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1F5" w:rsidRDefault="00834014" w:rsidP="00565862">
      <w:pPr>
        <w:jc w:val="center"/>
        <w:rPr>
          <w:rFonts w:ascii="Times New Roman" w:hAnsi="Times New Roman" w:cs="Times New Roman"/>
          <w:b/>
          <w:sz w:val="28"/>
          <w:szCs w:val="28"/>
        </w:rPr>
      </w:pPr>
      <w:bookmarkStart w:id="0" w:name="_GoBack"/>
      <w:bookmarkEnd w:id="0"/>
      <w:r w:rsidRPr="00435628">
        <w:rPr>
          <w:rFonts w:ascii="Times New Roman" w:hAnsi="Times New Roman" w:cs="Times New Roman"/>
          <w:b/>
          <w:sz w:val="28"/>
          <w:szCs w:val="28"/>
        </w:rPr>
        <w:t>INFORMACIÓN RE</w:t>
      </w:r>
      <w:r w:rsidR="00960F45" w:rsidRPr="00435628">
        <w:rPr>
          <w:rFonts w:ascii="Times New Roman" w:hAnsi="Times New Roman" w:cs="Times New Roman"/>
          <w:b/>
          <w:sz w:val="28"/>
          <w:szCs w:val="28"/>
        </w:rPr>
        <w:t xml:space="preserve">LEVANTE </w:t>
      </w:r>
      <w:r w:rsidR="00955C5B">
        <w:rPr>
          <w:rFonts w:ascii="Times New Roman" w:hAnsi="Times New Roman" w:cs="Times New Roman"/>
          <w:b/>
          <w:sz w:val="28"/>
          <w:szCs w:val="28"/>
        </w:rPr>
        <w:t xml:space="preserve">SOBRE EL </w:t>
      </w:r>
      <w:r w:rsidR="00B40CAC" w:rsidRPr="00435628">
        <w:rPr>
          <w:rFonts w:ascii="Times New Roman" w:hAnsi="Times New Roman" w:cs="Times New Roman"/>
          <w:b/>
          <w:sz w:val="28"/>
          <w:szCs w:val="28"/>
        </w:rPr>
        <w:t>II Y III INFORME NACIONAL COMBINADO</w:t>
      </w:r>
      <w:r w:rsidR="00796B07">
        <w:rPr>
          <w:rFonts w:ascii="Times New Roman" w:hAnsi="Times New Roman" w:cs="Times New Roman"/>
          <w:b/>
          <w:sz w:val="28"/>
          <w:szCs w:val="28"/>
        </w:rPr>
        <w:t xml:space="preserve"> </w:t>
      </w:r>
      <w:r w:rsidR="004D4FA0">
        <w:rPr>
          <w:rFonts w:ascii="Times New Roman" w:hAnsi="Times New Roman" w:cs="Times New Roman"/>
          <w:b/>
          <w:sz w:val="28"/>
          <w:szCs w:val="28"/>
        </w:rPr>
        <w:t>DE EC</w:t>
      </w:r>
      <w:r w:rsidR="00E76FA8">
        <w:rPr>
          <w:rFonts w:ascii="Times New Roman" w:hAnsi="Times New Roman" w:cs="Times New Roman"/>
          <w:b/>
          <w:sz w:val="28"/>
          <w:szCs w:val="28"/>
        </w:rPr>
        <w:t>UA</w:t>
      </w:r>
      <w:r w:rsidR="004D4FA0">
        <w:rPr>
          <w:rFonts w:ascii="Times New Roman" w:hAnsi="Times New Roman" w:cs="Times New Roman"/>
          <w:b/>
          <w:sz w:val="28"/>
          <w:szCs w:val="28"/>
        </w:rPr>
        <w:t xml:space="preserve">DOR, </w:t>
      </w:r>
      <w:r w:rsidR="002352D5">
        <w:rPr>
          <w:rFonts w:ascii="Times New Roman" w:hAnsi="Times New Roman" w:cs="Times New Roman"/>
          <w:b/>
          <w:sz w:val="28"/>
          <w:szCs w:val="28"/>
        </w:rPr>
        <w:t>PARA LA</w:t>
      </w:r>
      <w:r w:rsidR="00955C5B">
        <w:rPr>
          <w:rFonts w:ascii="Times New Roman" w:hAnsi="Times New Roman" w:cs="Times New Roman"/>
          <w:b/>
          <w:sz w:val="28"/>
          <w:szCs w:val="28"/>
        </w:rPr>
        <w:t xml:space="preserve"> 22° SESIÓN DEL COMITÉ DE LOS DERECHOS DE LAS PERSONAS CON DISCAPACIDAD – ONU </w:t>
      </w:r>
    </w:p>
    <w:p w:rsidR="00955C5B" w:rsidRDefault="00955C5B" w:rsidP="00565862">
      <w:pPr>
        <w:jc w:val="center"/>
        <w:rPr>
          <w:rFonts w:ascii="Times New Roman" w:hAnsi="Times New Roman" w:cs="Times New Roman"/>
          <w:b/>
          <w:sz w:val="28"/>
          <w:szCs w:val="28"/>
        </w:rPr>
      </w:pPr>
      <w:r>
        <w:rPr>
          <w:rFonts w:ascii="Times New Roman" w:hAnsi="Times New Roman" w:cs="Times New Roman"/>
          <w:b/>
          <w:sz w:val="28"/>
          <w:szCs w:val="28"/>
        </w:rPr>
        <w:t>Agosto 2019</w:t>
      </w:r>
    </w:p>
    <w:p w:rsidR="00082003" w:rsidRPr="004D4FA0" w:rsidRDefault="00082003" w:rsidP="00565862">
      <w:pPr>
        <w:rPr>
          <w:b/>
          <w:sz w:val="28"/>
          <w:szCs w:val="28"/>
        </w:rPr>
      </w:pPr>
      <w:r w:rsidRPr="004D4FA0">
        <w:rPr>
          <w:b/>
          <w:sz w:val="28"/>
          <w:szCs w:val="28"/>
        </w:rPr>
        <w:t>Artículo 1 a 4 “Propósito y obligaciones generales”</w:t>
      </w:r>
    </w:p>
    <w:p w:rsidR="00D75705" w:rsidRPr="00435628" w:rsidRDefault="009A0F8E" w:rsidP="00565862">
      <w:pPr>
        <w:jc w:val="both"/>
        <w:rPr>
          <w:rFonts w:ascii="Times New Roman" w:hAnsi="Times New Roman" w:cs="Times New Roman"/>
          <w:sz w:val="24"/>
          <w:szCs w:val="24"/>
        </w:rPr>
      </w:pPr>
      <w:r w:rsidRPr="00435628">
        <w:rPr>
          <w:rFonts w:ascii="Times New Roman" w:hAnsi="Times New Roman" w:cs="Times New Roman"/>
          <w:sz w:val="24"/>
          <w:szCs w:val="24"/>
        </w:rPr>
        <w:t xml:space="preserve">Promulgación de 18 Leyes con enfoque de </w:t>
      </w:r>
      <w:r w:rsidR="0007734F">
        <w:rPr>
          <w:rFonts w:ascii="Times New Roman" w:hAnsi="Times New Roman" w:cs="Times New Roman"/>
          <w:sz w:val="24"/>
          <w:szCs w:val="24"/>
        </w:rPr>
        <w:t xml:space="preserve">inclusión </w:t>
      </w:r>
      <w:r w:rsidRPr="00435628">
        <w:rPr>
          <w:rFonts w:ascii="Times New Roman" w:hAnsi="Times New Roman" w:cs="Times New Roman"/>
          <w:sz w:val="24"/>
          <w:szCs w:val="24"/>
        </w:rPr>
        <w:t xml:space="preserve">y no discriminación; y otra normativa relacionada </w:t>
      </w:r>
      <w:r w:rsidR="008F224F">
        <w:rPr>
          <w:rFonts w:ascii="Times New Roman" w:hAnsi="Times New Roman" w:cs="Times New Roman"/>
          <w:sz w:val="24"/>
          <w:szCs w:val="24"/>
        </w:rPr>
        <w:t xml:space="preserve">tales como son los </w:t>
      </w:r>
      <w:r w:rsidRPr="00435628">
        <w:rPr>
          <w:rFonts w:ascii="Times New Roman" w:hAnsi="Times New Roman" w:cs="Times New Roman"/>
          <w:sz w:val="24"/>
          <w:szCs w:val="24"/>
        </w:rPr>
        <w:t>Acuerdos Ministeriale</w:t>
      </w:r>
      <w:r w:rsidR="006459B4" w:rsidRPr="00435628">
        <w:rPr>
          <w:rFonts w:ascii="Times New Roman" w:hAnsi="Times New Roman" w:cs="Times New Roman"/>
          <w:sz w:val="24"/>
          <w:szCs w:val="24"/>
        </w:rPr>
        <w:t>s y Resoluciones para el respe</w:t>
      </w:r>
      <w:r w:rsidRPr="00435628">
        <w:rPr>
          <w:rFonts w:ascii="Times New Roman" w:hAnsi="Times New Roman" w:cs="Times New Roman"/>
          <w:sz w:val="24"/>
          <w:szCs w:val="24"/>
        </w:rPr>
        <w:t>to y ejercicio de los derechos de las personas con discapacidad.</w:t>
      </w:r>
    </w:p>
    <w:p w:rsidR="00D817F0" w:rsidRPr="0098489C" w:rsidRDefault="00D817F0" w:rsidP="00E76FA8">
      <w:pPr>
        <w:pStyle w:val="Sinespaciado"/>
        <w:numPr>
          <w:ilvl w:val="0"/>
          <w:numId w:val="9"/>
        </w:numPr>
        <w:spacing w:line="276" w:lineRule="auto"/>
        <w:rPr>
          <w:rFonts w:ascii="Times New Roman" w:hAnsi="Times New Roman"/>
          <w:sz w:val="24"/>
          <w:szCs w:val="24"/>
        </w:rPr>
      </w:pPr>
      <w:r w:rsidRPr="0098489C">
        <w:rPr>
          <w:rFonts w:ascii="Times New Roman" w:hAnsi="Times New Roman"/>
          <w:sz w:val="24"/>
          <w:szCs w:val="24"/>
        </w:rPr>
        <w:t>Ley Orgánica de Comunicación (2013) y su reglamento.</w:t>
      </w:r>
    </w:p>
    <w:p w:rsidR="00D817F0" w:rsidRPr="0098489C" w:rsidRDefault="00D817F0" w:rsidP="00E76FA8">
      <w:pPr>
        <w:pStyle w:val="Sinespaciado"/>
        <w:numPr>
          <w:ilvl w:val="0"/>
          <w:numId w:val="9"/>
        </w:numPr>
        <w:spacing w:line="276" w:lineRule="auto"/>
        <w:rPr>
          <w:rFonts w:ascii="Times New Roman" w:hAnsi="Times New Roman"/>
          <w:sz w:val="24"/>
          <w:szCs w:val="24"/>
        </w:rPr>
      </w:pPr>
      <w:r w:rsidRPr="0098489C">
        <w:rPr>
          <w:rFonts w:ascii="Times New Roman" w:hAnsi="Times New Roman"/>
          <w:sz w:val="24"/>
          <w:szCs w:val="24"/>
        </w:rPr>
        <w:t>La Ley Orgánica de Discapacidades (2014) y su reglamento.</w:t>
      </w:r>
    </w:p>
    <w:p w:rsidR="00D817F0" w:rsidRPr="0098489C" w:rsidRDefault="00D817F0" w:rsidP="00E76FA8">
      <w:pPr>
        <w:pStyle w:val="Sinespaciado"/>
        <w:numPr>
          <w:ilvl w:val="0"/>
          <w:numId w:val="9"/>
        </w:numPr>
        <w:spacing w:line="276" w:lineRule="auto"/>
        <w:rPr>
          <w:rFonts w:ascii="Times New Roman" w:hAnsi="Times New Roman"/>
          <w:sz w:val="24"/>
          <w:szCs w:val="24"/>
        </w:rPr>
      </w:pPr>
      <w:r w:rsidRPr="0098489C">
        <w:rPr>
          <w:rFonts w:ascii="Times New Roman" w:hAnsi="Times New Roman"/>
          <w:sz w:val="24"/>
          <w:szCs w:val="24"/>
        </w:rPr>
        <w:t>Ley Orgánica para los Consejos de Igualdad (2014) y su reglamento.</w:t>
      </w:r>
    </w:p>
    <w:p w:rsidR="00D817F0" w:rsidRPr="0098489C" w:rsidRDefault="00D817F0" w:rsidP="00E76FA8">
      <w:pPr>
        <w:pStyle w:val="Sinespaciado"/>
        <w:numPr>
          <w:ilvl w:val="0"/>
          <w:numId w:val="9"/>
        </w:numPr>
        <w:spacing w:line="276" w:lineRule="auto"/>
        <w:rPr>
          <w:rFonts w:ascii="Times New Roman" w:hAnsi="Times New Roman"/>
          <w:sz w:val="24"/>
          <w:szCs w:val="24"/>
        </w:rPr>
      </w:pPr>
      <w:r w:rsidRPr="0098489C">
        <w:rPr>
          <w:rFonts w:ascii="Times New Roman" w:hAnsi="Times New Roman"/>
          <w:sz w:val="24"/>
          <w:szCs w:val="24"/>
        </w:rPr>
        <w:t>Código Orgánico Integral Penal (2014) y su reglamento.</w:t>
      </w:r>
    </w:p>
    <w:p w:rsidR="00D817F0" w:rsidRPr="0098489C" w:rsidRDefault="00D817F0" w:rsidP="00E76FA8">
      <w:pPr>
        <w:pStyle w:val="Sinespaciado"/>
        <w:numPr>
          <w:ilvl w:val="0"/>
          <w:numId w:val="9"/>
        </w:numPr>
        <w:spacing w:line="276" w:lineRule="auto"/>
        <w:rPr>
          <w:rFonts w:ascii="Times New Roman" w:eastAsiaTheme="minorHAnsi" w:hAnsi="Times New Roman"/>
          <w:sz w:val="24"/>
          <w:szCs w:val="24"/>
          <w:lang w:eastAsia="en-US"/>
        </w:rPr>
      </w:pPr>
      <w:r w:rsidRPr="0098489C">
        <w:rPr>
          <w:rFonts w:ascii="Times New Roman" w:eastAsiaTheme="minorHAnsi" w:hAnsi="Times New Roman"/>
          <w:sz w:val="24"/>
          <w:szCs w:val="24"/>
          <w:lang w:eastAsia="en-US"/>
        </w:rPr>
        <w:t>Ley Orgánica de recursos hídricos, usos y aprovechamiento del agua (2014) y su</w:t>
      </w:r>
      <w:r w:rsidR="0098489C">
        <w:rPr>
          <w:rFonts w:ascii="Times New Roman" w:eastAsiaTheme="minorHAnsi" w:hAnsi="Times New Roman"/>
          <w:sz w:val="24"/>
          <w:szCs w:val="24"/>
          <w:lang w:eastAsia="en-US"/>
        </w:rPr>
        <w:t xml:space="preserve">           </w:t>
      </w:r>
      <w:r w:rsidRPr="0098489C">
        <w:rPr>
          <w:rFonts w:ascii="Times New Roman" w:eastAsiaTheme="minorHAnsi" w:hAnsi="Times New Roman"/>
          <w:sz w:val="24"/>
          <w:szCs w:val="24"/>
          <w:lang w:eastAsia="en-US"/>
        </w:rPr>
        <w:t xml:space="preserve"> reglamento.</w:t>
      </w:r>
    </w:p>
    <w:p w:rsidR="00D817F0" w:rsidRPr="0098489C" w:rsidRDefault="00D817F0" w:rsidP="00E76FA8">
      <w:pPr>
        <w:pStyle w:val="Sinespaciado"/>
        <w:numPr>
          <w:ilvl w:val="0"/>
          <w:numId w:val="9"/>
        </w:numPr>
        <w:spacing w:line="276" w:lineRule="auto"/>
        <w:rPr>
          <w:rFonts w:ascii="Times New Roman" w:eastAsiaTheme="minorHAnsi" w:hAnsi="Times New Roman"/>
          <w:sz w:val="24"/>
          <w:szCs w:val="24"/>
          <w:lang w:eastAsia="en-US"/>
        </w:rPr>
      </w:pPr>
      <w:r w:rsidRPr="0098489C">
        <w:rPr>
          <w:rFonts w:ascii="Times New Roman" w:eastAsiaTheme="minorHAnsi" w:hAnsi="Times New Roman"/>
          <w:sz w:val="24"/>
          <w:szCs w:val="24"/>
          <w:lang w:eastAsia="en-US"/>
        </w:rPr>
        <w:t>Ley Orgánica de Transporte Terrestre, Transito y Seguridad Vial (2014) y su reglamento.</w:t>
      </w:r>
    </w:p>
    <w:p w:rsidR="00D817F0" w:rsidRPr="0098489C" w:rsidRDefault="00D817F0" w:rsidP="00E76FA8">
      <w:pPr>
        <w:pStyle w:val="Sinespaciado"/>
        <w:numPr>
          <w:ilvl w:val="0"/>
          <w:numId w:val="9"/>
        </w:numPr>
        <w:spacing w:line="276" w:lineRule="auto"/>
        <w:rPr>
          <w:rFonts w:ascii="Times New Roman" w:hAnsi="Times New Roman"/>
          <w:sz w:val="24"/>
          <w:szCs w:val="24"/>
        </w:rPr>
      </w:pPr>
      <w:r w:rsidRPr="0098489C">
        <w:rPr>
          <w:rFonts w:ascii="Times New Roman" w:hAnsi="Times New Roman"/>
          <w:sz w:val="24"/>
          <w:szCs w:val="24"/>
        </w:rPr>
        <w:t>Código Orgánico General de Procesos (2015).</w:t>
      </w:r>
    </w:p>
    <w:p w:rsidR="00D817F0" w:rsidRPr="0098489C" w:rsidRDefault="00D817F0" w:rsidP="00E76FA8">
      <w:pPr>
        <w:pStyle w:val="Sinespaciado"/>
        <w:numPr>
          <w:ilvl w:val="0"/>
          <w:numId w:val="9"/>
        </w:numPr>
        <w:spacing w:line="276" w:lineRule="auto"/>
        <w:rPr>
          <w:rFonts w:ascii="Times New Roman" w:hAnsi="Times New Roman"/>
          <w:sz w:val="24"/>
          <w:szCs w:val="24"/>
        </w:rPr>
      </w:pPr>
      <w:r w:rsidRPr="0098489C">
        <w:rPr>
          <w:rFonts w:ascii="Times New Roman" w:hAnsi="Times New Roman"/>
          <w:sz w:val="24"/>
          <w:szCs w:val="24"/>
        </w:rPr>
        <w:t>Ley del Deporte, Educación Física y Recreación (2015) y su reglamento.</w:t>
      </w:r>
    </w:p>
    <w:p w:rsidR="00D817F0" w:rsidRPr="0098489C" w:rsidRDefault="00D817F0" w:rsidP="00E76FA8">
      <w:pPr>
        <w:pStyle w:val="Sinespaciado"/>
        <w:numPr>
          <w:ilvl w:val="0"/>
          <w:numId w:val="9"/>
        </w:numPr>
        <w:spacing w:line="276" w:lineRule="auto"/>
        <w:rPr>
          <w:rFonts w:ascii="Times New Roman" w:hAnsi="Times New Roman"/>
          <w:sz w:val="24"/>
          <w:szCs w:val="24"/>
        </w:rPr>
      </w:pPr>
      <w:r w:rsidRPr="0098489C">
        <w:rPr>
          <w:rFonts w:ascii="Times New Roman" w:hAnsi="Times New Roman"/>
          <w:sz w:val="24"/>
          <w:szCs w:val="24"/>
        </w:rPr>
        <w:t>Ley Orgánica de Educación Intercultural (2015) y su reglamento.</w:t>
      </w:r>
    </w:p>
    <w:p w:rsidR="00D817F0" w:rsidRPr="0098489C" w:rsidRDefault="00D817F0" w:rsidP="00E76FA8">
      <w:pPr>
        <w:pStyle w:val="Sinespaciado"/>
        <w:numPr>
          <w:ilvl w:val="0"/>
          <w:numId w:val="9"/>
        </w:numPr>
        <w:spacing w:line="276" w:lineRule="auto"/>
        <w:rPr>
          <w:rFonts w:ascii="Times New Roman" w:hAnsi="Times New Roman"/>
          <w:sz w:val="24"/>
          <w:szCs w:val="24"/>
        </w:rPr>
      </w:pPr>
      <w:r w:rsidRPr="0098489C">
        <w:rPr>
          <w:rFonts w:ascii="Times New Roman" w:hAnsi="Times New Roman"/>
          <w:sz w:val="24"/>
          <w:szCs w:val="24"/>
        </w:rPr>
        <w:t>Ley Orgánica de Telecomunicaciones (2015) y su reglamento.</w:t>
      </w:r>
    </w:p>
    <w:p w:rsidR="00D817F0" w:rsidRPr="0098489C" w:rsidRDefault="00D817F0" w:rsidP="00E76FA8">
      <w:pPr>
        <w:pStyle w:val="Sinespaciado"/>
        <w:numPr>
          <w:ilvl w:val="0"/>
          <w:numId w:val="9"/>
        </w:numPr>
        <w:spacing w:line="276" w:lineRule="auto"/>
        <w:rPr>
          <w:rFonts w:ascii="Times New Roman" w:hAnsi="Times New Roman"/>
          <w:sz w:val="24"/>
          <w:szCs w:val="24"/>
        </w:rPr>
      </w:pPr>
      <w:r w:rsidRPr="0098489C">
        <w:rPr>
          <w:rFonts w:ascii="Times New Roman" w:hAnsi="Times New Roman"/>
          <w:sz w:val="24"/>
          <w:szCs w:val="24"/>
        </w:rPr>
        <w:t>Código Orgánico de la Económica Social del Conocimiento (2016) y su reglamento.</w:t>
      </w:r>
    </w:p>
    <w:p w:rsidR="00D817F0" w:rsidRPr="0098489C" w:rsidRDefault="00D817F0" w:rsidP="00E76FA8">
      <w:pPr>
        <w:pStyle w:val="Sinespaciado"/>
        <w:numPr>
          <w:ilvl w:val="0"/>
          <w:numId w:val="9"/>
        </w:numPr>
        <w:spacing w:line="276" w:lineRule="auto"/>
        <w:rPr>
          <w:rFonts w:ascii="Times New Roman" w:hAnsi="Times New Roman"/>
          <w:sz w:val="24"/>
          <w:szCs w:val="24"/>
        </w:rPr>
      </w:pPr>
      <w:r w:rsidRPr="0098489C">
        <w:rPr>
          <w:rFonts w:ascii="Times New Roman" w:hAnsi="Times New Roman"/>
          <w:sz w:val="24"/>
          <w:szCs w:val="24"/>
        </w:rPr>
        <w:t>Código Orgánico de Organización Territorial, Autonomía y Descentralización (2016) y su reglamento.</w:t>
      </w:r>
    </w:p>
    <w:p w:rsidR="00D817F0" w:rsidRPr="0098489C" w:rsidRDefault="00D817F0" w:rsidP="00E76FA8">
      <w:pPr>
        <w:pStyle w:val="Sinespaciado"/>
        <w:numPr>
          <w:ilvl w:val="0"/>
          <w:numId w:val="9"/>
        </w:numPr>
        <w:spacing w:line="276" w:lineRule="auto"/>
        <w:rPr>
          <w:rFonts w:ascii="Times New Roman" w:hAnsi="Times New Roman"/>
          <w:sz w:val="24"/>
          <w:szCs w:val="24"/>
        </w:rPr>
      </w:pPr>
      <w:r w:rsidRPr="0098489C">
        <w:rPr>
          <w:rFonts w:ascii="Times New Roman" w:hAnsi="Times New Roman"/>
          <w:sz w:val="24"/>
          <w:szCs w:val="24"/>
        </w:rPr>
        <w:t xml:space="preserve">Código Orgánico de las Entidades de Seguridad Ciudadana y </w:t>
      </w:r>
      <w:r w:rsidR="002352D5" w:rsidRPr="0098489C">
        <w:rPr>
          <w:rFonts w:ascii="Times New Roman" w:hAnsi="Times New Roman"/>
          <w:sz w:val="24"/>
          <w:szCs w:val="24"/>
        </w:rPr>
        <w:t>Orden Público</w:t>
      </w:r>
      <w:r w:rsidRPr="0098489C">
        <w:rPr>
          <w:rFonts w:ascii="Times New Roman" w:hAnsi="Times New Roman"/>
          <w:sz w:val="24"/>
          <w:szCs w:val="24"/>
        </w:rPr>
        <w:t xml:space="preserve"> (2017) y su reglamento.</w:t>
      </w:r>
    </w:p>
    <w:p w:rsidR="00D817F0" w:rsidRPr="0098489C" w:rsidRDefault="00D817F0" w:rsidP="00E76FA8">
      <w:pPr>
        <w:pStyle w:val="Sinespaciado"/>
        <w:numPr>
          <w:ilvl w:val="0"/>
          <w:numId w:val="9"/>
        </w:numPr>
        <w:spacing w:line="276" w:lineRule="auto"/>
        <w:rPr>
          <w:rFonts w:ascii="Times New Roman" w:hAnsi="Times New Roman"/>
          <w:sz w:val="24"/>
          <w:szCs w:val="24"/>
        </w:rPr>
      </w:pPr>
      <w:r w:rsidRPr="0098489C">
        <w:rPr>
          <w:rFonts w:ascii="Times New Roman" w:hAnsi="Times New Roman"/>
          <w:sz w:val="24"/>
          <w:szCs w:val="24"/>
        </w:rPr>
        <w:t>Ley Orgánica de Movilidad Humana (2017) y su reglamento.</w:t>
      </w:r>
    </w:p>
    <w:p w:rsidR="00D817F0" w:rsidRPr="0098489C" w:rsidRDefault="00D817F0" w:rsidP="00E76FA8">
      <w:pPr>
        <w:pStyle w:val="Sinespaciado"/>
        <w:numPr>
          <w:ilvl w:val="0"/>
          <w:numId w:val="9"/>
        </w:numPr>
        <w:spacing w:line="276" w:lineRule="auto"/>
        <w:rPr>
          <w:rFonts w:ascii="Times New Roman" w:hAnsi="Times New Roman"/>
          <w:sz w:val="24"/>
          <w:szCs w:val="24"/>
        </w:rPr>
      </w:pPr>
      <w:r w:rsidRPr="0098489C">
        <w:rPr>
          <w:rFonts w:ascii="Times New Roman" w:hAnsi="Times New Roman"/>
          <w:sz w:val="24"/>
          <w:szCs w:val="24"/>
        </w:rPr>
        <w:t>Ley Orgánica de Educación Superior (2018) y su reglamento.</w:t>
      </w:r>
    </w:p>
    <w:p w:rsidR="00D817F0" w:rsidRPr="0098489C" w:rsidRDefault="00D817F0" w:rsidP="00E76FA8">
      <w:pPr>
        <w:pStyle w:val="Sinespaciado"/>
        <w:numPr>
          <w:ilvl w:val="0"/>
          <w:numId w:val="9"/>
        </w:numPr>
        <w:spacing w:line="276" w:lineRule="auto"/>
        <w:rPr>
          <w:rFonts w:ascii="Times New Roman" w:hAnsi="Times New Roman"/>
          <w:sz w:val="24"/>
          <w:szCs w:val="24"/>
        </w:rPr>
      </w:pPr>
      <w:r w:rsidRPr="0098489C">
        <w:rPr>
          <w:rFonts w:ascii="Times New Roman" w:hAnsi="Times New Roman"/>
          <w:sz w:val="24"/>
          <w:szCs w:val="24"/>
        </w:rPr>
        <w:t>Ley Orgánica Integral para Prevenir y Erradicar la violencia contra las mujeres (2018) y su reglamento.</w:t>
      </w:r>
    </w:p>
    <w:p w:rsidR="00D817F0" w:rsidRPr="0098489C" w:rsidRDefault="00D817F0" w:rsidP="00E76FA8">
      <w:pPr>
        <w:pStyle w:val="Sinespaciado"/>
        <w:numPr>
          <w:ilvl w:val="0"/>
          <w:numId w:val="9"/>
        </w:numPr>
        <w:spacing w:line="276" w:lineRule="auto"/>
        <w:rPr>
          <w:rFonts w:ascii="Times New Roman" w:hAnsi="Times New Roman"/>
          <w:sz w:val="24"/>
          <w:szCs w:val="24"/>
        </w:rPr>
      </w:pPr>
      <w:r w:rsidRPr="0098489C">
        <w:rPr>
          <w:rFonts w:ascii="Times New Roman" w:hAnsi="Times New Roman"/>
          <w:sz w:val="24"/>
          <w:szCs w:val="24"/>
        </w:rPr>
        <w:t>Ley Orgánica para la Planificación Integral de la Circunscripción Territorial Especial Amazónica (2018) y su reglamento.</w:t>
      </w:r>
    </w:p>
    <w:p w:rsidR="00D817F0" w:rsidRDefault="00D817F0" w:rsidP="00E76FA8">
      <w:pPr>
        <w:pStyle w:val="Sinespaciado"/>
        <w:numPr>
          <w:ilvl w:val="0"/>
          <w:numId w:val="9"/>
        </w:numPr>
        <w:spacing w:line="276" w:lineRule="auto"/>
        <w:rPr>
          <w:rFonts w:ascii="Times New Roman" w:hAnsi="Times New Roman"/>
          <w:sz w:val="24"/>
          <w:szCs w:val="24"/>
        </w:rPr>
      </w:pPr>
      <w:r w:rsidRPr="0098489C">
        <w:rPr>
          <w:rFonts w:ascii="Times New Roman" w:hAnsi="Times New Roman"/>
          <w:sz w:val="24"/>
          <w:szCs w:val="24"/>
        </w:rPr>
        <w:t>Ley Orgánica para el Fomento Productivo, Atracción de Inversiones, Generación de Empleo, y Estabilidad y Equilibrio Fiscal (2018)</w:t>
      </w:r>
    </w:p>
    <w:p w:rsidR="0098489C" w:rsidRPr="0098489C" w:rsidRDefault="0098489C" w:rsidP="00565862">
      <w:pPr>
        <w:pStyle w:val="Sinespaciado"/>
        <w:spacing w:line="276" w:lineRule="auto"/>
        <w:ind w:left="720"/>
        <w:rPr>
          <w:rFonts w:ascii="Times New Roman" w:hAnsi="Times New Roman"/>
          <w:sz w:val="24"/>
          <w:szCs w:val="24"/>
        </w:rPr>
      </w:pPr>
    </w:p>
    <w:p w:rsidR="00B749A4" w:rsidRPr="00435628" w:rsidRDefault="00B749A4" w:rsidP="00565862">
      <w:pPr>
        <w:jc w:val="both"/>
        <w:rPr>
          <w:rFonts w:ascii="Times New Roman" w:hAnsi="Times New Roman" w:cs="Times New Roman"/>
          <w:sz w:val="24"/>
          <w:szCs w:val="24"/>
        </w:rPr>
      </w:pPr>
      <w:r w:rsidRPr="00435628">
        <w:rPr>
          <w:rFonts w:ascii="Times New Roman" w:hAnsi="Times New Roman" w:cs="Times New Roman"/>
          <w:sz w:val="24"/>
          <w:szCs w:val="24"/>
        </w:rPr>
        <w:t xml:space="preserve">En </w:t>
      </w:r>
      <w:r w:rsidR="00161A21" w:rsidRPr="00435628">
        <w:rPr>
          <w:rFonts w:ascii="Times New Roman" w:hAnsi="Times New Roman" w:cs="Times New Roman"/>
          <w:sz w:val="24"/>
          <w:szCs w:val="24"/>
        </w:rPr>
        <w:t xml:space="preserve">el año 2019 la Corte </w:t>
      </w:r>
      <w:r w:rsidR="00615E86" w:rsidRPr="00435628">
        <w:rPr>
          <w:rFonts w:ascii="Times New Roman" w:hAnsi="Times New Roman" w:cs="Times New Roman"/>
          <w:sz w:val="24"/>
          <w:szCs w:val="24"/>
        </w:rPr>
        <w:t>Constitucional emitió</w:t>
      </w:r>
      <w:r w:rsidR="00C022ED" w:rsidRPr="00435628">
        <w:rPr>
          <w:rFonts w:ascii="Times New Roman" w:hAnsi="Times New Roman" w:cs="Times New Roman"/>
          <w:sz w:val="24"/>
          <w:szCs w:val="24"/>
        </w:rPr>
        <w:t xml:space="preserve"> un dictamen sobre la no procedencia del abandono de causas de personas con discapacidad</w:t>
      </w:r>
      <w:r w:rsidR="005F41F5" w:rsidRPr="00435628">
        <w:rPr>
          <w:rFonts w:ascii="Times New Roman" w:hAnsi="Times New Roman" w:cs="Times New Roman"/>
          <w:sz w:val="24"/>
          <w:szCs w:val="24"/>
        </w:rPr>
        <w:t>.</w:t>
      </w:r>
    </w:p>
    <w:p w:rsidR="009552D9" w:rsidRPr="00FF39D6" w:rsidRDefault="00615E86" w:rsidP="009552D9">
      <w:pPr>
        <w:jc w:val="both"/>
        <w:rPr>
          <w:rFonts w:ascii="Times New Roman" w:hAnsi="Times New Roman" w:cs="Times New Roman"/>
          <w:sz w:val="24"/>
          <w:szCs w:val="24"/>
          <w:lang w:val="es-MX"/>
        </w:rPr>
      </w:pPr>
      <w:r>
        <w:rPr>
          <w:rFonts w:ascii="Times New Roman" w:hAnsi="Times New Roman" w:cs="Times New Roman"/>
          <w:b/>
          <w:sz w:val="24"/>
          <w:szCs w:val="24"/>
        </w:rPr>
        <w:lastRenderedPageBreak/>
        <w:t xml:space="preserve">PENDIENTE. </w:t>
      </w:r>
      <w:r w:rsidR="009552D9">
        <w:rPr>
          <w:rFonts w:ascii="Times New Roman" w:hAnsi="Times New Roman" w:cs="Times New Roman"/>
          <w:b/>
          <w:sz w:val="24"/>
          <w:szCs w:val="24"/>
        </w:rPr>
        <w:t>–</w:t>
      </w:r>
      <w:r>
        <w:rPr>
          <w:rFonts w:ascii="Times New Roman" w:hAnsi="Times New Roman" w:cs="Times New Roman"/>
          <w:b/>
          <w:sz w:val="24"/>
          <w:szCs w:val="24"/>
        </w:rPr>
        <w:t xml:space="preserve"> </w:t>
      </w:r>
      <w:r w:rsidR="009552D9" w:rsidRPr="00FF39D6">
        <w:rPr>
          <w:rFonts w:ascii="Times New Roman" w:hAnsi="Times New Roman" w:cs="Times New Roman"/>
          <w:sz w:val="24"/>
          <w:szCs w:val="24"/>
          <w:lang w:val="es-MX"/>
        </w:rPr>
        <w:t xml:space="preserve">La Defensoría del Pueblo siguió una acción ante la Corte Constitucional solicitando que las competencias respecto a la protección de derechos y a la sanción de infracciones administrativas NO le correspondían. </w:t>
      </w:r>
    </w:p>
    <w:p w:rsidR="009552D9" w:rsidRPr="00FF39D6" w:rsidRDefault="009552D9" w:rsidP="009552D9">
      <w:pPr>
        <w:jc w:val="both"/>
        <w:rPr>
          <w:rFonts w:ascii="Times New Roman" w:hAnsi="Times New Roman" w:cs="Times New Roman"/>
          <w:sz w:val="24"/>
          <w:szCs w:val="24"/>
          <w:lang w:val="es-MX"/>
        </w:rPr>
      </w:pPr>
      <w:r w:rsidRPr="00FF39D6">
        <w:rPr>
          <w:rFonts w:ascii="Times New Roman" w:hAnsi="Times New Roman" w:cs="Times New Roman"/>
          <w:sz w:val="24"/>
          <w:szCs w:val="24"/>
          <w:lang w:val="es-MX"/>
        </w:rPr>
        <w:t xml:space="preserve">La Corte se pronunció favorablemente a la acción constitucional, cuyo efecto fue que en la Reforma a la Ley Orgánica de la Defensoría del Pueblo se establezca que el Presidente de la República debe determinar que institución del Estado asumirá estas competencias. </w:t>
      </w:r>
    </w:p>
    <w:p w:rsidR="009552D9" w:rsidRPr="00FF39D6" w:rsidRDefault="009552D9" w:rsidP="009552D9">
      <w:pPr>
        <w:jc w:val="both"/>
        <w:rPr>
          <w:rFonts w:ascii="Times New Roman" w:hAnsi="Times New Roman" w:cs="Times New Roman"/>
          <w:sz w:val="24"/>
          <w:szCs w:val="24"/>
          <w:lang w:val="es-MX"/>
        </w:rPr>
      </w:pPr>
      <w:r w:rsidRPr="00FF39D6">
        <w:rPr>
          <w:rFonts w:ascii="Times New Roman" w:hAnsi="Times New Roman" w:cs="Times New Roman"/>
          <w:sz w:val="24"/>
          <w:szCs w:val="24"/>
          <w:lang w:val="es-MX"/>
        </w:rPr>
        <w:t xml:space="preserve">El Cuerpo Colegiado de CONADIS ECUADOR exhortará al Señor Presidente de la República para que emita su pronunciamiento. </w:t>
      </w:r>
    </w:p>
    <w:p w:rsidR="009552D9" w:rsidRPr="00FF39D6" w:rsidRDefault="009552D9" w:rsidP="009552D9">
      <w:pPr>
        <w:jc w:val="both"/>
        <w:rPr>
          <w:rFonts w:ascii="Times New Roman" w:hAnsi="Times New Roman" w:cs="Times New Roman"/>
          <w:sz w:val="24"/>
          <w:szCs w:val="24"/>
          <w:lang w:val="es-MX"/>
        </w:rPr>
      </w:pPr>
      <w:r w:rsidRPr="00FF39D6">
        <w:rPr>
          <w:rFonts w:ascii="Times New Roman" w:hAnsi="Times New Roman" w:cs="Times New Roman"/>
          <w:sz w:val="24"/>
          <w:szCs w:val="24"/>
          <w:lang w:val="es-MX"/>
        </w:rPr>
        <w:t>La Reforma a la Ley Orgánica de Discapacidades que CONADIS ECUADOR impulsa actualmente, definirá el diseño institucional del SISTEMA DE PROTECCIÓN INTEGRAL DE DERECHOS DE LAS PERSONAS CON DISCAPACIDAD.</w:t>
      </w:r>
    </w:p>
    <w:p w:rsidR="002352D5" w:rsidRPr="004D4FA0" w:rsidRDefault="002352D5" w:rsidP="00565862">
      <w:pPr>
        <w:jc w:val="both"/>
        <w:rPr>
          <w:rFonts w:ascii="Times New Roman" w:hAnsi="Times New Roman" w:cs="Times New Roman"/>
          <w:b/>
          <w:sz w:val="24"/>
          <w:szCs w:val="24"/>
        </w:rPr>
      </w:pPr>
      <w:r w:rsidRPr="004D4FA0">
        <w:rPr>
          <w:rFonts w:ascii="Times New Roman" w:hAnsi="Times New Roman" w:cs="Times New Roman"/>
          <w:b/>
          <w:sz w:val="24"/>
          <w:szCs w:val="24"/>
        </w:rPr>
        <w:t>RECTORÍA DE LA POLÍTICA PÚBLICA DE DISCAPACIDAD</w:t>
      </w:r>
    </w:p>
    <w:p w:rsidR="0098489C" w:rsidRPr="0098489C" w:rsidRDefault="0098489C" w:rsidP="00565862">
      <w:pPr>
        <w:jc w:val="both"/>
        <w:rPr>
          <w:rFonts w:ascii="Times New Roman" w:hAnsi="Times New Roman" w:cs="Times New Roman"/>
          <w:sz w:val="24"/>
          <w:szCs w:val="24"/>
        </w:rPr>
      </w:pPr>
      <w:r w:rsidRPr="0098489C">
        <w:rPr>
          <w:rFonts w:ascii="Times New Roman" w:hAnsi="Times New Roman" w:cs="Times New Roman"/>
          <w:sz w:val="24"/>
          <w:szCs w:val="24"/>
        </w:rPr>
        <w:t>Mediante Decreto Presidencial N°1047,de 25 de mayo del 2016, se suprime la Secretaría Técnica de Discapacidades con la finalidad de descentralizar la política pública en materia de discapacidades, considerándola como un eje de intervención transversal de todo el sector público, involucrando la participación directa de los diferentes órganos rectores desconcentrados como: Los Ministerios de Salud Pública, Inclusión Económica y Social, Trabajo, Desarrollo Urbano y Vivienda,  Industria y Productividad, y Telecomunicaciones, bajo la coordinación del Consejo Nacional para la Igualdad de Discapacidades mediante la Agenda Nacional para la Igualdad de Discapacidades (ANID).</w:t>
      </w:r>
    </w:p>
    <w:p w:rsidR="006459B4" w:rsidRPr="00435628" w:rsidRDefault="00435628" w:rsidP="00565862">
      <w:pPr>
        <w:jc w:val="both"/>
        <w:rPr>
          <w:rFonts w:ascii="Times New Roman" w:hAnsi="Times New Roman" w:cs="Times New Roman"/>
          <w:sz w:val="24"/>
          <w:szCs w:val="24"/>
        </w:rPr>
      </w:pPr>
      <w:r>
        <w:rPr>
          <w:rFonts w:ascii="Times New Roman" w:hAnsi="Times New Roman" w:cs="Times New Roman"/>
          <w:sz w:val="24"/>
          <w:szCs w:val="24"/>
        </w:rPr>
        <w:t xml:space="preserve">El </w:t>
      </w:r>
      <w:r w:rsidR="0007734F">
        <w:rPr>
          <w:rFonts w:ascii="Times New Roman" w:hAnsi="Times New Roman" w:cs="Times New Roman"/>
          <w:sz w:val="24"/>
          <w:szCs w:val="24"/>
        </w:rPr>
        <w:t xml:space="preserve">ente rector de la política pública de discapacidad en el Ecuador es </w:t>
      </w:r>
      <w:r w:rsidR="002352D5">
        <w:rPr>
          <w:rFonts w:ascii="Times New Roman" w:hAnsi="Times New Roman" w:cs="Times New Roman"/>
          <w:sz w:val="24"/>
          <w:szCs w:val="24"/>
        </w:rPr>
        <w:t>el Consejo</w:t>
      </w:r>
      <w:r>
        <w:rPr>
          <w:rFonts w:ascii="Times New Roman" w:hAnsi="Times New Roman" w:cs="Times New Roman"/>
          <w:sz w:val="24"/>
          <w:szCs w:val="24"/>
        </w:rPr>
        <w:t xml:space="preserve"> Nacional para la Igualdad de Discapacidades – CONADIS E</w:t>
      </w:r>
      <w:r w:rsidR="00C672E4">
        <w:rPr>
          <w:rFonts w:ascii="Times New Roman" w:hAnsi="Times New Roman" w:cs="Times New Roman"/>
          <w:sz w:val="24"/>
          <w:szCs w:val="24"/>
        </w:rPr>
        <w:t>CUADOR</w:t>
      </w:r>
      <w:r w:rsidR="006459B4" w:rsidRPr="00435628">
        <w:rPr>
          <w:rFonts w:ascii="Times New Roman" w:hAnsi="Times New Roman" w:cs="Times New Roman"/>
          <w:sz w:val="24"/>
          <w:szCs w:val="24"/>
        </w:rPr>
        <w:t>, acorde al artículo 156 de la Constitución</w:t>
      </w:r>
      <w:r>
        <w:rPr>
          <w:rFonts w:ascii="Times New Roman" w:hAnsi="Times New Roman" w:cs="Times New Roman"/>
          <w:sz w:val="24"/>
          <w:szCs w:val="24"/>
        </w:rPr>
        <w:t xml:space="preserve"> de la República, ejerce las competencias de</w:t>
      </w:r>
      <w:r w:rsidR="006459B4" w:rsidRPr="00435628">
        <w:rPr>
          <w:rFonts w:ascii="Times New Roman" w:hAnsi="Times New Roman" w:cs="Times New Roman"/>
          <w:sz w:val="24"/>
          <w:szCs w:val="24"/>
        </w:rPr>
        <w:t xml:space="preserve"> formulación, transversalización, observancia, seguimiento y evaluación de la política pública de discapacidades.</w:t>
      </w:r>
    </w:p>
    <w:p w:rsidR="00F57BC7" w:rsidRDefault="00435628" w:rsidP="00565862">
      <w:pPr>
        <w:jc w:val="both"/>
        <w:rPr>
          <w:rFonts w:ascii="Times New Roman" w:hAnsi="Times New Roman" w:cs="Times New Roman"/>
          <w:sz w:val="24"/>
          <w:szCs w:val="24"/>
        </w:rPr>
      </w:pPr>
      <w:r>
        <w:rPr>
          <w:rFonts w:ascii="Times New Roman" w:hAnsi="Times New Roman" w:cs="Times New Roman"/>
          <w:sz w:val="24"/>
          <w:szCs w:val="24"/>
        </w:rPr>
        <w:t>Es así como CONADIS</w:t>
      </w:r>
      <w:r w:rsidR="00C672E4">
        <w:rPr>
          <w:rFonts w:ascii="Times New Roman" w:hAnsi="Times New Roman" w:cs="Times New Roman"/>
          <w:sz w:val="24"/>
          <w:szCs w:val="24"/>
        </w:rPr>
        <w:t xml:space="preserve"> ECUADOR</w:t>
      </w:r>
      <w:r>
        <w:rPr>
          <w:rFonts w:ascii="Times New Roman" w:hAnsi="Times New Roman" w:cs="Times New Roman"/>
          <w:sz w:val="24"/>
          <w:szCs w:val="24"/>
        </w:rPr>
        <w:t xml:space="preserve"> formuló la </w:t>
      </w:r>
      <w:r w:rsidR="006459B4" w:rsidRPr="00435628">
        <w:rPr>
          <w:rFonts w:ascii="Times New Roman" w:hAnsi="Times New Roman" w:cs="Times New Roman"/>
          <w:sz w:val="24"/>
          <w:szCs w:val="24"/>
        </w:rPr>
        <w:t>Agenda Nacional para la Igualdad de Discapaci</w:t>
      </w:r>
      <w:r>
        <w:rPr>
          <w:rFonts w:ascii="Times New Roman" w:hAnsi="Times New Roman" w:cs="Times New Roman"/>
          <w:sz w:val="24"/>
          <w:szCs w:val="24"/>
        </w:rPr>
        <w:t>dades – ANID 2017 – 2021</w:t>
      </w:r>
      <w:r w:rsidR="00C672E4">
        <w:rPr>
          <w:rFonts w:ascii="Times New Roman" w:hAnsi="Times New Roman" w:cs="Times New Roman"/>
          <w:sz w:val="24"/>
          <w:szCs w:val="24"/>
        </w:rPr>
        <w:t xml:space="preserve"> (Plan Nacional de Discapacidades)</w:t>
      </w:r>
      <w:r>
        <w:rPr>
          <w:rFonts w:ascii="Times New Roman" w:hAnsi="Times New Roman" w:cs="Times New Roman"/>
          <w:sz w:val="24"/>
          <w:szCs w:val="24"/>
        </w:rPr>
        <w:t xml:space="preserve">, alineada a la Convención </w:t>
      </w:r>
      <w:r w:rsidR="002352D5">
        <w:rPr>
          <w:rFonts w:ascii="Times New Roman" w:hAnsi="Times New Roman" w:cs="Times New Roman"/>
          <w:sz w:val="24"/>
          <w:szCs w:val="24"/>
        </w:rPr>
        <w:t>Sobre los</w:t>
      </w:r>
      <w:r>
        <w:rPr>
          <w:rFonts w:ascii="Times New Roman" w:hAnsi="Times New Roman" w:cs="Times New Roman"/>
          <w:sz w:val="24"/>
          <w:szCs w:val="24"/>
        </w:rPr>
        <w:t xml:space="preserve"> Derechos de las Personas con Discapacidad y Objetivos de Desarrollo Sostenible; así </w:t>
      </w:r>
      <w:r w:rsidR="00D15598">
        <w:rPr>
          <w:rFonts w:ascii="Times New Roman" w:hAnsi="Times New Roman" w:cs="Times New Roman"/>
          <w:sz w:val="24"/>
          <w:szCs w:val="24"/>
        </w:rPr>
        <w:t>como al</w:t>
      </w:r>
      <w:r w:rsidR="008F224F">
        <w:rPr>
          <w:rFonts w:ascii="Times New Roman" w:hAnsi="Times New Roman" w:cs="Times New Roman"/>
          <w:sz w:val="24"/>
          <w:szCs w:val="24"/>
        </w:rPr>
        <w:t xml:space="preserve"> </w:t>
      </w:r>
      <w:r w:rsidR="006459B4" w:rsidRPr="00435628">
        <w:rPr>
          <w:rFonts w:ascii="Times New Roman" w:hAnsi="Times New Roman" w:cs="Times New Roman"/>
          <w:sz w:val="24"/>
          <w:szCs w:val="24"/>
        </w:rPr>
        <w:t>Plan Nacional de Desarrollo</w:t>
      </w:r>
      <w:r w:rsidR="00D15598">
        <w:rPr>
          <w:rFonts w:ascii="Times New Roman" w:hAnsi="Times New Roman" w:cs="Times New Roman"/>
          <w:sz w:val="24"/>
          <w:szCs w:val="24"/>
        </w:rPr>
        <w:t xml:space="preserve"> del Ecuador</w:t>
      </w:r>
      <w:r>
        <w:rPr>
          <w:rFonts w:ascii="Times New Roman" w:hAnsi="Times New Roman" w:cs="Times New Roman"/>
          <w:sz w:val="24"/>
          <w:szCs w:val="24"/>
        </w:rPr>
        <w:t>, denominado “Plan Toda una V</w:t>
      </w:r>
      <w:r w:rsidR="006459B4" w:rsidRPr="00435628">
        <w:rPr>
          <w:rFonts w:ascii="Times New Roman" w:hAnsi="Times New Roman" w:cs="Times New Roman"/>
          <w:sz w:val="24"/>
          <w:szCs w:val="24"/>
        </w:rPr>
        <w:t>ida”.</w:t>
      </w:r>
      <w:r>
        <w:rPr>
          <w:rFonts w:ascii="Times New Roman" w:hAnsi="Times New Roman" w:cs="Times New Roman"/>
          <w:sz w:val="24"/>
          <w:szCs w:val="24"/>
        </w:rPr>
        <w:t xml:space="preserve"> La Agenda </w:t>
      </w:r>
      <w:r w:rsidRPr="00435628">
        <w:rPr>
          <w:rFonts w:ascii="Times New Roman" w:hAnsi="Times New Roman" w:cs="Times New Roman"/>
          <w:sz w:val="24"/>
          <w:szCs w:val="24"/>
        </w:rPr>
        <w:t>articula</w:t>
      </w:r>
      <w:r w:rsidR="00D15598">
        <w:rPr>
          <w:rFonts w:ascii="Times New Roman" w:hAnsi="Times New Roman" w:cs="Times New Roman"/>
          <w:sz w:val="24"/>
          <w:szCs w:val="24"/>
        </w:rPr>
        <w:t>, coordina y transversaliza</w:t>
      </w:r>
      <w:r w:rsidRPr="00435628">
        <w:rPr>
          <w:rFonts w:ascii="Times New Roman" w:hAnsi="Times New Roman" w:cs="Times New Roman"/>
          <w:sz w:val="24"/>
          <w:szCs w:val="24"/>
        </w:rPr>
        <w:t xml:space="preserve"> la planificación </w:t>
      </w:r>
      <w:r>
        <w:rPr>
          <w:rFonts w:ascii="Times New Roman" w:hAnsi="Times New Roman" w:cs="Times New Roman"/>
          <w:sz w:val="24"/>
          <w:szCs w:val="24"/>
        </w:rPr>
        <w:t xml:space="preserve">nacional </w:t>
      </w:r>
      <w:r w:rsidRPr="00435628">
        <w:rPr>
          <w:rFonts w:ascii="Times New Roman" w:hAnsi="Times New Roman" w:cs="Times New Roman"/>
          <w:sz w:val="24"/>
          <w:szCs w:val="24"/>
        </w:rPr>
        <w:t>de l</w:t>
      </w:r>
      <w:r>
        <w:rPr>
          <w:rFonts w:ascii="Times New Roman" w:hAnsi="Times New Roman" w:cs="Times New Roman"/>
          <w:sz w:val="24"/>
          <w:szCs w:val="24"/>
        </w:rPr>
        <w:t xml:space="preserve">as actividades de </w:t>
      </w:r>
      <w:r w:rsidR="00D15598">
        <w:rPr>
          <w:rFonts w:ascii="Times New Roman" w:hAnsi="Times New Roman" w:cs="Times New Roman"/>
          <w:sz w:val="24"/>
          <w:szCs w:val="24"/>
        </w:rPr>
        <w:t xml:space="preserve">las </w:t>
      </w:r>
      <w:r w:rsidR="00D15598" w:rsidRPr="00435628">
        <w:rPr>
          <w:rFonts w:ascii="Times New Roman" w:hAnsi="Times New Roman" w:cs="Times New Roman"/>
          <w:sz w:val="24"/>
          <w:szCs w:val="24"/>
        </w:rPr>
        <w:t>entidades</w:t>
      </w:r>
      <w:r w:rsidRPr="00435628">
        <w:rPr>
          <w:rFonts w:ascii="Times New Roman" w:hAnsi="Times New Roman" w:cs="Times New Roman"/>
          <w:sz w:val="24"/>
          <w:szCs w:val="24"/>
        </w:rPr>
        <w:t xml:space="preserve"> rectoras y ejecutoras de las políticas públicas</w:t>
      </w:r>
      <w:r>
        <w:rPr>
          <w:rFonts w:ascii="Times New Roman" w:hAnsi="Times New Roman" w:cs="Times New Roman"/>
          <w:sz w:val="24"/>
          <w:szCs w:val="24"/>
        </w:rPr>
        <w:t xml:space="preserve"> en el ámbito de la discapacidad</w:t>
      </w:r>
      <w:r w:rsidRPr="00435628">
        <w:rPr>
          <w:rFonts w:ascii="Times New Roman" w:hAnsi="Times New Roman" w:cs="Times New Roman"/>
          <w:sz w:val="24"/>
          <w:szCs w:val="24"/>
        </w:rPr>
        <w:t xml:space="preserve"> a nivel </w:t>
      </w:r>
      <w:r>
        <w:rPr>
          <w:rFonts w:ascii="Times New Roman" w:hAnsi="Times New Roman" w:cs="Times New Roman"/>
          <w:sz w:val="24"/>
          <w:szCs w:val="24"/>
        </w:rPr>
        <w:t>nacional</w:t>
      </w:r>
      <w:r w:rsidR="00D15598">
        <w:rPr>
          <w:rFonts w:ascii="Times New Roman" w:hAnsi="Times New Roman" w:cs="Times New Roman"/>
          <w:sz w:val="24"/>
          <w:szCs w:val="24"/>
        </w:rPr>
        <w:t>, esto es el g</w:t>
      </w:r>
      <w:r>
        <w:rPr>
          <w:rFonts w:ascii="Times New Roman" w:hAnsi="Times New Roman" w:cs="Times New Roman"/>
          <w:sz w:val="24"/>
          <w:szCs w:val="24"/>
        </w:rPr>
        <w:t xml:space="preserve">obierno </w:t>
      </w:r>
      <w:r w:rsidR="00D15598">
        <w:rPr>
          <w:rFonts w:ascii="Times New Roman" w:hAnsi="Times New Roman" w:cs="Times New Roman"/>
          <w:sz w:val="24"/>
          <w:szCs w:val="24"/>
        </w:rPr>
        <w:t>c</w:t>
      </w:r>
      <w:r w:rsidRPr="00435628">
        <w:rPr>
          <w:rFonts w:ascii="Times New Roman" w:hAnsi="Times New Roman" w:cs="Times New Roman"/>
          <w:sz w:val="24"/>
          <w:szCs w:val="24"/>
        </w:rPr>
        <w:t>entral</w:t>
      </w:r>
      <w:r w:rsidR="00D15598">
        <w:rPr>
          <w:rFonts w:ascii="Times New Roman" w:hAnsi="Times New Roman" w:cs="Times New Roman"/>
          <w:sz w:val="24"/>
          <w:szCs w:val="24"/>
        </w:rPr>
        <w:t xml:space="preserve"> (Ministerios), sus unidades desconcentradas; y, los Gobiernos Autónomos Descentralizados (provinciales, municipales y parroquiales). </w:t>
      </w:r>
      <w:r w:rsidR="002352D5">
        <w:rPr>
          <w:rFonts w:ascii="Times New Roman" w:hAnsi="Times New Roman" w:cs="Times New Roman"/>
          <w:sz w:val="24"/>
          <w:szCs w:val="24"/>
        </w:rPr>
        <w:t>Igualmente, el</w:t>
      </w:r>
      <w:r w:rsidR="004941EE">
        <w:rPr>
          <w:rFonts w:ascii="Times New Roman" w:hAnsi="Times New Roman" w:cs="Times New Roman"/>
          <w:sz w:val="24"/>
          <w:szCs w:val="24"/>
        </w:rPr>
        <w:t xml:space="preserve"> </w:t>
      </w:r>
      <w:r w:rsidR="004D4FA0">
        <w:rPr>
          <w:rFonts w:ascii="Times New Roman" w:hAnsi="Times New Roman" w:cs="Times New Roman"/>
          <w:sz w:val="24"/>
          <w:szCs w:val="24"/>
        </w:rPr>
        <w:t>CONADIS ECUADOR</w:t>
      </w:r>
      <w:r w:rsidR="00C672E4">
        <w:rPr>
          <w:rFonts w:ascii="Times New Roman" w:hAnsi="Times New Roman" w:cs="Times New Roman"/>
          <w:sz w:val="24"/>
          <w:szCs w:val="24"/>
        </w:rPr>
        <w:t xml:space="preserve"> </w:t>
      </w:r>
      <w:r w:rsidR="005F054B">
        <w:rPr>
          <w:rFonts w:ascii="Times New Roman" w:hAnsi="Times New Roman" w:cs="Times New Roman"/>
          <w:sz w:val="24"/>
          <w:szCs w:val="24"/>
        </w:rPr>
        <w:t xml:space="preserve">realiza la observancia, seguimiento y evaluación del cumplimiento de la política pública, por </w:t>
      </w:r>
      <w:r w:rsidR="002352D5">
        <w:rPr>
          <w:rFonts w:ascii="Times New Roman" w:hAnsi="Times New Roman" w:cs="Times New Roman"/>
          <w:sz w:val="24"/>
          <w:szCs w:val="24"/>
        </w:rPr>
        <w:t>tanto,</w:t>
      </w:r>
      <w:r w:rsidR="005F054B">
        <w:rPr>
          <w:rFonts w:ascii="Times New Roman" w:hAnsi="Times New Roman" w:cs="Times New Roman"/>
          <w:sz w:val="24"/>
          <w:szCs w:val="24"/>
        </w:rPr>
        <w:t xml:space="preserve"> se constituye en un organismo de control. </w:t>
      </w:r>
    </w:p>
    <w:p w:rsidR="00D15598" w:rsidRDefault="00ED0E4A" w:rsidP="00565862">
      <w:pPr>
        <w:jc w:val="both"/>
        <w:rPr>
          <w:rFonts w:ascii="Times New Roman" w:hAnsi="Times New Roman" w:cs="Times New Roman"/>
          <w:color w:val="0D0D0D"/>
          <w:sz w:val="24"/>
          <w:szCs w:val="24"/>
          <w:lang w:eastAsia="ar-SA"/>
        </w:rPr>
      </w:pPr>
      <w:r w:rsidRPr="00435628">
        <w:rPr>
          <w:rFonts w:ascii="Times New Roman" w:hAnsi="Times New Roman" w:cs="Times New Roman"/>
          <w:color w:val="0D0D0D"/>
          <w:sz w:val="24"/>
          <w:szCs w:val="24"/>
          <w:lang w:eastAsia="ar-SA"/>
        </w:rPr>
        <w:t xml:space="preserve">El CONADIS se conforma de </w:t>
      </w:r>
      <w:r w:rsidR="00D15598">
        <w:rPr>
          <w:rFonts w:ascii="Times New Roman" w:hAnsi="Times New Roman" w:cs="Times New Roman"/>
          <w:color w:val="0D0D0D"/>
          <w:sz w:val="24"/>
          <w:szCs w:val="24"/>
          <w:lang w:eastAsia="ar-SA"/>
        </w:rPr>
        <w:t>la siguiente manera:</w:t>
      </w:r>
    </w:p>
    <w:p w:rsidR="00815517" w:rsidRPr="004D4FA0" w:rsidRDefault="00D15598" w:rsidP="00E76FA8">
      <w:pPr>
        <w:pStyle w:val="Prrafodelista"/>
        <w:numPr>
          <w:ilvl w:val="0"/>
          <w:numId w:val="3"/>
        </w:numPr>
        <w:jc w:val="both"/>
        <w:rPr>
          <w:rFonts w:ascii="Times New Roman" w:hAnsi="Times New Roman" w:cs="Times New Roman"/>
          <w:color w:val="0D0D0D"/>
          <w:sz w:val="24"/>
          <w:szCs w:val="24"/>
          <w:lang w:eastAsia="ar-SA"/>
        </w:rPr>
      </w:pPr>
      <w:r w:rsidRPr="00277E9C">
        <w:rPr>
          <w:rFonts w:ascii="Times New Roman" w:hAnsi="Times New Roman" w:cs="Times New Roman"/>
          <w:color w:val="0D0D0D"/>
          <w:sz w:val="24"/>
          <w:szCs w:val="24"/>
          <w:lang w:eastAsia="ar-SA"/>
        </w:rPr>
        <w:lastRenderedPageBreak/>
        <w:t>Un CUE</w:t>
      </w:r>
      <w:r w:rsidR="000075EF">
        <w:rPr>
          <w:rFonts w:ascii="Times New Roman" w:hAnsi="Times New Roman" w:cs="Times New Roman"/>
          <w:color w:val="0D0D0D"/>
          <w:sz w:val="24"/>
          <w:szCs w:val="24"/>
          <w:lang w:eastAsia="ar-SA"/>
        </w:rPr>
        <w:t>R</w:t>
      </w:r>
      <w:r w:rsidRPr="00277E9C">
        <w:rPr>
          <w:rFonts w:ascii="Times New Roman" w:hAnsi="Times New Roman" w:cs="Times New Roman"/>
          <w:color w:val="0D0D0D"/>
          <w:sz w:val="24"/>
          <w:szCs w:val="24"/>
          <w:lang w:eastAsia="ar-SA"/>
        </w:rPr>
        <w:t xml:space="preserve">PO COLEGIADO, </w:t>
      </w:r>
      <w:r w:rsidR="00F57BC7" w:rsidRPr="00277E9C">
        <w:rPr>
          <w:rFonts w:ascii="Times New Roman" w:hAnsi="Times New Roman" w:cs="Times New Roman"/>
          <w:color w:val="0D0D0D"/>
          <w:sz w:val="24"/>
          <w:szCs w:val="24"/>
          <w:lang w:eastAsia="ar-SA"/>
        </w:rPr>
        <w:t>con</w:t>
      </w:r>
      <w:r w:rsidRPr="00277E9C">
        <w:rPr>
          <w:rFonts w:ascii="Times New Roman" w:hAnsi="Times New Roman" w:cs="Times New Roman"/>
          <w:color w:val="0D0D0D"/>
          <w:sz w:val="24"/>
          <w:szCs w:val="24"/>
          <w:lang w:eastAsia="ar-SA"/>
        </w:rPr>
        <w:t xml:space="preserve">formado de </w:t>
      </w:r>
      <w:r w:rsidR="00ED0E4A" w:rsidRPr="00277E9C">
        <w:rPr>
          <w:rFonts w:ascii="Times New Roman" w:hAnsi="Times New Roman" w:cs="Times New Roman"/>
          <w:color w:val="0D0D0D"/>
          <w:sz w:val="24"/>
          <w:szCs w:val="24"/>
          <w:lang w:eastAsia="ar-SA"/>
        </w:rPr>
        <w:t xml:space="preserve">manera paritaria mediante </w:t>
      </w:r>
      <w:r w:rsidRPr="00277E9C">
        <w:rPr>
          <w:rFonts w:ascii="Times New Roman" w:hAnsi="Times New Roman" w:cs="Times New Roman"/>
          <w:color w:val="0D0D0D"/>
          <w:sz w:val="24"/>
          <w:szCs w:val="24"/>
          <w:lang w:eastAsia="ar-SA"/>
        </w:rPr>
        <w:t>la participación</w:t>
      </w:r>
      <w:r w:rsidR="00ED0E4A" w:rsidRPr="00277E9C">
        <w:rPr>
          <w:rFonts w:ascii="Times New Roman" w:hAnsi="Times New Roman" w:cs="Times New Roman"/>
          <w:color w:val="0D0D0D"/>
          <w:sz w:val="24"/>
          <w:szCs w:val="24"/>
          <w:lang w:eastAsia="ar-SA"/>
        </w:rPr>
        <w:t xml:space="preserve"> de cinco representantes</w:t>
      </w:r>
      <w:r w:rsidRPr="00277E9C">
        <w:rPr>
          <w:rFonts w:ascii="Times New Roman" w:hAnsi="Times New Roman" w:cs="Times New Roman"/>
          <w:color w:val="0D0D0D"/>
          <w:sz w:val="24"/>
          <w:szCs w:val="24"/>
          <w:lang w:eastAsia="ar-SA"/>
        </w:rPr>
        <w:t xml:space="preserve"> (consejeros</w:t>
      </w:r>
      <w:r w:rsidR="00F57BC7" w:rsidRPr="00277E9C">
        <w:rPr>
          <w:rFonts w:ascii="Times New Roman" w:hAnsi="Times New Roman" w:cs="Times New Roman"/>
          <w:color w:val="0D0D0D"/>
          <w:sz w:val="24"/>
          <w:szCs w:val="24"/>
          <w:lang w:eastAsia="ar-SA"/>
        </w:rPr>
        <w:t>/as</w:t>
      </w:r>
      <w:r w:rsidRPr="00277E9C">
        <w:rPr>
          <w:rFonts w:ascii="Times New Roman" w:hAnsi="Times New Roman" w:cs="Times New Roman"/>
          <w:color w:val="0D0D0D"/>
          <w:sz w:val="24"/>
          <w:szCs w:val="24"/>
          <w:lang w:eastAsia="ar-SA"/>
        </w:rPr>
        <w:t>)</w:t>
      </w:r>
      <w:r w:rsidR="00F57BC7" w:rsidRPr="00277E9C">
        <w:rPr>
          <w:rFonts w:ascii="Times New Roman" w:hAnsi="Times New Roman" w:cs="Times New Roman"/>
          <w:color w:val="0D0D0D"/>
          <w:sz w:val="24"/>
          <w:szCs w:val="24"/>
          <w:lang w:eastAsia="ar-SA"/>
        </w:rPr>
        <w:t xml:space="preserve">, titulares de derechos, que </w:t>
      </w:r>
      <w:r w:rsidR="00ED0E4A" w:rsidRPr="00277E9C">
        <w:rPr>
          <w:rFonts w:ascii="Times New Roman" w:hAnsi="Times New Roman" w:cs="Times New Roman"/>
          <w:color w:val="0D0D0D"/>
          <w:sz w:val="24"/>
          <w:szCs w:val="24"/>
          <w:lang w:eastAsia="ar-SA"/>
        </w:rPr>
        <w:t>represent</w:t>
      </w:r>
      <w:r w:rsidR="00F57BC7" w:rsidRPr="00277E9C">
        <w:rPr>
          <w:rFonts w:ascii="Times New Roman" w:hAnsi="Times New Roman" w:cs="Times New Roman"/>
          <w:color w:val="0D0D0D"/>
          <w:sz w:val="24"/>
          <w:szCs w:val="24"/>
          <w:lang w:eastAsia="ar-SA"/>
        </w:rPr>
        <w:t xml:space="preserve">an </w:t>
      </w:r>
      <w:r w:rsidR="00ED0E4A" w:rsidRPr="00277E9C">
        <w:rPr>
          <w:rFonts w:ascii="Times New Roman" w:hAnsi="Times New Roman" w:cs="Times New Roman"/>
          <w:color w:val="0D0D0D"/>
          <w:sz w:val="24"/>
          <w:szCs w:val="24"/>
          <w:lang w:eastAsia="ar-SA"/>
        </w:rPr>
        <w:t xml:space="preserve">a cada </w:t>
      </w:r>
      <w:r w:rsidR="00F57BC7" w:rsidRPr="00277E9C">
        <w:rPr>
          <w:rFonts w:ascii="Times New Roman" w:hAnsi="Times New Roman" w:cs="Times New Roman"/>
          <w:color w:val="0D0D0D"/>
          <w:sz w:val="24"/>
          <w:szCs w:val="24"/>
          <w:lang w:eastAsia="ar-SA"/>
        </w:rPr>
        <w:t>tipo de discapacidad</w:t>
      </w:r>
      <w:r w:rsidR="005F054B" w:rsidRPr="00277E9C">
        <w:rPr>
          <w:rFonts w:ascii="Times New Roman" w:hAnsi="Times New Roman" w:cs="Times New Roman"/>
          <w:color w:val="0D0D0D"/>
          <w:sz w:val="24"/>
          <w:szCs w:val="24"/>
          <w:lang w:eastAsia="ar-SA"/>
        </w:rPr>
        <w:t xml:space="preserve"> con reconocimiento</w:t>
      </w:r>
      <w:r w:rsidR="00F57BC7" w:rsidRPr="00277E9C">
        <w:rPr>
          <w:rFonts w:ascii="Times New Roman" w:hAnsi="Times New Roman" w:cs="Times New Roman"/>
          <w:color w:val="0D0D0D"/>
          <w:sz w:val="24"/>
          <w:szCs w:val="24"/>
          <w:lang w:eastAsia="ar-SA"/>
        </w:rPr>
        <w:t xml:space="preserve"> en la Ley Orgánica de Discapacidades: </w:t>
      </w:r>
      <w:r w:rsidR="00ED0E4A" w:rsidRPr="00277E9C">
        <w:rPr>
          <w:rFonts w:ascii="Times New Roman" w:hAnsi="Times New Roman" w:cs="Times New Roman"/>
          <w:color w:val="0D0D0D"/>
          <w:sz w:val="24"/>
          <w:szCs w:val="24"/>
          <w:lang w:eastAsia="ar-SA"/>
        </w:rPr>
        <w:t>física, visual, auditi</w:t>
      </w:r>
      <w:r w:rsidR="00F57BC7" w:rsidRPr="00277E9C">
        <w:rPr>
          <w:rFonts w:ascii="Times New Roman" w:hAnsi="Times New Roman" w:cs="Times New Roman"/>
          <w:color w:val="0D0D0D"/>
          <w:sz w:val="24"/>
          <w:szCs w:val="24"/>
          <w:lang w:eastAsia="ar-SA"/>
        </w:rPr>
        <w:t>va, intelectual y psicosocial</w:t>
      </w:r>
      <w:r w:rsidR="002352D5">
        <w:rPr>
          <w:rFonts w:ascii="Times New Roman" w:hAnsi="Times New Roman" w:cs="Times New Roman"/>
          <w:color w:val="0D0D0D"/>
          <w:sz w:val="24"/>
          <w:szCs w:val="24"/>
          <w:lang w:eastAsia="ar-SA"/>
        </w:rPr>
        <w:t>; fueron</w:t>
      </w:r>
      <w:r w:rsidR="008F224F">
        <w:rPr>
          <w:rFonts w:ascii="Times New Roman" w:hAnsi="Times New Roman" w:cs="Times New Roman"/>
          <w:color w:val="0D0D0D"/>
          <w:sz w:val="24"/>
          <w:szCs w:val="24"/>
          <w:lang w:eastAsia="ar-SA"/>
        </w:rPr>
        <w:t xml:space="preserve"> </w:t>
      </w:r>
      <w:r w:rsidR="00ED0E4A" w:rsidRPr="00277E9C">
        <w:rPr>
          <w:rFonts w:ascii="Times New Roman" w:hAnsi="Times New Roman" w:cs="Times New Roman"/>
          <w:color w:val="0D0D0D"/>
          <w:sz w:val="24"/>
          <w:szCs w:val="24"/>
          <w:lang w:eastAsia="ar-SA"/>
        </w:rPr>
        <w:t>elegidos mediante concurso de méritos por parte del Consejo de Participa</w:t>
      </w:r>
      <w:r w:rsidRPr="00277E9C">
        <w:rPr>
          <w:rFonts w:ascii="Times New Roman" w:hAnsi="Times New Roman" w:cs="Times New Roman"/>
          <w:color w:val="0D0D0D"/>
          <w:sz w:val="24"/>
          <w:szCs w:val="24"/>
          <w:lang w:eastAsia="ar-SA"/>
        </w:rPr>
        <w:t>ción Ciudadana</w:t>
      </w:r>
      <w:r w:rsidR="005F054B" w:rsidRPr="00277E9C">
        <w:rPr>
          <w:rFonts w:ascii="Times New Roman" w:hAnsi="Times New Roman" w:cs="Times New Roman"/>
          <w:color w:val="0D0D0D"/>
          <w:sz w:val="24"/>
          <w:szCs w:val="24"/>
          <w:lang w:eastAsia="ar-SA"/>
        </w:rPr>
        <w:t xml:space="preserve"> y Control Social, </w:t>
      </w:r>
      <w:r w:rsidR="004D4FA0">
        <w:rPr>
          <w:rFonts w:ascii="Times New Roman" w:hAnsi="Times New Roman" w:cs="Times New Roman"/>
          <w:color w:val="0D0D0D"/>
          <w:sz w:val="24"/>
          <w:szCs w:val="24"/>
          <w:lang w:eastAsia="ar-SA"/>
        </w:rPr>
        <w:t xml:space="preserve">además </w:t>
      </w:r>
      <w:r w:rsidR="004D4FA0" w:rsidRPr="00277E9C">
        <w:rPr>
          <w:rFonts w:ascii="Times New Roman" w:hAnsi="Times New Roman" w:cs="Times New Roman"/>
          <w:color w:val="0D0D0D"/>
          <w:sz w:val="24"/>
          <w:szCs w:val="24"/>
          <w:lang w:eastAsia="ar-SA"/>
        </w:rPr>
        <w:t>cuentan</w:t>
      </w:r>
      <w:r w:rsidR="005F054B" w:rsidRPr="00277E9C">
        <w:rPr>
          <w:rFonts w:ascii="Times New Roman" w:hAnsi="Times New Roman" w:cs="Times New Roman"/>
          <w:color w:val="0D0D0D"/>
          <w:sz w:val="24"/>
          <w:szCs w:val="24"/>
          <w:lang w:eastAsia="ar-SA"/>
        </w:rPr>
        <w:t xml:space="preserve"> con</w:t>
      </w:r>
      <w:r w:rsidR="005F054B" w:rsidRPr="00277E9C">
        <w:rPr>
          <w:rFonts w:ascii="Times New Roman" w:hAnsi="Times New Roman" w:cs="Times New Roman"/>
          <w:sz w:val="24"/>
          <w:szCs w:val="24"/>
        </w:rPr>
        <w:t xml:space="preserve"> el respaldo de una o varias organ</w:t>
      </w:r>
      <w:r w:rsidR="00277E9C" w:rsidRPr="00277E9C">
        <w:rPr>
          <w:rFonts w:ascii="Times New Roman" w:hAnsi="Times New Roman" w:cs="Times New Roman"/>
          <w:sz w:val="24"/>
          <w:szCs w:val="24"/>
        </w:rPr>
        <w:t>izaciones de la sociedad civil</w:t>
      </w:r>
      <w:r w:rsidR="002352D5">
        <w:rPr>
          <w:rFonts w:ascii="Times New Roman" w:hAnsi="Times New Roman" w:cs="Times New Roman"/>
          <w:sz w:val="24"/>
          <w:szCs w:val="24"/>
        </w:rPr>
        <w:t xml:space="preserve">. </w:t>
      </w:r>
      <w:r w:rsidR="002352D5">
        <w:rPr>
          <w:rFonts w:ascii="Times New Roman" w:hAnsi="Times New Roman" w:cs="Times New Roman"/>
          <w:color w:val="0D0D0D"/>
          <w:sz w:val="24"/>
          <w:szCs w:val="24"/>
          <w:lang w:eastAsia="ar-SA"/>
        </w:rPr>
        <w:t>E</w:t>
      </w:r>
      <w:r w:rsidR="00F57BC7" w:rsidRPr="00277E9C">
        <w:rPr>
          <w:rFonts w:ascii="Times New Roman" w:hAnsi="Times New Roman" w:cs="Times New Roman"/>
          <w:color w:val="0D0D0D"/>
          <w:sz w:val="24"/>
          <w:szCs w:val="24"/>
          <w:lang w:eastAsia="ar-SA"/>
        </w:rPr>
        <w:t>l Cuerpo Colegiado se completa con cinco</w:t>
      </w:r>
      <w:r w:rsidRPr="00277E9C">
        <w:rPr>
          <w:rFonts w:ascii="Times New Roman" w:hAnsi="Times New Roman" w:cs="Times New Roman"/>
          <w:color w:val="0D0D0D"/>
          <w:sz w:val="24"/>
          <w:szCs w:val="24"/>
          <w:lang w:eastAsia="ar-SA"/>
        </w:rPr>
        <w:t xml:space="preserve"> representantes (consejeros</w:t>
      </w:r>
      <w:r w:rsidR="00F57BC7" w:rsidRPr="00277E9C">
        <w:rPr>
          <w:rFonts w:ascii="Times New Roman" w:hAnsi="Times New Roman" w:cs="Times New Roman"/>
          <w:color w:val="0D0D0D"/>
          <w:sz w:val="24"/>
          <w:szCs w:val="24"/>
          <w:lang w:eastAsia="ar-SA"/>
        </w:rPr>
        <w:t>/as</w:t>
      </w:r>
      <w:r w:rsidRPr="00277E9C">
        <w:rPr>
          <w:rFonts w:ascii="Times New Roman" w:hAnsi="Times New Roman" w:cs="Times New Roman"/>
          <w:color w:val="0D0D0D"/>
          <w:sz w:val="24"/>
          <w:szCs w:val="24"/>
          <w:lang w:eastAsia="ar-SA"/>
        </w:rPr>
        <w:t>) de cada una de las cinco F</w:t>
      </w:r>
      <w:r w:rsidR="00F57BC7" w:rsidRPr="00277E9C">
        <w:rPr>
          <w:rFonts w:ascii="Times New Roman" w:hAnsi="Times New Roman" w:cs="Times New Roman"/>
          <w:color w:val="0D0D0D"/>
          <w:sz w:val="24"/>
          <w:szCs w:val="24"/>
          <w:lang w:eastAsia="ar-SA"/>
        </w:rPr>
        <w:t xml:space="preserve">unciones del Estado ecuatoriano </w:t>
      </w:r>
      <w:r w:rsidR="00ED0E4A" w:rsidRPr="00277E9C">
        <w:rPr>
          <w:rFonts w:ascii="Times New Roman" w:hAnsi="Times New Roman" w:cs="Times New Roman"/>
          <w:color w:val="0D0D0D"/>
          <w:sz w:val="24"/>
          <w:szCs w:val="24"/>
          <w:lang w:eastAsia="ar-SA"/>
        </w:rPr>
        <w:t>(</w:t>
      </w:r>
      <w:r w:rsidRPr="00277E9C">
        <w:rPr>
          <w:rFonts w:ascii="Times New Roman" w:hAnsi="Times New Roman" w:cs="Times New Roman"/>
          <w:color w:val="0D0D0D"/>
          <w:sz w:val="24"/>
          <w:szCs w:val="24"/>
          <w:lang w:eastAsia="ar-SA"/>
        </w:rPr>
        <w:t xml:space="preserve">Función </w:t>
      </w:r>
      <w:r w:rsidR="00ED0E4A" w:rsidRPr="00277E9C">
        <w:rPr>
          <w:rFonts w:ascii="Times New Roman" w:hAnsi="Times New Roman" w:cs="Times New Roman"/>
          <w:color w:val="0D0D0D"/>
          <w:sz w:val="24"/>
          <w:szCs w:val="24"/>
          <w:lang w:eastAsia="ar-SA"/>
        </w:rPr>
        <w:t>Ejecutiva, Legislativa, Judicial, Control Socia</w:t>
      </w:r>
      <w:r w:rsidR="00F57BC7" w:rsidRPr="00277E9C">
        <w:rPr>
          <w:rFonts w:ascii="Times New Roman" w:hAnsi="Times New Roman" w:cs="Times New Roman"/>
          <w:color w:val="0D0D0D"/>
          <w:sz w:val="24"/>
          <w:szCs w:val="24"/>
          <w:lang w:eastAsia="ar-SA"/>
        </w:rPr>
        <w:t>l y Electoral)</w:t>
      </w:r>
      <w:r w:rsidR="00277E9C" w:rsidRPr="00277E9C">
        <w:rPr>
          <w:rFonts w:ascii="Times New Roman" w:hAnsi="Times New Roman" w:cs="Times New Roman"/>
          <w:color w:val="0D0D0D"/>
          <w:sz w:val="24"/>
          <w:szCs w:val="24"/>
          <w:lang w:eastAsia="ar-SA"/>
        </w:rPr>
        <w:t>.</w:t>
      </w:r>
      <w:r w:rsidRPr="00277E9C">
        <w:rPr>
          <w:rFonts w:ascii="Times New Roman" w:hAnsi="Times New Roman" w:cs="Times New Roman"/>
          <w:color w:val="0D0D0D"/>
          <w:sz w:val="24"/>
          <w:szCs w:val="24"/>
          <w:lang w:eastAsia="ar-SA"/>
        </w:rPr>
        <w:t xml:space="preserve"> El Cuerpo Colegiado</w:t>
      </w:r>
      <w:r w:rsidR="00F57BC7" w:rsidRPr="00277E9C">
        <w:rPr>
          <w:rFonts w:ascii="Times New Roman" w:hAnsi="Times New Roman" w:cs="Times New Roman"/>
          <w:color w:val="0D0D0D"/>
          <w:sz w:val="24"/>
          <w:szCs w:val="24"/>
          <w:lang w:eastAsia="ar-SA"/>
        </w:rPr>
        <w:t xml:space="preserve"> se encuentra presidido por el r</w:t>
      </w:r>
      <w:r w:rsidRPr="00277E9C">
        <w:rPr>
          <w:rFonts w:ascii="Times New Roman" w:hAnsi="Times New Roman" w:cs="Times New Roman"/>
          <w:color w:val="0D0D0D"/>
          <w:sz w:val="24"/>
          <w:szCs w:val="24"/>
          <w:lang w:eastAsia="ar-SA"/>
        </w:rPr>
        <w:t>epresentante de la Funci</w:t>
      </w:r>
      <w:r w:rsidR="00F57BC7" w:rsidRPr="00277E9C">
        <w:rPr>
          <w:rFonts w:ascii="Times New Roman" w:hAnsi="Times New Roman" w:cs="Times New Roman"/>
          <w:color w:val="0D0D0D"/>
          <w:sz w:val="24"/>
          <w:szCs w:val="24"/>
          <w:lang w:eastAsia="ar-SA"/>
        </w:rPr>
        <w:t xml:space="preserve">ón Ejecutiva, quien es </w:t>
      </w:r>
      <w:r w:rsidRPr="00277E9C">
        <w:rPr>
          <w:rFonts w:ascii="Times New Roman" w:hAnsi="Times New Roman" w:cs="Times New Roman"/>
          <w:color w:val="0D0D0D"/>
          <w:sz w:val="24"/>
          <w:szCs w:val="24"/>
          <w:lang w:eastAsia="ar-SA"/>
        </w:rPr>
        <w:t>delegado directo del Presidente la República del Ecuador</w:t>
      </w:r>
      <w:r w:rsidR="002352D5">
        <w:rPr>
          <w:rFonts w:ascii="Times New Roman" w:hAnsi="Times New Roman" w:cs="Times New Roman"/>
          <w:color w:val="0D0D0D"/>
          <w:sz w:val="24"/>
          <w:szCs w:val="24"/>
          <w:lang w:eastAsia="ar-SA"/>
        </w:rPr>
        <w:t xml:space="preserve">, dando cumplimiento a la Ley Orgánica de los Consejos Nacionales para la Igualdad. Actualmente todos los Consejos Nacionales para la Igualdad están presididos por Ministros de Estado, por decisión del Ejecutivo. </w:t>
      </w:r>
    </w:p>
    <w:p w:rsidR="00F57BC7" w:rsidRPr="00F57BC7" w:rsidRDefault="00F57BC7" w:rsidP="00565862">
      <w:pPr>
        <w:pStyle w:val="Prrafodelista"/>
        <w:jc w:val="both"/>
        <w:rPr>
          <w:rFonts w:ascii="Times New Roman" w:hAnsi="Times New Roman" w:cs="Times New Roman"/>
          <w:color w:val="0D0D0D"/>
          <w:sz w:val="24"/>
          <w:szCs w:val="24"/>
          <w:lang w:eastAsia="ar-SA"/>
        </w:rPr>
      </w:pPr>
    </w:p>
    <w:p w:rsidR="008F224F" w:rsidRDefault="00D15598" w:rsidP="00E76FA8">
      <w:pPr>
        <w:pStyle w:val="Prrafodelista"/>
        <w:numPr>
          <w:ilvl w:val="0"/>
          <w:numId w:val="3"/>
        </w:numPr>
        <w:jc w:val="both"/>
        <w:rPr>
          <w:rFonts w:ascii="Times New Roman" w:hAnsi="Times New Roman" w:cs="Times New Roman"/>
          <w:color w:val="0D0D0D"/>
          <w:sz w:val="24"/>
          <w:szCs w:val="24"/>
          <w:lang w:eastAsia="ar-SA"/>
        </w:rPr>
      </w:pPr>
      <w:r w:rsidRPr="00F57BC7">
        <w:rPr>
          <w:rFonts w:ascii="Times New Roman" w:hAnsi="Times New Roman" w:cs="Times New Roman"/>
          <w:color w:val="0D0D0D"/>
          <w:sz w:val="24"/>
          <w:szCs w:val="24"/>
          <w:lang w:eastAsia="ar-SA"/>
        </w:rPr>
        <w:t>Una institución pública, dirigida por un(a) Secretario (a) Técnico (a), que se encarga de los asuntos t</w:t>
      </w:r>
      <w:r w:rsidR="00F57BC7">
        <w:rPr>
          <w:rFonts w:ascii="Times New Roman" w:hAnsi="Times New Roman" w:cs="Times New Roman"/>
          <w:color w:val="0D0D0D"/>
          <w:sz w:val="24"/>
          <w:szCs w:val="24"/>
          <w:lang w:eastAsia="ar-SA"/>
        </w:rPr>
        <w:t>écnicos,</w:t>
      </w:r>
      <w:r w:rsidRPr="00F57BC7">
        <w:rPr>
          <w:rFonts w:ascii="Times New Roman" w:hAnsi="Times New Roman" w:cs="Times New Roman"/>
          <w:color w:val="0D0D0D"/>
          <w:sz w:val="24"/>
          <w:szCs w:val="24"/>
          <w:lang w:eastAsia="ar-SA"/>
        </w:rPr>
        <w:t xml:space="preserve"> administrativos </w:t>
      </w:r>
      <w:r w:rsidR="00F57BC7">
        <w:rPr>
          <w:rFonts w:ascii="Times New Roman" w:hAnsi="Times New Roman" w:cs="Times New Roman"/>
          <w:color w:val="0D0D0D"/>
          <w:sz w:val="24"/>
          <w:szCs w:val="24"/>
          <w:lang w:eastAsia="ar-SA"/>
        </w:rPr>
        <w:t xml:space="preserve">y financieros </w:t>
      </w:r>
      <w:r w:rsidRPr="00F57BC7">
        <w:rPr>
          <w:rFonts w:ascii="Times New Roman" w:hAnsi="Times New Roman" w:cs="Times New Roman"/>
          <w:color w:val="0D0D0D"/>
          <w:sz w:val="24"/>
          <w:szCs w:val="24"/>
          <w:lang w:eastAsia="ar-SA"/>
        </w:rPr>
        <w:t xml:space="preserve">del Consejo </w:t>
      </w:r>
      <w:r w:rsidR="00F57BC7">
        <w:rPr>
          <w:rFonts w:ascii="Times New Roman" w:hAnsi="Times New Roman" w:cs="Times New Roman"/>
          <w:color w:val="0D0D0D"/>
          <w:sz w:val="24"/>
          <w:szCs w:val="24"/>
          <w:lang w:eastAsia="ar-SA"/>
        </w:rPr>
        <w:t xml:space="preserve">Nacional, </w:t>
      </w:r>
      <w:r w:rsidRPr="00F57BC7">
        <w:rPr>
          <w:rFonts w:ascii="Times New Roman" w:hAnsi="Times New Roman" w:cs="Times New Roman"/>
          <w:color w:val="0D0D0D"/>
          <w:sz w:val="24"/>
          <w:szCs w:val="24"/>
          <w:lang w:eastAsia="ar-SA"/>
        </w:rPr>
        <w:t>y se encuentra reg</w:t>
      </w:r>
      <w:r w:rsidR="00F57BC7" w:rsidRPr="00F57BC7">
        <w:rPr>
          <w:rFonts w:ascii="Times New Roman" w:hAnsi="Times New Roman" w:cs="Times New Roman"/>
          <w:color w:val="0D0D0D"/>
          <w:sz w:val="24"/>
          <w:szCs w:val="24"/>
          <w:lang w:eastAsia="ar-SA"/>
        </w:rPr>
        <w:t>ida por las leyes y normas de la Función Ejecutiva del Estado ecuatoriano.</w:t>
      </w:r>
      <w:r w:rsidR="002352D5">
        <w:rPr>
          <w:rFonts w:ascii="Times New Roman" w:hAnsi="Times New Roman" w:cs="Times New Roman"/>
          <w:color w:val="0D0D0D"/>
          <w:sz w:val="24"/>
          <w:szCs w:val="24"/>
          <w:lang w:eastAsia="ar-SA"/>
        </w:rPr>
        <w:t xml:space="preserve">  </w:t>
      </w:r>
    </w:p>
    <w:p w:rsidR="00EB3BE3" w:rsidRPr="004D4FA0" w:rsidRDefault="002352D5" w:rsidP="00565862">
      <w:pPr>
        <w:jc w:val="both"/>
        <w:rPr>
          <w:rFonts w:ascii="Times New Roman" w:hAnsi="Times New Roman" w:cs="Times New Roman"/>
          <w:b/>
          <w:color w:val="0D0D0D"/>
          <w:sz w:val="24"/>
          <w:szCs w:val="24"/>
          <w:lang w:eastAsia="ar-SA"/>
        </w:rPr>
      </w:pPr>
      <w:r w:rsidRPr="004D4FA0">
        <w:rPr>
          <w:rFonts w:ascii="Times New Roman" w:hAnsi="Times New Roman" w:cs="Times New Roman"/>
          <w:b/>
          <w:color w:val="0D0D0D"/>
          <w:sz w:val="24"/>
          <w:szCs w:val="24"/>
          <w:lang w:eastAsia="ar-SA"/>
        </w:rPr>
        <w:t xml:space="preserve">PARTICIPACIÓN DE LAS ORGANIZACIONES SOCIALES Y LA SOCIEDAD CIVIL EN LAS DECISIONES </w:t>
      </w:r>
    </w:p>
    <w:p w:rsidR="000F1D63" w:rsidRPr="004D4FA0" w:rsidRDefault="000F1D63" w:rsidP="00565862">
      <w:pPr>
        <w:jc w:val="both"/>
        <w:rPr>
          <w:rFonts w:ascii="Times New Roman" w:hAnsi="Times New Roman" w:cs="Times New Roman"/>
          <w:sz w:val="24"/>
          <w:szCs w:val="24"/>
        </w:rPr>
      </w:pPr>
      <w:r w:rsidRPr="004D4FA0">
        <w:rPr>
          <w:rFonts w:ascii="Times New Roman" w:hAnsi="Times New Roman" w:cs="Times New Roman"/>
          <w:sz w:val="24"/>
          <w:szCs w:val="24"/>
        </w:rPr>
        <w:t xml:space="preserve">La Ley Orgánica de los Consejos Nacionales para la </w:t>
      </w:r>
      <w:r w:rsidR="005F054B" w:rsidRPr="004D4FA0">
        <w:rPr>
          <w:rFonts w:ascii="Times New Roman" w:hAnsi="Times New Roman" w:cs="Times New Roman"/>
          <w:sz w:val="24"/>
          <w:szCs w:val="24"/>
        </w:rPr>
        <w:t>Igualdad, establece</w:t>
      </w:r>
      <w:r w:rsidR="008F224F" w:rsidRPr="004D4FA0">
        <w:rPr>
          <w:rFonts w:ascii="Times New Roman" w:hAnsi="Times New Roman" w:cs="Times New Roman"/>
          <w:sz w:val="24"/>
          <w:szCs w:val="24"/>
        </w:rPr>
        <w:t xml:space="preserve"> </w:t>
      </w:r>
      <w:r w:rsidR="005F054B" w:rsidRPr="004D4FA0">
        <w:rPr>
          <w:rFonts w:ascii="Times New Roman" w:hAnsi="Times New Roman" w:cs="Times New Roman"/>
          <w:sz w:val="24"/>
          <w:szCs w:val="24"/>
        </w:rPr>
        <w:t>la conformación paritaria de los</w:t>
      </w:r>
      <w:r w:rsidRPr="004D4FA0">
        <w:rPr>
          <w:rFonts w:ascii="Times New Roman" w:hAnsi="Times New Roman" w:cs="Times New Roman"/>
          <w:sz w:val="24"/>
          <w:szCs w:val="24"/>
        </w:rPr>
        <w:t xml:space="preserve"> representantes de </w:t>
      </w:r>
      <w:r w:rsidR="005F054B" w:rsidRPr="004D4FA0">
        <w:rPr>
          <w:rFonts w:ascii="Times New Roman" w:hAnsi="Times New Roman" w:cs="Times New Roman"/>
          <w:sz w:val="24"/>
          <w:szCs w:val="24"/>
        </w:rPr>
        <w:t>la sociedad civil y del Esta</w:t>
      </w:r>
      <w:r w:rsidR="00277E9C" w:rsidRPr="004D4FA0">
        <w:rPr>
          <w:rFonts w:ascii="Times New Roman" w:hAnsi="Times New Roman" w:cs="Times New Roman"/>
          <w:sz w:val="24"/>
          <w:szCs w:val="24"/>
        </w:rPr>
        <w:t>do ecuatoriano, lo que garantiza una participación plural de todos los sectores.</w:t>
      </w:r>
    </w:p>
    <w:p w:rsidR="005F054B" w:rsidRPr="004D4FA0" w:rsidRDefault="005F054B" w:rsidP="00565862">
      <w:pPr>
        <w:jc w:val="both"/>
        <w:rPr>
          <w:rFonts w:ascii="Times New Roman" w:hAnsi="Times New Roman" w:cs="Times New Roman"/>
          <w:sz w:val="24"/>
          <w:szCs w:val="24"/>
        </w:rPr>
      </w:pPr>
      <w:r w:rsidRPr="004D4FA0">
        <w:rPr>
          <w:rFonts w:ascii="Times New Roman" w:hAnsi="Times New Roman" w:cs="Times New Roman"/>
          <w:sz w:val="24"/>
          <w:szCs w:val="24"/>
        </w:rPr>
        <w:t xml:space="preserve">El Consejo Nacional para la Igualdad de Discapacidades forma parte de los Consejos Nacionales para la </w:t>
      </w:r>
      <w:r w:rsidR="00C672E4" w:rsidRPr="004D4FA0">
        <w:rPr>
          <w:rFonts w:ascii="Times New Roman" w:hAnsi="Times New Roman" w:cs="Times New Roman"/>
          <w:sz w:val="24"/>
          <w:szCs w:val="24"/>
        </w:rPr>
        <w:t>I</w:t>
      </w:r>
      <w:r w:rsidRPr="004D4FA0">
        <w:rPr>
          <w:rFonts w:ascii="Times New Roman" w:hAnsi="Times New Roman" w:cs="Times New Roman"/>
          <w:sz w:val="24"/>
          <w:szCs w:val="24"/>
        </w:rPr>
        <w:t>gualdad del Estado ecuatoriano: Consejo para la Igualdad de Género</w:t>
      </w:r>
      <w:r w:rsidR="00C672E4" w:rsidRPr="004D4FA0">
        <w:rPr>
          <w:rFonts w:ascii="Times New Roman" w:hAnsi="Times New Roman" w:cs="Times New Roman"/>
          <w:sz w:val="24"/>
          <w:szCs w:val="24"/>
        </w:rPr>
        <w:t>;</w:t>
      </w:r>
      <w:r w:rsidRPr="004D4FA0">
        <w:rPr>
          <w:rFonts w:ascii="Times New Roman" w:hAnsi="Times New Roman" w:cs="Times New Roman"/>
          <w:sz w:val="24"/>
          <w:szCs w:val="24"/>
        </w:rPr>
        <w:t xml:space="preserve"> Intergeneracional</w:t>
      </w:r>
      <w:r w:rsidR="00C672E4" w:rsidRPr="004D4FA0">
        <w:rPr>
          <w:rFonts w:ascii="Times New Roman" w:hAnsi="Times New Roman" w:cs="Times New Roman"/>
          <w:sz w:val="24"/>
          <w:szCs w:val="24"/>
        </w:rPr>
        <w:t>;</w:t>
      </w:r>
      <w:r w:rsidRPr="004D4FA0">
        <w:rPr>
          <w:rFonts w:ascii="Times New Roman" w:hAnsi="Times New Roman" w:cs="Times New Roman"/>
          <w:sz w:val="24"/>
          <w:szCs w:val="24"/>
        </w:rPr>
        <w:t xml:space="preserve"> de Pueblos y Nacionalidades;</w:t>
      </w:r>
      <w:r w:rsidR="00C672E4" w:rsidRPr="004D4FA0">
        <w:rPr>
          <w:rFonts w:ascii="Times New Roman" w:hAnsi="Times New Roman" w:cs="Times New Roman"/>
          <w:sz w:val="24"/>
          <w:szCs w:val="24"/>
        </w:rPr>
        <w:t xml:space="preserve"> y, Movilidad Humana,</w:t>
      </w:r>
      <w:r w:rsidRPr="004D4FA0">
        <w:rPr>
          <w:rFonts w:ascii="Times New Roman" w:hAnsi="Times New Roman" w:cs="Times New Roman"/>
          <w:sz w:val="24"/>
          <w:szCs w:val="24"/>
        </w:rPr>
        <w:t xml:space="preserve"> con quienes el CONADIS</w:t>
      </w:r>
      <w:r w:rsidR="00C672E4" w:rsidRPr="004D4FA0">
        <w:rPr>
          <w:rFonts w:ascii="Times New Roman" w:hAnsi="Times New Roman" w:cs="Times New Roman"/>
          <w:sz w:val="24"/>
          <w:szCs w:val="24"/>
        </w:rPr>
        <w:t xml:space="preserve"> ECUADOR</w:t>
      </w:r>
      <w:r w:rsidRPr="004D4FA0">
        <w:rPr>
          <w:rFonts w:ascii="Times New Roman" w:hAnsi="Times New Roman" w:cs="Times New Roman"/>
          <w:sz w:val="24"/>
          <w:szCs w:val="24"/>
        </w:rPr>
        <w:t xml:space="preserve"> mantiene relación y trabajo articulado permanente. </w:t>
      </w:r>
    </w:p>
    <w:p w:rsidR="00C672E4" w:rsidRPr="004D4FA0" w:rsidRDefault="00847021" w:rsidP="00565862">
      <w:pPr>
        <w:jc w:val="both"/>
        <w:rPr>
          <w:rFonts w:ascii="Times New Roman" w:hAnsi="Times New Roman" w:cs="Times New Roman"/>
          <w:sz w:val="24"/>
          <w:szCs w:val="24"/>
        </w:rPr>
      </w:pPr>
      <w:r w:rsidRPr="004D4FA0">
        <w:rPr>
          <w:rFonts w:ascii="Times New Roman" w:hAnsi="Times New Roman" w:cs="Times New Roman"/>
          <w:sz w:val="24"/>
          <w:szCs w:val="24"/>
        </w:rPr>
        <w:t>De manera permanente el CONADIS, mantiene una relación directa y coordina sus acciones con las Federaciones Nacionales de y para la Discapacidad</w:t>
      </w:r>
      <w:r w:rsidR="00C672E4" w:rsidRPr="004D4FA0">
        <w:rPr>
          <w:rFonts w:ascii="Times New Roman" w:hAnsi="Times New Roman" w:cs="Times New Roman"/>
          <w:sz w:val="24"/>
          <w:szCs w:val="24"/>
        </w:rPr>
        <w:t xml:space="preserve">: </w:t>
      </w:r>
    </w:p>
    <w:p w:rsidR="00C672E4" w:rsidRDefault="00C672E4" w:rsidP="00565862">
      <w:pPr>
        <w:pStyle w:val="Prrafodelista"/>
        <w:jc w:val="both"/>
        <w:rPr>
          <w:rFonts w:ascii="Times New Roman" w:hAnsi="Times New Roman" w:cs="Times New Roman"/>
          <w:sz w:val="24"/>
          <w:szCs w:val="24"/>
        </w:rPr>
      </w:pPr>
      <w:r>
        <w:rPr>
          <w:rFonts w:ascii="Times New Roman" w:hAnsi="Times New Roman" w:cs="Times New Roman"/>
          <w:sz w:val="24"/>
          <w:szCs w:val="24"/>
        </w:rPr>
        <w:t>FENEDIF.- Federación Nacional de Ecuatorianos con Discapacidad Física;</w:t>
      </w:r>
    </w:p>
    <w:p w:rsidR="00C672E4" w:rsidRDefault="00C672E4" w:rsidP="00565862">
      <w:pPr>
        <w:pStyle w:val="Prrafodelista"/>
        <w:jc w:val="both"/>
        <w:rPr>
          <w:rFonts w:ascii="Times New Roman" w:hAnsi="Times New Roman" w:cs="Times New Roman"/>
          <w:sz w:val="24"/>
          <w:szCs w:val="24"/>
        </w:rPr>
      </w:pPr>
      <w:r>
        <w:rPr>
          <w:rFonts w:ascii="Times New Roman" w:hAnsi="Times New Roman" w:cs="Times New Roman"/>
          <w:sz w:val="24"/>
          <w:szCs w:val="24"/>
        </w:rPr>
        <w:t>FENCE.- Federación Nacional de Ciegos del Ecuador;</w:t>
      </w:r>
    </w:p>
    <w:p w:rsidR="00C672E4" w:rsidRDefault="00C672E4" w:rsidP="00565862">
      <w:pPr>
        <w:pStyle w:val="Prrafodelista"/>
        <w:jc w:val="both"/>
        <w:rPr>
          <w:rFonts w:ascii="Times New Roman" w:hAnsi="Times New Roman" w:cs="Times New Roman"/>
          <w:sz w:val="24"/>
          <w:szCs w:val="24"/>
        </w:rPr>
      </w:pPr>
      <w:r>
        <w:rPr>
          <w:rFonts w:ascii="Times New Roman" w:hAnsi="Times New Roman" w:cs="Times New Roman"/>
          <w:sz w:val="24"/>
          <w:szCs w:val="24"/>
        </w:rPr>
        <w:t>FENASEC.- Federación Nacional de Sordos del Ecuador;</w:t>
      </w:r>
    </w:p>
    <w:p w:rsidR="00C672E4" w:rsidRDefault="00C672E4" w:rsidP="00565862">
      <w:pPr>
        <w:pStyle w:val="Prrafodelista"/>
        <w:jc w:val="both"/>
        <w:rPr>
          <w:rFonts w:ascii="Times New Roman" w:hAnsi="Times New Roman" w:cs="Times New Roman"/>
          <w:sz w:val="24"/>
          <w:szCs w:val="24"/>
        </w:rPr>
      </w:pPr>
      <w:r>
        <w:rPr>
          <w:rFonts w:ascii="Times New Roman" w:hAnsi="Times New Roman" w:cs="Times New Roman"/>
          <w:sz w:val="24"/>
          <w:szCs w:val="24"/>
        </w:rPr>
        <w:t>FEPAPDEM.- Federación Nacional de Personas con Discapacidad Intelectual y sus Familias;</w:t>
      </w:r>
    </w:p>
    <w:p w:rsidR="00635D15" w:rsidRDefault="00C672E4" w:rsidP="00565862">
      <w:pPr>
        <w:pStyle w:val="Prrafodelista"/>
        <w:jc w:val="both"/>
        <w:rPr>
          <w:rFonts w:ascii="Times New Roman" w:hAnsi="Times New Roman" w:cs="Times New Roman"/>
          <w:sz w:val="24"/>
          <w:szCs w:val="24"/>
        </w:rPr>
      </w:pPr>
      <w:r>
        <w:rPr>
          <w:rFonts w:ascii="Times New Roman" w:hAnsi="Times New Roman" w:cs="Times New Roman"/>
          <w:sz w:val="24"/>
          <w:szCs w:val="24"/>
        </w:rPr>
        <w:t>FENODIS.- Federación Nacional de Organizaciones Sociales Sin Fines de Lucro para la Discapacidad.</w:t>
      </w:r>
    </w:p>
    <w:p w:rsidR="00DC444E" w:rsidRPr="004D4FA0" w:rsidRDefault="00182E0A" w:rsidP="00565862">
      <w:pPr>
        <w:jc w:val="both"/>
        <w:rPr>
          <w:rFonts w:ascii="Times New Roman" w:hAnsi="Times New Roman" w:cs="Times New Roman"/>
          <w:sz w:val="24"/>
          <w:szCs w:val="24"/>
        </w:rPr>
      </w:pPr>
      <w:r w:rsidRPr="004D4FA0">
        <w:rPr>
          <w:rFonts w:ascii="Times New Roman" w:hAnsi="Times New Roman" w:cs="Times New Roman"/>
          <w:sz w:val="24"/>
          <w:szCs w:val="24"/>
        </w:rPr>
        <w:lastRenderedPageBreak/>
        <w:t>CONADIS</w:t>
      </w:r>
      <w:r w:rsidR="003219A2" w:rsidRPr="004D4FA0">
        <w:rPr>
          <w:rFonts w:ascii="Times New Roman" w:hAnsi="Times New Roman" w:cs="Times New Roman"/>
          <w:sz w:val="24"/>
          <w:szCs w:val="24"/>
        </w:rPr>
        <w:t xml:space="preserve"> ECUADOR</w:t>
      </w:r>
      <w:r w:rsidRPr="004D4FA0">
        <w:rPr>
          <w:rFonts w:ascii="Times New Roman" w:hAnsi="Times New Roman" w:cs="Times New Roman"/>
          <w:sz w:val="24"/>
          <w:szCs w:val="24"/>
        </w:rPr>
        <w:t xml:space="preserve"> provee a las cinco Federaciones Nacionales de y para la Discapacidad de espacios fís</w:t>
      </w:r>
      <w:r w:rsidR="00277E9C" w:rsidRPr="004D4FA0">
        <w:rPr>
          <w:rFonts w:ascii="Times New Roman" w:hAnsi="Times New Roman" w:cs="Times New Roman"/>
          <w:sz w:val="24"/>
          <w:szCs w:val="24"/>
        </w:rPr>
        <w:t>icos para sus oficinas en la capital de la República</w:t>
      </w:r>
      <w:r w:rsidR="00C672E4" w:rsidRPr="004D4FA0">
        <w:rPr>
          <w:rFonts w:ascii="Times New Roman" w:hAnsi="Times New Roman" w:cs="Times New Roman"/>
          <w:sz w:val="24"/>
          <w:szCs w:val="24"/>
        </w:rPr>
        <w:t xml:space="preserve"> (Quito)</w:t>
      </w:r>
      <w:r w:rsidR="00277E9C" w:rsidRPr="004D4FA0">
        <w:rPr>
          <w:rFonts w:ascii="Times New Roman" w:hAnsi="Times New Roman" w:cs="Times New Roman"/>
          <w:sz w:val="24"/>
          <w:szCs w:val="24"/>
        </w:rPr>
        <w:t>. A</w:t>
      </w:r>
      <w:r w:rsidR="00847021" w:rsidRPr="004D4FA0">
        <w:rPr>
          <w:rFonts w:ascii="Times New Roman" w:hAnsi="Times New Roman" w:cs="Times New Roman"/>
          <w:sz w:val="24"/>
          <w:szCs w:val="24"/>
        </w:rPr>
        <w:t xml:space="preserve"> nivel local cada una de las Oficinas Técnicas Territoriales</w:t>
      </w:r>
      <w:r w:rsidR="00277E9C" w:rsidRPr="004D4FA0">
        <w:rPr>
          <w:rFonts w:ascii="Times New Roman" w:hAnsi="Times New Roman" w:cs="Times New Roman"/>
          <w:sz w:val="24"/>
          <w:szCs w:val="24"/>
        </w:rPr>
        <w:t xml:space="preserve"> de CONADIS</w:t>
      </w:r>
      <w:r w:rsidR="00847021" w:rsidRPr="004D4FA0">
        <w:rPr>
          <w:rFonts w:ascii="Times New Roman" w:hAnsi="Times New Roman" w:cs="Times New Roman"/>
          <w:sz w:val="24"/>
          <w:szCs w:val="24"/>
        </w:rPr>
        <w:t xml:space="preserve"> </w:t>
      </w:r>
      <w:r w:rsidR="003219A2" w:rsidRPr="004D4FA0">
        <w:rPr>
          <w:rFonts w:ascii="Times New Roman" w:hAnsi="Times New Roman" w:cs="Times New Roman"/>
          <w:sz w:val="24"/>
          <w:szCs w:val="24"/>
        </w:rPr>
        <w:t xml:space="preserve">ECUADOR </w:t>
      </w:r>
      <w:r w:rsidR="00847021" w:rsidRPr="004D4FA0">
        <w:rPr>
          <w:rFonts w:ascii="Times New Roman" w:hAnsi="Times New Roman" w:cs="Times New Roman"/>
          <w:sz w:val="24"/>
          <w:szCs w:val="24"/>
        </w:rPr>
        <w:t>mantiene estrecha relación y articulación con las diferentes asociaciones y organizaciones de personas con discapacidad</w:t>
      </w:r>
      <w:r w:rsidR="00C672E4" w:rsidRPr="004D4FA0">
        <w:rPr>
          <w:rFonts w:ascii="Times New Roman" w:hAnsi="Times New Roman" w:cs="Times New Roman"/>
          <w:sz w:val="24"/>
          <w:szCs w:val="24"/>
        </w:rPr>
        <w:t xml:space="preserve">, en cada uno de los 221 cantones de las 24 provincias del Ecuador. </w:t>
      </w:r>
      <w:r w:rsidR="00847021" w:rsidRPr="004D4FA0">
        <w:rPr>
          <w:rFonts w:ascii="Times New Roman" w:hAnsi="Times New Roman" w:cs="Times New Roman"/>
          <w:sz w:val="24"/>
          <w:szCs w:val="24"/>
        </w:rPr>
        <w:t xml:space="preserve"> </w:t>
      </w:r>
    </w:p>
    <w:p w:rsidR="00277E9C" w:rsidRPr="004D4FA0" w:rsidRDefault="00847021" w:rsidP="00565862">
      <w:pPr>
        <w:jc w:val="both"/>
        <w:rPr>
          <w:rFonts w:ascii="Times New Roman" w:hAnsi="Times New Roman" w:cs="Times New Roman"/>
          <w:sz w:val="24"/>
          <w:szCs w:val="24"/>
        </w:rPr>
      </w:pPr>
      <w:r w:rsidRPr="004D4FA0">
        <w:rPr>
          <w:rFonts w:ascii="Times New Roman" w:hAnsi="Times New Roman" w:cs="Times New Roman"/>
          <w:sz w:val="24"/>
          <w:szCs w:val="24"/>
        </w:rPr>
        <w:t xml:space="preserve">El Observatorio Nacional de </w:t>
      </w:r>
      <w:r w:rsidR="00C672E4" w:rsidRPr="004D4FA0">
        <w:rPr>
          <w:rFonts w:ascii="Times New Roman" w:hAnsi="Times New Roman" w:cs="Times New Roman"/>
          <w:sz w:val="24"/>
          <w:szCs w:val="24"/>
        </w:rPr>
        <w:t>Discapacidades (</w:t>
      </w:r>
      <w:r w:rsidRPr="004D4FA0">
        <w:rPr>
          <w:rFonts w:ascii="Times New Roman" w:hAnsi="Times New Roman" w:cs="Times New Roman"/>
          <w:sz w:val="24"/>
          <w:szCs w:val="24"/>
        </w:rPr>
        <w:t xml:space="preserve">OBNADIS), </w:t>
      </w:r>
      <w:r w:rsidR="00C672E4" w:rsidRPr="004D4FA0">
        <w:rPr>
          <w:rFonts w:ascii="Times New Roman" w:hAnsi="Times New Roman" w:cs="Times New Roman"/>
          <w:sz w:val="24"/>
          <w:szCs w:val="24"/>
        </w:rPr>
        <w:t xml:space="preserve">conformado en su totalidad por personas con discapacidad, </w:t>
      </w:r>
      <w:r w:rsidRPr="004D4FA0">
        <w:rPr>
          <w:rFonts w:ascii="Times New Roman" w:hAnsi="Times New Roman" w:cs="Times New Roman"/>
          <w:sz w:val="24"/>
          <w:szCs w:val="24"/>
        </w:rPr>
        <w:t xml:space="preserve">impulsó en </w:t>
      </w:r>
      <w:r w:rsidR="00C672E4" w:rsidRPr="004D4FA0">
        <w:rPr>
          <w:rFonts w:ascii="Times New Roman" w:hAnsi="Times New Roman" w:cs="Times New Roman"/>
          <w:sz w:val="24"/>
          <w:szCs w:val="24"/>
        </w:rPr>
        <w:t xml:space="preserve">el año </w:t>
      </w:r>
      <w:r w:rsidRPr="004D4FA0">
        <w:rPr>
          <w:rFonts w:ascii="Times New Roman" w:hAnsi="Times New Roman" w:cs="Times New Roman"/>
          <w:sz w:val="24"/>
          <w:szCs w:val="24"/>
        </w:rPr>
        <w:t xml:space="preserve">2015, procesos de vigilancia de la política pública con respecto al proceso de calificación de discapacidades y el transporte público, emitiendo </w:t>
      </w:r>
      <w:r w:rsidR="00C672E4" w:rsidRPr="004D4FA0">
        <w:rPr>
          <w:rFonts w:ascii="Times New Roman" w:hAnsi="Times New Roman" w:cs="Times New Roman"/>
          <w:sz w:val="24"/>
          <w:szCs w:val="24"/>
        </w:rPr>
        <w:t xml:space="preserve">los </w:t>
      </w:r>
      <w:r w:rsidRPr="004D4FA0">
        <w:rPr>
          <w:rFonts w:ascii="Times New Roman" w:hAnsi="Times New Roman" w:cs="Times New Roman"/>
          <w:sz w:val="24"/>
          <w:szCs w:val="24"/>
        </w:rPr>
        <w:t xml:space="preserve">informes </w:t>
      </w:r>
      <w:r w:rsidR="00C672E4" w:rsidRPr="004D4FA0">
        <w:rPr>
          <w:rFonts w:ascii="Times New Roman" w:hAnsi="Times New Roman" w:cs="Times New Roman"/>
          <w:sz w:val="24"/>
          <w:szCs w:val="24"/>
        </w:rPr>
        <w:t>respectivos</w:t>
      </w:r>
      <w:r w:rsidRPr="004D4FA0">
        <w:rPr>
          <w:rFonts w:ascii="Times New Roman" w:hAnsi="Times New Roman" w:cs="Times New Roman"/>
          <w:sz w:val="24"/>
          <w:szCs w:val="24"/>
        </w:rPr>
        <w:t>.</w:t>
      </w:r>
    </w:p>
    <w:p w:rsidR="00C672E4" w:rsidRPr="004D4FA0" w:rsidRDefault="007B54B8" w:rsidP="00565862">
      <w:pPr>
        <w:jc w:val="both"/>
        <w:rPr>
          <w:rFonts w:ascii="Times New Roman" w:hAnsi="Times New Roman" w:cs="Times New Roman"/>
          <w:sz w:val="24"/>
          <w:szCs w:val="24"/>
        </w:rPr>
      </w:pPr>
      <w:r w:rsidRPr="004D4FA0">
        <w:rPr>
          <w:rFonts w:ascii="Times New Roman" w:hAnsi="Times New Roman" w:cs="Times New Roman"/>
          <w:sz w:val="24"/>
          <w:szCs w:val="24"/>
        </w:rPr>
        <w:t>En el 2019 las Federaciones Nacionales de y para la Discapacidad, e</w:t>
      </w:r>
      <w:r w:rsidR="00277E9C" w:rsidRPr="004D4FA0">
        <w:rPr>
          <w:rFonts w:ascii="Times New Roman" w:hAnsi="Times New Roman" w:cs="Times New Roman"/>
          <w:sz w:val="24"/>
          <w:szCs w:val="24"/>
        </w:rPr>
        <w:t>stán conformando Comisiones de G</w:t>
      </w:r>
      <w:r w:rsidRPr="004D4FA0">
        <w:rPr>
          <w:rFonts w:ascii="Times New Roman" w:hAnsi="Times New Roman" w:cs="Times New Roman"/>
          <w:sz w:val="24"/>
          <w:szCs w:val="24"/>
        </w:rPr>
        <w:t>énero</w:t>
      </w:r>
      <w:r w:rsidR="00C672E4" w:rsidRPr="004D4FA0">
        <w:rPr>
          <w:rFonts w:ascii="Times New Roman" w:hAnsi="Times New Roman" w:cs="Times New Roman"/>
          <w:sz w:val="24"/>
          <w:szCs w:val="24"/>
        </w:rPr>
        <w:t xml:space="preserve">. </w:t>
      </w:r>
    </w:p>
    <w:p w:rsidR="007B54B8" w:rsidRPr="004D4FA0" w:rsidRDefault="007B54B8" w:rsidP="00565862">
      <w:pPr>
        <w:jc w:val="both"/>
        <w:rPr>
          <w:rFonts w:ascii="Times New Roman" w:hAnsi="Times New Roman" w:cs="Times New Roman"/>
          <w:sz w:val="24"/>
          <w:szCs w:val="24"/>
        </w:rPr>
      </w:pPr>
      <w:r w:rsidRPr="004D4FA0">
        <w:rPr>
          <w:rFonts w:ascii="Times New Roman" w:hAnsi="Times New Roman" w:cs="Times New Roman"/>
          <w:sz w:val="24"/>
          <w:szCs w:val="24"/>
        </w:rPr>
        <w:t xml:space="preserve">CONADIS </w:t>
      </w:r>
      <w:r w:rsidR="00C672E4" w:rsidRPr="004D4FA0">
        <w:rPr>
          <w:rFonts w:ascii="Times New Roman" w:hAnsi="Times New Roman" w:cs="Times New Roman"/>
          <w:sz w:val="24"/>
          <w:szCs w:val="24"/>
        </w:rPr>
        <w:t xml:space="preserve">ECUADOR </w:t>
      </w:r>
      <w:r w:rsidRPr="004D4FA0">
        <w:rPr>
          <w:rFonts w:ascii="Times New Roman" w:hAnsi="Times New Roman" w:cs="Times New Roman"/>
          <w:sz w:val="24"/>
          <w:szCs w:val="24"/>
        </w:rPr>
        <w:t xml:space="preserve">y </w:t>
      </w:r>
      <w:r w:rsidR="00C672E4" w:rsidRPr="004D4FA0">
        <w:rPr>
          <w:rFonts w:ascii="Times New Roman" w:hAnsi="Times New Roman" w:cs="Times New Roman"/>
          <w:sz w:val="24"/>
          <w:szCs w:val="24"/>
        </w:rPr>
        <w:t xml:space="preserve">UNFPA </w:t>
      </w:r>
      <w:r w:rsidR="003219A2" w:rsidRPr="004D4FA0">
        <w:rPr>
          <w:rFonts w:ascii="Times New Roman" w:hAnsi="Times New Roman" w:cs="Times New Roman"/>
          <w:sz w:val="24"/>
          <w:szCs w:val="24"/>
        </w:rPr>
        <w:t>se encuentran elaborando</w:t>
      </w:r>
      <w:r w:rsidRPr="004D4FA0">
        <w:rPr>
          <w:rFonts w:ascii="Times New Roman" w:hAnsi="Times New Roman" w:cs="Times New Roman"/>
          <w:sz w:val="24"/>
          <w:szCs w:val="24"/>
        </w:rPr>
        <w:t xml:space="preserve"> una Guía de Liderazgo</w:t>
      </w:r>
      <w:r w:rsidR="003219A2" w:rsidRPr="004D4FA0">
        <w:rPr>
          <w:rFonts w:ascii="Times New Roman" w:hAnsi="Times New Roman" w:cs="Times New Roman"/>
          <w:sz w:val="24"/>
          <w:szCs w:val="24"/>
        </w:rPr>
        <w:t xml:space="preserve"> y Empoderamiento</w:t>
      </w:r>
      <w:r w:rsidRPr="004D4FA0">
        <w:rPr>
          <w:rFonts w:ascii="Times New Roman" w:hAnsi="Times New Roman" w:cs="Times New Roman"/>
          <w:sz w:val="24"/>
          <w:szCs w:val="24"/>
        </w:rPr>
        <w:t xml:space="preserve"> par</w:t>
      </w:r>
      <w:r w:rsidR="006C4240" w:rsidRPr="004D4FA0">
        <w:rPr>
          <w:rFonts w:ascii="Times New Roman" w:hAnsi="Times New Roman" w:cs="Times New Roman"/>
          <w:sz w:val="24"/>
          <w:szCs w:val="24"/>
        </w:rPr>
        <w:t>a</w:t>
      </w:r>
      <w:r w:rsidRPr="004D4FA0">
        <w:rPr>
          <w:rFonts w:ascii="Times New Roman" w:hAnsi="Times New Roman" w:cs="Times New Roman"/>
          <w:sz w:val="24"/>
          <w:szCs w:val="24"/>
        </w:rPr>
        <w:t xml:space="preserve"> Mujeres con Discapacidad,</w:t>
      </w:r>
      <w:r w:rsidR="003219A2" w:rsidRPr="004D4FA0">
        <w:rPr>
          <w:rFonts w:ascii="Times New Roman" w:hAnsi="Times New Roman" w:cs="Times New Roman"/>
          <w:sz w:val="24"/>
          <w:szCs w:val="24"/>
        </w:rPr>
        <w:t xml:space="preserve"> instrumento con el cual se </w:t>
      </w:r>
      <w:r w:rsidRPr="004D4FA0">
        <w:rPr>
          <w:rFonts w:ascii="Times New Roman" w:hAnsi="Times New Roman" w:cs="Times New Roman"/>
          <w:sz w:val="24"/>
          <w:szCs w:val="24"/>
        </w:rPr>
        <w:t>ejecutará</w:t>
      </w:r>
      <w:r w:rsidR="003219A2" w:rsidRPr="004D4FA0">
        <w:rPr>
          <w:rFonts w:ascii="Times New Roman" w:hAnsi="Times New Roman" w:cs="Times New Roman"/>
          <w:sz w:val="24"/>
          <w:szCs w:val="24"/>
        </w:rPr>
        <w:t>n</w:t>
      </w:r>
      <w:r w:rsidRPr="004D4FA0">
        <w:rPr>
          <w:rFonts w:ascii="Times New Roman" w:hAnsi="Times New Roman" w:cs="Times New Roman"/>
          <w:sz w:val="24"/>
          <w:szCs w:val="24"/>
        </w:rPr>
        <w:t xml:space="preserve"> </w:t>
      </w:r>
      <w:r w:rsidR="003219A2" w:rsidRPr="004D4FA0">
        <w:rPr>
          <w:rFonts w:ascii="Times New Roman" w:hAnsi="Times New Roman" w:cs="Times New Roman"/>
          <w:sz w:val="24"/>
          <w:szCs w:val="24"/>
        </w:rPr>
        <w:t>ESCUELAS DE FORMACIÓN PARA MUJERES CON DISCAPACIDAD</w:t>
      </w:r>
      <w:r w:rsidR="00277E9C" w:rsidRPr="004D4FA0">
        <w:rPr>
          <w:rFonts w:ascii="Times New Roman" w:hAnsi="Times New Roman" w:cs="Times New Roman"/>
          <w:sz w:val="24"/>
          <w:szCs w:val="24"/>
        </w:rPr>
        <w:t xml:space="preserve">, con el fin de fortalecer </w:t>
      </w:r>
      <w:r w:rsidR="003219A2" w:rsidRPr="004D4FA0">
        <w:rPr>
          <w:rFonts w:ascii="Times New Roman" w:hAnsi="Times New Roman" w:cs="Times New Roman"/>
          <w:sz w:val="24"/>
          <w:szCs w:val="24"/>
        </w:rPr>
        <w:t xml:space="preserve">el liderazgo, </w:t>
      </w:r>
      <w:r w:rsidR="00277E9C" w:rsidRPr="004D4FA0">
        <w:rPr>
          <w:rFonts w:ascii="Times New Roman" w:hAnsi="Times New Roman" w:cs="Times New Roman"/>
          <w:sz w:val="24"/>
          <w:szCs w:val="24"/>
        </w:rPr>
        <w:t>el empoderamiento</w:t>
      </w:r>
      <w:r w:rsidR="003219A2" w:rsidRPr="004D4FA0">
        <w:rPr>
          <w:rFonts w:ascii="Times New Roman" w:hAnsi="Times New Roman" w:cs="Times New Roman"/>
          <w:sz w:val="24"/>
          <w:szCs w:val="24"/>
        </w:rPr>
        <w:t xml:space="preserve"> y</w:t>
      </w:r>
      <w:r w:rsidR="00277E9C" w:rsidRPr="004D4FA0">
        <w:rPr>
          <w:rFonts w:ascii="Times New Roman" w:hAnsi="Times New Roman" w:cs="Times New Roman"/>
          <w:sz w:val="24"/>
          <w:szCs w:val="24"/>
        </w:rPr>
        <w:t xml:space="preserve"> la participación de las mujeres con discapacidad</w:t>
      </w:r>
      <w:r w:rsidR="003219A2" w:rsidRPr="004D4FA0">
        <w:rPr>
          <w:rFonts w:ascii="Times New Roman" w:hAnsi="Times New Roman" w:cs="Times New Roman"/>
          <w:sz w:val="24"/>
          <w:szCs w:val="24"/>
        </w:rPr>
        <w:t>; así como la prevención de violencias y el conocimiento de las rutas y protocolos para el acceso a la justicia.</w:t>
      </w:r>
    </w:p>
    <w:p w:rsidR="00AF434D" w:rsidRPr="004D4FA0" w:rsidRDefault="00F7608E" w:rsidP="00565862">
      <w:pPr>
        <w:jc w:val="both"/>
        <w:rPr>
          <w:rFonts w:ascii="Times New Roman" w:hAnsi="Times New Roman" w:cs="Times New Roman"/>
          <w:sz w:val="24"/>
          <w:szCs w:val="24"/>
        </w:rPr>
      </w:pPr>
      <w:r>
        <w:rPr>
          <w:rFonts w:ascii="Times New Roman" w:hAnsi="Times New Roman" w:cs="Times New Roman"/>
          <w:b/>
          <w:sz w:val="24"/>
          <w:szCs w:val="24"/>
        </w:rPr>
        <w:t>PENDIENTES. -</w:t>
      </w:r>
      <w:r w:rsidR="00E67F74">
        <w:rPr>
          <w:rFonts w:ascii="Times New Roman" w:hAnsi="Times New Roman" w:cs="Times New Roman"/>
          <w:b/>
          <w:sz w:val="24"/>
          <w:szCs w:val="24"/>
        </w:rPr>
        <w:t xml:space="preserve"> </w:t>
      </w:r>
      <w:r w:rsidR="00AF434D" w:rsidRPr="004D4FA0">
        <w:rPr>
          <w:rFonts w:ascii="Times New Roman" w:hAnsi="Times New Roman" w:cs="Times New Roman"/>
          <w:sz w:val="24"/>
          <w:szCs w:val="24"/>
        </w:rPr>
        <w:t xml:space="preserve">En la actualidad no existe </w:t>
      </w:r>
      <w:r w:rsidR="00277E9C" w:rsidRPr="004D4FA0">
        <w:rPr>
          <w:rFonts w:ascii="Times New Roman" w:hAnsi="Times New Roman" w:cs="Times New Roman"/>
          <w:sz w:val="24"/>
          <w:szCs w:val="24"/>
        </w:rPr>
        <w:t>una Federación de Personas con Discapacidad Ps</w:t>
      </w:r>
      <w:r w:rsidR="00AF434D" w:rsidRPr="004D4FA0">
        <w:rPr>
          <w:rFonts w:ascii="Times New Roman" w:hAnsi="Times New Roman" w:cs="Times New Roman"/>
          <w:sz w:val="24"/>
          <w:szCs w:val="24"/>
        </w:rPr>
        <w:t xml:space="preserve">icosocial; </w:t>
      </w:r>
      <w:r w:rsidR="00277E9C" w:rsidRPr="004D4FA0">
        <w:rPr>
          <w:rFonts w:ascii="Times New Roman" w:hAnsi="Times New Roman" w:cs="Times New Roman"/>
          <w:sz w:val="24"/>
          <w:szCs w:val="24"/>
        </w:rPr>
        <w:t xml:space="preserve">por lo que </w:t>
      </w:r>
      <w:r w:rsidR="00AF434D" w:rsidRPr="004D4FA0">
        <w:rPr>
          <w:rFonts w:ascii="Times New Roman" w:hAnsi="Times New Roman" w:cs="Times New Roman"/>
          <w:sz w:val="24"/>
          <w:szCs w:val="24"/>
        </w:rPr>
        <w:t>es necesario motivar y fortalecer su organización para la conformación de niveles asociativos representativos.</w:t>
      </w:r>
    </w:p>
    <w:p w:rsidR="00105197" w:rsidRPr="004D4FA0" w:rsidRDefault="00105197" w:rsidP="00565862">
      <w:pPr>
        <w:jc w:val="both"/>
        <w:rPr>
          <w:rFonts w:ascii="Times New Roman" w:hAnsi="Times New Roman" w:cs="Times New Roman"/>
          <w:sz w:val="24"/>
          <w:szCs w:val="24"/>
        </w:rPr>
      </w:pPr>
      <w:r w:rsidRPr="004D4FA0">
        <w:rPr>
          <w:rFonts w:ascii="Times New Roman" w:hAnsi="Times New Roman" w:cs="Times New Roman"/>
          <w:sz w:val="24"/>
          <w:szCs w:val="24"/>
        </w:rPr>
        <w:t xml:space="preserve">No existe todavía niveles asociativos específicos de </w:t>
      </w:r>
      <w:r w:rsidR="00277E9C" w:rsidRPr="004D4FA0">
        <w:rPr>
          <w:rFonts w:ascii="Times New Roman" w:hAnsi="Times New Roman" w:cs="Times New Roman"/>
          <w:sz w:val="24"/>
          <w:szCs w:val="24"/>
        </w:rPr>
        <w:t>mujeres y</w:t>
      </w:r>
      <w:r w:rsidRPr="004D4FA0">
        <w:rPr>
          <w:rFonts w:ascii="Times New Roman" w:hAnsi="Times New Roman" w:cs="Times New Roman"/>
          <w:sz w:val="24"/>
          <w:szCs w:val="24"/>
        </w:rPr>
        <w:t xml:space="preserve"> jóvenes con discapacidad</w:t>
      </w:r>
      <w:r w:rsidR="00277E9C" w:rsidRPr="004D4FA0">
        <w:rPr>
          <w:rFonts w:ascii="Times New Roman" w:hAnsi="Times New Roman" w:cs="Times New Roman"/>
          <w:sz w:val="24"/>
          <w:szCs w:val="24"/>
        </w:rPr>
        <w:t>.</w:t>
      </w:r>
    </w:p>
    <w:p w:rsidR="00105197" w:rsidRPr="004D4FA0" w:rsidRDefault="00105197" w:rsidP="00565862">
      <w:pPr>
        <w:jc w:val="both"/>
        <w:rPr>
          <w:rFonts w:ascii="Times New Roman" w:hAnsi="Times New Roman" w:cs="Times New Roman"/>
          <w:sz w:val="24"/>
          <w:szCs w:val="24"/>
        </w:rPr>
      </w:pPr>
      <w:r w:rsidRPr="004D4FA0">
        <w:rPr>
          <w:rFonts w:ascii="Times New Roman" w:hAnsi="Times New Roman" w:cs="Times New Roman"/>
          <w:sz w:val="24"/>
          <w:szCs w:val="24"/>
        </w:rPr>
        <w:t xml:space="preserve">Es necesario fortalecer el </w:t>
      </w:r>
      <w:r w:rsidR="00277E9C" w:rsidRPr="004D4FA0">
        <w:rPr>
          <w:rFonts w:ascii="Times New Roman" w:hAnsi="Times New Roman" w:cs="Times New Roman"/>
          <w:sz w:val="24"/>
          <w:szCs w:val="24"/>
        </w:rPr>
        <w:t xml:space="preserve">Observatorio Nacional de Discapacidades – OBNADIS. Para el año 2019 se está reactivando su funcionamiento, debido a la existencia de </w:t>
      </w:r>
      <w:r w:rsidR="00C507B0" w:rsidRPr="004D4FA0">
        <w:rPr>
          <w:rFonts w:ascii="Times New Roman" w:hAnsi="Times New Roman" w:cs="Times New Roman"/>
          <w:sz w:val="24"/>
          <w:szCs w:val="24"/>
        </w:rPr>
        <w:t>escasos lí</w:t>
      </w:r>
      <w:r w:rsidR="00277E9C" w:rsidRPr="004D4FA0">
        <w:rPr>
          <w:rFonts w:ascii="Times New Roman" w:hAnsi="Times New Roman" w:cs="Times New Roman"/>
          <w:sz w:val="24"/>
          <w:szCs w:val="24"/>
        </w:rPr>
        <w:t xml:space="preserve">deres para sostener el proceso; poca participación desde la </w:t>
      </w:r>
      <w:r w:rsidR="00C507B0" w:rsidRPr="004D4FA0">
        <w:rPr>
          <w:rFonts w:ascii="Times New Roman" w:hAnsi="Times New Roman" w:cs="Times New Roman"/>
          <w:sz w:val="24"/>
          <w:szCs w:val="24"/>
        </w:rPr>
        <w:t>sociedad civil</w:t>
      </w:r>
      <w:r w:rsidR="00277E9C" w:rsidRPr="004D4FA0">
        <w:rPr>
          <w:rFonts w:ascii="Times New Roman" w:hAnsi="Times New Roman" w:cs="Times New Roman"/>
          <w:sz w:val="24"/>
          <w:szCs w:val="24"/>
        </w:rPr>
        <w:t xml:space="preserve"> y falta</w:t>
      </w:r>
      <w:r w:rsidR="00C507B0" w:rsidRPr="004D4FA0">
        <w:rPr>
          <w:rFonts w:ascii="Times New Roman" w:hAnsi="Times New Roman" w:cs="Times New Roman"/>
          <w:sz w:val="24"/>
          <w:szCs w:val="24"/>
        </w:rPr>
        <w:t xml:space="preserve"> de presupuesto</w:t>
      </w:r>
      <w:r w:rsidR="00277E9C" w:rsidRPr="004D4FA0">
        <w:rPr>
          <w:rFonts w:ascii="Times New Roman" w:hAnsi="Times New Roman" w:cs="Times New Roman"/>
          <w:sz w:val="24"/>
          <w:szCs w:val="24"/>
        </w:rPr>
        <w:t xml:space="preserve"> para las intervenciones</w:t>
      </w:r>
      <w:r w:rsidR="00EB3BE3" w:rsidRPr="004D4FA0">
        <w:rPr>
          <w:rFonts w:ascii="Times New Roman" w:hAnsi="Times New Roman" w:cs="Times New Roman"/>
          <w:sz w:val="24"/>
          <w:szCs w:val="24"/>
        </w:rPr>
        <w:t>.</w:t>
      </w:r>
    </w:p>
    <w:p w:rsidR="00EB3BE3" w:rsidRPr="004D4FA0" w:rsidRDefault="003219A2" w:rsidP="00565862">
      <w:pPr>
        <w:jc w:val="both"/>
        <w:rPr>
          <w:rFonts w:ascii="Times New Roman" w:hAnsi="Times New Roman" w:cs="Times New Roman"/>
          <w:b/>
          <w:sz w:val="24"/>
          <w:szCs w:val="24"/>
        </w:rPr>
      </w:pPr>
      <w:r w:rsidRPr="004D4FA0">
        <w:rPr>
          <w:rFonts w:ascii="Times New Roman" w:hAnsi="Times New Roman" w:cs="Times New Roman"/>
          <w:b/>
          <w:sz w:val="24"/>
          <w:szCs w:val="24"/>
        </w:rPr>
        <w:t>DIFUSIÓN Y PROMOCIÓN DE LOS POSTULADOS DE LA CONVENCIÓN</w:t>
      </w:r>
    </w:p>
    <w:p w:rsidR="00175A6C" w:rsidRPr="004D4FA0" w:rsidRDefault="00175A6C" w:rsidP="00565862">
      <w:pPr>
        <w:jc w:val="both"/>
        <w:rPr>
          <w:rFonts w:ascii="Times New Roman" w:hAnsi="Times New Roman" w:cs="Times New Roman"/>
          <w:sz w:val="24"/>
          <w:szCs w:val="24"/>
        </w:rPr>
      </w:pPr>
      <w:r w:rsidRPr="004D4FA0">
        <w:rPr>
          <w:rFonts w:ascii="Times New Roman" w:hAnsi="Times New Roman" w:cs="Times New Roman"/>
          <w:sz w:val="24"/>
          <w:szCs w:val="24"/>
        </w:rPr>
        <w:t>CONADIS</w:t>
      </w:r>
      <w:r w:rsidR="003219A2" w:rsidRPr="004D4FA0">
        <w:rPr>
          <w:rFonts w:ascii="Times New Roman" w:hAnsi="Times New Roman" w:cs="Times New Roman"/>
          <w:sz w:val="24"/>
          <w:szCs w:val="24"/>
        </w:rPr>
        <w:t xml:space="preserve"> ECUADOR</w:t>
      </w:r>
      <w:r w:rsidRPr="004D4FA0">
        <w:rPr>
          <w:rFonts w:ascii="Times New Roman" w:hAnsi="Times New Roman" w:cs="Times New Roman"/>
          <w:sz w:val="24"/>
          <w:szCs w:val="24"/>
        </w:rPr>
        <w:t xml:space="preserve"> publicó las “Normas Jurídicas en Discapacidad</w:t>
      </w:r>
      <w:r w:rsidR="003219A2" w:rsidRPr="004D4FA0">
        <w:rPr>
          <w:rFonts w:ascii="Times New Roman" w:hAnsi="Times New Roman" w:cs="Times New Roman"/>
          <w:sz w:val="24"/>
          <w:szCs w:val="24"/>
        </w:rPr>
        <w:t>es</w:t>
      </w:r>
      <w:r w:rsidRPr="004D4FA0">
        <w:rPr>
          <w:rFonts w:ascii="Times New Roman" w:hAnsi="Times New Roman" w:cs="Times New Roman"/>
          <w:sz w:val="24"/>
          <w:szCs w:val="24"/>
        </w:rPr>
        <w:t xml:space="preserve">” en formatos </w:t>
      </w:r>
      <w:r w:rsidR="00277E9C" w:rsidRPr="004D4FA0">
        <w:rPr>
          <w:rFonts w:ascii="Times New Roman" w:hAnsi="Times New Roman" w:cs="Times New Roman"/>
          <w:sz w:val="24"/>
          <w:szCs w:val="24"/>
        </w:rPr>
        <w:t xml:space="preserve">accesibles. El instrumento contiene la </w:t>
      </w:r>
      <w:r w:rsidRPr="004D4FA0">
        <w:rPr>
          <w:rFonts w:ascii="Times New Roman" w:hAnsi="Times New Roman" w:cs="Times New Roman"/>
          <w:sz w:val="24"/>
          <w:szCs w:val="24"/>
        </w:rPr>
        <w:t>Constitución de la República del Ecuador, Convención sobre los Derechos de las Personas con Discapacidad, Ley Orgánica de</w:t>
      </w:r>
      <w:r w:rsidR="00277E9C" w:rsidRPr="004D4FA0">
        <w:rPr>
          <w:rFonts w:ascii="Times New Roman" w:hAnsi="Times New Roman" w:cs="Times New Roman"/>
          <w:sz w:val="24"/>
          <w:szCs w:val="24"/>
        </w:rPr>
        <w:t xml:space="preserve"> Discapacidades y su Reglamento. Fue</w:t>
      </w:r>
      <w:r w:rsidRPr="004D4FA0">
        <w:rPr>
          <w:rFonts w:ascii="Times New Roman" w:hAnsi="Times New Roman" w:cs="Times New Roman"/>
          <w:sz w:val="24"/>
          <w:szCs w:val="24"/>
        </w:rPr>
        <w:t xml:space="preserve"> socializado a nivel nacional a través de la ejecución de 303 talleres desarrollados en las 24 provincias del país.</w:t>
      </w:r>
      <w:r w:rsidR="001768B1" w:rsidRPr="004D4FA0">
        <w:rPr>
          <w:rFonts w:ascii="Times New Roman" w:hAnsi="Times New Roman" w:cs="Times New Roman"/>
          <w:sz w:val="24"/>
          <w:szCs w:val="24"/>
        </w:rPr>
        <w:t xml:space="preserve"> a los que asistieron 18.876 personas con discapacidad y sus familias.</w:t>
      </w:r>
    </w:p>
    <w:p w:rsidR="00175A6C" w:rsidRPr="004D4FA0" w:rsidRDefault="00175A6C" w:rsidP="00565862">
      <w:pPr>
        <w:jc w:val="both"/>
        <w:rPr>
          <w:rFonts w:ascii="Times New Roman" w:hAnsi="Times New Roman" w:cs="Times New Roman"/>
          <w:sz w:val="24"/>
          <w:szCs w:val="24"/>
        </w:rPr>
      </w:pPr>
      <w:r w:rsidRPr="004D4FA0">
        <w:rPr>
          <w:rFonts w:ascii="Times New Roman" w:hAnsi="Times New Roman" w:cs="Times New Roman"/>
          <w:sz w:val="24"/>
          <w:szCs w:val="24"/>
        </w:rPr>
        <w:t xml:space="preserve">Las observaciones del Comité se encuentran difundidas en la página web del CONADIS, para acceso público </w:t>
      </w:r>
      <w:hyperlink r:id="rId8" w:history="1">
        <w:r w:rsidRPr="004D4FA0">
          <w:rPr>
            <w:rStyle w:val="Hipervnculo"/>
            <w:rFonts w:ascii="Times New Roman" w:hAnsi="Times New Roman" w:cs="Times New Roman"/>
            <w:sz w:val="24"/>
            <w:szCs w:val="24"/>
          </w:rPr>
          <w:t>https://www.consejodiscapacidades.gob.ec/wp-</w:t>
        </w:r>
        <w:r w:rsidRPr="004D4FA0">
          <w:rPr>
            <w:rStyle w:val="Hipervnculo"/>
            <w:rFonts w:ascii="Times New Roman" w:hAnsi="Times New Roman" w:cs="Times New Roman"/>
            <w:sz w:val="24"/>
            <w:szCs w:val="24"/>
          </w:rPr>
          <w:lastRenderedPageBreak/>
          <w:t>content/uploads/downloads/2018/08/Observaciones-finales-sobre-el-informe-inicial-del-Ecuador-ONU-2014.pdf</w:t>
        </w:r>
      </w:hyperlink>
    </w:p>
    <w:p w:rsidR="009D17AB" w:rsidRPr="004D4FA0" w:rsidRDefault="009D17AB" w:rsidP="00565862">
      <w:pPr>
        <w:jc w:val="both"/>
        <w:rPr>
          <w:rFonts w:ascii="Times New Roman" w:hAnsi="Times New Roman" w:cs="Times New Roman"/>
          <w:sz w:val="24"/>
          <w:szCs w:val="24"/>
        </w:rPr>
      </w:pPr>
      <w:r w:rsidRPr="004D4FA0">
        <w:rPr>
          <w:rFonts w:ascii="Times New Roman" w:hAnsi="Times New Roman" w:cs="Times New Roman"/>
          <w:sz w:val="24"/>
          <w:szCs w:val="24"/>
        </w:rPr>
        <w:t>El 8 de mayo de 2014, durante la celebración de la Asamblea General Anual de la Organización Mundial de Pro</w:t>
      </w:r>
      <w:r w:rsidR="00277E9C" w:rsidRPr="004D4FA0">
        <w:rPr>
          <w:rFonts w:ascii="Times New Roman" w:hAnsi="Times New Roman" w:cs="Times New Roman"/>
          <w:sz w:val="24"/>
          <w:szCs w:val="24"/>
        </w:rPr>
        <w:t>piedad Intelectual, Ecuador</w:t>
      </w:r>
      <w:r w:rsidRPr="004D4FA0">
        <w:rPr>
          <w:rFonts w:ascii="Times New Roman" w:hAnsi="Times New Roman" w:cs="Times New Roman"/>
          <w:sz w:val="24"/>
          <w:szCs w:val="24"/>
        </w:rPr>
        <w:t xml:space="preserve"> su</w:t>
      </w:r>
      <w:r w:rsidR="00277E9C" w:rsidRPr="004D4FA0">
        <w:rPr>
          <w:rFonts w:ascii="Times New Roman" w:hAnsi="Times New Roman" w:cs="Times New Roman"/>
          <w:sz w:val="24"/>
          <w:szCs w:val="24"/>
        </w:rPr>
        <w:t>scribió el Tratado de Marrakech, y</w:t>
      </w:r>
      <w:r w:rsidRPr="004D4FA0">
        <w:rPr>
          <w:rFonts w:ascii="Times New Roman" w:hAnsi="Times New Roman" w:cs="Times New Roman"/>
          <w:sz w:val="24"/>
          <w:szCs w:val="24"/>
        </w:rPr>
        <w:t xml:space="preserve"> mediante Decreto Ejecutivo 258 de fecha 2</w:t>
      </w:r>
      <w:r w:rsidR="00277E9C" w:rsidRPr="004D4FA0">
        <w:rPr>
          <w:rFonts w:ascii="Times New Roman" w:hAnsi="Times New Roman" w:cs="Times New Roman"/>
          <w:sz w:val="24"/>
          <w:szCs w:val="24"/>
        </w:rPr>
        <w:t>7 de diciembre de 2017 se delegó</w:t>
      </w:r>
      <w:r w:rsidRPr="004D4FA0">
        <w:rPr>
          <w:rFonts w:ascii="Times New Roman" w:hAnsi="Times New Roman" w:cs="Times New Roman"/>
          <w:sz w:val="24"/>
          <w:szCs w:val="24"/>
        </w:rPr>
        <w:t xml:space="preserve"> a la autoridad nacional competente en mat</w:t>
      </w:r>
      <w:r w:rsidR="000030AD" w:rsidRPr="004D4FA0">
        <w:rPr>
          <w:rFonts w:ascii="Times New Roman" w:hAnsi="Times New Roman" w:cs="Times New Roman"/>
          <w:sz w:val="24"/>
          <w:szCs w:val="24"/>
        </w:rPr>
        <w:t xml:space="preserve">eria de derechos intelectuales, el </w:t>
      </w:r>
      <w:r w:rsidRPr="004D4FA0">
        <w:rPr>
          <w:rFonts w:ascii="Times New Roman" w:hAnsi="Times New Roman" w:cs="Times New Roman"/>
          <w:sz w:val="24"/>
          <w:szCs w:val="24"/>
        </w:rPr>
        <w:t xml:space="preserve">Servicio Nacional de Derechos Intelectuales- </w:t>
      </w:r>
      <w:r w:rsidR="000030AD" w:rsidRPr="004D4FA0">
        <w:rPr>
          <w:rFonts w:ascii="Times New Roman" w:hAnsi="Times New Roman" w:cs="Times New Roman"/>
          <w:sz w:val="24"/>
          <w:szCs w:val="24"/>
        </w:rPr>
        <w:t xml:space="preserve">SENADI, </w:t>
      </w:r>
      <w:r w:rsidRPr="004D4FA0">
        <w:rPr>
          <w:rFonts w:ascii="Times New Roman" w:hAnsi="Times New Roman" w:cs="Times New Roman"/>
          <w:sz w:val="24"/>
          <w:szCs w:val="24"/>
        </w:rPr>
        <w:t xml:space="preserve">la coordinación e implementación del mismo. </w:t>
      </w:r>
    </w:p>
    <w:p w:rsidR="009D17AB" w:rsidRPr="004D4FA0" w:rsidRDefault="009D17AB" w:rsidP="00565862">
      <w:pPr>
        <w:jc w:val="both"/>
        <w:rPr>
          <w:rFonts w:ascii="Times New Roman" w:hAnsi="Times New Roman" w:cs="Times New Roman"/>
          <w:sz w:val="24"/>
          <w:szCs w:val="24"/>
        </w:rPr>
      </w:pPr>
      <w:r w:rsidRPr="004D4FA0">
        <w:rPr>
          <w:rFonts w:ascii="Times New Roman" w:hAnsi="Times New Roman" w:cs="Times New Roman"/>
          <w:sz w:val="24"/>
          <w:szCs w:val="24"/>
        </w:rPr>
        <w:t xml:space="preserve">En el </w:t>
      </w:r>
      <w:r w:rsidR="000030AD" w:rsidRPr="004D4FA0">
        <w:rPr>
          <w:rFonts w:ascii="Times New Roman" w:hAnsi="Times New Roman" w:cs="Times New Roman"/>
          <w:sz w:val="24"/>
          <w:szCs w:val="24"/>
        </w:rPr>
        <w:t>año 2018 el SENADI, levantó</w:t>
      </w:r>
      <w:r w:rsidR="003B3F66" w:rsidRPr="004D4FA0">
        <w:rPr>
          <w:rFonts w:ascii="Times New Roman" w:hAnsi="Times New Roman" w:cs="Times New Roman"/>
          <w:sz w:val="24"/>
          <w:szCs w:val="24"/>
        </w:rPr>
        <w:t xml:space="preserve"> </w:t>
      </w:r>
      <w:r w:rsidR="000030AD" w:rsidRPr="004D4FA0">
        <w:rPr>
          <w:rFonts w:ascii="Times New Roman" w:hAnsi="Times New Roman" w:cs="Times New Roman"/>
          <w:sz w:val="24"/>
          <w:szCs w:val="24"/>
        </w:rPr>
        <w:t>el primer Catálogo Nacional de O</w:t>
      </w:r>
      <w:r w:rsidRPr="004D4FA0">
        <w:rPr>
          <w:rFonts w:ascii="Times New Roman" w:hAnsi="Times New Roman" w:cs="Times New Roman"/>
          <w:sz w:val="24"/>
          <w:szCs w:val="24"/>
        </w:rPr>
        <w:t>bras en formato accesible, el cual tiene 36 mil obras, que se encuentran en seis instituciones de Educación Superior</w:t>
      </w:r>
      <w:r w:rsidR="000030AD" w:rsidRPr="004D4FA0">
        <w:rPr>
          <w:rFonts w:ascii="Times New Roman" w:hAnsi="Times New Roman" w:cs="Times New Roman"/>
          <w:sz w:val="24"/>
          <w:szCs w:val="24"/>
        </w:rPr>
        <w:t xml:space="preserve"> del Ecuador.</w:t>
      </w:r>
    </w:p>
    <w:p w:rsidR="00175A6C" w:rsidRPr="004D4FA0" w:rsidRDefault="000030AD" w:rsidP="00565862">
      <w:pPr>
        <w:jc w:val="both"/>
        <w:rPr>
          <w:rFonts w:ascii="Times New Roman" w:hAnsi="Times New Roman" w:cs="Times New Roman"/>
          <w:sz w:val="24"/>
          <w:szCs w:val="24"/>
        </w:rPr>
      </w:pPr>
      <w:r w:rsidRPr="004D4FA0">
        <w:rPr>
          <w:rFonts w:ascii="Times New Roman" w:hAnsi="Times New Roman" w:cs="Times New Roman"/>
          <w:sz w:val="24"/>
          <w:szCs w:val="24"/>
        </w:rPr>
        <w:t xml:space="preserve">Igualmente, el </w:t>
      </w:r>
      <w:r w:rsidR="009D17AB" w:rsidRPr="004D4FA0">
        <w:rPr>
          <w:rFonts w:ascii="Times New Roman" w:hAnsi="Times New Roman" w:cs="Times New Roman"/>
          <w:sz w:val="24"/>
          <w:szCs w:val="24"/>
        </w:rPr>
        <w:t>SENADI firmó un Convenio con el Centro Regional para el Fomento del Libro en América Latina y el Caribe -CERLALC- para el uso de software gratuito para la creación del Catálogo Nacional de Obras en formatos accesibles.</w:t>
      </w:r>
    </w:p>
    <w:p w:rsidR="00B9708C" w:rsidRPr="004D4FA0" w:rsidRDefault="00B9708C" w:rsidP="00565862">
      <w:pPr>
        <w:jc w:val="both"/>
        <w:rPr>
          <w:rFonts w:ascii="Times New Roman" w:hAnsi="Times New Roman" w:cs="Times New Roman"/>
          <w:sz w:val="24"/>
          <w:szCs w:val="24"/>
        </w:rPr>
      </w:pPr>
      <w:r w:rsidRPr="004D4FA0">
        <w:rPr>
          <w:rFonts w:ascii="Times New Roman" w:hAnsi="Times New Roman" w:cs="Times New Roman"/>
          <w:sz w:val="24"/>
          <w:szCs w:val="24"/>
        </w:rPr>
        <w:t>Se han realizado procesos de socializaciones y sensibilizaciones a 1</w:t>
      </w:r>
      <w:r w:rsidR="000030AD" w:rsidRPr="004D4FA0">
        <w:rPr>
          <w:rFonts w:ascii="Times New Roman" w:hAnsi="Times New Roman" w:cs="Times New Roman"/>
          <w:sz w:val="24"/>
          <w:szCs w:val="24"/>
        </w:rPr>
        <w:t>.500 estudiantes y</w:t>
      </w:r>
      <w:r w:rsidRPr="004D4FA0">
        <w:rPr>
          <w:rFonts w:ascii="Times New Roman" w:hAnsi="Times New Roman" w:cs="Times New Roman"/>
          <w:sz w:val="24"/>
          <w:szCs w:val="24"/>
        </w:rPr>
        <w:t xml:space="preserve"> 300 docentes en cuatro Instituciones de Educación Superior (Universidad Salesiana, Universidad Técnica de Ambato, Universidad Central del Ecuador y Universidad Tecnológica Equinoccial); </w:t>
      </w:r>
      <w:r w:rsidR="000030AD" w:rsidRPr="004D4FA0">
        <w:rPr>
          <w:rFonts w:ascii="Times New Roman" w:hAnsi="Times New Roman" w:cs="Times New Roman"/>
          <w:sz w:val="24"/>
          <w:szCs w:val="24"/>
        </w:rPr>
        <w:t>igualmente, s</w:t>
      </w:r>
      <w:r w:rsidRPr="004D4FA0">
        <w:rPr>
          <w:rFonts w:ascii="Times New Roman" w:hAnsi="Times New Roman" w:cs="Times New Roman"/>
          <w:sz w:val="24"/>
          <w:szCs w:val="24"/>
        </w:rPr>
        <w:t xml:space="preserve">ocializaciones informativas técnicas a 200 técnicos bibliotecarios a nivel nacional; socializaciones informativas a 300 personas de la sociedad civil. En segundo semestre de 2019 se fortalecerá la </w:t>
      </w:r>
      <w:r w:rsidR="000030AD" w:rsidRPr="004D4FA0">
        <w:rPr>
          <w:rFonts w:ascii="Times New Roman" w:hAnsi="Times New Roman" w:cs="Times New Roman"/>
          <w:sz w:val="24"/>
          <w:szCs w:val="24"/>
        </w:rPr>
        <w:t>capacitación a</w:t>
      </w:r>
      <w:r w:rsidRPr="004D4FA0">
        <w:rPr>
          <w:rFonts w:ascii="Times New Roman" w:hAnsi="Times New Roman" w:cs="Times New Roman"/>
          <w:sz w:val="24"/>
          <w:szCs w:val="24"/>
        </w:rPr>
        <w:t xml:space="preserve"> organizaciones de personas </w:t>
      </w:r>
      <w:r w:rsidR="000030AD" w:rsidRPr="004D4FA0">
        <w:rPr>
          <w:rFonts w:ascii="Times New Roman" w:hAnsi="Times New Roman" w:cs="Times New Roman"/>
          <w:sz w:val="24"/>
          <w:szCs w:val="24"/>
        </w:rPr>
        <w:t xml:space="preserve">con discapacidad visual del país, para el uso del Catálogo Nacional de Obras. </w:t>
      </w:r>
    </w:p>
    <w:p w:rsidR="00687EFD" w:rsidRPr="004D4FA0" w:rsidRDefault="000030AD" w:rsidP="00565862">
      <w:pPr>
        <w:jc w:val="both"/>
        <w:rPr>
          <w:rFonts w:ascii="Times New Roman" w:hAnsi="Times New Roman" w:cs="Times New Roman"/>
          <w:sz w:val="24"/>
          <w:szCs w:val="24"/>
        </w:rPr>
      </w:pPr>
      <w:r w:rsidRPr="004D4FA0">
        <w:rPr>
          <w:rFonts w:ascii="Times New Roman" w:hAnsi="Times New Roman" w:cs="Times New Roman"/>
          <w:sz w:val="24"/>
          <w:szCs w:val="24"/>
        </w:rPr>
        <w:t xml:space="preserve">La Federación Nacional de Personas con Discapacidad Intelectual y sus familias – FEPAPDEM inició en el año 2018 un proyecto encaminado a la capacitación de formatos de fácil lectura para instituciones educativas. </w:t>
      </w:r>
    </w:p>
    <w:p w:rsidR="000030AD" w:rsidRPr="004D4FA0" w:rsidRDefault="000030AD" w:rsidP="00565862">
      <w:pPr>
        <w:jc w:val="both"/>
        <w:rPr>
          <w:rFonts w:ascii="Times New Roman" w:hAnsi="Times New Roman" w:cs="Times New Roman"/>
          <w:sz w:val="24"/>
          <w:szCs w:val="24"/>
        </w:rPr>
      </w:pPr>
      <w:r w:rsidRPr="004D4FA0">
        <w:rPr>
          <w:rFonts w:ascii="Times New Roman" w:hAnsi="Times New Roman" w:cs="Times New Roman"/>
          <w:sz w:val="24"/>
          <w:szCs w:val="24"/>
        </w:rPr>
        <w:t>CONADIS</w:t>
      </w:r>
      <w:r w:rsidR="003219A2" w:rsidRPr="004D4FA0">
        <w:rPr>
          <w:rFonts w:ascii="Times New Roman" w:hAnsi="Times New Roman" w:cs="Times New Roman"/>
          <w:sz w:val="24"/>
          <w:szCs w:val="24"/>
        </w:rPr>
        <w:t xml:space="preserve"> ECUADOR implementó en el año 2018 la infraestructura necesaria para la generación de form</w:t>
      </w:r>
      <w:r w:rsidRPr="004D4FA0">
        <w:rPr>
          <w:rFonts w:ascii="Times New Roman" w:hAnsi="Times New Roman" w:cs="Times New Roman"/>
          <w:sz w:val="24"/>
          <w:szCs w:val="24"/>
        </w:rPr>
        <w:t>atos accesibles (audio, video y lengua de señas) para difundir sus productos comunicacionales</w:t>
      </w:r>
      <w:r w:rsidR="003219A2" w:rsidRPr="004D4FA0">
        <w:rPr>
          <w:rFonts w:ascii="Times New Roman" w:hAnsi="Times New Roman" w:cs="Times New Roman"/>
          <w:sz w:val="24"/>
          <w:szCs w:val="24"/>
        </w:rPr>
        <w:t>, normas y demás instrumentos relativos al ámbito de la discapacidad</w:t>
      </w:r>
      <w:r w:rsidR="00E67F74">
        <w:rPr>
          <w:rFonts w:ascii="Times New Roman" w:hAnsi="Times New Roman" w:cs="Times New Roman"/>
          <w:sz w:val="24"/>
          <w:szCs w:val="24"/>
        </w:rPr>
        <w:t xml:space="preserve"> y en el año 2019 capacitará a funcionarios públicos y privados en la elaboración de formatos de fácil lectura (Convenio con Cooperación Española – AECID). </w:t>
      </w:r>
    </w:p>
    <w:p w:rsidR="004941EE" w:rsidRPr="004941EE" w:rsidRDefault="004941EE" w:rsidP="00565862">
      <w:pPr>
        <w:pStyle w:val="Sinespaciado"/>
        <w:spacing w:line="276" w:lineRule="auto"/>
        <w:rPr>
          <w:rFonts w:asciiTheme="minorHAnsi" w:hAnsiTheme="minorHAnsi"/>
          <w:b/>
          <w:sz w:val="24"/>
          <w:szCs w:val="24"/>
          <w:lang w:val="es-ES_tradnl"/>
        </w:rPr>
      </w:pPr>
    </w:p>
    <w:p w:rsidR="00082003" w:rsidRPr="004D4FA0" w:rsidRDefault="00082003" w:rsidP="00565862">
      <w:pPr>
        <w:pStyle w:val="Sinespaciado"/>
        <w:spacing w:line="276" w:lineRule="auto"/>
        <w:rPr>
          <w:rFonts w:asciiTheme="minorHAnsi" w:eastAsiaTheme="minorHAnsi" w:hAnsiTheme="minorHAnsi" w:cstheme="minorBidi"/>
          <w:b/>
          <w:sz w:val="28"/>
          <w:szCs w:val="28"/>
          <w:lang w:val="es-ES_tradnl" w:eastAsia="en-US"/>
        </w:rPr>
      </w:pPr>
      <w:r w:rsidRPr="004D4FA0">
        <w:rPr>
          <w:b/>
          <w:sz w:val="28"/>
          <w:szCs w:val="28"/>
          <w:lang w:val="es-ES_tradnl"/>
        </w:rPr>
        <w:t>“Derechos específicos”</w:t>
      </w:r>
      <w:r w:rsidR="00635D15">
        <w:rPr>
          <w:b/>
          <w:sz w:val="28"/>
          <w:szCs w:val="28"/>
          <w:lang w:val="es-ES_tradnl"/>
        </w:rPr>
        <w:t xml:space="preserve">. </w:t>
      </w:r>
      <w:r w:rsidRPr="004D4FA0">
        <w:rPr>
          <w:rFonts w:asciiTheme="minorHAnsi" w:eastAsiaTheme="minorHAnsi" w:hAnsiTheme="minorHAnsi" w:cstheme="minorBidi"/>
          <w:b/>
          <w:sz w:val="28"/>
          <w:szCs w:val="28"/>
          <w:lang w:val="es-ES_tradnl" w:eastAsia="en-US"/>
        </w:rPr>
        <w:t>Artículo 5 “Igualdad y no discriminación”</w:t>
      </w:r>
    </w:p>
    <w:p w:rsidR="004941EE" w:rsidRPr="004941EE" w:rsidRDefault="004941EE" w:rsidP="00565862">
      <w:pPr>
        <w:pStyle w:val="Sinespaciado"/>
        <w:spacing w:line="276" w:lineRule="auto"/>
        <w:rPr>
          <w:rFonts w:asciiTheme="minorHAnsi" w:eastAsiaTheme="minorHAnsi" w:hAnsiTheme="minorHAnsi" w:cstheme="minorBidi"/>
          <w:b/>
          <w:sz w:val="24"/>
          <w:szCs w:val="24"/>
          <w:lang w:val="es-ES_tradnl" w:eastAsia="en-US"/>
        </w:rPr>
      </w:pPr>
    </w:p>
    <w:p w:rsidR="001A1659" w:rsidRPr="004D4FA0" w:rsidRDefault="001A1659" w:rsidP="00565862">
      <w:pPr>
        <w:jc w:val="both"/>
        <w:rPr>
          <w:rFonts w:ascii="Times New Roman" w:hAnsi="Times New Roman" w:cs="Times New Roman"/>
          <w:sz w:val="24"/>
          <w:szCs w:val="24"/>
        </w:rPr>
      </w:pPr>
      <w:r w:rsidRPr="004D4FA0">
        <w:rPr>
          <w:rFonts w:ascii="Times New Roman" w:hAnsi="Times New Roman" w:cs="Times New Roman"/>
          <w:sz w:val="24"/>
          <w:szCs w:val="24"/>
        </w:rPr>
        <w:t>La Constitución en su artículo 11, numeral 2, establece que todas las personas son iguales y gozarán de los mismos derechos, deberes y oportunidades. Nadie podrá ser discriminado por ninguna condición.</w:t>
      </w:r>
    </w:p>
    <w:p w:rsidR="00D44207" w:rsidRPr="004D4FA0" w:rsidRDefault="00D44207" w:rsidP="00565862">
      <w:pPr>
        <w:jc w:val="both"/>
        <w:rPr>
          <w:rFonts w:ascii="Times New Roman" w:hAnsi="Times New Roman" w:cs="Times New Roman"/>
          <w:sz w:val="24"/>
          <w:szCs w:val="24"/>
        </w:rPr>
      </w:pPr>
      <w:r w:rsidRPr="004D4FA0">
        <w:rPr>
          <w:rFonts w:ascii="Times New Roman" w:hAnsi="Times New Roman" w:cs="Times New Roman"/>
          <w:sz w:val="24"/>
          <w:szCs w:val="24"/>
        </w:rPr>
        <w:lastRenderedPageBreak/>
        <w:t xml:space="preserve">Los Art. 47 y </w:t>
      </w:r>
      <w:r w:rsidR="000030AD" w:rsidRPr="004D4FA0">
        <w:rPr>
          <w:rFonts w:ascii="Times New Roman" w:hAnsi="Times New Roman" w:cs="Times New Roman"/>
          <w:sz w:val="24"/>
          <w:szCs w:val="24"/>
        </w:rPr>
        <w:t>48 de</w:t>
      </w:r>
      <w:r w:rsidRPr="004D4FA0">
        <w:rPr>
          <w:rFonts w:ascii="Times New Roman" w:hAnsi="Times New Roman" w:cs="Times New Roman"/>
          <w:sz w:val="24"/>
          <w:szCs w:val="24"/>
        </w:rPr>
        <w:t xml:space="preserve"> la Constitución reconoce los derechos de las personas con discapacidad; planes y programas para equiparar </w:t>
      </w:r>
      <w:r w:rsidR="000030AD" w:rsidRPr="004D4FA0">
        <w:rPr>
          <w:rFonts w:ascii="Times New Roman" w:hAnsi="Times New Roman" w:cs="Times New Roman"/>
          <w:sz w:val="24"/>
          <w:szCs w:val="24"/>
        </w:rPr>
        <w:t>oportunidades acordes</w:t>
      </w:r>
      <w:r w:rsidRPr="004D4FA0">
        <w:rPr>
          <w:rFonts w:ascii="Times New Roman" w:hAnsi="Times New Roman" w:cs="Times New Roman"/>
          <w:sz w:val="24"/>
          <w:szCs w:val="24"/>
        </w:rPr>
        <w:t xml:space="preserve"> a sus necesidades. </w:t>
      </w:r>
    </w:p>
    <w:p w:rsidR="00D44207" w:rsidRPr="004D4FA0" w:rsidRDefault="00D44207" w:rsidP="00565862">
      <w:pPr>
        <w:jc w:val="both"/>
        <w:rPr>
          <w:rFonts w:ascii="Times New Roman" w:hAnsi="Times New Roman" w:cs="Times New Roman"/>
          <w:sz w:val="24"/>
          <w:szCs w:val="24"/>
        </w:rPr>
      </w:pPr>
      <w:r w:rsidRPr="004D4FA0">
        <w:rPr>
          <w:rFonts w:ascii="Times New Roman" w:hAnsi="Times New Roman" w:cs="Times New Roman"/>
          <w:sz w:val="24"/>
          <w:szCs w:val="24"/>
        </w:rPr>
        <w:t>La Ley Orgánica de Discapacidades Art. 4, determina la accesibilidad como uno de los principios fundamentales para garantizar el acceso de las personas con discapacidad, eliminando los obstáculos que dificulten el goce de sus derechos. Entiéndase por ajustes razonables a aquellas adaptaciones a favor de las personas con discapacidad para garantizar su autonomía e independencia.</w:t>
      </w:r>
    </w:p>
    <w:p w:rsidR="00D44207" w:rsidRPr="004D4FA0" w:rsidRDefault="000030AD" w:rsidP="00565862">
      <w:pPr>
        <w:jc w:val="both"/>
        <w:rPr>
          <w:rFonts w:ascii="Times New Roman" w:hAnsi="Times New Roman" w:cs="Times New Roman"/>
          <w:sz w:val="24"/>
          <w:szCs w:val="24"/>
        </w:rPr>
      </w:pPr>
      <w:r w:rsidRPr="004D4FA0">
        <w:rPr>
          <w:rFonts w:ascii="Times New Roman" w:hAnsi="Times New Roman" w:cs="Times New Roman"/>
          <w:sz w:val="24"/>
          <w:szCs w:val="24"/>
        </w:rPr>
        <w:t>El Código</w:t>
      </w:r>
      <w:r w:rsidR="00D44207" w:rsidRPr="004D4FA0">
        <w:rPr>
          <w:rFonts w:ascii="Times New Roman" w:hAnsi="Times New Roman" w:cs="Times New Roman"/>
          <w:sz w:val="24"/>
          <w:szCs w:val="24"/>
        </w:rPr>
        <w:t xml:space="preserve"> Orgánico Integral Penal, en los artículos 176</w:t>
      </w:r>
      <w:r w:rsidR="00D16EA5" w:rsidRPr="004D4FA0">
        <w:rPr>
          <w:rFonts w:ascii="Times New Roman" w:hAnsi="Times New Roman" w:cs="Times New Roman"/>
          <w:sz w:val="24"/>
          <w:szCs w:val="24"/>
        </w:rPr>
        <w:t xml:space="preserve"> referente a la discriminación determina que “la persona que salvo los casos previstos como políticas de acción afirmativa propague</w:t>
      </w:r>
      <w:r w:rsidR="003B3F66" w:rsidRPr="004D4FA0">
        <w:rPr>
          <w:rFonts w:ascii="Times New Roman" w:hAnsi="Times New Roman" w:cs="Times New Roman"/>
          <w:sz w:val="24"/>
          <w:szCs w:val="24"/>
        </w:rPr>
        <w:t>,</w:t>
      </w:r>
      <w:r w:rsidR="00D16EA5" w:rsidRPr="004D4FA0">
        <w:rPr>
          <w:rFonts w:ascii="Times New Roman" w:hAnsi="Times New Roman" w:cs="Times New Roman"/>
          <w:sz w:val="24"/>
          <w:szCs w:val="24"/>
        </w:rPr>
        <w:t xml:space="preserve"> practique o incite a toda distinción, restricción, exclusión o preferencia en razón de (…) de discapacidad o estado de salud con el objetivo de anular o menoscabar el reconocimiento, goce o ejercicio de derechos en condiciones de igualdad, será sancionada con pena privativa de libertad de uno a tres años”, </w:t>
      </w:r>
      <w:r w:rsidR="00D44207" w:rsidRPr="004D4FA0">
        <w:rPr>
          <w:rFonts w:ascii="Times New Roman" w:hAnsi="Times New Roman" w:cs="Times New Roman"/>
          <w:sz w:val="24"/>
          <w:szCs w:val="24"/>
        </w:rPr>
        <w:t xml:space="preserve"> y 177 </w:t>
      </w:r>
      <w:r w:rsidR="00D16EA5" w:rsidRPr="004D4FA0">
        <w:rPr>
          <w:rFonts w:ascii="Times New Roman" w:hAnsi="Times New Roman" w:cs="Times New Roman"/>
          <w:sz w:val="24"/>
          <w:szCs w:val="24"/>
        </w:rPr>
        <w:t xml:space="preserve">que dispone “la persona que cometa actos de violencia física o psicológica de odio, contra una o más personas en razón de su (…) discapacidad, estado de salud o portar VHI, será sancionada con pena privativa de libertad de uno a tres años” estas </w:t>
      </w:r>
      <w:r w:rsidRPr="004D4FA0">
        <w:rPr>
          <w:rFonts w:ascii="Times New Roman" w:hAnsi="Times New Roman" w:cs="Times New Roman"/>
          <w:sz w:val="24"/>
          <w:szCs w:val="24"/>
        </w:rPr>
        <w:t>sanciones</w:t>
      </w:r>
      <w:r w:rsidR="00D16EA5" w:rsidRPr="004D4FA0">
        <w:rPr>
          <w:rFonts w:ascii="Times New Roman" w:hAnsi="Times New Roman" w:cs="Times New Roman"/>
          <w:sz w:val="24"/>
          <w:szCs w:val="24"/>
        </w:rPr>
        <w:t xml:space="preserve"> se establecen</w:t>
      </w:r>
      <w:r w:rsidR="00D44207" w:rsidRPr="004D4FA0">
        <w:rPr>
          <w:rFonts w:ascii="Times New Roman" w:hAnsi="Times New Roman" w:cs="Times New Roman"/>
          <w:sz w:val="24"/>
          <w:szCs w:val="24"/>
        </w:rPr>
        <w:t xml:space="preserve"> ante actos discriminatorios hacia los grupos de atención prioritaria.</w:t>
      </w:r>
    </w:p>
    <w:p w:rsidR="009D70AA" w:rsidRDefault="00615E86" w:rsidP="00565862">
      <w:pPr>
        <w:jc w:val="both"/>
        <w:rPr>
          <w:rFonts w:ascii="Times New Roman" w:hAnsi="Times New Roman" w:cs="Times New Roman"/>
          <w:sz w:val="24"/>
          <w:szCs w:val="24"/>
        </w:rPr>
      </w:pPr>
      <w:r>
        <w:rPr>
          <w:rFonts w:ascii="Times New Roman" w:hAnsi="Times New Roman" w:cs="Times New Roman"/>
          <w:b/>
          <w:sz w:val="24"/>
          <w:szCs w:val="24"/>
        </w:rPr>
        <w:t xml:space="preserve">PENDIENTE. - </w:t>
      </w:r>
      <w:r w:rsidR="005670E5" w:rsidRPr="00E1587D">
        <w:rPr>
          <w:rFonts w:ascii="Times New Roman" w:hAnsi="Times New Roman" w:cs="Times New Roman"/>
          <w:sz w:val="24"/>
          <w:szCs w:val="24"/>
        </w:rPr>
        <w:t>El</w:t>
      </w:r>
      <w:r w:rsidR="005670E5" w:rsidRPr="00E1587D">
        <w:rPr>
          <w:rFonts w:ascii="Times New Roman" w:eastAsia="Calibri" w:hAnsi="Times New Roman" w:cs="Times New Roman"/>
          <w:sz w:val="24"/>
          <w:szCs w:val="24"/>
        </w:rPr>
        <w:t xml:space="preserve"> Código Civil Ecuatoriano fue aprobad</w:t>
      </w:r>
      <w:r w:rsidR="005670E5" w:rsidRPr="00E1587D">
        <w:rPr>
          <w:rFonts w:ascii="Times New Roman" w:hAnsi="Times New Roman" w:cs="Times New Roman"/>
          <w:sz w:val="24"/>
          <w:szCs w:val="24"/>
        </w:rPr>
        <w:t>o</w:t>
      </w:r>
      <w:r w:rsidR="005670E5" w:rsidRPr="00E1587D">
        <w:rPr>
          <w:rFonts w:ascii="Times New Roman" w:eastAsia="Calibri" w:hAnsi="Times New Roman" w:cs="Times New Roman"/>
          <w:sz w:val="24"/>
          <w:szCs w:val="24"/>
        </w:rPr>
        <w:t xml:space="preserve"> en el año 1857, comenzó a regir a partir de 186</w:t>
      </w:r>
      <w:r w:rsidR="00D85123">
        <w:rPr>
          <w:rFonts w:ascii="Times New Roman" w:eastAsia="Calibri" w:hAnsi="Times New Roman" w:cs="Times New Roman"/>
          <w:sz w:val="24"/>
          <w:szCs w:val="24"/>
        </w:rPr>
        <w:t>1</w:t>
      </w:r>
      <w:r w:rsidR="005670E5" w:rsidRPr="00E1587D">
        <w:rPr>
          <w:rFonts w:ascii="Times New Roman" w:eastAsia="Calibri" w:hAnsi="Times New Roman" w:cs="Times New Roman"/>
          <w:sz w:val="24"/>
          <w:szCs w:val="24"/>
        </w:rPr>
        <w:t>, por lo que en el mismo</w:t>
      </w:r>
      <w:r w:rsidR="00D16EA5" w:rsidRPr="00E1587D">
        <w:rPr>
          <w:rFonts w:ascii="Times New Roman" w:eastAsia="Calibri" w:hAnsi="Times New Roman" w:cs="Times New Roman"/>
          <w:sz w:val="24"/>
          <w:szCs w:val="24"/>
        </w:rPr>
        <w:t xml:space="preserve"> todavía persisten criterios caducos con respecto a género, discapacidad, </w:t>
      </w:r>
      <w:r w:rsidR="003B3F66" w:rsidRPr="00E1587D">
        <w:rPr>
          <w:rFonts w:ascii="Times New Roman" w:eastAsia="Calibri" w:hAnsi="Times New Roman" w:cs="Times New Roman"/>
          <w:sz w:val="24"/>
          <w:szCs w:val="24"/>
        </w:rPr>
        <w:t>niñez, entre</w:t>
      </w:r>
      <w:r w:rsidR="00D16EA5" w:rsidRPr="00E1587D">
        <w:rPr>
          <w:rFonts w:ascii="Times New Roman" w:eastAsia="Calibri" w:hAnsi="Times New Roman" w:cs="Times New Roman"/>
          <w:sz w:val="24"/>
          <w:szCs w:val="24"/>
        </w:rPr>
        <w:t xml:space="preserve"> otros. </w:t>
      </w:r>
      <w:r w:rsidR="00D16EA5" w:rsidRPr="00E1587D">
        <w:rPr>
          <w:rFonts w:ascii="Times New Roman" w:hAnsi="Times New Roman" w:cs="Times New Roman"/>
          <w:sz w:val="24"/>
          <w:szCs w:val="24"/>
        </w:rPr>
        <w:t xml:space="preserve"> </w:t>
      </w:r>
      <w:r w:rsidR="00D16EA5" w:rsidRPr="00E1587D">
        <w:rPr>
          <w:rFonts w:ascii="Times New Roman" w:eastAsia="Calibri" w:hAnsi="Times New Roman" w:cs="Times New Roman"/>
          <w:sz w:val="24"/>
          <w:szCs w:val="24"/>
        </w:rPr>
        <w:t>Este Código fue reformado por última vez el 12 de abril de 2017, pero exclusivamente en aspectos referentes al uso</w:t>
      </w:r>
      <w:r w:rsidR="003B3F66">
        <w:rPr>
          <w:rFonts w:ascii="Times New Roman" w:eastAsia="Calibri" w:hAnsi="Times New Roman" w:cs="Times New Roman"/>
          <w:sz w:val="24"/>
          <w:szCs w:val="24"/>
        </w:rPr>
        <w:t>,</w:t>
      </w:r>
      <w:r w:rsidR="00D16EA5" w:rsidRPr="00E1587D">
        <w:rPr>
          <w:rFonts w:ascii="Times New Roman" w:eastAsia="Calibri" w:hAnsi="Times New Roman" w:cs="Times New Roman"/>
          <w:sz w:val="24"/>
          <w:szCs w:val="24"/>
        </w:rPr>
        <w:t xml:space="preserve"> goce y posesión de las cosas </w:t>
      </w:r>
      <w:r w:rsidR="009D70AA" w:rsidRPr="00E1587D">
        <w:rPr>
          <w:rFonts w:ascii="Times New Roman" w:eastAsia="Calibri" w:hAnsi="Times New Roman" w:cs="Times New Roman"/>
          <w:sz w:val="24"/>
          <w:szCs w:val="24"/>
        </w:rPr>
        <w:t>corporales; y</w:t>
      </w:r>
      <w:r w:rsidR="00D16EA5" w:rsidRPr="00E1587D">
        <w:rPr>
          <w:rFonts w:ascii="Times New Roman" w:eastAsia="Calibri" w:hAnsi="Times New Roman" w:cs="Times New Roman"/>
          <w:sz w:val="24"/>
          <w:szCs w:val="24"/>
        </w:rPr>
        <w:t xml:space="preserve"> de la disolución de la sociedad conyugal.</w:t>
      </w:r>
      <w:r w:rsidR="00D16EA5" w:rsidRPr="00E1587D">
        <w:rPr>
          <w:rFonts w:ascii="Times New Roman" w:hAnsi="Times New Roman" w:cs="Times New Roman"/>
          <w:sz w:val="24"/>
          <w:szCs w:val="24"/>
        </w:rPr>
        <w:t xml:space="preserve"> </w:t>
      </w:r>
    </w:p>
    <w:p w:rsidR="00D16EA5" w:rsidRDefault="001C661D" w:rsidP="00565862">
      <w:pPr>
        <w:jc w:val="both"/>
        <w:rPr>
          <w:rFonts w:ascii="Times New Roman" w:hAnsi="Times New Roman" w:cs="Times New Roman"/>
          <w:sz w:val="24"/>
          <w:szCs w:val="24"/>
        </w:rPr>
      </w:pPr>
      <w:r w:rsidRPr="00E1587D">
        <w:rPr>
          <w:rFonts w:ascii="Times New Roman" w:hAnsi="Times New Roman" w:cs="Times New Roman"/>
          <w:sz w:val="24"/>
          <w:szCs w:val="24"/>
        </w:rPr>
        <w:t xml:space="preserve"> </w:t>
      </w:r>
      <w:r w:rsidR="00D16EA5" w:rsidRPr="00E1587D">
        <w:rPr>
          <w:rFonts w:ascii="Times New Roman" w:hAnsi="Times New Roman" w:cs="Times New Roman"/>
          <w:sz w:val="24"/>
          <w:szCs w:val="24"/>
        </w:rPr>
        <w:t xml:space="preserve">En este contexto desde </w:t>
      </w:r>
      <w:r w:rsidR="009D70AA" w:rsidRPr="00E1587D">
        <w:rPr>
          <w:rFonts w:ascii="Times New Roman" w:hAnsi="Times New Roman" w:cs="Times New Roman"/>
          <w:sz w:val="24"/>
          <w:szCs w:val="24"/>
        </w:rPr>
        <w:t xml:space="preserve">CONADIS </w:t>
      </w:r>
      <w:r w:rsidR="009D70AA">
        <w:rPr>
          <w:rFonts w:ascii="Times New Roman" w:hAnsi="Times New Roman" w:cs="Times New Roman"/>
          <w:sz w:val="24"/>
          <w:szCs w:val="24"/>
        </w:rPr>
        <w:t xml:space="preserve">ECUADOR </w:t>
      </w:r>
      <w:r w:rsidR="00D16EA5" w:rsidRPr="00E1587D">
        <w:rPr>
          <w:rFonts w:ascii="Times New Roman" w:hAnsi="Times New Roman" w:cs="Times New Roman"/>
          <w:sz w:val="24"/>
          <w:szCs w:val="24"/>
        </w:rPr>
        <w:t>se trabaja en la propuesta de reforma al Código Civil para la eliminación de todos los términos discriminatorios y la armonización de esta norma con la Convención sobre las tutelas y curadurías.</w:t>
      </w:r>
    </w:p>
    <w:p w:rsidR="009D70AA" w:rsidRPr="004D4FA0" w:rsidRDefault="009D70AA" w:rsidP="00565862">
      <w:pPr>
        <w:jc w:val="both"/>
        <w:rPr>
          <w:rFonts w:ascii="Times New Roman" w:hAnsi="Times New Roman" w:cs="Times New Roman"/>
          <w:b/>
          <w:sz w:val="24"/>
          <w:szCs w:val="24"/>
        </w:rPr>
      </w:pPr>
      <w:r w:rsidRPr="004D4FA0">
        <w:rPr>
          <w:rFonts w:ascii="Times New Roman" w:hAnsi="Times New Roman" w:cs="Times New Roman"/>
          <w:b/>
          <w:sz w:val="24"/>
          <w:szCs w:val="24"/>
        </w:rPr>
        <w:t>MECANISMOS PARA IDENTIFICAR Y SANC</w:t>
      </w:r>
      <w:r w:rsidR="00E67F74">
        <w:rPr>
          <w:rFonts w:ascii="Times New Roman" w:hAnsi="Times New Roman" w:cs="Times New Roman"/>
          <w:b/>
          <w:sz w:val="24"/>
          <w:szCs w:val="24"/>
        </w:rPr>
        <w:t>I</w:t>
      </w:r>
      <w:r w:rsidRPr="004D4FA0">
        <w:rPr>
          <w:rFonts w:ascii="Times New Roman" w:hAnsi="Times New Roman" w:cs="Times New Roman"/>
          <w:b/>
          <w:sz w:val="24"/>
          <w:szCs w:val="24"/>
        </w:rPr>
        <w:t>ONAR ACTOS DISCRIMINATORIOS</w:t>
      </w:r>
    </w:p>
    <w:p w:rsidR="002A18F3" w:rsidRPr="004D4FA0" w:rsidRDefault="002A18F3" w:rsidP="00565862">
      <w:pPr>
        <w:jc w:val="both"/>
        <w:rPr>
          <w:rFonts w:ascii="Times New Roman" w:hAnsi="Times New Roman" w:cs="Times New Roman"/>
          <w:sz w:val="24"/>
          <w:szCs w:val="24"/>
        </w:rPr>
      </w:pPr>
      <w:r w:rsidRPr="004D4FA0">
        <w:rPr>
          <w:rFonts w:ascii="Times New Roman" w:hAnsi="Times New Roman" w:cs="Times New Roman"/>
          <w:sz w:val="24"/>
          <w:szCs w:val="24"/>
        </w:rPr>
        <w:t xml:space="preserve">La Agenda Nacional para la Igualdad de Discapacidades - ANID </w:t>
      </w:r>
      <w:r w:rsidR="00CA7779" w:rsidRPr="004D4FA0">
        <w:rPr>
          <w:rFonts w:ascii="Times New Roman" w:hAnsi="Times New Roman" w:cs="Times New Roman"/>
          <w:sz w:val="24"/>
          <w:szCs w:val="24"/>
        </w:rPr>
        <w:t>2017 – 2021 considera como una de sus metas,</w:t>
      </w:r>
      <w:r w:rsidRPr="004D4FA0">
        <w:rPr>
          <w:rFonts w:ascii="Times New Roman" w:hAnsi="Times New Roman" w:cs="Times New Roman"/>
          <w:sz w:val="24"/>
          <w:szCs w:val="24"/>
        </w:rPr>
        <w:t xml:space="preserve"> la generación </w:t>
      </w:r>
      <w:r w:rsidR="00CA7779" w:rsidRPr="004D4FA0">
        <w:rPr>
          <w:rFonts w:ascii="Times New Roman" w:hAnsi="Times New Roman" w:cs="Times New Roman"/>
          <w:sz w:val="24"/>
          <w:szCs w:val="24"/>
        </w:rPr>
        <w:t>de líneas</w:t>
      </w:r>
      <w:r w:rsidRPr="004D4FA0">
        <w:rPr>
          <w:rFonts w:ascii="Times New Roman" w:hAnsi="Times New Roman" w:cs="Times New Roman"/>
          <w:sz w:val="24"/>
          <w:szCs w:val="24"/>
        </w:rPr>
        <w:t xml:space="preserve"> base que permitan </w:t>
      </w:r>
      <w:r w:rsidR="00CA7779" w:rsidRPr="004D4FA0">
        <w:rPr>
          <w:rFonts w:ascii="Times New Roman" w:hAnsi="Times New Roman" w:cs="Times New Roman"/>
          <w:sz w:val="24"/>
          <w:szCs w:val="24"/>
        </w:rPr>
        <w:t>la identificación</w:t>
      </w:r>
      <w:r w:rsidRPr="004D4FA0">
        <w:rPr>
          <w:rFonts w:ascii="Times New Roman" w:hAnsi="Times New Roman" w:cs="Times New Roman"/>
          <w:sz w:val="24"/>
          <w:szCs w:val="24"/>
        </w:rPr>
        <w:t xml:space="preserve"> cuantitativa, de datos de acceso a la justicia por parte de personas con discapacidad.</w:t>
      </w:r>
    </w:p>
    <w:p w:rsidR="002A18F3" w:rsidRPr="004D4FA0" w:rsidRDefault="002A18F3" w:rsidP="00565862">
      <w:pPr>
        <w:jc w:val="both"/>
        <w:rPr>
          <w:rFonts w:ascii="Times New Roman" w:hAnsi="Times New Roman" w:cs="Times New Roman"/>
          <w:sz w:val="24"/>
          <w:szCs w:val="24"/>
        </w:rPr>
      </w:pPr>
      <w:r w:rsidRPr="004D4FA0">
        <w:rPr>
          <w:rFonts w:ascii="Times New Roman" w:hAnsi="Times New Roman" w:cs="Times New Roman"/>
          <w:sz w:val="24"/>
          <w:szCs w:val="24"/>
        </w:rPr>
        <w:t xml:space="preserve">El Servicio Especializado de Protección Especial - SEPE de la Secretaría de Derechos Humanos articula y deriva los casos, hacia las instituciones e instancias competentes de </w:t>
      </w:r>
      <w:r w:rsidR="00CA7779" w:rsidRPr="004D4FA0">
        <w:rPr>
          <w:rFonts w:ascii="Times New Roman" w:hAnsi="Times New Roman" w:cs="Times New Roman"/>
          <w:sz w:val="24"/>
          <w:szCs w:val="24"/>
        </w:rPr>
        <w:t xml:space="preserve">emitir </w:t>
      </w:r>
      <w:r w:rsidRPr="004D4FA0">
        <w:rPr>
          <w:rFonts w:ascii="Times New Roman" w:hAnsi="Times New Roman" w:cs="Times New Roman"/>
          <w:sz w:val="24"/>
          <w:szCs w:val="24"/>
        </w:rPr>
        <w:t>medidas que aseguren la no repetición</w:t>
      </w:r>
      <w:r w:rsidR="00CA7779" w:rsidRPr="004D4FA0">
        <w:rPr>
          <w:rFonts w:ascii="Times New Roman" w:hAnsi="Times New Roman" w:cs="Times New Roman"/>
          <w:sz w:val="24"/>
          <w:szCs w:val="24"/>
        </w:rPr>
        <w:t xml:space="preserve"> de los actos discriminatorios. D</w:t>
      </w:r>
      <w:r w:rsidRPr="004D4FA0">
        <w:rPr>
          <w:rFonts w:ascii="Times New Roman" w:hAnsi="Times New Roman" w:cs="Times New Roman"/>
          <w:sz w:val="24"/>
          <w:szCs w:val="24"/>
        </w:rPr>
        <w:t>esde octubre de 2017</w:t>
      </w:r>
      <w:r w:rsidR="00CC5020" w:rsidRPr="004D4FA0">
        <w:rPr>
          <w:rFonts w:ascii="Times New Roman" w:hAnsi="Times New Roman" w:cs="Times New Roman"/>
          <w:sz w:val="24"/>
          <w:szCs w:val="24"/>
        </w:rPr>
        <w:t xml:space="preserve"> hasta abril de 2019 existen 69</w:t>
      </w:r>
      <w:r w:rsidRPr="004D4FA0">
        <w:rPr>
          <w:rFonts w:ascii="Times New Roman" w:hAnsi="Times New Roman" w:cs="Times New Roman"/>
          <w:sz w:val="24"/>
          <w:szCs w:val="24"/>
        </w:rPr>
        <w:t>4 casos atendidos de personas con discapacidad por las diferentes tipologías de vulneración de derechos.</w:t>
      </w:r>
    </w:p>
    <w:p w:rsidR="002A18F3" w:rsidRPr="004D4FA0" w:rsidRDefault="00CA7779" w:rsidP="00565862">
      <w:pPr>
        <w:jc w:val="both"/>
        <w:rPr>
          <w:rFonts w:ascii="Times New Roman" w:hAnsi="Times New Roman" w:cs="Times New Roman"/>
          <w:sz w:val="24"/>
          <w:szCs w:val="24"/>
        </w:rPr>
      </w:pPr>
      <w:r w:rsidRPr="004D4FA0">
        <w:rPr>
          <w:rFonts w:ascii="Times New Roman" w:hAnsi="Times New Roman" w:cs="Times New Roman"/>
          <w:sz w:val="24"/>
          <w:szCs w:val="24"/>
        </w:rPr>
        <w:lastRenderedPageBreak/>
        <w:t xml:space="preserve">La </w:t>
      </w:r>
      <w:r w:rsidR="002A18F3" w:rsidRPr="004D4FA0">
        <w:rPr>
          <w:rFonts w:ascii="Times New Roman" w:hAnsi="Times New Roman" w:cs="Times New Roman"/>
          <w:sz w:val="24"/>
          <w:szCs w:val="24"/>
        </w:rPr>
        <w:t xml:space="preserve">Secretaria de Derechos Humanos se encuentra </w:t>
      </w:r>
      <w:r w:rsidRPr="004D4FA0">
        <w:rPr>
          <w:rFonts w:ascii="Times New Roman" w:hAnsi="Times New Roman" w:cs="Times New Roman"/>
          <w:sz w:val="24"/>
          <w:szCs w:val="24"/>
        </w:rPr>
        <w:t xml:space="preserve">desarrollando </w:t>
      </w:r>
      <w:r w:rsidR="002A18F3" w:rsidRPr="004D4FA0">
        <w:rPr>
          <w:rFonts w:ascii="Times New Roman" w:hAnsi="Times New Roman" w:cs="Times New Roman"/>
          <w:sz w:val="24"/>
          <w:szCs w:val="24"/>
        </w:rPr>
        <w:t>un Sist</w:t>
      </w:r>
      <w:r w:rsidRPr="004D4FA0">
        <w:rPr>
          <w:rFonts w:ascii="Times New Roman" w:hAnsi="Times New Roman" w:cs="Times New Roman"/>
          <w:sz w:val="24"/>
          <w:szCs w:val="24"/>
        </w:rPr>
        <w:t xml:space="preserve">ema Integrado el cual tendrá la función de </w:t>
      </w:r>
      <w:r w:rsidR="002A18F3" w:rsidRPr="004D4FA0">
        <w:rPr>
          <w:rFonts w:ascii="Times New Roman" w:hAnsi="Times New Roman" w:cs="Times New Roman"/>
          <w:sz w:val="24"/>
          <w:szCs w:val="24"/>
        </w:rPr>
        <w:t xml:space="preserve">recopilar, estructurar y mantener la información de todas las personas que tengan la condición de victimas y/o familiares directos de las mismas que son atendidas en Casas de Acogida, Centros de Atención Integral y SEPES. La información servirá para alimentar al Registro Único de Violencia (RUV), el cual </w:t>
      </w:r>
      <w:r w:rsidRPr="004D4FA0">
        <w:rPr>
          <w:rFonts w:ascii="Times New Roman" w:hAnsi="Times New Roman" w:cs="Times New Roman"/>
          <w:sz w:val="24"/>
          <w:szCs w:val="24"/>
        </w:rPr>
        <w:t>contará</w:t>
      </w:r>
      <w:r w:rsidR="002A18F3" w:rsidRPr="004D4FA0">
        <w:rPr>
          <w:rFonts w:ascii="Times New Roman" w:hAnsi="Times New Roman" w:cs="Times New Roman"/>
          <w:sz w:val="24"/>
          <w:szCs w:val="24"/>
        </w:rPr>
        <w:t xml:space="preserve"> </w:t>
      </w:r>
      <w:r w:rsidR="009D70AA" w:rsidRPr="004D4FA0">
        <w:rPr>
          <w:rFonts w:ascii="Times New Roman" w:hAnsi="Times New Roman" w:cs="Times New Roman"/>
          <w:sz w:val="24"/>
          <w:szCs w:val="24"/>
        </w:rPr>
        <w:t>con la</w:t>
      </w:r>
      <w:r w:rsidR="002A18F3" w:rsidRPr="004D4FA0">
        <w:rPr>
          <w:rFonts w:ascii="Times New Roman" w:hAnsi="Times New Roman" w:cs="Times New Roman"/>
          <w:sz w:val="24"/>
          <w:szCs w:val="24"/>
        </w:rPr>
        <w:t xml:space="preserve"> variable de personas con discapacidad.</w:t>
      </w:r>
    </w:p>
    <w:p w:rsidR="002701C1" w:rsidRPr="004D4FA0" w:rsidRDefault="002208D4" w:rsidP="00565862">
      <w:pPr>
        <w:jc w:val="both"/>
        <w:rPr>
          <w:rFonts w:ascii="Times New Roman" w:hAnsi="Times New Roman" w:cs="Times New Roman"/>
          <w:sz w:val="24"/>
          <w:szCs w:val="24"/>
        </w:rPr>
      </w:pPr>
      <w:r w:rsidRPr="004D4FA0">
        <w:rPr>
          <w:rFonts w:ascii="Times New Roman" w:hAnsi="Times New Roman" w:cs="Times New Roman"/>
          <w:sz w:val="24"/>
          <w:szCs w:val="24"/>
        </w:rPr>
        <w:t xml:space="preserve">Así </w:t>
      </w:r>
      <w:r w:rsidR="00D16EA5" w:rsidRPr="004D4FA0">
        <w:rPr>
          <w:rFonts w:ascii="Times New Roman" w:hAnsi="Times New Roman" w:cs="Times New Roman"/>
          <w:sz w:val="24"/>
          <w:szCs w:val="24"/>
        </w:rPr>
        <w:t xml:space="preserve">mismo, se resalta la implementación del Sistema de Información de Derechos Humanos (SIDERECHOS) a fin de consolidar efectivamente las obligaciones internacionales en materia de Derechos Humanos, dar seguimiento a los mecanismos de reparación de los casos derivados por los Comités de las Naciones Unidas y fortalecer la articulación interinstitucional para el reporte de las obligaciones internacionales. </w:t>
      </w:r>
    </w:p>
    <w:p w:rsidR="00EF221A" w:rsidRPr="004D4FA0" w:rsidRDefault="00EF221A" w:rsidP="00565862">
      <w:pPr>
        <w:jc w:val="both"/>
        <w:rPr>
          <w:rFonts w:ascii="Times New Roman" w:hAnsi="Times New Roman" w:cs="Times New Roman"/>
          <w:sz w:val="24"/>
          <w:szCs w:val="24"/>
        </w:rPr>
      </w:pPr>
      <w:r w:rsidRPr="004D4FA0">
        <w:rPr>
          <w:rFonts w:ascii="Times New Roman" w:hAnsi="Times New Roman" w:cs="Times New Roman"/>
          <w:sz w:val="24"/>
          <w:szCs w:val="24"/>
        </w:rPr>
        <w:t xml:space="preserve">La Defensoría del Pueblo del Ecuador registra </w:t>
      </w:r>
      <w:r w:rsidR="00CA7779" w:rsidRPr="004D4FA0">
        <w:rPr>
          <w:rFonts w:ascii="Times New Roman" w:hAnsi="Times New Roman" w:cs="Times New Roman"/>
          <w:sz w:val="24"/>
          <w:szCs w:val="24"/>
        </w:rPr>
        <w:t xml:space="preserve">desde el año </w:t>
      </w:r>
      <w:r w:rsidR="00EE0203" w:rsidRPr="004D4FA0">
        <w:rPr>
          <w:rFonts w:ascii="Times New Roman" w:hAnsi="Times New Roman" w:cs="Times New Roman"/>
          <w:sz w:val="24"/>
          <w:szCs w:val="24"/>
        </w:rPr>
        <w:t>2014</w:t>
      </w:r>
      <w:r w:rsidR="003B3F66" w:rsidRPr="004D4FA0">
        <w:rPr>
          <w:rFonts w:ascii="Times New Roman" w:hAnsi="Times New Roman" w:cs="Times New Roman"/>
          <w:sz w:val="24"/>
          <w:szCs w:val="24"/>
        </w:rPr>
        <w:t xml:space="preserve"> </w:t>
      </w:r>
      <w:r w:rsidR="00EE0203" w:rsidRPr="004D4FA0">
        <w:rPr>
          <w:rFonts w:ascii="Times New Roman" w:hAnsi="Times New Roman" w:cs="Times New Roman"/>
          <w:sz w:val="24"/>
          <w:szCs w:val="24"/>
        </w:rPr>
        <w:t xml:space="preserve">a mayo de 2019 </w:t>
      </w:r>
      <w:r w:rsidR="0028304F" w:rsidRPr="004D4FA0">
        <w:rPr>
          <w:rFonts w:ascii="Times New Roman" w:hAnsi="Times New Roman" w:cs="Times New Roman"/>
          <w:sz w:val="24"/>
          <w:szCs w:val="24"/>
        </w:rPr>
        <w:t xml:space="preserve">que </w:t>
      </w:r>
      <w:r w:rsidRPr="004D4FA0">
        <w:rPr>
          <w:rFonts w:ascii="Times New Roman" w:hAnsi="Times New Roman" w:cs="Times New Roman"/>
          <w:sz w:val="24"/>
          <w:szCs w:val="24"/>
        </w:rPr>
        <w:t xml:space="preserve">atendió </w:t>
      </w:r>
      <w:r w:rsidR="00EE0203" w:rsidRPr="004D4FA0">
        <w:rPr>
          <w:rFonts w:ascii="Times New Roman" w:hAnsi="Times New Roman" w:cs="Times New Roman"/>
          <w:sz w:val="24"/>
          <w:szCs w:val="24"/>
        </w:rPr>
        <w:t>4.663</w:t>
      </w:r>
      <w:r w:rsidRPr="004D4FA0">
        <w:rPr>
          <w:rFonts w:ascii="Times New Roman" w:hAnsi="Times New Roman" w:cs="Times New Roman"/>
          <w:sz w:val="24"/>
          <w:szCs w:val="24"/>
        </w:rPr>
        <w:t xml:space="preserve"> requerimientos de personas con discapacidad y otros grupos de atención prioritaria</w:t>
      </w:r>
      <w:r w:rsidR="00CC5020" w:rsidRPr="004D4FA0">
        <w:rPr>
          <w:rFonts w:ascii="Times New Roman" w:hAnsi="Times New Roman" w:cs="Times New Roman"/>
          <w:sz w:val="24"/>
          <w:szCs w:val="24"/>
        </w:rPr>
        <w:t xml:space="preserve">. </w:t>
      </w:r>
    </w:p>
    <w:p w:rsidR="00722866" w:rsidRPr="004D4FA0" w:rsidRDefault="00722866" w:rsidP="00565862">
      <w:pPr>
        <w:jc w:val="both"/>
        <w:rPr>
          <w:rFonts w:ascii="Times New Roman" w:hAnsi="Times New Roman" w:cs="Times New Roman"/>
          <w:sz w:val="24"/>
          <w:szCs w:val="24"/>
        </w:rPr>
      </w:pPr>
      <w:r w:rsidRPr="004D4FA0">
        <w:rPr>
          <w:rFonts w:ascii="Times New Roman" w:hAnsi="Times New Roman" w:cs="Times New Roman"/>
          <w:sz w:val="24"/>
          <w:szCs w:val="24"/>
        </w:rPr>
        <w:t>La Defensoría Pública desde abril de 2015 tiene el proyecto “Unidades Móviles” (Defensorías Móviles</w:t>
      </w:r>
      <w:r w:rsidR="00F92EE3" w:rsidRPr="004D4FA0">
        <w:rPr>
          <w:rFonts w:ascii="Times New Roman" w:hAnsi="Times New Roman" w:cs="Times New Roman"/>
          <w:sz w:val="24"/>
          <w:szCs w:val="24"/>
        </w:rPr>
        <w:t>), que brinda asesoría</w:t>
      </w:r>
      <w:r w:rsidRPr="004D4FA0">
        <w:rPr>
          <w:rFonts w:ascii="Times New Roman" w:hAnsi="Times New Roman" w:cs="Times New Roman"/>
          <w:sz w:val="24"/>
          <w:szCs w:val="24"/>
        </w:rPr>
        <w:t xml:space="preserve"> y </w:t>
      </w:r>
      <w:r w:rsidR="00F92EE3" w:rsidRPr="004D4FA0">
        <w:rPr>
          <w:rFonts w:ascii="Times New Roman" w:hAnsi="Times New Roman" w:cs="Times New Roman"/>
          <w:sz w:val="24"/>
          <w:szCs w:val="24"/>
        </w:rPr>
        <w:t>patrocinio legal gratuito</w:t>
      </w:r>
      <w:r w:rsidRPr="004D4FA0">
        <w:rPr>
          <w:rFonts w:ascii="Times New Roman" w:hAnsi="Times New Roman" w:cs="Times New Roman"/>
          <w:sz w:val="24"/>
          <w:szCs w:val="24"/>
        </w:rPr>
        <w:t xml:space="preserve"> a las personas que no pueden acercarse a las dependencias de la Defensoría Pública por encontrarse en sectores lejanos del </w:t>
      </w:r>
      <w:r w:rsidR="0028304F" w:rsidRPr="004D4FA0">
        <w:rPr>
          <w:rFonts w:ascii="Times New Roman" w:hAnsi="Times New Roman" w:cs="Times New Roman"/>
          <w:sz w:val="24"/>
          <w:szCs w:val="24"/>
        </w:rPr>
        <w:t>país, con</w:t>
      </w:r>
      <w:r w:rsidRPr="004D4FA0">
        <w:rPr>
          <w:rFonts w:ascii="Times New Roman" w:hAnsi="Times New Roman" w:cs="Times New Roman"/>
          <w:sz w:val="24"/>
          <w:szCs w:val="24"/>
        </w:rPr>
        <w:t xml:space="preserve"> prioridad para la atención de grupos prioritarios (personas con discapacidad) y de escasos recursos. Información al respecto  : </w:t>
      </w:r>
      <w:hyperlink r:id="rId9" w:history="1">
        <w:r w:rsidRPr="004D4FA0">
          <w:rPr>
            <w:rStyle w:val="Hipervnculo"/>
            <w:rFonts w:ascii="Times New Roman" w:hAnsi="Times New Roman" w:cs="Times New Roman"/>
            <w:sz w:val="24"/>
            <w:szCs w:val="24"/>
          </w:rPr>
          <w:t>http://www.defensoria.gob.ec/?page_id=286</w:t>
        </w:r>
      </w:hyperlink>
    </w:p>
    <w:p w:rsidR="00F92EE3" w:rsidRPr="004D4FA0" w:rsidRDefault="007D71C3" w:rsidP="00565862">
      <w:pPr>
        <w:jc w:val="both"/>
        <w:rPr>
          <w:rFonts w:ascii="Times New Roman" w:hAnsi="Times New Roman" w:cs="Times New Roman"/>
          <w:b/>
          <w:i/>
          <w:sz w:val="24"/>
          <w:szCs w:val="24"/>
          <w:u w:val="single"/>
        </w:rPr>
      </w:pPr>
      <w:r w:rsidRPr="004D4FA0">
        <w:rPr>
          <w:rFonts w:ascii="Times New Roman" w:hAnsi="Times New Roman" w:cs="Times New Roman"/>
          <w:sz w:val="24"/>
          <w:szCs w:val="24"/>
        </w:rPr>
        <w:t xml:space="preserve">La Defensoría Pública ha dado asesorías en diferentes campos del Derecho, en 12 provincias del Ecuador, atendiendo 125 personas con discapacidad periodo de 2018 hasta marzo de 2019. </w:t>
      </w:r>
    </w:p>
    <w:p w:rsidR="00E67F74" w:rsidRDefault="00E67F74" w:rsidP="00565862">
      <w:pPr>
        <w:pStyle w:val="H23G"/>
        <w:spacing w:line="276" w:lineRule="auto"/>
        <w:ind w:left="360" w:firstLine="0"/>
        <w:rPr>
          <w:rFonts w:asciiTheme="minorHAnsi" w:hAnsiTheme="minorHAnsi"/>
          <w:sz w:val="28"/>
          <w:szCs w:val="28"/>
          <w:lang w:val="es-ES_tradnl" w:eastAsia="en-US"/>
        </w:rPr>
      </w:pPr>
    </w:p>
    <w:p w:rsidR="00187058" w:rsidRPr="004D4FA0" w:rsidRDefault="00187058" w:rsidP="00565862">
      <w:pPr>
        <w:pStyle w:val="H23G"/>
        <w:spacing w:line="276" w:lineRule="auto"/>
        <w:ind w:left="360" w:firstLine="0"/>
        <w:rPr>
          <w:rFonts w:asciiTheme="minorHAnsi" w:hAnsiTheme="minorHAnsi"/>
          <w:sz w:val="28"/>
          <w:szCs w:val="28"/>
          <w:lang w:val="es-ES_tradnl" w:eastAsia="en-US"/>
        </w:rPr>
      </w:pPr>
      <w:r w:rsidRPr="004D4FA0">
        <w:rPr>
          <w:rFonts w:asciiTheme="minorHAnsi" w:hAnsiTheme="minorHAnsi"/>
          <w:sz w:val="28"/>
          <w:szCs w:val="28"/>
          <w:lang w:val="es-ES_tradnl" w:eastAsia="en-US"/>
        </w:rPr>
        <w:t>Artículo 6 “Mujeres con discapacidad”</w:t>
      </w:r>
    </w:p>
    <w:p w:rsidR="00F92EE3" w:rsidRPr="004D4FA0" w:rsidRDefault="00F7608E" w:rsidP="00565862">
      <w:pPr>
        <w:rPr>
          <w:rFonts w:ascii="Times New Roman" w:hAnsi="Times New Roman" w:cs="Times New Roman"/>
          <w:sz w:val="24"/>
          <w:szCs w:val="24"/>
        </w:rPr>
      </w:pPr>
      <w:r>
        <w:rPr>
          <w:rFonts w:ascii="Times New Roman" w:hAnsi="Times New Roman" w:cs="Times New Roman"/>
          <w:sz w:val="24"/>
          <w:szCs w:val="24"/>
        </w:rPr>
        <w:t>El</w:t>
      </w:r>
      <w:r w:rsidR="00F92EE3" w:rsidRPr="004D4FA0">
        <w:rPr>
          <w:rFonts w:ascii="Times New Roman" w:hAnsi="Times New Roman" w:cs="Times New Roman"/>
          <w:sz w:val="24"/>
          <w:szCs w:val="24"/>
        </w:rPr>
        <w:t xml:space="preserve"> </w:t>
      </w:r>
      <w:r w:rsidR="00E04700" w:rsidRPr="004D4FA0">
        <w:rPr>
          <w:rFonts w:ascii="Times New Roman" w:hAnsi="Times New Roman" w:cs="Times New Roman"/>
          <w:sz w:val="24"/>
          <w:szCs w:val="24"/>
        </w:rPr>
        <w:t>R</w:t>
      </w:r>
      <w:r w:rsidR="00F92EE3" w:rsidRPr="004D4FA0">
        <w:rPr>
          <w:rFonts w:ascii="Times New Roman" w:hAnsi="Times New Roman" w:cs="Times New Roman"/>
          <w:sz w:val="24"/>
          <w:szCs w:val="24"/>
        </w:rPr>
        <w:t>egistro Nacional de Discapacidades (REGISTRO ADMINISTRATIVO NOMINAL DE LAS PERSONAS CON DISCAPACIDAD DEL ECUADOR) evidencia l</w:t>
      </w:r>
      <w:r>
        <w:rPr>
          <w:rFonts w:ascii="Times New Roman" w:hAnsi="Times New Roman" w:cs="Times New Roman"/>
          <w:sz w:val="24"/>
          <w:szCs w:val="24"/>
        </w:rPr>
        <w:t>o</w:t>
      </w:r>
      <w:r w:rsidR="00F92EE3" w:rsidRPr="004D4FA0">
        <w:rPr>
          <w:rFonts w:ascii="Times New Roman" w:hAnsi="Times New Roman" w:cs="Times New Roman"/>
          <w:sz w:val="24"/>
          <w:szCs w:val="24"/>
        </w:rPr>
        <w:t xml:space="preserve"> siguiente</w:t>
      </w:r>
      <w:r>
        <w:rPr>
          <w:rFonts w:ascii="Times New Roman" w:hAnsi="Times New Roman" w:cs="Times New Roman"/>
          <w:sz w:val="24"/>
          <w:szCs w:val="24"/>
        </w:rPr>
        <w:t>:</w:t>
      </w:r>
      <w:r w:rsidR="00F92EE3" w:rsidRPr="004D4FA0">
        <w:rPr>
          <w:rFonts w:ascii="Times New Roman" w:hAnsi="Times New Roman" w:cs="Times New Roman"/>
          <w:sz w:val="24"/>
          <w:szCs w:val="24"/>
        </w:rPr>
        <w:t xml:space="preserve"> </w:t>
      </w:r>
    </w:p>
    <w:tbl>
      <w:tblPr>
        <w:tblStyle w:val="Tablanormal11"/>
        <w:tblW w:w="0" w:type="auto"/>
        <w:tblLook w:val="04A0" w:firstRow="1" w:lastRow="0" w:firstColumn="1" w:lastColumn="0" w:noHBand="0" w:noVBand="1"/>
      </w:tblPr>
      <w:tblGrid>
        <w:gridCol w:w="6374"/>
        <w:gridCol w:w="2410"/>
      </w:tblGrid>
      <w:tr w:rsidR="00284249" w:rsidTr="00284249">
        <w:trPr>
          <w:cnfStyle w:val="100000000000" w:firstRow="1" w:lastRow="0" w:firstColumn="0" w:lastColumn="0" w:oddVBand="0" w:evenVBand="0" w:oddHBand="0"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6374" w:type="dxa"/>
          </w:tcPr>
          <w:p w:rsidR="00284249" w:rsidRPr="00E1587D" w:rsidRDefault="00284249" w:rsidP="00565862">
            <w:pPr>
              <w:spacing w:line="276" w:lineRule="auto"/>
              <w:jc w:val="center"/>
              <w:rPr>
                <w:rFonts w:ascii="Times New Roman" w:hAnsi="Times New Roman" w:cs="Times New Roman"/>
                <w:sz w:val="24"/>
                <w:szCs w:val="24"/>
              </w:rPr>
            </w:pPr>
            <w:r w:rsidRPr="00E1587D">
              <w:rPr>
                <w:rFonts w:ascii="Times New Roman" w:hAnsi="Times New Roman" w:cs="Times New Roman"/>
                <w:sz w:val="24"/>
                <w:szCs w:val="24"/>
              </w:rPr>
              <w:t>DETALLE</w:t>
            </w:r>
          </w:p>
        </w:tc>
        <w:tc>
          <w:tcPr>
            <w:tcW w:w="2410" w:type="dxa"/>
          </w:tcPr>
          <w:p w:rsidR="00284249" w:rsidRPr="00E1587D" w:rsidRDefault="00284249" w:rsidP="00565862">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1587D">
              <w:rPr>
                <w:rFonts w:ascii="Times New Roman" w:hAnsi="Times New Roman" w:cs="Times New Roman"/>
                <w:sz w:val="24"/>
                <w:szCs w:val="24"/>
              </w:rPr>
              <w:t>NÚMERO</w:t>
            </w:r>
          </w:p>
          <w:p w:rsidR="00284249" w:rsidRPr="00E1587D" w:rsidRDefault="00284249" w:rsidP="00565862">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284249" w:rsidTr="00284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tcPr>
          <w:p w:rsidR="00284249" w:rsidRPr="00E1587D" w:rsidRDefault="00284249" w:rsidP="00565862">
            <w:pPr>
              <w:spacing w:line="276" w:lineRule="auto"/>
              <w:rPr>
                <w:rFonts w:ascii="Times New Roman" w:hAnsi="Times New Roman" w:cs="Times New Roman"/>
                <w:b w:val="0"/>
                <w:sz w:val="24"/>
                <w:szCs w:val="24"/>
              </w:rPr>
            </w:pPr>
            <w:r w:rsidRPr="00E1587D">
              <w:rPr>
                <w:rFonts w:ascii="Times New Roman" w:hAnsi="Times New Roman" w:cs="Times New Roman"/>
                <w:b w:val="0"/>
                <w:sz w:val="24"/>
                <w:szCs w:val="24"/>
              </w:rPr>
              <w:t>Número de mujeres con discapacidad</w:t>
            </w:r>
          </w:p>
        </w:tc>
        <w:tc>
          <w:tcPr>
            <w:tcW w:w="2410" w:type="dxa"/>
          </w:tcPr>
          <w:p w:rsidR="00284249" w:rsidRPr="00E1587D" w:rsidRDefault="005D416A"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1587D">
              <w:rPr>
                <w:rFonts w:ascii="Times New Roman" w:hAnsi="Times New Roman" w:cs="Times New Roman"/>
                <w:sz w:val="24"/>
                <w:szCs w:val="24"/>
              </w:rPr>
              <w:t xml:space="preserve"> </w:t>
            </w:r>
            <w:r w:rsidRPr="00E1587D">
              <w:rPr>
                <w:rFonts w:ascii="Times New Roman" w:eastAsia="Calibri" w:hAnsi="Times New Roman" w:cs="Times New Roman"/>
                <w:sz w:val="24"/>
                <w:szCs w:val="24"/>
              </w:rPr>
              <w:t>204.228</w:t>
            </w:r>
          </w:p>
        </w:tc>
      </w:tr>
      <w:tr w:rsidR="00284249" w:rsidTr="00284249">
        <w:tc>
          <w:tcPr>
            <w:cnfStyle w:val="001000000000" w:firstRow="0" w:lastRow="0" w:firstColumn="1" w:lastColumn="0" w:oddVBand="0" w:evenVBand="0" w:oddHBand="0" w:evenHBand="0" w:firstRowFirstColumn="0" w:firstRowLastColumn="0" w:lastRowFirstColumn="0" w:lastRowLastColumn="0"/>
            <w:tcW w:w="6374" w:type="dxa"/>
          </w:tcPr>
          <w:p w:rsidR="00284249" w:rsidRPr="00E1587D" w:rsidRDefault="00284249" w:rsidP="00565862">
            <w:pPr>
              <w:spacing w:line="276" w:lineRule="auto"/>
              <w:rPr>
                <w:rFonts w:ascii="Times New Roman" w:hAnsi="Times New Roman" w:cs="Times New Roman"/>
                <w:b w:val="0"/>
                <w:sz w:val="24"/>
                <w:szCs w:val="24"/>
              </w:rPr>
            </w:pPr>
            <w:r w:rsidRPr="00E1587D">
              <w:rPr>
                <w:rFonts w:ascii="Times New Roman" w:hAnsi="Times New Roman" w:cs="Times New Roman"/>
                <w:b w:val="0"/>
                <w:sz w:val="24"/>
                <w:szCs w:val="24"/>
              </w:rPr>
              <w:t>Número de niñas (mujeres de 0 a 12 años) con discapacidad</w:t>
            </w:r>
          </w:p>
        </w:tc>
        <w:tc>
          <w:tcPr>
            <w:tcW w:w="2410" w:type="dxa"/>
          </w:tcPr>
          <w:p w:rsidR="00284249" w:rsidRPr="00E1587D" w:rsidRDefault="005D416A"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1587D">
              <w:rPr>
                <w:rFonts w:ascii="Times New Roman" w:eastAsia="Calibri" w:hAnsi="Times New Roman" w:cs="Times New Roman"/>
                <w:sz w:val="24"/>
                <w:szCs w:val="24"/>
              </w:rPr>
              <w:t>13.982</w:t>
            </w:r>
          </w:p>
        </w:tc>
      </w:tr>
      <w:tr w:rsidR="00284249" w:rsidTr="00284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tcPr>
          <w:p w:rsidR="00284249" w:rsidRPr="00E1587D" w:rsidRDefault="00284249" w:rsidP="00565862">
            <w:pPr>
              <w:spacing w:line="276" w:lineRule="auto"/>
              <w:rPr>
                <w:rFonts w:ascii="Times New Roman" w:hAnsi="Times New Roman" w:cs="Times New Roman"/>
                <w:b w:val="0"/>
                <w:sz w:val="24"/>
                <w:szCs w:val="24"/>
              </w:rPr>
            </w:pPr>
            <w:r w:rsidRPr="00E1587D">
              <w:rPr>
                <w:rFonts w:ascii="Times New Roman" w:hAnsi="Times New Roman" w:cs="Times New Roman"/>
                <w:b w:val="0"/>
                <w:sz w:val="24"/>
                <w:szCs w:val="24"/>
              </w:rPr>
              <w:t>Número de adolescentes mujeres (de 13 a 17años) con discapacidad</w:t>
            </w:r>
          </w:p>
        </w:tc>
        <w:tc>
          <w:tcPr>
            <w:tcW w:w="2410" w:type="dxa"/>
          </w:tcPr>
          <w:p w:rsidR="00284249" w:rsidRPr="00E1587D" w:rsidRDefault="005D416A"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1587D">
              <w:rPr>
                <w:rFonts w:ascii="Times New Roman" w:hAnsi="Times New Roman" w:cs="Times New Roman"/>
                <w:sz w:val="24"/>
                <w:szCs w:val="24"/>
              </w:rPr>
              <w:t xml:space="preserve"> </w:t>
            </w:r>
            <w:r w:rsidRPr="00E1587D">
              <w:rPr>
                <w:rFonts w:ascii="Times New Roman" w:eastAsia="Calibri" w:hAnsi="Times New Roman" w:cs="Times New Roman"/>
                <w:sz w:val="24"/>
                <w:szCs w:val="24"/>
              </w:rPr>
              <w:t>11.772</w:t>
            </w:r>
          </w:p>
        </w:tc>
      </w:tr>
      <w:tr w:rsidR="0028304F" w:rsidTr="00284249">
        <w:tc>
          <w:tcPr>
            <w:cnfStyle w:val="001000000000" w:firstRow="0" w:lastRow="0" w:firstColumn="1" w:lastColumn="0" w:oddVBand="0" w:evenVBand="0" w:oddHBand="0" w:evenHBand="0" w:firstRowFirstColumn="0" w:firstRowLastColumn="0" w:lastRowFirstColumn="0" w:lastRowLastColumn="0"/>
            <w:tcW w:w="6374" w:type="dxa"/>
          </w:tcPr>
          <w:p w:rsidR="0028304F" w:rsidRPr="00E1587D" w:rsidRDefault="0028304F" w:rsidP="00565862">
            <w:pPr>
              <w:spacing w:line="276" w:lineRule="auto"/>
              <w:rPr>
                <w:rFonts w:ascii="Times New Roman" w:hAnsi="Times New Roman" w:cs="Times New Roman"/>
                <w:b w:val="0"/>
                <w:sz w:val="24"/>
                <w:szCs w:val="24"/>
              </w:rPr>
            </w:pPr>
            <w:r w:rsidRPr="00E1587D">
              <w:rPr>
                <w:rFonts w:ascii="Times New Roman" w:hAnsi="Times New Roman" w:cs="Times New Roman"/>
                <w:b w:val="0"/>
                <w:sz w:val="24"/>
                <w:szCs w:val="24"/>
              </w:rPr>
              <w:t>Número de mujeres adultas con discapacidad</w:t>
            </w:r>
            <w:r w:rsidR="005D416A" w:rsidRPr="00E1587D">
              <w:rPr>
                <w:rFonts w:ascii="Times New Roman" w:hAnsi="Times New Roman" w:cs="Times New Roman"/>
                <w:b w:val="0"/>
                <w:sz w:val="24"/>
                <w:szCs w:val="24"/>
              </w:rPr>
              <w:t xml:space="preserve"> </w:t>
            </w:r>
            <w:r w:rsidR="005D416A" w:rsidRPr="00E1587D">
              <w:rPr>
                <w:rFonts w:ascii="Times New Roman" w:eastAsia="Calibri" w:hAnsi="Times New Roman" w:cs="Times New Roman"/>
                <w:b w:val="0"/>
                <w:bCs w:val="0"/>
                <w:sz w:val="24"/>
                <w:szCs w:val="24"/>
              </w:rPr>
              <w:t>(de 18 a 64 años)</w:t>
            </w:r>
          </w:p>
        </w:tc>
        <w:tc>
          <w:tcPr>
            <w:tcW w:w="2410" w:type="dxa"/>
          </w:tcPr>
          <w:p w:rsidR="0028304F" w:rsidRPr="00E1587D" w:rsidRDefault="005D416A"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1587D">
              <w:rPr>
                <w:rFonts w:ascii="Times New Roman" w:eastAsia="Calibri" w:hAnsi="Times New Roman" w:cs="Times New Roman"/>
                <w:sz w:val="24"/>
                <w:szCs w:val="24"/>
              </w:rPr>
              <w:t>122.044</w:t>
            </w:r>
          </w:p>
        </w:tc>
      </w:tr>
      <w:tr w:rsidR="00284249" w:rsidTr="00284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74" w:type="dxa"/>
          </w:tcPr>
          <w:p w:rsidR="00284249" w:rsidRPr="00E1587D" w:rsidRDefault="00284249" w:rsidP="00565862">
            <w:pPr>
              <w:spacing w:line="276" w:lineRule="auto"/>
              <w:rPr>
                <w:rFonts w:ascii="Times New Roman" w:hAnsi="Times New Roman" w:cs="Times New Roman"/>
                <w:b w:val="0"/>
                <w:sz w:val="24"/>
                <w:szCs w:val="24"/>
              </w:rPr>
            </w:pPr>
            <w:r w:rsidRPr="00E1587D">
              <w:rPr>
                <w:rFonts w:ascii="Times New Roman" w:hAnsi="Times New Roman" w:cs="Times New Roman"/>
                <w:b w:val="0"/>
                <w:sz w:val="24"/>
                <w:szCs w:val="24"/>
              </w:rPr>
              <w:t xml:space="preserve">Número de mujeres adultas mayores </w:t>
            </w:r>
            <w:r w:rsidR="005D416A" w:rsidRPr="00E1587D">
              <w:rPr>
                <w:rFonts w:ascii="Times New Roman" w:eastAsia="Calibri" w:hAnsi="Times New Roman" w:cs="Times New Roman"/>
                <w:b w:val="0"/>
                <w:bCs w:val="0"/>
                <w:sz w:val="24"/>
                <w:szCs w:val="24"/>
              </w:rPr>
              <w:t>(de 65 en adelante</w:t>
            </w:r>
            <w:r w:rsidR="005D416A" w:rsidRPr="00E1587D">
              <w:rPr>
                <w:rFonts w:ascii="Times New Roman" w:hAnsi="Times New Roman"/>
                <w:b w:val="0"/>
                <w:bCs w:val="0"/>
                <w:sz w:val="24"/>
                <w:szCs w:val="24"/>
              </w:rPr>
              <w:t>)</w:t>
            </w:r>
            <w:r w:rsidRPr="00E1587D">
              <w:rPr>
                <w:rFonts w:ascii="Times New Roman" w:hAnsi="Times New Roman" w:cs="Times New Roman"/>
                <w:b w:val="0"/>
                <w:sz w:val="24"/>
                <w:szCs w:val="24"/>
              </w:rPr>
              <w:t xml:space="preserve"> con discapacidad</w:t>
            </w:r>
          </w:p>
        </w:tc>
        <w:tc>
          <w:tcPr>
            <w:tcW w:w="2410" w:type="dxa"/>
          </w:tcPr>
          <w:p w:rsidR="00284249" w:rsidRPr="00E1587D" w:rsidRDefault="005D416A"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1587D">
              <w:rPr>
                <w:rFonts w:ascii="Times New Roman" w:eastAsia="Calibri" w:hAnsi="Times New Roman" w:cs="Times New Roman"/>
                <w:sz w:val="24"/>
                <w:szCs w:val="24"/>
              </w:rPr>
              <w:t>56.430</w:t>
            </w:r>
          </w:p>
        </w:tc>
      </w:tr>
    </w:tbl>
    <w:p w:rsidR="00284249" w:rsidRPr="004D4FA0" w:rsidRDefault="0054612A" w:rsidP="00565862">
      <w:pPr>
        <w:jc w:val="both"/>
        <w:rPr>
          <w:rFonts w:ascii="Times New Roman" w:hAnsi="Times New Roman" w:cs="Times New Roman"/>
          <w:sz w:val="24"/>
          <w:szCs w:val="24"/>
        </w:rPr>
      </w:pPr>
      <w:r>
        <w:rPr>
          <w:rFonts w:ascii="Times New Roman" w:hAnsi="Times New Roman" w:cs="Times New Roman"/>
          <w:sz w:val="24"/>
          <w:szCs w:val="24"/>
        </w:rPr>
        <w:lastRenderedPageBreak/>
        <w:t xml:space="preserve">El </w:t>
      </w:r>
      <w:r w:rsidR="00284249" w:rsidRPr="004D4FA0">
        <w:rPr>
          <w:rFonts w:ascii="Times New Roman" w:hAnsi="Times New Roman" w:cs="Times New Roman"/>
          <w:sz w:val="24"/>
          <w:szCs w:val="24"/>
        </w:rPr>
        <w:t>número de mujeres con discapacidad constituye e</w:t>
      </w:r>
      <w:r w:rsidR="0072449C" w:rsidRPr="004D4FA0">
        <w:rPr>
          <w:rFonts w:ascii="Times New Roman" w:hAnsi="Times New Roman" w:cs="Times New Roman"/>
          <w:sz w:val="24"/>
          <w:szCs w:val="24"/>
        </w:rPr>
        <w:t xml:space="preserve">l 44% del total de las personas </w:t>
      </w:r>
      <w:r w:rsidR="00284249" w:rsidRPr="004D4FA0">
        <w:rPr>
          <w:rFonts w:ascii="Times New Roman" w:hAnsi="Times New Roman" w:cs="Times New Roman"/>
          <w:sz w:val="24"/>
          <w:szCs w:val="24"/>
        </w:rPr>
        <w:t>con discapacidad acreditadas en el REGISTRO NACIONAL DE DISCAPACIDADES (Registro administrativo nominal de la calificación de personas con discapacidad en el Ecuador).</w:t>
      </w:r>
    </w:p>
    <w:p w:rsidR="00D15700" w:rsidRPr="004D4FA0" w:rsidRDefault="00D15700" w:rsidP="00565862">
      <w:pPr>
        <w:jc w:val="both"/>
        <w:rPr>
          <w:rFonts w:ascii="Times New Roman" w:hAnsi="Times New Roman" w:cs="Times New Roman"/>
          <w:sz w:val="24"/>
          <w:szCs w:val="24"/>
        </w:rPr>
      </w:pPr>
      <w:r w:rsidRPr="004D4FA0">
        <w:rPr>
          <w:rFonts w:ascii="Times New Roman" w:hAnsi="Times New Roman" w:cs="Times New Roman"/>
          <w:sz w:val="24"/>
          <w:szCs w:val="24"/>
        </w:rPr>
        <w:t xml:space="preserve">El 05 de febrero de 2018, </w:t>
      </w:r>
      <w:r w:rsidR="00345ED6" w:rsidRPr="004D4FA0">
        <w:rPr>
          <w:rFonts w:ascii="Times New Roman" w:hAnsi="Times New Roman" w:cs="Times New Roman"/>
          <w:sz w:val="24"/>
          <w:szCs w:val="24"/>
        </w:rPr>
        <w:t>se publicó</w:t>
      </w:r>
      <w:r w:rsidRPr="004D4FA0">
        <w:rPr>
          <w:rFonts w:ascii="Times New Roman" w:hAnsi="Times New Roman" w:cs="Times New Roman"/>
          <w:sz w:val="24"/>
          <w:szCs w:val="24"/>
        </w:rPr>
        <w:t xml:space="preserve"> la Ley Orgánica Integral para Prevenir y Erradicar la Violencia contra las Mujeres</w:t>
      </w:r>
      <w:r w:rsidR="00F92EE3" w:rsidRPr="004D4FA0">
        <w:rPr>
          <w:rFonts w:ascii="Times New Roman" w:hAnsi="Times New Roman" w:cs="Times New Roman"/>
          <w:sz w:val="24"/>
          <w:szCs w:val="24"/>
        </w:rPr>
        <w:t>,</w:t>
      </w:r>
      <w:r w:rsidRPr="004D4FA0">
        <w:rPr>
          <w:rFonts w:ascii="Times New Roman" w:hAnsi="Times New Roman" w:cs="Times New Roman"/>
          <w:sz w:val="24"/>
          <w:szCs w:val="24"/>
        </w:rPr>
        <w:t xml:space="preserve"> orientada a garantizar el goce efectivo del acceso a la justicia de las mujeres y niñas, entre ellas</w:t>
      </w:r>
      <w:r w:rsidR="00F92EE3" w:rsidRPr="004D4FA0">
        <w:rPr>
          <w:rFonts w:ascii="Times New Roman" w:hAnsi="Times New Roman" w:cs="Times New Roman"/>
          <w:sz w:val="24"/>
          <w:szCs w:val="24"/>
        </w:rPr>
        <w:t xml:space="preserve"> las personas con discapacidad, como grupo de atención prioritaria.</w:t>
      </w:r>
      <w:r w:rsidRPr="004D4FA0">
        <w:rPr>
          <w:rFonts w:ascii="Times New Roman" w:hAnsi="Times New Roman" w:cs="Times New Roman"/>
          <w:sz w:val="24"/>
          <w:szCs w:val="24"/>
        </w:rPr>
        <w:t xml:space="preserve"> Dentro de la Ley se determina la implementación de un Programa Nacional de Formación y Evaluación permanente y obligatoria dirigida a servidores </w:t>
      </w:r>
      <w:r w:rsidR="00F92EE3" w:rsidRPr="004D4FA0">
        <w:rPr>
          <w:rFonts w:ascii="Times New Roman" w:hAnsi="Times New Roman" w:cs="Times New Roman"/>
          <w:sz w:val="24"/>
          <w:szCs w:val="24"/>
        </w:rPr>
        <w:t>públicos, sobre</w:t>
      </w:r>
      <w:r w:rsidRPr="004D4FA0">
        <w:rPr>
          <w:rFonts w:ascii="Times New Roman" w:hAnsi="Times New Roman" w:cs="Times New Roman"/>
          <w:sz w:val="24"/>
          <w:szCs w:val="24"/>
        </w:rPr>
        <w:t xml:space="preserve"> enfoque de género, derechos humanos y prevención de la violencia contra las mujeres, niñas, adolescentes, jóvenes, adultas y adultas mayores.</w:t>
      </w:r>
    </w:p>
    <w:p w:rsidR="00F0010D" w:rsidRPr="004D4FA0" w:rsidRDefault="00F0010D" w:rsidP="00565862">
      <w:pPr>
        <w:jc w:val="both"/>
        <w:rPr>
          <w:rFonts w:ascii="Times New Roman" w:hAnsi="Times New Roman" w:cs="Times New Roman"/>
          <w:sz w:val="24"/>
          <w:szCs w:val="24"/>
        </w:rPr>
      </w:pPr>
      <w:r w:rsidRPr="004D4FA0">
        <w:rPr>
          <w:rFonts w:ascii="Times New Roman" w:hAnsi="Times New Roman" w:cs="Times New Roman"/>
          <w:sz w:val="24"/>
          <w:szCs w:val="24"/>
        </w:rPr>
        <w:t>En 2018</w:t>
      </w:r>
      <w:r w:rsidR="00E67F74">
        <w:rPr>
          <w:rFonts w:ascii="Times New Roman" w:hAnsi="Times New Roman" w:cs="Times New Roman"/>
          <w:sz w:val="24"/>
          <w:szCs w:val="24"/>
        </w:rPr>
        <w:t>,</w:t>
      </w:r>
      <w:r w:rsidRPr="004D4FA0">
        <w:rPr>
          <w:rFonts w:ascii="Times New Roman" w:hAnsi="Times New Roman" w:cs="Times New Roman"/>
          <w:sz w:val="24"/>
          <w:szCs w:val="24"/>
        </w:rPr>
        <w:t xml:space="preserve"> CONADIS</w:t>
      </w:r>
      <w:r w:rsidR="00312626" w:rsidRPr="004D4FA0">
        <w:rPr>
          <w:rFonts w:ascii="Times New Roman" w:hAnsi="Times New Roman" w:cs="Times New Roman"/>
          <w:sz w:val="24"/>
          <w:szCs w:val="24"/>
        </w:rPr>
        <w:t xml:space="preserve"> ECUADOR</w:t>
      </w:r>
      <w:r w:rsidRPr="004D4FA0">
        <w:rPr>
          <w:rFonts w:ascii="Times New Roman" w:hAnsi="Times New Roman" w:cs="Times New Roman"/>
          <w:sz w:val="24"/>
          <w:szCs w:val="24"/>
        </w:rPr>
        <w:t xml:space="preserve"> y </w:t>
      </w:r>
      <w:r w:rsidR="00F92EE3" w:rsidRPr="004D4FA0">
        <w:rPr>
          <w:rFonts w:ascii="Times New Roman" w:hAnsi="Times New Roman" w:cs="Times New Roman"/>
          <w:sz w:val="24"/>
          <w:szCs w:val="24"/>
        </w:rPr>
        <w:t>el Fondo Nacional de Población de Naciones Unidas - UNFPA publicaron</w:t>
      </w:r>
      <w:r w:rsidRPr="004D4FA0">
        <w:rPr>
          <w:rFonts w:ascii="Times New Roman" w:hAnsi="Times New Roman" w:cs="Times New Roman"/>
          <w:sz w:val="24"/>
          <w:szCs w:val="24"/>
        </w:rPr>
        <w:t xml:space="preserve"> la </w:t>
      </w:r>
      <w:r w:rsidR="00F92EE3" w:rsidRPr="004D4FA0">
        <w:rPr>
          <w:rFonts w:ascii="Times New Roman" w:hAnsi="Times New Roman" w:cs="Times New Roman"/>
          <w:sz w:val="24"/>
          <w:szCs w:val="24"/>
        </w:rPr>
        <w:t>“Guía sobre Derechos Sexuales, Reproductivos y Vida Libre de Violencia para Personas con D</w:t>
      </w:r>
      <w:r w:rsidRPr="004D4FA0">
        <w:rPr>
          <w:rFonts w:ascii="Times New Roman" w:hAnsi="Times New Roman" w:cs="Times New Roman"/>
          <w:sz w:val="24"/>
          <w:szCs w:val="24"/>
        </w:rPr>
        <w:t xml:space="preserve">iscapacidad”, con el objetivo de fortalecer la exigibilidad de los derechos sexuales y reproductivos de las personas con discapacidad y prevenir la violencia contra las mujeres con discapacidad. </w:t>
      </w:r>
    </w:p>
    <w:p w:rsidR="00F0010D" w:rsidRPr="004D4FA0" w:rsidRDefault="000769D5" w:rsidP="00565862">
      <w:pPr>
        <w:jc w:val="both"/>
        <w:rPr>
          <w:rFonts w:ascii="Times New Roman" w:hAnsi="Times New Roman" w:cs="Times New Roman"/>
          <w:sz w:val="24"/>
          <w:szCs w:val="24"/>
        </w:rPr>
      </w:pPr>
      <w:r w:rsidRPr="004D4FA0">
        <w:rPr>
          <w:rFonts w:ascii="Times New Roman" w:hAnsi="Times New Roman" w:cs="Times New Roman"/>
          <w:sz w:val="24"/>
          <w:szCs w:val="24"/>
        </w:rPr>
        <w:t>En los años 2017 y 2018 el Consejo de la Judicatura c</w:t>
      </w:r>
      <w:r w:rsidR="00382250" w:rsidRPr="004D4FA0">
        <w:rPr>
          <w:rFonts w:ascii="Times New Roman" w:hAnsi="Times New Roman" w:cs="Times New Roman"/>
          <w:sz w:val="24"/>
          <w:szCs w:val="24"/>
        </w:rPr>
        <w:t>on apoyo de ONU MUJERES, publicó la “Herramienta para la Aplicación de Estándares J</w:t>
      </w:r>
      <w:r w:rsidRPr="004D4FA0">
        <w:rPr>
          <w:rFonts w:ascii="Times New Roman" w:hAnsi="Times New Roman" w:cs="Times New Roman"/>
          <w:sz w:val="24"/>
          <w:szCs w:val="24"/>
        </w:rPr>
        <w:t xml:space="preserve">urídicos </w:t>
      </w:r>
      <w:r w:rsidR="00382250" w:rsidRPr="004D4FA0">
        <w:rPr>
          <w:rFonts w:ascii="Times New Roman" w:hAnsi="Times New Roman" w:cs="Times New Roman"/>
          <w:sz w:val="24"/>
          <w:szCs w:val="24"/>
        </w:rPr>
        <w:t>sobre los Derechos de las Mujeres en s</w:t>
      </w:r>
      <w:r w:rsidRPr="004D4FA0">
        <w:rPr>
          <w:rFonts w:ascii="Times New Roman" w:hAnsi="Times New Roman" w:cs="Times New Roman"/>
          <w:sz w:val="24"/>
          <w:szCs w:val="24"/>
        </w:rPr>
        <w:t>enten</w:t>
      </w:r>
      <w:r w:rsidR="00382250" w:rsidRPr="004D4FA0">
        <w:rPr>
          <w:rFonts w:ascii="Times New Roman" w:hAnsi="Times New Roman" w:cs="Times New Roman"/>
          <w:sz w:val="24"/>
          <w:szCs w:val="24"/>
        </w:rPr>
        <w:t>cias” y la “Guía para Administración de Justicia con Perspectiva de G</w:t>
      </w:r>
      <w:r w:rsidRPr="004D4FA0">
        <w:rPr>
          <w:rFonts w:ascii="Times New Roman" w:hAnsi="Times New Roman" w:cs="Times New Roman"/>
          <w:sz w:val="24"/>
          <w:szCs w:val="24"/>
        </w:rPr>
        <w:t>énero”. Documentos transversalizados por el enfoque d</w:t>
      </w:r>
      <w:r w:rsidR="00382250" w:rsidRPr="004D4FA0">
        <w:rPr>
          <w:rFonts w:ascii="Times New Roman" w:hAnsi="Times New Roman" w:cs="Times New Roman"/>
          <w:sz w:val="24"/>
          <w:szCs w:val="24"/>
        </w:rPr>
        <w:t>e igualdad y no discriminación.</w:t>
      </w:r>
    </w:p>
    <w:p w:rsidR="00D925E0" w:rsidRPr="004D4FA0" w:rsidRDefault="00382250" w:rsidP="00565862">
      <w:pPr>
        <w:jc w:val="both"/>
        <w:rPr>
          <w:rFonts w:ascii="Times New Roman" w:hAnsi="Times New Roman" w:cs="Times New Roman"/>
          <w:sz w:val="24"/>
          <w:szCs w:val="24"/>
        </w:rPr>
      </w:pPr>
      <w:r w:rsidRPr="004D4FA0">
        <w:rPr>
          <w:rFonts w:ascii="Times New Roman" w:hAnsi="Times New Roman" w:cs="Times New Roman"/>
          <w:sz w:val="24"/>
          <w:szCs w:val="24"/>
        </w:rPr>
        <w:t>La Secretaría Nacional de la Educación Superior - S</w:t>
      </w:r>
      <w:r w:rsidR="00D925E0" w:rsidRPr="004D4FA0">
        <w:rPr>
          <w:rFonts w:ascii="Times New Roman" w:hAnsi="Times New Roman" w:cs="Times New Roman"/>
          <w:sz w:val="24"/>
          <w:szCs w:val="24"/>
        </w:rPr>
        <w:t xml:space="preserve">ENESCYT a través de la Red de Educación Superior y Género, elaboraron entre 2017 y 2018 el </w:t>
      </w:r>
      <w:r w:rsidRPr="004D4FA0">
        <w:rPr>
          <w:rFonts w:ascii="Times New Roman" w:hAnsi="Times New Roman" w:cs="Times New Roman"/>
          <w:sz w:val="24"/>
          <w:szCs w:val="24"/>
        </w:rPr>
        <w:t>“Protocolo de Prevención y Actuación en Casos de Acoso, Discriminación y Violencia Basada en Género y Orientación S</w:t>
      </w:r>
      <w:r w:rsidR="00D925E0" w:rsidRPr="004D4FA0">
        <w:rPr>
          <w:rFonts w:ascii="Times New Roman" w:hAnsi="Times New Roman" w:cs="Times New Roman"/>
          <w:sz w:val="24"/>
          <w:szCs w:val="24"/>
        </w:rPr>
        <w:t>exual en las Instituciones de Educación Superior</w:t>
      </w:r>
      <w:r w:rsidRPr="004D4FA0">
        <w:rPr>
          <w:rFonts w:ascii="Times New Roman" w:hAnsi="Times New Roman" w:cs="Times New Roman"/>
          <w:sz w:val="24"/>
          <w:szCs w:val="24"/>
        </w:rPr>
        <w:t>”.</w:t>
      </w:r>
    </w:p>
    <w:p w:rsidR="005D416A" w:rsidRPr="005D416A" w:rsidRDefault="005D416A" w:rsidP="00565862">
      <w:pPr>
        <w:jc w:val="both"/>
        <w:rPr>
          <w:rFonts w:ascii="Times New Roman" w:eastAsia="Calibri" w:hAnsi="Times New Roman" w:cs="Times New Roman"/>
          <w:sz w:val="24"/>
          <w:szCs w:val="24"/>
        </w:rPr>
      </w:pPr>
      <w:r w:rsidRPr="00E1587D">
        <w:rPr>
          <w:rFonts w:ascii="Times New Roman" w:hAnsi="Times New Roman"/>
          <w:b/>
          <w:sz w:val="24"/>
          <w:szCs w:val="24"/>
        </w:rPr>
        <w:t>P</w:t>
      </w:r>
      <w:r w:rsidRPr="00E1587D">
        <w:rPr>
          <w:rFonts w:ascii="Times New Roman" w:eastAsia="Calibri" w:hAnsi="Times New Roman" w:cs="Times New Roman"/>
          <w:b/>
          <w:sz w:val="24"/>
          <w:szCs w:val="24"/>
        </w:rPr>
        <w:t>ENDIENTE. -</w:t>
      </w:r>
      <w:r w:rsidRPr="00E1587D">
        <w:rPr>
          <w:rFonts w:ascii="Times New Roman" w:eastAsia="Calibri" w:hAnsi="Times New Roman" w:cs="Times New Roman"/>
          <w:sz w:val="24"/>
          <w:szCs w:val="24"/>
        </w:rPr>
        <w:t xml:space="preserve"> Para el segundo semestre del año 2019, el Ministerio de Trabajo desarrollará la Normativa de Erradicación y Sanción de la discriminación y acoso laboral </w:t>
      </w:r>
      <w:r w:rsidR="00312626" w:rsidRPr="00E1587D">
        <w:rPr>
          <w:rFonts w:ascii="Times New Roman" w:eastAsia="Calibri" w:hAnsi="Times New Roman" w:cs="Times New Roman"/>
          <w:sz w:val="24"/>
          <w:szCs w:val="24"/>
        </w:rPr>
        <w:t>y</w:t>
      </w:r>
      <w:r w:rsidRPr="00E1587D">
        <w:rPr>
          <w:rFonts w:ascii="Times New Roman" w:eastAsia="Calibri" w:hAnsi="Times New Roman" w:cs="Times New Roman"/>
          <w:sz w:val="24"/>
          <w:szCs w:val="24"/>
        </w:rPr>
        <w:t xml:space="preserve"> </w:t>
      </w:r>
      <w:r w:rsidR="00312626">
        <w:rPr>
          <w:rFonts w:ascii="Times New Roman" w:eastAsia="Calibri" w:hAnsi="Times New Roman" w:cs="Times New Roman"/>
          <w:sz w:val="24"/>
          <w:szCs w:val="24"/>
        </w:rPr>
        <w:t xml:space="preserve">la </w:t>
      </w:r>
      <w:r w:rsidRPr="00E1587D">
        <w:rPr>
          <w:rFonts w:ascii="Times New Roman" w:eastAsia="Calibri" w:hAnsi="Times New Roman" w:cs="Times New Roman"/>
          <w:sz w:val="24"/>
          <w:szCs w:val="24"/>
        </w:rPr>
        <w:t>violencia a la mujer en el ámbito laboral.</w:t>
      </w:r>
      <w:r w:rsidRPr="005D416A">
        <w:rPr>
          <w:rFonts w:ascii="Times New Roman" w:eastAsia="Calibri" w:hAnsi="Times New Roman" w:cs="Times New Roman"/>
          <w:sz w:val="24"/>
          <w:szCs w:val="24"/>
        </w:rPr>
        <w:t xml:space="preserve"> </w:t>
      </w:r>
    </w:p>
    <w:p w:rsidR="00312626" w:rsidRPr="004D4FA0" w:rsidRDefault="00312626" w:rsidP="00565862">
      <w:pPr>
        <w:jc w:val="both"/>
        <w:rPr>
          <w:rFonts w:ascii="Times New Roman" w:hAnsi="Times New Roman" w:cs="Times New Roman"/>
          <w:b/>
          <w:sz w:val="24"/>
          <w:szCs w:val="24"/>
        </w:rPr>
      </w:pPr>
      <w:r w:rsidRPr="004D4FA0">
        <w:rPr>
          <w:rFonts w:ascii="Times New Roman" w:hAnsi="Times New Roman" w:cs="Times New Roman"/>
          <w:b/>
          <w:sz w:val="24"/>
          <w:szCs w:val="24"/>
        </w:rPr>
        <w:t>MEDIDAS PARA INCORPORAR REQUERIMIENTOS DE MUJ</w:t>
      </w:r>
      <w:r w:rsidR="00635D15">
        <w:rPr>
          <w:rFonts w:ascii="Times New Roman" w:hAnsi="Times New Roman" w:cs="Times New Roman"/>
          <w:b/>
          <w:sz w:val="24"/>
          <w:szCs w:val="24"/>
        </w:rPr>
        <w:t>E</w:t>
      </w:r>
      <w:r w:rsidRPr="004D4FA0">
        <w:rPr>
          <w:rFonts w:ascii="Times New Roman" w:hAnsi="Times New Roman" w:cs="Times New Roman"/>
          <w:b/>
          <w:sz w:val="24"/>
          <w:szCs w:val="24"/>
        </w:rPr>
        <w:t>RES Y NIÑAS CON DISCAPACIDAD Y ASEGURAR SU PARTICIPACIÓN</w:t>
      </w:r>
    </w:p>
    <w:p w:rsidR="00B845F4" w:rsidRPr="004D4FA0" w:rsidRDefault="00B845F4" w:rsidP="00565862">
      <w:pPr>
        <w:jc w:val="both"/>
        <w:rPr>
          <w:rFonts w:ascii="Times New Roman" w:hAnsi="Times New Roman" w:cs="Times New Roman"/>
          <w:bCs/>
          <w:sz w:val="24"/>
          <w:szCs w:val="24"/>
        </w:rPr>
      </w:pPr>
      <w:r w:rsidRPr="004D4FA0">
        <w:rPr>
          <w:rFonts w:ascii="Times New Roman" w:hAnsi="Times New Roman" w:cs="Times New Roman"/>
          <w:sz w:val="24"/>
          <w:szCs w:val="24"/>
          <w:lang w:val="es-ES"/>
        </w:rPr>
        <w:t>En un trab</w:t>
      </w:r>
      <w:r w:rsidR="00382250" w:rsidRPr="004D4FA0">
        <w:rPr>
          <w:rFonts w:ascii="Times New Roman" w:hAnsi="Times New Roman" w:cs="Times New Roman"/>
          <w:sz w:val="24"/>
          <w:szCs w:val="24"/>
          <w:lang w:val="es-ES"/>
        </w:rPr>
        <w:t>ajo conjunto entre los cinco Consejos Nacionales para la Igualdad</w:t>
      </w:r>
      <w:r w:rsidRPr="004D4FA0">
        <w:rPr>
          <w:rFonts w:ascii="Times New Roman" w:hAnsi="Times New Roman" w:cs="Times New Roman"/>
          <w:sz w:val="24"/>
          <w:szCs w:val="24"/>
          <w:lang w:val="es-ES"/>
        </w:rPr>
        <w:t xml:space="preserve">, en coordinación </w:t>
      </w:r>
      <w:r w:rsidR="00382250" w:rsidRPr="004D4FA0">
        <w:rPr>
          <w:rFonts w:ascii="Times New Roman" w:hAnsi="Times New Roman" w:cs="Times New Roman"/>
          <w:sz w:val="24"/>
          <w:szCs w:val="24"/>
          <w:lang w:val="es-ES"/>
        </w:rPr>
        <w:t xml:space="preserve">con el Consejo Nacional de Regulación </w:t>
      </w:r>
      <w:r w:rsidR="00286E84" w:rsidRPr="004D4FA0">
        <w:rPr>
          <w:rFonts w:ascii="Times New Roman" w:hAnsi="Times New Roman" w:cs="Times New Roman"/>
          <w:sz w:val="24"/>
          <w:szCs w:val="24"/>
          <w:lang w:val="es-ES"/>
        </w:rPr>
        <w:t xml:space="preserve">Desarrollo y Promoción  </w:t>
      </w:r>
      <w:r w:rsidR="00382250" w:rsidRPr="004D4FA0">
        <w:rPr>
          <w:rFonts w:ascii="Times New Roman" w:hAnsi="Times New Roman" w:cs="Times New Roman"/>
          <w:sz w:val="24"/>
          <w:szCs w:val="24"/>
          <w:lang w:val="es-ES"/>
        </w:rPr>
        <w:t xml:space="preserve">de la Información y Comunicación - </w:t>
      </w:r>
      <w:r w:rsidRPr="004D4FA0">
        <w:rPr>
          <w:rFonts w:ascii="Times New Roman" w:hAnsi="Times New Roman" w:cs="Times New Roman"/>
          <w:sz w:val="24"/>
          <w:szCs w:val="24"/>
          <w:lang w:val="es-ES"/>
        </w:rPr>
        <w:t>CORDICOM y el Consorcio de Gobiernos Autóno</w:t>
      </w:r>
      <w:r w:rsidR="00382250" w:rsidRPr="004D4FA0">
        <w:rPr>
          <w:rFonts w:ascii="Times New Roman" w:hAnsi="Times New Roman" w:cs="Times New Roman"/>
          <w:sz w:val="24"/>
          <w:szCs w:val="24"/>
          <w:lang w:val="es-ES"/>
        </w:rPr>
        <w:t>mos Provinciales del Ecuador,</w:t>
      </w:r>
      <w:r w:rsidRPr="004D4FA0">
        <w:rPr>
          <w:rFonts w:ascii="Times New Roman" w:hAnsi="Times New Roman" w:cs="Times New Roman"/>
          <w:sz w:val="24"/>
          <w:szCs w:val="24"/>
          <w:lang w:val="es-ES"/>
        </w:rPr>
        <w:t xml:space="preserve"> realizaron jornadas de trabajo, contando con la participación de niñas, niños, adolescentes, jóvenes, adultos mayores, mujeres, </w:t>
      </w:r>
      <w:r w:rsidR="007812C1" w:rsidRPr="004D4FA0">
        <w:rPr>
          <w:rFonts w:ascii="Times New Roman" w:hAnsi="Times New Roman" w:cs="Times New Roman"/>
          <w:sz w:val="24"/>
          <w:szCs w:val="24"/>
          <w:lang w:val="es-ES"/>
        </w:rPr>
        <w:t>personas lesbianas, gay</w:t>
      </w:r>
      <w:r w:rsidR="00AD14B8" w:rsidRPr="004D4FA0">
        <w:rPr>
          <w:rFonts w:ascii="Times New Roman" w:hAnsi="Times New Roman" w:cs="Times New Roman"/>
          <w:sz w:val="24"/>
          <w:szCs w:val="24"/>
          <w:lang w:val="es-ES"/>
        </w:rPr>
        <w:t>s</w:t>
      </w:r>
      <w:r w:rsidR="007812C1" w:rsidRPr="004D4FA0">
        <w:rPr>
          <w:rFonts w:ascii="Times New Roman" w:hAnsi="Times New Roman" w:cs="Times New Roman"/>
          <w:sz w:val="24"/>
          <w:szCs w:val="24"/>
          <w:lang w:val="es-ES"/>
        </w:rPr>
        <w:t>, bisexuales</w:t>
      </w:r>
      <w:r w:rsidR="001D5632" w:rsidRPr="004D4FA0">
        <w:rPr>
          <w:rFonts w:ascii="Times New Roman" w:hAnsi="Times New Roman" w:cs="Times New Roman"/>
          <w:sz w:val="24"/>
          <w:szCs w:val="24"/>
          <w:lang w:val="es-ES"/>
        </w:rPr>
        <w:t xml:space="preserve">, </w:t>
      </w:r>
      <w:r w:rsidR="007812C1" w:rsidRPr="004D4FA0">
        <w:rPr>
          <w:rFonts w:ascii="Times New Roman" w:hAnsi="Times New Roman" w:cs="Times New Roman"/>
          <w:sz w:val="24"/>
          <w:szCs w:val="24"/>
          <w:lang w:val="es-ES"/>
        </w:rPr>
        <w:t>trans</w:t>
      </w:r>
      <w:r w:rsidR="00AD14B8" w:rsidRPr="004D4FA0">
        <w:rPr>
          <w:rFonts w:ascii="Times New Roman" w:hAnsi="Times New Roman" w:cs="Times New Roman"/>
          <w:sz w:val="24"/>
          <w:szCs w:val="24"/>
          <w:lang w:val="es-ES"/>
        </w:rPr>
        <w:t xml:space="preserve"> (trans</w:t>
      </w:r>
      <w:r w:rsidR="007812C1" w:rsidRPr="004D4FA0">
        <w:rPr>
          <w:rFonts w:ascii="Times New Roman" w:hAnsi="Times New Roman" w:cs="Times New Roman"/>
          <w:sz w:val="24"/>
          <w:szCs w:val="24"/>
          <w:lang w:val="es-ES"/>
        </w:rPr>
        <w:t>género</w:t>
      </w:r>
      <w:r w:rsidR="00AD14B8" w:rsidRPr="004D4FA0">
        <w:rPr>
          <w:rFonts w:ascii="Times New Roman" w:hAnsi="Times New Roman" w:cs="Times New Roman"/>
          <w:sz w:val="24"/>
          <w:szCs w:val="24"/>
          <w:lang w:val="es-ES"/>
        </w:rPr>
        <w:t xml:space="preserve"> / transexuales)</w:t>
      </w:r>
      <w:r w:rsidR="001D5632" w:rsidRPr="004D4FA0">
        <w:rPr>
          <w:rFonts w:ascii="Times New Roman" w:hAnsi="Times New Roman" w:cs="Times New Roman"/>
          <w:sz w:val="24"/>
          <w:szCs w:val="24"/>
          <w:lang w:val="es-ES"/>
        </w:rPr>
        <w:t xml:space="preserve"> e intersex</w:t>
      </w:r>
      <w:r w:rsidR="00AD14B8" w:rsidRPr="004D4FA0">
        <w:rPr>
          <w:rFonts w:ascii="Times New Roman" w:hAnsi="Times New Roman" w:cs="Times New Roman"/>
          <w:sz w:val="24"/>
          <w:szCs w:val="24"/>
          <w:lang w:val="es-ES"/>
        </w:rPr>
        <w:t>uales</w:t>
      </w:r>
      <w:r w:rsidR="007812C1" w:rsidRPr="004D4FA0">
        <w:rPr>
          <w:rFonts w:ascii="Times New Roman" w:hAnsi="Times New Roman" w:cs="Times New Roman"/>
          <w:sz w:val="24"/>
          <w:szCs w:val="24"/>
          <w:lang w:val="es-ES"/>
        </w:rPr>
        <w:t xml:space="preserve">, </w:t>
      </w:r>
      <w:r w:rsidRPr="004D4FA0">
        <w:rPr>
          <w:rFonts w:ascii="Times New Roman" w:hAnsi="Times New Roman" w:cs="Times New Roman"/>
          <w:sz w:val="24"/>
          <w:szCs w:val="24"/>
          <w:lang w:val="es-ES"/>
        </w:rPr>
        <w:t xml:space="preserve"> de nacionalidades y pueblos, en situación de movilidad y con discapacidad, para contar con sus aportes para la elaboración</w:t>
      </w:r>
      <w:r w:rsidR="00382250" w:rsidRPr="004D4FA0">
        <w:rPr>
          <w:rFonts w:ascii="Times New Roman" w:hAnsi="Times New Roman" w:cs="Times New Roman"/>
          <w:sz w:val="24"/>
          <w:szCs w:val="24"/>
          <w:lang w:val="es-ES"/>
        </w:rPr>
        <w:t xml:space="preserve"> del documento “Comunicación y Periodismo para la Igualdad. Apuntes para Comunicar Sin D</w:t>
      </w:r>
      <w:r w:rsidRPr="004D4FA0">
        <w:rPr>
          <w:rFonts w:ascii="Times New Roman" w:hAnsi="Times New Roman" w:cs="Times New Roman"/>
          <w:sz w:val="24"/>
          <w:szCs w:val="24"/>
          <w:lang w:val="es-ES"/>
        </w:rPr>
        <w:t>iscriminar”</w:t>
      </w:r>
      <w:r w:rsidR="00312626" w:rsidRPr="004D4FA0">
        <w:rPr>
          <w:rFonts w:ascii="Times New Roman" w:hAnsi="Times New Roman" w:cs="Times New Roman"/>
          <w:sz w:val="24"/>
          <w:szCs w:val="24"/>
          <w:lang w:val="es-ES"/>
        </w:rPr>
        <w:t>;</w:t>
      </w:r>
      <w:r w:rsidR="00AD14B8" w:rsidRPr="004D4FA0">
        <w:rPr>
          <w:rFonts w:ascii="Times New Roman" w:hAnsi="Times New Roman" w:cs="Times New Roman"/>
          <w:sz w:val="24"/>
          <w:szCs w:val="24"/>
          <w:lang w:val="es-ES"/>
        </w:rPr>
        <w:t xml:space="preserve"> </w:t>
      </w:r>
      <w:r w:rsidR="00312626" w:rsidRPr="004D4FA0">
        <w:rPr>
          <w:rFonts w:ascii="Times New Roman" w:hAnsi="Times New Roman" w:cs="Times New Roman"/>
          <w:sz w:val="24"/>
          <w:szCs w:val="24"/>
          <w:lang w:val="es-ES"/>
        </w:rPr>
        <w:lastRenderedPageBreak/>
        <w:t>el</w:t>
      </w:r>
      <w:r w:rsidR="00286E84" w:rsidRPr="004D4FA0">
        <w:rPr>
          <w:rFonts w:ascii="Times New Roman" w:hAnsi="Times New Roman" w:cs="Times New Roman"/>
          <w:bCs/>
          <w:sz w:val="24"/>
          <w:szCs w:val="24"/>
        </w:rPr>
        <w:t xml:space="preserve"> documento ha sido socializado a través de la página web del Consejo de Comunicación y está orientado a promover mensajes respetuosos de la diversidad en la producción de información a través de diferentes estrategias comunicacionales.</w:t>
      </w:r>
    </w:p>
    <w:p w:rsidR="00E04700" w:rsidRPr="004D4FA0" w:rsidRDefault="00B845F4" w:rsidP="00565862">
      <w:pPr>
        <w:jc w:val="both"/>
        <w:rPr>
          <w:rFonts w:ascii="Times New Roman" w:hAnsi="Times New Roman" w:cs="Times New Roman"/>
          <w:sz w:val="24"/>
          <w:szCs w:val="24"/>
          <w:lang w:val="es-ES"/>
        </w:rPr>
      </w:pPr>
      <w:r w:rsidRPr="004D4FA0">
        <w:rPr>
          <w:rFonts w:ascii="Times New Roman" w:hAnsi="Times New Roman" w:cs="Times New Roman"/>
          <w:sz w:val="24"/>
          <w:szCs w:val="24"/>
          <w:lang w:val="es-ES"/>
        </w:rPr>
        <w:t>Durante los años 2016 y 2017</w:t>
      </w:r>
      <w:r w:rsidR="00312626" w:rsidRPr="004D4FA0">
        <w:rPr>
          <w:rFonts w:ascii="Times New Roman" w:hAnsi="Times New Roman" w:cs="Times New Roman"/>
          <w:sz w:val="24"/>
          <w:szCs w:val="24"/>
          <w:lang w:val="es-ES"/>
        </w:rPr>
        <w:t xml:space="preserve">, </w:t>
      </w:r>
      <w:r w:rsidRPr="004D4FA0">
        <w:rPr>
          <w:rFonts w:ascii="Times New Roman" w:hAnsi="Times New Roman" w:cs="Times New Roman"/>
          <w:sz w:val="24"/>
          <w:szCs w:val="24"/>
          <w:lang w:val="es-ES"/>
        </w:rPr>
        <w:t>CONADIS</w:t>
      </w:r>
      <w:r w:rsidR="00312626" w:rsidRPr="004D4FA0">
        <w:rPr>
          <w:rFonts w:ascii="Times New Roman" w:hAnsi="Times New Roman" w:cs="Times New Roman"/>
          <w:sz w:val="24"/>
          <w:szCs w:val="24"/>
          <w:lang w:val="es-ES"/>
        </w:rPr>
        <w:t xml:space="preserve"> ECUADOR</w:t>
      </w:r>
      <w:r w:rsidRPr="004D4FA0">
        <w:rPr>
          <w:rFonts w:ascii="Times New Roman" w:hAnsi="Times New Roman" w:cs="Times New Roman"/>
          <w:sz w:val="24"/>
          <w:szCs w:val="24"/>
          <w:lang w:val="es-ES"/>
        </w:rPr>
        <w:t xml:space="preserve"> en coordinación con la Función Electoral </w:t>
      </w:r>
      <w:r w:rsidR="00E04700" w:rsidRPr="004D4FA0">
        <w:rPr>
          <w:rFonts w:ascii="Times New Roman" w:hAnsi="Times New Roman" w:cs="Times New Roman"/>
          <w:sz w:val="24"/>
          <w:szCs w:val="24"/>
          <w:lang w:val="es-ES"/>
        </w:rPr>
        <w:t>(Consejo Nacional Electoral)</w:t>
      </w:r>
      <w:r w:rsidRPr="004D4FA0">
        <w:rPr>
          <w:rFonts w:ascii="Times New Roman" w:hAnsi="Times New Roman" w:cs="Times New Roman"/>
          <w:sz w:val="24"/>
          <w:szCs w:val="24"/>
          <w:lang w:val="es-ES"/>
        </w:rPr>
        <w:t xml:space="preserve"> ejecutaron espacios de formación para promover la participació</w:t>
      </w:r>
      <w:r w:rsidR="00382250" w:rsidRPr="004D4FA0">
        <w:rPr>
          <w:rFonts w:ascii="Times New Roman" w:hAnsi="Times New Roman" w:cs="Times New Roman"/>
          <w:sz w:val="24"/>
          <w:szCs w:val="24"/>
          <w:lang w:val="es-ES"/>
        </w:rPr>
        <w:t>n de personas con discapacidad, de esta manera</w:t>
      </w:r>
      <w:r w:rsidR="00E04700" w:rsidRPr="004D4FA0">
        <w:rPr>
          <w:rFonts w:ascii="Times New Roman" w:hAnsi="Times New Roman" w:cs="Times New Roman"/>
          <w:sz w:val="24"/>
          <w:szCs w:val="24"/>
          <w:lang w:val="es-ES"/>
        </w:rPr>
        <w:t xml:space="preserve"> se realizaron</w:t>
      </w:r>
      <w:r w:rsidRPr="004D4FA0">
        <w:rPr>
          <w:rFonts w:ascii="Times New Roman" w:hAnsi="Times New Roman" w:cs="Times New Roman"/>
          <w:sz w:val="24"/>
          <w:szCs w:val="24"/>
          <w:lang w:val="es-ES"/>
        </w:rPr>
        <w:t xml:space="preserve"> la</w:t>
      </w:r>
      <w:r w:rsidR="00382250" w:rsidRPr="004D4FA0">
        <w:rPr>
          <w:rFonts w:ascii="Times New Roman" w:hAnsi="Times New Roman" w:cs="Times New Roman"/>
          <w:sz w:val="24"/>
          <w:szCs w:val="24"/>
          <w:lang w:val="es-ES"/>
        </w:rPr>
        <w:t>s</w:t>
      </w:r>
      <w:r w:rsidRPr="004D4FA0">
        <w:rPr>
          <w:rFonts w:ascii="Times New Roman" w:hAnsi="Times New Roman" w:cs="Times New Roman"/>
          <w:sz w:val="24"/>
          <w:szCs w:val="24"/>
          <w:lang w:val="es-ES"/>
        </w:rPr>
        <w:t xml:space="preserve"> “Escuela</w:t>
      </w:r>
      <w:r w:rsidR="00382250" w:rsidRPr="004D4FA0">
        <w:rPr>
          <w:rFonts w:ascii="Times New Roman" w:hAnsi="Times New Roman" w:cs="Times New Roman"/>
          <w:sz w:val="24"/>
          <w:szCs w:val="24"/>
          <w:lang w:val="es-ES"/>
        </w:rPr>
        <w:t xml:space="preserve">s para la Formación de Líderes y Lideresas con Discapacidad para su </w:t>
      </w:r>
      <w:r w:rsidRPr="004D4FA0">
        <w:rPr>
          <w:rFonts w:ascii="Times New Roman" w:hAnsi="Times New Roman" w:cs="Times New Roman"/>
          <w:sz w:val="24"/>
          <w:szCs w:val="24"/>
          <w:lang w:val="es-ES"/>
        </w:rPr>
        <w:t>Participación Polít</w:t>
      </w:r>
      <w:r w:rsidR="00382250" w:rsidRPr="004D4FA0">
        <w:rPr>
          <w:rFonts w:ascii="Times New Roman" w:hAnsi="Times New Roman" w:cs="Times New Roman"/>
          <w:sz w:val="24"/>
          <w:szCs w:val="24"/>
          <w:lang w:val="es-ES"/>
        </w:rPr>
        <w:t>ica</w:t>
      </w:r>
      <w:r w:rsidR="00E04700" w:rsidRPr="004D4FA0">
        <w:rPr>
          <w:rFonts w:ascii="Times New Roman" w:hAnsi="Times New Roman" w:cs="Times New Roman"/>
          <w:sz w:val="24"/>
          <w:szCs w:val="24"/>
          <w:lang w:val="es-ES"/>
        </w:rPr>
        <w:t>”.</w:t>
      </w:r>
    </w:p>
    <w:p w:rsidR="00B845F4" w:rsidRPr="004D4FA0" w:rsidRDefault="00E04700" w:rsidP="00565862">
      <w:pPr>
        <w:jc w:val="both"/>
        <w:rPr>
          <w:rFonts w:ascii="Times New Roman" w:hAnsi="Times New Roman" w:cs="Times New Roman"/>
          <w:sz w:val="24"/>
          <w:szCs w:val="24"/>
          <w:lang w:val="es-ES"/>
        </w:rPr>
      </w:pPr>
      <w:r w:rsidRPr="004D4FA0">
        <w:rPr>
          <w:rFonts w:ascii="Times New Roman" w:hAnsi="Times New Roman" w:cs="Times New Roman"/>
          <w:sz w:val="24"/>
          <w:szCs w:val="24"/>
          <w:lang w:val="es-ES"/>
        </w:rPr>
        <w:t>CONADIS</w:t>
      </w:r>
      <w:r w:rsidR="00312626" w:rsidRPr="004D4FA0">
        <w:rPr>
          <w:rFonts w:ascii="Times New Roman" w:hAnsi="Times New Roman" w:cs="Times New Roman"/>
          <w:sz w:val="24"/>
          <w:szCs w:val="24"/>
          <w:lang w:val="es-ES"/>
        </w:rPr>
        <w:t xml:space="preserve"> ECUADOR</w:t>
      </w:r>
      <w:r w:rsidRPr="004D4FA0">
        <w:rPr>
          <w:rFonts w:ascii="Times New Roman" w:hAnsi="Times New Roman" w:cs="Times New Roman"/>
          <w:sz w:val="24"/>
          <w:szCs w:val="24"/>
          <w:lang w:val="es-ES"/>
        </w:rPr>
        <w:t xml:space="preserve"> y la Función de Participación Ciudadana y Control Social (Consejo de Participación Ciudadana) realizaron las </w:t>
      </w:r>
      <w:r w:rsidR="00B845F4" w:rsidRPr="004D4FA0">
        <w:rPr>
          <w:rFonts w:ascii="Times New Roman" w:hAnsi="Times New Roman" w:cs="Times New Roman"/>
          <w:sz w:val="24"/>
          <w:szCs w:val="24"/>
          <w:lang w:val="es-ES"/>
        </w:rPr>
        <w:t>“Escuela</w:t>
      </w:r>
      <w:r w:rsidRPr="004D4FA0">
        <w:rPr>
          <w:rFonts w:ascii="Times New Roman" w:hAnsi="Times New Roman" w:cs="Times New Roman"/>
          <w:sz w:val="24"/>
          <w:szCs w:val="24"/>
          <w:lang w:val="es-ES"/>
        </w:rPr>
        <w:t>s</w:t>
      </w:r>
      <w:r w:rsidR="00B845F4" w:rsidRPr="004D4FA0">
        <w:rPr>
          <w:rFonts w:ascii="Times New Roman" w:hAnsi="Times New Roman" w:cs="Times New Roman"/>
          <w:sz w:val="24"/>
          <w:szCs w:val="24"/>
          <w:lang w:val="es-ES"/>
        </w:rPr>
        <w:t xml:space="preserve"> de Formación </w:t>
      </w:r>
      <w:r w:rsidRPr="004D4FA0">
        <w:rPr>
          <w:rFonts w:ascii="Times New Roman" w:hAnsi="Times New Roman" w:cs="Times New Roman"/>
          <w:sz w:val="24"/>
          <w:szCs w:val="24"/>
          <w:lang w:val="es-ES"/>
        </w:rPr>
        <w:t>para la</w:t>
      </w:r>
      <w:r w:rsidR="00B845F4" w:rsidRPr="004D4FA0">
        <w:rPr>
          <w:rFonts w:ascii="Times New Roman" w:hAnsi="Times New Roman" w:cs="Times New Roman"/>
          <w:sz w:val="24"/>
          <w:szCs w:val="24"/>
          <w:lang w:val="es-ES"/>
        </w:rPr>
        <w:t xml:space="preserve"> Participación Ciudadan</w:t>
      </w:r>
      <w:r w:rsidRPr="004D4FA0">
        <w:rPr>
          <w:rFonts w:ascii="Times New Roman" w:hAnsi="Times New Roman" w:cs="Times New Roman"/>
          <w:sz w:val="24"/>
          <w:szCs w:val="24"/>
          <w:lang w:val="es-ES"/>
        </w:rPr>
        <w:t>a de Personas con Discapacidad”. E</w:t>
      </w:r>
      <w:r w:rsidR="00B845F4" w:rsidRPr="004D4FA0">
        <w:rPr>
          <w:rFonts w:ascii="Times New Roman" w:hAnsi="Times New Roman" w:cs="Times New Roman"/>
          <w:sz w:val="24"/>
          <w:szCs w:val="24"/>
          <w:lang w:val="es-ES"/>
        </w:rPr>
        <w:t>n estos espacios de participaron alrededor de 1.100 mujeres con discapacidad y mujeres familiares de personas con discapacidad.</w:t>
      </w:r>
    </w:p>
    <w:p w:rsidR="00B845F4" w:rsidRPr="004D4FA0" w:rsidRDefault="00B845F4" w:rsidP="00565862">
      <w:pPr>
        <w:jc w:val="both"/>
        <w:rPr>
          <w:rFonts w:ascii="Times New Roman" w:hAnsi="Times New Roman" w:cs="Times New Roman"/>
          <w:sz w:val="24"/>
          <w:szCs w:val="24"/>
          <w:lang w:val="es-ES"/>
        </w:rPr>
      </w:pPr>
      <w:r w:rsidRPr="004D4FA0">
        <w:rPr>
          <w:rFonts w:ascii="Times New Roman" w:hAnsi="Times New Roman" w:cs="Times New Roman"/>
          <w:sz w:val="24"/>
          <w:szCs w:val="24"/>
          <w:lang w:val="es-ES"/>
        </w:rPr>
        <w:t>Durante el año 2017, desde CONADIS</w:t>
      </w:r>
      <w:r w:rsidR="00312626" w:rsidRPr="004D4FA0">
        <w:rPr>
          <w:rFonts w:ascii="Times New Roman" w:hAnsi="Times New Roman" w:cs="Times New Roman"/>
          <w:sz w:val="24"/>
          <w:szCs w:val="24"/>
          <w:lang w:val="es-ES"/>
        </w:rPr>
        <w:t xml:space="preserve"> ECUADOR</w:t>
      </w:r>
      <w:r w:rsidRPr="004D4FA0">
        <w:rPr>
          <w:rFonts w:ascii="Times New Roman" w:hAnsi="Times New Roman" w:cs="Times New Roman"/>
          <w:sz w:val="24"/>
          <w:szCs w:val="24"/>
          <w:lang w:val="es-ES"/>
        </w:rPr>
        <w:t xml:space="preserve"> se ejecutaron jornadas de trabajo para contar con aportes de la sociedad civil con discapacidad al Proyecto de Ley Orgánica Integral para Prevenir y Erradicar la Violencia de Género contra las mujeres; en estas jornadas participaron 543 personas con discapacidad y sus familias, de ellas 306 fueron mujeres</w:t>
      </w:r>
      <w:r w:rsidR="009B05DD" w:rsidRPr="004D4FA0">
        <w:rPr>
          <w:rFonts w:ascii="Times New Roman" w:hAnsi="Times New Roman" w:cs="Times New Roman"/>
          <w:sz w:val="24"/>
          <w:szCs w:val="24"/>
          <w:lang w:val="es-ES"/>
        </w:rPr>
        <w:t>, es decir el 56% de participantes</w:t>
      </w:r>
      <w:r w:rsidRPr="004D4FA0">
        <w:rPr>
          <w:rFonts w:ascii="Times New Roman" w:hAnsi="Times New Roman" w:cs="Times New Roman"/>
          <w:sz w:val="24"/>
          <w:szCs w:val="24"/>
          <w:lang w:val="es-ES"/>
        </w:rPr>
        <w:t xml:space="preserve">. </w:t>
      </w:r>
    </w:p>
    <w:p w:rsidR="00B845F4" w:rsidRPr="004D4FA0" w:rsidRDefault="00B845F4" w:rsidP="00565862">
      <w:pPr>
        <w:jc w:val="both"/>
        <w:rPr>
          <w:rFonts w:ascii="Times New Roman" w:hAnsi="Times New Roman" w:cs="Times New Roman"/>
          <w:sz w:val="24"/>
          <w:szCs w:val="24"/>
          <w:lang w:val="es-ES"/>
        </w:rPr>
      </w:pPr>
      <w:r w:rsidRPr="004D4FA0">
        <w:rPr>
          <w:rFonts w:ascii="Times New Roman" w:hAnsi="Times New Roman" w:cs="Times New Roman"/>
          <w:sz w:val="24"/>
          <w:szCs w:val="24"/>
          <w:lang w:val="es-ES"/>
        </w:rPr>
        <w:t xml:space="preserve"> Dentro del proceso de construcción participativa de la ANID 2017 – </w:t>
      </w:r>
      <w:r w:rsidR="00E04700" w:rsidRPr="004D4FA0">
        <w:rPr>
          <w:rFonts w:ascii="Times New Roman" w:hAnsi="Times New Roman" w:cs="Times New Roman"/>
          <w:sz w:val="24"/>
          <w:szCs w:val="24"/>
          <w:lang w:val="es-ES"/>
        </w:rPr>
        <w:t>2021, intervinieron</w:t>
      </w:r>
      <w:r w:rsidRPr="004D4FA0">
        <w:rPr>
          <w:rFonts w:ascii="Times New Roman" w:hAnsi="Times New Roman" w:cs="Times New Roman"/>
          <w:sz w:val="24"/>
          <w:szCs w:val="24"/>
          <w:lang w:val="es-ES"/>
        </w:rPr>
        <w:t xml:space="preserve"> alrededor de 5.000 mujeres con </w:t>
      </w:r>
      <w:r w:rsidR="00E04700" w:rsidRPr="004D4FA0">
        <w:rPr>
          <w:rFonts w:ascii="Times New Roman" w:hAnsi="Times New Roman" w:cs="Times New Roman"/>
          <w:sz w:val="24"/>
          <w:szCs w:val="24"/>
          <w:lang w:val="es-ES"/>
        </w:rPr>
        <w:t>discapacidad a</w:t>
      </w:r>
      <w:r w:rsidRPr="004D4FA0">
        <w:rPr>
          <w:rFonts w:ascii="Times New Roman" w:hAnsi="Times New Roman" w:cs="Times New Roman"/>
          <w:sz w:val="24"/>
          <w:szCs w:val="24"/>
          <w:lang w:val="es-ES"/>
        </w:rPr>
        <w:t xml:space="preserve"> nivel nacional, en la formulación de la política pública de discapacidades.  </w:t>
      </w:r>
    </w:p>
    <w:p w:rsidR="009B3F98" w:rsidRPr="004D4FA0" w:rsidRDefault="00B845F4" w:rsidP="00565862">
      <w:pPr>
        <w:jc w:val="both"/>
        <w:rPr>
          <w:rFonts w:ascii="Times New Roman" w:hAnsi="Times New Roman" w:cs="Times New Roman"/>
          <w:sz w:val="24"/>
          <w:szCs w:val="24"/>
          <w:lang w:val="es-ES"/>
        </w:rPr>
      </w:pPr>
      <w:r w:rsidRPr="004D4FA0">
        <w:rPr>
          <w:rFonts w:ascii="Times New Roman" w:hAnsi="Times New Roman" w:cs="Times New Roman"/>
          <w:sz w:val="24"/>
          <w:szCs w:val="24"/>
          <w:lang w:val="es-ES"/>
        </w:rPr>
        <w:t>El Consejo Nacional para la Igualdad de Género, conformado paritaria</w:t>
      </w:r>
      <w:r w:rsidR="00A12B68" w:rsidRPr="004D4FA0">
        <w:rPr>
          <w:rFonts w:ascii="Times New Roman" w:hAnsi="Times New Roman" w:cs="Times New Roman"/>
          <w:sz w:val="24"/>
          <w:szCs w:val="24"/>
          <w:lang w:val="es-ES"/>
        </w:rPr>
        <w:t xml:space="preserve">mente por sociedad civil, </w:t>
      </w:r>
      <w:r w:rsidR="00A12B68" w:rsidRPr="004D4FA0">
        <w:rPr>
          <w:rFonts w:ascii="Times New Roman" w:hAnsi="Times New Roman" w:cs="Times New Roman"/>
          <w:sz w:val="24"/>
          <w:szCs w:val="24"/>
        </w:rPr>
        <w:t>10 consejeros principales con sus respectivos suplentes, cinco de los cuales son representantes de cada una de las cinco Funciones del Estado y cinco representantes de la Sociedad Civil elegidos por parte del Consejo de Participación Ciudadana y Control Social, mediante concurso de méritos.   Para el caso de este Consejo la sociedad civil cu</w:t>
      </w:r>
      <w:r w:rsidR="00CF1E71" w:rsidRPr="004D4FA0">
        <w:rPr>
          <w:rFonts w:ascii="Times New Roman" w:hAnsi="Times New Roman" w:cs="Times New Roman"/>
          <w:sz w:val="24"/>
          <w:szCs w:val="24"/>
        </w:rPr>
        <w:t>e</w:t>
      </w:r>
      <w:r w:rsidR="00A12B68" w:rsidRPr="004D4FA0">
        <w:rPr>
          <w:rFonts w:ascii="Times New Roman" w:hAnsi="Times New Roman" w:cs="Times New Roman"/>
          <w:sz w:val="24"/>
          <w:szCs w:val="24"/>
        </w:rPr>
        <w:t>nta con tres representantes de mujeres, un representante de género y</w:t>
      </w:r>
      <w:r w:rsidR="00AD5384" w:rsidRPr="004D4FA0">
        <w:rPr>
          <w:rFonts w:ascii="Times New Roman" w:hAnsi="Times New Roman" w:cs="Times New Roman"/>
          <w:sz w:val="24"/>
          <w:szCs w:val="24"/>
        </w:rPr>
        <w:t xml:space="preserve"> 1 representante de los grupos </w:t>
      </w:r>
      <w:r w:rsidR="009B3F98" w:rsidRPr="004D4FA0">
        <w:rPr>
          <w:rFonts w:ascii="Times New Roman" w:hAnsi="Times New Roman" w:cs="Times New Roman"/>
          <w:sz w:val="24"/>
          <w:szCs w:val="24"/>
          <w:lang w:val="es-ES"/>
        </w:rPr>
        <w:t>personas lesbianas, gays, bisexuales, trans (transgénero / transexuales) e intersexuales</w:t>
      </w:r>
      <w:r w:rsidR="009B3F98" w:rsidRPr="004D4FA0">
        <w:rPr>
          <w:rFonts w:ascii="Times New Roman" w:hAnsi="Times New Roman" w:cs="Times New Roman"/>
          <w:sz w:val="24"/>
          <w:szCs w:val="24"/>
        </w:rPr>
        <w:t>.</w:t>
      </w:r>
    </w:p>
    <w:p w:rsidR="003F370F" w:rsidRPr="004D4FA0" w:rsidRDefault="00623408" w:rsidP="00565862">
      <w:pPr>
        <w:jc w:val="both"/>
        <w:rPr>
          <w:rFonts w:ascii="Times New Roman" w:hAnsi="Times New Roman" w:cs="Times New Roman"/>
          <w:sz w:val="24"/>
          <w:szCs w:val="24"/>
          <w:lang w:val="es-ES"/>
        </w:rPr>
      </w:pPr>
      <w:r w:rsidRPr="004D4FA0">
        <w:rPr>
          <w:rFonts w:ascii="Times New Roman" w:hAnsi="Times New Roman" w:cs="Times New Roman"/>
          <w:sz w:val="24"/>
          <w:szCs w:val="24"/>
        </w:rPr>
        <w:t>En el año 2017 el Consejo Nacional para la Igualdad de Género  con el apoyo del Fondo de Población de las Naciones Unidas, efectuaron una investigación de “</w:t>
      </w:r>
      <w:r w:rsidRPr="004D4FA0">
        <w:rPr>
          <w:rFonts w:ascii="Times New Roman" w:hAnsi="Times New Roman" w:cs="Times New Roman"/>
          <w:i/>
          <w:sz w:val="24"/>
          <w:szCs w:val="24"/>
        </w:rPr>
        <w:t>Embarazo en mujeres adolescentes con discapacidad, su vinculación con la violencia basada en género y los desafíos en el cuidado humano</w:t>
      </w:r>
      <w:r w:rsidRPr="004D4FA0">
        <w:rPr>
          <w:rFonts w:ascii="Times New Roman" w:hAnsi="Times New Roman" w:cs="Times New Roman"/>
          <w:sz w:val="24"/>
          <w:szCs w:val="24"/>
        </w:rPr>
        <w:t>” ; entre los principales factores que influyen directamente, se puede mencionar que la sexualidad se sigue tratado como un tema tabú y la persistencia  de estereotipos de roles de hombres y mujeres asignados  en la sociedad.</w:t>
      </w:r>
    </w:p>
    <w:p w:rsidR="00635D15" w:rsidRDefault="00635D15" w:rsidP="00565862">
      <w:pPr>
        <w:jc w:val="both"/>
        <w:rPr>
          <w:b/>
          <w:sz w:val="28"/>
          <w:szCs w:val="28"/>
          <w:lang w:val="es-ES_tradnl"/>
        </w:rPr>
      </w:pPr>
    </w:p>
    <w:p w:rsidR="0090198A" w:rsidRDefault="0090198A" w:rsidP="00565862">
      <w:pPr>
        <w:jc w:val="both"/>
        <w:rPr>
          <w:b/>
          <w:sz w:val="28"/>
          <w:szCs w:val="28"/>
          <w:lang w:val="es-ES_tradnl"/>
        </w:rPr>
      </w:pPr>
    </w:p>
    <w:p w:rsidR="00187058" w:rsidRPr="004D4FA0" w:rsidRDefault="00187058" w:rsidP="00565862">
      <w:pPr>
        <w:jc w:val="both"/>
        <w:rPr>
          <w:b/>
          <w:sz w:val="28"/>
          <w:szCs w:val="28"/>
          <w:lang w:val="es-ES_tradnl"/>
        </w:rPr>
      </w:pPr>
      <w:r w:rsidRPr="004D4FA0">
        <w:rPr>
          <w:b/>
          <w:sz w:val="28"/>
          <w:szCs w:val="28"/>
          <w:lang w:val="es-ES_tradnl"/>
        </w:rPr>
        <w:lastRenderedPageBreak/>
        <w:t>Artículo 7 “Niños y niñas con discapacidad”</w:t>
      </w:r>
    </w:p>
    <w:p w:rsidR="00D44668" w:rsidRPr="004D4FA0" w:rsidRDefault="007432BB" w:rsidP="00565862">
      <w:pPr>
        <w:jc w:val="both"/>
        <w:rPr>
          <w:rFonts w:ascii="Times New Roman" w:hAnsi="Times New Roman" w:cs="Times New Roman"/>
          <w:sz w:val="24"/>
          <w:szCs w:val="24"/>
        </w:rPr>
      </w:pPr>
      <w:r w:rsidRPr="004D4FA0">
        <w:rPr>
          <w:rFonts w:ascii="Times New Roman" w:hAnsi="Times New Roman" w:cs="Times New Roman"/>
          <w:sz w:val="24"/>
          <w:szCs w:val="24"/>
        </w:rPr>
        <w:t xml:space="preserve">El Código de la Niñez y Adolescencia, en sus artículos 8, 9 y 10 incorporan los principios de garantía, protección y exigibilidad para el ejercicio pleno de los derechos, cuya responsabilidad es compartida con la familia y la sociedad; en base a ello el MIES </w:t>
      </w:r>
      <w:r w:rsidR="00D44668" w:rsidRPr="004D4FA0">
        <w:rPr>
          <w:rFonts w:ascii="Times New Roman" w:hAnsi="Times New Roman" w:cs="Times New Roman"/>
          <w:sz w:val="24"/>
          <w:szCs w:val="24"/>
        </w:rPr>
        <w:t xml:space="preserve">tiene como objetivos la prevención y restitución de los derechos vulnerados o amenazados, de niños, niñas y adolescentes privados de su medio familiar, a través del servicio de acogimiento familiar en el hogar de familias idóneas registradas y calificadas previamente, evitando la institucionalización.  </w:t>
      </w:r>
    </w:p>
    <w:p w:rsidR="00615E86" w:rsidRPr="004D4FA0" w:rsidRDefault="00615E86" w:rsidP="00565862">
      <w:pPr>
        <w:jc w:val="both"/>
        <w:rPr>
          <w:rFonts w:ascii="Times New Roman" w:hAnsi="Times New Roman" w:cs="Times New Roman"/>
          <w:sz w:val="24"/>
          <w:szCs w:val="24"/>
        </w:rPr>
      </w:pPr>
      <w:r w:rsidRPr="004D4FA0">
        <w:rPr>
          <w:rFonts w:ascii="Times New Roman" w:hAnsi="Times New Roman" w:cs="Times New Roman"/>
          <w:sz w:val="24"/>
          <w:szCs w:val="24"/>
        </w:rPr>
        <w:t xml:space="preserve">Los Gobiernos Autónomos Descentralizados, en concordancia con lo señalado en el Código Orgánico de Organización Territorial – COOTAD, han desarrollado programas y servicios de atención integral para la niñez, donde se incluye servicios para niñas y niños con discapacidad. </w:t>
      </w:r>
    </w:p>
    <w:p w:rsidR="007432BB" w:rsidRPr="004D4FA0" w:rsidRDefault="007432BB" w:rsidP="00565862">
      <w:pPr>
        <w:jc w:val="both"/>
        <w:rPr>
          <w:rFonts w:ascii="Times New Roman" w:hAnsi="Times New Roman" w:cs="Times New Roman"/>
          <w:b/>
          <w:sz w:val="24"/>
          <w:szCs w:val="24"/>
          <w:u w:val="single"/>
        </w:rPr>
      </w:pPr>
      <w:r w:rsidRPr="004D4FA0">
        <w:rPr>
          <w:rFonts w:ascii="Times New Roman" w:hAnsi="Times New Roman" w:cs="Times New Roman"/>
          <w:sz w:val="24"/>
          <w:szCs w:val="24"/>
        </w:rPr>
        <w:t xml:space="preserve">El Código Orgánico Integral Penal, en el artículo 153 tipifica el delito de abandono, lo que </w:t>
      </w:r>
      <w:r w:rsidR="00AB557A" w:rsidRPr="004D4FA0">
        <w:rPr>
          <w:rFonts w:ascii="Times New Roman" w:hAnsi="Times New Roman" w:cs="Times New Roman"/>
          <w:sz w:val="24"/>
          <w:szCs w:val="24"/>
        </w:rPr>
        <w:t>faculta sancionar el</w:t>
      </w:r>
      <w:r w:rsidRPr="004D4FA0">
        <w:rPr>
          <w:rFonts w:ascii="Times New Roman" w:hAnsi="Times New Roman" w:cs="Times New Roman"/>
          <w:sz w:val="24"/>
          <w:szCs w:val="24"/>
        </w:rPr>
        <w:t xml:space="preserve"> abandono de niños y niñas con discapacidad, con una pena privativa de libertad de uno a tres años.  Esta norma responde al Artículo 44 de la Constitución de la República del Ecuador en la que se señala que el ejercicio de los derechos de los niños “</w:t>
      </w:r>
      <w:r w:rsidR="00AB557A" w:rsidRPr="004D4FA0">
        <w:rPr>
          <w:rFonts w:ascii="Times New Roman" w:hAnsi="Times New Roman" w:cs="Times New Roman"/>
          <w:sz w:val="24"/>
          <w:szCs w:val="24"/>
        </w:rPr>
        <w:t>se atenderá</w:t>
      </w:r>
      <w:r w:rsidRPr="004D4FA0">
        <w:rPr>
          <w:rFonts w:ascii="Times New Roman" w:hAnsi="Times New Roman" w:cs="Times New Roman"/>
          <w:sz w:val="24"/>
          <w:szCs w:val="24"/>
        </w:rPr>
        <w:t xml:space="preserve"> al principio de su interés superior y sus derechos prevalecerán sobre los de las demás personas”.</w:t>
      </w:r>
    </w:p>
    <w:p w:rsidR="008B39CB" w:rsidRPr="004D4FA0" w:rsidRDefault="008B39CB" w:rsidP="00565862">
      <w:pPr>
        <w:jc w:val="both"/>
        <w:rPr>
          <w:rFonts w:ascii="Times New Roman" w:hAnsi="Times New Roman" w:cs="Times New Roman"/>
          <w:b/>
          <w:sz w:val="24"/>
          <w:szCs w:val="24"/>
        </w:rPr>
      </w:pPr>
      <w:r w:rsidRPr="004D4FA0">
        <w:rPr>
          <w:rFonts w:ascii="Times New Roman" w:hAnsi="Times New Roman" w:cs="Times New Roman"/>
          <w:b/>
          <w:sz w:val="24"/>
          <w:szCs w:val="24"/>
        </w:rPr>
        <w:t>MEDIDAS EMPRENDIDAS PARA ASEGURAR LA PARTICIPACIÓN DE NIÑOS Y NIÑAS CON DISCAPACIDAD</w:t>
      </w:r>
    </w:p>
    <w:p w:rsidR="0054612A" w:rsidRPr="00E1587D" w:rsidRDefault="008B39CB" w:rsidP="00565862">
      <w:pPr>
        <w:jc w:val="both"/>
        <w:rPr>
          <w:rFonts w:ascii="Times New Roman" w:hAnsi="Times New Roman" w:cs="Times New Roman"/>
          <w:sz w:val="24"/>
          <w:szCs w:val="24"/>
          <w:lang w:val="es-ES"/>
        </w:rPr>
      </w:pPr>
      <w:r w:rsidRPr="004D4FA0">
        <w:rPr>
          <w:rFonts w:ascii="Times New Roman" w:hAnsi="Times New Roman" w:cs="Times New Roman"/>
          <w:b/>
          <w:sz w:val="24"/>
          <w:szCs w:val="24"/>
        </w:rPr>
        <w:t xml:space="preserve"> </w:t>
      </w:r>
      <w:r w:rsidR="00AB557A" w:rsidRPr="00E1587D">
        <w:rPr>
          <w:rFonts w:ascii="Times New Roman" w:hAnsi="Times New Roman" w:cs="Times New Roman"/>
          <w:sz w:val="24"/>
          <w:szCs w:val="24"/>
          <w:lang w:val="es-ES"/>
        </w:rPr>
        <w:t>El Consejo Nacional para la Igualdad de Discapacidades y el Consejo Nacional para la Igualdad Intergeneracional - CNII realizan de forma permanente la d</w:t>
      </w:r>
      <w:r w:rsidR="00FE51B9" w:rsidRPr="00E1587D">
        <w:rPr>
          <w:rFonts w:ascii="Times New Roman" w:hAnsi="Times New Roman" w:cs="Times New Roman"/>
          <w:sz w:val="24"/>
          <w:szCs w:val="24"/>
          <w:lang w:val="es-ES"/>
        </w:rPr>
        <w:t xml:space="preserve">ifusión y promoción de los derechos de participación política de los adolescentes, a través del </w:t>
      </w:r>
      <w:r w:rsidR="00FE51B9" w:rsidRPr="00E1587D">
        <w:rPr>
          <w:rFonts w:ascii="Times New Roman" w:hAnsi="Times New Roman" w:cs="Times New Roman"/>
          <w:sz w:val="24"/>
          <w:szCs w:val="24"/>
          <w:u w:val="single"/>
          <w:lang w:val="es-ES"/>
        </w:rPr>
        <w:t xml:space="preserve">voto facultativo </w:t>
      </w:r>
      <w:r w:rsidR="00FE51B9" w:rsidRPr="00E1587D">
        <w:rPr>
          <w:rFonts w:ascii="Times New Roman" w:hAnsi="Times New Roman" w:cs="Times New Roman"/>
          <w:sz w:val="24"/>
          <w:szCs w:val="24"/>
          <w:lang w:val="es-ES"/>
        </w:rPr>
        <w:t xml:space="preserve">a partir de los 16 años de edad. </w:t>
      </w:r>
    </w:p>
    <w:p w:rsidR="00DD6A0D" w:rsidRPr="004D4FA0" w:rsidRDefault="007812C1" w:rsidP="00565862">
      <w:pPr>
        <w:jc w:val="both"/>
        <w:rPr>
          <w:rFonts w:ascii="Times New Roman" w:hAnsi="Times New Roman" w:cs="Times New Roman"/>
          <w:sz w:val="24"/>
          <w:szCs w:val="24"/>
          <w:lang w:val="es-ES"/>
        </w:rPr>
      </w:pPr>
      <w:r w:rsidRPr="004D4FA0">
        <w:rPr>
          <w:rFonts w:ascii="Times New Roman" w:hAnsi="Times New Roman" w:cs="Times New Roman"/>
          <w:sz w:val="24"/>
          <w:szCs w:val="24"/>
          <w:lang w:val="es-ES"/>
        </w:rPr>
        <w:t>En las elecciones de marzo de 2019 estuvieron empadronados 428.661 adolescentes a nivel nacional; de ellos 13.318 son adolescentes con discapacidad y 5.945 (52,53%) efectivizaron su voto en las urnas.</w:t>
      </w:r>
    </w:p>
    <w:p w:rsidR="00FE51B9" w:rsidRPr="004D4FA0" w:rsidRDefault="00AB557A" w:rsidP="00565862">
      <w:pPr>
        <w:jc w:val="both"/>
        <w:rPr>
          <w:rFonts w:ascii="Times New Roman" w:hAnsi="Times New Roman" w:cs="Times New Roman"/>
          <w:sz w:val="24"/>
          <w:szCs w:val="24"/>
          <w:lang w:val="es-ES"/>
        </w:rPr>
      </w:pPr>
      <w:r w:rsidRPr="004D4FA0">
        <w:rPr>
          <w:rFonts w:ascii="Times New Roman" w:hAnsi="Times New Roman" w:cs="Times New Roman"/>
          <w:sz w:val="24"/>
          <w:szCs w:val="24"/>
          <w:lang w:val="es-ES"/>
        </w:rPr>
        <w:t>El CNII ha realizado la c</w:t>
      </w:r>
      <w:r w:rsidR="00FE51B9" w:rsidRPr="004D4FA0">
        <w:rPr>
          <w:rFonts w:ascii="Times New Roman" w:hAnsi="Times New Roman" w:cs="Times New Roman"/>
          <w:sz w:val="24"/>
          <w:szCs w:val="24"/>
          <w:lang w:val="es-ES"/>
        </w:rPr>
        <w:t>onformación de Consejos Consultivos de niñas, niños y adolescentes a nivel territor</w:t>
      </w:r>
      <w:r w:rsidRPr="004D4FA0">
        <w:rPr>
          <w:rFonts w:ascii="Times New Roman" w:hAnsi="Times New Roman" w:cs="Times New Roman"/>
          <w:sz w:val="24"/>
          <w:szCs w:val="24"/>
          <w:lang w:val="es-ES"/>
        </w:rPr>
        <w:t xml:space="preserve">ial, como mecanismo </w:t>
      </w:r>
      <w:r w:rsidR="00FE51B9" w:rsidRPr="004D4FA0">
        <w:rPr>
          <w:rFonts w:ascii="Times New Roman" w:hAnsi="Times New Roman" w:cs="Times New Roman"/>
          <w:sz w:val="24"/>
          <w:szCs w:val="24"/>
          <w:lang w:val="es-ES"/>
        </w:rPr>
        <w:t>de participación ciudadana y organizaci</w:t>
      </w:r>
      <w:r w:rsidR="007812C1" w:rsidRPr="004D4FA0">
        <w:rPr>
          <w:rFonts w:ascii="Times New Roman" w:hAnsi="Times New Roman" w:cs="Times New Roman"/>
          <w:sz w:val="24"/>
          <w:szCs w:val="24"/>
          <w:lang w:val="es-ES"/>
        </w:rPr>
        <w:t>ón de personas menores de edad.</w:t>
      </w:r>
      <w:r w:rsidR="00AD6C0F" w:rsidRPr="004D4FA0">
        <w:rPr>
          <w:rFonts w:ascii="Times New Roman" w:hAnsi="Times New Roman" w:cs="Times New Roman"/>
          <w:sz w:val="24"/>
          <w:szCs w:val="24"/>
          <w:lang w:val="es-ES"/>
        </w:rPr>
        <w:t xml:space="preserve"> </w:t>
      </w:r>
      <w:r w:rsidR="007812C1" w:rsidRPr="004D4FA0">
        <w:rPr>
          <w:rFonts w:ascii="Times New Roman" w:hAnsi="Times New Roman" w:cs="Times New Roman"/>
          <w:sz w:val="24"/>
          <w:szCs w:val="24"/>
          <w:lang w:val="es-ES"/>
        </w:rPr>
        <w:t>En junio de 2014, una joven con discapacidad física fue electa como la primera Presidenta del Consejo Consultivo Nacional de niñas, niños y adolescentes</w:t>
      </w:r>
      <w:r w:rsidR="00DD6A0D" w:rsidRPr="004D4FA0">
        <w:rPr>
          <w:rFonts w:ascii="Times New Roman" w:hAnsi="Times New Roman" w:cs="Times New Roman"/>
          <w:sz w:val="24"/>
          <w:szCs w:val="24"/>
          <w:lang w:val="es-ES"/>
        </w:rPr>
        <w:t>;</w:t>
      </w:r>
      <w:r w:rsidR="007812C1" w:rsidRPr="004D4FA0">
        <w:rPr>
          <w:rFonts w:ascii="Times New Roman" w:hAnsi="Times New Roman" w:cs="Times New Roman"/>
          <w:sz w:val="24"/>
          <w:szCs w:val="24"/>
          <w:lang w:val="es-ES"/>
        </w:rPr>
        <w:t xml:space="preserve"> en </w:t>
      </w:r>
      <w:r w:rsidR="00FE51B9" w:rsidRPr="004D4FA0">
        <w:rPr>
          <w:rFonts w:ascii="Times New Roman" w:hAnsi="Times New Roman" w:cs="Times New Roman"/>
          <w:sz w:val="24"/>
          <w:szCs w:val="24"/>
          <w:lang w:val="es-ES"/>
        </w:rPr>
        <w:t>agosto de 2018, un joven sordo, fue electo como segundo vicepresidente del Consejo Consultivo Nacional de niñas, niños y adolescentes.</w:t>
      </w:r>
      <w:r w:rsidR="00DD6A0D" w:rsidRPr="004D4FA0">
        <w:rPr>
          <w:rFonts w:ascii="Times New Roman" w:hAnsi="Times New Roman" w:cs="Times New Roman"/>
          <w:sz w:val="24"/>
          <w:szCs w:val="24"/>
          <w:lang w:val="es-ES"/>
        </w:rPr>
        <w:t xml:space="preserve"> </w:t>
      </w:r>
    </w:p>
    <w:p w:rsidR="00FE51B9" w:rsidRPr="004D4FA0" w:rsidRDefault="009366AD" w:rsidP="00565862">
      <w:pPr>
        <w:jc w:val="both"/>
        <w:rPr>
          <w:rFonts w:ascii="Times New Roman" w:hAnsi="Times New Roman" w:cs="Times New Roman"/>
          <w:sz w:val="24"/>
          <w:szCs w:val="24"/>
          <w:lang w:val="es-ES"/>
        </w:rPr>
      </w:pPr>
      <w:r w:rsidRPr="004D4FA0">
        <w:rPr>
          <w:rFonts w:ascii="Times New Roman" w:hAnsi="Times New Roman" w:cs="Times New Roman"/>
          <w:sz w:val="24"/>
          <w:szCs w:val="24"/>
          <w:lang w:val="es-ES"/>
        </w:rPr>
        <w:lastRenderedPageBreak/>
        <w:t xml:space="preserve">Por su parte, CONADIS </w:t>
      </w:r>
      <w:r w:rsidR="00FE51B9" w:rsidRPr="004D4FA0">
        <w:rPr>
          <w:rFonts w:ascii="Times New Roman" w:hAnsi="Times New Roman" w:cs="Times New Roman"/>
          <w:sz w:val="24"/>
          <w:szCs w:val="24"/>
          <w:lang w:val="es-ES"/>
        </w:rPr>
        <w:t>ha promovido la organización y conformación de comités de niñas, niños y adolescentes con discapacidad, sobre todo en temáticas de orden cultural y voluntariado.</w:t>
      </w:r>
    </w:p>
    <w:p w:rsidR="009366AD" w:rsidRPr="004D4FA0" w:rsidRDefault="00FE51B9" w:rsidP="00565862">
      <w:pPr>
        <w:jc w:val="both"/>
        <w:rPr>
          <w:rFonts w:ascii="Times New Roman" w:hAnsi="Times New Roman" w:cs="Times New Roman"/>
          <w:sz w:val="24"/>
          <w:szCs w:val="24"/>
          <w:lang w:val="es-ES"/>
        </w:rPr>
      </w:pPr>
      <w:r w:rsidRPr="004D4FA0">
        <w:rPr>
          <w:rFonts w:ascii="Times New Roman" w:hAnsi="Times New Roman" w:cs="Times New Roman"/>
          <w:sz w:val="24"/>
          <w:szCs w:val="24"/>
          <w:lang w:val="es-ES"/>
        </w:rPr>
        <w:t xml:space="preserve">En junio de </w:t>
      </w:r>
      <w:r w:rsidR="00DF2D05" w:rsidRPr="004D4FA0">
        <w:rPr>
          <w:rFonts w:ascii="Times New Roman" w:hAnsi="Times New Roman" w:cs="Times New Roman"/>
          <w:sz w:val="24"/>
          <w:szCs w:val="24"/>
          <w:lang w:val="es-ES"/>
        </w:rPr>
        <w:t>2019, el</w:t>
      </w:r>
      <w:r w:rsidR="009366AD" w:rsidRPr="004D4FA0">
        <w:rPr>
          <w:rFonts w:ascii="Times New Roman" w:hAnsi="Times New Roman" w:cs="Times New Roman"/>
          <w:sz w:val="24"/>
          <w:szCs w:val="24"/>
          <w:lang w:val="es-ES"/>
        </w:rPr>
        <w:t xml:space="preserve"> CNII </w:t>
      </w:r>
      <w:r w:rsidRPr="004D4FA0">
        <w:rPr>
          <w:rFonts w:ascii="Times New Roman" w:hAnsi="Times New Roman" w:cs="Times New Roman"/>
          <w:sz w:val="24"/>
          <w:szCs w:val="24"/>
          <w:lang w:val="es-ES"/>
        </w:rPr>
        <w:t>inició el proceso de consulta nacional a niñas, niños y adolescentes sobre sus derechos a nivel nacional, donde se ha previsto la participación de niñas, niños y adolescentes con discapacidad.</w:t>
      </w:r>
    </w:p>
    <w:p w:rsidR="00C625DA" w:rsidRPr="004D4FA0" w:rsidRDefault="00FE51B9" w:rsidP="00565862">
      <w:pPr>
        <w:jc w:val="both"/>
        <w:rPr>
          <w:rFonts w:ascii="Times New Roman" w:hAnsi="Times New Roman" w:cs="Times New Roman"/>
          <w:sz w:val="24"/>
          <w:szCs w:val="24"/>
          <w:lang w:val="es-ES"/>
        </w:rPr>
      </w:pPr>
      <w:r w:rsidRPr="004D4FA0">
        <w:rPr>
          <w:rFonts w:ascii="Times New Roman" w:hAnsi="Times New Roman" w:cs="Times New Roman"/>
          <w:sz w:val="24"/>
          <w:szCs w:val="24"/>
          <w:lang w:val="es-ES"/>
        </w:rPr>
        <w:t xml:space="preserve">El </w:t>
      </w:r>
      <w:r w:rsidR="009366AD" w:rsidRPr="004D4FA0">
        <w:rPr>
          <w:rFonts w:ascii="Times New Roman" w:hAnsi="Times New Roman" w:cs="Times New Roman"/>
          <w:sz w:val="24"/>
          <w:szCs w:val="24"/>
          <w:lang w:val="es-ES"/>
        </w:rPr>
        <w:t xml:space="preserve">Ministerio de Inclusión Económica y Social - </w:t>
      </w:r>
      <w:r w:rsidRPr="004D4FA0">
        <w:rPr>
          <w:rFonts w:ascii="Times New Roman" w:hAnsi="Times New Roman" w:cs="Times New Roman"/>
          <w:sz w:val="24"/>
          <w:szCs w:val="24"/>
          <w:lang w:val="es-ES"/>
        </w:rPr>
        <w:t>MIES ha ejecutado eventos a nivel nacional, como espacios de reflexión y conexión</w:t>
      </w:r>
      <w:r w:rsidR="009366AD" w:rsidRPr="004D4FA0">
        <w:rPr>
          <w:rFonts w:ascii="Times New Roman" w:hAnsi="Times New Roman" w:cs="Times New Roman"/>
          <w:sz w:val="24"/>
          <w:szCs w:val="24"/>
          <w:lang w:val="es-ES"/>
        </w:rPr>
        <w:t xml:space="preserve"> lúdica, </w:t>
      </w:r>
      <w:r w:rsidRPr="004D4FA0">
        <w:rPr>
          <w:rFonts w:ascii="Times New Roman" w:hAnsi="Times New Roman" w:cs="Times New Roman"/>
          <w:sz w:val="24"/>
          <w:szCs w:val="24"/>
          <w:lang w:val="es-ES"/>
        </w:rPr>
        <w:t>entre grupos de niños, niñas y jóvenes con y sin discapacidad, para fomentar su participación social y el ejercicio d</w:t>
      </w:r>
      <w:r w:rsidR="009366AD" w:rsidRPr="004D4FA0">
        <w:rPr>
          <w:rFonts w:ascii="Times New Roman" w:hAnsi="Times New Roman" w:cs="Times New Roman"/>
          <w:sz w:val="24"/>
          <w:szCs w:val="24"/>
          <w:lang w:val="es-ES"/>
        </w:rPr>
        <w:t xml:space="preserve">el derecho a expresar sus ideas y propuestas. </w:t>
      </w:r>
      <w:r w:rsidRPr="004D4FA0">
        <w:rPr>
          <w:rFonts w:ascii="Times New Roman" w:hAnsi="Times New Roman" w:cs="Times New Roman"/>
          <w:sz w:val="24"/>
          <w:szCs w:val="24"/>
          <w:lang w:val="es-ES"/>
        </w:rPr>
        <w:t>En 2018 presentó un “Pacto para garantizar la sonrisa de niñas, niños y adolescentes en Ecuador” como un instrumento para dar seguimiento al conjunto de preocupaciones que tiene el Comité de los Derechos del Niño.</w:t>
      </w:r>
    </w:p>
    <w:p w:rsidR="004D4FA0" w:rsidRDefault="004D4FA0" w:rsidP="00565862">
      <w:pPr>
        <w:jc w:val="both"/>
        <w:rPr>
          <w:b/>
          <w:sz w:val="28"/>
          <w:szCs w:val="28"/>
          <w:lang w:val="es-ES_tradnl"/>
        </w:rPr>
      </w:pPr>
    </w:p>
    <w:p w:rsidR="00187058" w:rsidRPr="004D4FA0" w:rsidRDefault="00187058" w:rsidP="00565862">
      <w:pPr>
        <w:jc w:val="both"/>
        <w:rPr>
          <w:b/>
          <w:sz w:val="28"/>
          <w:szCs w:val="28"/>
          <w:lang w:val="es-ES_tradnl"/>
        </w:rPr>
      </w:pPr>
      <w:r w:rsidRPr="004D4FA0">
        <w:rPr>
          <w:b/>
          <w:sz w:val="28"/>
          <w:szCs w:val="28"/>
          <w:lang w:val="es-ES_tradnl"/>
        </w:rPr>
        <w:t xml:space="preserve">Artículo </w:t>
      </w:r>
      <w:r w:rsidR="008B39CB" w:rsidRPr="008B39CB">
        <w:rPr>
          <w:b/>
          <w:sz w:val="28"/>
          <w:szCs w:val="28"/>
          <w:lang w:val="es-ES_tradnl"/>
        </w:rPr>
        <w:t>8 “</w:t>
      </w:r>
      <w:r w:rsidRPr="004D4FA0">
        <w:rPr>
          <w:b/>
          <w:sz w:val="28"/>
          <w:szCs w:val="28"/>
          <w:lang w:val="es-ES_tradnl"/>
        </w:rPr>
        <w:t>Toma de conciencia”</w:t>
      </w:r>
    </w:p>
    <w:p w:rsidR="00445EF3" w:rsidRPr="009366AD" w:rsidRDefault="00A843FE" w:rsidP="00565862">
      <w:pPr>
        <w:tabs>
          <w:tab w:val="right" w:pos="0"/>
        </w:tabs>
        <w:autoSpaceDE w:val="0"/>
        <w:autoSpaceDN w:val="0"/>
        <w:adjustRightInd w:val="0"/>
        <w:spacing w:after="0"/>
        <w:ind w:right="49"/>
        <w:jc w:val="both"/>
        <w:rPr>
          <w:rFonts w:ascii="Times New Roman" w:hAnsi="Times New Roman" w:cs="Times New Roman"/>
          <w:sz w:val="24"/>
          <w:szCs w:val="24"/>
        </w:rPr>
      </w:pPr>
      <w:r>
        <w:rPr>
          <w:rFonts w:ascii="Times New Roman" w:hAnsi="Times New Roman" w:cs="Times New Roman"/>
          <w:sz w:val="24"/>
          <w:szCs w:val="24"/>
        </w:rPr>
        <w:t>Para</w:t>
      </w:r>
      <w:r w:rsidR="009366AD">
        <w:rPr>
          <w:rFonts w:ascii="Times New Roman" w:hAnsi="Times New Roman" w:cs="Times New Roman"/>
          <w:sz w:val="24"/>
          <w:szCs w:val="24"/>
        </w:rPr>
        <w:t xml:space="preserve"> difundir la imagen positiva de las Per</w:t>
      </w:r>
      <w:r>
        <w:rPr>
          <w:rFonts w:ascii="Times New Roman" w:hAnsi="Times New Roman" w:cs="Times New Roman"/>
          <w:sz w:val="24"/>
          <w:szCs w:val="24"/>
        </w:rPr>
        <w:t xml:space="preserve">sonas con Discapacidad, </w:t>
      </w:r>
      <w:r w:rsidR="009366AD">
        <w:rPr>
          <w:rFonts w:ascii="Times New Roman" w:hAnsi="Times New Roman" w:cs="Times New Roman"/>
          <w:sz w:val="24"/>
          <w:szCs w:val="24"/>
        </w:rPr>
        <w:t xml:space="preserve"> sus derechos y promocionar la inclusión social; CONADIS ha elaborado y difundido </w:t>
      </w:r>
      <w:r w:rsidR="00C909FA" w:rsidRPr="009366AD">
        <w:rPr>
          <w:rFonts w:ascii="Times New Roman" w:hAnsi="Times New Roman" w:cs="Times New Roman"/>
          <w:sz w:val="24"/>
          <w:szCs w:val="24"/>
        </w:rPr>
        <w:t xml:space="preserve">cápsulas informativas de </w:t>
      </w:r>
      <w:r w:rsidR="009366AD">
        <w:rPr>
          <w:rFonts w:ascii="Times New Roman" w:hAnsi="Times New Roman" w:cs="Times New Roman"/>
          <w:sz w:val="24"/>
          <w:szCs w:val="24"/>
        </w:rPr>
        <w:t xml:space="preserve">las </w:t>
      </w:r>
      <w:r w:rsidR="00C909FA" w:rsidRPr="009366AD">
        <w:rPr>
          <w:rFonts w:ascii="Times New Roman" w:hAnsi="Times New Roman" w:cs="Times New Roman"/>
          <w:sz w:val="24"/>
          <w:szCs w:val="24"/>
        </w:rPr>
        <w:t>medidas de acción afirmativa en formato accesible</w:t>
      </w:r>
      <w:r w:rsidR="009366AD">
        <w:rPr>
          <w:rFonts w:ascii="Times New Roman" w:hAnsi="Times New Roman" w:cs="Times New Roman"/>
          <w:sz w:val="24"/>
          <w:szCs w:val="24"/>
        </w:rPr>
        <w:t xml:space="preserve">; y, </w:t>
      </w:r>
      <w:r w:rsidR="00445EF3" w:rsidRPr="009366AD">
        <w:rPr>
          <w:rFonts w:ascii="Times New Roman" w:hAnsi="Times New Roman" w:cs="Times New Roman"/>
          <w:sz w:val="24"/>
          <w:szCs w:val="24"/>
        </w:rPr>
        <w:t xml:space="preserve">14 videos de historias de vida </w:t>
      </w:r>
      <w:r w:rsidR="009366AD">
        <w:rPr>
          <w:rFonts w:ascii="Times New Roman" w:hAnsi="Times New Roman" w:cs="Times New Roman"/>
          <w:sz w:val="24"/>
          <w:szCs w:val="24"/>
        </w:rPr>
        <w:t>de personas con discapacidad (</w:t>
      </w:r>
      <w:hyperlink r:id="rId10" w:history="1">
        <w:r w:rsidR="00445EF3" w:rsidRPr="009366AD">
          <w:rPr>
            <w:rStyle w:val="Hipervnculo"/>
            <w:rFonts w:ascii="Times New Roman" w:hAnsi="Times New Roman" w:cs="Times New Roman"/>
            <w:sz w:val="24"/>
            <w:szCs w:val="24"/>
          </w:rPr>
          <w:t>www.consejodiscapacidades.gob.ec</w:t>
        </w:r>
      </w:hyperlink>
      <w:r w:rsidR="009366AD">
        <w:rPr>
          <w:rFonts w:ascii="Times New Roman" w:hAnsi="Times New Roman" w:cs="Times New Roman"/>
          <w:sz w:val="24"/>
          <w:szCs w:val="24"/>
        </w:rPr>
        <w:t>).</w:t>
      </w:r>
    </w:p>
    <w:p w:rsidR="0054612A" w:rsidRDefault="0054612A" w:rsidP="00565862">
      <w:pPr>
        <w:tabs>
          <w:tab w:val="right" w:pos="0"/>
        </w:tabs>
        <w:autoSpaceDE w:val="0"/>
        <w:autoSpaceDN w:val="0"/>
        <w:adjustRightInd w:val="0"/>
        <w:spacing w:after="0"/>
        <w:ind w:right="49"/>
        <w:jc w:val="both"/>
        <w:rPr>
          <w:rFonts w:ascii="Times New Roman" w:hAnsi="Times New Roman" w:cs="Times New Roman"/>
          <w:sz w:val="24"/>
          <w:szCs w:val="24"/>
        </w:rPr>
      </w:pPr>
    </w:p>
    <w:p w:rsidR="00445EF3" w:rsidRDefault="009366AD" w:rsidP="00565862">
      <w:pPr>
        <w:tabs>
          <w:tab w:val="right" w:pos="0"/>
        </w:tabs>
        <w:autoSpaceDE w:val="0"/>
        <w:autoSpaceDN w:val="0"/>
        <w:adjustRightInd w:val="0"/>
        <w:spacing w:after="0"/>
        <w:ind w:right="49"/>
        <w:jc w:val="both"/>
        <w:rPr>
          <w:rFonts w:ascii="Times New Roman" w:hAnsi="Times New Roman" w:cs="Times New Roman"/>
          <w:sz w:val="24"/>
          <w:szCs w:val="24"/>
        </w:rPr>
      </w:pPr>
      <w:r>
        <w:rPr>
          <w:rFonts w:ascii="Times New Roman" w:hAnsi="Times New Roman" w:cs="Times New Roman"/>
          <w:sz w:val="24"/>
          <w:szCs w:val="24"/>
        </w:rPr>
        <w:t xml:space="preserve">Se ha sensibilizado a </w:t>
      </w:r>
      <w:r w:rsidR="00445EF3" w:rsidRPr="009366AD">
        <w:rPr>
          <w:rFonts w:ascii="Times New Roman" w:hAnsi="Times New Roman" w:cs="Times New Roman"/>
          <w:sz w:val="24"/>
          <w:szCs w:val="24"/>
        </w:rPr>
        <w:t>4.000 jóvenes y 12.1</w:t>
      </w:r>
      <w:r>
        <w:rPr>
          <w:rFonts w:ascii="Times New Roman" w:hAnsi="Times New Roman" w:cs="Times New Roman"/>
          <w:sz w:val="24"/>
          <w:szCs w:val="24"/>
        </w:rPr>
        <w:t xml:space="preserve">38 niños y niñas con la </w:t>
      </w:r>
      <w:r w:rsidRPr="009366AD">
        <w:rPr>
          <w:rFonts w:ascii="Times New Roman" w:hAnsi="Times New Roman" w:cs="Times New Roman"/>
          <w:sz w:val="24"/>
          <w:szCs w:val="24"/>
        </w:rPr>
        <w:t>Obra Teatral “Matices” y show de</w:t>
      </w:r>
      <w:r>
        <w:rPr>
          <w:rFonts w:ascii="Times New Roman" w:hAnsi="Times New Roman" w:cs="Times New Roman"/>
          <w:sz w:val="24"/>
          <w:szCs w:val="24"/>
        </w:rPr>
        <w:t xml:space="preserve"> títeres “Arco Iris de Alegría</w:t>
      </w:r>
      <w:r w:rsidR="00DF2D05">
        <w:rPr>
          <w:rFonts w:ascii="Times New Roman" w:hAnsi="Times New Roman" w:cs="Times New Roman"/>
          <w:sz w:val="24"/>
          <w:szCs w:val="24"/>
        </w:rPr>
        <w:t>”</w:t>
      </w:r>
      <w:r>
        <w:rPr>
          <w:rFonts w:ascii="Times New Roman" w:hAnsi="Times New Roman" w:cs="Times New Roman"/>
          <w:sz w:val="24"/>
          <w:szCs w:val="24"/>
        </w:rPr>
        <w:t>.</w:t>
      </w:r>
    </w:p>
    <w:p w:rsidR="0054612A" w:rsidRPr="009366AD" w:rsidRDefault="0054612A" w:rsidP="00565862">
      <w:pPr>
        <w:tabs>
          <w:tab w:val="right" w:pos="0"/>
        </w:tabs>
        <w:autoSpaceDE w:val="0"/>
        <w:autoSpaceDN w:val="0"/>
        <w:adjustRightInd w:val="0"/>
        <w:spacing w:after="0"/>
        <w:ind w:right="49"/>
        <w:jc w:val="both"/>
        <w:rPr>
          <w:rFonts w:ascii="Times New Roman" w:hAnsi="Times New Roman" w:cs="Times New Roman"/>
          <w:sz w:val="24"/>
          <w:szCs w:val="24"/>
        </w:rPr>
      </w:pPr>
    </w:p>
    <w:p w:rsidR="00BD2D94" w:rsidRDefault="009366AD" w:rsidP="00565862">
      <w:pPr>
        <w:tabs>
          <w:tab w:val="right" w:pos="0"/>
        </w:tabs>
        <w:autoSpaceDE w:val="0"/>
        <w:autoSpaceDN w:val="0"/>
        <w:adjustRightInd w:val="0"/>
        <w:spacing w:after="0"/>
        <w:ind w:right="49"/>
        <w:jc w:val="both"/>
        <w:rPr>
          <w:rFonts w:ascii="Times New Roman" w:hAnsi="Times New Roman" w:cs="Times New Roman"/>
          <w:sz w:val="24"/>
          <w:szCs w:val="24"/>
        </w:rPr>
      </w:pPr>
      <w:r>
        <w:rPr>
          <w:rFonts w:ascii="Times New Roman" w:hAnsi="Times New Roman" w:cs="Times New Roman"/>
          <w:sz w:val="24"/>
          <w:szCs w:val="24"/>
        </w:rPr>
        <w:t>Se generaron c</w:t>
      </w:r>
      <w:r w:rsidR="00BD2D94" w:rsidRPr="009366AD">
        <w:rPr>
          <w:rFonts w:ascii="Times New Roman" w:hAnsi="Times New Roman" w:cs="Times New Roman"/>
          <w:sz w:val="24"/>
          <w:szCs w:val="24"/>
        </w:rPr>
        <w:t xml:space="preserve">uentos infantiles, guías para padres y maestros y cuadernos de actividades, </w:t>
      </w:r>
      <w:r>
        <w:rPr>
          <w:rFonts w:ascii="Times New Roman" w:hAnsi="Times New Roman" w:cs="Times New Roman"/>
          <w:sz w:val="24"/>
          <w:szCs w:val="24"/>
        </w:rPr>
        <w:t xml:space="preserve">que fueron entregados al Ministerio de Educación </w:t>
      </w:r>
      <w:r w:rsidR="00461000">
        <w:rPr>
          <w:rFonts w:ascii="Times New Roman" w:hAnsi="Times New Roman" w:cs="Times New Roman"/>
          <w:sz w:val="24"/>
          <w:szCs w:val="24"/>
        </w:rPr>
        <w:t>–</w:t>
      </w:r>
      <w:r w:rsidR="00BD2D94" w:rsidRPr="009366AD">
        <w:rPr>
          <w:rFonts w:ascii="Times New Roman" w:hAnsi="Times New Roman" w:cs="Times New Roman"/>
          <w:sz w:val="24"/>
          <w:szCs w:val="24"/>
        </w:rPr>
        <w:t>MINEDUC</w:t>
      </w:r>
      <w:r w:rsidR="00461000">
        <w:rPr>
          <w:rFonts w:ascii="Times New Roman" w:hAnsi="Times New Roman" w:cs="Times New Roman"/>
          <w:sz w:val="24"/>
          <w:szCs w:val="24"/>
        </w:rPr>
        <w:t xml:space="preserve">, entidad que difundió el material en </w:t>
      </w:r>
      <w:r w:rsidR="00BD2D94" w:rsidRPr="009366AD">
        <w:rPr>
          <w:rFonts w:ascii="Times New Roman" w:hAnsi="Times New Roman" w:cs="Times New Roman"/>
          <w:sz w:val="24"/>
          <w:szCs w:val="24"/>
        </w:rPr>
        <w:t xml:space="preserve">las Unidades Educativas </w:t>
      </w:r>
      <w:r w:rsidR="00461000">
        <w:rPr>
          <w:rFonts w:ascii="Times New Roman" w:hAnsi="Times New Roman" w:cs="Times New Roman"/>
          <w:sz w:val="24"/>
          <w:szCs w:val="24"/>
        </w:rPr>
        <w:t xml:space="preserve">públicas, </w:t>
      </w:r>
      <w:r w:rsidR="00BD2D94" w:rsidRPr="009366AD">
        <w:rPr>
          <w:rFonts w:ascii="Times New Roman" w:hAnsi="Times New Roman" w:cs="Times New Roman"/>
          <w:sz w:val="24"/>
          <w:szCs w:val="24"/>
        </w:rPr>
        <w:t xml:space="preserve">a nivel nacional. </w:t>
      </w:r>
    </w:p>
    <w:p w:rsidR="0054612A" w:rsidRPr="009366AD" w:rsidRDefault="0054612A" w:rsidP="00565862">
      <w:pPr>
        <w:tabs>
          <w:tab w:val="right" w:pos="0"/>
        </w:tabs>
        <w:autoSpaceDE w:val="0"/>
        <w:autoSpaceDN w:val="0"/>
        <w:adjustRightInd w:val="0"/>
        <w:spacing w:after="0"/>
        <w:ind w:right="49"/>
        <w:jc w:val="both"/>
        <w:rPr>
          <w:rFonts w:ascii="Times New Roman" w:hAnsi="Times New Roman" w:cs="Times New Roman"/>
          <w:sz w:val="24"/>
          <w:szCs w:val="24"/>
        </w:rPr>
      </w:pPr>
    </w:p>
    <w:p w:rsidR="00BD2D94" w:rsidRDefault="00461000" w:rsidP="00565862">
      <w:pPr>
        <w:tabs>
          <w:tab w:val="right" w:pos="0"/>
        </w:tabs>
        <w:autoSpaceDE w:val="0"/>
        <w:autoSpaceDN w:val="0"/>
        <w:adjustRightInd w:val="0"/>
        <w:spacing w:after="0"/>
        <w:ind w:right="49"/>
        <w:jc w:val="both"/>
        <w:rPr>
          <w:rFonts w:ascii="Times New Roman" w:hAnsi="Times New Roman" w:cs="Times New Roman"/>
          <w:sz w:val="24"/>
          <w:szCs w:val="24"/>
        </w:rPr>
      </w:pPr>
      <w:r>
        <w:rPr>
          <w:rFonts w:ascii="Times New Roman" w:hAnsi="Times New Roman" w:cs="Times New Roman"/>
          <w:sz w:val="24"/>
          <w:szCs w:val="24"/>
        </w:rPr>
        <w:t xml:space="preserve">Se instalaron </w:t>
      </w:r>
      <w:r w:rsidR="00BD2D94" w:rsidRPr="009366AD">
        <w:rPr>
          <w:rFonts w:ascii="Times New Roman" w:hAnsi="Times New Roman" w:cs="Times New Roman"/>
          <w:sz w:val="24"/>
          <w:szCs w:val="24"/>
        </w:rPr>
        <w:t>vallas publicitarias en</w:t>
      </w:r>
      <w:r w:rsidR="00CD4D02" w:rsidRPr="009366AD">
        <w:rPr>
          <w:rFonts w:ascii="Times New Roman" w:hAnsi="Times New Roman" w:cs="Times New Roman"/>
          <w:sz w:val="24"/>
          <w:szCs w:val="24"/>
        </w:rPr>
        <w:t xml:space="preserve"> 23</w:t>
      </w:r>
      <w:r w:rsidR="00BD2D94" w:rsidRPr="009366AD">
        <w:rPr>
          <w:rFonts w:ascii="Times New Roman" w:hAnsi="Times New Roman" w:cs="Times New Roman"/>
          <w:sz w:val="24"/>
          <w:szCs w:val="24"/>
        </w:rPr>
        <w:t xml:space="preserve"> provincias del país con mensajes de promoción de políticas públicas en discapacidad, </w:t>
      </w:r>
      <w:r w:rsidR="00DF2D05">
        <w:rPr>
          <w:rFonts w:ascii="Times New Roman" w:hAnsi="Times New Roman" w:cs="Times New Roman"/>
          <w:sz w:val="24"/>
          <w:szCs w:val="24"/>
        </w:rPr>
        <w:t xml:space="preserve">durante seis </w:t>
      </w:r>
      <w:r>
        <w:rPr>
          <w:rFonts w:ascii="Times New Roman" w:hAnsi="Times New Roman" w:cs="Times New Roman"/>
          <w:sz w:val="24"/>
          <w:szCs w:val="24"/>
        </w:rPr>
        <w:t>meses en el año</w:t>
      </w:r>
      <w:r w:rsidR="00BD2D94" w:rsidRPr="009366AD">
        <w:rPr>
          <w:rFonts w:ascii="Times New Roman" w:hAnsi="Times New Roman" w:cs="Times New Roman"/>
          <w:sz w:val="24"/>
          <w:szCs w:val="24"/>
        </w:rPr>
        <w:t xml:space="preserve"> 2015.</w:t>
      </w:r>
    </w:p>
    <w:p w:rsidR="0054612A" w:rsidRPr="009366AD" w:rsidRDefault="0054612A" w:rsidP="00565862">
      <w:pPr>
        <w:tabs>
          <w:tab w:val="right" w:pos="0"/>
        </w:tabs>
        <w:autoSpaceDE w:val="0"/>
        <w:autoSpaceDN w:val="0"/>
        <w:adjustRightInd w:val="0"/>
        <w:spacing w:after="0"/>
        <w:ind w:right="49"/>
        <w:jc w:val="both"/>
        <w:rPr>
          <w:rFonts w:ascii="Times New Roman" w:hAnsi="Times New Roman" w:cs="Times New Roman"/>
          <w:sz w:val="24"/>
          <w:szCs w:val="24"/>
        </w:rPr>
      </w:pPr>
    </w:p>
    <w:p w:rsidR="00BD2D94" w:rsidRDefault="00461000" w:rsidP="00565862">
      <w:pPr>
        <w:tabs>
          <w:tab w:val="right" w:pos="0"/>
        </w:tabs>
        <w:autoSpaceDE w:val="0"/>
        <w:autoSpaceDN w:val="0"/>
        <w:adjustRightInd w:val="0"/>
        <w:spacing w:after="0"/>
        <w:ind w:right="49"/>
        <w:jc w:val="both"/>
        <w:rPr>
          <w:rFonts w:ascii="Times New Roman" w:hAnsi="Times New Roman" w:cs="Times New Roman"/>
          <w:sz w:val="24"/>
          <w:szCs w:val="24"/>
        </w:rPr>
      </w:pPr>
      <w:r>
        <w:rPr>
          <w:rFonts w:ascii="Times New Roman" w:hAnsi="Times New Roman" w:cs="Times New Roman"/>
          <w:sz w:val="24"/>
          <w:szCs w:val="24"/>
        </w:rPr>
        <w:t xml:space="preserve">Se produjeron y difundieron </w:t>
      </w:r>
      <w:r w:rsidR="00BD2D94" w:rsidRPr="009366AD">
        <w:rPr>
          <w:rFonts w:ascii="Times New Roman" w:hAnsi="Times New Roman" w:cs="Times New Roman"/>
          <w:sz w:val="24"/>
          <w:szCs w:val="24"/>
        </w:rPr>
        <w:t>cuñas radiales</w:t>
      </w:r>
      <w:r w:rsidR="009C2A25" w:rsidRPr="009366AD">
        <w:rPr>
          <w:rFonts w:ascii="Times New Roman" w:hAnsi="Times New Roman" w:cs="Times New Roman"/>
          <w:sz w:val="24"/>
          <w:szCs w:val="24"/>
        </w:rPr>
        <w:t xml:space="preserve"> en </w:t>
      </w:r>
      <w:r>
        <w:rPr>
          <w:rFonts w:ascii="Times New Roman" w:hAnsi="Times New Roman" w:cs="Times New Roman"/>
          <w:sz w:val="24"/>
          <w:szCs w:val="24"/>
        </w:rPr>
        <w:t>las 23 provincias</w:t>
      </w:r>
      <w:r w:rsidR="009C2A25" w:rsidRPr="009366AD">
        <w:rPr>
          <w:rFonts w:ascii="Times New Roman" w:hAnsi="Times New Roman" w:cs="Times New Roman"/>
          <w:sz w:val="24"/>
          <w:szCs w:val="24"/>
        </w:rPr>
        <w:t xml:space="preserve"> del país</w:t>
      </w:r>
      <w:r w:rsidR="00BD2D94" w:rsidRPr="009366AD">
        <w:rPr>
          <w:rFonts w:ascii="Times New Roman" w:hAnsi="Times New Roman" w:cs="Times New Roman"/>
          <w:sz w:val="24"/>
          <w:szCs w:val="24"/>
        </w:rPr>
        <w:t xml:space="preserve"> para la socialización masiva de los servicios que brindan las instituciones públicas en el ámbito de discapacidades.</w:t>
      </w:r>
    </w:p>
    <w:p w:rsidR="0054612A" w:rsidRPr="009366AD" w:rsidRDefault="0054612A" w:rsidP="00565862">
      <w:pPr>
        <w:tabs>
          <w:tab w:val="right" w:pos="0"/>
        </w:tabs>
        <w:autoSpaceDE w:val="0"/>
        <w:autoSpaceDN w:val="0"/>
        <w:adjustRightInd w:val="0"/>
        <w:spacing w:after="0"/>
        <w:ind w:right="49"/>
        <w:jc w:val="both"/>
        <w:rPr>
          <w:rFonts w:ascii="Times New Roman" w:hAnsi="Times New Roman" w:cs="Times New Roman"/>
          <w:sz w:val="24"/>
          <w:szCs w:val="24"/>
        </w:rPr>
      </w:pPr>
    </w:p>
    <w:p w:rsidR="006B02FC" w:rsidRDefault="00461000" w:rsidP="00565862">
      <w:pPr>
        <w:tabs>
          <w:tab w:val="right" w:pos="0"/>
        </w:tabs>
        <w:autoSpaceDE w:val="0"/>
        <w:autoSpaceDN w:val="0"/>
        <w:adjustRightInd w:val="0"/>
        <w:spacing w:after="0"/>
        <w:ind w:right="49"/>
        <w:jc w:val="both"/>
        <w:rPr>
          <w:rFonts w:ascii="Times New Roman" w:hAnsi="Times New Roman" w:cs="Times New Roman"/>
          <w:sz w:val="24"/>
          <w:szCs w:val="24"/>
        </w:rPr>
      </w:pPr>
      <w:r>
        <w:rPr>
          <w:rFonts w:ascii="Times New Roman" w:hAnsi="Times New Roman" w:cs="Times New Roman"/>
          <w:sz w:val="24"/>
          <w:szCs w:val="24"/>
        </w:rPr>
        <w:t>CONADIS ha promocionado y patrocinado la “</w:t>
      </w:r>
      <w:r w:rsidR="00BD2D94" w:rsidRPr="009366AD">
        <w:rPr>
          <w:rFonts w:ascii="Times New Roman" w:hAnsi="Times New Roman" w:cs="Times New Roman"/>
          <w:sz w:val="24"/>
          <w:szCs w:val="24"/>
        </w:rPr>
        <w:t>Carrera Inclusiva y Solidaria 5k</w:t>
      </w:r>
      <w:r>
        <w:rPr>
          <w:rFonts w:ascii="Times New Roman" w:hAnsi="Times New Roman" w:cs="Times New Roman"/>
          <w:sz w:val="24"/>
          <w:szCs w:val="24"/>
        </w:rPr>
        <w:t>”</w:t>
      </w:r>
      <w:r w:rsidR="008B39CB">
        <w:rPr>
          <w:rFonts w:ascii="Times New Roman" w:hAnsi="Times New Roman" w:cs="Times New Roman"/>
          <w:sz w:val="24"/>
          <w:szCs w:val="24"/>
        </w:rPr>
        <w:t xml:space="preserve"> </w:t>
      </w:r>
      <w:r w:rsidRPr="009366AD">
        <w:rPr>
          <w:rFonts w:ascii="Times New Roman" w:hAnsi="Times New Roman" w:cs="Times New Roman"/>
          <w:sz w:val="24"/>
          <w:szCs w:val="24"/>
        </w:rPr>
        <w:t>desde el</w:t>
      </w:r>
      <w:r>
        <w:rPr>
          <w:rFonts w:ascii="Times New Roman" w:hAnsi="Times New Roman" w:cs="Times New Roman"/>
          <w:sz w:val="24"/>
          <w:szCs w:val="24"/>
        </w:rPr>
        <w:t xml:space="preserve"> año 2010. Se inició con </w:t>
      </w:r>
      <w:r w:rsidR="00C53E2E" w:rsidRPr="009366AD">
        <w:rPr>
          <w:rFonts w:ascii="Times New Roman" w:hAnsi="Times New Roman" w:cs="Times New Roman"/>
          <w:sz w:val="24"/>
          <w:szCs w:val="24"/>
        </w:rPr>
        <w:t xml:space="preserve">100 participantes, con un incremento paulatino </w:t>
      </w:r>
      <w:r w:rsidR="00C53E2E" w:rsidRPr="00E1587D">
        <w:rPr>
          <w:rFonts w:ascii="Times New Roman" w:hAnsi="Times New Roman" w:cs="Times New Roman"/>
          <w:sz w:val="24"/>
          <w:szCs w:val="24"/>
        </w:rPr>
        <w:t xml:space="preserve">anual de participantes; en el año </w:t>
      </w:r>
      <w:r w:rsidR="00445EF3" w:rsidRPr="00E1587D">
        <w:rPr>
          <w:rFonts w:ascii="Times New Roman" w:hAnsi="Times New Roman" w:cs="Times New Roman"/>
          <w:sz w:val="24"/>
          <w:szCs w:val="24"/>
        </w:rPr>
        <w:t xml:space="preserve">2019 </w:t>
      </w:r>
      <w:r w:rsidR="00C53E2E" w:rsidRPr="00E1587D">
        <w:rPr>
          <w:rFonts w:ascii="Times New Roman" w:hAnsi="Times New Roman" w:cs="Times New Roman"/>
          <w:sz w:val="24"/>
          <w:szCs w:val="24"/>
        </w:rPr>
        <w:t>participaron 1</w:t>
      </w:r>
      <w:r w:rsidRPr="00E1587D">
        <w:rPr>
          <w:rFonts w:ascii="Times New Roman" w:hAnsi="Times New Roman" w:cs="Times New Roman"/>
          <w:sz w:val="24"/>
          <w:szCs w:val="24"/>
        </w:rPr>
        <w:t>.</w:t>
      </w:r>
      <w:r w:rsidR="00C53E2E" w:rsidRPr="00E1587D">
        <w:rPr>
          <w:rFonts w:ascii="Times New Roman" w:hAnsi="Times New Roman" w:cs="Times New Roman"/>
          <w:sz w:val="24"/>
          <w:szCs w:val="24"/>
        </w:rPr>
        <w:t>100 atletas con discapacidad</w:t>
      </w:r>
      <w:r w:rsidR="00CB0349" w:rsidRPr="00E1587D">
        <w:rPr>
          <w:rFonts w:ascii="Times New Roman" w:hAnsi="Times New Roman" w:cs="Times New Roman"/>
          <w:sz w:val="24"/>
          <w:szCs w:val="24"/>
        </w:rPr>
        <w:t>:</w:t>
      </w:r>
    </w:p>
    <w:p w:rsidR="00E67F74" w:rsidRPr="00E1587D" w:rsidRDefault="00E67F74" w:rsidP="00565862">
      <w:pPr>
        <w:tabs>
          <w:tab w:val="right" w:pos="0"/>
        </w:tabs>
        <w:autoSpaceDE w:val="0"/>
        <w:autoSpaceDN w:val="0"/>
        <w:adjustRightInd w:val="0"/>
        <w:spacing w:after="0"/>
        <w:ind w:right="49"/>
        <w:jc w:val="both"/>
        <w:rPr>
          <w:rFonts w:ascii="Times New Roman" w:hAnsi="Times New Roman" w:cs="Times New Roman"/>
          <w:sz w:val="24"/>
          <w:szCs w:val="24"/>
        </w:rPr>
      </w:pPr>
    </w:p>
    <w:tbl>
      <w:tblPr>
        <w:tblStyle w:val="Tablanormal11"/>
        <w:tblpPr w:leftFromText="141" w:rightFromText="141" w:vertAnchor="text" w:horzAnchor="page" w:tblpX="2442" w:tblpY="220"/>
        <w:tblW w:w="8075" w:type="dxa"/>
        <w:tblLayout w:type="fixed"/>
        <w:tblLook w:val="04A0" w:firstRow="1" w:lastRow="0" w:firstColumn="1" w:lastColumn="0" w:noHBand="0" w:noVBand="1"/>
      </w:tblPr>
      <w:tblGrid>
        <w:gridCol w:w="1271"/>
        <w:gridCol w:w="1276"/>
        <w:gridCol w:w="1144"/>
        <w:gridCol w:w="2127"/>
        <w:gridCol w:w="2257"/>
      </w:tblGrid>
      <w:tr w:rsidR="00911B67" w:rsidRPr="00E1587D" w:rsidTr="007001A7">
        <w:trPr>
          <w:cnfStyle w:val="100000000000" w:firstRow="1" w:lastRow="0" w:firstColumn="0" w:lastColumn="0" w:oddVBand="0" w:evenVBand="0" w:oddHBand="0"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1271" w:type="dxa"/>
          </w:tcPr>
          <w:p w:rsidR="00911B67" w:rsidRPr="00E1587D" w:rsidRDefault="007001A7" w:rsidP="00565862">
            <w:pPr>
              <w:spacing w:line="276" w:lineRule="auto"/>
              <w:jc w:val="center"/>
              <w:rPr>
                <w:rFonts w:ascii="Times New Roman" w:hAnsi="Times New Roman" w:cs="Times New Roman"/>
                <w:b w:val="0"/>
                <w:sz w:val="20"/>
                <w:szCs w:val="20"/>
              </w:rPr>
            </w:pPr>
            <w:r w:rsidRPr="00E1587D">
              <w:rPr>
                <w:rFonts w:ascii="Times New Roman" w:hAnsi="Times New Roman" w:cs="Times New Roman"/>
                <w:b w:val="0"/>
                <w:sz w:val="20"/>
                <w:szCs w:val="20"/>
              </w:rPr>
              <w:lastRenderedPageBreak/>
              <w:t xml:space="preserve">Año </w:t>
            </w:r>
            <w:r w:rsidR="00911B67" w:rsidRPr="00E1587D">
              <w:rPr>
                <w:rFonts w:ascii="Times New Roman" w:hAnsi="Times New Roman" w:cs="Times New Roman"/>
                <w:b w:val="0"/>
                <w:sz w:val="20"/>
                <w:szCs w:val="20"/>
              </w:rPr>
              <w:t>2010</w:t>
            </w:r>
          </w:p>
        </w:tc>
        <w:tc>
          <w:tcPr>
            <w:tcW w:w="1276" w:type="dxa"/>
          </w:tcPr>
          <w:p w:rsidR="00911B67" w:rsidRPr="00E1587D" w:rsidRDefault="007001A7" w:rsidP="00565862">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szCs w:val="20"/>
              </w:rPr>
            </w:pPr>
            <w:r w:rsidRPr="00E1587D">
              <w:rPr>
                <w:rFonts w:ascii="Times New Roman" w:hAnsi="Times New Roman" w:cs="Times New Roman"/>
                <w:b w:val="0"/>
                <w:sz w:val="20"/>
                <w:szCs w:val="20"/>
              </w:rPr>
              <w:t xml:space="preserve">Año </w:t>
            </w:r>
            <w:r w:rsidR="00911B67" w:rsidRPr="00E1587D">
              <w:rPr>
                <w:rFonts w:ascii="Times New Roman" w:hAnsi="Times New Roman" w:cs="Times New Roman"/>
                <w:b w:val="0"/>
                <w:sz w:val="20"/>
                <w:szCs w:val="20"/>
              </w:rPr>
              <w:t>2011</w:t>
            </w:r>
          </w:p>
        </w:tc>
        <w:tc>
          <w:tcPr>
            <w:tcW w:w="1144" w:type="dxa"/>
          </w:tcPr>
          <w:p w:rsidR="00911B67" w:rsidRPr="00E1587D" w:rsidRDefault="007001A7" w:rsidP="00565862">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szCs w:val="20"/>
              </w:rPr>
            </w:pPr>
            <w:r w:rsidRPr="00E1587D">
              <w:rPr>
                <w:rFonts w:ascii="Times New Roman" w:hAnsi="Times New Roman" w:cs="Times New Roman"/>
                <w:b w:val="0"/>
                <w:sz w:val="20"/>
                <w:szCs w:val="20"/>
              </w:rPr>
              <w:t xml:space="preserve">Año </w:t>
            </w:r>
            <w:r w:rsidR="00911B67" w:rsidRPr="00E1587D">
              <w:rPr>
                <w:rFonts w:ascii="Times New Roman" w:hAnsi="Times New Roman" w:cs="Times New Roman"/>
                <w:b w:val="0"/>
                <w:sz w:val="20"/>
                <w:szCs w:val="20"/>
              </w:rPr>
              <w:t>2012</w:t>
            </w:r>
          </w:p>
        </w:tc>
        <w:tc>
          <w:tcPr>
            <w:tcW w:w="2127" w:type="dxa"/>
          </w:tcPr>
          <w:p w:rsidR="00911B67" w:rsidRPr="00E1587D" w:rsidRDefault="007001A7" w:rsidP="00565862">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szCs w:val="20"/>
              </w:rPr>
            </w:pPr>
            <w:r w:rsidRPr="00E1587D">
              <w:rPr>
                <w:rFonts w:ascii="Times New Roman" w:hAnsi="Times New Roman" w:cs="Times New Roman"/>
                <w:b w:val="0"/>
                <w:sz w:val="20"/>
                <w:szCs w:val="20"/>
              </w:rPr>
              <w:t xml:space="preserve">Años 2013 a </w:t>
            </w:r>
            <w:r w:rsidR="00911B67" w:rsidRPr="00E1587D">
              <w:rPr>
                <w:rFonts w:ascii="Times New Roman" w:hAnsi="Times New Roman" w:cs="Times New Roman"/>
                <w:b w:val="0"/>
                <w:sz w:val="20"/>
                <w:szCs w:val="20"/>
              </w:rPr>
              <w:t>2017</w:t>
            </w:r>
          </w:p>
        </w:tc>
        <w:tc>
          <w:tcPr>
            <w:tcW w:w="2257" w:type="dxa"/>
          </w:tcPr>
          <w:p w:rsidR="00911B67" w:rsidRPr="00E1587D" w:rsidRDefault="007001A7" w:rsidP="00565862">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szCs w:val="20"/>
              </w:rPr>
            </w:pPr>
            <w:r w:rsidRPr="00E1587D">
              <w:rPr>
                <w:rFonts w:ascii="Times New Roman" w:hAnsi="Times New Roman" w:cs="Times New Roman"/>
                <w:b w:val="0"/>
                <w:sz w:val="20"/>
                <w:szCs w:val="20"/>
              </w:rPr>
              <w:t xml:space="preserve">Años </w:t>
            </w:r>
            <w:r w:rsidR="00911B67" w:rsidRPr="00E1587D">
              <w:rPr>
                <w:rFonts w:ascii="Times New Roman" w:hAnsi="Times New Roman" w:cs="Times New Roman"/>
                <w:b w:val="0"/>
                <w:sz w:val="20"/>
                <w:szCs w:val="20"/>
              </w:rPr>
              <w:t>2018 - 2019</w:t>
            </w:r>
          </w:p>
        </w:tc>
      </w:tr>
      <w:tr w:rsidR="00911B67" w:rsidRPr="00E1587D" w:rsidTr="007001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911B67" w:rsidRPr="00E1587D" w:rsidRDefault="00911B67" w:rsidP="00565862">
            <w:pPr>
              <w:spacing w:line="276" w:lineRule="auto"/>
              <w:jc w:val="center"/>
              <w:rPr>
                <w:rFonts w:ascii="Times New Roman" w:hAnsi="Times New Roman" w:cs="Times New Roman"/>
                <w:sz w:val="20"/>
                <w:szCs w:val="20"/>
              </w:rPr>
            </w:pPr>
            <w:r w:rsidRPr="00E1587D">
              <w:rPr>
                <w:rFonts w:ascii="Times New Roman" w:hAnsi="Times New Roman" w:cs="Times New Roman"/>
                <w:sz w:val="20"/>
                <w:szCs w:val="20"/>
              </w:rPr>
              <w:t>100</w:t>
            </w:r>
          </w:p>
        </w:tc>
        <w:tc>
          <w:tcPr>
            <w:tcW w:w="1276" w:type="dxa"/>
          </w:tcPr>
          <w:p w:rsidR="00911B67" w:rsidRPr="00E1587D" w:rsidRDefault="00911B67"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1587D">
              <w:rPr>
                <w:rFonts w:ascii="Times New Roman" w:hAnsi="Times New Roman" w:cs="Times New Roman"/>
                <w:sz w:val="20"/>
                <w:szCs w:val="20"/>
              </w:rPr>
              <w:t>400</w:t>
            </w:r>
          </w:p>
        </w:tc>
        <w:tc>
          <w:tcPr>
            <w:tcW w:w="1144" w:type="dxa"/>
          </w:tcPr>
          <w:p w:rsidR="00911B67" w:rsidRPr="00E1587D" w:rsidRDefault="00911B67"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1587D">
              <w:rPr>
                <w:rFonts w:ascii="Times New Roman" w:hAnsi="Times New Roman" w:cs="Times New Roman"/>
                <w:sz w:val="20"/>
                <w:szCs w:val="20"/>
              </w:rPr>
              <w:t>500</w:t>
            </w:r>
          </w:p>
        </w:tc>
        <w:tc>
          <w:tcPr>
            <w:tcW w:w="2127" w:type="dxa"/>
          </w:tcPr>
          <w:p w:rsidR="00911B67" w:rsidRPr="00E1587D" w:rsidRDefault="00911B67"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1587D">
              <w:rPr>
                <w:rFonts w:ascii="Times New Roman" w:hAnsi="Times New Roman" w:cs="Times New Roman"/>
                <w:sz w:val="20"/>
                <w:szCs w:val="20"/>
              </w:rPr>
              <w:t>1</w:t>
            </w:r>
            <w:r w:rsidR="007001A7" w:rsidRPr="00E1587D">
              <w:rPr>
                <w:rFonts w:ascii="Times New Roman" w:hAnsi="Times New Roman" w:cs="Times New Roman"/>
                <w:sz w:val="20"/>
                <w:szCs w:val="20"/>
              </w:rPr>
              <w:t>.</w:t>
            </w:r>
            <w:r w:rsidRPr="00E1587D">
              <w:rPr>
                <w:rFonts w:ascii="Times New Roman" w:hAnsi="Times New Roman" w:cs="Times New Roman"/>
                <w:sz w:val="20"/>
                <w:szCs w:val="20"/>
              </w:rPr>
              <w:t>000 cada año (total 5</w:t>
            </w:r>
            <w:r w:rsidR="007001A7" w:rsidRPr="00E1587D">
              <w:rPr>
                <w:rFonts w:ascii="Times New Roman" w:hAnsi="Times New Roman" w:cs="Times New Roman"/>
                <w:sz w:val="20"/>
                <w:szCs w:val="20"/>
              </w:rPr>
              <w:t>.</w:t>
            </w:r>
            <w:r w:rsidRPr="00E1587D">
              <w:rPr>
                <w:rFonts w:ascii="Times New Roman" w:hAnsi="Times New Roman" w:cs="Times New Roman"/>
                <w:sz w:val="20"/>
                <w:szCs w:val="20"/>
              </w:rPr>
              <w:t>000)</w:t>
            </w:r>
          </w:p>
        </w:tc>
        <w:tc>
          <w:tcPr>
            <w:tcW w:w="2257" w:type="dxa"/>
          </w:tcPr>
          <w:p w:rsidR="00911B67" w:rsidRPr="00E1587D" w:rsidRDefault="00911B67"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1587D">
              <w:rPr>
                <w:rFonts w:ascii="Times New Roman" w:hAnsi="Times New Roman" w:cs="Times New Roman"/>
                <w:sz w:val="20"/>
                <w:szCs w:val="20"/>
              </w:rPr>
              <w:t>1</w:t>
            </w:r>
            <w:r w:rsidR="007001A7" w:rsidRPr="00E1587D">
              <w:rPr>
                <w:rFonts w:ascii="Times New Roman" w:hAnsi="Times New Roman" w:cs="Times New Roman"/>
                <w:sz w:val="20"/>
                <w:szCs w:val="20"/>
              </w:rPr>
              <w:t>.</w:t>
            </w:r>
            <w:r w:rsidRPr="00E1587D">
              <w:rPr>
                <w:rFonts w:ascii="Times New Roman" w:hAnsi="Times New Roman" w:cs="Times New Roman"/>
                <w:sz w:val="20"/>
                <w:szCs w:val="20"/>
              </w:rPr>
              <w:t>100 cada año (total 2</w:t>
            </w:r>
            <w:r w:rsidR="007001A7" w:rsidRPr="00E1587D">
              <w:rPr>
                <w:rFonts w:ascii="Times New Roman" w:hAnsi="Times New Roman" w:cs="Times New Roman"/>
                <w:sz w:val="20"/>
                <w:szCs w:val="20"/>
              </w:rPr>
              <w:t>.</w:t>
            </w:r>
            <w:r w:rsidRPr="00E1587D">
              <w:rPr>
                <w:rFonts w:ascii="Times New Roman" w:hAnsi="Times New Roman" w:cs="Times New Roman"/>
                <w:sz w:val="20"/>
                <w:szCs w:val="20"/>
              </w:rPr>
              <w:t>200)</w:t>
            </w:r>
          </w:p>
        </w:tc>
      </w:tr>
      <w:tr w:rsidR="00911B67" w:rsidRPr="00E1587D" w:rsidTr="007001A7">
        <w:tc>
          <w:tcPr>
            <w:cnfStyle w:val="001000000000" w:firstRow="0" w:lastRow="0" w:firstColumn="1" w:lastColumn="0" w:oddVBand="0" w:evenVBand="0" w:oddHBand="0" w:evenHBand="0" w:firstRowFirstColumn="0" w:firstRowLastColumn="0" w:lastRowFirstColumn="0" w:lastRowLastColumn="0"/>
            <w:tcW w:w="8075" w:type="dxa"/>
            <w:gridSpan w:val="5"/>
          </w:tcPr>
          <w:p w:rsidR="00911B67" w:rsidRPr="00E1587D" w:rsidRDefault="00911B67" w:rsidP="00565862">
            <w:pPr>
              <w:spacing w:line="276" w:lineRule="auto"/>
              <w:jc w:val="center"/>
              <w:rPr>
                <w:rFonts w:ascii="Times New Roman" w:hAnsi="Times New Roman" w:cs="Times New Roman"/>
                <w:sz w:val="24"/>
                <w:szCs w:val="24"/>
              </w:rPr>
            </w:pPr>
            <w:r w:rsidRPr="00E1587D">
              <w:rPr>
                <w:rFonts w:ascii="Times New Roman" w:hAnsi="Times New Roman" w:cs="Times New Roman"/>
                <w:sz w:val="24"/>
                <w:szCs w:val="24"/>
              </w:rPr>
              <w:t xml:space="preserve">TOTAL 8.200 Participantes </w:t>
            </w:r>
            <w:r w:rsidR="007001A7" w:rsidRPr="00E1587D">
              <w:rPr>
                <w:rFonts w:ascii="Times New Roman" w:hAnsi="Times New Roman" w:cs="Times New Roman"/>
                <w:sz w:val="24"/>
                <w:szCs w:val="24"/>
              </w:rPr>
              <w:t xml:space="preserve">con discapacidad, </w:t>
            </w:r>
            <w:r w:rsidRPr="00E1587D">
              <w:rPr>
                <w:rFonts w:ascii="Times New Roman" w:hAnsi="Times New Roman" w:cs="Times New Roman"/>
                <w:sz w:val="24"/>
                <w:szCs w:val="24"/>
              </w:rPr>
              <w:t>desde año 2010 hasta 2019</w:t>
            </w:r>
          </w:p>
        </w:tc>
      </w:tr>
    </w:tbl>
    <w:p w:rsidR="00E57452" w:rsidRPr="00103B8B" w:rsidRDefault="0090198A" w:rsidP="00565862">
      <w:pPr>
        <w:tabs>
          <w:tab w:val="right" w:pos="0"/>
        </w:tabs>
        <w:autoSpaceDE w:val="0"/>
        <w:autoSpaceDN w:val="0"/>
        <w:adjustRightInd w:val="0"/>
        <w:spacing w:after="0"/>
        <w:ind w:left="720" w:right="49"/>
        <w:jc w:val="both"/>
        <w:rPr>
          <w:rFonts w:ascii="Times New Roman" w:hAnsi="Times New Roman" w:cs="Times New Roman"/>
          <w:sz w:val="20"/>
          <w:szCs w:val="20"/>
        </w:rPr>
      </w:pPr>
      <w:r w:rsidRPr="00103B8B">
        <w:rPr>
          <w:rFonts w:ascii="Times New Roman" w:hAnsi="Times New Roman" w:cs="Times New Roman"/>
          <w:sz w:val="20"/>
          <w:szCs w:val="20"/>
        </w:rPr>
        <w:t>Fuente: CONADIS ECUADOR</w:t>
      </w:r>
    </w:p>
    <w:p w:rsidR="0090198A" w:rsidRPr="00103B8B" w:rsidRDefault="0090198A" w:rsidP="00565862">
      <w:pPr>
        <w:tabs>
          <w:tab w:val="right" w:pos="0"/>
        </w:tabs>
        <w:autoSpaceDE w:val="0"/>
        <w:autoSpaceDN w:val="0"/>
        <w:adjustRightInd w:val="0"/>
        <w:spacing w:after="0"/>
        <w:ind w:left="720" w:right="49"/>
        <w:jc w:val="both"/>
        <w:rPr>
          <w:rFonts w:ascii="Times New Roman" w:hAnsi="Times New Roman" w:cs="Times New Roman"/>
          <w:sz w:val="20"/>
          <w:szCs w:val="20"/>
        </w:rPr>
      </w:pPr>
    </w:p>
    <w:p w:rsidR="00223B4F" w:rsidRPr="00E1587D" w:rsidRDefault="00CB3AF9" w:rsidP="00565862">
      <w:pPr>
        <w:tabs>
          <w:tab w:val="right" w:pos="0"/>
        </w:tabs>
        <w:autoSpaceDE w:val="0"/>
        <w:autoSpaceDN w:val="0"/>
        <w:adjustRightInd w:val="0"/>
        <w:spacing w:after="0"/>
        <w:ind w:right="49"/>
        <w:jc w:val="both"/>
        <w:rPr>
          <w:rFonts w:ascii="Times New Roman" w:hAnsi="Times New Roman" w:cs="Times New Roman"/>
          <w:sz w:val="24"/>
          <w:szCs w:val="24"/>
        </w:rPr>
      </w:pPr>
      <w:r w:rsidRPr="00E1587D">
        <w:rPr>
          <w:rFonts w:ascii="Times New Roman" w:hAnsi="Times New Roman" w:cs="Times New Roman"/>
          <w:sz w:val="24"/>
          <w:szCs w:val="24"/>
        </w:rPr>
        <w:t>El Ministerio de Inclusión Económica y Social – MIES, conformó los “Comités de Personas Cuidadoras de Personas con Discapacidad”, integrado por representantes legales y/o quienes asumen el cuidado de las personas con discapacidad. Se brindan capacitaciones periódicas a través de la “Guía para Cuidadoras/es de Personas con Discapacidad”</w:t>
      </w:r>
    </w:p>
    <w:p w:rsidR="004D4FA0" w:rsidRPr="00E1587D" w:rsidRDefault="004D4FA0" w:rsidP="00565862">
      <w:pPr>
        <w:tabs>
          <w:tab w:val="right" w:pos="0"/>
        </w:tabs>
        <w:autoSpaceDE w:val="0"/>
        <w:autoSpaceDN w:val="0"/>
        <w:adjustRightInd w:val="0"/>
        <w:spacing w:after="0"/>
        <w:ind w:left="720" w:right="49"/>
        <w:jc w:val="both"/>
        <w:rPr>
          <w:rFonts w:ascii="Times New Roman" w:hAnsi="Times New Roman" w:cs="Times New Roman"/>
          <w:sz w:val="24"/>
          <w:szCs w:val="24"/>
        </w:rPr>
      </w:pPr>
    </w:p>
    <w:tbl>
      <w:tblPr>
        <w:tblW w:w="8505" w:type="dxa"/>
        <w:tblInd w:w="699" w:type="dxa"/>
        <w:tblCellMar>
          <w:left w:w="70" w:type="dxa"/>
          <w:right w:w="70" w:type="dxa"/>
        </w:tblCellMar>
        <w:tblLook w:val="04A0" w:firstRow="1" w:lastRow="0" w:firstColumn="1" w:lastColumn="0" w:noHBand="0" w:noVBand="1"/>
      </w:tblPr>
      <w:tblGrid>
        <w:gridCol w:w="3342"/>
        <w:gridCol w:w="1619"/>
        <w:gridCol w:w="3544"/>
      </w:tblGrid>
      <w:tr w:rsidR="005E5EC9" w:rsidRPr="00E1587D" w:rsidTr="00615E86">
        <w:trPr>
          <w:trHeight w:val="705"/>
        </w:trPr>
        <w:tc>
          <w:tcPr>
            <w:tcW w:w="3342" w:type="dxa"/>
            <w:tcBorders>
              <w:top w:val="single" w:sz="8" w:space="0" w:color="auto"/>
              <w:left w:val="single" w:sz="8" w:space="0" w:color="auto"/>
              <w:bottom w:val="single" w:sz="8" w:space="0" w:color="auto"/>
              <w:right w:val="single" w:sz="4" w:space="0" w:color="auto"/>
            </w:tcBorders>
            <w:shd w:val="clear" w:color="000000" w:fill="D8D8D8"/>
            <w:noWrap/>
            <w:vAlign w:val="center"/>
            <w:hideMark/>
          </w:tcPr>
          <w:p w:rsidR="005E5EC9" w:rsidRPr="00E1587D" w:rsidRDefault="00615E86" w:rsidP="00565862">
            <w:pPr>
              <w:spacing w:after="0"/>
              <w:jc w:val="center"/>
              <w:rPr>
                <w:rFonts w:ascii="Times New Roman" w:eastAsia="Times New Roman" w:hAnsi="Times New Roman" w:cs="Times New Roman"/>
                <w:b/>
                <w:bCs/>
                <w:color w:val="000000"/>
                <w:lang w:eastAsia="es-EC"/>
              </w:rPr>
            </w:pPr>
            <w:r w:rsidRPr="00E1587D">
              <w:rPr>
                <w:rFonts w:ascii="Times New Roman" w:eastAsia="Times New Roman" w:hAnsi="Times New Roman" w:cs="Times New Roman"/>
                <w:b/>
                <w:bCs/>
                <w:color w:val="000000"/>
                <w:lang w:eastAsia="es-EC"/>
              </w:rPr>
              <w:t>C</w:t>
            </w:r>
            <w:r w:rsidR="005E5EC9" w:rsidRPr="00E1587D">
              <w:rPr>
                <w:rFonts w:ascii="Times New Roman" w:eastAsia="Times New Roman" w:hAnsi="Times New Roman" w:cs="Times New Roman"/>
                <w:b/>
                <w:bCs/>
                <w:color w:val="000000"/>
                <w:lang w:eastAsia="es-EC"/>
              </w:rPr>
              <w:t>omités</w:t>
            </w:r>
          </w:p>
        </w:tc>
        <w:tc>
          <w:tcPr>
            <w:tcW w:w="1619" w:type="dxa"/>
            <w:tcBorders>
              <w:top w:val="single" w:sz="8" w:space="0" w:color="auto"/>
              <w:left w:val="nil"/>
              <w:bottom w:val="single" w:sz="8" w:space="0" w:color="auto"/>
              <w:right w:val="single" w:sz="4" w:space="0" w:color="auto"/>
            </w:tcBorders>
            <w:shd w:val="clear" w:color="000000" w:fill="D8D8D8"/>
            <w:vAlign w:val="center"/>
            <w:hideMark/>
          </w:tcPr>
          <w:p w:rsidR="005E5EC9" w:rsidRPr="00E1587D" w:rsidRDefault="005E5EC9" w:rsidP="00565862">
            <w:pPr>
              <w:spacing w:after="0"/>
              <w:jc w:val="center"/>
              <w:rPr>
                <w:rFonts w:ascii="Times New Roman" w:eastAsia="Times New Roman" w:hAnsi="Times New Roman" w:cs="Times New Roman"/>
                <w:b/>
                <w:bCs/>
                <w:color w:val="000000"/>
                <w:lang w:eastAsia="es-EC"/>
              </w:rPr>
            </w:pPr>
            <w:r w:rsidRPr="00E1587D">
              <w:rPr>
                <w:rFonts w:ascii="Times New Roman" w:eastAsia="Times New Roman" w:hAnsi="Times New Roman" w:cs="Times New Roman"/>
                <w:b/>
                <w:bCs/>
                <w:color w:val="000000"/>
                <w:lang w:eastAsia="es-EC"/>
              </w:rPr>
              <w:t>Número de Comités</w:t>
            </w:r>
          </w:p>
        </w:tc>
        <w:tc>
          <w:tcPr>
            <w:tcW w:w="3544" w:type="dxa"/>
            <w:tcBorders>
              <w:top w:val="single" w:sz="8" w:space="0" w:color="auto"/>
              <w:left w:val="nil"/>
              <w:bottom w:val="single" w:sz="8" w:space="0" w:color="auto"/>
              <w:right w:val="single" w:sz="8" w:space="0" w:color="auto"/>
            </w:tcBorders>
            <w:shd w:val="clear" w:color="000000" w:fill="D8D8D8"/>
            <w:vAlign w:val="center"/>
            <w:hideMark/>
          </w:tcPr>
          <w:p w:rsidR="005E5EC9" w:rsidRPr="00E1587D" w:rsidRDefault="005E5EC9" w:rsidP="00565862">
            <w:pPr>
              <w:spacing w:after="0"/>
              <w:jc w:val="center"/>
              <w:rPr>
                <w:rFonts w:ascii="Times New Roman" w:eastAsia="Times New Roman" w:hAnsi="Times New Roman" w:cs="Times New Roman"/>
                <w:b/>
                <w:bCs/>
                <w:color w:val="000000"/>
                <w:lang w:eastAsia="es-EC"/>
              </w:rPr>
            </w:pPr>
            <w:r w:rsidRPr="00E1587D">
              <w:rPr>
                <w:rFonts w:ascii="Times New Roman" w:eastAsia="Times New Roman" w:hAnsi="Times New Roman" w:cs="Times New Roman"/>
                <w:b/>
                <w:bCs/>
                <w:color w:val="000000"/>
                <w:lang w:eastAsia="es-EC"/>
              </w:rPr>
              <w:t>Número de personas cuidadoras integrantes de los Comités</w:t>
            </w:r>
          </w:p>
        </w:tc>
      </w:tr>
      <w:tr w:rsidR="005E5EC9" w:rsidRPr="00E1587D" w:rsidTr="00615E86">
        <w:trPr>
          <w:trHeight w:val="647"/>
        </w:trPr>
        <w:tc>
          <w:tcPr>
            <w:tcW w:w="3342" w:type="dxa"/>
            <w:tcBorders>
              <w:top w:val="nil"/>
              <w:left w:val="single" w:sz="8" w:space="0" w:color="auto"/>
              <w:bottom w:val="single" w:sz="4" w:space="0" w:color="auto"/>
              <w:right w:val="single" w:sz="4" w:space="0" w:color="auto"/>
            </w:tcBorders>
            <w:shd w:val="clear" w:color="auto" w:fill="auto"/>
            <w:vAlign w:val="bottom"/>
            <w:hideMark/>
          </w:tcPr>
          <w:p w:rsidR="005E5EC9" w:rsidRPr="00E1587D" w:rsidRDefault="005E5EC9" w:rsidP="00565862">
            <w:pPr>
              <w:spacing w:after="0"/>
              <w:rPr>
                <w:rFonts w:ascii="Times New Roman" w:eastAsia="Times New Roman" w:hAnsi="Times New Roman" w:cs="Times New Roman"/>
                <w:color w:val="000000"/>
                <w:lang w:eastAsia="es-EC"/>
              </w:rPr>
            </w:pPr>
            <w:r w:rsidRPr="00E1587D">
              <w:rPr>
                <w:rFonts w:ascii="Times New Roman" w:eastAsia="Times New Roman" w:hAnsi="Times New Roman" w:cs="Times New Roman"/>
                <w:color w:val="000000"/>
                <w:lang w:eastAsia="es-EC"/>
              </w:rPr>
              <w:t>Comité</w:t>
            </w:r>
            <w:r w:rsidR="00A843FE" w:rsidRPr="00E1587D">
              <w:rPr>
                <w:rFonts w:ascii="Times New Roman" w:eastAsia="Times New Roman" w:hAnsi="Times New Roman" w:cs="Times New Roman"/>
                <w:color w:val="000000"/>
                <w:lang w:eastAsia="es-EC"/>
              </w:rPr>
              <w:t>s de Personas Cuidadoras de personas que reciben el Bono Joaquín Gallegos Lara</w:t>
            </w:r>
          </w:p>
        </w:tc>
        <w:tc>
          <w:tcPr>
            <w:tcW w:w="1619" w:type="dxa"/>
            <w:tcBorders>
              <w:top w:val="nil"/>
              <w:left w:val="nil"/>
              <w:bottom w:val="single" w:sz="4" w:space="0" w:color="auto"/>
              <w:right w:val="single" w:sz="4" w:space="0" w:color="auto"/>
            </w:tcBorders>
            <w:shd w:val="clear" w:color="auto" w:fill="auto"/>
            <w:noWrap/>
            <w:vAlign w:val="bottom"/>
            <w:hideMark/>
          </w:tcPr>
          <w:p w:rsidR="005E5EC9" w:rsidRPr="00E1587D" w:rsidRDefault="00CB3AF9" w:rsidP="00565862">
            <w:pPr>
              <w:spacing w:after="0"/>
              <w:jc w:val="center"/>
              <w:rPr>
                <w:rFonts w:ascii="Times New Roman" w:eastAsia="Times New Roman" w:hAnsi="Times New Roman" w:cs="Times New Roman"/>
                <w:color w:val="000000"/>
                <w:lang w:eastAsia="es-EC"/>
              </w:rPr>
            </w:pPr>
            <w:r w:rsidRPr="00E1587D">
              <w:rPr>
                <w:rFonts w:ascii="Times New Roman" w:eastAsia="Times New Roman" w:hAnsi="Times New Roman" w:cs="Times New Roman"/>
                <w:lang w:eastAsia="es-EC"/>
              </w:rPr>
              <w:t xml:space="preserve">793 </w:t>
            </w:r>
          </w:p>
        </w:tc>
        <w:tc>
          <w:tcPr>
            <w:tcW w:w="3544" w:type="dxa"/>
            <w:tcBorders>
              <w:top w:val="nil"/>
              <w:left w:val="nil"/>
              <w:bottom w:val="single" w:sz="4" w:space="0" w:color="auto"/>
              <w:right w:val="single" w:sz="8" w:space="0" w:color="auto"/>
            </w:tcBorders>
            <w:shd w:val="clear" w:color="auto" w:fill="auto"/>
            <w:noWrap/>
            <w:vAlign w:val="bottom"/>
            <w:hideMark/>
          </w:tcPr>
          <w:p w:rsidR="005E5EC9" w:rsidRPr="00E1587D" w:rsidRDefault="00CB3AF9" w:rsidP="00565862">
            <w:pPr>
              <w:spacing w:after="0"/>
              <w:jc w:val="center"/>
              <w:rPr>
                <w:rFonts w:ascii="Times New Roman" w:eastAsia="Times New Roman" w:hAnsi="Times New Roman" w:cs="Times New Roman"/>
                <w:color w:val="000000"/>
                <w:lang w:eastAsia="es-EC"/>
              </w:rPr>
            </w:pPr>
            <w:r w:rsidRPr="00E1587D">
              <w:rPr>
                <w:rFonts w:ascii="Times New Roman" w:eastAsia="Times New Roman" w:hAnsi="Times New Roman" w:cs="Times New Roman"/>
                <w:lang w:eastAsia="es-EC"/>
              </w:rPr>
              <w:t xml:space="preserve">26.521 </w:t>
            </w:r>
          </w:p>
        </w:tc>
      </w:tr>
      <w:tr w:rsidR="005E5EC9" w:rsidRPr="00E1587D" w:rsidTr="00615E86">
        <w:trPr>
          <w:trHeight w:val="575"/>
        </w:trPr>
        <w:tc>
          <w:tcPr>
            <w:tcW w:w="3342" w:type="dxa"/>
            <w:tcBorders>
              <w:top w:val="nil"/>
              <w:left w:val="single" w:sz="8" w:space="0" w:color="auto"/>
              <w:bottom w:val="nil"/>
              <w:right w:val="single" w:sz="4" w:space="0" w:color="auto"/>
            </w:tcBorders>
            <w:shd w:val="clear" w:color="auto" w:fill="auto"/>
            <w:vAlign w:val="bottom"/>
            <w:hideMark/>
          </w:tcPr>
          <w:p w:rsidR="005E5EC9" w:rsidRPr="00E1587D" w:rsidRDefault="005E5EC9" w:rsidP="00565862">
            <w:pPr>
              <w:spacing w:after="0"/>
              <w:rPr>
                <w:rFonts w:ascii="Times New Roman" w:eastAsia="Times New Roman" w:hAnsi="Times New Roman" w:cs="Times New Roman"/>
                <w:color w:val="000000"/>
                <w:lang w:eastAsia="es-EC"/>
              </w:rPr>
            </w:pPr>
            <w:r w:rsidRPr="00E1587D">
              <w:rPr>
                <w:rFonts w:ascii="Times New Roman" w:eastAsia="Times New Roman" w:hAnsi="Times New Roman" w:cs="Times New Roman"/>
                <w:color w:val="000000"/>
                <w:lang w:eastAsia="es-EC"/>
              </w:rPr>
              <w:t xml:space="preserve">Comités de Personas Cuidadoras de Servicios </w:t>
            </w:r>
            <w:r w:rsidR="00CB3AF9" w:rsidRPr="00E1587D">
              <w:rPr>
                <w:rFonts w:ascii="Times New Roman" w:eastAsia="Times New Roman" w:hAnsi="Times New Roman" w:cs="Times New Roman"/>
                <w:color w:val="000000"/>
                <w:lang w:eastAsia="es-EC"/>
              </w:rPr>
              <w:t>Protección Social</w:t>
            </w:r>
          </w:p>
        </w:tc>
        <w:tc>
          <w:tcPr>
            <w:tcW w:w="1619" w:type="dxa"/>
            <w:tcBorders>
              <w:top w:val="nil"/>
              <w:left w:val="nil"/>
              <w:bottom w:val="nil"/>
              <w:right w:val="single" w:sz="4" w:space="0" w:color="auto"/>
            </w:tcBorders>
            <w:shd w:val="clear" w:color="auto" w:fill="auto"/>
            <w:noWrap/>
            <w:vAlign w:val="bottom"/>
            <w:hideMark/>
          </w:tcPr>
          <w:p w:rsidR="005E5EC9" w:rsidRPr="00E1587D" w:rsidRDefault="00CB3AF9" w:rsidP="00565862">
            <w:pPr>
              <w:spacing w:after="0"/>
              <w:jc w:val="center"/>
              <w:rPr>
                <w:rFonts w:ascii="Times New Roman" w:eastAsia="Times New Roman" w:hAnsi="Times New Roman" w:cs="Times New Roman"/>
                <w:color w:val="000000"/>
                <w:lang w:eastAsia="es-EC"/>
              </w:rPr>
            </w:pPr>
            <w:r w:rsidRPr="00E1587D">
              <w:rPr>
                <w:rFonts w:ascii="Times New Roman" w:eastAsia="Times New Roman" w:hAnsi="Times New Roman" w:cs="Times New Roman"/>
                <w:lang w:eastAsia="es-EC"/>
              </w:rPr>
              <w:t xml:space="preserve">1.118 </w:t>
            </w:r>
          </w:p>
        </w:tc>
        <w:tc>
          <w:tcPr>
            <w:tcW w:w="3544" w:type="dxa"/>
            <w:tcBorders>
              <w:top w:val="nil"/>
              <w:left w:val="nil"/>
              <w:bottom w:val="nil"/>
              <w:right w:val="single" w:sz="8" w:space="0" w:color="auto"/>
            </w:tcBorders>
            <w:shd w:val="clear" w:color="auto" w:fill="auto"/>
            <w:noWrap/>
            <w:vAlign w:val="bottom"/>
            <w:hideMark/>
          </w:tcPr>
          <w:p w:rsidR="005E5EC9" w:rsidRPr="00E1587D" w:rsidRDefault="00CB3AF9" w:rsidP="00565862">
            <w:pPr>
              <w:spacing w:after="0"/>
              <w:jc w:val="center"/>
              <w:rPr>
                <w:rFonts w:ascii="Times New Roman" w:eastAsia="Times New Roman" w:hAnsi="Times New Roman" w:cs="Times New Roman"/>
                <w:color w:val="000000"/>
                <w:lang w:eastAsia="es-EC"/>
              </w:rPr>
            </w:pPr>
            <w:r w:rsidRPr="00E1587D">
              <w:rPr>
                <w:rFonts w:ascii="Times New Roman" w:eastAsia="Times New Roman" w:hAnsi="Times New Roman" w:cs="Times New Roman"/>
                <w:lang w:eastAsia="es-EC"/>
              </w:rPr>
              <w:t>33.530</w:t>
            </w:r>
          </w:p>
        </w:tc>
      </w:tr>
      <w:tr w:rsidR="005E5EC9" w:rsidRPr="00E1587D" w:rsidTr="00615E86">
        <w:trPr>
          <w:trHeight w:val="339"/>
        </w:trPr>
        <w:tc>
          <w:tcPr>
            <w:tcW w:w="3342" w:type="dxa"/>
            <w:tcBorders>
              <w:top w:val="single" w:sz="8" w:space="0" w:color="auto"/>
              <w:left w:val="single" w:sz="8" w:space="0" w:color="auto"/>
              <w:bottom w:val="single" w:sz="8" w:space="0" w:color="auto"/>
              <w:right w:val="single" w:sz="4" w:space="0" w:color="auto"/>
            </w:tcBorders>
            <w:shd w:val="clear" w:color="000000" w:fill="D8D8D8"/>
            <w:noWrap/>
            <w:vAlign w:val="bottom"/>
            <w:hideMark/>
          </w:tcPr>
          <w:p w:rsidR="005E5EC9" w:rsidRPr="00E1587D" w:rsidRDefault="005E5EC9" w:rsidP="00565862">
            <w:pPr>
              <w:spacing w:after="0"/>
              <w:jc w:val="right"/>
              <w:rPr>
                <w:rFonts w:ascii="Times New Roman" w:eastAsia="Times New Roman" w:hAnsi="Times New Roman" w:cs="Times New Roman"/>
                <w:b/>
                <w:bCs/>
                <w:color w:val="000000"/>
                <w:lang w:eastAsia="es-EC"/>
              </w:rPr>
            </w:pPr>
            <w:r w:rsidRPr="00E1587D">
              <w:rPr>
                <w:rFonts w:ascii="Times New Roman" w:eastAsia="Times New Roman" w:hAnsi="Times New Roman" w:cs="Times New Roman"/>
                <w:b/>
                <w:bCs/>
                <w:color w:val="000000"/>
                <w:lang w:eastAsia="es-EC"/>
              </w:rPr>
              <w:t>TOTAL</w:t>
            </w:r>
          </w:p>
        </w:tc>
        <w:tc>
          <w:tcPr>
            <w:tcW w:w="1619" w:type="dxa"/>
            <w:tcBorders>
              <w:top w:val="single" w:sz="8" w:space="0" w:color="auto"/>
              <w:left w:val="nil"/>
              <w:bottom w:val="single" w:sz="8" w:space="0" w:color="auto"/>
              <w:right w:val="single" w:sz="4" w:space="0" w:color="auto"/>
            </w:tcBorders>
            <w:shd w:val="clear" w:color="000000" w:fill="D8D8D8"/>
            <w:noWrap/>
            <w:vAlign w:val="bottom"/>
            <w:hideMark/>
          </w:tcPr>
          <w:p w:rsidR="005E5EC9" w:rsidRPr="00E1587D" w:rsidRDefault="00CB3AF9" w:rsidP="00565862">
            <w:pPr>
              <w:spacing w:after="0"/>
              <w:jc w:val="center"/>
              <w:rPr>
                <w:rFonts w:ascii="Times New Roman" w:eastAsia="Times New Roman" w:hAnsi="Times New Roman" w:cs="Times New Roman"/>
                <w:b/>
                <w:bCs/>
                <w:color w:val="000000"/>
                <w:lang w:eastAsia="es-EC"/>
              </w:rPr>
            </w:pPr>
            <w:r w:rsidRPr="00E1587D">
              <w:rPr>
                <w:rFonts w:ascii="Times New Roman" w:eastAsia="Times New Roman" w:hAnsi="Times New Roman" w:cs="Times New Roman"/>
                <w:b/>
                <w:bCs/>
                <w:lang w:eastAsia="es-EC"/>
              </w:rPr>
              <w:t>1.911</w:t>
            </w:r>
          </w:p>
        </w:tc>
        <w:tc>
          <w:tcPr>
            <w:tcW w:w="3544" w:type="dxa"/>
            <w:tcBorders>
              <w:top w:val="single" w:sz="8" w:space="0" w:color="auto"/>
              <w:left w:val="nil"/>
              <w:bottom w:val="single" w:sz="8" w:space="0" w:color="auto"/>
              <w:right w:val="single" w:sz="8" w:space="0" w:color="auto"/>
            </w:tcBorders>
            <w:shd w:val="clear" w:color="000000" w:fill="D8D8D8"/>
            <w:noWrap/>
            <w:vAlign w:val="bottom"/>
            <w:hideMark/>
          </w:tcPr>
          <w:p w:rsidR="005E5EC9" w:rsidRPr="00E1587D" w:rsidRDefault="00CB3AF9" w:rsidP="00565862">
            <w:pPr>
              <w:spacing w:after="0"/>
              <w:jc w:val="center"/>
              <w:rPr>
                <w:rFonts w:ascii="Times New Roman" w:eastAsia="Times New Roman" w:hAnsi="Times New Roman" w:cs="Times New Roman"/>
                <w:b/>
                <w:bCs/>
                <w:color w:val="000000"/>
                <w:lang w:eastAsia="es-EC"/>
              </w:rPr>
            </w:pPr>
            <w:r w:rsidRPr="00E1587D">
              <w:rPr>
                <w:rFonts w:ascii="Times New Roman" w:eastAsia="Times New Roman" w:hAnsi="Times New Roman" w:cs="Times New Roman"/>
                <w:b/>
                <w:bCs/>
                <w:lang w:eastAsia="es-EC"/>
              </w:rPr>
              <w:t>60.051</w:t>
            </w:r>
          </w:p>
        </w:tc>
      </w:tr>
    </w:tbl>
    <w:p w:rsidR="00CB3AF9" w:rsidRPr="00E1587D" w:rsidRDefault="00CB3AF9" w:rsidP="00565862">
      <w:pPr>
        <w:spacing w:after="0"/>
        <w:jc w:val="center"/>
        <w:rPr>
          <w:rFonts w:ascii="Times New Roman" w:eastAsia="Times New Roman" w:hAnsi="Times New Roman" w:cs="Times New Roman"/>
          <w:lang w:eastAsia="es-EC"/>
        </w:rPr>
      </w:pPr>
      <w:r w:rsidRPr="00E1587D">
        <w:rPr>
          <w:rFonts w:ascii="Times New Roman" w:eastAsia="Times New Roman" w:hAnsi="Times New Roman" w:cs="Times New Roman"/>
          <w:lang w:eastAsia="es-EC"/>
        </w:rPr>
        <w:t>Fuente: SINADIS, 19 de junio de 2019; Datos proporcionados por el equipo territorial</w:t>
      </w:r>
    </w:p>
    <w:p w:rsidR="00CB3AF9" w:rsidRPr="00E1587D" w:rsidRDefault="00CB3AF9" w:rsidP="00565862">
      <w:pPr>
        <w:spacing w:after="0"/>
        <w:jc w:val="center"/>
        <w:rPr>
          <w:rFonts w:ascii="Times New Roman" w:eastAsia="Times New Roman" w:hAnsi="Times New Roman" w:cs="Times New Roman"/>
          <w:lang w:eastAsia="es-EC"/>
        </w:rPr>
      </w:pPr>
      <w:r w:rsidRPr="00E1587D">
        <w:rPr>
          <w:rFonts w:ascii="Times New Roman" w:eastAsia="Times New Roman" w:hAnsi="Times New Roman" w:cs="Times New Roman"/>
          <w:lang w:eastAsia="es-EC"/>
        </w:rPr>
        <w:t>Elaboración: Subsecretaría de Discapacidades</w:t>
      </w:r>
    </w:p>
    <w:p w:rsidR="008B39CB" w:rsidRDefault="008B39CB" w:rsidP="00565862">
      <w:pPr>
        <w:tabs>
          <w:tab w:val="right" w:pos="0"/>
        </w:tabs>
        <w:autoSpaceDE w:val="0"/>
        <w:autoSpaceDN w:val="0"/>
        <w:adjustRightInd w:val="0"/>
        <w:spacing w:after="0"/>
        <w:ind w:left="720" w:right="49"/>
        <w:jc w:val="both"/>
        <w:rPr>
          <w:rFonts w:ascii="Times New Roman" w:hAnsi="Times New Roman" w:cs="Times New Roman"/>
          <w:sz w:val="24"/>
          <w:szCs w:val="24"/>
        </w:rPr>
      </w:pPr>
    </w:p>
    <w:p w:rsidR="00EC183F" w:rsidRDefault="009533FD" w:rsidP="00565862">
      <w:pPr>
        <w:tabs>
          <w:tab w:val="right" w:pos="0"/>
        </w:tabs>
        <w:autoSpaceDE w:val="0"/>
        <w:autoSpaceDN w:val="0"/>
        <w:adjustRightInd w:val="0"/>
        <w:spacing w:after="0"/>
        <w:ind w:right="49"/>
        <w:jc w:val="both"/>
        <w:rPr>
          <w:rFonts w:ascii="Times New Roman" w:hAnsi="Times New Roman" w:cs="Times New Roman"/>
          <w:sz w:val="24"/>
          <w:szCs w:val="24"/>
        </w:rPr>
      </w:pPr>
      <w:r w:rsidRPr="00E1587D">
        <w:rPr>
          <w:rFonts w:ascii="Times New Roman" w:hAnsi="Times New Roman" w:cs="Times New Roman"/>
          <w:sz w:val="24"/>
          <w:szCs w:val="24"/>
        </w:rPr>
        <w:t>J</w:t>
      </w:r>
      <w:r w:rsidR="00BD2D94" w:rsidRPr="00E1587D">
        <w:rPr>
          <w:rFonts w:ascii="Times New Roman" w:hAnsi="Times New Roman" w:cs="Times New Roman"/>
          <w:sz w:val="24"/>
          <w:szCs w:val="24"/>
        </w:rPr>
        <w:t>ornada Nacional de Discapacidad "JUNTOS HACEMOS INCLUSIÓN"</w:t>
      </w:r>
      <w:r w:rsidR="00CB3AF9" w:rsidRPr="00E1587D">
        <w:rPr>
          <w:rFonts w:ascii="Times New Roman" w:hAnsi="Times New Roman" w:cs="Times New Roman"/>
          <w:sz w:val="24"/>
          <w:szCs w:val="24"/>
        </w:rPr>
        <w:t xml:space="preserve"> ejecutado los días 3, 4 y 5 de diciembre de 2017, con la participación de 4.100 personas con y sin discapacidad, realizado por el Ministerio de Inclusión Económica y Social – MIES. Esta jornada se ejecutó en el 2018 con el nombre “DIVERSIDAD SOMOS TODOS”, con la participación de aproximadamente 2.000 personas con y sin discapacidad</w:t>
      </w:r>
      <w:r w:rsidR="0054612A">
        <w:rPr>
          <w:rFonts w:ascii="Times New Roman" w:hAnsi="Times New Roman" w:cs="Times New Roman"/>
          <w:sz w:val="24"/>
          <w:szCs w:val="24"/>
        </w:rPr>
        <w:t>.</w:t>
      </w:r>
    </w:p>
    <w:p w:rsidR="0054612A" w:rsidRPr="00E1587D" w:rsidRDefault="0054612A" w:rsidP="00565862">
      <w:pPr>
        <w:tabs>
          <w:tab w:val="right" w:pos="0"/>
        </w:tabs>
        <w:autoSpaceDE w:val="0"/>
        <w:autoSpaceDN w:val="0"/>
        <w:adjustRightInd w:val="0"/>
        <w:spacing w:after="0"/>
        <w:ind w:right="49"/>
        <w:jc w:val="both"/>
        <w:rPr>
          <w:rFonts w:ascii="Times New Roman" w:hAnsi="Times New Roman" w:cs="Times New Roman"/>
          <w:sz w:val="24"/>
          <w:szCs w:val="24"/>
        </w:rPr>
      </w:pPr>
    </w:p>
    <w:p w:rsidR="00BD2D94" w:rsidRPr="004D4FA0" w:rsidRDefault="00DF2D05" w:rsidP="00565862">
      <w:pPr>
        <w:tabs>
          <w:tab w:val="right" w:pos="0"/>
        </w:tabs>
        <w:ind w:right="49"/>
        <w:jc w:val="both"/>
        <w:rPr>
          <w:rFonts w:ascii="Times New Roman" w:eastAsia="Times New Roman" w:hAnsi="Times New Roman" w:cs="Times New Roman"/>
          <w:sz w:val="24"/>
          <w:szCs w:val="24"/>
          <w:lang w:eastAsia="es-EC"/>
        </w:rPr>
      </w:pPr>
      <w:r w:rsidRPr="004D4FA0">
        <w:rPr>
          <w:rFonts w:ascii="Times New Roman" w:hAnsi="Times New Roman" w:cs="Times New Roman"/>
          <w:sz w:val="24"/>
          <w:szCs w:val="24"/>
        </w:rPr>
        <w:t xml:space="preserve">Desarrollo de </w:t>
      </w:r>
      <w:r w:rsidRPr="004D4FA0">
        <w:rPr>
          <w:rFonts w:ascii="Times New Roman" w:eastAsia="Times New Roman" w:hAnsi="Times New Roman" w:cs="Times New Roman"/>
          <w:sz w:val="24"/>
          <w:szCs w:val="24"/>
          <w:lang w:eastAsia="es-EC"/>
        </w:rPr>
        <w:t>1.366 talleres</w:t>
      </w:r>
      <w:r w:rsidRPr="004D4FA0">
        <w:rPr>
          <w:rFonts w:ascii="Times New Roman" w:hAnsi="Times New Roman" w:cs="Times New Roman"/>
          <w:sz w:val="24"/>
          <w:szCs w:val="24"/>
        </w:rPr>
        <w:t xml:space="preserve"> dentro de las </w:t>
      </w:r>
      <w:r w:rsidR="00BD2D94" w:rsidRPr="004D4FA0">
        <w:rPr>
          <w:rFonts w:ascii="Times New Roman" w:hAnsi="Times New Roman" w:cs="Times New Roman"/>
          <w:sz w:val="24"/>
          <w:szCs w:val="24"/>
        </w:rPr>
        <w:t xml:space="preserve">Escuela de Familias </w:t>
      </w:r>
      <w:r w:rsidRPr="004D4FA0">
        <w:rPr>
          <w:rFonts w:ascii="Times New Roman" w:hAnsi="Times New Roman" w:cs="Times New Roman"/>
          <w:sz w:val="24"/>
          <w:szCs w:val="24"/>
        </w:rPr>
        <w:t>“PROTEJAMOS, TODA UNA VIDA SIN VIOLENCIA”</w:t>
      </w:r>
      <w:r w:rsidR="00BD2D94" w:rsidRPr="004D4FA0">
        <w:rPr>
          <w:rFonts w:ascii="Times New Roman" w:hAnsi="Times New Roman" w:cs="Times New Roman"/>
          <w:sz w:val="24"/>
          <w:szCs w:val="24"/>
        </w:rPr>
        <w:t xml:space="preserve"> para fortalecer las capacidades de cuida</w:t>
      </w:r>
      <w:r w:rsidR="007B4E6C" w:rsidRPr="004D4FA0">
        <w:rPr>
          <w:rFonts w:ascii="Times New Roman" w:hAnsi="Times New Roman" w:cs="Times New Roman"/>
          <w:sz w:val="24"/>
          <w:szCs w:val="24"/>
        </w:rPr>
        <w:t>do y protección de</w:t>
      </w:r>
      <w:r w:rsidRPr="004D4FA0">
        <w:rPr>
          <w:rFonts w:ascii="Times New Roman" w:hAnsi="Times New Roman" w:cs="Times New Roman"/>
          <w:sz w:val="24"/>
          <w:szCs w:val="24"/>
        </w:rPr>
        <w:t xml:space="preserve"> las personas con discapacidad, </w:t>
      </w:r>
      <w:r w:rsidR="00BD2D94" w:rsidRPr="004D4FA0">
        <w:rPr>
          <w:rFonts w:ascii="Times New Roman" w:eastAsia="Times New Roman" w:hAnsi="Times New Roman" w:cs="Times New Roman"/>
          <w:sz w:val="24"/>
          <w:szCs w:val="24"/>
          <w:lang w:eastAsia="es-EC"/>
        </w:rPr>
        <w:t>con la p</w:t>
      </w:r>
      <w:r w:rsidR="00EC183F" w:rsidRPr="004D4FA0">
        <w:rPr>
          <w:rFonts w:ascii="Times New Roman" w:eastAsia="Times New Roman" w:hAnsi="Times New Roman" w:cs="Times New Roman"/>
          <w:sz w:val="24"/>
          <w:szCs w:val="24"/>
          <w:lang w:eastAsia="es-EC"/>
        </w:rPr>
        <w:t xml:space="preserve">articipación de </w:t>
      </w:r>
      <w:r w:rsidR="00CB3AF9" w:rsidRPr="004D4FA0">
        <w:rPr>
          <w:rFonts w:ascii="Times New Roman" w:hAnsi="Times New Roman" w:cs="Times New Roman"/>
          <w:sz w:val="24"/>
          <w:szCs w:val="24"/>
        </w:rPr>
        <w:t>33.944</w:t>
      </w:r>
      <w:r w:rsidR="00CB3AF9" w:rsidRPr="004D4FA0">
        <w:rPr>
          <w:rFonts w:ascii="Times New Roman" w:eastAsia="Times New Roman" w:hAnsi="Times New Roman" w:cs="Times New Roman"/>
          <w:sz w:val="24"/>
          <w:szCs w:val="24"/>
          <w:lang w:eastAsia="es-EC"/>
        </w:rPr>
        <w:t xml:space="preserve"> </w:t>
      </w:r>
      <w:r w:rsidR="00EC183F" w:rsidRPr="004D4FA0">
        <w:rPr>
          <w:rFonts w:ascii="Times New Roman" w:eastAsia="Times New Roman" w:hAnsi="Times New Roman" w:cs="Times New Roman"/>
          <w:sz w:val="24"/>
          <w:szCs w:val="24"/>
          <w:lang w:eastAsia="es-EC"/>
        </w:rPr>
        <w:t xml:space="preserve">personas. </w:t>
      </w:r>
    </w:p>
    <w:p w:rsidR="00EB3BE3" w:rsidRDefault="00286E84" w:rsidP="00565862">
      <w:pPr>
        <w:tabs>
          <w:tab w:val="right" w:pos="0"/>
        </w:tabs>
        <w:spacing w:after="0"/>
        <w:ind w:right="49"/>
        <w:jc w:val="both"/>
        <w:rPr>
          <w:rFonts w:ascii="Times New Roman" w:eastAsia="Times New Roman" w:hAnsi="Times New Roman" w:cs="Times New Roman"/>
          <w:sz w:val="24"/>
          <w:szCs w:val="24"/>
          <w:lang w:eastAsia="es-EC"/>
        </w:rPr>
      </w:pPr>
      <w:r w:rsidRPr="004D4FA0">
        <w:rPr>
          <w:rFonts w:ascii="Times New Roman" w:eastAsia="Times New Roman" w:hAnsi="Times New Roman" w:cs="Times New Roman"/>
          <w:sz w:val="24"/>
          <w:szCs w:val="24"/>
          <w:lang w:eastAsia="es-EC"/>
        </w:rPr>
        <w:t>A través de la Plataforma Virtual del CONADIS se han capacitado 3</w:t>
      </w:r>
      <w:r w:rsidR="004D4FA0">
        <w:rPr>
          <w:rFonts w:ascii="Times New Roman" w:eastAsia="Times New Roman" w:hAnsi="Times New Roman" w:cs="Times New Roman"/>
          <w:sz w:val="24"/>
          <w:szCs w:val="24"/>
          <w:lang w:eastAsia="es-EC"/>
        </w:rPr>
        <w:t xml:space="preserve">13.301 </w:t>
      </w:r>
      <w:r w:rsidRPr="004D4FA0">
        <w:rPr>
          <w:rFonts w:ascii="Times New Roman" w:eastAsia="Times New Roman" w:hAnsi="Times New Roman" w:cs="Times New Roman"/>
          <w:sz w:val="24"/>
          <w:szCs w:val="24"/>
          <w:lang w:eastAsia="es-EC"/>
        </w:rPr>
        <w:t xml:space="preserve">personas de acuerdo al siguiente detalle: </w:t>
      </w:r>
    </w:p>
    <w:p w:rsidR="00E67F74" w:rsidRDefault="00E67F74" w:rsidP="00565862">
      <w:pPr>
        <w:tabs>
          <w:tab w:val="right" w:pos="0"/>
        </w:tabs>
        <w:spacing w:after="0"/>
        <w:ind w:right="49"/>
        <w:jc w:val="both"/>
        <w:rPr>
          <w:rFonts w:ascii="Times New Roman" w:eastAsia="Times New Roman" w:hAnsi="Times New Roman" w:cs="Times New Roman"/>
          <w:sz w:val="24"/>
          <w:szCs w:val="24"/>
          <w:lang w:eastAsia="es-EC"/>
        </w:rPr>
      </w:pPr>
    </w:p>
    <w:tbl>
      <w:tblPr>
        <w:tblpPr w:leftFromText="141" w:rightFromText="141" w:vertAnchor="text"/>
        <w:tblW w:w="8475" w:type="dxa"/>
        <w:tblCellMar>
          <w:left w:w="0" w:type="dxa"/>
          <w:right w:w="0" w:type="dxa"/>
        </w:tblCellMar>
        <w:tblLook w:val="04A0" w:firstRow="1" w:lastRow="0" w:firstColumn="1" w:lastColumn="0" w:noHBand="0" w:noVBand="1"/>
      </w:tblPr>
      <w:tblGrid>
        <w:gridCol w:w="3796"/>
        <w:gridCol w:w="1277"/>
        <w:gridCol w:w="1275"/>
        <w:gridCol w:w="1134"/>
        <w:gridCol w:w="993"/>
      </w:tblGrid>
      <w:tr w:rsidR="00895BDD" w:rsidRPr="00702E11" w:rsidTr="00895BDD">
        <w:tc>
          <w:tcPr>
            <w:tcW w:w="8472" w:type="dxa"/>
            <w:gridSpan w:val="5"/>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0" w:type="dxa"/>
              <w:left w:w="108" w:type="dxa"/>
              <w:bottom w:w="0" w:type="dxa"/>
              <w:right w:w="108" w:type="dxa"/>
            </w:tcMar>
            <w:hideMark/>
          </w:tcPr>
          <w:p w:rsidR="00895BDD" w:rsidRPr="00702E11" w:rsidRDefault="00895BDD" w:rsidP="00565862">
            <w:pPr>
              <w:spacing w:after="0"/>
              <w:jc w:val="center"/>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4"/>
                <w:szCs w:val="24"/>
                <w:lang w:val="es-ES" w:eastAsia="es-EC"/>
              </w:rPr>
              <w:t>Plataforma de capacitación virtual</w:t>
            </w:r>
          </w:p>
        </w:tc>
      </w:tr>
      <w:tr w:rsidR="004D4FA0" w:rsidRPr="00702E11" w:rsidTr="00090FD1">
        <w:tc>
          <w:tcPr>
            <w:tcW w:w="37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jc w:val="center"/>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18"/>
                <w:szCs w:val="18"/>
                <w:lang w:val="es-ES" w:eastAsia="es-EC"/>
              </w:rPr>
              <w:t>Nombre del curso</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jc w:val="center"/>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18"/>
                <w:szCs w:val="18"/>
                <w:lang w:val="es-ES" w:eastAsia="es-EC"/>
              </w:rPr>
              <w:t>Funcionarios Públicos</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4D4FA0" w:rsidP="00565862">
            <w:pPr>
              <w:spacing w:after="0"/>
              <w:jc w:val="center"/>
              <w:rPr>
                <w:rFonts w:ascii="Times New Roman" w:eastAsia="Times New Roman" w:hAnsi="Times New Roman" w:cs="Times New Roman"/>
                <w:sz w:val="24"/>
                <w:szCs w:val="24"/>
                <w:lang w:eastAsia="es-EC"/>
              </w:rPr>
            </w:pPr>
            <w:r>
              <w:rPr>
                <w:rFonts w:ascii="Times New Roman" w:eastAsia="Times New Roman" w:hAnsi="Times New Roman" w:cs="Times New Roman"/>
                <w:b/>
                <w:sz w:val="18"/>
                <w:szCs w:val="18"/>
                <w:lang w:val="es-ES" w:eastAsia="es-EC"/>
              </w:rPr>
              <w:t xml:space="preserve">Funcionarios Privados </w:t>
            </w:r>
            <w:r w:rsidR="00895BDD" w:rsidRPr="00702E11">
              <w:rPr>
                <w:rFonts w:ascii="Times New Roman" w:eastAsia="Times New Roman" w:hAnsi="Times New Roman" w:cs="Times New Roman"/>
                <w:b/>
                <w:sz w:val="18"/>
                <w:szCs w:val="18"/>
                <w:lang w:val="es-ES" w:eastAsia="es-EC"/>
              </w:rPr>
              <w:t xml:space="preserve"> </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jc w:val="center"/>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18"/>
                <w:szCs w:val="18"/>
                <w:lang w:val="es-ES" w:eastAsia="es-EC"/>
              </w:rPr>
              <w:t>Ciudadanía de manera particular</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jc w:val="center"/>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18"/>
                <w:szCs w:val="18"/>
                <w:lang w:val="es-ES" w:eastAsia="es-EC"/>
              </w:rPr>
              <w:t>Total</w:t>
            </w:r>
          </w:p>
        </w:tc>
      </w:tr>
      <w:tr w:rsidR="004D4FA0" w:rsidRPr="00702E11" w:rsidTr="00090FD1">
        <w:tc>
          <w:tcPr>
            <w:tcW w:w="37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20"/>
                <w:szCs w:val="20"/>
                <w:lang w:val="es-ES" w:eastAsia="es-EC"/>
              </w:rPr>
              <w:t>Sensibilización en Discapacidades</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277.008</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2.150</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9.750</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20"/>
                <w:szCs w:val="20"/>
                <w:lang w:val="es-ES" w:eastAsia="es-EC"/>
              </w:rPr>
              <w:t>288.908</w:t>
            </w:r>
          </w:p>
        </w:tc>
      </w:tr>
      <w:tr w:rsidR="004D4FA0" w:rsidRPr="00702E11" w:rsidTr="00090FD1">
        <w:tc>
          <w:tcPr>
            <w:tcW w:w="37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20"/>
                <w:szCs w:val="20"/>
                <w:lang w:val="es-ES" w:eastAsia="es-EC"/>
              </w:rPr>
              <w:t>Accesibilidad al Medio Físico y Normativa Técnica Ecuatoriana</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842</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48</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4.320</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20"/>
                <w:szCs w:val="20"/>
                <w:lang w:val="es-ES" w:eastAsia="es-EC"/>
              </w:rPr>
              <w:t>5.210</w:t>
            </w:r>
          </w:p>
        </w:tc>
      </w:tr>
      <w:tr w:rsidR="004D4FA0" w:rsidRPr="00702E11" w:rsidTr="00090FD1">
        <w:tc>
          <w:tcPr>
            <w:tcW w:w="37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20"/>
                <w:szCs w:val="20"/>
                <w:lang w:val="es-ES" w:eastAsia="es-EC"/>
              </w:rPr>
              <w:lastRenderedPageBreak/>
              <w:t>Curso de Capacitación para Servidores Turísticos</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246</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26</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7.993</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20"/>
                <w:szCs w:val="20"/>
                <w:lang w:val="es-ES" w:eastAsia="es-EC"/>
              </w:rPr>
              <w:t>8.265</w:t>
            </w:r>
          </w:p>
        </w:tc>
      </w:tr>
      <w:tr w:rsidR="004D4FA0" w:rsidRPr="00702E11" w:rsidTr="00090FD1">
        <w:tc>
          <w:tcPr>
            <w:tcW w:w="37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20"/>
                <w:szCs w:val="20"/>
                <w:lang w:val="es-ES" w:eastAsia="es-EC"/>
              </w:rPr>
              <w:t>Curso de Capacitación para la Formación y Fortalecimiento de Organizaciones Sociales</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0</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0</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6.782</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20"/>
                <w:szCs w:val="20"/>
                <w:lang w:val="es-ES" w:eastAsia="es-EC"/>
              </w:rPr>
              <w:t>6.782</w:t>
            </w:r>
          </w:p>
        </w:tc>
      </w:tr>
      <w:tr w:rsidR="004D4FA0" w:rsidRPr="00702E11" w:rsidTr="00090FD1">
        <w:tc>
          <w:tcPr>
            <w:tcW w:w="37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20"/>
                <w:szCs w:val="20"/>
                <w:lang w:val="es-ES" w:eastAsia="es-EC"/>
              </w:rPr>
              <w:t>Curso Atención en Derechos de las Personas con Discapacidad de la Función Judicial</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1.324</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0</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0</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20"/>
                <w:szCs w:val="20"/>
                <w:lang w:val="es-ES" w:eastAsia="es-EC"/>
              </w:rPr>
              <w:t>1.324</w:t>
            </w:r>
          </w:p>
        </w:tc>
      </w:tr>
      <w:tr w:rsidR="004D4FA0" w:rsidRPr="00702E11" w:rsidTr="00090FD1">
        <w:tc>
          <w:tcPr>
            <w:tcW w:w="37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20"/>
                <w:szCs w:val="20"/>
                <w:lang w:val="es-ES" w:eastAsia="es-EC"/>
              </w:rPr>
              <w:t>Curso de Derechos Humanos e Inclusión Laboral</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1.137</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0</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0</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20"/>
                <w:szCs w:val="20"/>
                <w:lang w:val="es-ES" w:eastAsia="es-EC"/>
              </w:rPr>
              <w:t>1.137</w:t>
            </w:r>
          </w:p>
        </w:tc>
      </w:tr>
      <w:tr w:rsidR="004D4FA0" w:rsidRPr="00702E11" w:rsidTr="00090FD1">
        <w:tc>
          <w:tcPr>
            <w:tcW w:w="37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20"/>
                <w:szCs w:val="20"/>
                <w:lang w:val="es-ES" w:eastAsia="es-EC"/>
              </w:rPr>
              <w:t>Guía sobre derechos sexuales reproductivos y vida libre de violencia para personas con discapacidad</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1.518</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0</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0</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20"/>
                <w:szCs w:val="20"/>
                <w:lang w:val="es-ES" w:eastAsia="es-EC"/>
              </w:rPr>
              <w:t>1.518</w:t>
            </w:r>
          </w:p>
        </w:tc>
      </w:tr>
      <w:tr w:rsidR="004D4FA0" w:rsidRPr="00702E11" w:rsidTr="00090FD1">
        <w:tc>
          <w:tcPr>
            <w:tcW w:w="379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20"/>
                <w:szCs w:val="20"/>
                <w:lang w:val="es-ES" w:eastAsia="es-EC"/>
              </w:rPr>
              <w:t>Curso de Formación para Lideres y Lideresas con Discapacidad</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157</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0</w:t>
            </w:r>
          </w:p>
        </w:tc>
        <w:tc>
          <w:tcPr>
            <w:tcW w:w="1134"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 xml:space="preserve"> 0</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20"/>
                <w:szCs w:val="20"/>
                <w:lang w:val="es-ES" w:eastAsia="es-EC"/>
              </w:rPr>
              <w:t>157</w:t>
            </w:r>
          </w:p>
        </w:tc>
      </w:tr>
      <w:tr w:rsidR="004D4FA0" w:rsidRPr="00702E11" w:rsidTr="00895BDD">
        <w:tc>
          <w:tcPr>
            <w:tcW w:w="3794" w:type="dxa"/>
            <w:tcBorders>
              <w:top w:val="nil"/>
              <w:left w:val="single" w:sz="8" w:space="0" w:color="auto"/>
              <w:bottom w:val="single" w:sz="8" w:space="0" w:color="auto"/>
              <w:right w:val="single" w:sz="8" w:space="0" w:color="auto"/>
            </w:tcBorders>
            <w:shd w:val="clear" w:color="auto" w:fill="BFBFBF" w:themeFill="background1" w:themeFillShade="BF"/>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sz w:val="20"/>
                <w:szCs w:val="20"/>
                <w:lang w:val="es-ES" w:eastAsia="es-EC"/>
              </w:rPr>
              <w:t xml:space="preserve">TOTAL </w:t>
            </w:r>
          </w:p>
        </w:tc>
        <w:tc>
          <w:tcPr>
            <w:tcW w:w="1276" w:type="dxa"/>
            <w:tcBorders>
              <w:top w:val="nil"/>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20"/>
                <w:szCs w:val="20"/>
                <w:lang w:val="es-ES" w:eastAsia="es-EC"/>
              </w:rPr>
              <w:t>282.232</w:t>
            </w:r>
          </w:p>
        </w:tc>
        <w:tc>
          <w:tcPr>
            <w:tcW w:w="1275" w:type="dxa"/>
            <w:tcBorders>
              <w:top w:val="nil"/>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20"/>
                <w:szCs w:val="20"/>
                <w:lang w:val="es-ES" w:eastAsia="es-EC"/>
              </w:rPr>
              <w:t>2.224</w:t>
            </w:r>
          </w:p>
        </w:tc>
        <w:tc>
          <w:tcPr>
            <w:tcW w:w="1134" w:type="dxa"/>
            <w:tcBorders>
              <w:top w:val="nil"/>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20"/>
                <w:szCs w:val="20"/>
                <w:lang w:val="es-ES" w:eastAsia="es-EC"/>
              </w:rPr>
              <w:t>28.845</w:t>
            </w:r>
          </w:p>
        </w:tc>
        <w:tc>
          <w:tcPr>
            <w:tcW w:w="993" w:type="dxa"/>
            <w:tcBorders>
              <w:top w:val="nil"/>
              <w:left w:val="nil"/>
              <w:bottom w:val="single" w:sz="8" w:space="0" w:color="auto"/>
              <w:right w:val="single" w:sz="8" w:space="0" w:color="auto"/>
            </w:tcBorders>
            <w:shd w:val="clear" w:color="auto" w:fill="BFBFBF" w:themeFill="background1" w:themeFillShade="BF"/>
            <w:tcMar>
              <w:top w:w="0" w:type="dxa"/>
              <w:left w:w="108" w:type="dxa"/>
              <w:bottom w:w="0" w:type="dxa"/>
              <w:right w:w="108" w:type="dxa"/>
            </w:tcMar>
            <w:hideMark/>
          </w:tcPr>
          <w:p w:rsidR="00895BDD" w:rsidRPr="00702E11" w:rsidRDefault="00895BDD" w:rsidP="00565862">
            <w:pPr>
              <w:spacing w:after="0"/>
              <w:rPr>
                <w:rFonts w:ascii="Times New Roman" w:eastAsia="Times New Roman" w:hAnsi="Times New Roman" w:cs="Times New Roman"/>
                <w:sz w:val="24"/>
                <w:szCs w:val="24"/>
                <w:lang w:eastAsia="es-EC"/>
              </w:rPr>
            </w:pPr>
            <w:r w:rsidRPr="00702E11">
              <w:rPr>
                <w:rFonts w:ascii="Times New Roman" w:eastAsia="Times New Roman" w:hAnsi="Times New Roman" w:cs="Times New Roman"/>
                <w:b/>
                <w:sz w:val="20"/>
                <w:szCs w:val="20"/>
                <w:lang w:val="es-ES" w:eastAsia="es-EC"/>
              </w:rPr>
              <w:t>313.301</w:t>
            </w:r>
          </w:p>
        </w:tc>
      </w:tr>
    </w:tbl>
    <w:p w:rsidR="00286E84" w:rsidRPr="00E1587D" w:rsidRDefault="00CA123B" w:rsidP="00565862">
      <w:pPr>
        <w:tabs>
          <w:tab w:val="right" w:pos="0"/>
        </w:tabs>
        <w:spacing w:after="0"/>
        <w:ind w:right="49"/>
        <w:jc w:val="both"/>
        <w:rPr>
          <w:rFonts w:ascii="Times New Roman" w:eastAsia="Times New Roman" w:hAnsi="Times New Roman" w:cs="Times New Roman"/>
          <w:sz w:val="20"/>
          <w:szCs w:val="20"/>
          <w:lang w:eastAsia="es-EC"/>
        </w:rPr>
      </w:pPr>
      <w:r w:rsidRPr="00C179C6">
        <w:rPr>
          <w:rFonts w:ascii="Times New Roman" w:eastAsia="Times New Roman" w:hAnsi="Times New Roman" w:cs="Times New Roman"/>
          <w:sz w:val="20"/>
          <w:szCs w:val="20"/>
          <w:lang w:eastAsia="es-EC"/>
        </w:rPr>
        <w:t>Fuente: CONADIS-</w:t>
      </w:r>
      <w:r w:rsidR="00103B8B" w:rsidRPr="00C179C6">
        <w:rPr>
          <w:rFonts w:ascii="Times New Roman" w:eastAsia="Times New Roman" w:hAnsi="Times New Roman" w:cs="Times New Roman"/>
          <w:sz w:val="20"/>
          <w:szCs w:val="20"/>
          <w:lang w:eastAsia="es-EC"/>
        </w:rPr>
        <w:t>agosto</w:t>
      </w:r>
      <w:r w:rsidR="00895BDD" w:rsidRPr="00C179C6">
        <w:rPr>
          <w:rFonts w:ascii="Times New Roman" w:eastAsia="Times New Roman" w:hAnsi="Times New Roman" w:cs="Times New Roman"/>
          <w:sz w:val="20"/>
          <w:szCs w:val="20"/>
          <w:lang w:eastAsia="es-EC"/>
        </w:rPr>
        <w:t xml:space="preserve"> </w:t>
      </w:r>
      <w:r w:rsidRPr="00C179C6">
        <w:rPr>
          <w:rFonts w:ascii="Times New Roman" w:eastAsia="Times New Roman" w:hAnsi="Times New Roman" w:cs="Times New Roman"/>
          <w:sz w:val="20"/>
          <w:szCs w:val="20"/>
          <w:lang w:eastAsia="es-EC"/>
        </w:rPr>
        <w:t>2019</w:t>
      </w:r>
    </w:p>
    <w:p w:rsidR="00E67F74" w:rsidRDefault="00E67F74" w:rsidP="00565862">
      <w:pPr>
        <w:tabs>
          <w:tab w:val="right" w:pos="0"/>
        </w:tabs>
        <w:spacing w:after="0"/>
        <w:ind w:right="49"/>
        <w:jc w:val="both"/>
        <w:rPr>
          <w:rFonts w:ascii="Times New Roman" w:eastAsia="Times New Roman" w:hAnsi="Times New Roman" w:cs="Times New Roman"/>
          <w:sz w:val="24"/>
          <w:szCs w:val="24"/>
          <w:lang w:eastAsia="es-EC"/>
        </w:rPr>
      </w:pPr>
    </w:p>
    <w:p w:rsidR="00830298" w:rsidRPr="004D4FA0" w:rsidRDefault="00F5462B" w:rsidP="00565862">
      <w:pPr>
        <w:tabs>
          <w:tab w:val="right" w:pos="0"/>
        </w:tabs>
        <w:spacing w:after="0"/>
        <w:ind w:right="49"/>
        <w:jc w:val="both"/>
        <w:rPr>
          <w:rFonts w:ascii="Times New Roman" w:eastAsia="Times New Roman" w:hAnsi="Times New Roman" w:cs="Times New Roman"/>
          <w:sz w:val="24"/>
          <w:szCs w:val="24"/>
          <w:lang w:eastAsia="es-EC"/>
        </w:rPr>
      </w:pPr>
      <w:r w:rsidRPr="004D4FA0">
        <w:rPr>
          <w:rFonts w:ascii="Times New Roman" w:eastAsia="Times New Roman" w:hAnsi="Times New Roman" w:cs="Times New Roman"/>
          <w:sz w:val="24"/>
          <w:szCs w:val="24"/>
          <w:lang w:eastAsia="es-EC"/>
        </w:rPr>
        <w:t xml:space="preserve">La promoción, auspicio o patrocinio </w:t>
      </w:r>
      <w:r w:rsidR="008B39CB" w:rsidRPr="004D4FA0">
        <w:rPr>
          <w:rFonts w:ascii="Times New Roman" w:eastAsia="Times New Roman" w:hAnsi="Times New Roman" w:cs="Times New Roman"/>
          <w:sz w:val="24"/>
          <w:szCs w:val="24"/>
          <w:lang w:eastAsia="es-EC"/>
        </w:rPr>
        <w:t>de “</w:t>
      </w:r>
      <w:r w:rsidRPr="004D4FA0">
        <w:rPr>
          <w:rFonts w:ascii="Times New Roman" w:eastAsia="Times New Roman" w:hAnsi="Times New Roman" w:cs="Times New Roman"/>
          <w:sz w:val="24"/>
          <w:szCs w:val="24"/>
          <w:lang w:eastAsia="es-EC"/>
        </w:rPr>
        <w:t xml:space="preserve">teletones” está vinculado al sector privado y a </w:t>
      </w:r>
      <w:r w:rsidR="00D12754" w:rsidRPr="004D4FA0">
        <w:rPr>
          <w:rFonts w:ascii="Times New Roman" w:eastAsia="Times New Roman" w:hAnsi="Times New Roman" w:cs="Times New Roman"/>
          <w:sz w:val="24"/>
          <w:szCs w:val="24"/>
          <w:lang w:eastAsia="es-EC"/>
        </w:rPr>
        <w:t xml:space="preserve">determinados </w:t>
      </w:r>
      <w:r w:rsidRPr="004D4FA0">
        <w:rPr>
          <w:rFonts w:ascii="Times New Roman" w:eastAsia="Times New Roman" w:hAnsi="Times New Roman" w:cs="Times New Roman"/>
          <w:sz w:val="24"/>
          <w:szCs w:val="24"/>
          <w:lang w:eastAsia="es-EC"/>
        </w:rPr>
        <w:t>Gobiernos Autónomos Descentralizados</w:t>
      </w:r>
      <w:r w:rsidR="00D12754" w:rsidRPr="004D4FA0">
        <w:rPr>
          <w:rFonts w:ascii="Times New Roman" w:eastAsia="Times New Roman" w:hAnsi="Times New Roman" w:cs="Times New Roman"/>
          <w:sz w:val="24"/>
          <w:szCs w:val="24"/>
          <w:lang w:eastAsia="es-EC"/>
        </w:rPr>
        <w:t>,</w:t>
      </w:r>
      <w:r w:rsidRPr="004D4FA0">
        <w:rPr>
          <w:rFonts w:ascii="Times New Roman" w:eastAsia="Times New Roman" w:hAnsi="Times New Roman" w:cs="Times New Roman"/>
          <w:sz w:val="24"/>
          <w:szCs w:val="24"/>
          <w:lang w:eastAsia="es-EC"/>
        </w:rPr>
        <w:t xml:space="preserve"> quienes realizan este tipo de eventos con la finalidad de recaudar financiamiento para el apoyo a instituciones privadas que brindan atención a personas con discapacidad.  El financiamiento que demanda la atención de personas con discapacidad en </w:t>
      </w:r>
      <w:r w:rsidRPr="004D4FA0">
        <w:rPr>
          <w:rFonts w:ascii="Times New Roman" w:eastAsia="Times New Roman" w:hAnsi="Times New Roman" w:cs="Times New Roman"/>
          <w:b/>
          <w:sz w:val="24"/>
          <w:szCs w:val="24"/>
          <w:lang w:eastAsia="es-EC"/>
        </w:rPr>
        <w:t>servicios públicos</w:t>
      </w:r>
      <w:r w:rsidRPr="004D4FA0">
        <w:rPr>
          <w:rFonts w:ascii="Times New Roman" w:eastAsia="Times New Roman" w:hAnsi="Times New Roman" w:cs="Times New Roman"/>
          <w:sz w:val="24"/>
          <w:szCs w:val="24"/>
          <w:lang w:eastAsia="es-EC"/>
        </w:rPr>
        <w:t xml:space="preserve"> de salud, educación, inclusión laboral, protección social, vivienda de interés social, dotación de ayudas técnicas, medidas de acción afirmativa (beneficios crediticios, tributarios, fiscales, entre otros), son asumidos por el Estado</w:t>
      </w:r>
      <w:r w:rsidR="009D6AB3" w:rsidRPr="004D4FA0">
        <w:rPr>
          <w:rFonts w:ascii="Times New Roman" w:eastAsia="Times New Roman" w:hAnsi="Times New Roman" w:cs="Times New Roman"/>
          <w:sz w:val="24"/>
          <w:szCs w:val="24"/>
          <w:lang w:eastAsia="es-EC"/>
        </w:rPr>
        <w:t xml:space="preserve"> </w:t>
      </w:r>
      <w:r w:rsidR="008B39CB" w:rsidRPr="004D4FA0">
        <w:rPr>
          <w:rFonts w:ascii="Times New Roman" w:eastAsia="Times New Roman" w:hAnsi="Times New Roman" w:cs="Times New Roman"/>
          <w:sz w:val="24"/>
          <w:szCs w:val="24"/>
          <w:lang w:eastAsia="es-EC"/>
        </w:rPr>
        <w:t>Central ecuatoriano</w:t>
      </w:r>
      <w:r w:rsidRPr="004D4FA0">
        <w:rPr>
          <w:rFonts w:ascii="Times New Roman" w:eastAsia="Times New Roman" w:hAnsi="Times New Roman" w:cs="Times New Roman"/>
          <w:sz w:val="24"/>
          <w:szCs w:val="24"/>
          <w:lang w:eastAsia="es-EC"/>
        </w:rPr>
        <w:t xml:space="preserve">, sin la necesidad de realizar “teletones”. </w:t>
      </w:r>
    </w:p>
    <w:p w:rsidR="00830298" w:rsidRDefault="00830298" w:rsidP="00565862">
      <w:pPr>
        <w:tabs>
          <w:tab w:val="right" w:pos="0"/>
        </w:tabs>
        <w:spacing w:after="0"/>
        <w:ind w:right="49"/>
        <w:jc w:val="both"/>
        <w:rPr>
          <w:rFonts w:ascii="Times New Roman" w:eastAsia="Times New Roman" w:hAnsi="Times New Roman" w:cs="Times New Roman"/>
          <w:sz w:val="24"/>
          <w:szCs w:val="24"/>
          <w:highlight w:val="yellow"/>
          <w:lang w:eastAsia="es-EC"/>
        </w:rPr>
      </w:pPr>
    </w:p>
    <w:p w:rsidR="008B39CB" w:rsidRDefault="008B39CB" w:rsidP="00565862">
      <w:pPr>
        <w:tabs>
          <w:tab w:val="right" w:pos="0"/>
        </w:tabs>
        <w:spacing w:after="0"/>
        <w:ind w:left="360" w:right="49"/>
        <w:jc w:val="both"/>
        <w:rPr>
          <w:rFonts w:ascii="Times New Roman" w:hAnsi="Times New Roman" w:cs="Times New Roman"/>
          <w:b/>
          <w:i/>
          <w:sz w:val="24"/>
          <w:szCs w:val="24"/>
          <w:u w:val="single"/>
          <w:lang w:val="es-ES_tradnl"/>
        </w:rPr>
      </w:pPr>
    </w:p>
    <w:p w:rsidR="00FF53B5" w:rsidRDefault="00FF53B5" w:rsidP="00565862">
      <w:pPr>
        <w:jc w:val="both"/>
        <w:rPr>
          <w:b/>
          <w:sz w:val="28"/>
          <w:szCs w:val="28"/>
          <w:lang w:val="es-ES_tradnl"/>
        </w:rPr>
      </w:pPr>
      <w:r w:rsidRPr="004D4FA0">
        <w:rPr>
          <w:b/>
          <w:sz w:val="28"/>
          <w:szCs w:val="28"/>
          <w:lang w:val="es-ES_tradnl"/>
        </w:rPr>
        <w:t>Artículo 9 “Accesibilidad”</w:t>
      </w:r>
    </w:p>
    <w:p w:rsidR="00D71C1C" w:rsidRDefault="00E67F74" w:rsidP="00565862">
      <w:pPr>
        <w:jc w:val="both"/>
        <w:rPr>
          <w:rFonts w:ascii="Times New Roman" w:hAnsi="Times New Roman" w:cs="Times New Roman"/>
          <w:sz w:val="24"/>
          <w:szCs w:val="24"/>
        </w:rPr>
      </w:pPr>
      <w:r>
        <w:rPr>
          <w:rFonts w:ascii="Times New Roman" w:hAnsi="Times New Roman" w:cs="Times New Roman"/>
          <w:sz w:val="24"/>
          <w:szCs w:val="24"/>
        </w:rPr>
        <w:t xml:space="preserve">De 123 portales o sitios web de las instituciones públicas que pertenecen a la Función Ejecutiva, 108 cuentan con accesibilidad; es decir el 87,80%. </w:t>
      </w:r>
      <w:r w:rsidR="00AD0D97" w:rsidRPr="004D4FA0">
        <w:rPr>
          <w:rFonts w:ascii="Times New Roman" w:hAnsi="Times New Roman" w:cs="Times New Roman"/>
          <w:sz w:val="24"/>
          <w:szCs w:val="24"/>
        </w:rPr>
        <w:t xml:space="preserve">Ecuador ha </w:t>
      </w:r>
      <w:r w:rsidR="00615E86" w:rsidRPr="004D4FA0">
        <w:rPr>
          <w:rFonts w:ascii="Times New Roman" w:hAnsi="Times New Roman" w:cs="Times New Roman"/>
          <w:sz w:val="24"/>
          <w:szCs w:val="24"/>
        </w:rPr>
        <w:t>adoptado 10</w:t>
      </w:r>
      <w:r w:rsidR="00AD0D97" w:rsidRPr="004D4FA0">
        <w:rPr>
          <w:rFonts w:ascii="Times New Roman" w:hAnsi="Times New Roman" w:cs="Times New Roman"/>
          <w:sz w:val="24"/>
          <w:szCs w:val="24"/>
        </w:rPr>
        <w:t xml:space="preserve"> normas específicas de accesibilidad a las tecnologías de la información y comunicación para personas con discapacidad, entre ellas se destaca la Norma INEN ISO/IEC 40500: Directrices de Accesibilidad al Co</w:t>
      </w:r>
      <w:r w:rsidR="00D71C1C" w:rsidRPr="004D4FA0">
        <w:rPr>
          <w:rFonts w:ascii="Times New Roman" w:hAnsi="Times New Roman" w:cs="Times New Roman"/>
          <w:sz w:val="24"/>
          <w:szCs w:val="24"/>
        </w:rPr>
        <w:t xml:space="preserve">ntenido Web del W3C (WCAG) 2.0, sobre </w:t>
      </w:r>
      <w:r w:rsidR="00AD0D97" w:rsidRPr="004D4FA0">
        <w:rPr>
          <w:rFonts w:ascii="Times New Roman" w:hAnsi="Times New Roman" w:cs="Times New Roman"/>
          <w:sz w:val="24"/>
          <w:szCs w:val="24"/>
        </w:rPr>
        <w:t>acce</w:t>
      </w:r>
      <w:r w:rsidR="00D71C1C" w:rsidRPr="004D4FA0">
        <w:rPr>
          <w:rFonts w:ascii="Times New Roman" w:hAnsi="Times New Roman" w:cs="Times New Roman"/>
          <w:sz w:val="24"/>
          <w:szCs w:val="24"/>
        </w:rPr>
        <w:t>so</w:t>
      </w:r>
      <w:r w:rsidR="00AD0D97" w:rsidRPr="004D4FA0">
        <w:rPr>
          <w:rFonts w:ascii="Times New Roman" w:hAnsi="Times New Roman" w:cs="Times New Roman"/>
          <w:sz w:val="24"/>
          <w:szCs w:val="24"/>
        </w:rPr>
        <w:t xml:space="preserve"> a la información disponible en los sitios web del país. Para su aplicación </w:t>
      </w:r>
      <w:r w:rsidR="00D71C1C" w:rsidRPr="004D4FA0">
        <w:rPr>
          <w:rFonts w:ascii="Times New Roman" w:hAnsi="Times New Roman" w:cs="Times New Roman"/>
          <w:sz w:val="24"/>
          <w:szCs w:val="24"/>
        </w:rPr>
        <w:t xml:space="preserve">y obligatoriedad de cumplimiento </w:t>
      </w:r>
      <w:r w:rsidR="00AD0D97" w:rsidRPr="004D4FA0">
        <w:rPr>
          <w:rFonts w:ascii="Times New Roman" w:hAnsi="Times New Roman" w:cs="Times New Roman"/>
          <w:sz w:val="24"/>
          <w:szCs w:val="24"/>
        </w:rPr>
        <w:t>se ha creado el Reglamento Técnico INEN 288</w:t>
      </w:r>
      <w:r w:rsidR="004905F5" w:rsidRPr="004D4FA0">
        <w:rPr>
          <w:rFonts w:ascii="Times New Roman" w:hAnsi="Times New Roman" w:cs="Times New Roman"/>
          <w:sz w:val="24"/>
          <w:szCs w:val="24"/>
        </w:rPr>
        <w:t>.</w:t>
      </w:r>
    </w:p>
    <w:p w:rsidR="00E86994" w:rsidRDefault="00D71C1C" w:rsidP="00565862">
      <w:pPr>
        <w:tabs>
          <w:tab w:val="right" w:pos="0"/>
        </w:tabs>
        <w:ind w:right="49"/>
        <w:jc w:val="both"/>
        <w:rPr>
          <w:rFonts w:ascii="Times New Roman" w:hAnsi="Times New Roman" w:cs="Times New Roman"/>
          <w:sz w:val="24"/>
          <w:szCs w:val="24"/>
        </w:rPr>
      </w:pPr>
      <w:r w:rsidRPr="004D4FA0">
        <w:rPr>
          <w:rFonts w:ascii="Times New Roman" w:hAnsi="Times New Roman" w:cs="Times New Roman"/>
          <w:sz w:val="24"/>
          <w:szCs w:val="24"/>
        </w:rPr>
        <w:t>C</w:t>
      </w:r>
      <w:r w:rsidR="00AD0D97" w:rsidRPr="004D4FA0">
        <w:rPr>
          <w:rFonts w:ascii="Times New Roman" w:hAnsi="Times New Roman" w:cs="Times New Roman"/>
          <w:sz w:val="24"/>
          <w:szCs w:val="24"/>
        </w:rPr>
        <w:t>ertificación de</w:t>
      </w:r>
      <w:r w:rsidR="00830298" w:rsidRPr="004D4FA0">
        <w:rPr>
          <w:rFonts w:ascii="Times New Roman" w:hAnsi="Times New Roman" w:cs="Times New Roman"/>
          <w:sz w:val="24"/>
          <w:szCs w:val="24"/>
        </w:rPr>
        <w:t xml:space="preserve"> </w:t>
      </w:r>
      <w:r w:rsidR="0063680B" w:rsidRPr="004D4FA0">
        <w:rPr>
          <w:rFonts w:ascii="Times New Roman" w:hAnsi="Times New Roman" w:cs="Times New Roman"/>
          <w:sz w:val="24"/>
          <w:szCs w:val="24"/>
        </w:rPr>
        <w:t>Competencias Laborales para I</w:t>
      </w:r>
      <w:r w:rsidR="00AD0D97" w:rsidRPr="004D4FA0">
        <w:rPr>
          <w:rFonts w:ascii="Times New Roman" w:hAnsi="Times New Roman" w:cs="Times New Roman"/>
          <w:sz w:val="24"/>
          <w:szCs w:val="24"/>
        </w:rPr>
        <w:t>ntérprete</w:t>
      </w:r>
      <w:r w:rsidR="0063680B" w:rsidRPr="004D4FA0">
        <w:rPr>
          <w:rFonts w:ascii="Times New Roman" w:hAnsi="Times New Roman" w:cs="Times New Roman"/>
          <w:sz w:val="24"/>
          <w:szCs w:val="24"/>
        </w:rPr>
        <w:t>s de Lengua de Señas E</w:t>
      </w:r>
      <w:r w:rsidR="00AD0D97" w:rsidRPr="004D4FA0">
        <w:rPr>
          <w:rFonts w:ascii="Times New Roman" w:hAnsi="Times New Roman" w:cs="Times New Roman"/>
          <w:sz w:val="24"/>
          <w:szCs w:val="24"/>
        </w:rPr>
        <w:t xml:space="preserve">cuatoriana, realizada </w:t>
      </w:r>
      <w:r w:rsidR="00615E86" w:rsidRPr="004D4FA0">
        <w:rPr>
          <w:rFonts w:ascii="Times New Roman" w:hAnsi="Times New Roman" w:cs="Times New Roman"/>
          <w:sz w:val="24"/>
          <w:szCs w:val="24"/>
        </w:rPr>
        <w:t>por el</w:t>
      </w:r>
      <w:r w:rsidR="00AD0D97" w:rsidRPr="004D4FA0">
        <w:rPr>
          <w:rFonts w:ascii="Times New Roman" w:hAnsi="Times New Roman" w:cs="Times New Roman"/>
          <w:sz w:val="24"/>
          <w:szCs w:val="24"/>
        </w:rPr>
        <w:t xml:space="preserve"> Servicio Ecuatoriano de Capacitación Profesional (SECAP). Actualmen</w:t>
      </w:r>
      <w:r w:rsidR="003C5398" w:rsidRPr="004D4FA0">
        <w:rPr>
          <w:rFonts w:ascii="Times New Roman" w:hAnsi="Times New Roman" w:cs="Times New Roman"/>
          <w:sz w:val="24"/>
          <w:szCs w:val="24"/>
        </w:rPr>
        <w:t xml:space="preserve">te se encuentran certificados </w:t>
      </w:r>
      <w:r w:rsidR="00830298" w:rsidRPr="004D4FA0">
        <w:rPr>
          <w:rFonts w:ascii="Times New Roman" w:hAnsi="Times New Roman" w:cs="Times New Roman"/>
          <w:sz w:val="24"/>
          <w:szCs w:val="24"/>
        </w:rPr>
        <w:t>55</w:t>
      </w:r>
      <w:r w:rsidR="0063680B" w:rsidRPr="004D4FA0">
        <w:rPr>
          <w:rFonts w:ascii="Times New Roman" w:hAnsi="Times New Roman" w:cs="Times New Roman"/>
          <w:sz w:val="24"/>
          <w:szCs w:val="24"/>
        </w:rPr>
        <w:t xml:space="preserve"> intérpretes de lengua de señas (al año 2019).</w:t>
      </w:r>
      <w:r w:rsidR="00E67F74">
        <w:rPr>
          <w:rFonts w:ascii="Times New Roman" w:hAnsi="Times New Roman" w:cs="Times New Roman"/>
          <w:sz w:val="24"/>
          <w:szCs w:val="24"/>
        </w:rPr>
        <w:t xml:space="preserve"> Actualmente CONADIS ECUADOR y el Consejo de Información y Comunicación trabajan en conjunto para normar los recuadros de interpretación en medios televisivos. </w:t>
      </w:r>
    </w:p>
    <w:p w:rsidR="00E67F74" w:rsidRPr="004D4FA0" w:rsidRDefault="00E67F74" w:rsidP="00565862">
      <w:pPr>
        <w:tabs>
          <w:tab w:val="right" w:pos="0"/>
        </w:tabs>
        <w:ind w:right="49"/>
        <w:jc w:val="both"/>
        <w:rPr>
          <w:rFonts w:ascii="Times New Roman" w:hAnsi="Times New Roman" w:cs="Times New Roman"/>
          <w:sz w:val="24"/>
          <w:szCs w:val="24"/>
        </w:rPr>
      </w:pPr>
      <w:r>
        <w:rPr>
          <w:rFonts w:ascii="Times New Roman" w:hAnsi="Times New Roman" w:cs="Times New Roman"/>
          <w:sz w:val="24"/>
          <w:szCs w:val="24"/>
        </w:rPr>
        <w:lastRenderedPageBreak/>
        <w:t xml:space="preserve">Los principales canales de televisión abierta de cobertura nacional tienen interpretación de lengua de señas en los noticieros estelares. </w:t>
      </w:r>
    </w:p>
    <w:p w:rsidR="00286E84" w:rsidRPr="004D4FA0" w:rsidRDefault="0054612A" w:rsidP="00565862">
      <w:pPr>
        <w:tabs>
          <w:tab w:val="right" w:pos="0"/>
        </w:tabs>
        <w:ind w:right="49"/>
        <w:jc w:val="both"/>
        <w:rPr>
          <w:rFonts w:ascii="Times New Roman" w:hAnsi="Times New Roman" w:cs="Times New Roman"/>
          <w:sz w:val="24"/>
          <w:szCs w:val="24"/>
        </w:rPr>
      </w:pPr>
      <w:r>
        <w:rPr>
          <w:rFonts w:ascii="Times New Roman" w:hAnsi="Times New Roman" w:cs="Times New Roman"/>
          <w:sz w:val="24"/>
          <w:szCs w:val="24"/>
        </w:rPr>
        <w:t>E</w:t>
      </w:r>
      <w:r w:rsidR="00286E84" w:rsidRPr="004D4FA0">
        <w:rPr>
          <w:rFonts w:ascii="Times New Roman" w:hAnsi="Times New Roman" w:cs="Times New Roman"/>
          <w:sz w:val="24"/>
          <w:szCs w:val="24"/>
        </w:rPr>
        <w:t xml:space="preserve">l Consejo de Regulación, Desarrollo y Promoción de la Información y Comunicación a partir de 2019 ejecutará el Programa Nacional de Agentes de Igualdad, para formar a líderes con y sin discapacidad, responsables de identificar la emisión de mensajes discriminatorios dentro de los medios de comunicación, </w:t>
      </w:r>
      <w:r w:rsidR="00286E84" w:rsidRPr="004D4FA0">
        <w:rPr>
          <w:rFonts w:ascii="Times New Roman" w:hAnsi="Times New Roman" w:cs="Times New Roman"/>
          <w:bCs/>
          <w:sz w:val="24"/>
          <w:szCs w:val="24"/>
        </w:rPr>
        <w:t>para promover el derecho a una comunicación de calidad.</w:t>
      </w:r>
      <w:r w:rsidR="00E67F74">
        <w:rPr>
          <w:rFonts w:ascii="Times New Roman" w:hAnsi="Times New Roman" w:cs="Times New Roman"/>
          <w:bCs/>
          <w:sz w:val="24"/>
          <w:szCs w:val="24"/>
        </w:rPr>
        <w:t xml:space="preserve"> </w:t>
      </w:r>
    </w:p>
    <w:p w:rsidR="005D1931" w:rsidRPr="004D4FA0" w:rsidRDefault="005D1931" w:rsidP="00565862">
      <w:pPr>
        <w:tabs>
          <w:tab w:val="right" w:pos="0"/>
        </w:tabs>
        <w:spacing w:after="0"/>
        <w:ind w:right="49"/>
        <w:jc w:val="both"/>
        <w:rPr>
          <w:rFonts w:ascii="Times New Roman" w:hAnsi="Times New Roman" w:cs="Times New Roman"/>
          <w:sz w:val="24"/>
          <w:szCs w:val="24"/>
        </w:rPr>
      </w:pPr>
      <w:r w:rsidRPr="004D4FA0">
        <w:rPr>
          <w:rFonts w:ascii="Times New Roman" w:hAnsi="Times New Roman" w:cs="Times New Roman"/>
          <w:sz w:val="24"/>
          <w:szCs w:val="24"/>
        </w:rPr>
        <w:t>En el segundo semestre de 2019</w:t>
      </w:r>
      <w:r w:rsidR="0063680B" w:rsidRPr="004D4FA0">
        <w:rPr>
          <w:rFonts w:ascii="Times New Roman" w:hAnsi="Times New Roman" w:cs="Times New Roman"/>
          <w:sz w:val="24"/>
          <w:szCs w:val="24"/>
        </w:rPr>
        <w:t>,</w:t>
      </w:r>
      <w:r w:rsidRPr="004D4FA0">
        <w:rPr>
          <w:rFonts w:ascii="Times New Roman" w:hAnsi="Times New Roman" w:cs="Times New Roman"/>
          <w:sz w:val="24"/>
          <w:szCs w:val="24"/>
        </w:rPr>
        <w:t xml:space="preserve"> AECID, CONADIS y FEPADEM</w:t>
      </w:r>
      <w:r w:rsidR="0063680B" w:rsidRPr="004D4FA0">
        <w:rPr>
          <w:rFonts w:ascii="Times New Roman" w:hAnsi="Times New Roman" w:cs="Times New Roman"/>
          <w:sz w:val="24"/>
          <w:szCs w:val="24"/>
        </w:rPr>
        <w:t xml:space="preserve"> (Federación de Personas con Discapacidad Intelectual y sus Familias)</w:t>
      </w:r>
      <w:r w:rsidRPr="004D4FA0">
        <w:rPr>
          <w:rFonts w:ascii="Times New Roman" w:hAnsi="Times New Roman" w:cs="Times New Roman"/>
          <w:sz w:val="24"/>
          <w:szCs w:val="24"/>
        </w:rPr>
        <w:t xml:space="preserve">, ejecutarán un proyecto para </w:t>
      </w:r>
      <w:r w:rsidR="0063680B" w:rsidRPr="004D4FA0">
        <w:rPr>
          <w:rFonts w:ascii="Times New Roman" w:hAnsi="Times New Roman" w:cs="Times New Roman"/>
          <w:sz w:val="24"/>
          <w:szCs w:val="24"/>
        </w:rPr>
        <w:t>la elaboración</w:t>
      </w:r>
      <w:r w:rsidR="00FB2750" w:rsidRPr="004D4FA0">
        <w:rPr>
          <w:rFonts w:ascii="Times New Roman" w:hAnsi="Times New Roman" w:cs="Times New Roman"/>
          <w:sz w:val="24"/>
          <w:szCs w:val="24"/>
        </w:rPr>
        <w:t xml:space="preserve"> de Guías de Fácil Lectura, con la cual</w:t>
      </w:r>
      <w:r w:rsidRPr="004D4FA0">
        <w:rPr>
          <w:rFonts w:ascii="Times New Roman" w:hAnsi="Times New Roman" w:cs="Times New Roman"/>
          <w:sz w:val="24"/>
          <w:szCs w:val="24"/>
        </w:rPr>
        <w:t xml:space="preserve"> se capacitará a comunicadores de las instituciones públicas</w:t>
      </w:r>
      <w:r w:rsidR="0063680B" w:rsidRPr="004D4FA0">
        <w:rPr>
          <w:rFonts w:ascii="Times New Roman" w:hAnsi="Times New Roman" w:cs="Times New Roman"/>
          <w:sz w:val="24"/>
          <w:szCs w:val="24"/>
        </w:rPr>
        <w:t xml:space="preserve"> y privadas</w:t>
      </w:r>
      <w:r w:rsidR="00FB2750" w:rsidRPr="004D4FA0">
        <w:rPr>
          <w:rFonts w:ascii="Times New Roman" w:hAnsi="Times New Roman" w:cs="Times New Roman"/>
          <w:sz w:val="24"/>
          <w:szCs w:val="24"/>
        </w:rPr>
        <w:t>, así como a la Academia,</w:t>
      </w:r>
      <w:r w:rsidRPr="004D4FA0">
        <w:rPr>
          <w:rFonts w:ascii="Times New Roman" w:hAnsi="Times New Roman" w:cs="Times New Roman"/>
          <w:sz w:val="24"/>
          <w:szCs w:val="24"/>
        </w:rPr>
        <w:t xml:space="preserve"> para la producción de información accesible.</w:t>
      </w:r>
    </w:p>
    <w:p w:rsidR="0054612A" w:rsidRDefault="0054612A" w:rsidP="00565862">
      <w:pPr>
        <w:tabs>
          <w:tab w:val="right" w:pos="0"/>
        </w:tabs>
        <w:spacing w:after="0"/>
        <w:ind w:right="49"/>
        <w:jc w:val="both"/>
        <w:rPr>
          <w:rFonts w:ascii="Times New Roman" w:hAnsi="Times New Roman" w:cs="Times New Roman"/>
          <w:sz w:val="24"/>
          <w:szCs w:val="24"/>
        </w:rPr>
      </w:pPr>
    </w:p>
    <w:p w:rsidR="0063680B" w:rsidRPr="004D4FA0" w:rsidRDefault="0063680B" w:rsidP="00565862">
      <w:pPr>
        <w:tabs>
          <w:tab w:val="right" w:pos="0"/>
        </w:tabs>
        <w:spacing w:after="0"/>
        <w:ind w:right="49"/>
        <w:jc w:val="both"/>
        <w:rPr>
          <w:rFonts w:ascii="Times New Roman" w:hAnsi="Times New Roman" w:cs="Times New Roman"/>
          <w:sz w:val="24"/>
          <w:szCs w:val="24"/>
        </w:rPr>
      </w:pPr>
      <w:r w:rsidRPr="004D4FA0">
        <w:rPr>
          <w:rFonts w:ascii="Times New Roman" w:hAnsi="Times New Roman" w:cs="Times New Roman"/>
          <w:sz w:val="24"/>
          <w:szCs w:val="24"/>
        </w:rPr>
        <w:t>Mediante proyecto AECID – FEPAPDEM se encuentran adaptando los textos escolares a formatos de fácil lectura.</w:t>
      </w:r>
    </w:p>
    <w:p w:rsidR="0054612A" w:rsidRDefault="0054612A" w:rsidP="00565862">
      <w:pPr>
        <w:tabs>
          <w:tab w:val="right" w:pos="0"/>
        </w:tabs>
        <w:spacing w:after="0"/>
        <w:ind w:right="49"/>
        <w:jc w:val="both"/>
        <w:rPr>
          <w:rFonts w:ascii="Times New Roman" w:hAnsi="Times New Roman" w:cs="Times New Roman"/>
          <w:sz w:val="24"/>
          <w:szCs w:val="24"/>
        </w:rPr>
      </w:pPr>
    </w:p>
    <w:p w:rsidR="0063680B" w:rsidRPr="004D4FA0" w:rsidRDefault="0063680B" w:rsidP="00565862">
      <w:pPr>
        <w:tabs>
          <w:tab w:val="right" w:pos="0"/>
        </w:tabs>
        <w:spacing w:after="0"/>
        <w:ind w:right="49"/>
        <w:jc w:val="both"/>
        <w:rPr>
          <w:rFonts w:ascii="Times New Roman" w:hAnsi="Times New Roman" w:cs="Times New Roman"/>
          <w:sz w:val="24"/>
          <w:szCs w:val="24"/>
        </w:rPr>
      </w:pPr>
      <w:r w:rsidRPr="004D4FA0">
        <w:rPr>
          <w:rFonts w:ascii="Times New Roman" w:hAnsi="Times New Roman" w:cs="Times New Roman"/>
          <w:sz w:val="24"/>
          <w:szCs w:val="24"/>
        </w:rPr>
        <w:t xml:space="preserve">CONADIS </w:t>
      </w:r>
      <w:r w:rsidR="004D4FA0">
        <w:rPr>
          <w:rFonts w:ascii="Times New Roman" w:hAnsi="Times New Roman" w:cs="Times New Roman"/>
          <w:sz w:val="24"/>
          <w:szCs w:val="24"/>
        </w:rPr>
        <w:t xml:space="preserve">ECUADOR </w:t>
      </w:r>
      <w:r w:rsidRPr="004D4FA0">
        <w:rPr>
          <w:rFonts w:ascii="Times New Roman" w:hAnsi="Times New Roman" w:cs="Times New Roman"/>
          <w:sz w:val="24"/>
          <w:szCs w:val="24"/>
        </w:rPr>
        <w:t>implementó dentro de su infraestructura un espacio destinado y equipado para la realización de formatos accesibles (que incluye subtitulación, audio, video y lengua de señas).</w:t>
      </w:r>
    </w:p>
    <w:p w:rsidR="0054612A" w:rsidRDefault="0054612A" w:rsidP="00565862">
      <w:pPr>
        <w:pStyle w:val="SingleTxtG"/>
        <w:tabs>
          <w:tab w:val="right" w:pos="0"/>
        </w:tabs>
        <w:spacing w:after="0" w:line="276" w:lineRule="auto"/>
        <w:ind w:left="0" w:right="49"/>
        <w:rPr>
          <w:color w:val="0D0D0D"/>
          <w:sz w:val="24"/>
          <w:szCs w:val="24"/>
        </w:rPr>
      </w:pPr>
    </w:p>
    <w:p w:rsidR="003E1C09" w:rsidRPr="004D4FA0" w:rsidRDefault="003E1C09" w:rsidP="00565862">
      <w:pPr>
        <w:spacing w:after="0"/>
        <w:jc w:val="both"/>
        <w:rPr>
          <w:rFonts w:ascii="Times New Roman" w:hAnsi="Times New Roman" w:cs="Times New Roman"/>
          <w:b/>
          <w:sz w:val="24"/>
          <w:szCs w:val="24"/>
          <w:lang w:val="es-ES"/>
        </w:rPr>
      </w:pPr>
      <w:r w:rsidRPr="004D4FA0">
        <w:rPr>
          <w:rFonts w:ascii="Times New Roman" w:hAnsi="Times New Roman" w:cs="Times New Roman"/>
          <w:b/>
          <w:sz w:val="24"/>
          <w:szCs w:val="24"/>
          <w:lang w:val="es-ES"/>
        </w:rPr>
        <w:t>MEDIDAS PARA LA IMPLEMENTACIÓN DE LA NORMATIVA DE ACCESIBILIDAD</w:t>
      </w:r>
      <w:r>
        <w:rPr>
          <w:rFonts w:ascii="Times New Roman" w:hAnsi="Times New Roman" w:cs="Times New Roman"/>
          <w:b/>
          <w:sz w:val="24"/>
          <w:szCs w:val="24"/>
          <w:lang w:val="es-ES"/>
        </w:rPr>
        <w:t xml:space="preserve"> AL MEDIO FÍSICO Y AL TRANSPORTE</w:t>
      </w:r>
    </w:p>
    <w:p w:rsidR="00E1587D" w:rsidRPr="00435628" w:rsidRDefault="00E1587D" w:rsidP="00565862">
      <w:pPr>
        <w:spacing w:after="0"/>
        <w:jc w:val="both"/>
        <w:rPr>
          <w:rFonts w:ascii="Times New Roman" w:hAnsi="Times New Roman" w:cs="Times New Roman"/>
          <w:sz w:val="24"/>
          <w:szCs w:val="24"/>
          <w:lang w:val="es-ES"/>
        </w:rPr>
      </w:pPr>
    </w:p>
    <w:p w:rsidR="002C4CCA" w:rsidRPr="004D4FA0" w:rsidRDefault="000D02AC" w:rsidP="00565862">
      <w:pPr>
        <w:jc w:val="both"/>
        <w:rPr>
          <w:rFonts w:ascii="Times New Roman" w:hAnsi="Times New Roman" w:cs="Times New Roman"/>
          <w:sz w:val="24"/>
          <w:szCs w:val="24"/>
          <w:lang w:val="es-ES"/>
        </w:rPr>
      </w:pPr>
      <w:r w:rsidRPr="004D4FA0">
        <w:rPr>
          <w:rFonts w:ascii="Times New Roman" w:hAnsi="Times New Roman" w:cs="Times New Roman"/>
          <w:sz w:val="24"/>
          <w:szCs w:val="24"/>
          <w:lang w:val="es-ES"/>
        </w:rPr>
        <w:t xml:space="preserve">Se han </w:t>
      </w:r>
      <w:r w:rsidR="00740BF6" w:rsidRPr="004D4FA0">
        <w:rPr>
          <w:rFonts w:ascii="Times New Roman" w:hAnsi="Times New Roman" w:cs="Times New Roman"/>
          <w:sz w:val="24"/>
          <w:szCs w:val="24"/>
          <w:lang w:val="es-ES"/>
        </w:rPr>
        <w:t>adaptado</w:t>
      </w:r>
      <w:r w:rsidRPr="004D4FA0">
        <w:rPr>
          <w:rFonts w:ascii="Times New Roman" w:hAnsi="Times New Roman" w:cs="Times New Roman"/>
          <w:sz w:val="24"/>
          <w:szCs w:val="24"/>
          <w:lang w:val="es-ES"/>
        </w:rPr>
        <w:t xml:space="preserve"> y elaborado </w:t>
      </w:r>
      <w:r w:rsidR="00294510" w:rsidRPr="004D4FA0">
        <w:rPr>
          <w:rFonts w:ascii="Times New Roman" w:hAnsi="Times New Roman" w:cs="Times New Roman"/>
          <w:sz w:val="24"/>
          <w:szCs w:val="24"/>
          <w:lang w:val="es-ES"/>
        </w:rPr>
        <w:t>29</w:t>
      </w:r>
      <w:r w:rsidR="009450CE" w:rsidRPr="004D4FA0">
        <w:rPr>
          <w:rFonts w:ascii="Times New Roman" w:hAnsi="Times New Roman" w:cs="Times New Roman"/>
          <w:sz w:val="24"/>
          <w:szCs w:val="24"/>
          <w:lang w:val="es-ES"/>
        </w:rPr>
        <w:t xml:space="preserve"> normas técnicas ecuatorianas para </w:t>
      </w:r>
      <w:r w:rsidR="00FB2750" w:rsidRPr="004D4FA0">
        <w:rPr>
          <w:rFonts w:ascii="Times New Roman" w:hAnsi="Times New Roman" w:cs="Times New Roman"/>
          <w:sz w:val="24"/>
          <w:szCs w:val="24"/>
          <w:lang w:val="es-ES"/>
        </w:rPr>
        <w:t>la “</w:t>
      </w:r>
      <w:r w:rsidR="009450CE" w:rsidRPr="004D4FA0">
        <w:rPr>
          <w:rFonts w:ascii="Times New Roman" w:hAnsi="Times New Roman" w:cs="Times New Roman"/>
          <w:sz w:val="24"/>
          <w:szCs w:val="24"/>
          <w:lang w:val="es-ES"/>
        </w:rPr>
        <w:t xml:space="preserve">ACCESIBILIDAD DE LAS PERSONAS AL MEDIO FÍSICO Y AL ENTORNO CONSTRUIDO”. Son </w:t>
      </w:r>
      <w:r w:rsidR="002C4CCA" w:rsidRPr="004D4FA0">
        <w:rPr>
          <w:rFonts w:ascii="Times New Roman" w:hAnsi="Times New Roman" w:cs="Times New Roman"/>
          <w:sz w:val="24"/>
          <w:szCs w:val="24"/>
          <w:lang w:val="es-ES"/>
        </w:rPr>
        <w:t>de aplicación obligator</w:t>
      </w:r>
      <w:r w:rsidR="009450CE" w:rsidRPr="004D4FA0">
        <w:rPr>
          <w:rFonts w:ascii="Times New Roman" w:hAnsi="Times New Roman" w:cs="Times New Roman"/>
          <w:sz w:val="24"/>
          <w:szCs w:val="24"/>
          <w:lang w:val="es-ES"/>
        </w:rPr>
        <w:t>ia en toda edificación y espacio</w:t>
      </w:r>
      <w:r w:rsidR="002C4CCA" w:rsidRPr="004D4FA0">
        <w:rPr>
          <w:rFonts w:ascii="Times New Roman" w:hAnsi="Times New Roman" w:cs="Times New Roman"/>
          <w:sz w:val="24"/>
          <w:szCs w:val="24"/>
          <w:lang w:val="es-ES"/>
        </w:rPr>
        <w:t xml:space="preserve"> público o</w:t>
      </w:r>
      <w:r w:rsidR="009450CE" w:rsidRPr="004D4FA0">
        <w:rPr>
          <w:rFonts w:ascii="Times New Roman" w:hAnsi="Times New Roman" w:cs="Times New Roman"/>
          <w:sz w:val="24"/>
          <w:szCs w:val="24"/>
          <w:lang w:val="es-ES"/>
        </w:rPr>
        <w:t xml:space="preserve"> privado con acceso al público.</w:t>
      </w:r>
    </w:p>
    <w:p w:rsidR="002C4CCA" w:rsidRPr="004D4FA0" w:rsidRDefault="002C4CCA" w:rsidP="00565862">
      <w:pPr>
        <w:spacing w:after="0"/>
        <w:jc w:val="both"/>
        <w:rPr>
          <w:rFonts w:ascii="Times New Roman" w:hAnsi="Times New Roman" w:cs="Times New Roman"/>
          <w:sz w:val="24"/>
          <w:szCs w:val="24"/>
          <w:lang w:val="es-ES"/>
        </w:rPr>
      </w:pPr>
      <w:r w:rsidRPr="004D4FA0">
        <w:rPr>
          <w:rFonts w:ascii="Times New Roman" w:hAnsi="Times New Roman" w:cs="Times New Roman"/>
          <w:sz w:val="24"/>
          <w:szCs w:val="24"/>
          <w:lang w:val="es-ES"/>
        </w:rPr>
        <w:t xml:space="preserve">Se han </w:t>
      </w:r>
      <w:r w:rsidR="00740BF6" w:rsidRPr="004D4FA0">
        <w:rPr>
          <w:rFonts w:ascii="Times New Roman" w:hAnsi="Times New Roman" w:cs="Times New Roman"/>
          <w:sz w:val="24"/>
          <w:szCs w:val="24"/>
          <w:lang w:val="es-ES"/>
        </w:rPr>
        <w:t>adaptado</w:t>
      </w:r>
      <w:r w:rsidRPr="004D4FA0">
        <w:rPr>
          <w:rFonts w:ascii="Times New Roman" w:hAnsi="Times New Roman" w:cs="Times New Roman"/>
          <w:sz w:val="24"/>
          <w:szCs w:val="24"/>
          <w:lang w:val="es-ES"/>
        </w:rPr>
        <w:t xml:space="preserve"> 10 normas técnicas </w:t>
      </w:r>
      <w:r w:rsidR="009450CE" w:rsidRPr="004D4FA0">
        <w:rPr>
          <w:rFonts w:ascii="Times New Roman" w:hAnsi="Times New Roman" w:cs="Times New Roman"/>
          <w:sz w:val="24"/>
          <w:szCs w:val="24"/>
          <w:lang w:val="es-ES"/>
        </w:rPr>
        <w:t xml:space="preserve">para </w:t>
      </w:r>
      <w:r w:rsidRPr="004D4FA0">
        <w:rPr>
          <w:rFonts w:ascii="Times New Roman" w:hAnsi="Times New Roman" w:cs="Times New Roman"/>
          <w:sz w:val="24"/>
          <w:szCs w:val="24"/>
          <w:lang w:val="es-ES"/>
        </w:rPr>
        <w:t>superficies d</w:t>
      </w:r>
      <w:r w:rsidR="009450CE" w:rsidRPr="004D4FA0">
        <w:rPr>
          <w:rFonts w:ascii="Times New Roman" w:hAnsi="Times New Roman" w:cs="Times New Roman"/>
          <w:sz w:val="24"/>
          <w:szCs w:val="24"/>
          <w:lang w:val="es-ES"/>
        </w:rPr>
        <w:t xml:space="preserve">e juego y áreas recreativas que han permitido </w:t>
      </w:r>
      <w:r w:rsidRPr="004D4FA0">
        <w:rPr>
          <w:rFonts w:ascii="Times New Roman" w:hAnsi="Times New Roman" w:cs="Times New Roman"/>
          <w:sz w:val="24"/>
          <w:szCs w:val="24"/>
          <w:lang w:val="es-ES"/>
        </w:rPr>
        <w:t>la implementación de juegos inclusivos</w:t>
      </w:r>
      <w:r w:rsidR="009450CE" w:rsidRPr="004D4FA0">
        <w:rPr>
          <w:rFonts w:ascii="Times New Roman" w:hAnsi="Times New Roman" w:cs="Times New Roman"/>
          <w:sz w:val="24"/>
          <w:szCs w:val="24"/>
          <w:lang w:val="es-ES"/>
        </w:rPr>
        <w:t xml:space="preserve"> para niñas y niños.</w:t>
      </w:r>
    </w:p>
    <w:p w:rsidR="0054612A" w:rsidRDefault="0054612A" w:rsidP="00565862">
      <w:pPr>
        <w:spacing w:after="0"/>
        <w:jc w:val="both"/>
        <w:rPr>
          <w:rFonts w:ascii="Times New Roman" w:hAnsi="Times New Roman" w:cs="Times New Roman"/>
          <w:sz w:val="24"/>
          <w:szCs w:val="24"/>
          <w:lang w:val="es-ES"/>
        </w:rPr>
      </w:pPr>
    </w:p>
    <w:p w:rsidR="002C4CCA" w:rsidRPr="004D4FA0" w:rsidRDefault="009450CE" w:rsidP="00565862">
      <w:pPr>
        <w:spacing w:after="0"/>
        <w:jc w:val="both"/>
        <w:rPr>
          <w:rFonts w:ascii="Times New Roman" w:hAnsi="Times New Roman" w:cs="Times New Roman"/>
          <w:sz w:val="24"/>
          <w:szCs w:val="24"/>
          <w:lang w:val="es-ES"/>
        </w:rPr>
      </w:pPr>
      <w:r w:rsidRPr="004D4FA0">
        <w:rPr>
          <w:rFonts w:ascii="Times New Roman" w:hAnsi="Times New Roman" w:cs="Times New Roman"/>
          <w:sz w:val="24"/>
          <w:szCs w:val="24"/>
          <w:lang w:val="es-ES"/>
        </w:rPr>
        <w:t>En proceso la</w:t>
      </w:r>
      <w:r w:rsidR="002C4CCA" w:rsidRPr="004D4FA0">
        <w:rPr>
          <w:rFonts w:ascii="Times New Roman" w:hAnsi="Times New Roman" w:cs="Times New Roman"/>
          <w:sz w:val="24"/>
          <w:szCs w:val="24"/>
          <w:lang w:val="es-ES"/>
        </w:rPr>
        <w:t xml:space="preserve"> actualización del Reglamento Técnico RTE INEN 042, que establece el carácter de obligatoriedad de las normas técnicas sobre accesibilidad al medio físico</w:t>
      </w:r>
      <w:r w:rsidRPr="004D4FA0">
        <w:rPr>
          <w:rFonts w:ascii="Times New Roman" w:hAnsi="Times New Roman" w:cs="Times New Roman"/>
          <w:sz w:val="24"/>
          <w:szCs w:val="24"/>
          <w:lang w:val="es-ES"/>
        </w:rPr>
        <w:t xml:space="preserve"> y al entorno construido</w:t>
      </w:r>
      <w:r w:rsidR="002C4CCA" w:rsidRPr="004D4FA0">
        <w:rPr>
          <w:rFonts w:ascii="Times New Roman" w:hAnsi="Times New Roman" w:cs="Times New Roman"/>
          <w:sz w:val="24"/>
          <w:szCs w:val="24"/>
          <w:lang w:val="es-ES"/>
        </w:rPr>
        <w:t xml:space="preserve">, para definir su régimen de control y sanción.                        </w:t>
      </w:r>
    </w:p>
    <w:p w:rsidR="0054612A" w:rsidRDefault="0054612A" w:rsidP="00565862">
      <w:pPr>
        <w:spacing w:after="0"/>
        <w:jc w:val="both"/>
        <w:rPr>
          <w:rFonts w:ascii="Times New Roman" w:hAnsi="Times New Roman" w:cs="Times New Roman"/>
          <w:sz w:val="24"/>
          <w:szCs w:val="24"/>
          <w:lang w:val="es-ES"/>
        </w:rPr>
      </w:pPr>
    </w:p>
    <w:p w:rsidR="002C4CCA" w:rsidRPr="004D4FA0" w:rsidRDefault="002C4CCA" w:rsidP="00565862">
      <w:pPr>
        <w:spacing w:after="0"/>
        <w:jc w:val="both"/>
        <w:rPr>
          <w:rFonts w:ascii="Times New Roman" w:hAnsi="Times New Roman" w:cs="Times New Roman"/>
          <w:sz w:val="24"/>
          <w:szCs w:val="24"/>
          <w:lang w:val="es-ES"/>
        </w:rPr>
      </w:pPr>
      <w:r w:rsidRPr="004D4FA0">
        <w:rPr>
          <w:rFonts w:ascii="Times New Roman" w:hAnsi="Times New Roman" w:cs="Times New Roman"/>
          <w:sz w:val="24"/>
          <w:szCs w:val="24"/>
          <w:lang w:val="es-ES"/>
        </w:rPr>
        <w:t xml:space="preserve">Publicación oficial del Capítulo de Accesibilidad Universal dentro de las Normas Ecuatorianas de </w:t>
      </w:r>
      <w:r w:rsidR="00615E86" w:rsidRPr="004D4FA0">
        <w:rPr>
          <w:rFonts w:ascii="Times New Roman" w:hAnsi="Times New Roman" w:cs="Times New Roman"/>
          <w:sz w:val="24"/>
          <w:szCs w:val="24"/>
          <w:lang w:val="es-ES"/>
        </w:rPr>
        <w:t>Construcción NEC</w:t>
      </w:r>
      <w:r w:rsidR="009450CE" w:rsidRPr="004D4FA0">
        <w:rPr>
          <w:rFonts w:ascii="Times New Roman" w:hAnsi="Times New Roman" w:cs="Times New Roman"/>
          <w:sz w:val="24"/>
          <w:szCs w:val="24"/>
          <w:lang w:val="es-ES"/>
        </w:rPr>
        <w:t>-HS-AU. S</w:t>
      </w:r>
      <w:r w:rsidRPr="004D4FA0">
        <w:rPr>
          <w:rFonts w:ascii="Times New Roman" w:hAnsi="Times New Roman" w:cs="Times New Roman"/>
          <w:sz w:val="24"/>
          <w:szCs w:val="24"/>
          <w:lang w:val="es-ES"/>
        </w:rPr>
        <w:t xml:space="preserve">e trata </w:t>
      </w:r>
      <w:r w:rsidR="00615E86" w:rsidRPr="004D4FA0">
        <w:rPr>
          <w:rFonts w:ascii="Times New Roman" w:hAnsi="Times New Roman" w:cs="Times New Roman"/>
          <w:sz w:val="24"/>
          <w:szCs w:val="24"/>
          <w:lang w:val="es-ES"/>
        </w:rPr>
        <w:t>de una</w:t>
      </w:r>
      <w:r w:rsidR="009450CE" w:rsidRPr="004D4FA0">
        <w:rPr>
          <w:rFonts w:ascii="Times New Roman" w:hAnsi="Times New Roman" w:cs="Times New Roman"/>
          <w:sz w:val="24"/>
          <w:szCs w:val="24"/>
          <w:lang w:val="es-ES"/>
        </w:rPr>
        <w:t xml:space="preserve"> compilación de la</w:t>
      </w:r>
      <w:r w:rsidRPr="004D4FA0">
        <w:rPr>
          <w:rFonts w:ascii="Times New Roman" w:hAnsi="Times New Roman" w:cs="Times New Roman"/>
          <w:sz w:val="24"/>
          <w:szCs w:val="24"/>
          <w:lang w:val="es-ES"/>
        </w:rPr>
        <w:t xml:space="preserve"> Normativa Técnic</w:t>
      </w:r>
      <w:r w:rsidR="009450CE" w:rsidRPr="004D4FA0">
        <w:rPr>
          <w:rFonts w:ascii="Times New Roman" w:hAnsi="Times New Roman" w:cs="Times New Roman"/>
          <w:sz w:val="24"/>
          <w:szCs w:val="24"/>
          <w:lang w:val="es-ES"/>
        </w:rPr>
        <w:t>a</w:t>
      </w:r>
      <w:r w:rsidRPr="004D4FA0">
        <w:rPr>
          <w:rFonts w:ascii="Times New Roman" w:hAnsi="Times New Roman" w:cs="Times New Roman"/>
          <w:sz w:val="24"/>
          <w:szCs w:val="24"/>
          <w:lang w:val="es-ES"/>
        </w:rPr>
        <w:t xml:space="preserve"> sobre </w:t>
      </w:r>
      <w:r w:rsidR="009450CE" w:rsidRPr="004D4FA0">
        <w:rPr>
          <w:rFonts w:ascii="Times New Roman" w:hAnsi="Times New Roman" w:cs="Times New Roman"/>
          <w:sz w:val="24"/>
          <w:szCs w:val="24"/>
          <w:lang w:val="es-ES"/>
        </w:rPr>
        <w:t>accesibilidad al medio físico y al entorno construido.</w:t>
      </w:r>
    </w:p>
    <w:p w:rsidR="0054612A" w:rsidRDefault="0054612A" w:rsidP="00565862">
      <w:pPr>
        <w:spacing w:after="0"/>
        <w:jc w:val="both"/>
        <w:rPr>
          <w:rFonts w:ascii="Times New Roman" w:hAnsi="Times New Roman" w:cs="Times New Roman"/>
          <w:sz w:val="24"/>
          <w:szCs w:val="24"/>
          <w:lang w:val="es-ES"/>
        </w:rPr>
      </w:pPr>
    </w:p>
    <w:p w:rsidR="002C4CCA" w:rsidRPr="004D4FA0" w:rsidRDefault="002C4CCA" w:rsidP="00565862">
      <w:pPr>
        <w:spacing w:after="0"/>
        <w:jc w:val="both"/>
        <w:rPr>
          <w:rFonts w:ascii="Times New Roman" w:hAnsi="Times New Roman" w:cs="Times New Roman"/>
          <w:sz w:val="24"/>
          <w:szCs w:val="24"/>
          <w:lang w:val="es-ES"/>
        </w:rPr>
      </w:pPr>
      <w:r w:rsidRPr="004D4FA0">
        <w:rPr>
          <w:rFonts w:ascii="Times New Roman" w:hAnsi="Times New Roman" w:cs="Times New Roman"/>
          <w:sz w:val="24"/>
          <w:szCs w:val="24"/>
          <w:lang w:val="es-ES"/>
        </w:rPr>
        <w:t xml:space="preserve">Difusión de la normativa técnica </w:t>
      </w:r>
      <w:r w:rsidR="009450CE" w:rsidRPr="004D4FA0">
        <w:rPr>
          <w:rFonts w:ascii="Times New Roman" w:hAnsi="Times New Roman" w:cs="Times New Roman"/>
          <w:sz w:val="24"/>
          <w:szCs w:val="24"/>
          <w:lang w:val="es-ES"/>
        </w:rPr>
        <w:t xml:space="preserve">sobre accesibilidad al medio físico y al entorno construido, </w:t>
      </w:r>
      <w:r w:rsidRPr="004D4FA0">
        <w:rPr>
          <w:rFonts w:ascii="Times New Roman" w:hAnsi="Times New Roman" w:cs="Times New Roman"/>
          <w:sz w:val="24"/>
          <w:szCs w:val="24"/>
          <w:lang w:val="es-ES"/>
        </w:rPr>
        <w:t>para consulta y descarga gratuita y si</w:t>
      </w:r>
      <w:r w:rsidR="009450CE" w:rsidRPr="004D4FA0">
        <w:rPr>
          <w:rFonts w:ascii="Times New Roman" w:hAnsi="Times New Roman" w:cs="Times New Roman"/>
          <w:sz w:val="24"/>
          <w:szCs w:val="24"/>
          <w:lang w:val="es-ES"/>
        </w:rPr>
        <w:t>n restricción, publicada en la página</w:t>
      </w:r>
      <w:r w:rsidRPr="004D4FA0">
        <w:rPr>
          <w:rFonts w:ascii="Times New Roman" w:hAnsi="Times New Roman" w:cs="Times New Roman"/>
          <w:sz w:val="24"/>
          <w:szCs w:val="24"/>
          <w:lang w:val="es-ES"/>
        </w:rPr>
        <w:t xml:space="preserve"> web del CONADIS y e</w:t>
      </w:r>
      <w:r w:rsidR="009450CE" w:rsidRPr="004D4FA0">
        <w:rPr>
          <w:rFonts w:ascii="Times New Roman" w:hAnsi="Times New Roman" w:cs="Times New Roman"/>
          <w:sz w:val="24"/>
          <w:szCs w:val="24"/>
          <w:lang w:val="es-ES"/>
        </w:rPr>
        <w:t xml:space="preserve">n la página del </w:t>
      </w:r>
      <w:r w:rsidRPr="004D4FA0">
        <w:rPr>
          <w:rFonts w:ascii="Times New Roman" w:hAnsi="Times New Roman" w:cs="Times New Roman"/>
          <w:sz w:val="24"/>
          <w:szCs w:val="24"/>
          <w:lang w:val="es-ES"/>
        </w:rPr>
        <w:t xml:space="preserve">Servicio Ecuatoriano de Normalización.                                         </w:t>
      </w:r>
    </w:p>
    <w:p w:rsidR="0054612A" w:rsidRDefault="0054612A" w:rsidP="00565862">
      <w:pPr>
        <w:spacing w:after="0"/>
        <w:jc w:val="both"/>
        <w:rPr>
          <w:rFonts w:ascii="Times New Roman" w:hAnsi="Times New Roman" w:cs="Times New Roman"/>
          <w:sz w:val="24"/>
          <w:szCs w:val="24"/>
          <w:lang w:val="es-ES"/>
        </w:rPr>
      </w:pPr>
    </w:p>
    <w:p w:rsidR="00552777" w:rsidRPr="004D4FA0" w:rsidRDefault="002C4CCA" w:rsidP="00565862">
      <w:pPr>
        <w:spacing w:after="0"/>
        <w:jc w:val="both"/>
        <w:rPr>
          <w:rFonts w:ascii="Times New Roman" w:hAnsi="Times New Roman" w:cs="Times New Roman"/>
          <w:sz w:val="24"/>
          <w:szCs w:val="24"/>
          <w:lang w:val="es-ES"/>
        </w:rPr>
      </w:pPr>
      <w:r w:rsidRPr="004D4FA0">
        <w:rPr>
          <w:rFonts w:ascii="Times New Roman" w:hAnsi="Times New Roman" w:cs="Times New Roman"/>
          <w:sz w:val="24"/>
          <w:szCs w:val="24"/>
          <w:lang w:val="es-ES"/>
        </w:rPr>
        <w:t xml:space="preserve">Elaboración e implementación del curso abierto de capacitación virtual en la plataforma del CONADIS, sobre </w:t>
      </w:r>
      <w:r w:rsidR="009450CE" w:rsidRPr="004D4FA0">
        <w:rPr>
          <w:rFonts w:ascii="Times New Roman" w:hAnsi="Times New Roman" w:cs="Times New Roman"/>
          <w:sz w:val="24"/>
          <w:szCs w:val="24"/>
          <w:lang w:val="es-ES"/>
        </w:rPr>
        <w:t xml:space="preserve">ACCESIBILIDAD AL MEDIO FÍSICO Y NORMATIVA TÉCNICA ECUATORIANA. El curso no tiene </w:t>
      </w:r>
      <w:r w:rsidRPr="004D4FA0">
        <w:rPr>
          <w:rFonts w:ascii="Times New Roman" w:hAnsi="Times New Roman" w:cs="Times New Roman"/>
          <w:sz w:val="24"/>
          <w:szCs w:val="24"/>
          <w:lang w:val="es-ES"/>
        </w:rPr>
        <w:t>costo para</w:t>
      </w:r>
      <w:r w:rsidR="009450CE" w:rsidRPr="004D4FA0">
        <w:rPr>
          <w:rFonts w:ascii="Times New Roman" w:hAnsi="Times New Roman" w:cs="Times New Roman"/>
          <w:sz w:val="24"/>
          <w:szCs w:val="24"/>
          <w:lang w:val="es-ES"/>
        </w:rPr>
        <w:t xml:space="preserve"> los participantes. Se entrega </w:t>
      </w:r>
      <w:r w:rsidRPr="004D4FA0">
        <w:rPr>
          <w:rFonts w:ascii="Times New Roman" w:hAnsi="Times New Roman" w:cs="Times New Roman"/>
          <w:sz w:val="24"/>
          <w:szCs w:val="24"/>
          <w:lang w:val="es-ES"/>
        </w:rPr>
        <w:t>un certificado de aprob</w:t>
      </w:r>
      <w:r w:rsidR="009450CE" w:rsidRPr="004D4FA0">
        <w:rPr>
          <w:rFonts w:ascii="Times New Roman" w:hAnsi="Times New Roman" w:cs="Times New Roman"/>
          <w:sz w:val="24"/>
          <w:szCs w:val="24"/>
          <w:lang w:val="es-ES"/>
        </w:rPr>
        <w:t xml:space="preserve">ación extendido por el CONADIS y el Instituto Ecuatoriano de </w:t>
      </w:r>
      <w:r w:rsidR="00740BF6" w:rsidRPr="004D4FA0">
        <w:rPr>
          <w:rFonts w:ascii="Times New Roman" w:hAnsi="Times New Roman" w:cs="Times New Roman"/>
          <w:sz w:val="24"/>
          <w:szCs w:val="24"/>
          <w:lang w:val="es-ES"/>
        </w:rPr>
        <w:t>Normalización- INEN</w:t>
      </w:r>
      <w:r w:rsidRPr="004D4FA0">
        <w:rPr>
          <w:rFonts w:ascii="Times New Roman" w:hAnsi="Times New Roman" w:cs="Times New Roman"/>
          <w:sz w:val="24"/>
          <w:szCs w:val="24"/>
          <w:lang w:val="es-ES"/>
        </w:rPr>
        <w:t xml:space="preserve">, mismo que cuenta con aval académico de la Universidad Tecnológica Indoamérica.   </w:t>
      </w:r>
      <w:r w:rsidR="009450CE" w:rsidRPr="004D4FA0">
        <w:rPr>
          <w:rFonts w:ascii="Times New Roman" w:hAnsi="Times New Roman" w:cs="Times New Roman"/>
          <w:sz w:val="24"/>
          <w:szCs w:val="24"/>
          <w:lang w:val="es-ES"/>
        </w:rPr>
        <w:t>Hasta j</w:t>
      </w:r>
      <w:r w:rsidR="00400488" w:rsidRPr="004D4FA0">
        <w:rPr>
          <w:rFonts w:ascii="Times New Roman" w:hAnsi="Times New Roman" w:cs="Times New Roman"/>
          <w:sz w:val="24"/>
          <w:szCs w:val="24"/>
          <w:lang w:val="es-ES"/>
        </w:rPr>
        <w:t>unio de 2019, han aprobado el curso 4.948 participantes.</w:t>
      </w:r>
    </w:p>
    <w:p w:rsidR="0054612A" w:rsidRDefault="0054612A" w:rsidP="00565862">
      <w:pPr>
        <w:spacing w:after="0"/>
        <w:jc w:val="both"/>
        <w:rPr>
          <w:rFonts w:ascii="Times New Roman" w:hAnsi="Times New Roman" w:cs="Times New Roman"/>
          <w:sz w:val="24"/>
          <w:szCs w:val="24"/>
          <w:lang w:val="es-ES"/>
        </w:rPr>
      </w:pPr>
    </w:p>
    <w:p w:rsidR="001F0A0A" w:rsidRDefault="002C4CCA" w:rsidP="00565862">
      <w:pPr>
        <w:spacing w:after="0"/>
        <w:jc w:val="both"/>
        <w:rPr>
          <w:rFonts w:ascii="Times New Roman" w:hAnsi="Times New Roman" w:cs="Times New Roman"/>
          <w:sz w:val="24"/>
          <w:szCs w:val="24"/>
          <w:lang w:val="es-ES"/>
        </w:rPr>
      </w:pPr>
      <w:r w:rsidRPr="004D4FA0">
        <w:rPr>
          <w:rFonts w:ascii="Times New Roman" w:hAnsi="Times New Roman" w:cs="Times New Roman"/>
          <w:sz w:val="24"/>
          <w:szCs w:val="24"/>
          <w:lang w:val="es-ES"/>
        </w:rPr>
        <w:t>Los Gobiernos Autónomos Descentralizados de manera progresiva están revisando, actualizando y promulgando Ordenanzas Municipales para la implementación de la normativa técnica sobre</w:t>
      </w:r>
      <w:r w:rsidR="009450CE" w:rsidRPr="004D4FA0">
        <w:rPr>
          <w:rFonts w:ascii="Times New Roman" w:hAnsi="Times New Roman" w:cs="Times New Roman"/>
          <w:sz w:val="24"/>
          <w:szCs w:val="24"/>
          <w:lang w:val="es-ES"/>
        </w:rPr>
        <w:t xml:space="preserve"> la accesibilidad al medio físico y al entorno construido</w:t>
      </w:r>
      <w:r w:rsidR="003A1535" w:rsidRPr="004D4FA0">
        <w:rPr>
          <w:rFonts w:ascii="Times New Roman" w:hAnsi="Times New Roman" w:cs="Times New Roman"/>
          <w:sz w:val="24"/>
          <w:szCs w:val="24"/>
          <w:lang w:val="es-ES"/>
        </w:rPr>
        <w:t>.</w:t>
      </w:r>
    </w:p>
    <w:p w:rsidR="009450CE" w:rsidRPr="004D4FA0" w:rsidRDefault="003A1535" w:rsidP="00565862">
      <w:pPr>
        <w:spacing w:after="0"/>
        <w:jc w:val="both"/>
        <w:rPr>
          <w:rFonts w:ascii="Times New Roman" w:hAnsi="Times New Roman" w:cs="Times New Roman"/>
          <w:sz w:val="24"/>
          <w:szCs w:val="24"/>
          <w:lang w:val="es-ES"/>
        </w:rPr>
      </w:pPr>
      <w:r w:rsidRPr="004D4FA0">
        <w:rPr>
          <w:rFonts w:ascii="Times New Roman" w:hAnsi="Times New Roman" w:cs="Times New Roman"/>
          <w:sz w:val="24"/>
          <w:szCs w:val="24"/>
          <w:lang w:val="es-ES"/>
        </w:rPr>
        <w:t xml:space="preserve"> </w:t>
      </w:r>
    </w:p>
    <w:p w:rsidR="003A1535" w:rsidRPr="004D4FA0" w:rsidRDefault="002C4CCA" w:rsidP="00565862">
      <w:pPr>
        <w:spacing w:after="0"/>
        <w:jc w:val="both"/>
        <w:rPr>
          <w:rFonts w:ascii="Times New Roman" w:hAnsi="Times New Roman" w:cs="Times New Roman"/>
          <w:sz w:val="24"/>
          <w:szCs w:val="24"/>
          <w:lang w:val="es-ES"/>
        </w:rPr>
      </w:pPr>
      <w:r w:rsidRPr="004D4FA0">
        <w:rPr>
          <w:rFonts w:ascii="Times New Roman" w:hAnsi="Times New Roman" w:cs="Times New Roman"/>
          <w:sz w:val="24"/>
          <w:szCs w:val="24"/>
          <w:lang w:val="es-ES"/>
        </w:rPr>
        <w:t>A nivel urbano en las ciudades de Quito, Guayaquil y Cuenca</w:t>
      </w:r>
      <w:r w:rsidR="009450CE" w:rsidRPr="004D4FA0">
        <w:rPr>
          <w:rFonts w:ascii="Times New Roman" w:hAnsi="Times New Roman" w:cs="Times New Roman"/>
          <w:sz w:val="24"/>
          <w:szCs w:val="24"/>
          <w:lang w:val="es-ES"/>
        </w:rPr>
        <w:t xml:space="preserve"> (las tres ciudades más pobladas </w:t>
      </w:r>
      <w:r w:rsidR="00E071EC" w:rsidRPr="004D4FA0">
        <w:rPr>
          <w:rFonts w:ascii="Times New Roman" w:hAnsi="Times New Roman" w:cs="Times New Roman"/>
          <w:sz w:val="24"/>
          <w:szCs w:val="24"/>
          <w:lang w:val="es-ES"/>
        </w:rPr>
        <w:t>del Ecuador</w:t>
      </w:r>
      <w:r w:rsidR="009450CE" w:rsidRPr="004D4FA0">
        <w:rPr>
          <w:rFonts w:ascii="Times New Roman" w:hAnsi="Times New Roman" w:cs="Times New Roman"/>
          <w:sz w:val="24"/>
          <w:szCs w:val="24"/>
          <w:lang w:val="es-ES"/>
        </w:rPr>
        <w:t>),</w:t>
      </w:r>
      <w:r w:rsidRPr="004D4FA0">
        <w:rPr>
          <w:rFonts w:ascii="Times New Roman" w:hAnsi="Times New Roman" w:cs="Times New Roman"/>
          <w:sz w:val="24"/>
          <w:szCs w:val="24"/>
          <w:lang w:val="es-ES"/>
        </w:rPr>
        <w:t xml:space="preserve"> los parámetros de accesibilidad han sido implementados en los sistemas integrados de transporte </w:t>
      </w:r>
      <w:r w:rsidR="009450CE" w:rsidRPr="004D4FA0">
        <w:rPr>
          <w:rFonts w:ascii="Times New Roman" w:hAnsi="Times New Roman" w:cs="Times New Roman"/>
          <w:sz w:val="24"/>
          <w:szCs w:val="24"/>
          <w:lang w:val="es-ES"/>
        </w:rPr>
        <w:t xml:space="preserve">público municipal </w:t>
      </w:r>
      <w:r w:rsidRPr="004D4FA0">
        <w:rPr>
          <w:rFonts w:ascii="Times New Roman" w:hAnsi="Times New Roman" w:cs="Times New Roman"/>
          <w:sz w:val="24"/>
          <w:szCs w:val="24"/>
          <w:lang w:val="es-ES"/>
        </w:rPr>
        <w:t>(unidades de transporte</w:t>
      </w:r>
      <w:r w:rsidR="00740BF6" w:rsidRPr="004D4FA0">
        <w:rPr>
          <w:rFonts w:ascii="Times New Roman" w:hAnsi="Times New Roman" w:cs="Times New Roman"/>
          <w:sz w:val="24"/>
          <w:szCs w:val="24"/>
          <w:lang w:val="es-ES"/>
        </w:rPr>
        <w:t>, estaciones</w:t>
      </w:r>
      <w:r w:rsidRPr="004D4FA0">
        <w:rPr>
          <w:rFonts w:ascii="Times New Roman" w:hAnsi="Times New Roman" w:cs="Times New Roman"/>
          <w:sz w:val="24"/>
          <w:szCs w:val="24"/>
          <w:lang w:val="es-ES"/>
        </w:rPr>
        <w:t xml:space="preserve"> y paradas)</w:t>
      </w:r>
      <w:r w:rsidR="003A1535" w:rsidRPr="004D4FA0">
        <w:rPr>
          <w:rFonts w:ascii="Times New Roman" w:hAnsi="Times New Roman" w:cs="Times New Roman"/>
          <w:sz w:val="24"/>
          <w:szCs w:val="24"/>
          <w:lang w:val="es-ES"/>
        </w:rPr>
        <w:t>.</w:t>
      </w:r>
    </w:p>
    <w:p w:rsidR="0054612A" w:rsidRDefault="0054612A" w:rsidP="00565862">
      <w:pPr>
        <w:spacing w:after="0"/>
        <w:jc w:val="both"/>
        <w:rPr>
          <w:rFonts w:ascii="Times New Roman" w:hAnsi="Times New Roman" w:cs="Times New Roman"/>
          <w:color w:val="0D0D0D"/>
          <w:sz w:val="24"/>
          <w:szCs w:val="24"/>
        </w:rPr>
      </w:pPr>
    </w:p>
    <w:p w:rsidR="003A1535" w:rsidRPr="004D4FA0" w:rsidRDefault="00893151" w:rsidP="00565862">
      <w:pPr>
        <w:spacing w:after="0"/>
        <w:jc w:val="both"/>
        <w:rPr>
          <w:rFonts w:ascii="Times New Roman" w:hAnsi="Times New Roman" w:cs="Times New Roman"/>
          <w:sz w:val="24"/>
          <w:szCs w:val="24"/>
          <w:lang w:val="es-ES"/>
        </w:rPr>
      </w:pPr>
      <w:r w:rsidRPr="004D4FA0">
        <w:rPr>
          <w:rFonts w:ascii="Times New Roman" w:hAnsi="Times New Roman" w:cs="Times New Roman"/>
          <w:color w:val="0D0D0D"/>
          <w:sz w:val="24"/>
          <w:szCs w:val="24"/>
        </w:rPr>
        <w:t>Emisión</w:t>
      </w:r>
      <w:r w:rsidR="00740BF6" w:rsidRPr="004D4FA0">
        <w:rPr>
          <w:rFonts w:ascii="Times New Roman" w:hAnsi="Times New Roman" w:cs="Times New Roman"/>
          <w:color w:val="0D0D0D"/>
          <w:sz w:val="24"/>
          <w:szCs w:val="24"/>
        </w:rPr>
        <w:t xml:space="preserve"> de los </w:t>
      </w:r>
      <w:r w:rsidRPr="004D4FA0">
        <w:rPr>
          <w:rFonts w:ascii="Times New Roman" w:hAnsi="Times New Roman" w:cs="Times New Roman"/>
          <w:color w:val="0D0D0D"/>
          <w:sz w:val="24"/>
          <w:szCs w:val="24"/>
        </w:rPr>
        <w:t>Acuerdo</w:t>
      </w:r>
      <w:r w:rsidR="009450CE" w:rsidRPr="004D4FA0">
        <w:rPr>
          <w:rFonts w:ascii="Times New Roman" w:hAnsi="Times New Roman" w:cs="Times New Roman"/>
          <w:color w:val="0D0D0D"/>
          <w:sz w:val="24"/>
          <w:szCs w:val="24"/>
        </w:rPr>
        <w:t>s</w:t>
      </w:r>
      <w:r w:rsidRPr="004D4FA0">
        <w:rPr>
          <w:rFonts w:ascii="Times New Roman" w:hAnsi="Times New Roman" w:cs="Times New Roman"/>
          <w:color w:val="0D0D0D"/>
          <w:sz w:val="24"/>
          <w:szCs w:val="24"/>
        </w:rPr>
        <w:t xml:space="preserve"> Ministerial</w:t>
      </w:r>
      <w:r w:rsidR="009450CE" w:rsidRPr="004D4FA0">
        <w:rPr>
          <w:rFonts w:ascii="Times New Roman" w:hAnsi="Times New Roman" w:cs="Times New Roman"/>
          <w:color w:val="0D0D0D"/>
          <w:sz w:val="24"/>
          <w:szCs w:val="24"/>
        </w:rPr>
        <w:t>es</w:t>
      </w:r>
      <w:r w:rsidR="00740BF6" w:rsidRPr="004D4FA0">
        <w:rPr>
          <w:rFonts w:ascii="Times New Roman" w:hAnsi="Times New Roman" w:cs="Times New Roman"/>
          <w:color w:val="0D0D0D"/>
          <w:sz w:val="24"/>
          <w:szCs w:val="24"/>
        </w:rPr>
        <w:t xml:space="preserve"> 02-18-05-16, 03-19, 04-19, 07-19 y 16-19</w:t>
      </w:r>
      <w:r w:rsidR="009450CE" w:rsidRPr="004D4FA0">
        <w:rPr>
          <w:rFonts w:ascii="Times New Roman" w:hAnsi="Times New Roman" w:cs="Times New Roman"/>
          <w:color w:val="0D0D0D"/>
          <w:sz w:val="24"/>
          <w:szCs w:val="24"/>
        </w:rPr>
        <w:t xml:space="preserve"> por el Ministerio de Desarrollo Urbano y Vivienda – MIDUVI, con las </w:t>
      </w:r>
      <w:r w:rsidRPr="004D4FA0">
        <w:rPr>
          <w:rFonts w:ascii="Times New Roman" w:hAnsi="Times New Roman" w:cs="Times New Roman"/>
          <w:color w:val="0D0D0D"/>
          <w:sz w:val="24"/>
          <w:szCs w:val="24"/>
        </w:rPr>
        <w:t xml:space="preserve">directrices para el desarrollo de proyectos de vivienda de interés social </w:t>
      </w:r>
      <w:r w:rsidR="009450CE" w:rsidRPr="004D4FA0">
        <w:rPr>
          <w:rFonts w:ascii="Times New Roman" w:hAnsi="Times New Roman" w:cs="Times New Roman"/>
          <w:color w:val="0D0D0D"/>
          <w:sz w:val="24"/>
          <w:szCs w:val="24"/>
        </w:rPr>
        <w:t>que deberán cumplir</w:t>
      </w:r>
      <w:r w:rsidRPr="004D4FA0">
        <w:rPr>
          <w:rFonts w:ascii="Times New Roman" w:hAnsi="Times New Roman" w:cs="Times New Roman"/>
          <w:color w:val="0D0D0D"/>
          <w:sz w:val="24"/>
          <w:szCs w:val="24"/>
        </w:rPr>
        <w:t xml:space="preserve"> obligatoriamente con</w:t>
      </w:r>
      <w:r w:rsidR="00740BF6" w:rsidRPr="004D4FA0">
        <w:rPr>
          <w:rFonts w:ascii="Times New Roman" w:hAnsi="Times New Roman" w:cs="Times New Roman"/>
          <w:color w:val="0D0D0D"/>
          <w:sz w:val="24"/>
          <w:szCs w:val="24"/>
        </w:rPr>
        <w:t xml:space="preserve"> los requisitos de</w:t>
      </w:r>
      <w:r w:rsidRPr="004D4FA0">
        <w:rPr>
          <w:rFonts w:ascii="Times New Roman" w:hAnsi="Times New Roman" w:cs="Times New Roman"/>
          <w:color w:val="0D0D0D"/>
          <w:sz w:val="24"/>
          <w:szCs w:val="24"/>
        </w:rPr>
        <w:t xml:space="preserve"> la normativa técnica ecuatoriana de accesibilidad</w:t>
      </w:r>
      <w:r w:rsidR="009450CE" w:rsidRPr="004D4FA0">
        <w:rPr>
          <w:rFonts w:ascii="Times New Roman" w:hAnsi="Times New Roman" w:cs="Times New Roman"/>
          <w:color w:val="0D0D0D"/>
          <w:sz w:val="24"/>
          <w:szCs w:val="24"/>
        </w:rPr>
        <w:t xml:space="preserve"> al medio físico</w:t>
      </w:r>
      <w:r w:rsidRPr="004D4FA0">
        <w:rPr>
          <w:rFonts w:ascii="Times New Roman" w:hAnsi="Times New Roman" w:cs="Times New Roman"/>
          <w:color w:val="0D0D0D"/>
          <w:sz w:val="24"/>
          <w:szCs w:val="24"/>
        </w:rPr>
        <w:t xml:space="preserve"> y diseño universal.</w:t>
      </w:r>
    </w:p>
    <w:p w:rsidR="0054612A" w:rsidRDefault="0054612A" w:rsidP="00565862">
      <w:pPr>
        <w:spacing w:after="0"/>
        <w:jc w:val="both"/>
        <w:rPr>
          <w:rFonts w:ascii="Times New Roman" w:hAnsi="Times New Roman" w:cs="Times New Roman"/>
          <w:sz w:val="24"/>
          <w:szCs w:val="24"/>
          <w:lang w:val="es-ES"/>
        </w:rPr>
      </w:pPr>
    </w:p>
    <w:p w:rsidR="00740BF6" w:rsidRDefault="00740BF6" w:rsidP="00565862">
      <w:pPr>
        <w:spacing w:after="0"/>
        <w:jc w:val="both"/>
        <w:rPr>
          <w:rFonts w:ascii="Times New Roman" w:hAnsi="Times New Roman" w:cs="Times New Roman"/>
          <w:color w:val="0D0D0D"/>
          <w:sz w:val="24"/>
          <w:szCs w:val="24"/>
        </w:rPr>
      </w:pPr>
      <w:r w:rsidRPr="004D4FA0">
        <w:rPr>
          <w:rFonts w:ascii="Times New Roman" w:hAnsi="Times New Roman" w:cs="Times New Roman"/>
          <w:sz w:val="24"/>
          <w:szCs w:val="24"/>
          <w:lang w:val="es-ES"/>
        </w:rPr>
        <w:t xml:space="preserve">Elaboración e implementación del </w:t>
      </w:r>
      <w:r w:rsidRPr="004D4FA0">
        <w:rPr>
          <w:rFonts w:ascii="Times New Roman" w:hAnsi="Times New Roman" w:cs="Times New Roman"/>
          <w:color w:val="0D0D0D"/>
          <w:sz w:val="24"/>
          <w:szCs w:val="24"/>
        </w:rPr>
        <w:t xml:space="preserve">Proyecto “Parques Inclusivos” articuladamente entre CONADIS, MIDUVI y STPTUV a través del Banco Iberoamericano de Desarrollo BID; cuyo fin es dotar de parques infantiles con equipamiento de juegos inclusivos que serán implementados en proyectos de vivienda de interés social; para lo cual MIDUVI determinó y elaboró los lineamientos técnicos para parques inclusivos determinando el equipamiento mínimo por tipología de parques a ser implementado.  </w:t>
      </w:r>
    </w:p>
    <w:p w:rsidR="006F2F44" w:rsidRDefault="006F2F44" w:rsidP="00565862">
      <w:pPr>
        <w:widowControl w:val="0"/>
        <w:jc w:val="both"/>
        <w:rPr>
          <w:rFonts w:ascii="Calibri" w:eastAsia="Calibri" w:hAnsi="Calibri" w:cs="Calibri"/>
          <w:b/>
          <w:bCs/>
          <w:sz w:val="20"/>
          <w:szCs w:val="20"/>
          <w:highlight w:val="white"/>
        </w:rPr>
      </w:pPr>
    </w:p>
    <w:p w:rsidR="006F2F44" w:rsidRPr="006F2F44" w:rsidRDefault="006F2F44" w:rsidP="00565862">
      <w:pPr>
        <w:widowControl w:val="0"/>
        <w:jc w:val="both"/>
        <w:rPr>
          <w:rFonts w:ascii="Times New Roman" w:eastAsia="Calibri" w:hAnsi="Times New Roman" w:cs="Times New Roman"/>
          <w:b/>
          <w:bCs/>
          <w:sz w:val="24"/>
          <w:szCs w:val="24"/>
          <w:highlight w:val="white"/>
        </w:rPr>
      </w:pPr>
      <w:r w:rsidRPr="006F2F44">
        <w:rPr>
          <w:rFonts w:ascii="Times New Roman" w:eastAsia="Calibri" w:hAnsi="Times New Roman" w:cs="Times New Roman"/>
          <w:b/>
          <w:bCs/>
          <w:sz w:val="24"/>
          <w:szCs w:val="24"/>
          <w:highlight w:val="white"/>
        </w:rPr>
        <w:t>ACCESIBILIDAD EN AEROPUERTOS Y CASAS DE ACOGIDA</w:t>
      </w:r>
    </w:p>
    <w:p w:rsidR="006F2F44" w:rsidRPr="006F2F44" w:rsidRDefault="006F2F44" w:rsidP="00565862">
      <w:pPr>
        <w:widowControl w:val="0"/>
        <w:jc w:val="both"/>
        <w:rPr>
          <w:rFonts w:ascii="Times New Roman" w:eastAsia="Calibri" w:hAnsi="Times New Roman" w:cs="Times New Roman"/>
          <w:sz w:val="24"/>
          <w:szCs w:val="24"/>
          <w:highlight w:val="white"/>
        </w:rPr>
      </w:pPr>
      <w:r w:rsidRPr="006F2F44">
        <w:rPr>
          <w:rFonts w:ascii="Times New Roman" w:eastAsia="Calibri" w:hAnsi="Times New Roman" w:cs="Times New Roman"/>
          <w:sz w:val="24"/>
          <w:szCs w:val="24"/>
          <w:highlight w:val="white"/>
        </w:rPr>
        <w:t>CONADIS</w:t>
      </w:r>
      <w:r>
        <w:rPr>
          <w:rFonts w:ascii="Times New Roman" w:eastAsia="Calibri" w:hAnsi="Times New Roman" w:cs="Times New Roman"/>
          <w:sz w:val="24"/>
          <w:szCs w:val="24"/>
          <w:highlight w:val="white"/>
        </w:rPr>
        <w:t xml:space="preserve"> ECUADOR</w:t>
      </w:r>
      <w:r w:rsidRPr="006F2F44">
        <w:rPr>
          <w:rFonts w:ascii="Times New Roman" w:eastAsia="Calibri" w:hAnsi="Times New Roman" w:cs="Times New Roman"/>
          <w:sz w:val="24"/>
          <w:szCs w:val="24"/>
          <w:highlight w:val="white"/>
        </w:rPr>
        <w:t xml:space="preserve"> realizó 2 observancias a la infraestructura del Aeropuerto Mariscal Sucre en la ciudad de Quito, con el propósito de establecer la cadena de accesibilidad para personas con discapacidad y movilidad reducida; los técnicos del aeropuerto tomaron en consideración las recomendaciones técnicas realizadas, lo que ha aportado a que este aeropuerto sea premiado internacionalmente. Este trabajo realizado servirá de referente para la intervención a realizarse en los aeropuertos a nivel nacional. </w:t>
      </w:r>
    </w:p>
    <w:p w:rsidR="006F2F44" w:rsidRPr="006F2F44" w:rsidRDefault="006F2F44" w:rsidP="00565862">
      <w:pPr>
        <w:widowControl w:val="0"/>
        <w:spacing w:before="240" w:after="240"/>
        <w:jc w:val="both"/>
        <w:rPr>
          <w:rFonts w:ascii="Times New Roman" w:eastAsia="Calibri" w:hAnsi="Times New Roman" w:cs="Times New Roman"/>
          <w:sz w:val="24"/>
          <w:szCs w:val="24"/>
          <w:highlight w:val="white"/>
        </w:rPr>
      </w:pPr>
      <w:r w:rsidRPr="006F2F44">
        <w:rPr>
          <w:rFonts w:ascii="Times New Roman" w:eastAsia="Calibri" w:hAnsi="Times New Roman" w:cs="Times New Roman"/>
          <w:sz w:val="24"/>
          <w:szCs w:val="24"/>
          <w:highlight w:val="white"/>
        </w:rPr>
        <w:t>CONADIS</w:t>
      </w:r>
      <w:r w:rsidR="001F0A0A">
        <w:rPr>
          <w:rFonts w:ascii="Times New Roman" w:eastAsia="Calibri" w:hAnsi="Times New Roman" w:cs="Times New Roman"/>
          <w:sz w:val="24"/>
          <w:szCs w:val="24"/>
          <w:highlight w:val="white"/>
        </w:rPr>
        <w:t xml:space="preserve"> ECUADOR</w:t>
      </w:r>
      <w:r w:rsidRPr="006F2F44">
        <w:rPr>
          <w:rFonts w:ascii="Times New Roman" w:eastAsia="Calibri" w:hAnsi="Times New Roman" w:cs="Times New Roman"/>
          <w:sz w:val="24"/>
          <w:szCs w:val="24"/>
          <w:highlight w:val="white"/>
        </w:rPr>
        <w:t xml:space="preserve"> elaboró el “Informe de observancia y evaluación a los servicios de protección social” (noviembre, 2018), que entre sus recomendaciones consideró la aplicación de normativa INEN de accesibilidad el Medio Físico. Es así que la Dirección de </w:t>
      </w:r>
      <w:r w:rsidRPr="006F2F44">
        <w:rPr>
          <w:rFonts w:ascii="Times New Roman" w:eastAsia="Calibri" w:hAnsi="Times New Roman" w:cs="Times New Roman"/>
          <w:sz w:val="24"/>
          <w:szCs w:val="24"/>
          <w:highlight w:val="white"/>
        </w:rPr>
        <w:lastRenderedPageBreak/>
        <w:t>Infraestructura del M</w:t>
      </w:r>
      <w:r w:rsidR="001F0A0A">
        <w:rPr>
          <w:rFonts w:ascii="Times New Roman" w:eastAsia="Calibri" w:hAnsi="Times New Roman" w:cs="Times New Roman"/>
          <w:sz w:val="24"/>
          <w:szCs w:val="24"/>
          <w:highlight w:val="white"/>
        </w:rPr>
        <w:t>inisterio de Inclusión Económica y Social - MIES</w:t>
      </w:r>
      <w:r w:rsidRPr="006F2F44">
        <w:rPr>
          <w:rFonts w:ascii="Times New Roman" w:eastAsia="Calibri" w:hAnsi="Times New Roman" w:cs="Times New Roman"/>
          <w:sz w:val="24"/>
          <w:szCs w:val="24"/>
          <w:highlight w:val="white"/>
        </w:rPr>
        <w:t xml:space="preserve">, inició la intervención en estos espacios, de manera específica en </w:t>
      </w:r>
      <w:r w:rsidR="001F0A0A">
        <w:rPr>
          <w:rFonts w:ascii="Times New Roman" w:eastAsia="Calibri" w:hAnsi="Times New Roman" w:cs="Times New Roman"/>
          <w:sz w:val="24"/>
          <w:szCs w:val="24"/>
          <w:highlight w:val="white"/>
        </w:rPr>
        <w:t>dos</w:t>
      </w:r>
      <w:r w:rsidRPr="006F2F44">
        <w:rPr>
          <w:rFonts w:ascii="Times New Roman" w:eastAsia="Calibri" w:hAnsi="Times New Roman" w:cs="Times New Roman"/>
          <w:sz w:val="24"/>
          <w:szCs w:val="24"/>
          <w:highlight w:val="white"/>
        </w:rPr>
        <w:t xml:space="preserve"> centros de Referencia y Acogida</w:t>
      </w:r>
      <w:r w:rsidR="001F0A0A">
        <w:rPr>
          <w:rFonts w:ascii="Times New Roman" w:eastAsia="Calibri" w:hAnsi="Times New Roman" w:cs="Times New Roman"/>
          <w:sz w:val="24"/>
          <w:szCs w:val="24"/>
          <w:highlight w:val="white"/>
        </w:rPr>
        <w:t>. S</w:t>
      </w:r>
      <w:r w:rsidRPr="006F2F44">
        <w:rPr>
          <w:rFonts w:ascii="Times New Roman" w:eastAsia="Calibri" w:hAnsi="Times New Roman" w:cs="Times New Roman"/>
          <w:sz w:val="24"/>
          <w:szCs w:val="24"/>
          <w:highlight w:val="white"/>
        </w:rPr>
        <w:t xml:space="preserve">e realizó </w:t>
      </w:r>
      <w:r w:rsidR="001F0A0A">
        <w:rPr>
          <w:rFonts w:ascii="Times New Roman" w:eastAsia="Calibri" w:hAnsi="Times New Roman" w:cs="Times New Roman"/>
          <w:sz w:val="24"/>
          <w:szCs w:val="24"/>
          <w:highlight w:val="white"/>
        </w:rPr>
        <w:t xml:space="preserve">adecuaciones en </w:t>
      </w:r>
      <w:r w:rsidRPr="006F2F44">
        <w:rPr>
          <w:rFonts w:ascii="Times New Roman" w:eastAsia="Calibri" w:hAnsi="Times New Roman" w:cs="Times New Roman"/>
          <w:sz w:val="24"/>
          <w:szCs w:val="24"/>
          <w:highlight w:val="white"/>
        </w:rPr>
        <w:t>rampas, baños, baterías sanitarias, ancho de puertas, pisos antideslizantes en seco y húmedos, inodoros, mesones de lavamanos, cerraduras y pasamanos, se ha solucionado las instalaciones sanitarias (aguas servidas) agua potable y eléctricas</w:t>
      </w:r>
      <w:r w:rsidR="001F0A0A">
        <w:rPr>
          <w:rFonts w:ascii="Times New Roman" w:eastAsia="Calibri" w:hAnsi="Times New Roman" w:cs="Times New Roman"/>
          <w:sz w:val="24"/>
          <w:szCs w:val="24"/>
          <w:highlight w:val="white"/>
        </w:rPr>
        <w:t xml:space="preserve">. También se </w:t>
      </w:r>
      <w:r w:rsidRPr="006F2F44">
        <w:rPr>
          <w:rFonts w:ascii="Times New Roman" w:eastAsia="Calibri" w:hAnsi="Times New Roman" w:cs="Times New Roman"/>
          <w:sz w:val="24"/>
          <w:szCs w:val="24"/>
          <w:highlight w:val="white"/>
        </w:rPr>
        <w:t xml:space="preserve">adecúo y se pintó todas las instalaciones. Adicionalmente, se encuentra en proceso de adquisición el equipamiento de espacios: físico, tecnológico y desarrollo de habilidades enfocadas a la autonomía e independencia de las y los usuarios de los servicios de protección. Posteriormente se continuará </w:t>
      </w:r>
      <w:r w:rsidR="001F0A0A">
        <w:rPr>
          <w:rFonts w:ascii="Times New Roman" w:eastAsia="Calibri" w:hAnsi="Times New Roman" w:cs="Times New Roman"/>
          <w:sz w:val="24"/>
          <w:szCs w:val="24"/>
          <w:highlight w:val="white"/>
        </w:rPr>
        <w:t xml:space="preserve">realizando ajustes razonables en la infraestructura de los servicios. </w:t>
      </w:r>
    </w:p>
    <w:p w:rsidR="002C4CCA" w:rsidRDefault="00F405A6" w:rsidP="00565862">
      <w:pPr>
        <w:spacing w:after="0"/>
        <w:jc w:val="both"/>
        <w:rPr>
          <w:rFonts w:ascii="Times New Roman" w:hAnsi="Times New Roman" w:cs="Times New Roman"/>
          <w:color w:val="0D0D0D"/>
          <w:sz w:val="24"/>
          <w:szCs w:val="24"/>
        </w:rPr>
      </w:pPr>
      <w:r w:rsidRPr="00E1587D">
        <w:rPr>
          <w:rFonts w:ascii="Times New Roman" w:hAnsi="Times New Roman" w:cs="Times New Roman"/>
          <w:b/>
          <w:sz w:val="24"/>
          <w:szCs w:val="24"/>
          <w:lang w:val="es-ES"/>
        </w:rPr>
        <w:t>PENDIENTE. -</w:t>
      </w:r>
      <w:r w:rsidR="00615E86" w:rsidRPr="00E1587D">
        <w:rPr>
          <w:rFonts w:ascii="Times New Roman" w:hAnsi="Times New Roman" w:cs="Times New Roman"/>
          <w:color w:val="0D0D0D"/>
          <w:sz w:val="24"/>
          <w:szCs w:val="24"/>
        </w:rPr>
        <w:t>La accesibilidad</w:t>
      </w:r>
      <w:r w:rsidR="002C4CCA" w:rsidRPr="00E1587D">
        <w:rPr>
          <w:rFonts w:ascii="Times New Roman" w:hAnsi="Times New Roman" w:cs="Times New Roman"/>
          <w:color w:val="0D0D0D"/>
          <w:sz w:val="24"/>
          <w:szCs w:val="24"/>
        </w:rPr>
        <w:t xml:space="preserve"> al transporte público</w:t>
      </w:r>
      <w:r w:rsidR="006F493D" w:rsidRPr="00E1587D">
        <w:rPr>
          <w:rFonts w:ascii="Times New Roman" w:hAnsi="Times New Roman" w:cs="Times New Roman"/>
          <w:color w:val="0D0D0D"/>
          <w:sz w:val="24"/>
          <w:szCs w:val="24"/>
        </w:rPr>
        <w:t xml:space="preserve"> </w:t>
      </w:r>
      <w:r w:rsidR="00E071EC" w:rsidRPr="00E1587D">
        <w:rPr>
          <w:rFonts w:ascii="Times New Roman" w:hAnsi="Times New Roman" w:cs="Times New Roman"/>
          <w:color w:val="0D0D0D"/>
          <w:sz w:val="24"/>
          <w:szCs w:val="24"/>
        </w:rPr>
        <w:t>(aproxima</w:t>
      </w:r>
      <w:r w:rsidR="0054612A">
        <w:rPr>
          <w:rFonts w:ascii="Times New Roman" w:hAnsi="Times New Roman" w:cs="Times New Roman"/>
          <w:color w:val="0D0D0D"/>
          <w:sz w:val="24"/>
          <w:szCs w:val="24"/>
        </w:rPr>
        <w:t>da</w:t>
      </w:r>
      <w:r w:rsidR="00E071EC" w:rsidRPr="00E1587D">
        <w:rPr>
          <w:rFonts w:ascii="Times New Roman" w:hAnsi="Times New Roman" w:cs="Times New Roman"/>
          <w:color w:val="0D0D0D"/>
          <w:sz w:val="24"/>
          <w:szCs w:val="24"/>
        </w:rPr>
        <w:t>mente el 70%)</w:t>
      </w:r>
      <w:r w:rsidR="001F0A0A">
        <w:rPr>
          <w:rFonts w:ascii="Times New Roman" w:hAnsi="Times New Roman" w:cs="Times New Roman"/>
          <w:color w:val="0D0D0D"/>
          <w:sz w:val="24"/>
          <w:szCs w:val="24"/>
        </w:rPr>
        <w:t xml:space="preserve"> tanto urbano, como </w:t>
      </w:r>
      <w:r w:rsidR="002C4CCA" w:rsidRPr="006F493D">
        <w:rPr>
          <w:rFonts w:ascii="Times New Roman" w:hAnsi="Times New Roman" w:cs="Times New Roman"/>
          <w:color w:val="0D0D0D"/>
          <w:sz w:val="24"/>
          <w:szCs w:val="24"/>
        </w:rPr>
        <w:t xml:space="preserve">cantonal y parroquial todavía es </w:t>
      </w:r>
      <w:r w:rsidR="001F0A0A">
        <w:rPr>
          <w:rFonts w:ascii="Times New Roman" w:hAnsi="Times New Roman" w:cs="Times New Roman"/>
          <w:color w:val="0D0D0D"/>
          <w:sz w:val="24"/>
          <w:szCs w:val="24"/>
        </w:rPr>
        <w:t xml:space="preserve">poco accesible, tanto en las </w:t>
      </w:r>
      <w:r w:rsidR="003A1535" w:rsidRPr="006F493D">
        <w:rPr>
          <w:rFonts w:ascii="Times New Roman" w:hAnsi="Times New Roman" w:cs="Times New Roman"/>
          <w:color w:val="0D0D0D"/>
          <w:sz w:val="24"/>
          <w:szCs w:val="24"/>
        </w:rPr>
        <w:t>uni</w:t>
      </w:r>
      <w:r w:rsidR="00B47C89" w:rsidRPr="006F493D">
        <w:rPr>
          <w:rFonts w:ascii="Times New Roman" w:hAnsi="Times New Roman" w:cs="Times New Roman"/>
          <w:color w:val="0D0D0D"/>
          <w:sz w:val="24"/>
          <w:szCs w:val="24"/>
        </w:rPr>
        <w:t>dades</w:t>
      </w:r>
      <w:r w:rsidR="001F0A0A">
        <w:rPr>
          <w:rFonts w:ascii="Times New Roman" w:hAnsi="Times New Roman" w:cs="Times New Roman"/>
          <w:color w:val="0D0D0D"/>
          <w:sz w:val="24"/>
          <w:szCs w:val="24"/>
        </w:rPr>
        <w:t xml:space="preserve"> de transporte</w:t>
      </w:r>
      <w:r w:rsidR="00B47C89" w:rsidRPr="006F493D">
        <w:rPr>
          <w:rFonts w:ascii="Times New Roman" w:hAnsi="Times New Roman" w:cs="Times New Roman"/>
          <w:color w:val="0D0D0D"/>
          <w:sz w:val="24"/>
          <w:szCs w:val="24"/>
        </w:rPr>
        <w:t xml:space="preserve">, </w:t>
      </w:r>
      <w:r w:rsidR="00AC7047">
        <w:rPr>
          <w:rFonts w:ascii="Times New Roman" w:hAnsi="Times New Roman" w:cs="Times New Roman"/>
          <w:color w:val="0D0D0D"/>
          <w:sz w:val="24"/>
          <w:szCs w:val="24"/>
        </w:rPr>
        <w:t xml:space="preserve">como </w:t>
      </w:r>
      <w:r w:rsidR="001F0A0A">
        <w:rPr>
          <w:rFonts w:ascii="Times New Roman" w:hAnsi="Times New Roman" w:cs="Times New Roman"/>
          <w:color w:val="0D0D0D"/>
          <w:sz w:val="24"/>
          <w:szCs w:val="24"/>
        </w:rPr>
        <w:t xml:space="preserve">las </w:t>
      </w:r>
      <w:r w:rsidR="00B47C89" w:rsidRPr="006F493D">
        <w:rPr>
          <w:rFonts w:ascii="Times New Roman" w:hAnsi="Times New Roman" w:cs="Times New Roman"/>
          <w:color w:val="0D0D0D"/>
          <w:sz w:val="24"/>
          <w:szCs w:val="24"/>
        </w:rPr>
        <w:t xml:space="preserve">estaciones y </w:t>
      </w:r>
      <w:r w:rsidR="001F0A0A">
        <w:rPr>
          <w:rFonts w:ascii="Times New Roman" w:hAnsi="Times New Roman" w:cs="Times New Roman"/>
          <w:color w:val="0D0D0D"/>
          <w:sz w:val="24"/>
          <w:szCs w:val="24"/>
        </w:rPr>
        <w:t>las t</w:t>
      </w:r>
      <w:r w:rsidR="00B47C89" w:rsidRPr="006F493D">
        <w:rPr>
          <w:rFonts w:ascii="Times New Roman" w:hAnsi="Times New Roman" w:cs="Times New Roman"/>
          <w:color w:val="0D0D0D"/>
          <w:sz w:val="24"/>
          <w:szCs w:val="24"/>
        </w:rPr>
        <w:t>erminales</w:t>
      </w:r>
      <w:r w:rsidR="002C4CCA" w:rsidRPr="00615E86">
        <w:rPr>
          <w:rFonts w:ascii="Times New Roman" w:hAnsi="Times New Roman" w:cs="Times New Roman"/>
          <w:color w:val="0D0D0D"/>
          <w:sz w:val="24"/>
          <w:szCs w:val="24"/>
        </w:rPr>
        <w:t>. Para fortalecer este proceso es necesario mayor compromiso desde los Gobiernos Autónomos Descentralizados (competen</w:t>
      </w:r>
      <w:r>
        <w:rPr>
          <w:rFonts w:ascii="Times New Roman" w:hAnsi="Times New Roman" w:cs="Times New Roman"/>
          <w:color w:val="0D0D0D"/>
          <w:sz w:val="24"/>
          <w:szCs w:val="24"/>
        </w:rPr>
        <w:t xml:space="preserve">cia determinada en el </w:t>
      </w:r>
      <w:r w:rsidR="00AC7047">
        <w:rPr>
          <w:rFonts w:ascii="Times New Roman" w:hAnsi="Times New Roman" w:cs="Times New Roman"/>
          <w:color w:val="0D0D0D"/>
          <w:sz w:val="24"/>
          <w:szCs w:val="24"/>
        </w:rPr>
        <w:t xml:space="preserve">Código Orgánico de Ordenamiento Territorial, Autonomía y Descentralización - </w:t>
      </w:r>
      <w:r>
        <w:rPr>
          <w:rFonts w:ascii="Times New Roman" w:hAnsi="Times New Roman" w:cs="Times New Roman"/>
          <w:color w:val="0D0D0D"/>
          <w:sz w:val="24"/>
          <w:szCs w:val="24"/>
        </w:rPr>
        <w:t>COOTAD), así como</w:t>
      </w:r>
      <w:r w:rsidR="002C4CCA" w:rsidRPr="00615E86">
        <w:rPr>
          <w:rFonts w:ascii="Times New Roman" w:hAnsi="Times New Roman" w:cs="Times New Roman"/>
          <w:color w:val="0D0D0D"/>
          <w:sz w:val="24"/>
          <w:szCs w:val="24"/>
        </w:rPr>
        <w:t xml:space="preserve"> reforzar estrategias de sensibilización dirigidas al sector del transporte y a la ciudadanía en general. </w:t>
      </w:r>
    </w:p>
    <w:p w:rsidR="006B0234" w:rsidRDefault="006B0234" w:rsidP="00565862">
      <w:pPr>
        <w:pStyle w:val="Prrafodelista"/>
        <w:spacing w:after="0"/>
        <w:jc w:val="both"/>
        <w:rPr>
          <w:rFonts w:ascii="Times New Roman" w:hAnsi="Times New Roman" w:cs="Times New Roman"/>
          <w:sz w:val="24"/>
          <w:szCs w:val="24"/>
          <w:lang w:val="es-ES"/>
        </w:rPr>
      </w:pPr>
    </w:p>
    <w:p w:rsidR="00E1587D" w:rsidRPr="00435628" w:rsidRDefault="00E1587D" w:rsidP="00565862">
      <w:pPr>
        <w:pStyle w:val="Prrafodelista"/>
        <w:spacing w:after="0"/>
        <w:jc w:val="both"/>
        <w:rPr>
          <w:rFonts w:ascii="Times New Roman" w:hAnsi="Times New Roman" w:cs="Times New Roman"/>
          <w:sz w:val="24"/>
          <w:szCs w:val="24"/>
          <w:lang w:val="es-ES"/>
        </w:rPr>
      </w:pPr>
    </w:p>
    <w:p w:rsidR="00FD1878" w:rsidRPr="004D4FA0" w:rsidRDefault="00FD1878" w:rsidP="00565862">
      <w:pPr>
        <w:rPr>
          <w:b/>
          <w:sz w:val="28"/>
          <w:szCs w:val="28"/>
        </w:rPr>
      </w:pPr>
      <w:r w:rsidRPr="004D4FA0">
        <w:rPr>
          <w:b/>
          <w:sz w:val="28"/>
          <w:szCs w:val="28"/>
        </w:rPr>
        <w:t>Artículo 11 "Situaciones de riesgo y emergencias humanitarias"</w:t>
      </w:r>
    </w:p>
    <w:p w:rsidR="006B0234" w:rsidRPr="004D4FA0" w:rsidRDefault="006B0234" w:rsidP="00565862">
      <w:pPr>
        <w:jc w:val="both"/>
        <w:rPr>
          <w:rFonts w:ascii="Times New Roman" w:hAnsi="Times New Roman" w:cs="Times New Roman"/>
          <w:sz w:val="24"/>
          <w:szCs w:val="24"/>
        </w:rPr>
      </w:pPr>
      <w:r w:rsidRPr="004D4FA0">
        <w:rPr>
          <w:rFonts w:ascii="Times New Roman" w:hAnsi="Times New Roman" w:cs="Times New Roman"/>
          <w:sz w:val="24"/>
          <w:szCs w:val="24"/>
        </w:rPr>
        <w:t xml:space="preserve">Desde el año 2015 hasta la actualidad, se ha </w:t>
      </w:r>
      <w:r w:rsidR="00F405A6" w:rsidRPr="004D4FA0">
        <w:rPr>
          <w:rFonts w:ascii="Times New Roman" w:hAnsi="Times New Roman" w:cs="Times New Roman"/>
          <w:sz w:val="24"/>
          <w:szCs w:val="24"/>
        </w:rPr>
        <w:t>implementado la ESTRATEGIA DE GESTIÓN INCLUSIVA DEL RIESGO</w:t>
      </w:r>
      <w:r w:rsidR="00885D7E" w:rsidRPr="004D4FA0">
        <w:rPr>
          <w:rFonts w:ascii="Times New Roman" w:hAnsi="Times New Roman" w:cs="Times New Roman"/>
          <w:sz w:val="24"/>
          <w:szCs w:val="24"/>
        </w:rPr>
        <w:t xml:space="preserve"> en el Servicio Nacional de Gestión de Riesgos y Emergencias. Inicialmente se </w:t>
      </w:r>
      <w:r w:rsidR="00CA02E6" w:rsidRPr="004D4FA0">
        <w:rPr>
          <w:rFonts w:ascii="Times New Roman" w:hAnsi="Times New Roman" w:cs="Times New Roman"/>
          <w:sz w:val="24"/>
          <w:szCs w:val="24"/>
        </w:rPr>
        <w:t>capacitó y georeferenció</w:t>
      </w:r>
      <w:r w:rsidR="00C2620D" w:rsidRPr="004D4FA0">
        <w:rPr>
          <w:rFonts w:ascii="Times New Roman" w:hAnsi="Times New Roman" w:cs="Times New Roman"/>
          <w:sz w:val="24"/>
          <w:szCs w:val="24"/>
        </w:rPr>
        <w:t>n</w:t>
      </w:r>
      <w:r w:rsidR="00CA02E6" w:rsidRPr="004D4FA0">
        <w:rPr>
          <w:rFonts w:ascii="Times New Roman" w:hAnsi="Times New Roman" w:cs="Times New Roman"/>
          <w:sz w:val="24"/>
          <w:szCs w:val="24"/>
        </w:rPr>
        <w:t xml:space="preserve"> a 192 </w:t>
      </w:r>
      <w:r w:rsidR="003E1C09" w:rsidRPr="004D4FA0">
        <w:rPr>
          <w:rFonts w:ascii="Times New Roman" w:hAnsi="Times New Roman" w:cs="Times New Roman"/>
          <w:sz w:val="24"/>
          <w:szCs w:val="24"/>
        </w:rPr>
        <w:t>personas con</w:t>
      </w:r>
      <w:r w:rsidR="00CA02E6" w:rsidRPr="004D4FA0">
        <w:rPr>
          <w:rFonts w:ascii="Times New Roman" w:hAnsi="Times New Roman" w:cs="Times New Roman"/>
          <w:sz w:val="24"/>
          <w:szCs w:val="24"/>
        </w:rPr>
        <w:t xml:space="preserve"> discapacidad y sus familias para hacer frente a las emergencias presentadas por el permanente estado </w:t>
      </w:r>
      <w:r w:rsidR="004D4FA0" w:rsidRPr="004D4FA0">
        <w:rPr>
          <w:rFonts w:ascii="Times New Roman" w:hAnsi="Times New Roman" w:cs="Times New Roman"/>
          <w:sz w:val="24"/>
          <w:szCs w:val="24"/>
        </w:rPr>
        <w:t>eruptivo de</w:t>
      </w:r>
      <w:r w:rsidR="00CA02E6" w:rsidRPr="004D4FA0">
        <w:rPr>
          <w:rFonts w:ascii="Times New Roman" w:hAnsi="Times New Roman" w:cs="Times New Roman"/>
          <w:sz w:val="24"/>
          <w:szCs w:val="24"/>
        </w:rPr>
        <w:t xml:space="preserve"> los</w:t>
      </w:r>
      <w:r w:rsidR="00885D7E" w:rsidRPr="004D4FA0">
        <w:rPr>
          <w:rFonts w:ascii="Times New Roman" w:hAnsi="Times New Roman" w:cs="Times New Roman"/>
          <w:sz w:val="24"/>
          <w:szCs w:val="24"/>
        </w:rPr>
        <w:t xml:space="preserve"> volcanes Tungurahua y Cotopaxi;</w:t>
      </w:r>
      <w:r w:rsidR="00CA02E6" w:rsidRPr="004D4FA0">
        <w:rPr>
          <w:rFonts w:ascii="Times New Roman" w:hAnsi="Times New Roman" w:cs="Times New Roman"/>
          <w:sz w:val="24"/>
          <w:szCs w:val="24"/>
        </w:rPr>
        <w:t xml:space="preserve"> posteriormente la Estrategia se implementó en 11 </w:t>
      </w:r>
      <w:r w:rsidR="005F2922" w:rsidRPr="004D4FA0">
        <w:rPr>
          <w:rFonts w:ascii="Times New Roman" w:hAnsi="Times New Roman" w:cs="Times New Roman"/>
          <w:sz w:val="24"/>
          <w:szCs w:val="24"/>
        </w:rPr>
        <w:t>provincias del</w:t>
      </w:r>
      <w:r w:rsidR="00885D7E" w:rsidRPr="004D4FA0">
        <w:rPr>
          <w:rFonts w:ascii="Times New Roman" w:hAnsi="Times New Roman" w:cs="Times New Roman"/>
          <w:sz w:val="24"/>
          <w:szCs w:val="24"/>
        </w:rPr>
        <w:t xml:space="preserve"> país. Actualmente </w:t>
      </w:r>
      <w:r w:rsidRPr="004D4FA0">
        <w:rPr>
          <w:rFonts w:ascii="Times New Roman" w:hAnsi="Times New Roman" w:cs="Times New Roman"/>
          <w:sz w:val="24"/>
          <w:szCs w:val="24"/>
        </w:rPr>
        <w:t xml:space="preserve">se encuentra incorporada en la metodología de Evaluación Inicial de Necesidades por Eventos Peligrosos (EVIN), institucionalizada a través de </w:t>
      </w:r>
      <w:r w:rsidR="003E1C09" w:rsidRPr="004D4FA0">
        <w:rPr>
          <w:rFonts w:ascii="Times New Roman" w:hAnsi="Times New Roman" w:cs="Times New Roman"/>
          <w:sz w:val="24"/>
          <w:szCs w:val="24"/>
        </w:rPr>
        <w:t>la Resolución</w:t>
      </w:r>
      <w:r w:rsidRPr="004D4FA0">
        <w:rPr>
          <w:rFonts w:ascii="Times New Roman" w:hAnsi="Times New Roman" w:cs="Times New Roman"/>
          <w:sz w:val="24"/>
          <w:szCs w:val="24"/>
        </w:rPr>
        <w:t xml:space="preserve"> Ministerial Nro. SNGRE-004-2019.  </w:t>
      </w:r>
    </w:p>
    <w:p w:rsidR="006B0234" w:rsidRPr="004D4FA0" w:rsidRDefault="006B0234" w:rsidP="00565862">
      <w:pPr>
        <w:jc w:val="both"/>
        <w:rPr>
          <w:rFonts w:ascii="Times New Roman" w:hAnsi="Times New Roman" w:cs="Times New Roman"/>
          <w:sz w:val="24"/>
          <w:szCs w:val="24"/>
        </w:rPr>
      </w:pPr>
      <w:r w:rsidRPr="004D4FA0">
        <w:rPr>
          <w:rFonts w:ascii="Times New Roman" w:hAnsi="Times New Roman" w:cs="Times New Roman"/>
          <w:sz w:val="24"/>
          <w:szCs w:val="24"/>
        </w:rPr>
        <w:t>Se ha</w:t>
      </w:r>
      <w:r w:rsidR="00AC7047">
        <w:rPr>
          <w:rFonts w:ascii="Times New Roman" w:hAnsi="Times New Roman" w:cs="Times New Roman"/>
          <w:sz w:val="24"/>
          <w:szCs w:val="24"/>
        </w:rPr>
        <w:t>n</w:t>
      </w:r>
      <w:r w:rsidRPr="004D4FA0">
        <w:rPr>
          <w:rFonts w:ascii="Times New Roman" w:hAnsi="Times New Roman" w:cs="Times New Roman"/>
          <w:sz w:val="24"/>
          <w:szCs w:val="24"/>
        </w:rPr>
        <w:t xml:space="preserve"> elaborado mapas a escala nacional, donde se identifica la presencia de personas con discapacidad, y describen las zonas expuestas ante la ocurre</w:t>
      </w:r>
      <w:r w:rsidR="00885D7E" w:rsidRPr="004D4FA0">
        <w:rPr>
          <w:rFonts w:ascii="Times New Roman" w:hAnsi="Times New Roman" w:cs="Times New Roman"/>
          <w:sz w:val="24"/>
          <w:szCs w:val="24"/>
        </w:rPr>
        <w:t>ncia de sismos, inundaciones y t</w:t>
      </w:r>
      <w:r w:rsidRPr="004D4FA0">
        <w:rPr>
          <w:rFonts w:ascii="Times New Roman" w:hAnsi="Times New Roman" w:cs="Times New Roman"/>
          <w:sz w:val="24"/>
          <w:szCs w:val="24"/>
        </w:rPr>
        <w:t>sunamis por provincia y cantón.</w:t>
      </w:r>
    </w:p>
    <w:p w:rsidR="008026E4" w:rsidRPr="004D4FA0" w:rsidRDefault="008026E4" w:rsidP="00565862">
      <w:pPr>
        <w:jc w:val="both"/>
        <w:rPr>
          <w:rFonts w:ascii="Times New Roman" w:hAnsi="Times New Roman" w:cs="Times New Roman"/>
          <w:sz w:val="24"/>
          <w:szCs w:val="24"/>
        </w:rPr>
      </w:pPr>
      <w:r w:rsidRPr="004D4FA0">
        <w:rPr>
          <w:rFonts w:ascii="Times New Roman" w:hAnsi="Times New Roman" w:cs="Times New Roman"/>
          <w:sz w:val="24"/>
          <w:szCs w:val="24"/>
        </w:rPr>
        <w:t xml:space="preserve">En la ANID 2017 - 2021 se establece como eje de política pública, las Situaciones de Riesgos y Emergencia Humanitarias, con el objetivo de priorizar la seguridad de las personas con discapacidad y sus familias, ante una situación de riesgo o desastre. Para fortalecer la </w:t>
      </w:r>
      <w:r w:rsidR="003E1C09" w:rsidRPr="004D4FA0">
        <w:rPr>
          <w:rFonts w:ascii="Times New Roman" w:hAnsi="Times New Roman" w:cs="Times New Roman"/>
          <w:sz w:val="24"/>
          <w:szCs w:val="24"/>
        </w:rPr>
        <w:t>referida estrategia</w:t>
      </w:r>
      <w:r w:rsidRPr="004D4FA0">
        <w:rPr>
          <w:rFonts w:ascii="Times New Roman" w:hAnsi="Times New Roman" w:cs="Times New Roman"/>
          <w:sz w:val="24"/>
          <w:szCs w:val="24"/>
        </w:rPr>
        <w:t xml:space="preserve">, se ha planteado </w:t>
      </w:r>
      <w:r w:rsidR="004D4FA0" w:rsidRPr="004D4FA0">
        <w:rPr>
          <w:rFonts w:ascii="Times New Roman" w:hAnsi="Times New Roman" w:cs="Times New Roman"/>
          <w:sz w:val="24"/>
          <w:szCs w:val="24"/>
        </w:rPr>
        <w:t>la meta</w:t>
      </w:r>
      <w:r w:rsidRPr="004D4FA0">
        <w:rPr>
          <w:rFonts w:ascii="Times New Roman" w:hAnsi="Times New Roman" w:cs="Times New Roman"/>
          <w:sz w:val="24"/>
          <w:szCs w:val="24"/>
        </w:rPr>
        <w:t xml:space="preserve"> de la elaboración de un protocolo de prevención y reducción de riesgos (prevención, respuesta y recuperación) para las personas con discapacidad.</w:t>
      </w:r>
    </w:p>
    <w:p w:rsidR="00F405A6" w:rsidRPr="004D4FA0" w:rsidRDefault="00F405A6" w:rsidP="00565862">
      <w:pPr>
        <w:tabs>
          <w:tab w:val="right" w:pos="0"/>
        </w:tabs>
        <w:spacing w:after="0"/>
        <w:ind w:right="49"/>
        <w:jc w:val="both"/>
        <w:rPr>
          <w:rFonts w:ascii="Times New Roman" w:hAnsi="Times New Roman" w:cs="Times New Roman"/>
          <w:sz w:val="24"/>
          <w:szCs w:val="24"/>
        </w:rPr>
      </w:pPr>
      <w:r w:rsidRPr="004D4FA0">
        <w:rPr>
          <w:rFonts w:ascii="Times New Roman" w:hAnsi="Times New Roman" w:cs="Times New Roman"/>
          <w:sz w:val="24"/>
          <w:szCs w:val="24"/>
        </w:rPr>
        <w:lastRenderedPageBreak/>
        <w:t xml:space="preserve">Para el segundo semestre del año 2019, CONADIS en convenio con la Cooperación Japonesa – JICA, implementará un proyecto para televisión digital con formatos accesibles, con enfoque a alertas tempranas para situaciones de riesgo y emergencias. </w:t>
      </w:r>
    </w:p>
    <w:p w:rsidR="00AC7047" w:rsidRDefault="00AC7047" w:rsidP="00565862">
      <w:pPr>
        <w:jc w:val="both"/>
        <w:rPr>
          <w:rFonts w:ascii="Times New Roman" w:hAnsi="Times New Roman" w:cs="Times New Roman"/>
          <w:color w:val="0D0D0D" w:themeColor="text1" w:themeTint="F2"/>
          <w:sz w:val="24"/>
          <w:szCs w:val="24"/>
        </w:rPr>
      </w:pPr>
    </w:p>
    <w:p w:rsidR="00DB5BAA" w:rsidRPr="004D4FA0" w:rsidRDefault="00DB5BAA" w:rsidP="00565862">
      <w:pPr>
        <w:jc w:val="both"/>
        <w:rPr>
          <w:rFonts w:ascii="Times New Roman" w:hAnsi="Times New Roman" w:cs="Times New Roman"/>
          <w:sz w:val="24"/>
          <w:szCs w:val="24"/>
        </w:rPr>
      </w:pPr>
      <w:r w:rsidRPr="004D4FA0">
        <w:rPr>
          <w:rFonts w:ascii="Times New Roman" w:hAnsi="Times New Roman" w:cs="Times New Roman"/>
          <w:color w:val="0D0D0D" w:themeColor="text1" w:themeTint="F2"/>
          <w:sz w:val="24"/>
          <w:szCs w:val="24"/>
        </w:rPr>
        <w:t>Se elaboró el “Protocolo Para la Atención en Salud Mental y Apoyo Psicosocial en Emerge</w:t>
      </w:r>
      <w:r w:rsidR="00885D7E" w:rsidRPr="004D4FA0">
        <w:rPr>
          <w:rFonts w:ascii="Times New Roman" w:hAnsi="Times New Roman" w:cs="Times New Roman"/>
          <w:color w:val="0D0D0D" w:themeColor="text1" w:themeTint="F2"/>
          <w:sz w:val="24"/>
          <w:szCs w:val="24"/>
        </w:rPr>
        <w:t>ncias, Desastres o Catástrofes”</w:t>
      </w:r>
      <w:r w:rsidRPr="004D4FA0">
        <w:rPr>
          <w:rFonts w:ascii="Times New Roman" w:hAnsi="Times New Roman" w:cs="Times New Roman"/>
          <w:color w:val="0D0D0D" w:themeColor="text1" w:themeTint="F2"/>
          <w:sz w:val="24"/>
          <w:szCs w:val="24"/>
        </w:rPr>
        <w:t xml:space="preserve"> (</w:t>
      </w:r>
      <w:r w:rsidR="00885D7E" w:rsidRPr="004D4FA0">
        <w:rPr>
          <w:rFonts w:ascii="Times New Roman" w:hAnsi="Times New Roman" w:cs="Times New Roman"/>
          <w:color w:val="0D0D0D" w:themeColor="text1" w:themeTint="F2"/>
          <w:sz w:val="24"/>
          <w:szCs w:val="24"/>
        </w:rPr>
        <w:t xml:space="preserve">año </w:t>
      </w:r>
      <w:r w:rsidRPr="004D4FA0">
        <w:rPr>
          <w:rFonts w:ascii="Times New Roman" w:hAnsi="Times New Roman" w:cs="Times New Roman"/>
          <w:color w:val="0D0D0D" w:themeColor="text1" w:themeTint="F2"/>
          <w:sz w:val="24"/>
          <w:szCs w:val="24"/>
        </w:rPr>
        <w:t>2018).</w:t>
      </w:r>
    </w:p>
    <w:p w:rsidR="007812C1" w:rsidRPr="004D4FA0" w:rsidRDefault="007812C1" w:rsidP="00565862">
      <w:pPr>
        <w:jc w:val="both"/>
        <w:rPr>
          <w:rFonts w:ascii="Times New Roman" w:hAnsi="Times New Roman" w:cs="Times New Roman"/>
          <w:sz w:val="24"/>
          <w:szCs w:val="24"/>
        </w:rPr>
      </w:pPr>
      <w:r w:rsidRPr="004D4FA0">
        <w:rPr>
          <w:rFonts w:ascii="Times New Roman" w:hAnsi="Times New Roman" w:cs="Times New Roman"/>
          <w:color w:val="0D0D0D" w:themeColor="text1" w:themeTint="F2"/>
          <w:sz w:val="24"/>
          <w:szCs w:val="24"/>
        </w:rPr>
        <w:t xml:space="preserve">En 2018, la Secretaría de Gestión de Riesgos presentó la campaña Ecuador Preventivo, representada por el personaje “Mía la Mochila”, quien personifica una mochila de emergencia, cuyo objeto es crear una cultura de prevención del riesgo en las familias y comunidades, creando conocimiento y conciencia con todo lo relacionado a desastres y emergencias. </w:t>
      </w:r>
    </w:p>
    <w:p w:rsidR="007812C1" w:rsidRPr="004D4FA0" w:rsidRDefault="00194B0A" w:rsidP="00565862">
      <w:pPr>
        <w:jc w:val="both"/>
        <w:rPr>
          <w:rFonts w:ascii="Times New Roman" w:hAnsi="Times New Roman" w:cs="Times New Roman"/>
          <w:color w:val="0D0D0D" w:themeColor="text1" w:themeTint="F2"/>
          <w:sz w:val="24"/>
          <w:szCs w:val="24"/>
        </w:rPr>
      </w:pPr>
      <w:r w:rsidRPr="004D4FA0">
        <w:rPr>
          <w:rFonts w:ascii="Times New Roman" w:hAnsi="Times New Roman" w:cs="Times New Roman"/>
          <w:color w:val="0D0D0D" w:themeColor="text1" w:themeTint="F2"/>
          <w:sz w:val="24"/>
          <w:szCs w:val="24"/>
        </w:rPr>
        <w:t>En el año 2009, a</w:t>
      </w:r>
      <w:r w:rsidR="007812C1" w:rsidRPr="004D4FA0">
        <w:rPr>
          <w:rFonts w:ascii="Times New Roman" w:hAnsi="Times New Roman" w:cs="Times New Roman"/>
          <w:color w:val="0D0D0D" w:themeColor="text1" w:themeTint="F2"/>
          <w:sz w:val="24"/>
          <w:szCs w:val="24"/>
        </w:rPr>
        <w:t xml:space="preserve"> través del Programa de Inclusión de Personas con D</w:t>
      </w:r>
      <w:r w:rsidR="005A6A73" w:rsidRPr="004D4FA0">
        <w:rPr>
          <w:rFonts w:ascii="Times New Roman" w:hAnsi="Times New Roman" w:cs="Times New Roman"/>
          <w:color w:val="0D0D0D" w:themeColor="text1" w:themeTint="F2"/>
          <w:sz w:val="24"/>
          <w:szCs w:val="24"/>
        </w:rPr>
        <w:t>iscapacidad en Desarrollo Local</w:t>
      </w:r>
      <w:r w:rsidRPr="004D4FA0">
        <w:rPr>
          <w:rFonts w:ascii="Times New Roman" w:hAnsi="Times New Roman" w:cs="Times New Roman"/>
          <w:color w:val="0D0D0D" w:themeColor="text1" w:themeTint="F2"/>
          <w:sz w:val="24"/>
          <w:szCs w:val="24"/>
        </w:rPr>
        <w:t xml:space="preserve">, la Organización </w:t>
      </w:r>
      <w:r w:rsidR="007812C1" w:rsidRPr="004D4FA0">
        <w:rPr>
          <w:rFonts w:ascii="Times New Roman" w:hAnsi="Times New Roman" w:cs="Times New Roman"/>
          <w:color w:val="0D0D0D" w:themeColor="text1" w:themeTint="F2"/>
          <w:sz w:val="24"/>
          <w:szCs w:val="24"/>
        </w:rPr>
        <w:t xml:space="preserve">Gestión </w:t>
      </w:r>
      <w:r w:rsidR="003E1C09" w:rsidRPr="004D4FA0">
        <w:rPr>
          <w:rFonts w:ascii="Times New Roman" w:hAnsi="Times New Roman" w:cs="Times New Roman"/>
          <w:color w:val="0D0D0D" w:themeColor="text1" w:themeTint="F2"/>
          <w:sz w:val="24"/>
          <w:szCs w:val="24"/>
        </w:rPr>
        <w:t>Ecuador con</w:t>
      </w:r>
      <w:r w:rsidRPr="004D4FA0">
        <w:rPr>
          <w:rFonts w:ascii="Times New Roman" w:hAnsi="Times New Roman" w:cs="Times New Roman"/>
          <w:color w:val="0D0D0D" w:themeColor="text1" w:themeTint="F2"/>
          <w:sz w:val="24"/>
          <w:szCs w:val="24"/>
        </w:rPr>
        <w:t xml:space="preserve"> apoyo de USAID</w:t>
      </w:r>
      <w:r w:rsidR="007812C1" w:rsidRPr="004D4FA0">
        <w:rPr>
          <w:rFonts w:ascii="Times New Roman" w:hAnsi="Times New Roman" w:cs="Times New Roman"/>
          <w:color w:val="0D0D0D" w:themeColor="text1" w:themeTint="F2"/>
          <w:sz w:val="24"/>
          <w:szCs w:val="24"/>
        </w:rPr>
        <w:t xml:space="preserve">, </w:t>
      </w:r>
      <w:r w:rsidR="00AC7047" w:rsidRPr="004D4FA0">
        <w:rPr>
          <w:rFonts w:ascii="Times New Roman" w:hAnsi="Times New Roman" w:cs="Times New Roman"/>
          <w:color w:val="0D0D0D" w:themeColor="text1" w:themeTint="F2"/>
          <w:sz w:val="24"/>
          <w:szCs w:val="24"/>
        </w:rPr>
        <w:t>elaboró una</w:t>
      </w:r>
      <w:r w:rsidR="007812C1" w:rsidRPr="004D4FA0">
        <w:rPr>
          <w:rFonts w:ascii="Times New Roman" w:hAnsi="Times New Roman" w:cs="Times New Roman"/>
          <w:color w:val="0D0D0D" w:themeColor="text1" w:themeTint="F2"/>
          <w:sz w:val="24"/>
          <w:szCs w:val="24"/>
        </w:rPr>
        <w:t xml:space="preserve"> “Guía de Atención para Personas con Discapacidad en Caso de Emergencias y Desastres”, insumo dirigido a instituciones, líderes y lideresas, personas con discapacidad y población en general como apoyo para sensibilizar y capacitar para la atención de personas con discapacidad  y lo relacionado a la gestión de riesgos.  Este instrumento se encuentra a disposición en la biblioteca digital de CONADIS:  </w:t>
      </w:r>
      <w:hyperlink r:id="rId11" w:history="1">
        <w:r w:rsidR="007812C1" w:rsidRPr="004D4FA0">
          <w:rPr>
            <w:rStyle w:val="Hipervnculo"/>
            <w:rFonts w:ascii="Times New Roman" w:hAnsi="Times New Roman" w:cs="Times New Roman"/>
            <w:sz w:val="24"/>
            <w:szCs w:val="24"/>
          </w:rPr>
          <w:t>https://www.consejodiscapacidades.gob.ec/biblioteca/</w:t>
        </w:r>
      </w:hyperlink>
      <w:r w:rsidR="007812C1" w:rsidRPr="004D4FA0">
        <w:rPr>
          <w:rFonts w:ascii="Times New Roman" w:hAnsi="Times New Roman" w:cs="Times New Roman"/>
          <w:color w:val="0D0D0D" w:themeColor="text1" w:themeTint="F2"/>
          <w:sz w:val="24"/>
          <w:szCs w:val="24"/>
        </w:rPr>
        <w:t xml:space="preserve">. </w:t>
      </w:r>
    </w:p>
    <w:p w:rsidR="007812C1" w:rsidRPr="00E1587D" w:rsidRDefault="007812C1" w:rsidP="00565862">
      <w:pPr>
        <w:pStyle w:val="Prrafodelista"/>
        <w:jc w:val="both"/>
        <w:rPr>
          <w:rFonts w:ascii="Times New Roman" w:hAnsi="Times New Roman" w:cs="Times New Roman"/>
          <w:sz w:val="24"/>
          <w:szCs w:val="24"/>
        </w:rPr>
      </w:pPr>
    </w:p>
    <w:p w:rsidR="00FD1878" w:rsidRPr="004D4FA0" w:rsidRDefault="00FD1878" w:rsidP="00565862">
      <w:pPr>
        <w:jc w:val="both"/>
        <w:rPr>
          <w:b/>
          <w:sz w:val="28"/>
          <w:szCs w:val="28"/>
        </w:rPr>
      </w:pPr>
      <w:r w:rsidRPr="004D4FA0">
        <w:rPr>
          <w:b/>
          <w:sz w:val="28"/>
          <w:szCs w:val="28"/>
        </w:rPr>
        <w:t>Artículo 12 "Igual reconocimiento como persona ante la ley"</w:t>
      </w:r>
    </w:p>
    <w:p w:rsidR="006B0234" w:rsidRPr="00435628" w:rsidRDefault="006B0234" w:rsidP="00565862">
      <w:pPr>
        <w:jc w:val="both"/>
        <w:rPr>
          <w:rFonts w:ascii="Times New Roman" w:hAnsi="Times New Roman" w:cs="Times New Roman"/>
          <w:sz w:val="24"/>
          <w:szCs w:val="24"/>
        </w:rPr>
      </w:pPr>
      <w:r w:rsidRPr="00435628">
        <w:rPr>
          <w:rFonts w:ascii="Times New Roman" w:hAnsi="Times New Roman" w:cs="Times New Roman"/>
          <w:sz w:val="24"/>
          <w:szCs w:val="24"/>
        </w:rPr>
        <w:t>El Código de Procedimiento Civil se encuentra derogado median</w:t>
      </w:r>
      <w:r w:rsidR="00885D7E">
        <w:rPr>
          <w:rFonts w:ascii="Times New Roman" w:hAnsi="Times New Roman" w:cs="Times New Roman"/>
          <w:sz w:val="24"/>
          <w:szCs w:val="24"/>
        </w:rPr>
        <w:t xml:space="preserve">te </w:t>
      </w:r>
      <w:r w:rsidR="00657BFE">
        <w:rPr>
          <w:rFonts w:ascii="Times New Roman" w:hAnsi="Times New Roman" w:cs="Times New Roman"/>
          <w:sz w:val="24"/>
          <w:szCs w:val="24"/>
        </w:rPr>
        <w:t>el Código</w:t>
      </w:r>
      <w:r w:rsidR="00885D7E">
        <w:rPr>
          <w:rFonts w:ascii="Times New Roman" w:hAnsi="Times New Roman" w:cs="Times New Roman"/>
          <w:sz w:val="24"/>
          <w:szCs w:val="24"/>
        </w:rPr>
        <w:t xml:space="preserve"> Orgánico General d</w:t>
      </w:r>
      <w:r w:rsidRPr="00435628">
        <w:rPr>
          <w:rFonts w:ascii="Times New Roman" w:hAnsi="Times New Roman" w:cs="Times New Roman"/>
          <w:sz w:val="24"/>
          <w:szCs w:val="24"/>
        </w:rPr>
        <w:t>e Procesos, publicado en el Registro Oficial Suplemento 506 de fecha 22 de mayo de 2015, cuya última modificación del 18 de diciembre del 2015, establece en su artículo 180, la garantía para el acceso a la tutela efectiva del Estado y acceso a la justicia.</w:t>
      </w:r>
    </w:p>
    <w:p w:rsidR="006B0234" w:rsidRPr="00435628" w:rsidRDefault="006B0234" w:rsidP="00565862">
      <w:pPr>
        <w:jc w:val="both"/>
        <w:rPr>
          <w:rFonts w:ascii="Times New Roman" w:hAnsi="Times New Roman" w:cs="Times New Roman"/>
          <w:sz w:val="24"/>
          <w:szCs w:val="24"/>
        </w:rPr>
      </w:pPr>
      <w:r w:rsidRPr="00435628">
        <w:rPr>
          <w:rFonts w:ascii="Times New Roman" w:hAnsi="Times New Roman" w:cs="Times New Roman"/>
          <w:sz w:val="24"/>
          <w:szCs w:val="24"/>
        </w:rPr>
        <w:t xml:space="preserve">El Pleno del Consejo Nacional para la Igualdad de Discapacidades emitió la resolución 011-CONADIS-2018, publicada en Registro Oficial de 25 de febrero de </w:t>
      </w:r>
      <w:r w:rsidR="00657BFE" w:rsidRPr="00435628">
        <w:rPr>
          <w:rFonts w:ascii="Times New Roman" w:hAnsi="Times New Roman" w:cs="Times New Roman"/>
          <w:sz w:val="24"/>
          <w:szCs w:val="24"/>
        </w:rPr>
        <w:t>2019, mediante</w:t>
      </w:r>
      <w:r w:rsidRPr="00435628">
        <w:rPr>
          <w:rFonts w:ascii="Times New Roman" w:hAnsi="Times New Roman" w:cs="Times New Roman"/>
          <w:sz w:val="24"/>
          <w:szCs w:val="24"/>
        </w:rPr>
        <w:t xml:space="preserve"> la cual ratifica que las personas con discapacidad son legalmente capaces </w:t>
      </w:r>
      <w:r w:rsidR="004D4FA0" w:rsidRPr="00435628">
        <w:rPr>
          <w:rFonts w:ascii="Times New Roman" w:hAnsi="Times New Roman" w:cs="Times New Roman"/>
          <w:sz w:val="24"/>
          <w:szCs w:val="24"/>
        </w:rPr>
        <w:t>para celebrar</w:t>
      </w:r>
      <w:r w:rsidRPr="00435628">
        <w:rPr>
          <w:rFonts w:ascii="Times New Roman" w:hAnsi="Times New Roman" w:cs="Times New Roman"/>
          <w:sz w:val="24"/>
          <w:szCs w:val="24"/>
        </w:rPr>
        <w:t xml:space="preserve"> actos y contratos por sí solos; señalando que todas las instituciones públicas y privadas sin excepción, deberán respetar la capacidad jurídica de las personas con discapacidad. Adicionalmente esta resolución </w:t>
      </w:r>
      <w:r w:rsidR="00657BFE" w:rsidRPr="00435628">
        <w:rPr>
          <w:rFonts w:ascii="Times New Roman" w:hAnsi="Times New Roman" w:cs="Times New Roman"/>
          <w:sz w:val="24"/>
          <w:szCs w:val="24"/>
        </w:rPr>
        <w:t>exhorta a</w:t>
      </w:r>
      <w:r w:rsidRPr="00435628">
        <w:rPr>
          <w:rFonts w:ascii="Times New Roman" w:hAnsi="Times New Roman" w:cs="Times New Roman"/>
          <w:sz w:val="24"/>
          <w:szCs w:val="24"/>
        </w:rPr>
        <w:t xml:space="preserve"> las instituciones </w:t>
      </w:r>
      <w:r w:rsidR="004D4FA0" w:rsidRPr="00435628">
        <w:rPr>
          <w:rFonts w:ascii="Times New Roman" w:hAnsi="Times New Roman" w:cs="Times New Roman"/>
          <w:sz w:val="24"/>
          <w:szCs w:val="24"/>
        </w:rPr>
        <w:t>públicas a</w:t>
      </w:r>
      <w:r w:rsidRPr="00435628">
        <w:rPr>
          <w:rFonts w:ascii="Times New Roman" w:hAnsi="Times New Roman" w:cs="Times New Roman"/>
          <w:sz w:val="24"/>
          <w:szCs w:val="24"/>
        </w:rPr>
        <w:t xml:space="preserve"> realizar ajustes necesarios en la normativa legal vigente, para su cumplimiento.</w:t>
      </w:r>
    </w:p>
    <w:p w:rsidR="00E135DD" w:rsidRPr="00435628" w:rsidRDefault="006B0234" w:rsidP="00565862">
      <w:pPr>
        <w:jc w:val="both"/>
        <w:rPr>
          <w:rFonts w:ascii="Times New Roman" w:hAnsi="Times New Roman" w:cs="Times New Roman"/>
          <w:sz w:val="24"/>
          <w:szCs w:val="24"/>
        </w:rPr>
      </w:pPr>
      <w:r w:rsidRPr="00435628">
        <w:rPr>
          <w:rFonts w:ascii="Times New Roman" w:hAnsi="Times New Roman" w:cs="Times New Roman"/>
          <w:sz w:val="24"/>
          <w:szCs w:val="24"/>
        </w:rPr>
        <w:t>En el “Manual de Atención en Derechos de Personas con Discapacidad en la Función Judicial” elaborado de manera conjunta entre el CONADIS y el Consejo de la Judicatura, se incluye el Capítulo 3 que se centra en</w:t>
      </w:r>
      <w:r w:rsidR="00885D7E">
        <w:rPr>
          <w:rFonts w:ascii="Times New Roman" w:hAnsi="Times New Roman" w:cs="Times New Roman"/>
          <w:sz w:val="24"/>
          <w:szCs w:val="24"/>
        </w:rPr>
        <w:t xml:space="preserve"> “La capacidad Jurídica de las Personas con D</w:t>
      </w:r>
      <w:r w:rsidRPr="00435628">
        <w:rPr>
          <w:rFonts w:ascii="Times New Roman" w:hAnsi="Times New Roman" w:cs="Times New Roman"/>
          <w:sz w:val="24"/>
          <w:szCs w:val="24"/>
        </w:rPr>
        <w:t>iscapacidad</w:t>
      </w:r>
      <w:r w:rsidR="00657BFE" w:rsidRPr="00435628">
        <w:rPr>
          <w:rFonts w:ascii="Times New Roman" w:hAnsi="Times New Roman" w:cs="Times New Roman"/>
          <w:sz w:val="24"/>
          <w:szCs w:val="24"/>
        </w:rPr>
        <w:t>”; este</w:t>
      </w:r>
      <w:r w:rsidRPr="00435628">
        <w:rPr>
          <w:rFonts w:ascii="Times New Roman" w:hAnsi="Times New Roman" w:cs="Times New Roman"/>
          <w:sz w:val="24"/>
          <w:szCs w:val="24"/>
        </w:rPr>
        <w:t xml:space="preserve"> </w:t>
      </w:r>
      <w:r w:rsidR="004D4FA0" w:rsidRPr="00435628">
        <w:rPr>
          <w:rFonts w:ascii="Times New Roman" w:hAnsi="Times New Roman" w:cs="Times New Roman"/>
          <w:sz w:val="24"/>
          <w:szCs w:val="24"/>
        </w:rPr>
        <w:t>modelo incorpora</w:t>
      </w:r>
      <w:r w:rsidRPr="00435628">
        <w:rPr>
          <w:rFonts w:ascii="Times New Roman" w:hAnsi="Times New Roman" w:cs="Times New Roman"/>
          <w:sz w:val="24"/>
          <w:szCs w:val="24"/>
        </w:rPr>
        <w:t xml:space="preserve"> el enfoque de derechos humanos, y su análisis se </w:t>
      </w:r>
      <w:r w:rsidRPr="00435628">
        <w:rPr>
          <w:rFonts w:ascii="Times New Roman" w:hAnsi="Times New Roman" w:cs="Times New Roman"/>
          <w:sz w:val="24"/>
          <w:szCs w:val="24"/>
        </w:rPr>
        <w:lastRenderedPageBreak/>
        <w:t xml:space="preserve">centra en la capacidad de ejercicio de acuerdo al tipo y nivel de discapacidad, bajo los </w:t>
      </w:r>
      <w:r w:rsidR="00885D7E">
        <w:rPr>
          <w:rFonts w:ascii="Times New Roman" w:hAnsi="Times New Roman" w:cs="Times New Roman"/>
          <w:sz w:val="24"/>
          <w:szCs w:val="24"/>
        </w:rPr>
        <w:t>principios de igualdad ante la L</w:t>
      </w:r>
      <w:r w:rsidRPr="00435628">
        <w:rPr>
          <w:rFonts w:ascii="Times New Roman" w:hAnsi="Times New Roman" w:cs="Times New Roman"/>
          <w:sz w:val="24"/>
          <w:szCs w:val="24"/>
        </w:rPr>
        <w:t>ey.</w:t>
      </w:r>
    </w:p>
    <w:tbl>
      <w:tblPr>
        <w:tblStyle w:val="Tablanormal11"/>
        <w:tblpPr w:leftFromText="141" w:rightFromText="141" w:vertAnchor="text" w:horzAnchor="margin" w:tblpXSpec="center" w:tblpY="153"/>
        <w:tblW w:w="9189" w:type="dxa"/>
        <w:tblLook w:val="04A0" w:firstRow="1" w:lastRow="0" w:firstColumn="1" w:lastColumn="0" w:noHBand="0" w:noVBand="1"/>
      </w:tblPr>
      <w:tblGrid>
        <w:gridCol w:w="4594"/>
        <w:gridCol w:w="4595"/>
      </w:tblGrid>
      <w:tr w:rsidR="00864B59" w:rsidRPr="00435628" w:rsidTr="007001A7">
        <w:trPr>
          <w:cnfStyle w:val="100000000000" w:firstRow="1" w:lastRow="0" w:firstColumn="0" w:lastColumn="0" w:oddVBand="0" w:evenVBand="0" w:oddHBand="0"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4594" w:type="dxa"/>
          </w:tcPr>
          <w:p w:rsidR="00864B59" w:rsidRPr="006F2F44" w:rsidRDefault="00864B59" w:rsidP="00565862">
            <w:pPr>
              <w:autoSpaceDE w:val="0"/>
              <w:autoSpaceDN w:val="0"/>
              <w:adjustRightInd w:val="0"/>
              <w:spacing w:line="276" w:lineRule="auto"/>
              <w:ind w:right="567"/>
              <w:jc w:val="center"/>
              <w:rPr>
                <w:rFonts w:ascii="Times New Roman" w:hAnsi="Times New Roman" w:cs="Times New Roman"/>
                <w:bCs w:val="0"/>
                <w:lang w:eastAsia="ar-SA"/>
              </w:rPr>
            </w:pPr>
            <w:r w:rsidRPr="006F2F44">
              <w:rPr>
                <w:rFonts w:ascii="Times New Roman" w:hAnsi="Times New Roman" w:cs="Times New Roman"/>
                <w:bCs w:val="0"/>
                <w:lang w:eastAsia="ar-SA"/>
              </w:rPr>
              <w:t>MODELO DE SUSTITUCIÓN</w:t>
            </w:r>
          </w:p>
        </w:tc>
        <w:tc>
          <w:tcPr>
            <w:tcW w:w="4595" w:type="dxa"/>
          </w:tcPr>
          <w:p w:rsidR="00864B59" w:rsidRPr="006F2F44" w:rsidRDefault="00864B59" w:rsidP="00565862">
            <w:pPr>
              <w:autoSpaceDE w:val="0"/>
              <w:autoSpaceDN w:val="0"/>
              <w:adjustRightInd w:val="0"/>
              <w:spacing w:line="276" w:lineRule="auto"/>
              <w:ind w:right="567"/>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Cs w:val="0"/>
                <w:lang w:eastAsia="ar-SA"/>
              </w:rPr>
            </w:pPr>
            <w:r w:rsidRPr="006F2F44">
              <w:rPr>
                <w:rFonts w:ascii="Times New Roman" w:hAnsi="Times New Roman" w:cs="Times New Roman"/>
                <w:bCs w:val="0"/>
                <w:lang w:eastAsia="ar-SA"/>
              </w:rPr>
              <w:t>MODELO DE APOYO</w:t>
            </w:r>
          </w:p>
        </w:tc>
      </w:tr>
      <w:tr w:rsidR="00864B59" w:rsidRPr="00435628" w:rsidTr="007001A7">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4594" w:type="dxa"/>
          </w:tcPr>
          <w:p w:rsidR="00864B59" w:rsidRPr="006F2F44" w:rsidRDefault="00864B59" w:rsidP="00565862">
            <w:pPr>
              <w:autoSpaceDE w:val="0"/>
              <w:autoSpaceDN w:val="0"/>
              <w:adjustRightInd w:val="0"/>
              <w:spacing w:line="276" w:lineRule="auto"/>
              <w:ind w:right="567"/>
              <w:jc w:val="center"/>
              <w:rPr>
                <w:rFonts w:ascii="Times New Roman" w:hAnsi="Times New Roman" w:cs="Times New Roman"/>
                <w:b w:val="0"/>
                <w:bCs w:val="0"/>
                <w:lang w:eastAsia="ar-SA"/>
              </w:rPr>
            </w:pPr>
            <w:r w:rsidRPr="006F2F44">
              <w:rPr>
                <w:rFonts w:ascii="Times New Roman" w:hAnsi="Times New Roman" w:cs="Times New Roman"/>
                <w:b w:val="0"/>
                <w:bCs w:val="0"/>
                <w:lang w:eastAsia="ar-SA"/>
              </w:rPr>
              <w:t>Desarrollado bajo el enfoque biológico-médico</w:t>
            </w:r>
          </w:p>
        </w:tc>
        <w:tc>
          <w:tcPr>
            <w:tcW w:w="4595" w:type="dxa"/>
          </w:tcPr>
          <w:p w:rsidR="00864B59" w:rsidRPr="006F2F44" w:rsidRDefault="00864B59" w:rsidP="00565862">
            <w:pPr>
              <w:autoSpaceDE w:val="0"/>
              <w:autoSpaceDN w:val="0"/>
              <w:adjustRightInd w:val="0"/>
              <w:spacing w:line="276" w:lineRule="auto"/>
              <w:ind w:right="56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eastAsia="ar-SA"/>
              </w:rPr>
            </w:pPr>
            <w:r w:rsidRPr="006F2F44">
              <w:rPr>
                <w:rFonts w:ascii="Times New Roman" w:hAnsi="Times New Roman" w:cs="Times New Roman"/>
                <w:lang w:eastAsia="ar-SA"/>
              </w:rPr>
              <w:t>Desarrollado bajo el enfoque de derechos humanos</w:t>
            </w:r>
          </w:p>
        </w:tc>
      </w:tr>
      <w:tr w:rsidR="00864B59" w:rsidRPr="00435628" w:rsidTr="007001A7">
        <w:trPr>
          <w:trHeight w:val="537"/>
        </w:trPr>
        <w:tc>
          <w:tcPr>
            <w:cnfStyle w:val="001000000000" w:firstRow="0" w:lastRow="0" w:firstColumn="1" w:lastColumn="0" w:oddVBand="0" w:evenVBand="0" w:oddHBand="0" w:evenHBand="0" w:firstRowFirstColumn="0" w:firstRowLastColumn="0" w:lastRowFirstColumn="0" w:lastRowLastColumn="0"/>
            <w:tcW w:w="4594" w:type="dxa"/>
          </w:tcPr>
          <w:p w:rsidR="00864B59" w:rsidRPr="006F2F44" w:rsidRDefault="00864B59" w:rsidP="00565862">
            <w:pPr>
              <w:autoSpaceDE w:val="0"/>
              <w:autoSpaceDN w:val="0"/>
              <w:adjustRightInd w:val="0"/>
              <w:spacing w:line="276" w:lineRule="auto"/>
              <w:ind w:right="567"/>
              <w:jc w:val="center"/>
              <w:rPr>
                <w:rFonts w:ascii="Times New Roman" w:hAnsi="Times New Roman" w:cs="Times New Roman"/>
                <w:b w:val="0"/>
                <w:bCs w:val="0"/>
                <w:lang w:eastAsia="ar-SA"/>
              </w:rPr>
            </w:pPr>
            <w:r w:rsidRPr="006F2F44">
              <w:rPr>
                <w:rFonts w:ascii="Times New Roman" w:hAnsi="Times New Roman" w:cs="Times New Roman"/>
                <w:b w:val="0"/>
                <w:bCs w:val="0"/>
                <w:lang w:eastAsia="ar-SA"/>
              </w:rPr>
              <w:t>La persona con discapacidad es objeto de protección</w:t>
            </w:r>
          </w:p>
        </w:tc>
        <w:tc>
          <w:tcPr>
            <w:tcW w:w="4595" w:type="dxa"/>
          </w:tcPr>
          <w:p w:rsidR="00864B59" w:rsidRPr="006F2F44" w:rsidRDefault="00864B59" w:rsidP="00565862">
            <w:pPr>
              <w:autoSpaceDE w:val="0"/>
              <w:autoSpaceDN w:val="0"/>
              <w:adjustRightInd w:val="0"/>
              <w:spacing w:line="276" w:lineRule="auto"/>
              <w:ind w:right="56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eastAsia="ar-SA"/>
              </w:rPr>
            </w:pPr>
            <w:r w:rsidRPr="006F2F44">
              <w:rPr>
                <w:rFonts w:ascii="Times New Roman" w:hAnsi="Times New Roman" w:cs="Times New Roman"/>
                <w:lang w:eastAsia="ar-SA"/>
              </w:rPr>
              <w:t>La persona con discapacidad es sujeto de derechos</w:t>
            </w:r>
          </w:p>
        </w:tc>
      </w:tr>
      <w:tr w:rsidR="00864B59" w:rsidRPr="00435628" w:rsidTr="007001A7">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4594" w:type="dxa"/>
          </w:tcPr>
          <w:p w:rsidR="00864B59" w:rsidRPr="006F2F44" w:rsidRDefault="00864B59" w:rsidP="00565862">
            <w:pPr>
              <w:autoSpaceDE w:val="0"/>
              <w:autoSpaceDN w:val="0"/>
              <w:adjustRightInd w:val="0"/>
              <w:spacing w:line="276" w:lineRule="auto"/>
              <w:ind w:right="567"/>
              <w:jc w:val="center"/>
              <w:rPr>
                <w:rFonts w:ascii="Times New Roman" w:hAnsi="Times New Roman" w:cs="Times New Roman"/>
                <w:b w:val="0"/>
                <w:bCs w:val="0"/>
                <w:lang w:eastAsia="ar-SA"/>
              </w:rPr>
            </w:pPr>
            <w:r w:rsidRPr="006F2F44">
              <w:rPr>
                <w:rFonts w:ascii="Times New Roman" w:hAnsi="Times New Roman" w:cs="Times New Roman"/>
                <w:b w:val="0"/>
                <w:bCs w:val="0"/>
                <w:lang w:eastAsia="ar-SA"/>
              </w:rPr>
              <w:t>Solo toma en cuenta las deficiencias de la persona</w:t>
            </w:r>
          </w:p>
        </w:tc>
        <w:tc>
          <w:tcPr>
            <w:tcW w:w="4595" w:type="dxa"/>
          </w:tcPr>
          <w:p w:rsidR="00864B59" w:rsidRPr="006F2F44" w:rsidRDefault="00864B59" w:rsidP="00565862">
            <w:pPr>
              <w:autoSpaceDE w:val="0"/>
              <w:autoSpaceDN w:val="0"/>
              <w:adjustRightInd w:val="0"/>
              <w:spacing w:line="276" w:lineRule="auto"/>
              <w:ind w:right="56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eastAsia="ar-SA"/>
              </w:rPr>
            </w:pPr>
            <w:r w:rsidRPr="006F2F44">
              <w:rPr>
                <w:rFonts w:ascii="Times New Roman" w:hAnsi="Times New Roman" w:cs="Times New Roman"/>
                <w:lang w:eastAsia="ar-SA"/>
              </w:rPr>
              <w:t>Toma en cuenta también las barreras externas</w:t>
            </w:r>
          </w:p>
        </w:tc>
      </w:tr>
      <w:tr w:rsidR="00864B59" w:rsidRPr="00435628" w:rsidTr="007001A7">
        <w:trPr>
          <w:trHeight w:val="524"/>
        </w:trPr>
        <w:tc>
          <w:tcPr>
            <w:cnfStyle w:val="001000000000" w:firstRow="0" w:lastRow="0" w:firstColumn="1" w:lastColumn="0" w:oddVBand="0" w:evenVBand="0" w:oddHBand="0" w:evenHBand="0" w:firstRowFirstColumn="0" w:firstRowLastColumn="0" w:lastRowFirstColumn="0" w:lastRowLastColumn="0"/>
            <w:tcW w:w="4594" w:type="dxa"/>
          </w:tcPr>
          <w:p w:rsidR="00864B59" w:rsidRPr="006F2F44" w:rsidRDefault="00864B59" w:rsidP="00565862">
            <w:pPr>
              <w:autoSpaceDE w:val="0"/>
              <w:autoSpaceDN w:val="0"/>
              <w:adjustRightInd w:val="0"/>
              <w:spacing w:line="276" w:lineRule="auto"/>
              <w:ind w:right="567"/>
              <w:jc w:val="center"/>
              <w:rPr>
                <w:rFonts w:ascii="Times New Roman" w:hAnsi="Times New Roman" w:cs="Times New Roman"/>
                <w:b w:val="0"/>
                <w:bCs w:val="0"/>
                <w:lang w:eastAsia="ar-SA"/>
              </w:rPr>
            </w:pPr>
            <w:r w:rsidRPr="006F2F44">
              <w:rPr>
                <w:rFonts w:ascii="Times New Roman" w:hAnsi="Times New Roman" w:cs="Times New Roman"/>
                <w:b w:val="0"/>
                <w:bCs w:val="0"/>
                <w:lang w:eastAsia="ar-SA"/>
              </w:rPr>
              <w:t>Suprime habilidades y censura su voz</w:t>
            </w:r>
          </w:p>
        </w:tc>
        <w:tc>
          <w:tcPr>
            <w:tcW w:w="4595" w:type="dxa"/>
          </w:tcPr>
          <w:p w:rsidR="00864B59" w:rsidRPr="006F2F44" w:rsidRDefault="00864B59" w:rsidP="00565862">
            <w:pPr>
              <w:autoSpaceDE w:val="0"/>
              <w:autoSpaceDN w:val="0"/>
              <w:adjustRightInd w:val="0"/>
              <w:spacing w:line="276" w:lineRule="auto"/>
              <w:ind w:right="56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eastAsia="ar-SA"/>
              </w:rPr>
            </w:pPr>
            <w:r w:rsidRPr="006F2F44">
              <w:rPr>
                <w:rFonts w:ascii="Times New Roman" w:hAnsi="Times New Roman" w:cs="Times New Roman"/>
                <w:lang w:eastAsia="ar-SA"/>
              </w:rPr>
              <w:t>Potencia las habilidades y ofrece apoyos</w:t>
            </w:r>
          </w:p>
        </w:tc>
      </w:tr>
      <w:tr w:rsidR="00864B59" w:rsidRPr="00435628" w:rsidTr="007001A7">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4594" w:type="dxa"/>
          </w:tcPr>
          <w:p w:rsidR="00864B59" w:rsidRPr="006F2F44" w:rsidRDefault="00864B59" w:rsidP="00565862">
            <w:pPr>
              <w:autoSpaceDE w:val="0"/>
              <w:autoSpaceDN w:val="0"/>
              <w:adjustRightInd w:val="0"/>
              <w:spacing w:line="276" w:lineRule="auto"/>
              <w:ind w:right="567"/>
              <w:jc w:val="center"/>
              <w:rPr>
                <w:rFonts w:ascii="Times New Roman" w:hAnsi="Times New Roman" w:cs="Times New Roman"/>
                <w:b w:val="0"/>
                <w:bCs w:val="0"/>
                <w:lang w:eastAsia="ar-SA"/>
              </w:rPr>
            </w:pPr>
            <w:r w:rsidRPr="006F2F44">
              <w:rPr>
                <w:rFonts w:ascii="Times New Roman" w:hAnsi="Times New Roman" w:cs="Times New Roman"/>
                <w:b w:val="0"/>
                <w:bCs w:val="0"/>
                <w:lang w:eastAsia="ar-SA"/>
              </w:rPr>
              <w:t>Sustituye por la voz y opinión de otras personas</w:t>
            </w:r>
          </w:p>
        </w:tc>
        <w:tc>
          <w:tcPr>
            <w:tcW w:w="4595" w:type="dxa"/>
          </w:tcPr>
          <w:p w:rsidR="00864B59" w:rsidRPr="006F2F44" w:rsidRDefault="00864B59" w:rsidP="00565862">
            <w:pPr>
              <w:autoSpaceDE w:val="0"/>
              <w:autoSpaceDN w:val="0"/>
              <w:adjustRightInd w:val="0"/>
              <w:spacing w:line="276" w:lineRule="auto"/>
              <w:ind w:right="56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eastAsia="ar-SA"/>
              </w:rPr>
            </w:pPr>
            <w:r w:rsidRPr="006F2F44">
              <w:rPr>
                <w:rFonts w:ascii="Times New Roman" w:hAnsi="Times New Roman" w:cs="Times New Roman"/>
                <w:lang w:eastAsia="ar-SA"/>
              </w:rPr>
              <w:t>Promueve participación directa o a través de apoyos</w:t>
            </w:r>
          </w:p>
        </w:tc>
      </w:tr>
      <w:tr w:rsidR="00864B59" w:rsidRPr="00435628" w:rsidTr="007001A7">
        <w:trPr>
          <w:trHeight w:val="537"/>
        </w:trPr>
        <w:tc>
          <w:tcPr>
            <w:cnfStyle w:val="001000000000" w:firstRow="0" w:lastRow="0" w:firstColumn="1" w:lastColumn="0" w:oddVBand="0" w:evenVBand="0" w:oddHBand="0" w:evenHBand="0" w:firstRowFirstColumn="0" w:firstRowLastColumn="0" w:lastRowFirstColumn="0" w:lastRowLastColumn="0"/>
            <w:tcW w:w="4594" w:type="dxa"/>
          </w:tcPr>
          <w:p w:rsidR="00864B59" w:rsidRPr="006F2F44" w:rsidRDefault="00864B59" w:rsidP="00565862">
            <w:pPr>
              <w:autoSpaceDE w:val="0"/>
              <w:autoSpaceDN w:val="0"/>
              <w:adjustRightInd w:val="0"/>
              <w:spacing w:line="276" w:lineRule="auto"/>
              <w:ind w:right="567"/>
              <w:jc w:val="center"/>
              <w:rPr>
                <w:rFonts w:ascii="Times New Roman" w:hAnsi="Times New Roman" w:cs="Times New Roman"/>
                <w:b w:val="0"/>
                <w:bCs w:val="0"/>
                <w:lang w:eastAsia="ar-SA"/>
              </w:rPr>
            </w:pPr>
            <w:r w:rsidRPr="006F2F44">
              <w:rPr>
                <w:rFonts w:ascii="Times New Roman" w:hAnsi="Times New Roman" w:cs="Times New Roman"/>
                <w:b w:val="0"/>
                <w:bCs w:val="0"/>
                <w:lang w:eastAsia="ar-SA"/>
              </w:rPr>
              <w:t>Da paso al asistencialismo</w:t>
            </w:r>
          </w:p>
        </w:tc>
        <w:tc>
          <w:tcPr>
            <w:tcW w:w="4595" w:type="dxa"/>
          </w:tcPr>
          <w:p w:rsidR="00864B59" w:rsidRPr="006F2F44" w:rsidRDefault="00864B59" w:rsidP="00565862">
            <w:pPr>
              <w:autoSpaceDE w:val="0"/>
              <w:autoSpaceDN w:val="0"/>
              <w:adjustRightInd w:val="0"/>
              <w:spacing w:line="276" w:lineRule="auto"/>
              <w:ind w:right="56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eastAsia="ar-SA"/>
              </w:rPr>
            </w:pPr>
            <w:r w:rsidRPr="006F2F44">
              <w:rPr>
                <w:rFonts w:ascii="Times New Roman" w:hAnsi="Times New Roman" w:cs="Times New Roman"/>
                <w:lang w:eastAsia="ar-SA"/>
              </w:rPr>
              <w:t>Asistencialismo no tiene cabida porque son sujetos de derechos</w:t>
            </w:r>
          </w:p>
        </w:tc>
      </w:tr>
      <w:tr w:rsidR="00864B59" w:rsidRPr="00435628" w:rsidTr="007001A7">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4594" w:type="dxa"/>
          </w:tcPr>
          <w:p w:rsidR="00864B59" w:rsidRPr="006F2F44" w:rsidRDefault="00864B59" w:rsidP="00565862">
            <w:pPr>
              <w:autoSpaceDE w:val="0"/>
              <w:autoSpaceDN w:val="0"/>
              <w:adjustRightInd w:val="0"/>
              <w:spacing w:line="276" w:lineRule="auto"/>
              <w:ind w:right="567"/>
              <w:jc w:val="center"/>
              <w:rPr>
                <w:rFonts w:ascii="Times New Roman" w:hAnsi="Times New Roman" w:cs="Times New Roman"/>
                <w:b w:val="0"/>
                <w:bCs w:val="0"/>
                <w:lang w:eastAsia="ar-SA"/>
              </w:rPr>
            </w:pPr>
            <w:r w:rsidRPr="006F2F44">
              <w:rPr>
                <w:rFonts w:ascii="Times New Roman" w:hAnsi="Times New Roman" w:cs="Times New Roman"/>
                <w:b w:val="0"/>
                <w:bCs w:val="0"/>
                <w:lang w:eastAsia="ar-SA"/>
              </w:rPr>
              <w:t>Figura de interdicción</w:t>
            </w:r>
          </w:p>
        </w:tc>
        <w:tc>
          <w:tcPr>
            <w:tcW w:w="4595" w:type="dxa"/>
          </w:tcPr>
          <w:p w:rsidR="00864B59" w:rsidRPr="006F2F44" w:rsidRDefault="00864B59" w:rsidP="00565862">
            <w:pPr>
              <w:autoSpaceDE w:val="0"/>
              <w:autoSpaceDN w:val="0"/>
              <w:adjustRightInd w:val="0"/>
              <w:spacing w:line="276" w:lineRule="auto"/>
              <w:ind w:right="56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eastAsia="ar-SA"/>
              </w:rPr>
            </w:pPr>
            <w:r w:rsidRPr="006F2F44">
              <w:rPr>
                <w:rFonts w:ascii="Times New Roman" w:hAnsi="Times New Roman" w:cs="Times New Roman"/>
                <w:lang w:eastAsia="ar-SA"/>
              </w:rPr>
              <w:t>Figura de sistemas de apoyo y salvaguardias</w:t>
            </w:r>
          </w:p>
        </w:tc>
      </w:tr>
    </w:tbl>
    <w:p w:rsidR="004D4FA0" w:rsidRPr="006F2F44" w:rsidRDefault="004D4FA0" w:rsidP="00565862">
      <w:pPr>
        <w:jc w:val="both"/>
        <w:rPr>
          <w:rFonts w:ascii="Times New Roman" w:hAnsi="Times New Roman" w:cs="Times New Roman"/>
          <w:b/>
          <w:sz w:val="24"/>
          <w:szCs w:val="24"/>
        </w:rPr>
      </w:pPr>
    </w:p>
    <w:p w:rsidR="006F2F44" w:rsidRPr="00565862" w:rsidRDefault="006F2F44" w:rsidP="00565862">
      <w:pPr>
        <w:widowControl w:val="0"/>
        <w:jc w:val="both"/>
        <w:rPr>
          <w:rFonts w:ascii="Times New Roman" w:hAnsi="Times New Roman" w:cs="Times New Roman"/>
          <w:b/>
          <w:bCs/>
          <w:sz w:val="24"/>
          <w:szCs w:val="24"/>
        </w:rPr>
      </w:pPr>
      <w:r w:rsidRPr="00565862">
        <w:rPr>
          <w:rFonts w:ascii="Times New Roman" w:eastAsia="Calibri" w:hAnsi="Times New Roman" w:cs="Times New Roman"/>
          <w:b/>
          <w:bCs/>
          <w:sz w:val="24"/>
          <w:szCs w:val="24"/>
        </w:rPr>
        <w:t>ENMIENDAS AL CÓDIGO CIVIL POR TERMINOLOGÍA INADECUADA SOBRE DISCAPACIDAD</w:t>
      </w:r>
    </w:p>
    <w:p w:rsidR="006F2F44" w:rsidRPr="00565862" w:rsidRDefault="006F2F44" w:rsidP="00565862">
      <w:pPr>
        <w:widowControl w:val="0"/>
        <w:jc w:val="both"/>
        <w:rPr>
          <w:rFonts w:ascii="Times New Roman" w:eastAsia="Calibri" w:hAnsi="Times New Roman" w:cs="Times New Roman"/>
          <w:sz w:val="24"/>
          <w:szCs w:val="24"/>
          <w:highlight w:val="white"/>
        </w:rPr>
      </w:pPr>
      <w:r w:rsidRPr="00565862">
        <w:rPr>
          <w:rFonts w:ascii="Times New Roman" w:eastAsia="Calibri" w:hAnsi="Times New Roman" w:cs="Times New Roman"/>
          <w:sz w:val="24"/>
          <w:szCs w:val="24"/>
          <w:highlight w:val="white"/>
        </w:rPr>
        <w:t>A finales de enero de 2019 el CONADIS envió a la Asamblea Nacional la propuesta de reforma al Código Civil respecto a los términos discriminatorios incompatibles con la Convención en los ámbitos de género y discapacidades, ya que se mantiene la esencia del tradicionalismo sobre la perspectiva patrimonial de las relaciones privadas.</w:t>
      </w:r>
    </w:p>
    <w:p w:rsidR="006F2F44" w:rsidRPr="00565862" w:rsidRDefault="006F2F44" w:rsidP="00565862">
      <w:pPr>
        <w:widowControl w:val="0"/>
        <w:spacing w:before="240"/>
        <w:jc w:val="both"/>
        <w:rPr>
          <w:rFonts w:ascii="Times New Roman" w:eastAsia="Calibri" w:hAnsi="Times New Roman" w:cs="Times New Roman"/>
          <w:sz w:val="24"/>
          <w:szCs w:val="24"/>
          <w:highlight w:val="white"/>
        </w:rPr>
      </w:pPr>
      <w:r w:rsidRPr="00565862">
        <w:rPr>
          <w:rFonts w:ascii="Times New Roman" w:eastAsia="Calibri" w:hAnsi="Times New Roman" w:cs="Times New Roman"/>
          <w:sz w:val="24"/>
          <w:szCs w:val="24"/>
          <w:highlight w:val="white"/>
        </w:rPr>
        <w:t xml:space="preserve">La propuesta del CONADIS contempla lenguaje inclusivo, perspectiva de género y enfoque de discapacidad en todo el articulado, esta propuesta se encuentra actualmente en tratamiento en la Comisión especializada permanente de justicia y estructura del Estado, de la Asamblea Nacional. Las únicas leyes en Ecuador que tienen un plazo establecido legalmente para su tratamiento son denominadas como económicas urgentes”, para el tratamiento de las demás leyes el trámite legislativo no establece plazos ni términos para su aprobación, en tal sentido dependen de cada proceso de desarrollo normativo. </w:t>
      </w:r>
    </w:p>
    <w:p w:rsidR="006F2F44" w:rsidRPr="00565862" w:rsidRDefault="006F2F44" w:rsidP="00565862">
      <w:pPr>
        <w:widowControl w:val="0"/>
        <w:spacing w:before="240"/>
        <w:jc w:val="both"/>
        <w:rPr>
          <w:rFonts w:ascii="Times New Roman" w:eastAsia="Calibri" w:hAnsi="Times New Roman" w:cs="Times New Roman"/>
          <w:sz w:val="24"/>
          <w:szCs w:val="24"/>
          <w:highlight w:val="white"/>
        </w:rPr>
      </w:pPr>
      <w:r w:rsidRPr="00565862">
        <w:rPr>
          <w:rFonts w:ascii="Times New Roman" w:eastAsia="Calibri" w:hAnsi="Times New Roman" w:cs="Times New Roman"/>
          <w:sz w:val="24"/>
          <w:szCs w:val="24"/>
          <w:highlight w:val="white"/>
        </w:rPr>
        <w:t>Actualmente en existe un Proyecto de Reforma a la Ley Orgánica de Discapacidades que se encuentra para segundo debate en la Asamblea Nacional, dentro del que se establecen las reformas respecto a la capacidad jurídica de las personas con discapacidad y a los términos discriminatorios.</w:t>
      </w:r>
    </w:p>
    <w:p w:rsidR="00AC7047" w:rsidRDefault="00AC7047" w:rsidP="00565862">
      <w:pPr>
        <w:widowControl w:val="0"/>
        <w:jc w:val="both"/>
        <w:rPr>
          <w:rFonts w:ascii="Times New Roman" w:eastAsia="Calibri" w:hAnsi="Times New Roman" w:cs="Times New Roman"/>
          <w:b/>
          <w:bCs/>
          <w:sz w:val="24"/>
          <w:szCs w:val="24"/>
          <w:highlight w:val="white"/>
        </w:rPr>
      </w:pPr>
    </w:p>
    <w:p w:rsidR="00C0189E" w:rsidRPr="00435628" w:rsidRDefault="00657BFE" w:rsidP="00565862">
      <w:pPr>
        <w:jc w:val="both"/>
        <w:rPr>
          <w:rFonts w:ascii="Times New Roman" w:hAnsi="Times New Roman" w:cs="Times New Roman"/>
          <w:sz w:val="24"/>
          <w:szCs w:val="24"/>
        </w:rPr>
      </w:pPr>
      <w:r w:rsidRPr="00A15C25">
        <w:rPr>
          <w:rFonts w:ascii="Times New Roman" w:hAnsi="Times New Roman" w:cs="Times New Roman"/>
          <w:b/>
          <w:sz w:val="24"/>
          <w:szCs w:val="24"/>
        </w:rPr>
        <w:lastRenderedPageBreak/>
        <w:t>PENDIENTE. -</w:t>
      </w:r>
      <w:r w:rsidR="00C0189E" w:rsidRPr="00A15C25">
        <w:rPr>
          <w:rFonts w:ascii="Times New Roman" w:hAnsi="Times New Roman" w:cs="Times New Roman"/>
          <w:sz w:val="24"/>
          <w:szCs w:val="24"/>
        </w:rPr>
        <w:t>El</w:t>
      </w:r>
      <w:r w:rsidR="00C0189E" w:rsidRPr="00A15C25">
        <w:rPr>
          <w:rFonts w:ascii="Times New Roman" w:eastAsia="Calibri" w:hAnsi="Times New Roman" w:cs="Times New Roman"/>
          <w:sz w:val="24"/>
          <w:szCs w:val="24"/>
        </w:rPr>
        <w:t xml:space="preserve"> Código Civil Ecuatoriano fue aprobad</w:t>
      </w:r>
      <w:r w:rsidR="00C0189E" w:rsidRPr="00A15C25">
        <w:rPr>
          <w:rFonts w:ascii="Times New Roman" w:hAnsi="Times New Roman" w:cs="Times New Roman"/>
          <w:sz w:val="24"/>
          <w:szCs w:val="24"/>
        </w:rPr>
        <w:t>o</w:t>
      </w:r>
      <w:r w:rsidR="00C0189E" w:rsidRPr="00A15C25">
        <w:rPr>
          <w:rFonts w:ascii="Times New Roman" w:eastAsia="Calibri" w:hAnsi="Times New Roman" w:cs="Times New Roman"/>
          <w:sz w:val="24"/>
          <w:szCs w:val="24"/>
        </w:rPr>
        <w:t xml:space="preserve"> en el año 1857, com</w:t>
      </w:r>
      <w:r w:rsidR="00A15C25">
        <w:rPr>
          <w:rFonts w:ascii="Times New Roman" w:eastAsia="Calibri" w:hAnsi="Times New Roman" w:cs="Times New Roman"/>
          <w:sz w:val="24"/>
          <w:szCs w:val="24"/>
        </w:rPr>
        <w:t xml:space="preserve">enzó a regir a partir de 1861, </w:t>
      </w:r>
      <w:r w:rsidR="00C0189E" w:rsidRPr="00A15C25">
        <w:rPr>
          <w:rFonts w:ascii="Times New Roman" w:eastAsia="Calibri" w:hAnsi="Times New Roman" w:cs="Times New Roman"/>
          <w:sz w:val="24"/>
          <w:szCs w:val="24"/>
        </w:rPr>
        <w:t xml:space="preserve">desde entonces se ha venido actualizando hasta su última codificación en el </w:t>
      </w:r>
      <w:r w:rsidRPr="00A15C25">
        <w:rPr>
          <w:rFonts w:ascii="Times New Roman" w:eastAsia="Calibri" w:hAnsi="Times New Roman" w:cs="Times New Roman"/>
          <w:sz w:val="24"/>
          <w:szCs w:val="24"/>
        </w:rPr>
        <w:t>año 2005</w:t>
      </w:r>
      <w:r w:rsidR="00C0189E" w:rsidRPr="00A15C25">
        <w:rPr>
          <w:rFonts w:ascii="Times New Roman" w:eastAsia="Calibri" w:hAnsi="Times New Roman" w:cs="Times New Roman"/>
          <w:sz w:val="24"/>
          <w:szCs w:val="24"/>
        </w:rPr>
        <w:t xml:space="preserve"> (Codificación10, Registro Oficial Suplemento 46</w:t>
      </w:r>
      <w:r w:rsidR="00A15C25">
        <w:rPr>
          <w:rFonts w:ascii="Times New Roman" w:eastAsia="Calibri" w:hAnsi="Times New Roman" w:cs="Times New Roman"/>
          <w:sz w:val="24"/>
          <w:szCs w:val="24"/>
        </w:rPr>
        <w:t xml:space="preserve">, del 24 de junio de </w:t>
      </w:r>
      <w:r w:rsidR="00C0189E" w:rsidRPr="00A15C25">
        <w:rPr>
          <w:rFonts w:ascii="Times New Roman" w:eastAsia="Calibri" w:hAnsi="Times New Roman" w:cs="Times New Roman"/>
          <w:sz w:val="24"/>
          <w:szCs w:val="24"/>
        </w:rPr>
        <w:t>2005</w:t>
      </w:r>
      <w:r w:rsidR="00C0189E" w:rsidRPr="00A15C25">
        <w:rPr>
          <w:rFonts w:ascii="Times New Roman" w:hAnsi="Times New Roman" w:cs="Times New Roman"/>
          <w:sz w:val="24"/>
          <w:szCs w:val="24"/>
        </w:rPr>
        <w:t>)</w:t>
      </w:r>
      <w:r w:rsidR="00C0189E" w:rsidRPr="00A15C25">
        <w:rPr>
          <w:rFonts w:ascii="Times New Roman" w:eastAsia="Calibri" w:hAnsi="Times New Roman" w:cs="Times New Roman"/>
          <w:sz w:val="24"/>
          <w:szCs w:val="24"/>
        </w:rPr>
        <w:t>.  De ahí que dentro de este Código</w:t>
      </w:r>
      <w:r w:rsidR="00A15C25">
        <w:rPr>
          <w:rFonts w:ascii="Times New Roman" w:eastAsia="Calibri" w:hAnsi="Times New Roman" w:cs="Times New Roman"/>
          <w:sz w:val="24"/>
          <w:szCs w:val="24"/>
        </w:rPr>
        <w:t xml:space="preserve"> todavía persisten criterios caducos</w:t>
      </w:r>
      <w:r w:rsidR="00C0189E" w:rsidRPr="00A15C25">
        <w:rPr>
          <w:rFonts w:ascii="Times New Roman" w:eastAsia="Calibri" w:hAnsi="Times New Roman" w:cs="Times New Roman"/>
          <w:sz w:val="24"/>
          <w:szCs w:val="24"/>
        </w:rPr>
        <w:t xml:space="preserve"> con respecto a género, discapacidad, </w:t>
      </w:r>
      <w:r w:rsidRPr="00A15C25">
        <w:rPr>
          <w:rFonts w:ascii="Times New Roman" w:eastAsia="Calibri" w:hAnsi="Times New Roman" w:cs="Times New Roman"/>
          <w:sz w:val="24"/>
          <w:szCs w:val="24"/>
        </w:rPr>
        <w:t>niñez, entre</w:t>
      </w:r>
      <w:r w:rsidR="00C0189E" w:rsidRPr="00A15C25">
        <w:rPr>
          <w:rFonts w:ascii="Times New Roman" w:eastAsia="Calibri" w:hAnsi="Times New Roman" w:cs="Times New Roman"/>
          <w:sz w:val="24"/>
          <w:szCs w:val="24"/>
        </w:rPr>
        <w:t xml:space="preserve"> otros. Este Código fue reformado por última vez el 12 de abril de 2017, pero exclusivamente en aspectos referentes al uso goce y posesión de las cosas </w:t>
      </w:r>
      <w:r w:rsidRPr="00A15C25">
        <w:rPr>
          <w:rFonts w:ascii="Times New Roman" w:eastAsia="Calibri" w:hAnsi="Times New Roman" w:cs="Times New Roman"/>
          <w:sz w:val="24"/>
          <w:szCs w:val="24"/>
        </w:rPr>
        <w:t>corporales; y</w:t>
      </w:r>
      <w:r w:rsidR="00C0189E" w:rsidRPr="00A15C25">
        <w:rPr>
          <w:rFonts w:ascii="Times New Roman" w:eastAsia="Calibri" w:hAnsi="Times New Roman" w:cs="Times New Roman"/>
          <w:sz w:val="24"/>
          <w:szCs w:val="24"/>
        </w:rPr>
        <w:t xml:space="preserve"> de la disolución de la sociedad conyugal.</w:t>
      </w:r>
    </w:p>
    <w:p w:rsidR="00C0189E" w:rsidRDefault="00C0189E" w:rsidP="00565862">
      <w:pPr>
        <w:jc w:val="both"/>
        <w:rPr>
          <w:rFonts w:ascii="Times New Roman" w:hAnsi="Times New Roman" w:cs="Times New Roman"/>
          <w:sz w:val="24"/>
          <w:szCs w:val="24"/>
        </w:rPr>
      </w:pPr>
      <w:r w:rsidRPr="00435628">
        <w:rPr>
          <w:rFonts w:ascii="Times New Roman" w:hAnsi="Times New Roman" w:cs="Times New Roman"/>
          <w:sz w:val="24"/>
          <w:szCs w:val="24"/>
        </w:rPr>
        <w:t xml:space="preserve">En este contexto </w:t>
      </w:r>
      <w:r w:rsidR="00A15C25">
        <w:rPr>
          <w:rFonts w:ascii="Times New Roman" w:hAnsi="Times New Roman" w:cs="Times New Roman"/>
          <w:sz w:val="24"/>
          <w:szCs w:val="24"/>
        </w:rPr>
        <w:t>desde CONADIS se trabaja</w:t>
      </w:r>
      <w:r w:rsidRPr="00435628">
        <w:rPr>
          <w:rFonts w:ascii="Times New Roman" w:hAnsi="Times New Roman" w:cs="Times New Roman"/>
          <w:sz w:val="24"/>
          <w:szCs w:val="24"/>
        </w:rPr>
        <w:t xml:space="preserve"> en la propuesta de reforma al Código Civil para la eliminación de todos los términos discriminatorios y la armonización de esta norma con la Convención sobre las tutelas y curadurías.</w:t>
      </w:r>
    </w:p>
    <w:p w:rsidR="00B2317F" w:rsidRDefault="00B2317F" w:rsidP="00565862">
      <w:pPr>
        <w:jc w:val="both"/>
        <w:rPr>
          <w:rFonts w:ascii="Times New Roman" w:hAnsi="Times New Roman" w:cs="Times New Roman"/>
          <w:sz w:val="24"/>
          <w:szCs w:val="24"/>
        </w:rPr>
      </w:pPr>
    </w:p>
    <w:p w:rsidR="00FD1878" w:rsidRDefault="00FD1878" w:rsidP="00565862">
      <w:pPr>
        <w:jc w:val="both"/>
        <w:rPr>
          <w:b/>
          <w:sz w:val="28"/>
          <w:szCs w:val="28"/>
        </w:rPr>
      </w:pPr>
      <w:r w:rsidRPr="004D4FA0">
        <w:rPr>
          <w:b/>
          <w:sz w:val="28"/>
          <w:szCs w:val="28"/>
        </w:rPr>
        <w:t>Artículo 13 "Acceso a la Justicia"</w:t>
      </w:r>
    </w:p>
    <w:p w:rsidR="006B0234" w:rsidRPr="00435628" w:rsidRDefault="006B0234" w:rsidP="00565862">
      <w:pPr>
        <w:rPr>
          <w:rFonts w:ascii="Times New Roman" w:hAnsi="Times New Roman" w:cs="Times New Roman"/>
          <w:sz w:val="24"/>
          <w:szCs w:val="24"/>
        </w:rPr>
      </w:pPr>
      <w:r w:rsidRPr="00435628">
        <w:rPr>
          <w:rFonts w:ascii="Times New Roman" w:hAnsi="Times New Roman" w:cs="Times New Roman"/>
          <w:sz w:val="24"/>
          <w:szCs w:val="24"/>
        </w:rPr>
        <w:t>5.307 funcionarios</w:t>
      </w:r>
      <w:r w:rsidR="00A15C25">
        <w:rPr>
          <w:rFonts w:ascii="Times New Roman" w:hAnsi="Times New Roman" w:cs="Times New Roman"/>
          <w:sz w:val="24"/>
          <w:szCs w:val="24"/>
        </w:rPr>
        <w:t xml:space="preserve"> judiciales </w:t>
      </w:r>
      <w:r w:rsidRPr="00435628">
        <w:rPr>
          <w:rFonts w:ascii="Times New Roman" w:hAnsi="Times New Roman" w:cs="Times New Roman"/>
          <w:sz w:val="24"/>
          <w:szCs w:val="24"/>
        </w:rPr>
        <w:t xml:space="preserve">(jueces, </w:t>
      </w:r>
      <w:r w:rsidR="00657BFE" w:rsidRPr="00435628">
        <w:rPr>
          <w:rFonts w:ascii="Times New Roman" w:hAnsi="Times New Roman" w:cs="Times New Roman"/>
          <w:sz w:val="24"/>
          <w:szCs w:val="24"/>
        </w:rPr>
        <w:t>notarios, funcionarios</w:t>
      </w:r>
      <w:r w:rsidR="00A15C25">
        <w:rPr>
          <w:rFonts w:ascii="Times New Roman" w:hAnsi="Times New Roman" w:cs="Times New Roman"/>
          <w:sz w:val="24"/>
          <w:szCs w:val="24"/>
        </w:rPr>
        <w:t xml:space="preserve"> de los operadores de justicia) </w:t>
      </w:r>
      <w:r w:rsidR="00B2317F">
        <w:rPr>
          <w:rFonts w:ascii="Times New Roman" w:hAnsi="Times New Roman" w:cs="Times New Roman"/>
          <w:sz w:val="24"/>
          <w:szCs w:val="24"/>
        </w:rPr>
        <w:t xml:space="preserve">se han </w:t>
      </w:r>
      <w:r w:rsidR="00A15C25">
        <w:rPr>
          <w:rFonts w:ascii="Times New Roman" w:hAnsi="Times New Roman" w:cs="Times New Roman"/>
          <w:sz w:val="24"/>
          <w:szCs w:val="24"/>
        </w:rPr>
        <w:t xml:space="preserve">capacitado en el </w:t>
      </w:r>
      <w:r w:rsidR="00A15C25" w:rsidRPr="00435628">
        <w:rPr>
          <w:rFonts w:ascii="Times New Roman" w:hAnsi="Times New Roman" w:cs="Times New Roman"/>
          <w:sz w:val="24"/>
          <w:szCs w:val="24"/>
        </w:rPr>
        <w:t>Manual de Atención a Personas con Disc</w:t>
      </w:r>
      <w:r w:rsidR="00A15C25">
        <w:rPr>
          <w:rFonts w:ascii="Times New Roman" w:hAnsi="Times New Roman" w:cs="Times New Roman"/>
          <w:sz w:val="24"/>
          <w:szCs w:val="24"/>
        </w:rPr>
        <w:t>apacidad en la Función Judicial.</w:t>
      </w:r>
    </w:p>
    <w:p w:rsidR="006B0234" w:rsidRPr="00565862" w:rsidRDefault="00657BFE" w:rsidP="00565862">
      <w:pPr>
        <w:jc w:val="both"/>
        <w:rPr>
          <w:rFonts w:ascii="Times New Roman" w:hAnsi="Times New Roman" w:cs="Times New Roman"/>
          <w:sz w:val="24"/>
          <w:szCs w:val="24"/>
        </w:rPr>
      </w:pPr>
      <w:r w:rsidRPr="00565862">
        <w:rPr>
          <w:rFonts w:ascii="Times New Roman" w:hAnsi="Times New Roman" w:cs="Times New Roman"/>
          <w:sz w:val="24"/>
          <w:szCs w:val="24"/>
        </w:rPr>
        <w:t>15.152 operadores</w:t>
      </w:r>
      <w:r w:rsidR="006B0234" w:rsidRPr="00565862">
        <w:rPr>
          <w:rFonts w:ascii="Times New Roman" w:hAnsi="Times New Roman" w:cs="Times New Roman"/>
          <w:sz w:val="24"/>
          <w:szCs w:val="24"/>
        </w:rPr>
        <w:t xml:space="preserve"> de justicia</w:t>
      </w:r>
      <w:r w:rsidR="00B51599">
        <w:rPr>
          <w:rFonts w:ascii="Times New Roman" w:hAnsi="Times New Roman" w:cs="Times New Roman"/>
          <w:sz w:val="24"/>
          <w:szCs w:val="24"/>
        </w:rPr>
        <w:t xml:space="preserve"> se han sensibilizado en discapacidades,</w:t>
      </w:r>
      <w:r w:rsidR="00A15C25" w:rsidRPr="00565862">
        <w:rPr>
          <w:rFonts w:ascii="Times New Roman" w:hAnsi="Times New Roman" w:cs="Times New Roman"/>
          <w:sz w:val="24"/>
          <w:szCs w:val="24"/>
        </w:rPr>
        <w:t xml:space="preserve"> en el curso virtual de la Plataforma</w:t>
      </w:r>
      <w:r w:rsidR="006B0234" w:rsidRPr="00565862">
        <w:rPr>
          <w:rFonts w:ascii="Times New Roman" w:hAnsi="Times New Roman" w:cs="Times New Roman"/>
          <w:sz w:val="24"/>
          <w:szCs w:val="24"/>
        </w:rPr>
        <w:t xml:space="preserve"> </w:t>
      </w:r>
      <w:r w:rsidR="00B51599">
        <w:rPr>
          <w:rFonts w:ascii="Times New Roman" w:hAnsi="Times New Roman" w:cs="Times New Roman"/>
          <w:sz w:val="24"/>
          <w:szCs w:val="24"/>
        </w:rPr>
        <w:t xml:space="preserve">Virtual </w:t>
      </w:r>
      <w:r w:rsidR="006B0234" w:rsidRPr="00565862">
        <w:rPr>
          <w:rFonts w:ascii="Times New Roman" w:hAnsi="Times New Roman" w:cs="Times New Roman"/>
          <w:sz w:val="24"/>
          <w:szCs w:val="24"/>
        </w:rPr>
        <w:t>de CONADIS</w:t>
      </w:r>
      <w:r w:rsidR="00B51599">
        <w:rPr>
          <w:rFonts w:ascii="Times New Roman" w:hAnsi="Times New Roman" w:cs="Times New Roman"/>
          <w:sz w:val="24"/>
          <w:szCs w:val="24"/>
        </w:rPr>
        <w:t xml:space="preserve"> ECUADOR.</w:t>
      </w:r>
    </w:p>
    <w:p w:rsidR="006B0234" w:rsidRPr="00565862" w:rsidRDefault="00B51599" w:rsidP="00565862">
      <w:pPr>
        <w:jc w:val="both"/>
        <w:rPr>
          <w:rFonts w:ascii="Times New Roman" w:hAnsi="Times New Roman" w:cs="Times New Roman"/>
          <w:color w:val="0D0D0D" w:themeColor="text1" w:themeTint="F2"/>
          <w:sz w:val="24"/>
          <w:szCs w:val="24"/>
        </w:rPr>
      </w:pPr>
      <w:r>
        <w:rPr>
          <w:rFonts w:ascii="Times New Roman" w:hAnsi="Times New Roman" w:cs="Times New Roman"/>
          <w:sz w:val="24"/>
          <w:szCs w:val="24"/>
        </w:rPr>
        <w:t xml:space="preserve">Se elaboró y aprobó </w:t>
      </w:r>
      <w:r w:rsidR="00103B8B">
        <w:rPr>
          <w:rFonts w:ascii="Times New Roman" w:hAnsi="Times New Roman" w:cs="Times New Roman"/>
          <w:sz w:val="24"/>
          <w:szCs w:val="24"/>
        </w:rPr>
        <w:t xml:space="preserve">el </w:t>
      </w:r>
      <w:r w:rsidR="00103B8B" w:rsidRPr="00565862">
        <w:rPr>
          <w:rFonts w:ascii="Times New Roman" w:hAnsi="Times New Roman" w:cs="Times New Roman"/>
          <w:sz w:val="24"/>
          <w:szCs w:val="24"/>
        </w:rPr>
        <w:t>“</w:t>
      </w:r>
      <w:r w:rsidR="006B0234" w:rsidRPr="00565862">
        <w:rPr>
          <w:rFonts w:ascii="Times New Roman" w:hAnsi="Times New Roman" w:cs="Times New Roman"/>
          <w:sz w:val="24"/>
          <w:szCs w:val="24"/>
        </w:rPr>
        <w:t xml:space="preserve">Protocolo Policial para la Detención o Aprehensión de Personas de Grupos de Atención Prioritaria y </w:t>
      </w:r>
      <w:r w:rsidR="00F47F60" w:rsidRPr="00565862">
        <w:rPr>
          <w:rFonts w:ascii="Times New Roman" w:hAnsi="Times New Roman" w:cs="Times New Roman"/>
          <w:sz w:val="24"/>
          <w:szCs w:val="24"/>
          <w:lang w:val="es-ES"/>
        </w:rPr>
        <w:t>personas lesbianas, gays, bisexuales, trans (transgénero / transexuales) e intersexuales,</w:t>
      </w:r>
      <w:r w:rsidR="006B0234" w:rsidRPr="00565862">
        <w:rPr>
          <w:rFonts w:ascii="Times New Roman" w:hAnsi="Times New Roman" w:cs="Times New Roman"/>
          <w:sz w:val="24"/>
          <w:szCs w:val="24"/>
        </w:rPr>
        <w:t xml:space="preserve"> </w:t>
      </w:r>
      <w:r>
        <w:rPr>
          <w:rFonts w:ascii="Times New Roman" w:hAnsi="Times New Roman" w:cs="Times New Roman"/>
          <w:sz w:val="24"/>
          <w:szCs w:val="24"/>
        </w:rPr>
        <w:t xml:space="preserve">en el </w:t>
      </w:r>
      <w:r w:rsidR="00A15C25" w:rsidRPr="00565862">
        <w:rPr>
          <w:rFonts w:ascii="Times New Roman" w:hAnsi="Times New Roman" w:cs="Times New Roman"/>
          <w:sz w:val="24"/>
          <w:szCs w:val="24"/>
        </w:rPr>
        <w:t xml:space="preserve">año </w:t>
      </w:r>
      <w:r w:rsidR="006B0234" w:rsidRPr="00565862">
        <w:rPr>
          <w:rFonts w:ascii="Times New Roman" w:hAnsi="Times New Roman" w:cs="Times New Roman"/>
          <w:sz w:val="24"/>
          <w:szCs w:val="24"/>
        </w:rPr>
        <w:t>2018</w:t>
      </w:r>
      <w:r>
        <w:rPr>
          <w:rFonts w:ascii="Times New Roman" w:hAnsi="Times New Roman" w:cs="Times New Roman"/>
          <w:sz w:val="24"/>
          <w:szCs w:val="24"/>
        </w:rPr>
        <w:t xml:space="preserve">. Se capacitaron </w:t>
      </w:r>
      <w:r w:rsidR="00657BFE" w:rsidRPr="00565862">
        <w:rPr>
          <w:rFonts w:ascii="Times New Roman" w:hAnsi="Times New Roman" w:cs="Times New Roman"/>
          <w:color w:val="0D0D0D" w:themeColor="text1" w:themeTint="F2"/>
          <w:sz w:val="24"/>
          <w:szCs w:val="24"/>
        </w:rPr>
        <w:t>16.891</w:t>
      </w:r>
      <w:r w:rsidR="006B0234" w:rsidRPr="00565862">
        <w:rPr>
          <w:rFonts w:ascii="Times New Roman" w:hAnsi="Times New Roman" w:cs="Times New Roman"/>
          <w:color w:val="0D0D0D" w:themeColor="text1" w:themeTint="F2"/>
          <w:sz w:val="24"/>
          <w:szCs w:val="24"/>
        </w:rPr>
        <w:t xml:space="preserve"> agentes de la Policía </w:t>
      </w:r>
      <w:r w:rsidR="004D4FA0" w:rsidRPr="00565862">
        <w:rPr>
          <w:rFonts w:ascii="Times New Roman" w:hAnsi="Times New Roman" w:cs="Times New Roman"/>
          <w:color w:val="0D0D0D" w:themeColor="text1" w:themeTint="F2"/>
          <w:sz w:val="24"/>
          <w:szCs w:val="24"/>
        </w:rPr>
        <w:t>Nacional</w:t>
      </w:r>
      <w:r>
        <w:rPr>
          <w:rFonts w:ascii="Times New Roman" w:hAnsi="Times New Roman" w:cs="Times New Roman"/>
          <w:color w:val="0D0D0D" w:themeColor="text1" w:themeTint="F2"/>
          <w:sz w:val="24"/>
          <w:szCs w:val="24"/>
        </w:rPr>
        <w:t xml:space="preserve">, </w:t>
      </w:r>
      <w:r w:rsidR="006B0234" w:rsidRPr="00565862">
        <w:rPr>
          <w:rFonts w:ascii="Times New Roman" w:hAnsi="Times New Roman" w:cs="Times New Roman"/>
          <w:color w:val="0D0D0D" w:themeColor="text1" w:themeTint="F2"/>
          <w:sz w:val="24"/>
          <w:szCs w:val="24"/>
        </w:rPr>
        <w:t xml:space="preserve">entre </w:t>
      </w:r>
      <w:r w:rsidR="00565862" w:rsidRPr="00565862">
        <w:rPr>
          <w:rFonts w:ascii="Times New Roman" w:hAnsi="Times New Roman" w:cs="Times New Roman"/>
          <w:color w:val="0D0D0D" w:themeColor="text1" w:themeTint="F2"/>
          <w:sz w:val="24"/>
          <w:szCs w:val="24"/>
        </w:rPr>
        <w:t>diciembre</w:t>
      </w:r>
      <w:r w:rsidR="008478B9" w:rsidRPr="00565862">
        <w:rPr>
          <w:rFonts w:ascii="Times New Roman" w:hAnsi="Times New Roman" w:cs="Times New Roman"/>
          <w:color w:val="0D0D0D" w:themeColor="text1" w:themeTint="F2"/>
          <w:sz w:val="24"/>
          <w:szCs w:val="24"/>
        </w:rPr>
        <w:t xml:space="preserve"> de 2018 y junio 2019</w:t>
      </w:r>
      <w:r>
        <w:rPr>
          <w:rFonts w:ascii="Times New Roman" w:hAnsi="Times New Roman" w:cs="Times New Roman"/>
          <w:color w:val="0D0D0D" w:themeColor="text1" w:themeTint="F2"/>
          <w:sz w:val="24"/>
          <w:szCs w:val="24"/>
        </w:rPr>
        <w:t>.</w:t>
      </w:r>
    </w:p>
    <w:p w:rsidR="006B0234" w:rsidRPr="00565862" w:rsidRDefault="00657BFE" w:rsidP="00565862">
      <w:pPr>
        <w:jc w:val="both"/>
        <w:rPr>
          <w:rFonts w:ascii="Times New Roman" w:hAnsi="Times New Roman" w:cs="Times New Roman"/>
          <w:sz w:val="24"/>
          <w:szCs w:val="24"/>
        </w:rPr>
      </w:pPr>
      <w:r w:rsidRPr="00565862">
        <w:rPr>
          <w:rFonts w:ascii="Times New Roman" w:hAnsi="Times New Roman" w:cs="Times New Roman"/>
          <w:sz w:val="24"/>
          <w:szCs w:val="24"/>
        </w:rPr>
        <w:t>El Ministerio</w:t>
      </w:r>
      <w:r w:rsidR="006B0234" w:rsidRPr="00565862">
        <w:rPr>
          <w:rFonts w:ascii="Times New Roman" w:hAnsi="Times New Roman" w:cs="Times New Roman"/>
          <w:sz w:val="24"/>
          <w:szCs w:val="24"/>
        </w:rPr>
        <w:t xml:space="preserve"> del Interior con la colaboración y asesoría de CONADIS</w:t>
      </w:r>
      <w:r w:rsidR="00B51599">
        <w:rPr>
          <w:rFonts w:ascii="Times New Roman" w:hAnsi="Times New Roman" w:cs="Times New Roman"/>
          <w:sz w:val="24"/>
          <w:szCs w:val="24"/>
        </w:rPr>
        <w:t xml:space="preserve"> ECUADOR</w:t>
      </w:r>
      <w:r w:rsidR="006B0234" w:rsidRPr="00565862">
        <w:rPr>
          <w:rFonts w:ascii="Times New Roman" w:hAnsi="Times New Roman" w:cs="Times New Roman"/>
          <w:sz w:val="24"/>
          <w:szCs w:val="24"/>
        </w:rPr>
        <w:t xml:space="preserve">, está desarrollando un video </w:t>
      </w:r>
      <w:r w:rsidR="00B51599">
        <w:rPr>
          <w:rFonts w:ascii="Times New Roman" w:hAnsi="Times New Roman" w:cs="Times New Roman"/>
          <w:sz w:val="24"/>
          <w:szCs w:val="24"/>
        </w:rPr>
        <w:t>en</w:t>
      </w:r>
      <w:r w:rsidR="006B0234" w:rsidRPr="00565862">
        <w:rPr>
          <w:rFonts w:ascii="Times New Roman" w:hAnsi="Times New Roman" w:cs="Times New Roman"/>
          <w:sz w:val="24"/>
          <w:szCs w:val="24"/>
        </w:rPr>
        <w:t xml:space="preserve"> formato accesible</w:t>
      </w:r>
      <w:r w:rsidRPr="00565862">
        <w:rPr>
          <w:rFonts w:ascii="Times New Roman" w:hAnsi="Times New Roman" w:cs="Times New Roman"/>
          <w:sz w:val="24"/>
          <w:szCs w:val="24"/>
        </w:rPr>
        <w:t xml:space="preserve"> para</w:t>
      </w:r>
      <w:r w:rsidR="006B0234" w:rsidRPr="00565862">
        <w:rPr>
          <w:rFonts w:ascii="Times New Roman" w:hAnsi="Times New Roman" w:cs="Times New Roman"/>
          <w:sz w:val="24"/>
          <w:szCs w:val="24"/>
        </w:rPr>
        <w:t xml:space="preserve"> la lectura de derechos</w:t>
      </w:r>
      <w:r w:rsidR="00B51599">
        <w:rPr>
          <w:rFonts w:ascii="Times New Roman" w:hAnsi="Times New Roman" w:cs="Times New Roman"/>
          <w:sz w:val="24"/>
          <w:szCs w:val="24"/>
        </w:rPr>
        <w:t xml:space="preserve"> al momento de la detención,</w:t>
      </w:r>
      <w:r w:rsidR="006B0234" w:rsidRPr="00565862">
        <w:rPr>
          <w:rFonts w:ascii="Times New Roman" w:hAnsi="Times New Roman" w:cs="Times New Roman"/>
          <w:sz w:val="24"/>
          <w:szCs w:val="24"/>
        </w:rPr>
        <w:t xml:space="preserve"> que garantice el debido proceso a personas con discapacidad auditiva. </w:t>
      </w:r>
    </w:p>
    <w:p w:rsidR="00B74A41" w:rsidRPr="00565862" w:rsidRDefault="00B51599" w:rsidP="00565862">
      <w:pPr>
        <w:jc w:val="both"/>
        <w:rPr>
          <w:rFonts w:ascii="Times New Roman" w:hAnsi="Times New Roman" w:cs="Times New Roman"/>
          <w:sz w:val="24"/>
          <w:szCs w:val="24"/>
        </w:rPr>
      </w:pPr>
      <w:r>
        <w:rPr>
          <w:rFonts w:ascii="Times New Roman" w:hAnsi="Times New Roman" w:cs="Times New Roman"/>
          <w:sz w:val="24"/>
          <w:szCs w:val="24"/>
        </w:rPr>
        <w:t xml:space="preserve">Implementación del </w:t>
      </w:r>
      <w:r w:rsidR="006B0234" w:rsidRPr="00565862">
        <w:rPr>
          <w:rFonts w:ascii="Times New Roman" w:hAnsi="Times New Roman" w:cs="Times New Roman"/>
          <w:sz w:val="24"/>
          <w:szCs w:val="24"/>
        </w:rPr>
        <w:t>Plan Nacional de adecuaciones a las instalacion</w:t>
      </w:r>
      <w:r w:rsidR="00A15C25" w:rsidRPr="00565862">
        <w:rPr>
          <w:rFonts w:ascii="Times New Roman" w:hAnsi="Times New Roman" w:cs="Times New Roman"/>
          <w:sz w:val="24"/>
          <w:szCs w:val="24"/>
        </w:rPr>
        <w:t>es del Consejo de la Judicatura</w:t>
      </w:r>
      <w:r>
        <w:rPr>
          <w:rFonts w:ascii="Times New Roman" w:hAnsi="Times New Roman" w:cs="Times New Roman"/>
          <w:sz w:val="24"/>
          <w:szCs w:val="24"/>
        </w:rPr>
        <w:t xml:space="preserve">: </w:t>
      </w:r>
      <w:r w:rsidR="006B0234" w:rsidRPr="00565862">
        <w:rPr>
          <w:rFonts w:ascii="Times New Roman" w:hAnsi="Times New Roman" w:cs="Times New Roman"/>
          <w:sz w:val="24"/>
          <w:szCs w:val="24"/>
        </w:rPr>
        <w:t>El Consejo de la Judicatura creó nuevas unid</w:t>
      </w:r>
      <w:r w:rsidR="00A15C25" w:rsidRPr="00565862">
        <w:rPr>
          <w:rFonts w:ascii="Times New Roman" w:hAnsi="Times New Roman" w:cs="Times New Roman"/>
          <w:sz w:val="24"/>
          <w:szCs w:val="24"/>
        </w:rPr>
        <w:t>ades judiciales y reubicó</w:t>
      </w:r>
      <w:r w:rsidR="00C2620D" w:rsidRPr="00565862">
        <w:rPr>
          <w:rFonts w:ascii="Times New Roman" w:hAnsi="Times New Roman" w:cs="Times New Roman"/>
          <w:sz w:val="24"/>
          <w:szCs w:val="24"/>
        </w:rPr>
        <w:t xml:space="preserve"> </w:t>
      </w:r>
      <w:r w:rsidR="00532696" w:rsidRPr="00565862">
        <w:rPr>
          <w:rFonts w:ascii="Times New Roman" w:hAnsi="Times New Roman" w:cs="Times New Roman"/>
          <w:sz w:val="24"/>
          <w:szCs w:val="24"/>
        </w:rPr>
        <w:t>a</w:t>
      </w:r>
      <w:r w:rsidR="00A15C25" w:rsidRPr="00565862">
        <w:rPr>
          <w:rFonts w:ascii="Times New Roman" w:hAnsi="Times New Roman" w:cs="Times New Roman"/>
          <w:sz w:val="24"/>
          <w:szCs w:val="24"/>
        </w:rPr>
        <w:t xml:space="preserve"> 228 inmuebles, a nivel nacional. La nueva infraestructura aplica</w:t>
      </w:r>
      <w:r w:rsidR="006B0234" w:rsidRPr="00565862">
        <w:rPr>
          <w:rFonts w:ascii="Times New Roman" w:hAnsi="Times New Roman" w:cs="Times New Roman"/>
          <w:sz w:val="24"/>
          <w:szCs w:val="24"/>
        </w:rPr>
        <w:t xml:space="preserve"> criterios de accesibilidad </w:t>
      </w:r>
      <w:r w:rsidR="00A15C25" w:rsidRPr="00565862">
        <w:rPr>
          <w:rFonts w:ascii="Times New Roman" w:hAnsi="Times New Roman" w:cs="Times New Roman"/>
          <w:sz w:val="24"/>
          <w:szCs w:val="24"/>
        </w:rPr>
        <w:t xml:space="preserve">al medio </w:t>
      </w:r>
      <w:r w:rsidR="00B74A41" w:rsidRPr="00565862">
        <w:rPr>
          <w:rFonts w:ascii="Times New Roman" w:hAnsi="Times New Roman" w:cs="Times New Roman"/>
          <w:sz w:val="24"/>
          <w:szCs w:val="24"/>
        </w:rPr>
        <w:t xml:space="preserve">físico. </w:t>
      </w:r>
    </w:p>
    <w:p w:rsidR="006B0234" w:rsidRPr="00565862" w:rsidRDefault="00B74A41" w:rsidP="00565862">
      <w:pPr>
        <w:jc w:val="both"/>
        <w:rPr>
          <w:rFonts w:ascii="Times New Roman" w:hAnsi="Times New Roman" w:cs="Times New Roman"/>
          <w:sz w:val="24"/>
          <w:szCs w:val="24"/>
        </w:rPr>
      </w:pPr>
      <w:r w:rsidRPr="00565862">
        <w:rPr>
          <w:rFonts w:ascii="Times New Roman" w:hAnsi="Times New Roman" w:cs="Times New Roman"/>
          <w:sz w:val="24"/>
          <w:szCs w:val="24"/>
        </w:rPr>
        <w:t xml:space="preserve">Construcción de 29 </w:t>
      </w:r>
      <w:r w:rsidR="006B0234" w:rsidRPr="00565862">
        <w:rPr>
          <w:rFonts w:ascii="Times New Roman" w:hAnsi="Times New Roman" w:cs="Times New Roman"/>
          <w:sz w:val="24"/>
          <w:szCs w:val="24"/>
        </w:rPr>
        <w:t xml:space="preserve">Complejos </w:t>
      </w:r>
      <w:r w:rsidR="00532696" w:rsidRPr="00565862">
        <w:rPr>
          <w:rFonts w:ascii="Times New Roman" w:hAnsi="Times New Roman" w:cs="Times New Roman"/>
          <w:sz w:val="24"/>
          <w:szCs w:val="24"/>
        </w:rPr>
        <w:t>Judiciales (</w:t>
      </w:r>
      <w:r w:rsidRPr="00565862">
        <w:rPr>
          <w:rFonts w:ascii="Times New Roman" w:hAnsi="Times New Roman" w:cs="Times New Roman"/>
          <w:sz w:val="24"/>
          <w:szCs w:val="24"/>
        </w:rPr>
        <w:t>en donde se concentran</w:t>
      </w:r>
      <w:r w:rsidR="006B0234" w:rsidRPr="00565862">
        <w:rPr>
          <w:rFonts w:ascii="Times New Roman" w:hAnsi="Times New Roman" w:cs="Times New Roman"/>
          <w:sz w:val="24"/>
          <w:szCs w:val="24"/>
        </w:rPr>
        <w:t xml:space="preserve"> las dependencias de prestación de servicios en el ámbito judicial de diferentes ramas de derecho</w:t>
      </w:r>
      <w:r w:rsidRPr="00565862">
        <w:rPr>
          <w:rFonts w:ascii="Times New Roman" w:hAnsi="Times New Roman" w:cs="Times New Roman"/>
          <w:sz w:val="24"/>
          <w:szCs w:val="24"/>
        </w:rPr>
        <w:t>); en la infraestructura se aplica la Norma Técnica de accesibilidad al medio físico y al entorno construido.</w:t>
      </w:r>
    </w:p>
    <w:p w:rsidR="00B74A41" w:rsidRPr="00565862" w:rsidRDefault="00B74A41" w:rsidP="00565862">
      <w:pPr>
        <w:jc w:val="both"/>
        <w:rPr>
          <w:rFonts w:ascii="Times New Roman" w:hAnsi="Times New Roman" w:cs="Times New Roman"/>
          <w:sz w:val="24"/>
          <w:szCs w:val="24"/>
        </w:rPr>
      </w:pPr>
      <w:r w:rsidRPr="00565862">
        <w:rPr>
          <w:rFonts w:ascii="Times New Roman" w:hAnsi="Times New Roman" w:cs="Times New Roman"/>
          <w:sz w:val="24"/>
          <w:szCs w:val="24"/>
        </w:rPr>
        <w:lastRenderedPageBreak/>
        <w:t>Para el segundo semestre del 2019, mediante Convenio CONADIS</w:t>
      </w:r>
      <w:r w:rsidR="004D4FA0" w:rsidRPr="00565862">
        <w:rPr>
          <w:rFonts w:ascii="Times New Roman" w:hAnsi="Times New Roman" w:cs="Times New Roman"/>
          <w:sz w:val="24"/>
          <w:szCs w:val="24"/>
        </w:rPr>
        <w:t xml:space="preserve"> ECUADOR</w:t>
      </w:r>
      <w:r w:rsidRPr="00565862">
        <w:rPr>
          <w:rFonts w:ascii="Times New Roman" w:hAnsi="Times New Roman" w:cs="Times New Roman"/>
          <w:sz w:val="24"/>
          <w:szCs w:val="24"/>
        </w:rPr>
        <w:t xml:space="preserve"> – Consejo de la Judicatura</w:t>
      </w:r>
      <w:r w:rsidR="004D4FA0" w:rsidRPr="00565862">
        <w:rPr>
          <w:rFonts w:ascii="Times New Roman" w:hAnsi="Times New Roman" w:cs="Times New Roman"/>
          <w:sz w:val="24"/>
          <w:szCs w:val="24"/>
        </w:rPr>
        <w:t>,</w:t>
      </w:r>
      <w:r w:rsidRPr="00565862">
        <w:rPr>
          <w:rFonts w:ascii="Times New Roman" w:hAnsi="Times New Roman" w:cs="Times New Roman"/>
          <w:sz w:val="24"/>
          <w:szCs w:val="24"/>
        </w:rPr>
        <w:t xml:space="preserve"> se formará “peritos judiciales” teniendo como base los 5</w:t>
      </w:r>
      <w:r w:rsidR="00B51599">
        <w:rPr>
          <w:rFonts w:ascii="Times New Roman" w:hAnsi="Times New Roman" w:cs="Times New Roman"/>
          <w:sz w:val="24"/>
          <w:szCs w:val="24"/>
        </w:rPr>
        <w:t>5</w:t>
      </w:r>
      <w:r w:rsidRPr="00565862">
        <w:rPr>
          <w:rFonts w:ascii="Times New Roman" w:hAnsi="Times New Roman" w:cs="Times New Roman"/>
          <w:sz w:val="24"/>
          <w:szCs w:val="24"/>
        </w:rPr>
        <w:t xml:space="preserve"> i</w:t>
      </w:r>
      <w:r w:rsidR="006B0234" w:rsidRPr="00565862">
        <w:rPr>
          <w:rFonts w:ascii="Times New Roman" w:hAnsi="Times New Roman" w:cs="Times New Roman"/>
          <w:sz w:val="24"/>
          <w:szCs w:val="24"/>
        </w:rPr>
        <w:t xml:space="preserve">ntérpretes de lengua de señas </w:t>
      </w:r>
      <w:r w:rsidRPr="00565862">
        <w:rPr>
          <w:rFonts w:ascii="Times New Roman" w:hAnsi="Times New Roman" w:cs="Times New Roman"/>
          <w:sz w:val="24"/>
          <w:szCs w:val="24"/>
        </w:rPr>
        <w:t>certificados.</w:t>
      </w:r>
    </w:p>
    <w:p w:rsidR="006B0234" w:rsidRPr="00565862" w:rsidRDefault="006B0234" w:rsidP="00565862">
      <w:pPr>
        <w:jc w:val="both"/>
        <w:rPr>
          <w:rFonts w:ascii="Times New Roman" w:hAnsi="Times New Roman" w:cs="Times New Roman"/>
          <w:sz w:val="24"/>
          <w:szCs w:val="24"/>
        </w:rPr>
      </w:pPr>
      <w:r w:rsidRPr="00565862">
        <w:rPr>
          <w:rFonts w:ascii="Times New Roman" w:hAnsi="Times New Roman" w:cs="Times New Roman"/>
          <w:sz w:val="24"/>
          <w:szCs w:val="24"/>
        </w:rPr>
        <w:t>Ajuste</w:t>
      </w:r>
      <w:r w:rsidR="00B74A41" w:rsidRPr="00565862">
        <w:rPr>
          <w:rFonts w:ascii="Times New Roman" w:hAnsi="Times New Roman" w:cs="Times New Roman"/>
          <w:sz w:val="24"/>
          <w:szCs w:val="24"/>
        </w:rPr>
        <w:t>s de los procedimientos para el</w:t>
      </w:r>
      <w:r w:rsidR="00C2620D" w:rsidRPr="00565862">
        <w:rPr>
          <w:rFonts w:ascii="Times New Roman" w:hAnsi="Times New Roman" w:cs="Times New Roman"/>
          <w:sz w:val="24"/>
          <w:szCs w:val="24"/>
        </w:rPr>
        <w:t xml:space="preserve"> </w:t>
      </w:r>
      <w:r w:rsidRPr="00565862">
        <w:rPr>
          <w:rFonts w:ascii="Times New Roman" w:hAnsi="Times New Roman" w:cs="Times New Roman"/>
          <w:sz w:val="24"/>
          <w:szCs w:val="24"/>
        </w:rPr>
        <w:t>acceso a la justicia de personas con discapacidad:</w:t>
      </w:r>
      <w:r w:rsidR="00C2620D" w:rsidRPr="00565862">
        <w:rPr>
          <w:rFonts w:ascii="Times New Roman" w:hAnsi="Times New Roman" w:cs="Times New Roman"/>
          <w:sz w:val="24"/>
          <w:szCs w:val="24"/>
        </w:rPr>
        <w:t xml:space="preserve"> </w:t>
      </w:r>
      <w:r w:rsidR="00B74A41" w:rsidRPr="00565862">
        <w:rPr>
          <w:rFonts w:ascii="Times New Roman" w:hAnsi="Times New Roman" w:cs="Times New Roman"/>
          <w:sz w:val="24"/>
          <w:szCs w:val="24"/>
        </w:rPr>
        <w:t>El Código Orgánico General de P</w:t>
      </w:r>
      <w:r w:rsidRPr="00565862">
        <w:rPr>
          <w:rFonts w:ascii="Times New Roman" w:hAnsi="Times New Roman" w:cs="Times New Roman"/>
          <w:sz w:val="24"/>
          <w:szCs w:val="24"/>
        </w:rPr>
        <w:t xml:space="preserve">rocesos y Código Orgánico Integral </w:t>
      </w:r>
      <w:r w:rsidR="00657BFE" w:rsidRPr="00565862">
        <w:rPr>
          <w:rFonts w:ascii="Times New Roman" w:hAnsi="Times New Roman" w:cs="Times New Roman"/>
          <w:sz w:val="24"/>
          <w:szCs w:val="24"/>
        </w:rPr>
        <w:t>Penal establecen</w:t>
      </w:r>
      <w:r w:rsidRPr="00565862">
        <w:rPr>
          <w:rFonts w:ascii="Times New Roman" w:hAnsi="Times New Roman" w:cs="Times New Roman"/>
          <w:sz w:val="24"/>
          <w:szCs w:val="24"/>
        </w:rPr>
        <w:t xml:space="preserve"> procedimientos</w:t>
      </w:r>
      <w:r w:rsidR="00B74A41" w:rsidRPr="00565862">
        <w:rPr>
          <w:rFonts w:ascii="Times New Roman" w:hAnsi="Times New Roman" w:cs="Times New Roman"/>
          <w:sz w:val="24"/>
          <w:szCs w:val="24"/>
        </w:rPr>
        <w:t xml:space="preserve"> para personas con discapacidad, como:</w:t>
      </w:r>
    </w:p>
    <w:p w:rsidR="006B0234" w:rsidRPr="00FF39D6" w:rsidRDefault="006B0234" w:rsidP="00E76FA8">
      <w:pPr>
        <w:pStyle w:val="Prrafodelista"/>
        <w:numPr>
          <w:ilvl w:val="0"/>
          <w:numId w:val="12"/>
        </w:numPr>
        <w:jc w:val="both"/>
        <w:rPr>
          <w:rFonts w:ascii="Times New Roman" w:hAnsi="Times New Roman" w:cs="Times New Roman"/>
          <w:sz w:val="24"/>
          <w:szCs w:val="24"/>
        </w:rPr>
      </w:pPr>
      <w:r w:rsidRPr="00FF39D6">
        <w:rPr>
          <w:rFonts w:ascii="Times New Roman" w:hAnsi="Times New Roman" w:cs="Times New Roman"/>
          <w:sz w:val="24"/>
          <w:szCs w:val="24"/>
        </w:rPr>
        <w:t>Declaraciones escritas o con intérprete de lengua de señas para personas con discapacidad auditiva</w:t>
      </w:r>
      <w:r w:rsidR="00B51599">
        <w:rPr>
          <w:rFonts w:ascii="Times New Roman" w:hAnsi="Times New Roman" w:cs="Times New Roman"/>
          <w:sz w:val="24"/>
          <w:szCs w:val="24"/>
        </w:rPr>
        <w:t>.</w:t>
      </w:r>
    </w:p>
    <w:p w:rsidR="00B74A41" w:rsidRPr="00FF39D6" w:rsidRDefault="00532696" w:rsidP="00E76FA8">
      <w:pPr>
        <w:pStyle w:val="Prrafodelista"/>
        <w:numPr>
          <w:ilvl w:val="0"/>
          <w:numId w:val="12"/>
        </w:numPr>
        <w:jc w:val="both"/>
        <w:rPr>
          <w:rFonts w:ascii="Times New Roman" w:hAnsi="Times New Roman" w:cs="Times New Roman"/>
          <w:sz w:val="24"/>
          <w:szCs w:val="24"/>
        </w:rPr>
      </w:pPr>
      <w:r w:rsidRPr="00FF39D6">
        <w:rPr>
          <w:rFonts w:ascii="Times New Roman" w:hAnsi="Times New Roman" w:cs="Times New Roman"/>
          <w:sz w:val="24"/>
          <w:szCs w:val="24"/>
        </w:rPr>
        <w:t>Las comparecencias</w:t>
      </w:r>
      <w:r w:rsidR="00C2620D" w:rsidRPr="00FF39D6">
        <w:rPr>
          <w:rFonts w:ascii="Times New Roman" w:hAnsi="Times New Roman" w:cs="Times New Roman"/>
          <w:sz w:val="24"/>
          <w:szCs w:val="24"/>
        </w:rPr>
        <w:t xml:space="preserve"> </w:t>
      </w:r>
      <w:r w:rsidR="00B74A41" w:rsidRPr="00FF39D6">
        <w:rPr>
          <w:rFonts w:ascii="Times New Roman" w:hAnsi="Times New Roman" w:cs="Times New Roman"/>
          <w:sz w:val="24"/>
          <w:szCs w:val="24"/>
        </w:rPr>
        <w:t>deben ser de forma adecuada a la</w:t>
      </w:r>
      <w:r w:rsidR="006B0234" w:rsidRPr="00FF39D6">
        <w:rPr>
          <w:rFonts w:ascii="Times New Roman" w:hAnsi="Times New Roman" w:cs="Times New Roman"/>
          <w:sz w:val="24"/>
          <w:szCs w:val="24"/>
        </w:rPr>
        <w:t xml:space="preserve"> situación y desarrollo evolutivo</w:t>
      </w:r>
      <w:r w:rsidR="00B74A41" w:rsidRPr="00FF39D6">
        <w:rPr>
          <w:rFonts w:ascii="Times New Roman" w:hAnsi="Times New Roman" w:cs="Times New Roman"/>
          <w:sz w:val="24"/>
          <w:szCs w:val="24"/>
        </w:rPr>
        <w:t xml:space="preserve"> de la persona con discapacidad</w:t>
      </w:r>
      <w:r w:rsidR="006B0234" w:rsidRPr="00FF39D6">
        <w:rPr>
          <w:rFonts w:ascii="Times New Roman" w:hAnsi="Times New Roman" w:cs="Times New Roman"/>
          <w:sz w:val="24"/>
          <w:szCs w:val="24"/>
        </w:rPr>
        <w:t xml:space="preserve">; se utilizarán elementos </w:t>
      </w:r>
      <w:r w:rsidR="00CF3524" w:rsidRPr="00FF39D6">
        <w:rPr>
          <w:rFonts w:ascii="Times New Roman" w:hAnsi="Times New Roman" w:cs="Times New Roman"/>
          <w:sz w:val="24"/>
          <w:szCs w:val="24"/>
        </w:rPr>
        <w:t>técnicos como</w:t>
      </w:r>
      <w:r w:rsidR="006B0234" w:rsidRPr="00FF39D6">
        <w:rPr>
          <w:rFonts w:ascii="Times New Roman" w:hAnsi="Times New Roman" w:cs="Times New Roman"/>
          <w:sz w:val="24"/>
          <w:szCs w:val="24"/>
        </w:rPr>
        <w:t xml:space="preserve"> circuitos cerrados de</w:t>
      </w:r>
      <w:r w:rsidR="00B74A41" w:rsidRPr="00FF39D6">
        <w:rPr>
          <w:rFonts w:ascii="Times New Roman" w:hAnsi="Times New Roman" w:cs="Times New Roman"/>
          <w:sz w:val="24"/>
          <w:szCs w:val="24"/>
        </w:rPr>
        <w:t xml:space="preserve"> televisión, videoconferencias, entre otros.</w:t>
      </w:r>
    </w:p>
    <w:p w:rsidR="006B0234" w:rsidRPr="00FF39D6" w:rsidRDefault="006B0234" w:rsidP="00E76FA8">
      <w:pPr>
        <w:pStyle w:val="Prrafodelista"/>
        <w:numPr>
          <w:ilvl w:val="0"/>
          <w:numId w:val="12"/>
        </w:numPr>
        <w:jc w:val="both"/>
        <w:rPr>
          <w:rFonts w:ascii="Times New Roman" w:hAnsi="Times New Roman" w:cs="Times New Roman"/>
          <w:sz w:val="24"/>
          <w:szCs w:val="24"/>
        </w:rPr>
      </w:pPr>
      <w:r w:rsidRPr="00FF39D6">
        <w:rPr>
          <w:rFonts w:ascii="Times New Roman" w:hAnsi="Times New Roman" w:cs="Times New Roman"/>
          <w:sz w:val="24"/>
          <w:szCs w:val="24"/>
        </w:rPr>
        <w:t>Se han instalado 116 cámaras de Gessel</w:t>
      </w:r>
      <w:r w:rsidR="00B74A41" w:rsidRPr="00FF39D6">
        <w:rPr>
          <w:rFonts w:ascii="Times New Roman" w:hAnsi="Times New Roman" w:cs="Times New Roman"/>
          <w:sz w:val="24"/>
          <w:szCs w:val="24"/>
        </w:rPr>
        <w:t xml:space="preserve"> en las unidades judiciales a nivel nacional en donde se realizan pericias y se toman declaraciones de víctimas o testigos con discapacidad intelectual o psicosocial (Ecuador tiene 24 provincias y 221 cantones).</w:t>
      </w:r>
    </w:p>
    <w:p w:rsidR="006B0234" w:rsidRPr="00FF39D6" w:rsidRDefault="00F96C92" w:rsidP="00E76FA8">
      <w:pPr>
        <w:pStyle w:val="Prrafodelista"/>
        <w:numPr>
          <w:ilvl w:val="0"/>
          <w:numId w:val="12"/>
        </w:numPr>
        <w:jc w:val="both"/>
        <w:rPr>
          <w:rFonts w:ascii="Times New Roman" w:hAnsi="Times New Roman" w:cs="Times New Roman"/>
          <w:sz w:val="24"/>
          <w:szCs w:val="24"/>
        </w:rPr>
      </w:pPr>
      <w:r w:rsidRPr="00FF39D6">
        <w:rPr>
          <w:rFonts w:ascii="Times New Roman" w:hAnsi="Times New Roman" w:cs="Times New Roman"/>
          <w:sz w:val="24"/>
          <w:szCs w:val="24"/>
        </w:rPr>
        <w:t>El Código Orgánico Administrat</w:t>
      </w:r>
      <w:r w:rsidR="00B74A41" w:rsidRPr="00FF39D6">
        <w:rPr>
          <w:rFonts w:ascii="Times New Roman" w:hAnsi="Times New Roman" w:cs="Times New Roman"/>
          <w:sz w:val="24"/>
          <w:szCs w:val="24"/>
        </w:rPr>
        <w:t>ivo, que entró en vigor el0</w:t>
      </w:r>
      <w:r w:rsidRPr="00FF39D6">
        <w:rPr>
          <w:rFonts w:ascii="Times New Roman" w:hAnsi="Times New Roman" w:cs="Times New Roman"/>
          <w:sz w:val="24"/>
          <w:szCs w:val="24"/>
        </w:rPr>
        <w:t>7</w:t>
      </w:r>
      <w:r w:rsidR="00B74A41" w:rsidRPr="00FF39D6">
        <w:rPr>
          <w:rFonts w:ascii="Times New Roman" w:hAnsi="Times New Roman" w:cs="Times New Roman"/>
          <w:sz w:val="24"/>
          <w:szCs w:val="24"/>
        </w:rPr>
        <w:t xml:space="preserve"> de j</w:t>
      </w:r>
      <w:r w:rsidRPr="00FF39D6">
        <w:rPr>
          <w:rFonts w:ascii="Times New Roman" w:hAnsi="Times New Roman" w:cs="Times New Roman"/>
          <w:sz w:val="24"/>
          <w:szCs w:val="24"/>
        </w:rPr>
        <w:t>ulio de 2018, determina en el Artículo 93, que “las administraciones habilitarán canales o medios para la prestación de servicios electrónicos. Garantizarán su acceso, con independencia de sus circunstancias personales, medios o conocimiento”.</w:t>
      </w:r>
    </w:p>
    <w:p w:rsidR="00565862" w:rsidRPr="00565862" w:rsidRDefault="00565862" w:rsidP="00565862">
      <w:pPr>
        <w:widowControl w:val="0"/>
        <w:spacing w:before="240"/>
        <w:jc w:val="both"/>
        <w:rPr>
          <w:rFonts w:ascii="Times New Roman" w:eastAsia="Calibri" w:hAnsi="Times New Roman" w:cs="Times New Roman"/>
          <w:sz w:val="24"/>
          <w:szCs w:val="24"/>
          <w:highlight w:val="white"/>
        </w:rPr>
      </w:pPr>
      <w:r w:rsidRPr="00565862">
        <w:rPr>
          <w:rFonts w:ascii="Times New Roman" w:eastAsia="Calibri" w:hAnsi="Times New Roman" w:cs="Times New Roman"/>
          <w:sz w:val="24"/>
          <w:szCs w:val="24"/>
          <w:highlight w:val="white"/>
        </w:rPr>
        <w:t>La Defensoría Pública se cre</w:t>
      </w:r>
      <w:r>
        <w:rPr>
          <w:rFonts w:ascii="Times New Roman" w:eastAsia="Calibri" w:hAnsi="Times New Roman" w:cs="Times New Roman"/>
          <w:sz w:val="24"/>
          <w:szCs w:val="24"/>
          <w:highlight w:val="white"/>
        </w:rPr>
        <w:t>ó</w:t>
      </w:r>
      <w:r w:rsidRPr="00565862">
        <w:rPr>
          <w:rFonts w:ascii="Times New Roman" w:eastAsia="Calibri" w:hAnsi="Times New Roman" w:cs="Times New Roman"/>
          <w:sz w:val="24"/>
          <w:szCs w:val="24"/>
          <w:highlight w:val="white"/>
        </w:rPr>
        <w:t xml:space="preserve"> en la Constitución de la República del Ecuador, Artículo 191, con la finalidad de brindar la defensa a personas privadas de la libertad en materia penal y social de forma gratuita en casos específicos como conflictos laborales, violencia intrafamiliar, violencia sexual, alimentos, entre otros.</w:t>
      </w:r>
    </w:p>
    <w:p w:rsidR="00565862" w:rsidRPr="00565862" w:rsidRDefault="00565862" w:rsidP="00565862">
      <w:pPr>
        <w:widowControl w:val="0"/>
        <w:spacing w:after="160"/>
        <w:jc w:val="both"/>
        <w:rPr>
          <w:rFonts w:ascii="Times New Roman" w:eastAsia="Calibri" w:hAnsi="Times New Roman" w:cs="Times New Roman"/>
          <w:sz w:val="24"/>
          <w:szCs w:val="24"/>
          <w:highlight w:val="white"/>
        </w:rPr>
      </w:pPr>
      <w:r w:rsidRPr="00565862">
        <w:rPr>
          <w:rFonts w:ascii="Times New Roman" w:eastAsia="Calibri" w:hAnsi="Times New Roman" w:cs="Times New Roman"/>
          <w:sz w:val="24"/>
          <w:szCs w:val="24"/>
          <w:highlight w:val="white"/>
        </w:rPr>
        <w:t xml:space="preserve">La Defensoría Pública desde abril de 2015 tiene el proyecto “Unidades Móviles” (Defensorías Móviles), que brinda asesoría y patrocinio legal gratuito a las personas que no pueden acercarse a las dependencias de la Defensoría Pública por encontrarse en sectores lejanos del país, con prioridad para la atención de grupos prioritarios (personas con discapacidad) y de escasos recursos. Información al respecto: </w:t>
      </w:r>
      <w:hyperlink r:id="rId12" w:history="1">
        <w:r w:rsidRPr="00565862">
          <w:rPr>
            <w:rFonts w:ascii="Times New Roman" w:eastAsia="Calibri" w:hAnsi="Times New Roman" w:cs="Times New Roman"/>
            <w:sz w:val="24"/>
            <w:szCs w:val="24"/>
            <w:highlight w:val="white"/>
          </w:rPr>
          <w:t>http://www.defensoria.gob.ec/?page_id=286</w:t>
        </w:r>
      </w:hyperlink>
    </w:p>
    <w:p w:rsidR="00565862" w:rsidRPr="00565862" w:rsidRDefault="00565862" w:rsidP="009552D9">
      <w:pPr>
        <w:widowControl w:val="0"/>
        <w:spacing w:after="160"/>
        <w:jc w:val="both"/>
        <w:rPr>
          <w:rFonts w:ascii="Times New Roman" w:eastAsia="Calibri" w:hAnsi="Times New Roman" w:cs="Times New Roman"/>
          <w:sz w:val="24"/>
          <w:szCs w:val="24"/>
          <w:highlight w:val="white"/>
        </w:rPr>
      </w:pPr>
      <w:r w:rsidRPr="00565862">
        <w:rPr>
          <w:rFonts w:ascii="Times New Roman" w:eastAsia="Calibri" w:hAnsi="Times New Roman" w:cs="Times New Roman"/>
          <w:sz w:val="24"/>
          <w:szCs w:val="24"/>
          <w:highlight w:val="white"/>
        </w:rPr>
        <w:t>La Defensoría Pública ha dado asesorías en diferentes campos del Derecho, en 12 provincias del Ecuador, atendiendo 125 personas con discapacidad periodo de 2018 hasta marzo de 2019. Estos servicios son gratuitos, debido a que es una dependencia pública y que tiene una finalidad de prestación de servicio social. Su acceso ha permitido que a las personas con discapacidad se garantice su derecho de acceso a la justicia tal como lo establece la Convención Sobre Los Derechos de las Personas con Discapacidad.</w:t>
      </w:r>
    </w:p>
    <w:p w:rsidR="00B2317F" w:rsidRPr="00565862" w:rsidRDefault="00B2317F" w:rsidP="00B2317F">
      <w:pPr>
        <w:widowControl w:val="0"/>
        <w:spacing w:before="240"/>
        <w:jc w:val="both"/>
        <w:rPr>
          <w:rFonts w:ascii="Times New Roman" w:eastAsia="Calibri" w:hAnsi="Times New Roman" w:cs="Times New Roman"/>
          <w:sz w:val="24"/>
          <w:szCs w:val="24"/>
          <w:highlight w:val="white"/>
        </w:rPr>
      </w:pPr>
      <w:r w:rsidRPr="00565862">
        <w:rPr>
          <w:rFonts w:ascii="Times New Roman" w:eastAsia="Calibri" w:hAnsi="Times New Roman" w:cs="Times New Roman"/>
          <w:sz w:val="24"/>
          <w:szCs w:val="24"/>
          <w:highlight w:val="white"/>
        </w:rPr>
        <w:t xml:space="preserve">Para orientar a las personas con discapacidad a qué instancia deben concurrir, CONADIS y las instituciones operadoras de justicia, desarrollaron las “Rutas y Protocolos para la Protección de Derechos de las Personas con Discapacidad”, instrumentos permanentemente </w:t>
      </w:r>
      <w:r w:rsidRPr="00565862">
        <w:rPr>
          <w:rFonts w:ascii="Times New Roman" w:eastAsia="Calibri" w:hAnsi="Times New Roman" w:cs="Times New Roman"/>
          <w:sz w:val="24"/>
          <w:szCs w:val="24"/>
          <w:highlight w:val="white"/>
        </w:rPr>
        <w:lastRenderedPageBreak/>
        <w:t>actualizados y difundidos a nivel nacional. Se encuentran publicados en formato accesible en la página web del CONADIS. Durante el año 2018 se realizó un importante despliegue territorial cubriendo a 216 cantones y capacitando a 10.298 personas con discapacidad y sus familias a través de talleres presenciales.</w:t>
      </w:r>
    </w:p>
    <w:p w:rsidR="00B2317F" w:rsidRPr="00565862" w:rsidRDefault="00B2317F" w:rsidP="00B2317F">
      <w:pPr>
        <w:widowControl w:val="0"/>
        <w:spacing w:before="240"/>
        <w:jc w:val="both"/>
        <w:rPr>
          <w:rFonts w:ascii="Times New Roman" w:eastAsia="Calibri" w:hAnsi="Times New Roman" w:cs="Times New Roman"/>
          <w:sz w:val="24"/>
          <w:szCs w:val="24"/>
          <w:highlight w:val="white"/>
        </w:rPr>
      </w:pPr>
      <w:r w:rsidRPr="00565862">
        <w:rPr>
          <w:rFonts w:ascii="Times New Roman" w:eastAsia="Calibri" w:hAnsi="Times New Roman" w:cs="Times New Roman"/>
          <w:sz w:val="24"/>
          <w:szCs w:val="24"/>
          <w:highlight w:val="white"/>
        </w:rPr>
        <w:t>Es importante señalar que a nivel nacional existen 1.702 oficinas</w:t>
      </w:r>
      <w:r>
        <w:rPr>
          <w:rFonts w:ascii="Times New Roman" w:eastAsia="Calibri" w:hAnsi="Times New Roman" w:cs="Times New Roman"/>
          <w:sz w:val="24"/>
          <w:szCs w:val="24"/>
          <w:highlight w:val="white"/>
        </w:rPr>
        <w:t xml:space="preserve"> de servicio gratuito para </w:t>
      </w:r>
      <w:r w:rsidR="00B51599">
        <w:rPr>
          <w:rFonts w:ascii="Times New Roman" w:eastAsia="Calibri" w:hAnsi="Times New Roman" w:cs="Times New Roman"/>
          <w:sz w:val="24"/>
          <w:szCs w:val="24"/>
          <w:highlight w:val="white"/>
        </w:rPr>
        <w:t xml:space="preserve">la </w:t>
      </w:r>
      <w:r w:rsidR="00B51599" w:rsidRPr="00565862">
        <w:rPr>
          <w:rFonts w:ascii="Times New Roman" w:eastAsia="Calibri" w:hAnsi="Times New Roman" w:cs="Times New Roman"/>
          <w:sz w:val="24"/>
          <w:szCs w:val="24"/>
          <w:highlight w:val="white"/>
        </w:rPr>
        <w:t>protección</w:t>
      </w:r>
      <w:r w:rsidRPr="00565862">
        <w:rPr>
          <w:rFonts w:ascii="Times New Roman" w:eastAsia="Calibri" w:hAnsi="Times New Roman" w:cs="Times New Roman"/>
          <w:sz w:val="24"/>
          <w:szCs w:val="24"/>
          <w:highlight w:val="white"/>
        </w:rPr>
        <w:t xml:space="preserve"> de derechos humanos y acceso a los servicios de justicia</w:t>
      </w:r>
      <w:r>
        <w:rPr>
          <w:rFonts w:ascii="Times New Roman" w:eastAsia="Calibri" w:hAnsi="Times New Roman" w:cs="Times New Roman"/>
          <w:sz w:val="24"/>
          <w:szCs w:val="24"/>
          <w:highlight w:val="white"/>
        </w:rPr>
        <w:t>, e</w:t>
      </w:r>
      <w:r w:rsidRPr="00565862">
        <w:rPr>
          <w:rFonts w:ascii="Times New Roman" w:eastAsia="Calibri" w:hAnsi="Times New Roman" w:cs="Times New Roman"/>
          <w:sz w:val="24"/>
          <w:szCs w:val="24"/>
          <w:highlight w:val="white"/>
        </w:rPr>
        <w:t xml:space="preserve">ntre las que se encuentran: Defensoría del Pueblo, Defensoría Pública, Consejo de la Judicatura, </w:t>
      </w:r>
      <w:r>
        <w:rPr>
          <w:rFonts w:ascii="Times New Roman" w:eastAsia="Calibri" w:hAnsi="Times New Roman" w:cs="Times New Roman"/>
          <w:sz w:val="24"/>
          <w:szCs w:val="24"/>
          <w:highlight w:val="white"/>
        </w:rPr>
        <w:t>N</w:t>
      </w:r>
      <w:r w:rsidRPr="00565862">
        <w:rPr>
          <w:rFonts w:ascii="Times New Roman" w:eastAsia="Calibri" w:hAnsi="Times New Roman" w:cs="Times New Roman"/>
          <w:sz w:val="24"/>
          <w:szCs w:val="24"/>
          <w:highlight w:val="white"/>
        </w:rPr>
        <w:t xml:space="preserve">otarías, </w:t>
      </w:r>
      <w:r>
        <w:rPr>
          <w:rFonts w:ascii="Times New Roman" w:eastAsia="Calibri" w:hAnsi="Times New Roman" w:cs="Times New Roman"/>
          <w:sz w:val="24"/>
          <w:szCs w:val="24"/>
          <w:highlight w:val="white"/>
        </w:rPr>
        <w:t>C</w:t>
      </w:r>
      <w:r w:rsidRPr="00565862">
        <w:rPr>
          <w:rFonts w:ascii="Times New Roman" w:eastAsia="Calibri" w:hAnsi="Times New Roman" w:cs="Times New Roman"/>
          <w:sz w:val="24"/>
          <w:szCs w:val="24"/>
          <w:highlight w:val="white"/>
        </w:rPr>
        <w:t xml:space="preserve">entros de </w:t>
      </w:r>
      <w:r>
        <w:rPr>
          <w:rFonts w:ascii="Times New Roman" w:eastAsia="Calibri" w:hAnsi="Times New Roman" w:cs="Times New Roman"/>
          <w:sz w:val="24"/>
          <w:szCs w:val="24"/>
          <w:highlight w:val="white"/>
        </w:rPr>
        <w:t>M</w:t>
      </w:r>
      <w:r w:rsidRPr="00565862">
        <w:rPr>
          <w:rFonts w:ascii="Times New Roman" w:eastAsia="Calibri" w:hAnsi="Times New Roman" w:cs="Times New Roman"/>
          <w:sz w:val="24"/>
          <w:szCs w:val="24"/>
          <w:highlight w:val="white"/>
        </w:rPr>
        <w:t xml:space="preserve">ediación, Unidades de </w:t>
      </w:r>
      <w:r>
        <w:rPr>
          <w:rFonts w:ascii="Times New Roman" w:eastAsia="Calibri" w:hAnsi="Times New Roman" w:cs="Times New Roman"/>
          <w:sz w:val="24"/>
          <w:szCs w:val="24"/>
          <w:highlight w:val="white"/>
        </w:rPr>
        <w:t>F</w:t>
      </w:r>
      <w:r w:rsidRPr="00565862">
        <w:rPr>
          <w:rFonts w:ascii="Times New Roman" w:eastAsia="Calibri" w:hAnsi="Times New Roman" w:cs="Times New Roman"/>
          <w:sz w:val="24"/>
          <w:szCs w:val="24"/>
          <w:highlight w:val="white"/>
        </w:rPr>
        <w:t xml:space="preserve">iscalía, </w:t>
      </w:r>
      <w:r>
        <w:rPr>
          <w:rFonts w:ascii="Times New Roman" w:eastAsia="Calibri" w:hAnsi="Times New Roman" w:cs="Times New Roman"/>
          <w:sz w:val="24"/>
          <w:szCs w:val="24"/>
          <w:highlight w:val="white"/>
        </w:rPr>
        <w:t>U</w:t>
      </w:r>
      <w:r w:rsidRPr="00565862">
        <w:rPr>
          <w:rFonts w:ascii="Times New Roman" w:eastAsia="Calibri" w:hAnsi="Times New Roman" w:cs="Times New Roman"/>
          <w:sz w:val="24"/>
          <w:szCs w:val="24"/>
          <w:highlight w:val="white"/>
        </w:rPr>
        <w:t xml:space="preserve">nidades de </w:t>
      </w:r>
      <w:r>
        <w:rPr>
          <w:rFonts w:ascii="Times New Roman" w:eastAsia="Calibri" w:hAnsi="Times New Roman" w:cs="Times New Roman"/>
          <w:sz w:val="24"/>
          <w:szCs w:val="24"/>
          <w:highlight w:val="white"/>
        </w:rPr>
        <w:t>F</w:t>
      </w:r>
      <w:r w:rsidRPr="00565862">
        <w:rPr>
          <w:rFonts w:ascii="Times New Roman" w:eastAsia="Calibri" w:hAnsi="Times New Roman" w:cs="Times New Roman"/>
          <w:sz w:val="24"/>
          <w:szCs w:val="24"/>
          <w:highlight w:val="white"/>
        </w:rPr>
        <w:t xml:space="preserve">lagrancia, </w:t>
      </w:r>
      <w:r>
        <w:rPr>
          <w:rFonts w:ascii="Times New Roman" w:eastAsia="Calibri" w:hAnsi="Times New Roman" w:cs="Times New Roman"/>
          <w:sz w:val="24"/>
          <w:szCs w:val="24"/>
          <w:highlight w:val="white"/>
        </w:rPr>
        <w:t>J</w:t>
      </w:r>
      <w:r w:rsidRPr="00565862">
        <w:rPr>
          <w:rFonts w:ascii="Times New Roman" w:eastAsia="Calibri" w:hAnsi="Times New Roman" w:cs="Times New Roman"/>
          <w:sz w:val="24"/>
          <w:szCs w:val="24"/>
          <w:highlight w:val="white"/>
        </w:rPr>
        <w:t xml:space="preserve">ueces y </w:t>
      </w:r>
      <w:r>
        <w:rPr>
          <w:rFonts w:ascii="Times New Roman" w:eastAsia="Calibri" w:hAnsi="Times New Roman" w:cs="Times New Roman"/>
          <w:sz w:val="24"/>
          <w:szCs w:val="24"/>
          <w:highlight w:val="white"/>
        </w:rPr>
        <w:t>J</w:t>
      </w:r>
      <w:r w:rsidRPr="00565862">
        <w:rPr>
          <w:rFonts w:ascii="Times New Roman" w:eastAsia="Calibri" w:hAnsi="Times New Roman" w:cs="Times New Roman"/>
          <w:sz w:val="24"/>
          <w:szCs w:val="24"/>
          <w:highlight w:val="white"/>
        </w:rPr>
        <w:t xml:space="preserve">uezas de </w:t>
      </w:r>
      <w:r>
        <w:rPr>
          <w:rFonts w:ascii="Times New Roman" w:eastAsia="Calibri" w:hAnsi="Times New Roman" w:cs="Times New Roman"/>
          <w:sz w:val="24"/>
          <w:szCs w:val="24"/>
          <w:highlight w:val="white"/>
        </w:rPr>
        <w:t>P</w:t>
      </w:r>
      <w:r w:rsidRPr="00565862">
        <w:rPr>
          <w:rFonts w:ascii="Times New Roman" w:eastAsia="Calibri" w:hAnsi="Times New Roman" w:cs="Times New Roman"/>
          <w:sz w:val="24"/>
          <w:szCs w:val="24"/>
          <w:highlight w:val="white"/>
        </w:rPr>
        <w:t>az</w:t>
      </w:r>
      <w:r>
        <w:rPr>
          <w:rFonts w:ascii="Times New Roman" w:eastAsia="Calibri" w:hAnsi="Times New Roman" w:cs="Times New Roman"/>
          <w:sz w:val="24"/>
          <w:szCs w:val="24"/>
          <w:highlight w:val="white"/>
        </w:rPr>
        <w:t xml:space="preserve">. Los </w:t>
      </w:r>
      <w:r w:rsidR="00B51599">
        <w:rPr>
          <w:rFonts w:ascii="Times New Roman" w:eastAsia="Calibri" w:hAnsi="Times New Roman" w:cs="Times New Roman"/>
          <w:sz w:val="24"/>
          <w:szCs w:val="24"/>
          <w:highlight w:val="white"/>
        </w:rPr>
        <w:t xml:space="preserve">servicios </w:t>
      </w:r>
      <w:r w:rsidR="00B51599" w:rsidRPr="00565862">
        <w:rPr>
          <w:rFonts w:ascii="Times New Roman" w:eastAsia="Calibri" w:hAnsi="Times New Roman" w:cs="Times New Roman"/>
          <w:sz w:val="24"/>
          <w:szCs w:val="24"/>
          <w:highlight w:val="white"/>
        </w:rPr>
        <w:t>se</w:t>
      </w:r>
      <w:r w:rsidRPr="00565862">
        <w:rPr>
          <w:rFonts w:ascii="Times New Roman" w:eastAsia="Calibri" w:hAnsi="Times New Roman" w:cs="Times New Roman"/>
          <w:sz w:val="24"/>
          <w:szCs w:val="24"/>
          <w:highlight w:val="white"/>
        </w:rPr>
        <w:t xml:space="preserve"> encuentran identificados</w:t>
      </w:r>
      <w:r>
        <w:rPr>
          <w:rFonts w:ascii="Times New Roman" w:eastAsia="Calibri" w:hAnsi="Times New Roman" w:cs="Times New Roman"/>
          <w:sz w:val="24"/>
          <w:szCs w:val="24"/>
          <w:highlight w:val="white"/>
        </w:rPr>
        <w:t xml:space="preserve"> con direcciones y horarios de atención,</w:t>
      </w:r>
      <w:r w:rsidRPr="00565862">
        <w:rPr>
          <w:rFonts w:ascii="Times New Roman" w:eastAsia="Calibri" w:hAnsi="Times New Roman" w:cs="Times New Roman"/>
          <w:sz w:val="24"/>
          <w:szCs w:val="24"/>
          <w:highlight w:val="white"/>
        </w:rPr>
        <w:t xml:space="preserve"> dentro del Directorio de Protección de Derechos y Acceso a los Servicios de Justicia, documento complementario a los instrumentos desarrollados. </w:t>
      </w:r>
    </w:p>
    <w:p w:rsidR="00565862" w:rsidRDefault="00565862" w:rsidP="00565862">
      <w:pPr>
        <w:pStyle w:val="Prrafodelista"/>
        <w:jc w:val="both"/>
        <w:rPr>
          <w:rFonts w:ascii="Times New Roman" w:hAnsi="Times New Roman" w:cs="Times New Roman"/>
          <w:sz w:val="24"/>
          <w:szCs w:val="24"/>
        </w:rPr>
      </w:pPr>
    </w:p>
    <w:p w:rsidR="00FD1878" w:rsidRPr="004D4FA0" w:rsidRDefault="00FD1878" w:rsidP="00565862">
      <w:pPr>
        <w:jc w:val="both"/>
        <w:rPr>
          <w:rFonts w:ascii="Times New Roman" w:hAnsi="Times New Roman" w:cs="Times New Roman"/>
          <w:b/>
          <w:i/>
          <w:sz w:val="28"/>
          <w:szCs w:val="28"/>
          <w:u w:val="single"/>
        </w:rPr>
      </w:pPr>
      <w:r w:rsidRPr="004D4FA0">
        <w:rPr>
          <w:b/>
          <w:sz w:val="28"/>
          <w:szCs w:val="28"/>
        </w:rPr>
        <w:t>Artículo 14 "Libertad y seguridad de la persona"</w:t>
      </w:r>
    </w:p>
    <w:p w:rsidR="00F423A1" w:rsidRDefault="00F423A1" w:rsidP="00565862">
      <w:pPr>
        <w:jc w:val="both"/>
        <w:rPr>
          <w:rFonts w:ascii="Times New Roman" w:hAnsi="Times New Roman" w:cs="Times New Roman"/>
          <w:sz w:val="24"/>
          <w:szCs w:val="24"/>
        </w:rPr>
      </w:pPr>
      <w:r w:rsidRPr="00435628">
        <w:rPr>
          <w:rFonts w:ascii="Times New Roman" w:hAnsi="Times New Roman" w:cs="Times New Roman"/>
          <w:sz w:val="24"/>
          <w:szCs w:val="24"/>
        </w:rPr>
        <w:t>Dentro del Cód</w:t>
      </w:r>
      <w:r w:rsidR="00A2449B">
        <w:rPr>
          <w:rFonts w:ascii="Times New Roman" w:hAnsi="Times New Roman" w:cs="Times New Roman"/>
          <w:sz w:val="24"/>
          <w:szCs w:val="24"/>
        </w:rPr>
        <w:t>igo Integral Penal del año 2014</w:t>
      </w:r>
      <w:r w:rsidRPr="00435628">
        <w:rPr>
          <w:rFonts w:ascii="Times New Roman" w:hAnsi="Times New Roman" w:cs="Times New Roman"/>
          <w:sz w:val="24"/>
          <w:szCs w:val="24"/>
        </w:rPr>
        <w:t xml:space="preserve"> se determinan medidas para los casos de personas con discapacidad privadas de la libertad: El artículo 536 establece que la prisión preventiva podrá ser "sustituida" por las medidas cautelares que establece el código, excepto en penas privativas</w:t>
      </w:r>
      <w:r w:rsidR="00A2449B">
        <w:rPr>
          <w:rFonts w:ascii="Times New Roman" w:hAnsi="Times New Roman" w:cs="Times New Roman"/>
          <w:sz w:val="24"/>
          <w:szCs w:val="24"/>
        </w:rPr>
        <w:t xml:space="preserve"> de libertad superior a 5 años. E</w:t>
      </w:r>
      <w:r w:rsidRPr="00435628">
        <w:rPr>
          <w:rFonts w:ascii="Times New Roman" w:hAnsi="Times New Roman" w:cs="Times New Roman"/>
          <w:sz w:val="24"/>
          <w:szCs w:val="24"/>
        </w:rPr>
        <w:t xml:space="preserve">l </w:t>
      </w:r>
      <w:r w:rsidR="00CF3524" w:rsidRPr="00435628">
        <w:rPr>
          <w:rFonts w:ascii="Times New Roman" w:hAnsi="Times New Roman" w:cs="Times New Roman"/>
          <w:sz w:val="24"/>
          <w:szCs w:val="24"/>
        </w:rPr>
        <w:t>artículo 537</w:t>
      </w:r>
      <w:r w:rsidRPr="00435628">
        <w:rPr>
          <w:rFonts w:ascii="Times New Roman" w:hAnsi="Times New Roman" w:cs="Times New Roman"/>
          <w:sz w:val="24"/>
          <w:szCs w:val="24"/>
        </w:rPr>
        <w:t xml:space="preserve"> considera "casos especiales" y la prisión preventiva podrá ser sustituida por el arresto domiciliario y el uso del dispositivo de vigilancia electrónica en el caso de una discapacidad severa.</w:t>
      </w:r>
    </w:p>
    <w:p w:rsidR="00A2449B" w:rsidRDefault="00F423A1" w:rsidP="00565862">
      <w:pPr>
        <w:jc w:val="both"/>
        <w:rPr>
          <w:rFonts w:ascii="Times New Roman" w:hAnsi="Times New Roman" w:cs="Times New Roman"/>
          <w:color w:val="0D0D0D" w:themeColor="text1" w:themeTint="F2"/>
          <w:sz w:val="24"/>
          <w:szCs w:val="24"/>
        </w:rPr>
      </w:pPr>
      <w:r w:rsidRPr="00435628">
        <w:rPr>
          <w:rFonts w:ascii="Times New Roman" w:hAnsi="Times New Roman" w:cs="Times New Roman"/>
          <w:color w:val="0D0D0D" w:themeColor="text1" w:themeTint="F2"/>
          <w:sz w:val="24"/>
          <w:szCs w:val="24"/>
        </w:rPr>
        <w:t xml:space="preserve">En </w:t>
      </w:r>
      <w:r w:rsidR="00A2449B">
        <w:rPr>
          <w:rFonts w:ascii="Times New Roman" w:hAnsi="Times New Roman" w:cs="Times New Roman"/>
          <w:color w:val="0D0D0D" w:themeColor="text1" w:themeTint="F2"/>
          <w:sz w:val="24"/>
          <w:szCs w:val="24"/>
        </w:rPr>
        <w:t>Ecuador</w:t>
      </w:r>
      <w:r w:rsidRPr="00435628">
        <w:rPr>
          <w:rFonts w:ascii="Times New Roman" w:hAnsi="Times New Roman" w:cs="Times New Roman"/>
          <w:color w:val="0D0D0D" w:themeColor="text1" w:themeTint="F2"/>
          <w:sz w:val="24"/>
          <w:szCs w:val="24"/>
        </w:rPr>
        <w:t xml:space="preserve"> existe la declaratoria de inimputabilidad para personas con discapacidad psicosocial</w:t>
      </w:r>
      <w:r w:rsidR="00A2449B">
        <w:rPr>
          <w:rFonts w:ascii="Times New Roman" w:hAnsi="Times New Roman" w:cs="Times New Roman"/>
          <w:color w:val="0D0D0D" w:themeColor="text1" w:themeTint="F2"/>
          <w:sz w:val="24"/>
          <w:szCs w:val="24"/>
        </w:rPr>
        <w:t xml:space="preserve"> (mental)</w:t>
      </w:r>
      <w:r w:rsidR="00477B9B" w:rsidRPr="00435628">
        <w:rPr>
          <w:rFonts w:ascii="Times New Roman" w:hAnsi="Times New Roman" w:cs="Times New Roman"/>
          <w:color w:val="0D0D0D" w:themeColor="text1" w:themeTint="F2"/>
          <w:sz w:val="24"/>
          <w:szCs w:val="24"/>
        </w:rPr>
        <w:t xml:space="preserve">, </w:t>
      </w:r>
      <w:r w:rsidR="00A2449B">
        <w:rPr>
          <w:rFonts w:ascii="Times New Roman" w:hAnsi="Times New Roman" w:cs="Times New Roman"/>
          <w:color w:val="0D0D0D" w:themeColor="text1" w:themeTint="F2"/>
          <w:sz w:val="24"/>
          <w:szCs w:val="24"/>
        </w:rPr>
        <w:t>sin embargo, también se consideran personas con</w:t>
      </w:r>
      <w:r w:rsidR="00477B9B" w:rsidRPr="00435628">
        <w:rPr>
          <w:rFonts w:ascii="Times New Roman" w:hAnsi="Times New Roman" w:cs="Times New Roman"/>
          <w:color w:val="0D0D0D" w:themeColor="text1" w:themeTint="F2"/>
          <w:sz w:val="24"/>
          <w:szCs w:val="24"/>
        </w:rPr>
        <w:t xml:space="preserve"> discapacidad intelectual</w:t>
      </w:r>
      <w:r w:rsidR="00A2449B">
        <w:rPr>
          <w:rFonts w:ascii="Times New Roman" w:hAnsi="Times New Roman" w:cs="Times New Roman"/>
          <w:color w:val="0D0D0D" w:themeColor="text1" w:themeTint="F2"/>
          <w:sz w:val="24"/>
          <w:szCs w:val="24"/>
        </w:rPr>
        <w:t xml:space="preserve">; con diagnóstico establecido por autoridad competente y cuando ha sido declarada por un juez </w:t>
      </w:r>
      <w:r w:rsidR="00A2449B" w:rsidRPr="00AF708F">
        <w:rPr>
          <w:rFonts w:ascii="Times New Roman" w:hAnsi="Times New Roman" w:cs="Times New Roman"/>
          <w:color w:val="0D0D0D" w:themeColor="text1" w:themeTint="F2"/>
          <w:sz w:val="24"/>
          <w:szCs w:val="24"/>
        </w:rPr>
        <w:t xml:space="preserve">la </w:t>
      </w:r>
      <w:r w:rsidR="00AF708F" w:rsidRPr="00AF708F">
        <w:rPr>
          <w:rFonts w:ascii="Times New Roman" w:hAnsi="Times New Roman" w:cs="Times New Roman"/>
          <w:color w:val="0D0D0D" w:themeColor="text1" w:themeTint="F2"/>
          <w:sz w:val="24"/>
          <w:szCs w:val="24"/>
        </w:rPr>
        <w:t>interdicción</w:t>
      </w:r>
      <w:r w:rsidR="00AF708F">
        <w:rPr>
          <w:rFonts w:ascii="Times New Roman" w:hAnsi="Times New Roman" w:cs="Times New Roman"/>
          <w:color w:val="0D0D0D" w:themeColor="text1" w:themeTint="F2"/>
          <w:sz w:val="24"/>
          <w:szCs w:val="24"/>
        </w:rPr>
        <w:t xml:space="preserve"> de la persona.</w:t>
      </w:r>
    </w:p>
    <w:p w:rsidR="006B0234" w:rsidRPr="00A2449B" w:rsidRDefault="006B0234" w:rsidP="00565862">
      <w:pPr>
        <w:jc w:val="both"/>
        <w:rPr>
          <w:rFonts w:ascii="Times New Roman" w:hAnsi="Times New Roman" w:cs="Times New Roman"/>
          <w:color w:val="0D0D0D" w:themeColor="text1" w:themeTint="F2"/>
          <w:sz w:val="24"/>
          <w:szCs w:val="24"/>
        </w:rPr>
      </w:pPr>
      <w:r w:rsidRPr="00A2449B">
        <w:rPr>
          <w:rFonts w:ascii="Times New Roman" w:hAnsi="Times New Roman" w:cs="Times New Roman"/>
          <w:color w:val="0D0D0D" w:themeColor="text1" w:themeTint="F2"/>
          <w:sz w:val="24"/>
          <w:szCs w:val="24"/>
        </w:rPr>
        <w:t>El Ministerio de</w:t>
      </w:r>
      <w:r w:rsidR="00A2449B">
        <w:rPr>
          <w:rFonts w:ascii="Times New Roman" w:hAnsi="Times New Roman" w:cs="Times New Roman"/>
          <w:color w:val="0D0D0D" w:themeColor="text1" w:themeTint="F2"/>
          <w:sz w:val="24"/>
          <w:szCs w:val="24"/>
        </w:rPr>
        <w:t xml:space="preserve"> Salud Pública ha implementado “brigadas multidisciplinarias de r</w:t>
      </w:r>
      <w:r w:rsidRPr="00A2449B">
        <w:rPr>
          <w:rFonts w:ascii="Times New Roman" w:hAnsi="Times New Roman" w:cs="Times New Roman"/>
          <w:color w:val="0D0D0D" w:themeColor="text1" w:themeTint="F2"/>
          <w:sz w:val="24"/>
          <w:szCs w:val="24"/>
        </w:rPr>
        <w:t>einserción</w:t>
      </w:r>
      <w:r w:rsidR="00A2449B">
        <w:rPr>
          <w:rFonts w:ascii="Times New Roman" w:hAnsi="Times New Roman" w:cs="Times New Roman"/>
          <w:color w:val="0D0D0D" w:themeColor="text1" w:themeTint="F2"/>
          <w:sz w:val="24"/>
          <w:szCs w:val="24"/>
        </w:rPr>
        <w:t>”</w:t>
      </w:r>
      <w:r w:rsidRPr="00A2449B">
        <w:rPr>
          <w:rFonts w:ascii="Times New Roman" w:hAnsi="Times New Roman" w:cs="Times New Roman"/>
          <w:color w:val="0D0D0D" w:themeColor="text1" w:themeTint="F2"/>
          <w:sz w:val="24"/>
          <w:szCs w:val="24"/>
        </w:rPr>
        <w:t xml:space="preserve"> para la desin</w:t>
      </w:r>
      <w:r w:rsidR="00A2449B">
        <w:rPr>
          <w:rFonts w:ascii="Times New Roman" w:hAnsi="Times New Roman" w:cs="Times New Roman"/>
          <w:color w:val="0D0D0D" w:themeColor="text1" w:themeTint="F2"/>
          <w:sz w:val="24"/>
          <w:szCs w:val="24"/>
        </w:rPr>
        <w:t xml:space="preserve">stitucionalización de personas </w:t>
      </w:r>
      <w:r w:rsidRPr="00A2449B">
        <w:rPr>
          <w:rFonts w:ascii="Times New Roman" w:hAnsi="Times New Roman" w:cs="Times New Roman"/>
          <w:color w:val="0D0D0D" w:themeColor="text1" w:themeTint="F2"/>
          <w:sz w:val="24"/>
          <w:szCs w:val="24"/>
        </w:rPr>
        <w:t>con discapacidad psicosocial</w:t>
      </w:r>
      <w:r w:rsidR="00A2449B">
        <w:rPr>
          <w:rFonts w:ascii="Times New Roman" w:hAnsi="Times New Roman" w:cs="Times New Roman"/>
          <w:color w:val="0D0D0D" w:themeColor="text1" w:themeTint="F2"/>
          <w:sz w:val="24"/>
          <w:szCs w:val="24"/>
        </w:rPr>
        <w:t xml:space="preserve"> y/o pacientes psiquiátricos</w:t>
      </w:r>
      <w:r w:rsidRPr="00A2449B">
        <w:rPr>
          <w:rFonts w:ascii="Times New Roman" w:hAnsi="Times New Roman" w:cs="Times New Roman"/>
          <w:color w:val="0D0D0D" w:themeColor="text1" w:themeTint="F2"/>
          <w:sz w:val="24"/>
          <w:szCs w:val="24"/>
        </w:rPr>
        <w:t>. Se ha logrado la reinserción comunitaria</w:t>
      </w:r>
      <w:r w:rsidR="00A2449B">
        <w:rPr>
          <w:rFonts w:ascii="Times New Roman" w:hAnsi="Times New Roman" w:cs="Times New Roman"/>
          <w:color w:val="0D0D0D" w:themeColor="text1" w:themeTint="F2"/>
          <w:sz w:val="24"/>
          <w:szCs w:val="24"/>
        </w:rPr>
        <w:t xml:space="preserve"> de </w:t>
      </w:r>
      <w:r w:rsidR="0087696B">
        <w:rPr>
          <w:rFonts w:ascii="Times New Roman" w:hAnsi="Times New Roman" w:cs="Times New Roman"/>
          <w:color w:val="0D0D0D" w:themeColor="text1" w:themeTint="F2"/>
          <w:sz w:val="24"/>
          <w:szCs w:val="24"/>
        </w:rPr>
        <w:t xml:space="preserve">208 </w:t>
      </w:r>
      <w:r w:rsidR="00A2449B">
        <w:rPr>
          <w:rFonts w:ascii="Times New Roman" w:hAnsi="Times New Roman" w:cs="Times New Roman"/>
          <w:color w:val="0D0D0D" w:themeColor="text1" w:themeTint="F2"/>
          <w:sz w:val="24"/>
          <w:szCs w:val="24"/>
        </w:rPr>
        <w:t>pacientes psiquiátricos que se encontraban institucionalizados.</w:t>
      </w:r>
    </w:p>
    <w:p w:rsidR="00B861B8" w:rsidRPr="00A2449B" w:rsidRDefault="00B861B8" w:rsidP="00565862">
      <w:pPr>
        <w:jc w:val="both"/>
        <w:rPr>
          <w:rFonts w:ascii="Times New Roman" w:hAnsi="Times New Roman" w:cs="Times New Roman"/>
          <w:color w:val="0D0D0D" w:themeColor="text1" w:themeTint="F2"/>
          <w:sz w:val="24"/>
          <w:szCs w:val="24"/>
        </w:rPr>
      </w:pPr>
      <w:r w:rsidRPr="00A2449B">
        <w:rPr>
          <w:rFonts w:ascii="Times New Roman" w:hAnsi="Times New Roman" w:cs="Times New Roman"/>
          <w:color w:val="0D0D0D" w:themeColor="text1" w:themeTint="F2"/>
          <w:sz w:val="24"/>
          <w:szCs w:val="24"/>
        </w:rPr>
        <w:t xml:space="preserve">En el mes de enero </w:t>
      </w:r>
      <w:r w:rsidR="00CF3524" w:rsidRPr="00A2449B">
        <w:rPr>
          <w:rFonts w:ascii="Times New Roman" w:hAnsi="Times New Roman" w:cs="Times New Roman"/>
          <w:color w:val="0D0D0D" w:themeColor="text1" w:themeTint="F2"/>
          <w:sz w:val="24"/>
          <w:szCs w:val="24"/>
        </w:rPr>
        <w:t>2019, se</w:t>
      </w:r>
      <w:r w:rsidRPr="00A2449B">
        <w:rPr>
          <w:rFonts w:ascii="Times New Roman" w:hAnsi="Times New Roman" w:cs="Times New Roman"/>
          <w:color w:val="0D0D0D" w:themeColor="text1" w:themeTint="F2"/>
          <w:sz w:val="24"/>
          <w:szCs w:val="24"/>
        </w:rPr>
        <w:t xml:space="preserve"> procedió a realizar la definición de la nueva Cartera de Servicios de los Hospitales Psiquiátricos, con una propuesta de modalidad en tratamiento de comunidad terapéutica que contará con tres unidades de producción:</w:t>
      </w:r>
    </w:p>
    <w:p w:rsidR="00B861B8" w:rsidRPr="004D4FA0" w:rsidRDefault="00B861B8" w:rsidP="00565862">
      <w:pPr>
        <w:jc w:val="both"/>
        <w:rPr>
          <w:rFonts w:ascii="Times New Roman" w:hAnsi="Times New Roman" w:cs="Times New Roman"/>
          <w:color w:val="0D0D0D" w:themeColor="text1" w:themeTint="F2"/>
          <w:sz w:val="24"/>
          <w:szCs w:val="24"/>
        </w:rPr>
      </w:pPr>
      <w:r w:rsidRPr="004D4FA0">
        <w:rPr>
          <w:rFonts w:ascii="Times New Roman" w:hAnsi="Times New Roman" w:cs="Times New Roman"/>
          <w:color w:val="0D0D0D" w:themeColor="text1" w:themeTint="F2"/>
          <w:sz w:val="24"/>
          <w:szCs w:val="24"/>
        </w:rPr>
        <w:t>Atención de Corta Estancia: Comprende atención en emergencia, con</w:t>
      </w:r>
      <w:r w:rsidR="009F28FD" w:rsidRPr="004D4FA0">
        <w:rPr>
          <w:rFonts w:ascii="Times New Roman" w:hAnsi="Times New Roman" w:cs="Times New Roman"/>
          <w:color w:val="0D0D0D" w:themeColor="text1" w:themeTint="F2"/>
          <w:sz w:val="24"/>
          <w:szCs w:val="24"/>
        </w:rPr>
        <w:t>sulta externa e internación. NO</w:t>
      </w:r>
      <w:r w:rsidRPr="004D4FA0">
        <w:rPr>
          <w:rFonts w:ascii="Times New Roman" w:hAnsi="Times New Roman" w:cs="Times New Roman"/>
          <w:color w:val="0D0D0D" w:themeColor="text1" w:themeTint="F2"/>
          <w:sz w:val="24"/>
          <w:szCs w:val="24"/>
        </w:rPr>
        <w:t xml:space="preserve"> se institucionaliza a los usuarios en cumpl</w:t>
      </w:r>
      <w:r w:rsidR="009F28FD" w:rsidRPr="004D4FA0">
        <w:rPr>
          <w:rFonts w:ascii="Times New Roman" w:hAnsi="Times New Roman" w:cs="Times New Roman"/>
          <w:color w:val="0D0D0D" w:themeColor="text1" w:themeTint="F2"/>
          <w:sz w:val="24"/>
          <w:szCs w:val="24"/>
        </w:rPr>
        <w:t xml:space="preserve">imiento de la normativa vigente. El </w:t>
      </w:r>
      <w:r w:rsidRPr="004D4FA0">
        <w:rPr>
          <w:rFonts w:ascii="Times New Roman" w:hAnsi="Times New Roman" w:cs="Times New Roman"/>
          <w:color w:val="0D0D0D" w:themeColor="text1" w:themeTint="F2"/>
          <w:sz w:val="24"/>
          <w:szCs w:val="24"/>
        </w:rPr>
        <w:t xml:space="preserve">promedio de estada </w:t>
      </w:r>
      <w:r w:rsidR="009F28FD" w:rsidRPr="004D4FA0">
        <w:rPr>
          <w:rFonts w:ascii="Times New Roman" w:hAnsi="Times New Roman" w:cs="Times New Roman"/>
          <w:color w:val="0D0D0D" w:themeColor="text1" w:themeTint="F2"/>
          <w:sz w:val="24"/>
          <w:szCs w:val="24"/>
        </w:rPr>
        <w:t xml:space="preserve">es </w:t>
      </w:r>
      <w:r w:rsidRPr="004D4FA0">
        <w:rPr>
          <w:rFonts w:ascii="Times New Roman" w:hAnsi="Times New Roman" w:cs="Times New Roman"/>
          <w:color w:val="0D0D0D" w:themeColor="text1" w:themeTint="F2"/>
          <w:sz w:val="24"/>
          <w:szCs w:val="24"/>
        </w:rPr>
        <w:t>de 15 a 20 días.</w:t>
      </w:r>
    </w:p>
    <w:p w:rsidR="00B861B8" w:rsidRPr="004D4FA0" w:rsidRDefault="00B861B8" w:rsidP="00565862">
      <w:pPr>
        <w:jc w:val="both"/>
        <w:rPr>
          <w:rFonts w:ascii="Times New Roman" w:hAnsi="Times New Roman" w:cs="Times New Roman"/>
          <w:color w:val="0D0D0D" w:themeColor="text1" w:themeTint="F2"/>
          <w:sz w:val="24"/>
          <w:szCs w:val="24"/>
        </w:rPr>
      </w:pPr>
      <w:r w:rsidRPr="004D4FA0">
        <w:rPr>
          <w:rFonts w:ascii="Times New Roman" w:hAnsi="Times New Roman" w:cs="Times New Roman"/>
          <w:color w:val="0D0D0D" w:themeColor="text1" w:themeTint="F2"/>
          <w:sz w:val="24"/>
          <w:szCs w:val="24"/>
        </w:rPr>
        <w:t>Rehabilitación: Comprende rehabilitación integral con terapia física, lenguaje, psicosocial y reinserción.</w:t>
      </w:r>
    </w:p>
    <w:p w:rsidR="00B861B8" w:rsidRPr="004D4FA0" w:rsidRDefault="009F28FD" w:rsidP="00565862">
      <w:pPr>
        <w:jc w:val="both"/>
        <w:rPr>
          <w:rFonts w:ascii="Times New Roman" w:hAnsi="Times New Roman" w:cs="Times New Roman"/>
          <w:color w:val="0D0D0D" w:themeColor="text1" w:themeTint="F2"/>
          <w:sz w:val="24"/>
          <w:szCs w:val="24"/>
        </w:rPr>
      </w:pPr>
      <w:r w:rsidRPr="004D4FA0">
        <w:rPr>
          <w:rFonts w:ascii="Times New Roman" w:hAnsi="Times New Roman" w:cs="Times New Roman"/>
          <w:color w:val="0D0D0D" w:themeColor="text1" w:themeTint="F2"/>
          <w:sz w:val="24"/>
          <w:szCs w:val="24"/>
        </w:rPr>
        <w:lastRenderedPageBreak/>
        <w:t>Residencias: Contempla</w:t>
      </w:r>
      <w:r w:rsidR="00B861B8" w:rsidRPr="004D4FA0">
        <w:rPr>
          <w:rFonts w:ascii="Times New Roman" w:hAnsi="Times New Roman" w:cs="Times New Roman"/>
          <w:color w:val="0D0D0D" w:themeColor="text1" w:themeTint="F2"/>
          <w:sz w:val="24"/>
          <w:szCs w:val="24"/>
        </w:rPr>
        <w:t xml:space="preserve"> residencias terapéuticas para usuarios institucionalizados que no tienen referente familiar y social, y residencias transitorias para usuarios que luego de su fase aguda requieren activar la cotidianidad para mejorar su autonomía y regresar a su entorno familiar.</w:t>
      </w:r>
    </w:p>
    <w:p w:rsidR="00B861B8" w:rsidRPr="00A2449B" w:rsidRDefault="00B861B8" w:rsidP="00565862">
      <w:pPr>
        <w:jc w:val="both"/>
        <w:rPr>
          <w:rFonts w:ascii="Times New Roman" w:hAnsi="Times New Roman" w:cs="Times New Roman"/>
          <w:color w:val="0D0D0D" w:themeColor="text1" w:themeTint="F2"/>
          <w:sz w:val="24"/>
          <w:szCs w:val="24"/>
        </w:rPr>
      </w:pPr>
      <w:r w:rsidRPr="00A2449B">
        <w:rPr>
          <w:rFonts w:ascii="Times New Roman" w:hAnsi="Times New Roman" w:cs="Times New Roman"/>
          <w:color w:val="0D0D0D" w:themeColor="text1" w:themeTint="F2"/>
          <w:sz w:val="24"/>
          <w:szCs w:val="24"/>
        </w:rPr>
        <w:t>Se ha iniciado la implementación de la Red de Servicios de Salud Mental Comunitaria y Centros Estatales de Recuperación en</w:t>
      </w:r>
      <w:r w:rsidR="009F28FD">
        <w:rPr>
          <w:rFonts w:ascii="Times New Roman" w:hAnsi="Times New Roman" w:cs="Times New Roman"/>
          <w:color w:val="0D0D0D" w:themeColor="text1" w:themeTint="F2"/>
          <w:sz w:val="24"/>
          <w:szCs w:val="24"/>
        </w:rPr>
        <w:t xml:space="preserve"> Adicciones. El</w:t>
      </w:r>
      <w:r w:rsidRPr="00A2449B">
        <w:rPr>
          <w:rFonts w:ascii="Times New Roman" w:hAnsi="Times New Roman" w:cs="Times New Roman"/>
          <w:color w:val="0D0D0D" w:themeColor="text1" w:themeTint="F2"/>
          <w:sz w:val="24"/>
          <w:szCs w:val="24"/>
        </w:rPr>
        <w:t xml:space="preserve"> Plan de Acción e Intervención del Hospital Especializado Julio Endara</w:t>
      </w:r>
      <w:r w:rsidR="009F28FD">
        <w:rPr>
          <w:rFonts w:ascii="Times New Roman" w:hAnsi="Times New Roman" w:cs="Times New Roman"/>
          <w:color w:val="0D0D0D" w:themeColor="text1" w:themeTint="F2"/>
          <w:sz w:val="24"/>
          <w:szCs w:val="24"/>
        </w:rPr>
        <w:t xml:space="preserve"> (el mayor hospital psiquiátrico del país) incluye: L</w:t>
      </w:r>
      <w:r w:rsidRPr="00A2449B">
        <w:rPr>
          <w:rFonts w:ascii="Times New Roman" w:hAnsi="Times New Roman" w:cs="Times New Roman"/>
          <w:color w:val="0D0D0D" w:themeColor="text1" w:themeTint="F2"/>
          <w:sz w:val="24"/>
          <w:szCs w:val="24"/>
        </w:rPr>
        <w:t>evantamiento de información detallada de la situación legal, socioeconómica y</w:t>
      </w:r>
      <w:r w:rsidR="009F28FD">
        <w:rPr>
          <w:rFonts w:ascii="Times New Roman" w:hAnsi="Times New Roman" w:cs="Times New Roman"/>
          <w:color w:val="0D0D0D" w:themeColor="text1" w:themeTint="F2"/>
          <w:sz w:val="24"/>
          <w:szCs w:val="24"/>
        </w:rPr>
        <w:t xml:space="preserve"> clínica actual de cada usuario;</w:t>
      </w:r>
      <w:r w:rsidRPr="00A2449B">
        <w:rPr>
          <w:rFonts w:ascii="Times New Roman" w:hAnsi="Times New Roman" w:cs="Times New Roman"/>
          <w:color w:val="0D0D0D" w:themeColor="text1" w:themeTint="F2"/>
          <w:sz w:val="24"/>
          <w:szCs w:val="24"/>
        </w:rPr>
        <w:t xml:space="preserve"> fortalecimiento de la capacidad de respuesta de los equipos de profesionales y establecimientos del pri</w:t>
      </w:r>
      <w:r w:rsidR="009F28FD">
        <w:rPr>
          <w:rFonts w:ascii="Times New Roman" w:hAnsi="Times New Roman" w:cs="Times New Roman"/>
          <w:color w:val="0D0D0D" w:themeColor="text1" w:themeTint="F2"/>
          <w:sz w:val="24"/>
          <w:szCs w:val="24"/>
        </w:rPr>
        <w:t>mer y segundo nivel de atención; sensibilización comunitaria;</w:t>
      </w:r>
      <w:r w:rsidRPr="00A2449B">
        <w:rPr>
          <w:rFonts w:ascii="Times New Roman" w:hAnsi="Times New Roman" w:cs="Times New Roman"/>
          <w:color w:val="0D0D0D" w:themeColor="text1" w:themeTint="F2"/>
          <w:sz w:val="24"/>
          <w:szCs w:val="24"/>
        </w:rPr>
        <w:t xml:space="preserve"> armado de </w:t>
      </w:r>
      <w:r w:rsidR="009F28FD">
        <w:rPr>
          <w:rFonts w:ascii="Times New Roman" w:hAnsi="Times New Roman" w:cs="Times New Roman"/>
          <w:color w:val="0D0D0D" w:themeColor="text1" w:themeTint="F2"/>
          <w:sz w:val="24"/>
          <w:szCs w:val="24"/>
        </w:rPr>
        <w:t>la red de apoyo en la comunidad; reinserción social; y,</w:t>
      </w:r>
      <w:r w:rsidRPr="00A2449B">
        <w:rPr>
          <w:rFonts w:ascii="Times New Roman" w:hAnsi="Times New Roman" w:cs="Times New Roman"/>
          <w:color w:val="0D0D0D" w:themeColor="text1" w:themeTint="F2"/>
          <w:sz w:val="24"/>
          <w:szCs w:val="24"/>
        </w:rPr>
        <w:t xml:space="preserve"> práctica intersectorial</w:t>
      </w:r>
      <w:r w:rsidR="009F28FD">
        <w:rPr>
          <w:rFonts w:ascii="Times New Roman" w:hAnsi="Times New Roman" w:cs="Times New Roman"/>
          <w:color w:val="0D0D0D" w:themeColor="text1" w:themeTint="F2"/>
          <w:sz w:val="24"/>
          <w:szCs w:val="24"/>
        </w:rPr>
        <w:t xml:space="preserve"> e interinstitucional, para la </w:t>
      </w:r>
      <w:r w:rsidRPr="00A2449B">
        <w:rPr>
          <w:rFonts w:ascii="Times New Roman" w:hAnsi="Times New Roman" w:cs="Times New Roman"/>
          <w:color w:val="0D0D0D" w:themeColor="text1" w:themeTint="F2"/>
          <w:sz w:val="24"/>
          <w:szCs w:val="24"/>
        </w:rPr>
        <w:t xml:space="preserve">garantía de derechos humanos, gestión de necesidades y desarrollo </w:t>
      </w:r>
      <w:r w:rsidR="009F28FD">
        <w:rPr>
          <w:rFonts w:ascii="Times New Roman" w:hAnsi="Times New Roman" w:cs="Times New Roman"/>
          <w:color w:val="0D0D0D" w:themeColor="text1" w:themeTint="F2"/>
          <w:sz w:val="24"/>
          <w:szCs w:val="24"/>
        </w:rPr>
        <w:t>efectivo de la inclusión social</w:t>
      </w:r>
      <w:r w:rsidRPr="00A2449B">
        <w:rPr>
          <w:rFonts w:ascii="Times New Roman" w:hAnsi="Times New Roman" w:cs="Times New Roman"/>
          <w:color w:val="0D0D0D" w:themeColor="text1" w:themeTint="F2"/>
          <w:sz w:val="24"/>
          <w:szCs w:val="24"/>
        </w:rPr>
        <w:t xml:space="preserve">. </w:t>
      </w:r>
    </w:p>
    <w:p w:rsidR="00B861B8" w:rsidRPr="00435628" w:rsidRDefault="00B861B8" w:rsidP="00565862">
      <w:pPr>
        <w:jc w:val="both"/>
        <w:rPr>
          <w:rFonts w:ascii="Times New Roman" w:hAnsi="Times New Roman" w:cs="Times New Roman"/>
          <w:color w:val="0D0D0D" w:themeColor="text1" w:themeTint="F2"/>
          <w:sz w:val="24"/>
          <w:szCs w:val="24"/>
        </w:rPr>
      </w:pPr>
      <w:r w:rsidRPr="00A2449B">
        <w:rPr>
          <w:rFonts w:ascii="Times New Roman" w:hAnsi="Times New Roman" w:cs="Times New Roman"/>
          <w:color w:val="0D0D0D" w:themeColor="text1" w:themeTint="F2"/>
          <w:sz w:val="24"/>
          <w:szCs w:val="24"/>
        </w:rPr>
        <w:t>Se está validando un forma</w:t>
      </w:r>
      <w:r w:rsidR="009F28FD">
        <w:rPr>
          <w:rFonts w:ascii="Times New Roman" w:hAnsi="Times New Roman" w:cs="Times New Roman"/>
          <w:color w:val="0D0D0D" w:themeColor="text1" w:themeTint="F2"/>
          <w:sz w:val="24"/>
          <w:szCs w:val="24"/>
        </w:rPr>
        <w:t xml:space="preserve">to de consentimiento informado </w:t>
      </w:r>
      <w:r w:rsidRPr="00A2449B">
        <w:rPr>
          <w:rFonts w:ascii="Times New Roman" w:hAnsi="Times New Roman" w:cs="Times New Roman"/>
          <w:color w:val="0D0D0D" w:themeColor="text1" w:themeTint="F2"/>
          <w:sz w:val="24"/>
          <w:szCs w:val="24"/>
        </w:rPr>
        <w:t>para las áreas de psicología y psiquiatría.</w:t>
      </w:r>
    </w:p>
    <w:p w:rsidR="006B0234" w:rsidRPr="00435628" w:rsidRDefault="0087217B" w:rsidP="00565862">
      <w:pPr>
        <w:jc w:val="both"/>
        <w:rPr>
          <w:rFonts w:ascii="Times New Roman" w:hAnsi="Times New Roman" w:cs="Times New Roman"/>
          <w:color w:val="0D0D0D" w:themeColor="text1" w:themeTint="F2"/>
          <w:sz w:val="24"/>
          <w:szCs w:val="24"/>
        </w:rPr>
      </w:pPr>
      <w:r w:rsidRPr="0087217B">
        <w:rPr>
          <w:rFonts w:ascii="Times New Roman" w:hAnsi="Times New Roman" w:cs="Times New Roman"/>
          <w:color w:val="0D0D0D" w:themeColor="text1" w:themeTint="F2"/>
          <w:sz w:val="24"/>
          <w:szCs w:val="24"/>
        </w:rPr>
        <w:t>Se mantienen</w:t>
      </w:r>
      <w:r w:rsidR="00B51599">
        <w:rPr>
          <w:rFonts w:ascii="Times New Roman" w:hAnsi="Times New Roman" w:cs="Times New Roman"/>
          <w:color w:val="0D0D0D" w:themeColor="text1" w:themeTint="F2"/>
          <w:sz w:val="24"/>
          <w:szCs w:val="24"/>
        </w:rPr>
        <w:t xml:space="preserve"> </w:t>
      </w:r>
      <w:r w:rsidR="009F28FD">
        <w:rPr>
          <w:rFonts w:ascii="Times New Roman" w:hAnsi="Times New Roman" w:cs="Times New Roman"/>
          <w:color w:val="0D0D0D" w:themeColor="text1" w:themeTint="F2"/>
          <w:sz w:val="24"/>
          <w:szCs w:val="24"/>
        </w:rPr>
        <w:t>institucionalizado</w:t>
      </w:r>
      <w:r w:rsidR="006B0234" w:rsidRPr="00435628">
        <w:rPr>
          <w:rFonts w:ascii="Times New Roman" w:hAnsi="Times New Roman" w:cs="Times New Roman"/>
          <w:color w:val="0D0D0D" w:themeColor="text1" w:themeTint="F2"/>
          <w:sz w:val="24"/>
          <w:szCs w:val="24"/>
        </w:rPr>
        <w:t>s</w:t>
      </w:r>
      <w:r w:rsidR="00B51599">
        <w:rPr>
          <w:rFonts w:ascii="Times New Roman" w:hAnsi="Times New Roman" w:cs="Times New Roman"/>
          <w:color w:val="0D0D0D" w:themeColor="text1" w:themeTint="F2"/>
          <w:sz w:val="24"/>
          <w:szCs w:val="24"/>
        </w:rPr>
        <w:t xml:space="preserve"> </w:t>
      </w:r>
      <w:r w:rsidR="006B0234" w:rsidRPr="00435628">
        <w:rPr>
          <w:rFonts w:ascii="Times New Roman" w:hAnsi="Times New Roman" w:cs="Times New Roman"/>
          <w:color w:val="0D0D0D" w:themeColor="text1" w:themeTint="F2"/>
          <w:sz w:val="24"/>
          <w:szCs w:val="24"/>
        </w:rPr>
        <w:t>19</w:t>
      </w:r>
      <w:r w:rsidR="00B51599">
        <w:rPr>
          <w:rFonts w:ascii="Times New Roman" w:hAnsi="Times New Roman" w:cs="Times New Roman"/>
          <w:color w:val="0D0D0D" w:themeColor="text1" w:themeTint="F2"/>
          <w:sz w:val="24"/>
          <w:szCs w:val="24"/>
        </w:rPr>
        <w:t xml:space="preserve"> </w:t>
      </w:r>
      <w:r w:rsidR="006B0234" w:rsidRPr="00435628">
        <w:rPr>
          <w:rFonts w:ascii="Times New Roman" w:hAnsi="Times New Roman" w:cs="Times New Roman"/>
          <w:color w:val="0D0D0D" w:themeColor="text1" w:themeTint="F2"/>
          <w:sz w:val="24"/>
          <w:szCs w:val="24"/>
        </w:rPr>
        <w:t xml:space="preserve">pacientes </w:t>
      </w:r>
      <w:r w:rsidR="009F28FD">
        <w:rPr>
          <w:rFonts w:ascii="Times New Roman" w:hAnsi="Times New Roman" w:cs="Times New Roman"/>
          <w:color w:val="0D0D0D" w:themeColor="text1" w:themeTint="F2"/>
          <w:sz w:val="24"/>
          <w:szCs w:val="24"/>
        </w:rPr>
        <w:t xml:space="preserve">psiquiátricos </w:t>
      </w:r>
      <w:r w:rsidR="006B0234" w:rsidRPr="00435628">
        <w:rPr>
          <w:rFonts w:ascii="Times New Roman" w:hAnsi="Times New Roman" w:cs="Times New Roman"/>
          <w:color w:val="0D0D0D" w:themeColor="text1" w:themeTint="F2"/>
          <w:sz w:val="24"/>
          <w:szCs w:val="24"/>
        </w:rPr>
        <w:t>judicializados, así como 44 personas con d</w:t>
      </w:r>
      <w:r w:rsidR="009F28FD">
        <w:rPr>
          <w:rFonts w:ascii="Times New Roman" w:hAnsi="Times New Roman" w:cs="Times New Roman"/>
          <w:color w:val="0D0D0D" w:themeColor="text1" w:themeTint="F2"/>
          <w:sz w:val="24"/>
          <w:szCs w:val="24"/>
        </w:rPr>
        <w:t>iscapacidad intelectual</w:t>
      </w:r>
      <w:r>
        <w:rPr>
          <w:rFonts w:ascii="Times New Roman" w:hAnsi="Times New Roman" w:cs="Times New Roman"/>
          <w:color w:val="0D0D0D" w:themeColor="text1" w:themeTint="F2"/>
          <w:sz w:val="24"/>
          <w:szCs w:val="24"/>
        </w:rPr>
        <w:t xml:space="preserve"> grave y muy grave</w:t>
      </w:r>
      <w:r w:rsidR="006B0234" w:rsidRPr="00435628">
        <w:rPr>
          <w:rFonts w:ascii="Times New Roman" w:hAnsi="Times New Roman" w:cs="Times New Roman"/>
          <w:color w:val="0D0D0D" w:themeColor="text1" w:themeTint="F2"/>
          <w:sz w:val="24"/>
          <w:szCs w:val="24"/>
        </w:rPr>
        <w:t xml:space="preserve"> en situación de abandono familiar.</w:t>
      </w:r>
    </w:p>
    <w:p w:rsidR="006B0234" w:rsidRPr="00435628" w:rsidRDefault="006B0234" w:rsidP="00565862">
      <w:pPr>
        <w:jc w:val="both"/>
        <w:rPr>
          <w:rFonts w:ascii="Times New Roman" w:hAnsi="Times New Roman" w:cs="Times New Roman"/>
          <w:color w:val="0D0D0D" w:themeColor="text1" w:themeTint="F2"/>
          <w:sz w:val="24"/>
          <w:szCs w:val="24"/>
        </w:rPr>
      </w:pPr>
      <w:r w:rsidRPr="00435628">
        <w:rPr>
          <w:rFonts w:ascii="Times New Roman" w:hAnsi="Times New Roman" w:cs="Times New Roman"/>
          <w:color w:val="0D0D0D" w:themeColor="text1" w:themeTint="F2"/>
          <w:sz w:val="24"/>
          <w:szCs w:val="24"/>
        </w:rPr>
        <w:t xml:space="preserve">El Modelo de Gestión de aplicación del consentimiento informado en la práctica </w:t>
      </w:r>
      <w:r w:rsidR="00CF3524" w:rsidRPr="00435628">
        <w:rPr>
          <w:rFonts w:ascii="Times New Roman" w:hAnsi="Times New Roman" w:cs="Times New Roman"/>
          <w:color w:val="0D0D0D" w:themeColor="text1" w:themeTint="F2"/>
          <w:sz w:val="24"/>
          <w:szCs w:val="24"/>
        </w:rPr>
        <w:t>asistencial del</w:t>
      </w:r>
      <w:r w:rsidRPr="00435628">
        <w:rPr>
          <w:rFonts w:ascii="Times New Roman" w:hAnsi="Times New Roman" w:cs="Times New Roman"/>
          <w:color w:val="0D0D0D" w:themeColor="text1" w:themeTint="F2"/>
          <w:sz w:val="24"/>
          <w:szCs w:val="24"/>
        </w:rPr>
        <w:t xml:space="preserve"> Ministerio de Salud Pública, define a este consentimiento como un proceso de comunicación y deliberación que forma parte de la relación de un profesional de la salud y un paciente </w:t>
      </w:r>
      <w:r w:rsidR="00103B8B">
        <w:rPr>
          <w:rFonts w:ascii="Times New Roman" w:hAnsi="Times New Roman" w:cs="Times New Roman"/>
          <w:color w:val="0D0D0D" w:themeColor="text1" w:themeTint="F2"/>
          <w:sz w:val="24"/>
          <w:szCs w:val="24"/>
        </w:rPr>
        <w:t>capaz</w:t>
      </w:r>
      <w:r w:rsidRPr="00435628">
        <w:rPr>
          <w:rFonts w:ascii="Times New Roman" w:hAnsi="Times New Roman" w:cs="Times New Roman"/>
          <w:color w:val="0D0D0D" w:themeColor="text1" w:themeTint="F2"/>
          <w:sz w:val="24"/>
          <w:szCs w:val="24"/>
        </w:rPr>
        <w:t xml:space="preserve">, por el cual una persona AUTONOMA, de forma VOLUNTARIA acepta, niega o revoca una intervención de salud. Se han tomado varias medidas para evitar que las personas con discapacidad sean internadas de manera involuntaria: </w:t>
      </w:r>
    </w:p>
    <w:p w:rsidR="006B0234" w:rsidRPr="004D4FA0" w:rsidRDefault="006B0234" w:rsidP="00565862">
      <w:pPr>
        <w:jc w:val="both"/>
        <w:rPr>
          <w:rFonts w:ascii="Times New Roman" w:hAnsi="Times New Roman" w:cs="Times New Roman"/>
          <w:color w:val="0D0D0D" w:themeColor="text1" w:themeTint="F2"/>
          <w:sz w:val="24"/>
          <w:szCs w:val="24"/>
        </w:rPr>
      </w:pPr>
      <w:r w:rsidRPr="004D4FA0">
        <w:rPr>
          <w:rFonts w:ascii="Times New Roman" w:hAnsi="Times New Roman" w:cs="Times New Roman"/>
          <w:color w:val="0D0D0D" w:themeColor="text1" w:themeTint="F2"/>
          <w:sz w:val="24"/>
          <w:szCs w:val="24"/>
        </w:rPr>
        <w:t>Se ha realizado el monitoreo de 27 casos de pacientes internados</w:t>
      </w:r>
      <w:r w:rsidR="009F28FD" w:rsidRPr="004D4FA0">
        <w:rPr>
          <w:rFonts w:ascii="Times New Roman" w:hAnsi="Times New Roman" w:cs="Times New Roman"/>
          <w:color w:val="0D0D0D" w:themeColor="text1" w:themeTint="F2"/>
          <w:sz w:val="24"/>
          <w:szCs w:val="24"/>
        </w:rPr>
        <w:t xml:space="preserve"> por orden judicial, conformando</w:t>
      </w:r>
      <w:r w:rsidRPr="004D4FA0">
        <w:rPr>
          <w:rFonts w:ascii="Times New Roman" w:hAnsi="Times New Roman" w:cs="Times New Roman"/>
          <w:color w:val="0D0D0D" w:themeColor="text1" w:themeTint="F2"/>
          <w:sz w:val="24"/>
          <w:szCs w:val="24"/>
        </w:rPr>
        <w:t xml:space="preserve"> mesas de </w:t>
      </w:r>
      <w:r w:rsidR="009F28FD" w:rsidRPr="004D4FA0">
        <w:rPr>
          <w:rFonts w:ascii="Times New Roman" w:hAnsi="Times New Roman" w:cs="Times New Roman"/>
          <w:color w:val="0D0D0D" w:themeColor="text1" w:themeTint="F2"/>
          <w:sz w:val="24"/>
          <w:szCs w:val="24"/>
        </w:rPr>
        <w:t>trabajo interinstitucionales entre</w:t>
      </w:r>
      <w:r w:rsidRPr="004D4FA0">
        <w:rPr>
          <w:rFonts w:ascii="Times New Roman" w:hAnsi="Times New Roman" w:cs="Times New Roman"/>
          <w:color w:val="0D0D0D" w:themeColor="text1" w:themeTint="F2"/>
          <w:sz w:val="24"/>
          <w:szCs w:val="24"/>
        </w:rPr>
        <w:t xml:space="preserve"> el </w:t>
      </w:r>
      <w:r w:rsidR="009F28FD" w:rsidRPr="004D4FA0">
        <w:rPr>
          <w:rFonts w:ascii="Times New Roman" w:hAnsi="Times New Roman" w:cs="Times New Roman"/>
          <w:color w:val="0D0D0D" w:themeColor="text1" w:themeTint="F2"/>
          <w:sz w:val="24"/>
          <w:szCs w:val="24"/>
        </w:rPr>
        <w:t>Ministerio de Salud Pública, Ministerio de Inclusión Económica y Social; y, D</w:t>
      </w:r>
      <w:r w:rsidRPr="004D4FA0">
        <w:rPr>
          <w:rFonts w:ascii="Times New Roman" w:hAnsi="Times New Roman" w:cs="Times New Roman"/>
          <w:color w:val="0D0D0D" w:themeColor="text1" w:themeTint="F2"/>
          <w:sz w:val="24"/>
          <w:szCs w:val="24"/>
        </w:rPr>
        <w:t>efensoría Pública, para diseñar rutas que articulen propuestas de normativa de protección y garantía de los derechos.</w:t>
      </w:r>
    </w:p>
    <w:p w:rsidR="006B0234" w:rsidRPr="004D4FA0" w:rsidRDefault="006B0234" w:rsidP="00565862">
      <w:pPr>
        <w:jc w:val="both"/>
        <w:rPr>
          <w:rFonts w:ascii="Times New Roman" w:hAnsi="Times New Roman" w:cs="Times New Roman"/>
          <w:color w:val="0D0D0D" w:themeColor="text1" w:themeTint="F2"/>
          <w:sz w:val="24"/>
          <w:szCs w:val="24"/>
        </w:rPr>
      </w:pPr>
      <w:r w:rsidRPr="004D4FA0">
        <w:rPr>
          <w:rFonts w:ascii="Times New Roman" w:hAnsi="Times New Roman" w:cs="Times New Roman"/>
          <w:color w:val="0D0D0D" w:themeColor="text1" w:themeTint="F2"/>
          <w:sz w:val="24"/>
          <w:szCs w:val="24"/>
        </w:rPr>
        <w:t xml:space="preserve">En 2016 se aprobaron las “GUÍAS PARA EL CONOCIMIENTO DE DELITOS COMETIDOS POR PERSONAS CON TRASTORNOS MENTALES” </w:t>
      </w:r>
      <w:r w:rsidR="009F28FD" w:rsidRPr="004D4FA0">
        <w:rPr>
          <w:rFonts w:ascii="Times New Roman" w:hAnsi="Times New Roman" w:cs="Times New Roman"/>
          <w:color w:val="0D0D0D" w:themeColor="text1" w:themeTint="F2"/>
          <w:sz w:val="24"/>
          <w:szCs w:val="24"/>
        </w:rPr>
        <w:t xml:space="preserve">generada por el Ministerio de Salud Pública, </w:t>
      </w:r>
      <w:r w:rsidRPr="004D4FA0">
        <w:rPr>
          <w:rFonts w:ascii="Times New Roman" w:hAnsi="Times New Roman" w:cs="Times New Roman"/>
          <w:color w:val="0D0D0D" w:themeColor="text1" w:themeTint="F2"/>
          <w:sz w:val="24"/>
          <w:szCs w:val="24"/>
        </w:rPr>
        <w:t>que establecen una ruta de aplicac</w:t>
      </w:r>
      <w:r w:rsidR="009F28FD" w:rsidRPr="004D4FA0">
        <w:rPr>
          <w:rFonts w:ascii="Times New Roman" w:hAnsi="Times New Roman" w:cs="Times New Roman"/>
          <w:color w:val="0D0D0D" w:themeColor="text1" w:themeTint="F2"/>
          <w:sz w:val="24"/>
          <w:szCs w:val="24"/>
        </w:rPr>
        <w:t>ión de la medida de seguridad en el internamiento dentro de</w:t>
      </w:r>
      <w:r w:rsidRPr="004D4FA0">
        <w:rPr>
          <w:rFonts w:ascii="Times New Roman" w:hAnsi="Times New Roman" w:cs="Times New Roman"/>
          <w:color w:val="0D0D0D" w:themeColor="text1" w:themeTint="F2"/>
          <w:sz w:val="24"/>
          <w:szCs w:val="24"/>
        </w:rPr>
        <w:t xml:space="preserve"> un hospital psiquiátrico.</w:t>
      </w:r>
    </w:p>
    <w:p w:rsidR="009552D9" w:rsidRPr="009552D9" w:rsidRDefault="006B0234" w:rsidP="009552D9">
      <w:pPr>
        <w:jc w:val="both"/>
        <w:rPr>
          <w:rFonts w:ascii="Times New Roman" w:hAnsi="Times New Roman" w:cs="Times New Roman"/>
          <w:color w:val="0D0D0D" w:themeColor="text1" w:themeTint="F2"/>
          <w:sz w:val="24"/>
          <w:szCs w:val="24"/>
        </w:rPr>
      </w:pPr>
      <w:r w:rsidRPr="004D4FA0">
        <w:rPr>
          <w:rFonts w:ascii="Times New Roman" w:hAnsi="Times New Roman" w:cs="Times New Roman"/>
          <w:color w:val="0D0D0D" w:themeColor="text1" w:themeTint="F2"/>
          <w:sz w:val="24"/>
          <w:szCs w:val="24"/>
        </w:rPr>
        <w:t>En 2017 se aprobó la “Norma para la atención integral a personas declaradas inimputables por trastorno mental”, que establece una ruta de atención integral en salud a las personas con trastornos psiquiátricos que se encuentr</w:t>
      </w:r>
      <w:r w:rsidR="009F28FD" w:rsidRPr="004D4FA0">
        <w:rPr>
          <w:rFonts w:ascii="Times New Roman" w:hAnsi="Times New Roman" w:cs="Times New Roman"/>
          <w:color w:val="0D0D0D" w:themeColor="text1" w:themeTint="F2"/>
          <w:sz w:val="24"/>
          <w:szCs w:val="24"/>
        </w:rPr>
        <w:t>an en conflictos de índole penal</w:t>
      </w:r>
      <w:r w:rsidR="00244D95" w:rsidRPr="004D4FA0">
        <w:rPr>
          <w:rFonts w:ascii="Times New Roman" w:hAnsi="Times New Roman" w:cs="Times New Roman"/>
          <w:color w:val="0D0D0D" w:themeColor="text1" w:themeTint="F2"/>
          <w:sz w:val="24"/>
          <w:szCs w:val="24"/>
        </w:rPr>
        <w:t>.</w:t>
      </w:r>
    </w:p>
    <w:p w:rsidR="00103B8B" w:rsidRDefault="00103B8B" w:rsidP="009552D9">
      <w:pPr>
        <w:widowControl w:val="0"/>
        <w:jc w:val="both"/>
        <w:rPr>
          <w:rFonts w:ascii="Times New Roman" w:eastAsia="Calibri" w:hAnsi="Times New Roman" w:cs="Times New Roman"/>
          <w:b/>
          <w:bCs/>
          <w:sz w:val="24"/>
          <w:szCs w:val="24"/>
          <w:highlight w:val="white"/>
        </w:rPr>
      </w:pPr>
    </w:p>
    <w:p w:rsidR="009552D9" w:rsidRPr="009552D9" w:rsidRDefault="009552D9" w:rsidP="009552D9">
      <w:pPr>
        <w:widowControl w:val="0"/>
        <w:jc w:val="both"/>
        <w:rPr>
          <w:rFonts w:ascii="Times New Roman" w:eastAsia="Calibri" w:hAnsi="Times New Roman" w:cs="Times New Roman"/>
          <w:b/>
          <w:bCs/>
          <w:sz w:val="24"/>
          <w:szCs w:val="24"/>
          <w:highlight w:val="white"/>
        </w:rPr>
      </w:pPr>
      <w:r w:rsidRPr="009552D9">
        <w:rPr>
          <w:rFonts w:ascii="Times New Roman" w:eastAsia="Calibri" w:hAnsi="Times New Roman" w:cs="Times New Roman"/>
          <w:b/>
          <w:bCs/>
          <w:sz w:val="24"/>
          <w:szCs w:val="24"/>
          <w:highlight w:val="white"/>
        </w:rPr>
        <w:lastRenderedPageBreak/>
        <w:t>CAPACITACIÓN A PERSONA DE CENTROS DE PRIVACIÓN DE LIBERTAD PARA ATENCIÓN A PERSONAS CON DISCAPACIDAD</w:t>
      </w:r>
    </w:p>
    <w:p w:rsidR="009552D9" w:rsidRPr="009552D9" w:rsidRDefault="009552D9" w:rsidP="009552D9">
      <w:pPr>
        <w:widowControl w:val="0"/>
        <w:jc w:val="both"/>
        <w:rPr>
          <w:rFonts w:ascii="Times New Roman" w:eastAsia="Calibri" w:hAnsi="Times New Roman" w:cs="Times New Roman"/>
          <w:sz w:val="24"/>
          <w:szCs w:val="24"/>
          <w:highlight w:val="white"/>
        </w:rPr>
      </w:pPr>
      <w:r w:rsidRPr="009552D9">
        <w:rPr>
          <w:rFonts w:ascii="Times New Roman" w:eastAsia="Calibri" w:hAnsi="Times New Roman" w:cs="Times New Roman"/>
          <w:sz w:val="24"/>
          <w:szCs w:val="24"/>
          <w:highlight w:val="white"/>
        </w:rPr>
        <w:t>En el año 2018 el Ministerio de Salud Pública reportó la existencia de 189 personas con discapacidad privadas de la libertad y 153 con presunta discapacidad, quienes se encuentran en proceso de evaluación por parte del Ministerio de Salud Pública.  Este Ministerio garantiza el acceso a la salud de dichas personas con personal sanitario en los Centros de Rehabilitación Social, así como a través de las diferentes unidades operativas de acuerdo al nivel de complejidad.</w:t>
      </w:r>
    </w:p>
    <w:p w:rsidR="009552D9" w:rsidRPr="009552D9" w:rsidRDefault="009552D9" w:rsidP="009552D9">
      <w:pPr>
        <w:widowControl w:val="0"/>
        <w:jc w:val="both"/>
        <w:rPr>
          <w:rFonts w:ascii="Times New Roman" w:eastAsia="Calibri" w:hAnsi="Times New Roman" w:cs="Times New Roman"/>
          <w:sz w:val="24"/>
          <w:szCs w:val="24"/>
          <w:highlight w:val="white"/>
        </w:rPr>
      </w:pPr>
      <w:r w:rsidRPr="009552D9">
        <w:rPr>
          <w:rFonts w:ascii="Times New Roman" w:eastAsia="Calibri" w:hAnsi="Times New Roman" w:cs="Times New Roman"/>
          <w:sz w:val="24"/>
          <w:szCs w:val="24"/>
          <w:highlight w:val="white"/>
        </w:rPr>
        <w:t>Adicionalmente se promueve la capacitación virtual sobre discapacidades con enfoque de derechos tanto del personal sanitario del Ministerio de Salud Púbica, como a los funcionarios de los Centros de Rehabilitación Social, a través de la Plataforma Virtual del CONADIS.</w:t>
      </w:r>
    </w:p>
    <w:p w:rsidR="009552D9" w:rsidRPr="009552D9" w:rsidRDefault="009552D9" w:rsidP="009552D9">
      <w:pPr>
        <w:widowControl w:val="0"/>
        <w:jc w:val="both"/>
        <w:rPr>
          <w:rFonts w:ascii="Times New Roman" w:eastAsia="Calibri" w:hAnsi="Times New Roman" w:cs="Times New Roman"/>
          <w:sz w:val="24"/>
          <w:szCs w:val="24"/>
          <w:highlight w:val="white"/>
        </w:rPr>
      </w:pPr>
      <w:r w:rsidRPr="009552D9">
        <w:rPr>
          <w:rFonts w:ascii="Times New Roman" w:eastAsia="Calibri" w:hAnsi="Times New Roman" w:cs="Times New Roman"/>
          <w:sz w:val="24"/>
          <w:szCs w:val="24"/>
          <w:highlight w:val="white"/>
        </w:rPr>
        <w:t>Por su parte el Consejo de Regulación, Desarrollo y Promoción de la Información y Comunicación – CORDICOM, ha formado a 16 comunicadores comunitarios (personas privadas de la libertad) en el Centro de Rehabilitación Social de Latacunga, quienes recibieron un Certificado de Comunicadores por Competencias Laborales, otorgado por el Servicio Ecuatoriano de Capacitación- SECAP y CORDICOM. Dentro de los módulos de capacitación, consta el módulo de “Comunicación Inclusiva”, que aborda temáticas del ámbito de las discapacidades, para fomentar el lenguaje positivo y buen trato a personas con discapacidad.</w:t>
      </w:r>
    </w:p>
    <w:p w:rsidR="00B51599" w:rsidRDefault="00B51599" w:rsidP="00565862">
      <w:pPr>
        <w:jc w:val="both"/>
        <w:rPr>
          <w:b/>
          <w:color w:val="0D0D0D" w:themeColor="text1" w:themeTint="F2"/>
          <w:sz w:val="28"/>
          <w:szCs w:val="28"/>
        </w:rPr>
      </w:pPr>
    </w:p>
    <w:p w:rsidR="00FD1878" w:rsidRPr="004D4FA0" w:rsidRDefault="00FD1878" w:rsidP="00565862">
      <w:pPr>
        <w:jc w:val="both"/>
        <w:rPr>
          <w:b/>
          <w:color w:val="0D0D0D" w:themeColor="text1" w:themeTint="F2"/>
          <w:sz w:val="28"/>
          <w:szCs w:val="28"/>
        </w:rPr>
      </w:pPr>
      <w:r w:rsidRPr="004D4FA0">
        <w:rPr>
          <w:b/>
          <w:color w:val="0D0D0D" w:themeColor="text1" w:themeTint="F2"/>
          <w:sz w:val="28"/>
          <w:szCs w:val="28"/>
        </w:rPr>
        <w:t>Artículo 16 "Protección contra la explotación, la violencia y el abuso"</w:t>
      </w:r>
    </w:p>
    <w:p w:rsidR="001D7C2A" w:rsidRDefault="006B0234" w:rsidP="00565862">
      <w:pPr>
        <w:jc w:val="both"/>
        <w:rPr>
          <w:rFonts w:ascii="Times New Roman" w:hAnsi="Times New Roman" w:cs="Times New Roman"/>
          <w:sz w:val="24"/>
          <w:szCs w:val="24"/>
        </w:rPr>
      </w:pPr>
      <w:r w:rsidRPr="00435628">
        <w:rPr>
          <w:rFonts w:ascii="Times New Roman" w:hAnsi="Times New Roman" w:cs="Times New Roman"/>
          <w:sz w:val="24"/>
          <w:szCs w:val="24"/>
        </w:rPr>
        <w:t xml:space="preserve">La Ley Orgánica Integral para prevenir y erradicar la violencia contra las mujeres entró en vigencia tras su publicación el 05 de febrero de </w:t>
      </w:r>
      <w:r w:rsidR="00EC297F" w:rsidRPr="00435628">
        <w:rPr>
          <w:rFonts w:ascii="Times New Roman" w:hAnsi="Times New Roman" w:cs="Times New Roman"/>
          <w:sz w:val="24"/>
          <w:szCs w:val="24"/>
        </w:rPr>
        <w:t>2018; establece</w:t>
      </w:r>
      <w:r w:rsidRPr="00435628">
        <w:rPr>
          <w:rFonts w:ascii="Times New Roman" w:hAnsi="Times New Roman" w:cs="Times New Roman"/>
          <w:sz w:val="24"/>
          <w:szCs w:val="24"/>
        </w:rPr>
        <w:t xml:space="preserve"> que los Gobiernos Autónomos Descentralizados a través de las Juntas Canton</w:t>
      </w:r>
      <w:r w:rsidR="001D7C2A">
        <w:rPr>
          <w:rFonts w:ascii="Times New Roman" w:hAnsi="Times New Roman" w:cs="Times New Roman"/>
          <w:sz w:val="24"/>
          <w:szCs w:val="24"/>
        </w:rPr>
        <w:t xml:space="preserve">ales de Protección de Derechos </w:t>
      </w:r>
      <w:r w:rsidRPr="00435628">
        <w:rPr>
          <w:rFonts w:ascii="Times New Roman" w:hAnsi="Times New Roman" w:cs="Times New Roman"/>
          <w:sz w:val="24"/>
          <w:szCs w:val="24"/>
        </w:rPr>
        <w:t xml:space="preserve">y </w:t>
      </w:r>
      <w:r w:rsidR="001D7C2A">
        <w:rPr>
          <w:rFonts w:ascii="Times New Roman" w:hAnsi="Times New Roman" w:cs="Times New Roman"/>
          <w:sz w:val="24"/>
          <w:szCs w:val="24"/>
        </w:rPr>
        <w:t xml:space="preserve">la </w:t>
      </w:r>
      <w:r w:rsidRPr="00435628">
        <w:rPr>
          <w:rFonts w:ascii="Times New Roman" w:hAnsi="Times New Roman" w:cs="Times New Roman"/>
          <w:sz w:val="24"/>
          <w:szCs w:val="24"/>
        </w:rPr>
        <w:t>Defensoría del Pueblo</w:t>
      </w:r>
      <w:r w:rsidR="001D7C2A">
        <w:rPr>
          <w:rFonts w:ascii="Times New Roman" w:hAnsi="Times New Roman" w:cs="Times New Roman"/>
          <w:sz w:val="24"/>
          <w:szCs w:val="24"/>
        </w:rPr>
        <w:t>,</w:t>
      </w:r>
      <w:r w:rsidRPr="00435628">
        <w:rPr>
          <w:rFonts w:ascii="Times New Roman" w:hAnsi="Times New Roman" w:cs="Times New Roman"/>
          <w:sz w:val="24"/>
          <w:szCs w:val="24"/>
        </w:rPr>
        <w:t xml:space="preserve"> de manera desconcentrada</w:t>
      </w:r>
      <w:r w:rsidR="001D7C2A">
        <w:rPr>
          <w:rFonts w:ascii="Times New Roman" w:hAnsi="Times New Roman" w:cs="Times New Roman"/>
          <w:sz w:val="24"/>
          <w:szCs w:val="24"/>
        </w:rPr>
        <w:t>,</w:t>
      </w:r>
      <w:r w:rsidRPr="00435628">
        <w:rPr>
          <w:rFonts w:ascii="Times New Roman" w:hAnsi="Times New Roman" w:cs="Times New Roman"/>
          <w:sz w:val="24"/>
          <w:szCs w:val="24"/>
        </w:rPr>
        <w:t xml:space="preserve"> contará</w:t>
      </w:r>
      <w:r w:rsidR="001D7C2A">
        <w:rPr>
          <w:rFonts w:ascii="Times New Roman" w:hAnsi="Times New Roman" w:cs="Times New Roman"/>
          <w:sz w:val="24"/>
          <w:szCs w:val="24"/>
        </w:rPr>
        <w:t>n</w:t>
      </w:r>
      <w:r w:rsidRPr="00435628">
        <w:rPr>
          <w:rFonts w:ascii="Times New Roman" w:hAnsi="Times New Roman" w:cs="Times New Roman"/>
          <w:sz w:val="24"/>
          <w:szCs w:val="24"/>
        </w:rPr>
        <w:t xml:space="preserve"> con especialistas en </w:t>
      </w:r>
      <w:r w:rsidR="00CF3524" w:rsidRPr="00435628">
        <w:rPr>
          <w:rFonts w:ascii="Times New Roman" w:hAnsi="Times New Roman" w:cs="Times New Roman"/>
          <w:sz w:val="24"/>
          <w:szCs w:val="24"/>
        </w:rPr>
        <w:t>gén</w:t>
      </w:r>
      <w:r w:rsidR="00CF3524">
        <w:rPr>
          <w:rFonts w:ascii="Times New Roman" w:hAnsi="Times New Roman" w:cs="Times New Roman"/>
          <w:sz w:val="24"/>
          <w:szCs w:val="24"/>
        </w:rPr>
        <w:t>ero, infraestructura</w:t>
      </w:r>
      <w:r w:rsidR="00EC297F">
        <w:rPr>
          <w:rFonts w:ascii="Times New Roman" w:hAnsi="Times New Roman" w:cs="Times New Roman"/>
          <w:sz w:val="24"/>
          <w:szCs w:val="24"/>
        </w:rPr>
        <w:t xml:space="preserve"> adecuada</w:t>
      </w:r>
      <w:r w:rsidR="001D7C2A">
        <w:rPr>
          <w:rFonts w:ascii="Times New Roman" w:hAnsi="Times New Roman" w:cs="Times New Roman"/>
          <w:sz w:val="24"/>
          <w:szCs w:val="24"/>
        </w:rPr>
        <w:t xml:space="preserve"> y</w:t>
      </w:r>
      <w:r w:rsidRPr="00435628">
        <w:rPr>
          <w:rFonts w:ascii="Times New Roman" w:hAnsi="Times New Roman" w:cs="Times New Roman"/>
          <w:sz w:val="24"/>
          <w:szCs w:val="24"/>
        </w:rPr>
        <w:t xml:space="preserve"> recursos necesarios para la aplicación y seguimiento de las medidas </w:t>
      </w:r>
      <w:r w:rsidR="001D7C2A">
        <w:rPr>
          <w:rFonts w:ascii="Times New Roman" w:hAnsi="Times New Roman" w:cs="Times New Roman"/>
          <w:sz w:val="24"/>
          <w:szCs w:val="24"/>
        </w:rPr>
        <w:t>administrativas de protección (A</w:t>
      </w:r>
      <w:r w:rsidRPr="00435628">
        <w:rPr>
          <w:rFonts w:ascii="Times New Roman" w:hAnsi="Times New Roman" w:cs="Times New Roman"/>
          <w:sz w:val="24"/>
          <w:szCs w:val="24"/>
        </w:rPr>
        <w:t xml:space="preserve">rtículo 23). </w:t>
      </w:r>
    </w:p>
    <w:p w:rsidR="006B0234" w:rsidRPr="00435628" w:rsidRDefault="00CF3524" w:rsidP="00565862">
      <w:pPr>
        <w:jc w:val="both"/>
        <w:rPr>
          <w:rFonts w:ascii="Times New Roman" w:hAnsi="Times New Roman" w:cs="Times New Roman"/>
          <w:sz w:val="24"/>
          <w:szCs w:val="24"/>
        </w:rPr>
      </w:pPr>
      <w:r w:rsidRPr="00435628">
        <w:rPr>
          <w:rFonts w:ascii="Times New Roman" w:hAnsi="Times New Roman" w:cs="Times New Roman"/>
          <w:sz w:val="24"/>
          <w:szCs w:val="24"/>
        </w:rPr>
        <w:t>Para orientar</w:t>
      </w:r>
      <w:r w:rsidR="006B0234" w:rsidRPr="00435628">
        <w:rPr>
          <w:rFonts w:ascii="Times New Roman" w:hAnsi="Times New Roman" w:cs="Times New Roman"/>
          <w:sz w:val="24"/>
          <w:szCs w:val="24"/>
        </w:rPr>
        <w:t xml:space="preserve"> a las personas con discapacidad a qué instancia deben concurrir, </w:t>
      </w:r>
      <w:r w:rsidR="001D7C2A">
        <w:rPr>
          <w:rFonts w:ascii="Times New Roman" w:hAnsi="Times New Roman" w:cs="Times New Roman"/>
          <w:sz w:val="24"/>
          <w:szCs w:val="24"/>
        </w:rPr>
        <w:t xml:space="preserve">CONADIS desarrolló y publicó </w:t>
      </w:r>
      <w:r w:rsidRPr="00435628">
        <w:rPr>
          <w:rFonts w:ascii="Times New Roman" w:hAnsi="Times New Roman" w:cs="Times New Roman"/>
          <w:sz w:val="24"/>
          <w:szCs w:val="24"/>
        </w:rPr>
        <w:t>las “</w:t>
      </w:r>
      <w:r w:rsidR="006B0234" w:rsidRPr="00435628">
        <w:rPr>
          <w:rFonts w:ascii="Times New Roman" w:hAnsi="Times New Roman" w:cs="Times New Roman"/>
          <w:sz w:val="24"/>
          <w:szCs w:val="24"/>
        </w:rPr>
        <w:t>R</w:t>
      </w:r>
      <w:r w:rsidR="001D7C2A">
        <w:rPr>
          <w:rFonts w:ascii="Times New Roman" w:hAnsi="Times New Roman" w:cs="Times New Roman"/>
          <w:sz w:val="24"/>
          <w:szCs w:val="24"/>
        </w:rPr>
        <w:t>utas y Protocolos para la Protección de Derechos de las Personas con D</w:t>
      </w:r>
      <w:r w:rsidR="006B0234" w:rsidRPr="00435628">
        <w:rPr>
          <w:rFonts w:ascii="Times New Roman" w:hAnsi="Times New Roman" w:cs="Times New Roman"/>
          <w:sz w:val="24"/>
          <w:szCs w:val="24"/>
        </w:rPr>
        <w:t>iscapacidad”</w:t>
      </w:r>
      <w:r w:rsidR="001D7C2A">
        <w:rPr>
          <w:rFonts w:ascii="Times New Roman" w:hAnsi="Times New Roman" w:cs="Times New Roman"/>
          <w:sz w:val="24"/>
          <w:szCs w:val="24"/>
        </w:rPr>
        <w:t>,</w:t>
      </w:r>
      <w:r w:rsidR="006B0234" w:rsidRPr="00435628">
        <w:rPr>
          <w:rFonts w:ascii="Times New Roman" w:hAnsi="Times New Roman" w:cs="Times New Roman"/>
          <w:sz w:val="24"/>
          <w:szCs w:val="24"/>
        </w:rPr>
        <w:t xml:space="preserve"> que son </w:t>
      </w:r>
      <w:r w:rsidR="001D7C2A">
        <w:rPr>
          <w:rFonts w:ascii="Times New Roman" w:hAnsi="Times New Roman" w:cs="Times New Roman"/>
          <w:sz w:val="24"/>
          <w:szCs w:val="24"/>
        </w:rPr>
        <w:t xml:space="preserve">permanentemente actualizados y </w:t>
      </w:r>
      <w:r w:rsidR="006B0234" w:rsidRPr="00435628">
        <w:rPr>
          <w:rFonts w:ascii="Times New Roman" w:hAnsi="Times New Roman" w:cs="Times New Roman"/>
          <w:sz w:val="24"/>
          <w:szCs w:val="24"/>
        </w:rPr>
        <w:t>difundidos a nivel nacional</w:t>
      </w:r>
      <w:r w:rsidR="001D7C2A">
        <w:rPr>
          <w:rFonts w:ascii="Times New Roman" w:hAnsi="Times New Roman" w:cs="Times New Roman"/>
          <w:sz w:val="24"/>
          <w:szCs w:val="24"/>
        </w:rPr>
        <w:t xml:space="preserve">. El instrumento se encuentra publicado </w:t>
      </w:r>
      <w:r w:rsidR="006B0234" w:rsidRPr="00435628">
        <w:rPr>
          <w:rFonts w:ascii="Times New Roman" w:hAnsi="Times New Roman" w:cs="Times New Roman"/>
          <w:sz w:val="24"/>
          <w:szCs w:val="24"/>
        </w:rPr>
        <w:t xml:space="preserve">en formato accesible en la página web del CONADIS. Se ha capacitado a 10.298 personas </w:t>
      </w:r>
      <w:r w:rsidR="001D7C2A">
        <w:rPr>
          <w:rFonts w:ascii="Times New Roman" w:hAnsi="Times New Roman" w:cs="Times New Roman"/>
          <w:sz w:val="24"/>
          <w:szCs w:val="24"/>
        </w:rPr>
        <w:t xml:space="preserve">con discapacidad y sus familias con este instrumento. </w:t>
      </w:r>
    </w:p>
    <w:p w:rsidR="006B0234" w:rsidRPr="001D7C2A" w:rsidRDefault="001D7C2A" w:rsidP="00565862">
      <w:pPr>
        <w:jc w:val="both"/>
        <w:rPr>
          <w:rFonts w:ascii="Times New Roman" w:hAnsi="Times New Roman" w:cs="Times New Roman"/>
          <w:sz w:val="24"/>
          <w:szCs w:val="24"/>
        </w:rPr>
      </w:pPr>
      <w:r>
        <w:rPr>
          <w:rFonts w:ascii="Times New Roman" w:hAnsi="Times New Roman" w:cs="Times New Roman"/>
          <w:sz w:val="24"/>
          <w:szCs w:val="24"/>
        </w:rPr>
        <w:t>El Ministerio de Educación</w:t>
      </w:r>
      <w:r w:rsidR="006B0234" w:rsidRPr="001D7C2A">
        <w:rPr>
          <w:rFonts w:ascii="Times New Roman" w:hAnsi="Times New Roman" w:cs="Times New Roman"/>
          <w:sz w:val="24"/>
          <w:szCs w:val="24"/>
        </w:rPr>
        <w:t xml:space="preserve"> ha emitido los “Protocolos de actuación frente a situaciones de violencia detectadas o come</w:t>
      </w:r>
      <w:r>
        <w:rPr>
          <w:rFonts w:ascii="Times New Roman" w:hAnsi="Times New Roman" w:cs="Times New Roman"/>
          <w:sz w:val="24"/>
          <w:szCs w:val="24"/>
        </w:rPr>
        <w:t>tidas en el sistema educativo”.</w:t>
      </w:r>
    </w:p>
    <w:p w:rsidR="00CA4121" w:rsidRDefault="000B6ABA" w:rsidP="00565862">
      <w:pPr>
        <w:jc w:val="both"/>
        <w:rPr>
          <w:rFonts w:ascii="Times New Roman" w:hAnsi="Times New Roman" w:cs="Times New Roman"/>
          <w:sz w:val="24"/>
          <w:szCs w:val="24"/>
        </w:rPr>
      </w:pPr>
      <w:r w:rsidRPr="005E2291">
        <w:rPr>
          <w:rFonts w:ascii="Times New Roman" w:hAnsi="Times New Roman" w:cs="Times New Roman"/>
          <w:sz w:val="24"/>
          <w:szCs w:val="24"/>
        </w:rPr>
        <w:lastRenderedPageBreak/>
        <w:t>Mediante Acuerdo Ministerial No.006, del 22 de enero del 2018 del Ministerio de Inclusión Económica y Social - MIES expidió las directrices para la prevención y atención de la violencia física, psicológica y sexual detectada en sus servicios de atención (protección social), en contra de niños, niñas, adolescentes, personas con discapacidad y personas adultas mayores</w:t>
      </w:r>
      <w:r w:rsidR="005E2291" w:rsidRPr="005E2291">
        <w:rPr>
          <w:rFonts w:ascii="Times New Roman" w:hAnsi="Times New Roman" w:cs="Times New Roman"/>
          <w:sz w:val="24"/>
          <w:szCs w:val="24"/>
        </w:rPr>
        <w:t>;</w:t>
      </w:r>
      <w:r w:rsidRPr="005E2291">
        <w:rPr>
          <w:rFonts w:ascii="Times New Roman" w:hAnsi="Times New Roman" w:cs="Times New Roman"/>
          <w:sz w:val="24"/>
          <w:szCs w:val="24"/>
        </w:rPr>
        <w:t xml:space="preserve"> y con Acuerdo N. 014 de fecha 05 de marzo de 2018, expidió el “Protocolo General de Actuación” </w:t>
      </w:r>
      <w:r w:rsidRPr="00E1587D">
        <w:rPr>
          <w:rFonts w:ascii="Times New Roman" w:hAnsi="Times New Roman" w:cs="Times New Roman"/>
          <w:sz w:val="24"/>
          <w:szCs w:val="24"/>
        </w:rPr>
        <w:t>frente a estos casos de violencia. Es importante señalar que a nivel nacional el MIES atiende a 33.944 personas</w:t>
      </w:r>
      <w:r w:rsidRPr="005E2291">
        <w:rPr>
          <w:rFonts w:ascii="Times New Roman" w:hAnsi="Times New Roman" w:cs="Times New Roman"/>
          <w:sz w:val="24"/>
          <w:szCs w:val="24"/>
        </w:rPr>
        <w:t xml:space="preserve"> con discapacidad, mediante las modalidades de Atención al Hogar y la Comunidad, Centros de Referencia y Acogida Inclusivos y Centros Diurnos de Desarrollo Integral para Personas con Discapacidad.</w:t>
      </w:r>
    </w:p>
    <w:tbl>
      <w:tblPr>
        <w:tblStyle w:val="Tablanormal11"/>
        <w:tblpPr w:leftFromText="141" w:rightFromText="141" w:vertAnchor="text" w:horzAnchor="margin" w:tblpY="247"/>
        <w:tblW w:w="9568" w:type="dxa"/>
        <w:tblLayout w:type="fixed"/>
        <w:tblLook w:val="04A0" w:firstRow="1" w:lastRow="0" w:firstColumn="1" w:lastColumn="0" w:noHBand="0" w:noVBand="1"/>
      </w:tblPr>
      <w:tblGrid>
        <w:gridCol w:w="1488"/>
        <w:gridCol w:w="1201"/>
        <w:gridCol w:w="850"/>
        <w:gridCol w:w="992"/>
        <w:gridCol w:w="851"/>
        <w:gridCol w:w="992"/>
        <w:gridCol w:w="851"/>
        <w:gridCol w:w="708"/>
        <w:gridCol w:w="709"/>
        <w:gridCol w:w="926"/>
      </w:tblGrid>
      <w:tr w:rsidR="00BD45BE" w:rsidRPr="00E1587D" w:rsidTr="007001A7">
        <w:trPr>
          <w:cnfStyle w:val="100000000000" w:firstRow="1" w:lastRow="0" w:firstColumn="0" w:lastColumn="0" w:oddVBand="0" w:evenVBand="0" w:oddHBand="0"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1488" w:type="dxa"/>
            <w:hideMark/>
          </w:tcPr>
          <w:p w:rsidR="00BD45BE" w:rsidRPr="00E1587D" w:rsidRDefault="00BD45BE" w:rsidP="00565862">
            <w:pPr>
              <w:spacing w:line="276" w:lineRule="auto"/>
              <w:rPr>
                <w:rFonts w:ascii="Times New Roman" w:eastAsia="Times New Roman" w:hAnsi="Times New Roman" w:cs="Times New Roman"/>
                <w:b w:val="0"/>
                <w:bCs w:val="0"/>
                <w:color w:val="000000"/>
                <w:sz w:val="16"/>
                <w:szCs w:val="16"/>
                <w:lang w:eastAsia="es-EC"/>
              </w:rPr>
            </w:pPr>
            <w:r w:rsidRPr="00E1587D">
              <w:rPr>
                <w:rFonts w:ascii="Times New Roman" w:eastAsia="Times New Roman" w:hAnsi="Times New Roman" w:cs="Times New Roman"/>
                <w:b w:val="0"/>
                <w:bCs w:val="0"/>
                <w:color w:val="000000"/>
                <w:sz w:val="16"/>
                <w:szCs w:val="16"/>
                <w:lang w:eastAsia="es-EC"/>
              </w:rPr>
              <w:t>MODALIDADES</w:t>
            </w:r>
          </w:p>
        </w:tc>
        <w:tc>
          <w:tcPr>
            <w:tcW w:w="1201" w:type="dxa"/>
            <w:hideMark/>
          </w:tcPr>
          <w:p w:rsidR="00BD45BE" w:rsidRPr="00E1587D" w:rsidRDefault="00BD45BE" w:rsidP="00565862">
            <w:pPr>
              <w:spacing w:line="276"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14"/>
                <w:szCs w:val="14"/>
                <w:lang w:eastAsia="es-EC"/>
              </w:rPr>
            </w:pPr>
            <w:r w:rsidRPr="00E1587D">
              <w:rPr>
                <w:rFonts w:ascii="Times New Roman" w:eastAsia="Times New Roman" w:hAnsi="Times New Roman" w:cs="Times New Roman"/>
                <w:b w:val="0"/>
                <w:bCs w:val="0"/>
                <w:color w:val="000000"/>
                <w:sz w:val="14"/>
                <w:szCs w:val="14"/>
                <w:lang w:eastAsia="es-EC"/>
              </w:rPr>
              <w:t>AFROECUATORIANO</w:t>
            </w:r>
          </w:p>
        </w:tc>
        <w:tc>
          <w:tcPr>
            <w:tcW w:w="850" w:type="dxa"/>
            <w:hideMark/>
          </w:tcPr>
          <w:p w:rsidR="00BD45BE" w:rsidRPr="00E1587D" w:rsidRDefault="00BD45BE" w:rsidP="00565862">
            <w:pPr>
              <w:spacing w:line="276"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14"/>
                <w:szCs w:val="14"/>
                <w:lang w:eastAsia="es-EC"/>
              </w:rPr>
            </w:pPr>
            <w:r w:rsidRPr="00E1587D">
              <w:rPr>
                <w:rFonts w:ascii="Times New Roman" w:eastAsia="Times New Roman" w:hAnsi="Times New Roman" w:cs="Times New Roman"/>
                <w:b w:val="0"/>
                <w:bCs w:val="0"/>
                <w:color w:val="000000"/>
                <w:sz w:val="14"/>
                <w:szCs w:val="14"/>
                <w:lang w:eastAsia="es-EC"/>
              </w:rPr>
              <w:t>BLANCO</w:t>
            </w:r>
          </w:p>
        </w:tc>
        <w:tc>
          <w:tcPr>
            <w:tcW w:w="992" w:type="dxa"/>
            <w:hideMark/>
          </w:tcPr>
          <w:p w:rsidR="00BD45BE" w:rsidRPr="00E1587D" w:rsidRDefault="00BD45BE" w:rsidP="00565862">
            <w:pPr>
              <w:spacing w:line="276"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14"/>
                <w:szCs w:val="14"/>
                <w:lang w:eastAsia="es-EC"/>
              </w:rPr>
            </w:pPr>
            <w:r w:rsidRPr="00E1587D">
              <w:rPr>
                <w:rFonts w:ascii="Times New Roman" w:eastAsia="Times New Roman" w:hAnsi="Times New Roman" w:cs="Times New Roman"/>
                <w:b w:val="0"/>
                <w:bCs w:val="0"/>
                <w:color w:val="000000"/>
                <w:sz w:val="14"/>
                <w:szCs w:val="14"/>
                <w:lang w:eastAsia="es-EC"/>
              </w:rPr>
              <w:t>INDIGENA</w:t>
            </w:r>
          </w:p>
        </w:tc>
        <w:tc>
          <w:tcPr>
            <w:tcW w:w="851" w:type="dxa"/>
            <w:hideMark/>
          </w:tcPr>
          <w:p w:rsidR="00BD45BE" w:rsidRPr="00E1587D" w:rsidRDefault="00BD45BE" w:rsidP="00565862">
            <w:pPr>
              <w:spacing w:line="276"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14"/>
                <w:szCs w:val="14"/>
                <w:lang w:eastAsia="es-EC"/>
              </w:rPr>
            </w:pPr>
            <w:r w:rsidRPr="00E1587D">
              <w:rPr>
                <w:rFonts w:ascii="Times New Roman" w:eastAsia="Times New Roman" w:hAnsi="Times New Roman" w:cs="Times New Roman"/>
                <w:b w:val="0"/>
                <w:bCs w:val="0"/>
                <w:color w:val="000000"/>
                <w:sz w:val="14"/>
                <w:szCs w:val="14"/>
                <w:lang w:eastAsia="es-EC"/>
              </w:rPr>
              <w:t>MESTIZO</w:t>
            </w:r>
          </w:p>
        </w:tc>
        <w:tc>
          <w:tcPr>
            <w:tcW w:w="992" w:type="dxa"/>
            <w:hideMark/>
          </w:tcPr>
          <w:p w:rsidR="00BD45BE" w:rsidRPr="00E1587D" w:rsidRDefault="00BD45BE" w:rsidP="00565862">
            <w:pPr>
              <w:spacing w:line="276"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14"/>
                <w:szCs w:val="14"/>
                <w:lang w:eastAsia="es-EC"/>
              </w:rPr>
            </w:pPr>
            <w:r w:rsidRPr="00E1587D">
              <w:rPr>
                <w:rFonts w:ascii="Times New Roman" w:eastAsia="Times New Roman" w:hAnsi="Times New Roman" w:cs="Times New Roman"/>
                <w:b w:val="0"/>
                <w:bCs w:val="0"/>
                <w:color w:val="000000"/>
                <w:sz w:val="14"/>
                <w:szCs w:val="14"/>
                <w:lang w:eastAsia="es-EC"/>
              </w:rPr>
              <w:t>MONTUBIO</w:t>
            </w:r>
          </w:p>
        </w:tc>
        <w:tc>
          <w:tcPr>
            <w:tcW w:w="851" w:type="dxa"/>
            <w:hideMark/>
          </w:tcPr>
          <w:p w:rsidR="00BD45BE" w:rsidRPr="00E1587D" w:rsidRDefault="00BD45BE" w:rsidP="00565862">
            <w:pPr>
              <w:spacing w:line="276"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14"/>
                <w:szCs w:val="14"/>
                <w:lang w:eastAsia="es-EC"/>
              </w:rPr>
            </w:pPr>
            <w:r w:rsidRPr="00E1587D">
              <w:rPr>
                <w:rFonts w:ascii="Times New Roman" w:eastAsia="Times New Roman" w:hAnsi="Times New Roman" w:cs="Times New Roman"/>
                <w:b w:val="0"/>
                <w:bCs w:val="0"/>
                <w:color w:val="000000"/>
                <w:sz w:val="14"/>
                <w:szCs w:val="14"/>
                <w:lang w:eastAsia="es-EC"/>
              </w:rPr>
              <w:t>MULATO</w:t>
            </w:r>
          </w:p>
        </w:tc>
        <w:tc>
          <w:tcPr>
            <w:tcW w:w="708" w:type="dxa"/>
            <w:hideMark/>
          </w:tcPr>
          <w:p w:rsidR="00BD45BE" w:rsidRPr="00E1587D" w:rsidRDefault="00BD45BE" w:rsidP="00565862">
            <w:pPr>
              <w:spacing w:line="276"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14"/>
                <w:szCs w:val="14"/>
                <w:lang w:eastAsia="es-EC"/>
              </w:rPr>
            </w:pPr>
            <w:r w:rsidRPr="00E1587D">
              <w:rPr>
                <w:rFonts w:ascii="Times New Roman" w:eastAsia="Times New Roman" w:hAnsi="Times New Roman" w:cs="Times New Roman"/>
                <w:b w:val="0"/>
                <w:bCs w:val="0"/>
                <w:color w:val="000000"/>
                <w:sz w:val="14"/>
                <w:szCs w:val="14"/>
                <w:lang w:eastAsia="es-EC"/>
              </w:rPr>
              <w:t>NEGRO</w:t>
            </w:r>
          </w:p>
        </w:tc>
        <w:tc>
          <w:tcPr>
            <w:tcW w:w="709" w:type="dxa"/>
            <w:hideMark/>
          </w:tcPr>
          <w:p w:rsidR="00BD45BE" w:rsidRPr="00E1587D" w:rsidRDefault="00BD45BE" w:rsidP="00565862">
            <w:pPr>
              <w:spacing w:line="276"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14"/>
                <w:szCs w:val="14"/>
                <w:lang w:eastAsia="es-EC"/>
              </w:rPr>
            </w:pPr>
            <w:r w:rsidRPr="00E1587D">
              <w:rPr>
                <w:rFonts w:ascii="Times New Roman" w:eastAsia="Times New Roman" w:hAnsi="Times New Roman" w:cs="Times New Roman"/>
                <w:b w:val="0"/>
                <w:bCs w:val="0"/>
                <w:color w:val="000000"/>
                <w:sz w:val="14"/>
                <w:szCs w:val="14"/>
                <w:lang w:eastAsia="es-EC"/>
              </w:rPr>
              <w:t>OTRO</w:t>
            </w:r>
          </w:p>
        </w:tc>
        <w:tc>
          <w:tcPr>
            <w:tcW w:w="926" w:type="dxa"/>
            <w:hideMark/>
          </w:tcPr>
          <w:p w:rsidR="00BD45BE" w:rsidRPr="00E1587D" w:rsidRDefault="00BD45BE" w:rsidP="00565862">
            <w:pPr>
              <w:spacing w:line="276"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sz w:val="14"/>
                <w:szCs w:val="14"/>
                <w:lang w:eastAsia="es-EC"/>
              </w:rPr>
            </w:pPr>
            <w:r w:rsidRPr="00E1587D">
              <w:rPr>
                <w:rFonts w:ascii="Times New Roman" w:eastAsia="Times New Roman" w:hAnsi="Times New Roman" w:cs="Times New Roman"/>
                <w:b w:val="0"/>
                <w:bCs w:val="0"/>
                <w:color w:val="000000"/>
                <w:sz w:val="14"/>
                <w:szCs w:val="14"/>
                <w:lang w:eastAsia="es-EC"/>
              </w:rPr>
              <w:t>TOTAL</w:t>
            </w:r>
          </w:p>
        </w:tc>
      </w:tr>
      <w:tr w:rsidR="00BD45BE" w:rsidRPr="00E1587D" w:rsidTr="007001A7">
        <w:trPr>
          <w:cnfStyle w:val="000000100000" w:firstRow="0" w:lastRow="0" w:firstColumn="0" w:lastColumn="0" w:oddVBand="0" w:evenVBand="0" w:oddHBand="1" w:evenHBand="0" w:firstRowFirstColumn="0" w:firstRowLastColumn="0" w:lastRowFirstColumn="0" w:lastRowLastColumn="0"/>
          <w:trHeight w:val="789"/>
        </w:trPr>
        <w:tc>
          <w:tcPr>
            <w:cnfStyle w:val="001000000000" w:firstRow="0" w:lastRow="0" w:firstColumn="1" w:lastColumn="0" w:oddVBand="0" w:evenVBand="0" w:oddHBand="0" w:evenHBand="0" w:firstRowFirstColumn="0" w:firstRowLastColumn="0" w:lastRowFirstColumn="0" w:lastRowLastColumn="0"/>
            <w:tcW w:w="1488" w:type="dxa"/>
            <w:hideMark/>
          </w:tcPr>
          <w:p w:rsidR="00BD45BE" w:rsidRPr="00E1587D" w:rsidRDefault="00BD45BE" w:rsidP="00565862">
            <w:pPr>
              <w:spacing w:line="276" w:lineRule="auto"/>
              <w:rPr>
                <w:rFonts w:ascii="Times New Roman" w:eastAsia="Times New Roman" w:hAnsi="Times New Roman" w:cs="Times New Roman"/>
                <w:b w:val="0"/>
                <w:bCs w:val="0"/>
                <w:color w:val="000000"/>
                <w:sz w:val="16"/>
                <w:szCs w:val="16"/>
                <w:lang w:eastAsia="es-EC"/>
              </w:rPr>
            </w:pPr>
            <w:r w:rsidRPr="00E1587D">
              <w:rPr>
                <w:rFonts w:ascii="Times New Roman" w:eastAsia="Times New Roman" w:hAnsi="Times New Roman" w:cs="Times New Roman"/>
                <w:b w:val="0"/>
                <w:bCs w:val="0"/>
                <w:color w:val="000000"/>
                <w:sz w:val="16"/>
                <w:szCs w:val="16"/>
                <w:lang w:eastAsia="es-EC"/>
              </w:rPr>
              <w:t>ATENCIÓN EN EL HOGAR Y LA COMUNIDAD</w:t>
            </w:r>
          </w:p>
        </w:tc>
        <w:tc>
          <w:tcPr>
            <w:tcW w:w="1201"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635</w:t>
            </w: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850"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75</w:t>
            </w: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992" w:type="dxa"/>
            <w:hideMark/>
          </w:tcPr>
          <w:p w:rsidR="00BD45BE" w:rsidRPr="00E1587D" w:rsidRDefault="000B6ABA"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20"/>
                <w:szCs w:val="20"/>
                <w:lang w:eastAsia="es-EC"/>
              </w:rPr>
              <w:t>2.838</w:t>
            </w: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851" w:type="dxa"/>
            <w:hideMark/>
          </w:tcPr>
          <w:p w:rsidR="00BD45BE" w:rsidRPr="00E1587D" w:rsidRDefault="000B6ABA"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20"/>
                <w:szCs w:val="20"/>
                <w:lang w:eastAsia="es-EC"/>
              </w:rPr>
              <w:t>26.672</w:t>
            </w: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992" w:type="dxa"/>
            <w:hideMark/>
          </w:tcPr>
          <w:p w:rsidR="00BD45BE" w:rsidRPr="00E1587D" w:rsidRDefault="000B6ABA"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20"/>
                <w:szCs w:val="20"/>
                <w:lang w:eastAsia="es-EC"/>
              </w:rPr>
              <w:t>1.979</w:t>
            </w: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851"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227</w:t>
            </w: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708"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158</w:t>
            </w: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709"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96</w:t>
            </w: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926" w:type="dxa"/>
            <w:hideMark/>
          </w:tcPr>
          <w:p w:rsidR="00BD45BE" w:rsidRPr="00E1587D" w:rsidRDefault="000B6ABA"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20"/>
                <w:szCs w:val="20"/>
                <w:lang w:eastAsia="es-EC"/>
              </w:rPr>
              <w:t>32.280</w:t>
            </w: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r>
      <w:tr w:rsidR="00BD45BE" w:rsidRPr="00E1587D" w:rsidTr="007001A7">
        <w:trPr>
          <w:trHeight w:val="301"/>
        </w:trPr>
        <w:tc>
          <w:tcPr>
            <w:cnfStyle w:val="001000000000" w:firstRow="0" w:lastRow="0" w:firstColumn="1" w:lastColumn="0" w:oddVBand="0" w:evenVBand="0" w:oddHBand="0" w:evenHBand="0" w:firstRowFirstColumn="0" w:firstRowLastColumn="0" w:lastRowFirstColumn="0" w:lastRowLastColumn="0"/>
            <w:tcW w:w="1488" w:type="dxa"/>
            <w:hideMark/>
          </w:tcPr>
          <w:p w:rsidR="00BD45BE" w:rsidRPr="00E1587D" w:rsidRDefault="00BD45BE" w:rsidP="00565862">
            <w:pPr>
              <w:spacing w:line="276" w:lineRule="auto"/>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Hombre</w:t>
            </w:r>
          </w:p>
        </w:tc>
        <w:tc>
          <w:tcPr>
            <w:tcW w:w="1201"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320</w:t>
            </w:r>
          </w:p>
        </w:tc>
        <w:tc>
          <w:tcPr>
            <w:tcW w:w="850"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35</w:t>
            </w:r>
          </w:p>
        </w:tc>
        <w:tc>
          <w:tcPr>
            <w:tcW w:w="992" w:type="dxa"/>
            <w:hideMark/>
          </w:tcPr>
          <w:p w:rsidR="00BD45BE" w:rsidRPr="00E1587D" w:rsidRDefault="000B6ABA"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20"/>
                <w:szCs w:val="20"/>
                <w:lang w:eastAsia="es-EC"/>
              </w:rPr>
              <w:t>1.427</w:t>
            </w:r>
          </w:p>
        </w:tc>
        <w:tc>
          <w:tcPr>
            <w:tcW w:w="851" w:type="dxa"/>
            <w:hideMark/>
          </w:tcPr>
          <w:p w:rsidR="00BD45BE" w:rsidRPr="00E1587D" w:rsidRDefault="000B6ABA"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20"/>
                <w:szCs w:val="20"/>
                <w:lang w:eastAsia="es-EC"/>
              </w:rPr>
              <w:t>13.397</w:t>
            </w:r>
          </w:p>
        </w:tc>
        <w:tc>
          <w:tcPr>
            <w:tcW w:w="992" w:type="dxa"/>
            <w:hideMark/>
          </w:tcPr>
          <w:p w:rsidR="00BD45BE" w:rsidRPr="00E1587D" w:rsidRDefault="000B6ABA"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20"/>
                <w:szCs w:val="20"/>
                <w:lang w:eastAsia="es-EC"/>
              </w:rPr>
              <w:t>1.088</w:t>
            </w:r>
          </w:p>
        </w:tc>
        <w:tc>
          <w:tcPr>
            <w:tcW w:w="851"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118</w:t>
            </w:r>
          </w:p>
        </w:tc>
        <w:tc>
          <w:tcPr>
            <w:tcW w:w="708"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88</w:t>
            </w:r>
          </w:p>
        </w:tc>
        <w:tc>
          <w:tcPr>
            <w:tcW w:w="709"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65</w:t>
            </w:r>
          </w:p>
        </w:tc>
        <w:tc>
          <w:tcPr>
            <w:tcW w:w="926" w:type="dxa"/>
            <w:hideMark/>
          </w:tcPr>
          <w:p w:rsidR="00BD45BE" w:rsidRPr="00E1587D" w:rsidRDefault="000B6ABA" w:rsidP="00565862">
            <w:pPr>
              <w:tabs>
                <w:tab w:val="center" w:pos="355"/>
              </w:tabs>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ab/>
            </w:r>
            <w:r w:rsidRPr="00E1587D">
              <w:rPr>
                <w:rFonts w:ascii="Times New Roman" w:eastAsia="Times New Roman" w:hAnsi="Times New Roman" w:cs="Times New Roman"/>
                <w:color w:val="000000"/>
                <w:sz w:val="20"/>
                <w:szCs w:val="20"/>
                <w:lang w:eastAsia="es-EC"/>
              </w:rPr>
              <w:t>16.538</w:t>
            </w:r>
          </w:p>
        </w:tc>
      </w:tr>
      <w:tr w:rsidR="00BD45BE" w:rsidRPr="00E1587D" w:rsidTr="007001A7">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1488" w:type="dxa"/>
            <w:hideMark/>
          </w:tcPr>
          <w:p w:rsidR="00BD45BE" w:rsidRPr="00E1587D" w:rsidRDefault="00BD45BE" w:rsidP="00565862">
            <w:pPr>
              <w:spacing w:line="276" w:lineRule="auto"/>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Mujer</w:t>
            </w:r>
          </w:p>
        </w:tc>
        <w:tc>
          <w:tcPr>
            <w:tcW w:w="1201"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315</w:t>
            </w:r>
          </w:p>
        </w:tc>
        <w:tc>
          <w:tcPr>
            <w:tcW w:w="850"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40</w:t>
            </w:r>
          </w:p>
        </w:tc>
        <w:tc>
          <w:tcPr>
            <w:tcW w:w="992" w:type="dxa"/>
            <w:hideMark/>
          </w:tcPr>
          <w:p w:rsidR="00BD45BE" w:rsidRPr="00E1587D" w:rsidRDefault="000B6ABA"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20"/>
                <w:szCs w:val="20"/>
                <w:lang w:eastAsia="es-EC"/>
              </w:rPr>
              <w:t>1.411</w:t>
            </w:r>
          </w:p>
        </w:tc>
        <w:tc>
          <w:tcPr>
            <w:tcW w:w="851" w:type="dxa"/>
            <w:hideMark/>
          </w:tcPr>
          <w:p w:rsidR="00BD45BE" w:rsidRPr="00E1587D" w:rsidRDefault="000B6ABA"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20"/>
                <w:szCs w:val="20"/>
                <w:lang w:eastAsia="es-EC"/>
              </w:rPr>
              <w:t>13.275</w:t>
            </w:r>
          </w:p>
        </w:tc>
        <w:tc>
          <w:tcPr>
            <w:tcW w:w="992"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891</w:t>
            </w:r>
          </w:p>
        </w:tc>
        <w:tc>
          <w:tcPr>
            <w:tcW w:w="851"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109</w:t>
            </w:r>
          </w:p>
        </w:tc>
        <w:tc>
          <w:tcPr>
            <w:tcW w:w="708"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70</w:t>
            </w:r>
          </w:p>
        </w:tc>
        <w:tc>
          <w:tcPr>
            <w:tcW w:w="709"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31</w:t>
            </w:r>
          </w:p>
        </w:tc>
        <w:tc>
          <w:tcPr>
            <w:tcW w:w="926" w:type="dxa"/>
            <w:hideMark/>
          </w:tcPr>
          <w:p w:rsidR="00BD45BE" w:rsidRPr="00E1587D" w:rsidRDefault="000B6ABA"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20"/>
                <w:szCs w:val="20"/>
                <w:lang w:eastAsia="es-EC"/>
              </w:rPr>
              <w:t>16.142</w:t>
            </w:r>
          </w:p>
        </w:tc>
      </w:tr>
      <w:tr w:rsidR="00BD45BE" w:rsidRPr="00E1587D" w:rsidTr="007001A7">
        <w:trPr>
          <w:trHeight w:val="953"/>
        </w:trPr>
        <w:tc>
          <w:tcPr>
            <w:cnfStyle w:val="001000000000" w:firstRow="0" w:lastRow="0" w:firstColumn="1" w:lastColumn="0" w:oddVBand="0" w:evenVBand="0" w:oddHBand="0" w:evenHBand="0" w:firstRowFirstColumn="0" w:firstRowLastColumn="0" w:lastRowFirstColumn="0" w:lastRowLastColumn="0"/>
            <w:tcW w:w="1488" w:type="dxa"/>
            <w:hideMark/>
          </w:tcPr>
          <w:p w:rsidR="00BD45BE" w:rsidRPr="00E1587D" w:rsidRDefault="00BD45BE" w:rsidP="00565862">
            <w:pPr>
              <w:spacing w:line="276" w:lineRule="auto"/>
              <w:rPr>
                <w:rFonts w:ascii="Times New Roman" w:eastAsia="Times New Roman" w:hAnsi="Times New Roman" w:cs="Times New Roman"/>
                <w:b w:val="0"/>
                <w:bCs w:val="0"/>
                <w:color w:val="000000"/>
                <w:sz w:val="16"/>
                <w:szCs w:val="16"/>
                <w:lang w:eastAsia="es-EC"/>
              </w:rPr>
            </w:pPr>
            <w:r w:rsidRPr="00E1587D">
              <w:rPr>
                <w:rFonts w:ascii="Times New Roman" w:eastAsia="Times New Roman" w:hAnsi="Times New Roman" w:cs="Times New Roman"/>
                <w:b w:val="0"/>
                <w:bCs w:val="0"/>
                <w:color w:val="000000"/>
                <w:sz w:val="16"/>
                <w:szCs w:val="16"/>
                <w:lang w:eastAsia="es-EC"/>
              </w:rPr>
              <w:t>CENTROS DE REFERENCIA Y ACOGIDA INCLUSIVOS</w:t>
            </w:r>
          </w:p>
        </w:tc>
        <w:tc>
          <w:tcPr>
            <w:tcW w:w="1201"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14</w:t>
            </w:r>
          </w:p>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850"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8</w:t>
            </w:r>
          </w:p>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992"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15</w:t>
            </w:r>
          </w:p>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851"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338</w:t>
            </w:r>
          </w:p>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992"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2</w:t>
            </w:r>
          </w:p>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851"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5</w:t>
            </w:r>
          </w:p>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708"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4</w:t>
            </w:r>
          </w:p>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709"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2</w:t>
            </w:r>
          </w:p>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926"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388</w:t>
            </w:r>
          </w:p>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r>
      <w:tr w:rsidR="00BD45BE" w:rsidRPr="00E1587D" w:rsidTr="007001A7">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1488" w:type="dxa"/>
            <w:hideMark/>
          </w:tcPr>
          <w:p w:rsidR="00BD45BE" w:rsidRPr="00E1587D" w:rsidRDefault="00BD45BE" w:rsidP="00565862">
            <w:pPr>
              <w:spacing w:line="276" w:lineRule="auto"/>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Hombre</w:t>
            </w:r>
          </w:p>
        </w:tc>
        <w:tc>
          <w:tcPr>
            <w:tcW w:w="1201"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9</w:t>
            </w:r>
          </w:p>
        </w:tc>
        <w:tc>
          <w:tcPr>
            <w:tcW w:w="850"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3</w:t>
            </w:r>
          </w:p>
        </w:tc>
        <w:tc>
          <w:tcPr>
            <w:tcW w:w="992"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8</w:t>
            </w:r>
          </w:p>
        </w:tc>
        <w:tc>
          <w:tcPr>
            <w:tcW w:w="851"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187</w:t>
            </w:r>
          </w:p>
        </w:tc>
        <w:tc>
          <w:tcPr>
            <w:tcW w:w="992"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1</w:t>
            </w:r>
          </w:p>
        </w:tc>
        <w:tc>
          <w:tcPr>
            <w:tcW w:w="851"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2</w:t>
            </w:r>
          </w:p>
        </w:tc>
        <w:tc>
          <w:tcPr>
            <w:tcW w:w="708"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3</w:t>
            </w:r>
          </w:p>
        </w:tc>
        <w:tc>
          <w:tcPr>
            <w:tcW w:w="709"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1</w:t>
            </w:r>
          </w:p>
        </w:tc>
        <w:tc>
          <w:tcPr>
            <w:tcW w:w="926"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214</w:t>
            </w:r>
          </w:p>
        </w:tc>
      </w:tr>
      <w:tr w:rsidR="00BD45BE" w:rsidRPr="00E1587D" w:rsidTr="007001A7">
        <w:trPr>
          <w:trHeight w:val="301"/>
        </w:trPr>
        <w:tc>
          <w:tcPr>
            <w:cnfStyle w:val="001000000000" w:firstRow="0" w:lastRow="0" w:firstColumn="1" w:lastColumn="0" w:oddVBand="0" w:evenVBand="0" w:oddHBand="0" w:evenHBand="0" w:firstRowFirstColumn="0" w:firstRowLastColumn="0" w:lastRowFirstColumn="0" w:lastRowLastColumn="0"/>
            <w:tcW w:w="1488" w:type="dxa"/>
            <w:hideMark/>
          </w:tcPr>
          <w:p w:rsidR="00BD45BE" w:rsidRPr="00E1587D" w:rsidRDefault="00BD45BE" w:rsidP="00565862">
            <w:pPr>
              <w:spacing w:line="276" w:lineRule="auto"/>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Mujer</w:t>
            </w:r>
          </w:p>
        </w:tc>
        <w:tc>
          <w:tcPr>
            <w:tcW w:w="1201"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5</w:t>
            </w:r>
          </w:p>
        </w:tc>
        <w:tc>
          <w:tcPr>
            <w:tcW w:w="850"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5</w:t>
            </w:r>
          </w:p>
        </w:tc>
        <w:tc>
          <w:tcPr>
            <w:tcW w:w="992"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7</w:t>
            </w:r>
          </w:p>
        </w:tc>
        <w:tc>
          <w:tcPr>
            <w:tcW w:w="851"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151</w:t>
            </w:r>
          </w:p>
        </w:tc>
        <w:tc>
          <w:tcPr>
            <w:tcW w:w="992"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1</w:t>
            </w:r>
          </w:p>
        </w:tc>
        <w:tc>
          <w:tcPr>
            <w:tcW w:w="851"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3</w:t>
            </w:r>
          </w:p>
        </w:tc>
        <w:tc>
          <w:tcPr>
            <w:tcW w:w="708"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1</w:t>
            </w:r>
          </w:p>
        </w:tc>
        <w:tc>
          <w:tcPr>
            <w:tcW w:w="709"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1</w:t>
            </w:r>
          </w:p>
        </w:tc>
        <w:tc>
          <w:tcPr>
            <w:tcW w:w="926"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174</w:t>
            </w:r>
          </w:p>
        </w:tc>
      </w:tr>
      <w:tr w:rsidR="00BD45BE" w:rsidRPr="00E1587D" w:rsidTr="007001A7">
        <w:trPr>
          <w:cnfStyle w:val="000000100000" w:firstRow="0" w:lastRow="0" w:firstColumn="0" w:lastColumn="0" w:oddVBand="0" w:evenVBand="0" w:oddHBand="1" w:evenHBand="0" w:firstRowFirstColumn="0" w:firstRowLastColumn="0" w:lastRowFirstColumn="0" w:lastRowLastColumn="0"/>
          <w:trHeight w:val="1327"/>
        </w:trPr>
        <w:tc>
          <w:tcPr>
            <w:cnfStyle w:val="001000000000" w:firstRow="0" w:lastRow="0" w:firstColumn="1" w:lastColumn="0" w:oddVBand="0" w:evenVBand="0" w:oddHBand="0" w:evenHBand="0" w:firstRowFirstColumn="0" w:firstRowLastColumn="0" w:lastRowFirstColumn="0" w:lastRowLastColumn="0"/>
            <w:tcW w:w="1488" w:type="dxa"/>
            <w:hideMark/>
          </w:tcPr>
          <w:p w:rsidR="00BD45BE" w:rsidRPr="00E1587D" w:rsidRDefault="00BD45BE" w:rsidP="00565862">
            <w:pPr>
              <w:spacing w:line="276" w:lineRule="auto"/>
              <w:rPr>
                <w:rFonts w:ascii="Times New Roman" w:eastAsia="Times New Roman" w:hAnsi="Times New Roman" w:cs="Times New Roman"/>
                <w:b w:val="0"/>
                <w:bCs w:val="0"/>
                <w:color w:val="000000"/>
                <w:sz w:val="16"/>
                <w:szCs w:val="16"/>
                <w:lang w:eastAsia="es-EC"/>
              </w:rPr>
            </w:pPr>
            <w:r w:rsidRPr="00E1587D">
              <w:rPr>
                <w:rFonts w:ascii="Times New Roman" w:eastAsia="Times New Roman" w:hAnsi="Times New Roman" w:cs="Times New Roman"/>
                <w:b w:val="0"/>
                <w:bCs w:val="0"/>
                <w:color w:val="000000"/>
                <w:sz w:val="16"/>
                <w:szCs w:val="16"/>
                <w:lang w:eastAsia="es-EC"/>
              </w:rPr>
              <w:t xml:space="preserve">CENTROS </w:t>
            </w:r>
            <w:r w:rsidRPr="00FD1878">
              <w:rPr>
                <w:rFonts w:ascii="Times New Roman" w:eastAsia="Times New Roman" w:hAnsi="Times New Roman" w:cs="Times New Roman"/>
                <w:b w:val="0"/>
                <w:bCs w:val="0"/>
                <w:color w:val="000000"/>
                <w:sz w:val="16"/>
                <w:szCs w:val="16"/>
                <w:lang w:eastAsia="es-EC"/>
              </w:rPr>
              <w:t>DIURNOS DE DESARROLLO INTEGRAL PARA PERSONAS CON DISCAPACIDAD</w:t>
            </w:r>
          </w:p>
        </w:tc>
        <w:tc>
          <w:tcPr>
            <w:tcW w:w="1201"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15</w:t>
            </w: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850"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6</w:t>
            </w: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992"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45</w:t>
            </w: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851" w:type="dxa"/>
            <w:hideMark/>
          </w:tcPr>
          <w:p w:rsidR="00BD45BE" w:rsidRPr="00E1587D" w:rsidRDefault="000B6ABA"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20"/>
                <w:szCs w:val="20"/>
                <w:lang w:eastAsia="es-EC"/>
              </w:rPr>
              <w:t>1.189</w:t>
            </w: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992"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2</w:t>
            </w: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851"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10</w:t>
            </w: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708"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3</w:t>
            </w: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709"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16"/>
                <w:szCs w:val="16"/>
                <w:lang w:eastAsia="es-EC"/>
              </w:rPr>
              <w:t>2</w:t>
            </w: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c>
          <w:tcPr>
            <w:tcW w:w="926" w:type="dxa"/>
            <w:hideMark/>
          </w:tcPr>
          <w:p w:rsidR="00BD45BE" w:rsidRPr="00E1587D" w:rsidRDefault="000B6ABA"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r w:rsidRPr="00E1587D">
              <w:rPr>
                <w:rFonts w:ascii="Times New Roman" w:eastAsia="Times New Roman" w:hAnsi="Times New Roman" w:cs="Times New Roman"/>
                <w:b/>
                <w:color w:val="000000"/>
                <w:sz w:val="20"/>
                <w:szCs w:val="20"/>
                <w:lang w:eastAsia="es-EC"/>
              </w:rPr>
              <w:t>1.276</w:t>
            </w: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color w:val="000000"/>
                <w:sz w:val="16"/>
                <w:szCs w:val="16"/>
                <w:lang w:eastAsia="es-EC"/>
              </w:rPr>
            </w:pPr>
          </w:p>
        </w:tc>
      </w:tr>
      <w:tr w:rsidR="00BD45BE" w:rsidRPr="00E1587D" w:rsidTr="007001A7">
        <w:trPr>
          <w:trHeight w:val="301"/>
        </w:trPr>
        <w:tc>
          <w:tcPr>
            <w:cnfStyle w:val="001000000000" w:firstRow="0" w:lastRow="0" w:firstColumn="1" w:lastColumn="0" w:oddVBand="0" w:evenVBand="0" w:oddHBand="0" w:evenHBand="0" w:firstRowFirstColumn="0" w:firstRowLastColumn="0" w:lastRowFirstColumn="0" w:lastRowLastColumn="0"/>
            <w:tcW w:w="1488" w:type="dxa"/>
            <w:hideMark/>
          </w:tcPr>
          <w:p w:rsidR="00BD45BE" w:rsidRPr="00E1587D" w:rsidRDefault="00BD45BE" w:rsidP="00565862">
            <w:pPr>
              <w:spacing w:line="276" w:lineRule="auto"/>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Hombre</w:t>
            </w:r>
          </w:p>
        </w:tc>
        <w:tc>
          <w:tcPr>
            <w:tcW w:w="1201"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8</w:t>
            </w:r>
          </w:p>
        </w:tc>
        <w:tc>
          <w:tcPr>
            <w:tcW w:w="850"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3</w:t>
            </w:r>
          </w:p>
        </w:tc>
        <w:tc>
          <w:tcPr>
            <w:tcW w:w="992"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17</w:t>
            </w:r>
          </w:p>
        </w:tc>
        <w:tc>
          <w:tcPr>
            <w:tcW w:w="851"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665</w:t>
            </w:r>
          </w:p>
        </w:tc>
        <w:tc>
          <w:tcPr>
            <w:tcW w:w="992"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1</w:t>
            </w:r>
          </w:p>
        </w:tc>
        <w:tc>
          <w:tcPr>
            <w:tcW w:w="851"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5</w:t>
            </w:r>
          </w:p>
        </w:tc>
        <w:tc>
          <w:tcPr>
            <w:tcW w:w="708"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2</w:t>
            </w:r>
          </w:p>
        </w:tc>
        <w:tc>
          <w:tcPr>
            <w:tcW w:w="709"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1</w:t>
            </w:r>
          </w:p>
        </w:tc>
        <w:tc>
          <w:tcPr>
            <w:tcW w:w="926"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702</w:t>
            </w:r>
          </w:p>
        </w:tc>
      </w:tr>
      <w:tr w:rsidR="00BD45BE" w:rsidRPr="00E1587D" w:rsidTr="007001A7">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1488" w:type="dxa"/>
            <w:hideMark/>
          </w:tcPr>
          <w:p w:rsidR="00BD45BE" w:rsidRPr="00E1587D" w:rsidRDefault="00BD45BE" w:rsidP="00565862">
            <w:pPr>
              <w:spacing w:line="276" w:lineRule="auto"/>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Mujer</w:t>
            </w:r>
          </w:p>
        </w:tc>
        <w:tc>
          <w:tcPr>
            <w:tcW w:w="1201"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7</w:t>
            </w:r>
          </w:p>
        </w:tc>
        <w:tc>
          <w:tcPr>
            <w:tcW w:w="850"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3</w:t>
            </w:r>
          </w:p>
        </w:tc>
        <w:tc>
          <w:tcPr>
            <w:tcW w:w="992"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28</w:t>
            </w:r>
          </w:p>
        </w:tc>
        <w:tc>
          <w:tcPr>
            <w:tcW w:w="851"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524</w:t>
            </w:r>
          </w:p>
        </w:tc>
        <w:tc>
          <w:tcPr>
            <w:tcW w:w="992"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1</w:t>
            </w:r>
          </w:p>
        </w:tc>
        <w:tc>
          <w:tcPr>
            <w:tcW w:w="851"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5</w:t>
            </w:r>
          </w:p>
        </w:tc>
        <w:tc>
          <w:tcPr>
            <w:tcW w:w="708"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1</w:t>
            </w:r>
          </w:p>
        </w:tc>
        <w:tc>
          <w:tcPr>
            <w:tcW w:w="709"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1</w:t>
            </w:r>
          </w:p>
        </w:tc>
        <w:tc>
          <w:tcPr>
            <w:tcW w:w="926" w:type="dxa"/>
            <w:hideMark/>
          </w:tcPr>
          <w:p w:rsidR="00BD45BE" w:rsidRPr="00E1587D" w:rsidRDefault="00BD45BE"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6"/>
                <w:szCs w:val="16"/>
                <w:lang w:eastAsia="es-EC"/>
              </w:rPr>
            </w:pPr>
            <w:r w:rsidRPr="00E1587D">
              <w:rPr>
                <w:rFonts w:ascii="Times New Roman" w:eastAsia="Times New Roman" w:hAnsi="Times New Roman" w:cs="Times New Roman"/>
                <w:color w:val="000000"/>
                <w:sz w:val="16"/>
                <w:szCs w:val="16"/>
                <w:lang w:eastAsia="es-EC"/>
              </w:rPr>
              <w:t>570</w:t>
            </w:r>
          </w:p>
        </w:tc>
      </w:tr>
      <w:tr w:rsidR="00BD45BE" w:rsidRPr="00E1587D" w:rsidTr="007001A7">
        <w:trPr>
          <w:trHeight w:val="301"/>
        </w:trPr>
        <w:tc>
          <w:tcPr>
            <w:cnfStyle w:val="001000000000" w:firstRow="0" w:lastRow="0" w:firstColumn="1" w:lastColumn="0" w:oddVBand="0" w:evenVBand="0" w:oddHBand="0" w:evenHBand="0" w:firstRowFirstColumn="0" w:firstRowLastColumn="0" w:lastRowFirstColumn="0" w:lastRowLastColumn="0"/>
            <w:tcW w:w="1488" w:type="dxa"/>
            <w:hideMark/>
          </w:tcPr>
          <w:p w:rsidR="00BD45BE" w:rsidRPr="00E1587D" w:rsidRDefault="00BD45BE" w:rsidP="00565862">
            <w:pPr>
              <w:spacing w:line="276" w:lineRule="auto"/>
              <w:rPr>
                <w:rFonts w:ascii="Times New Roman" w:eastAsia="Times New Roman" w:hAnsi="Times New Roman" w:cs="Times New Roman"/>
                <w:b w:val="0"/>
                <w:bCs w:val="0"/>
                <w:color w:val="000000"/>
                <w:sz w:val="18"/>
                <w:szCs w:val="18"/>
                <w:lang w:eastAsia="es-EC"/>
              </w:rPr>
            </w:pPr>
            <w:r w:rsidRPr="00E1587D">
              <w:rPr>
                <w:rFonts w:ascii="Times New Roman" w:eastAsia="Times New Roman" w:hAnsi="Times New Roman" w:cs="Times New Roman"/>
                <w:b w:val="0"/>
                <w:bCs w:val="0"/>
                <w:color w:val="000000"/>
                <w:sz w:val="18"/>
                <w:szCs w:val="18"/>
                <w:lang w:eastAsia="es-EC"/>
              </w:rPr>
              <w:t>TOTAL</w:t>
            </w:r>
          </w:p>
        </w:tc>
        <w:tc>
          <w:tcPr>
            <w:tcW w:w="1201"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18"/>
                <w:szCs w:val="18"/>
                <w:lang w:eastAsia="es-EC"/>
              </w:rPr>
            </w:pPr>
            <w:r w:rsidRPr="00E1587D">
              <w:rPr>
                <w:rFonts w:ascii="Times New Roman" w:eastAsia="Times New Roman" w:hAnsi="Times New Roman" w:cs="Times New Roman"/>
                <w:b/>
                <w:bCs/>
                <w:color w:val="000000"/>
                <w:sz w:val="18"/>
                <w:szCs w:val="18"/>
                <w:lang w:eastAsia="es-EC"/>
              </w:rPr>
              <w:t>664</w:t>
            </w:r>
          </w:p>
        </w:tc>
        <w:tc>
          <w:tcPr>
            <w:tcW w:w="850"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18"/>
                <w:szCs w:val="18"/>
                <w:lang w:eastAsia="es-EC"/>
              </w:rPr>
            </w:pPr>
            <w:r w:rsidRPr="00E1587D">
              <w:rPr>
                <w:rFonts w:ascii="Times New Roman" w:eastAsia="Times New Roman" w:hAnsi="Times New Roman" w:cs="Times New Roman"/>
                <w:b/>
                <w:bCs/>
                <w:color w:val="000000"/>
                <w:sz w:val="18"/>
                <w:szCs w:val="18"/>
                <w:lang w:eastAsia="es-EC"/>
              </w:rPr>
              <w:t>89</w:t>
            </w:r>
          </w:p>
        </w:tc>
        <w:tc>
          <w:tcPr>
            <w:tcW w:w="992"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18"/>
                <w:szCs w:val="18"/>
                <w:lang w:eastAsia="es-EC"/>
              </w:rPr>
            </w:pPr>
            <w:r w:rsidRPr="00E1587D">
              <w:rPr>
                <w:rFonts w:ascii="Times New Roman" w:eastAsia="Times New Roman" w:hAnsi="Times New Roman" w:cs="Times New Roman"/>
                <w:b/>
                <w:bCs/>
                <w:color w:val="000000"/>
                <w:sz w:val="18"/>
                <w:szCs w:val="18"/>
                <w:lang w:eastAsia="es-EC"/>
              </w:rPr>
              <w:t>2</w:t>
            </w:r>
            <w:r w:rsidR="007001A7" w:rsidRPr="00E1587D">
              <w:rPr>
                <w:rFonts w:ascii="Times New Roman" w:eastAsia="Times New Roman" w:hAnsi="Times New Roman" w:cs="Times New Roman"/>
                <w:b/>
                <w:bCs/>
                <w:color w:val="000000"/>
                <w:sz w:val="18"/>
                <w:szCs w:val="18"/>
                <w:lang w:eastAsia="es-EC"/>
              </w:rPr>
              <w:t>.</w:t>
            </w:r>
            <w:r w:rsidRPr="00E1587D">
              <w:rPr>
                <w:rFonts w:ascii="Times New Roman" w:eastAsia="Times New Roman" w:hAnsi="Times New Roman" w:cs="Times New Roman"/>
                <w:b/>
                <w:bCs/>
                <w:color w:val="000000"/>
                <w:sz w:val="18"/>
                <w:szCs w:val="18"/>
                <w:lang w:eastAsia="es-EC"/>
              </w:rPr>
              <w:t>898</w:t>
            </w:r>
          </w:p>
        </w:tc>
        <w:tc>
          <w:tcPr>
            <w:tcW w:w="851"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18"/>
                <w:szCs w:val="18"/>
                <w:lang w:eastAsia="es-EC"/>
              </w:rPr>
            </w:pPr>
            <w:r w:rsidRPr="00E1587D">
              <w:rPr>
                <w:rFonts w:ascii="Times New Roman" w:eastAsia="Times New Roman" w:hAnsi="Times New Roman" w:cs="Times New Roman"/>
                <w:b/>
                <w:bCs/>
                <w:color w:val="000000"/>
                <w:sz w:val="18"/>
                <w:szCs w:val="18"/>
                <w:lang w:eastAsia="es-EC"/>
              </w:rPr>
              <w:t>28</w:t>
            </w:r>
            <w:r w:rsidR="007001A7" w:rsidRPr="00E1587D">
              <w:rPr>
                <w:rFonts w:ascii="Times New Roman" w:eastAsia="Times New Roman" w:hAnsi="Times New Roman" w:cs="Times New Roman"/>
                <w:b/>
                <w:bCs/>
                <w:color w:val="000000"/>
                <w:sz w:val="18"/>
                <w:szCs w:val="18"/>
                <w:lang w:eastAsia="es-EC"/>
              </w:rPr>
              <w:t>.</w:t>
            </w:r>
            <w:r w:rsidRPr="00E1587D">
              <w:rPr>
                <w:rFonts w:ascii="Times New Roman" w:eastAsia="Times New Roman" w:hAnsi="Times New Roman" w:cs="Times New Roman"/>
                <w:b/>
                <w:bCs/>
                <w:color w:val="000000"/>
                <w:sz w:val="18"/>
                <w:szCs w:val="18"/>
                <w:lang w:eastAsia="es-EC"/>
              </w:rPr>
              <w:t>199</w:t>
            </w:r>
          </w:p>
        </w:tc>
        <w:tc>
          <w:tcPr>
            <w:tcW w:w="992"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18"/>
                <w:szCs w:val="18"/>
                <w:lang w:eastAsia="es-EC"/>
              </w:rPr>
            </w:pPr>
            <w:r w:rsidRPr="00E1587D">
              <w:rPr>
                <w:rFonts w:ascii="Times New Roman" w:eastAsia="Times New Roman" w:hAnsi="Times New Roman" w:cs="Times New Roman"/>
                <w:b/>
                <w:bCs/>
                <w:color w:val="000000"/>
                <w:sz w:val="18"/>
                <w:szCs w:val="18"/>
                <w:lang w:eastAsia="es-EC"/>
              </w:rPr>
              <w:t>1</w:t>
            </w:r>
            <w:r w:rsidR="007001A7" w:rsidRPr="00E1587D">
              <w:rPr>
                <w:rFonts w:ascii="Times New Roman" w:eastAsia="Times New Roman" w:hAnsi="Times New Roman" w:cs="Times New Roman"/>
                <w:b/>
                <w:bCs/>
                <w:color w:val="000000"/>
                <w:sz w:val="18"/>
                <w:szCs w:val="18"/>
                <w:lang w:eastAsia="es-EC"/>
              </w:rPr>
              <w:t>.</w:t>
            </w:r>
            <w:r w:rsidRPr="00E1587D">
              <w:rPr>
                <w:rFonts w:ascii="Times New Roman" w:eastAsia="Times New Roman" w:hAnsi="Times New Roman" w:cs="Times New Roman"/>
                <w:b/>
                <w:bCs/>
                <w:color w:val="000000"/>
                <w:sz w:val="18"/>
                <w:szCs w:val="18"/>
                <w:lang w:eastAsia="es-EC"/>
              </w:rPr>
              <w:t>983</w:t>
            </w:r>
          </w:p>
        </w:tc>
        <w:tc>
          <w:tcPr>
            <w:tcW w:w="851"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18"/>
                <w:szCs w:val="18"/>
                <w:lang w:eastAsia="es-EC"/>
              </w:rPr>
            </w:pPr>
            <w:r w:rsidRPr="00E1587D">
              <w:rPr>
                <w:rFonts w:ascii="Times New Roman" w:eastAsia="Times New Roman" w:hAnsi="Times New Roman" w:cs="Times New Roman"/>
                <w:b/>
                <w:bCs/>
                <w:color w:val="000000"/>
                <w:sz w:val="18"/>
                <w:szCs w:val="18"/>
                <w:lang w:eastAsia="es-EC"/>
              </w:rPr>
              <w:t>242</w:t>
            </w:r>
          </w:p>
        </w:tc>
        <w:tc>
          <w:tcPr>
            <w:tcW w:w="708"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18"/>
                <w:szCs w:val="18"/>
                <w:lang w:eastAsia="es-EC"/>
              </w:rPr>
            </w:pPr>
            <w:r w:rsidRPr="00E1587D">
              <w:rPr>
                <w:rFonts w:ascii="Times New Roman" w:eastAsia="Times New Roman" w:hAnsi="Times New Roman" w:cs="Times New Roman"/>
                <w:b/>
                <w:bCs/>
                <w:color w:val="000000"/>
                <w:sz w:val="18"/>
                <w:szCs w:val="18"/>
                <w:lang w:eastAsia="es-EC"/>
              </w:rPr>
              <w:t>165</w:t>
            </w:r>
          </w:p>
        </w:tc>
        <w:tc>
          <w:tcPr>
            <w:tcW w:w="709" w:type="dxa"/>
            <w:hideMark/>
          </w:tcPr>
          <w:p w:rsidR="00BD45BE" w:rsidRPr="00E1587D" w:rsidRDefault="00BD45BE"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18"/>
                <w:szCs w:val="18"/>
                <w:lang w:eastAsia="es-EC"/>
              </w:rPr>
            </w:pPr>
            <w:r w:rsidRPr="00E1587D">
              <w:rPr>
                <w:rFonts w:ascii="Times New Roman" w:eastAsia="Times New Roman" w:hAnsi="Times New Roman" w:cs="Times New Roman"/>
                <w:b/>
                <w:bCs/>
                <w:color w:val="000000"/>
                <w:sz w:val="18"/>
                <w:szCs w:val="18"/>
                <w:lang w:eastAsia="es-EC"/>
              </w:rPr>
              <w:t>100</w:t>
            </w:r>
          </w:p>
        </w:tc>
        <w:tc>
          <w:tcPr>
            <w:tcW w:w="926" w:type="dxa"/>
            <w:hideMark/>
          </w:tcPr>
          <w:p w:rsidR="00BD45BE" w:rsidRPr="00E1587D" w:rsidRDefault="000B6ABA" w:rsidP="00565862">
            <w:pPr>
              <w:tabs>
                <w:tab w:val="center" w:pos="355"/>
              </w:tabs>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18"/>
                <w:szCs w:val="18"/>
                <w:lang w:eastAsia="es-EC"/>
              </w:rPr>
            </w:pPr>
            <w:r w:rsidRPr="00E1587D">
              <w:rPr>
                <w:rFonts w:ascii="Times New Roman" w:eastAsia="Times New Roman" w:hAnsi="Times New Roman" w:cs="Times New Roman"/>
                <w:b/>
                <w:bCs/>
                <w:color w:val="000000"/>
                <w:sz w:val="18"/>
                <w:szCs w:val="18"/>
                <w:lang w:eastAsia="es-EC"/>
              </w:rPr>
              <w:tab/>
            </w:r>
            <w:r w:rsidRPr="00E1587D">
              <w:rPr>
                <w:rFonts w:ascii="Times New Roman" w:eastAsia="Times New Roman" w:hAnsi="Times New Roman" w:cs="Times New Roman"/>
                <w:b/>
                <w:bCs/>
                <w:color w:val="000000"/>
                <w:sz w:val="20"/>
                <w:szCs w:val="20"/>
                <w:lang w:eastAsia="es-EC"/>
              </w:rPr>
              <w:t>33.944</w:t>
            </w:r>
          </w:p>
        </w:tc>
      </w:tr>
    </w:tbl>
    <w:p w:rsidR="000B6ABA" w:rsidRPr="00E1587D" w:rsidRDefault="000B6ABA" w:rsidP="00565862">
      <w:pPr>
        <w:jc w:val="both"/>
        <w:rPr>
          <w:rFonts w:ascii="Times New Roman" w:hAnsi="Times New Roman" w:cs="Times New Roman"/>
          <w:sz w:val="24"/>
          <w:szCs w:val="24"/>
        </w:rPr>
      </w:pPr>
    </w:p>
    <w:p w:rsidR="006B0234" w:rsidRPr="00FF39D6" w:rsidRDefault="006B0234" w:rsidP="00FF39D6">
      <w:pPr>
        <w:jc w:val="both"/>
        <w:rPr>
          <w:rFonts w:ascii="Times New Roman" w:hAnsi="Times New Roman" w:cs="Times New Roman"/>
          <w:sz w:val="24"/>
          <w:szCs w:val="24"/>
        </w:rPr>
      </w:pPr>
      <w:r w:rsidRPr="00FF39D6">
        <w:rPr>
          <w:rFonts w:ascii="Times New Roman" w:hAnsi="Times New Roman" w:cs="Times New Roman"/>
          <w:sz w:val="24"/>
          <w:szCs w:val="24"/>
        </w:rPr>
        <w:t>El Consejo de la Judicatura, en el año 2014 e</w:t>
      </w:r>
      <w:r w:rsidR="001D7C2A" w:rsidRPr="00FF39D6">
        <w:rPr>
          <w:rFonts w:ascii="Times New Roman" w:hAnsi="Times New Roman" w:cs="Times New Roman"/>
          <w:sz w:val="24"/>
          <w:szCs w:val="24"/>
        </w:rPr>
        <w:t>xpidió los “Protocolos para la Gestión Judicial, Actuación y Valoración Pericial en casos de violencia contra la mu</w:t>
      </w:r>
      <w:r w:rsidRPr="00FF39D6">
        <w:rPr>
          <w:rFonts w:ascii="Times New Roman" w:hAnsi="Times New Roman" w:cs="Times New Roman"/>
          <w:sz w:val="24"/>
          <w:szCs w:val="24"/>
        </w:rPr>
        <w:t>jer o miembros del núcleo familiar”</w:t>
      </w:r>
      <w:r w:rsidR="001D7C2A" w:rsidRPr="00FF39D6">
        <w:rPr>
          <w:rFonts w:ascii="Times New Roman" w:hAnsi="Times New Roman" w:cs="Times New Roman"/>
          <w:sz w:val="24"/>
          <w:szCs w:val="24"/>
        </w:rPr>
        <w:t>.</w:t>
      </w:r>
    </w:p>
    <w:p w:rsidR="001D4202" w:rsidRPr="00FF39D6" w:rsidRDefault="006B0234" w:rsidP="00FF39D6">
      <w:pPr>
        <w:jc w:val="both"/>
        <w:rPr>
          <w:rFonts w:ascii="Times New Roman" w:hAnsi="Times New Roman" w:cs="Times New Roman"/>
          <w:color w:val="0D0D0D" w:themeColor="text1" w:themeTint="F2"/>
          <w:sz w:val="24"/>
          <w:szCs w:val="24"/>
        </w:rPr>
      </w:pPr>
      <w:r w:rsidRPr="00FF39D6">
        <w:rPr>
          <w:rFonts w:ascii="Times New Roman" w:hAnsi="Times New Roman" w:cs="Times New Roman"/>
          <w:sz w:val="24"/>
          <w:szCs w:val="24"/>
        </w:rPr>
        <w:t>En 2018, el Ministerio del Interior expidió el “Protocolo Policial para la Detención o Aprehensión de Personas de Grupos de Atención Prioritaria y GLBTI”</w:t>
      </w:r>
      <w:r w:rsidR="00915ABF" w:rsidRPr="00FF39D6">
        <w:rPr>
          <w:rFonts w:ascii="Times New Roman" w:hAnsi="Times New Roman" w:cs="Times New Roman"/>
          <w:sz w:val="24"/>
          <w:szCs w:val="24"/>
        </w:rPr>
        <w:t>.</w:t>
      </w:r>
    </w:p>
    <w:p w:rsidR="006B0234" w:rsidRPr="00FF39D6" w:rsidRDefault="006B0234" w:rsidP="00FF39D6">
      <w:pPr>
        <w:jc w:val="both"/>
        <w:rPr>
          <w:rFonts w:ascii="Times New Roman" w:hAnsi="Times New Roman" w:cs="Times New Roman"/>
          <w:sz w:val="24"/>
          <w:szCs w:val="24"/>
        </w:rPr>
      </w:pPr>
      <w:r w:rsidRPr="00FF39D6">
        <w:rPr>
          <w:rFonts w:ascii="Times New Roman" w:hAnsi="Times New Roman" w:cs="Times New Roman"/>
          <w:sz w:val="24"/>
          <w:szCs w:val="24"/>
        </w:rPr>
        <w:t xml:space="preserve">En 2018 UNFPA y CONADIS elaboraron la </w:t>
      </w:r>
      <w:r w:rsidR="00915ABF" w:rsidRPr="00FF39D6">
        <w:rPr>
          <w:rFonts w:ascii="Times New Roman" w:hAnsi="Times New Roman" w:cs="Times New Roman"/>
          <w:sz w:val="24"/>
          <w:szCs w:val="24"/>
        </w:rPr>
        <w:t xml:space="preserve">“Guía sobre Derechos Sexuales, Reproductivos y Vida Libre de Violencia </w:t>
      </w:r>
      <w:r w:rsidR="007001A7" w:rsidRPr="00FF39D6">
        <w:rPr>
          <w:rFonts w:ascii="Times New Roman" w:hAnsi="Times New Roman" w:cs="Times New Roman"/>
          <w:sz w:val="24"/>
          <w:szCs w:val="24"/>
        </w:rPr>
        <w:t>para Personas</w:t>
      </w:r>
      <w:r w:rsidR="00915ABF" w:rsidRPr="00FF39D6">
        <w:rPr>
          <w:rFonts w:ascii="Times New Roman" w:hAnsi="Times New Roman" w:cs="Times New Roman"/>
          <w:sz w:val="24"/>
          <w:szCs w:val="24"/>
        </w:rPr>
        <w:t xml:space="preserve"> con Discapacidad”. Al momento en proceso de difusión a nivel nacional.</w:t>
      </w:r>
    </w:p>
    <w:p w:rsidR="00915ABF" w:rsidRPr="00FF39D6" w:rsidRDefault="00915ABF" w:rsidP="00FF39D6">
      <w:pPr>
        <w:jc w:val="both"/>
        <w:rPr>
          <w:rFonts w:ascii="Times New Roman" w:hAnsi="Times New Roman" w:cs="Times New Roman"/>
          <w:sz w:val="24"/>
          <w:szCs w:val="24"/>
        </w:rPr>
      </w:pPr>
      <w:r w:rsidRPr="00FF39D6">
        <w:rPr>
          <w:rFonts w:ascii="Times New Roman" w:hAnsi="Times New Roman" w:cs="Times New Roman"/>
          <w:sz w:val="24"/>
          <w:szCs w:val="24"/>
        </w:rPr>
        <w:lastRenderedPageBreak/>
        <w:t xml:space="preserve">La Secretaría Nacional de Educación Superior, Ciencia y Tecnología – </w:t>
      </w:r>
      <w:r w:rsidR="006B0234" w:rsidRPr="00FF39D6">
        <w:rPr>
          <w:rFonts w:ascii="Times New Roman" w:hAnsi="Times New Roman" w:cs="Times New Roman"/>
          <w:sz w:val="24"/>
          <w:szCs w:val="24"/>
        </w:rPr>
        <w:t>SENESCYT</w:t>
      </w:r>
      <w:r w:rsidRPr="00FF39D6">
        <w:rPr>
          <w:rFonts w:ascii="Times New Roman" w:hAnsi="Times New Roman" w:cs="Times New Roman"/>
          <w:sz w:val="24"/>
          <w:szCs w:val="24"/>
        </w:rPr>
        <w:t>,</w:t>
      </w:r>
      <w:r w:rsidR="006B0234" w:rsidRPr="00FF39D6">
        <w:rPr>
          <w:rFonts w:ascii="Times New Roman" w:hAnsi="Times New Roman" w:cs="Times New Roman"/>
          <w:sz w:val="24"/>
          <w:szCs w:val="24"/>
        </w:rPr>
        <w:t xml:space="preserve"> a través de la Red de Educación Superior y Género, elaboraron entre 2017 y 2018 el </w:t>
      </w:r>
      <w:r w:rsidRPr="00FF39D6">
        <w:rPr>
          <w:rFonts w:ascii="Times New Roman" w:hAnsi="Times New Roman" w:cs="Times New Roman"/>
          <w:sz w:val="24"/>
          <w:szCs w:val="24"/>
        </w:rPr>
        <w:t>“Protocolo de Prevención y Actuación en casos de Acoso, Discriminación y Violencia basada en Género y Orientación S</w:t>
      </w:r>
      <w:r w:rsidR="006B0234" w:rsidRPr="00FF39D6">
        <w:rPr>
          <w:rFonts w:ascii="Times New Roman" w:hAnsi="Times New Roman" w:cs="Times New Roman"/>
          <w:sz w:val="24"/>
          <w:szCs w:val="24"/>
        </w:rPr>
        <w:t>exual en las Instituciones de Educación Superior</w:t>
      </w:r>
      <w:r w:rsidRPr="00FF39D6">
        <w:rPr>
          <w:rFonts w:ascii="Times New Roman" w:hAnsi="Times New Roman" w:cs="Times New Roman"/>
          <w:sz w:val="24"/>
          <w:szCs w:val="24"/>
        </w:rPr>
        <w:t>”.</w:t>
      </w:r>
    </w:p>
    <w:p w:rsidR="006B0234" w:rsidRPr="00FF39D6" w:rsidRDefault="006B0234" w:rsidP="00FF39D6">
      <w:pPr>
        <w:jc w:val="both"/>
        <w:rPr>
          <w:rFonts w:ascii="Times New Roman" w:hAnsi="Times New Roman" w:cs="Times New Roman"/>
          <w:b/>
          <w:sz w:val="24"/>
          <w:szCs w:val="24"/>
        </w:rPr>
      </w:pPr>
      <w:r w:rsidRPr="00FF39D6">
        <w:rPr>
          <w:rFonts w:ascii="Times New Roman" w:hAnsi="Times New Roman" w:cs="Times New Roman"/>
          <w:sz w:val="24"/>
          <w:szCs w:val="24"/>
        </w:rPr>
        <w:t xml:space="preserve">En el año 2017 el Consejo Nacional para la Igualdad de </w:t>
      </w:r>
      <w:r w:rsidR="00284249" w:rsidRPr="00FF39D6">
        <w:rPr>
          <w:rFonts w:ascii="Times New Roman" w:hAnsi="Times New Roman" w:cs="Times New Roman"/>
          <w:sz w:val="24"/>
          <w:szCs w:val="24"/>
        </w:rPr>
        <w:t>Género con</w:t>
      </w:r>
      <w:r w:rsidRPr="00FF39D6">
        <w:rPr>
          <w:rFonts w:ascii="Times New Roman" w:hAnsi="Times New Roman" w:cs="Times New Roman"/>
          <w:sz w:val="24"/>
          <w:szCs w:val="24"/>
        </w:rPr>
        <w:t xml:space="preserve"> el apoyo del Fondo de Población de las Naciones Unidas, efectuaron una investigación de “</w:t>
      </w:r>
      <w:r w:rsidRPr="00FF39D6">
        <w:rPr>
          <w:rFonts w:ascii="Times New Roman" w:hAnsi="Times New Roman" w:cs="Times New Roman"/>
          <w:i/>
          <w:sz w:val="24"/>
          <w:szCs w:val="24"/>
        </w:rPr>
        <w:t>Embarazo en mujeres adolescentes con discapacidad, su vinculación con la violencia basada en género y los desafíos en el cuidado humano”</w:t>
      </w:r>
      <w:r w:rsidRPr="00FF39D6">
        <w:rPr>
          <w:rFonts w:ascii="Times New Roman" w:hAnsi="Times New Roman" w:cs="Times New Roman"/>
          <w:sz w:val="24"/>
          <w:szCs w:val="24"/>
        </w:rPr>
        <w:t xml:space="preserve">, con el objeto de evidenciar la realidad situacional del grupo de estudio y los factores de influencia.  </w:t>
      </w:r>
    </w:p>
    <w:p w:rsidR="00FD1878" w:rsidRDefault="00FD1878" w:rsidP="00565862">
      <w:pPr>
        <w:jc w:val="both"/>
        <w:rPr>
          <w:rFonts w:ascii="Times New Roman" w:hAnsi="Times New Roman" w:cs="Times New Roman"/>
          <w:b/>
          <w:i/>
          <w:sz w:val="24"/>
          <w:szCs w:val="24"/>
          <w:u w:val="single"/>
        </w:rPr>
      </w:pPr>
    </w:p>
    <w:p w:rsidR="00FD1878" w:rsidRPr="004D4FA0" w:rsidRDefault="00FD1878" w:rsidP="00565862">
      <w:pPr>
        <w:jc w:val="both"/>
        <w:rPr>
          <w:b/>
          <w:sz w:val="28"/>
          <w:szCs w:val="28"/>
        </w:rPr>
      </w:pPr>
      <w:r w:rsidRPr="004D4FA0">
        <w:rPr>
          <w:b/>
          <w:sz w:val="28"/>
          <w:szCs w:val="28"/>
        </w:rPr>
        <w:t>Artículo 17 "Protección de la integridad personal"</w:t>
      </w:r>
    </w:p>
    <w:p w:rsidR="00915ABF" w:rsidRDefault="006B0234" w:rsidP="00565862">
      <w:pPr>
        <w:jc w:val="both"/>
        <w:rPr>
          <w:rFonts w:ascii="Times New Roman" w:hAnsi="Times New Roman" w:cs="Times New Roman"/>
          <w:sz w:val="24"/>
          <w:szCs w:val="24"/>
        </w:rPr>
      </w:pPr>
      <w:r w:rsidRPr="00435628">
        <w:rPr>
          <w:rFonts w:ascii="Times New Roman" w:hAnsi="Times New Roman" w:cs="Times New Roman"/>
          <w:sz w:val="24"/>
          <w:szCs w:val="24"/>
        </w:rPr>
        <w:t xml:space="preserve">La Ley Orgánica de Salud garantiza los derechos de todas las personas a recibir o rechazar cualquier tratamiento o intervención sanitaria previo consentimiento informado, además de estar expresamente prohibida la esterilización forzada en cualquier circunstancia. </w:t>
      </w:r>
    </w:p>
    <w:p w:rsidR="009C7D51" w:rsidRPr="009C7D51" w:rsidRDefault="006B0234" w:rsidP="00565862">
      <w:pPr>
        <w:jc w:val="both"/>
        <w:rPr>
          <w:rFonts w:ascii="Times New Roman" w:hAnsi="Times New Roman" w:cs="Times New Roman"/>
          <w:sz w:val="24"/>
          <w:szCs w:val="24"/>
        </w:rPr>
      </w:pPr>
      <w:r w:rsidRPr="00435628">
        <w:rPr>
          <w:rFonts w:ascii="Times New Roman" w:hAnsi="Times New Roman" w:cs="Times New Roman"/>
          <w:sz w:val="24"/>
          <w:szCs w:val="24"/>
        </w:rPr>
        <w:t xml:space="preserve">En </w:t>
      </w:r>
      <w:r w:rsidR="00915ABF">
        <w:rPr>
          <w:rFonts w:ascii="Times New Roman" w:hAnsi="Times New Roman" w:cs="Times New Roman"/>
          <w:sz w:val="24"/>
          <w:szCs w:val="24"/>
        </w:rPr>
        <w:t xml:space="preserve">el año </w:t>
      </w:r>
      <w:r w:rsidRPr="00435628">
        <w:rPr>
          <w:rFonts w:ascii="Times New Roman" w:hAnsi="Times New Roman" w:cs="Times New Roman"/>
          <w:sz w:val="24"/>
          <w:szCs w:val="24"/>
        </w:rPr>
        <w:t xml:space="preserve">2017 el   </w:t>
      </w:r>
      <w:r w:rsidR="00915ABF">
        <w:rPr>
          <w:rFonts w:ascii="Times New Roman" w:hAnsi="Times New Roman" w:cs="Times New Roman"/>
          <w:sz w:val="24"/>
          <w:szCs w:val="24"/>
        </w:rPr>
        <w:t xml:space="preserve">Ministerio de Salud Pública </w:t>
      </w:r>
      <w:r w:rsidR="009C7D51">
        <w:rPr>
          <w:rFonts w:ascii="Times New Roman" w:hAnsi="Times New Roman" w:cs="Times New Roman"/>
          <w:sz w:val="24"/>
          <w:szCs w:val="24"/>
        </w:rPr>
        <w:t>–</w:t>
      </w:r>
      <w:r w:rsidR="00915ABF">
        <w:rPr>
          <w:rFonts w:ascii="Times New Roman" w:hAnsi="Times New Roman" w:cs="Times New Roman"/>
          <w:sz w:val="24"/>
          <w:szCs w:val="24"/>
        </w:rPr>
        <w:t xml:space="preserve"> </w:t>
      </w:r>
      <w:r w:rsidRPr="00435628">
        <w:rPr>
          <w:rFonts w:ascii="Times New Roman" w:hAnsi="Times New Roman" w:cs="Times New Roman"/>
          <w:sz w:val="24"/>
          <w:szCs w:val="24"/>
        </w:rPr>
        <w:t>MSP</w:t>
      </w:r>
      <w:r w:rsidR="009C7D51">
        <w:rPr>
          <w:rFonts w:ascii="Times New Roman" w:hAnsi="Times New Roman" w:cs="Times New Roman"/>
          <w:sz w:val="24"/>
          <w:szCs w:val="24"/>
        </w:rPr>
        <w:t xml:space="preserve"> conjuntamente con el Fondo de Población de Naciones Unidas</w:t>
      </w:r>
      <w:r w:rsidRPr="00435628">
        <w:rPr>
          <w:rFonts w:ascii="Times New Roman" w:hAnsi="Times New Roman" w:cs="Times New Roman"/>
          <w:sz w:val="24"/>
          <w:szCs w:val="24"/>
        </w:rPr>
        <w:t xml:space="preserve">, emitió el </w:t>
      </w:r>
      <w:r w:rsidR="00915ABF">
        <w:rPr>
          <w:rFonts w:ascii="Times New Roman" w:hAnsi="Times New Roman" w:cs="Times New Roman"/>
          <w:sz w:val="24"/>
          <w:szCs w:val="24"/>
        </w:rPr>
        <w:t>“Manual de Atención Integral en Salud Sexual y Reproductiva para Personas con D</w:t>
      </w:r>
      <w:r w:rsidRPr="00435628">
        <w:rPr>
          <w:rFonts w:ascii="Times New Roman" w:hAnsi="Times New Roman" w:cs="Times New Roman"/>
          <w:sz w:val="24"/>
          <w:szCs w:val="24"/>
        </w:rPr>
        <w:t>iscapacidad</w:t>
      </w:r>
      <w:r w:rsidR="00915ABF">
        <w:rPr>
          <w:rFonts w:ascii="Times New Roman" w:hAnsi="Times New Roman" w:cs="Times New Roman"/>
          <w:sz w:val="24"/>
          <w:szCs w:val="24"/>
        </w:rPr>
        <w:t>”, con el cual se capacita al personal sanitario haciendo énfasis en la prohibición de esterilización forzada</w:t>
      </w:r>
      <w:r w:rsidR="009C7D51">
        <w:rPr>
          <w:rFonts w:ascii="Times New Roman" w:hAnsi="Times New Roman" w:cs="Times New Roman"/>
          <w:sz w:val="24"/>
          <w:szCs w:val="24"/>
        </w:rPr>
        <w:t xml:space="preserve">; es así que los días 15 y 16 de julio de 2019 se realizó un Taller Nacional, donde las 9 Coordinaciones Zonales desarrollaron planes integrales para la implementación del manual. Dentro de estos planes se </w:t>
      </w:r>
      <w:r w:rsidR="000C73A1">
        <w:rPr>
          <w:rFonts w:ascii="Times New Roman" w:hAnsi="Times New Roman" w:cs="Times New Roman"/>
          <w:sz w:val="24"/>
          <w:szCs w:val="24"/>
        </w:rPr>
        <w:t>incluye el</w:t>
      </w:r>
      <w:r w:rsidR="009C7D51" w:rsidRPr="009C7D51">
        <w:rPr>
          <w:rFonts w:ascii="Times New Roman" w:hAnsi="Times New Roman" w:cs="Times New Roman"/>
          <w:sz w:val="24"/>
          <w:szCs w:val="24"/>
        </w:rPr>
        <w:t xml:space="preserve"> uso correcto del muestrario de métodos anticonceptivos en lenguaje </w:t>
      </w:r>
      <w:r w:rsidR="006F2F44" w:rsidRPr="009C7D51">
        <w:rPr>
          <w:rFonts w:ascii="Times New Roman" w:hAnsi="Times New Roman" w:cs="Times New Roman"/>
          <w:sz w:val="24"/>
          <w:szCs w:val="24"/>
        </w:rPr>
        <w:t>braille, elaborado</w:t>
      </w:r>
      <w:r w:rsidR="009C7D51" w:rsidRPr="009C7D51">
        <w:rPr>
          <w:rFonts w:ascii="Times New Roman" w:hAnsi="Times New Roman" w:cs="Times New Roman"/>
          <w:sz w:val="24"/>
          <w:szCs w:val="24"/>
        </w:rPr>
        <w:t xml:space="preserve">  y disponible para el abordaje de la planificación familiar y anticoncepción con las personas con discapacidad visual.</w:t>
      </w:r>
    </w:p>
    <w:p w:rsidR="006B0234" w:rsidRPr="00AE56DD" w:rsidRDefault="009C7D51" w:rsidP="00565862">
      <w:pPr>
        <w:pStyle w:val="NormalWeb"/>
        <w:spacing w:after="0" w:line="276" w:lineRule="auto"/>
        <w:jc w:val="both"/>
        <w:rPr>
          <w:rFonts w:eastAsiaTheme="minorHAnsi"/>
          <w:lang w:eastAsia="en-US"/>
        </w:rPr>
      </w:pPr>
      <w:r>
        <w:t xml:space="preserve"> </w:t>
      </w:r>
      <w:r w:rsidR="00915ABF" w:rsidRPr="00D92599">
        <w:rPr>
          <w:rFonts w:eastAsiaTheme="minorHAnsi"/>
          <w:lang w:eastAsia="en-US"/>
        </w:rPr>
        <w:t>El CONADIS capacita a las Personas con Discapacidad con la</w:t>
      </w:r>
      <w:r w:rsidR="006B0234" w:rsidRPr="00D92599">
        <w:rPr>
          <w:rFonts w:eastAsiaTheme="minorHAnsi"/>
          <w:lang w:eastAsia="en-US"/>
        </w:rPr>
        <w:t xml:space="preserve"> “</w:t>
      </w:r>
      <w:r w:rsidR="00915ABF" w:rsidRPr="00D92599">
        <w:rPr>
          <w:rFonts w:eastAsiaTheme="minorHAnsi"/>
          <w:lang w:eastAsia="en-US"/>
        </w:rPr>
        <w:t xml:space="preserve">Guía sobre Derechos Sexuales, Reproductivos y Vida Libre de Violencia </w:t>
      </w:r>
      <w:r w:rsidR="000C73A1" w:rsidRPr="00D92599">
        <w:rPr>
          <w:rFonts w:eastAsiaTheme="minorHAnsi"/>
          <w:lang w:eastAsia="en-US"/>
        </w:rPr>
        <w:t>para Personas</w:t>
      </w:r>
      <w:r w:rsidR="00915ABF" w:rsidRPr="00D92599">
        <w:rPr>
          <w:rFonts w:eastAsiaTheme="minorHAnsi"/>
          <w:lang w:eastAsia="en-US"/>
        </w:rPr>
        <w:t xml:space="preserve"> con Discapacidad” en la exigibilidad de sus derechos y decisiones </w:t>
      </w:r>
      <w:r w:rsidR="00915ABF" w:rsidRPr="00AE56DD">
        <w:rPr>
          <w:rFonts w:eastAsiaTheme="minorHAnsi"/>
          <w:lang w:eastAsia="en-US"/>
        </w:rPr>
        <w:t>libres e informadas.</w:t>
      </w:r>
    </w:p>
    <w:p w:rsidR="00244E24" w:rsidRPr="00435628" w:rsidRDefault="000C73A1" w:rsidP="00565862">
      <w:pPr>
        <w:jc w:val="both"/>
        <w:rPr>
          <w:rFonts w:ascii="Times New Roman" w:hAnsi="Times New Roman" w:cs="Times New Roman"/>
          <w:sz w:val="24"/>
          <w:szCs w:val="24"/>
        </w:rPr>
      </w:pPr>
      <w:r w:rsidRPr="00AE56DD">
        <w:rPr>
          <w:rFonts w:ascii="Times New Roman" w:hAnsi="Times New Roman" w:cs="Times New Roman"/>
          <w:b/>
          <w:sz w:val="24"/>
          <w:szCs w:val="24"/>
        </w:rPr>
        <w:t>PENDIENTE. -</w:t>
      </w:r>
      <w:r w:rsidR="00AE56DD" w:rsidRPr="00AE56DD">
        <w:rPr>
          <w:rFonts w:ascii="Times New Roman" w:hAnsi="Times New Roman" w:cs="Times New Roman"/>
          <w:b/>
          <w:sz w:val="24"/>
          <w:szCs w:val="24"/>
        </w:rPr>
        <w:t xml:space="preserve"> </w:t>
      </w:r>
      <w:r w:rsidR="00565B1E" w:rsidRPr="00AE56DD">
        <w:rPr>
          <w:rFonts w:ascii="Times New Roman" w:hAnsi="Times New Roman" w:cs="Times New Roman"/>
          <w:sz w:val="24"/>
          <w:szCs w:val="24"/>
        </w:rPr>
        <w:t>Es necesario considerar la s</w:t>
      </w:r>
      <w:r w:rsidR="00244E24" w:rsidRPr="00AE56DD">
        <w:rPr>
          <w:rFonts w:ascii="Times New Roman" w:hAnsi="Times New Roman" w:cs="Times New Roman"/>
          <w:sz w:val="24"/>
          <w:szCs w:val="24"/>
        </w:rPr>
        <w:t>ituación de mujeres institucionalizadas con discapacidad intelectual severa</w:t>
      </w:r>
      <w:r w:rsidR="00565B1E" w:rsidRPr="00AE56DD">
        <w:rPr>
          <w:rFonts w:ascii="Times New Roman" w:hAnsi="Times New Roman" w:cs="Times New Roman"/>
          <w:sz w:val="24"/>
          <w:szCs w:val="24"/>
        </w:rPr>
        <w:t>, con respecto a su decisión “personal”</w:t>
      </w:r>
      <w:r w:rsidR="00565B1E" w:rsidRPr="00435628">
        <w:rPr>
          <w:rFonts w:ascii="Times New Roman" w:hAnsi="Times New Roman" w:cs="Times New Roman"/>
          <w:sz w:val="24"/>
          <w:szCs w:val="24"/>
        </w:rPr>
        <w:t xml:space="preserve"> sobre este tema.</w:t>
      </w:r>
    </w:p>
    <w:p w:rsidR="009D35C5" w:rsidRDefault="009D35C5" w:rsidP="00565862">
      <w:pPr>
        <w:jc w:val="both"/>
        <w:rPr>
          <w:rFonts w:ascii="Times New Roman" w:hAnsi="Times New Roman" w:cs="Times New Roman"/>
          <w:b/>
          <w:i/>
          <w:sz w:val="24"/>
          <w:szCs w:val="24"/>
          <w:u w:val="single"/>
        </w:rPr>
      </w:pPr>
    </w:p>
    <w:p w:rsidR="009D35C5" w:rsidRPr="004D4FA0" w:rsidRDefault="009D35C5" w:rsidP="00565862">
      <w:pPr>
        <w:jc w:val="both"/>
        <w:rPr>
          <w:b/>
          <w:sz w:val="28"/>
          <w:szCs w:val="28"/>
        </w:rPr>
      </w:pPr>
      <w:r w:rsidRPr="004D4FA0">
        <w:rPr>
          <w:b/>
          <w:sz w:val="28"/>
          <w:szCs w:val="28"/>
        </w:rPr>
        <w:t>Artículo 18 "Libertad de desplazamiento y nacionalidad"</w:t>
      </w:r>
    </w:p>
    <w:p w:rsidR="006B0234" w:rsidRPr="00435628" w:rsidRDefault="006B0234" w:rsidP="00565862">
      <w:pPr>
        <w:jc w:val="both"/>
        <w:rPr>
          <w:rFonts w:ascii="Times New Roman" w:hAnsi="Times New Roman" w:cs="Times New Roman"/>
          <w:sz w:val="24"/>
          <w:szCs w:val="24"/>
        </w:rPr>
      </w:pPr>
      <w:r w:rsidRPr="00435628">
        <w:rPr>
          <w:rFonts w:ascii="Times New Roman" w:hAnsi="Times New Roman" w:cs="Times New Roman"/>
          <w:sz w:val="24"/>
          <w:szCs w:val="24"/>
        </w:rPr>
        <w:t>La Ley de Naturalización fue derogada por la Ley Orgánica de Movilidad Humana que incorpora el enfoque de discapaci</w:t>
      </w:r>
      <w:r w:rsidR="00915ABF">
        <w:rPr>
          <w:rFonts w:ascii="Times New Roman" w:hAnsi="Times New Roman" w:cs="Times New Roman"/>
          <w:sz w:val="24"/>
          <w:szCs w:val="24"/>
        </w:rPr>
        <w:t>dad en sus artículos 2, 21 y 63. En la nueva Ley, t</w:t>
      </w:r>
      <w:r w:rsidRPr="00435628">
        <w:rPr>
          <w:rFonts w:ascii="Times New Roman" w:hAnsi="Times New Roman" w:cs="Times New Roman"/>
          <w:sz w:val="24"/>
          <w:szCs w:val="24"/>
        </w:rPr>
        <w:t xml:space="preserve">odas las personas extrajeras  en condición de movilidad en Ecuador tienen acceso a los mismos </w:t>
      </w:r>
      <w:r w:rsidRPr="00435628">
        <w:rPr>
          <w:rFonts w:ascii="Times New Roman" w:hAnsi="Times New Roman" w:cs="Times New Roman"/>
          <w:sz w:val="24"/>
          <w:szCs w:val="24"/>
        </w:rPr>
        <w:lastRenderedPageBreak/>
        <w:t xml:space="preserve">derechos; los ecuatorianos en el exterior en condición de vulnerabilidad (en tránsito o residentes) serán atendidos como grupo de atención prioritaria;  </w:t>
      </w:r>
      <w:r w:rsidR="00915ABF">
        <w:rPr>
          <w:rFonts w:ascii="Times New Roman" w:hAnsi="Times New Roman" w:cs="Times New Roman"/>
          <w:sz w:val="24"/>
          <w:szCs w:val="24"/>
        </w:rPr>
        <w:t xml:space="preserve">las </w:t>
      </w:r>
      <w:r w:rsidRPr="00435628">
        <w:rPr>
          <w:rFonts w:ascii="Times New Roman" w:hAnsi="Times New Roman" w:cs="Times New Roman"/>
          <w:sz w:val="24"/>
          <w:szCs w:val="24"/>
        </w:rPr>
        <w:t>personas con discapacidad que dependen de un residente permanente o de un ecuatoriano, tienen esa misma condición migratoria.</w:t>
      </w:r>
    </w:p>
    <w:p w:rsidR="004A407F" w:rsidRDefault="004A407F" w:rsidP="00565862">
      <w:pPr>
        <w:jc w:val="both"/>
        <w:rPr>
          <w:rFonts w:ascii="Times New Roman" w:hAnsi="Times New Roman" w:cs="Times New Roman"/>
          <w:sz w:val="24"/>
          <w:szCs w:val="24"/>
        </w:rPr>
      </w:pPr>
      <w:r w:rsidRPr="00915ABF">
        <w:rPr>
          <w:rFonts w:ascii="Times New Roman" w:hAnsi="Times New Roman" w:cs="Times New Roman"/>
          <w:iCs/>
          <w:sz w:val="24"/>
          <w:szCs w:val="24"/>
        </w:rPr>
        <w:t>La Ley Orgánica de Optimización y Eficiencia de Trámites Administrativos</w:t>
      </w:r>
      <w:r w:rsidR="005626A5">
        <w:rPr>
          <w:rFonts w:ascii="Times New Roman" w:hAnsi="Times New Roman" w:cs="Times New Roman"/>
          <w:iCs/>
          <w:sz w:val="24"/>
          <w:szCs w:val="24"/>
        </w:rPr>
        <w:t xml:space="preserve"> emitida en el año</w:t>
      </w:r>
      <w:r w:rsidR="00F942BA" w:rsidRPr="00915ABF">
        <w:rPr>
          <w:rFonts w:ascii="Times New Roman" w:hAnsi="Times New Roman" w:cs="Times New Roman"/>
          <w:iCs/>
          <w:sz w:val="24"/>
          <w:szCs w:val="24"/>
        </w:rPr>
        <w:t xml:space="preserve"> 2018</w:t>
      </w:r>
      <w:r w:rsidR="005626A5">
        <w:rPr>
          <w:rFonts w:ascii="Times New Roman" w:hAnsi="Times New Roman" w:cs="Times New Roman"/>
          <w:iCs/>
          <w:sz w:val="24"/>
          <w:szCs w:val="24"/>
        </w:rPr>
        <w:t xml:space="preserve">, </w:t>
      </w:r>
      <w:r w:rsidRPr="00915ABF">
        <w:rPr>
          <w:rFonts w:ascii="Times New Roman" w:hAnsi="Times New Roman" w:cs="Times New Roman"/>
          <w:iCs/>
          <w:sz w:val="24"/>
          <w:szCs w:val="24"/>
        </w:rPr>
        <w:t>señala que “</w:t>
      </w:r>
      <w:r w:rsidRPr="00915ABF">
        <w:rPr>
          <w:rFonts w:ascii="Times New Roman" w:hAnsi="Times New Roman" w:cs="Times New Roman"/>
          <w:i/>
          <w:iCs/>
          <w:sz w:val="24"/>
          <w:szCs w:val="24"/>
        </w:rPr>
        <w:t xml:space="preserve">En caso de que la persona ecuatoriana residente en el exterior, o retornada, cuente con un documento que acredite la calificación de su discapacidad otorgado por el organismo competente del país en el que resida o hubiera residido, la autoridad sanitaria nacional deberá reconocer dicha calificación de la discapacidad con la simple presentación del documento referido”; </w:t>
      </w:r>
      <w:r w:rsidRPr="00915ABF">
        <w:rPr>
          <w:rFonts w:ascii="Times New Roman" w:hAnsi="Times New Roman" w:cs="Times New Roman"/>
          <w:iCs/>
          <w:sz w:val="24"/>
          <w:szCs w:val="24"/>
        </w:rPr>
        <w:t>es decir se pone en práctica un proceso de “homologación”</w:t>
      </w:r>
      <w:r w:rsidR="00F942BA" w:rsidRPr="00915ABF">
        <w:rPr>
          <w:rFonts w:ascii="Times New Roman" w:hAnsi="Times New Roman" w:cs="Times New Roman"/>
          <w:sz w:val="24"/>
          <w:szCs w:val="24"/>
        </w:rPr>
        <w:t>.</w:t>
      </w:r>
    </w:p>
    <w:p w:rsidR="00724282" w:rsidRPr="004D4FA0" w:rsidRDefault="00724282" w:rsidP="00565862">
      <w:pPr>
        <w:widowControl w:val="0"/>
        <w:jc w:val="both"/>
        <w:rPr>
          <w:rFonts w:ascii="Times New Roman" w:eastAsia="Times New Roman" w:hAnsi="Times New Roman" w:cs="Times New Roman"/>
          <w:sz w:val="24"/>
          <w:szCs w:val="24"/>
          <w:highlight w:val="white"/>
        </w:rPr>
      </w:pPr>
      <w:r w:rsidRPr="004D4FA0">
        <w:rPr>
          <w:rFonts w:ascii="Times New Roman" w:hAnsi="Times New Roman" w:cs="Times New Roman"/>
          <w:sz w:val="24"/>
          <w:szCs w:val="24"/>
          <w:highlight w:val="white"/>
        </w:rPr>
        <w:t>Mediante Acuerdo No. 000275 se expidió el Reglamento de Conformación de la Mesa Nacional de Movilidad Humana y las Mesas Intersectoriales Permanentes de Movilidad Humana, las cuales cuentan con la participación de representantes de la sociedad civil como organizaciones de migrantes, colectivos, organizaciones no gubernamentales y de la cooperación internacional de Organismos Internacionales</w:t>
      </w:r>
      <w:r w:rsidRPr="004D4FA0">
        <w:rPr>
          <w:rFonts w:ascii="Times New Roman" w:eastAsia="Times New Roman" w:hAnsi="Times New Roman" w:cs="Times New Roman"/>
          <w:sz w:val="24"/>
          <w:szCs w:val="24"/>
          <w:highlight w:val="white"/>
        </w:rPr>
        <w:t>.</w:t>
      </w:r>
    </w:p>
    <w:p w:rsidR="00724282" w:rsidRPr="004D4FA0" w:rsidRDefault="00724282" w:rsidP="00565862">
      <w:pPr>
        <w:widowControl w:val="0"/>
        <w:spacing w:after="240"/>
        <w:jc w:val="both"/>
        <w:rPr>
          <w:rFonts w:ascii="Times New Roman" w:hAnsi="Times New Roman" w:cs="Times New Roman"/>
          <w:sz w:val="24"/>
          <w:szCs w:val="24"/>
          <w:highlight w:val="white"/>
        </w:rPr>
      </w:pPr>
      <w:r w:rsidRPr="004D4FA0">
        <w:rPr>
          <w:rFonts w:ascii="Times New Roman" w:hAnsi="Times New Roman" w:cs="Times New Roman"/>
          <w:sz w:val="24"/>
          <w:szCs w:val="24"/>
          <w:highlight w:val="white"/>
        </w:rPr>
        <w:t>Ecuador declaró la Emergencia Migratoria mediante Resolución 000152, en las provincias del Carchi, Pichincha y el Oro, disponiéndose la atención prioritaria a esta comunidad migrante, con atención especial a los más vulnerables.</w:t>
      </w:r>
    </w:p>
    <w:p w:rsidR="00724282" w:rsidRPr="004D4FA0" w:rsidRDefault="00724282" w:rsidP="00565862">
      <w:pPr>
        <w:widowControl w:val="0"/>
        <w:jc w:val="both"/>
        <w:rPr>
          <w:rFonts w:ascii="Times New Roman" w:hAnsi="Times New Roman" w:cs="Times New Roman"/>
          <w:sz w:val="24"/>
          <w:szCs w:val="24"/>
          <w:highlight w:val="white"/>
        </w:rPr>
      </w:pPr>
      <w:r w:rsidRPr="004D4FA0">
        <w:rPr>
          <w:rFonts w:ascii="Times New Roman" w:hAnsi="Times New Roman" w:cs="Times New Roman"/>
          <w:sz w:val="24"/>
          <w:szCs w:val="24"/>
          <w:highlight w:val="white"/>
        </w:rPr>
        <w:t>Se ha dispuesto el uso de albergues del Municipio y San Juan de Dios en la ciudad de Quito; así como varios Centros Temporales de Tránsito que proveen alimentación, kits de aseo, servicios de salud y entretenimiento para los niños en situación de movilidad.</w:t>
      </w:r>
    </w:p>
    <w:p w:rsidR="00724282" w:rsidRPr="004D4FA0" w:rsidRDefault="00724282" w:rsidP="00565862">
      <w:pPr>
        <w:widowControl w:val="0"/>
        <w:jc w:val="both"/>
        <w:rPr>
          <w:rFonts w:ascii="Times New Roman" w:hAnsi="Times New Roman" w:cs="Times New Roman"/>
          <w:sz w:val="24"/>
          <w:szCs w:val="24"/>
          <w:highlight w:val="white"/>
        </w:rPr>
      </w:pPr>
      <w:r w:rsidRPr="004D4FA0">
        <w:rPr>
          <w:rFonts w:ascii="Times New Roman" w:hAnsi="Times New Roman" w:cs="Times New Roman"/>
          <w:sz w:val="24"/>
          <w:szCs w:val="24"/>
          <w:highlight w:val="white"/>
        </w:rPr>
        <w:t>El Viceministerio de Movilidad Humana coordinó con las instituciones involucradas el establecimiento de corredores humanitarios, para el traslado de ciudadanos venezolanos, entre las provincias de Carchi (puente de Rumichaca) y desde Sucumbíos (San Miguel) hasta Huaquillas, en la provincia de El Oro para su paso a Perú</w:t>
      </w:r>
    </w:p>
    <w:p w:rsidR="00724282" w:rsidRPr="004D4FA0" w:rsidRDefault="00724282" w:rsidP="00565862">
      <w:pPr>
        <w:widowControl w:val="0"/>
        <w:jc w:val="both"/>
        <w:rPr>
          <w:rFonts w:ascii="Times New Roman" w:hAnsi="Times New Roman" w:cs="Times New Roman"/>
          <w:sz w:val="24"/>
          <w:szCs w:val="24"/>
          <w:highlight w:val="white"/>
        </w:rPr>
      </w:pPr>
      <w:r w:rsidRPr="004D4FA0">
        <w:rPr>
          <w:rFonts w:ascii="Times New Roman" w:hAnsi="Times New Roman" w:cs="Times New Roman"/>
          <w:sz w:val="24"/>
          <w:szCs w:val="24"/>
          <w:highlight w:val="white"/>
        </w:rPr>
        <w:t>Mediante decreto ejecutivo Nro. 826 del 2019 se implementó un proceso de regularización por motivos humanitarios mediante la organización de un censo de extranjeros y el otorgamiento de una visa de residencia temporal de excepción por razones humanitarias para los ciudadanos venezolanos.</w:t>
      </w:r>
    </w:p>
    <w:p w:rsidR="00724282" w:rsidRPr="004D4FA0" w:rsidRDefault="00724282" w:rsidP="00565862">
      <w:pPr>
        <w:widowControl w:val="0"/>
        <w:jc w:val="both"/>
        <w:rPr>
          <w:rFonts w:ascii="Times New Roman" w:hAnsi="Times New Roman" w:cs="Times New Roman"/>
          <w:sz w:val="24"/>
          <w:szCs w:val="24"/>
          <w:highlight w:val="white"/>
        </w:rPr>
      </w:pPr>
      <w:r w:rsidRPr="004D4FA0">
        <w:rPr>
          <w:rFonts w:ascii="Times New Roman" w:hAnsi="Times New Roman" w:cs="Times New Roman"/>
          <w:sz w:val="24"/>
          <w:szCs w:val="24"/>
          <w:highlight w:val="white"/>
        </w:rPr>
        <w:t xml:space="preserve">EL proceso de visado contiene criterios para el </w:t>
      </w:r>
      <w:r w:rsidRPr="004D4FA0">
        <w:rPr>
          <w:rFonts w:ascii="Times New Roman" w:hAnsi="Times New Roman" w:cs="Times New Roman"/>
          <w:b/>
          <w:sz w:val="24"/>
          <w:szCs w:val="24"/>
          <w:highlight w:val="white"/>
        </w:rPr>
        <w:t>trámite preferente de visas para los grupos de atención prioritaria reconocidos en la Constitución</w:t>
      </w:r>
      <w:r w:rsidRPr="004D4FA0">
        <w:rPr>
          <w:rFonts w:ascii="Times New Roman" w:hAnsi="Times New Roman" w:cs="Times New Roman"/>
          <w:sz w:val="24"/>
          <w:szCs w:val="24"/>
          <w:highlight w:val="white"/>
        </w:rPr>
        <w:t xml:space="preserve"> de la República del Ecuador. La normativa ecuatoriana considera aceptar todo documento que acredite a una persona con discapacidad como válido para el otorgamiento de derechos y medidas de acción afirmativa previstos en la Ley Orgánica de Discapacidades del Ecuador.</w:t>
      </w:r>
    </w:p>
    <w:p w:rsidR="00724282" w:rsidRPr="004D4FA0" w:rsidRDefault="00724282" w:rsidP="00565862">
      <w:pPr>
        <w:widowControl w:val="0"/>
        <w:jc w:val="both"/>
        <w:rPr>
          <w:rFonts w:ascii="Times New Roman" w:hAnsi="Times New Roman" w:cs="Times New Roman"/>
          <w:sz w:val="24"/>
          <w:szCs w:val="24"/>
          <w:highlight w:val="white"/>
        </w:rPr>
      </w:pPr>
      <w:r w:rsidRPr="004D4FA0">
        <w:rPr>
          <w:rFonts w:ascii="Times New Roman" w:hAnsi="Times New Roman" w:cs="Times New Roman"/>
          <w:sz w:val="24"/>
          <w:szCs w:val="24"/>
          <w:highlight w:val="white"/>
        </w:rPr>
        <w:lastRenderedPageBreak/>
        <w:t>Las personas con discapacidad que no tienen regularizado su estatus migratorio, deben acceder al proceso de calificación de discapacidades en el Ministerio de Salud Pública, de forma gratuita. Los otros tipos de visa que se otorgan a ciudadanos venezolanos son:</w:t>
      </w:r>
      <w:r>
        <w:rPr>
          <w:rFonts w:ascii="Times New Roman" w:hAnsi="Times New Roman" w:cs="Times New Roman"/>
          <w:sz w:val="24"/>
          <w:szCs w:val="24"/>
          <w:highlight w:val="white"/>
        </w:rPr>
        <w:t xml:space="preserve"> </w:t>
      </w:r>
      <w:r w:rsidRPr="004D4FA0">
        <w:rPr>
          <w:rFonts w:ascii="Times New Roman" w:hAnsi="Times New Roman" w:cs="Times New Roman"/>
          <w:sz w:val="24"/>
          <w:szCs w:val="24"/>
          <w:highlight w:val="white"/>
        </w:rPr>
        <w:t>Visa de turismo</w:t>
      </w:r>
      <w:r>
        <w:rPr>
          <w:rFonts w:ascii="Times New Roman" w:hAnsi="Times New Roman" w:cs="Times New Roman"/>
          <w:sz w:val="24"/>
          <w:szCs w:val="24"/>
          <w:highlight w:val="white"/>
        </w:rPr>
        <w:t xml:space="preserve">; </w:t>
      </w:r>
      <w:r w:rsidRPr="004D4FA0">
        <w:rPr>
          <w:rFonts w:ascii="Times New Roman" w:hAnsi="Times New Roman" w:cs="Times New Roman"/>
          <w:sz w:val="24"/>
          <w:szCs w:val="24"/>
          <w:highlight w:val="white"/>
        </w:rPr>
        <w:t>Visa de Estudios</w:t>
      </w:r>
      <w:r>
        <w:rPr>
          <w:rFonts w:ascii="Times New Roman" w:hAnsi="Times New Roman" w:cs="Times New Roman"/>
          <w:sz w:val="24"/>
          <w:szCs w:val="24"/>
          <w:highlight w:val="white"/>
        </w:rPr>
        <w:t xml:space="preserve">; y, </w:t>
      </w:r>
      <w:r w:rsidRPr="004D4FA0">
        <w:rPr>
          <w:rFonts w:ascii="Times New Roman" w:hAnsi="Times New Roman" w:cs="Times New Roman"/>
          <w:sz w:val="24"/>
          <w:szCs w:val="24"/>
          <w:highlight w:val="white"/>
        </w:rPr>
        <w:t>Visa de Negocios</w:t>
      </w:r>
      <w:r>
        <w:rPr>
          <w:rFonts w:ascii="Times New Roman" w:hAnsi="Times New Roman" w:cs="Times New Roman"/>
          <w:sz w:val="24"/>
          <w:szCs w:val="24"/>
          <w:highlight w:val="white"/>
        </w:rPr>
        <w:t>.</w:t>
      </w:r>
    </w:p>
    <w:p w:rsidR="006B0234" w:rsidRDefault="000C73A1" w:rsidP="00565862">
      <w:pPr>
        <w:jc w:val="both"/>
        <w:rPr>
          <w:rFonts w:ascii="Times New Roman" w:hAnsi="Times New Roman" w:cs="Times New Roman"/>
          <w:sz w:val="24"/>
          <w:szCs w:val="24"/>
        </w:rPr>
      </w:pPr>
      <w:r w:rsidRPr="005626A5">
        <w:rPr>
          <w:rFonts w:ascii="Times New Roman" w:hAnsi="Times New Roman" w:cs="Times New Roman"/>
          <w:b/>
          <w:sz w:val="24"/>
          <w:szCs w:val="24"/>
        </w:rPr>
        <w:t>PENDIENTE. -</w:t>
      </w:r>
      <w:r w:rsidR="004A407F" w:rsidRPr="005626A5">
        <w:rPr>
          <w:rFonts w:ascii="Times New Roman" w:hAnsi="Times New Roman" w:cs="Times New Roman"/>
          <w:sz w:val="24"/>
          <w:szCs w:val="24"/>
        </w:rPr>
        <w:t>Para poder calificar a una persona extrajera</w:t>
      </w:r>
      <w:r w:rsidR="005626A5" w:rsidRPr="005626A5">
        <w:rPr>
          <w:rFonts w:ascii="Times New Roman" w:hAnsi="Times New Roman" w:cs="Times New Roman"/>
          <w:sz w:val="24"/>
          <w:szCs w:val="24"/>
        </w:rPr>
        <w:t xml:space="preserve"> como persona con discapacidad</w:t>
      </w:r>
      <w:r w:rsidR="005626A5">
        <w:rPr>
          <w:rFonts w:ascii="Times New Roman" w:hAnsi="Times New Roman" w:cs="Times New Roman"/>
          <w:sz w:val="24"/>
          <w:szCs w:val="24"/>
        </w:rPr>
        <w:t xml:space="preserve"> y que no tiene documento que le acredite a condición de discapacidad en su país de origen</w:t>
      </w:r>
      <w:r w:rsidR="004A407F" w:rsidRPr="005626A5">
        <w:rPr>
          <w:rFonts w:ascii="Times New Roman" w:hAnsi="Times New Roman" w:cs="Times New Roman"/>
          <w:sz w:val="24"/>
          <w:szCs w:val="24"/>
        </w:rPr>
        <w:t xml:space="preserve">, </w:t>
      </w:r>
      <w:r w:rsidR="005626A5">
        <w:rPr>
          <w:rFonts w:ascii="Times New Roman" w:hAnsi="Times New Roman" w:cs="Times New Roman"/>
          <w:sz w:val="24"/>
          <w:szCs w:val="24"/>
        </w:rPr>
        <w:t xml:space="preserve">su permanencia en Ecuador </w:t>
      </w:r>
      <w:r w:rsidR="004A407F" w:rsidRPr="005626A5">
        <w:rPr>
          <w:rFonts w:ascii="Times New Roman" w:hAnsi="Times New Roman" w:cs="Times New Roman"/>
          <w:sz w:val="24"/>
          <w:szCs w:val="24"/>
        </w:rPr>
        <w:t>debe esta</w:t>
      </w:r>
      <w:r w:rsidR="005626A5">
        <w:rPr>
          <w:rFonts w:ascii="Times New Roman" w:hAnsi="Times New Roman" w:cs="Times New Roman"/>
          <w:sz w:val="24"/>
          <w:szCs w:val="24"/>
        </w:rPr>
        <w:t>r “regularizada”. Por tanto, s</w:t>
      </w:r>
      <w:r w:rsidR="004A407F" w:rsidRPr="005626A5">
        <w:rPr>
          <w:rFonts w:ascii="Times New Roman" w:hAnsi="Times New Roman" w:cs="Times New Roman"/>
          <w:sz w:val="24"/>
          <w:szCs w:val="24"/>
        </w:rPr>
        <w:t xml:space="preserve">i no cuenta con la condición legal </w:t>
      </w:r>
      <w:r w:rsidR="005626A5">
        <w:rPr>
          <w:rFonts w:ascii="Times New Roman" w:hAnsi="Times New Roman" w:cs="Times New Roman"/>
          <w:sz w:val="24"/>
          <w:szCs w:val="24"/>
        </w:rPr>
        <w:t xml:space="preserve">de refugiado o </w:t>
      </w:r>
      <w:r w:rsidR="005626A5" w:rsidRPr="00532768">
        <w:rPr>
          <w:rFonts w:ascii="Times New Roman" w:hAnsi="Times New Roman" w:cs="Times New Roman"/>
          <w:sz w:val="24"/>
          <w:szCs w:val="24"/>
        </w:rPr>
        <w:t>tiene</w:t>
      </w:r>
      <w:r w:rsidR="004A407F" w:rsidRPr="00532768">
        <w:rPr>
          <w:rFonts w:ascii="Times New Roman" w:hAnsi="Times New Roman" w:cs="Times New Roman"/>
          <w:sz w:val="24"/>
          <w:szCs w:val="24"/>
        </w:rPr>
        <w:t xml:space="preserve"> la visa que se exige, la persona no puede ser calificada y por lo tanto tampoco ac</w:t>
      </w:r>
      <w:r w:rsidR="005626A5" w:rsidRPr="00532768">
        <w:rPr>
          <w:rFonts w:ascii="Times New Roman" w:hAnsi="Times New Roman" w:cs="Times New Roman"/>
          <w:sz w:val="24"/>
          <w:szCs w:val="24"/>
        </w:rPr>
        <w:t xml:space="preserve">cede a las medidas afirmativas (beneficios) que determina la </w:t>
      </w:r>
      <w:r w:rsidR="004064E0" w:rsidRPr="00532768">
        <w:rPr>
          <w:rFonts w:ascii="Times New Roman" w:hAnsi="Times New Roman" w:cs="Times New Roman"/>
          <w:sz w:val="24"/>
          <w:szCs w:val="24"/>
        </w:rPr>
        <w:t xml:space="preserve">Ley Orgánica de Discapacidades; sin </w:t>
      </w:r>
      <w:r w:rsidRPr="00532768">
        <w:rPr>
          <w:rFonts w:ascii="Times New Roman" w:hAnsi="Times New Roman" w:cs="Times New Roman"/>
          <w:sz w:val="24"/>
          <w:szCs w:val="24"/>
        </w:rPr>
        <w:t>embargo,</w:t>
      </w:r>
      <w:r w:rsidR="004064E0" w:rsidRPr="00532768">
        <w:rPr>
          <w:rFonts w:ascii="Times New Roman" w:hAnsi="Times New Roman" w:cs="Times New Roman"/>
          <w:sz w:val="24"/>
          <w:szCs w:val="24"/>
        </w:rPr>
        <w:t xml:space="preserve"> </w:t>
      </w:r>
      <w:r w:rsidR="006F2F44" w:rsidRPr="00532768">
        <w:rPr>
          <w:rFonts w:ascii="Times New Roman" w:hAnsi="Times New Roman" w:cs="Times New Roman"/>
          <w:sz w:val="24"/>
          <w:szCs w:val="24"/>
        </w:rPr>
        <w:t>la atención en los servicios de salud está</w:t>
      </w:r>
      <w:r w:rsidR="004064E0" w:rsidRPr="00532768">
        <w:rPr>
          <w:rFonts w:ascii="Times New Roman" w:hAnsi="Times New Roman" w:cs="Times New Roman"/>
          <w:sz w:val="24"/>
          <w:szCs w:val="24"/>
        </w:rPr>
        <w:t xml:space="preserve"> garantizad</w:t>
      </w:r>
      <w:r w:rsidR="006F2F44">
        <w:rPr>
          <w:rFonts w:ascii="Times New Roman" w:hAnsi="Times New Roman" w:cs="Times New Roman"/>
          <w:sz w:val="24"/>
          <w:szCs w:val="24"/>
        </w:rPr>
        <w:t>a</w:t>
      </w:r>
      <w:r w:rsidR="004064E0" w:rsidRPr="00532768">
        <w:rPr>
          <w:rFonts w:ascii="Times New Roman" w:hAnsi="Times New Roman" w:cs="Times New Roman"/>
          <w:sz w:val="24"/>
          <w:szCs w:val="24"/>
        </w:rPr>
        <w:t>.</w:t>
      </w:r>
    </w:p>
    <w:p w:rsidR="00532768" w:rsidRPr="00435628" w:rsidRDefault="00532768" w:rsidP="00565862">
      <w:pPr>
        <w:jc w:val="both"/>
        <w:rPr>
          <w:rFonts w:ascii="Times New Roman" w:hAnsi="Times New Roman" w:cs="Times New Roman"/>
          <w:sz w:val="24"/>
          <w:szCs w:val="24"/>
        </w:rPr>
      </w:pPr>
    </w:p>
    <w:p w:rsidR="009D35C5" w:rsidRPr="004D4FA0" w:rsidRDefault="009D35C5" w:rsidP="00565862">
      <w:pPr>
        <w:jc w:val="both"/>
        <w:rPr>
          <w:b/>
          <w:sz w:val="28"/>
          <w:szCs w:val="28"/>
        </w:rPr>
      </w:pPr>
      <w:r w:rsidRPr="004D4FA0">
        <w:rPr>
          <w:b/>
          <w:sz w:val="28"/>
          <w:szCs w:val="28"/>
        </w:rPr>
        <w:t>Artículo</w:t>
      </w:r>
      <w:r w:rsidR="008A65C3">
        <w:rPr>
          <w:b/>
          <w:sz w:val="28"/>
          <w:szCs w:val="28"/>
        </w:rPr>
        <w:t xml:space="preserve"> </w:t>
      </w:r>
      <w:r w:rsidRPr="004D4FA0">
        <w:rPr>
          <w:b/>
          <w:sz w:val="28"/>
          <w:szCs w:val="28"/>
        </w:rPr>
        <w:t>19 "Derecho a vivir de forma independiente y a ser incluido en la comunidad"</w:t>
      </w:r>
    </w:p>
    <w:p w:rsidR="00D43FD1" w:rsidRPr="00532768" w:rsidRDefault="00D43FD1" w:rsidP="00565862">
      <w:pPr>
        <w:jc w:val="both"/>
        <w:rPr>
          <w:rFonts w:ascii="Times New Roman" w:hAnsi="Times New Roman" w:cs="Times New Roman"/>
          <w:sz w:val="24"/>
          <w:szCs w:val="24"/>
        </w:rPr>
      </w:pPr>
      <w:r w:rsidRPr="000501FE">
        <w:rPr>
          <w:rFonts w:ascii="Times New Roman" w:hAnsi="Times New Roman" w:cs="Times New Roman"/>
          <w:sz w:val="24"/>
          <w:szCs w:val="24"/>
        </w:rPr>
        <w:t xml:space="preserve">El Ministerio de Inclusión Económica y Social - MIES ofrece servicios para personas con </w:t>
      </w:r>
      <w:r w:rsidRPr="00532768">
        <w:rPr>
          <w:rFonts w:ascii="Times New Roman" w:hAnsi="Times New Roman" w:cs="Times New Roman"/>
          <w:sz w:val="24"/>
          <w:szCs w:val="24"/>
        </w:rPr>
        <w:t>discapacidad intramurales (prestan sus servicios en el interior de una estructura o complejo físico) y extramurales (se prestan en el domicilio de los usuarios), con una inversión anual de   $19’041.866,</w:t>
      </w:r>
      <w:r w:rsidR="00724282" w:rsidRPr="00532768">
        <w:rPr>
          <w:rFonts w:ascii="Times New Roman" w:hAnsi="Times New Roman" w:cs="Times New Roman"/>
          <w:sz w:val="24"/>
          <w:szCs w:val="24"/>
        </w:rPr>
        <w:t>24 (</w:t>
      </w:r>
      <w:r w:rsidRPr="00532768">
        <w:rPr>
          <w:rFonts w:ascii="Times New Roman" w:hAnsi="Times New Roman" w:cs="Times New Roman"/>
          <w:sz w:val="24"/>
          <w:szCs w:val="24"/>
        </w:rPr>
        <w:t>actualizado a julio del 2019)</w:t>
      </w:r>
    </w:p>
    <w:p w:rsidR="00D43FD1" w:rsidRPr="00532768" w:rsidRDefault="00D43FD1" w:rsidP="00565862">
      <w:pPr>
        <w:jc w:val="both"/>
        <w:rPr>
          <w:rFonts w:ascii="Times New Roman" w:hAnsi="Times New Roman" w:cs="Times New Roman"/>
          <w:b/>
          <w:sz w:val="24"/>
          <w:szCs w:val="24"/>
        </w:rPr>
      </w:pPr>
      <w:r w:rsidRPr="00532768">
        <w:rPr>
          <w:rFonts w:ascii="Times New Roman" w:hAnsi="Times New Roman" w:cs="Times New Roman"/>
          <w:b/>
          <w:sz w:val="24"/>
          <w:szCs w:val="24"/>
        </w:rPr>
        <w:t>Servicios Intramurales</w:t>
      </w:r>
    </w:p>
    <w:p w:rsidR="00D43FD1" w:rsidRPr="000501FE" w:rsidRDefault="00D43FD1" w:rsidP="00565862">
      <w:pPr>
        <w:jc w:val="both"/>
        <w:rPr>
          <w:rFonts w:ascii="Times New Roman" w:hAnsi="Times New Roman" w:cs="Times New Roman"/>
          <w:sz w:val="24"/>
          <w:szCs w:val="24"/>
        </w:rPr>
      </w:pPr>
      <w:r w:rsidRPr="00532768">
        <w:rPr>
          <w:rFonts w:ascii="Times New Roman" w:hAnsi="Times New Roman" w:cs="Times New Roman"/>
          <w:sz w:val="24"/>
          <w:szCs w:val="24"/>
        </w:rPr>
        <w:t xml:space="preserve">1.- Centros Diurnos de Desarrollo Integral para Personas con Discapacidad: Potencia el desarrollo de habilidades en un trabajo conjunto con las familias; durante 5 días hábiles en horario de 8 horas diarias. Existen 32 centros que atienden </w:t>
      </w:r>
      <w:r w:rsidRPr="00532768">
        <w:rPr>
          <w:rFonts w:ascii="Times New Roman" w:hAnsi="Times New Roman" w:cs="Times New Roman"/>
          <w:color w:val="000000" w:themeColor="text1"/>
          <w:sz w:val="24"/>
          <w:szCs w:val="24"/>
        </w:rPr>
        <w:t>a 1.276 usuarios con discapacidad.</w:t>
      </w:r>
      <w:r w:rsidRPr="000501FE">
        <w:rPr>
          <w:rFonts w:ascii="Times New Roman" w:hAnsi="Times New Roman" w:cs="Times New Roman"/>
          <w:color w:val="FF0000"/>
          <w:sz w:val="24"/>
          <w:szCs w:val="24"/>
        </w:rPr>
        <w:t xml:space="preserve"> </w:t>
      </w:r>
    </w:p>
    <w:p w:rsidR="006B0234" w:rsidRPr="00435628" w:rsidRDefault="006B0234" w:rsidP="00565862">
      <w:pPr>
        <w:jc w:val="both"/>
        <w:rPr>
          <w:rFonts w:ascii="Times New Roman" w:hAnsi="Times New Roman" w:cs="Times New Roman"/>
          <w:color w:val="000000" w:themeColor="text1"/>
          <w:sz w:val="24"/>
          <w:szCs w:val="24"/>
        </w:rPr>
      </w:pPr>
      <w:r w:rsidRPr="00435628">
        <w:rPr>
          <w:rFonts w:ascii="Times New Roman" w:hAnsi="Times New Roman" w:cs="Times New Roman"/>
          <w:sz w:val="24"/>
          <w:szCs w:val="24"/>
        </w:rPr>
        <w:t>2.- Centros de Referencia y Acogida Inclusivos: Atención especializada a personas con discapacidad en condición de abandono, en situación de riesgo, que ameriten acogimiento institucional, de forma emergente, temporal o permanente; el servicio es</w:t>
      </w:r>
      <w:r w:rsidR="005626A5">
        <w:rPr>
          <w:rFonts w:ascii="Times New Roman" w:hAnsi="Times New Roman" w:cs="Times New Roman"/>
          <w:sz w:val="24"/>
          <w:szCs w:val="24"/>
        </w:rPr>
        <w:t xml:space="preserve"> permanente</w:t>
      </w:r>
      <w:r w:rsidRPr="00435628">
        <w:rPr>
          <w:rFonts w:ascii="Times New Roman" w:hAnsi="Times New Roman" w:cs="Times New Roman"/>
          <w:sz w:val="24"/>
          <w:szCs w:val="24"/>
        </w:rPr>
        <w:t xml:space="preserve"> durante 24 horas</w:t>
      </w:r>
      <w:r w:rsidR="005626A5">
        <w:rPr>
          <w:rFonts w:ascii="Times New Roman" w:hAnsi="Times New Roman" w:cs="Times New Roman"/>
          <w:sz w:val="24"/>
          <w:szCs w:val="24"/>
        </w:rPr>
        <w:t>,</w:t>
      </w:r>
      <w:r w:rsidRPr="00435628">
        <w:rPr>
          <w:rFonts w:ascii="Times New Roman" w:hAnsi="Times New Roman" w:cs="Times New Roman"/>
          <w:sz w:val="24"/>
          <w:szCs w:val="24"/>
        </w:rPr>
        <w:t xml:space="preserve"> los 365 días del año y cuenta c</w:t>
      </w:r>
      <w:r w:rsidR="005626A5">
        <w:rPr>
          <w:rFonts w:ascii="Times New Roman" w:hAnsi="Times New Roman" w:cs="Times New Roman"/>
          <w:sz w:val="24"/>
          <w:szCs w:val="24"/>
        </w:rPr>
        <w:t>on un equipo interdisciplinario. E</w:t>
      </w:r>
      <w:r w:rsidRPr="00435628">
        <w:rPr>
          <w:rFonts w:ascii="Times New Roman" w:hAnsi="Times New Roman" w:cs="Times New Roman"/>
          <w:sz w:val="24"/>
          <w:szCs w:val="24"/>
        </w:rPr>
        <w:t xml:space="preserve">xisten 14 centros que </w:t>
      </w:r>
      <w:r w:rsidRPr="000501FE">
        <w:rPr>
          <w:rFonts w:ascii="Times New Roman" w:hAnsi="Times New Roman" w:cs="Times New Roman"/>
          <w:sz w:val="24"/>
          <w:szCs w:val="24"/>
        </w:rPr>
        <w:t xml:space="preserve">atienden a </w:t>
      </w:r>
      <w:r w:rsidR="00625755" w:rsidRPr="000501FE">
        <w:rPr>
          <w:rFonts w:ascii="Times New Roman" w:hAnsi="Times New Roman" w:cs="Times New Roman"/>
          <w:color w:val="000000" w:themeColor="text1"/>
          <w:sz w:val="24"/>
          <w:szCs w:val="24"/>
        </w:rPr>
        <w:t>388</w:t>
      </w:r>
      <w:r w:rsidRPr="000501FE">
        <w:rPr>
          <w:rFonts w:ascii="Times New Roman" w:hAnsi="Times New Roman" w:cs="Times New Roman"/>
          <w:color w:val="000000" w:themeColor="text1"/>
          <w:sz w:val="24"/>
          <w:szCs w:val="24"/>
        </w:rPr>
        <w:t xml:space="preserve"> usuarios</w:t>
      </w:r>
      <w:r w:rsidRPr="005626A5">
        <w:rPr>
          <w:rFonts w:ascii="Times New Roman" w:hAnsi="Times New Roman" w:cs="Times New Roman"/>
          <w:color w:val="000000" w:themeColor="text1"/>
          <w:sz w:val="24"/>
          <w:szCs w:val="24"/>
        </w:rPr>
        <w:t xml:space="preserve"> con discapacidad.</w:t>
      </w:r>
    </w:p>
    <w:p w:rsidR="006B0234" w:rsidRPr="00435628" w:rsidRDefault="005626A5" w:rsidP="00565862">
      <w:pPr>
        <w:jc w:val="both"/>
        <w:rPr>
          <w:rFonts w:ascii="Times New Roman" w:hAnsi="Times New Roman" w:cs="Times New Roman"/>
          <w:b/>
          <w:sz w:val="24"/>
          <w:szCs w:val="24"/>
        </w:rPr>
      </w:pPr>
      <w:r>
        <w:rPr>
          <w:rFonts w:ascii="Times New Roman" w:hAnsi="Times New Roman" w:cs="Times New Roman"/>
          <w:b/>
          <w:sz w:val="24"/>
          <w:szCs w:val="24"/>
        </w:rPr>
        <w:t>Servicios Extramurales</w:t>
      </w:r>
    </w:p>
    <w:p w:rsidR="006B0234" w:rsidRDefault="006B0234" w:rsidP="00565862">
      <w:pPr>
        <w:jc w:val="both"/>
        <w:rPr>
          <w:rFonts w:ascii="Times New Roman" w:hAnsi="Times New Roman" w:cs="Times New Roman"/>
          <w:sz w:val="24"/>
          <w:szCs w:val="24"/>
        </w:rPr>
      </w:pPr>
      <w:r w:rsidRPr="00435628">
        <w:rPr>
          <w:rFonts w:ascii="Times New Roman" w:hAnsi="Times New Roman" w:cs="Times New Roman"/>
          <w:sz w:val="24"/>
          <w:szCs w:val="24"/>
        </w:rPr>
        <w:t>1.- Atenci</w:t>
      </w:r>
      <w:r w:rsidR="005626A5">
        <w:rPr>
          <w:rFonts w:ascii="Times New Roman" w:hAnsi="Times New Roman" w:cs="Times New Roman"/>
          <w:sz w:val="24"/>
          <w:szCs w:val="24"/>
        </w:rPr>
        <w:t>ón en el Hogar y la Comunidad: S</w:t>
      </w:r>
      <w:r w:rsidRPr="00435628">
        <w:rPr>
          <w:rFonts w:ascii="Times New Roman" w:hAnsi="Times New Roman" w:cs="Times New Roman"/>
          <w:sz w:val="24"/>
          <w:szCs w:val="24"/>
        </w:rPr>
        <w:t xml:space="preserve">ervicio para la atención de personas con discapacidad en zonas geográficas de difícil acceso; </w:t>
      </w:r>
      <w:r w:rsidR="005626A5">
        <w:rPr>
          <w:rFonts w:ascii="Times New Roman" w:hAnsi="Times New Roman" w:cs="Times New Roman"/>
          <w:sz w:val="24"/>
          <w:szCs w:val="24"/>
        </w:rPr>
        <w:t xml:space="preserve">se potencia el </w:t>
      </w:r>
      <w:r w:rsidRPr="00435628">
        <w:rPr>
          <w:rFonts w:ascii="Times New Roman" w:hAnsi="Times New Roman" w:cs="Times New Roman"/>
          <w:sz w:val="24"/>
          <w:szCs w:val="24"/>
        </w:rPr>
        <w:t>desarrollo de habilidades y orientación a los cuidadores. Existen 1</w:t>
      </w:r>
      <w:r w:rsidR="000E3897" w:rsidRPr="00435628">
        <w:rPr>
          <w:rFonts w:ascii="Times New Roman" w:hAnsi="Times New Roman" w:cs="Times New Roman"/>
          <w:sz w:val="24"/>
          <w:szCs w:val="24"/>
        </w:rPr>
        <w:t>.</w:t>
      </w:r>
      <w:r w:rsidR="005626A5">
        <w:rPr>
          <w:rFonts w:ascii="Times New Roman" w:hAnsi="Times New Roman" w:cs="Times New Roman"/>
          <w:sz w:val="24"/>
          <w:szCs w:val="24"/>
        </w:rPr>
        <w:t xml:space="preserve">066 técnicos </w:t>
      </w:r>
      <w:r w:rsidRPr="00435628">
        <w:rPr>
          <w:rFonts w:ascii="Times New Roman" w:hAnsi="Times New Roman" w:cs="Times New Roman"/>
          <w:sz w:val="24"/>
          <w:szCs w:val="24"/>
        </w:rPr>
        <w:t>que atienden a 32.</w:t>
      </w:r>
      <w:r w:rsidR="00A62D5C" w:rsidRPr="00435628">
        <w:rPr>
          <w:rFonts w:ascii="Times New Roman" w:hAnsi="Times New Roman" w:cs="Times New Roman"/>
          <w:sz w:val="24"/>
          <w:szCs w:val="24"/>
        </w:rPr>
        <w:t>680</w:t>
      </w:r>
      <w:r w:rsidRPr="00435628">
        <w:rPr>
          <w:rFonts w:ascii="Times New Roman" w:hAnsi="Times New Roman" w:cs="Times New Roman"/>
          <w:sz w:val="24"/>
          <w:szCs w:val="24"/>
        </w:rPr>
        <w:t xml:space="preserve"> usuarios con discapacidad.</w:t>
      </w:r>
    </w:p>
    <w:p w:rsidR="005626A5" w:rsidRPr="00435628" w:rsidRDefault="005626A5" w:rsidP="00565862">
      <w:pPr>
        <w:jc w:val="both"/>
        <w:rPr>
          <w:rFonts w:ascii="Times New Roman" w:hAnsi="Times New Roman" w:cs="Times New Roman"/>
          <w:sz w:val="24"/>
          <w:szCs w:val="24"/>
        </w:rPr>
      </w:pPr>
      <w:r>
        <w:rPr>
          <w:rFonts w:ascii="Times New Roman" w:hAnsi="Times New Roman" w:cs="Times New Roman"/>
          <w:sz w:val="24"/>
          <w:szCs w:val="24"/>
        </w:rPr>
        <w:t>Los servicios operan mediante inversión y administración directa del MIES o mediante “convenios de prestación de servicios” con organismos cooperantes de la sociedad civil o de los Gobiernos Autónomos Descentralizados.</w:t>
      </w:r>
    </w:p>
    <w:p w:rsidR="006B0234" w:rsidRPr="00532768" w:rsidRDefault="006B0234" w:rsidP="00565862">
      <w:pPr>
        <w:jc w:val="both"/>
        <w:rPr>
          <w:rFonts w:ascii="Times New Roman" w:hAnsi="Times New Roman" w:cs="Times New Roman"/>
          <w:sz w:val="24"/>
          <w:szCs w:val="24"/>
        </w:rPr>
      </w:pPr>
      <w:r w:rsidRPr="00435628">
        <w:rPr>
          <w:rFonts w:ascii="Times New Roman" w:hAnsi="Times New Roman" w:cs="Times New Roman"/>
          <w:sz w:val="24"/>
          <w:szCs w:val="24"/>
        </w:rPr>
        <w:lastRenderedPageBreak/>
        <w:t xml:space="preserve">El MIES también realiza transferencias monetarias </w:t>
      </w:r>
      <w:r w:rsidR="00DC1DF1" w:rsidRPr="00435628">
        <w:rPr>
          <w:rFonts w:ascii="Times New Roman" w:hAnsi="Times New Roman" w:cs="Times New Roman"/>
          <w:sz w:val="24"/>
          <w:szCs w:val="24"/>
        </w:rPr>
        <w:t xml:space="preserve">condicionadas </w:t>
      </w:r>
      <w:r w:rsidRPr="00435628">
        <w:rPr>
          <w:rFonts w:ascii="Times New Roman" w:hAnsi="Times New Roman" w:cs="Times New Roman"/>
          <w:sz w:val="24"/>
          <w:szCs w:val="24"/>
        </w:rPr>
        <w:t xml:space="preserve">para mejorar la calidad de vida de </w:t>
      </w:r>
      <w:r w:rsidRPr="00532768">
        <w:rPr>
          <w:rFonts w:ascii="Times New Roman" w:hAnsi="Times New Roman" w:cs="Times New Roman"/>
          <w:sz w:val="24"/>
          <w:szCs w:val="24"/>
        </w:rPr>
        <w:t>personas con discapacidad:</w:t>
      </w:r>
    </w:p>
    <w:p w:rsidR="006B0234" w:rsidRPr="004D4FA0" w:rsidRDefault="006B0234" w:rsidP="00565862">
      <w:pPr>
        <w:jc w:val="both"/>
        <w:rPr>
          <w:rFonts w:ascii="Times New Roman" w:hAnsi="Times New Roman" w:cs="Times New Roman"/>
          <w:sz w:val="24"/>
          <w:szCs w:val="24"/>
        </w:rPr>
      </w:pPr>
      <w:r w:rsidRPr="004D4FA0">
        <w:rPr>
          <w:rFonts w:ascii="Times New Roman" w:hAnsi="Times New Roman" w:cs="Times New Roman"/>
          <w:sz w:val="24"/>
          <w:szCs w:val="24"/>
        </w:rPr>
        <w:t xml:space="preserve">Bono Joaquín Gallegos Lara: </w:t>
      </w:r>
      <w:r w:rsidR="006D75C0" w:rsidRPr="004D4FA0">
        <w:rPr>
          <w:rFonts w:ascii="Times New Roman" w:hAnsi="Times New Roman" w:cs="Times New Roman"/>
          <w:sz w:val="24"/>
          <w:szCs w:val="24"/>
        </w:rPr>
        <w:t>USD $</w:t>
      </w:r>
      <w:r w:rsidRPr="004D4FA0">
        <w:rPr>
          <w:rFonts w:ascii="Times New Roman" w:hAnsi="Times New Roman" w:cs="Times New Roman"/>
          <w:sz w:val="24"/>
          <w:szCs w:val="24"/>
        </w:rPr>
        <w:t>2</w:t>
      </w:r>
      <w:r w:rsidR="006D75C0" w:rsidRPr="004D4FA0">
        <w:rPr>
          <w:rFonts w:ascii="Times New Roman" w:hAnsi="Times New Roman" w:cs="Times New Roman"/>
          <w:sz w:val="24"/>
          <w:szCs w:val="24"/>
        </w:rPr>
        <w:t>40 mensuales</w:t>
      </w:r>
      <w:r w:rsidRPr="004D4FA0">
        <w:rPr>
          <w:rFonts w:ascii="Times New Roman" w:hAnsi="Times New Roman" w:cs="Times New Roman"/>
          <w:sz w:val="24"/>
          <w:szCs w:val="24"/>
        </w:rPr>
        <w:t xml:space="preserve"> a </w:t>
      </w:r>
      <w:r w:rsidR="006D75C0" w:rsidRPr="004D4FA0">
        <w:rPr>
          <w:rFonts w:ascii="Times New Roman" w:hAnsi="Times New Roman" w:cs="Times New Roman"/>
          <w:sz w:val="24"/>
          <w:szCs w:val="24"/>
        </w:rPr>
        <w:t>personas con discapacidad grave y muy grave (severa)</w:t>
      </w:r>
      <w:r w:rsidRPr="004D4FA0">
        <w:rPr>
          <w:rFonts w:ascii="Times New Roman" w:hAnsi="Times New Roman" w:cs="Times New Roman"/>
          <w:sz w:val="24"/>
          <w:szCs w:val="24"/>
        </w:rPr>
        <w:t>, en situac</w:t>
      </w:r>
      <w:r w:rsidR="006D75C0" w:rsidRPr="004D4FA0">
        <w:rPr>
          <w:rFonts w:ascii="Times New Roman" w:hAnsi="Times New Roman" w:cs="Times New Roman"/>
          <w:sz w:val="24"/>
          <w:szCs w:val="24"/>
        </w:rPr>
        <w:t>ión de pobreza y extrema pobreza, que requieren</w:t>
      </w:r>
      <w:r w:rsidRPr="004D4FA0">
        <w:rPr>
          <w:rFonts w:ascii="Times New Roman" w:hAnsi="Times New Roman" w:cs="Times New Roman"/>
          <w:sz w:val="24"/>
          <w:szCs w:val="24"/>
        </w:rPr>
        <w:t xml:space="preserve"> cuidado y ate</w:t>
      </w:r>
      <w:r w:rsidR="006D75C0" w:rsidRPr="004D4FA0">
        <w:rPr>
          <w:rFonts w:ascii="Times New Roman" w:hAnsi="Times New Roman" w:cs="Times New Roman"/>
          <w:sz w:val="24"/>
          <w:szCs w:val="24"/>
        </w:rPr>
        <w:t xml:space="preserve">nción permanente de otra persona. La entrega del “bono” está condicionada </w:t>
      </w:r>
      <w:r w:rsidR="000C73A1" w:rsidRPr="004D4FA0">
        <w:rPr>
          <w:rFonts w:ascii="Times New Roman" w:hAnsi="Times New Roman" w:cs="Times New Roman"/>
          <w:sz w:val="24"/>
          <w:szCs w:val="24"/>
        </w:rPr>
        <w:t>al cumplimiento</w:t>
      </w:r>
      <w:r w:rsidRPr="004D4FA0">
        <w:rPr>
          <w:rFonts w:ascii="Times New Roman" w:hAnsi="Times New Roman" w:cs="Times New Roman"/>
          <w:sz w:val="24"/>
          <w:szCs w:val="24"/>
        </w:rPr>
        <w:t xml:space="preserve"> de </w:t>
      </w:r>
      <w:r w:rsidR="006D75C0" w:rsidRPr="004D4FA0">
        <w:rPr>
          <w:rFonts w:ascii="Times New Roman" w:hAnsi="Times New Roman" w:cs="Times New Roman"/>
          <w:sz w:val="24"/>
          <w:szCs w:val="24"/>
        </w:rPr>
        <w:t>la corresponsabilidad</w:t>
      </w:r>
      <w:r w:rsidRPr="004D4FA0">
        <w:rPr>
          <w:rFonts w:ascii="Times New Roman" w:hAnsi="Times New Roman" w:cs="Times New Roman"/>
          <w:sz w:val="24"/>
          <w:szCs w:val="24"/>
        </w:rPr>
        <w:t xml:space="preserve"> por parte de la persona </w:t>
      </w:r>
      <w:r w:rsidR="006F2F44" w:rsidRPr="004D4FA0">
        <w:rPr>
          <w:rFonts w:ascii="Times New Roman" w:hAnsi="Times New Roman" w:cs="Times New Roman"/>
          <w:sz w:val="24"/>
          <w:szCs w:val="24"/>
        </w:rPr>
        <w:t>cuidadora, para</w:t>
      </w:r>
      <w:r w:rsidRPr="004D4FA0">
        <w:rPr>
          <w:rFonts w:ascii="Times New Roman" w:hAnsi="Times New Roman" w:cs="Times New Roman"/>
          <w:sz w:val="24"/>
          <w:szCs w:val="24"/>
        </w:rPr>
        <w:t xml:space="preserve"> el buen uso del dinero entregado en la atención a la persona con discapacidad. </w:t>
      </w:r>
      <w:r w:rsidR="006D75C0" w:rsidRPr="004D4FA0">
        <w:rPr>
          <w:rFonts w:ascii="Times New Roman" w:hAnsi="Times New Roman" w:cs="Times New Roman"/>
          <w:sz w:val="24"/>
          <w:szCs w:val="24"/>
        </w:rPr>
        <w:t>Existen</w:t>
      </w:r>
      <w:r w:rsidR="00D43FD1" w:rsidRPr="004D4FA0">
        <w:rPr>
          <w:rFonts w:ascii="Times New Roman" w:hAnsi="Times New Roman" w:cs="Times New Roman"/>
          <w:sz w:val="24"/>
          <w:szCs w:val="24"/>
        </w:rPr>
        <w:t xml:space="preserve"> 31.563 beneficiarios</w:t>
      </w:r>
      <w:r w:rsidR="006D75C0" w:rsidRPr="004D4FA0">
        <w:rPr>
          <w:rFonts w:ascii="Times New Roman" w:hAnsi="Times New Roman" w:cs="Times New Roman"/>
          <w:sz w:val="24"/>
          <w:szCs w:val="24"/>
        </w:rPr>
        <w:t xml:space="preserve"> (</w:t>
      </w:r>
      <w:r w:rsidR="00D43FD1" w:rsidRPr="004D4FA0">
        <w:rPr>
          <w:rFonts w:ascii="Times New Roman" w:hAnsi="Times New Roman" w:cs="Times New Roman"/>
          <w:sz w:val="24"/>
          <w:szCs w:val="24"/>
        </w:rPr>
        <w:t>actualizado al 19 de julio</w:t>
      </w:r>
      <w:r w:rsidRPr="004D4FA0">
        <w:rPr>
          <w:rFonts w:ascii="Times New Roman" w:hAnsi="Times New Roman" w:cs="Times New Roman"/>
          <w:sz w:val="24"/>
          <w:szCs w:val="24"/>
        </w:rPr>
        <w:t>)</w:t>
      </w:r>
      <w:r w:rsidR="00B56B6B" w:rsidRPr="004D4FA0">
        <w:rPr>
          <w:rFonts w:ascii="Times New Roman" w:hAnsi="Times New Roman" w:cs="Times New Roman"/>
          <w:sz w:val="24"/>
          <w:szCs w:val="24"/>
        </w:rPr>
        <w:t>; con una inversión anual de   $101’368.560,00</w:t>
      </w:r>
      <w:r w:rsidR="00D43FD1" w:rsidRPr="004D4FA0">
        <w:rPr>
          <w:rFonts w:ascii="Times New Roman" w:hAnsi="Times New Roman" w:cs="Times New Roman"/>
          <w:sz w:val="24"/>
          <w:szCs w:val="24"/>
        </w:rPr>
        <w:t>.</w:t>
      </w:r>
    </w:p>
    <w:tbl>
      <w:tblPr>
        <w:tblStyle w:val="Tablaconcuadrcula"/>
        <w:tblW w:w="0" w:type="auto"/>
        <w:tblInd w:w="720" w:type="dxa"/>
        <w:tblLook w:val="04A0" w:firstRow="1" w:lastRow="0" w:firstColumn="1" w:lastColumn="0" w:noHBand="0" w:noVBand="1"/>
      </w:tblPr>
      <w:tblGrid>
        <w:gridCol w:w="4633"/>
        <w:gridCol w:w="2835"/>
      </w:tblGrid>
      <w:tr w:rsidR="00D43FD1" w:rsidRPr="00532768" w:rsidTr="00830298">
        <w:trPr>
          <w:trHeight w:val="413"/>
        </w:trPr>
        <w:tc>
          <w:tcPr>
            <w:tcW w:w="4633" w:type="dxa"/>
          </w:tcPr>
          <w:p w:rsidR="00D43FD1" w:rsidRPr="00532768" w:rsidRDefault="00D43FD1" w:rsidP="00565862">
            <w:pPr>
              <w:pStyle w:val="Prrafodelista"/>
              <w:spacing w:line="276" w:lineRule="auto"/>
              <w:ind w:left="0"/>
              <w:jc w:val="center"/>
              <w:rPr>
                <w:rFonts w:ascii="Times New Roman" w:hAnsi="Times New Roman" w:cs="Times New Roman"/>
                <w:b/>
                <w:sz w:val="24"/>
                <w:szCs w:val="24"/>
              </w:rPr>
            </w:pPr>
            <w:r w:rsidRPr="00532768">
              <w:rPr>
                <w:rFonts w:ascii="Times New Roman" w:hAnsi="Times New Roman" w:cs="Times New Roman"/>
                <w:b/>
                <w:sz w:val="24"/>
                <w:szCs w:val="24"/>
              </w:rPr>
              <w:t>Tipología</w:t>
            </w:r>
          </w:p>
        </w:tc>
        <w:tc>
          <w:tcPr>
            <w:tcW w:w="2835" w:type="dxa"/>
          </w:tcPr>
          <w:p w:rsidR="00D43FD1" w:rsidRPr="00532768" w:rsidRDefault="00D43FD1" w:rsidP="00565862">
            <w:pPr>
              <w:pStyle w:val="Prrafodelista"/>
              <w:spacing w:line="276" w:lineRule="auto"/>
              <w:ind w:left="0"/>
              <w:jc w:val="center"/>
              <w:rPr>
                <w:rFonts w:ascii="Times New Roman" w:hAnsi="Times New Roman" w:cs="Times New Roman"/>
                <w:b/>
                <w:sz w:val="24"/>
                <w:szCs w:val="24"/>
              </w:rPr>
            </w:pPr>
            <w:r w:rsidRPr="00532768">
              <w:rPr>
                <w:rFonts w:ascii="Times New Roman" w:hAnsi="Times New Roman" w:cs="Times New Roman"/>
                <w:b/>
                <w:sz w:val="24"/>
                <w:szCs w:val="24"/>
              </w:rPr>
              <w:t>Número de Usuarios</w:t>
            </w:r>
          </w:p>
        </w:tc>
      </w:tr>
      <w:tr w:rsidR="00D43FD1" w:rsidRPr="00532768" w:rsidTr="00830298">
        <w:trPr>
          <w:trHeight w:val="218"/>
        </w:trPr>
        <w:tc>
          <w:tcPr>
            <w:tcW w:w="4633" w:type="dxa"/>
            <w:vAlign w:val="center"/>
          </w:tcPr>
          <w:p w:rsidR="00D43FD1" w:rsidRPr="00532768" w:rsidRDefault="00D43FD1" w:rsidP="00565862">
            <w:pPr>
              <w:pStyle w:val="Prrafodelista"/>
              <w:spacing w:line="276" w:lineRule="auto"/>
              <w:ind w:left="0"/>
              <w:rPr>
                <w:rFonts w:ascii="Times New Roman" w:hAnsi="Times New Roman" w:cs="Times New Roman"/>
                <w:sz w:val="24"/>
                <w:szCs w:val="24"/>
              </w:rPr>
            </w:pPr>
            <w:r w:rsidRPr="00532768">
              <w:rPr>
                <w:rFonts w:ascii="Times New Roman" w:hAnsi="Times New Roman" w:cs="Times New Roman"/>
                <w:sz w:val="24"/>
                <w:szCs w:val="24"/>
              </w:rPr>
              <w:t>Beneficiarios del BJGL con discapacidad</w:t>
            </w:r>
          </w:p>
        </w:tc>
        <w:tc>
          <w:tcPr>
            <w:tcW w:w="2835" w:type="dxa"/>
            <w:vAlign w:val="center"/>
          </w:tcPr>
          <w:p w:rsidR="00D43FD1" w:rsidRPr="00532768" w:rsidRDefault="00D43FD1" w:rsidP="00565862">
            <w:pPr>
              <w:pStyle w:val="Prrafodelista"/>
              <w:spacing w:line="276" w:lineRule="auto"/>
              <w:ind w:left="0"/>
              <w:jc w:val="right"/>
              <w:rPr>
                <w:rFonts w:ascii="Times New Roman" w:hAnsi="Times New Roman" w:cs="Times New Roman"/>
                <w:sz w:val="24"/>
                <w:szCs w:val="24"/>
              </w:rPr>
            </w:pPr>
            <w:r w:rsidRPr="00532768">
              <w:rPr>
                <w:rFonts w:ascii="Times New Roman" w:hAnsi="Times New Roman" w:cs="Times New Roman"/>
                <w:sz w:val="24"/>
                <w:szCs w:val="24"/>
              </w:rPr>
              <w:t>28.005</w:t>
            </w:r>
          </w:p>
        </w:tc>
      </w:tr>
      <w:tr w:rsidR="00D43FD1" w:rsidRPr="00532768" w:rsidTr="00830298">
        <w:trPr>
          <w:trHeight w:val="206"/>
        </w:trPr>
        <w:tc>
          <w:tcPr>
            <w:tcW w:w="4633" w:type="dxa"/>
            <w:vAlign w:val="center"/>
          </w:tcPr>
          <w:p w:rsidR="00D43FD1" w:rsidRPr="00532768" w:rsidRDefault="00D43FD1" w:rsidP="00565862">
            <w:pPr>
              <w:pStyle w:val="Prrafodelista"/>
              <w:spacing w:line="276" w:lineRule="auto"/>
              <w:ind w:left="0"/>
              <w:rPr>
                <w:rFonts w:ascii="Times New Roman" w:hAnsi="Times New Roman" w:cs="Times New Roman"/>
                <w:sz w:val="24"/>
                <w:szCs w:val="24"/>
              </w:rPr>
            </w:pPr>
            <w:r w:rsidRPr="00532768">
              <w:rPr>
                <w:rFonts w:ascii="Times New Roman" w:hAnsi="Times New Roman" w:cs="Times New Roman"/>
                <w:sz w:val="24"/>
                <w:szCs w:val="24"/>
              </w:rPr>
              <w:t>Beneficiarios del BJGL con enfermedades catastróficas, huérfanas o raras</w:t>
            </w:r>
          </w:p>
        </w:tc>
        <w:tc>
          <w:tcPr>
            <w:tcW w:w="2835" w:type="dxa"/>
            <w:vAlign w:val="center"/>
          </w:tcPr>
          <w:p w:rsidR="00D43FD1" w:rsidRPr="00532768" w:rsidRDefault="00D43FD1" w:rsidP="00565862">
            <w:pPr>
              <w:pStyle w:val="Prrafodelista"/>
              <w:spacing w:line="276" w:lineRule="auto"/>
              <w:ind w:left="0"/>
              <w:jc w:val="right"/>
              <w:rPr>
                <w:rFonts w:ascii="Times New Roman" w:hAnsi="Times New Roman" w:cs="Times New Roman"/>
                <w:sz w:val="24"/>
                <w:szCs w:val="24"/>
              </w:rPr>
            </w:pPr>
            <w:r w:rsidRPr="00532768">
              <w:rPr>
                <w:rFonts w:ascii="Times New Roman" w:hAnsi="Times New Roman" w:cs="Times New Roman"/>
                <w:sz w:val="24"/>
                <w:szCs w:val="24"/>
              </w:rPr>
              <w:t>3.270</w:t>
            </w:r>
          </w:p>
        </w:tc>
      </w:tr>
      <w:tr w:rsidR="00D43FD1" w:rsidRPr="00532768" w:rsidTr="00830298">
        <w:trPr>
          <w:trHeight w:val="295"/>
        </w:trPr>
        <w:tc>
          <w:tcPr>
            <w:tcW w:w="4633" w:type="dxa"/>
            <w:vAlign w:val="center"/>
          </w:tcPr>
          <w:p w:rsidR="00D43FD1" w:rsidRPr="00532768" w:rsidRDefault="00D43FD1" w:rsidP="00565862">
            <w:pPr>
              <w:pStyle w:val="Prrafodelista"/>
              <w:spacing w:line="276" w:lineRule="auto"/>
              <w:ind w:left="0"/>
              <w:rPr>
                <w:rFonts w:ascii="Times New Roman" w:hAnsi="Times New Roman" w:cs="Times New Roman"/>
                <w:sz w:val="24"/>
                <w:szCs w:val="24"/>
              </w:rPr>
            </w:pPr>
            <w:r w:rsidRPr="00532768">
              <w:rPr>
                <w:rFonts w:ascii="Times New Roman" w:hAnsi="Times New Roman" w:cs="Times New Roman"/>
                <w:sz w:val="24"/>
                <w:szCs w:val="24"/>
              </w:rPr>
              <w:t>Beneficiarios del BJGL con VIH</w:t>
            </w:r>
          </w:p>
        </w:tc>
        <w:tc>
          <w:tcPr>
            <w:tcW w:w="2835" w:type="dxa"/>
            <w:vAlign w:val="center"/>
          </w:tcPr>
          <w:p w:rsidR="00D43FD1" w:rsidRPr="00532768" w:rsidRDefault="00D43FD1" w:rsidP="00565862">
            <w:pPr>
              <w:pStyle w:val="Prrafodelista"/>
              <w:spacing w:line="276" w:lineRule="auto"/>
              <w:ind w:left="0"/>
              <w:jc w:val="right"/>
              <w:rPr>
                <w:rFonts w:ascii="Times New Roman" w:hAnsi="Times New Roman" w:cs="Times New Roman"/>
                <w:sz w:val="24"/>
                <w:szCs w:val="24"/>
              </w:rPr>
            </w:pPr>
            <w:r w:rsidRPr="00532768">
              <w:rPr>
                <w:rFonts w:ascii="Times New Roman" w:hAnsi="Times New Roman" w:cs="Times New Roman"/>
                <w:sz w:val="24"/>
                <w:szCs w:val="24"/>
              </w:rPr>
              <w:t>288</w:t>
            </w:r>
          </w:p>
        </w:tc>
      </w:tr>
      <w:tr w:rsidR="00D43FD1" w:rsidRPr="00532768" w:rsidTr="00830298">
        <w:trPr>
          <w:trHeight w:val="195"/>
        </w:trPr>
        <w:tc>
          <w:tcPr>
            <w:tcW w:w="4633" w:type="dxa"/>
            <w:vAlign w:val="center"/>
          </w:tcPr>
          <w:p w:rsidR="00D43FD1" w:rsidRPr="00532768" w:rsidRDefault="00D43FD1" w:rsidP="00565862">
            <w:pPr>
              <w:pStyle w:val="Prrafodelista"/>
              <w:spacing w:line="276" w:lineRule="auto"/>
              <w:ind w:left="0"/>
              <w:jc w:val="center"/>
              <w:rPr>
                <w:rFonts w:ascii="Times New Roman" w:hAnsi="Times New Roman" w:cs="Times New Roman"/>
                <w:b/>
                <w:sz w:val="24"/>
                <w:szCs w:val="24"/>
              </w:rPr>
            </w:pPr>
            <w:r w:rsidRPr="00532768">
              <w:rPr>
                <w:rFonts w:ascii="Times New Roman" w:hAnsi="Times New Roman" w:cs="Times New Roman"/>
                <w:b/>
                <w:sz w:val="24"/>
                <w:szCs w:val="24"/>
              </w:rPr>
              <w:t>Total</w:t>
            </w:r>
          </w:p>
        </w:tc>
        <w:tc>
          <w:tcPr>
            <w:tcW w:w="2835" w:type="dxa"/>
            <w:vAlign w:val="center"/>
          </w:tcPr>
          <w:p w:rsidR="00D43FD1" w:rsidRPr="00532768" w:rsidRDefault="00D43FD1" w:rsidP="00565862">
            <w:pPr>
              <w:pStyle w:val="Prrafodelista"/>
              <w:spacing w:line="276" w:lineRule="auto"/>
              <w:ind w:left="0"/>
              <w:jc w:val="right"/>
              <w:rPr>
                <w:rFonts w:ascii="Times New Roman" w:hAnsi="Times New Roman" w:cs="Times New Roman"/>
                <w:b/>
                <w:sz w:val="24"/>
                <w:szCs w:val="24"/>
              </w:rPr>
            </w:pPr>
            <w:r w:rsidRPr="00532768">
              <w:rPr>
                <w:rFonts w:ascii="Times New Roman" w:hAnsi="Times New Roman" w:cs="Times New Roman"/>
                <w:b/>
                <w:sz w:val="24"/>
                <w:szCs w:val="24"/>
              </w:rPr>
              <w:t>31.563</w:t>
            </w:r>
          </w:p>
        </w:tc>
      </w:tr>
    </w:tbl>
    <w:p w:rsidR="00D43FD1" w:rsidRPr="00532768" w:rsidRDefault="00D43FD1" w:rsidP="00565862">
      <w:pPr>
        <w:pStyle w:val="Prrafodelista"/>
        <w:jc w:val="both"/>
        <w:rPr>
          <w:rFonts w:ascii="Times New Roman" w:hAnsi="Times New Roman" w:cs="Times New Roman"/>
          <w:sz w:val="24"/>
          <w:szCs w:val="24"/>
        </w:rPr>
      </w:pPr>
      <w:r w:rsidRPr="00532768">
        <w:rPr>
          <w:rFonts w:ascii="Times New Roman" w:hAnsi="Times New Roman" w:cs="Times New Roman"/>
          <w:sz w:val="18"/>
          <w:szCs w:val="18"/>
        </w:rPr>
        <w:t>Fuente: SINADIS (Julio 2019)</w:t>
      </w:r>
    </w:p>
    <w:p w:rsidR="00902F03" w:rsidRPr="004D4FA0" w:rsidRDefault="00821705" w:rsidP="00565862">
      <w:pPr>
        <w:jc w:val="both"/>
        <w:rPr>
          <w:rFonts w:ascii="Times New Roman" w:hAnsi="Times New Roman" w:cs="Times New Roman"/>
          <w:sz w:val="24"/>
          <w:szCs w:val="24"/>
        </w:rPr>
      </w:pPr>
      <w:r w:rsidRPr="004D4FA0">
        <w:rPr>
          <w:rFonts w:ascii="Times New Roman" w:hAnsi="Times New Roman" w:cs="Times New Roman"/>
          <w:sz w:val="24"/>
          <w:szCs w:val="24"/>
        </w:rPr>
        <w:t>Pensiones</w:t>
      </w:r>
      <w:r w:rsidR="00D43FD1" w:rsidRPr="004D4FA0">
        <w:rPr>
          <w:rFonts w:ascii="Times New Roman" w:hAnsi="Times New Roman" w:cs="Times New Roman"/>
          <w:sz w:val="24"/>
          <w:szCs w:val="24"/>
        </w:rPr>
        <w:t xml:space="preserve"> </w:t>
      </w:r>
      <w:r w:rsidRPr="004D4FA0">
        <w:rPr>
          <w:rFonts w:ascii="Times New Roman" w:hAnsi="Times New Roman" w:cs="Times New Roman"/>
          <w:sz w:val="24"/>
          <w:szCs w:val="24"/>
        </w:rPr>
        <w:t xml:space="preserve">para Personas con </w:t>
      </w:r>
      <w:r w:rsidR="006B0234" w:rsidRPr="004D4FA0">
        <w:rPr>
          <w:rFonts w:ascii="Times New Roman" w:hAnsi="Times New Roman" w:cs="Times New Roman"/>
          <w:sz w:val="24"/>
          <w:szCs w:val="24"/>
        </w:rPr>
        <w:t xml:space="preserve">Discapacidad: </w:t>
      </w:r>
      <w:r w:rsidR="006D75C0" w:rsidRPr="004D4FA0">
        <w:rPr>
          <w:rFonts w:ascii="Times New Roman" w:hAnsi="Times New Roman" w:cs="Times New Roman"/>
          <w:sz w:val="24"/>
          <w:szCs w:val="24"/>
        </w:rPr>
        <w:t>Transferencias económicas d</w:t>
      </w:r>
      <w:r w:rsidRPr="004D4FA0">
        <w:rPr>
          <w:rFonts w:ascii="Times New Roman" w:hAnsi="Times New Roman" w:cs="Times New Roman"/>
          <w:sz w:val="24"/>
          <w:szCs w:val="24"/>
        </w:rPr>
        <w:t xml:space="preserve">esde </w:t>
      </w:r>
      <w:r w:rsidR="006D75C0" w:rsidRPr="004D4FA0">
        <w:rPr>
          <w:rFonts w:ascii="Times New Roman" w:hAnsi="Times New Roman" w:cs="Times New Roman"/>
          <w:sz w:val="24"/>
          <w:szCs w:val="24"/>
        </w:rPr>
        <w:t xml:space="preserve">USD </w:t>
      </w:r>
      <w:r w:rsidRPr="004D4FA0">
        <w:rPr>
          <w:rFonts w:ascii="Times New Roman" w:hAnsi="Times New Roman" w:cs="Times New Roman"/>
          <w:sz w:val="24"/>
          <w:szCs w:val="24"/>
        </w:rPr>
        <w:t>$</w:t>
      </w:r>
      <w:r w:rsidR="006B0234" w:rsidRPr="004D4FA0">
        <w:rPr>
          <w:rFonts w:ascii="Times New Roman" w:hAnsi="Times New Roman" w:cs="Times New Roman"/>
          <w:sz w:val="24"/>
          <w:szCs w:val="24"/>
        </w:rPr>
        <w:t xml:space="preserve">50 </w:t>
      </w:r>
      <w:r w:rsidRPr="004D4FA0">
        <w:rPr>
          <w:rFonts w:ascii="Times New Roman" w:hAnsi="Times New Roman" w:cs="Times New Roman"/>
          <w:sz w:val="24"/>
          <w:szCs w:val="24"/>
        </w:rPr>
        <w:t xml:space="preserve">hasta </w:t>
      </w:r>
      <w:r w:rsidR="006D75C0" w:rsidRPr="004D4FA0">
        <w:rPr>
          <w:rFonts w:ascii="Times New Roman" w:hAnsi="Times New Roman" w:cs="Times New Roman"/>
          <w:sz w:val="24"/>
          <w:szCs w:val="24"/>
        </w:rPr>
        <w:t>USD $150</w:t>
      </w:r>
      <w:r w:rsidR="006B0234" w:rsidRPr="004D4FA0">
        <w:rPr>
          <w:rFonts w:ascii="Times New Roman" w:hAnsi="Times New Roman" w:cs="Times New Roman"/>
          <w:sz w:val="24"/>
          <w:szCs w:val="24"/>
        </w:rPr>
        <w:t xml:space="preserve"> a persona</w:t>
      </w:r>
      <w:r w:rsidRPr="004D4FA0">
        <w:rPr>
          <w:rFonts w:ascii="Times New Roman" w:hAnsi="Times New Roman" w:cs="Times New Roman"/>
          <w:sz w:val="24"/>
          <w:szCs w:val="24"/>
        </w:rPr>
        <w:t>s</w:t>
      </w:r>
      <w:r w:rsidR="006B0234" w:rsidRPr="004D4FA0">
        <w:rPr>
          <w:rFonts w:ascii="Times New Roman" w:hAnsi="Times New Roman" w:cs="Times New Roman"/>
          <w:sz w:val="24"/>
          <w:szCs w:val="24"/>
        </w:rPr>
        <w:t xml:space="preserve"> en condiciones de pobreza y extrema pobreza, a partir del 40% de discapacidad.  Existen </w:t>
      </w:r>
      <w:r w:rsidR="000C73A1" w:rsidRPr="004D4FA0">
        <w:rPr>
          <w:rFonts w:ascii="Times New Roman" w:hAnsi="Times New Roman" w:cs="Times New Roman"/>
          <w:color w:val="000000" w:themeColor="text1"/>
          <w:sz w:val="24"/>
          <w:szCs w:val="24"/>
        </w:rPr>
        <w:t xml:space="preserve">133.727 </w:t>
      </w:r>
      <w:r w:rsidR="006F2F44" w:rsidRPr="004D4FA0">
        <w:rPr>
          <w:rFonts w:ascii="Times New Roman" w:hAnsi="Times New Roman" w:cs="Times New Roman"/>
          <w:sz w:val="24"/>
          <w:szCs w:val="24"/>
        </w:rPr>
        <w:t>beneficiarios (</w:t>
      </w:r>
      <w:r w:rsidR="001F0D64" w:rsidRPr="004D4FA0">
        <w:rPr>
          <w:rFonts w:ascii="Times New Roman" w:hAnsi="Times New Roman" w:cs="Times New Roman"/>
          <w:sz w:val="24"/>
          <w:szCs w:val="24"/>
        </w:rPr>
        <w:t>junio</w:t>
      </w:r>
      <w:r w:rsidR="000501FE" w:rsidRPr="004D4FA0">
        <w:rPr>
          <w:rFonts w:ascii="Times New Roman" w:hAnsi="Times New Roman" w:cs="Times New Roman"/>
          <w:sz w:val="24"/>
          <w:szCs w:val="24"/>
        </w:rPr>
        <w:t xml:space="preserve"> 2019</w:t>
      </w:r>
      <w:r w:rsidR="006B0234" w:rsidRPr="004D4FA0">
        <w:rPr>
          <w:rFonts w:ascii="Times New Roman" w:hAnsi="Times New Roman" w:cs="Times New Roman"/>
          <w:sz w:val="24"/>
          <w:szCs w:val="24"/>
        </w:rPr>
        <w:t>)</w:t>
      </w:r>
      <w:r w:rsidR="00902F03" w:rsidRPr="004D4FA0">
        <w:rPr>
          <w:rFonts w:ascii="Times New Roman" w:hAnsi="Times New Roman" w:cs="Times New Roman"/>
          <w:sz w:val="24"/>
          <w:szCs w:val="24"/>
        </w:rPr>
        <w:t xml:space="preserve"> con una inversión anual de $ 83’968.200</w:t>
      </w:r>
      <w:r w:rsidR="006D75C0" w:rsidRPr="004D4FA0">
        <w:rPr>
          <w:rFonts w:ascii="Times New Roman" w:hAnsi="Times New Roman" w:cs="Times New Roman"/>
          <w:sz w:val="24"/>
          <w:szCs w:val="24"/>
        </w:rPr>
        <w:t>, Incluye las siguientes modalidades:</w:t>
      </w:r>
    </w:p>
    <w:tbl>
      <w:tblPr>
        <w:tblStyle w:val="Tablanormal110"/>
        <w:tblW w:w="8237" w:type="dxa"/>
        <w:tblInd w:w="817" w:type="dxa"/>
        <w:tblLook w:val="04A0" w:firstRow="1" w:lastRow="0" w:firstColumn="1" w:lastColumn="0" w:noHBand="0" w:noVBand="1"/>
      </w:tblPr>
      <w:tblGrid>
        <w:gridCol w:w="3686"/>
        <w:gridCol w:w="2835"/>
        <w:gridCol w:w="1716"/>
      </w:tblGrid>
      <w:tr w:rsidR="001F0D64" w:rsidRPr="00532768" w:rsidTr="0083029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86" w:type="dxa"/>
            <w:noWrap/>
            <w:vAlign w:val="center"/>
            <w:hideMark/>
          </w:tcPr>
          <w:p w:rsidR="001F0D64" w:rsidRPr="00532768" w:rsidRDefault="001F0D64" w:rsidP="00565862">
            <w:pPr>
              <w:spacing w:line="276" w:lineRule="auto"/>
              <w:jc w:val="center"/>
              <w:rPr>
                <w:rFonts w:ascii="Times New Roman" w:hAnsi="Times New Roman" w:cs="Times New Roman"/>
                <w:sz w:val="24"/>
                <w:szCs w:val="24"/>
              </w:rPr>
            </w:pPr>
            <w:r w:rsidRPr="00532768">
              <w:rPr>
                <w:rFonts w:ascii="Times New Roman" w:eastAsia="Times New Roman" w:hAnsi="Times New Roman" w:cs="Times New Roman"/>
                <w:bCs w:val="0"/>
                <w:color w:val="000000"/>
                <w:sz w:val="24"/>
                <w:szCs w:val="24"/>
                <w:lang w:eastAsia="es-EC"/>
              </w:rPr>
              <w:t>Tipo de Bono / Pensión</w:t>
            </w:r>
          </w:p>
        </w:tc>
        <w:tc>
          <w:tcPr>
            <w:tcW w:w="2835" w:type="dxa"/>
            <w:vAlign w:val="center"/>
          </w:tcPr>
          <w:p w:rsidR="001F0D64" w:rsidRPr="00532768" w:rsidRDefault="001F0D64" w:rsidP="00565862">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color w:val="000000"/>
                <w:sz w:val="24"/>
                <w:szCs w:val="24"/>
                <w:lang w:eastAsia="es-EC"/>
              </w:rPr>
            </w:pPr>
            <w:r w:rsidRPr="00532768">
              <w:rPr>
                <w:rFonts w:ascii="Times New Roman" w:eastAsia="Times New Roman" w:hAnsi="Times New Roman" w:cs="Times New Roman"/>
                <w:bCs w:val="0"/>
                <w:color w:val="000000"/>
                <w:sz w:val="24"/>
                <w:szCs w:val="24"/>
                <w:lang w:eastAsia="es-EC"/>
              </w:rPr>
              <w:t>Transferencia Mensual</w:t>
            </w:r>
          </w:p>
        </w:tc>
        <w:tc>
          <w:tcPr>
            <w:tcW w:w="1716" w:type="dxa"/>
            <w:noWrap/>
            <w:vAlign w:val="center"/>
            <w:hideMark/>
          </w:tcPr>
          <w:p w:rsidR="001F0D64" w:rsidRPr="00532768" w:rsidRDefault="001F0D64" w:rsidP="00565862">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s-EC"/>
              </w:rPr>
            </w:pPr>
            <w:r w:rsidRPr="00532768">
              <w:rPr>
                <w:rFonts w:ascii="Times New Roman" w:eastAsia="Times New Roman" w:hAnsi="Times New Roman" w:cs="Times New Roman"/>
                <w:bCs w:val="0"/>
                <w:color w:val="000000"/>
                <w:sz w:val="24"/>
                <w:szCs w:val="24"/>
                <w:lang w:eastAsia="es-EC"/>
              </w:rPr>
              <w:t>Usuarios con discapacidad</w:t>
            </w:r>
          </w:p>
        </w:tc>
      </w:tr>
      <w:tr w:rsidR="001F0D64" w:rsidRPr="00532768" w:rsidTr="008302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86" w:type="dxa"/>
            <w:noWrap/>
            <w:hideMark/>
          </w:tcPr>
          <w:p w:rsidR="001F0D64" w:rsidRPr="00532768" w:rsidRDefault="001F0D64" w:rsidP="00565862">
            <w:pPr>
              <w:spacing w:line="276" w:lineRule="auto"/>
              <w:rPr>
                <w:rFonts w:ascii="Times New Roman" w:eastAsia="Times New Roman" w:hAnsi="Times New Roman" w:cs="Times New Roman"/>
                <w:b w:val="0"/>
                <w:color w:val="000000"/>
                <w:sz w:val="24"/>
                <w:szCs w:val="24"/>
                <w:lang w:eastAsia="es-EC"/>
              </w:rPr>
            </w:pPr>
            <w:r w:rsidRPr="00532768">
              <w:rPr>
                <w:rFonts w:ascii="Times New Roman" w:hAnsi="Times New Roman" w:cs="Times New Roman"/>
                <w:b w:val="0"/>
                <w:sz w:val="24"/>
                <w:szCs w:val="24"/>
              </w:rPr>
              <w:t xml:space="preserve">Pensión por discapacidad </w:t>
            </w:r>
          </w:p>
        </w:tc>
        <w:tc>
          <w:tcPr>
            <w:tcW w:w="2835" w:type="dxa"/>
          </w:tcPr>
          <w:p w:rsidR="001F0D64" w:rsidRPr="00532768" w:rsidRDefault="001F0D64" w:rsidP="00565862">
            <w:pPr>
              <w:spacing w:line="276"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s-EC"/>
              </w:rPr>
            </w:pPr>
            <w:r w:rsidRPr="00532768">
              <w:rPr>
                <w:rFonts w:ascii="Times New Roman" w:hAnsi="Times New Roman" w:cs="Times New Roman"/>
                <w:sz w:val="24"/>
                <w:szCs w:val="24"/>
              </w:rPr>
              <w:t>$50,00</w:t>
            </w:r>
          </w:p>
        </w:tc>
        <w:tc>
          <w:tcPr>
            <w:tcW w:w="1716" w:type="dxa"/>
            <w:noWrap/>
            <w:hideMark/>
          </w:tcPr>
          <w:p w:rsidR="001F0D64" w:rsidRPr="00532768" w:rsidRDefault="001F0D64" w:rsidP="00565862">
            <w:pPr>
              <w:spacing w:line="276"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s-EC"/>
              </w:rPr>
            </w:pPr>
            <w:r w:rsidRPr="00532768">
              <w:rPr>
                <w:rFonts w:ascii="Times New Roman" w:eastAsia="Times New Roman" w:hAnsi="Times New Roman" w:cs="Times New Roman"/>
                <w:color w:val="000000"/>
                <w:sz w:val="24"/>
                <w:szCs w:val="24"/>
                <w:lang w:eastAsia="es-EC"/>
              </w:rPr>
              <w:t>69.841</w:t>
            </w:r>
          </w:p>
        </w:tc>
      </w:tr>
      <w:tr w:rsidR="001F0D64" w:rsidRPr="00532768" w:rsidTr="00830298">
        <w:trPr>
          <w:trHeight w:val="300"/>
        </w:trPr>
        <w:tc>
          <w:tcPr>
            <w:cnfStyle w:val="001000000000" w:firstRow="0" w:lastRow="0" w:firstColumn="1" w:lastColumn="0" w:oddVBand="0" w:evenVBand="0" w:oddHBand="0" w:evenHBand="0" w:firstRowFirstColumn="0" w:firstRowLastColumn="0" w:lastRowFirstColumn="0" w:lastRowLastColumn="0"/>
            <w:tcW w:w="3686" w:type="dxa"/>
            <w:noWrap/>
            <w:hideMark/>
          </w:tcPr>
          <w:p w:rsidR="001F0D64" w:rsidRPr="00532768" w:rsidRDefault="001F0D64" w:rsidP="00565862">
            <w:pPr>
              <w:spacing w:line="276" w:lineRule="auto"/>
              <w:rPr>
                <w:rFonts w:ascii="Times New Roman" w:eastAsia="Times New Roman" w:hAnsi="Times New Roman" w:cs="Times New Roman"/>
                <w:b w:val="0"/>
                <w:color w:val="000000"/>
                <w:sz w:val="24"/>
                <w:szCs w:val="24"/>
                <w:lang w:eastAsia="es-EC"/>
              </w:rPr>
            </w:pPr>
            <w:r w:rsidRPr="00532768">
              <w:rPr>
                <w:rFonts w:ascii="Times New Roman" w:hAnsi="Times New Roman" w:cs="Times New Roman"/>
                <w:b w:val="0"/>
                <w:sz w:val="24"/>
                <w:szCs w:val="24"/>
              </w:rPr>
              <w:t xml:space="preserve">Pensión Mis Mejores Años </w:t>
            </w:r>
          </w:p>
        </w:tc>
        <w:tc>
          <w:tcPr>
            <w:tcW w:w="2835" w:type="dxa"/>
          </w:tcPr>
          <w:p w:rsidR="001F0D64" w:rsidRPr="00532768" w:rsidRDefault="001F0D64" w:rsidP="00565862">
            <w:pPr>
              <w:spacing w:line="276"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s-EC"/>
              </w:rPr>
            </w:pPr>
            <w:r w:rsidRPr="00532768">
              <w:rPr>
                <w:rFonts w:ascii="Times New Roman" w:hAnsi="Times New Roman" w:cs="Times New Roman"/>
                <w:sz w:val="24"/>
                <w:szCs w:val="24"/>
              </w:rPr>
              <w:t>$100,00</w:t>
            </w:r>
          </w:p>
        </w:tc>
        <w:tc>
          <w:tcPr>
            <w:tcW w:w="1716" w:type="dxa"/>
            <w:noWrap/>
            <w:hideMark/>
          </w:tcPr>
          <w:p w:rsidR="001F0D64" w:rsidRPr="00532768" w:rsidRDefault="001F0D64" w:rsidP="00565862">
            <w:pPr>
              <w:spacing w:line="276"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s-EC"/>
              </w:rPr>
            </w:pPr>
            <w:r w:rsidRPr="00532768">
              <w:rPr>
                <w:rFonts w:ascii="Times New Roman" w:eastAsia="Times New Roman" w:hAnsi="Times New Roman" w:cs="Times New Roman"/>
                <w:color w:val="000000"/>
                <w:sz w:val="24"/>
                <w:szCs w:val="24"/>
                <w:lang w:eastAsia="es-EC"/>
              </w:rPr>
              <w:t xml:space="preserve">11.641 </w:t>
            </w:r>
          </w:p>
        </w:tc>
      </w:tr>
      <w:tr w:rsidR="001F0D64" w:rsidRPr="00532768" w:rsidTr="008302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86" w:type="dxa"/>
            <w:noWrap/>
            <w:hideMark/>
          </w:tcPr>
          <w:p w:rsidR="001F0D64" w:rsidRPr="00532768" w:rsidRDefault="001F0D64" w:rsidP="00565862">
            <w:pPr>
              <w:spacing w:line="276" w:lineRule="auto"/>
              <w:rPr>
                <w:rFonts w:ascii="Times New Roman" w:eastAsia="Times New Roman" w:hAnsi="Times New Roman" w:cs="Times New Roman"/>
                <w:b w:val="0"/>
                <w:color w:val="000000"/>
                <w:sz w:val="24"/>
                <w:szCs w:val="24"/>
                <w:lang w:eastAsia="es-EC"/>
              </w:rPr>
            </w:pPr>
            <w:r w:rsidRPr="00532768">
              <w:rPr>
                <w:rFonts w:ascii="Times New Roman" w:hAnsi="Times New Roman" w:cs="Times New Roman"/>
                <w:b w:val="0"/>
                <w:sz w:val="24"/>
                <w:szCs w:val="24"/>
              </w:rPr>
              <w:t xml:space="preserve">Adulto mayor con discapacidad </w:t>
            </w:r>
          </w:p>
        </w:tc>
        <w:tc>
          <w:tcPr>
            <w:tcW w:w="2835" w:type="dxa"/>
          </w:tcPr>
          <w:p w:rsidR="001F0D64" w:rsidRPr="00532768" w:rsidRDefault="001F0D64" w:rsidP="00565862">
            <w:pPr>
              <w:spacing w:line="276"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s-EC"/>
              </w:rPr>
            </w:pPr>
            <w:r w:rsidRPr="00532768">
              <w:rPr>
                <w:rFonts w:ascii="Times New Roman" w:hAnsi="Times New Roman" w:cs="Times New Roman"/>
                <w:sz w:val="24"/>
                <w:szCs w:val="24"/>
              </w:rPr>
              <w:t>$50,00</w:t>
            </w:r>
          </w:p>
        </w:tc>
        <w:tc>
          <w:tcPr>
            <w:tcW w:w="1716" w:type="dxa"/>
            <w:noWrap/>
            <w:hideMark/>
          </w:tcPr>
          <w:p w:rsidR="001F0D64" w:rsidRPr="00532768" w:rsidRDefault="001F0D64" w:rsidP="00565862">
            <w:pPr>
              <w:spacing w:line="276"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s-EC"/>
              </w:rPr>
            </w:pPr>
            <w:r w:rsidRPr="00532768">
              <w:rPr>
                <w:rFonts w:ascii="Times New Roman" w:eastAsia="Times New Roman" w:hAnsi="Times New Roman" w:cs="Times New Roman"/>
                <w:color w:val="000000"/>
                <w:sz w:val="24"/>
                <w:szCs w:val="24"/>
                <w:lang w:eastAsia="es-EC"/>
              </w:rPr>
              <w:t xml:space="preserve">30.335 </w:t>
            </w:r>
          </w:p>
        </w:tc>
      </w:tr>
      <w:tr w:rsidR="001F0D64" w:rsidRPr="00532768" w:rsidTr="00830298">
        <w:trPr>
          <w:trHeight w:val="300"/>
        </w:trPr>
        <w:tc>
          <w:tcPr>
            <w:cnfStyle w:val="001000000000" w:firstRow="0" w:lastRow="0" w:firstColumn="1" w:lastColumn="0" w:oddVBand="0" w:evenVBand="0" w:oddHBand="0" w:evenHBand="0" w:firstRowFirstColumn="0" w:firstRowLastColumn="0" w:lastRowFirstColumn="0" w:lastRowLastColumn="0"/>
            <w:tcW w:w="3686" w:type="dxa"/>
            <w:noWrap/>
            <w:hideMark/>
          </w:tcPr>
          <w:p w:rsidR="001F0D64" w:rsidRPr="00532768" w:rsidRDefault="001F0D64" w:rsidP="00565862">
            <w:pPr>
              <w:spacing w:line="276" w:lineRule="auto"/>
              <w:rPr>
                <w:rFonts w:ascii="Times New Roman" w:eastAsia="Times New Roman" w:hAnsi="Times New Roman" w:cs="Times New Roman"/>
                <w:b w:val="0"/>
                <w:color w:val="000000"/>
                <w:sz w:val="24"/>
                <w:szCs w:val="24"/>
                <w:lang w:eastAsia="es-EC"/>
              </w:rPr>
            </w:pPr>
            <w:r w:rsidRPr="00532768">
              <w:rPr>
                <w:rFonts w:ascii="Times New Roman" w:hAnsi="Times New Roman" w:cs="Times New Roman"/>
                <w:b w:val="0"/>
                <w:sz w:val="24"/>
                <w:szCs w:val="24"/>
              </w:rPr>
              <w:t xml:space="preserve">Menores de edad con discapacidad </w:t>
            </w:r>
          </w:p>
        </w:tc>
        <w:tc>
          <w:tcPr>
            <w:tcW w:w="2835" w:type="dxa"/>
          </w:tcPr>
          <w:p w:rsidR="001F0D64" w:rsidRPr="00532768" w:rsidRDefault="001F0D64" w:rsidP="00565862">
            <w:pPr>
              <w:spacing w:line="276"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s-EC"/>
              </w:rPr>
            </w:pPr>
            <w:r w:rsidRPr="00532768">
              <w:rPr>
                <w:rFonts w:ascii="Times New Roman" w:hAnsi="Times New Roman" w:cs="Times New Roman"/>
                <w:sz w:val="24"/>
                <w:szCs w:val="24"/>
              </w:rPr>
              <w:t>$50,00</w:t>
            </w:r>
          </w:p>
        </w:tc>
        <w:tc>
          <w:tcPr>
            <w:tcW w:w="1716" w:type="dxa"/>
            <w:noWrap/>
            <w:hideMark/>
          </w:tcPr>
          <w:p w:rsidR="001F0D64" w:rsidRPr="00532768" w:rsidRDefault="001F0D64" w:rsidP="00565862">
            <w:pPr>
              <w:spacing w:line="276"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s-EC"/>
              </w:rPr>
            </w:pPr>
            <w:r w:rsidRPr="00532768">
              <w:rPr>
                <w:rFonts w:ascii="Times New Roman" w:eastAsia="Times New Roman" w:hAnsi="Times New Roman" w:cs="Times New Roman"/>
                <w:color w:val="000000"/>
                <w:sz w:val="24"/>
                <w:szCs w:val="24"/>
                <w:lang w:eastAsia="es-EC"/>
              </w:rPr>
              <w:t xml:space="preserve">17.057 </w:t>
            </w:r>
          </w:p>
        </w:tc>
      </w:tr>
      <w:tr w:rsidR="001F0D64" w:rsidRPr="00532768" w:rsidTr="008302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86" w:type="dxa"/>
            <w:noWrap/>
            <w:hideMark/>
          </w:tcPr>
          <w:p w:rsidR="001F0D64" w:rsidRPr="00532768" w:rsidRDefault="001F0D64" w:rsidP="00565862">
            <w:pPr>
              <w:spacing w:line="276" w:lineRule="auto"/>
              <w:rPr>
                <w:rFonts w:ascii="Times New Roman" w:eastAsia="Times New Roman" w:hAnsi="Times New Roman" w:cs="Times New Roman"/>
                <w:b w:val="0"/>
                <w:color w:val="000000"/>
                <w:sz w:val="24"/>
                <w:szCs w:val="24"/>
                <w:lang w:eastAsia="es-EC"/>
              </w:rPr>
            </w:pPr>
            <w:r w:rsidRPr="00532768">
              <w:rPr>
                <w:rFonts w:ascii="Times New Roman" w:hAnsi="Times New Roman" w:cs="Times New Roman"/>
                <w:b w:val="0"/>
                <w:sz w:val="24"/>
                <w:szCs w:val="24"/>
              </w:rPr>
              <w:t xml:space="preserve">Bono de Desarrollo Humano </w:t>
            </w:r>
          </w:p>
        </w:tc>
        <w:tc>
          <w:tcPr>
            <w:tcW w:w="2835" w:type="dxa"/>
          </w:tcPr>
          <w:p w:rsidR="001F0D64" w:rsidRPr="00532768" w:rsidRDefault="001F0D64" w:rsidP="00565862">
            <w:pPr>
              <w:spacing w:line="276"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s-EC"/>
              </w:rPr>
            </w:pPr>
            <w:r w:rsidRPr="00532768">
              <w:rPr>
                <w:rFonts w:ascii="Times New Roman" w:hAnsi="Times New Roman" w:cs="Times New Roman"/>
                <w:sz w:val="24"/>
                <w:szCs w:val="24"/>
              </w:rPr>
              <w:t>$50,00</w:t>
            </w:r>
          </w:p>
        </w:tc>
        <w:tc>
          <w:tcPr>
            <w:tcW w:w="1716" w:type="dxa"/>
            <w:noWrap/>
            <w:hideMark/>
          </w:tcPr>
          <w:p w:rsidR="001F0D64" w:rsidRPr="00532768" w:rsidRDefault="001F0D64" w:rsidP="00565862">
            <w:pPr>
              <w:spacing w:line="276"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eastAsia="es-EC"/>
              </w:rPr>
            </w:pPr>
            <w:r w:rsidRPr="00532768">
              <w:rPr>
                <w:rFonts w:ascii="Times New Roman" w:eastAsia="Times New Roman" w:hAnsi="Times New Roman" w:cs="Times New Roman"/>
                <w:color w:val="000000"/>
                <w:sz w:val="24"/>
                <w:szCs w:val="24"/>
                <w:lang w:eastAsia="es-EC"/>
              </w:rPr>
              <w:t xml:space="preserve">4.853 </w:t>
            </w:r>
          </w:p>
        </w:tc>
      </w:tr>
      <w:tr w:rsidR="001F0D64" w:rsidRPr="00532768" w:rsidTr="00830298">
        <w:trPr>
          <w:trHeight w:val="300"/>
        </w:trPr>
        <w:tc>
          <w:tcPr>
            <w:cnfStyle w:val="001000000000" w:firstRow="0" w:lastRow="0" w:firstColumn="1" w:lastColumn="0" w:oddVBand="0" w:evenVBand="0" w:oddHBand="0" w:evenHBand="0" w:firstRowFirstColumn="0" w:firstRowLastColumn="0" w:lastRowFirstColumn="0" w:lastRowLastColumn="0"/>
            <w:tcW w:w="3686" w:type="dxa"/>
            <w:noWrap/>
            <w:hideMark/>
          </w:tcPr>
          <w:p w:rsidR="001F0D64" w:rsidRPr="00532768" w:rsidRDefault="001F0D64" w:rsidP="00565862">
            <w:pPr>
              <w:spacing w:line="276" w:lineRule="auto"/>
              <w:rPr>
                <w:rFonts w:ascii="Times New Roman" w:eastAsia="Times New Roman" w:hAnsi="Times New Roman" w:cs="Times New Roman"/>
                <w:b w:val="0"/>
                <w:color w:val="000000"/>
                <w:sz w:val="24"/>
                <w:szCs w:val="24"/>
                <w:lang w:eastAsia="es-EC"/>
              </w:rPr>
            </w:pPr>
            <w:r w:rsidRPr="00532768">
              <w:rPr>
                <w:rFonts w:ascii="Times New Roman" w:hAnsi="Times New Roman" w:cs="Times New Roman"/>
                <w:b w:val="0"/>
                <w:sz w:val="24"/>
                <w:szCs w:val="24"/>
              </w:rPr>
              <w:t xml:space="preserve">Bono con componente variable </w:t>
            </w:r>
          </w:p>
        </w:tc>
        <w:tc>
          <w:tcPr>
            <w:tcW w:w="2835" w:type="dxa"/>
          </w:tcPr>
          <w:p w:rsidR="001F0D64" w:rsidRPr="00532768" w:rsidRDefault="001F0D64" w:rsidP="00565862">
            <w:pPr>
              <w:spacing w:line="276"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s-EC"/>
              </w:rPr>
            </w:pPr>
            <w:r w:rsidRPr="00532768">
              <w:rPr>
                <w:rFonts w:ascii="Times New Roman" w:hAnsi="Times New Roman" w:cs="Times New Roman"/>
                <w:sz w:val="24"/>
                <w:szCs w:val="24"/>
              </w:rPr>
              <w:t>$150,00</w:t>
            </w:r>
          </w:p>
        </w:tc>
        <w:tc>
          <w:tcPr>
            <w:tcW w:w="1716" w:type="dxa"/>
            <w:noWrap/>
            <w:hideMark/>
          </w:tcPr>
          <w:p w:rsidR="001F0D64" w:rsidRPr="00532768" w:rsidRDefault="001F0D64" w:rsidP="00565862">
            <w:pPr>
              <w:spacing w:line="276" w:lineRule="auto"/>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eastAsia="es-EC"/>
              </w:rPr>
            </w:pPr>
            <w:r w:rsidRPr="00532768">
              <w:rPr>
                <w:rFonts w:ascii="Times New Roman" w:eastAsia="Times New Roman" w:hAnsi="Times New Roman" w:cs="Times New Roman"/>
                <w:color w:val="000000"/>
                <w:sz w:val="24"/>
                <w:szCs w:val="24"/>
                <w:lang w:eastAsia="es-EC"/>
              </w:rPr>
              <w:t xml:space="preserve">1.246 </w:t>
            </w:r>
          </w:p>
        </w:tc>
      </w:tr>
      <w:tr w:rsidR="001F0D64" w:rsidRPr="00532768" w:rsidTr="0083029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521" w:type="dxa"/>
            <w:gridSpan w:val="2"/>
            <w:noWrap/>
            <w:vAlign w:val="center"/>
            <w:hideMark/>
          </w:tcPr>
          <w:p w:rsidR="001F0D64" w:rsidRPr="00532768" w:rsidRDefault="001F0D64" w:rsidP="00565862">
            <w:pPr>
              <w:spacing w:line="276" w:lineRule="auto"/>
              <w:jc w:val="center"/>
              <w:rPr>
                <w:rFonts w:ascii="Times New Roman" w:eastAsia="Times New Roman" w:hAnsi="Times New Roman" w:cs="Times New Roman"/>
                <w:b w:val="0"/>
                <w:bCs w:val="0"/>
                <w:color w:val="000000"/>
                <w:sz w:val="24"/>
                <w:szCs w:val="24"/>
                <w:lang w:eastAsia="es-EC"/>
              </w:rPr>
            </w:pPr>
            <w:r w:rsidRPr="00532768">
              <w:rPr>
                <w:rFonts w:ascii="Times New Roman" w:eastAsia="Times New Roman" w:hAnsi="Times New Roman" w:cs="Times New Roman"/>
                <w:bCs w:val="0"/>
                <w:color w:val="000000"/>
                <w:sz w:val="24"/>
                <w:szCs w:val="24"/>
                <w:lang w:eastAsia="es-EC"/>
              </w:rPr>
              <w:t>TOTAL</w:t>
            </w:r>
          </w:p>
        </w:tc>
        <w:tc>
          <w:tcPr>
            <w:tcW w:w="1716" w:type="dxa"/>
            <w:noWrap/>
            <w:hideMark/>
          </w:tcPr>
          <w:p w:rsidR="001F0D64" w:rsidRPr="00532768" w:rsidRDefault="001F0D64" w:rsidP="00565862">
            <w:pPr>
              <w:spacing w:line="276" w:lineRule="auto"/>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color w:val="000000"/>
                <w:sz w:val="24"/>
                <w:szCs w:val="24"/>
                <w:lang w:eastAsia="es-EC"/>
              </w:rPr>
            </w:pPr>
            <w:r w:rsidRPr="00532768">
              <w:rPr>
                <w:rFonts w:ascii="Times New Roman" w:eastAsia="Times New Roman" w:hAnsi="Times New Roman" w:cs="Times New Roman"/>
                <w:b/>
                <w:bCs/>
                <w:color w:val="000000"/>
                <w:sz w:val="24"/>
                <w:szCs w:val="24"/>
                <w:lang w:eastAsia="es-EC"/>
              </w:rPr>
              <w:t xml:space="preserve">133.727 </w:t>
            </w:r>
          </w:p>
        </w:tc>
      </w:tr>
    </w:tbl>
    <w:p w:rsidR="001F0D64" w:rsidRPr="00532768" w:rsidRDefault="001F0D64" w:rsidP="00565862">
      <w:pPr>
        <w:pStyle w:val="Prrafodelista"/>
        <w:jc w:val="both"/>
        <w:rPr>
          <w:rFonts w:ascii="Times New Roman" w:hAnsi="Times New Roman" w:cs="Times New Roman"/>
          <w:sz w:val="20"/>
          <w:szCs w:val="24"/>
        </w:rPr>
      </w:pPr>
      <w:r w:rsidRPr="00532768">
        <w:rPr>
          <w:rFonts w:ascii="Times New Roman" w:hAnsi="Times New Roman" w:cs="Times New Roman"/>
          <w:sz w:val="20"/>
          <w:szCs w:val="24"/>
        </w:rPr>
        <w:tab/>
        <w:t>Fuente: SIIMIES, junio 2019</w:t>
      </w:r>
    </w:p>
    <w:p w:rsidR="001F0D64" w:rsidRPr="000501FE" w:rsidRDefault="001F0D64" w:rsidP="00565862">
      <w:pPr>
        <w:pStyle w:val="Prrafodelista"/>
        <w:jc w:val="both"/>
        <w:rPr>
          <w:rFonts w:ascii="Times New Roman" w:hAnsi="Times New Roman" w:cs="Times New Roman"/>
          <w:sz w:val="24"/>
          <w:szCs w:val="24"/>
        </w:rPr>
      </w:pPr>
    </w:p>
    <w:p w:rsidR="00D84FB9" w:rsidRPr="00D84FB9" w:rsidRDefault="006B0234" w:rsidP="00565862">
      <w:pPr>
        <w:pStyle w:val="SingleTxtG"/>
        <w:tabs>
          <w:tab w:val="right" w:pos="0"/>
        </w:tabs>
        <w:spacing w:line="276" w:lineRule="auto"/>
        <w:ind w:left="0" w:right="49"/>
        <w:rPr>
          <w:color w:val="0D0D0D"/>
          <w:sz w:val="24"/>
          <w:szCs w:val="24"/>
        </w:rPr>
      </w:pPr>
      <w:r w:rsidRPr="00D84FB9">
        <w:rPr>
          <w:sz w:val="24"/>
          <w:szCs w:val="24"/>
        </w:rPr>
        <w:t xml:space="preserve">El </w:t>
      </w:r>
      <w:r w:rsidR="006D75C0" w:rsidRPr="00D84FB9">
        <w:rPr>
          <w:sz w:val="24"/>
          <w:szCs w:val="24"/>
        </w:rPr>
        <w:t xml:space="preserve">Ministerio de Salud Pública - </w:t>
      </w:r>
      <w:r w:rsidRPr="00D84FB9">
        <w:rPr>
          <w:sz w:val="24"/>
          <w:szCs w:val="24"/>
        </w:rPr>
        <w:t>MSP implementa la estrategia "M</w:t>
      </w:r>
      <w:r w:rsidR="00017559" w:rsidRPr="00D84FB9">
        <w:rPr>
          <w:sz w:val="24"/>
          <w:szCs w:val="24"/>
        </w:rPr>
        <w:t xml:space="preserve">édico del Barrio", desde </w:t>
      </w:r>
      <w:r w:rsidR="006D75C0" w:rsidRPr="00D84FB9">
        <w:rPr>
          <w:sz w:val="24"/>
          <w:szCs w:val="24"/>
        </w:rPr>
        <w:t xml:space="preserve">el año </w:t>
      </w:r>
      <w:r w:rsidR="00017559" w:rsidRPr="00D84FB9">
        <w:rPr>
          <w:sz w:val="24"/>
          <w:szCs w:val="24"/>
        </w:rPr>
        <w:t xml:space="preserve">2017, </w:t>
      </w:r>
      <w:r w:rsidRPr="00D84FB9">
        <w:rPr>
          <w:sz w:val="24"/>
          <w:szCs w:val="24"/>
        </w:rPr>
        <w:t>para atender a grupos prioritarios, captando puerta a puerta casos que requieren atención eme</w:t>
      </w:r>
      <w:r w:rsidR="006D75C0" w:rsidRPr="00D84FB9">
        <w:rPr>
          <w:sz w:val="24"/>
          <w:szCs w:val="24"/>
        </w:rPr>
        <w:t>rgente y</w:t>
      </w:r>
      <w:r w:rsidRPr="00D84FB9">
        <w:rPr>
          <w:sz w:val="24"/>
          <w:szCs w:val="24"/>
        </w:rPr>
        <w:t xml:space="preserve"> gestiona la atención especializada. </w:t>
      </w:r>
      <w:r w:rsidR="007E540F" w:rsidRPr="00D84FB9">
        <w:rPr>
          <w:color w:val="0D0D0D"/>
          <w:sz w:val="24"/>
          <w:szCs w:val="24"/>
        </w:rPr>
        <w:t xml:space="preserve">Hasta el momento se ha intervenido en </w:t>
      </w:r>
      <w:r w:rsidR="00724282" w:rsidRPr="00D84FB9">
        <w:rPr>
          <w:color w:val="0D0D0D"/>
          <w:sz w:val="24"/>
          <w:szCs w:val="24"/>
        </w:rPr>
        <w:t>204 cantones</w:t>
      </w:r>
      <w:r w:rsidR="007E540F" w:rsidRPr="00D84FB9">
        <w:rPr>
          <w:color w:val="0D0D0D"/>
          <w:sz w:val="24"/>
          <w:szCs w:val="24"/>
        </w:rPr>
        <w:t xml:space="preserve"> y 40 parroquias, llegando a </w:t>
      </w:r>
      <w:r w:rsidR="00D84FB9" w:rsidRPr="00D84FB9">
        <w:rPr>
          <w:color w:val="0D0D0D"/>
          <w:sz w:val="24"/>
          <w:szCs w:val="24"/>
        </w:rPr>
        <w:t xml:space="preserve">341.171 usuarios identificados como pacientes prioritarios y pacientes vulnerables, de los cuales 74.044 </w:t>
      </w:r>
      <w:r w:rsidR="006F2F44" w:rsidRPr="00D84FB9">
        <w:rPr>
          <w:color w:val="0D0D0D"/>
          <w:sz w:val="24"/>
          <w:szCs w:val="24"/>
        </w:rPr>
        <w:t>son personas</w:t>
      </w:r>
      <w:r w:rsidR="00D84FB9" w:rsidRPr="00D84FB9">
        <w:rPr>
          <w:color w:val="0D0D0D"/>
          <w:sz w:val="24"/>
          <w:szCs w:val="24"/>
        </w:rPr>
        <w:t xml:space="preserve"> con discapacidad.</w:t>
      </w:r>
    </w:p>
    <w:p w:rsidR="00084DE0" w:rsidRPr="00CB7E0D" w:rsidRDefault="00084DE0" w:rsidP="00565862">
      <w:pPr>
        <w:pStyle w:val="SingleTxtG"/>
        <w:tabs>
          <w:tab w:val="right" w:pos="0"/>
        </w:tabs>
        <w:spacing w:line="276" w:lineRule="auto"/>
        <w:ind w:left="0" w:right="49"/>
        <w:rPr>
          <w:b/>
          <w:sz w:val="24"/>
          <w:szCs w:val="24"/>
        </w:rPr>
      </w:pPr>
      <w:r w:rsidRPr="00CB7E0D">
        <w:rPr>
          <w:sz w:val="24"/>
          <w:szCs w:val="24"/>
        </w:rPr>
        <w:t xml:space="preserve">La Secretaría Técnica Plan Toda una Vida, ejecuta el Proyecto de Inversión “Plan Toda una Vida” a través de la Misión “Las Manuelas”. Entre los meses de agosto de 2017 y julio de </w:t>
      </w:r>
      <w:r w:rsidRPr="00CB7E0D">
        <w:rPr>
          <w:sz w:val="24"/>
          <w:szCs w:val="24"/>
        </w:rPr>
        <w:lastRenderedPageBreak/>
        <w:t xml:space="preserve">2019 se ha visitado a 157.350 personas con discapacidad o a personas con presunción de discapacidad. Entre noviembre de 2017 y mayo de 2019 se han entregado 21.030 ayudas técnicas.  El Proyecto de inversión tiene una duración hasta el año 2021. </w:t>
      </w:r>
    </w:p>
    <w:p w:rsidR="009D35C5" w:rsidRPr="00D84FB9" w:rsidRDefault="009D35C5" w:rsidP="00565862">
      <w:pPr>
        <w:pStyle w:val="Prrafodelista"/>
        <w:jc w:val="both"/>
        <w:rPr>
          <w:rFonts w:ascii="Times New Roman" w:hAnsi="Times New Roman" w:cs="Times New Roman"/>
          <w:sz w:val="24"/>
          <w:szCs w:val="24"/>
          <w:highlight w:val="green"/>
        </w:rPr>
      </w:pPr>
    </w:p>
    <w:p w:rsidR="009D35C5" w:rsidRPr="004D4FA0" w:rsidRDefault="009D35C5" w:rsidP="00565862">
      <w:pPr>
        <w:pStyle w:val="H23G"/>
        <w:spacing w:line="276" w:lineRule="auto"/>
        <w:rPr>
          <w:rFonts w:asciiTheme="minorHAnsi" w:hAnsiTheme="minorHAnsi"/>
          <w:sz w:val="28"/>
          <w:szCs w:val="28"/>
          <w:lang w:val="es-ES_tradnl" w:eastAsia="en-US"/>
        </w:rPr>
      </w:pPr>
      <w:r w:rsidRPr="004D4FA0">
        <w:rPr>
          <w:rFonts w:asciiTheme="minorHAnsi" w:hAnsiTheme="minorHAnsi"/>
          <w:sz w:val="28"/>
          <w:szCs w:val="28"/>
          <w:lang w:val="es-ES_tradnl" w:eastAsia="en-US"/>
        </w:rPr>
        <w:t xml:space="preserve">Artículo 21 “Libertad de expresión y de opinión y acceso a la </w:t>
      </w:r>
      <w:r w:rsidR="00724282">
        <w:rPr>
          <w:rFonts w:asciiTheme="minorHAnsi" w:hAnsiTheme="minorHAnsi"/>
          <w:sz w:val="28"/>
          <w:szCs w:val="28"/>
          <w:lang w:val="es-ES_tradnl" w:eastAsia="en-US"/>
        </w:rPr>
        <w:t>i</w:t>
      </w:r>
      <w:r w:rsidRPr="004D4FA0">
        <w:rPr>
          <w:rFonts w:asciiTheme="minorHAnsi" w:hAnsiTheme="minorHAnsi"/>
          <w:sz w:val="28"/>
          <w:szCs w:val="28"/>
          <w:lang w:val="es-ES_tradnl" w:eastAsia="en-US"/>
        </w:rPr>
        <w:t xml:space="preserve">nformación” </w:t>
      </w:r>
    </w:p>
    <w:p w:rsidR="006B0234" w:rsidRPr="00532768" w:rsidRDefault="006B0234" w:rsidP="00565862">
      <w:pPr>
        <w:pStyle w:val="SingleTxtG"/>
        <w:tabs>
          <w:tab w:val="right" w:pos="0"/>
        </w:tabs>
        <w:spacing w:line="276" w:lineRule="auto"/>
        <w:ind w:left="0" w:right="49"/>
        <w:rPr>
          <w:color w:val="0D0D0D"/>
          <w:sz w:val="24"/>
          <w:szCs w:val="24"/>
        </w:rPr>
      </w:pPr>
      <w:r w:rsidRPr="00B86ABA">
        <w:rPr>
          <w:color w:val="0D0D0D"/>
          <w:sz w:val="24"/>
          <w:szCs w:val="24"/>
        </w:rPr>
        <w:t xml:space="preserve">En el año 2013 </w:t>
      </w:r>
      <w:r w:rsidR="00E56858">
        <w:rPr>
          <w:color w:val="0D0D0D"/>
          <w:sz w:val="24"/>
          <w:szCs w:val="24"/>
        </w:rPr>
        <w:t xml:space="preserve">se </w:t>
      </w:r>
      <w:r w:rsidRPr="00B86ABA">
        <w:rPr>
          <w:color w:val="0D0D0D"/>
          <w:sz w:val="24"/>
          <w:szCs w:val="24"/>
        </w:rPr>
        <w:t>aprobó la Ley Orgánica de Comunicación,</w:t>
      </w:r>
      <w:r w:rsidR="00B86ABA" w:rsidRPr="00B86ABA">
        <w:rPr>
          <w:color w:val="0D0D0D"/>
          <w:sz w:val="24"/>
          <w:szCs w:val="24"/>
        </w:rPr>
        <w:t xml:space="preserve"> que </w:t>
      </w:r>
      <w:r w:rsidRPr="00B86ABA">
        <w:rPr>
          <w:color w:val="0D0D0D"/>
          <w:sz w:val="24"/>
          <w:szCs w:val="24"/>
        </w:rPr>
        <w:t>fue reformada en febrero de 2019.</w:t>
      </w:r>
      <w:r w:rsidR="00B86ABA" w:rsidRPr="00B86ABA">
        <w:rPr>
          <w:color w:val="0D0D0D"/>
          <w:sz w:val="24"/>
          <w:szCs w:val="24"/>
        </w:rPr>
        <w:t xml:space="preserve"> La Ley garantiza la libertad de expresión para todo ciudadano, sin discriminación. </w:t>
      </w:r>
      <w:r w:rsidR="00E56858">
        <w:rPr>
          <w:color w:val="0D0D0D"/>
          <w:sz w:val="24"/>
          <w:szCs w:val="24"/>
        </w:rPr>
        <w:t>En el Artículo 11 se señala el p</w:t>
      </w:r>
      <w:r w:rsidRPr="00B86ABA">
        <w:rPr>
          <w:color w:val="0D0D0D"/>
          <w:sz w:val="24"/>
          <w:szCs w:val="24"/>
        </w:rPr>
        <w:t>rincipio de</w:t>
      </w:r>
      <w:r w:rsidR="00B86ABA">
        <w:rPr>
          <w:color w:val="0D0D0D"/>
          <w:sz w:val="24"/>
          <w:szCs w:val="24"/>
        </w:rPr>
        <w:t xml:space="preserve"> acción </w:t>
      </w:r>
      <w:r w:rsidRPr="00B86ABA">
        <w:rPr>
          <w:color w:val="0D0D0D"/>
          <w:sz w:val="24"/>
          <w:szCs w:val="24"/>
        </w:rPr>
        <w:t>que las autoridades competentes adoptarán medidas de política pública destinadas a mejorar las condiciones para el acceso y ejercicio de los derechos a la comunicación de grupos humanos</w:t>
      </w:r>
      <w:r w:rsidR="00E56858">
        <w:rPr>
          <w:color w:val="0D0D0D"/>
          <w:sz w:val="24"/>
          <w:szCs w:val="24"/>
        </w:rPr>
        <w:t xml:space="preserve"> que se consideren fundadamente</w:t>
      </w:r>
      <w:r w:rsidRPr="00B86ABA">
        <w:rPr>
          <w:color w:val="0D0D0D"/>
          <w:sz w:val="24"/>
          <w:szCs w:val="24"/>
        </w:rPr>
        <w:t xml:space="preserve"> en situación de desigualdad real; respecto de la </w:t>
      </w:r>
      <w:r w:rsidRPr="00532768">
        <w:rPr>
          <w:color w:val="0D0D0D"/>
          <w:sz w:val="24"/>
          <w:szCs w:val="24"/>
        </w:rPr>
        <w:t>generalidad de las ciudadanas y los ciudadanos.</w:t>
      </w:r>
    </w:p>
    <w:p w:rsidR="00281F9A" w:rsidRPr="004D4FA0" w:rsidRDefault="00281F9A" w:rsidP="00565862">
      <w:pPr>
        <w:jc w:val="both"/>
        <w:rPr>
          <w:rFonts w:ascii="Times New Roman" w:eastAsia="Times New Roman" w:hAnsi="Times New Roman" w:cs="Times New Roman"/>
          <w:sz w:val="24"/>
          <w:szCs w:val="24"/>
          <w:lang w:val="es-ES" w:eastAsia="es-ES"/>
        </w:rPr>
      </w:pPr>
      <w:r w:rsidRPr="004D4FA0">
        <w:rPr>
          <w:rFonts w:ascii="Times New Roman" w:eastAsia="Times New Roman" w:hAnsi="Times New Roman" w:cs="Times New Roman"/>
          <w:color w:val="0D0D0D"/>
          <w:sz w:val="24"/>
          <w:szCs w:val="24"/>
          <w:lang w:val="es-ES" w:eastAsia="es-ES"/>
        </w:rPr>
        <w:t>En el artículo</w:t>
      </w:r>
      <w:r w:rsidR="008329F6" w:rsidRPr="004D4FA0">
        <w:rPr>
          <w:rFonts w:ascii="Times New Roman" w:eastAsia="Times New Roman" w:hAnsi="Times New Roman" w:cs="Times New Roman"/>
          <w:color w:val="0D0D0D"/>
          <w:sz w:val="24"/>
          <w:szCs w:val="24"/>
          <w:lang w:val="es-ES" w:eastAsia="es-ES"/>
        </w:rPr>
        <w:t xml:space="preserve"> </w:t>
      </w:r>
      <w:r w:rsidRPr="004D4FA0">
        <w:rPr>
          <w:rFonts w:ascii="Times New Roman" w:eastAsia="Times New Roman" w:hAnsi="Times New Roman" w:cs="Times New Roman"/>
          <w:color w:val="0D0D0D"/>
          <w:sz w:val="24"/>
          <w:szCs w:val="24"/>
          <w:lang w:val="es-ES" w:eastAsia="es-ES"/>
        </w:rPr>
        <w:t>37 se garantiza el derecho al acceso y ejercicio de los derechos a la comunicación de las personas con discapacidad a través de mecanismos como: a) Uso de subtítulos; b) Incorporación de un recuadro adecuado para la interpretación de lengua de señas ecuatoriana; c) Sistema braille; y, d) Otros sistemas desarrollados o a desarrollarse</w:t>
      </w:r>
      <w:r w:rsidR="00827449">
        <w:rPr>
          <w:rFonts w:ascii="Times New Roman" w:eastAsia="Times New Roman" w:hAnsi="Times New Roman" w:cs="Times New Roman"/>
          <w:color w:val="0D0D0D"/>
          <w:sz w:val="24"/>
          <w:szCs w:val="24"/>
          <w:lang w:val="es-ES" w:eastAsia="es-ES"/>
        </w:rPr>
        <w:t>.</w:t>
      </w:r>
      <w:r w:rsidR="006F2F44">
        <w:rPr>
          <w:rFonts w:ascii="Times New Roman" w:eastAsia="Times New Roman" w:hAnsi="Times New Roman" w:cs="Times New Roman"/>
          <w:color w:val="0D0D0D"/>
          <w:sz w:val="24"/>
          <w:szCs w:val="24"/>
          <w:lang w:val="es-ES" w:eastAsia="es-ES"/>
        </w:rPr>
        <w:t xml:space="preserve"> </w:t>
      </w:r>
      <w:r w:rsidRPr="004D4FA0">
        <w:rPr>
          <w:rFonts w:ascii="Times New Roman" w:eastAsia="Times New Roman" w:hAnsi="Times New Roman" w:cs="Times New Roman"/>
          <w:sz w:val="24"/>
          <w:szCs w:val="24"/>
          <w:lang w:val="es-ES" w:eastAsia="es-ES"/>
        </w:rPr>
        <w:t xml:space="preserve">Este cuerpo legal, en su artículo 62, prohíbe la difusión a través de todo medio de comunicación social de contenidos discriminatorios. </w:t>
      </w:r>
    </w:p>
    <w:p w:rsidR="00281F9A" w:rsidRPr="004D4FA0" w:rsidRDefault="00281F9A" w:rsidP="00565862">
      <w:pPr>
        <w:jc w:val="both"/>
        <w:rPr>
          <w:rFonts w:ascii="Times New Roman" w:hAnsi="Times New Roman" w:cs="Times New Roman"/>
          <w:sz w:val="24"/>
          <w:szCs w:val="24"/>
          <w:lang w:val="es-ES" w:eastAsia="es-ES"/>
        </w:rPr>
      </w:pPr>
      <w:r w:rsidRPr="004D4FA0">
        <w:rPr>
          <w:rFonts w:ascii="Times New Roman" w:hAnsi="Times New Roman" w:cs="Times New Roman"/>
          <w:sz w:val="24"/>
          <w:szCs w:val="24"/>
          <w:lang w:val="es-ES" w:eastAsia="es-ES"/>
        </w:rPr>
        <w:t xml:space="preserve">En el Art. 48 especifica las atribuciones de Consejo de Regulación, Desarrollo y Promoción de la Información y Comunicación como la institución responsable de la protección de los derechos a la comunicación e información, y de garantizar la libertad de expresión. </w:t>
      </w:r>
    </w:p>
    <w:p w:rsidR="00532768" w:rsidRPr="004D4FA0" w:rsidRDefault="00532768" w:rsidP="00565862">
      <w:pPr>
        <w:jc w:val="both"/>
        <w:rPr>
          <w:rFonts w:ascii="Times New Roman" w:hAnsi="Times New Roman" w:cs="Times New Roman"/>
          <w:b/>
          <w:i/>
          <w:sz w:val="24"/>
          <w:szCs w:val="24"/>
          <w:u w:val="single"/>
        </w:rPr>
      </w:pPr>
    </w:p>
    <w:p w:rsidR="009D35C5" w:rsidRPr="004D4FA0" w:rsidRDefault="009D35C5" w:rsidP="00565862">
      <w:pPr>
        <w:pStyle w:val="SingleTxtG"/>
        <w:tabs>
          <w:tab w:val="right" w:pos="0"/>
        </w:tabs>
        <w:spacing w:line="276" w:lineRule="auto"/>
        <w:ind w:left="0" w:right="49"/>
        <w:rPr>
          <w:rFonts w:asciiTheme="minorHAnsi" w:hAnsiTheme="minorHAnsi"/>
          <w:b/>
          <w:sz w:val="28"/>
          <w:szCs w:val="28"/>
          <w:lang w:val="es-ES_tradnl" w:eastAsia="en-US"/>
        </w:rPr>
      </w:pPr>
      <w:r w:rsidRPr="004D4FA0">
        <w:rPr>
          <w:rFonts w:asciiTheme="minorHAnsi" w:hAnsiTheme="minorHAnsi"/>
          <w:b/>
          <w:sz w:val="28"/>
          <w:szCs w:val="28"/>
          <w:lang w:val="es-ES_tradnl" w:eastAsia="en-US"/>
        </w:rPr>
        <w:t>Artículo 23 “Respeto del hogar y de la familia”</w:t>
      </w:r>
    </w:p>
    <w:p w:rsidR="006B0234" w:rsidRPr="00435628" w:rsidRDefault="006B0234" w:rsidP="00565862">
      <w:pPr>
        <w:pStyle w:val="SingleTxtG"/>
        <w:tabs>
          <w:tab w:val="right" w:pos="0"/>
        </w:tabs>
        <w:spacing w:line="276" w:lineRule="auto"/>
        <w:ind w:left="0" w:right="49"/>
        <w:rPr>
          <w:color w:val="0D0D0D"/>
          <w:sz w:val="24"/>
          <w:szCs w:val="24"/>
        </w:rPr>
      </w:pPr>
      <w:r w:rsidRPr="00435628">
        <w:rPr>
          <w:color w:val="0D0D0D"/>
          <w:sz w:val="24"/>
          <w:szCs w:val="24"/>
        </w:rPr>
        <w:t xml:space="preserve">Se emitió un pronunciamiento a nivel nacional sobre la capacidad legal de las personas con discapacidad intelectual en lo que </w:t>
      </w:r>
      <w:r w:rsidR="00724282" w:rsidRPr="00435628">
        <w:rPr>
          <w:color w:val="0D0D0D"/>
          <w:sz w:val="24"/>
          <w:szCs w:val="24"/>
        </w:rPr>
        <w:t>respecta al</w:t>
      </w:r>
      <w:r w:rsidRPr="00435628">
        <w:rPr>
          <w:color w:val="0D0D0D"/>
          <w:sz w:val="24"/>
          <w:szCs w:val="24"/>
        </w:rPr>
        <w:t xml:space="preserve"> derecho a formar </w:t>
      </w:r>
      <w:r w:rsidR="006F2F44" w:rsidRPr="00435628">
        <w:rPr>
          <w:color w:val="0D0D0D"/>
          <w:sz w:val="24"/>
          <w:szCs w:val="24"/>
        </w:rPr>
        <w:t>una familia</w:t>
      </w:r>
      <w:r w:rsidRPr="00435628">
        <w:rPr>
          <w:color w:val="0D0D0D"/>
          <w:sz w:val="24"/>
          <w:szCs w:val="24"/>
        </w:rPr>
        <w:t xml:space="preserve"> y el matrimonio.  En coordinación con el Registro Civil se emitió un comunicado a los jueces del Registro Civil sobre la normativa que ampara el derecho al matrimonio y la plena capacidad legal de las personas con discapacidad intelectual para la celebración de este tipo de acto</w:t>
      </w:r>
      <w:r w:rsidR="00E56858">
        <w:rPr>
          <w:color w:val="0D0D0D"/>
          <w:sz w:val="24"/>
          <w:szCs w:val="24"/>
        </w:rPr>
        <w:t>s</w:t>
      </w:r>
      <w:r w:rsidRPr="00435628">
        <w:rPr>
          <w:color w:val="0D0D0D"/>
          <w:sz w:val="24"/>
          <w:szCs w:val="24"/>
        </w:rPr>
        <w:t>.</w:t>
      </w:r>
    </w:p>
    <w:p w:rsidR="00B86ABA" w:rsidRDefault="00827449" w:rsidP="00565862">
      <w:pPr>
        <w:pStyle w:val="SingleTxtG"/>
        <w:tabs>
          <w:tab w:val="right" w:pos="0"/>
        </w:tabs>
        <w:spacing w:line="276" w:lineRule="auto"/>
        <w:ind w:left="0" w:right="49"/>
        <w:rPr>
          <w:color w:val="0D0D0D"/>
          <w:sz w:val="24"/>
          <w:szCs w:val="24"/>
        </w:rPr>
      </w:pPr>
      <w:r>
        <w:rPr>
          <w:color w:val="0D0D0D"/>
          <w:sz w:val="24"/>
          <w:szCs w:val="24"/>
        </w:rPr>
        <w:t>E</w:t>
      </w:r>
      <w:r w:rsidR="00B86ABA">
        <w:rPr>
          <w:color w:val="0D0D0D"/>
          <w:sz w:val="24"/>
          <w:szCs w:val="24"/>
        </w:rPr>
        <w:t>n la “Guía sobre Derechos Sexuales, Reproductivos y Vida Libre de Violencia para  Personas con D</w:t>
      </w:r>
      <w:r w:rsidR="006B0234" w:rsidRPr="00435628">
        <w:rPr>
          <w:color w:val="0D0D0D"/>
          <w:sz w:val="24"/>
          <w:szCs w:val="24"/>
        </w:rPr>
        <w:t>iscapacidad” desarrollada por</w:t>
      </w:r>
      <w:r w:rsidR="00B86ABA">
        <w:rPr>
          <w:color w:val="0D0D0D"/>
          <w:sz w:val="24"/>
          <w:szCs w:val="24"/>
        </w:rPr>
        <w:t xml:space="preserve"> el CONADIS </w:t>
      </w:r>
      <w:r w:rsidR="00724282">
        <w:rPr>
          <w:color w:val="0D0D0D"/>
          <w:sz w:val="24"/>
          <w:szCs w:val="24"/>
        </w:rPr>
        <w:t xml:space="preserve">ECUADOR </w:t>
      </w:r>
      <w:r w:rsidR="00B86ABA">
        <w:rPr>
          <w:color w:val="0D0D0D"/>
          <w:sz w:val="24"/>
          <w:szCs w:val="24"/>
        </w:rPr>
        <w:t xml:space="preserve">y UNFPA, </w:t>
      </w:r>
      <w:r w:rsidR="006B0234" w:rsidRPr="00435628">
        <w:rPr>
          <w:color w:val="0D0D0D"/>
          <w:sz w:val="24"/>
          <w:szCs w:val="24"/>
        </w:rPr>
        <w:t>se resalta el derecho de las personas con discapacidad a elegir libremente y de manera informada, sobre la forma de vivir su sexualidad  de manera saludable; y vinculada a ella, elegir sobre las formas de vivir en pareja, señalando que el matrimonio es una opción de vida a la que todas las personas con discapacidad tienen derecho, recordando su capacidad legal para poder contraer matrimonio.</w:t>
      </w:r>
    </w:p>
    <w:p w:rsidR="006B0234" w:rsidRDefault="00B86ABA" w:rsidP="00565862">
      <w:pPr>
        <w:pStyle w:val="SingleTxtG"/>
        <w:tabs>
          <w:tab w:val="right" w:pos="0"/>
        </w:tabs>
        <w:spacing w:line="276" w:lineRule="auto"/>
        <w:ind w:left="0" w:right="49"/>
        <w:rPr>
          <w:color w:val="0D0D0D"/>
          <w:sz w:val="24"/>
          <w:szCs w:val="24"/>
        </w:rPr>
      </w:pPr>
      <w:r>
        <w:rPr>
          <w:color w:val="0D0D0D"/>
          <w:sz w:val="24"/>
          <w:szCs w:val="24"/>
        </w:rPr>
        <w:lastRenderedPageBreak/>
        <w:t xml:space="preserve">La </w:t>
      </w:r>
      <w:r w:rsidRPr="00B51CBF">
        <w:rPr>
          <w:color w:val="0D0D0D"/>
          <w:sz w:val="24"/>
          <w:szCs w:val="24"/>
        </w:rPr>
        <w:t>R</w:t>
      </w:r>
      <w:r w:rsidR="00B008FF" w:rsidRPr="00B51CBF">
        <w:rPr>
          <w:color w:val="0D0D0D"/>
          <w:sz w:val="24"/>
          <w:szCs w:val="24"/>
        </w:rPr>
        <w:t>esolución No. 004</w:t>
      </w:r>
      <w:r w:rsidR="00B51CBF">
        <w:rPr>
          <w:color w:val="0D0D0D"/>
          <w:sz w:val="24"/>
          <w:szCs w:val="24"/>
        </w:rPr>
        <w:t xml:space="preserve"> del Pleno del Consejo Nacional para la Igualdad de Discapacidades,</w:t>
      </w:r>
      <w:r w:rsidR="00B008FF" w:rsidRPr="00435628">
        <w:rPr>
          <w:color w:val="0D0D0D"/>
          <w:sz w:val="24"/>
          <w:szCs w:val="24"/>
        </w:rPr>
        <w:t xml:space="preserve"> establece las condiciones en las cuales las personas con discapacidad acceden de forma gratuita a los servicios del Registro Civil; se determina como uno de estos servicios el matrimonio.</w:t>
      </w:r>
    </w:p>
    <w:p w:rsidR="00724282" w:rsidRDefault="00724282" w:rsidP="00565862">
      <w:pPr>
        <w:pStyle w:val="SingleTxtG"/>
        <w:tabs>
          <w:tab w:val="right" w:pos="0"/>
        </w:tabs>
        <w:spacing w:line="276" w:lineRule="auto"/>
        <w:ind w:left="0" w:right="49"/>
        <w:rPr>
          <w:color w:val="0D0D0D"/>
          <w:sz w:val="24"/>
          <w:szCs w:val="24"/>
        </w:rPr>
      </w:pPr>
      <w:r>
        <w:rPr>
          <w:color w:val="0D0D0D"/>
          <w:sz w:val="24"/>
          <w:szCs w:val="24"/>
        </w:rPr>
        <w:t xml:space="preserve">Mediante Oficio de enero de 2019, CONADIS ECUADOR puso en conocimiento del Director General de Registro Civil, Identificación y Cedulación, la normativa que ampara el matrimonio de las personas con discapacidad, cualquiera sea su tipo y porcentaje; </w:t>
      </w:r>
      <w:r w:rsidR="00B578D4">
        <w:rPr>
          <w:color w:val="0D0D0D"/>
          <w:sz w:val="24"/>
          <w:szCs w:val="24"/>
        </w:rPr>
        <w:t xml:space="preserve">esto en respuesta a una denuncia ciudadana presentada ante CONADIS. Igualmente, se </w:t>
      </w:r>
      <w:r w:rsidR="00DA2BF0">
        <w:rPr>
          <w:color w:val="0D0D0D"/>
          <w:sz w:val="24"/>
          <w:szCs w:val="24"/>
        </w:rPr>
        <w:t>capacitó a</w:t>
      </w:r>
      <w:r>
        <w:rPr>
          <w:color w:val="0D0D0D"/>
          <w:sz w:val="24"/>
          <w:szCs w:val="24"/>
        </w:rPr>
        <w:t xml:space="preserve"> los jueces del Registro Civil</w:t>
      </w:r>
      <w:r w:rsidR="00B578D4">
        <w:rPr>
          <w:color w:val="0D0D0D"/>
          <w:sz w:val="24"/>
          <w:szCs w:val="24"/>
        </w:rPr>
        <w:t xml:space="preserve"> en los derechos que asisten a las personas con discapacidad.</w:t>
      </w:r>
    </w:p>
    <w:p w:rsidR="00B86ABA" w:rsidRPr="00435628" w:rsidRDefault="00B86ABA" w:rsidP="00565862">
      <w:pPr>
        <w:pStyle w:val="SingleTxtG"/>
        <w:tabs>
          <w:tab w:val="right" w:pos="0"/>
        </w:tabs>
        <w:spacing w:line="276" w:lineRule="auto"/>
        <w:ind w:left="0" w:right="49"/>
        <w:rPr>
          <w:color w:val="0D0D0D"/>
          <w:sz w:val="24"/>
          <w:szCs w:val="24"/>
        </w:rPr>
      </w:pPr>
      <w:r>
        <w:rPr>
          <w:color w:val="0D0D0D"/>
          <w:sz w:val="24"/>
          <w:szCs w:val="24"/>
        </w:rPr>
        <w:t xml:space="preserve">Según resolución de la Corte Constitucional del Ecuador en el año 2019, se emitió dictamen favorable para el Matrimonio Igualitario. </w:t>
      </w:r>
    </w:p>
    <w:p w:rsidR="009D35C5" w:rsidRDefault="009D35C5" w:rsidP="00565862">
      <w:pPr>
        <w:jc w:val="both"/>
        <w:rPr>
          <w:rFonts w:ascii="Times New Roman" w:hAnsi="Times New Roman" w:cs="Times New Roman"/>
          <w:b/>
          <w:i/>
          <w:sz w:val="24"/>
          <w:szCs w:val="24"/>
          <w:u w:val="single"/>
        </w:rPr>
      </w:pPr>
      <w:bookmarkStart w:id="1" w:name="_Toc523242037"/>
    </w:p>
    <w:p w:rsidR="009D35C5" w:rsidRPr="004D4FA0" w:rsidRDefault="009D35C5" w:rsidP="00565862">
      <w:pPr>
        <w:pStyle w:val="H23G"/>
        <w:spacing w:line="276" w:lineRule="auto"/>
        <w:rPr>
          <w:rFonts w:asciiTheme="minorHAnsi" w:hAnsiTheme="minorHAnsi"/>
          <w:sz w:val="28"/>
          <w:szCs w:val="28"/>
          <w:lang w:val="es-ES_tradnl" w:eastAsia="en-US"/>
        </w:rPr>
      </w:pPr>
      <w:r w:rsidRPr="004D4FA0">
        <w:rPr>
          <w:rFonts w:asciiTheme="minorHAnsi" w:hAnsiTheme="minorHAnsi"/>
          <w:sz w:val="28"/>
          <w:szCs w:val="28"/>
          <w:lang w:val="es-ES_tradnl" w:eastAsia="en-US"/>
        </w:rPr>
        <w:t>Artículo 24 “Educación”</w:t>
      </w:r>
    </w:p>
    <w:bookmarkEnd w:id="1"/>
    <w:p w:rsidR="006B0234" w:rsidRPr="00532768" w:rsidRDefault="00DB1F13" w:rsidP="00565862">
      <w:pPr>
        <w:pStyle w:val="SingleTxtG"/>
        <w:tabs>
          <w:tab w:val="right" w:pos="0"/>
        </w:tabs>
        <w:spacing w:line="276" w:lineRule="auto"/>
        <w:ind w:left="0" w:right="49"/>
        <w:rPr>
          <w:color w:val="0D0D0D"/>
          <w:sz w:val="24"/>
          <w:szCs w:val="24"/>
        </w:rPr>
      </w:pPr>
      <w:r w:rsidRPr="00532768">
        <w:rPr>
          <w:color w:val="0D0D0D"/>
          <w:sz w:val="24"/>
          <w:szCs w:val="24"/>
        </w:rPr>
        <w:t xml:space="preserve">Existen 140 </w:t>
      </w:r>
      <w:r w:rsidR="006B0234" w:rsidRPr="00532768">
        <w:rPr>
          <w:color w:val="0D0D0D"/>
          <w:sz w:val="24"/>
          <w:szCs w:val="24"/>
        </w:rPr>
        <w:t>Unidades Dist</w:t>
      </w:r>
      <w:r w:rsidRPr="00532768">
        <w:rPr>
          <w:color w:val="0D0D0D"/>
          <w:sz w:val="24"/>
          <w:szCs w:val="24"/>
        </w:rPr>
        <w:t>ritales de Apoyo a la Inclusión - UDAI</w:t>
      </w:r>
      <w:r w:rsidR="006B0234" w:rsidRPr="00532768">
        <w:rPr>
          <w:color w:val="0D0D0D"/>
          <w:sz w:val="24"/>
          <w:szCs w:val="24"/>
        </w:rPr>
        <w:t xml:space="preserve">, distribuidas en cada distrito para brindar asesoramiento y orientación a las instituciones educativas en temas pedagógicos, psicológicos </w:t>
      </w:r>
      <w:r w:rsidR="00536E5A" w:rsidRPr="00532768">
        <w:rPr>
          <w:color w:val="0D0D0D"/>
          <w:sz w:val="24"/>
          <w:szCs w:val="24"/>
        </w:rPr>
        <w:t xml:space="preserve">e </w:t>
      </w:r>
      <w:r w:rsidR="006B0234" w:rsidRPr="00532768">
        <w:rPr>
          <w:color w:val="0D0D0D"/>
          <w:sz w:val="24"/>
          <w:szCs w:val="24"/>
        </w:rPr>
        <w:t>inclusión educativa.</w:t>
      </w:r>
      <w:r w:rsidR="00E81C45" w:rsidRPr="00532768">
        <w:rPr>
          <w:color w:val="0D0D0D"/>
          <w:sz w:val="24"/>
          <w:szCs w:val="24"/>
        </w:rPr>
        <w:t xml:space="preserve"> </w:t>
      </w:r>
      <w:r w:rsidR="00C90C80" w:rsidRPr="00532768">
        <w:rPr>
          <w:color w:val="0D0D0D"/>
          <w:sz w:val="24"/>
          <w:szCs w:val="24"/>
        </w:rPr>
        <w:t>Las Unidades deben ser fortalecidas en su recurso humano y técnico, por parte del Ministerio de Educación, para brindar una adecuada atención a los estudiantes con discapacidad.</w:t>
      </w:r>
    </w:p>
    <w:p w:rsidR="00DB1F13" w:rsidRPr="004D4FA0" w:rsidRDefault="006B0234" w:rsidP="00565862">
      <w:pPr>
        <w:jc w:val="both"/>
        <w:rPr>
          <w:rFonts w:ascii="Times New Roman" w:hAnsi="Times New Roman" w:cs="Times New Roman"/>
          <w:sz w:val="24"/>
          <w:szCs w:val="24"/>
          <w:lang w:val="es-ES_tradnl"/>
        </w:rPr>
      </w:pPr>
      <w:r w:rsidRPr="004D4FA0">
        <w:rPr>
          <w:rFonts w:ascii="Times New Roman" w:hAnsi="Times New Roman" w:cs="Times New Roman"/>
          <w:sz w:val="24"/>
          <w:szCs w:val="24"/>
          <w:lang w:val="es-ES_tradnl"/>
        </w:rPr>
        <w:t xml:space="preserve">Existen </w:t>
      </w:r>
      <w:r w:rsidR="00DA2BF0" w:rsidRPr="004D4FA0">
        <w:rPr>
          <w:rFonts w:ascii="Times New Roman" w:hAnsi="Times New Roman" w:cs="Times New Roman"/>
          <w:sz w:val="24"/>
          <w:szCs w:val="24"/>
          <w:lang w:val="es-ES_tradnl"/>
        </w:rPr>
        <w:t>8.529 instituciones</w:t>
      </w:r>
      <w:r w:rsidR="00CC1F79" w:rsidRPr="004D4FA0">
        <w:rPr>
          <w:rFonts w:ascii="Times New Roman" w:hAnsi="Times New Roman" w:cs="Times New Roman"/>
          <w:sz w:val="24"/>
          <w:szCs w:val="24"/>
          <w:lang w:val="es-ES_tradnl"/>
        </w:rPr>
        <w:t xml:space="preserve"> educativas </w:t>
      </w:r>
      <w:r w:rsidRPr="004D4FA0">
        <w:rPr>
          <w:rFonts w:ascii="Times New Roman" w:hAnsi="Times New Roman" w:cs="Times New Roman"/>
          <w:sz w:val="24"/>
          <w:szCs w:val="24"/>
          <w:lang w:val="es-ES_tradnl"/>
        </w:rPr>
        <w:t>inclusivas a nivel nacional, a las cuales asisten est</w:t>
      </w:r>
      <w:r w:rsidR="00536E5A" w:rsidRPr="004D4FA0">
        <w:rPr>
          <w:rFonts w:ascii="Times New Roman" w:hAnsi="Times New Roman" w:cs="Times New Roman"/>
          <w:sz w:val="24"/>
          <w:szCs w:val="24"/>
          <w:lang w:val="es-ES_tradnl"/>
        </w:rPr>
        <w:t>udiantes con diversas condiciones de</w:t>
      </w:r>
      <w:r w:rsidRPr="004D4FA0">
        <w:rPr>
          <w:rFonts w:ascii="Times New Roman" w:hAnsi="Times New Roman" w:cs="Times New Roman"/>
          <w:sz w:val="24"/>
          <w:szCs w:val="24"/>
          <w:lang w:val="es-ES_tradnl"/>
        </w:rPr>
        <w:t xml:space="preserve"> discapacidad que, de acuerdo a la evaluación psicopedagógica realizada por las UDAI, pueden ingresar a la educación ordinaria. </w:t>
      </w:r>
    </w:p>
    <w:p w:rsidR="006B0234" w:rsidRPr="004D4FA0" w:rsidRDefault="006B0234" w:rsidP="00565862">
      <w:pPr>
        <w:jc w:val="both"/>
        <w:rPr>
          <w:rFonts w:ascii="Times New Roman" w:hAnsi="Times New Roman" w:cs="Times New Roman"/>
          <w:sz w:val="24"/>
          <w:szCs w:val="24"/>
          <w:lang w:val="es-ES_tradnl"/>
        </w:rPr>
      </w:pPr>
      <w:r w:rsidRPr="004D4FA0">
        <w:rPr>
          <w:rFonts w:ascii="Times New Roman" w:hAnsi="Times New Roman" w:cs="Times New Roman"/>
          <w:sz w:val="24"/>
          <w:szCs w:val="24"/>
          <w:lang w:val="es-ES_tradnl"/>
        </w:rPr>
        <w:t xml:space="preserve">La metodología Caja de Herramientas, ha permitido identificar </w:t>
      </w:r>
      <w:r w:rsidR="00C90C80" w:rsidRPr="004D4FA0">
        <w:rPr>
          <w:rFonts w:ascii="Times New Roman" w:hAnsi="Times New Roman" w:cs="Times New Roman"/>
          <w:sz w:val="24"/>
          <w:szCs w:val="24"/>
          <w:lang w:val="es-ES_tradnl"/>
        </w:rPr>
        <w:t>173</w:t>
      </w:r>
      <w:r w:rsidRPr="004D4FA0">
        <w:rPr>
          <w:rFonts w:ascii="Times New Roman" w:hAnsi="Times New Roman" w:cs="Times New Roman"/>
          <w:sz w:val="24"/>
          <w:szCs w:val="24"/>
          <w:lang w:val="es-ES_tradnl"/>
        </w:rPr>
        <w:t xml:space="preserve"> personas con discapacidad en situación de vulnerabilidad</w:t>
      </w:r>
      <w:r w:rsidR="00DB1F13" w:rsidRPr="004D4FA0">
        <w:rPr>
          <w:rFonts w:ascii="Times New Roman" w:hAnsi="Times New Roman" w:cs="Times New Roman"/>
          <w:sz w:val="24"/>
          <w:szCs w:val="24"/>
          <w:lang w:val="es-ES_tradnl"/>
        </w:rPr>
        <w:t>,</w:t>
      </w:r>
      <w:r w:rsidR="00C2620D" w:rsidRPr="004D4FA0">
        <w:rPr>
          <w:rFonts w:ascii="Times New Roman" w:hAnsi="Times New Roman" w:cs="Times New Roman"/>
          <w:sz w:val="24"/>
          <w:szCs w:val="24"/>
          <w:lang w:val="es-ES_tradnl"/>
        </w:rPr>
        <w:t xml:space="preserve"> </w:t>
      </w:r>
      <w:r w:rsidR="00DB1F13" w:rsidRPr="004D4FA0">
        <w:rPr>
          <w:rFonts w:ascii="Times New Roman" w:hAnsi="Times New Roman" w:cs="Times New Roman"/>
          <w:sz w:val="24"/>
          <w:szCs w:val="24"/>
          <w:lang w:val="es-ES_tradnl"/>
        </w:rPr>
        <w:t xml:space="preserve">no escolarizadas, mediante </w:t>
      </w:r>
      <w:r w:rsidRPr="004D4FA0">
        <w:rPr>
          <w:rFonts w:ascii="Times New Roman" w:hAnsi="Times New Roman" w:cs="Times New Roman"/>
          <w:sz w:val="24"/>
          <w:szCs w:val="24"/>
          <w:lang w:val="es-ES_tradnl"/>
        </w:rPr>
        <w:t>visita puerta a puerta</w:t>
      </w:r>
      <w:r w:rsidR="00DB1F13" w:rsidRPr="004D4FA0">
        <w:rPr>
          <w:rFonts w:ascii="Times New Roman" w:hAnsi="Times New Roman" w:cs="Times New Roman"/>
          <w:sz w:val="24"/>
          <w:szCs w:val="24"/>
          <w:lang w:val="es-ES_tradnl"/>
        </w:rPr>
        <w:t xml:space="preserve">; y, </w:t>
      </w:r>
      <w:r w:rsidRPr="004D4FA0">
        <w:rPr>
          <w:rFonts w:ascii="Times New Roman" w:hAnsi="Times New Roman" w:cs="Times New Roman"/>
          <w:sz w:val="24"/>
          <w:szCs w:val="24"/>
          <w:lang w:val="es-ES_tradnl"/>
        </w:rPr>
        <w:t>brindarles alterna</w:t>
      </w:r>
      <w:r w:rsidR="00DB1F13" w:rsidRPr="004D4FA0">
        <w:rPr>
          <w:rFonts w:ascii="Times New Roman" w:hAnsi="Times New Roman" w:cs="Times New Roman"/>
          <w:sz w:val="24"/>
          <w:szCs w:val="24"/>
          <w:lang w:val="es-ES_tradnl"/>
        </w:rPr>
        <w:t>tivas para su educación.</w:t>
      </w:r>
    </w:p>
    <w:p w:rsidR="006B0234" w:rsidRPr="004D4FA0" w:rsidRDefault="00536E5A" w:rsidP="00565862">
      <w:pPr>
        <w:jc w:val="both"/>
        <w:rPr>
          <w:rFonts w:ascii="Times New Roman" w:hAnsi="Times New Roman" w:cs="Times New Roman"/>
          <w:sz w:val="24"/>
          <w:szCs w:val="24"/>
          <w:lang w:val="es-ES_tradnl"/>
        </w:rPr>
      </w:pPr>
      <w:r w:rsidRPr="004D4FA0">
        <w:rPr>
          <w:rFonts w:ascii="Times New Roman" w:hAnsi="Times New Roman" w:cs="Times New Roman"/>
          <w:sz w:val="24"/>
          <w:szCs w:val="24"/>
          <w:lang w:val="es-ES_tradnl"/>
        </w:rPr>
        <w:t>Existen 108</w:t>
      </w:r>
      <w:r w:rsidR="006B0234" w:rsidRPr="004D4FA0">
        <w:rPr>
          <w:rFonts w:ascii="Times New Roman" w:hAnsi="Times New Roman" w:cs="Times New Roman"/>
          <w:sz w:val="24"/>
          <w:szCs w:val="24"/>
          <w:lang w:val="es-ES_tradnl"/>
        </w:rPr>
        <w:t xml:space="preserve"> instituciones educativas especializadas</w:t>
      </w:r>
      <w:r w:rsidRPr="004D4FA0">
        <w:rPr>
          <w:rFonts w:ascii="Times New Roman" w:hAnsi="Times New Roman" w:cs="Times New Roman"/>
          <w:sz w:val="24"/>
          <w:szCs w:val="24"/>
          <w:lang w:val="es-ES_tradnl"/>
        </w:rPr>
        <w:t xml:space="preserve"> (con enfoque a discapacidad intelectual moderada)</w:t>
      </w:r>
      <w:r w:rsidR="006B0234" w:rsidRPr="004D4FA0">
        <w:rPr>
          <w:rFonts w:ascii="Times New Roman" w:hAnsi="Times New Roman" w:cs="Times New Roman"/>
          <w:sz w:val="24"/>
          <w:szCs w:val="24"/>
          <w:lang w:val="es-ES_tradnl"/>
        </w:rPr>
        <w:t xml:space="preserve">; de ellas </w:t>
      </w:r>
      <w:r w:rsidR="00DB1F13" w:rsidRPr="004D4FA0">
        <w:rPr>
          <w:rFonts w:ascii="Times New Roman" w:hAnsi="Times New Roman" w:cs="Times New Roman"/>
          <w:sz w:val="24"/>
          <w:szCs w:val="24"/>
          <w:lang w:val="es-ES_tradnl"/>
        </w:rPr>
        <w:t>16 unidades educativas e</w:t>
      </w:r>
      <w:r w:rsidR="006B0234" w:rsidRPr="004D4FA0">
        <w:rPr>
          <w:rFonts w:ascii="Times New Roman" w:hAnsi="Times New Roman" w:cs="Times New Roman"/>
          <w:sz w:val="24"/>
          <w:szCs w:val="24"/>
          <w:lang w:val="es-ES_tradnl"/>
        </w:rPr>
        <w:t>specializadas tienen su oferta regularizada en Bachillerato Técnico en 12 figuras profesionales en 5 áreas técnicas:</w:t>
      </w:r>
    </w:p>
    <w:p w:rsidR="006B0234" w:rsidRPr="008A65C3" w:rsidRDefault="00536E5A" w:rsidP="008A65C3">
      <w:pPr>
        <w:jc w:val="both"/>
        <w:rPr>
          <w:rFonts w:ascii="Times New Roman" w:hAnsi="Times New Roman" w:cs="Times New Roman"/>
          <w:sz w:val="24"/>
          <w:szCs w:val="24"/>
          <w:lang w:val="es-ES_tradnl"/>
        </w:rPr>
      </w:pPr>
      <w:r w:rsidRPr="008A65C3">
        <w:rPr>
          <w:rFonts w:ascii="Times New Roman" w:hAnsi="Times New Roman" w:cs="Times New Roman"/>
          <w:sz w:val="24"/>
          <w:szCs w:val="24"/>
          <w:lang w:val="es-ES_tradnl"/>
        </w:rPr>
        <w:t>Área técnica agropecuaria: Producción agropecuaria, i</w:t>
      </w:r>
      <w:r w:rsidR="006B0234" w:rsidRPr="008A65C3">
        <w:rPr>
          <w:rFonts w:ascii="Times New Roman" w:hAnsi="Times New Roman" w:cs="Times New Roman"/>
          <w:sz w:val="24"/>
          <w:szCs w:val="24"/>
          <w:lang w:val="es-ES_tradnl"/>
        </w:rPr>
        <w:t>ndustrializac</w:t>
      </w:r>
      <w:r w:rsidRPr="008A65C3">
        <w:rPr>
          <w:rFonts w:ascii="Times New Roman" w:hAnsi="Times New Roman" w:cs="Times New Roman"/>
          <w:sz w:val="24"/>
          <w:szCs w:val="24"/>
          <w:lang w:val="es-ES_tradnl"/>
        </w:rPr>
        <w:t>ión de productos alimenticios, conservación y manejo de recursos n</w:t>
      </w:r>
      <w:r w:rsidR="006B0234" w:rsidRPr="008A65C3">
        <w:rPr>
          <w:rFonts w:ascii="Times New Roman" w:hAnsi="Times New Roman" w:cs="Times New Roman"/>
          <w:sz w:val="24"/>
          <w:szCs w:val="24"/>
          <w:lang w:val="es-ES_tradnl"/>
        </w:rPr>
        <w:t>aturales.</w:t>
      </w:r>
    </w:p>
    <w:p w:rsidR="006B0234" w:rsidRPr="008A65C3" w:rsidRDefault="006B0234" w:rsidP="008A65C3">
      <w:pPr>
        <w:jc w:val="both"/>
        <w:rPr>
          <w:rFonts w:ascii="Times New Roman" w:hAnsi="Times New Roman" w:cs="Times New Roman"/>
          <w:sz w:val="24"/>
          <w:szCs w:val="24"/>
          <w:lang w:val="es-ES_tradnl"/>
        </w:rPr>
      </w:pPr>
      <w:r w:rsidRPr="008A65C3">
        <w:rPr>
          <w:rFonts w:ascii="Times New Roman" w:hAnsi="Times New Roman" w:cs="Times New Roman"/>
          <w:sz w:val="24"/>
          <w:szCs w:val="24"/>
          <w:lang w:val="es-ES_tradnl"/>
        </w:rPr>
        <w:t>Área técni</w:t>
      </w:r>
      <w:r w:rsidR="00536E5A" w:rsidRPr="008A65C3">
        <w:rPr>
          <w:rFonts w:ascii="Times New Roman" w:hAnsi="Times New Roman" w:cs="Times New Roman"/>
          <w:sz w:val="24"/>
          <w:szCs w:val="24"/>
          <w:lang w:val="es-ES_tradnl"/>
        </w:rPr>
        <w:t>ca industrial: Industria de la confección y c</w:t>
      </w:r>
      <w:r w:rsidRPr="008A65C3">
        <w:rPr>
          <w:rFonts w:ascii="Times New Roman" w:hAnsi="Times New Roman" w:cs="Times New Roman"/>
          <w:sz w:val="24"/>
          <w:szCs w:val="24"/>
          <w:lang w:val="es-ES_tradnl"/>
        </w:rPr>
        <w:t>erámica.</w:t>
      </w:r>
    </w:p>
    <w:p w:rsidR="006B0234" w:rsidRPr="008A65C3" w:rsidRDefault="00536E5A" w:rsidP="008A65C3">
      <w:pPr>
        <w:jc w:val="both"/>
        <w:rPr>
          <w:rFonts w:ascii="Times New Roman" w:hAnsi="Times New Roman" w:cs="Times New Roman"/>
          <w:sz w:val="24"/>
          <w:szCs w:val="24"/>
          <w:lang w:val="es-ES_tradnl"/>
        </w:rPr>
      </w:pPr>
      <w:r w:rsidRPr="008A65C3">
        <w:rPr>
          <w:rFonts w:ascii="Times New Roman" w:hAnsi="Times New Roman" w:cs="Times New Roman"/>
          <w:sz w:val="24"/>
          <w:szCs w:val="24"/>
          <w:lang w:val="es-ES_tradnl"/>
        </w:rPr>
        <w:t>Área técnica de servicios: comercialización y ventas, informática y servicios h</w:t>
      </w:r>
      <w:r w:rsidR="006B0234" w:rsidRPr="008A65C3">
        <w:rPr>
          <w:rFonts w:ascii="Times New Roman" w:hAnsi="Times New Roman" w:cs="Times New Roman"/>
          <w:sz w:val="24"/>
          <w:szCs w:val="24"/>
          <w:lang w:val="es-ES_tradnl"/>
        </w:rPr>
        <w:t>oteleros.</w:t>
      </w:r>
    </w:p>
    <w:p w:rsidR="008A65C3" w:rsidRPr="008A65C3" w:rsidRDefault="00536E5A" w:rsidP="008A65C3">
      <w:pPr>
        <w:jc w:val="both"/>
        <w:rPr>
          <w:rFonts w:ascii="Times New Roman" w:hAnsi="Times New Roman" w:cs="Times New Roman"/>
          <w:sz w:val="24"/>
          <w:szCs w:val="24"/>
          <w:lang w:val="es-ES_tradnl"/>
        </w:rPr>
      </w:pPr>
      <w:r w:rsidRPr="008A65C3">
        <w:rPr>
          <w:rFonts w:ascii="Times New Roman" w:hAnsi="Times New Roman" w:cs="Times New Roman"/>
          <w:sz w:val="24"/>
          <w:szCs w:val="24"/>
          <w:lang w:val="es-ES_tradnl"/>
        </w:rPr>
        <w:t>Área técnica artística: Música, p</w:t>
      </w:r>
      <w:r w:rsidR="006B0234" w:rsidRPr="008A65C3">
        <w:rPr>
          <w:rFonts w:ascii="Times New Roman" w:hAnsi="Times New Roman" w:cs="Times New Roman"/>
          <w:sz w:val="24"/>
          <w:szCs w:val="24"/>
          <w:lang w:val="es-ES_tradnl"/>
        </w:rPr>
        <w:t>intura y cerámica</w:t>
      </w:r>
      <w:r w:rsidRPr="008A65C3">
        <w:rPr>
          <w:rFonts w:ascii="Times New Roman" w:hAnsi="Times New Roman" w:cs="Times New Roman"/>
          <w:sz w:val="24"/>
          <w:szCs w:val="24"/>
          <w:lang w:val="es-ES_tradnl"/>
        </w:rPr>
        <w:t>; Ebanistería, tallado y e</w:t>
      </w:r>
      <w:r w:rsidR="006B0234" w:rsidRPr="008A65C3">
        <w:rPr>
          <w:rFonts w:ascii="Times New Roman" w:hAnsi="Times New Roman" w:cs="Times New Roman"/>
          <w:sz w:val="24"/>
          <w:szCs w:val="24"/>
          <w:lang w:val="es-ES_tradnl"/>
        </w:rPr>
        <w:t>scultura.</w:t>
      </w:r>
    </w:p>
    <w:p w:rsidR="006B0234" w:rsidRPr="008A65C3" w:rsidRDefault="00536E5A" w:rsidP="008A65C3">
      <w:pPr>
        <w:jc w:val="both"/>
        <w:rPr>
          <w:rFonts w:ascii="Times New Roman" w:hAnsi="Times New Roman" w:cs="Times New Roman"/>
          <w:sz w:val="24"/>
          <w:szCs w:val="24"/>
          <w:lang w:val="es-ES_tradnl"/>
        </w:rPr>
      </w:pPr>
      <w:r w:rsidRPr="008A65C3">
        <w:rPr>
          <w:rFonts w:ascii="Times New Roman" w:hAnsi="Times New Roman" w:cs="Times New Roman"/>
          <w:sz w:val="24"/>
          <w:szCs w:val="24"/>
          <w:lang w:val="es-ES_tradnl"/>
        </w:rPr>
        <w:t>Área técnica de d</w:t>
      </w:r>
      <w:r w:rsidR="006B0234" w:rsidRPr="008A65C3">
        <w:rPr>
          <w:rFonts w:ascii="Times New Roman" w:hAnsi="Times New Roman" w:cs="Times New Roman"/>
          <w:sz w:val="24"/>
          <w:szCs w:val="24"/>
          <w:lang w:val="es-ES_tradnl"/>
        </w:rPr>
        <w:t>eportes: Deportes de equipo.</w:t>
      </w:r>
    </w:p>
    <w:p w:rsidR="006B0234" w:rsidRPr="004D4FA0" w:rsidRDefault="006B0234" w:rsidP="00565862">
      <w:pPr>
        <w:pStyle w:val="SingleTxtG"/>
        <w:tabs>
          <w:tab w:val="right" w:pos="0"/>
        </w:tabs>
        <w:spacing w:after="0" w:line="276" w:lineRule="auto"/>
        <w:ind w:left="0" w:right="49"/>
        <w:rPr>
          <w:sz w:val="24"/>
          <w:szCs w:val="24"/>
          <w:lang w:val="es-ES_tradnl"/>
        </w:rPr>
      </w:pPr>
      <w:r w:rsidRPr="00435628">
        <w:rPr>
          <w:color w:val="0D0D0D"/>
          <w:sz w:val="24"/>
          <w:szCs w:val="24"/>
        </w:rPr>
        <w:lastRenderedPageBreak/>
        <w:t xml:space="preserve">El </w:t>
      </w:r>
      <w:r w:rsidR="00DB1F13">
        <w:rPr>
          <w:color w:val="0D0D0D"/>
          <w:sz w:val="24"/>
          <w:szCs w:val="24"/>
        </w:rPr>
        <w:t xml:space="preserve">Ministerio de Educación - </w:t>
      </w:r>
      <w:r w:rsidRPr="00435628">
        <w:rPr>
          <w:color w:val="0D0D0D"/>
          <w:sz w:val="24"/>
          <w:szCs w:val="24"/>
        </w:rPr>
        <w:t>MINEDUC</w:t>
      </w:r>
      <w:r w:rsidR="00AC40B1" w:rsidRPr="00435628">
        <w:rPr>
          <w:color w:val="0D0D0D"/>
          <w:sz w:val="24"/>
          <w:szCs w:val="24"/>
        </w:rPr>
        <w:t xml:space="preserve"> se ha esforzado en la capacitación a </w:t>
      </w:r>
      <w:r w:rsidR="00DB1F13">
        <w:rPr>
          <w:color w:val="0D0D0D"/>
          <w:sz w:val="24"/>
          <w:szCs w:val="24"/>
        </w:rPr>
        <w:t>docentes en inclusión educativa. D</w:t>
      </w:r>
      <w:r w:rsidRPr="00435628">
        <w:rPr>
          <w:color w:val="0D0D0D"/>
          <w:sz w:val="24"/>
          <w:szCs w:val="24"/>
        </w:rPr>
        <w:t>urante lo</w:t>
      </w:r>
      <w:r w:rsidRPr="00DB1F13">
        <w:rPr>
          <w:color w:val="0D0D0D"/>
          <w:sz w:val="24"/>
          <w:szCs w:val="24"/>
        </w:rPr>
        <w:t>s años 2018 y 2019 capacitó a 5.927 docentes</w:t>
      </w:r>
      <w:r w:rsidRPr="00435628">
        <w:rPr>
          <w:color w:val="0D0D0D"/>
          <w:sz w:val="24"/>
          <w:szCs w:val="24"/>
        </w:rPr>
        <w:t xml:space="preserve"> en estrategias de educación in</w:t>
      </w:r>
      <w:r w:rsidR="00DB1F13">
        <w:rPr>
          <w:color w:val="0D0D0D"/>
          <w:sz w:val="24"/>
          <w:szCs w:val="24"/>
        </w:rPr>
        <w:t>clusiva.</w:t>
      </w:r>
      <w:r w:rsidR="00827449">
        <w:rPr>
          <w:color w:val="0D0D0D"/>
          <w:sz w:val="24"/>
          <w:szCs w:val="24"/>
        </w:rPr>
        <w:t xml:space="preserve"> </w:t>
      </w:r>
      <w:r w:rsidRPr="004D4FA0">
        <w:rPr>
          <w:sz w:val="24"/>
          <w:szCs w:val="24"/>
          <w:lang w:val="es-ES_tradnl"/>
        </w:rPr>
        <w:t>Existe 585 Docentes Pedagogos de Apoyo a la Inclusión a nivel nacional con continuidad hasta el 31 de diciembre 2019.</w:t>
      </w:r>
    </w:p>
    <w:p w:rsidR="008A65C3" w:rsidRDefault="008A65C3" w:rsidP="00565862">
      <w:pPr>
        <w:jc w:val="both"/>
        <w:rPr>
          <w:rFonts w:ascii="Times New Roman" w:hAnsi="Times New Roman" w:cs="Times New Roman"/>
          <w:sz w:val="24"/>
          <w:szCs w:val="24"/>
          <w:lang w:val="es-ES_tradnl"/>
        </w:rPr>
      </w:pPr>
    </w:p>
    <w:p w:rsidR="00C90C80" w:rsidRPr="004D4FA0" w:rsidRDefault="00DB1F13" w:rsidP="00565862">
      <w:pPr>
        <w:jc w:val="both"/>
        <w:rPr>
          <w:rFonts w:ascii="Times New Roman" w:hAnsi="Times New Roman" w:cs="Times New Roman"/>
          <w:sz w:val="24"/>
          <w:szCs w:val="24"/>
          <w:lang w:val="es-ES_tradnl"/>
        </w:rPr>
      </w:pPr>
      <w:r w:rsidRPr="004D4FA0">
        <w:rPr>
          <w:rFonts w:ascii="Times New Roman" w:hAnsi="Times New Roman" w:cs="Times New Roman"/>
          <w:sz w:val="24"/>
          <w:szCs w:val="24"/>
          <w:lang w:val="es-ES_tradnl"/>
        </w:rPr>
        <w:t xml:space="preserve">Se implementó el </w:t>
      </w:r>
      <w:r w:rsidR="006B0234" w:rsidRPr="004D4FA0">
        <w:rPr>
          <w:rFonts w:ascii="Times New Roman" w:hAnsi="Times New Roman" w:cs="Times New Roman"/>
          <w:sz w:val="24"/>
          <w:szCs w:val="24"/>
          <w:lang w:val="es-ES_tradnl"/>
        </w:rPr>
        <w:t>Programa de Atención Hospitalaria y Domiciliaria</w:t>
      </w:r>
      <w:r w:rsidRPr="004D4FA0">
        <w:rPr>
          <w:rFonts w:ascii="Times New Roman" w:hAnsi="Times New Roman" w:cs="Times New Roman"/>
          <w:sz w:val="24"/>
          <w:szCs w:val="24"/>
          <w:lang w:val="es-ES_tradnl"/>
        </w:rPr>
        <w:t>, que</w:t>
      </w:r>
      <w:r w:rsidR="006B0234" w:rsidRPr="004D4FA0">
        <w:rPr>
          <w:rFonts w:ascii="Times New Roman" w:hAnsi="Times New Roman" w:cs="Times New Roman"/>
          <w:sz w:val="24"/>
          <w:szCs w:val="24"/>
          <w:lang w:val="es-ES_tradnl"/>
        </w:rPr>
        <w:t xml:space="preserve"> atiende a 242 estudiantes con discapacidad, a través de 7</w:t>
      </w:r>
      <w:r w:rsidR="00DA2BF0" w:rsidRPr="004D4FA0">
        <w:rPr>
          <w:rFonts w:ascii="Times New Roman" w:hAnsi="Times New Roman" w:cs="Times New Roman"/>
          <w:sz w:val="24"/>
          <w:szCs w:val="24"/>
          <w:lang w:val="es-ES_tradnl"/>
        </w:rPr>
        <w:t>3</w:t>
      </w:r>
      <w:r w:rsidR="006B0234" w:rsidRPr="004D4FA0">
        <w:rPr>
          <w:rFonts w:ascii="Times New Roman" w:hAnsi="Times New Roman" w:cs="Times New Roman"/>
          <w:sz w:val="24"/>
          <w:szCs w:val="24"/>
          <w:lang w:val="es-ES_tradnl"/>
        </w:rPr>
        <w:t xml:space="preserve"> aulas </w:t>
      </w:r>
      <w:r w:rsidRPr="004D4FA0">
        <w:rPr>
          <w:rFonts w:ascii="Times New Roman" w:hAnsi="Times New Roman" w:cs="Times New Roman"/>
          <w:sz w:val="24"/>
          <w:szCs w:val="24"/>
          <w:lang w:val="es-ES_tradnl"/>
        </w:rPr>
        <w:t>hospitalarias</w:t>
      </w:r>
    </w:p>
    <w:p w:rsidR="006B0234" w:rsidRPr="004D4FA0" w:rsidRDefault="006B0234" w:rsidP="00565862">
      <w:pPr>
        <w:jc w:val="both"/>
        <w:rPr>
          <w:rFonts w:ascii="Times New Roman" w:hAnsi="Times New Roman" w:cs="Times New Roman"/>
          <w:sz w:val="24"/>
          <w:szCs w:val="24"/>
          <w:lang w:val="es-ES_tradnl"/>
        </w:rPr>
      </w:pPr>
      <w:r w:rsidRPr="004D4FA0">
        <w:rPr>
          <w:rFonts w:ascii="Times New Roman" w:hAnsi="Times New Roman" w:cs="Times New Roman"/>
          <w:sz w:val="24"/>
          <w:szCs w:val="24"/>
          <w:lang w:val="es-ES_tradnl"/>
        </w:rPr>
        <w:t xml:space="preserve">El Ministerio de Educación - MINEDUC aprobó el </w:t>
      </w:r>
      <w:r w:rsidR="00DB1F13" w:rsidRPr="004D4FA0">
        <w:rPr>
          <w:rFonts w:ascii="Times New Roman" w:hAnsi="Times New Roman" w:cs="Times New Roman"/>
          <w:sz w:val="24"/>
          <w:szCs w:val="24"/>
          <w:lang w:val="es-ES_tradnl"/>
        </w:rPr>
        <w:t>“</w:t>
      </w:r>
      <w:r w:rsidRPr="004D4FA0">
        <w:rPr>
          <w:rFonts w:ascii="Times New Roman" w:hAnsi="Times New Roman" w:cs="Times New Roman"/>
          <w:sz w:val="24"/>
          <w:szCs w:val="24"/>
          <w:lang w:val="es-ES_tradnl"/>
        </w:rPr>
        <w:t>Modelo Nacional de Gestión y Atención Educativa para Estudiantes con Necesidades Educativas Especiales Asociadas a la Discapacidad</w:t>
      </w:r>
      <w:r w:rsidR="00DB1F13" w:rsidRPr="004D4FA0">
        <w:rPr>
          <w:rFonts w:ascii="Times New Roman" w:hAnsi="Times New Roman" w:cs="Times New Roman"/>
          <w:sz w:val="24"/>
          <w:szCs w:val="24"/>
          <w:lang w:val="es-ES_tradnl"/>
        </w:rPr>
        <w:t xml:space="preserve">”. Durante los años 2018 y 2019 </w:t>
      </w:r>
      <w:r w:rsidRPr="004D4FA0">
        <w:rPr>
          <w:rFonts w:ascii="Times New Roman" w:hAnsi="Times New Roman" w:cs="Times New Roman"/>
          <w:sz w:val="24"/>
          <w:szCs w:val="24"/>
          <w:lang w:val="es-ES_tradnl"/>
        </w:rPr>
        <w:t>se realizaron las Jornadas de Socialización a nivel territori</w:t>
      </w:r>
      <w:r w:rsidR="00DB1F13" w:rsidRPr="004D4FA0">
        <w:rPr>
          <w:rFonts w:ascii="Times New Roman" w:hAnsi="Times New Roman" w:cs="Times New Roman"/>
          <w:sz w:val="24"/>
          <w:szCs w:val="24"/>
          <w:lang w:val="es-ES_tradnl"/>
        </w:rPr>
        <w:t xml:space="preserve">al sobre la implementación del </w:t>
      </w:r>
      <w:r w:rsidRPr="004D4FA0">
        <w:rPr>
          <w:rFonts w:ascii="Times New Roman" w:hAnsi="Times New Roman" w:cs="Times New Roman"/>
          <w:sz w:val="24"/>
          <w:szCs w:val="24"/>
          <w:lang w:val="es-ES_tradnl"/>
        </w:rPr>
        <w:t>Modelo</w:t>
      </w:r>
      <w:r w:rsidR="00DB1F13" w:rsidRPr="004D4FA0">
        <w:rPr>
          <w:rFonts w:ascii="Times New Roman" w:hAnsi="Times New Roman" w:cs="Times New Roman"/>
          <w:sz w:val="24"/>
          <w:szCs w:val="24"/>
          <w:lang w:val="es-ES_tradnl"/>
        </w:rPr>
        <w:t xml:space="preserve"> Nacional</w:t>
      </w:r>
      <w:r w:rsidRPr="004D4FA0">
        <w:rPr>
          <w:rFonts w:ascii="Times New Roman" w:hAnsi="Times New Roman" w:cs="Times New Roman"/>
          <w:sz w:val="24"/>
          <w:szCs w:val="24"/>
          <w:lang w:val="es-ES_tradnl"/>
        </w:rPr>
        <w:t xml:space="preserve"> de Gestión</w:t>
      </w:r>
      <w:r w:rsidR="00DB1F13" w:rsidRPr="004D4FA0">
        <w:rPr>
          <w:rFonts w:ascii="Times New Roman" w:hAnsi="Times New Roman" w:cs="Times New Roman"/>
          <w:sz w:val="24"/>
          <w:szCs w:val="24"/>
          <w:lang w:val="es-ES_tradnl"/>
        </w:rPr>
        <w:t>; e</w:t>
      </w:r>
      <w:r w:rsidRPr="004D4FA0">
        <w:rPr>
          <w:rFonts w:ascii="Times New Roman" w:hAnsi="Times New Roman" w:cs="Times New Roman"/>
          <w:sz w:val="24"/>
          <w:szCs w:val="24"/>
          <w:lang w:val="es-ES_tradnl"/>
        </w:rPr>
        <w:t>n total</w:t>
      </w:r>
      <w:r w:rsidR="00DB1F13" w:rsidRPr="004D4FA0">
        <w:rPr>
          <w:rFonts w:ascii="Times New Roman" w:hAnsi="Times New Roman" w:cs="Times New Roman"/>
          <w:sz w:val="24"/>
          <w:szCs w:val="24"/>
          <w:lang w:val="es-ES_tradnl"/>
        </w:rPr>
        <w:t xml:space="preserve"> participaron 1.326 funcionarios del MINEDUC </w:t>
      </w:r>
      <w:r w:rsidRPr="004D4FA0">
        <w:rPr>
          <w:rFonts w:ascii="Times New Roman" w:hAnsi="Times New Roman" w:cs="Times New Roman"/>
          <w:sz w:val="24"/>
          <w:szCs w:val="24"/>
          <w:lang w:val="es-ES_tradnl"/>
        </w:rPr>
        <w:t>a nivel nacional.</w:t>
      </w:r>
    </w:p>
    <w:p w:rsidR="00A33811" w:rsidRPr="004D4FA0" w:rsidRDefault="006B0234" w:rsidP="00565862">
      <w:pPr>
        <w:jc w:val="both"/>
        <w:rPr>
          <w:rFonts w:ascii="Times New Roman" w:hAnsi="Times New Roman" w:cs="Times New Roman"/>
          <w:sz w:val="24"/>
          <w:szCs w:val="24"/>
          <w:lang w:val="es-ES_tradnl"/>
        </w:rPr>
      </w:pPr>
      <w:r w:rsidRPr="004D4FA0">
        <w:rPr>
          <w:rFonts w:ascii="Times New Roman" w:hAnsi="Times New Roman" w:cs="Times New Roman"/>
          <w:sz w:val="24"/>
          <w:szCs w:val="24"/>
          <w:lang w:val="es-ES_tradnl"/>
        </w:rPr>
        <w:t>El Modelo de Educación Bilingüe Bicultural para Personas con Discapacidad Audit</w:t>
      </w:r>
      <w:r w:rsidR="00DB1F13" w:rsidRPr="004D4FA0">
        <w:rPr>
          <w:rFonts w:ascii="Times New Roman" w:hAnsi="Times New Roman" w:cs="Times New Roman"/>
          <w:sz w:val="24"/>
          <w:szCs w:val="24"/>
          <w:lang w:val="es-ES_tradnl"/>
        </w:rPr>
        <w:t>iva, se encuentra elaborado</w:t>
      </w:r>
      <w:r w:rsidR="00DA2BF0" w:rsidRPr="004D4FA0">
        <w:rPr>
          <w:rFonts w:ascii="Times New Roman" w:hAnsi="Times New Roman" w:cs="Times New Roman"/>
          <w:sz w:val="24"/>
          <w:szCs w:val="24"/>
          <w:lang w:val="es-ES_tradnl"/>
        </w:rPr>
        <w:t xml:space="preserve"> y aprobado</w:t>
      </w:r>
      <w:r w:rsidR="008A65C3">
        <w:rPr>
          <w:rFonts w:ascii="Times New Roman" w:hAnsi="Times New Roman" w:cs="Times New Roman"/>
          <w:sz w:val="24"/>
          <w:szCs w:val="24"/>
          <w:lang w:val="es-ES_tradnl"/>
        </w:rPr>
        <w:t xml:space="preserve"> y entra en vigencia desde septiembre de 2019.</w:t>
      </w:r>
    </w:p>
    <w:p w:rsidR="00DB1F13" w:rsidRPr="004D4FA0" w:rsidRDefault="00DB1F13" w:rsidP="00565862">
      <w:pPr>
        <w:jc w:val="both"/>
        <w:rPr>
          <w:rFonts w:ascii="Times New Roman" w:hAnsi="Times New Roman" w:cs="Times New Roman"/>
          <w:sz w:val="24"/>
          <w:szCs w:val="24"/>
          <w:lang w:val="es-ES_tradnl"/>
        </w:rPr>
      </w:pPr>
      <w:r w:rsidRPr="004D4FA0">
        <w:rPr>
          <w:rFonts w:ascii="Times New Roman" w:hAnsi="Times New Roman" w:cs="Times New Roman"/>
          <w:sz w:val="24"/>
          <w:szCs w:val="24"/>
          <w:lang w:val="es-ES_tradnl"/>
        </w:rPr>
        <w:t>Durante el año 2019 se logró depurar la data de los estudiantes con discapacidad incluidos en el sistema educativo nacional (educación ordinaria y especializada a nivel público y privado), mediante el cruce de bases de datos del Registro Nacional de Discapacidades c</w:t>
      </w:r>
      <w:r w:rsidR="00D66A9B" w:rsidRPr="004D4FA0">
        <w:rPr>
          <w:rFonts w:ascii="Times New Roman" w:hAnsi="Times New Roman" w:cs="Times New Roman"/>
          <w:sz w:val="24"/>
          <w:szCs w:val="24"/>
          <w:lang w:val="es-ES_tradnl"/>
        </w:rPr>
        <w:t xml:space="preserve">on el Registro de estudiantes del sistema educativo nacional (más de cinco millones de estudiantes de los niveles inicial, básico y bachillerato). De este hito logrado da cuenta la evolución de la data: </w:t>
      </w:r>
    </w:p>
    <w:tbl>
      <w:tblPr>
        <w:tblStyle w:val="Tablanormal11"/>
        <w:tblW w:w="8060" w:type="dxa"/>
        <w:tblInd w:w="384" w:type="dxa"/>
        <w:tblLook w:val="04A0" w:firstRow="1" w:lastRow="0" w:firstColumn="1" w:lastColumn="0" w:noHBand="0" w:noVBand="1"/>
      </w:tblPr>
      <w:tblGrid>
        <w:gridCol w:w="2260"/>
        <w:gridCol w:w="1420"/>
        <w:gridCol w:w="1500"/>
        <w:gridCol w:w="1440"/>
        <w:gridCol w:w="1440"/>
      </w:tblGrid>
      <w:tr w:rsidR="00955C5B" w:rsidRPr="00955C5B" w:rsidTr="00B51CBF">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8060" w:type="dxa"/>
            <w:gridSpan w:val="5"/>
            <w:noWrap/>
            <w:hideMark/>
          </w:tcPr>
          <w:p w:rsidR="00955C5B" w:rsidRPr="00B51CBF" w:rsidRDefault="00955C5B" w:rsidP="00565862">
            <w:pPr>
              <w:spacing w:line="276" w:lineRule="auto"/>
              <w:jc w:val="center"/>
              <w:rPr>
                <w:rFonts w:ascii="Calibri Light" w:eastAsia="Times New Roman" w:hAnsi="Calibri Light" w:cs="Calibri Light"/>
                <w:bCs w:val="0"/>
                <w:color w:val="000000"/>
                <w:lang w:eastAsia="es-EC"/>
              </w:rPr>
            </w:pPr>
            <w:r w:rsidRPr="00B51CBF">
              <w:rPr>
                <w:rFonts w:ascii="Calibri Light" w:eastAsia="Times New Roman" w:hAnsi="Calibri Light" w:cs="Calibri Light"/>
                <w:bCs w:val="0"/>
                <w:color w:val="000000"/>
                <w:lang w:eastAsia="es-EC"/>
              </w:rPr>
              <w:t>Personas con Discapacidad en el sistema educativo nacional</w:t>
            </w:r>
          </w:p>
        </w:tc>
      </w:tr>
      <w:tr w:rsidR="00955C5B" w:rsidRPr="00955C5B" w:rsidTr="00B51CBF">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2260" w:type="dxa"/>
            <w:noWrap/>
            <w:hideMark/>
          </w:tcPr>
          <w:p w:rsidR="00955C5B" w:rsidRPr="00955C5B" w:rsidRDefault="00955C5B" w:rsidP="00565862">
            <w:pPr>
              <w:spacing w:line="276" w:lineRule="auto"/>
              <w:jc w:val="center"/>
              <w:rPr>
                <w:rFonts w:ascii="Calibri Light" w:eastAsia="Times New Roman" w:hAnsi="Calibri Light" w:cs="Calibri Light"/>
                <w:b w:val="0"/>
                <w:bCs w:val="0"/>
                <w:color w:val="000000"/>
                <w:lang w:eastAsia="es-EC"/>
              </w:rPr>
            </w:pPr>
          </w:p>
        </w:tc>
        <w:tc>
          <w:tcPr>
            <w:tcW w:w="1420" w:type="dxa"/>
            <w:noWrap/>
            <w:hideMark/>
          </w:tcPr>
          <w:p w:rsidR="00955C5B" w:rsidRPr="00955C5B" w:rsidRDefault="00955C5B" w:rsidP="00565862">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s-EC"/>
              </w:rPr>
            </w:pPr>
          </w:p>
        </w:tc>
        <w:tc>
          <w:tcPr>
            <w:tcW w:w="1500" w:type="dxa"/>
            <w:noWrap/>
            <w:hideMark/>
          </w:tcPr>
          <w:p w:rsidR="00955C5B" w:rsidRPr="00955C5B" w:rsidRDefault="00955C5B" w:rsidP="00565862">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s-EC"/>
              </w:rPr>
            </w:pPr>
          </w:p>
        </w:tc>
        <w:tc>
          <w:tcPr>
            <w:tcW w:w="1440" w:type="dxa"/>
            <w:noWrap/>
            <w:hideMark/>
          </w:tcPr>
          <w:p w:rsidR="00955C5B" w:rsidRPr="00955C5B" w:rsidRDefault="00955C5B" w:rsidP="00565862">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s-EC"/>
              </w:rPr>
            </w:pPr>
          </w:p>
        </w:tc>
        <w:tc>
          <w:tcPr>
            <w:tcW w:w="1440" w:type="dxa"/>
            <w:noWrap/>
            <w:hideMark/>
          </w:tcPr>
          <w:p w:rsidR="00955C5B" w:rsidRPr="00955C5B" w:rsidRDefault="00955C5B" w:rsidP="00565862">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s-EC"/>
              </w:rPr>
            </w:pPr>
          </w:p>
        </w:tc>
      </w:tr>
      <w:tr w:rsidR="00955C5B" w:rsidRPr="00955C5B" w:rsidTr="00B51CBF">
        <w:trPr>
          <w:trHeight w:val="576"/>
        </w:trPr>
        <w:tc>
          <w:tcPr>
            <w:cnfStyle w:val="001000000000" w:firstRow="0" w:lastRow="0" w:firstColumn="1" w:lastColumn="0" w:oddVBand="0" w:evenVBand="0" w:oddHBand="0" w:evenHBand="0" w:firstRowFirstColumn="0" w:firstRowLastColumn="0" w:lastRowFirstColumn="0" w:lastRowLastColumn="0"/>
            <w:tcW w:w="2260" w:type="dxa"/>
            <w:hideMark/>
          </w:tcPr>
          <w:p w:rsidR="00955C5B" w:rsidRPr="00955C5B" w:rsidRDefault="00955C5B" w:rsidP="00565862">
            <w:pPr>
              <w:spacing w:line="276" w:lineRule="auto"/>
              <w:jc w:val="center"/>
              <w:rPr>
                <w:rFonts w:ascii="Calibri Light" w:eastAsia="Times New Roman" w:hAnsi="Calibri Light" w:cs="Calibri Light"/>
                <w:b w:val="0"/>
                <w:bCs w:val="0"/>
                <w:color w:val="000000"/>
                <w:lang w:eastAsia="es-EC"/>
              </w:rPr>
            </w:pPr>
            <w:r w:rsidRPr="00955C5B">
              <w:rPr>
                <w:rFonts w:ascii="Calibri Light" w:eastAsia="Times New Roman" w:hAnsi="Calibri Light" w:cs="Calibri Light"/>
                <w:b w:val="0"/>
                <w:bCs w:val="0"/>
                <w:color w:val="000000"/>
                <w:lang w:eastAsia="es-EC"/>
              </w:rPr>
              <w:t>Tipo de educación</w:t>
            </w:r>
          </w:p>
        </w:tc>
        <w:tc>
          <w:tcPr>
            <w:tcW w:w="1420" w:type="dxa"/>
            <w:hideMark/>
          </w:tcPr>
          <w:p w:rsidR="00955C5B" w:rsidRPr="00B51CBF" w:rsidRDefault="00955C5B"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b/>
                <w:bCs/>
                <w:color w:val="000000"/>
                <w:sz w:val="18"/>
                <w:szCs w:val="18"/>
                <w:lang w:eastAsia="es-EC"/>
              </w:rPr>
            </w:pPr>
            <w:r w:rsidRPr="00B51CBF">
              <w:rPr>
                <w:rFonts w:ascii="Calibri Light" w:eastAsia="Times New Roman" w:hAnsi="Calibri Light" w:cs="Calibri Light"/>
                <w:b/>
                <w:bCs/>
                <w:color w:val="000000"/>
                <w:sz w:val="18"/>
                <w:szCs w:val="18"/>
                <w:lang w:eastAsia="es-EC"/>
              </w:rPr>
              <w:t>Año 2015 - 2016</w:t>
            </w:r>
          </w:p>
        </w:tc>
        <w:tc>
          <w:tcPr>
            <w:tcW w:w="1500" w:type="dxa"/>
            <w:hideMark/>
          </w:tcPr>
          <w:p w:rsidR="00955C5B" w:rsidRPr="00B51CBF" w:rsidRDefault="00955C5B"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b/>
                <w:bCs/>
                <w:color w:val="000000"/>
                <w:sz w:val="18"/>
                <w:szCs w:val="18"/>
                <w:lang w:eastAsia="es-EC"/>
              </w:rPr>
            </w:pPr>
            <w:r w:rsidRPr="00B51CBF">
              <w:rPr>
                <w:rFonts w:ascii="Calibri Light" w:eastAsia="Times New Roman" w:hAnsi="Calibri Light" w:cs="Calibri Light"/>
                <w:b/>
                <w:bCs/>
                <w:color w:val="000000"/>
                <w:sz w:val="18"/>
                <w:szCs w:val="18"/>
                <w:lang w:eastAsia="es-EC"/>
              </w:rPr>
              <w:t>Año 2016 - 2017</w:t>
            </w:r>
          </w:p>
        </w:tc>
        <w:tc>
          <w:tcPr>
            <w:tcW w:w="1440" w:type="dxa"/>
            <w:hideMark/>
          </w:tcPr>
          <w:p w:rsidR="00955C5B" w:rsidRPr="00B51CBF" w:rsidRDefault="00955C5B"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b/>
                <w:bCs/>
                <w:color w:val="000000"/>
                <w:sz w:val="18"/>
                <w:szCs w:val="18"/>
                <w:lang w:eastAsia="es-EC"/>
              </w:rPr>
            </w:pPr>
            <w:r w:rsidRPr="00B51CBF">
              <w:rPr>
                <w:rFonts w:ascii="Calibri Light" w:eastAsia="Times New Roman" w:hAnsi="Calibri Light" w:cs="Calibri Light"/>
                <w:b/>
                <w:bCs/>
                <w:color w:val="000000"/>
                <w:sz w:val="18"/>
                <w:szCs w:val="18"/>
                <w:lang w:eastAsia="es-EC"/>
              </w:rPr>
              <w:t>Año 2017 - 2018</w:t>
            </w:r>
          </w:p>
        </w:tc>
        <w:tc>
          <w:tcPr>
            <w:tcW w:w="1440" w:type="dxa"/>
            <w:hideMark/>
          </w:tcPr>
          <w:p w:rsidR="00955C5B" w:rsidRPr="00B51CBF" w:rsidRDefault="00955C5B"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b/>
                <w:bCs/>
                <w:color w:val="000000"/>
                <w:sz w:val="18"/>
                <w:szCs w:val="18"/>
                <w:lang w:eastAsia="es-EC"/>
              </w:rPr>
            </w:pPr>
            <w:r w:rsidRPr="00B51CBF">
              <w:rPr>
                <w:rFonts w:ascii="Calibri Light" w:eastAsia="Times New Roman" w:hAnsi="Calibri Light" w:cs="Calibri Light"/>
                <w:b/>
                <w:bCs/>
                <w:color w:val="000000"/>
                <w:sz w:val="18"/>
                <w:szCs w:val="18"/>
                <w:lang w:eastAsia="es-EC"/>
              </w:rPr>
              <w:t>Año 2018 -2019</w:t>
            </w:r>
          </w:p>
        </w:tc>
      </w:tr>
      <w:tr w:rsidR="00955C5B" w:rsidRPr="00955C5B" w:rsidTr="00B51CB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260" w:type="dxa"/>
            <w:noWrap/>
            <w:hideMark/>
          </w:tcPr>
          <w:p w:rsidR="00955C5B" w:rsidRPr="00955C5B" w:rsidRDefault="00955C5B" w:rsidP="00565862">
            <w:pPr>
              <w:spacing w:line="276" w:lineRule="auto"/>
              <w:rPr>
                <w:rFonts w:ascii="Calibri Light" w:eastAsia="Times New Roman" w:hAnsi="Calibri Light" w:cs="Calibri Light"/>
                <w:color w:val="000000"/>
                <w:lang w:eastAsia="es-EC"/>
              </w:rPr>
            </w:pPr>
            <w:r w:rsidRPr="00955C5B">
              <w:rPr>
                <w:rFonts w:ascii="Calibri Light" w:eastAsia="Times New Roman" w:hAnsi="Calibri Light" w:cs="Calibri Light"/>
                <w:color w:val="000000"/>
                <w:lang w:eastAsia="es-EC"/>
              </w:rPr>
              <w:t>Educación Especial</w:t>
            </w:r>
          </w:p>
        </w:tc>
        <w:tc>
          <w:tcPr>
            <w:tcW w:w="1420" w:type="dxa"/>
            <w:noWrap/>
            <w:hideMark/>
          </w:tcPr>
          <w:p w:rsidR="00955C5B" w:rsidRPr="00955C5B" w:rsidRDefault="00955C5B"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color w:val="000000"/>
                <w:lang w:eastAsia="es-EC"/>
              </w:rPr>
            </w:pPr>
            <w:r w:rsidRPr="00955C5B">
              <w:rPr>
                <w:rFonts w:ascii="Calibri Light" w:eastAsia="Times New Roman" w:hAnsi="Calibri Light" w:cs="Calibri Light"/>
                <w:color w:val="000000"/>
                <w:lang w:eastAsia="es-EC"/>
              </w:rPr>
              <w:t>8.080</w:t>
            </w:r>
          </w:p>
        </w:tc>
        <w:tc>
          <w:tcPr>
            <w:tcW w:w="1500" w:type="dxa"/>
            <w:noWrap/>
            <w:hideMark/>
          </w:tcPr>
          <w:p w:rsidR="00955C5B" w:rsidRPr="00955C5B" w:rsidRDefault="00955C5B"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color w:val="000000"/>
                <w:lang w:eastAsia="es-EC"/>
              </w:rPr>
            </w:pPr>
            <w:r w:rsidRPr="00955C5B">
              <w:rPr>
                <w:rFonts w:ascii="Calibri Light" w:eastAsia="Times New Roman" w:hAnsi="Calibri Light" w:cs="Calibri Light"/>
                <w:color w:val="000000"/>
                <w:lang w:eastAsia="es-EC"/>
              </w:rPr>
              <w:t>7.865</w:t>
            </w:r>
          </w:p>
        </w:tc>
        <w:tc>
          <w:tcPr>
            <w:tcW w:w="1440" w:type="dxa"/>
            <w:noWrap/>
            <w:hideMark/>
          </w:tcPr>
          <w:p w:rsidR="00955C5B" w:rsidRPr="00955C5B" w:rsidRDefault="00955C5B"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color w:val="000000"/>
                <w:lang w:eastAsia="es-EC"/>
              </w:rPr>
            </w:pPr>
            <w:r w:rsidRPr="00955C5B">
              <w:rPr>
                <w:rFonts w:ascii="Calibri Light" w:eastAsia="Times New Roman" w:hAnsi="Calibri Light" w:cs="Calibri Light"/>
                <w:color w:val="000000"/>
                <w:lang w:eastAsia="es-EC"/>
              </w:rPr>
              <w:t>8.533</w:t>
            </w:r>
          </w:p>
        </w:tc>
        <w:tc>
          <w:tcPr>
            <w:tcW w:w="1440" w:type="dxa"/>
            <w:noWrap/>
            <w:hideMark/>
          </w:tcPr>
          <w:p w:rsidR="00955C5B" w:rsidRPr="00955C5B" w:rsidRDefault="00955C5B"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color w:val="000000"/>
                <w:lang w:eastAsia="es-EC"/>
              </w:rPr>
            </w:pPr>
            <w:r w:rsidRPr="00955C5B">
              <w:rPr>
                <w:rFonts w:ascii="Calibri Light" w:eastAsia="Times New Roman" w:hAnsi="Calibri Light" w:cs="Calibri Light"/>
                <w:color w:val="000000"/>
                <w:lang w:eastAsia="es-EC"/>
              </w:rPr>
              <w:t>9.223</w:t>
            </w:r>
          </w:p>
        </w:tc>
      </w:tr>
      <w:tr w:rsidR="00955C5B" w:rsidRPr="00955C5B" w:rsidTr="00B51CBF">
        <w:trPr>
          <w:trHeight w:val="288"/>
        </w:trPr>
        <w:tc>
          <w:tcPr>
            <w:cnfStyle w:val="001000000000" w:firstRow="0" w:lastRow="0" w:firstColumn="1" w:lastColumn="0" w:oddVBand="0" w:evenVBand="0" w:oddHBand="0" w:evenHBand="0" w:firstRowFirstColumn="0" w:firstRowLastColumn="0" w:lastRowFirstColumn="0" w:lastRowLastColumn="0"/>
            <w:tcW w:w="2260" w:type="dxa"/>
            <w:noWrap/>
            <w:hideMark/>
          </w:tcPr>
          <w:p w:rsidR="00955C5B" w:rsidRPr="00955C5B" w:rsidRDefault="00955C5B" w:rsidP="00565862">
            <w:pPr>
              <w:spacing w:line="276" w:lineRule="auto"/>
              <w:rPr>
                <w:rFonts w:ascii="Calibri Light" w:eastAsia="Times New Roman" w:hAnsi="Calibri Light" w:cs="Calibri Light"/>
                <w:color w:val="000000"/>
                <w:lang w:eastAsia="es-EC"/>
              </w:rPr>
            </w:pPr>
            <w:r w:rsidRPr="00955C5B">
              <w:rPr>
                <w:rFonts w:ascii="Calibri Light" w:eastAsia="Times New Roman" w:hAnsi="Calibri Light" w:cs="Calibri Light"/>
                <w:color w:val="000000"/>
                <w:lang w:eastAsia="es-EC"/>
              </w:rPr>
              <w:t>Educación Regular</w:t>
            </w:r>
          </w:p>
        </w:tc>
        <w:tc>
          <w:tcPr>
            <w:tcW w:w="1420" w:type="dxa"/>
            <w:noWrap/>
            <w:hideMark/>
          </w:tcPr>
          <w:p w:rsidR="00955C5B" w:rsidRPr="00955C5B" w:rsidRDefault="00955C5B"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color w:val="000000"/>
                <w:lang w:eastAsia="es-EC"/>
              </w:rPr>
            </w:pPr>
            <w:r w:rsidRPr="00955C5B">
              <w:rPr>
                <w:rFonts w:ascii="Calibri Light" w:eastAsia="Times New Roman" w:hAnsi="Calibri Light" w:cs="Calibri Light"/>
                <w:color w:val="000000"/>
                <w:lang w:eastAsia="es-EC"/>
              </w:rPr>
              <w:t>10.310</w:t>
            </w:r>
          </w:p>
        </w:tc>
        <w:tc>
          <w:tcPr>
            <w:tcW w:w="1500" w:type="dxa"/>
            <w:noWrap/>
            <w:hideMark/>
          </w:tcPr>
          <w:p w:rsidR="00955C5B" w:rsidRPr="00955C5B" w:rsidRDefault="00955C5B"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color w:val="000000"/>
                <w:lang w:eastAsia="es-EC"/>
              </w:rPr>
            </w:pPr>
            <w:r w:rsidRPr="00955C5B">
              <w:rPr>
                <w:rFonts w:ascii="Calibri Light" w:eastAsia="Times New Roman" w:hAnsi="Calibri Light" w:cs="Calibri Light"/>
                <w:color w:val="000000"/>
                <w:lang w:eastAsia="es-EC"/>
              </w:rPr>
              <w:t>11.533</w:t>
            </w:r>
          </w:p>
        </w:tc>
        <w:tc>
          <w:tcPr>
            <w:tcW w:w="1440" w:type="dxa"/>
            <w:noWrap/>
            <w:hideMark/>
          </w:tcPr>
          <w:p w:rsidR="00955C5B" w:rsidRPr="00955C5B" w:rsidRDefault="00955C5B"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color w:val="000000"/>
                <w:lang w:eastAsia="es-EC"/>
              </w:rPr>
            </w:pPr>
            <w:r w:rsidRPr="00955C5B">
              <w:rPr>
                <w:rFonts w:ascii="Calibri Light" w:eastAsia="Times New Roman" w:hAnsi="Calibri Light" w:cs="Calibri Light"/>
                <w:color w:val="000000"/>
                <w:lang w:eastAsia="es-EC"/>
              </w:rPr>
              <w:t>12.082</w:t>
            </w:r>
          </w:p>
        </w:tc>
        <w:tc>
          <w:tcPr>
            <w:tcW w:w="1440" w:type="dxa"/>
            <w:noWrap/>
            <w:hideMark/>
          </w:tcPr>
          <w:p w:rsidR="00955C5B" w:rsidRPr="00955C5B" w:rsidRDefault="00955C5B"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color w:val="000000"/>
                <w:lang w:eastAsia="es-EC"/>
              </w:rPr>
            </w:pPr>
            <w:r w:rsidRPr="00955C5B">
              <w:rPr>
                <w:rFonts w:ascii="Calibri Light" w:eastAsia="Times New Roman" w:hAnsi="Calibri Light" w:cs="Calibri Light"/>
                <w:color w:val="000000"/>
                <w:lang w:eastAsia="es-EC"/>
              </w:rPr>
              <w:t>35.239</w:t>
            </w:r>
          </w:p>
        </w:tc>
      </w:tr>
      <w:tr w:rsidR="00955C5B" w:rsidRPr="00955C5B" w:rsidTr="00B51CB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260" w:type="dxa"/>
            <w:noWrap/>
            <w:hideMark/>
          </w:tcPr>
          <w:p w:rsidR="00955C5B" w:rsidRPr="00955C5B" w:rsidRDefault="00955C5B" w:rsidP="00565862">
            <w:pPr>
              <w:spacing w:line="276" w:lineRule="auto"/>
              <w:rPr>
                <w:rFonts w:ascii="Calibri Light" w:eastAsia="Times New Roman" w:hAnsi="Calibri Light" w:cs="Calibri Light"/>
                <w:color w:val="000000"/>
                <w:lang w:eastAsia="es-EC"/>
              </w:rPr>
            </w:pPr>
            <w:r w:rsidRPr="00955C5B">
              <w:rPr>
                <w:rFonts w:ascii="Calibri Light" w:eastAsia="Times New Roman" w:hAnsi="Calibri Light" w:cs="Calibri Light"/>
                <w:color w:val="000000"/>
                <w:lang w:eastAsia="es-EC"/>
              </w:rPr>
              <w:t>Popular Permanente</w:t>
            </w:r>
          </w:p>
        </w:tc>
        <w:tc>
          <w:tcPr>
            <w:tcW w:w="1420" w:type="dxa"/>
            <w:noWrap/>
            <w:hideMark/>
          </w:tcPr>
          <w:p w:rsidR="00955C5B" w:rsidRPr="00955C5B" w:rsidRDefault="00955C5B"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color w:val="000000"/>
                <w:lang w:eastAsia="es-EC"/>
              </w:rPr>
            </w:pPr>
            <w:r w:rsidRPr="00955C5B">
              <w:rPr>
                <w:rFonts w:ascii="Calibri Light" w:eastAsia="Times New Roman" w:hAnsi="Calibri Light" w:cs="Calibri Light"/>
                <w:color w:val="000000"/>
                <w:lang w:eastAsia="es-EC"/>
              </w:rPr>
              <w:t>531</w:t>
            </w:r>
          </w:p>
        </w:tc>
        <w:tc>
          <w:tcPr>
            <w:tcW w:w="1500" w:type="dxa"/>
            <w:noWrap/>
            <w:hideMark/>
          </w:tcPr>
          <w:p w:rsidR="00955C5B" w:rsidRPr="00955C5B" w:rsidRDefault="00955C5B"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color w:val="000000"/>
                <w:lang w:eastAsia="es-EC"/>
              </w:rPr>
            </w:pPr>
            <w:r w:rsidRPr="00955C5B">
              <w:rPr>
                <w:rFonts w:ascii="Calibri Light" w:eastAsia="Times New Roman" w:hAnsi="Calibri Light" w:cs="Calibri Light"/>
                <w:color w:val="000000"/>
                <w:lang w:eastAsia="es-EC"/>
              </w:rPr>
              <w:t>722</w:t>
            </w:r>
          </w:p>
        </w:tc>
        <w:tc>
          <w:tcPr>
            <w:tcW w:w="1440" w:type="dxa"/>
            <w:noWrap/>
            <w:hideMark/>
          </w:tcPr>
          <w:p w:rsidR="00955C5B" w:rsidRPr="00955C5B" w:rsidRDefault="00955C5B"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color w:val="000000"/>
                <w:lang w:eastAsia="es-EC"/>
              </w:rPr>
            </w:pPr>
          </w:p>
        </w:tc>
        <w:tc>
          <w:tcPr>
            <w:tcW w:w="1440" w:type="dxa"/>
            <w:noWrap/>
            <w:hideMark/>
          </w:tcPr>
          <w:p w:rsidR="00955C5B" w:rsidRPr="00955C5B" w:rsidRDefault="00955C5B"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color w:val="000000"/>
                <w:lang w:eastAsia="es-EC"/>
              </w:rPr>
            </w:pPr>
            <w:r w:rsidRPr="00955C5B">
              <w:rPr>
                <w:rFonts w:ascii="Calibri Light" w:eastAsia="Times New Roman" w:hAnsi="Calibri Light" w:cs="Calibri Light"/>
                <w:color w:val="000000"/>
                <w:lang w:eastAsia="es-EC"/>
              </w:rPr>
              <w:t>1.647</w:t>
            </w:r>
          </w:p>
        </w:tc>
      </w:tr>
      <w:tr w:rsidR="00955C5B" w:rsidRPr="00955C5B" w:rsidTr="00B51CBF">
        <w:trPr>
          <w:trHeight w:val="288"/>
        </w:trPr>
        <w:tc>
          <w:tcPr>
            <w:cnfStyle w:val="001000000000" w:firstRow="0" w:lastRow="0" w:firstColumn="1" w:lastColumn="0" w:oddVBand="0" w:evenVBand="0" w:oddHBand="0" w:evenHBand="0" w:firstRowFirstColumn="0" w:firstRowLastColumn="0" w:lastRowFirstColumn="0" w:lastRowLastColumn="0"/>
            <w:tcW w:w="2260" w:type="dxa"/>
            <w:noWrap/>
            <w:hideMark/>
          </w:tcPr>
          <w:p w:rsidR="00955C5B" w:rsidRPr="00955C5B" w:rsidRDefault="00955C5B" w:rsidP="00565862">
            <w:pPr>
              <w:spacing w:line="276" w:lineRule="auto"/>
              <w:rPr>
                <w:rFonts w:ascii="Calibri Light" w:eastAsia="Times New Roman" w:hAnsi="Calibri Light" w:cs="Calibri Light"/>
                <w:b w:val="0"/>
                <w:bCs w:val="0"/>
                <w:color w:val="000000"/>
                <w:lang w:eastAsia="es-EC"/>
              </w:rPr>
            </w:pPr>
            <w:r w:rsidRPr="00955C5B">
              <w:rPr>
                <w:rFonts w:ascii="Calibri Light" w:eastAsia="Times New Roman" w:hAnsi="Calibri Light" w:cs="Calibri Light"/>
                <w:b w:val="0"/>
                <w:bCs w:val="0"/>
                <w:color w:val="000000"/>
                <w:lang w:eastAsia="es-EC"/>
              </w:rPr>
              <w:t>TOTAL</w:t>
            </w:r>
          </w:p>
        </w:tc>
        <w:tc>
          <w:tcPr>
            <w:tcW w:w="1420" w:type="dxa"/>
            <w:noWrap/>
            <w:hideMark/>
          </w:tcPr>
          <w:p w:rsidR="00955C5B" w:rsidRPr="00955C5B" w:rsidRDefault="00955C5B"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b/>
                <w:bCs/>
                <w:color w:val="000000"/>
                <w:lang w:eastAsia="es-EC"/>
              </w:rPr>
            </w:pPr>
            <w:r w:rsidRPr="00955C5B">
              <w:rPr>
                <w:rFonts w:ascii="Calibri Light" w:eastAsia="Times New Roman" w:hAnsi="Calibri Light" w:cs="Calibri Light"/>
                <w:b/>
                <w:bCs/>
                <w:color w:val="000000"/>
                <w:lang w:eastAsia="es-EC"/>
              </w:rPr>
              <w:t>18.921</w:t>
            </w:r>
          </w:p>
        </w:tc>
        <w:tc>
          <w:tcPr>
            <w:tcW w:w="1500" w:type="dxa"/>
            <w:noWrap/>
            <w:hideMark/>
          </w:tcPr>
          <w:p w:rsidR="00955C5B" w:rsidRPr="00955C5B" w:rsidRDefault="00955C5B"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b/>
                <w:bCs/>
                <w:color w:val="000000"/>
                <w:lang w:eastAsia="es-EC"/>
              </w:rPr>
            </w:pPr>
            <w:r w:rsidRPr="00955C5B">
              <w:rPr>
                <w:rFonts w:ascii="Calibri Light" w:eastAsia="Times New Roman" w:hAnsi="Calibri Light" w:cs="Calibri Light"/>
                <w:b/>
                <w:bCs/>
                <w:color w:val="000000"/>
                <w:lang w:eastAsia="es-EC"/>
              </w:rPr>
              <w:t>20.120</w:t>
            </w:r>
          </w:p>
        </w:tc>
        <w:tc>
          <w:tcPr>
            <w:tcW w:w="1440" w:type="dxa"/>
            <w:noWrap/>
            <w:hideMark/>
          </w:tcPr>
          <w:p w:rsidR="00955C5B" w:rsidRPr="00955C5B" w:rsidRDefault="00955C5B"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b/>
                <w:bCs/>
                <w:color w:val="000000"/>
                <w:lang w:eastAsia="es-EC"/>
              </w:rPr>
            </w:pPr>
            <w:r w:rsidRPr="00955C5B">
              <w:rPr>
                <w:rFonts w:ascii="Calibri Light" w:eastAsia="Times New Roman" w:hAnsi="Calibri Light" w:cs="Calibri Light"/>
                <w:b/>
                <w:bCs/>
                <w:color w:val="000000"/>
                <w:lang w:eastAsia="es-EC"/>
              </w:rPr>
              <w:t>20.615</w:t>
            </w:r>
          </w:p>
        </w:tc>
        <w:tc>
          <w:tcPr>
            <w:tcW w:w="1440" w:type="dxa"/>
            <w:noWrap/>
            <w:hideMark/>
          </w:tcPr>
          <w:p w:rsidR="00955C5B" w:rsidRPr="00955C5B" w:rsidRDefault="00955C5B"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b/>
                <w:bCs/>
                <w:color w:val="000000"/>
                <w:lang w:eastAsia="es-EC"/>
              </w:rPr>
            </w:pPr>
            <w:r w:rsidRPr="00955C5B">
              <w:rPr>
                <w:rFonts w:ascii="Calibri Light" w:eastAsia="Times New Roman" w:hAnsi="Calibri Light" w:cs="Calibri Light"/>
                <w:b/>
                <w:bCs/>
                <w:color w:val="000000"/>
                <w:lang w:eastAsia="es-EC"/>
              </w:rPr>
              <w:t>46.109</w:t>
            </w:r>
          </w:p>
        </w:tc>
      </w:tr>
      <w:tr w:rsidR="00955C5B" w:rsidRPr="00955C5B" w:rsidTr="00B51CBF">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260" w:type="dxa"/>
            <w:hideMark/>
          </w:tcPr>
          <w:p w:rsidR="00955C5B" w:rsidRPr="00955C5B" w:rsidRDefault="00955C5B" w:rsidP="00565862">
            <w:pPr>
              <w:spacing w:line="276" w:lineRule="auto"/>
              <w:rPr>
                <w:rFonts w:ascii="Calibri Light" w:eastAsia="Times New Roman" w:hAnsi="Calibri Light" w:cs="Calibri Light"/>
                <w:color w:val="000000"/>
                <w:sz w:val="16"/>
                <w:szCs w:val="16"/>
                <w:lang w:eastAsia="es-EC"/>
              </w:rPr>
            </w:pPr>
            <w:r w:rsidRPr="00955C5B">
              <w:rPr>
                <w:rFonts w:ascii="Calibri Light" w:eastAsia="Times New Roman" w:hAnsi="Calibri Light" w:cs="Calibri Light"/>
                <w:color w:val="000000"/>
                <w:sz w:val="16"/>
                <w:szCs w:val="16"/>
                <w:lang w:eastAsia="es-EC"/>
              </w:rPr>
              <w:t>Fecha de Corte: Junio/2019</w:t>
            </w:r>
          </w:p>
        </w:tc>
        <w:tc>
          <w:tcPr>
            <w:tcW w:w="1420" w:type="dxa"/>
            <w:hideMark/>
          </w:tcPr>
          <w:p w:rsidR="00955C5B" w:rsidRPr="00955C5B" w:rsidRDefault="00955C5B" w:rsidP="00565862">
            <w:pPr>
              <w:spacing w:line="276" w:lineRule="auto"/>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color w:val="000000"/>
                <w:sz w:val="16"/>
                <w:szCs w:val="16"/>
                <w:lang w:eastAsia="es-EC"/>
              </w:rPr>
            </w:pPr>
            <w:r w:rsidRPr="00955C5B">
              <w:rPr>
                <w:rFonts w:ascii="Calibri Light" w:eastAsia="Times New Roman" w:hAnsi="Calibri Light" w:cs="Calibri Light"/>
                <w:color w:val="000000"/>
                <w:sz w:val="16"/>
                <w:szCs w:val="16"/>
                <w:lang w:eastAsia="es-EC"/>
              </w:rPr>
              <w:t> </w:t>
            </w:r>
          </w:p>
        </w:tc>
        <w:tc>
          <w:tcPr>
            <w:tcW w:w="1500" w:type="dxa"/>
            <w:noWrap/>
            <w:hideMark/>
          </w:tcPr>
          <w:p w:rsidR="00955C5B" w:rsidRPr="00955C5B" w:rsidRDefault="00955C5B" w:rsidP="00565862">
            <w:pPr>
              <w:spacing w:line="276" w:lineRule="auto"/>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color w:val="000000"/>
                <w:sz w:val="16"/>
                <w:szCs w:val="16"/>
                <w:lang w:eastAsia="es-EC"/>
              </w:rPr>
            </w:pPr>
          </w:p>
        </w:tc>
        <w:tc>
          <w:tcPr>
            <w:tcW w:w="1440" w:type="dxa"/>
            <w:noWrap/>
            <w:hideMark/>
          </w:tcPr>
          <w:p w:rsidR="00955C5B" w:rsidRPr="00955C5B" w:rsidRDefault="00955C5B" w:rsidP="00565862">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s-EC"/>
              </w:rPr>
            </w:pPr>
          </w:p>
        </w:tc>
        <w:tc>
          <w:tcPr>
            <w:tcW w:w="1440" w:type="dxa"/>
            <w:noWrap/>
            <w:hideMark/>
          </w:tcPr>
          <w:p w:rsidR="00955C5B" w:rsidRPr="00955C5B" w:rsidRDefault="00955C5B" w:rsidP="00565862">
            <w:pPr>
              <w:spacing w:line="276"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s-EC"/>
              </w:rPr>
            </w:pPr>
          </w:p>
        </w:tc>
      </w:tr>
    </w:tbl>
    <w:p w:rsidR="00C97C56" w:rsidRDefault="00C97C56" w:rsidP="00565862">
      <w:pPr>
        <w:jc w:val="both"/>
        <w:rPr>
          <w:rFonts w:ascii="Times New Roman" w:hAnsi="Times New Roman" w:cs="Times New Roman"/>
          <w:sz w:val="24"/>
          <w:szCs w:val="24"/>
          <w:lang w:val="es-ES_tradnl"/>
        </w:rPr>
      </w:pPr>
    </w:p>
    <w:p w:rsidR="001570D5" w:rsidRPr="00722542" w:rsidRDefault="001570D5" w:rsidP="00722542">
      <w:pPr>
        <w:jc w:val="both"/>
        <w:rPr>
          <w:rFonts w:ascii="Times New Roman" w:hAnsi="Times New Roman" w:cs="Times New Roman"/>
          <w:sz w:val="24"/>
          <w:szCs w:val="24"/>
          <w:lang w:val="es-MX"/>
        </w:rPr>
      </w:pPr>
      <w:r w:rsidRPr="00722542">
        <w:rPr>
          <w:rFonts w:ascii="Times New Roman" w:hAnsi="Times New Roman" w:cs="Times New Roman"/>
          <w:sz w:val="24"/>
          <w:szCs w:val="24"/>
          <w:lang w:val="es-MX"/>
        </w:rPr>
        <w:t>CONADIS ECUADOR se encuentra coordinando acciones con SENSE International Perú y el Ministerio de Educación de Ecuador</w:t>
      </w:r>
      <w:r>
        <w:rPr>
          <w:rFonts w:ascii="Times New Roman" w:hAnsi="Times New Roman" w:cs="Times New Roman"/>
          <w:sz w:val="24"/>
          <w:szCs w:val="24"/>
          <w:lang w:val="es-MX"/>
        </w:rPr>
        <w:t xml:space="preserve"> - MINEDUC</w:t>
      </w:r>
      <w:r w:rsidRPr="00722542">
        <w:rPr>
          <w:rFonts w:ascii="Times New Roman" w:hAnsi="Times New Roman" w:cs="Times New Roman"/>
          <w:sz w:val="24"/>
          <w:szCs w:val="24"/>
          <w:lang w:val="es-MX"/>
        </w:rPr>
        <w:t>, para la atención en</w:t>
      </w:r>
      <w:r>
        <w:rPr>
          <w:rFonts w:ascii="Times New Roman" w:hAnsi="Times New Roman" w:cs="Times New Roman"/>
          <w:sz w:val="24"/>
          <w:szCs w:val="24"/>
          <w:lang w:val="es-MX"/>
        </w:rPr>
        <w:t xml:space="preserve"> el</w:t>
      </w:r>
      <w:r w:rsidRPr="00722542">
        <w:rPr>
          <w:rFonts w:ascii="Times New Roman" w:hAnsi="Times New Roman" w:cs="Times New Roman"/>
          <w:sz w:val="24"/>
          <w:szCs w:val="24"/>
          <w:lang w:val="es-MX"/>
        </w:rPr>
        <w:t xml:space="preserve"> Sistema Educativo </w:t>
      </w:r>
      <w:r>
        <w:rPr>
          <w:rFonts w:ascii="Times New Roman" w:hAnsi="Times New Roman" w:cs="Times New Roman"/>
          <w:sz w:val="24"/>
          <w:szCs w:val="24"/>
          <w:lang w:val="es-MX"/>
        </w:rPr>
        <w:t>Nacional d</w:t>
      </w:r>
      <w:r w:rsidRPr="00722542">
        <w:rPr>
          <w:rFonts w:ascii="Times New Roman" w:hAnsi="Times New Roman" w:cs="Times New Roman"/>
          <w:sz w:val="24"/>
          <w:szCs w:val="24"/>
          <w:lang w:val="es-MX"/>
        </w:rPr>
        <w:t>e ESTUDIANTES CON SORDOCEGUERA.</w:t>
      </w:r>
    </w:p>
    <w:p w:rsidR="001570D5" w:rsidRPr="00722542" w:rsidRDefault="001570D5" w:rsidP="00722542">
      <w:pPr>
        <w:jc w:val="both"/>
        <w:rPr>
          <w:rFonts w:ascii="Times New Roman" w:hAnsi="Times New Roman" w:cs="Times New Roman"/>
          <w:sz w:val="24"/>
          <w:szCs w:val="24"/>
          <w:lang w:val="es-MX"/>
        </w:rPr>
      </w:pPr>
      <w:r w:rsidRPr="00722542">
        <w:rPr>
          <w:rFonts w:ascii="Times New Roman" w:hAnsi="Times New Roman" w:cs="Times New Roman"/>
          <w:sz w:val="24"/>
          <w:szCs w:val="24"/>
          <w:lang w:val="es-MX"/>
        </w:rPr>
        <w:t>Las capacitaciones</w:t>
      </w:r>
      <w:r>
        <w:rPr>
          <w:rFonts w:ascii="Times New Roman" w:hAnsi="Times New Roman" w:cs="Times New Roman"/>
          <w:sz w:val="24"/>
          <w:szCs w:val="24"/>
          <w:lang w:val="es-MX"/>
        </w:rPr>
        <w:t xml:space="preserve"> que ofrece el Proyecto</w:t>
      </w:r>
      <w:r w:rsidRPr="00722542">
        <w:rPr>
          <w:rFonts w:ascii="Times New Roman" w:hAnsi="Times New Roman" w:cs="Times New Roman"/>
          <w:sz w:val="24"/>
          <w:szCs w:val="24"/>
          <w:lang w:val="es-MX"/>
        </w:rPr>
        <w:t xml:space="preserve"> están dirigidas a profesionales de las Unidades de Apoyo a la Inclusión – UDAI, a los pedagogos de apoyo y a los docentes</w:t>
      </w:r>
      <w:r>
        <w:rPr>
          <w:rFonts w:ascii="Times New Roman" w:hAnsi="Times New Roman" w:cs="Times New Roman"/>
          <w:sz w:val="24"/>
          <w:szCs w:val="24"/>
          <w:lang w:val="es-MX"/>
        </w:rPr>
        <w:t xml:space="preserve"> del MINEDUC</w:t>
      </w:r>
      <w:r w:rsidRPr="00722542">
        <w:rPr>
          <w:rFonts w:ascii="Times New Roman" w:hAnsi="Times New Roman" w:cs="Times New Roman"/>
          <w:sz w:val="24"/>
          <w:szCs w:val="24"/>
          <w:lang w:val="es-MX"/>
        </w:rPr>
        <w:t xml:space="preserve">. El proceso se inició en mayo de 2019 y concluirá en octubre de este mismo año. </w:t>
      </w:r>
    </w:p>
    <w:p w:rsidR="001570D5" w:rsidRPr="00435628" w:rsidRDefault="001570D5" w:rsidP="00565862">
      <w:pPr>
        <w:jc w:val="both"/>
        <w:rPr>
          <w:rFonts w:ascii="Times New Roman" w:hAnsi="Times New Roman" w:cs="Times New Roman"/>
          <w:sz w:val="24"/>
          <w:szCs w:val="24"/>
          <w:lang w:val="es-ES_tradnl"/>
        </w:rPr>
      </w:pPr>
    </w:p>
    <w:p w:rsidR="006B0234" w:rsidRPr="00435628" w:rsidRDefault="00B51CBF" w:rsidP="008A65C3">
      <w:pPr>
        <w:jc w:val="both"/>
        <w:rPr>
          <w:rFonts w:ascii="Times New Roman" w:hAnsi="Times New Roman" w:cs="Times New Roman"/>
          <w:sz w:val="24"/>
          <w:szCs w:val="24"/>
          <w:lang w:val="es-ES_tradnl"/>
        </w:rPr>
      </w:pPr>
      <w:r w:rsidRPr="00D66A9B">
        <w:rPr>
          <w:rFonts w:ascii="Times New Roman" w:hAnsi="Times New Roman" w:cs="Times New Roman"/>
          <w:b/>
          <w:sz w:val="24"/>
          <w:szCs w:val="24"/>
          <w:lang w:val="es-ES_tradnl"/>
        </w:rPr>
        <w:t>PENDIENTE. -</w:t>
      </w:r>
      <w:r w:rsidR="006B0234" w:rsidRPr="00435628">
        <w:rPr>
          <w:rFonts w:ascii="Times New Roman" w:hAnsi="Times New Roman" w:cs="Times New Roman"/>
          <w:sz w:val="24"/>
          <w:szCs w:val="24"/>
          <w:lang w:val="es-ES_tradnl"/>
        </w:rPr>
        <w:t xml:space="preserve">Se </w:t>
      </w:r>
      <w:r w:rsidR="00D16682" w:rsidRPr="00435628">
        <w:rPr>
          <w:rFonts w:ascii="Times New Roman" w:hAnsi="Times New Roman" w:cs="Times New Roman"/>
          <w:sz w:val="24"/>
          <w:szCs w:val="24"/>
          <w:lang w:val="es-ES_tradnl"/>
        </w:rPr>
        <w:t xml:space="preserve">ha identificado que existen </w:t>
      </w:r>
      <w:r w:rsidR="008C472E" w:rsidRPr="00435628">
        <w:rPr>
          <w:rFonts w:ascii="Times New Roman" w:hAnsi="Times New Roman" w:cs="Times New Roman"/>
          <w:sz w:val="24"/>
          <w:szCs w:val="24"/>
          <w:lang w:val="es-ES_tradnl"/>
        </w:rPr>
        <w:t>1</w:t>
      </w:r>
      <w:r w:rsidR="006B0234" w:rsidRPr="00435628">
        <w:rPr>
          <w:rFonts w:ascii="Times New Roman" w:hAnsi="Times New Roman" w:cs="Times New Roman"/>
          <w:sz w:val="24"/>
          <w:szCs w:val="24"/>
          <w:lang w:val="es-ES_tradnl"/>
        </w:rPr>
        <w:t xml:space="preserve">0.217 niños y adolescentes con discapacidad en edad escolar fuera del Sistema Nacional de Educación, debido a que su condición de discapacidad, nos les permite incluirse ni permanecer en los servicios educativos. Ellos se encuentran atendidos por los </w:t>
      </w:r>
      <w:r w:rsidR="00A33811" w:rsidRPr="00435628">
        <w:rPr>
          <w:rFonts w:ascii="Times New Roman" w:hAnsi="Times New Roman" w:cs="Times New Roman"/>
          <w:sz w:val="24"/>
          <w:szCs w:val="24"/>
          <w:lang w:val="es-ES_tradnl"/>
        </w:rPr>
        <w:t xml:space="preserve">servicios </w:t>
      </w:r>
      <w:r w:rsidR="00A33811">
        <w:rPr>
          <w:rFonts w:ascii="Times New Roman" w:hAnsi="Times New Roman" w:cs="Times New Roman"/>
          <w:sz w:val="24"/>
          <w:szCs w:val="24"/>
          <w:lang w:val="es-ES_tradnl"/>
        </w:rPr>
        <w:t>de</w:t>
      </w:r>
      <w:r w:rsidR="00D66A9B">
        <w:rPr>
          <w:rFonts w:ascii="Times New Roman" w:hAnsi="Times New Roman" w:cs="Times New Roman"/>
          <w:sz w:val="24"/>
          <w:szCs w:val="24"/>
          <w:lang w:val="es-ES_tradnl"/>
        </w:rPr>
        <w:t xml:space="preserve"> protección social que ofrece el Ministerio de Inclusión Económica y Social – MIES.</w:t>
      </w:r>
    </w:p>
    <w:p w:rsidR="00827449" w:rsidRDefault="00827449" w:rsidP="00565862">
      <w:pPr>
        <w:pStyle w:val="Subttulo"/>
        <w:jc w:val="left"/>
        <w:rPr>
          <w:rFonts w:ascii="Calibri" w:hAnsi="Calibri"/>
          <w:b/>
          <w:sz w:val="28"/>
          <w:szCs w:val="28"/>
        </w:rPr>
      </w:pPr>
    </w:p>
    <w:p w:rsidR="00103B8B" w:rsidRPr="00E14514" w:rsidRDefault="009D35C5" w:rsidP="00E14514">
      <w:pPr>
        <w:pStyle w:val="Subttulo"/>
        <w:jc w:val="left"/>
        <w:rPr>
          <w:rFonts w:ascii="Calibri" w:eastAsia="Calibri" w:hAnsi="Calibri"/>
          <w:b/>
          <w:color w:val="0D0D0D"/>
          <w:sz w:val="28"/>
          <w:szCs w:val="28"/>
        </w:rPr>
      </w:pPr>
      <w:r w:rsidRPr="004D4FA0">
        <w:rPr>
          <w:rFonts w:ascii="Calibri" w:hAnsi="Calibri"/>
          <w:b/>
          <w:sz w:val="28"/>
          <w:szCs w:val="28"/>
        </w:rPr>
        <w:t>Artículo 25 “Salud”</w:t>
      </w:r>
      <w:r w:rsidRPr="004D4FA0">
        <w:rPr>
          <w:rFonts w:ascii="Calibri" w:eastAsia="Calibri" w:hAnsi="Calibri"/>
          <w:b/>
          <w:color w:val="0D0D0D"/>
          <w:sz w:val="28"/>
          <w:szCs w:val="28"/>
        </w:rPr>
        <w:t xml:space="preserve"> </w:t>
      </w:r>
    </w:p>
    <w:p w:rsidR="00E57E9C" w:rsidRPr="00E57E9C" w:rsidRDefault="006B0234" w:rsidP="00565862">
      <w:pPr>
        <w:pStyle w:val="SingleTxtG"/>
        <w:tabs>
          <w:tab w:val="right" w:pos="0"/>
        </w:tabs>
        <w:spacing w:line="276" w:lineRule="auto"/>
        <w:ind w:left="0" w:right="49"/>
        <w:rPr>
          <w:color w:val="0D0D0D"/>
          <w:sz w:val="24"/>
          <w:szCs w:val="24"/>
        </w:rPr>
      </w:pPr>
      <w:r w:rsidRPr="00E57E9C">
        <w:rPr>
          <w:color w:val="0D0D0D"/>
          <w:sz w:val="24"/>
          <w:szCs w:val="24"/>
        </w:rPr>
        <w:t xml:space="preserve">La estrategia de abordaje territorial  “Médico del Barrio” impulsa el </w:t>
      </w:r>
      <w:r w:rsidR="00D66A9B" w:rsidRPr="00E57E9C">
        <w:rPr>
          <w:color w:val="0D0D0D"/>
          <w:sz w:val="24"/>
          <w:szCs w:val="24"/>
        </w:rPr>
        <w:t>“</w:t>
      </w:r>
      <w:r w:rsidRPr="00E57E9C">
        <w:rPr>
          <w:color w:val="0D0D0D"/>
          <w:sz w:val="24"/>
          <w:szCs w:val="24"/>
        </w:rPr>
        <w:t>Modelo de Atención Integral de Salud Familiar, Comunitario e Intercultural</w:t>
      </w:r>
      <w:r w:rsidR="00D66A9B" w:rsidRPr="00E57E9C">
        <w:rPr>
          <w:color w:val="0D0D0D"/>
          <w:sz w:val="24"/>
          <w:szCs w:val="24"/>
        </w:rPr>
        <w:t>”,</w:t>
      </w:r>
      <w:r w:rsidRPr="00E57E9C">
        <w:rPr>
          <w:color w:val="0D0D0D"/>
          <w:sz w:val="24"/>
          <w:szCs w:val="24"/>
        </w:rPr>
        <w:t xml:space="preserve"> para el acceso equitativo a los servicios de salud,  con énfasis en los  grupos de atención prioritaria</w:t>
      </w:r>
      <w:r w:rsidRPr="00532768">
        <w:rPr>
          <w:sz w:val="24"/>
          <w:szCs w:val="24"/>
        </w:rPr>
        <w:footnoteReference w:id="1"/>
      </w:r>
      <w:r w:rsidRPr="00E57E9C">
        <w:rPr>
          <w:color w:val="0D0D0D"/>
          <w:sz w:val="24"/>
          <w:szCs w:val="24"/>
        </w:rPr>
        <w:t xml:space="preserve">.    Hasta el momento se ha intervenido en </w:t>
      </w:r>
      <w:r w:rsidR="00DA2BF0" w:rsidRPr="00E57E9C">
        <w:rPr>
          <w:color w:val="0D0D0D"/>
          <w:sz w:val="24"/>
          <w:szCs w:val="24"/>
        </w:rPr>
        <w:t>204 cantones</w:t>
      </w:r>
      <w:r w:rsidR="00D66A9B" w:rsidRPr="00E57E9C">
        <w:rPr>
          <w:color w:val="0D0D0D"/>
          <w:sz w:val="24"/>
          <w:szCs w:val="24"/>
        </w:rPr>
        <w:t xml:space="preserve"> y 40 parroquias, </w:t>
      </w:r>
      <w:r w:rsidR="00E57E9C" w:rsidRPr="00E57E9C">
        <w:rPr>
          <w:color w:val="0D0D0D"/>
          <w:sz w:val="24"/>
          <w:szCs w:val="24"/>
        </w:rPr>
        <w:t xml:space="preserve">llegando a 341.171 usuarios identificados como pacientes prioritarios y pacientes vulnerables, de los cuales 74.044 </w:t>
      </w:r>
      <w:r w:rsidR="006F2F44" w:rsidRPr="00E57E9C">
        <w:rPr>
          <w:color w:val="0D0D0D"/>
          <w:sz w:val="24"/>
          <w:szCs w:val="24"/>
        </w:rPr>
        <w:t>son personas</w:t>
      </w:r>
      <w:r w:rsidR="00E57E9C" w:rsidRPr="00E57E9C">
        <w:rPr>
          <w:color w:val="0D0D0D"/>
          <w:sz w:val="24"/>
          <w:szCs w:val="24"/>
        </w:rPr>
        <w:t xml:space="preserve"> con discapacidad.</w:t>
      </w:r>
    </w:p>
    <w:p w:rsidR="006B0234" w:rsidRPr="00E57E9C" w:rsidRDefault="006B0234" w:rsidP="00565862">
      <w:pPr>
        <w:pStyle w:val="SingleTxtG"/>
        <w:tabs>
          <w:tab w:val="right" w:pos="0"/>
        </w:tabs>
        <w:spacing w:line="276" w:lineRule="auto"/>
        <w:ind w:left="0" w:right="49"/>
        <w:rPr>
          <w:color w:val="0D0D0D"/>
          <w:sz w:val="24"/>
          <w:szCs w:val="24"/>
        </w:rPr>
      </w:pPr>
      <w:r w:rsidRPr="00E57E9C">
        <w:rPr>
          <w:color w:val="0D0D0D"/>
          <w:sz w:val="24"/>
          <w:szCs w:val="24"/>
        </w:rPr>
        <w:t xml:space="preserve">El </w:t>
      </w:r>
      <w:r w:rsidR="00D66A9B" w:rsidRPr="00E57E9C">
        <w:rPr>
          <w:color w:val="0D0D0D"/>
          <w:sz w:val="24"/>
          <w:szCs w:val="24"/>
        </w:rPr>
        <w:t xml:space="preserve">Ministerio de Salud Pública - </w:t>
      </w:r>
      <w:r w:rsidRPr="00E57E9C">
        <w:rPr>
          <w:color w:val="0D0D0D"/>
          <w:sz w:val="24"/>
          <w:szCs w:val="24"/>
        </w:rPr>
        <w:t>MSP dispone de 1.709 establecimientos de salud para atención de la población ecuatoriana con enfoque inclusivo: Centros de Salud tipo A, B y C; Hospitales Básicos, Hospitales de Especialidades, Especializados, Generale</w:t>
      </w:r>
      <w:r w:rsidRPr="00435628">
        <w:rPr>
          <w:color w:val="0D0D0D"/>
          <w:sz w:val="24"/>
          <w:szCs w:val="24"/>
        </w:rPr>
        <w:t>s</w:t>
      </w:r>
      <w:r w:rsidRPr="00E57E9C">
        <w:rPr>
          <w:color w:val="0D0D0D"/>
          <w:sz w:val="24"/>
          <w:szCs w:val="24"/>
        </w:rPr>
        <w:t xml:space="preserve"> y Móviles; entre </w:t>
      </w:r>
      <w:r w:rsidR="00DA2BF0" w:rsidRPr="00E57E9C">
        <w:rPr>
          <w:color w:val="0D0D0D"/>
          <w:sz w:val="24"/>
          <w:szCs w:val="24"/>
        </w:rPr>
        <w:t>ellos 5</w:t>
      </w:r>
      <w:r w:rsidRPr="00E57E9C">
        <w:rPr>
          <w:color w:val="0D0D0D"/>
          <w:sz w:val="24"/>
          <w:szCs w:val="24"/>
        </w:rPr>
        <w:t xml:space="preserve"> Centros de Rehabilitación Integral Especializado.</w:t>
      </w:r>
    </w:p>
    <w:p w:rsidR="006B0234" w:rsidRPr="00E57E9C" w:rsidRDefault="006B0234" w:rsidP="00565862">
      <w:pPr>
        <w:pStyle w:val="SingleTxtG"/>
        <w:tabs>
          <w:tab w:val="right" w:pos="0"/>
        </w:tabs>
        <w:spacing w:line="276" w:lineRule="auto"/>
        <w:ind w:left="0" w:right="49"/>
        <w:rPr>
          <w:color w:val="0D0D0D"/>
          <w:sz w:val="24"/>
          <w:szCs w:val="24"/>
        </w:rPr>
      </w:pPr>
      <w:r w:rsidRPr="00E57E9C">
        <w:rPr>
          <w:color w:val="0D0D0D"/>
          <w:sz w:val="24"/>
          <w:szCs w:val="24"/>
        </w:rPr>
        <w:t>La estrategia de Servicios de Salud Inclusivos tiene cuatro estándares para los establecimientos de salud que</w:t>
      </w:r>
      <w:r w:rsidR="00C36B30" w:rsidRPr="00E57E9C">
        <w:rPr>
          <w:color w:val="0D0D0D"/>
          <w:sz w:val="24"/>
          <w:szCs w:val="24"/>
        </w:rPr>
        <w:t xml:space="preserve"> son: libre de discriminación, </w:t>
      </w:r>
      <w:r w:rsidRPr="00E57E9C">
        <w:rPr>
          <w:color w:val="0D0D0D"/>
          <w:sz w:val="24"/>
          <w:szCs w:val="24"/>
        </w:rPr>
        <w:t xml:space="preserve">contaminación, inclusivo y promoción de acciones saludables. Hasta el momento </w:t>
      </w:r>
      <w:r w:rsidR="006D7FCD">
        <w:rPr>
          <w:color w:val="0D0D0D"/>
          <w:sz w:val="24"/>
          <w:szCs w:val="24"/>
        </w:rPr>
        <w:t>656</w:t>
      </w:r>
      <w:r w:rsidR="006D7FCD" w:rsidRPr="00E57E9C">
        <w:rPr>
          <w:color w:val="0D0D0D"/>
          <w:sz w:val="24"/>
          <w:szCs w:val="24"/>
        </w:rPr>
        <w:t xml:space="preserve"> </w:t>
      </w:r>
      <w:r w:rsidRPr="00E57E9C">
        <w:rPr>
          <w:color w:val="0D0D0D"/>
          <w:sz w:val="24"/>
          <w:szCs w:val="24"/>
        </w:rPr>
        <w:t>establecimientos han recibido la “Certificación d</w:t>
      </w:r>
      <w:r w:rsidR="00D66A9B" w:rsidRPr="00E57E9C">
        <w:rPr>
          <w:color w:val="0D0D0D"/>
          <w:sz w:val="24"/>
          <w:szCs w:val="24"/>
        </w:rPr>
        <w:t>e Servicio de Salud Inclusivos”.</w:t>
      </w:r>
    </w:p>
    <w:p w:rsidR="006B0234" w:rsidRPr="00435628" w:rsidRDefault="00AF4C33" w:rsidP="00565862">
      <w:pPr>
        <w:pStyle w:val="SingleTxtG"/>
        <w:tabs>
          <w:tab w:val="right" w:pos="0"/>
        </w:tabs>
        <w:spacing w:line="276" w:lineRule="auto"/>
        <w:ind w:left="0" w:right="49"/>
        <w:rPr>
          <w:color w:val="0D0D0D"/>
          <w:sz w:val="24"/>
          <w:szCs w:val="24"/>
        </w:rPr>
      </w:pPr>
      <w:r w:rsidRPr="00E57E9C">
        <w:rPr>
          <w:color w:val="0D0D0D"/>
          <w:sz w:val="24"/>
          <w:szCs w:val="24"/>
        </w:rPr>
        <w:t>Dentro del Plan Nacion</w:t>
      </w:r>
      <w:r>
        <w:rPr>
          <w:color w:val="0D0D0D"/>
          <w:sz w:val="24"/>
          <w:szCs w:val="24"/>
        </w:rPr>
        <w:t>al de Salud Sexual y Reproductiva, el MSP</w:t>
      </w:r>
      <w:r w:rsidR="00181A01" w:rsidRPr="00435628">
        <w:rPr>
          <w:color w:val="0D0D0D"/>
          <w:sz w:val="24"/>
          <w:szCs w:val="24"/>
        </w:rPr>
        <w:t xml:space="preserve"> elaboró el </w:t>
      </w:r>
      <w:r w:rsidR="006B0234" w:rsidRPr="00435628">
        <w:rPr>
          <w:color w:val="0D0D0D"/>
          <w:sz w:val="24"/>
          <w:szCs w:val="24"/>
        </w:rPr>
        <w:t xml:space="preserve">Manual de Atención Integral en Salud Sexual y Reproductiva para Personas con Discapacidad, enfocado a </w:t>
      </w:r>
      <w:r w:rsidR="00D66A9B">
        <w:rPr>
          <w:color w:val="0D0D0D"/>
          <w:sz w:val="24"/>
          <w:szCs w:val="24"/>
        </w:rPr>
        <w:t>capacitar al personal sanitario para promover la inclusión, combatir la discriminación, la</w:t>
      </w:r>
      <w:r w:rsidR="006B0234" w:rsidRPr="00435628">
        <w:rPr>
          <w:color w:val="0D0D0D"/>
          <w:sz w:val="24"/>
          <w:szCs w:val="24"/>
        </w:rPr>
        <w:t xml:space="preserve"> violencia basada en género y garantizar el ejercicio de los derechos sexuales y reproductivos de las personas con discapacidad.</w:t>
      </w:r>
    </w:p>
    <w:p w:rsidR="004703E9" w:rsidRPr="004703E9" w:rsidRDefault="00D66A9B" w:rsidP="00565862">
      <w:pPr>
        <w:pStyle w:val="SingleTxtG"/>
        <w:tabs>
          <w:tab w:val="right" w:pos="0"/>
        </w:tabs>
        <w:spacing w:line="276" w:lineRule="auto"/>
        <w:ind w:left="0" w:right="49"/>
        <w:rPr>
          <w:color w:val="0D0D0D"/>
          <w:sz w:val="24"/>
          <w:szCs w:val="24"/>
        </w:rPr>
      </w:pPr>
      <w:r w:rsidRPr="004703E9">
        <w:rPr>
          <w:color w:val="0D0D0D"/>
          <w:sz w:val="24"/>
          <w:szCs w:val="24"/>
        </w:rPr>
        <w:t xml:space="preserve">El programa de tamizaje metabólico neonatal </w:t>
      </w:r>
      <w:r w:rsidR="006B0234" w:rsidRPr="004703E9">
        <w:rPr>
          <w:color w:val="0D0D0D"/>
          <w:sz w:val="24"/>
          <w:szCs w:val="24"/>
        </w:rPr>
        <w:t>para la reducción de la muerte precoz en recién nacidos, mediante la detección temprana y manejo d</w:t>
      </w:r>
      <w:r w:rsidRPr="004703E9">
        <w:rPr>
          <w:color w:val="0D0D0D"/>
          <w:sz w:val="24"/>
          <w:szCs w:val="24"/>
        </w:rPr>
        <w:t>e cuatro</w:t>
      </w:r>
      <w:r w:rsidR="00181A01" w:rsidRPr="004703E9">
        <w:rPr>
          <w:color w:val="0D0D0D"/>
          <w:sz w:val="24"/>
          <w:szCs w:val="24"/>
        </w:rPr>
        <w:t xml:space="preserve"> errores del metabolismo</w:t>
      </w:r>
      <w:r w:rsidRPr="004703E9">
        <w:rPr>
          <w:color w:val="0D0D0D"/>
          <w:sz w:val="24"/>
          <w:szCs w:val="24"/>
        </w:rPr>
        <w:t xml:space="preserve"> más frecuentes en el país (</w:t>
      </w:r>
      <w:r w:rsidR="006B0234" w:rsidRPr="004703E9">
        <w:rPr>
          <w:color w:val="0D0D0D"/>
          <w:sz w:val="24"/>
          <w:szCs w:val="24"/>
        </w:rPr>
        <w:t>Hiperplasia Suprarrenal</w:t>
      </w:r>
      <w:r w:rsidRPr="004703E9">
        <w:rPr>
          <w:color w:val="0D0D0D"/>
          <w:sz w:val="24"/>
          <w:szCs w:val="24"/>
        </w:rPr>
        <w:t xml:space="preserve"> Congénita; Hipotiroidismo congénito</w:t>
      </w:r>
      <w:r w:rsidR="006B0234" w:rsidRPr="004703E9">
        <w:rPr>
          <w:color w:val="0D0D0D"/>
          <w:sz w:val="24"/>
          <w:szCs w:val="24"/>
        </w:rPr>
        <w:t>; Ga</w:t>
      </w:r>
      <w:r w:rsidRPr="004703E9">
        <w:rPr>
          <w:color w:val="0D0D0D"/>
          <w:sz w:val="24"/>
          <w:szCs w:val="24"/>
        </w:rPr>
        <w:t>lactosemia; y, Fenilcetonuria), d</w:t>
      </w:r>
      <w:r w:rsidR="006B0234" w:rsidRPr="004703E9">
        <w:rPr>
          <w:color w:val="0D0D0D"/>
          <w:sz w:val="24"/>
          <w:szCs w:val="24"/>
        </w:rPr>
        <w:t>urante los años 2017</w:t>
      </w:r>
      <w:r w:rsidR="00AF4C33" w:rsidRPr="004703E9">
        <w:rPr>
          <w:color w:val="0D0D0D"/>
          <w:sz w:val="24"/>
          <w:szCs w:val="24"/>
        </w:rPr>
        <w:t xml:space="preserve"> </w:t>
      </w:r>
      <w:r w:rsidR="004703E9" w:rsidRPr="004703E9">
        <w:rPr>
          <w:color w:val="0D0D0D"/>
          <w:sz w:val="24"/>
          <w:szCs w:val="24"/>
        </w:rPr>
        <w:t xml:space="preserve">a julio de 2019, tamizó a 559.745 </w:t>
      </w:r>
      <w:r w:rsidR="004703E9" w:rsidRPr="004703E9">
        <w:rPr>
          <w:color w:val="0D0D0D"/>
          <w:sz w:val="24"/>
          <w:szCs w:val="24"/>
        </w:rPr>
        <w:lastRenderedPageBreak/>
        <w:t xml:space="preserve">recién nacidos, de los cuales </w:t>
      </w:r>
      <w:r w:rsidR="00DA2BF0" w:rsidRPr="004703E9">
        <w:rPr>
          <w:color w:val="0D0D0D"/>
          <w:sz w:val="24"/>
          <w:szCs w:val="24"/>
        </w:rPr>
        <w:t>se identificaron</w:t>
      </w:r>
      <w:r w:rsidR="004703E9" w:rsidRPr="004703E9">
        <w:rPr>
          <w:color w:val="0D0D0D"/>
          <w:sz w:val="24"/>
          <w:szCs w:val="24"/>
        </w:rPr>
        <w:t xml:space="preserve"> como casos positivos 361 niños, que recibieron el tratamiento respectivo.</w:t>
      </w:r>
    </w:p>
    <w:p w:rsidR="006B0234" w:rsidRPr="004703E9" w:rsidRDefault="00AF4C33" w:rsidP="00565862">
      <w:pPr>
        <w:pStyle w:val="SingleTxtG"/>
        <w:tabs>
          <w:tab w:val="right" w:pos="0"/>
        </w:tabs>
        <w:spacing w:line="276" w:lineRule="auto"/>
        <w:ind w:left="0" w:right="49"/>
        <w:rPr>
          <w:color w:val="0D0D0D"/>
          <w:sz w:val="24"/>
          <w:szCs w:val="24"/>
        </w:rPr>
      </w:pPr>
      <w:r w:rsidRPr="004703E9">
        <w:rPr>
          <w:color w:val="0D0D0D"/>
          <w:sz w:val="24"/>
          <w:szCs w:val="24"/>
        </w:rPr>
        <w:t>El programa de tamizaje a</w:t>
      </w:r>
      <w:r w:rsidR="006B0234" w:rsidRPr="004703E9">
        <w:rPr>
          <w:color w:val="0D0D0D"/>
          <w:sz w:val="24"/>
          <w:szCs w:val="24"/>
        </w:rPr>
        <w:t>uditivo</w:t>
      </w:r>
      <w:r w:rsidRPr="004703E9">
        <w:rPr>
          <w:color w:val="0D0D0D"/>
          <w:sz w:val="24"/>
          <w:szCs w:val="24"/>
        </w:rPr>
        <w:t>, como p</w:t>
      </w:r>
      <w:r w:rsidR="006B0234" w:rsidRPr="004703E9">
        <w:rPr>
          <w:color w:val="0D0D0D"/>
          <w:sz w:val="24"/>
          <w:szCs w:val="24"/>
        </w:rPr>
        <w:t>roc</w:t>
      </w:r>
      <w:r w:rsidRPr="004703E9">
        <w:rPr>
          <w:color w:val="0D0D0D"/>
          <w:sz w:val="24"/>
          <w:szCs w:val="24"/>
        </w:rPr>
        <w:t>eso de detección, d</w:t>
      </w:r>
      <w:r w:rsidR="00181A01" w:rsidRPr="004703E9">
        <w:rPr>
          <w:color w:val="0D0D0D"/>
          <w:sz w:val="24"/>
          <w:szCs w:val="24"/>
        </w:rPr>
        <w:t xml:space="preserve">iagnóstico, </w:t>
      </w:r>
      <w:r w:rsidRPr="004703E9">
        <w:rPr>
          <w:color w:val="0D0D0D"/>
          <w:sz w:val="24"/>
          <w:szCs w:val="24"/>
        </w:rPr>
        <w:t xml:space="preserve">intervención y tratamiento de las deficiencias auditivas en el Ecuador, en niños de 0 a 4 años; desde el año </w:t>
      </w:r>
      <w:r w:rsidRPr="00921426">
        <w:rPr>
          <w:color w:val="0D0D0D"/>
          <w:sz w:val="24"/>
          <w:szCs w:val="24"/>
        </w:rPr>
        <w:t xml:space="preserve">2013 </w:t>
      </w:r>
      <w:r w:rsidR="00921426" w:rsidRPr="00921426">
        <w:rPr>
          <w:color w:val="0D0D0D"/>
          <w:sz w:val="24"/>
          <w:szCs w:val="24"/>
        </w:rPr>
        <w:t>julio de 2019, tamizó a 641.855 niños/</w:t>
      </w:r>
      <w:r w:rsidR="00DA2BF0">
        <w:rPr>
          <w:color w:val="0D0D0D"/>
          <w:sz w:val="24"/>
          <w:szCs w:val="24"/>
        </w:rPr>
        <w:t>as,</w:t>
      </w:r>
      <w:r w:rsidRPr="004703E9">
        <w:rPr>
          <w:color w:val="0D0D0D"/>
          <w:sz w:val="24"/>
          <w:szCs w:val="24"/>
        </w:rPr>
        <w:t xml:space="preserve"> y entregó las</w:t>
      </w:r>
      <w:r w:rsidR="006B0234" w:rsidRPr="004703E9">
        <w:rPr>
          <w:color w:val="0D0D0D"/>
          <w:sz w:val="24"/>
          <w:szCs w:val="24"/>
        </w:rPr>
        <w:t xml:space="preserve"> siguientes ayudas técnicas</w:t>
      </w:r>
      <w:r w:rsidRPr="004703E9">
        <w:rPr>
          <w:color w:val="0D0D0D"/>
          <w:sz w:val="24"/>
          <w:szCs w:val="24"/>
        </w:rPr>
        <w:t>:</w:t>
      </w:r>
      <w:r w:rsidR="006B0234" w:rsidRPr="004703E9">
        <w:rPr>
          <w:color w:val="0D0D0D"/>
          <w:sz w:val="24"/>
          <w:szCs w:val="24"/>
        </w:rPr>
        <w:t xml:space="preserve"> audífonos, implantes cocleares, implantes osteointegrados, cintillos de conducción ó</w:t>
      </w:r>
      <w:r w:rsidRPr="004703E9">
        <w:rPr>
          <w:color w:val="0D0D0D"/>
          <w:sz w:val="24"/>
          <w:szCs w:val="24"/>
        </w:rPr>
        <w:t>sea, accesorios para implantes.</w:t>
      </w:r>
    </w:p>
    <w:p w:rsidR="006B0234" w:rsidRPr="00184319" w:rsidRDefault="00AF4C33" w:rsidP="00565862">
      <w:pPr>
        <w:pStyle w:val="SingleTxtG"/>
        <w:tabs>
          <w:tab w:val="right" w:pos="0"/>
        </w:tabs>
        <w:spacing w:line="276" w:lineRule="auto"/>
        <w:ind w:left="0" w:right="49"/>
        <w:rPr>
          <w:color w:val="0D0D0D"/>
          <w:sz w:val="24"/>
          <w:szCs w:val="24"/>
        </w:rPr>
      </w:pPr>
      <w:r w:rsidRPr="004703E9">
        <w:rPr>
          <w:color w:val="0D0D0D"/>
          <w:sz w:val="24"/>
          <w:szCs w:val="24"/>
        </w:rPr>
        <w:t>El programa de tamizaje visual garantiza</w:t>
      </w:r>
      <w:r w:rsidR="006B0234" w:rsidRPr="004703E9">
        <w:rPr>
          <w:color w:val="0D0D0D"/>
          <w:sz w:val="24"/>
          <w:szCs w:val="24"/>
        </w:rPr>
        <w:t xml:space="preserve"> la detecció</w:t>
      </w:r>
      <w:r w:rsidR="00181A01" w:rsidRPr="004703E9">
        <w:rPr>
          <w:color w:val="0D0D0D"/>
          <w:sz w:val="24"/>
          <w:szCs w:val="24"/>
        </w:rPr>
        <w:t xml:space="preserve">n temprana de las afectaciones </w:t>
      </w:r>
      <w:r w:rsidR="006B0234" w:rsidRPr="004703E9">
        <w:rPr>
          <w:color w:val="0D0D0D"/>
          <w:sz w:val="24"/>
          <w:szCs w:val="24"/>
        </w:rPr>
        <w:t xml:space="preserve">del sistema visual en niños, niñas y adolescentes en edad escolar; permite identificar alteraciones </w:t>
      </w:r>
      <w:r w:rsidR="006B0234" w:rsidRPr="00B93290">
        <w:rPr>
          <w:color w:val="0D0D0D"/>
          <w:sz w:val="24"/>
          <w:szCs w:val="24"/>
        </w:rPr>
        <w:t xml:space="preserve">que puedan desencadenar una deficiencia o discapacidad visual.   Entre los años 2016 </w:t>
      </w:r>
      <w:r w:rsidR="00B93290" w:rsidRPr="00B93290">
        <w:rPr>
          <w:color w:val="0D0D0D"/>
          <w:sz w:val="24"/>
          <w:szCs w:val="24"/>
        </w:rPr>
        <w:t>a junio 2019 se tamizaron un total de 1’846.</w:t>
      </w:r>
      <w:r w:rsidR="00DA2BF0" w:rsidRPr="00B93290">
        <w:rPr>
          <w:color w:val="0D0D0D"/>
          <w:sz w:val="24"/>
          <w:szCs w:val="24"/>
        </w:rPr>
        <w:t>488 niños</w:t>
      </w:r>
      <w:r w:rsidRPr="00B93290">
        <w:rPr>
          <w:color w:val="0D0D0D"/>
          <w:sz w:val="24"/>
          <w:szCs w:val="24"/>
        </w:rPr>
        <w:t xml:space="preserve"> (as) y</w:t>
      </w:r>
      <w:r w:rsidRPr="00184319">
        <w:rPr>
          <w:color w:val="0D0D0D"/>
          <w:sz w:val="24"/>
          <w:szCs w:val="24"/>
        </w:rPr>
        <w:t xml:space="preserve"> adolescentes;</w:t>
      </w:r>
      <w:r w:rsidR="006B0234" w:rsidRPr="00184319">
        <w:rPr>
          <w:color w:val="0D0D0D"/>
          <w:sz w:val="24"/>
          <w:szCs w:val="24"/>
        </w:rPr>
        <w:t xml:space="preserve"> y</w:t>
      </w:r>
      <w:r w:rsidRPr="00184319">
        <w:rPr>
          <w:color w:val="0D0D0D"/>
          <w:sz w:val="24"/>
          <w:szCs w:val="24"/>
        </w:rPr>
        <w:t>,</w:t>
      </w:r>
      <w:r w:rsidR="006B0234" w:rsidRPr="00184319">
        <w:rPr>
          <w:color w:val="0D0D0D"/>
          <w:sz w:val="24"/>
          <w:szCs w:val="24"/>
        </w:rPr>
        <w:t xml:space="preserve"> se han entregado 77.039 ayudas técnicas visuales (lentes para corta o larga distancia). </w:t>
      </w:r>
    </w:p>
    <w:p w:rsidR="00A1609A" w:rsidRPr="00A1609A" w:rsidRDefault="00AF4C33" w:rsidP="00565862">
      <w:pPr>
        <w:pStyle w:val="SingleTxtG"/>
        <w:tabs>
          <w:tab w:val="right" w:pos="0"/>
        </w:tabs>
        <w:spacing w:line="276" w:lineRule="auto"/>
        <w:ind w:left="0" w:right="49"/>
        <w:rPr>
          <w:color w:val="0D0D0D"/>
          <w:sz w:val="24"/>
          <w:szCs w:val="24"/>
        </w:rPr>
      </w:pPr>
      <w:r w:rsidRPr="00A1609A">
        <w:rPr>
          <w:color w:val="0D0D0D"/>
          <w:sz w:val="24"/>
          <w:szCs w:val="24"/>
        </w:rPr>
        <w:t>El programa de tamizaje del n</w:t>
      </w:r>
      <w:r w:rsidR="006B0234" w:rsidRPr="00A1609A">
        <w:rPr>
          <w:color w:val="0D0D0D"/>
          <w:sz w:val="24"/>
          <w:szCs w:val="24"/>
        </w:rPr>
        <w:t xml:space="preserve">eurodesarrollo busca detectar oportunamente señales de riesgo psicomotriz que pueda prevenir discapacidades de tipo intelectual y psicosocial.  En caso de presentar duda o retraso se realizan las referencias correspondientes con profesionales de Psicología Clínica de primer o segundo nivel de atención, a fin de que se pueda obtener precisión diagnóstica sobre el caso y realizar la rehabilitación y seguimiento pertinentes. </w:t>
      </w:r>
      <w:r w:rsidR="00A1609A" w:rsidRPr="00A1609A">
        <w:rPr>
          <w:color w:val="0D0D0D"/>
          <w:sz w:val="24"/>
          <w:szCs w:val="24"/>
        </w:rPr>
        <w:t>Durante los años 2016 a junio del 2019 se ha realizado el tamizaje a 1´772.072 niño/</w:t>
      </w:r>
      <w:r w:rsidR="00DA2BF0" w:rsidRPr="00A1609A">
        <w:rPr>
          <w:color w:val="0D0D0D"/>
          <w:sz w:val="24"/>
          <w:szCs w:val="24"/>
        </w:rPr>
        <w:t>as de</w:t>
      </w:r>
      <w:r w:rsidR="00A1609A" w:rsidRPr="00A1609A">
        <w:rPr>
          <w:color w:val="0D0D0D"/>
          <w:sz w:val="24"/>
          <w:szCs w:val="24"/>
        </w:rPr>
        <w:t xml:space="preserve"> los cuales se reportan como Resultado Dudoso: 27.019 casos, se diagnosticaron como Retraso del Neurodesarrollo: 16.737 casos, se realizó la derivación a 2° nivel de Atención a </w:t>
      </w:r>
      <w:r w:rsidR="006F2F44" w:rsidRPr="00A1609A">
        <w:rPr>
          <w:color w:val="0D0D0D"/>
          <w:sz w:val="24"/>
          <w:szCs w:val="24"/>
        </w:rPr>
        <w:t>4</w:t>
      </w:r>
      <w:r w:rsidR="006F2F44">
        <w:rPr>
          <w:color w:val="0D0D0D"/>
          <w:sz w:val="24"/>
          <w:szCs w:val="24"/>
        </w:rPr>
        <w:t xml:space="preserve">8.733 </w:t>
      </w:r>
      <w:r w:rsidR="006F2F44" w:rsidRPr="00A1609A">
        <w:rPr>
          <w:color w:val="0D0D0D"/>
          <w:sz w:val="24"/>
          <w:szCs w:val="24"/>
        </w:rPr>
        <w:t>niños</w:t>
      </w:r>
      <w:r w:rsidR="00A1609A" w:rsidRPr="00A1609A">
        <w:rPr>
          <w:color w:val="0D0D0D"/>
          <w:sz w:val="24"/>
          <w:szCs w:val="24"/>
        </w:rPr>
        <w:t xml:space="preserve"> y se refirió al 3° Nivel de atención </w:t>
      </w:r>
      <w:r w:rsidR="008A65C3" w:rsidRPr="00A1609A">
        <w:rPr>
          <w:color w:val="0D0D0D"/>
          <w:sz w:val="24"/>
          <w:szCs w:val="24"/>
        </w:rPr>
        <w:t>a 8.653</w:t>
      </w:r>
      <w:r w:rsidR="00860ADA">
        <w:rPr>
          <w:color w:val="0D0D0D"/>
          <w:sz w:val="24"/>
          <w:szCs w:val="24"/>
        </w:rPr>
        <w:t xml:space="preserve"> </w:t>
      </w:r>
      <w:r w:rsidR="00A1609A" w:rsidRPr="00A1609A">
        <w:rPr>
          <w:color w:val="0D0D0D"/>
          <w:sz w:val="24"/>
          <w:szCs w:val="24"/>
        </w:rPr>
        <w:t xml:space="preserve"> casos.</w:t>
      </w:r>
    </w:p>
    <w:p w:rsidR="00D47045" w:rsidRPr="00D47045" w:rsidRDefault="00AF4C33" w:rsidP="00565862">
      <w:pPr>
        <w:pStyle w:val="SingleTxtG"/>
        <w:tabs>
          <w:tab w:val="right" w:pos="0"/>
        </w:tabs>
        <w:spacing w:line="276" w:lineRule="auto"/>
        <w:ind w:left="0" w:right="49"/>
        <w:rPr>
          <w:color w:val="0D0D0D"/>
          <w:sz w:val="24"/>
          <w:szCs w:val="24"/>
        </w:rPr>
      </w:pPr>
      <w:r w:rsidRPr="00D47045">
        <w:rPr>
          <w:color w:val="0D0D0D"/>
          <w:sz w:val="24"/>
          <w:szCs w:val="24"/>
        </w:rPr>
        <w:t>El Ecuador desarrolló</w:t>
      </w:r>
      <w:r w:rsidR="006B0234" w:rsidRPr="00D47045">
        <w:rPr>
          <w:color w:val="0D0D0D"/>
          <w:sz w:val="24"/>
          <w:szCs w:val="24"/>
        </w:rPr>
        <w:t xml:space="preserve"> un Nuevo Manual de Calificación de la Discapacidad (</w:t>
      </w:r>
      <w:r w:rsidRPr="00D47045">
        <w:rPr>
          <w:color w:val="0D0D0D"/>
          <w:sz w:val="24"/>
          <w:szCs w:val="24"/>
        </w:rPr>
        <w:t xml:space="preserve">año </w:t>
      </w:r>
      <w:r w:rsidR="006B0234" w:rsidRPr="00D47045">
        <w:rPr>
          <w:color w:val="0D0D0D"/>
          <w:sz w:val="24"/>
          <w:szCs w:val="24"/>
        </w:rPr>
        <w:t>2018) como instrumento técnico para la determinación</w:t>
      </w:r>
      <w:r w:rsidRPr="00D47045">
        <w:rPr>
          <w:color w:val="0D0D0D"/>
          <w:sz w:val="24"/>
          <w:szCs w:val="24"/>
        </w:rPr>
        <w:t xml:space="preserve"> (calificación) </w:t>
      </w:r>
      <w:r w:rsidR="006B0234" w:rsidRPr="00D47045">
        <w:rPr>
          <w:color w:val="0D0D0D"/>
          <w:sz w:val="24"/>
          <w:szCs w:val="24"/>
        </w:rPr>
        <w:t>de la condición de discapacidad, tomando como marco teórico de referencia el Clasificador Internacional del Funcionamiento, de</w:t>
      </w:r>
      <w:r w:rsidR="00092A8B" w:rsidRPr="00D47045">
        <w:rPr>
          <w:color w:val="0D0D0D"/>
          <w:sz w:val="24"/>
          <w:szCs w:val="24"/>
        </w:rPr>
        <w:t xml:space="preserve"> la Discapacidad y de la Salud </w:t>
      </w:r>
      <w:r w:rsidR="006B0234" w:rsidRPr="00D47045">
        <w:rPr>
          <w:color w:val="0D0D0D"/>
          <w:sz w:val="24"/>
          <w:szCs w:val="24"/>
        </w:rPr>
        <w:t xml:space="preserve">-CIF, con un enfoque bio - psico - social de la discapacidad. </w:t>
      </w:r>
      <w:r w:rsidR="00D47045" w:rsidRPr="00D47045">
        <w:rPr>
          <w:color w:val="0D0D0D"/>
          <w:sz w:val="24"/>
          <w:szCs w:val="24"/>
        </w:rPr>
        <w:t>En lo que va del año 2019, el MSP realizó 3 jornadas de capacitación durante las cuales se capacitó a 1734 profesionales que forman parte de los equipos calificadores y los cuales serán acreditados a partir de enero del 2020, momento en el cual entrará en vigencia el instrumento mencionado.</w:t>
      </w:r>
    </w:p>
    <w:p w:rsidR="006B0234" w:rsidRPr="0086698E" w:rsidRDefault="006B0234" w:rsidP="00565862">
      <w:pPr>
        <w:pStyle w:val="SingleTxtG"/>
        <w:tabs>
          <w:tab w:val="right" w:pos="0"/>
        </w:tabs>
        <w:spacing w:line="276" w:lineRule="auto"/>
        <w:ind w:left="0" w:right="49"/>
        <w:rPr>
          <w:color w:val="0D0D0D"/>
          <w:sz w:val="24"/>
          <w:szCs w:val="24"/>
        </w:rPr>
      </w:pPr>
      <w:r w:rsidRPr="00D47045">
        <w:rPr>
          <w:color w:val="0D0D0D"/>
          <w:sz w:val="24"/>
          <w:szCs w:val="24"/>
        </w:rPr>
        <w:t xml:space="preserve">Durante los años 2017 a </w:t>
      </w:r>
      <w:r w:rsidRPr="0086698E">
        <w:rPr>
          <w:color w:val="0D0D0D"/>
          <w:sz w:val="24"/>
          <w:szCs w:val="24"/>
        </w:rPr>
        <w:t>a</w:t>
      </w:r>
      <w:r w:rsidR="002D3DA9" w:rsidRPr="0086698E">
        <w:rPr>
          <w:color w:val="0D0D0D"/>
          <w:sz w:val="24"/>
          <w:szCs w:val="24"/>
        </w:rPr>
        <w:t xml:space="preserve">bril del 2019 se han entregado </w:t>
      </w:r>
      <w:r w:rsidR="007D09D5" w:rsidRPr="0086698E">
        <w:rPr>
          <w:color w:val="0D0D0D"/>
          <w:sz w:val="24"/>
          <w:szCs w:val="24"/>
        </w:rPr>
        <w:t xml:space="preserve">58.799 </w:t>
      </w:r>
      <w:r w:rsidRPr="0086698E">
        <w:rPr>
          <w:color w:val="0D0D0D"/>
          <w:sz w:val="24"/>
          <w:szCs w:val="24"/>
        </w:rPr>
        <w:t>ayudas técnicas a personas con discapacidad, con un porcentaje de entrega del 79% de las ayudas prescritas.</w:t>
      </w:r>
    </w:p>
    <w:p w:rsidR="00D36654" w:rsidRPr="00AF4C33" w:rsidRDefault="00D36654" w:rsidP="00565862">
      <w:pPr>
        <w:pStyle w:val="SingleTxtG"/>
        <w:tabs>
          <w:tab w:val="right" w:pos="0"/>
        </w:tabs>
        <w:spacing w:line="276" w:lineRule="auto"/>
        <w:ind w:left="0" w:right="49"/>
        <w:rPr>
          <w:color w:val="0D0D0D" w:themeColor="text1" w:themeTint="F2"/>
          <w:sz w:val="24"/>
          <w:szCs w:val="24"/>
        </w:rPr>
      </w:pPr>
      <w:r w:rsidRPr="00D47045">
        <w:rPr>
          <w:b/>
          <w:color w:val="0D0D0D"/>
          <w:sz w:val="24"/>
          <w:szCs w:val="24"/>
        </w:rPr>
        <w:t>Salud Mental:</w:t>
      </w:r>
      <w:r w:rsidRPr="00D47045">
        <w:rPr>
          <w:color w:val="0D0D0D"/>
          <w:sz w:val="24"/>
          <w:szCs w:val="24"/>
        </w:rPr>
        <w:t xml:space="preserve"> El Modelo de Atención de Salud Mental ha permitido la creación e implementación de servicios esenciales para el proceso de desinstitucionalización, como son: La incorporación de la salud mental en la atención primaria de salud, la creación de servicios comunitarios de salud mental llamadas servicios ambulatorios intensivos SAI, Unidades de Salud Men</w:t>
      </w:r>
      <w:r w:rsidRPr="00AF4C33">
        <w:rPr>
          <w:color w:val="0D0D0D" w:themeColor="text1" w:themeTint="F2"/>
          <w:sz w:val="24"/>
          <w:szCs w:val="24"/>
        </w:rPr>
        <w:t>tal Hospitalarias, Unidades de Intervención en crisis, Centros Especializados en tratamiento alcohol y otras drogas CETAD</w:t>
      </w:r>
    </w:p>
    <w:p w:rsidR="00D36654" w:rsidRPr="00AF4C33" w:rsidRDefault="00D36654" w:rsidP="00565862">
      <w:pPr>
        <w:pStyle w:val="SingleTxtG"/>
        <w:tabs>
          <w:tab w:val="right" w:pos="0"/>
        </w:tabs>
        <w:spacing w:line="276" w:lineRule="auto"/>
        <w:ind w:left="0" w:right="49"/>
        <w:rPr>
          <w:color w:val="0D0D0D" w:themeColor="text1" w:themeTint="F2"/>
          <w:sz w:val="24"/>
          <w:szCs w:val="24"/>
        </w:rPr>
      </w:pPr>
      <w:r w:rsidRPr="00AF4C33">
        <w:rPr>
          <w:b/>
          <w:color w:val="0D0D0D" w:themeColor="text1" w:themeTint="F2"/>
          <w:sz w:val="24"/>
          <w:szCs w:val="24"/>
        </w:rPr>
        <w:lastRenderedPageBreak/>
        <w:t>Servicios Ambulatorios</w:t>
      </w:r>
      <w:r w:rsidRPr="00AF4C33">
        <w:rPr>
          <w:color w:val="0D0D0D" w:themeColor="text1" w:themeTint="F2"/>
          <w:sz w:val="24"/>
          <w:szCs w:val="24"/>
        </w:rPr>
        <w:t>, se realizan procedimientos de evaluación, diagnóstico, tratamiento, seguimiento individual y grupal, además de actividades de promoción y prevención en la comunidad, funciona en los establecimientos de salud del primer nivel de atención, se han implementado 743 servicios.</w:t>
      </w:r>
    </w:p>
    <w:p w:rsidR="00D36654" w:rsidRPr="00566702" w:rsidRDefault="00D36654" w:rsidP="00565862">
      <w:pPr>
        <w:pStyle w:val="SingleTxtG"/>
        <w:tabs>
          <w:tab w:val="right" w:pos="0"/>
        </w:tabs>
        <w:spacing w:line="276" w:lineRule="auto"/>
        <w:ind w:left="0" w:right="49"/>
        <w:rPr>
          <w:color w:val="0D0D0D" w:themeColor="text1" w:themeTint="F2"/>
          <w:sz w:val="24"/>
          <w:szCs w:val="24"/>
        </w:rPr>
      </w:pPr>
      <w:r w:rsidRPr="00AF4C33">
        <w:rPr>
          <w:b/>
          <w:color w:val="0D0D0D" w:themeColor="text1" w:themeTint="F2"/>
          <w:sz w:val="24"/>
          <w:szCs w:val="24"/>
        </w:rPr>
        <w:t>Servicios Ambulatorios Intensivos</w:t>
      </w:r>
      <w:r w:rsidRPr="00AF4C33">
        <w:rPr>
          <w:color w:val="0D0D0D" w:themeColor="text1" w:themeTint="F2"/>
          <w:sz w:val="24"/>
          <w:szCs w:val="24"/>
        </w:rPr>
        <w:t xml:space="preserve">, funciona en el primer nivel de atención, en los Centros de Salud Tipo B y C, para brindar servicios especializados a personas con consumo problemático de alcohol, otras drogas y trastornos mentales graves. Se cuenta </w:t>
      </w:r>
      <w:r w:rsidRPr="00566702">
        <w:rPr>
          <w:color w:val="0D0D0D" w:themeColor="text1" w:themeTint="F2"/>
          <w:sz w:val="24"/>
          <w:szCs w:val="24"/>
        </w:rPr>
        <w:t xml:space="preserve">con 69 servicios implementados.   </w:t>
      </w:r>
    </w:p>
    <w:p w:rsidR="00D36654" w:rsidRPr="00566702" w:rsidRDefault="00D36654" w:rsidP="00565862">
      <w:pPr>
        <w:pStyle w:val="SingleTxtG"/>
        <w:tabs>
          <w:tab w:val="right" w:pos="0"/>
        </w:tabs>
        <w:spacing w:line="276" w:lineRule="auto"/>
        <w:ind w:left="0" w:right="49"/>
        <w:rPr>
          <w:color w:val="0D0D0D" w:themeColor="text1" w:themeTint="F2"/>
          <w:sz w:val="24"/>
          <w:szCs w:val="24"/>
        </w:rPr>
      </w:pPr>
      <w:r w:rsidRPr="00566702">
        <w:rPr>
          <w:color w:val="0D0D0D" w:themeColor="text1" w:themeTint="F2"/>
          <w:sz w:val="24"/>
          <w:szCs w:val="24"/>
        </w:rPr>
        <w:t xml:space="preserve">Las </w:t>
      </w:r>
      <w:r w:rsidRPr="00566702">
        <w:rPr>
          <w:b/>
          <w:color w:val="0D0D0D" w:themeColor="text1" w:themeTint="F2"/>
          <w:sz w:val="24"/>
          <w:szCs w:val="24"/>
        </w:rPr>
        <w:t>Unidades de Salud Mental Hospitalaria</w:t>
      </w:r>
      <w:r w:rsidRPr="00566702">
        <w:rPr>
          <w:color w:val="0D0D0D" w:themeColor="text1" w:themeTint="F2"/>
          <w:sz w:val="24"/>
          <w:szCs w:val="24"/>
        </w:rPr>
        <w:t xml:space="preserve"> se enfocan en la atención integral de las personas con trastornos mentales, se encuentran implementados en los hospitales básicos, generales y de especialidades en el segundo y tercer nivel de atención, al momento existen 46 unidades.</w:t>
      </w:r>
    </w:p>
    <w:p w:rsidR="00D36654" w:rsidRPr="00566702" w:rsidRDefault="00D36654" w:rsidP="00565862">
      <w:pPr>
        <w:pStyle w:val="SingleTxtG"/>
        <w:tabs>
          <w:tab w:val="right" w:pos="0"/>
        </w:tabs>
        <w:spacing w:line="276" w:lineRule="auto"/>
        <w:ind w:left="0" w:right="49"/>
        <w:rPr>
          <w:color w:val="0D0D0D" w:themeColor="text1" w:themeTint="F2"/>
          <w:sz w:val="24"/>
          <w:szCs w:val="24"/>
        </w:rPr>
      </w:pPr>
      <w:r w:rsidRPr="00566702">
        <w:rPr>
          <w:color w:val="0D0D0D" w:themeColor="text1" w:themeTint="F2"/>
          <w:sz w:val="24"/>
          <w:szCs w:val="24"/>
        </w:rPr>
        <w:t xml:space="preserve">Las </w:t>
      </w:r>
      <w:r w:rsidRPr="00566702">
        <w:rPr>
          <w:b/>
          <w:color w:val="0D0D0D" w:themeColor="text1" w:themeTint="F2"/>
          <w:sz w:val="24"/>
          <w:szCs w:val="24"/>
        </w:rPr>
        <w:t>Unidades de Intervención en Crisis</w:t>
      </w:r>
      <w:r w:rsidRPr="00566702">
        <w:rPr>
          <w:color w:val="0D0D0D" w:themeColor="text1" w:themeTint="F2"/>
          <w:sz w:val="24"/>
          <w:szCs w:val="24"/>
        </w:rPr>
        <w:t xml:space="preserve">, funcionan en el primer y segundo nivel de atención en los establecimientos de salud Tipo C, Hospitales Básicos, Generales, Especialidades, Especialidad; prestando un conjunto de procedimiento terapéuticos en el caso de que los usuarios requieran de intervenciones breves afectadas por eventos traumáticos. Funcionan 63 unidades.  </w:t>
      </w:r>
    </w:p>
    <w:p w:rsidR="00D36654" w:rsidRDefault="00D36654" w:rsidP="00565862">
      <w:pPr>
        <w:pStyle w:val="SingleTxtG"/>
        <w:tabs>
          <w:tab w:val="right" w:pos="0"/>
        </w:tabs>
        <w:spacing w:line="276" w:lineRule="auto"/>
        <w:ind w:left="0" w:right="49"/>
        <w:rPr>
          <w:color w:val="0D0D0D" w:themeColor="text1" w:themeTint="F2"/>
          <w:sz w:val="24"/>
          <w:szCs w:val="24"/>
        </w:rPr>
      </w:pPr>
      <w:r w:rsidRPr="00566702">
        <w:rPr>
          <w:color w:val="0D0D0D" w:themeColor="text1" w:themeTint="F2"/>
          <w:sz w:val="24"/>
          <w:szCs w:val="24"/>
        </w:rPr>
        <w:t xml:space="preserve">Los </w:t>
      </w:r>
      <w:r w:rsidRPr="00566702">
        <w:rPr>
          <w:b/>
          <w:color w:val="0D0D0D" w:themeColor="text1" w:themeTint="F2"/>
          <w:sz w:val="24"/>
          <w:szCs w:val="24"/>
        </w:rPr>
        <w:t>Centros Especializados de Tratamiento a Personas con Consumo Problemático de Alcohol y otras Drogas (CETAD</w:t>
      </w:r>
      <w:r w:rsidRPr="00566702">
        <w:rPr>
          <w:color w:val="0D0D0D" w:themeColor="text1" w:themeTint="F2"/>
          <w:sz w:val="24"/>
          <w:szCs w:val="24"/>
        </w:rPr>
        <w:t>), son establecimientos residenciales de salud, que se encuentran registrados y oficializados en el Tercer Nivel de Atención, que presenta servicios especializados destinados al diagnóstico, tratamiento, rehabilitación, inclusión e integración social de las personas con consumo problemático de alcohol y otras drogas. Funcionan 12 unidades.</w:t>
      </w:r>
    </w:p>
    <w:p w:rsidR="003D6DF0" w:rsidRDefault="003D6DF0" w:rsidP="00565862">
      <w:pPr>
        <w:pStyle w:val="SingleTxtG"/>
        <w:tabs>
          <w:tab w:val="right" w:pos="0"/>
        </w:tabs>
        <w:spacing w:line="276" w:lineRule="auto"/>
        <w:ind w:right="49"/>
        <w:rPr>
          <w:color w:val="0D0D0D" w:themeColor="text1" w:themeTint="F2"/>
          <w:sz w:val="24"/>
          <w:szCs w:val="24"/>
        </w:rPr>
      </w:pPr>
    </w:p>
    <w:p w:rsidR="009D35C5" w:rsidRPr="004D4FA0" w:rsidRDefault="00DA2BF0" w:rsidP="00565862">
      <w:pPr>
        <w:pStyle w:val="Subttulo"/>
        <w:jc w:val="left"/>
        <w:rPr>
          <w:rFonts w:ascii="Calibri" w:hAnsi="Calibri"/>
          <w:b/>
          <w:sz w:val="28"/>
          <w:szCs w:val="28"/>
          <w:lang w:eastAsia="ar-SA"/>
        </w:rPr>
      </w:pPr>
      <w:bookmarkStart w:id="2" w:name="_Toc523242041"/>
      <w:r w:rsidRPr="004D4FA0">
        <w:rPr>
          <w:rFonts w:ascii="Calibri" w:hAnsi="Calibri"/>
          <w:b/>
          <w:sz w:val="28"/>
          <w:szCs w:val="28"/>
        </w:rPr>
        <w:t>Artículo 27</w:t>
      </w:r>
      <w:r w:rsidR="009D35C5" w:rsidRPr="004D4FA0">
        <w:rPr>
          <w:rFonts w:ascii="Calibri" w:hAnsi="Calibri"/>
          <w:b/>
          <w:sz w:val="28"/>
          <w:szCs w:val="28"/>
        </w:rPr>
        <w:t xml:space="preserve"> “Trabajo y empleo”</w:t>
      </w:r>
      <w:bookmarkEnd w:id="2"/>
      <w:r w:rsidR="009D35C5" w:rsidRPr="004D4FA0">
        <w:rPr>
          <w:rFonts w:ascii="Calibri" w:hAnsi="Calibri"/>
          <w:b/>
          <w:sz w:val="28"/>
          <w:szCs w:val="28"/>
          <w:lang w:eastAsia="ar-SA"/>
        </w:rPr>
        <w:t xml:space="preserve"> </w:t>
      </w:r>
    </w:p>
    <w:p w:rsidR="0079127E" w:rsidRPr="00435628" w:rsidRDefault="0079127E" w:rsidP="00565862">
      <w:pPr>
        <w:pStyle w:val="SingleTxtG"/>
        <w:tabs>
          <w:tab w:val="right" w:pos="0"/>
        </w:tabs>
        <w:spacing w:line="276" w:lineRule="auto"/>
        <w:ind w:left="0" w:right="49"/>
        <w:rPr>
          <w:color w:val="0D0D0D"/>
          <w:sz w:val="24"/>
          <w:szCs w:val="24"/>
        </w:rPr>
      </w:pPr>
      <w:r w:rsidRPr="00435628">
        <w:rPr>
          <w:color w:val="0D0D0D"/>
          <w:sz w:val="24"/>
          <w:szCs w:val="24"/>
        </w:rPr>
        <w:t xml:space="preserve">Se ha fortalecido el cumplimiento de lo dispuesto en el Código del Trabajo (Art. 42, num.33), en la Ley Orgánica del Servidor Público (Art.64), y en la Ley Orgánica de Discapacidades - LOD (Art. 47), estos establecen que el empleador público o privado, que cuenta con un número mínimo de 25 trabajadores, debe emplear el 4% de su nómina con trabajadores con discapacidad. Esto se evidencia mediante la inclusión laboral </w:t>
      </w:r>
      <w:r w:rsidR="00DA2BF0" w:rsidRPr="00435628">
        <w:rPr>
          <w:color w:val="0D0D0D"/>
          <w:sz w:val="24"/>
          <w:szCs w:val="24"/>
        </w:rPr>
        <w:t>de 72.167</w:t>
      </w:r>
      <w:r w:rsidRPr="00435628">
        <w:rPr>
          <w:color w:val="0D0D0D"/>
          <w:sz w:val="24"/>
          <w:szCs w:val="24"/>
        </w:rPr>
        <w:t xml:space="preserve"> personas con </w:t>
      </w:r>
      <w:r w:rsidR="006F2F44" w:rsidRPr="00435628">
        <w:rPr>
          <w:color w:val="0D0D0D"/>
          <w:sz w:val="24"/>
          <w:szCs w:val="24"/>
        </w:rPr>
        <w:t>discapacidad, que</w:t>
      </w:r>
      <w:r w:rsidRPr="00435628">
        <w:rPr>
          <w:color w:val="0D0D0D"/>
          <w:sz w:val="24"/>
          <w:szCs w:val="24"/>
        </w:rPr>
        <w:t xml:space="preserve"> se encuentran laborando en </w:t>
      </w:r>
      <w:r w:rsidR="008A65C3" w:rsidRPr="00435628">
        <w:rPr>
          <w:color w:val="0D0D0D"/>
          <w:sz w:val="24"/>
          <w:szCs w:val="24"/>
        </w:rPr>
        <w:t>27.112 empresas</w:t>
      </w:r>
      <w:r w:rsidRPr="00435628">
        <w:rPr>
          <w:color w:val="0D0D0D"/>
          <w:sz w:val="24"/>
          <w:szCs w:val="24"/>
        </w:rPr>
        <w:t xml:space="preserve"> a nivel nacional.</w:t>
      </w:r>
    </w:p>
    <w:p w:rsidR="006B0234" w:rsidRPr="00532768" w:rsidRDefault="006B0234" w:rsidP="00565862">
      <w:pPr>
        <w:pStyle w:val="SingleTxtG"/>
        <w:tabs>
          <w:tab w:val="right" w:pos="0"/>
        </w:tabs>
        <w:spacing w:line="276" w:lineRule="auto"/>
        <w:ind w:left="0" w:right="49"/>
        <w:rPr>
          <w:color w:val="0D0D0D"/>
          <w:sz w:val="24"/>
          <w:szCs w:val="24"/>
        </w:rPr>
      </w:pPr>
      <w:r w:rsidRPr="00435628">
        <w:rPr>
          <w:color w:val="0D0D0D"/>
          <w:sz w:val="24"/>
          <w:szCs w:val="24"/>
        </w:rPr>
        <w:t xml:space="preserve">El Acuerdo </w:t>
      </w:r>
      <w:r w:rsidR="00DA2BF0" w:rsidRPr="00435628">
        <w:rPr>
          <w:color w:val="0D0D0D"/>
          <w:sz w:val="24"/>
          <w:szCs w:val="24"/>
        </w:rPr>
        <w:t>Ministerial 82</w:t>
      </w:r>
      <w:r w:rsidRPr="00435628">
        <w:rPr>
          <w:color w:val="0D0D0D"/>
          <w:sz w:val="24"/>
          <w:szCs w:val="24"/>
        </w:rPr>
        <w:t xml:space="preserve"> sobre Normativa para la Erradicación de la Discriminación en el Ámbito Laboral, establece regulaciones que permitan el acceso a los procesos de selección de personal en igualdad de condiciones, así como, garantizar la igualdad y no </w:t>
      </w:r>
      <w:r w:rsidRPr="00532768">
        <w:rPr>
          <w:color w:val="0D0D0D"/>
          <w:sz w:val="24"/>
          <w:szCs w:val="24"/>
        </w:rPr>
        <w:t>discriminación en el ámbito laboral, estableciendo mecanismos de prevención de riesgos psicosociales.</w:t>
      </w:r>
    </w:p>
    <w:p w:rsidR="008C230C" w:rsidRPr="00532768" w:rsidRDefault="008C230C" w:rsidP="00565862">
      <w:pPr>
        <w:pStyle w:val="SingleTxtG"/>
        <w:tabs>
          <w:tab w:val="right" w:pos="0"/>
        </w:tabs>
        <w:spacing w:line="276" w:lineRule="auto"/>
        <w:ind w:left="0" w:right="49"/>
        <w:rPr>
          <w:color w:val="0D0D0D"/>
          <w:sz w:val="24"/>
          <w:szCs w:val="24"/>
        </w:rPr>
      </w:pPr>
      <w:r w:rsidRPr="00532768">
        <w:rPr>
          <w:color w:val="0D0D0D"/>
          <w:sz w:val="24"/>
          <w:szCs w:val="24"/>
        </w:rPr>
        <w:lastRenderedPageBreak/>
        <w:t>El Acuerdo Ministerial MDT-2018-0180 “Norma para la Calificación y Certificación de Sustitutos Directos de Personas con Discapacidad” establece los lineamientos para la cert</w:t>
      </w:r>
      <w:r w:rsidR="00060614" w:rsidRPr="00532768">
        <w:rPr>
          <w:color w:val="0D0D0D"/>
          <w:sz w:val="24"/>
          <w:szCs w:val="24"/>
        </w:rPr>
        <w:t>ificación de Sustitutos Directo</w:t>
      </w:r>
      <w:r w:rsidRPr="00532768">
        <w:rPr>
          <w:color w:val="0D0D0D"/>
          <w:sz w:val="24"/>
          <w:szCs w:val="24"/>
        </w:rPr>
        <w:t xml:space="preserve">.  </w:t>
      </w:r>
    </w:p>
    <w:p w:rsidR="0043678F" w:rsidRPr="00532768" w:rsidRDefault="008C230C" w:rsidP="00565862">
      <w:pPr>
        <w:pStyle w:val="SingleTxtG"/>
        <w:tabs>
          <w:tab w:val="right" w:pos="0"/>
        </w:tabs>
        <w:spacing w:line="276" w:lineRule="auto"/>
        <w:ind w:left="0" w:right="49"/>
        <w:rPr>
          <w:strike/>
          <w:color w:val="0D0D0D"/>
          <w:sz w:val="24"/>
          <w:szCs w:val="24"/>
        </w:rPr>
      </w:pPr>
      <w:r w:rsidRPr="00532768">
        <w:rPr>
          <w:color w:val="0D0D0D"/>
          <w:sz w:val="24"/>
          <w:szCs w:val="24"/>
        </w:rPr>
        <w:t xml:space="preserve">El Acuerdo Ministerial MIES-2018-046 "Norma Técnica para la Acreditación y Certificación de Sustituto por Solidaridad Humana de Persona con Discapacidad y la Verificación Periódica respecto al Correcto Cuidado y Manutención Económica de las Personas con Discapacidad a cargo de Sustitutos del Porcentaje de Inclusión Laboral". Establece los requerimientos para la certificación de Sustitutos por Solidaridad Humana. </w:t>
      </w:r>
    </w:p>
    <w:p w:rsidR="00955C5B" w:rsidRDefault="005B652A" w:rsidP="00565862">
      <w:pPr>
        <w:pStyle w:val="SingleTxtG"/>
        <w:tabs>
          <w:tab w:val="right" w:pos="0"/>
        </w:tabs>
        <w:spacing w:line="276" w:lineRule="auto"/>
        <w:ind w:left="0" w:right="49"/>
        <w:rPr>
          <w:color w:val="0D0D0D"/>
          <w:sz w:val="24"/>
          <w:szCs w:val="24"/>
        </w:rPr>
      </w:pPr>
      <w:r w:rsidRPr="00435628">
        <w:rPr>
          <w:color w:val="0D0D0D"/>
          <w:sz w:val="24"/>
          <w:szCs w:val="24"/>
        </w:rPr>
        <w:t>El índice de empleo de las Personas con Discapacidad se identifica mediante el cruce de datos entre el Registro Nacional de Discapacidades (RND) emitido por el Ministerio de Salud Pública y el Instituto de Ecuatoriano de Seguridad Social (IESS</w:t>
      </w:r>
      <w:r w:rsidR="006F2F44" w:rsidRPr="00435628">
        <w:rPr>
          <w:color w:val="0D0D0D"/>
          <w:sz w:val="24"/>
          <w:szCs w:val="24"/>
        </w:rPr>
        <w:t>), esta</w:t>
      </w:r>
      <w:r w:rsidRPr="00435628">
        <w:rPr>
          <w:color w:val="0D0D0D"/>
          <w:sz w:val="24"/>
          <w:szCs w:val="24"/>
        </w:rPr>
        <w:t xml:space="preserve"> validación permite determinar aquellas Personas con Discapacidad que se encuentran afiliadas bajo </w:t>
      </w:r>
      <w:r w:rsidR="00566702">
        <w:rPr>
          <w:color w:val="0D0D0D"/>
          <w:sz w:val="24"/>
          <w:szCs w:val="24"/>
        </w:rPr>
        <w:t xml:space="preserve">relación de </w:t>
      </w:r>
      <w:r w:rsidRPr="00435628">
        <w:rPr>
          <w:color w:val="0D0D0D"/>
          <w:sz w:val="24"/>
          <w:szCs w:val="24"/>
        </w:rPr>
        <w:t xml:space="preserve">dependencia y por ende, se encuentran incluidas en el mercado laboral formal. Con corte a junio de 2019, el cruce entre estas bases de datos registra la inclusión laboral </w:t>
      </w:r>
      <w:r w:rsidRPr="00566702">
        <w:rPr>
          <w:color w:val="0D0D0D"/>
          <w:sz w:val="24"/>
          <w:szCs w:val="24"/>
        </w:rPr>
        <w:t xml:space="preserve">de </w:t>
      </w:r>
      <w:r w:rsidR="0043678F" w:rsidRPr="00566702">
        <w:rPr>
          <w:color w:val="0D0D0D"/>
          <w:sz w:val="24"/>
          <w:szCs w:val="24"/>
        </w:rPr>
        <w:t>72.167</w:t>
      </w:r>
      <w:r w:rsidRPr="00435628">
        <w:rPr>
          <w:color w:val="0D0D0D"/>
          <w:sz w:val="24"/>
          <w:szCs w:val="24"/>
        </w:rPr>
        <w:t xml:space="preserve"> personas con discapacidad y sustitutos, las cuales se encuentran distribuidas de la siguiente manera:</w:t>
      </w:r>
    </w:p>
    <w:tbl>
      <w:tblPr>
        <w:tblStyle w:val="Tablanormal11"/>
        <w:tblW w:w="7220" w:type="dxa"/>
        <w:tblInd w:w="804" w:type="dxa"/>
        <w:tblLook w:val="04A0" w:firstRow="1" w:lastRow="0" w:firstColumn="1" w:lastColumn="0" w:noHBand="0" w:noVBand="1"/>
      </w:tblPr>
      <w:tblGrid>
        <w:gridCol w:w="2689"/>
        <w:gridCol w:w="1600"/>
        <w:gridCol w:w="1167"/>
        <w:gridCol w:w="1764"/>
      </w:tblGrid>
      <w:tr w:rsidR="00955C5B" w:rsidRPr="00955C5B" w:rsidTr="007001A7">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220" w:type="dxa"/>
            <w:gridSpan w:val="4"/>
            <w:noWrap/>
            <w:hideMark/>
          </w:tcPr>
          <w:p w:rsidR="00955C5B" w:rsidRPr="007001A7" w:rsidRDefault="00955C5B" w:rsidP="00565862">
            <w:pPr>
              <w:spacing w:line="276" w:lineRule="auto"/>
              <w:jc w:val="center"/>
              <w:rPr>
                <w:rFonts w:ascii="Calibri Light" w:eastAsia="Times New Roman" w:hAnsi="Calibri Light" w:cs="Calibri Light"/>
                <w:bCs w:val="0"/>
                <w:color w:val="000000"/>
                <w:lang w:eastAsia="es-EC"/>
              </w:rPr>
            </w:pPr>
            <w:r w:rsidRPr="007001A7">
              <w:rPr>
                <w:rFonts w:ascii="Calibri Light" w:eastAsia="Times New Roman" w:hAnsi="Calibri Light" w:cs="Calibri Light"/>
                <w:bCs w:val="0"/>
                <w:color w:val="000000"/>
                <w:lang w:eastAsia="es-EC"/>
              </w:rPr>
              <w:t>Personas con Discapacidad insertadas laboralmente</w:t>
            </w:r>
          </w:p>
        </w:tc>
      </w:tr>
      <w:tr w:rsidR="00955C5B" w:rsidRPr="00955C5B" w:rsidTr="007001A7">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2689" w:type="dxa"/>
            <w:noWrap/>
            <w:hideMark/>
          </w:tcPr>
          <w:p w:rsidR="00955C5B" w:rsidRPr="00955C5B" w:rsidRDefault="00955C5B" w:rsidP="00565862">
            <w:pPr>
              <w:spacing w:line="276" w:lineRule="auto"/>
              <w:jc w:val="center"/>
              <w:rPr>
                <w:rFonts w:ascii="Calibri Light" w:eastAsia="Times New Roman" w:hAnsi="Calibri Light" w:cs="Calibri Light"/>
                <w:b w:val="0"/>
                <w:bCs w:val="0"/>
                <w:color w:val="000000"/>
                <w:lang w:eastAsia="es-EC"/>
              </w:rPr>
            </w:pPr>
          </w:p>
        </w:tc>
        <w:tc>
          <w:tcPr>
            <w:tcW w:w="1600" w:type="dxa"/>
            <w:noWrap/>
            <w:hideMark/>
          </w:tcPr>
          <w:p w:rsidR="00955C5B" w:rsidRPr="00955C5B" w:rsidRDefault="00955C5B"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s-EC"/>
              </w:rPr>
            </w:pPr>
          </w:p>
        </w:tc>
        <w:tc>
          <w:tcPr>
            <w:tcW w:w="1167" w:type="dxa"/>
            <w:noWrap/>
            <w:hideMark/>
          </w:tcPr>
          <w:p w:rsidR="00955C5B" w:rsidRPr="00955C5B" w:rsidRDefault="00955C5B"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s-EC"/>
              </w:rPr>
            </w:pPr>
          </w:p>
        </w:tc>
        <w:tc>
          <w:tcPr>
            <w:tcW w:w="1764" w:type="dxa"/>
            <w:noWrap/>
            <w:hideMark/>
          </w:tcPr>
          <w:p w:rsidR="00955C5B" w:rsidRPr="00955C5B" w:rsidRDefault="00955C5B"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s-EC"/>
              </w:rPr>
            </w:pPr>
          </w:p>
        </w:tc>
      </w:tr>
      <w:tr w:rsidR="00955C5B" w:rsidRPr="00955C5B" w:rsidTr="007001A7">
        <w:trPr>
          <w:trHeight w:val="288"/>
        </w:trPr>
        <w:tc>
          <w:tcPr>
            <w:cnfStyle w:val="001000000000" w:firstRow="0" w:lastRow="0" w:firstColumn="1" w:lastColumn="0" w:oddVBand="0" w:evenVBand="0" w:oddHBand="0" w:evenHBand="0" w:firstRowFirstColumn="0" w:firstRowLastColumn="0" w:lastRowFirstColumn="0" w:lastRowLastColumn="0"/>
            <w:tcW w:w="2689" w:type="dxa"/>
            <w:hideMark/>
          </w:tcPr>
          <w:p w:rsidR="00955C5B" w:rsidRPr="00963A6D" w:rsidRDefault="00963A6D" w:rsidP="00565862">
            <w:pPr>
              <w:spacing w:line="276" w:lineRule="auto"/>
              <w:jc w:val="center"/>
              <w:rPr>
                <w:rFonts w:ascii="Calibri Light" w:eastAsia="Times New Roman" w:hAnsi="Calibri Light" w:cs="Calibri Light"/>
                <w:bCs w:val="0"/>
                <w:color w:val="000000"/>
                <w:sz w:val="20"/>
                <w:szCs w:val="20"/>
                <w:lang w:eastAsia="es-EC"/>
              </w:rPr>
            </w:pPr>
            <w:r w:rsidRPr="00963A6D">
              <w:rPr>
                <w:rFonts w:ascii="Calibri Light" w:eastAsia="Times New Roman" w:hAnsi="Calibri Light" w:cs="Calibri Light"/>
                <w:bCs w:val="0"/>
                <w:color w:val="000000"/>
                <w:sz w:val="20"/>
                <w:szCs w:val="20"/>
                <w:lang w:eastAsia="es-EC"/>
              </w:rPr>
              <w:t>DETALLE</w:t>
            </w:r>
          </w:p>
        </w:tc>
        <w:tc>
          <w:tcPr>
            <w:tcW w:w="1600" w:type="dxa"/>
            <w:noWrap/>
            <w:hideMark/>
          </w:tcPr>
          <w:p w:rsidR="00955C5B" w:rsidRPr="00963A6D" w:rsidRDefault="00955C5B"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b/>
                <w:bCs/>
                <w:color w:val="000000"/>
                <w:sz w:val="20"/>
                <w:szCs w:val="20"/>
                <w:lang w:eastAsia="es-EC"/>
              </w:rPr>
            </w:pPr>
            <w:r w:rsidRPr="00963A6D">
              <w:rPr>
                <w:rFonts w:ascii="Calibri Light" w:eastAsia="Times New Roman" w:hAnsi="Calibri Light" w:cs="Calibri Light"/>
                <w:b/>
                <w:bCs/>
                <w:color w:val="000000"/>
                <w:sz w:val="20"/>
                <w:szCs w:val="20"/>
                <w:lang w:eastAsia="es-EC"/>
              </w:rPr>
              <w:t>AÑO 2017</w:t>
            </w:r>
          </w:p>
        </w:tc>
        <w:tc>
          <w:tcPr>
            <w:tcW w:w="1167" w:type="dxa"/>
            <w:noWrap/>
            <w:hideMark/>
          </w:tcPr>
          <w:p w:rsidR="00955C5B" w:rsidRPr="00963A6D" w:rsidRDefault="00955C5B"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b/>
                <w:bCs/>
                <w:color w:val="000000"/>
                <w:sz w:val="20"/>
                <w:szCs w:val="20"/>
                <w:lang w:eastAsia="es-EC"/>
              </w:rPr>
            </w:pPr>
            <w:r w:rsidRPr="00963A6D">
              <w:rPr>
                <w:rFonts w:ascii="Calibri Light" w:eastAsia="Times New Roman" w:hAnsi="Calibri Light" w:cs="Calibri Light"/>
                <w:b/>
                <w:bCs/>
                <w:color w:val="000000"/>
                <w:sz w:val="20"/>
                <w:szCs w:val="20"/>
                <w:lang w:eastAsia="es-EC"/>
              </w:rPr>
              <w:t>AÑO 2018</w:t>
            </w:r>
          </w:p>
        </w:tc>
        <w:tc>
          <w:tcPr>
            <w:tcW w:w="1764" w:type="dxa"/>
            <w:noWrap/>
            <w:hideMark/>
          </w:tcPr>
          <w:p w:rsidR="00955C5B" w:rsidRPr="00963A6D" w:rsidRDefault="00955C5B"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b/>
                <w:bCs/>
                <w:color w:val="000000"/>
                <w:sz w:val="20"/>
                <w:szCs w:val="20"/>
                <w:lang w:eastAsia="es-EC"/>
              </w:rPr>
            </w:pPr>
            <w:r w:rsidRPr="00963A6D">
              <w:rPr>
                <w:rFonts w:ascii="Calibri Light" w:eastAsia="Times New Roman" w:hAnsi="Calibri Light" w:cs="Calibri Light"/>
                <w:b/>
                <w:bCs/>
                <w:color w:val="000000"/>
                <w:sz w:val="20"/>
                <w:szCs w:val="20"/>
                <w:lang w:eastAsia="es-EC"/>
              </w:rPr>
              <w:t>AÑO 2019</w:t>
            </w:r>
          </w:p>
        </w:tc>
      </w:tr>
      <w:tr w:rsidR="00955C5B" w:rsidRPr="00955C5B" w:rsidTr="007001A7">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2689" w:type="dxa"/>
            <w:hideMark/>
          </w:tcPr>
          <w:p w:rsidR="00955C5B" w:rsidRPr="00963A6D" w:rsidRDefault="00955C5B" w:rsidP="00565862">
            <w:pPr>
              <w:spacing w:line="276" w:lineRule="auto"/>
              <w:jc w:val="center"/>
              <w:rPr>
                <w:rFonts w:ascii="Calibri Light" w:eastAsia="Times New Roman" w:hAnsi="Calibri Light" w:cs="Calibri Light"/>
                <w:b w:val="0"/>
                <w:color w:val="000000"/>
                <w:sz w:val="20"/>
                <w:szCs w:val="20"/>
                <w:lang w:eastAsia="es-EC"/>
              </w:rPr>
            </w:pPr>
            <w:r w:rsidRPr="00963A6D">
              <w:rPr>
                <w:rFonts w:ascii="Calibri Light" w:eastAsia="Times New Roman" w:hAnsi="Calibri Light" w:cs="Calibri Light"/>
                <w:b w:val="0"/>
                <w:color w:val="000000"/>
                <w:sz w:val="20"/>
                <w:szCs w:val="20"/>
                <w:lang w:eastAsia="es-EC"/>
              </w:rPr>
              <w:t>PERSONAS CON DISCAPACIDAD INCLUIDAS LABORALMENTE</w:t>
            </w:r>
          </w:p>
        </w:tc>
        <w:tc>
          <w:tcPr>
            <w:tcW w:w="1600" w:type="dxa"/>
            <w:noWrap/>
            <w:hideMark/>
          </w:tcPr>
          <w:p w:rsidR="00955C5B" w:rsidRPr="00963A6D" w:rsidRDefault="00955C5B"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color w:val="000000"/>
                <w:sz w:val="20"/>
                <w:szCs w:val="20"/>
                <w:lang w:eastAsia="es-EC"/>
              </w:rPr>
            </w:pPr>
            <w:r w:rsidRPr="00963A6D">
              <w:rPr>
                <w:rFonts w:ascii="Calibri Light" w:eastAsia="Times New Roman" w:hAnsi="Calibri Light" w:cs="Calibri Light"/>
                <w:color w:val="000000"/>
                <w:sz w:val="20"/>
                <w:szCs w:val="20"/>
                <w:lang w:eastAsia="es-EC"/>
              </w:rPr>
              <w:t>63.456</w:t>
            </w:r>
          </w:p>
        </w:tc>
        <w:tc>
          <w:tcPr>
            <w:tcW w:w="1167" w:type="dxa"/>
            <w:noWrap/>
            <w:hideMark/>
          </w:tcPr>
          <w:p w:rsidR="00955C5B" w:rsidRPr="00963A6D" w:rsidRDefault="00955C5B"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color w:val="000000"/>
                <w:sz w:val="20"/>
                <w:szCs w:val="20"/>
                <w:lang w:eastAsia="es-EC"/>
              </w:rPr>
            </w:pPr>
            <w:r w:rsidRPr="00963A6D">
              <w:rPr>
                <w:rFonts w:ascii="Calibri Light" w:eastAsia="Times New Roman" w:hAnsi="Calibri Light" w:cs="Calibri Light"/>
                <w:color w:val="000000"/>
                <w:sz w:val="20"/>
                <w:szCs w:val="20"/>
                <w:lang w:eastAsia="es-EC"/>
              </w:rPr>
              <w:t>67.487</w:t>
            </w:r>
          </w:p>
        </w:tc>
        <w:tc>
          <w:tcPr>
            <w:tcW w:w="1764" w:type="dxa"/>
            <w:noWrap/>
            <w:hideMark/>
          </w:tcPr>
          <w:p w:rsidR="00955C5B" w:rsidRPr="00963A6D" w:rsidRDefault="00955C5B"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color w:val="000000"/>
                <w:sz w:val="20"/>
                <w:szCs w:val="20"/>
                <w:lang w:eastAsia="es-EC"/>
              </w:rPr>
            </w:pPr>
            <w:r w:rsidRPr="00963A6D">
              <w:rPr>
                <w:rFonts w:ascii="Calibri Light" w:eastAsia="Times New Roman" w:hAnsi="Calibri Light" w:cs="Calibri Light"/>
                <w:color w:val="000000"/>
                <w:sz w:val="20"/>
                <w:szCs w:val="20"/>
                <w:lang w:eastAsia="es-EC"/>
              </w:rPr>
              <w:t>68.260</w:t>
            </w:r>
          </w:p>
        </w:tc>
      </w:tr>
      <w:tr w:rsidR="00955C5B" w:rsidRPr="00955C5B" w:rsidTr="007001A7">
        <w:trPr>
          <w:trHeight w:val="636"/>
        </w:trPr>
        <w:tc>
          <w:tcPr>
            <w:cnfStyle w:val="001000000000" w:firstRow="0" w:lastRow="0" w:firstColumn="1" w:lastColumn="0" w:oddVBand="0" w:evenVBand="0" w:oddHBand="0" w:evenHBand="0" w:firstRowFirstColumn="0" w:firstRowLastColumn="0" w:lastRowFirstColumn="0" w:lastRowLastColumn="0"/>
            <w:tcW w:w="2689" w:type="dxa"/>
            <w:hideMark/>
          </w:tcPr>
          <w:p w:rsidR="00955C5B" w:rsidRPr="00963A6D" w:rsidRDefault="00955C5B" w:rsidP="00565862">
            <w:pPr>
              <w:spacing w:line="276" w:lineRule="auto"/>
              <w:jc w:val="center"/>
              <w:rPr>
                <w:rFonts w:ascii="Calibri Light" w:eastAsia="Times New Roman" w:hAnsi="Calibri Light" w:cs="Calibri Light"/>
                <w:b w:val="0"/>
                <w:color w:val="000000"/>
                <w:sz w:val="20"/>
                <w:szCs w:val="20"/>
                <w:lang w:eastAsia="es-EC"/>
              </w:rPr>
            </w:pPr>
            <w:r w:rsidRPr="00963A6D">
              <w:rPr>
                <w:rFonts w:ascii="Calibri Light" w:eastAsia="Times New Roman" w:hAnsi="Calibri Light" w:cs="Calibri Light"/>
                <w:b w:val="0"/>
                <w:color w:val="000000"/>
                <w:sz w:val="20"/>
                <w:szCs w:val="20"/>
                <w:lang w:eastAsia="es-EC"/>
              </w:rPr>
              <w:t>PERSONAS SUSTITUTAS LABORALES</w:t>
            </w:r>
          </w:p>
        </w:tc>
        <w:tc>
          <w:tcPr>
            <w:tcW w:w="1600" w:type="dxa"/>
            <w:noWrap/>
            <w:hideMark/>
          </w:tcPr>
          <w:p w:rsidR="00955C5B" w:rsidRPr="00963A6D" w:rsidRDefault="00955C5B"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color w:val="000000"/>
                <w:sz w:val="20"/>
                <w:szCs w:val="20"/>
                <w:lang w:eastAsia="es-EC"/>
              </w:rPr>
            </w:pPr>
            <w:r w:rsidRPr="00963A6D">
              <w:rPr>
                <w:rFonts w:ascii="Calibri Light" w:eastAsia="Times New Roman" w:hAnsi="Calibri Light" w:cs="Calibri Light"/>
                <w:color w:val="000000"/>
                <w:sz w:val="20"/>
                <w:szCs w:val="20"/>
                <w:lang w:eastAsia="es-EC"/>
              </w:rPr>
              <w:t>2.348</w:t>
            </w:r>
          </w:p>
        </w:tc>
        <w:tc>
          <w:tcPr>
            <w:tcW w:w="1167" w:type="dxa"/>
            <w:noWrap/>
            <w:hideMark/>
          </w:tcPr>
          <w:p w:rsidR="00955C5B" w:rsidRPr="00963A6D" w:rsidRDefault="00955C5B"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color w:val="000000"/>
                <w:sz w:val="20"/>
                <w:szCs w:val="20"/>
                <w:lang w:eastAsia="es-EC"/>
              </w:rPr>
            </w:pPr>
            <w:r w:rsidRPr="00963A6D">
              <w:rPr>
                <w:rFonts w:ascii="Calibri Light" w:eastAsia="Times New Roman" w:hAnsi="Calibri Light" w:cs="Calibri Light"/>
                <w:color w:val="000000"/>
                <w:sz w:val="20"/>
                <w:szCs w:val="20"/>
                <w:lang w:eastAsia="es-EC"/>
              </w:rPr>
              <w:t>4.660</w:t>
            </w:r>
          </w:p>
        </w:tc>
        <w:tc>
          <w:tcPr>
            <w:tcW w:w="1764" w:type="dxa"/>
            <w:noWrap/>
            <w:hideMark/>
          </w:tcPr>
          <w:p w:rsidR="00955C5B" w:rsidRPr="00963A6D" w:rsidRDefault="00955C5B"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color w:val="000000"/>
                <w:sz w:val="20"/>
                <w:szCs w:val="20"/>
                <w:lang w:eastAsia="es-EC"/>
              </w:rPr>
            </w:pPr>
            <w:r w:rsidRPr="00963A6D">
              <w:rPr>
                <w:rFonts w:ascii="Calibri Light" w:eastAsia="Times New Roman" w:hAnsi="Calibri Light" w:cs="Calibri Light"/>
                <w:color w:val="000000"/>
                <w:sz w:val="20"/>
                <w:szCs w:val="20"/>
                <w:lang w:eastAsia="es-EC"/>
              </w:rPr>
              <w:t>3.907</w:t>
            </w:r>
          </w:p>
        </w:tc>
      </w:tr>
      <w:tr w:rsidR="00955C5B" w:rsidRPr="00955C5B" w:rsidTr="007001A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689" w:type="dxa"/>
            <w:noWrap/>
            <w:hideMark/>
          </w:tcPr>
          <w:p w:rsidR="00955C5B" w:rsidRPr="00963A6D" w:rsidRDefault="00963A6D" w:rsidP="00565862">
            <w:pPr>
              <w:spacing w:line="276" w:lineRule="auto"/>
              <w:jc w:val="center"/>
              <w:rPr>
                <w:rFonts w:ascii="Calibri Light" w:eastAsia="Times New Roman" w:hAnsi="Calibri Light" w:cs="Calibri Light"/>
                <w:bCs w:val="0"/>
                <w:color w:val="000000"/>
                <w:sz w:val="20"/>
                <w:szCs w:val="20"/>
                <w:lang w:eastAsia="es-EC"/>
              </w:rPr>
            </w:pPr>
            <w:r w:rsidRPr="00963A6D">
              <w:rPr>
                <w:rFonts w:ascii="Calibri Light" w:eastAsia="Times New Roman" w:hAnsi="Calibri Light" w:cs="Calibri Light"/>
                <w:bCs w:val="0"/>
                <w:color w:val="000000"/>
                <w:sz w:val="20"/>
                <w:szCs w:val="20"/>
                <w:lang w:eastAsia="es-EC"/>
              </w:rPr>
              <w:t>TOTAL</w:t>
            </w:r>
          </w:p>
        </w:tc>
        <w:tc>
          <w:tcPr>
            <w:tcW w:w="1600" w:type="dxa"/>
            <w:noWrap/>
            <w:hideMark/>
          </w:tcPr>
          <w:p w:rsidR="00955C5B" w:rsidRPr="00963A6D" w:rsidRDefault="00955C5B"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b/>
                <w:bCs/>
                <w:color w:val="000000"/>
                <w:sz w:val="20"/>
                <w:szCs w:val="20"/>
                <w:lang w:eastAsia="es-EC"/>
              </w:rPr>
            </w:pPr>
            <w:r w:rsidRPr="00963A6D">
              <w:rPr>
                <w:rFonts w:ascii="Calibri Light" w:eastAsia="Times New Roman" w:hAnsi="Calibri Light" w:cs="Calibri Light"/>
                <w:b/>
                <w:bCs/>
                <w:color w:val="000000"/>
                <w:sz w:val="20"/>
                <w:szCs w:val="20"/>
                <w:lang w:eastAsia="es-EC"/>
              </w:rPr>
              <w:t>65.804</w:t>
            </w:r>
          </w:p>
        </w:tc>
        <w:tc>
          <w:tcPr>
            <w:tcW w:w="1167" w:type="dxa"/>
            <w:noWrap/>
            <w:hideMark/>
          </w:tcPr>
          <w:p w:rsidR="00955C5B" w:rsidRPr="00963A6D" w:rsidRDefault="00955C5B"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b/>
                <w:bCs/>
                <w:color w:val="000000"/>
                <w:sz w:val="20"/>
                <w:szCs w:val="20"/>
                <w:lang w:eastAsia="es-EC"/>
              </w:rPr>
            </w:pPr>
            <w:r w:rsidRPr="00963A6D">
              <w:rPr>
                <w:rFonts w:ascii="Calibri Light" w:eastAsia="Times New Roman" w:hAnsi="Calibri Light" w:cs="Calibri Light"/>
                <w:b/>
                <w:bCs/>
                <w:color w:val="000000"/>
                <w:sz w:val="20"/>
                <w:szCs w:val="20"/>
                <w:lang w:eastAsia="es-EC"/>
              </w:rPr>
              <w:t>72.147</w:t>
            </w:r>
          </w:p>
        </w:tc>
        <w:tc>
          <w:tcPr>
            <w:tcW w:w="1764" w:type="dxa"/>
            <w:noWrap/>
            <w:hideMark/>
          </w:tcPr>
          <w:p w:rsidR="00955C5B" w:rsidRPr="00963A6D" w:rsidRDefault="00955C5B"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b/>
                <w:bCs/>
                <w:color w:val="000000"/>
                <w:sz w:val="20"/>
                <w:szCs w:val="20"/>
                <w:lang w:eastAsia="es-EC"/>
              </w:rPr>
            </w:pPr>
            <w:r w:rsidRPr="00963A6D">
              <w:rPr>
                <w:rFonts w:ascii="Calibri Light" w:eastAsia="Times New Roman" w:hAnsi="Calibri Light" w:cs="Calibri Light"/>
                <w:b/>
                <w:bCs/>
                <w:color w:val="000000"/>
                <w:sz w:val="20"/>
                <w:szCs w:val="20"/>
                <w:lang w:eastAsia="es-EC"/>
              </w:rPr>
              <w:t>72.167</w:t>
            </w:r>
          </w:p>
        </w:tc>
      </w:tr>
      <w:tr w:rsidR="00955C5B" w:rsidRPr="00955C5B" w:rsidTr="007001A7">
        <w:trPr>
          <w:trHeight w:val="288"/>
        </w:trPr>
        <w:tc>
          <w:tcPr>
            <w:cnfStyle w:val="001000000000" w:firstRow="0" w:lastRow="0" w:firstColumn="1" w:lastColumn="0" w:oddVBand="0" w:evenVBand="0" w:oddHBand="0" w:evenHBand="0" w:firstRowFirstColumn="0" w:firstRowLastColumn="0" w:lastRowFirstColumn="0" w:lastRowLastColumn="0"/>
            <w:tcW w:w="2689" w:type="dxa"/>
            <w:hideMark/>
          </w:tcPr>
          <w:p w:rsidR="00955C5B" w:rsidRPr="00955C5B" w:rsidRDefault="00955C5B" w:rsidP="00565862">
            <w:pPr>
              <w:spacing w:line="276" w:lineRule="auto"/>
              <w:rPr>
                <w:rFonts w:ascii="Calibri Light" w:eastAsia="Times New Roman" w:hAnsi="Calibri Light" w:cs="Calibri Light"/>
                <w:color w:val="000000"/>
                <w:sz w:val="16"/>
                <w:szCs w:val="16"/>
                <w:lang w:eastAsia="es-EC"/>
              </w:rPr>
            </w:pPr>
            <w:r w:rsidRPr="00955C5B">
              <w:rPr>
                <w:rFonts w:ascii="Calibri Light" w:eastAsia="Times New Roman" w:hAnsi="Calibri Light" w:cs="Calibri Light"/>
                <w:color w:val="000000"/>
                <w:sz w:val="16"/>
                <w:szCs w:val="16"/>
                <w:lang w:eastAsia="es-EC"/>
              </w:rPr>
              <w:t>Fecha de Corte: Junio/2019</w:t>
            </w:r>
          </w:p>
        </w:tc>
        <w:tc>
          <w:tcPr>
            <w:tcW w:w="1600" w:type="dxa"/>
            <w:hideMark/>
          </w:tcPr>
          <w:p w:rsidR="00955C5B" w:rsidRPr="00955C5B" w:rsidRDefault="00955C5B" w:rsidP="00565862">
            <w:pPr>
              <w:spacing w:line="276" w:lineRule="auto"/>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color w:val="000000"/>
                <w:sz w:val="16"/>
                <w:szCs w:val="16"/>
                <w:lang w:eastAsia="es-EC"/>
              </w:rPr>
            </w:pPr>
            <w:r w:rsidRPr="00955C5B">
              <w:rPr>
                <w:rFonts w:ascii="Calibri Light" w:eastAsia="Times New Roman" w:hAnsi="Calibri Light" w:cs="Calibri Light"/>
                <w:color w:val="000000"/>
                <w:sz w:val="16"/>
                <w:szCs w:val="16"/>
                <w:lang w:eastAsia="es-EC"/>
              </w:rPr>
              <w:t> </w:t>
            </w:r>
          </w:p>
        </w:tc>
        <w:tc>
          <w:tcPr>
            <w:tcW w:w="1167" w:type="dxa"/>
            <w:noWrap/>
            <w:hideMark/>
          </w:tcPr>
          <w:p w:rsidR="00955C5B" w:rsidRPr="00955C5B" w:rsidRDefault="00955C5B" w:rsidP="00565862">
            <w:pPr>
              <w:spacing w:line="276" w:lineRule="auto"/>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color w:val="000000"/>
                <w:sz w:val="16"/>
                <w:szCs w:val="16"/>
                <w:lang w:eastAsia="es-EC"/>
              </w:rPr>
            </w:pPr>
          </w:p>
        </w:tc>
        <w:tc>
          <w:tcPr>
            <w:tcW w:w="1764" w:type="dxa"/>
            <w:noWrap/>
            <w:hideMark/>
          </w:tcPr>
          <w:p w:rsidR="00955C5B" w:rsidRPr="00955C5B" w:rsidRDefault="00955C5B" w:rsidP="00565862">
            <w:pPr>
              <w:spacing w:line="276"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s-EC"/>
              </w:rPr>
            </w:pPr>
          </w:p>
        </w:tc>
      </w:tr>
    </w:tbl>
    <w:p w:rsidR="00955C5B" w:rsidRPr="00435628" w:rsidRDefault="00955C5B" w:rsidP="00565862">
      <w:pPr>
        <w:jc w:val="center"/>
        <w:rPr>
          <w:rFonts w:ascii="Times New Roman" w:hAnsi="Times New Roman" w:cs="Times New Roman"/>
          <w:color w:val="0D0D0D"/>
          <w:sz w:val="24"/>
          <w:szCs w:val="24"/>
        </w:rPr>
      </w:pPr>
    </w:p>
    <w:tbl>
      <w:tblPr>
        <w:tblStyle w:val="Tablanormal11"/>
        <w:tblW w:w="7371" w:type="dxa"/>
        <w:tblInd w:w="729" w:type="dxa"/>
        <w:tblLook w:val="04A0" w:firstRow="1" w:lastRow="0" w:firstColumn="1" w:lastColumn="0" w:noHBand="0" w:noVBand="1"/>
      </w:tblPr>
      <w:tblGrid>
        <w:gridCol w:w="2410"/>
        <w:gridCol w:w="3118"/>
        <w:gridCol w:w="1843"/>
      </w:tblGrid>
      <w:tr w:rsidR="007001A7" w:rsidRPr="007001A7" w:rsidTr="007001A7">
        <w:trPr>
          <w:cnfStyle w:val="100000000000" w:firstRow="1" w:lastRow="0" w:firstColumn="0" w:lastColumn="0" w:oddVBand="0" w:evenVBand="0" w:oddHBand="0" w:evenHBand="0" w:firstRowFirstColumn="0" w:firstRowLastColumn="0" w:lastRowFirstColumn="0" w:lastRowLastColumn="0"/>
          <w:trHeight w:val="693"/>
        </w:trPr>
        <w:tc>
          <w:tcPr>
            <w:cnfStyle w:val="001000000000" w:firstRow="0" w:lastRow="0" w:firstColumn="1" w:lastColumn="0" w:oddVBand="0" w:evenVBand="0" w:oddHBand="0" w:evenHBand="0" w:firstRowFirstColumn="0" w:firstRowLastColumn="0" w:lastRowFirstColumn="0" w:lastRowLastColumn="0"/>
            <w:tcW w:w="2410" w:type="dxa"/>
            <w:noWrap/>
            <w:hideMark/>
          </w:tcPr>
          <w:p w:rsidR="007001A7" w:rsidRPr="007001A7" w:rsidRDefault="007001A7" w:rsidP="00565862">
            <w:pPr>
              <w:spacing w:line="276" w:lineRule="auto"/>
              <w:jc w:val="center"/>
              <w:rPr>
                <w:rFonts w:ascii="Calibri Light" w:eastAsia="Times New Roman" w:hAnsi="Calibri Light" w:cs="Calibri Light"/>
                <w:color w:val="000000"/>
                <w:lang w:eastAsia="es-EC"/>
              </w:rPr>
            </w:pPr>
            <w:r w:rsidRPr="007001A7">
              <w:rPr>
                <w:rFonts w:ascii="Calibri Light" w:eastAsia="Times New Roman" w:hAnsi="Calibri Light" w:cs="Calibri Light"/>
                <w:color w:val="000000"/>
                <w:lang w:eastAsia="es-EC"/>
              </w:rPr>
              <w:t>Sector</w:t>
            </w:r>
          </w:p>
        </w:tc>
        <w:tc>
          <w:tcPr>
            <w:tcW w:w="3118" w:type="dxa"/>
            <w:hideMark/>
          </w:tcPr>
          <w:p w:rsidR="007001A7" w:rsidRPr="007001A7" w:rsidRDefault="007001A7" w:rsidP="00565862">
            <w:pPr>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Light" w:eastAsia="Times New Roman" w:hAnsi="Calibri Light" w:cs="Calibri Light"/>
                <w:color w:val="000000"/>
                <w:lang w:eastAsia="es-EC"/>
              </w:rPr>
            </w:pPr>
            <w:r w:rsidRPr="007001A7">
              <w:rPr>
                <w:rFonts w:ascii="Calibri Light" w:eastAsia="Times New Roman" w:hAnsi="Calibri Light" w:cs="Calibri Light"/>
                <w:color w:val="000000"/>
                <w:lang w:eastAsia="es-EC"/>
              </w:rPr>
              <w:t>Cantidad de Personas con Discapacidad</w:t>
            </w:r>
          </w:p>
        </w:tc>
        <w:tc>
          <w:tcPr>
            <w:tcW w:w="1843" w:type="dxa"/>
            <w:noWrap/>
            <w:hideMark/>
          </w:tcPr>
          <w:p w:rsidR="007001A7" w:rsidRPr="007001A7" w:rsidRDefault="007001A7" w:rsidP="00565862">
            <w:pPr>
              <w:spacing w:line="276" w:lineRule="auto"/>
              <w:jc w:val="center"/>
              <w:cnfStyle w:val="100000000000" w:firstRow="1" w:lastRow="0" w:firstColumn="0" w:lastColumn="0" w:oddVBand="0" w:evenVBand="0" w:oddHBand="0" w:evenHBand="0" w:firstRowFirstColumn="0" w:firstRowLastColumn="0" w:lastRowFirstColumn="0" w:lastRowLastColumn="0"/>
              <w:rPr>
                <w:rFonts w:ascii="Calibri Light" w:eastAsia="Times New Roman" w:hAnsi="Calibri Light" w:cs="Calibri Light"/>
                <w:color w:val="000000"/>
                <w:lang w:eastAsia="es-EC"/>
              </w:rPr>
            </w:pPr>
            <w:r w:rsidRPr="007001A7">
              <w:rPr>
                <w:rFonts w:ascii="Calibri Light" w:eastAsia="Times New Roman" w:hAnsi="Calibri Light" w:cs="Calibri Light"/>
                <w:color w:val="000000"/>
                <w:lang w:eastAsia="es-EC"/>
              </w:rPr>
              <w:t>Porcentaje</w:t>
            </w:r>
          </w:p>
        </w:tc>
      </w:tr>
      <w:tr w:rsidR="007001A7" w:rsidRPr="007001A7" w:rsidTr="007001A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410" w:type="dxa"/>
            <w:noWrap/>
            <w:hideMark/>
          </w:tcPr>
          <w:p w:rsidR="007001A7" w:rsidRPr="007001A7" w:rsidRDefault="007001A7" w:rsidP="00565862">
            <w:pPr>
              <w:spacing w:line="276" w:lineRule="auto"/>
              <w:rPr>
                <w:rFonts w:ascii="Calibri Light" w:eastAsia="Times New Roman" w:hAnsi="Calibri Light" w:cs="Calibri Light"/>
                <w:b w:val="0"/>
                <w:color w:val="000000"/>
                <w:lang w:eastAsia="es-EC"/>
              </w:rPr>
            </w:pPr>
            <w:r w:rsidRPr="007001A7">
              <w:rPr>
                <w:rFonts w:ascii="Calibri Light" w:eastAsia="Times New Roman" w:hAnsi="Calibri Light" w:cs="Calibri Light"/>
                <w:b w:val="0"/>
                <w:color w:val="000000"/>
                <w:lang w:eastAsia="es-EC"/>
              </w:rPr>
              <w:t>PRIVADO</w:t>
            </w:r>
          </w:p>
        </w:tc>
        <w:tc>
          <w:tcPr>
            <w:tcW w:w="3118" w:type="dxa"/>
            <w:noWrap/>
            <w:hideMark/>
          </w:tcPr>
          <w:p w:rsidR="007001A7" w:rsidRPr="007001A7" w:rsidRDefault="007001A7"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color w:val="000000"/>
                <w:lang w:eastAsia="es-EC"/>
              </w:rPr>
            </w:pPr>
            <w:r w:rsidRPr="007001A7">
              <w:rPr>
                <w:rFonts w:ascii="Calibri Light" w:eastAsia="Times New Roman" w:hAnsi="Calibri Light" w:cs="Calibri Light"/>
                <w:color w:val="000000"/>
                <w:lang w:eastAsia="es-EC"/>
              </w:rPr>
              <w:t>50.626</w:t>
            </w:r>
          </w:p>
        </w:tc>
        <w:tc>
          <w:tcPr>
            <w:tcW w:w="1843" w:type="dxa"/>
            <w:noWrap/>
            <w:hideMark/>
          </w:tcPr>
          <w:p w:rsidR="007001A7" w:rsidRPr="007001A7" w:rsidRDefault="007001A7"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color w:val="000000"/>
                <w:lang w:eastAsia="es-EC"/>
              </w:rPr>
            </w:pPr>
            <w:r w:rsidRPr="007001A7">
              <w:rPr>
                <w:rFonts w:ascii="Calibri Light" w:eastAsia="Times New Roman" w:hAnsi="Calibri Light" w:cs="Calibri Light"/>
                <w:color w:val="000000"/>
                <w:lang w:eastAsia="es-EC"/>
              </w:rPr>
              <w:t>70%</w:t>
            </w:r>
          </w:p>
        </w:tc>
      </w:tr>
      <w:tr w:rsidR="007001A7" w:rsidRPr="007001A7" w:rsidTr="007001A7">
        <w:trPr>
          <w:trHeight w:val="288"/>
        </w:trPr>
        <w:tc>
          <w:tcPr>
            <w:cnfStyle w:val="001000000000" w:firstRow="0" w:lastRow="0" w:firstColumn="1" w:lastColumn="0" w:oddVBand="0" w:evenVBand="0" w:oddHBand="0" w:evenHBand="0" w:firstRowFirstColumn="0" w:firstRowLastColumn="0" w:lastRowFirstColumn="0" w:lastRowLastColumn="0"/>
            <w:tcW w:w="2410" w:type="dxa"/>
            <w:noWrap/>
            <w:hideMark/>
          </w:tcPr>
          <w:p w:rsidR="007001A7" w:rsidRPr="007001A7" w:rsidRDefault="007001A7" w:rsidP="00565862">
            <w:pPr>
              <w:spacing w:line="276" w:lineRule="auto"/>
              <w:rPr>
                <w:rFonts w:ascii="Calibri Light" w:eastAsia="Times New Roman" w:hAnsi="Calibri Light" w:cs="Calibri Light"/>
                <w:b w:val="0"/>
                <w:color w:val="000000"/>
                <w:lang w:eastAsia="es-EC"/>
              </w:rPr>
            </w:pPr>
            <w:r w:rsidRPr="007001A7">
              <w:rPr>
                <w:rFonts w:ascii="Calibri Light" w:eastAsia="Times New Roman" w:hAnsi="Calibri Light" w:cs="Calibri Light"/>
                <w:b w:val="0"/>
                <w:color w:val="000000"/>
                <w:lang w:eastAsia="es-EC"/>
              </w:rPr>
              <w:t>PUBLICO</w:t>
            </w:r>
          </w:p>
        </w:tc>
        <w:tc>
          <w:tcPr>
            <w:tcW w:w="3118" w:type="dxa"/>
            <w:noWrap/>
            <w:hideMark/>
          </w:tcPr>
          <w:p w:rsidR="007001A7" w:rsidRPr="007001A7" w:rsidRDefault="007001A7"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color w:val="000000"/>
                <w:lang w:eastAsia="es-EC"/>
              </w:rPr>
            </w:pPr>
            <w:r w:rsidRPr="007001A7">
              <w:rPr>
                <w:rFonts w:ascii="Calibri Light" w:eastAsia="Times New Roman" w:hAnsi="Calibri Light" w:cs="Calibri Light"/>
                <w:color w:val="000000"/>
                <w:lang w:eastAsia="es-EC"/>
              </w:rPr>
              <w:t>17.634</w:t>
            </w:r>
          </w:p>
        </w:tc>
        <w:tc>
          <w:tcPr>
            <w:tcW w:w="1843" w:type="dxa"/>
            <w:noWrap/>
            <w:hideMark/>
          </w:tcPr>
          <w:p w:rsidR="007001A7" w:rsidRPr="007001A7" w:rsidRDefault="007001A7"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color w:val="000000"/>
                <w:lang w:eastAsia="es-EC"/>
              </w:rPr>
            </w:pPr>
            <w:r w:rsidRPr="007001A7">
              <w:rPr>
                <w:rFonts w:ascii="Calibri Light" w:eastAsia="Times New Roman" w:hAnsi="Calibri Light" w:cs="Calibri Light"/>
                <w:color w:val="000000"/>
                <w:lang w:eastAsia="es-EC"/>
              </w:rPr>
              <w:t>24%</w:t>
            </w:r>
          </w:p>
        </w:tc>
      </w:tr>
      <w:tr w:rsidR="007001A7" w:rsidRPr="007001A7" w:rsidTr="007001A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410" w:type="dxa"/>
            <w:noWrap/>
            <w:hideMark/>
          </w:tcPr>
          <w:p w:rsidR="007001A7" w:rsidRPr="007001A7" w:rsidRDefault="007001A7" w:rsidP="00565862">
            <w:pPr>
              <w:spacing w:line="276" w:lineRule="auto"/>
              <w:rPr>
                <w:rFonts w:ascii="Calibri Light" w:eastAsia="Times New Roman" w:hAnsi="Calibri Light" w:cs="Calibri Light"/>
                <w:b w:val="0"/>
                <w:color w:val="000000"/>
                <w:lang w:eastAsia="es-EC"/>
              </w:rPr>
            </w:pPr>
            <w:r w:rsidRPr="007001A7">
              <w:rPr>
                <w:rFonts w:ascii="Calibri Light" w:eastAsia="Times New Roman" w:hAnsi="Calibri Light" w:cs="Calibri Light"/>
                <w:b w:val="0"/>
                <w:color w:val="000000"/>
                <w:lang w:eastAsia="es-EC"/>
              </w:rPr>
              <w:t xml:space="preserve">PERSONAS SUSTITUTAS </w:t>
            </w:r>
          </w:p>
        </w:tc>
        <w:tc>
          <w:tcPr>
            <w:tcW w:w="3118" w:type="dxa"/>
            <w:noWrap/>
            <w:hideMark/>
          </w:tcPr>
          <w:p w:rsidR="007001A7" w:rsidRPr="007001A7" w:rsidRDefault="007001A7"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color w:val="000000"/>
                <w:lang w:eastAsia="es-EC"/>
              </w:rPr>
            </w:pPr>
            <w:r w:rsidRPr="007001A7">
              <w:rPr>
                <w:rFonts w:ascii="Calibri Light" w:eastAsia="Times New Roman" w:hAnsi="Calibri Light" w:cs="Calibri Light"/>
                <w:color w:val="000000"/>
                <w:lang w:eastAsia="es-EC"/>
              </w:rPr>
              <w:t>3.907</w:t>
            </w:r>
          </w:p>
        </w:tc>
        <w:tc>
          <w:tcPr>
            <w:tcW w:w="1843" w:type="dxa"/>
            <w:noWrap/>
            <w:hideMark/>
          </w:tcPr>
          <w:p w:rsidR="007001A7" w:rsidRPr="007001A7" w:rsidRDefault="007001A7" w:rsidP="00565862">
            <w:pPr>
              <w:spacing w:line="276" w:lineRule="auto"/>
              <w:jc w:val="center"/>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color w:val="000000"/>
                <w:lang w:eastAsia="es-EC"/>
              </w:rPr>
            </w:pPr>
            <w:r w:rsidRPr="007001A7">
              <w:rPr>
                <w:rFonts w:ascii="Calibri Light" w:eastAsia="Times New Roman" w:hAnsi="Calibri Light" w:cs="Calibri Light"/>
                <w:color w:val="000000"/>
                <w:lang w:eastAsia="es-EC"/>
              </w:rPr>
              <w:t>5%</w:t>
            </w:r>
          </w:p>
        </w:tc>
      </w:tr>
      <w:tr w:rsidR="007001A7" w:rsidRPr="007001A7" w:rsidTr="007001A7">
        <w:trPr>
          <w:trHeight w:val="288"/>
        </w:trPr>
        <w:tc>
          <w:tcPr>
            <w:cnfStyle w:val="001000000000" w:firstRow="0" w:lastRow="0" w:firstColumn="1" w:lastColumn="0" w:oddVBand="0" w:evenVBand="0" w:oddHBand="0" w:evenHBand="0" w:firstRowFirstColumn="0" w:firstRowLastColumn="0" w:lastRowFirstColumn="0" w:lastRowLastColumn="0"/>
            <w:tcW w:w="2410" w:type="dxa"/>
            <w:noWrap/>
            <w:hideMark/>
          </w:tcPr>
          <w:p w:rsidR="007001A7" w:rsidRPr="007001A7" w:rsidRDefault="007001A7" w:rsidP="00565862">
            <w:pPr>
              <w:spacing w:line="276" w:lineRule="auto"/>
              <w:rPr>
                <w:rFonts w:ascii="Calibri Light" w:eastAsia="Times New Roman" w:hAnsi="Calibri Light" w:cs="Calibri Light"/>
                <w:b w:val="0"/>
                <w:color w:val="000000"/>
                <w:lang w:eastAsia="es-EC"/>
              </w:rPr>
            </w:pPr>
            <w:r w:rsidRPr="007001A7">
              <w:rPr>
                <w:rFonts w:ascii="Calibri Light" w:eastAsia="Times New Roman" w:hAnsi="Calibri Light" w:cs="Calibri Light"/>
                <w:b w:val="0"/>
                <w:color w:val="000000"/>
                <w:lang w:eastAsia="es-EC"/>
              </w:rPr>
              <w:t>Total general</w:t>
            </w:r>
          </w:p>
        </w:tc>
        <w:tc>
          <w:tcPr>
            <w:tcW w:w="3118" w:type="dxa"/>
            <w:noWrap/>
            <w:hideMark/>
          </w:tcPr>
          <w:p w:rsidR="007001A7" w:rsidRPr="007001A7" w:rsidRDefault="007001A7"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b/>
                <w:bCs/>
                <w:color w:val="000000"/>
                <w:lang w:eastAsia="es-EC"/>
              </w:rPr>
            </w:pPr>
            <w:r w:rsidRPr="007001A7">
              <w:rPr>
                <w:rFonts w:ascii="Calibri Light" w:eastAsia="Times New Roman" w:hAnsi="Calibri Light" w:cs="Calibri Light"/>
                <w:b/>
                <w:bCs/>
                <w:color w:val="000000"/>
                <w:lang w:eastAsia="es-EC"/>
              </w:rPr>
              <w:t>72.167</w:t>
            </w:r>
          </w:p>
        </w:tc>
        <w:tc>
          <w:tcPr>
            <w:tcW w:w="1843" w:type="dxa"/>
            <w:noWrap/>
            <w:hideMark/>
          </w:tcPr>
          <w:p w:rsidR="007001A7" w:rsidRPr="007001A7" w:rsidRDefault="007001A7" w:rsidP="00565862">
            <w:pPr>
              <w:spacing w:line="276" w:lineRule="auto"/>
              <w:jc w:val="center"/>
              <w:cnfStyle w:val="000000000000" w:firstRow="0" w:lastRow="0" w:firstColumn="0" w:lastColumn="0" w:oddVBand="0" w:evenVBand="0" w:oddHBand="0" w:evenHBand="0" w:firstRowFirstColumn="0" w:firstRowLastColumn="0" w:lastRowFirstColumn="0" w:lastRowLastColumn="0"/>
              <w:rPr>
                <w:rFonts w:ascii="Calibri Light" w:eastAsia="Times New Roman" w:hAnsi="Calibri Light" w:cs="Calibri Light"/>
                <w:bCs/>
                <w:color w:val="000000"/>
                <w:lang w:eastAsia="es-EC"/>
              </w:rPr>
            </w:pPr>
            <w:r w:rsidRPr="007001A7">
              <w:rPr>
                <w:rFonts w:ascii="Calibri Light" w:eastAsia="Times New Roman" w:hAnsi="Calibri Light" w:cs="Calibri Light"/>
                <w:bCs/>
                <w:color w:val="000000"/>
                <w:lang w:eastAsia="es-EC"/>
              </w:rPr>
              <w:t>100%</w:t>
            </w:r>
          </w:p>
        </w:tc>
      </w:tr>
      <w:tr w:rsidR="007001A7" w:rsidRPr="007001A7" w:rsidTr="007001A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410" w:type="dxa"/>
            <w:hideMark/>
          </w:tcPr>
          <w:p w:rsidR="007001A7" w:rsidRPr="007001A7" w:rsidRDefault="007001A7" w:rsidP="00565862">
            <w:pPr>
              <w:spacing w:line="276" w:lineRule="auto"/>
              <w:rPr>
                <w:rFonts w:ascii="Calibri Light" w:eastAsia="Times New Roman" w:hAnsi="Calibri Light" w:cs="Calibri Light"/>
                <w:b w:val="0"/>
                <w:color w:val="000000"/>
                <w:sz w:val="16"/>
                <w:szCs w:val="16"/>
                <w:lang w:eastAsia="es-EC"/>
              </w:rPr>
            </w:pPr>
            <w:r w:rsidRPr="007001A7">
              <w:rPr>
                <w:rFonts w:ascii="Calibri Light" w:eastAsia="Times New Roman" w:hAnsi="Calibri Light" w:cs="Calibri Light"/>
                <w:b w:val="0"/>
                <w:color w:val="000000"/>
                <w:sz w:val="16"/>
                <w:szCs w:val="16"/>
                <w:lang w:eastAsia="es-EC"/>
              </w:rPr>
              <w:t>Fecha de Corte: Junio/2019</w:t>
            </w:r>
          </w:p>
        </w:tc>
        <w:tc>
          <w:tcPr>
            <w:tcW w:w="3118" w:type="dxa"/>
            <w:hideMark/>
          </w:tcPr>
          <w:p w:rsidR="007001A7" w:rsidRPr="007001A7" w:rsidRDefault="007001A7" w:rsidP="00565862">
            <w:pPr>
              <w:spacing w:line="276" w:lineRule="auto"/>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color w:val="000000"/>
                <w:sz w:val="16"/>
                <w:szCs w:val="16"/>
                <w:lang w:eastAsia="es-EC"/>
              </w:rPr>
            </w:pPr>
            <w:r w:rsidRPr="007001A7">
              <w:rPr>
                <w:rFonts w:ascii="Calibri Light" w:eastAsia="Times New Roman" w:hAnsi="Calibri Light" w:cs="Calibri Light"/>
                <w:color w:val="000000"/>
                <w:sz w:val="16"/>
                <w:szCs w:val="16"/>
                <w:lang w:eastAsia="es-EC"/>
              </w:rPr>
              <w:t> </w:t>
            </w:r>
          </w:p>
        </w:tc>
        <w:tc>
          <w:tcPr>
            <w:tcW w:w="1843" w:type="dxa"/>
            <w:noWrap/>
            <w:hideMark/>
          </w:tcPr>
          <w:p w:rsidR="007001A7" w:rsidRPr="007001A7" w:rsidRDefault="007001A7" w:rsidP="00565862">
            <w:pPr>
              <w:spacing w:line="276" w:lineRule="auto"/>
              <w:cnfStyle w:val="000000100000" w:firstRow="0" w:lastRow="0" w:firstColumn="0" w:lastColumn="0" w:oddVBand="0" w:evenVBand="0" w:oddHBand="1" w:evenHBand="0" w:firstRowFirstColumn="0" w:firstRowLastColumn="0" w:lastRowFirstColumn="0" w:lastRowLastColumn="0"/>
              <w:rPr>
                <w:rFonts w:ascii="Calibri Light" w:eastAsia="Times New Roman" w:hAnsi="Calibri Light" w:cs="Calibri Light"/>
                <w:color w:val="000000"/>
                <w:sz w:val="16"/>
                <w:szCs w:val="16"/>
                <w:lang w:eastAsia="es-EC"/>
              </w:rPr>
            </w:pPr>
          </w:p>
        </w:tc>
      </w:tr>
    </w:tbl>
    <w:p w:rsidR="00782D9E" w:rsidRPr="004D4FA0" w:rsidRDefault="00782D9E" w:rsidP="00565862">
      <w:pPr>
        <w:jc w:val="both"/>
        <w:rPr>
          <w:rFonts w:ascii="Times New Roman" w:hAnsi="Times New Roman" w:cs="Times New Roman"/>
          <w:color w:val="0D0D0D"/>
          <w:sz w:val="24"/>
          <w:szCs w:val="24"/>
        </w:rPr>
      </w:pPr>
    </w:p>
    <w:p w:rsidR="006B0234" w:rsidRPr="004D4FA0" w:rsidRDefault="006B0234" w:rsidP="00565862">
      <w:pPr>
        <w:rPr>
          <w:rFonts w:ascii="Times New Roman" w:hAnsi="Times New Roman" w:cs="Times New Roman"/>
          <w:color w:val="0D0D0D"/>
          <w:sz w:val="24"/>
          <w:szCs w:val="24"/>
        </w:rPr>
      </w:pPr>
      <w:r w:rsidRPr="004D4FA0">
        <w:rPr>
          <w:rFonts w:ascii="Times New Roman" w:hAnsi="Times New Roman" w:cs="Times New Roman"/>
          <w:color w:val="0D0D0D"/>
          <w:sz w:val="24"/>
          <w:szCs w:val="24"/>
        </w:rPr>
        <w:t xml:space="preserve">Existe un Convenio Triparto de Cooperación Interinstitucional entre el Ministerio del Trabajo, el CONADIS y la FENEDIF a través del proyecto del Servicio de Integración Laboral, que ejecuta acciones conjuntas para facilitar la integración socio-laboral de las personas con discapacidad, en el sector público y privado a nivel nacional. Hasta el año </w:t>
      </w:r>
      <w:r w:rsidRPr="004D4FA0">
        <w:rPr>
          <w:rFonts w:ascii="Times New Roman" w:hAnsi="Times New Roman" w:cs="Times New Roman"/>
          <w:color w:val="0D0D0D"/>
          <w:sz w:val="24"/>
          <w:szCs w:val="24"/>
        </w:rPr>
        <w:lastRenderedPageBreak/>
        <w:t xml:space="preserve">2019 estos procesos han permitido la visita </w:t>
      </w:r>
      <w:r w:rsidR="00635D15" w:rsidRPr="004D4FA0">
        <w:rPr>
          <w:rFonts w:ascii="Times New Roman" w:hAnsi="Times New Roman" w:cs="Times New Roman"/>
          <w:color w:val="0D0D0D"/>
          <w:sz w:val="24"/>
          <w:szCs w:val="24"/>
        </w:rPr>
        <w:t xml:space="preserve">de </w:t>
      </w:r>
      <w:r w:rsidR="006F2F44" w:rsidRPr="004D4FA0">
        <w:rPr>
          <w:rFonts w:ascii="Times New Roman" w:hAnsi="Times New Roman" w:cs="Times New Roman"/>
          <w:color w:val="0D0D0D"/>
          <w:sz w:val="24"/>
          <w:szCs w:val="24"/>
        </w:rPr>
        <w:t>1</w:t>
      </w:r>
      <w:r w:rsidR="006F2F44">
        <w:rPr>
          <w:rFonts w:ascii="Times New Roman" w:hAnsi="Times New Roman" w:cs="Times New Roman"/>
          <w:color w:val="0D0D0D"/>
          <w:sz w:val="24"/>
          <w:szCs w:val="24"/>
        </w:rPr>
        <w:t>.</w:t>
      </w:r>
      <w:r w:rsidR="006F2F44" w:rsidRPr="004D4FA0">
        <w:rPr>
          <w:rFonts w:ascii="Times New Roman" w:hAnsi="Times New Roman" w:cs="Times New Roman"/>
          <w:color w:val="0D0D0D"/>
          <w:sz w:val="24"/>
          <w:szCs w:val="24"/>
        </w:rPr>
        <w:t>985 empresas</w:t>
      </w:r>
      <w:r w:rsidRPr="004D4FA0">
        <w:rPr>
          <w:rFonts w:ascii="Times New Roman" w:hAnsi="Times New Roman" w:cs="Times New Roman"/>
          <w:color w:val="0D0D0D"/>
          <w:sz w:val="24"/>
          <w:szCs w:val="24"/>
        </w:rPr>
        <w:t xml:space="preserve"> y se ha logrado la inserción laboral de </w:t>
      </w:r>
      <w:r w:rsidR="00FF3B04" w:rsidRPr="004D4FA0">
        <w:rPr>
          <w:rFonts w:ascii="Times New Roman" w:hAnsi="Times New Roman" w:cs="Times New Roman"/>
          <w:color w:val="0D0D0D"/>
          <w:sz w:val="24"/>
          <w:szCs w:val="24"/>
        </w:rPr>
        <w:t xml:space="preserve">425 </w:t>
      </w:r>
      <w:r w:rsidRPr="004D4FA0">
        <w:rPr>
          <w:rFonts w:ascii="Times New Roman" w:hAnsi="Times New Roman" w:cs="Times New Roman"/>
          <w:color w:val="0D0D0D"/>
          <w:sz w:val="24"/>
          <w:szCs w:val="24"/>
        </w:rPr>
        <w:t>personas con discapacidad.</w:t>
      </w:r>
    </w:p>
    <w:p w:rsidR="00566702" w:rsidRDefault="00566702" w:rsidP="00565862">
      <w:pPr>
        <w:pStyle w:val="SingleTxtG"/>
        <w:tabs>
          <w:tab w:val="right" w:pos="0"/>
        </w:tabs>
        <w:spacing w:line="276" w:lineRule="auto"/>
        <w:ind w:left="0" w:right="49"/>
        <w:rPr>
          <w:color w:val="0D0D0D"/>
          <w:sz w:val="24"/>
          <w:szCs w:val="24"/>
        </w:rPr>
      </w:pPr>
      <w:r>
        <w:rPr>
          <w:color w:val="0D0D0D"/>
          <w:sz w:val="24"/>
          <w:szCs w:val="24"/>
        </w:rPr>
        <w:t>El CONADIS ha establecido los criterios de la Población Económicamente Activa (PEA) con Discapacidad:</w:t>
      </w:r>
    </w:p>
    <w:p w:rsidR="00566702" w:rsidRPr="00AE56DD" w:rsidRDefault="00566702" w:rsidP="00E76FA8">
      <w:pPr>
        <w:pStyle w:val="Sinespaciado"/>
        <w:numPr>
          <w:ilvl w:val="0"/>
          <w:numId w:val="10"/>
        </w:numPr>
        <w:spacing w:line="276" w:lineRule="auto"/>
        <w:rPr>
          <w:rFonts w:ascii="Times New Roman" w:hAnsi="Times New Roman"/>
          <w:sz w:val="24"/>
          <w:szCs w:val="24"/>
        </w:rPr>
      </w:pPr>
      <w:r w:rsidRPr="00AE56DD">
        <w:rPr>
          <w:rFonts w:ascii="Times New Roman" w:hAnsi="Times New Roman"/>
          <w:sz w:val="24"/>
          <w:szCs w:val="24"/>
        </w:rPr>
        <w:t>Edad entre 15 y 64 años</w:t>
      </w:r>
    </w:p>
    <w:p w:rsidR="00566702" w:rsidRPr="00566702" w:rsidRDefault="00566702" w:rsidP="00E76FA8">
      <w:pPr>
        <w:pStyle w:val="Sinespaciado"/>
        <w:numPr>
          <w:ilvl w:val="0"/>
          <w:numId w:val="10"/>
        </w:numPr>
        <w:spacing w:line="276" w:lineRule="auto"/>
        <w:rPr>
          <w:rFonts w:ascii="Times New Roman" w:hAnsi="Times New Roman"/>
          <w:sz w:val="24"/>
          <w:szCs w:val="24"/>
        </w:rPr>
      </w:pPr>
      <w:r w:rsidRPr="00AE56DD">
        <w:rPr>
          <w:rFonts w:ascii="Times New Roman" w:hAnsi="Times New Roman"/>
          <w:sz w:val="24"/>
          <w:szCs w:val="24"/>
        </w:rPr>
        <w:t>Todos los porcentajes de discapacidad</w:t>
      </w:r>
      <w:r w:rsidRPr="00566702">
        <w:rPr>
          <w:rFonts w:ascii="Times New Roman" w:hAnsi="Times New Roman"/>
          <w:sz w:val="24"/>
          <w:szCs w:val="24"/>
        </w:rPr>
        <w:t xml:space="preserve"> </w:t>
      </w:r>
      <w:r w:rsidR="007F19DF">
        <w:rPr>
          <w:rFonts w:ascii="Times New Roman" w:hAnsi="Times New Roman"/>
          <w:sz w:val="24"/>
          <w:szCs w:val="24"/>
        </w:rPr>
        <w:t xml:space="preserve">física, </w:t>
      </w:r>
      <w:r w:rsidRPr="00566702">
        <w:rPr>
          <w:rFonts w:ascii="Times New Roman" w:hAnsi="Times New Roman"/>
          <w:sz w:val="24"/>
          <w:szCs w:val="24"/>
        </w:rPr>
        <w:t xml:space="preserve">visual y auditiva (a partir del 30%) </w:t>
      </w:r>
    </w:p>
    <w:p w:rsidR="00566702" w:rsidRDefault="00566702" w:rsidP="00E76FA8">
      <w:pPr>
        <w:pStyle w:val="Sinespaciado"/>
        <w:numPr>
          <w:ilvl w:val="0"/>
          <w:numId w:val="11"/>
        </w:numPr>
        <w:spacing w:line="276" w:lineRule="auto"/>
        <w:rPr>
          <w:rFonts w:ascii="Times New Roman" w:hAnsi="Times New Roman"/>
          <w:sz w:val="24"/>
          <w:szCs w:val="24"/>
        </w:rPr>
      </w:pPr>
      <w:r w:rsidRPr="00566702">
        <w:rPr>
          <w:rFonts w:ascii="Times New Roman" w:hAnsi="Times New Roman"/>
          <w:sz w:val="24"/>
          <w:szCs w:val="24"/>
        </w:rPr>
        <w:t>Hasta el 74%</w:t>
      </w:r>
      <w:r>
        <w:rPr>
          <w:rFonts w:ascii="Times New Roman" w:hAnsi="Times New Roman"/>
          <w:sz w:val="24"/>
          <w:szCs w:val="24"/>
        </w:rPr>
        <w:t xml:space="preserve"> de porcentaje de discapacidad intelectual</w:t>
      </w:r>
      <w:r w:rsidRPr="00566702">
        <w:rPr>
          <w:rFonts w:ascii="Times New Roman" w:hAnsi="Times New Roman"/>
          <w:sz w:val="24"/>
          <w:szCs w:val="24"/>
        </w:rPr>
        <w:t xml:space="preserve"> y psi</w:t>
      </w:r>
      <w:r>
        <w:rPr>
          <w:rFonts w:ascii="Times New Roman" w:hAnsi="Times New Roman"/>
          <w:sz w:val="24"/>
          <w:szCs w:val="24"/>
        </w:rPr>
        <w:t>cosocial (a</w:t>
      </w:r>
      <w:r w:rsidRPr="00566702">
        <w:rPr>
          <w:rFonts w:ascii="Times New Roman" w:hAnsi="Times New Roman"/>
          <w:sz w:val="24"/>
          <w:szCs w:val="24"/>
        </w:rPr>
        <w:t xml:space="preserve"> partir del 75% </w:t>
      </w:r>
      <w:r w:rsidRPr="00532768">
        <w:rPr>
          <w:rFonts w:ascii="Times New Roman" w:hAnsi="Times New Roman"/>
          <w:sz w:val="24"/>
          <w:szCs w:val="24"/>
        </w:rPr>
        <w:t>pueden tener SUSTITUTOS LABORALES)</w:t>
      </w:r>
    </w:p>
    <w:p w:rsidR="008C230C" w:rsidRPr="00532768" w:rsidRDefault="008C230C" w:rsidP="00565862">
      <w:pPr>
        <w:pStyle w:val="Sinespaciado"/>
        <w:spacing w:line="276" w:lineRule="auto"/>
        <w:jc w:val="both"/>
        <w:rPr>
          <w:rFonts w:ascii="Times New Roman" w:hAnsi="Times New Roman"/>
          <w:sz w:val="24"/>
          <w:szCs w:val="24"/>
        </w:rPr>
      </w:pPr>
      <w:r w:rsidRPr="00532768">
        <w:rPr>
          <w:rFonts w:ascii="Times New Roman" w:hAnsi="Times New Roman"/>
          <w:sz w:val="24"/>
          <w:szCs w:val="24"/>
        </w:rPr>
        <w:t xml:space="preserve">El 30 de julio del 2019 se firmó el Convenio Tripartito entre el CONADIS-FENEDIF-SECAP, con el objeto de fomentar la implementación de procesos de capacitación dentro de la oferta del Servicio Ecuatoriano de Capacitación Profesional, orientados a fortalecer las potencialidades laborales de las personas con discapacidad.    </w:t>
      </w:r>
    </w:p>
    <w:p w:rsidR="008A65C3" w:rsidRDefault="008A65C3" w:rsidP="00565862">
      <w:pPr>
        <w:jc w:val="both"/>
        <w:rPr>
          <w:rFonts w:ascii="Times New Roman" w:hAnsi="Times New Roman" w:cs="Times New Roman"/>
          <w:b/>
          <w:color w:val="0D0D0D"/>
          <w:sz w:val="24"/>
          <w:szCs w:val="24"/>
        </w:rPr>
      </w:pPr>
    </w:p>
    <w:p w:rsidR="00214646" w:rsidRPr="007F19DF" w:rsidRDefault="007F19DF" w:rsidP="00565862">
      <w:pPr>
        <w:jc w:val="both"/>
        <w:rPr>
          <w:rFonts w:ascii="Times New Roman" w:hAnsi="Times New Roman" w:cs="Times New Roman"/>
          <w:color w:val="0D0D0D"/>
          <w:sz w:val="24"/>
          <w:szCs w:val="24"/>
          <w:highlight w:val="yellow"/>
        </w:rPr>
      </w:pPr>
      <w:r w:rsidRPr="00532768">
        <w:rPr>
          <w:rFonts w:ascii="Times New Roman" w:hAnsi="Times New Roman" w:cs="Times New Roman"/>
          <w:b/>
          <w:color w:val="0D0D0D"/>
          <w:sz w:val="24"/>
          <w:szCs w:val="24"/>
        </w:rPr>
        <w:t>PENDIENTES. -</w:t>
      </w:r>
      <w:bookmarkStart w:id="3" w:name="_Toc523242043"/>
      <w:r w:rsidR="006B0234" w:rsidRPr="00532768">
        <w:rPr>
          <w:rFonts w:ascii="Times New Roman" w:hAnsi="Times New Roman" w:cs="Times New Roman"/>
          <w:color w:val="0D0D0D"/>
          <w:sz w:val="24"/>
          <w:szCs w:val="24"/>
        </w:rPr>
        <w:t>Se ha identificado</w:t>
      </w:r>
      <w:r w:rsidR="00566702" w:rsidRPr="00532768">
        <w:rPr>
          <w:rFonts w:ascii="Times New Roman" w:hAnsi="Times New Roman" w:cs="Times New Roman"/>
          <w:color w:val="0D0D0D"/>
          <w:sz w:val="24"/>
          <w:szCs w:val="24"/>
        </w:rPr>
        <w:t xml:space="preserve"> la existencia de 18.086 plazas disponibles </w:t>
      </w:r>
      <w:r w:rsidR="00DA2BF0" w:rsidRPr="00532768">
        <w:rPr>
          <w:rFonts w:ascii="Times New Roman" w:hAnsi="Times New Roman" w:cs="Times New Roman"/>
          <w:color w:val="0D0D0D"/>
          <w:sz w:val="24"/>
          <w:szCs w:val="24"/>
        </w:rPr>
        <w:t>para trabajo</w:t>
      </w:r>
      <w:r w:rsidR="00566702" w:rsidRPr="00532768">
        <w:rPr>
          <w:rFonts w:ascii="Times New Roman" w:hAnsi="Times New Roman" w:cs="Times New Roman"/>
          <w:color w:val="0D0D0D"/>
          <w:sz w:val="24"/>
          <w:szCs w:val="24"/>
        </w:rPr>
        <w:t xml:space="preserve"> en relación de dependencia,</w:t>
      </w:r>
      <w:r w:rsidR="008C230C" w:rsidRPr="00532768">
        <w:rPr>
          <w:rFonts w:ascii="Times New Roman" w:hAnsi="Times New Roman" w:cs="Times New Roman"/>
          <w:color w:val="0D0D0D"/>
          <w:sz w:val="24"/>
          <w:szCs w:val="24"/>
        </w:rPr>
        <w:t xml:space="preserve"> (10.380 en el </w:t>
      </w:r>
      <w:r w:rsidR="006F2F44" w:rsidRPr="00532768">
        <w:rPr>
          <w:rFonts w:ascii="Times New Roman" w:hAnsi="Times New Roman" w:cs="Times New Roman"/>
          <w:color w:val="0D0D0D"/>
          <w:sz w:val="24"/>
          <w:szCs w:val="24"/>
        </w:rPr>
        <w:t>Sector Privado</w:t>
      </w:r>
      <w:r w:rsidR="008C230C" w:rsidRPr="00532768">
        <w:rPr>
          <w:rFonts w:ascii="Times New Roman" w:hAnsi="Times New Roman" w:cs="Times New Roman"/>
          <w:color w:val="0D0D0D"/>
          <w:sz w:val="24"/>
          <w:szCs w:val="24"/>
        </w:rPr>
        <w:t xml:space="preserve"> y 7.706 en el Sector Público)</w:t>
      </w:r>
      <w:r w:rsidR="00060614" w:rsidRPr="00532768">
        <w:rPr>
          <w:rFonts w:ascii="Times New Roman" w:hAnsi="Times New Roman" w:cs="Times New Roman"/>
          <w:color w:val="0D0D0D"/>
          <w:sz w:val="24"/>
          <w:szCs w:val="24"/>
        </w:rPr>
        <w:t>.</w:t>
      </w:r>
      <w:r w:rsidR="00566702" w:rsidRPr="00532768">
        <w:rPr>
          <w:rFonts w:ascii="Times New Roman" w:hAnsi="Times New Roman" w:cs="Times New Roman"/>
          <w:color w:val="0D0D0D"/>
          <w:sz w:val="24"/>
          <w:szCs w:val="24"/>
        </w:rPr>
        <w:t xml:space="preserve"> </w:t>
      </w:r>
      <w:r w:rsidR="00214646" w:rsidRPr="00532768">
        <w:rPr>
          <w:rFonts w:ascii="Times New Roman" w:hAnsi="Times New Roman" w:cs="Times New Roman"/>
          <w:color w:val="0D0D0D"/>
          <w:sz w:val="24"/>
          <w:szCs w:val="24"/>
        </w:rPr>
        <w:t>No</w:t>
      </w:r>
      <w:r w:rsidR="00214646" w:rsidRPr="00214646">
        <w:rPr>
          <w:rFonts w:ascii="Times New Roman" w:hAnsi="Times New Roman" w:cs="Times New Roman"/>
          <w:color w:val="0D0D0D"/>
          <w:sz w:val="24"/>
          <w:szCs w:val="24"/>
        </w:rPr>
        <w:t xml:space="preserve"> s</w:t>
      </w:r>
      <w:r w:rsidR="00566702" w:rsidRPr="00214646">
        <w:rPr>
          <w:rFonts w:ascii="Times New Roman" w:hAnsi="Times New Roman" w:cs="Times New Roman"/>
          <w:color w:val="0D0D0D"/>
          <w:sz w:val="24"/>
          <w:szCs w:val="24"/>
        </w:rPr>
        <w:t>e dispone de data de las personas que mantienen autoempleo (actividades productivas propias)</w:t>
      </w:r>
      <w:r w:rsidR="00214646" w:rsidRPr="00214646">
        <w:rPr>
          <w:rFonts w:ascii="Times New Roman" w:hAnsi="Times New Roman" w:cs="Times New Roman"/>
          <w:color w:val="0D0D0D"/>
          <w:sz w:val="24"/>
          <w:szCs w:val="24"/>
        </w:rPr>
        <w:t xml:space="preserve">. </w:t>
      </w:r>
    </w:p>
    <w:bookmarkEnd w:id="3"/>
    <w:p w:rsidR="00532768" w:rsidRDefault="00532768" w:rsidP="00565862">
      <w:pPr>
        <w:jc w:val="both"/>
        <w:rPr>
          <w:rFonts w:ascii="Times New Roman" w:hAnsi="Times New Roman" w:cs="Times New Roman"/>
          <w:b/>
          <w:i/>
          <w:sz w:val="24"/>
          <w:szCs w:val="24"/>
          <w:u w:val="single"/>
        </w:rPr>
      </w:pPr>
    </w:p>
    <w:p w:rsidR="009D35C5" w:rsidRDefault="009D35C5" w:rsidP="00565862">
      <w:pPr>
        <w:pStyle w:val="Subttulo"/>
        <w:jc w:val="left"/>
        <w:rPr>
          <w:rFonts w:ascii="Calibri" w:hAnsi="Calibri"/>
          <w:b/>
          <w:sz w:val="28"/>
          <w:szCs w:val="28"/>
        </w:rPr>
      </w:pPr>
      <w:r w:rsidRPr="004D4FA0">
        <w:rPr>
          <w:rFonts w:ascii="Calibri" w:hAnsi="Calibri"/>
          <w:b/>
          <w:sz w:val="28"/>
          <w:szCs w:val="28"/>
        </w:rPr>
        <w:t>Artículo 28 “Nivel de vida adecuado y protección social”</w:t>
      </w:r>
    </w:p>
    <w:p w:rsidR="008A65C3" w:rsidRPr="008A65C3" w:rsidRDefault="008A65C3" w:rsidP="008A65C3">
      <w:pPr>
        <w:rPr>
          <w:sz w:val="16"/>
          <w:szCs w:val="16"/>
          <w:lang w:eastAsia="es-EC"/>
        </w:rPr>
      </w:pPr>
    </w:p>
    <w:p w:rsidR="006B0234" w:rsidRDefault="006B0234" w:rsidP="00565862">
      <w:pPr>
        <w:pStyle w:val="SingleTxtG"/>
        <w:tabs>
          <w:tab w:val="right" w:pos="0"/>
        </w:tabs>
        <w:spacing w:line="276" w:lineRule="auto"/>
        <w:ind w:left="0" w:right="49"/>
        <w:rPr>
          <w:color w:val="0D0D0D"/>
          <w:sz w:val="24"/>
          <w:szCs w:val="24"/>
        </w:rPr>
      </w:pPr>
      <w:r w:rsidRPr="00435628">
        <w:rPr>
          <w:color w:val="0D0D0D"/>
          <w:sz w:val="24"/>
          <w:szCs w:val="24"/>
        </w:rPr>
        <w:t>El país cuenta con un Plan N</w:t>
      </w:r>
      <w:r w:rsidR="00214646">
        <w:rPr>
          <w:color w:val="0D0D0D"/>
          <w:sz w:val="24"/>
          <w:szCs w:val="24"/>
        </w:rPr>
        <w:t>acional de Desarrollo 2017-2021, denominado “Plan T</w:t>
      </w:r>
      <w:r w:rsidRPr="00435628">
        <w:rPr>
          <w:color w:val="0D0D0D"/>
          <w:sz w:val="24"/>
          <w:szCs w:val="24"/>
        </w:rPr>
        <w:t>od</w:t>
      </w:r>
      <w:r w:rsidR="00214646">
        <w:rPr>
          <w:color w:val="0D0D0D"/>
          <w:sz w:val="24"/>
          <w:szCs w:val="24"/>
        </w:rPr>
        <w:t>a Una V</w:t>
      </w:r>
      <w:r w:rsidRPr="00435628">
        <w:rPr>
          <w:color w:val="0D0D0D"/>
          <w:sz w:val="24"/>
          <w:szCs w:val="24"/>
        </w:rPr>
        <w:t>ida”</w:t>
      </w:r>
      <w:r w:rsidR="00214646">
        <w:rPr>
          <w:color w:val="0D0D0D"/>
          <w:sz w:val="24"/>
          <w:szCs w:val="24"/>
        </w:rPr>
        <w:t>;</w:t>
      </w:r>
      <w:r w:rsidRPr="00435628">
        <w:rPr>
          <w:color w:val="0D0D0D"/>
          <w:sz w:val="24"/>
          <w:szCs w:val="24"/>
        </w:rPr>
        <w:t xml:space="preserve"> y</w:t>
      </w:r>
      <w:r w:rsidR="00214646">
        <w:rPr>
          <w:color w:val="0D0D0D"/>
          <w:sz w:val="24"/>
          <w:szCs w:val="24"/>
        </w:rPr>
        <w:t>, con</w:t>
      </w:r>
      <w:r w:rsidRPr="00435628">
        <w:rPr>
          <w:color w:val="0D0D0D"/>
          <w:sz w:val="24"/>
          <w:szCs w:val="24"/>
        </w:rPr>
        <w:t xml:space="preserve"> las Agendas Nacionales para la Igualdad</w:t>
      </w:r>
      <w:r w:rsidR="00214646">
        <w:rPr>
          <w:color w:val="0D0D0D"/>
          <w:sz w:val="24"/>
          <w:szCs w:val="24"/>
        </w:rPr>
        <w:t>, elaboradas por los Consejos Nacionales para la Igualdad, conjuntamente con la sociedad civil, y aprobada</w:t>
      </w:r>
      <w:r w:rsidRPr="00435628">
        <w:rPr>
          <w:color w:val="0D0D0D"/>
          <w:sz w:val="24"/>
          <w:szCs w:val="24"/>
        </w:rPr>
        <w:t>s por la Secretaría Naci</w:t>
      </w:r>
      <w:r w:rsidR="00214646">
        <w:rPr>
          <w:color w:val="0D0D0D"/>
          <w:sz w:val="24"/>
          <w:szCs w:val="24"/>
        </w:rPr>
        <w:t>onal de Planificación y Desarrollo - SENPLADES (actualmente Secretaría T</w:t>
      </w:r>
      <w:r w:rsidR="00E42960" w:rsidRPr="00435628">
        <w:rPr>
          <w:color w:val="0D0D0D"/>
          <w:sz w:val="24"/>
          <w:szCs w:val="24"/>
        </w:rPr>
        <w:t>écnica de Planificación -Planifica Ecuador</w:t>
      </w:r>
      <w:r w:rsidR="00214646">
        <w:rPr>
          <w:color w:val="0D0D0D"/>
          <w:sz w:val="24"/>
          <w:szCs w:val="24"/>
        </w:rPr>
        <w:t>). Estos instrumentos de política pública</w:t>
      </w:r>
      <w:r w:rsidR="008C24DD">
        <w:rPr>
          <w:color w:val="0D0D0D"/>
          <w:sz w:val="24"/>
          <w:szCs w:val="24"/>
        </w:rPr>
        <w:t xml:space="preserve"> </w:t>
      </w:r>
      <w:r w:rsidR="00214646">
        <w:rPr>
          <w:color w:val="0D0D0D"/>
          <w:sz w:val="24"/>
          <w:szCs w:val="24"/>
        </w:rPr>
        <w:t xml:space="preserve">tienen como objetivo </w:t>
      </w:r>
      <w:r w:rsidRPr="00435628">
        <w:rPr>
          <w:color w:val="0D0D0D"/>
          <w:sz w:val="24"/>
          <w:szCs w:val="24"/>
        </w:rPr>
        <w:t>la redu</w:t>
      </w:r>
      <w:r w:rsidR="00214646">
        <w:rPr>
          <w:color w:val="0D0D0D"/>
          <w:sz w:val="24"/>
          <w:szCs w:val="24"/>
        </w:rPr>
        <w:t>cción de la pobreza, brindando un piso de protección social que permita la mejora de la calidad de vida de la población, con énfasis especial en los grupos de atención prioritaria (que incluye a las personas con discapacidad).</w:t>
      </w:r>
    </w:p>
    <w:p w:rsidR="00DA2BF0" w:rsidRPr="00435628" w:rsidRDefault="00DA2BF0" w:rsidP="00565862">
      <w:pPr>
        <w:pStyle w:val="SingleTxtG"/>
        <w:tabs>
          <w:tab w:val="right" w:pos="0"/>
        </w:tabs>
        <w:spacing w:line="276" w:lineRule="auto"/>
        <w:ind w:left="0" w:right="49"/>
        <w:rPr>
          <w:color w:val="0D0D0D"/>
          <w:sz w:val="24"/>
          <w:szCs w:val="24"/>
        </w:rPr>
      </w:pPr>
      <w:r w:rsidRPr="00435628">
        <w:rPr>
          <w:color w:val="0D0D0D"/>
          <w:sz w:val="24"/>
          <w:szCs w:val="24"/>
        </w:rPr>
        <w:t>El Artículo 35 de la Constitución de la República, dispone que las personas con discapacidad recibirán atención prioritaria y especializada en los ámbitos público y privado.</w:t>
      </w:r>
    </w:p>
    <w:p w:rsidR="00DA2BF0" w:rsidRPr="00435628" w:rsidRDefault="00DA2BF0" w:rsidP="00565862">
      <w:pPr>
        <w:pStyle w:val="SingleTxtG"/>
        <w:tabs>
          <w:tab w:val="right" w:pos="0"/>
        </w:tabs>
        <w:spacing w:line="276" w:lineRule="auto"/>
        <w:ind w:left="0" w:right="49"/>
        <w:rPr>
          <w:color w:val="0D0D0D"/>
          <w:sz w:val="24"/>
          <w:szCs w:val="24"/>
        </w:rPr>
      </w:pPr>
      <w:r w:rsidRPr="00435628">
        <w:rPr>
          <w:color w:val="0D0D0D"/>
          <w:sz w:val="24"/>
          <w:szCs w:val="24"/>
        </w:rPr>
        <w:t>La gratuidad de los servicios sociales que el Estado ecuatoriano ejecuta están determinados en la Constitución de la República y están orientados a la construcción de un piso de protección social, como  garantías básicas que aseguran el acceso a servicios y el cumplimiento de derechos fundamentales como educación, salud, vivienda e inclusión social, por eso su orientación prioriza a la población en condiciones socioeconómicas d</w:t>
      </w:r>
      <w:r>
        <w:rPr>
          <w:color w:val="0D0D0D"/>
          <w:sz w:val="24"/>
          <w:szCs w:val="24"/>
        </w:rPr>
        <w:t>esfavorables, bajo principios de igualdad, equidad y redistribución.</w:t>
      </w:r>
      <w:r w:rsidRPr="00435628">
        <w:rPr>
          <w:color w:val="0D0D0D"/>
          <w:sz w:val="24"/>
          <w:szCs w:val="24"/>
        </w:rPr>
        <w:t xml:space="preserve"> Toda estrategia de </w:t>
      </w:r>
      <w:r w:rsidRPr="00435628">
        <w:rPr>
          <w:color w:val="0D0D0D"/>
          <w:sz w:val="24"/>
          <w:szCs w:val="24"/>
        </w:rPr>
        <w:lastRenderedPageBreak/>
        <w:t>prestaciones no contributivas se complementa con servicios de acompañamiento familiar en los propios hogares y localidades de las y los titulares de derechos.</w:t>
      </w:r>
    </w:p>
    <w:p w:rsidR="00184319" w:rsidRPr="00435628" w:rsidRDefault="00184319" w:rsidP="00565862">
      <w:pPr>
        <w:pStyle w:val="SingleTxtG"/>
        <w:tabs>
          <w:tab w:val="right" w:pos="0"/>
        </w:tabs>
        <w:spacing w:line="276" w:lineRule="auto"/>
        <w:ind w:left="0" w:right="49"/>
        <w:rPr>
          <w:color w:val="0D0D0D"/>
          <w:sz w:val="24"/>
          <w:szCs w:val="24"/>
        </w:rPr>
      </w:pPr>
      <w:r>
        <w:rPr>
          <w:color w:val="0D0D0D"/>
          <w:sz w:val="24"/>
          <w:szCs w:val="24"/>
        </w:rPr>
        <w:t>Los servicios de protección social para Personas con Discapacidad, en situación de extrema pobreza y pobreza han sido explicados en la Cuestión 21.</w:t>
      </w:r>
    </w:p>
    <w:p w:rsidR="00184319" w:rsidRDefault="00184319" w:rsidP="00565862">
      <w:pPr>
        <w:pStyle w:val="SingleTxtG"/>
        <w:tabs>
          <w:tab w:val="right" w:pos="0"/>
        </w:tabs>
        <w:spacing w:line="276" w:lineRule="auto"/>
        <w:ind w:left="0" w:right="49"/>
        <w:rPr>
          <w:color w:val="0D0D0D"/>
          <w:sz w:val="24"/>
          <w:szCs w:val="24"/>
        </w:rPr>
      </w:pPr>
      <w:r>
        <w:rPr>
          <w:color w:val="0D0D0D"/>
          <w:sz w:val="24"/>
          <w:szCs w:val="24"/>
        </w:rPr>
        <w:t>La normativa desarrollada por el Ministerio de Desarrollo Urbano y Vivienda, mediante los Acuerdos Ministeriales respectivos de los años 2018 y 2019, garantizan el acceso y asignación de viviendas de interés social con subsidio total del Estado ecuatoriano a los núcleos familiares conformados por una o más personas con discapacidad en situación de extrema pobreza y pobreza, según la métrica determinada para el efecto por el “Registro Social”.</w:t>
      </w:r>
    </w:p>
    <w:p w:rsidR="00184319" w:rsidRDefault="00184319" w:rsidP="00565862">
      <w:pPr>
        <w:pStyle w:val="SingleTxtG"/>
        <w:tabs>
          <w:tab w:val="right" w:pos="0"/>
        </w:tabs>
        <w:spacing w:line="276" w:lineRule="auto"/>
        <w:ind w:left="0" w:right="49"/>
        <w:rPr>
          <w:color w:val="0D0D0D"/>
          <w:sz w:val="24"/>
          <w:szCs w:val="24"/>
        </w:rPr>
      </w:pPr>
      <w:r>
        <w:rPr>
          <w:color w:val="0D0D0D"/>
          <w:sz w:val="24"/>
          <w:szCs w:val="24"/>
        </w:rPr>
        <w:t xml:space="preserve">Las viviendas de interés social, definidas como viviendas dignas y adecuadas, incluyen en todos los casos condiciones de accesibilidad y diseño universal, según la normativa establecida para el efecto por el Ministerio rector del desarrollo urbano y vivienda (Acuerdos Ministeriales abril 2018 a junio 2019). </w:t>
      </w:r>
      <w:r w:rsidR="00AF708F">
        <w:rPr>
          <w:color w:val="0D0D0D"/>
          <w:sz w:val="24"/>
          <w:szCs w:val="24"/>
        </w:rPr>
        <w:t xml:space="preserve">La normativa obliga al cumplimiento de lo establecido en la Norma ecuatoriana de accesibilidad al medio físico y al entorno construido; así como al capítulo de accesibilidad de la Norma Ecuatoriana de la Construcción. </w:t>
      </w:r>
    </w:p>
    <w:p w:rsidR="0098136E" w:rsidRPr="004D4FA0" w:rsidRDefault="0098136E" w:rsidP="00565862">
      <w:pPr>
        <w:rPr>
          <w:rFonts w:ascii="Times New Roman" w:hAnsi="Times New Roman" w:cs="Times New Roman"/>
          <w:color w:val="0D0D0D" w:themeColor="text1" w:themeTint="F2"/>
          <w:sz w:val="24"/>
          <w:szCs w:val="24"/>
        </w:rPr>
      </w:pPr>
      <w:r w:rsidRPr="004D4FA0">
        <w:rPr>
          <w:rFonts w:ascii="Times New Roman" w:hAnsi="Times New Roman" w:cs="Times New Roman"/>
          <w:color w:val="0D0D0D" w:themeColor="text1" w:themeTint="F2"/>
          <w:sz w:val="24"/>
          <w:szCs w:val="24"/>
        </w:rPr>
        <w:t>Existen 3</w:t>
      </w:r>
      <w:r w:rsidR="00D43114" w:rsidRPr="004D4FA0">
        <w:rPr>
          <w:rFonts w:ascii="Times New Roman" w:hAnsi="Times New Roman" w:cs="Times New Roman"/>
          <w:color w:val="0D0D0D" w:themeColor="text1" w:themeTint="F2"/>
          <w:sz w:val="24"/>
          <w:szCs w:val="24"/>
        </w:rPr>
        <w:t>4</w:t>
      </w:r>
      <w:r w:rsidR="006B0234" w:rsidRPr="004D4FA0">
        <w:rPr>
          <w:rFonts w:ascii="Times New Roman" w:hAnsi="Times New Roman" w:cs="Times New Roman"/>
          <w:color w:val="0D0D0D" w:themeColor="text1" w:themeTint="F2"/>
          <w:sz w:val="24"/>
          <w:szCs w:val="24"/>
        </w:rPr>
        <w:t xml:space="preserve"> medidas </w:t>
      </w:r>
      <w:r w:rsidRPr="004D4FA0">
        <w:rPr>
          <w:rFonts w:ascii="Times New Roman" w:hAnsi="Times New Roman" w:cs="Times New Roman"/>
          <w:color w:val="0D0D0D" w:themeColor="text1" w:themeTint="F2"/>
          <w:sz w:val="24"/>
          <w:szCs w:val="24"/>
        </w:rPr>
        <w:t>afirmativas señaladas</w:t>
      </w:r>
      <w:r w:rsidR="006B0234" w:rsidRPr="004D4FA0">
        <w:rPr>
          <w:rFonts w:ascii="Times New Roman" w:hAnsi="Times New Roman" w:cs="Times New Roman"/>
          <w:color w:val="0D0D0D" w:themeColor="text1" w:themeTint="F2"/>
          <w:sz w:val="24"/>
          <w:szCs w:val="24"/>
        </w:rPr>
        <w:t xml:space="preserve"> en la Ley Orgánica de Discapacidades</w:t>
      </w:r>
      <w:r w:rsidRPr="004D4FA0">
        <w:rPr>
          <w:rFonts w:ascii="Times New Roman" w:hAnsi="Times New Roman" w:cs="Times New Roman"/>
          <w:color w:val="0D0D0D" w:themeColor="text1" w:themeTint="F2"/>
          <w:sz w:val="24"/>
          <w:szCs w:val="24"/>
        </w:rPr>
        <w:t>:</w:t>
      </w:r>
      <w:r w:rsidR="00D43114" w:rsidRPr="004D4FA0">
        <w:rPr>
          <w:rFonts w:ascii="Times New Roman" w:hAnsi="Times New Roman" w:cs="Times New Roman"/>
          <w:color w:val="0D0D0D" w:themeColor="text1" w:themeTint="F2"/>
          <w:sz w:val="24"/>
          <w:szCs w:val="24"/>
        </w:rPr>
        <w:t xml:space="preserve"> </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0"/>
        <w:gridCol w:w="6030"/>
      </w:tblGrid>
      <w:tr w:rsidR="00D43114" w:rsidRPr="009D33B2" w:rsidTr="004D4FA0">
        <w:tc>
          <w:tcPr>
            <w:tcW w:w="9640" w:type="dxa"/>
            <w:gridSpan w:val="2"/>
            <w:shd w:val="clear" w:color="auto" w:fill="CCC0D9"/>
          </w:tcPr>
          <w:p w:rsidR="00D43114" w:rsidRPr="009D33B2" w:rsidRDefault="00D43114" w:rsidP="00565862">
            <w:pPr>
              <w:spacing w:after="0"/>
              <w:jc w:val="center"/>
              <w:rPr>
                <w:b/>
              </w:rPr>
            </w:pPr>
            <w:r>
              <w:rPr>
                <w:b/>
              </w:rPr>
              <w:t>MEDIDAS DE ACCIÓN AFIRMATIVA</w:t>
            </w:r>
          </w:p>
        </w:tc>
      </w:tr>
      <w:tr w:rsidR="00D43114" w:rsidRPr="009D33B2" w:rsidTr="004D4FA0">
        <w:tc>
          <w:tcPr>
            <w:tcW w:w="3610" w:type="dxa"/>
          </w:tcPr>
          <w:p w:rsidR="00D43114" w:rsidRPr="009D33B2" w:rsidRDefault="00D43114" w:rsidP="00565862">
            <w:pPr>
              <w:spacing w:after="0"/>
              <w:jc w:val="center"/>
              <w:rPr>
                <w:b/>
                <w:sz w:val="24"/>
                <w:szCs w:val="24"/>
              </w:rPr>
            </w:pPr>
            <w:r w:rsidRPr="009D33B2">
              <w:rPr>
                <w:b/>
                <w:sz w:val="24"/>
                <w:szCs w:val="24"/>
              </w:rPr>
              <w:t>Medida</w:t>
            </w:r>
          </w:p>
        </w:tc>
        <w:tc>
          <w:tcPr>
            <w:tcW w:w="6030" w:type="dxa"/>
          </w:tcPr>
          <w:p w:rsidR="00D43114" w:rsidRPr="009D33B2" w:rsidRDefault="00D43114" w:rsidP="00565862">
            <w:pPr>
              <w:spacing w:after="0"/>
              <w:jc w:val="center"/>
              <w:rPr>
                <w:b/>
              </w:rPr>
            </w:pPr>
            <w:r w:rsidRPr="009D33B2">
              <w:rPr>
                <w:b/>
              </w:rPr>
              <w:t>Detalle</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Servicios de documentación</w:t>
            </w:r>
          </w:p>
        </w:tc>
        <w:tc>
          <w:tcPr>
            <w:tcW w:w="6030" w:type="dxa"/>
          </w:tcPr>
          <w:p w:rsidR="00D43114" w:rsidRPr="009D33B2" w:rsidRDefault="00D43114" w:rsidP="00565862">
            <w:pPr>
              <w:spacing w:after="0"/>
            </w:pPr>
            <w:r w:rsidRPr="009D33B2">
              <w:t>Gratuidad en los servicios:</w:t>
            </w:r>
          </w:p>
          <w:p w:rsidR="00D43114" w:rsidRPr="009D33B2" w:rsidRDefault="00D43114" w:rsidP="00E76FA8">
            <w:pPr>
              <w:pStyle w:val="Prrafodelista"/>
              <w:numPr>
                <w:ilvl w:val="0"/>
                <w:numId w:val="5"/>
              </w:numPr>
              <w:spacing w:after="0"/>
            </w:pPr>
            <w:r w:rsidRPr="009D33B2">
              <w:t>Notariales</w:t>
            </w:r>
          </w:p>
          <w:p w:rsidR="00D43114" w:rsidRPr="009D33B2" w:rsidRDefault="00D43114" w:rsidP="00E76FA8">
            <w:pPr>
              <w:pStyle w:val="Prrafodelista"/>
              <w:numPr>
                <w:ilvl w:val="0"/>
                <w:numId w:val="5"/>
              </w:numPr>
              <w:spacing w:after="0"/>
            </w:pPr>
            <w:r w:rsidRPr="009D33B2">
              <w:t>Consulares</w:t>
            </w:r>
          </w:p>
          <w:p w:rsidR="00D43114" w:rsidRPr="009D33B2" w:rsidRDefault="00D43114" w:rsidP="00E76FA8">
            <w:pPr>
              <w:pStyle w:val="Prrafodelista"/>
              <w:numPr>
                <w:ilvl w:val="0"/>
                <w:numId w:val="5"/>
              </w:numPr>
              <w:spacing w:after="0"/>
            </w:pPr>
            <w:r w:rsidRPr="009D33B2">
              <w:t>Pasaportes ordinarios en Ecuador</w:t>
            </w:r>
          </w:p>
          <w:p w:rsidR="00D43114" w:rsidRDefault="00D43114" w:rsidP="00E76FA8">
            <w:pPr>
              <w:pStyle w:val="Prrafodelista"/>
              <w:numPr>
                <w:ilvl w:val="0"/>
                <w:numId w:val="5"/>
              </w:numPr>
              <w:spacing w:after="0"/>
            </w:pPr>
            <w:r>
              <w:t xml:space="preserve">Registro Civil: </w:t>
            </w:r>
          </w:p>
          <w:p w:rsidR="00D43114" w:rsidRDefault="00D43114" w:rsidP="00E76FA8">
            <w:pPr>
              <w:pStyle w:val="Prrafodelista"/>
              <w:numPr>
                <w:ilvl w:val="0"/>
                <w:numId w:val="7"/>
              </w:numPr>
              <w:spacing w:after="0"/>
            </w:pPr>
            <w:r w:rsidRPr="009D33B2">
              <w:t>Inscripción de Nacimientos</w:t>
            </w:r>
          </w:p>
          <w:p w:rsidR="00D43114" w:rsidRPr="00D40D54" w:rsidRDefault="00D43114" w:rsidP="00E76FA8">
            <w:pPr>
              <w:pStyle w:val="Prrafodelista"/>
              <w:numPr>
                <w:ilvl w:val="0"/>
                <w:numId w:val="7"/>
              </w:numPr>
              <w:spacing w:after="0"/>
            </w:pPr>
            <w:r w:rsidRPr="00D40D54">
              <w:t>Identificación y cedulación</w:t>
            </w:r>
          </w:p>
          <w:p w:rsidR="00D43114" w:rsidRPr="009D33B2" w:rsidRDefault="00D43114" w:rsidP="00E76FA8">
            <w:pPr>
              <w:pStyle w:val="Prrafodelista"/>
              <w:numPr>
                <w:ilvl w:val="0"/>
                <w:numId w:val="7"/>
              </w:numPr>
              <w:spacing w:after="0"/>
            </w:pPr>
            <w:r w:rsidRPr="009D33B2">
              <w:t>Matrimonio y Unión de Hecho</w:t>
            </w:r>
          </w:p>
          <w:p w:rsidR="00D43114" w:rsidRPr="009D33B2" w:rsidRDefault="00D43114" w:rsidP="00E76FA8">
            <w:pPr>
              <w:pStyle w:val="Prrafodelista"/>
              <w:numPr>
                <w:ilvl w:val="0"/>
                <w:numId w:val="7"/>
              </w:numPr>
              <w:spacing w:after="0"/>
            </w:pPr>
            <w:r w:rsidRPr="009D33B2">
              <w:t>Inscripción de defunción</w:t>
            </w:r>
          </w:p>
          <w:p w:rsidR="00D43114" w:rsidRPr="009D33B2" w:rsidRDefault="00D43114" w:rsidP="00E76FA8">
            <w:pPr>
              <w:pStyle w:val="Prrafodelista"/>
              <w:numPr>
                <w:ilvl w:val="0"/>
                <w:numId w:val="7"/>
              </w:numPr>
              <w:spacing w:after="0"/>
            </w:pPr>
            <w:r w:rsidRPr="009D33B2">
              <w:t>Corrección y Actualización de Datos Registrales</w:t>
            </w:r>
          </w:p>
          <w:p w:rsidR="00D43114" w:rsidRPr="009D33B2" w:rsidRDefault="00D43114" w:rsidP="00E76FA8">
            <w:pPr>
              <w:pStyle w:val="Prrafodelista"/>
              <w:numPr>
                <w:ilvl w:val="0"/>
                <w:numId w:val="7"/>
              </w:numPr>
              <w:spacing w:after="0"/>
            </w:pPr>
            <w:r w:rsidRPr="009D33B2">
              <w:t>Convalidación de Documentos Registrales</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Tarifa preferencial en transporte público</w:t>
            </w:r>
          </w:p>
        </w:tc>
        <w:tc>
          <w:tcPr>
            <w:tcW w:w="6030" w:type="dxa"/>
          </w:tcPr>
          <w:p w:rsidR="00D43114" w:rsidRPr="009D33B2" w:rsidRDefault="00D43114" w:rsidP="00565862">
            <w:pPr>
              <w:spacing w:after="0"/>
            </w:pPr>
            <w:r w:rsidRPr="009D33B2">
              <w:t xml:space="preserve">Pago del 50% del precio de la tarifa vigente para transporte: </w:t>
            </w:r>
          </w:p>
          <w:p w:rsidR="00D43114" w:rsidRDefault="00D43114" w:rsidP="00E76FA8">
            <w:pPr>
              <w:pStyle w:val="Prrafodelista"/>
              <w:numPr>
                <w:ilvl w:val="0"/>
                <w:numId w:val="6"/>
              </w:numPr>
              <w:spacing w:after="0"/>
            </w:pPr>
            <w:r w:rsidRPr="009D33B2">
              <w:t xml:space="preserve">Terrestre: buses, taxis, camionetas  </w:t>
            </w:r>
          </w:p>
          <w:p w:rsidR="00D43114" w:rsidRPr="009D33B2" w:rsidRDefault="00D43114" w:rsidP="00E76FA8">
            <w:pPr>
              <w:pStyle w:val="Prrafodelista"/>
              <w:numPr>
                <w:ilvl w:val="0"/>
                <w:numId w:val="6"/>
              </w:numPr>
              <w:spacing w:after="0"/>
            </w:pPr>
            <w:r w:rsidRPr="009D33B2">
              <w:t xml:space="preserve">Aéreo nacional e </w:t>
            </w:r>
            <w:r w:rsidR="00DA2BF0" w:rsidRPr="009D33B2">
              <w:t>internacional (</w:t>
            </w:r>
            <w:r w:rsidRPr="009D33B2">
              <w:t>descuento en la tarifa base)</w:t>
            </w:r>
          </w:p>
          <w:p w:rsidR="00D43114" w:rsidRPr="009D33B2" w:rsidRDefault="00D43114" w:rsidP="00E76FA8">
            <w:pPr>
              <w:pStyle w:val="Prrafodelista"/>
              <w:numPr>
                <w:ilvl w:val="0"/>
                <w:numId w:val="6"/>
              </w:numPr>
              <w:spacing w:after="0"/>
            </w:pPr>
            <w:r w:rsidRPr="009D33B2">
              <w:t>Fluvial</w:t>
            </w:r>
          </w:p>
          <w:p w:rsidR="00D43114" w:rsidRPr="009D33B2" w:rsidRDefault="00D43114" w:rsidP="00E76FA8">
            <w:pPr>
              <w:pStyle w:val="Prrafodelista"/>
              <w:numPr>
                <w:ilvl w:val="0"/>
                <w:numId w:val="6"/>
              </w:numPr>
              <w:spacing w:after="0"/>
            </w:pPr>
            <w:r w:rsidRPr="009D33B2">
              <w:t xml:space="preserve">Marítimo </w:t>
            </w:r>
          </w:p>
          <w:p w:rsidR="00D43114" w:rsidRPr="009D33B2" w:rsidRDefault="00D43114" w:rsidP="00E76FA8">
            <w:pPr>
              <w:pStyle w:val="Prrafodelista"/>
              <w:numPr>
                <w:ilvl w:val="0"/>
                <w:numId w:val="6"/>
              </w:numPr>
              <w:spacing w:after="0"/>
            </w:pPr>
            <w:r w:rsidRPr="009D33B2">
              <w:t>Ferroviario</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Espectáculos públicos</w:t>
            </w:r>
          </w:p>
        </w:tc>
        <w:tc>
          <w:tcPr>
            <w:tcW w:w="6030" w:type="dxa"/>
          </w:tcPr>
          <w:p w:rsidR="00D43114" w:rsidRPr="009D33B2" w:rsidRDefault="00D43114" w:rsidP="00565862">
            <w:pPr>
              <w:spacing w:after="0"/>
            </w:pPr>
            <w:r w:rsidRPr="009D33B2">
              <w:t>Exoneración del 50% en las tarifas de los espectáculos públicos.</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lastRenderedPageBreak/>
              <w:t xml:space="preserve">Rebajas en servicios de </w:t>
            </w:r>
            <w:r>
              <w:rPr>
                <w:b/>
                <w:sz w:val="24"/>
                <w:szCs w:val="24"/>
              </w:rPr>
              <w:t>energía</w:t>
            </w:r>
            <w:r w:rsidRPr="009D33B2">
              <w:rPr>
                <w:b/>
                <w:sz w:val="24"/>
                <w:szCs w:val="24"/>
              </w:rPr>
              <w:t xml:space="preserve"> eléctrica</w:t>
            </w:r>
          </w:p>
        </w:tc>
        <w:tc>
          <w:tcPr>
            <w:tcW w:w="6030" w:type="dxa"/>
          </w:tcPr>
          <w:p w:rsidR="00D43114" w:rsidRPr="009D33B2" w:rsidRDefault="00D43114" w:rsidP="00565862">
            <w:pPr>
              <w:spacing w:after="0"/>
            </w:pPr>
            <w:r>
              <w:t>Rebaja del 50% en la tarifa de consumo de energía eléctrica.</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Rebajas en servicios de agua potable</w:t>
            </w:r>
          </w:p>
        </w:tc>
        <w:tc>
          <w:tcPr>
            <w:tcW w:w="6030" w:type="dxa"/>
          </w:tcPr>
          <w:p w:rsidR="00D43114" w:rsidRPr="009D33B2" w:rsidRDefault="00D43114" w:rsidP="00565862">
            <w:pPr>
              <w:spacing w:after="0"/>
            </w:pPr>
            <w:r>
              <w:t>Rebaja del 50% en la tarifa de consumo de hasta 10 m3 de agua potable.</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 xml:space="preserve">Rebajas en servicios de telefonía fija </w:t>
            </w:r>
          </w:p>
        </w:tc>
        <w:tc>
          <w:tcPr>
            <w:tcW w:w="6030" w:type="dxa"/>
          </w:tcPr>
          <w:p w:rsidR="00D43114" w:rsidRPr="009D33B2" w:rsidRDefault="00D43114" w:rsidP="00565862">
            <w:pPr>
              <w:spacing w:after="0"/>
            </w:pPr>
            <w:r>
              <w:t>Rebaja del 50% en la pensión básica de la tarifa de telefonía fija, la que incluye 300 minutos de consumo; cada minuto adicional tiene un costo preferencial de 0,008 centavos de dólar.</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Rebajas en servicios de telefonía  móvil</w:t>
            </w:r>
          </w:p>
        </w:tc>
        <w:tc>
          <w:tcPr>
            <w:tcW w:w="6030" w:type="dxa"/>
          </w:tcPr>
          <w:p w:rsidR="00D43114" w:rsidRPr="009D33B2" w:rsidRDefault="00D43114" w:rsidP="00565862">
            <w:pPr>
              <w:pStyle w:val="Prrafodelista"/>
              <w:spacing w:after="0"/>
              <w:ind w:left="0"/>
            </w:pPr>
            <w:r>
              <w:t>Todas las operadoras cuentan con  un plan preferencial exclusivo para personas con discapacidad, con un costo de $12,50 que incluye 300 minutos de consumo o su equivalente en mensajes de texto.</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Rebajas en servicios de internet fijo</w:t>
            </w:r>
          </w:p>
        </w:tc>
        <w:tc>
          <w:tcPr>
            <w:tcW w:w="6030" w:type="dxa"/>
          </w:tcPr>
          <w:p w:rsidR="00D43114" w:rsidRPr="009D33B2" w:rsidRDefault="00D43114" w:rsidP="00565862">
            <w:pPr>
              <w:spacing w:after="0"/>
            </w:pPr>
            <w:r w:rsidRPr="009D33B2">
              <w:t xml:space="preserve">50% de descuento en todos los planes de internet para uso doméstico.  </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 xml:space="preserve">Becas educativas  universidades privadas </w:t>
            </w:r>
          </w:p>
        </w:tc>
        <w:tc>
          <w:tcPr>
            <w:tcW w:w="6030" w:type="dxa"/>
          </w:tcPr>
          <w:p w:rsidR="00D43114" w:rsidRPr="009D33B2" w:rsidRDefault="00D43114" w:rsidP="00565862">
            <w:pPr>
              <w:spacing w:after="0"/>
            </w:pPr>
            <w:r w:rsidRPr="009D33B2">
              <w:t>Se favorece el ingreso al sistema de educación superior privado</w:t>
            </w:r>
            <w:r>
              <w:t xml:space="preserve"> de grupos históricamente exclui</w:t>
            </w:r>
            <w:r w:rsidRPr="009D33B2">
              <w:t>dos o discriminados (origen</w:t>
            </w:r>
            <w:r>
              <w:t xml:space="preserve"> socioeconómico, etnia, género, </w:t>
            </w:r>
            <w:r w:rsidRPr="009D33B2">
              <w:t>discapacidad o lugar de residencia).</w:t>
            </w:r>
            <w:r>
              <w:t xml:space="preserve"> Cada institución educativa debe otorgar becas equivalentes al 10% del total de sus estudiantes para estos grupos. </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 xml:space="preserve">Pensión por discapacidad </w:t>
            </w:r>
          </w:p>
        </w:tc>
        <w:tc>
          <w:tcPr>
            <w:tcW w:w="6030" w:type="dxa"/>
          </w:tcPr>
          <w:p w:rsidR="00D43114" w:rsidRPr="009D33B2" w:rsidRDefault="00D43114" w:rsidP="00565862">
            <w:pPr>
              <w:spacing w:after="0"/>
            </w:pPr>
            <w:r>
              <w:t>Esta pensión es de $50 mensuales</w:t>
            </w:r>
            <w:r w:rsidRPr="009D33B2">
              <w:t>, proporcionad</w:t>
            </w:r>
            <w:r>
              <w:t>a</w:t>
            </w:r>
            <w:r w:rsidRPr="009D33B2">
              <w:t xml:space="preserve"> a la persona con discapacidad con un puntaje menor a </w:t>
            </w:r>
            <w:r>
              <w:t>34</w:t>
            </w:r>
            <w:r w:rsidRPr="009D33B2">
              <w:t xml:space="preserve"> en el Registro Social, es decir se debe encontrar en situación de pobreza y/o pobreza extrema y </w:t>
            </w:r>
            <w:r>
              <w:t>no estar</w:t>
            </w:r>
            <w:r w:rsidRPr="009D33B2">
              <w:t xml:space="preserve"> incluida en ningún sistema de seguridad social.</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 xml:space="preserve">Bono Joaquín Gallegos Lara </w:t>
            </w:r>
          </w:p>
        </w:tc>
        <w:tc>
          <w:tcPr>
            <w:tcW w:w="6030" w:type="dxa"/>
          </w:tcPr>
          <w:p w:rsidR="00D43114" w:rsidRPr="009D33B2" w:rsidRDefault="00D43114" w:rsidP="00565862">
            <w:pPr>
              <w:spacing w:after="0"/>
            </w:pPr>
            <w:r w:rsidRPr="009D33B2">
              <w:t xml:space="preserve">El bono contempla una transferencia mensual de $240 </w:t>
            </w:r>
            <w:r>
              <w:t xml:space="preserve">otorgado a la </w:t>
            </w:r>
            <w:r w:rsidRPr="009D33B2">
              <w:t xml:space="preserve">persona con discapacidad severa (75% o más de discapacidad física </w:t>
            </w:r>
            <w:r w:rsidR="004D4FA0">
              <w:t xml:space="preserve">y </w:t>
            </w:r>
            <w:r w:rsidR="004D4FA0" w:rsidRPr="009D33B2">
              <w:t>65</w:t>
            </w:r>
            <w:r w:rsidRPr="009D33B2">
              <w:t>% o m</w:t>
            </w:r>
            <w:r>
              <w:t xml:space="preserve">ás de discapacidad intelectual), con alto nivel de dependencia y con hasta 50 puntos en el Registro Social. </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 xml:space="preserve">Crédito solidario </w:t>
            </w:r>
          </w:p>
        </w:tc>
        <w:tc>
          <w:tcPr>
            <w:tcW w:w="6030" w:type="dxa"/>
          </w:tcPr>
          <w:p w:rsidR="00D43114" w:rsidRPr="009D33B2" w:rsidRDefault="00D43114" w:rsidP="00565862">
            <w:pPr>
              <w:spacing w:after="0"/>
            </w:pPr>
            <w:r>
              <w:t>Los beneficiarios de la pensión por discapacidad pueden recibir por adelantado un año de su pensión, equivalente a $600 para ser invertidos en alguna emergencia que requiera solventar la persona. Durante un año deja de recibir la pensión por discapacidad.</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 xml:space="preserve">Crédito </w:t>
            </w:r>
            <w:r>
              <w:rPr>
                <w:b/>
                <w:sz w:val="24"/>
                <w:szCs w:val="24"/>
              </w:rPr>
              <w:t>asociativo</w:t>
            </w:r>
          </w:p>
        </w:tc>
        <w:tc>
          <w:tcPr>
            <w:tcW w:w="6030" w:type="dxa"/>
          </w:tcPr>
          <w:p w:rsidR="00D43114" w:rsidRPr="009D33B2" w:rsidRDefault="00D43114" w:rsidP="00565862">
            <w:pPr>
              <w:spacing w:after="0"/>
            </w:pPr>
            <w:r>
              <w:t xml:space="preserve">De manera asociativa 5 beneficiarios de la pensión por discapacidad pueden recibir por adelantado un año de su pensión, equivalente a $600 por cada uno; es decir que entre las 5 personas reciben $3000 para ser invertidos en procesos productivos que permitan mejorar su condición socio económica. Para ello a través del Instituto de Economía Popular </w:t>
            </w:r>
            <w:r>
              <w:lastRenderedPageBreak/>
              <w:t>y Solidaria reciben asesoramiento técnico para el inicio del emprendimiento productivo.</w:t>
            </w:r>
          </w:p>
        </w:tc>
      </w:tr>
      <w:tr w:rsidR="00D43114" w:rsidRPr="009D33B2" w:rsidTr="004D4FA0">
        <w:tc>
          <w:tcPr>
            <w:tcW w:w="3610" w:type="dxa"/>
          </w:tcPr>
          <w:p w:rsidR="00D43114" w:rsidRPr="009D33B2" w:rsidRDefault="00D43114" w:rsidP="00565862">
            <w:pPr>
              <w:spacing w:after="0"/>
              <w:rPr>
                <w:b/>
                <w:sz w:val="24"/>
                <w:szCs w:val="24"/>
              </w:rPr>
            </w:pPr>
            <w:r>
              <w:rPr>
                <w:b/>
                <w:sz w:val="24"/>
                <w:szCs w:val="24"/>
              </w:rPr>
              <w:lastRenderedPageBreak/>
              <w:t>Afiliación voluntaria al Seguro Social</w:t>
            </w:r>
          </w:p>
        </w:tc>
        <w:tc>
          <w:tcPr>
            <w:tcW w:w="6030" w:type="dxa"/>
          </w:tcPr>
          <w:p w:rsidR="00D43114" w:rsidRPr="009D33B2" w:rsidRDefault="00D43114" w:rsidP="00565862">
            <w:pPr>
              <w:spacing w:after="0"/>
              <w:jc w:val="both"/>
            </w:pPr>
            <w:r>
              <w:t xml:space="preserve">Todas las personas mayores de edad en el país o en el exterior, pueden afiliarse voluntariamente sin someterse a ningún examen médico. Deben aportar al menos el equivalente al 17,60% del salario básico unificado. </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 xml:space="preserve">Créditos </w:t>
            </w:r>
            <w:r>
              <w:rPr>
                <w:b/>
                <w:sz w:val="24"/>
                <w:szCs w:val="24"/>
              </w:rPr>
              <w:t xml:space="preserve">hipotecarios y </w:t>
            </w:r>
            <w:r w:rsidRPr="009D33B2">
              <w:rPr>
                <w:b/>
                <w:sz w:val="24"/>
                <w:szCs w:val="24"/>
              </w:rPr>
              <w:t>quirografarios</w:t>
            </w:r>
            <w:r>
              <w:rPr>
                <w:b/>
                <w:sz w:val="24"/>
                <w:szCs w:val="24"/>
              </w:rPr>
              <w:t xml:space="preserve"> del </w:t>
            </w:r>
            <w:r w:rsidRPr="009D33B2">
              <w:rPr>
                <w:b/>
                <w:sz w:val="24"/>
                <w:szCs w:val="24"/>
              </w:rPr>
              <w:t xml:space="preserve"> BIESS</w:t>
            </w:r>
          </w:p>
        </w:tc>
        <w:tc>
          <w:tcPr>
            <w:tcW w:w="6030" w:type="dxa"/>
          </w:tcPr>
          <w:p w:rsidR="00D43114" w:rsidRPr="009D33B2" w:rsidRDefault="00D43114" w:rsidP="00565862">
            <w:pPr>
              <w:spacing w:after="0"/>
              <w:jc w:val="both"/>
            </w:pPr>
            <w:r>
              <w:t>Acceso a</w:t>
            </w:r>
            <w:r w:rsidRPr="009D33B2">
              <w:t xml:space="preserve"> créditos </w:t>
            </w:r>
            <w:r>
              <w:t>hipotecario</w:t>
            </w:r>
            <w:r w:rsidRPr="009D33B2">
              <w:t xml:space="preserve">s </w:t>
            </w:r>
            <w:r>
              <w:t xml:space="preserve">y </w:t>
            </w:r>
            <w:r w:rsidRPr="009D33B2">
              <w:t xml:space="preserve">quirografarios, </w:t>
            </w:r>
            <w:r>
              <w:t>con la mitad del número de aportaciones exigidas, s</w:t>
            </w:r>
            <w:r w:rsidRPr="000D12BE">
              <w:t>in necesidad de que dichas aportaciones sean consecutivas.</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 xml:space="preserve">Jubilación especial por vejez </w:t>
            </w:r>
          </w:p>
        </w:tc>
        <w:tc>
          <w:tcPr>
            <w:tcW w:w="6030" w:type="dxa"/>
          </w:tcPr>
          <w:p w:rsidR="00D43114" w:rsidRPr="009D33B2" w:rsidRDefault="00D43114" w:rsidP="00565862">
            <w:pPr>
              <w:spacing w:after="0"/>
              <w:jc w:val="both"/>
            </w:pPr>
            <w:r>
              <w:t>Las personas con discapacidad física, auditiva, visual y psicosocial pueden jubilarse anticipadamente al contar con 300 aportaciones (25 años); las personas con discapacidad intelectual con 240 aportaciones (20 años). Se jubilan con el 68,75 del promedio de las 5 mejor remuneraciones.</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 xml:space="preserve">Jubilación  por  </w:t>
            </w:r>
            <w:r>
              <w:rPr>
                <w:b/>
                <w:sz w:val="24"/>
                <w:szCs w:val="24"/>
              </w:rPr>
              <w:t>discapacidad</w:t>
            </w:r>
          </w:p>
        </w:tc>
        <w:tc>
          <w:tcPr>
            <w:tcW w:w="6030" w:type="dxa"/>
          </w:tcPr>
          <w:p w:rsidR="00D43114" w:rsidRPr="009D33B2" w:rsidRDefault="00D43114" w:rsidP="00565862">
            <w:pPr>
              <w:spacing w:after="0"/>
            </w:pPr>
            <w:r>
              <w:t xml:space="preserve">Los afiliados a </w:t>
            </w:r>
            <w:r w:rsidRPr="009D33B2">
              <w:t xml:space="preserve">quienes les sobrevenga una discapacidad permanente total o permanente absoluta tendrán derecho a </w:t>
            </w:r>
            <w:r>
              <w:t>la jubilación, sin un mínimo de aportaciones previas.</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Pensión de montepío  por  orfandad a  hijos  mayores de  edad con discapacidad</w:t>
            </w:r>
          </w:p>
        </w:tc>
        <w:tc>
          <w:tcPr>
            <w:tcW w:w="6030" w:type="dxa"/>
          </w:tcPr>
          <w:p w:rsidR="00D43114" w:rsidRPr="009D33B2" w:rsidRDefault="00D43114" w:rsidP="00565862">
            <w:pPr>
              <w:spacing w:after="0"/>
            </w:pPr>
            <w:r w:rsidRPr="009D33B2">
              <w:t>Tendrán derecho a pensión de orfandad el hijo</w:t>
            </w:r>
            <w:r>
              <w:t xml:space="preserve">/a </w:t>
            </w:r>
            <w:r w:rsidRPr="009D33B2">
              <w:t xml:space="preserve"> de cualquier edad </w:t>
            </w:r>
            <w:r>
              <w:t>en condiciones limitadas</w:t>
            </w:r>
            <w:r w:rsidRPr="009D33B2">
              <w:t xml:space="preserve"> para el trabajo y que haya vivido a cargo del causante fallecido, sea afiliado o jubilado del </w:t>
            </w:r>
            <w:r>
              <w:t>Instituto Ecuatoriano de Seguridad Social.</w:t>
            </w:r>
          </w:p>
        </w:tc>
      </w:tr>
      <w:tr w:rsidR="00D43114" w:rsidRPr="009D33B2" w:rsidTr="004D4FA0">
        <w:tc>
          <w:tcPr>
            <w:tcW w:w="3610" w:type="dxa"/>
          </w:tcPr>
          <w:p w:rsidR="00D43114" w:rsidRPr="00583D0F" w:rsidRDefault="00D43114" w:rsidP="00565862">
            <w:pPr>
              <w:spacing w:after="0"/>
              <w:rPr>
                <w:b/>
                <w:sz w:val="24"/>
                <w:szCs w:val="24"/>
                <w:highlight w:val="yellow"/>
              </w:rPr>
            </w:pPr>
            <w:r w:rsidRPr="000E7258">
              <w:rPr>
                <w:b/>
                <w:sz w:val="24"/>
                <w:szCs w:val="24"/>
              </w:rPr>
              <w:t xml:space="preserve">Seguro Social Campesino </w:t>
            </w:r>
          </w:p>
        </w:tc>
        <w:tc>
          <w:tcPr>
            <w:tcW w:w="6030" w:type="dxa"/>
          </w:tcPr>
          <w:p w:rsidR="00D43114" w:rsidRDefault="00D43114" w:rsidP="00565862">
            <w:pPr>
              <w:spacing w:after="0"/>
            </w:pPr>
            <w:r>
              <w:t xml:space="preserve">Las personas con discapacidad que laboran en el campo pueden afiliarse al </w:t>
            </w:r>
            <w:r w:rsidR="00DA2BF0">
              <w:t>seguro campesino</w:t>
            </w:r>
            <w:r>
              <w:t xml:space="preserve"> con el aporte únicamente </w:t>
            </w:r>
            <w:r w:rsidR="004D4FA0">
              <w:t>del jefe</w:t>
            </w:r>
            <w:r>
              <w:t xml:space="preserve">/a de familia, lo que asegura atención de salud para todo el grupo familiar; además el jefe de familia puede acceder a la jubilación por vejez o por invalidez. </w:t>
            </w:r>
          </w:p>
          <w:p w:rsidR="00D43114" w:rsidRPr="009D33B2" w:rsidRDefault="00D43114" w:rsidP="00565862">
            <w:pPr>
              <w:spacing w:after="0"/>
            </w:pPr>
            <w:r w:rsidRPr="009D33B2">
              <w:t xml:space="preserve">Las personas con discapacidad </w:t>
            </w:r>
            <w:r>
              <w:t>afiliadas al Seguro Social Campesino, no pierden o también  pueden acceder a los  bonos y pensiones otorgados por el MIES.</w:t>
            </w:r>
          </w:p>
        </w:tc>
      </w:tr>
      <w:tr w:rsidR="00D43114" w:rsidRPr="009D33B2" w:rsidTr="004D4FA0">
        <w:tc>
          <w:tcPr>
            <w:tcW w:w="3610" w:type="dxa"/>
          </w:tcPr>
          <w:p w:rsidR="00D43114" w:rsidRPr="002519A8" w:rsidRDefault="00D43114" w:rsidP="00565862">
            <w:pPr>
              <w:spacing w:after="0"/>
              <w:rPr>
                <w:b/>
                <w:sz w:val="24"/>
                <w:szCs w:val="24"/>
              </w:rPr>
            </w:pPr>
            <w:r w:rsidRPr="002519A8">
              <w:rPr>
                <w:b/>
                <w:sz w:val="24"/>
                <w:szCs w:val="24"/>
              </w:rPr>
              <w:t>Entrega gratuita de ayudas técnicas</w:t>
            </w:r>
          </w:p>
        </w:tc>
        <w:tc>
          <w:tcPr>
            <w:tcW w:w="6030" w:type="dxa"/>
          </w:tcPr>
          <w:p w:rsidR="00D43114" w:rsidRPr="002519A8" w:rsidRDefault="00D43114" w:rsidP="00565862">
            <w:pPr>
              <w:spacing w:after="0"/>
            </w:pPr>
            <w:r w:rsidRPr="002519A8">
              <w:t>Las personas con discapacidad pueden acceder al servicio del Ministerio de Salud Pública de entrega gratuita de ayudas técnicas (prótesis, órtesis, audífonos, lentes, etc.).</w:t>
            </w:r>
          </w:p>
        </w:tc>
      </w:tr>
      <w:tr w:rsidR="00D43114" w:rsidRPr="009D33B2" w:rsidTr="004D4FA0">
        <w:tc>
          <w:tcPr>
            <w:tcW w:w="3610" w:type="dxa"/>
          </w:tcPr>
          <w:p w:rsidR="00D43114" w:rsidRPr="002519A8" w:rsidRDefault="00D43114" w:rsidP="00565862">
            <w:pPr>
              <w:spacing w:after="0"/>
              <w:rPr>
                <w:b/>
                <w:sz w:val="24"/>
                <w:szCs w:val="24"/>
              </w:rPr>
            </w:pPr>
            <w:r w:rsidRPr="002519A8">
              <w:rPr>
                <w:b/>
                <w:sz w:val="24"/>
                <w:szCs w:val="24"/>
              </w:rPr>
              <w:t xml:space="preserve">Bono Vivienda </w:t>
            </w:r>
          </w:p>
        </w:tc>
        <w:tc>
          <w:tcPr>
            <w:tcW w:w="6030" w:type="dxa"/>
          </w:tcPr>
          <w:p w:rsidR="00D43114" w:rsidRPr="002519A8" w:rsidRDefault="00D43114" w:rsidP="00565862">
            <w:pPr>
              <w:spacing w:after="0"/>
            </w:pPr>
            <w:r w:rsidRPr="002519A8">
              <w:t xml:space="preserve">Las personas con discapacidad tendrán preferencia para acceder a los incentivos de ampliación y mejoramiento de vivienda conforme los requisitos establecidos en el Acuerdo Ministerial 016-19 “Reglamento para los incentivos en vivienda de interés social”. </w:t>
            </w:r>
          </w:p>
        </w:tc>
      </w:tr>
      <w:tr w:rsidR="00D43114" w:rsidRPr="009D33B2" w:rsidTr="004D4FA0">
        <w:tc>
          <w:tcPr>
            <w:tcW w:w="3610" w:type="dxa"/>
          </w:tcPr>
          <w:p w:rsidR="00D43114" w:rsidRPr="002519A8" w:rsidRDefault="00D43114" w:rsidP="00565862">
            <w:pPr>
              <w:spacing w:after="0"/>
              <w:rPr>
                <w:b/>
                <w:sz w:val="24"/>
                <w:szCs w:val="24"/>
              </w:rPr>
            </w:pPr>
            <w:r w:rsidRPr="002519A8">
              <w:rPr>
                <w:b/>
                <w:sz w:val="24"/>
                <w:szCs w:val="24"/>
              </w:rPr>
              <w:t xml:space="preserve">Plan Casa para Todos </w:t>
            </w:r>
          </w:p>
        </w:tc>
        <w:tc>
          <w:tcPr>
            <w:tcW w:w="6030" w:type="dxa"/>
          </w:tcPr>
          <w:p w:rsidR="00D43114" w:rsidRPr="009D33B2" w:rsidRDefault="00D43114" w:rsidP="00565862">
            <w:pPr>
              <w:spacing w:after="0"/>
            </w:pPr>
            <w:r>
              <w:t xml:space="preserve">Las personas con discapacidad podrán acceder al incentivo de vivienda totalmente subvencionada por el Estado de manera prioritaria, siempre y cuando cumplan con los requisitos establecidos en el Acuerdo Ministerial 025-19 “Reglamento </w:t>
            </w:r>
            <w:r>
              <w:lastRenderedPageBreak/>
              <w:t xml:space="preserve">sustitutivo al reglamento para la selección de beneficiarios de la vivienda de interés social con subsidio total del Estado”;  la citada vivienda en su diseño y construcción cuenta con parámetros de accesibilidad universal garantizando el acceso y uso de todos los espacios y ambientes que la constituyen.   </w:t>
            </w:r>
          </w:p>
        </w:tc>
      </w:tr>
      <w:tr w:rsidR="00D43114" w:rsidRPr="009D33B2" w:rsidTr="004D4FA0">
        <w:tc>
          <w:tcPr>
            <w:tcW w:w="3610" w:type="dxa"/>
          </w:tcPr>
          <w:p w:rsidR="00D43114" w:rsidRPr="002519A8" w:rsidRDefault="00D43114" w:rsidP="00565862">
            <w:pPr>
              <w:spacing w:after="0"/>
              <w:rPr>
                <w:b/>
                <w:sz w:val="24"/>
                <w:szCs w:val="24"/>
              </w:rPr>
            </w:pPr>
            <w:r w:rsidRPr="002519A8">
              <w:rPr>
                <w:b/>
                <w:sz w:val="24"/>
                <w:szCs w:val="24"/>
              </w:rPr>
              <w:lastRenderedPageBreak/>
              <w:t xml:space="preserve">Porcentaje obligatorio  de inclusión laboral </w:t>
            </w:r>
          </w:p>
        </w:tc>
        <w:tc>
          <w:tcPr>
            <w:tcW w:w="6030" w:type="dxa"/>
          </w:tcPr>
          <w:p w:rsidR="00D43114" w:rsidRPr="009D33B2" w:rsidRDefault="00D43114" w:rsidP="00565862">
            <w:pPr>
              <w:spacing w:after="0"/>
            </w:pPr>
            <w:r w:rsidRPr="00AF572F">
              <w:t>La o el empleador público o privado que cuente con un número mínimo de veinticinco (25) trabajadores está obligado a contratar, un mínimo de cuatro por ciento (4%) de personas con discapacidad, en labores permanentes que se consideren apropiadas en relación con sus conocimientos, condiciones físicas y aptitudes individuales, procurando los principios de equidad de género y diversidad de discapacidades</w:t>
            </w:r>
            <w:r>
              <w:t>.</w:t>
            </w:r>
          </w:p>
        </w:tc>
      </w:tr>
      <w:tr w:rsidR="00D43114" w:rsidRPr="009D33B2" w:rsidTr="004D4FA0">
        <w:tc>
          <w:tcPr>
            <w:tcW w:w="3610" w:type="dxa"/>
          </w:tcPr>
          <w:p w:rsidR="00D43114" w:rsidRPr="002519A8" w:rsidRDefault="00D43114" w:rsidP="00565862">
            <w:pPr>
              <w:spacing w:after="0"/>
              <w:rPr>
                <w:b/>
                <w:sz w:val="24"/>
                <w:szCs w:val="24"/>
              </w:rPr>
            </w:pPr>
            <w:r w:rsidRPr="002519A8">
              <w:rPr>
                <w:b/>
                <w:sz w:val="24"/>
                <w:szCs w:val="24"/>
              </w:rPr>
              <w:t xml:space="preserve">Sustitutos laborales </w:t>
            </w:r>
          </w:p>
        </w:tc>
        <w:tc>
          <w:tcPr>
            <w:tcW w:w="6030" w:type="dxa"/>
          </w:tcPr>
          <w:p w:rsidR="00D43114" w:rsidRPr="009D33B2" w:rsidRDefault="00D43114" w:rsidP="00565862">
            <w:pPr>
              <w:jc w:val="both"/>
            </w:pPr>
            <w:r>
              <w:t xml:space="preserve">Las y los parientes hasta cuarto grado de consanguinidad y segundo de afinidad, cónyuge, pareja en unión de hecho, representante legal o las personas que tengan bajo su responsabilidad y/o cuidado a una persona con discapacidad severa, podrán formar parte del porcentaje de cumplimiento de inclusión laboral. </w:t>
            </w:r>
          </w:p>
        </w:tc>
      </w:tr>
      <w:tr w:rsidR="00D43114" w:rsidRPr="009D33B2" w:rsidTr="004D4FA0">
        <w:tc>
          <w:tcPr>
            <w:tcW w:w="3610" w:type="dxa"/>
          </w:tcPr>
          <w:p w:rsidR="00D43114" w:rsidRPr="00583D0F" w:rsidRDefault="00D43114" w:rsidP="00565862">
            <w:pPr>
              <w:spacing w:after="0"/>
              <w:rPr>
                <w:b/>
                <w:sz w:val="24"/>
                <w:szCs w:val="24"/>
                <w:highlight w:val="yellow"/>
              </w:rPr>
            </w:pPr>
            <w:r w:rsidRPr="00E20C6B">
              <w:rPr>
                <w:b/>
                <w:sz w:val="24"/>
                <w:szCs w:val="24"/>
              </w:rPr>
              <w:t xml:space="preserve">Prioridad en concursos de méritos y oposición </w:t>
            </w:r>
          </w:p>
        </w:tc>
        <w:tc>
          <w:tcPr>
            <w:tcW w:w="6030" w:type="dxa"/>
          </w:tcPr>
          <w:p w:rsidR="00D43114" w:rsidRPr="009D33B2" w:rsidRDefault="00D43114" w:rsidP="00565862">
            <w:pPr>
              <w:spacing w:after="0"/>
            </w:pPr>
            <w:r w:rsidRPr="00AF572F">
              <w:t>Se declarará ganador del concurso a aquella persona con discapacidad,</w:t>
            </w:r>
            <w:r>
              <w:t xml:space="preserve"> </w:t>
            </w:r>
            <w:r w:rsidRPr="00AF572F">
              <w:t>que haya logrado un puntaje tentativo final igual o superio</w:t>
            </w:r>
            <w:r>
              <w:t xml:space="preserve">r a setenta y cinco (75) puntos. </w:t>
            </w:r>
            <w:r w:rsidRPr="00AF572F">
              <w:t>Asimismo, esta disposición será aplicable para los postulantes sustitutos de personas con</w:t>
            </w:r>
            <w:r>
              <w:t xml:space="preserve"> </w:t>
            </w:r>
            <w:r w:rsidR="00DA2BF0" w:rsidRPr="00AF572F">
              <w:t xml:space="preserve">discapacidad </w:t>
            </w:r>
            <w:r w:rsidR="00DA2BF0">
              <w:t>severa</w:t>
            </w:r>
            <w:r>
              <w:t xml:space="preserve"> (75%), </w:t>
            </w:r>
            <w:r w:rsidR="004D4FA0">
              <w:t xml:space="preserve">mismo </w:t>
            </w:r>
            <w:r w:rsidR="004D4FA0" w:rsidRPr="00AF572F">
              <w:t>que</w:t>
            </w:r>
            <w:r w:rsidRPr="00AF572F">
              <w:t xml:space="preserve"> formarán parte del porcentaje de cumplimiento</w:t>
            </w:r>
            <w:r>
              <w:t xml:space="preserve"> de inclusión laboral.  Se aplica hasta que la institución cumpla con el 4% de inclusión laboral. </w:t>
            </w:r>
          </w:p>
        </w:tc>
      </w:tr>
      <w:tr w:rsidR="00D43114" w:rsidRPr="009D33B2" w:rsidTr="004D4FA0">
        <w:tc>
          <w:tcPr>
            <w:tcW w:w="3610" w:type="dxa"/>
          </w:tcPr>
          <w:p w:rsidR="00D43114" w:rsidRPr="00583D0F" w:rsidRDefault="00D43114" w:rsidP="00565862">
            <w:pPr>
              <w:spacing w:after="0"/>
              <w:rPr>
                <w:b/>
                <w:sz w:val="24"/>
                <w:szCs w:val="24"/>
                <w:highlight w:val="yellow"/>
              </w:rPr>
            </w:pPr>
            <w:r w:rsidRPr="00E20C6B">
              <w:rPr>
                <w:b/>
                <w:sz w:val="24"/>
                <w:szCs w:val="24"/>
              </w:rPr>
              <w:t xml:space="preserve">Identificación Vehicular </w:t>
            </w:r>
          </w:p>
        </w:tc>
        <w:tc>
          <w:tcPr>
            <w:tcW w:w="6030" w:type="dxa"/>
          </w:tcPr>
          <w:p w:rsidR="00D43114" w:rsidRPr="009D33B2" w:rsidRDefault="00D43114" w:rsidP="00565862">
            <w:pPr>
              <w:spacing w:after="0"/>
            </w:pPr>
            <w:r>
              <w:t>Los vehículos de personas naturales y de personas jurídicas utilizados para el traslado de personas con discapacidad, obtendrán de manera gratuita un identificativo vehicular, otorgado por la Agencia Nacional de Tránsito, para el uso de  parqueaderos preferenciales.</w:t>
            </w:r>
          </w:p>
        </w:tc>
      </w:tr>
      <w:tr w:rsidR="00D43114" w:rsidRPr="009D33B2" w:rsidTr="004D4FA0">
        <w:tc>
          <w:tcPr>
            <w:tcW w:w="3610" w:type="dxa"/>
          </w:tcPr>
          <w:p w:rsidR="00D43114" w:rsidRPr="00583D0F" w:rsidRDefault="00D43114" w:rsidP="00565862">
            <w:pPr>
              <w:spacing w:after="0"/>
              <w:rPr>
                <w:b/>
                <w:sz w:val="24"/>
                <w:szCs w:val="24"/>
                <w:highlight w:val="yellow"/>
              </w:rPr>
            </w:pPr>
            <w:r w:rsidRPr="00E20C6B">
              <w:rPr>
                <w:b/>
                <w:sz w:val="24"/>
                <w:szCs w:val="24"/>
              </w:rPr>
              <w:t xml:space="preserve">Pruebas Ser Bachiller </w:t>
            </w:r>
          </w:p>
        </w:tc>
        <w:tc>
          <w:tcPr>
            <w:tcW w:w="6030" w:type="dxa"/>
          </w:tcPr>
          <w:p w:rsidR="00D43114" w:rsidRDefault="00D43114" w:rsidP="00565862">
            <w:pPr>
              <w:spacing w:after="0"/>
            </w:pPr>
            <w:r w:rsidRPr="002519A8">
              <w:rPr>
                <w:b/>
              </w:rPr>
              <w:t>Pruebas Alternativas:</w:t>
            </w:r>
            <w:r>
              <w:t xml:space="preserve"> Evaluaciones con adaptaciones de contenido para personas con discapacidad intelectual o multidiscapacidad con compromiso intelectual, para la titulación de bachiller.</w:t>
            </w:r>
          </w:p>
          <w:p w:rsidR="00D43114" w:rsidRPr="009D33B2" w:rsidRDefault="00D43114" w:rsidP="00565862">
            <w:pPr>
              <w:spacing w:after="0"/>
            </w:pPr>
            <w:r w:rsidRPr="002519A8">
              <w:rPr>
                <w:b/>
              </w:rPr>
              <w:t>Pruebas adaptadas:</w:t>
            </w:r>
            <w:r>
              <w:t xml:space="preserve"> Evaluaciones que cuentan con aplicativo en lengua de señas para personas con discapacidad auditiva y en audio para personas con discapacidad visual; las personas con discapacidad cuentan con una hora adicional para rendir la prueba. Esta prueba se rinde para el ingreso a la </w:t>
            </w:r>
            <w:r w:rsidR="00DA2BF0">
              <w:t>educación superior</w:t>
            </w:r>
            <w:r>
              <w:t xml:space="preserve">. </w:t>
            </w:r>
          </w:p>
        </w:tc>
      </w:tr>
      <w:tr w:rsidR="00D43114" w:rsidRPr="009D33B2" w:rsidTr="004D4FA0">
        <w:tc>
          <w:tcPr>
            <w:tcW w:w="3610" w:type="dxa"/>
          </w:tcPr>
          <w:p w:rsidR="00D43114" w:rsidRPr="00583D0F" w:rsidRDefault="00D43114" w:rsidP="00565862">
            <w:pPr>
              <w:spacing w:after="0"/>
              <w:rPr>
                <w:b/>
                <w:sz w:val="24"/>
                <w:szCs w:val="24"/>
                <w:highlight w:val="yellow"/>
              </w:rPr>
            </w:pPr>
            <w:r>
              <w:rPr>
                <w:b/>
                <w:sz w:val="24"/>
                <w:szCs w:val="24"/>
              </w:rPr>
              <w:lastRenderedPageBreak/>
              <w:t xml:space="preserve">Permiso por </w:t>
            </w:r>
            <w:r w:rsidRPr="006D1308">
              <w:rPr>
                <w:b/>
                <w:sz w:val="24"/>
                <w:szCs w:val="24"/>
              </w:rPr>
              <w:t xml:space="preserve"> tratamiento o rehabilitación </w:t>
            </w:r>
          </w:p>
        </w:tc>
        <w:tc>
          <w:tcPr>
            <w:tcW w:w="6030" w:type="dxa"/>
          </w:tcPr>
          <w:p w:rsidR="00D43114" w:rsidRDefault="00D43114" w:rsidP="00E76FA8">
            <w:pPr>
              <w:numPr>
                <w:ilvl w:val="0"/>
                <w:numId w:val="8"/>
              </w:numPr>
              <w:spacing w:after="0"/>
            </w:pPr>
            <w:r>
              <w:t xml:space="preserve">Los trabajadores con discapacidad del sector público y </w:t>
            </w:r>
            <w:r w:rsidR="00DA2BF0">
              <w:t>privado tendrán</w:t>
            </w:r>
            <w:r>
              <w:t xml:space="preserve"> permiso para tratamiento y </w:t>
            </w:r>
            <w:r w:rsidR="004D4FA0">
              <w:t>rehabilitación conforme</w:t>
            </w:r>
            <w:r>
              <w:t xml:space="preserve"> a prescripción médica debidamente certificada. </w:t>
            </w:r>
          </w:p>
          <w:p w:rsidR="00D43114" w:rsidRDefault="00D43114" w:rsidP="00E76FA8">
            <w:pPr>
              <w:numPr>
                <w:ilvl w:val="0"/>
                <w:numId w:val="8"/>
              </w:numPr>
              <w:spacing w:after="0"/>
            </w:pPr>
            <w:r>
              <w:t>El permiso por maternidad se ampliará por 3 meses adicionales en el caso de nacimiento de niños/as con discapacidad grave.</w:t>
            </w:r>
          </w:p>
          <w:p w:rsidR="00D43114" w:rsidRPr="009D33B2" w:rsidRDefault="00DA2BF0" w:rsidP="00E76FA8">
            <w:pPr>
              <w:numPr>
                <w:ilvl w:val="0"/>
                <w:numId w:val="8"/>
              </w:numPr>
              <w:spacing w:after="0"/>
            </w:pPr>
            <w:r>
              <w:t>Los trabajadores</w:t>
            </w:r>
            <w:r w:rsidR="00D43114">
              <w:t xml:space="preserve"> públicos o privados que tengan bajo su responsabilidad personas con discapacidad severa, tendrán 2 horas diarias de permiso para su cuidado. </w:t>
            </w:r>
          </w:p>
        </w:tc>
      </w:tr>
      <w:tr w:rsidR="00D43114" w:rsidRPr="009D33B2" w:rsidTr="004D4FA0">
        <w:tc>
          <w:tcPr>
            <w:tcW w:w="9640" w:type="dxa"/>
            <w:gridSpan w:val="2"/>
            <w:shd w:val="clear" w:color="auto" w:fill="D9D9D9"/>
          </w:tcPr>
          <w:p w:rsidR="00D43114" w:rsidRPr="00AC6137" w:rsidRDefault="00D43114" w:rsidP="00565862">
            <w:pPr>
              <w:spacing w:after="0"/>
              <w:jc w:val="center"/>
              <w:rPr>
                <w:b/>
              </w:rPr>
            </w:pPr>
            <w:r>
              <w:rPr>
                <w:b/>
              </w:rPr>
              <w:t>DESCUENTOS TRIBUTARIOS</w:t>
            </w:r>
            <w:r w:rsidRPr="00AC6137">
              <w:rPr>
                <w:b/>
              </w:rPr>
              <w:t xml:space="preserve"> </w:t>
            </w:r>
          </w:p>
        </w:tc>
      </w:tr>
      <w:tr w:rsidR="00D43114" w:rsidRPr="009D33B2" w:rsidTr="004D4FA0">
        <w:tc>
          <w:tcPr>
            <w:tcW w:w="9640" w:type="dxa"/>
            <w:gridSpan w:val="2"/>
          </w:tcPr>
          <w:p w:rsidR="00D43114" w:rsidRDefault="00D43114" w:rsidP="00565862">
            <w:pPr>
              <w:spacing w:after="0"/>
            </w:pPr>
            <w:r>
              <w:t xml:space="preserve">Todos los descuentos tributarios aplican conforme a la tabla de porcentaje de discapacidad (a mayor discapacidad mayor descuento): </w:t>
            </w:r>
          </w:p>
          <w:p w:rsidR="00D43114" w:rsidRPr="009D33B2" w:rsidRDefault="00D43114" w:rsidP="00565862">
            <w:pPr>
              <w:spacing w:after="0"/>
              <w:jc w:val="center"/>
            </w:pPr>
            <w:r>
              <w:t xml:space="preserve">                        </w:t>
            </w:r>
            <w:r w:rsidRPr="009D33B2">
              <w:t>Grado de discapacidad                    Porcentaje para aplicación del beneficio</w:t>
            </w:r>
          </w:p>
          <w:p w:rsidR="00D43114" w:rsidRPr="009D33B2" w:rsidRDefault="00D43114" w:rsidP="00565862">
            <w:pPr>
              <w:spacing w:after="0"/>
              <w:jc w:val="center"/>
            </w:pPr>
            <w:r w:rsidRPr="009D33B2">
              <w:t>Del    30% al 49%                                                            60%</w:t>
            </w:r>
          </w:p>
          <w:p w:rsidR="00D43114" w:rsidRPr="009D33B2" w:rsidRDefault="00D43114" w:rsidP="00565862">
            <w:pPr>
              <w:spacing w:after="0"/>
              <w:jc w:val="center"/>
            </w:pPr>
            <w:r w:rsidRPr="009D33B2">
              <w:t>Del   50% al 74%                                                            70%</w:t>
            </w:r>
          </w:p>
          <w:p w:rsidR="00D43114" w:rsidRPr="009D33B2" w:rsidRDefault="00D43114" w:rsidP="00565862">
            <w:pPr>
              <w:spacing w:after="0"/>
              <w:jc w:val="center"/>
            </w:pPr>
            <w:r w:rsidRPr="009D33B2">
              <w:t>Del    75% al 84%                                                           80%</w:t>
            </w:r>
          </w:p>
          <w:p w:rsidR="00D43114" w:rsidRDefault="00D43114" w:rsidP="00565862">
            <w:pPr>
              <w:spacing w:after="0"/>
              <w:jc w:val="center"/>
            </w:pPr>
            <w:r w:rsidRPr="009D33B2">
              <w:t>Del    85% al 100%                                                        100%</w:t>
            </w:r>
          </w:p>
          <w:p w:rsidR="00D43114" w:rsidRDefault="00D43114" w:rsidP="00565862">
            <w:pPr>
              <w:spacing w:after="0"/>
            </w:pPr>
          </w:p>
          <w:p w:rsidR="00D43114" w:rsidRPr="009D33B2" w:rsidRDefault="00D43114" w:rsidP="00565862">
            <w:pPr>
              <w:spacing w:after="0"/>
            </w:pPr>
            <w:r>
              <w:t>A continuación los descuentos tributarios:</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Devolución del impuesto al valor agregado (IVA)</w:t>
            </w:r>
          </w:p>
        </w:tc>
        <w:tc>
          <w:tcPr>
            <w:tcW w:w="6030" w:type="dxa"/>
          </w:tcPr>
          <w:p w:rsidR="00D43114" w:rsidRPr="009D33B2" w:rsidRDefault="00D43114" w:rsidP="00565862">
            <w:pPr>
              <w:spacing w:after="0"/>
            </w:pPr>
            <w:r w:rsidRPr="009D33B2">
              <w:t>Devolución del Impuesto al Valor Agregado</w:t>
            </w:r>
            <w:r>
              <w:t xml:space="preserve"> s</w:t>
            </w:r>
            <w:r w:rsidRPr="009D33B2">
              <w:t>obre bienes y servicios de consumo personal.</w:t>
            </w:r>
          </w:p>
          <w:p w:rsidR="00D43114" w:rsidRPr="009D33B2" w:rsidRDefault="00D43114" w:rsidP="00565862">
            <w:pPr>
              <w:spacing w:after="0"/>
            </w:pPr>
            <w:r w:rsidRPr="009D33B2">
              <w:t xml:space="preserve">El consumo máximo </w:t>
            </w:r>
            <w:r>
              <w:t xml:space="preserve">mensual </w:t>
            </w:r>
            <w:r w:rsidRPr="009D33B2">
              <w:t>para devolución corresponde a dos salarios básicos unificados</w:t>
            </w:r>
            <w:r>
              <w:t>*.</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Exenciones del impuesto a la renta</w:t>
            </w:r>
          </w:p>
        </w:tc>
        <w:tc>
          <w:tcPr>
            <w:tcW w:w="6030" w:type="dxa"/>
          </w:tcPr>
          <w:p w:rsidR="00D43114" w:rsidRPr="009D33B2" w:rsidRDefault="00D43114" w:rsidP="00565862">
            <w:pPr>
              <w:spacing w:after="0"/>
            </w:pPr>
            <w:r w:rsidRPr="009D33B2">
              <w:t>Los ingresos de las personas con discapacidad están exonerados del impuesto a la renta cuando sus ingresos anuales no superen  los 60 salarios básicos</w:t>
            </w:r>
            <w:r>
              <w:t>*.</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Exenciones de impuesto predial</w:t>
            </w:r>
          </w:p>
        </w:tc>
        <w:tc>
          <w:tcPr>
            <w:tcW w:w="6030" w:type="dxa"/>
          </w:tcPr>
          <w:p w:rsidR="00D43114" w:rsidRPr="009D33B2" w:rsidRDefault="00D43114" w:rsidP="00565862">
            <w:pPr>
              <w:spacing w:after="0"/>
            </w:pPr>
            <w:r>
              <w:t xml:space="preserve">Descuento del </w:t>
            </w:r>
            <w:r w:rsidRPr="009D33B2">
              <w:t>50% del valor del impuesto predial a cancelar en los municipios. Este desc</w:t>
            </w:r>
            <w:r>
              <w:t>uento aplica a un solo inmueble, c</w:t>
            </w:r>
            <w:r w:rsidRPr="009D33B2">
              <w:t>uyo avalúo no exceda los 500 salarios básicos unificados</w:t>
            </w:r>
            <w:r>
              <w:t>*</w:t>
            </w:r>
            <w:r w:rsidRPr="009D33B2">
              <w:t>.</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 xml:space="preserve">Rebaja en pago de impuestos vehiculares </w:t>
            </w:r>
          </w:p>
        </w:tc>
        <w:tc>
          <w:tcPr>
            <w:tcW w:w="6030" w:type="dxa"/>
          </w:tcPr>
          <w:p w:rsidR="00D43114" w:rsidRPr="009D33B2" w:rsidRDefault="00D43114" w:rsidP="00565862">
            <w:pPr>
              <w:spacing w:after="0"/>
            </w:pPr>
            <w:r>
              <w:t>Rebaja</w:t>
            </w:r>
            <w:r w:rsidRPr="009D33B2">
              <w:t xml:space="preserve"> de una fracción básica gravada con tarifa cero de impuesto a la renta en</w:t>
            </w:r>
            <w:r>
              <w:t xml:space="preserve"> el valor de avalúo del vehículo. Así se fija un valor reducido del vehículo, sobre el cual se aplica cálculo para el pago del impuesto</w:t>
            </w:r>
            <w:r w:rsidRPr="009D33B2">
              <w:t xml:space="preserve"> anual sobre la propiedad de vehículos de personas con discapacidad.</w:t>
            </w:r>
            <w:r>
              <w:t xml:space="preserve"> Se aplicará a un solo vehículo.</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t>Importación de bienes</w:t>
            </w:r>
          </w:p>
        </w:tc>
        <w:tc>
          <w:tcPr>
            <w:tcW w:w="6030" w:type="dxa"/>
          </w:tcPr>
          <w:p w:rsidR="00D43114" w:rsidRPr="009D33B2" w:rsidRDefault="00D43114" w:rsidP="00565862">
            <w:pPr>
              <w:spacing w:after="0"/>
            </w:pPr>
            <w:r w:rsidRPr="009D33B2">
              <w:t>Las personas con discapacidad pueden realizar la importación de bienes para su uso exclusivo</w:t>
            </w:r>
            <w:r>
              <w:t>, exenta</w:t>
            </w:r>
            <w:r w:rsidRPr="009D33B2">
              <w:t xml:space="preserve"> del pago de tributos al comercio exterior.  entre ellos:</w:t>
            </w:r>
          </w:p>
          <w:p w:rsidR="00D43114" w:rsidRPr="009D33B2" w:rsidRDefault="00D43114" w:rsidP="00565862">
            <w:pPr>
              <w:spacing w:after="0"/>
              <w:ind w:left="708"/>
            </w:pPr>
            <w:r w:rsidRPr="009D33B2">
              <w:t>1. Prótesis para personas con discapacidad auditiva, visual y física</w:t>
            </w:r>
          </w:p>
          <w:p w:rsidR="00D43114" w:rsidRPr="009D33B2" w:rsidRDefault="00D43114" w:rsidP="00565862">
            <w:pPr>
              <w:spacing w:after="0"/>
              <w:ind w:left="708"/>
            </w:pPr>
            <w:r>
              <w:t>2. Ó</w:t>
            </w:r>
            <w:r w:rsidRPr="009D33B2">
              <w:t>rtesis;</w:t>
            </w:r>
          </w:p>
          <w:p w:rsidR="00D43114" w:rsidRPr="009D33B2" w:rsidRDefault="00D43114" w:rsidP="00565862">
            <w:pPr>
              <w:spacing w:after="0"/>
              <w:ind w:left="708"/>
            </w:pPr>
            <w:r w:rsidRPr="009D33B2">
              <w:lastRenderedPageBreak/>
              <w:t>3. Equipos, medicamentos y elementos necesarios para su rehabilitación;</w:t>
            </w:r>
          </w:p>
          <w:p w:rsidR="00D43114" w:rsidRPr="009D33B2" w:rsidRDefault="00D43114" w:rsidP="00565862">
            <w:pPr>
              <w:spacing w:after="0"/>
              <w:ind w:left="708"/>
            </w:pPr>
            <w:r w:rsidRPr="009D33B2">
              <w:t>4. Equipos, maquinarias y útiles de trabajo, especialmente diseñados y adaptados para ser usados por personas con discapacidad;</w:t>
            </w:r>
          </w:p>
          <w:p w:rsidR="00D43114" w:rsidRPr="009D33B2" w:rsidRDefault="00D43114" w:rsidP="00565862">
            <w:pPr>
              <w:spacing w:after="0"/>
              <w:ind w:left="708"/>
            </w:pPr>
            <w:r w:rsidRPr="009D33B2">
              <w:t>5. Elementos de ayuda para la accesibilidad, movilidad, cuidado, higiene, autonomía y seguridad;</w:t>
            </w:r>
          </w:p>
          <w:p w:rsidR="00D43114" w:rsidRPr="009D33B2" w:rsidRDefault="00D43114" w:rsidP="00565862">
            <w:pPr>
              <w:spacing w:after="0"/>
              <w:ind w:left="708"/>
            </w:pPr>
            <w:r w:rsidRPr="009D33B2">
              <w:t>6. Equipos y material pedagógico especiales para educación, capacitación, deporte y recreación;</w:t>
            </w:r>
          </w:p>
          <w:p w:rsidR="00D43114" w:rsidRPr="009D33B2" w:rsidRDefault="00D43114" w:rsidP="00565862">
            <w:pPr>
              <w:spacing w:after="0"/>
              <w:ind w:left="708"/>
            </w:pPr>
            <w:r w:rsidRPr="009D33B2">
              <w:t>7. Elementos y equipos de tecnología de la información, de las comunicaciones y señalización;</w:t>
            </w:r>
          </w:p>
          <w:p w:rsidR="00D43114" w:rsidRPr="009D33B2" w:rsidRDefault="00D43114" w:rsidP="00565862">
            <w:pPr>
              <w:spacing w:after="0"/>
              <w:ind w:left="708"/>
            </w:pPr>
            <w:r w:rsidRPr="009D33B2">
              <w:t>8. Equipos, maquinarias y toda materia prima que sirva para elaborar productos de uso exclusivo para personas con discapacidad; etc.</w:t>
            </w:r>
          </w:p>
        </w:tc>
      </w:tr>
      <w:tr w:rsidR="00D43114" w:rsidRPr="009D33B2" w:rsidTr="004D4FA0">
        <w:tc>
          <w:tcPr>
            <w:tcW w:w="3610" w:type="dxa"/>
          </w:tcPr>
          <w:p w:rsidR="00D43114" w:rsidRPr="009D33B2" w:rsidRDefault="00D43114" w:rsidP="00565862">
            <w:pPr>
              <w:spacing w:after="0"/>
              <w:rPr>
                <w:b/>
                <w:sz w:val="24"/>
                <w:szCs w:val="24"/>
              </w:rPr>
            </w:pPr>
            <w:r w:rsidRPr="009D33B2">
              <w:rPr>
                <w:b/>
                <w:sz w:val="24"/>
                <w:szCs w:val="24"/>
              </w:rPr>
              <w:lastRenderedPageBreak/>
              <w:t>Importación vehicular</w:t>
            </w:r>
          </w:p>
        </w:tc>
        <w:tc>
          <w:tcPr>
            <w:tcW w:w="6030" w:type="dxa"/>
          </w:tcPr>
          <w:p w:rsidR="00D43114" w:rsidRPr="009D33B2" w:rsidRDefault="00D43114" w:rsidP="00565862">
            <w:pPr>
              <w:pStyle w:val="Prrafodelista"/>
              <w:spacing w:after="0"/>
              <w:ind w:left="0"/>
            </w:pPr>
            <w:r w:rsidRPr="009D33B2">
              <w:t xml:space="preserve">Las personas con discapacidad gozarán exenciones de </w:t>
            </w:r>
            <w:r w:rsidR="00DA2BF0" w:rsidRPr="009D33B2">
              <w:t xml:space="preserve">impuestos </w:t>
            </w:r>
            <w:r w:rsidR="00DA2BF0">
              <w:t>en</w:t>
            </w:r>
            <w:r>
              <w:t xml:space="preserve"> la importación de </w:t>
            </w:r>
            <w:r w:rsidRPr="009D33B2">
              <w:t>vehículos ortopédicos o no ortopédicos para el uso y traslado de personas con discapacidad, cuyo precio máximo sea un monto equivalente a 60 salarios básicos unificados</w:t>
            </w:r>
            <w:r>
              <w:t>*.</w:t>
            </w:r>
          </w:p>
          <w:p w:rsidR="00D43114" w:rsidRPr="009D33B2" w:rsidRDefault="00D43114" w:rsidP="00565862">
            <w:pPr>
              <w:pStyle w:val="Prrafodelista"/>
              <w:spacing w:after="0"/>
              <w:ind w:left="0"/>
            </w:pPr>
            <w:r w:rsidRPr="009D33B2">
              <w:t>En el caso de importación de vehículos de transporte colectivo, realizado por instituciones sin fines de lucro que atienden a personas con discapacidad, se aplicar</w:t>
            </w:r>
            <w:r>
              <w:t>á</w:t>
            </w:r>
            <w:r w:rsidRPr="009D33B2">
              <w:t xml:space="preserve">n las exenciones con un precio máximo de </w:t>
            </w:r>
            <w:r>
              <w:t>120 salarios básicos unificados*.</w:t>
            </w:r>
          </w:p>
        </w:tc>
      </w:tr>
      <w:tr w:rsidR="00D43114" w:rsidRPr="009D33B2" w:rsidTr="004D4FA0">
        <w:tc>
          <w:tcPr>
            <w:tcW w:w="9640" w:type="dxa"/>
            <w:gridSpan w:val="2"/>
          </w:tcPr>
          <w:p w:rsidR="00D43114" w:rsidRPr="00C304D9" w:rsidRDefault="00D43114" w:rsidP="00565862">
            <w:pPr>
              <w:pStyle w:val="Prrafodelista"/>
              <w:spacing w:after="0"/>
              <w:jc w:val="center"/>
              <w:rPr>
                <w:b/>
              </w:rPr>
            </w:pPr>
            <w:r>
              <w:rPr>
                <w:b/>
              </w:rPr>
              <w:t>*</w:t>
            </w:r>
            <w:r w:rsidRPr="00C304D9">
              <w:rPr>
                <w:b/>
              </w:rPr>
              <w:t>Salario Básico Unificado :</w:t>
            </w:r>
            <w:r>
              <w:rPr>
                <w:b/>
              </w:rPr>
              <w:t xml:space="preserve"> </w:t>
            </w:r>
            <w:r w:rsidRPr="00736F0A">
              <w:t>USD 394</w:t>
            </w:r>
          </w:p>
        </w:tc>
      </w:tr>
    </w:tbl>
    <w:p w:rsidR="00635D15" w:rsidRDefault="00635D15" w:rsidP="00565862">
      <w:pPr>
        <w:pStyle w:val="Subttulo"/>
        <w:jc w:val="left"/>
        <w:rPr>
          <w:rFonts w:ascii="Calibri" w:hAnsi="Calibri"/>
          <w:b/>
          <w:sz w:val="28"/>
          <w:szCs w:val="28"/>
        </w:rPr>
      </w:pPr>
    </w:p>
    <w:p w:rsidR="00E94DD3" w:rsidRPr="001570D5" w:rsidRDefault="00E94DD3" w:rsidP="00E94DD3">
      <w:pPr>
        <w:jc w:val="both"/>
        <w:rPr>
          <w:rFonts w:ascii="Times New Roman" w:hAnsi="Times New Roman" w:cs="Times New Roman"/>
          <w:b/>
          <w:sz w:val="24"/>
          <w:szCs w:val="24"/>
          <w:lang w:val="es-MX"/>
        </w:rPr>
      </w:pPr>
      <w:r w:rsidRPr="001570D5">
        <w:rPr>
          <w:rFonts w:ascii="Times New Roman" w:hAnsi="Times New Roman" w:cs="Times New Roman"/>
          <w:b/>
          <w:sz w:val="24"/>
          <w:szCs w:val="24"/>
          <w:lang w:val="es-MX"/>
        </w:rPr>
        <w:t>ACCESO A VIVIENDA DE INTERÉS SOCIAL</w:t>
      </w:r>
    </w:p>
    <w:p w:rsidR="00E94DD3" w:rsidRDefault="00E94DD3" w:rsidP="00E94DD3">
      <w:pPr>
        <w:jc w:val="both"/>
        <w:rPr>
          <w:rFonts w:ascii="Times New Roman" w:hAnsi="Times New Roman" w:cs="Times New Roman"/>
          <w:sz w:val="24"/>
          <w:szCs w:val="24"/>
          <w:lang w:val="es-MX"/>
        </w:rPr>
      </w:pPr>
      <w:r w:rsidRPr="001570D5">
        <w:rPr>
          <w:rFonts w:ascii="Times New Roman" w:hAnsi="Times New Roman" w:cs="Times New Roman"/>
          <w:sz w:val="24"/>
          <w:szCs w:val="24"/>
          <w:lang w:val="es-MX"/>
        </w:rPr>
        <w:t>El Programa de Vivienda del Gobierno Nacional “Casa Para Todos”, construye vivienda</w:t>
      </w:r>
      <w:r>
        <w:rPr>
          <w:rFonts w:ascii="Times New Roman" w:hAnsi="Times New Roman" w:cs="Times New Roman"/>
          <w:sz w:val="24"/>
          <w:szCs w:val="24"/>
          <w:lang w:val="es-MX"/>
        </w:rPr>
        <w:t>s</w:t>
      </w:r>
      <w:r w:rsidRPr="001570D5">
        <w:rPr>
          <w:rFonts w:ascii="Times New Roman" w:hAnsi="Times New Roman" w:cs="Times New Roman"/>
          <w:sz w:val="24"/>
          <w:szCs w:val="24"/>
          <w:lang w:val="es-MX"/>
        </w:rPr>
        <w:t xml:space="preserve"> de interés social para personas en </w:t>
      </w:r>
      <w:r>
        <w:rPr>
          <w:rFonts w:ascii="Times New Roman" w:hAnsi="Times New Roman" w:cs="Times New Roman"/>
          <w:sz w:val="24"/>
          <w:szCs w:val="24"/>
          <w:lang w:val="es-MX"/>
        </w:rPr>
        <w:t xml:space="preserve">situación </w:t>
      </w:r>
      <w:r w:rsidRPr="001570D5">
        <w:rPr>
          <w:rFonts w:ascii="Times New Roman" w:hAnsi="Times New Roman" w:cs="Times New Roman"/>
          <w:sz w:val="24"/>
          <w:szCs w:val="24"/>
          <w:lang w:val="es-MX"/>
        </w:rPr>
        <w:t xml:space="preserve">pobreza y vulnerabilidad, entre ellas, personas con discapacidad. </w:t>
      </w:r>
      <w:r>
        <w:rPr>
          <w:rFonts w:ascii="Times New Roman" w:hAnsi="Times New Roman" w:cs="Times New Roman"/>
          <w:sz w:val="24"/>
          <w:szCs w:val="24"/>
          <w:lang w:val="es-MX"/>
        </w:rPr>
        <w:t xml:space="preserve">Por tratarse de un grupo de atención prioritaria, las viviendas que se entregan a las personas con discapacidad tienen subsidio total del Estado ecuatoriano, es decir, son gratuitas. </w:t>
      </w:r>
      <w:r w:rsidR="001570D5">
        <w:rPr>
          <w:rFonts w:ascii="Times New Roman" w:hAnsi="Times New Roman" w:cs="Times New Roman"/>
          <w:sz w:val="24"/>
          <w:szCs w:val="24"/>
          <w:lang w:val="es-MX"/>
        </w:rPr>
        <w:t xml:space="preserve">La titularidad de la vivienda la posee la persona con discapacidad; y, en el caso de menores de edad con discapacidad, su representante legal (los menores de edad no tienen capacidad jurídica para celebrar contratos); sin embargo, la vivienda queda protegida mediante la figura legal de “patrimonio familiar”. </w:t>
      </w:r>
    </w:p>
    <w:p w:rsidR="00E94DD3" w:rsidRPr="001570D5" w:rsidRDefault="00E94DD3" w:rsidP="00E94DD3">
      <w:pPr>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Las viviendas se construyen en </w:t>
      </w:r>
      <w:r w:rsidRPr="001570D5">
        <w:rPr>
          <w:rFonts w:ascii="Times New Roman" w:hAnsi="Times New Roman" w:cs="Times New Roman"/>
          <w:sz w:val="24"/>
          <w:szCs w:val="24"/>
          <w:lang w:val="es-MX"/>
        </w:rPr>
        <w:t xml:space="preserve">terreno propiedad de la persona con discapacidad, en zonas rurales o urbanas; o en conjuntos habitacionales urbanizados. </w:t>
      </w:r>
      <w:r w:rsidRPr="006125DC">
        <w:rPr>
          <w:rFonts w:ascii="Times New Roman" w:hAnsi="Times New Roman" w:cs="Times New Roman"/>
          <w:sz w:val="24"/>
          <w:szCs w:val="24"/>
          <w:lang w:val="es-MX"/>
        </w:rPr>
        <w:t>Obliga</w:t>
      </w:r>
      <w:r>
        <w:rPr>
          <w:rFonts w:ascii="Times New Roman" w:hAnsi="Times New Roman" w:cs="Times New Roman"/>
          <w:sz w:val="24"/>
          <w:szCs w:val="24"/>
          <w:lang w:val="es-MX"/>
        </w:rPr>
        <w:t xml:space="preserve">toriamente las viviendas deben </w:t>
      </w:r>
      <w:r w:rsidR="001570D5">
        <w:rPr>
          <w:rFonts w:ascii="Times New Roman" w:hAnsi="Times New Roman" w:cs="Times New Roman"/>
          <w:sz w:val="24"/>
          <w:szCs w:val="24"/>
          <w:lang w:val="es-MX"/>
        </w:rPr>
        <w:t xml:space="preserve">cumplir </w:t>
      </w:r>
      <w:r w:rsidR="001570D5" w:rsidRPr="006125DC">
        <w:rPr>
          <w:rFonts w:ascii="Times New Roman" w:hAnsi="Times New Roman" w:cs="Times New Roman"/>
          <w:sz w:val="24"/>
          <w:szCs w:val="24"/>
          <w:lang w:val="es-MX"/>
        </w:rPr>
        <w:t>la</w:t>
      </w:r>
      <w:r w:rsidRPr="006125DC">
        <w:rPr>
          <w:rFonts w:ascii="Times New Roman" w:hAnsi="Times New Roman" w:cs="Times New Roman"/>
          <w:sz w:val="24"/>
          <w:szCs w:val="24"/>
          <w:lang w:val="es-MX"/>
        </w:rPr>
        <w:t xml:space="preserve"> Norma Ecuatoriana de la Construcción – NEC</w:t>
      </w:r>
      <w:r>
        <w:rPr>
          <w:rFonts w:ascii="Times New Roman" w:hAnsi="Times New Roman" w:cs="Times New Roman"/>
          <w:sz w:val="24"/>
          <w:szCs w:val="24"/>
          <w:lang w:val="es-MX"/>
        </w:rPr>
        <w:t xml:space="preserve">, que garantiza diseño universal en las construcciones. </w:t>
      </w:r>
    </w:p>
    <w:p w:rsidR="00E94DD3" w:rsidRPr="001570D5" w:rsidRDefault="00E94DD3" w:rsidP="00E94DD3">
      <w:pPr>
        <w:jc w:val="both"/>
        <w:rPr>
          <w:rFonts w:ascii="Times New Roman" w:hAnsi="Times New Roman" w:cs="Times New Roman"/>
          <w:sz w:val="24"/>
          <w:szCs w:val="24"/>
          <w:lang w:val="es-MX"/>
        </w:rPr>
      </w:pPr>
      <w:r w:rsidRPr="001570D5">
        <w:rPr>
          <w:rFonts w:ascii="Times New Roman" w:hAnsi="Times New Roman" w:cs="Times New Roman"/>
          <w:sz w:val="24"/>
          <w:szCs w:val="24"/>
          <w:lang w:val="es-MX"/>
        </w:rPr>
        <w:lastRenderedPageBreak/>
        <w:t xml:space="preserve">Los conjuntos habitacionales, </w:t>
      </w:r>
      <w:r>
        <w:rPr>
          <w:rFonts w:ascii="Times New Roman" w:hAnsi="Times New Roman" w:cs="Times New Roman"/>
          <w:sz w:val="24"/>
          <w:szCs w:val="24"/>
          <w:lang w:val="es-MX"/>
        </w:rPr>
        <w:t xml:space="preserve">siempre son INCLUSIVOS. No se construyen conjuntos habitaciones solo para personas con discapacidad; </w:t>
      </w:r>
      <w:r w:rsidRPr="001570D5">
        <w:rPr>
          <w:rFonts w:ascii="Times New Roman" w:hAnsi="Times New Roman" w:cs="Times New Roman"/>
          <w:sz w:val="24"/>
          <w:szCs w:val="24"/>
          <w:lang w:val="es-MX"/>
        </w:rPr>
        <w:t xml:space="preserve">cuentan con </w:t>
      </w:r>
      <w:r>
        <w:rPr>
          <w:rFonts w:ascii="Times New Roman" w:hAnsi="Times New Roman" w:cs="Times New Roman"/>
          <w:sz w:val="24"/>
          <w:szCs w:val="24"/>
          <w:lang w:val="es-MX"/>
        </w:rPr>
        <w:t xml:space="preserve">todos los </w:t>
      </w:r>
      <w:r w:rsidRPr="001570D5">
        <w:rPr>
          <w:rFonts w:ascii="Times New Roman" w:hAnsi="Times New Roman" w:cs="Times New Roman"/>
          <w:sz w:val="24"/>
          <w:szCs w:val="24"/>
          <w:lang w:val="es-MX"/>
        </w:rPr>
        <w:t>servicios básicos y</w:t>
      </w:r>
      <w:r>
        <w:rPr>
          <w:rFonts w:ascii="Times New Roman" w:hAnsi="Times New Roman" w:cs="Times New Roman"/>
          <w:sz w:val="24"/>
          <w:szCs w:val="24"/>
          <w:lang w:val="es-MX"/>
        </w:rPr>
        <w:t xml:space="preserve"> tienen</w:t>
      </w:r>
      <w:r w:rsidRPr="001570D5">
        <w:rPr>
          <w:rFonts w:ascii="Times New Roman" w:hAnsi="Times New Roman" w:cs="Times New Roman"/>
          <w:sz w:val="24"/>
          <w:szCs w:val="24"/>
          <w:lang w:val="es-MX"/>
        </w:rPr>
        <w:t xml:space="preserve"> diseño accesible. Son casas o departamentos desde 57 m2 de superficie habitable, con sala, comedor, cocina, 3 dormitorios, cuarto de baño y área de lavado y secado. Además, tienen casa comunal, parques inclusivos, canchas deportivas y locales para microemprendimientos.</w:t>
      </w:r>
    </w:p>
    <w:p w:rsidR="00E94DD3" w:rsidRDefault="00E94DD3" w:rsidP="001570D5">
      <w:pPr>
        <w:rPr>
          <w:rFonts w:ascii="Times New Roman" w:hAnsi="Times New Roman" w:cs="Times New Roman"/>
          <w:sz w:val="24"/>
          <w:szCs w:val="24"/>
          <w:lang w:val="es-MX"/>
        </w:rPr>
      </w:pPr>
      <w:r>
        <w:rPr>
          <w:rFonts w:ascii="Times New Roman" w:hAnsi="Times New Roman" w:cs="Times New Roman"/>
          <w:sz w:val="24"/>
          <w:szCs w:val="24"/>
          <w:lang w:val="es-MX"/>
        </w:rPr>
        <w:t xml:space="preserve">Dentro del Programa “Casa Para Todos” se han entregado 303 viviendas para personas con discapacidad en los años 2018 y 2019, que representan una inversión de </w:t>
      </w:r>
      <w:r w:rsidR="001570D5">
        <w:rPr>
          <w:rFonts w:ascii="Times New Roman" w:hAnsi="Times New Roman" w:cs="Times New Roman"/>
          <w:sz w:val="24"/>
          <w:szCs w:val="24"/>
          <w:lang w:val="es-MX"/>
        </w:rPr>
        <w:t>USD $ 6.847.800.</w:t>
      </w:r>
    </w:p>
    <w:p w:rsidR="001570D5" w:rsidRDefault="001570D5" w:rsidP="001570D5">
      <w:pPr>
        <w:rPr>
          <w:rFonts w:ascii="Times New Roman" w:hAnsi="Times New Roman" w:cs="Times New Roman"/>
          <w:sz w:val="24"/>
          <w:szCs w:val="24"/>
          <w:lang w:val="es-MX"/>
        </w:rPr>
      </w:pPr>
      <w:r>
        <w:rPr>
          <w:rFonts w:ascii="Times New Roman" w:hAnsi="Times New Roman" w:cs="Times New Roman"/>
          <w:sz w:val="24"/>
          <w:szCs w:val="24"/>
          <w:lang w:val="es-MX"/>
        </w:rPr>
        <w:t xml:space="preserve">La Secretaría Técnica del Plan Toda Una Vida interviene los conjuntos habitacionales con la implementación de la estrategia de “formación de comunidad”, que garantiza entornos amigables, respetuosos con la diversidad, colaborativos e inclusivos con las personas con discapacidad y sus familias. </w:t>
      </w:r>
    </w:p>
    <w:p w:rsidR="001570D5" w:rsidRPr="001570D5" w:rsidRDefault="001570D5" w:rsidP="001570D5">
      <w:pPr>
        <w:rPr>
          <w:lang w:eastAsia="es-EC"/>
        </w:rPr>
      </w:pPr>
    </w:p>
    <w:p w:rsidR="009D35C5" w:rsidRDefault="009D35C5" w:rsidP="00565862">
      <w:pPr>
        <w:pStyle w:val="Subttulo"/>
        <w:jc w:val="left"/>
        <w:rPr>
          <w:rFonts w:ascii="Calibri" w:hAnsi="Calibri"/>
          <w:b/>
          <w:sz w:val="28"/>
          <w:szCs w:val="28"/>
        </w:rPr>
      </w:pPr>
      <w:r w:rsidRPr="004D4FA0">
        <w:rPr>
          <w:rFonts w:ascii="Calibri" w:hAnsi="Calibri"/>
          <w:b/>
          <w:sz w:val="28"/>
          <w:szCs w:val="28"/>
        </w:rPr>
        <w:t>Artículo 29 “Participación en la vida política y pública”</w:t>
      </w:r>
    </w:p>
    <w:p w:rsidR="008A65C3" w:rsidRPr="008A65C3" w:rsidRDefault="008A65C3" w:rsidP="008A65C3">
      <w:pPr>
        <w:rPr>
          <w:lang w:eastAsia="es-EC"/>
        </w:rPr>
      </w:pPr>
    </w:p>
    <w:p w:rsidR="006B0234" w:rsidRPr="00435628" w:rsidRDefault="00AF708F" w:rsidP="00565862">
      <w:pPr>
        <w:pStyle w:val="SingleTxtG"/>
        <w:tabs>
          <w:tab w:val="right" w:pos="0"/>
        </w:tabs>
        <w:spacing w:line="276" w:lineRule="auto"/>
        <w:ind w:left="0" w:right="49"/>
        <w:rPr>
          <w:color w:val="0D0D0D"/>
          <w:sz w:val="24"/>
          <w:szCs w:val="24"/>
        </w:rPr>
      </w:pPr>
      <w:r>
        <w:rPr>
          <w:color w:val="0D0D0D"/>
          <w:sz w:val="24"/>
          <w:szCs w:val="24"/>
        </w:rPr>
        <w:t>El Consejo Nacional Electoral en el año 2006,</w:t>
      </w:r>
      <w:r w:rsidR="006B0234" w:rsidRPr="00435628">
        <w:rPr>
          <w:color w:val="0D0D0D"/>
          <w:sz w:val="24"/>
          <w:szCs w:val="24"/>
        </w:rPr>
        <w:t xml:space="preserve"> estableció la obligatoriedad del uso de medios de accesibilidad para personas con discapacidad que garanticen la difusión del derecho al voto y el acceso a la información para conocer las propuestas de candidatos a las distintas dignidades. </w:t>
      </w:r>
    </w:p>
    <w:p w:rsidR="006B0234" w:rsidRPr="00435628" w:rsidRDefault="006B0234" w:rsidP="00565862">
      <w:pPr>
        <w:pStyle w:val="SingleTxtG"/>
        <w:tabs>
          <w:tab w:val="right" w:pos="0"/>
        </w:tabs>
        <w:spacing w:line="276" w:lineRule="auto"/>
        <w:ind w:left="0" w:right="49"/>
        <w:rPr>
          <w:color w:val="0D0D0D"/>
          <w:sz w:val="24"/>
          <w:szCs w:val="24"/>
        </w:rPr>
      </w:pPr>
      <w:r w:rsidRPr="00435628">
        <w:rPr>
          <w:color w:val="0D0D0D"/>
          <w:sz w:val="24"/>
          <w:szCs w:val="24"/>
        </w:rPr>
        <w:t>Desde hac</w:t>
      </w:r>
      <w:r w:rsidR="00AF708F">
        <w:rPr>
          <w:color w:val="0D0D0D"/>
          <w:sz w:val="24"/>
          <w:szCs w:val="24"/>
        </w:rPr>
        <w:t xml:space="preserve">e </w:t>
      </w:r>
      <w:r w:rsidR="00AF708F" w:rsidRPr="00143897">
        <w:rPr>
          <w:color w:val="0D0D0D"/>
          <w:sz w:val="24"/>
          <w:szCs w:val="24"/>
        </w:rPr>
        <w:t>14</w:t>
      </w:r>
      <w:r w:rsidR="00AF708F">
        <w:rPr>
          <w:color w:val="0D0D0D"/>
          <w:sz w:val="24"/>
          <w:szCs w:val="24"/>
        </w:rPr>
        <w:t xml:space="preserve"> años, CONADIS y las Federaciones Nacionales de y para la Discapacidad desarrollan</w:t>
      </w:r>
      <w:r w:rsidRPr="00435628">
        <w:rPr>
          <w:color w:val="0D0D0D"/>
          <w:sz w:val="24"/>
          <w:szCs w:val="24"/>
        </w:rPr>
        <w:t xml:space="preserve"> la campaña “</w:t>
      </w:r>
      <w:r w:rsidR="00AF708F" w:rsidRPr="00435628">
        <w:rPr>
          <w:color w:val="0D0D0D"/>
          <w:sz w:val="24"/>
          <w:szCs w:val="24"/>
        </w:rPr>
        <w:t>TIENEN DERECHO A VOTAR”</w:t>
      </w:r>
      <w:r w:rsidR="00AF708F">
        <w:rPr>
          <w:color w:val="0D0D0D"/>
          <w:sz w:val="24"/>
          <w:szCs w:val="24"/>
        </w:rPr>
        <w:t>, que</w:t>
      </w:r>
      <w:r w:rsidR="008C24DD">
        <w:rPr>
          <w:color w:val="0D0D0D"/>
          <w:sz w:val="24"/>
          <w:szCs w:val="24"/>
        </w:rPr>
        <w:t xml:space="preserve"> </w:t>
      </w:r>
      <w:r w:rsidRPr="00435628">
        <w:rPr>
          <w:color w:val="0D0D0D"/>
          <w:sz w:val="24"/>
          <w:szCs w:val="24"/>
        </w:rPr>
        <w:t>busca fomentar la participación activa de las</w:t>
      </w:r>
      <w:r w:rsidR="00AF708F">
        <w:rPr>
          <w:color w:val="0D0D0D"/>
          <w:sz w:val="24"/>
          <w:szCs w:val="24"/>
        </w:rPr>
        <w:t xml:space="preserve"> personas con discapacidad en los procesos electorales. S</w:t>
      </w:r>
      <w:r w:rsidRPr="00435628">
        <w:rPr>
          <w:color w:val="0D0D0D"/>
          <w:sz w:val="24"/>
          <w:szCs w:val="24"/>
        </w:rPr>
        <w:t>e trabaja también</w:t>
      </w:r>
      <w:r w:rsidR="00AF708F">
        <w:rPr>
          <w:color w:val="0D0D0D"/>
          <w:sz w:val="24"/>
          <w:szCs w:val="24"/>
        </w:rPr>
        <w:t xml:space="preserve"> con la figura de la “Observancia Electoral”, para garantizar </w:t>
      </w:r>
      <w:r w:rsidRPr="00435628">
        <w:rPr>
          <w:color w:val="0D0D0D"/>
          <w:sz w:val="24"/>
          <w:szCs w:val="24"/>
        </w:rPr>
        <w:t xml:space="preserve">la participación y el cumplimiento de los derechos </w:t>
      </w:r>
      <w:r w:rsidR="00AF708F">
        <w:rPr>
          <w:color w:val="0D0D0D"/>
          <w:sz w:val="24"/>
          <w:szCs w:val="24"/>
        </w:rPr>
        <w:t xml:space="preserve">democráticos y </w:t>
      </w:r>
      <w:r w:rsidRPr="00435628">
        <w:rPr>
          <w:color w:val="0D0D0D"/>
          <w:sz w:val="24"/>
          <w:szCs w:val="24"/>
        </w:rPr>
        <w:t xml:space="preserve">políticos de las personas con discapacidad.   Se han </w:t>
      </w:r>
      <w:r w:rsidR="00635D15" w:rsidRPr="00435628">
        <w:rPr>
          <w:color w:val="0D0D0D"/>
          <w:sz w:val="24"/>
          <w:szCs w:val="24"/>
        </w:rPr>
        <w:t>adoptado mecanismos</w:t>
      </w:r>
      <w:r w:rsidRPr="00435628">
        <w:rPr>
          <w:color w:val="0D0D0D"/>
          <w:sz w:val="24"/>
          <w:szCs w:val="24"/>
        </w:rPr>
        <w:t xml:space="preserve"> de accesibilidad dentro de los procesos electorales como: </w:t>
      </w:r>
    </w:p>
    <w:p w:rsidR="006B0234" w:rsidRPr="00435628" w:rsidRDefault="006B0234" w:rsidP="00E76FA8">
      <w:pPr>
        <w:pStyle w:val="Prrafodelista"/>
        <w:numPr>
          <w:ilvl w:val="0"/>
          <w:numId w:val="2"/>
        </w:numPr>
        <w:tabs>
          <w:tab w:val="right" w:pos="0"/>
        </w:tabs>
        <w:ind w:right="49"/>
        <w:jc w:val="both"/>
        <w:rPr>
          <w:rFonts w:ascii="Times New Roman" w:hAnsi="Times New Roman" w:cs="Times New Roman"/>
          <w:color w:val="0D0D0D"/>
          <w:sz w:val="24"/>
          <w:szCs w:val="24"/>
        </w:rPr>
      </w:pPr>
      <w:r w:rsidRPr="00435628">
        <w:rPr>
          <w:rFonts w:ascii="Times New Roman" w:hAnsi="Times New Roman" w:cs="Times New Roman"/>
          <w:color w:val="0D0D0D"/>
          <w:sz w:val="24"/>
          <w:szCs w:val="24"/>
        </w:rPr>
        <w:t>Mesa de Atención Preferente en todos los recintos electorales a nivel nacional</w:t>
      </w:r>
    </w:p>
    <w:p w:rsidR="006B0234" w:rsidRPr="00435628" w:rsidRDefault="006B0234" w:rsidP="00E76FA8">
      <w:pPr>
        <w:pStyle w:val="Prrafodelista"/>
        <w:numPr>
          <w:ilvl w:val="0"/>
          <w:numId w:val="2"/>
        </w:numPr>
        <w:tabs>
          <w:tab w:val="right" w:pos="0"/>
        </w:tabs>
        <w:ind w:right="49"/>
        <w:jc w:val="both"/>
        <w:rPr>
          <w:rFonts w:ascii="Times New Roman" w:hAnsi="Times New Roman" w:cs="Times New Roman"/>
          <w:color w:val="0D0D0D"/>
          <w:sz w:val="24"/>
          <w:szCs w:val="24"/>
        </w:rPr>
      </w:pPr>
      <w:r w:rsidRPr="00435628">
        <w:rPr>
          <w:rFonts w:ascii="Times New Roman" w:hAnsi="Times New Roman" w:cs="Times New Roman"/>
          <w:color w:val="0D0D0D"/>
          <w:sz w:val="24"/>
          <w:szCs w:val="24"/>
        </w:rPr>
        <w:t>Voto Preferencial</w:t>
      </w:r>
    </w:p>
    <w:p w:rsidR="006B0234" w:rsidRPr="00435628" w:rsidRDefault="006B0234" w:rsidP="00E76FA8">
      <w:pPr>
        <w:pStyle w:val="Prrafodelista"/>
        <w:numPr>
          <w:ilvl w:val="0"/>
          <w:numId w:val="2"/>
        </w:numPr>
        <w:tabs>
          <w:tab w:val="right" w:pos="0"/>
        </w:tabs>
        <w:ind w:right="49"/>
        <w:jc w:val="both"/>
        <w:rPr>
          <w:rFonts w:ascii="Times New Roman" w:hAnsi="Times New Roman" w:cs="Times New Roman"/>
          <w:color w:val="0D0D0D"/>
          <w:sz w:val="24"/>
          <w:szCs w:val="24"/>
        </w:rPr>
      </w:pPr>
      <w:r w:rsidRPr="00435628">
        <w:rPr>
          <w:rFonts w:ascii="Times New Roman" w:hAnsi="Times New Roman" w:cs="Times New Roman"/>
          <w:color w:val="0D0D0D"/>
          <w:sz w:val="24"/>
          <w:szCs w:val="24"/>
        </w:rPr>
        <w:t>Voto Asistido</w:t>
      </w:r>
    </w:p>
    <w:p w:rsidR="006B0234" w:rsidRPr="00435628" w:rsidRDefault="006B0234" w:rsidP="00E76FA8">
      <w:pPr>
        <w:pStyle w:val="Prrafodelista"/>
        <w:numPr>
          <w:ilvl w:val="0"/>
          <w:numId w:val="2"/>
        </w:numPr>
        <w:tabs>
          <w:tab w:val="right" w:pos="0"/>
        </w:tabs>
        <w:ind w:right="49"/>
        <w:jc w:val="both"/>
        <w:rPr>
          <w:rFonts w:ascii="Times New Roman" w:hAnsi="Times New Roman" w:cs="Times New Roman"/>
          <w:color w:val="0D0D0D"/>
          <w:sz w:val="24"/>
          <w:szCs w:val="24"/>
        </w:rPr>
      </w:pPr>
      <w:r w:rsidRPr="00435628">
        <w:rPr>
          <w:rFonts w:ascii="Times New Roman" w:hAnsi="Times New Roman" w:cs="Times New Roman"/>
          <w:color w:val="0D0D0D"/>
          <w:sz w:val="24"/>
          <w:szCs w:val="24"/>
        </w:rPr>
        <w:t>Plantillas Braille</w:t>
      </w:r>
    </w:p>
    <w:p w:rsidR="006B0234" w:rsidRPr="00435628" w:rsidRDefault="006B0234" w:rsidP="00E76FA8">
      <w:pPr>
        <w:pStyle w:val="Prrafodelista"/>
        <w:numPr>
          <w:ilvl w:val="0"/>
          <w:numId w:val="2"/>
        </w:numPr>
        <w:tabs>
          <w:tab w:val="right" w:pos="0"/>
        </w:tabs>
        <w:ind w:right="49"/>
        <w:jc w:val="both"/>
        <w:rPr>
          <w:rFonts w:ascii="Times New Roman" w:hAnsi="Times New Roman" w:cs="Times New Roman"/>
          <w:color w:val="0D0D0D"/>
          <w:sz w:val="24"/>
          <w:szCs w:val="24"/>
        </w:rPr>
      </w:pPr>
      <w:r w:rsidRPr="00435628">
        <w:rPr>
          <w:rFonts w:ascii="Times New Roman" w:hAnsi="Times New Roman" w:cs="Times New Roman"/>
          <w:color w:val="0D0D0D"/>
          <w:sz w:val="24"/>
          <w:szCs w:val="24"/>
        </w:rPr>
        <w:t>Voto en Casa</w:t>
      </w:r>
    </w:p>
    <w:p w:rsidR="006B0234" w:rsidRPr="00532768" w:rsidRDefault="006B0234" w:rsidP="00565862">
      <w:pPr>
        <w:tabs>
          <w:tab w:val="right" w:pos="0"/>
        </w:tabs>
        <w:ind w:right="49"/>
        <w:jc w:val="both"/>
        <w:rPr>
          <w:rFonts w:ascii="Times New Roman" w:hAnsi="Times New Roman" w:cs="Times New Roman"/>
          <w:color w:val="0D0D0D"/>
          <w:sz w:val="24"/>
          <w:szCs w:val="24"/>
        </w:rPr>
      </w:pPr>
      <w:r w:rsidRPr="00435628">
        <w:rPr>
          <w:rFonts w:ascii="Times New Roman" w:hAnsi="Times New Roman" w:cs="Times New Roman"/>
          <w:color w:val="0D0D0D"/>
          <w:sz w:val="24"/>
          <w:szCs w:val="24"/>
        </w:rPr>
        <w:t xml:space="preserve">En las elecciones 2019 se </w:t>
      </w:r>
      <w:r w:rsidR="0098136E">
        <w:rPr>
          <w:rFonts w:ascii="Times New Roman" w:hAnsi="Times New Roman" w:cs="Times New Roman"/>
          <w:color w:val="0D0D0D"/>
          <w:sz w:val="24"/>
          <w:szCs w:val="24"/>
        </w:rPr>
        <w:t>contó con la participación de 88</w:t>
      </w:r>
      <w:r w:rsidRPr="00435628">
        <w:rPr>
          <w:rFonts w:ascii="Times New Roman" w:hAnsi="Times New Roman" w:cs="Times New Roman"/>
          <w:color w:val="0D0D0D"/>
          <w:sz w:val="24"/>
          <w:szCs w:val="24"/>
        </w:rPr>
        <w:t xml:space="preserve">4 observadores nacionales acreditados (personas con y sin discapacidad) para verificar los mecanismos de </w:t>
      </w:r>
      <w:r w:rsidRPr="00532768">
        <w:rPr>
          <w:rFonts w:ascii="Times New Roman" w:hAnsi="Times New Roman" w:cs="Times New Roman"/>
          <w:color w:val="0D0D0D"/>
          <w:sz w:val="24"/>
          <w:szCs w:val="24"/>
        </w:rPr>
        <w:t>accesibilidad al voto implementados.</w:t>
      </w:r>
    </w:p>
    <w:p w:rsidR="00C55692" w:rsidRPr="00532768" w:rsidRDefault="00143897" w:rsidP="00565862">
      <w:pPr>
        <w:pStyle w:val="SingleTxtG"/>
        <w:tabs>
          <w:tab w:val="right" w:pos="0"/>
        </w:tabs>
        <w:spacing w:line="276" w:lineRule="auto"/>
        <w:ind w:left="0" w:right="49"/>
        <w:rPr>
          <w:color w:val="0D0D0D"/>
          <w:sz w:val="24"/>
          <w:szCs w:val="24"/>
        </w:rPr>
      </w:pPr>
      <w:r w:rsidRPr="00532768">
        <w:rPr>
          <w:color w:val="0D0D0D"/>
          <w:sz w:val="24"/>
          <w:szCs w:val="24"/>
        </w:rPr>
        <w:t xml:space="preserve">A pesar de tratarse de un voto facultativo; en el último proceso </w:t>
      </w:r>
      <w:r w:rsidR="00635D15" w:rsidRPr="00532768">
        <w:rPr>
          <w:color w:val="0D0D0D"/>
          <w:sz w:val="24"/>
          <w:szCs w:val="24"/>
        </w:rPr>
        <w:t>electoral de</w:t>
      </w:r>
      <w:r w:rsidRPr="00532768">
        <w:rPr>
          <w:color w:val="0D0D0D"/>
          <w:sz w:val="24"/>
          <w:szCs w:val="24"/>
        </w:rPr>
        <w:t xml:space="preserve"> las Elecciones Seccionales y Elección de Consejeros y Consejeras del Consejo de Participación Ciudadana </w:t>
      </w:r>
      <w:r w:rsidRPr="00532768">
        <w:rPr>
          <w:color w:val="0D0D0D"/>
          <w:sz w:val="24"/>
          <w:szCs w:val="24"/>
        </w:rPr>
        <w:lastRenderedPageBreak/>
        <w:t>y Control Social 2019, se encontraron empadronadas 395.588 persona</w:t>
      </w:r>
      <w:r w:rsidR="00C55692" w:rsidRPr="00532768">
        <w:rPr>
          <w:color w:val="0D0D0D"/>
          <w:sz w:val="24"/>
          <w:szCs w:val="24"/>
        </w:rPr>
        <w:t>s</w:t>
      </w:r>
      <w:r w:rsidRPr="00532768">
        <w:rPr>
          <w:color w:val="0D0D0D"/>
          <w:sz w:val="24"/>
          <w:szCs w:val="24"/>
        </w:rPr>
        <w:t xml:space="preserve"> con discapacidad; se contó con la participación del 75,58% (298.966) del total de personas con discapacidad empadronadas. </w:t>
      </w:r>
    </w:p>
    <w:p w:rsidR="006B0234" w:rsidRDefault="006B0234" w:rsidP="00565862">
      <w:pPr>
        <w:pStyle w:val="SingleTxtG"/>
        <w:tabs>
          <w:tab w:val="right" w:pos="0"/>
        </w:tabs>
        <w:spacing w:line="276" w:lineRule="auto"/>
        <w:ind w:left="0" w:right="49"/>
        <w:rPr>
          <w:color w:val="0D0D0D"/>
          <w:sz w:val="24"/>
          <w:szCs w:val="24"/>
        </w:rPr>
      </w:pPr>
      <w:r w:rsidRPr="00532768">
        <w:rPr>
          <w:color w:val="0D0D0D"/>
          <w:sz w:val="24"/>
          <w:szCs w:val="24"/>
        </w:rPr>
        <w:t>Ecuador recibió el Premio a la Accesibilidad</w:t>
      </w:r>
      <w:r w:rsidR="00AF708F" w:rsidRPr="00532768">
        <w:rPr>
          <w:color w:val="0D0D0D"/>
          <w:sz w:val="24"/>
          <w:szCs w:val="24"/>
        </w:rPr>
        <w:t xml:space="preserve"> al Sufragio, en los</w:t>
      </w:r>
      <w:r w:rsidRPr="00532768">
        <w:rPr>
          <w:color w:val="0D0D0D"/>
          <w:sz w:val="24"/>
          <w:szCs w:val="24"/>
        </w:rPr>
        <w:t xml:space="preserve"> Premios </w:t>
      </w:r>
      <w:r w:rsidR="00AF708F" w:rsidRPr="00532768">
        <w:rPr>
          <w:color w:val="0D0D0D"/>
          <w:sz w:val="24"/>
          <w:szCs w:val="24"/>
        </w:rPr>
        <w:t>Electorales Internacionales</w:t>
      </w:r>
      <w:r w:rsidRPr="00532768">
        <w:rPr>
          <w:color w:val="0D0D0D"/>
          <w:sz w:val="24"/>
          <w:szCs w:val="24"/>
        </w:rPr>
        <w:t xml:space="preserve">, realizado el pasado 5 de diciembre </w:t>
      </w:r>
      <w:r w:rsidR="00AF708F" w:rsidRPr="00532768">
        <w:rPr>
          <w:color w:val="0D0D0D"/>
          <w:sz w:val="24"/>
          <w:szCs w:val="24"/>
        </w:rPr>
        <w:t>de 2018</w:t>
      </w:r>
      <w:r w:rsidR="00AF708F" w:rsidRPr="00C55692">
        <w:rPr>
          <w:color w:val="0D0D0D"/>
          <w:sz w:val="24"/>
          <w:szCs w:val="24"/>
        </w:rPr>
        <w:t xml:space="preserve"> en Jordania. El evento </w:t>
      </w:r>
      <w:r w:rsidR="00635D15" w:rsidRPr="00C55692">
        <w:rPr>
          <w:color w:val="0D0D0D"/>
          <w:sz w:val="24"/>
          <w:szCs w:val="24"/>
        </w:rPr>
        <w:t>fue organizado</w:t>
      </w:r>
      <w:r w:rsidRPr="00C55692">
        <w:rPr>
          <w:color w:val="0D0D0D"/>
          <w:sz w:val="24"/>
          <w:szCs w:val="24"/>
        </w:rPr>
        <w:t xml:space="preserve"> por el Centro Internacional de Estudios Parlame</w:t>
      </w:r>
      <w:r w:rsidR="00AF708F" w:rsidRPr="00C55692">
        <w:rPr>
          <w:color w:val="0D0D0D"/>
          <w:sz w:val="24"/>
          <w:szCs w:val="24"/>
        </w:rPr>
        <w:t>ntarios en colaboración con la C</w:t>
      </w:r>
      <w:r w:rsidRPr="00C55692">
        <w:rPr>
          <w:color w:val="0D0D0D"/>
          <w:sz w:val="24"/>
          <w:szCs w:val="24"/>
        </w:rPr>
        <w:t xml:space="preserve">omisión Electoral Independiente de Jordania y El Centro Europeo de Apoyo Electoral. </w:t>
      </w:r>
    </w:p>
    <w:p w:rsidR="00827449" w:rsidRPr="004D4FA0" w:rsidRDefault="00827449" w:rsidP="00565862">
      <w:pPr>
        <w:rPr>
          <w:lang w:eastAsia="es-EC"/>
        </w:rPr>
      </w:pPr>
    </w:p>
    <w:p w:rsidR="00827449" w:rsidRPr="004D4FA0" w:rsidRDefault="009D35C5" w:rsidP="00565862">
      <w:pPr>
        <w:rPr>
          <w:lang w:eastAsia="es-EC"/>
        </w:rPr>
      </w:pPr>
      <w:bookmarkStart w:id="4" w:name="_Toc523242047"/>
      <w:r w:rsidRPr="004D4FA0">
        <w:rPr>
          <w:rFonts w:ascii="Calibri" w:hAnsi="Calibri"/>
          <w:b/>
          <w:sz w:val="28"/>
          <w:szCs w:val="28"/>
        </w:rPr>
        <w:t>Artículo 30 “Participación en la vida cultural, las actividades recreativas, el esparcimiento y el deporte”</w:t>
      </w:r>
    </w:p>
    <w:bookmarkEnd w:id="4"/>
    <w:p w:rsidR="00EF6878" w:rsidRPr="004D4FA0" w:rsidRDefault="006B0234" w:rsidP="00565862">
      <w:pPr>
        <w:pStyle w:val="Subttulo"/>
        <w:jc w:val="left"/>
        <w:rPr>
          <w:rFonts w:ascii="Times New Roman" w:hAnsi="Times New Roman"/>
        </w:rPr>
      </w:pPr>
      <w:r w:rsidRPr="004D4FA0">
        <w:rPr>
          <w:rFonts w:ascii="Times New Roman" w:hAnsi="Times New Roman"/>
        </w:rPr>
        <w:t xml:space="preserve">El Ministerio de Cultura y Patrimonio dentro de su planificación, desde el 2014 acciona el programa de Fondos Concursables para festivales artísticos, que incluye el ámbito de la discapacidad, designando el 5% del monto de inversión a festivales propuestos por o para personas con discapacidad. </w:t>
      </w:r>
    </w:p>
    <w:p w:rsidR="006B0234" w:rsidRPr="004D4FA0" w:rsidRDefault="006B0234" w:rsidP="00565862">
      <w:pPr>
        <w:pStyle w:val="SingleTxtG"/>
        <w:tabs>
          <w:tab w:val="right" w:pos="0"/>
        </w:tabs>
        <w:spacing w:line="276" w:lineRule="auto"/>
        <w:ind w:left="0" w:right="49"/>
        <w:rPr>
          <w:color w:val="0D0D0D"/>
          <w:sz w:val="24"/>
          <w:szCs w:val="24"/>
        </w:rPr>
      </w:pPr>
      <w:r w:rsidRPr="004D4FA0">
        <w:rPr>
          <w:color w:val="0D0D0D"/>
          <w:sz w:val="24"/>
          <w:szCs w:val="24"/>
        </w:rPr>
        <w:t xml:space="preserve">En </w:t>
      </w:r>
      <w:r w:rsidR="00EF6878" w:rsidRPr="004D4FA0">
        <w:rPr>
          <w:color w:val="0D0D0D"/>
          <w:sz w:val="24"/>
          <w:szCs w:val="24"/>
        </w:rPr>
        <w:t xml:space="preserve">el año </w:t>
      </w:r>
      <w:r w:rsidRPr="004D4FA0">
        <w:rPr>
          <w:color w:val="0D0D0D"/>
          <w:sz w:val="24"/>
          <w:szCs w:val="24"/>
        </w:rPr>
        <w:t>2016 el CONADIS, inició el Registro Nacional de Artistas con Discapacidad (RNAD); al 20</w:t>
      </w:r>
      <w:r w:rsidR="00D21B51" w:rsidRPr="004D4FA0">
        <w:rPr>
          <w:color w:val="0D0D0D"/>
          <w:sz w:val="24"/>
          <w:szCs w:val="24"/>
        </w:rPr>
        <w:t>19 se cuenta con un registro de</w:t>
      </w:r>
      <w:r w:rsidRPr="004D4FA0">
        <w:rPr>
          <w:color w:val="0D0D0D"/>
          <w:sz w:val="24"/>
          <w:szCs w:val="24"/>
        </w:rPr>
        <w:t>38</w:t>
      </w:r>
      <w:r w:rsidR="00636C72" w:rsidRPr="004D4FA0">
        <w:rPr>
          <w:color w:val="0D0D0D"/>
          <w:sz w:val="24"/>
          <w:szCs w:val="24"/>
        </w:rPr>
        <w:t>8</w:t>
      </w:r>
      <w:r w:rsidRPr="004D4FA0">
        <w:rPr>
          <w:color w:val="0D0D0D"/>
          <w:sz w:val="24"/>
          <w:szCs w:val="24"/>
        </w:rPr>
        <w:t xml:space="preserve"> artistas. El registro se puede realizar </w:t>
      </w:r>
      <w:r w:rsidR="00EF6878" w:rsidRPr="004D4FA0">
        <w:rPr>
          <w:color w:val="0D0D0D"/>
          <w:sz w:val="24"/>
          <w:szCs w:val="24"/>
        </w:rPr>
        <w:t xml:space="preserve">en línea, </w:t>
      </w:r>
      <w:r w:rsidRPr="004D4FA0">
        <w:rPr>
          <w:color w:val="0D0D0D"/>
          <w:sz w:val="24"/>
          <w:szCs w:val="24"/>
        </w:rPr>
        <w:t>a través de la página web del CONADIS</w:t>
      </w:r>
      <w:r w:rsidR="001776FA" w:rsidRPr="004D4FA0">
        <w:rPr>
          <w:color w:val="0D0D0D"/>
          <w:sz w:val="24"/>
          <w:szCs w:val="24"/>
        </w:rPr>
        <w:t>.</w:t>
      </w:r>
    </w:p>
    <w:p w:rsidR="006B0234" w:rsidRPr="00435628" w:rsidRDefault="006B0234" w:rsidP="00565862">
      <w:pPr>
        <w:pStyle w:val="SingleTxtG"/>
        <w:tabs>
          <w:tab w:val="right" w:pos="0"/>
        </w:tabs>
        <w:spacing w:line="276" w:lineRule="auto"/>
        <w:ind w:left="0" w:right="49"/>
        <w:rPr>
          <w:color w:val="0D0D0D"/>
          <w:sz w:val="24"/>
          <w:szCs w:val="24"/>
        </w:rPr>
      </w:pPr>
      <w:r w:rsidRPr="00532768">
        <w:rPr>
          <w:color w:val="0D0D0D"/>
          <w:sz w:val="24"/>
          <w:szCs w:val="24"/>
        </w:rPr>
        <w:t>El Comité Paralímpico Ecuatoriano - CPE, trabaja de manera coordinada con las Federaciones Nacionales de Deporte Adaptado</w:t>
      </w:r>
      <w:r w:rsidRPr="00435628">
        <w:rPr>
          <w:color w:val="0D0D0D"/>
          <w:sz w:val="24"/>
          <w:szCs w:val="24"/>
        </w:rPr>
        <w:t xml:space="preserve"> y/o Paralímpico para capacitar y preparar los talentos deportivos de cada una de ellas para su participación en alto rendimiento.  Se han creado 42 clubes de deporte adaptado y/o paralímpico para personas con discapacidad a nivel nacional. A junio de 2019 el programa de alto rendimiento cuenta con 36 deportistas con discapacidad.</w:t>
      </w:r>
    </w:p>
    <w:p w:rsidR="00EF6878" w:rsidRDefault="006B0234" w:rsidP="00565862">
      <w:pPr>
        <w:pStyle w:val="SingleTxtG"/>
        <w:tabs>
          <w:tab w:val="right" w:pos="0"/>
        </w:tabs>
        <w:spacing w:line="276" w:lineRule="auto"/>
        <w:ind w:left="0" w:right="-1275"/>
        <w:rPr>
          <w:color w:val="0D0D0D"/>
          <w:sz w:val="24"/>
          <w:szCs w:val="24"/>
        </w:rPr>
      </w:pPr>
      <w:r w:rsidRPr="00435628">
        <w:rPr>
          <w:color w:val="0D0D0D"/>
          <w:sz w:val="24"/>
          <w:szCs w:val="24"/>
        </w:rPr>
        <w:t>El CPE ha coordina</w:t>
      </w:r>
      <w:r w:rsidR="00EF6878">
        <w:rPr>
          <w:color w:val="0D0D0D"/>
          <w:sz w:val="24"/>
          <w:szCs w:val="24"/>
        </w:rPr>
        <w:t xml:space="preserve">do la participación de los </w:t>
      </w:r>
      <w:r w:rsidRPr="00435628">
        <w:rPr>
          <w:color w:val="0D0D0D"/>
          <w:sz w:val="24"/>
          <w:szCs w:val="24"/>
        </w:rPr>
        <w:t xml:space="preserve">deportistas </w:t>
      </w:r>
      <w:r w:rsidR="00EF6878">
        <w:rPr>
          <w:color w:val="0D0D0D"/>
          <w:sz w:val="24"/>
          <w:szCs w:val="24"/>
        </w:rPr>
        <w:t xml:space="preserve">con discapacidad </w:t>
      </w:r>
      <w:r w:rsidRPr="00435628">
        <w:rPr>
          <w:color w:val="0D0D0D"/>
          <w:sz w:val="24"/>
          <w:szCs w:val="24"/>
        </w:rPr>
        <w:t>en las siguientes</w:t>
      </w:r>
    </w:p>
    <w:p w:rsidR="006B0234" w:rsidRPr="00435628" w:rsidRDefault="006B0234" w:rsidP="00565862">
      <w:pPr>
        <w:pStyle w:val="SingleTxtG"/>
        <w:tabs>
          <w:tab w:val="right" w:pos="0"/>
        </w:tabs>
        <w:spacing w:line="276" w:lineRule="auto"/>
        <w:ind w:left="0" w:right="-1275"/>
        <w:rPr>
          <w:color w:val="0D0D0D"/>
          <w:sz w:val="24"/>
          <w:szCs w:val="24"/>
        </w:rPr>
      </w:pPr>
      <w:r w:rsidRPr="00435628">
        <w:rPr>
          <w:color w:val="0D0D0D"/>
          <w:sz w:val="24"/>
          <w:szCs w:val="24"/>
        </w:rPr>
        <w:t xml:space="preserve"> actividades:</w:t>
      </w:r>
    </w:p>
    <w:p w:rsidR="006B0234" w:rsidRPr="00435628" w:rsidRDefault="006B0234" w:rsidP="00E76FA8">
      <w:pPr>
        <w:pStyle w:val="Sinespaciado"/>
        <w:numPr>
          <w:ilvl w:val="0"/>
          <w:numId w:val="1"/>
        </w:numPr>
        <w:spacing w:line="276" w:lineRule="auto"/>
        <w:rPr>
          <w:rFonts w:ascii="Times New Roman" w:hAnsi="Times New Roman"/>
          <w:sz w:val="24"/>
          <w:szCs w:val="24"/>
        </w:rPr>
      </w:pPr>
      <w:r w:rsidRPr="00435628">
        <w:rPr>
          <w:rFonts w:ascii="Times New Roman" w:hAnsi="Times New Roman"/>
          <w:sz w:val="24"/>
          <w:szCs w:val="24"/>
        </w:rPr>
        <w:t>II Open Internacional de P</w:t>
      </w:r>
      <w:r w:rsidR="00D21B51">
        <w:rPr>
          <w:rFonts w:ascii="Times New Roman" w:hAnsi="Times New Roman"/>
          <w:sz w:val="24"/>
          <w:szCs w:val="24"/>
        </w:rPr>
        <w:t>ara-Atletismo Ecuador 2017</w:t>
      </w:r>
    </w:p>
    <w:p w:rsidR="006B0234" w:rsidRPr="00435628" w:rsidRDefault="006B0234" w:rsidP="00E76FA8">
      <w:pPr>
        <w:pStyle w:val="Sinespaciado"/>
        <w:numPr>
          <w:ilvl w:val="0"/>
          <w:numId w:val="1"/>
        </w:numPr>
        <w:spacing w:line="276" w:lineRule="auto"/>
        <w:rPr>
          <w:rFonts w:ascii="Times New Roman" w:hAnsi="Times New Roman"/>
          <w:sz w:val="24"/>
          <w:szCs w:val="24"/>
        </w:rPr>
      </w:pPr>
      <w:r w:rsidRPr="00435628">
        <w:rPr>
          <w:rFonts w:ascii="Times New Roman" w:hAnsi="Times New Roman"/>
          <w:sz w:val="24"/>
          <w:szCs w:val="24"/>
        </w:rPr>
        <w:t>Gira de Capacitaciones en la Provincia de Manabí – Fundación AGITOS</w:t>
      </w:r>
    </w:p>
    <w:p w:rsidR="006B0234" w:rsidRPr="00435628" w:rsidRDefault="006B0234" w:rsidP="00E76FA8">
      <w:pPr>
        <w:pStyle w:val="Sinespaciado"/>
        <w:numPr>
          <w:ilvl w:val="0"/>
          <w:numId w:val="1"/>
        </w:numPr>
        <w:spacing w:line="276" w:lineRule="auto"/>
        <w:rPr>
          <w:rFonts w:ascii="Times New Roman" w:hAnsi="Times New Roman"/>
          <w:sz w:val="24"/>
          <w:szCs w:val="24"/>
        </w:rPr>
      </w:pPr>
      <w:r w:rsidRPr="00435628">
        <w:rPr>
          <w:rFonts w:ascii="Times New Roman" w:hAnsi="Times New Roman"/>
          <w:sz w:val="24"/>
          <w:szCs w:val="24"/>
        </w:rPr>
        <w:t>I Congreso Nacional de Deporte Adaptado e Incluyente Sordolímpico y Paralímpico</w:t>
      </w:r>
    </w:p>
    <w:p w:rsidR="006B0234" w:rsidRPr="00435628" w:rsidRDefault="006B0234" w:rsidP="00E76FA8">
      <w:pPr>
        <w:pStyle w:val="Sinespaciado"/>
        <w:numPr>
          <w:ilvl w:val="0"/>
          <w:numId w:val="1"/>
        </w:numPr>
        <w:spacing w:line="276" w:lineRule="auto"/>
        <w:rPr>
          <w:rFonts w:ascii="Times New Roman" w:hAnsi="Times New Roman"/>
          <w:sz w:val="24"/>
          <w:szCs w:val="24"/>
        </w:rPr>
      </w:pPr>
      <w:r w:rsidRPr="00435628">
        <w:rPr>
          <w:rFonts w:ascii="Times New Roman" w:hAnsi="Times New Roman"/>
          <w:sz w:val="24"/>
          <w:szCs w:val="24"/>
        </w:rPr>
        <w:t>Mundial de Para-Atletismo Londres 2017</w:t>
      </w:r>
    </w:p>
    <w:p w:rsidR="006B0234" w:rsidRPr="00435628" w:rsidRDefault="006B0234" w:rsidP="00E76FA8">
      <w:pPr>
        <w:pStyle w:val="Sinespaciado"/>
        <w:numPr>
          <w:ilvl w:val="0"/>
          <w:numId w:val="1"/>
        </w:numPr>
        <w:spacing w:line="276" w:lineRule="auto"/>
        <w:rPr>
          <w:rFonts w:ascii="Times New Roman" w:hAnsi="Times New Roman"/>
          <w:sz w:val="24"/>
          <w:szCs w:val="24"/>
        </w:rPr>
      </w:pPr>
      <w:r w:rsidRPr="00435628">
        <w:rPr>
          <w:rFonts w:ascii="Times New Roman" w:hAnsi="Times New Roman"/>
          <w:sz w:val="24"/>
          <w:szCs w:val="24"/>
        </w:rPr>
        <w:t>Juegos Parapanamericanos Juveniles 2017</w:t>
      </w:r>
    </w:p>
    <w:p w:rsidR="006B0234" w:rsidRPr="00435628" w:rsidRDefault="006B0234" w:rsidP="00E76FA8">
      <w:pPr>
        <w:pStyle w:val="Sinespaciado"/>
        <w:numPr>
          <w:ilvl w:val="0"/>
          <w:numId w:val="1"/>
        </w:numPr>
        <w:spacing w:line="276" w:lineRule="auto"/>
        <w:rPr>
          <w:rFonts w:ascii="Times New Roman" w:hAnsi="Times New Roman"/>
          <w:sz w:val="24"/>
          <w:szCs w:val="24"/>
        </w:rPr>
      </w:pPr>
      <w:r w:rsidRPr="00435628">
        <w:rPr>
          <w:rFonts w:ascii="Times New Roman" w:hAnsi="Times New Roman"/>
          <w:sz w:val="24"/>
          <w:szCs w:val="24"/>
        </w:rPr>
        <w:t xml:space="preserve">Juegos Sordolímpico de </w:t>
      </w:r>
      <w:r w:rsidR="00635D15" w:rsidRPr="00435628">
        <w:rPr>
          <w:rFonts w:ascii="Times New Roman" w:hAnsi="Times New Roman"/>
          <w:sz w:val="24"/>
          <w:szCs w:val="24"/>
        </w:rPr>
        <w:t>verano</w:t>
      </w:r>
      <w:r w:rsidRPr="00435628">
        <w:rPr>
          <w:rFonts w:ascii="Times New Roman" w:hAnsi="Times New Roman"/>
          <w:sz w:val="24"/>
          <w:szCs w:val="24"/>
        </w:rPr>
        <w:t xml:space="preserve"> 2017</w:t>
      </w:r>
    </w:p>
    <w:p w:rsidR="006B0234" w:rsidRPr="00435628" w:rsidRDefault="006B0234" w:rsidP="00E76FA8">
      <w:pPr>
        <w:pStyle w:val="Sinespaciado"/>
        <w:numPr>
          <w:ilvl w:val="0"/>
          <w:numId w:val="1"/>
        </w:numPr>
        <w:spacing w:line="276" w:lineRule="auto"/>
        <w:rPr>
          <w:rFonts w:ascii="Times New Roman" w:hAnsi="Times New Roman"/>
          <w:sz w:val="24"/>
          <w:szCs w:val="24"/>
        </w:rPr>
      </w:pPr>
      <w:r w:rsidRPr="00435628">
        <w:rPr>
          <w:rFonts w:ascii="Times New Roman" w:hAnsi="Times New Roman"/>
          <w:sz w:val="24"/>
          <w:szCs w:val="24"/>
        </w:rPr>
        <w:t>Campeonato Mundial de Ciclismo INAS 2018</w:t>
      </w:r>
    </w:p>
    <w:p w:rsidR="006B0234" w:rsidRPr="00EF6878" w:rsidRDefault="00D21B51" w:rsidP="00E76FA8">
      <w:pPr>
        <w:pStyle w:val="Sinespaciado"/>
        <w:numPr>
          <w:ilvl w:val="0"/>
          <w:numId w:val="1"/>
        </w:numPr>
        <w:spacing w:line="276" w:lineRule="auto"/>
        <w:rPr>
          <w:rFonts w:ascii="Times New Roman" w:hAnsi="Times New Roman"/>
          <w:sz w:val="24"/>
          <w:szCs w:val="24"/>
        </w:rPr>
      </w:pPr>
      <w:r>
        <w:rPr>
          <w:rFonts w:ascii="Times New Roman" w:hAnsi="Times New Roman"/>
          <w:sz w:val="24"/>
          <w:szCs w:val="24"/>
        </w:rPr>
        <w:t>Mundial de Para Tae Kwon D</w:t>
      </w:r>
      <w:r w:rsidR="006B0234" w:rsidRPr="00EF6878">
        <w:rPr>
          <w:rFonts w:ascii="Times New Roman" w:hAnsi="Times New Roman"/>
          <w:sz w:val="24"/>
          <w:szCs w:val="24"/>
        </w:rPr>
        <w:t>o 2019</w:t>
      </w:r>
    </w:p>
    <w:p w:rsidR="006B0234" w:rsidRPr="00EF6878" w:rsidRDefault="006B0234" w:rsidP="00565862">
      <w:pPr>
        <w:pStyle w:val="Sinespaciado"/>
        <w:spacing w:line="276" w:lineRule="auto"/>
        <w:ind w:left="720"/>
        <w:rPr>
          <w:rFonts w:ascii="Times New Roman" w:hAnsi="Times New Roman"/>
          <w:sz w:val="24"/>
          <w:szCs w:val="24"/>
        </w:rPr>
      </w:pPr>
    </w:p>
    <w:p w:rsidR="00EF6878" w:rsidRPr="002550DE" w:rsidRDefault="00EF6878" w:rsidP="00565862">
      <w:pPr>
        <w:pStyle w:val="SingleTxtG"/>
        <w:tabs>
          <w:tab w:val="right" w:pos="0"/>
        </w:tabs>
        <w:spacing w:line="276" w:lineRule="auto"/>
        <w:ind w:left="0" w:right="49"/>
        <w:rPr>
          <w:color w:val="0D0D0D"/>
          <w:sz w:val="24"/>
          <w:szCs w:val="24"/>
        </w:rPr>
      </w:pPr>
      <w:r w:rsidRPr="00EF6878">
        <w:rPr>
          <w:color w:val="0D0D0D"/>
          <w:sz w:val="24"/>
          <w:szCs w:val="24"/>
        </w:rPr>
        <w:t xml:space="preserve">Se han conformado cuatro (4) </w:t>
      </w:r>
      <w:r w:rsidR="006B0234" w:rsidRPr="00EF6878">
        <w:rPr>
          <w:color w:val="0D0D0D"/>
          <w:sz w:val="24"/>
          <w:szCs w:val="24"/>
        </w:rPr>
        <w:t xml:space="preserve">Federaciones Nacionales de Deporte Adaptado y/o </w:t>
      </w:r>
      <w:r w:rsidR="006B0234" w:rsidRPr="002550DE">
        <w:rPr>
          <w:color w:val="0D0D0D"/>
          <w:sz w:val="24"/>
          <w:szCs w:val="24"/>
        </w:rPr>
        <w:t xml:space="preserve">Paralímpico (para Personas con Discapacidad Física, Intelectual, Visual, Auditiva y /o de </w:t>
      </w:r>
      <w:r w:rsidR="006B0234" w:rsidRPr="002550DE">
        <w:rPr>
          <w:color w:val="0D0D0D"/>
          <w:sz w:val="24"/>
          <w:szCs w:val="24"/>
        </w:rPr>
        <w:lastRenderedPageBreak/>
        <w:t>Lenguaje).  A partir de su gestión, se han creado 42 clubes de deporte adaptado y/o paralímpico para personas con discapacidad a nivel nacional</w:t>
      </w:r>
    </w:p>
    <w:p w:rsidR="00240CA7" w:rsidRPr="002550DE" w:rsidRDefault="006B0234" w:rsidP="00565862">
      <w:pPr>
        <w:pStyle w:val="SingleTxtG"/>
        <w:tabs>
          <w:tab w:val="right" w:pos="0"/>
        </w:tabs>
        <w:spacing w:line="276" w:lineRule="auto"/>
        <w:ind w:left="0" w:right="49"/>
        <w:rPr>
          <w:color w:val="0D0D0D"/>
          <w:sz w:val="24"/>
          <w:szCs w:val="24"/>
        </w:rPr>
      </w:pPr>
      <w:r w:rsidRPr="002550DE">
        <w:rPr>
          <w:color w:val="0D0D0D"/>
          <w:sz w:val="24"/>
          <w:szCs w:val="24"/>
        </w:rPr>
        <w:t xml:space="preserve">Desde el año 2010, Grupo El Comercio (medio de comunicación impresa de cobertura nacional)  conjuntamente con el CONADIS, desarrolla en la ciudad de Quito la Carrera Inclusiva y Solidaria 5K “Últimas Noticias”, con el auspicio para la participación de  atletas con discapacidad, carrera en la cual </w:t>
      </w:r>
      <w:r w:rsidR="0047598B" w:rsidRPr="002550DE">
        <w:rPr>
          <w:color w:val="0D0D0D"/>
          <w:sz w:val="24"/>
          <w:szCs w:val="24"/>
        </w:rPr>
        <w:t xml:space="preserve">desde el año 2010 </w:t>
      </w:r>
      <w:r w:rsidRPr="002550DE">
        <w:rPr>
          <w:color w:val="0D0D0D"/>
          <w:sz w:val="24"/>
          <w:szCs w:val="24"/>
        </w:rPr>
        <w:t xml:space="preserve">han participado  </w:t>
      </w:r>
      <w:r w:rsidR="002925D6" w:rsidRPr="002550DE">
        <w:rPr>
          <w:color w:val="0D0D0D"/>
          <w:sz w:val="24"/>
          <w:szCs w:val="24"/>
        </w:rPr>
        <w:t>un total de 8.200</w:t>
      </w:r>
      <w:r w:rsidR="009A10CE" w:rsidRPr="002550DE">
        <w:rPr>
          <w:color w:val="0D0D0D"/>
          <w:sz w:val="24"/>
          <w:szCs w:val="24"/>
        </w:rPr>
        <w:t xml:space="preserve"> participantes con discapacidad, </w:t>
      </w:r>
      <w:r w:rsidR="009A10CE" w:rsidRPr="002550DE">
        <w:rPr>
          <w:sz w:val="24"/>
          <w:szCs w:val="24"/>
        </w:rPr>
        <w:t>siendo ésta la</w:t>
      </w:r>
      <w:r w:rsidR="00240CA7" w:rsidRPr="002550DE">
        <w:rPr>
          <w:sz w:val="24"/>
          <w:szCs w:val="24"/>
        </w:rPr>
        <w:t xml:space="preserve"> carrera inclusiva más grande a nivel mundial</w:t>
      </w:r>
      <w:r w:rsidR="009A10CE" w:rsidRPr="002550DE">
        <w:rPr>
          <w:sz w:val="24"/>
          <w:szCs w:val="24"/>
        </w:rPr>
        <w:t xml:space="preserve"> en concentración y participaci</w:t>
      </w:r>
      <w:r w:rsidR="00240CA7" w:rsidRPr="002550DE">
        <w:rPr>
          <w:sz w:val="24"/>
          <w:szCs w:val="24"/>
        </w:rPr>
        <w:t xml:space="preserve">ón de personas con discapacidad. </w:t>
      </w:r>
    </w:p>
    <w:p w:rsidR="009A10CE" w:rsidRPr="004D4FA0" w:rsidRDefault="006B0234" w:rsidP="00565862">
      <w:pPr>
        <w:pStyle w:val="SingleTxtG"/>
        <w:tabs>
          <w:tab w:val="right" w:pos="0"/>
        </w:tabs>
        <w:spacing w:line="276" w:lineRule="auto"/>
        <w:ind w:left="0" w:right="49"/>
        <w:rPr>
          <w:color w:val="0D0D0D"/>
          <w:sz w:val="24"/>
          <w:szCs w:val="24"/>
        </w:rPr>
      </w:pPr>
      <w:r w:rsidRPr="004D4FA0">
        <w:rPr>
          <w:color w:val="0D0D0D"/>
          <w:sz w:val="24"/>
          <w:szCs w:val="24"/>
        </w:rPr>
        <w:t xml:space="preserve">El </w:t>
      </w:r>
      <w:r w:rsidR="00EF6878" w:rsidRPr="004D4FA0">
        <w:rPr>
          <w:color w:val="0D0D0D"/>
          <w:sz w:val="24"/>
          <w:szCs w:val="24"/>
        </w:rPr>
        <w:t xml:space="preserve">Ministerio de Turismo del Ecuador - </w:t>
      </w:r>
      <w:r w:rsidRPr="004D4FA0">
        <w:rPr>
          <w:color w:val="0D0D0D"/>
          <w:sz w:val="24"/>
          <w:szCs w:val="24"/>
        </w:rPr>
        <w:t xml:space="preserve">MINTUR, el CONADIS, la Asociación de Municipalidades Ecuatoriana y la </w:t>
      </w:r>
      <w:r w:rsidR="00EF6878" w:rsidRPr="004D4FA0">
        <w:rPr>
          <w:color w:val="0D0D0D"/>
          <w:sz w:val="24"/>
          <w:szCs w:val="24"/>
        </w:rPr>
        <w:t>Federación de Ecuatorianos con Discapacidad Física - FENEDIF, durante el año</w:t>
      </w:r>
      <w:r w:rsidRPr="004D4FA0">
        <w:rPr>
          <w:color w:val="0D0D0D"/>
          <w:sz w:val="24"/>
          <w:szCs w:val="24"/>
        </w:rPr>
        <w:t xml:space="preserve"> 2018</w:t>
      </w:r>
      <w:r w:rsidR="00EF6878" w:rsidRPr="004D4FA0">
        <w:rPr>
          <w:color w:val="0D0D0D"/>
          <w:sz w:val="24"/>
          <w:szCs w:val="24"/>
        </w:rPr>
        <w:t>,</w:t>
      </w:r>
      <w:r w:rsidRPr="004D4FA0">
        <w:rPr>
          <w:color w:val="0D0D0D"/>
          <w:sz w:val="24"/>
          <w:szCs w:val="24"/>
        </w:rPr>
        <w:t xml:space="preserve"> validaron </w:t>
      </w:r>
      <w:r w:rsidR="00EF6878" w:rsidRPr="004D4FA0">
        <w:rPr>
          <w:color w:val="0D0D0D"/>
          <w:sz w:val="24"/>
          <w:szCs w:val="24"/>
        </w:rPr>
        <w:t>cinco (</w:t>
      </w:r>
      <w:r w:rsidRPr="004D4FA0">
        <w:rPr>
          <w:color w:val="0D0D0D"/>
          <w:sz w:val="24"/>
          <w:szCs w:val="24"/>
        </w:rPr>
        <w:t>5</w:t>
      </w:r>
      <w:r w:rsidR="00EF6878" w:rsidRPr="004D4FA0">
        <w:rPr>
          <w:color w:val="0D0D0D"/>
          <w:sz w:val="24"/>
          <w:szCs w:val="24"/>
        </w:rPr>
        <w:t>)</w:t>
      </w:r>
      <w:r w:rsidRPr="004D4FA0">
        <w:rPr>
          <w:color w:val="0D0D0D"/>
          <w:sz w:val="24"/>
          <w:szCs w:val="24"/>
        </w:rPr>
        <w:t xml:space="preserve"> circuitos turísticos accesibles en las Provincias de Pichincha, Azuay, Guayas, Tungurahu</w:t>
      </w:r>
      <w:r w:rsidR="00EF6878" w:rsidRPr="004D4FA0">
        <w:rPr>
          <w:color w:val="0D0D0D"/>
          <w:sz w:val="24"/>
          <w:szCs w:val="24"/>
        </w:rPr>
        <w:t xml:space="preserve">a e Imbabura. </w:t>
      </w:r>
      <w:r w:rsidRPr="004D4FA0">
        <w:rPr>
          <w:color w:val="0D0D0D"/>
          <w:sz w:val="24"/>
          <w:szCs w:val="24"/>
        </w:rPr>
        <w:t xml:space="preserve">En el año 2019 se están identificando y se </w:t>
      </w:r>
      <w:r w:rsidR="006F2F44" w:rsidRPr="004D4FA0">
        <w:rPr>
          <w:color w:val="0D0D0D"/>
          <w:sz w:val="24"/>
          <w:szCs w:val="24"/>
        </w:rPr>
        <w:t xml:space="preserve">validarán </w:t>
      </w:r>
      <w:r w:rsidR="008A65C3" w:rsidRPr="004D4FA0">
        <w:rPr>
          <w:color w:val="0D0D0D"/>
          <w:sz w:val="24"/>
          <w:szCs w:val="24"/>
        </w:rPr>
        <w:t>5 circuitos</w:t>
      </w:r>
      <w:r w:rsidRPr="004D4FA0">
        <w:rPr>
          <w:color w:val="0D0D0D"/>
          <w:sz w:val="24"/>
          <w:szCs w:val="24"/>
        </w:rPr>
        <w:t xml:space="preserve"> nuevos:</w:t>
      </w:r>
      <w:r w:rsidR="00635D15" w:rsidRPr="004D4FA0">
        <w:rPr>
          <w:color w:val="0D0D0D"/>
          <w:sz w:val="24"/>
          <w:szCs w:val="24"/>
        </w:rPr>
        <w:t xml:space="preserve"> </w:t>
      </w:r>
      <w:r w:rsidRPr="004D4FA0">
        <w:rPr>
          <w:color w:val="0D0D0D"/>
          <w:sz w:val="24"/>
          <w:szCs w:val="24"/>
        </w:rPr>
        <w:t>Cotopaxi</w:t>
      </w:r>
      <w:r w:rsidR="00635D15" w:rsidRPr="004D4FA0">
        <w:rPr>
          <w:color w:val="0D0D0D"/>
          <w:sz w:val="24"/>
          <w:szCs w:val="24"/>
        </w:rPr>
        <w:t xml:space="preserve">; </w:t>
      </w:r>
      <w:r w:rsidR="009A10CE" w:rsidRPr="004D4FA0">
        <w:rPr>
          <w:color w:val="0D0D0D"/>
          <w:sz w:val="24"/>
          <w:szCs w:val="24"/>
        </w:rPr>
        <w:t>Machalilla</w:t>
      </w:r>
      <w:r w:rsidR="00635D15" w:rsidRPr="004D4FA0">
        <w:rPr>
          <w:color w:val="0D0D0D"/>
          <w:sz w:val="24"/>
          <w:szCs w:val="24"/>
        </w:rPr>
        <w:t xml:space="preserve">; </w:t>
      </w:r>
      <w:r w:rsidRPr="004D4FA0">
        <w:rPr>
          <w:color w:val="0D0D0D"/>
          <w:sz w:val="24"/>
          <w:szCs w:val="24"/>
        </w:rPr>
        <w:t>Tena-Misahualli</w:t>
      </w:r>
      <w:r w:rsidR="00635D15" w:rsidRPr="004D4FA0">
        <w:rPr>
          <w:color w:val="0D0D0D"/>
          <w:sz w:val="24"/>
          <w:szCs w:val="24"/>
        </w:rPr>
        <w:t xml:space="preserve">; </w:t>
      </w:r>
      <w:r w:rsidRPr="004D4FA0">
        <w:rPr>
          <w:color w:val="0D0D0D"/>
          <w:sz w:val="24"/>
          <w:szCs w:val="24"/>
        </w:rPr>
        <w:t>Mindo</w:t>
      </w:r>
      <w:r w:rsidR="00635D15" w:rsidRPr="004D4FA0">
        <w:rPr>
          <w:color w:val="0D0D0D"/>
          <w:sz w:val="24"/>
          <w:szCs w:val="24"/>
        </w:rPr>
        <w:t xml:space="preserve">; y, </w:t>
      </w:r>
      <w:r w:rsidRPr="004D4FA0">
        <w:rPr>
          <w:color w:val="0D0D0D"/>
          <w:sz w:val="24"/>
          <w:szCs w:val="24"/>
        </w:rPr>
        <w:t>Alausí</w:t>
      </w:r>
      <w:r w:rsidR="00635D15">
        <w:rPr>
          <w:color w:val="0D0D0D"/>
          <w:sz w:val="24"/>
          <w:szCs w:val="24"/>
        </w:rPr>
        <w:t>.</w:t>
      </w:r>
    </w:p>
    <w:p w:rsidR="009A10CE" w:rsidRPr="002550DE" w:rsidRDefault="009A10CE" w:rsidP="00565862">
      <w:pPr>
        <w:pStyle w:val="SingleTxtG"/>
        <w:tabs>
          <w:tab w:val="right" w:pos="0"/>
        </w:tabs>
        <w:spacing w:line="276" w:lineRule="auto"/>
        <w:ind w:left="0" w:right="49"/>
        <w:rPr>
          <w:color w:val="0D0D0D"/>
          <w:sz w:val="24"/>
          <w:szCs w:val="24"/>
        </w:rPr>
      </w:pPr>
      <w:r w:rsidRPr="002550DE">
        <w:rPr>
          <w:color w:val="0D0D0D"/>
          <w:sz w:val="24"/>
          <w:szCs w:val="24"/>
        </w:rPr>
        <w:t xml:space="preserve">En el mes de mayo se lanzó la primera ruta a nivel nacional de deporte adaptado y accesible para Hand-Bike (sillas adaptadas para deporte ciclístico) en la comunidad de YUNGUILLA, con el trabajo conjunto interinstitucional del Consejo Nacional Para la Igualdad de Discapacidades, Ministerio de Turismo, Secretaría Técnica Plan Toda Una Vida, Ministerio de Transporte y Obras Públicas, Ministerio del Ambiente, Federación Nacional de Ecuatorianos con Discapacidad Física,  y representantes de las comunidades del sector. </w:t>
      </w:r>
    </w:p>
    <w:p w:rsidR="009A10CE" w:rsidRPr="002550DE" w:rsidRDefault="009A10CE" w:rsidP="00565862">
      <w:pPr>
        <w:pStyle w:val="SingleTxtG"/>
        <w:tabs>
          <w:tab w:val="right" w:pos="0"/>
        </w:tabs>
        <w:spacing w:line="276" w:lineRule="auto"/>
        <w:ind w:left="0" w:right="49"/>
        <w:rPr>
          <w:color w:val="0D0D0D"/>
          <w:sz w:val="24"/>
          <w:szCs w:val="24"/>
        </w:rPr>
      </w:pPr>
      <w:r w:rsidRPr="002550DE">
        <w:rPr>
          <w:color w:val="0D0D0D"/>
          <w:sz w:val="24"/>
          <w:szCs w:val="24"/>
        </w:rPr>
        <w:t>En el año 2018 tras el trabajo realizado interinstitucionalmente en temas de política pública para personas con discapacidad entre el Ministerio de Turismo MINTUR, el Consejo Nacional para la Igualdad de Discapacidades CONADIS y la Federación Nacional de Ecuatorianos con Discapacidad Física FENEDIF, el MINTUR presenta un proyecto a UNESCO por un monto de $15.000,00 con la finalidad de capacitar a Operadores turísticos y actores indirectos de la ciudad de Cuenca.</w:t>
      </w:r>
    </w:p>
    <w:p w:rsidR="006B0234" w:rsidRPr="002550DE" w:rsidRDefault="00240CA7" w:rsidP="00565862">
      <w:pPr>
        <w:pStyle w:val="SingleTxtG"/>
        <w:tabs>
          <w:tab w:val="right" w:pos="0"/>
        </w:tabs>
        <w:spacing w:line="276" w:lineRule="auto"/>
        <w:ind w:left="0" w:right="49"/>
        <w:rPr>
          <w:strike/>
          <w:sz w:val="24"/>
          <w:szCs w:val="24"/>
        </w:rPr>
      </w:pPr>
      <w:r w:rsidRPr="002550DE">
        <w:rPr>
          <w:sz w:val="24"/>
          <w:szCs w:val="24"/>
        </w:rPr>
        <w:t>En el año 2016 s</w:t>
      </w:r>
      <w:r w:rsidR="008E1FC3" w:rsidRPr="002550DE">
        <w:rPr>
          <w:sz w:val="24"/>
          <w:szCs w:val="24"/>
        </w:rPr>
        <w:t>e creó la página de Turismo Accesible (</w:t>
      </w:r>
      <w:hyperlink r:id="rId13" w:history="1">
        <w:r w:rsidR="008E1FC3" w:rsidRPr="002550DE">
          <w:rPr>
            <w:sz w:val="24"/>
            <w:szCs w:val="24"/>
          </w:rPr>
          <w:t>www.turismoaccesible.ec</w:t>
        </w:r>
      </w:hyperlink>
      <w:r w:rsidR="008E1FC3" w:rsidRPr="002550DE">
        <w:rPr>
          <w:sz w:val="24"/>
          <w:szCs w:val="24"/>
        </w:rPr>
        <w:t>)</w:t>
      </w:r>
      <w:r w:rsidRPr="002550DE">
        <w:rPr>
          <w:sz w:val="24"/>
          <w:szCs w:val="24"/>
        </w:rPr>
        <w:t>,</w:t>
      </w:r>
      <w:r w:rsidR="008E1FC3" w:rsidRPr="002550DE">
        <w:rPr>
          <w:sz w:val="24"/>
          <w:szCs w:val="24"/>
        </w:rPr>
        <w:t xml:space="preserve"> que nació del proyecto de inclusión socio laboral de mujeres y jóvenes con discapacidad en el sector de turismo accesible en el Ecuador</w:t>
      </w:r>
      <w:r w:rsidR="00247023" w:rsidRPr="002550DE">
        <w:rPr>
          <w:sz w:val="24"/>
          <w:szCs w:val="24"/>
        </w:rPr>
        <w:t xml:space="preserve">. En esta página </w:t>
      </w:r>
      <w:r w:rsidR="008E1FC3" w:rsidRPr="002550DE">
        <w:rPr>
          <w:sz w:val="24"/>
          <w:szCs w:val="24"/>
        </w:rPr>
        <w:t>se encuentra información de establecimientos de alimentación y hospedaje accesibles de todo el país, con una base de de 280 locales</w:t>
      </w:r>
      <w:r w:rsidR="001C57FF" w:rsidRPr="002550DE">
        <w:rPr>
          <w:sz w:val="24"/>
          <w:szCs w:val="24"/>
        </w:rPr>
        <w:t>.</w:t>
      </w:r>
    </w:p>
    <w:p w:rsidR="006B0234" w:rsidRPr="002550DE" w:rsidRDefault="006B0234" w:rsidP="00565862">
      <w:pPr>
        <w:pStyle w:val="SingleTxtG"/>
        <w:tabs>
          <w:tab w:val="right" w:pos="0"/>
        </w:tabs>
        <w:spacing w:line="276" w:lineRule="auto"/>
        <w:ind w:left="0" w:right="49"/>
        <w:rPr>
          <w:color w:val="0D0D0D"/>
          <w:sz w:val="24"/>
          <w:szCs w:val="24"/>
        </w:rPr>
      </w:pPr>
      <w:r w:rsidRPr="002550DE">
        <w:rPr>
          <w:color w:val="0D0D0D"/>
          <w:sz w:val="24"/>
          <w:szCs w:val="24"/>
        </w:rPr>
        <w:t>FENEDIF y CO</w:t>
      </w:r>
      <w:r w:rsidRPr="00EF6878">
        <w:rPr>
          <w:color w:val="0D0D0D"/>
          <w:sz w:val="24"/>
          <w:szCs w:val="24"/>
        </w:rPr>
        <w:t xml:space="preserve">NADIS crearon </w:t>
      </w:r>
      <w:r w:rsidR="00F33443" w:rsidRPr="00EF6878">
        <w:rPr>
          <w:color w:val="0D0D0D"/>
          <w:sz w:val="24"/>
          <w:szCs w:val="24"/>
        </w:rPr>
        <w:t>el “</w:t>
      </w:r>
      <w:r w:rsidRPr="00EF6878">
        <w:rPr>
          <w:color w:val="0D0D0D"/>
          <w:sz w:val="24"/>
          <w:szCs w:val="24"/>
        </w:rPr>
        <w:t xml:space="preserve">Curso Virtual de Atención al Turista con </w:t>
      </w:r>
      <w:r w:rsidRPr="002550DE">
        <w:rPr>
          <w:color w:val="0D0D0D"/>
          <w:sz w:val="24"/>
          <w:szCs w:val="24"/>
        </w:rPr>
        <w:t xml:space="preserve">Discapacidad” que hasta junio de </w:t>
      </w:r>
      <w:r w:rsidR="00635D15" w:rsidRPr="002550DE">
        <w:rPr>
          <w:color w:val="0D0D0D"/>
          <w:sz w:val="24"/>
          <w:szCs w:val="24"/>
        </w:rPr>
        <w:t>2019 ha</w:t>
      </w:r>
      <w:r w:rsidRPr="002550DE">
        <w:rPr>
          <w:color w:val="0D0D0D"/>
          <w:sz w:val="24"/>
          <w:szCs w:val="24"/>
        </w:rPr>
        <w:t xml:space="preserve"> capacitado a 1</w:t>
      </w:r>
      <w:r w:rsidR="00EF6878" w:rsidRPr="002550DE">
        <w:rPr>
          <w:color w:val="0D0D0D"/>
          <w:sz w:val="24"/>
          <w:szCs w:val="24"/>
        </w:rPr>
        <w:t>.</w:t>
      </w:r>
      <w:r w:rsidRPr="002550DE">
        <w:rPr>
          <w:color w:val="0D0D0D"/>
          <w:sz w:val="24"/>
          <w:szCs w:val="24"/>
        </w:rPr>
        <w:t xml:space="preserve">802 </w:t>
      </w:r>
      <w:r w:rsidR="00F33443" w:rsidRPr="002550DE">
        <w:rPr>
          <w:color w:val="0D0D0D"/>
          <w:sz w:val="24"/>
          <w:szCs w:val="24"/>
        </w:rPr>
        <w:t xml:space="preserve">personas que trabajan en el ámbito de turismo, </w:t>
      </w:r>
      <w:r w:rsidRPr="002550DE">
        <w:rPr>
          <w:color w:val="0D0D0D"/>
          <w:sz w:val="24"/>
          <w:szCs w:val="24"/>
        </w:rPr>
        <w:t xml:space="preserve">a nivel nacional. http://www.plataformaconadis.gob.ec/~platafor/atencion-al-turista-matricula/ </w:t>
      </w:r>
    </w:p>
    <w:p w:rsidR="00EA2B28" w:rsidRPr="002550DE" w:rsidRDefault="00EA2B28" w:rsidP="00565862">
      <w:pPr>
        <w:pStyle w:val="SingleTxtG"/>
        <w:tabs>
          <w:tab w:val="right" w:pos="0"/>
        </w:tabs>
        <w:spacing w:line="276" w:lineRule="auto"/>
        <w:ind w:left="0" w:right="49"/>
        <w:rPr>
          <w:sz w:val="24"/>
          <w:szCs w:val="24"/>
        </w:rPr>
      </w:pPr>
      <w:r w:rsidRPr="002550DE">
        <w:rPr>
          <w:sz w:val="24"/>
          <w:szCs w:val="24"/>
        </w:rPr>
        <w:t xml:space="preserve">La II Conferencia de Turismo Accesible para América Latina y el Caribe, </w:t>
      </w:r>
      <w:r w:rsidR="00670686" w:rsidRPr="002550DE">
        <w:rPr>
          <w:sz w:val="24"/>
          <w:szCs w:val="24"/>
        </w:rPr>
        <w:t xml:space="preserve">se realizó en </w:t>
      </w:r>
      <w:r w:rsidR="00635D15" w:rsidRPr="002550DE">
        <w:rPr>
          <w:sz w:val="24"/>
          <w:szCs w:val="24"/>
        </w:rPr>
        <w:t>la Provincia</w:t>
      </w:r>
      <w:r w:rsidR="00247023" w:rsidRPr="002550DE">
        <w:rPr>
          <w:sz w:val="24"/>
          <w:szCs w:val="24"/>
        </w:rPr>
        <w:t xml:space="preserve"> de Manabí</w:t>
      </w:r>
      <w:r w:rsidRPr="002550DE">
        <w:rPr>
          <w:sz w:val="24"/>
          <w:szCs w:val="24"/>
        </w:rPr>
        <w:t xml:space="preserve"> en diciembre de 2016; este evento contó con la participación de 218 asistentes entre invitados, personas con discapacidad e interesados del sector turístico.</w:t>
      </w:r>
      <w:r w:rsidR="00247023" w:rsidRPr="002550DE">
        <w:rPr>
          <w:sz w:val="24"/>
          <w:szCs w:val="24"/>
        </w:rPr>
        <w:t xml:space="preserve"> </w:t>
      </w:r>
      <w:r w:rsidR="00247023" w:rsidRPr="002550DE">
        <w:rPr>
          <w:sz w:val="24"/>
          <w:szCs w:val="24"/>
        </w:rPr>
        <w:lastRenderedPageBreak/>
        <w:t>Nuestro país fue uno de los motivadores para la ejecución de esta conferencia, la misma que hasta la actualidad ha tenido 4 ediciones:</w:t>
      </w:r>
    </w:p>
    <w:p w:rsidR="00EA2B28" w:rsidRPr="002550DE" w:rsidRDefault="00EA2B28" w:rsidP="00E76FA8">
      <w:pPr>
        <w:pStyle w:val="SingleTxtG"/>
        <w:numPr>
          <w:ilvl w:val="0"/>
          <w:numId w:val="4"/>
        </w:numPr>
        <w:tabs>
          <w:tab w:val="right" w:pos="0"/>
        </w:tabs>
        <w:spacing w:after="0" w:line="276" w:lineRule="auto"/>
        <w:ind w:right="49"/>
        <w:rPr>
          <w:sz w:val="24"/>
          <w:szCs w:val="24"/>
        </w:rPr>
      </w:pPr>
      <w:r w:rsidRPr="002550DE">
        <w:rPr>
          <w:sz w:val="24"/>
          <w:szCs w:val="24"/>
        </w:rPr>
        <w:t>Primera Edición realizada en República Dominicana.</w:t>
      </w:r>
    </w:p>
    <w:p w:rsidR="00EA2B28" w:rsidRPr="002550DE" w:rsidRDefault="00247023" w:rsidP="00E76FA8">
      <w:pPr>
        <w:pStyle w:val="SingleTxtG"/>
        <w:numPr>
          <w:ilvl w:val="0"/>
          <w:numId w:val="4"/>
        </w:numPr>
        <w:tabs>
          <w:tab w:val="right" w:pos="0"/>
        </w:tabs>
        <w:spacing w:after="0" w:line="276" w:lineRule="auto"/>
        <w:ind w:right="49"/>
        <w:rPr>
          <w:sz w:val="24"/>
          <w:szCs w:val="24"/>
        </w:rPr>
      </w:pPr>
      <w:r w:rsidRPr="002550DE">
        <w:rPr>
          <w:sz w:val="24"/>
          <w:szCs w:val="24"/>
        </w:rPr>
        <w:t>S</w:t>
      </w:r>
      <w:r w:rsidR="00EA2B28" w:rsidRPr="002550DE">
        <w:rPr>
          <w:sz w:val="24"/>
          <w:szCs w:val="24"/>
        </w:rPr>
        <w:t xml:space="preserve">egunda Edición </w:t>
      </w:r>
      <w:r w:rsidRPr="002550DE">
        <w:rPr>
          <w:sz w:val="24"/>
          <w:szCs w:val="24"/>
        </w:rPr>
        <w:t>realizada</w:t>
      </w:r>
      <w:r w:rsidR="00EA2B28" w:rsidRPr="002550DE">
        <w:rPr>
          <w:sz w:val="24"/>
          <w:szCs w:val="24"/>
        </w:rPr>
        <w:t xml:space="preserve"> en Ecuador.</w:t>
      </w:r>
    </w:p>
    <w:p w:rsidR="00EA2B28" w:rsidRPr="002550DE" w:rsidRDefault="00247023" w:rsidP="00E76FA8">
      <w:pPr>
        <w:pStyle w:val="SingleTxtG"/>
        <w:numPr>
          <w:ilvl w:val="0"/>
          <w:numId w:val="4"/>
        </w:numPr>
        <w:tabs>
          <w:tab w:val="right" w:pos="0"/>
        </w:tabs>
        <w:spacing w:after="0" w:line="276" w:lineRule="auto"/>
        <w:ind w:right="49"/>
        <w:rPr>
          <w:sz w:val="24"/>
          <w:szCs w:val="24"/>
        </w:rPr>
      </w:pPr>
      <w:r w:rsidRPr="002550DE">
        <w:rPr>
          <w:sz w:val="24"/>
          <w:szCs w:val="24"/>
        </w:rPr>
        <w:t>T</w:t>
      </w:r>
      <w:r w:rsidR="00EA2B28" w:rsidRPr="002550DE">
        <w:rPr>
          <w:sz w:val="24"/>
          <w:szCs w:val="24"/>
        </w:rPr>
        <w:t xml:space="preserve">ercera </w:t>
      </w:r>
      <w:r w:rsidRPr="002550DE">
        <w:rPr>
          <w:sz w:val="24"/>
          <w:szCs w:val="24"/>
        </w:rPr>
        <w:t xml:space="preserve">Edición </w:t>
      </w:r>
      <w:r w:rsidR="00EA2B28" w:rsidRPr="002550DE">
        <w:rPr>
          <w:sz w:val="24"/>
          <w:szCs w:val="24"/>
        </w:rPr>
        <w:t>realizada en Panamá.</w:t>
      </w:r>
    </w:p>
    <w:p w:rsidR="00EA2B28" w:rsidRPr="002550DE" w:rsidRDefault="00247023" w:rsidP="00E76FA8">
      <w:pPr>
        <w:pStyle w:val="SingleTxtG"/>
        <w:numPr>
          <w:ilvl w:val="0"/>
          <w:numId w:val="4"/>
        </w:numPr>
        <w:tabs>
          <w:tab w:val="right" w:pos="0"/>
        </w:tabs>
        <w:spacing w:after="0" w:line="276" w:lineRule="auto"/>
        <w:ind w:right="49"/>
        <w:rPr>
          <w:sz w:val="24"/>
          <w:szCs w:val="24"/>
        </w:rPr>
      </w:pPr>
      <w:r w:rsidRPr="002550DE">
        <w:rPr>
          <w:sz w:val="24"/>
          <w:szCs w:val="24"/>
        </w:rPr>
        <w:t>C</w:t>
      </w:r>
      <w:r w:rsidR="00EA2B28" w:rsidRPr="002550DE">
        <w:rPr>
          <w:sz w:val="24"/>
          <w:szCs w:val="24"/>
        </w:rPr>
        <w:t xml:space="preserve">uarta Edición </w:t>
      </w:r>
      <w:r w:rsidRPr="002550DE">
        <w:rPr>
          <w:sz w:val="24"/>
          <w:szCs w:val="24"/>
        </w:rPr>
        <w:t>realizada</w:t>
      </w:r>
      <w:r w:rsidR="00EA2B28" w:rsidRPr="002550DE">
        <w:rPr>
          <w:sz w:val="24"/>
          <w:szCs w:val="24"/>
        </w:rPr>
        <w:t xml:space="preserve"> en México.</w:t>
      </w:r>
    </w:p>
    <w:p w:rsidR="00EA2B28" w:rsidRPr="002550DE" w:rsidRDefault="00EA2B28" w:rsidP="00565862">
      <w:pPr>
        <w:pStyle w:val="SingleTxtG"/>
        <w:tabs>
          <w:tab w:val="right" w:pos="0"/>
        </w:tabs>
        <w:spacing w:line="276" w:lineRule="auto"/>
        <w:ind w:left="0" w:right="49"/>
        <w:rPr>
          <w:sz w:val="24"/>
          <w:szCs w:val="24"/>
        </w:rPr>
      </w:pPr>
      <w:r w:rsidRPr="002550DE">
        <w:rPr>
          <w:sz w:val="24"/>
          <w:szCs w:val="24"/>
        </w:rPr>
        <w:t>La quinta Edición se realizará e</w:t>
      </w:r>
      <w:r w:rsidR="0035002F" w:rsidRPr="002550DE">
        <w:rPr>
          <w:sz w:val="24"/>
          <w:szCs w:val="24"/>
        </w:rPr>
        <w:t xml:space="preserve">n Guatemala en el mes de </w:t>
      </w:r>
      <w:r w:rsidR="00635D15" w:rsidRPr="002550DE">
        <w:rPr>
          <w:sz w:val="24"/>
          <w:szCs w:val="24"/>
        </w:rPr>
        <w:t>agosto</w:t>
      </w:r>
      <w:r w:rsidR="0035002F" w:rsidRPr="002550DE">
        <w:rPr>
          <w:sz w:val="24"/>
          <w:szCs w:val="24"/>
        </w:rPr>
        <w:t xml:space="preserve"> de 2019.</w:t>
      </w:r>
    </w:p>
    <w:p w:rsidR="00EA2B28" w:rsidRPr="002550DE" w:rsidRDefault="0035002F" w:rsidP="00565862">
      <w:pPr>
        <w:pStyle w:val="SingleTxtG"/>
        <w:tabs>
          <w:tab w:val="right" w:pos="0"/>
        </w:tabs>
        <w:spacing w:line="276" w:lineRule="auto"/>
        <w:ind w:left="0" w:right="49"/>
        <w:rPr>
          <w:sz w:val="24"/>
          <w:szCs w:val="24"/>
        </w:rPr>
      </w:pPr>
      <w:r w:rsidRPr="002550DE">
        <w:rPr>
          <w:sz w:val="24"/>
          <w:szCs w:val="24"/>
        </w:rPr>
        <w:t xml:space="preserve">En </w:t>
      </w:r>
      <w:r w:rsidR="00EA2B28" w:rsidRPr="002550DE">
        <w:rPr>
          <w:sz w:val="24"/>
          <w:szCs w:val="24"/>
        </w:rPr>
        <w:t>noviembre de 2019 en Quito, se realizará el Congreso Internacional de Turismo Accesible organizado por la Organización Mundial de Turismo O.M.T.</w:t>
      </w:r>
    </w:p>
    <w:p w:rsidR="006B0234" w:rsidRPr="002550DE" w:rsidRDefault="00EA2B28" w:rsidP="00565862">
      <w:pPr>
        <w:pStyle w:val="SingleTxtG"/>
        <w:tabs>
          <w:tab w:val="right" w:pos="0"/>
        </w:tabs>
        <w:spacing w:line="276" w:lineRule="auto"/>
        <w:ind w:left="0" w:right="49"/>
        <w:rPr>
          <w:strike/>
          <w:color w:val="0D0D0D"/>
          <w:sz w:val="24"/>
          <w:szCs w:val="24"/>
        </w:rPr>
      </w:pPr>
      <w:r w:rsidRPr="002550DE">
        <w:rPr>
          <w:sz w:val="24"/>
          <w:szCs w:val="24"/>
        </w:rPr>
        <w:t>En el marco de las acciones realizadas dentro del Convenio Tripartito entre CONADIS-MINTUR-FENEDIF, en agosto del 2019 se llevará a cabo en la ciudad de Cuenca los talleres de capacitación a Operadores Turísticos directos (personal de Agencias de Viajes, Operadores de Turismo) e indirectos (taxistas, Policía Nacional, artesanos) por parte del Consejo Nacional para la Igualdad de Discapacidades, la Federación Nacional de Ecuatorianos con Discapacidad Física, acción a ejecutar dentro del proyecto presentado por el Ministerio de Turismo y aprobado por  la Organización de las Naciones Unidas para la Educación, la Ciencia y la Cultura – UNESCO “Sensibilización para “La Atención a Turistas con Discapacidad en el Centro Histórico de Cuenca</w:t>
      </w:r>
      <w:r w:rsidR="0035002F" w:rsidRPr="002550DE">
        <w:rPr>
          <w:sz w:val="24"/>
          <w:szCs w:val="24"/>
        </w:rPr>
        <w:t>.</w:t>
      </w:r>
    </w:p>
    <w:p w:rsidR="0035002F" w:rsidRPr="002550DE" w:rsidRDefault="006F2F44" w:rsidP="00565862">
      <w:pPr>
        <w:pStyle w:val="SingleTxtG"/>
        <w:tabs>
          <w:tab w:val="right" w:pos="0"/>
        </w:tabs>
        <w:spacing w:after="0" w:line="276" w:lineRule="auto"/>
        <w:ind w:left="0" w:right="49"/>
        <w:rPr>
          <w:color w:val="0D0D0D"/>
          <w:sz w:val="24"/>
          <w:szCs w:val="24"/>
        </w:rPr>
      </w:pPr>
      <w:r w:rsidRPr="002550DE">
        <w:rPr>
          <w:b/>
          <w:color w:val="0D0D0D"/>
          <w:sz w:val="24"/>
          <w:szCs w:val="24"/>
        </w:rPr>
        <w:t>PENDIENTE. -</w:t>
      </w:r>
      <w:r w:rsidR="00D21B51" w:rsidRPr="002550DE">
        <w:rPr>
          <w:color w:val="0D0D0D"/>
          <w:sz w:val="24"/>
          <w:szCs w:val="24"/>
        </w:rPr>
        <w:t xml:space="preserve"> </w:t>
      </w:r>
      <w:r w:rsidR="0035002F" w:rsidRPr="002550DE">
        <w:rPr>
          <w:color w:val="0D0D0D"/>
          <w:sz w:val="24"/>
          <w:szCs w:val="24"/>
        </w:rPr>
        <w:t>La normativa para el otorgamiento de fondos concursables por parte del Ministerio de Cultura, impide la participación den funcionarios públicos, lo que afecta a líderes con discapacidad que trabajan en el sector público, quienes no pueden acceder a estos fondos. Es necesario revisar y reformar esta normativa para garantizar la oportunidad de acceso a estos fondos, por parte de todas las personas con discapacidad.</w:t>
      </w:r>
    </w:p>
    <w:p w:rsidR="0035002F" w:rsidRPr="002550DE" w:rsidRDefault="0035002F" w:rsidP="00565862">
      <w:pPr>
        <w:pStyle w:val="SingleTxtG"/>
        <w:tabs>
          <w:tab w:val="right" w:pos="0"/>
        </w:tabs>
        <w:spacing w:after="0" w:line="276" w:lineRule="auto"/>
        <w:ind w:left="0" w:right="49"/>
        <w:rPr>
          <w:color w:val="0D0D0D"/>
          <w:sz w:val="24"/>
          <w:szCs w:val="24"/>
        </w:rPr>
      </w:pPr>
    </w:p>
    <w:p w:rsidR="0035002F" w:rsidRPr="002550DE" w:rsidRDefault="0035002F" w:rsidP="00565862">
      <w:pPr>
        <w:pStyle w:val="SingleTxtG"/>
        <w:tabs>
          <w:tab w:val="right" w:pos="0"/>
        </w:tabs>
        <w:spacing w:after="0" w:line="276" w:lineRule="auto"/>
        <w:ind w:left="0" w:right="49"/>
        <w:rPr>
          <w:color w:val="0D0D0D"/>
          <w:sz w:val="24"/>
          <w:szCs w:val="24"/>
        </w:rPr>
      </w:pPr>
      <w:r w:rsidRPr="002550DE">
        <w:rPr>
          <w:color w:val="0D0D0D"/>
          <w:sz w:val="24"/>
          <w:szCs w:val="24"/>
        </w:rPr>
        <w:t xml:space="preserve">Por otra </w:t>
      </w:r>
      <w:r w:rsidR="00635D15" w:rsidRPr="002550DE">
        <w:rPr>
          <w:color w:val="0D0D0D"/>
          <w:sz w:val="24"/>
          <w:szCs w:val="24"/>
        </w:rPr>
        <w:t>parte,</w:t>
      </w:r>
      <w:r w:rsidRPr="002550DE">
        <w:rPr>
          <w:color w:val="0D0D0D"/>
          <w:sz w:val="24"/>
          <w:szCs w:val="24"/>
        </w:rPr>
        <w:t xml:space="preserve"> todavía está pendiente la generación de espacios de formación para los artistas con discapacidad registrados dentro del Registro de Artistas con Discapacidad, que les permita fortalecer sus potencialidades y habilidades artísticas, así como su vinculación con espacios de expresión cultural a nivel nacional. </w:t>
      </w:r>
    </w:p>
    <w:p w:rsidR="00270ACA" w:rsidRPr="002550DE" w:rsidRDefault="00270ACA" w:rsidP="00565862">
      <w:pPr>
        <w:pStyle w:val="SingleTxtG"/>
        <w:tabs>
          <w:tab w:val="right" w:pos="0"/>
        </w:tabs>
        <w:spacing w:after="0" w:line="276" w:lineRule="auto"/>
        <w:ind w:left="0" w:right="49"/>
        <w:rPr>
          <w:color w:val="0D0D0D"/>
          <w:sz w:val="24"/>
          <w:szCs w:val="24"/>
        </w:rPr>
      </w:pPr>
    </w:p>
    <w:p w:rsidR="00270ACA" w:rsidRPr="002550DE" w:rsidRDefault="00635D15" w:rsidP="00565862">
      <w:pPr>
        <w:pStyle w:val="SingleTxtG"/>
        <w:tabs>
          <w:tab w:val="right" w:pos="0"/>
        </w:tabs>
        <w:spacing w:after="0" w:line="276" w:lineRule="auto"/>
        <w:ind w:left="0" w:right="49"/>
        <w:rPr>
          <w:color w:val="0D0D0D"/>
          <w:sz w:val="24"/>
          <w:szCs w:val="24"/>
        </w:rPr>
      </w:pPr>
      <w:r w:rsidRPr="002550DE">
        <w:rPr>
          <w:color w:val="0D0D0D"/>
          <w:sz w:val="24"/>
          <w:szCs w:val="24"/>
        </w:rPr>
        <w:t>No existen</w:t>
      </w:r>
      <w:r w:rsidR="00270ACA" w:rsidRPr="002550DE">
        <w:rPr>
          <w:color w:val="0D0D0D"/>
          <w:sz w:val="24"/>
          <w:szCs w:val="24"/>
        </w:rPr>
        <w:t xml:space="preserve"> datos actualizados del monto asignado a personas con discapacidad de los fondos concursables, debido a un error del registro de la variable “discapacidad” dentro del Ministerio de Cultura.</w:t>
      </w:r>
    </w:p>
    <w:p w:rsidR="0035002F" w:rsidRDefault="0035002F" w:rsidP="00565862">
      <w:pPr>
        <w:pStyle w:val="SingleTxtG"/>
        <w:tabs>
          <w:tab w:val="right" w:pos="0"/>
        </w:tabs>
        <w:spacing w:after="0" w:line="276" w:lineRule="auto"/>
        <w:ind w:left="0" w:right="49"/>
        <w:rPr>
          <w:color w:val="0D0D0D"/>
          <w:sz w:val="24"/>
          <w:szCs w:val="24"/>
          <w:highlight w:val="yellow"/>
        </w:rPr>
      </w:pPr>
    </w:p>
    <w:p w:rsidR="00D21B51" w:rsidRDefault="00D21B51" w:rsidP="00565862">
      <w:pPr>
        <w:pStyle w:val="SingleTxtG"/>
        <w:tabs>
          <w:tab w:val="right" w:pos="0"/>
        </w:tabs>
        <w:spacing w:after="0" w:line="276" w:lineRule="auto"/>
        <w:ind w:left="0" w:right="49"/>
        <w:rPr>
          <w:color w:val="0D0D0D"/>
          <w:sz w:val="24"/>
          <w:szCs w:val="24"/>
        </w:rPr>
      </w:pPr>
    </w:p>
    <w:p w:rsidR="009D35C5" w:rsidRPr="004D4FA0" w:rsidRDefault="009D35C5" w:rsidP="00565862">
      <w:pPr>
        <w:pStyle w:val="Subttulo"/>
        <w:jc w:val="left"/>
        <w:rPr>
          <w:rFonts w:ascii="Calibri" w:hAnsi="Calibri"/>
          <w:b/>
          <w:sz w:val="28"/>
          <w:szCs w:val="28"/>
        </w:rPr>
      </w:pPr>
      <w:r w:rsidRPr="004D4FA0">
        <w:rPr>
          <w:rFonts w:ascii="Calibri" w:hAnsi="Calibri"/>
          <w:b/>
          <w:sz w:val="28"/>
          <w:szCs w:val="28"/>
        </w:rPr>
        <w:t>Artículo 31 “Recopilación de datos y estadísticas”</w:t>
      </w:r>
    </w:p>
    <w:p w:rsidR="000E1CF2" w:rsidRPr="00435628" w:rsidRDefault="000E1CF2" w:rsidP="00565862">
      <w:pPr>
        <w:pStyle w:val="SingleTxtG"/>
        <w:tabs>
          <w:tab w:val="right" w:pos="0"/>
        </w:tabs>
        <w:spacing w:line="276" w:lineRule="auto"/>
        <w:ind w:left="0" w:right="49"/>
        <w:rPr>
          <w:color w:val="0D0D0D"/>
          <w:sz w:val="24"/>
          <w:szCs w:val="24"/>
        </w:rPr>
      </w:pPr>
      <w:r w:rsidRPr="00435628">
        <w:rPr>
          <w:color w:val="0D0D0D"/>
          <w:sz w:val="24"/>
          <w:szCs w:val="24"/>
        </w:rPr>
        <w:t>Dentro de la normativa ecuatoriana consta la L</w:t>
      </w:r>
      <w:r w:rsidR="00EF6878">
        <w:rPr>
          <w:color w:val="0D0D0D"/>
          <w:sz w:val="24"/>
          <w:szCs w:val="24"/>
        </w:rPr>
        <w:t>ey Orgánica de Transparencia y A</w:t>
      </w:r>
      <w:r w:rsidRPr="00435628">
        <w:rPr>
          <w:color w:val="0D0D0D"/>
          <w:sz w:val="24"/>
          <w:szCs w:val="24"/>
        </w:rPr>
        <w:t>cces</w:t>
      </w:r>
      <w:r w:rsidR="00EF6878">
        <w:rPr>
          <w:color w:val="0D0D0D"/>
          <w:sz w:val="24"/>
          <w:szCs w:val="24"/>
        </w:rPr>
        <w:t>o a la Información P</w:t>
      </w:r>
      <w:r w:rsidRPr="00435628">
        <w:rPr>
          <w:color w:val="0D0D0D"/>
          <w:sz w:val="24"/>
          <w:szCs w:val="24"/>
        </w:rPr>
        <w:t xml:space="preserve">ública-LOTAIP, a través de la que se determina la </w:t>
      </w:r>
      <w:r w:rsidR="00635D15" w:rsidRPr="00435628">
        <w:rPr>
          <w:color w:val="0D0D0D"/>
          <w:sz w:val="24"/>
          <w:szCs w:val="24"/>
        </w:rPr>
        <w:t>obligatoriedad de</w:t>
      </w:r>
      <w:r w:rsidRPr="00435628">
        <w:rPr>
          <w:color w:val="0D0D0D"/>
          <w:sz w:val="24"/>
          <w:szCs w:val="24"/>
        </w:rPr>
        <w:t xml:space="preserve"> las instituciones públicas de y </w:t>
      </w:r>
      <w:r w:rsidR="006F2F44" w:rsidRPr="00435628">
        <w:rPr>
          <w:color w:val="0D0D0D"/>
          <w:sz w:val="24"/>
          <w:szCs w:val="24"/>
        </w:rPr>
        <w:t>publicar toda</w:t>
      </w:r>
      <w:r w:rsidRPr="00435628">
        <w:rPr>
          <w:color w:val="0D0D0D"/>
          <w:sz w:val="24"/>
          <w:szCs w:val="24"/>
        </w:rPr>
        <w:t xml:space="preserve"> información sobre la gestión pública. Para ello es necesario que los sistemas de información institucionales desde donde se produce la </w:t>
      </w:r>
      <w:r w:rsidRPr="00435628">
        <w:rPr>
          <w:color w:val="0D0D0D"/>
          <w:sz w:val="24"/>
          <w:szCs w:val="24"/>
        </w:rPr>
        <w:lastRenderedPageBreak/>
        <w:t xml:space="preserve">información sean interoperables; sin </w:t>
      </w:r>
      <w:r w:rsidR="00635D15" w:rsidRPr="00435628">
        <w:rPr>
          <w:color w:val="0D0D0D"/>
          <w:sz w:val="24"/>
          <w:szCs w:val="24"/>
        </w:rPr>
        <w:t>embargo,</w:t>
      </w:r>
      <w:r w:rsidRPr="00435628">
        <w:rPr>
          <w:color w:val="0D0D0D"/>
          <w:sz w:val="24"/>
          <w:szCs w:val="24"/>
        </w:rPr>
        <w:t xml:space="preserve"> mientras este proceso se consolida, se han generado mecanismos de entrega de información entre las instituciones de nivel central.</w:t>
      </w:r>
    </w:p>
    <w:p w:rsidR="006B0234" w:rsidRPr="00EF6878" w:rsidRDefault="00EF6878" w:rsidP="00565862">
      <w:pPr>
        <w:pStyle w:val="SingleTxtG"/>
        <w:tabs>
          <w:tab w:val="right" w:pos="0"/>
        </w:tabs>
        <w:spacing w:line="276" w:lineRule="auto"/>
        <w:ind w:left="0" w:right="49"/>
        <w:rPr>
          <w:color w:val="0D0D0D"/>
          <w:sz w:val="24"/>
          <w:szCs w:val="24"/>
        </w:rPr>
      </w:pPr>
      <w:r>
        <w:rPr>
          <w:color w:val="0D0D0D"/>
          <w:sz w:val="24"/>
          <w:szCs w:val="24"/>
        </w:rPr>
        <w:t>E</w:t>
      </w:r>
      <w:r w:rsidR="006B0234" w:rsidRPr="00435628">
        <w:rPr>
          <w:color w:val="0D0D0D"/>
          <w:sz w:val="24"/>
          <w:szCs w:val="24"/>
        </w:rPr>
        <w:t>l Consejo de Participación Ciudadana y Control Social contempla la entrega de inform</w:t>
      </w:r>
      <w:r w:rsidR="00810A8B" w:rsidRPr="00435628">
        <w:rPr>
          <w:color w:val="0D0D0D"/>
          <w:sz w:val="24"/>
          <w:szCs w:val="24"/>
        </w:rPr>
        <w:t>es anuales de gestión, a través de “Rendición de Cuentas”</w:t>
      </w:r>
      <w:r w:rsidR="006B0234" w:rsidRPr="00435628">
        <w:rPr>
          <w:color w:val="0D0D0D"/>
          <w:sz w:val="24"/>
          <w:szCs w:val="24"/>
        </w:rPr>
        <w:t xml:space="preserve">, en los que se reportan avances de </w:t>
      </w:r>
      <w:r w:rsidR="00810A8B" w:rsidRPr="00435628">
        <w:rPr>
          <w:color w:val="0D0D0D"/>
          <w:sz w:val="24"/>
          <w:szCs w:val="24"/>
        </w:rPr>
        <w:t xml:space="preserve">logro de </w:t>
      </w:r>
      <w:r w:rsidR="00810A8B" w:rsidRPr="00EF6878">
        <w:rPr>
          <w:color w:val="0D0D0D"/>
          <w:sz w:val="24"/>
          <w:szCs w:val="24"/>
        </w:rPr>
        <w:t xml:space="preserve">indicadores de gestión, los mismos que son subidos a una plataforma informática específica del Consejo de Participación, y son de acceso público; cada institución además tiene la </w:t>
      </w:r>
      <w:r w:rsidR="00635D15" w:rsidRPr="00EF6878">
        <w:rPr>
          <w:color w:val="0D0D0D"/>
          <w:sz w:val="24"/>
          <w:szCs w:val="24"/>
        </w:rPr>
        <w:t>obligación de</w:t>
      </w:r>
      <w:r w:rsidR="00810A8B" w:rsidRPr="00EF6878">
        <w:rPr>
          <w:color w:val="0D0D0D"/>
          <w:sz w:val="24"/>
          <w:szCs w:val="24"/>
        </w:rPr>
        <w:t xml:space="preserve"> publicar este informe en sus p</w:t>
      </w:r>
      <w:r w:rsidR="00460756" w:rsidRPr="00EF6878">
        <w:rPr>
          <w:color w:val="0D0D0D"/>
          <w:sz w:val="24"/>
          <w:szCs w:val="24"/>
        </w:rPr>
        <w:t>á</w:t>
      </w:r>
      <w:r w:rsidR="00810A8B" w:rsidRPr="00EF6878">
        <w:rPr>
          <w:color w:val="0D0D0D"/>
          <w:sz w:val="24"/>
          <w:szCs w:val="24"/>
        </w:rPr>
        <w:t>ginas web.</w:t>
      </w:r>
    </w:p>
    <w:p w:rsidR="00460756" w:rsidRPr="00EF6878" w:rsidRDefault="006B0234" w:rsidP="00565862">
      <w:pPr>
        <w:pStyle w:val="SingleTxtG"/>
        <w:tabs>
          <w:tab w:val="right" w:pos="0"/>
        </w:tabs>
        <w:spacing w:line="276" w:lineRule="auto"/>
        <w:ind w:left="0" w:right="49"/>
        <w:rPr>
          <w:color w:val="0D0D0D"/>
          <w:sz w:val="24"/>
          <w:szCs w:val="24"/>
        </w:rPr>
      </w:pPr>
      <w:r w:rsidRPr="00EF6878">
        <w:rPr>
          <w:color w:val="0D0D0D"/>
          <w:sz w:val="24"/>
          <w:szCs w:val="24"/>
        </w:rPr>
        <w:t>El CONADIS conj</w:t>
      </w:r>
      <w:r w:rsidR="00F33443">
        <w:rPr>
          <w:color w:val="0D0D0D"/>
          <w:sz w:val="24"/>
          <w:szCs w:val="24"/>
        </w:rPr>
        <w:t>untamente con el MSP</w:t>
      </w:r>
      <w:r w:rsidRPr="00EF6878">
        <w:rPr>
          <w:color w:val="0D0D0D"/>
          <w:sz w:val="24"/>
          <w:szCs w:val="24"/>
        </w:rPr>
        <w:t xml:space="preserve"> mantiene desagregada la información del Registro Nacional de Discapacidades</w:t>
      </w:r>
      <w:r w:rsidR="00EF6878" w:rsidRPr="00EF6878">
        <w:rPr>
          <w:color w:val="0D0D0D"/>
          <w:sz w:val="24"/>
          <w:szCs w:val="24"/>
        </w:rPr>
        <w:t xml:space="preserve"> (REGISTRO ADMINISTRATIVO NOMINAL DE LAS PERSONAS CON DISCAPACIDAD EN EL ECUADOR),</w:t>
      </w:r>
      <w:r w:rsidRPr="00EF6878">
        <w:rPr>
          <w:color w:val="0D0D0D"/>
          <w:sz w:val="24"/>
          <w:szCs w:val="24"/>
        </w:rPr>
        <w:t xml:space="preserve"> por tipo de discapacidad, grado de discapacidad, ubicación geog</w:t>
      </w:r>
      <w:r w:rsidR="00EF6878" w:rsidRPr="00EF6878">
        <w:rPr>
          <w:color w:val="0D0D0D"/>
          <w:sz w:val="24"/>
          <w:szCs w:val="24"/>
        </w:rPr>
        <w:t>ráfica, grupos etarios y género. A</w:t>
      </w:r>
      <w:r w:rsidRPr="00EF6878">
        <w:rPr>
          <w:color w:val="0D0D0D"/>
          <w:sz w:val="24"/>
          <w:szCs w:val="24"/>
        </w:rPr>
        <w:t xml:space="preserve">ctualmente se promueve incorporar las variables de movilidad humana y auto identificación étnica. </w:t>
      </w:r>
      <w:r w:rsidR="00460756" w:rsidRPr="00EF6878">
        <w:rPr>
          <w:color w:val="0D0D0D"/>
          <w:sz w:val="24"/>
          <w:szCs w:val="24"/>
        </w:rPr>
        <w:t>Esta información se encuentra disponible en la página web del CON</w:t>
      </w:r>
      <w:r w:rsidR="00F775D8" w:rsidRPr="00EF6878">
        <w:rPr>
          <w:color w:val="0D0D0D"/>
          <w:sz w:val="24"/>
          <w:szCs w:val="24"/>
        </w:rPr>
        <w:t>A</w:t>
      </w:r>
      <w:r w:rsidR="00460756" w:rsidRPr="00EF6878">
        <w:rPr>
          <w:color w:val="0D0D0D"/>
          <w:sz w:val="24"/>
          <w:szCs w:val="24"/>
        </w:rPr>
        <w:t xml:space="preserve">DIS </w:t>
      </w:r>
      <w:hyperlink r:id="rId14" w:history="1">
        <w:r w:rsidR="00FE490D" w:rsidRPr="006062FA">
          <w:rPr>
            <w:rStyle w:val="Hipervnculo"/>
            <w:sz w:val="24"/>
            <w:szCs w:val="24"/>
          </w:rPr>
          <w:t>www.consejodiscapacidades.gob.ec</w:t>
        </w:r>
      </w:hyperlink>
      <w:r w:rsidR="00460756" w:rsidRPr="00EF6878">
        <w:rPr>
          <w:color w:val="0D0D0D"/>
          <w:sz w:val="24"/>
          <w:szCs w:val="24"/>
        </w:rPr>
        <w:t xml:space="preserve"> en el apartado “Estadística en Discapacidad”</w:t>
      </w:r>
    </w:p>
    <w:p w:rsidR="00EF6878" w:rsidRDefault="006B0234" w:rsidP="00565862">
      <w:pPr>
        <w:pStyle w:val="SingleTxtG"/>
        <w:tabs>
          <w:tab w:val="right" w:pos="0"/>
        </w:tabs>
        <w:spacing w:line="276" w:lineRule="auto"/>
        <w:ind w:left="0" w:right="49"/>
        <w:rPr>
          <w:color w:val="0D0D0D"/>
          <w:sz w:val="24"/>
          <w:szCs w:val="24"/>
        </w:rPr>
      </w:pPr>
      <w:r w:rsidRPr="00435628">
        <w:rPr>
          <w:color w:val="0D0D0D"/>
          <w:sz w:val="24"/>
          <w:szCs w:val="24"/>
        </w:rPr>
        <w:t>Com</w:t>
      </w:r>
      <w:r w:rsidR="002A20AF" w:rsidRPr="00435628">
        <w:rPr>
          <w:color w:val="0D0D0D"/>
          <w:sz w:val="24"/>
          <w:szCs w:val="24"/>
        </w:rPr>
        <w:t>o parte de la planeación al 2020</w:t>
      </w:r>
      <w:r w:rsidRPr="00435628">
        <w:rPr>
          <w:color w:val="0D0D0D"/>
          <w:sz w:val="24"/>
          <w:szCs w:val="24"/>
        </w:rPr>
        <w:t xml:space="preserve"> se prevé la construcción de una Plataforma Informática para la medición y monitoreo de los in</w:t>
      </w:r>
      <w:r w:rsidR="00EF6878">
        <w:rPr>
          <w:color w:val="0D0D0D"/>
          <w:sz w:val="24"/>
          <w:szCs w:val="24"/>
        </w:rPr>
        <w:t>dicadores de la Agenda Nacional para la Igualdad de Discapacidades 2017–2021.</w:t>
      </w:r>
    </w:p>
    <w:p w:rsidR="006B0234" w:rsidRPr="00435628" w:rsidRDefault="006B0234" w:rsidP="00565862">
      <w:pPr>
        <w:pStyle w:val="SingleTxtG"/>
        <w:tabs>
          <w:tab w:val="right" w:pos="0"/>
        </w:tabs>
        <w:spacing w:line="276" w:lineRule="auto"/>
        <w:ind w:left="0" w:right="49"/>
        <w:rPr>
          <w:color w:val="0D0D0D"/>
          <w:sz w:val="24"/>
          <w:szCs w:val="24"/>
        </w:rPr>
      </w:pPr>
      <w:r w:rsidRPr="00435628">
        <w:rPr>
          <w:color w:val="0D0D0D"/>
          <w:sz w:val="24"/>
          <w:szCs w:val="24"/>
        </w:rPr>
        <w:t>Desde la SENPLADES</w:t>
      </w:r>
      <w:r w:rsidR="0037390B" w:rsidRPr="00435628">
        <w:rPr>
          <w:color w:val="0D0D0D"/>
          <w:sz w:val="24"/>
          <w:szCs w:val="24"/>
        </w:rPr>
        <w:t xml:space="preserve">, </w:t>
      </w:r>
      <w:r w:rsidR="00F33443">
        <w:rPr>
          <w:color w:val="0D0D0D"/>
          <w:sz w:val="24"/>
          <w:szCs w:val="24"/>
        </w:rPr>
        <w:t>actualmente Secretaría T</w:t>
      </w:r>
      <w:r w:rsidR="00E42960" w:rsidRPr="00435628">
        <w:rPr>
          <w:color w:val="0D0D0D"/>
          <w:sz w:val="24"/>
          <w:szCs w:val="24"/>
        </w:rPr>
        <w:t xml:space="preserve">écnica de Planificación -Planifica </w:t>
      </w:r>
      <w:r w:rsidR="00635D15" w:rsidRPr="00435628">
        <w:rPr>
          <w:color w:val="0D0D0D"/>
          <w:sz w:val="24"/>
          <w:szCs w:val="24"/>
        </w:rPr>
        <w:t>Ecuador, se</w:t>
      </w:r>
      <w:r w:rsidRPr="00435628">
        <w:rPr>
          <w:color w:val="0D0D0D"/>
          <w:sz w:val="24"/>
          <w:szCs w:val="24"/>
        </w:rPr>
        <w:t xml:space="preserve"> opera el seguimiento de la Gestión por Resultados de las políticas públicas del Plan Nacional de Desarrollo 2017-2021 que considera planificación sectorial e interseccional. </w:t>
      </w:r>
    </w:p>
    <w:p w:rsidR="00460756" w:rsidRPr="00435628" w:rsidRDefault="006B0234" w:rsidP="00565862">
      <w:pPr>
        <w:pStyle w:val="SingleTxtG"/>
        <w:tabs>
          <w:tab w:val="right" w:pos="0"/>
        </w:tabs>
        <w:spacing w:line="276" w:lineRule="auto"/>
        <w:ind w:left="0" w:right="49"/>
        <w:rPr>
          <w:color w:val="0D0D0D"/>
          <w:sz w:val="24"/>
          <w:szCs w:val="24"/>
        </w:rPr>
      </w:pPr>
      <w:r w:rsidRPr="00435628">
        <w:rPr>
          <w:color w:val="0D0D0D"/>
          <w:sz w:val="24"/>
          <w:szCs w:val="24"/>
        </w:rPr>
        <w:t xml:space="preserve">Para el periodo 2017 - </w:t>
      </w:r>
      <w:r w:rsidR="00635D15" w:rsidRPr="00435628">
        <w:rPr>
          <w:color w:val="0D0D0D"/>
          <w:sz w:val="24"/>
          <w:szCs w:val="24"/>
        </w:rPr>
        <w:t xml:space="preserve">2021, </w:t>
      </w:r>
      <w:r w:rsidR="006F2F44" w:rsidRPr="00435628">
        <w:rPr>
          <w:color w:val="0D0D0D"/>
          <w:sz w:val="24"/>
          <w:szCs w:val="24"/>
        </w:rPr>
        <w:t>el Plan</w:t>
      </w:r>
      <w:r w:rsidRPr="00435628">
        <w:rPr>
          <w:color w:val="0D0D0D"/>
          <w:sz w:val="24"/>
          <w:szCs w:val="24"/>
        </w:rPr>
        <w:t xml:space="preserve">  Nacional  de  Desarrollo “Toda  una  vida” establece 81 políticas nacionales orientadas a garantizar los derechos de la población en general, lo cual incluye  a  la  población  con  discapacidad. </w:t>
      </w:r>
      <w:r w:rsidR="00460756" w:rsidRPr="00435628">
        <w:rPr>
          <w:color w:val="0D0D0D"/>
          <w:sz w:val="24"/>
          <w:szCs w:val="24"/>
        </w:rPr>
        <w:t xml:space="preserve"> Es necesario señalar dos políticas fundamentales:</w:t>
      </w:r>
    </w:p>
    <w:p w:rsidR="00460756" w:rsidRPr="00435628" w:rsidRDefault="00460756" w:rsidP="009552D9">
      <w:pPr>
        <w:pStyle w:val="SingleTxtG"/>
        <w:tabs>
          <w:tab w:val="right" w:pos="0"/>
        </w:tabs>
        <w:spacing w:line="276" w:lineRule="auto"/>
        <w:ind w:left="0" w:right="49"/>
        <w:rPr>
          <w:color w:val="0D0D0D"/>
          <w:sz w:val="24"/>
          <w:szCs w:val="24"/>
        </w:rPr>
      </w:pPr>
      <w:r w:rsidRPr="00435628">
        <w:rPr>
          <w:color w:val="0D0D0D"/>
          <w:sz w:val="24"/>
          <w:szCs w:val="24"/>
        </w:rPr>
        <w:t>Política 1.4 Garantizar el desarrollo infantil integral para estimular las capacidades de los niños y niñas, considerando los contextos territoriales, la interculturalidad, el género y las discapacidades.</w:t>
      </w:r>
    </w:p>
    <w:p w:rsidR="00460756" w:rsidRDefault="00460756" w:rsidP="009552D9">
      <w:pPr>
        <w:pStyle w:val="SingleTxtG"/>
        <w:tabs>
          <w:tab w:val="right" w:pos="0"/>
        </w:tabs>
        <w:spacing w:line="276" w:lineRule="auto"/>
        <w:ind w:left="0" w:right="49"/>
        <w:rPr>
          <w:color w:val="0D0D0D"/>
          <w:sz w:val="24"/>
          <w:szCs w:val="24"/>
        </w:rPr>
      </w:pPr>
      <w:r w:rsidRPr="00435628">
        <w:rPr>
          <w:color w:val="0D0D0D"/>
          <w:sz w:val="24"/>
          <w:szCs w:val="24"/>
        </w:rPr>
        <w:t>Política 1.10 Erradicar toda forma de discriminación y violencia por razones económicas, sociales, culturales, religiosas, etnia, edad, discapacidad y movilidad humana, con énfasis en la violencia de género y sus manifestaciones.</w:t>
      </w:r>
    </w:p>
    <w:p w:rsidR="009A10CE" w:rsidRDefault="009A10CE" w:rsidP="00565862">
      <w:pPr>
        <w:pStyle w:val="SingleTxtG"/>
        <w:tabs>
          <w:tab w:val="right" w:pos="0"/>
        </w:tabs>
        <w:spacing w:line="276" w:lineRule="auto"/>
        <w:ind w:left="0" w:right="49"/>
        <w:rPr>
          <w:sz w:val="24"/>
          <w:szCs w:val="24"/>
        </w:rPr>
      </w:pPr>
      <w:r w:rsidRPr="002550DE">
        <w:rPr>
          <w:sz w:val="24"/>
          <w:szCs w:val="24"/>
        </w:rPr>
        <w:t xml:space="preserve">La Secretaria de Derechos Humanos está desarrollando </w:t>
      </w:r>
      <w:r w:rsidR="00635D15" w:rsidRPr="002550DE">
        <w:rPr>
          <w:sz w:val="24"/>
          <w:szCs w:val="24"/>
        </w:rPr>
        <w:t>e implementando</w:t>
      </w:r>
      <w:r w:rsidRPr="002550DE">
        <w:rPr>
          <w:sz w:val="24"/>
          <w:szCs w:val="24"/>
        </w:rPr>
        <w:t xml:space="preserve"> el Sistema de Información de Derechos Humanos (SIDERECHOS) a fin de consolidar efectivamente las obligaciones internacionales en materia de Derechos Humanos, dar seguimiento a los mecanismos de reparación de los casos derivados por los Comités de las Naciones Unidas y fortalecer la articulación interinstitucional para el reporte de las obligaciones internacionales.</w:t>
      </w:r>
    </w:p>
    <w:p w:rsidR="009552D9" w:rsidRDefault="009552D9" w:rsidP="009552D9">
      <w:pPr>
        <w:widowControl w:val="0"/>
        <w:spacing w:before="240" w:after="240"/>
        <w:jc w:val="both"/>
        <w:rPr>
          <w:rFonts w:ascii="Times New Roman" w:eastAsia="Calibri" w:hAnsi="Times New Roman" w:cs="Times New Roman"/>
          <w:sz w:val="24"/>
          <w:szCs w:val="24"/>
          <w:highlight w:val="white"/>
        </w:rPr>
      </w:pPr>
      <w:r w:rsidRPr="009552D9">
        <w:rPr>
          <w:rFonts w:ascii="Times New Roman" w:eastAsia="Calibri" w:hAnsi="Times New Roman" w:cs="Times New Roman"/>
          <w:sz w:val="24"/>
          <w:szCs w:val="24"/>
          <w:highlight w:val="white"/>
        </w:rPr>
        <w:t xml:space="preserve">El Registro Nacional de Discapacidades </w:t>
      </w:r>
      <w:r w:rsidR="00DD618C">
        <w:rPr>
          <w:rFonts w:ascii="Times New Roman" w:eastAsia="Calibri" w:hAnsi="Times New Roman" w:cs="Times New Roman"/>
          <w:sz w:val="24"/>
          <w:szCs w:val="24"/>
          <w:highlight w:val="white"/>
        </w:rPr>
        <w:t>acredita la condición</w:t>
      </w:r>
      <w:r w:rsidRPr="009552D9">
        <w:rPr>
          <w:rFonts w:ascii="Times New Roman" w:eastAsia="Calibri" w:hAnsi="Times New Roman" w:cs="Times New Roman"/>
          <w:sz w:val="24"/>
          <w:szCs w:val="24"/>
          <w:highlight w:val="white"/>
        </w:rPr>
        <w:t xml:space="preserve"> de personas con discapacidad</w:t>
      </w:r>
      <w:r w:rsidR="00E20363">
        <w:rPr>
          <w:rFonts w:ascii="Times New Roman" w:eastAsia="Calibri" w:hAnsi="Times New Roman" w:cs="Times New Roman"/>
          <w:sz w:val="24"/>
          <w:szCs w:val="24"/>
          <w:highlight w:val="white"/>
        </w:rPr>
        <w:t>,</w:t>
      </w:r>
      <w:r w:rsidRPr="009552D9">
        <w:rPr>
          <w:rFonts w:ascii="Times New Roman" w:eastAsia="Calibri" w:hAnsi="Times New Roman" w:cs="Times New Roman"/>
          <w:sz w:val="24"/>
          <w:szCs w:val="24"/>
          <w:highlight w:val="white"/>
        </w:rPr>
        <w:t xml:space="preserve"> acorde a los tipos de discapacidad, género, porcentaje, edad y ubicación geográfica. </w:t>
      </w:r>
      <w:r>
        <w:rPr>
          <w:rFonts w:ascii="Times New Roman" w:eastAsia="Calibri" w:hAnsi="Times New Roman" w:cs="Times New Roman"/>
          <w:sz w:val="24"/>
          <w:szCs w:val="24"/>
          <w:highlight w:val="white"/>
        </w:rPr>
        <w:t xml:space="preserve">La </w:t>
      </w:r>
      <w:r>
        <w:rPr>
          <w:rFonts w:ascii="Times New Roman" w:eastAsia="Calibri" w:hAnsi="Times New Roman" w:cs="Times New Roman"/>
          <w:sz w:val="24"/>
          <w:szCs w:val="24"/>
          <w:highlight w:val="white"/>
        </w:rPr>
        <w:lastRenderedPageBreak/>
        <w:t xml:space="preserve">estadística se reporta permanentemente en el sitio web de CONADIS ECUADOR (resumen en ANEXO). </w:t>
      </w:r>
    </w:p>
    <w:p w:rsidR="008A65C3" w:rsidRPr="001570D5" w:rsidRDefault="008A65C3" w:rsidP="008A65C3">
      <w:pPr>
        <w:jc w:val="both"/>
        <w:rPr>
          <w:rFonts w:ascii="Times New Roman" w:hAnsi="Times New Roman" w:cs="Times New Roman"/>
          <w:sz w:val="24"/>
          <w:szCs w:val="24"/>
          <w:lang w:val="es-MX"/>
        </w:rPr>
      </w:pPr>
      <w:r w:rsidRPr="001570D5">
        <w:rPr>
          <w:rFonts w:ascii="Times New Roman" w:hAnsi="Times New Roman" w:cs="Times New Roman"/>
          <w:sz w:val="24"/>
          <w:szCs w:val="24"/>
          <w:lang w:val="es-MX"/>
        </w:rPr>
        <w:t xml:space="preserve">El Instituto Nacional de Estadísticas y Censos – INEC se encuentra realizando talleres con todos los grupos sociales en el territorio ecuatoriano para recabar aportes para el cuestionario del CENSO DE POBLACIÓN Y VIVIENDA del Ecuador en el </w:t>
      </w:r>
      <w:r w:rsidR="00DD618C">
        <w:rPr>
          <w:rFonts w:ascii="Times New Roman" w:hAnsi="Times New Roman" w:cs="Times New Roman"/>
          <w:sz w:val="24"/>
          <w:szCs w:val="24"/>
          <w:lang w:val="es-MX"/>
        </w:rPr>
        <w:t xml:space="preserve">año </w:t>
      </w:r>
      <w:r w:rsidRPr="001570D5">
        <w:rPr>
          <w:rFonts w:ascii="Times New Roman" w:hAnsi="Times New Roman" w:cs="Times New Roman"/>
          <w:sz w:val="24"/>
          <w:szCs w:val="24"/>
          <w:lang w:val="es-MX"/>
        </w:rPr>
        <w:t>2020.</w:t>
      </w:r>
    </w:p>
    <w:p w:rsidR="008A65C3" w:rsidRPr="001570D5" w:rsidRDefault="008A65C3" w:rsidP="008A65C3">
      <w:pPr>
        <w:jc w:val="both"/>
        <w:rPr>
          <w:rFonts w:ascii="Times New Roman" w:hAnsi="Times New Roman" w:cs="Times New Roman"/>
          <w:sz w:val="24"/>
          <w:szCs w:val="24"/>
          <w:lang w:val="es-MX"/>
        </w:rPr>
      </w:pPr>
      <w:r w:rsidRPr="001570D5">
        <w:rPr>
          <w:rFonts w:ascii="Times New Roman" w:hAnsi="Times New Roman" w:cs="Times New Roman"/>
          <w:sz w:val="24"/>
          <w:szCs w:val="24"/>
          <w:lang w:val="es-MX"/>
        </w:rPr>
        <w:t>Las instit</w:t>
      </w:r>
      <w:r w:rsidR="00DD618C" w:rsidRPr="001570D5">
        <w:rPr>
          <w:rFonts w:ascii="Times New Roman" w:hAnsi="Times New Roman" w:cs="Times New Roman"/>
          <w:sz w:val="24"/>
          <w:szCs w:val="24"/>
          <w:lang w:val="es-MX"/>
        </w:rPr>
        <w:t xml:space="preserve">uciones Estatales que </w:t>
      </w:r>
      <w:r w:rsidRPr="001570D5">
        <w:rPr>
          <w:rFonts w:ascii="Times New Roman" w:hAnsi="Times New Roman" w:cs="Times New Roman"/>
          <w:sz w:val="24"/>
          <w:szCs w:val="24"/>
          <w:lang w:val="es-MX"/>
        </w:rPr>
        <w:t>ejecutan la política púb</w:t>
      </w:r>
      <w:r w:rsidR="00DD618C" w:rsidRPr="001570D5">
        <w:rPr>
          <w:rFonts w:ascii="Times New Roman" w:hAnsi="Times New Roman" w:cs="Times New Roman"/>
          <w:sz w:val="24"/>
          <w:szCs w:val="24"/>
          <w:lang w:val="es-MX"/>
        </w:rPr>
        <w:t>lica del ámbito de la d</w:t>
      </w:r>
      <w:r w:rsidRPr="001570D5">
        <w:rPr>
          <w:rFonts w:ascii="Times New Roman" w:hAnsi="Times New Roman" w:cs="Times New Roman"/>
          <w:sz w:val="24"/>
          <w:szCs w:val="24"/>
          <w:lang w:val="es-MX"/>
        </w:rPr>
        <w:t>iscapacidad,</w:t>
      </w:r>
      <w:r w:rsidR="00E20363" w:rsidRPr="001570D5">
        <w:rPr>
          <w:rFonts w:ascii="Times New Roman" w:hAnsi="Times New Roman" w:cs="Times New Roman"/>
          <w:sz w:val="24"/>
          <w:szCs w:val="24"/>
          <w:lang w:val="es-MX"/>
        </w:rPr>
        <w:t xml:space="preserve"> así como la sociedad civil han sido invitada</w:t>
      </w:r>
      <w:r w:rsidRPr="001570D5">
        <w:rPr>
          <w:rFonts w:ascii="Times New Roman" w:hAnsi="Times New Roman" w:cs="Times New Roman"/>
          <w:sz w:val="24"/>
          <w:szCs w:val="24"/>
          <w:lang w:val="es-MX"/>
        </w:rPr>
        <w:t>s a participar en estos talleres.</w:t>
      </w:r>
    </w:p>
    <w:p w:rsidR="00E20363" w:rsidRDefault="008A65C3" w:rsidP="008A65C3">
      <w:pPr>
        <w:jc w:val="both"/>
        <w:rPr>
          <w:rFonts w:ascii="Times New Roman" w:hAnsi="Times New Roman" w:cs="Times New Roman"/>
          <w:sz w:val="24"/>
          <w:szCs w:val="24"/>
          <w:lang w:val="es-MX"/>
        </w:rPr>
      </w:pPr>
      <w:r w:rsidRPr="001570D5">
        <w:rPr>
          <w:rFonts w:ascii="Times New Roman" w:hAnsi="Times New Roman" w:cs="Times New Roman"/>
          <w:sz w:val="24"/>
          <w:szCs w:val="24"/>
          <w:lang w:val="es-MX"/>
        </w:rPr>
        <w:t>Ecuador cuenta con un REGISTRO ADMINISTRATIVO</w:t>
      </w:r>
      <w:r w:rsidR="00E20363">
        <w:rPr>
          <w:rFonts w:ascii="Times New Roman" w:hAnsi="Times New Roman" w:cs="Times New Roman"/>
          <w:sz w:val="24"/>
          <w:szCs w:val="24"/>
          <w:lang w:val="es-MX"/>
        </w:rPr>
        <w:t xml:space="preserve"> NOMINAL</w:t>
      </w:r>
      <w:r w:rsidRPr="001570D5">
        <w:rPr>
          <w:rFonts w:ascii="Times New Roman" w:hAnsi="Times New Roman" w:cs="Times New Roman"/>
          <w:sz w:val="24"/>
          <w:szCs w:val="24"/>
          <w:lang w:val="es-MX"/>
        </w:rPr>
        <w:t xml:space="preserve"> de Personas con Discapacidad, que </w:t>
      </w:r>
      <w:r w:rsidR="00E20363">
        <w:rPr>
          <w:rFonts w:ascii="Times New Roman" w:hAnsi="Times New Roman" w:cs="Times New Roman"/>
          <w:sz w:val="24"/>
          <w:szCs w:val="24"/>
          <w:lang w:val="es-MX"/>
        </w:rPr>
        <w:t xml:space="preserve">las </w:t>
      </w:r>
      <w:r w:rsidR="00E20363" w:rsidRPr="001570D5">
        <w:rPr>
          <w:rFonts w:ascii="Times New Roman" w:hAnsi="Times New Roman" w:cs="Times New Roman"/>
          <w:sz w:val="24"/>
          <w:szCs w:val="24"/>
          <w:lang w:val="es-MX"/>
        </w:rPr>
        <w:t>acredita</w:t>
      </w:r>
      <w:r w:rsidRPr="001570D5">
        <w:rPr>
          <w:rFonts w:ascii="Times New Roman" w:hAnsi="Times New Roman" w:cs="Times New Roman"/>
          <w:sz w:val="24"/>
          <w:szCs w:val="24"/>
          <w:lang w:val="es-MX"/>
        </w:rPr>
        <w:t xml:space="preserve"> luego del </w:t>
      </w:r>
      <w:r w:rsidR="00E20363">
        <w:rPr>
          <w:rFonts w:ascii="Times New Roman" w:hAnsi="Times New Roman" w:cs="Times New Roman"/>
          <w:sz w:val="24"/>
          <w:szCs w:val="24"/>
          <w:lang w:val="es-MX"/>
        </w:rPr>
        <w:t xml:space="preserve">respectivo </w:t>
      </w:r>
      <w:r w:rsidRPr="001570D5">
        <w:rPr>
          <w:rFonts w:ascii="Times New Roman" w:hAnsi="Times New Roman" w:cs="Times New Roman"/>
          <w:sz w:val="24"/>
          <w:szCs w:val="24"/>
          <w:lang w:val="es-MX"/>
        </w:rPr>
        <w:t xml:space="preserve">proceso de calificación biopsicosocial, a personas que tengan un porcentaje </w:t>
      </w:r>
      <w:r w:rsidR="00E20363">
        <w:rPr>
          <w:rFonts w:ascii="Times New Roman" w:hAnsi="Times New Roman" w:cs="Times New Roman"/>
          <w:sz w:val="24"/>
          <w:szCs w:val="24"/>
          <w:lang w:val="es-MX"/>
        </w:rPr>
        <w:t xml:space="preserve">igual o </w:t>
      </w:r>
      <w:r w:rsidRPr="001570D5">
        <w:rPr>
          <w:rFonts w:ascii="Times New Roman" w:hAnsi="Times New Roman" w:cs="Times New Roman"/>
          <w:sz w:val="24"/>
          <w:szCs w:val="24"/>
          <w:lang w:val="es-MX"/>
        </w:rPr>
        <w:t>superior al 30%</w:t>
      </w:r>
      <w:r w:rsidR="00E20363" w:rsidRPr="001570D5">
        <w:rPr>
          <w:rFonts w:ascii="Times New Roman" w:hAnsi="Times New Roman" w:cs="Times New Roman"/>
          <w:sz w:val="24"/>
          <w:szCs w:val="24"/>
          <w:lang w:val="es-MX"/>
        </w:rPr>
        <w:t xml:space="preserve"> de discapacidad</w:t>
      </w:r>
      <w:r w:rsidR="00E20363">
        <w:rPr>
          <w:rFonts w:ascii="Times New Roman" w:hAnsi="Times New Roman" w:cs="Times New Roman"/>
          <w:sz w:val="24"/>
          <w:szCs w:val="24"/>
          <w:lang w:val="es-MX"/>
        </w:rPr>
        <w:t>.</w:t>
      </w:r>
    </w:p>
    <w:p w:rsidR="008A65C3" w:rsidRPr="001570D5" w:rsidRDefault="00DD618C" w:rsidP="008A65C3">
      <w:pPr>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 </w:t>
      </w:r>
      <w:r w:rsidR="008A65C3" w:rsidRPr="001570D5">
        <w:rPr>
          <w:rFonts w:ascii="Times New Roman" w:hAnsi="Times New Roman" w:cs="Times New Roman"/>
          <w:sz w:val="24"/>
          <w:szCs w:val="24"/>
          <w:lang w:val="es-MX"/>
        </w:rPr>
        <w:t xml:space="preserve">Las personas acreditadas tienen acceso </w:t>
      </w:r>
      <w:r w:rsidR="00E20363">
        <w:rPr>
          <w:rFonts w:ascii="Times New Roman" w:hAnsi="Times New Roman" w:cs="Times New Roman"/>
          <w:sz w:val="24"/>
          <w:szCs w:val="24"/>
          <w:lang w:val="es-MX"/>
        </w:rPr>
        <w:t xml:space="preserve">inmediato </w:t>
      </w:r>
      <w:r w:rsidR="008A65C3" w:rsidRPr="001570D5">
        <w:rPr>
          <w:rFonts w:ascii="Times New Roman" w:hAnsi="Times New Roman" w:cs="Times New Roman"/>
          <w:sz w:val="24"/>
          <w:szCs w:val="24"/>
          <w:lang w:val="es-MX"/>
        </w:rPr>
        <w:t xml:space="preserve">a las 34 medidas de acción afirmativa previstas en la Ley, que representan un </w:t>
      </w:r>
      <w:r w:rsidRPr="001570D5">
        <w:rPr>
          <w:rFonts w:ascii="Times New Roman" w:hAnsi="Times New Roman" w:cs="Times New Roman"/>
          <w:sz w:val="24"/>
          <w:szCs w:val="24"/>
          <w:lang w:val="es-MX"/>
        </w:rPr>
        <w:t>IMPACTO FISCAL</w:t>
      </w:r>
      <w:r w:rsidR="008A65C3" w:rsidRPr="001570D5">
        <w:rPr>
          <w:rFonts w:ascii="Times New Roman" w:hAnsi="Times New Roman" w:cs="Times New Roman"/>
          <w:sz w:val="24"/>
          <w:szCs w:val="24"/>
          <w:lang w:val="es-MX"/>
        </w:rPr>
        <w:t xml:space="preserve"> de aproximadamente 400 </w:t>
      </w:r>
      <w:r w:rsidR="00E20363" w:rsidRPr="001570D5">
        <w:rPr>
          <w:rFonts w:ascii="Times New Roman" w:hAnsi="Times New Roman" w:cs="Times New Roman"/>
          <w:sz w:val="24"/>
          <w:szCs w:val="24"/>
          <w:lang w:val="es-MX"/>
        </w:rPr>
        <w:t xml:space="preserve">millones de dólares anuales al </w:t>
      </w:r>
      <w:r w:rsidR="00E20363">
        <w:rPr>
          <w:rFonts w:ascii="Times New Roman" w:hAnsi="Times New Roman" w:cs="Times New Roman"/>
          <w:sz w:val="24"/>
          <w:szCs w:val="24"/>
          <w:lang w:val="es-MX"/>
        </w:rPr>
        <w:t>Gobierno Central; sin tomar en cuenta lo que corresponde al presupuesto de los Gobiernos Autónomos Descentralizados</w:t>
      </w:r>
      <w:r w:rsidR="00E20363" w:rsidRPr="001570D5">
        <w:rPr>
          <w:rFonts w:ascii="Times New Roman" w:hAnsi="Times New Roman" w:cs="Times New Roman"/>
          <w:sz w:val="24"/>
          <w:szCs w:val="24"/>
          <w:lang w:val="es-MX"/>
        </w:rPr>
        <w:t xml:space="preserve"> </w:t>
      </w:r>
      <w:r w:rsidR="00E20363">
        <w:rPr>
          <w:rFonts w:ascii="Times New Roman" w:hAnsi="Times New Roman" w:cs="Times New Roman"/>
          <w:sz w:val="24"/>
          <w:szCs w:val="24"/>
          <w:lang w:val="es-MX"/>
        </w:rPr>
        <w:t>Municipales o Metropolitanos.</w:t>
      </w:r>
    </w:p>
    <w:p w:rsidR="008A65C3" w:rsidRDefault="00DD618C" w:rsidP="008A65C3">
      <w:pPr>
        <w:jc w:val="both"/>
        <w:rPr>
          <w:rFonts w:ascii="Times New Roman" w:hAnsi="Times New Roman" w:cs="Times New Roman"/>
          <w:sz w:val="24"/>
          <w:szCs w:val="24"/>
          <w:lang w:val="es-MX"/>
        </w:rPr>
      </w:pPr>
      <w:r>
        <w:rPr>
          <w:rFonts w:ascii="Times New Roman" w:hAnsi="Times New Roman" w:cs="Times New Roman"/>
          <w:sz w:val="24"/>
          <w:szCs w:val="24"/>
          <w:lang w:val="es-MX"/>
        </w:rPr>
        <w:t>Por tanto,</w:t>
      </w:r>
      <w:r w:rsidR="008A65C3" w:rsidRPr="001570D5">
        <w:rPr>
          <w:rFonts w:ascii="Times New Roman" w:hAnsi="Times New Roman" w:cs="Times New Roman"/>
          <w:sz w:val="24"/>
          <w:szCs w:val="24"/>
          <w:lang w:val="es-MX"/>
        </w:rPr>
        <w:t xml:space="preserve"> preguntas de índole “PERCEPTIVO”</w:t>
      </w:r>
      <w:r>
        <w:rPr>
          <w:rFonts w:ascii="Times New Roman" w:hAnsi="Times New Roman" w:cs="Times New Roman"/>
          <w:sz w:val="24"/>
          <w:szCs w:val="24"/>
          <w:lang w:val="es-MX"/>
        </w:rPr>
        <w:t xml:space="preserve"> </w:t>
      </w:r>
      <w:r w:rsidR="00E20363">
        <w:rPr>
          <w:rFonts w:ascii="Times New Roman" w:hAnsi="Times New Roman" w:cs="Times New Roman"/>
          <w:sz w:val="24"/>
          <w:szCs w:val="24"/>
          <w:lang w:val="es-MX"/>
        </w:rPr>
        <w:t xml:space="preserve">que pudieran ser </w:t>
      </w:r>
      <w:r>
        <w:rPr>
          <w:rFonts w:ascii="Times New Roman" w:hAnsi="Times New Roman" w:cs="Times New Roman"/>
          <w:sz w:val="24"/>
          <w:szCs w:val="24"/>
          <w:lang w:val="es-MX"/>
        </w:rPr>
        <w:t xml:space="preserve">incluidas en el Censo de Población y Vivienda, NO </w:t>
      </w:r>
      <w:r w:rsidR="008A65C3" w:rsidRPr="001570D5">
        <w:rPr>
          <w:rFonts w:ascii="Times New Roman" w:hAnsi="Times New Roman" w:cs="Times New Roman"/>
          <w:sz w:val="24"/>
          <w:szCs w:val="24"/>
          <w:lang w:val="es-MX"/>
        </w:rPr>
        <w:t>se constituyen</w:t>
      </w:r>
      <w:r>
        <w:rPr>
          <w:rFonts w:ascii="Times New Roman" w:hAnsi="Times New Roman" w:cs="Times New Roman"/>
          <w:sz w:val="24"/>
          <w:szCs w:val="24"/>
          <w:lang w:val="es-MX"/>
        </w:rPr>
        <w:t xml:space="preserve"> de ninguna manera</w:t>
      </w:r>
      <w:r w:rsidRPr="001570D5">
        <w:rPr>
          <w:rFonts w:ascii="Times New Roman" w:hAnsi="Times New Roman" w:cs="Times New Roman"/>
          <w:sz w:val="24"/>
          <w:szCs w:val="24"/>
          <w:lang w:val="es-MX"/>
        </w:rPr>
        <w:t xml:space="preserve"> en la</w:t>
      </w:r>
      <w:r w:rsidR="008A65C3" w:rsidRPr="001570D5">
        <w:rPr>
          <w:rFonts w:ascii="Times New Roman" w:hAnsi="Times New Roman" w:cs="Times New Roman"/>
          <w:sz w:val="24"/>
          <w:szCs w:val="24"/>
          <w:lang w:val="es-MX"/>
        </w:rPr>
        <w:t xml:space="preserve"> métrica de la discapacidad</w:t>
      </w:r>
      <w:r w:rsidRPr="001570D5">
        <w:rPr>
          <w:rFonts w:ascii="Times New Roman" w:hAnsi="Times New Roman" w:cs="Times New Roman"/>
          <w:sz w:val="24"/>
          <w:szCs w:val="24"/>
          <w:lang w:val="es-MX"/>
        </w:rPr>
        <w:t xml:space="preserve"> del </w:t>
      </w:r>
      <w:r>
        <w:rPr>
          <w:rFonts w:ascii="Times New Roman" w:hAnsi="Times New Roman" w:cs="Times New Roman"/>
          <w:sz w:val="24"/>
          <w:szCs w:val="24"/>
          <w:lang w:val="es-MX"/>
        </w:rPr>
        <w:t>Ecuador;</w:t>
      </w:r>
      <w:r w:rsidRPr="001570D5">
        <w:rPr>
          <w:rFonts w:ascii="Times New Roman" w:hAnsi="Times New Roman" w:cs="Times New Roman"/>
          <w:sz w:val="24"/>
          <w:szCs w:val="24"/>
          <w:lang w:val="es-MX"/>
        </w:rPr>
        <w:t xml:space="preserve"> sino en una referencia de posibles </w:t>
      </w:r>
      <w:r w:rsidR="008A65C3" w:rsidRPr="001570D5">
        <w:rPr>
          <w:rFonts w:ascii="Times New Roman" w:hAnsi="Times New Roman" w:cs="Times New Roman"/>
          <w:sz w:val="24"/>
          <w:szCs w:val="24"/>
          <w:lang w:val="es-MX"/>
        </w:rPr>
        <w:t>“limitaciones funcionales”</w:t>
      </w:r>
      <w:r>
        <w:rPr>
          <w:rFonts w:ascii="Times New Roman" w:hAnsi="Times New Roman" w:cs="Times New Roman"/>
          <w:sz w:val="24"/>
          <w:szCs w:val="24"/>
          <w:lang w:val="es-MX"/>
        </w:rPr>
        <w:t>,</w:t>
      </w:r>
      <w:r w:rsidR="008A65C3" w:rsidRPr="001570D5">
        <w:rPr>
          <w:rFonts w:ascii="Times New Roman" w:hAnsi="Times New Roman" w:cs="Times New Roman"/>
          <w:sz w:val="24"/>
          <w:szCs w:val="24"/>
          <w:lang w:val="es-MX"/>
        </w:rPr>
        <w:t xml:space="preserve"> que pueden or</w:t>
      </w:r>
      <w:r w:rsidRPr="001570D5">
        <w:rPr>
          <w:rFonts w:ascii="Times New Roman" w:hAnsi="Times New Roman" w:cs="Times New Roman"/>
          <w:sz w:val="24"/>
          <w:szCs w:val="24"/>
          <w:lang w:val="es-MX"/>
        </w:rPr>
        <w:t>ienta</w:t>
      </w:r>
      <w:r w:rsidR="00E20363" w:rsidRPr="001570D5">
        <w:rPr>
          <w:rFonts w:ascii="Times New Roman" w:hAnsi="Times New Roman" w:cs="Times New Roman"/>
          <w:sz w:val="24"/>
          <w:szCs w:val="24"/>
          <w:lang w:val="es-MX"/>
        </w:rPr>
        <w:t xml:space="preserve">r políticas de prevención de salud. </w:t>
      </w:r>
    </w:p>
    <w:p w:rsidR="00DD618C" w:rsidRPr="001570D5" w:rsidRDefault="00DD618C" w:rsidP="008A65C3">
      <w:pPr>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Refuerza esta posición, el hecho de que el país ha realizado dos procesos de identificación territorial de personas con discapacidad, mediante rastreo y visita domiciliaria en las áreas urbanas y rurales del país: Misión Manuela Espejo en los años 2010 – 2011; y, Misión Las Manuelas en los años 2018 a 2021. </w:t>
      </w:r>
      <w:r w:rsidR="00E20363">
        <w:rPr>
          <w:rFonts w:ascii="Times New Roman" w:hAnsi="Times New Roman" w:cs="Times New Roman"/>
          <w:sz w:val="24"/>
          <w:szCs w:val="24"/>
          <w:lang w:val="es-MX"/>
        </w:rPr>
        <w:t>Las personas identificadas con la posibilidad de presentar alguna discapacidad, necesariamente deben realizar el proceso de calificación en el Ministerio de Salud Pública.</w:t>
      </w:r>
    </w:p>
    <w:p w:rsidR="009552D9" w:rsidRPr="002550DE" w:rsidRDefault="009552D9" w:rsidP="00565862">
      <w:pPr>
        <w:pStyle w:val="SingleTxtG"/>
        <w:tabs>
          <w:tab w:val="right" w:pos="0"/>
        </w:tabs>
        <w:spacing w:line="276" w:lineRule="auto"/>
        <w:ind w:left="0" w:right="49"/>
        <w:rPr>
          <w:color w:val="0D0D0D"/>
          <w:sz w:val="24"/>
          <w:szCs w:val="24"/>
          <w:lang w:val="es-EC"/>
        </w:rPr>
      </w:pPr>
    </w:p>
    <w:p w:rsidR="003338E2" w:rsidRDefault="003338E2" w:rsidP="00565862">
      <w:pPr>
        <w:pStyle w:val="Subttulo"/>
        <w:jc w:val="left"/>
        <w:rPr>
          <w:rFonts w:ascii="Calibri" w:hAnsi="Calibri"/>
          <w:b/>
          <w:sz w:val="28"/>
          <w:szCs w:val="28"/>
        </w:rPr>
      </w:pPr>
      <w:r w:rsidRPr="004D4FA0">
        <w:rPr>
          <w:rFonts w:ascii="Calibri" w:hAnsi="Calibri"/>
          <w:b/>
          <w:sz w:val="28"/>
          <w:szCs w:val="28"/>
        </w:rPr>
        <w:t>Artículo 32 “Cooperación Internacional”</w:t>
      </w:r>
    </w:p>
    <w:p w:rsidR="00E20363" w:rsidRPr="001570D5" w:rsidRDefault="00E20363" w:rsidP="001570D5">
      <w:pPr>
        <w:rPr>
          <w:lang w:eastAsia="es-EC"/>
        </w:rPr>
      </w:pPr>
    </w:p>
    <w:p w:rsidR="00963A6D" w:rsidRPr="004D4FA0" w:rsidRDefault="002F7603" w:rsidP="00565862">
      <w:pPr>
        <w:jc w:val="both"/>
        <w:rPr>
          <w:rFonts w:ascii="Times New Roman" w:hAnsi="Times New Roman" w:cs="Times New Roman"/>
          <w:sz w:val="24"/>
          <w:szCs w:val="24"/>
        </w:rPr>
      </w:pPr>
      <w:r w:rsidRPr="004D4FA0">
        <w:rPr>
          <w:rFonts w:ascii="Times New Roman" w:hAnsi="Times New Roman" w:cs="Times New Roman"/>
          <w:color w:val="0D0D0D"/>
          <w:sz w:val="24"/>
          <w:szCs w:val="24"/>
          <w:lang w:eastAsia="ar-SA"/>
        </w:rPr>
        <w:t xml:space="preserve">En mayo de 2019, el Presidente de la República Lenin </w:t>
      </w:r>
      <w:r w:rsidR="00963A6D" w:rsidRPr="004D4FA0">
        <w:rPr>
          <w:rFonts w:ascii="Times New Roman" w:hAnsi="Times New Roman" w:cs="Times New Roman"/>
          <w:color w:val="0D0D0D"/>
          <w:sz w:val="24"/>
          <w:szCs w:val="24"/>
          <w:lang w:eastAsia="ar-SA"/>
        </w:rPr>
        <w:t>Moreno, inauguró</w:t>
      </w:r>
      <w:r w:rsidRPr="004D4FA0">
        <w:rPr>
          <w:rFonts w:ascii="Times New Roman" w:hAnsi="Times New Roman" w:cs="Times New Roman"/>
          <w:sz w:val="24"/>
          <w:szCs w:val="24"/>
        </w:rPr>
        <w:t xml:space="preserve"> el “</w:t>
      </w:r>
      <w:r w:rsidRPr="004D4FA0">
        <w:rPr>
          <w:rStyle w:val="Textoennegrita"/>
          <w:rFonts w:ascii="Times New Roman" w:hAnsi="Times New Roman" w:cs="Times New Roman"/>
          <w:sz w:val="24"/>
          <w:szCs w:val="24"/>
        </w:rPr>
        <w:t>Acuerdo Nacional </w:t>
      </w:r>
      <w:r w:rsidRPr="004D4FA0">
        <w:rPr>
          <w:rStyle w:val="classcadenabusqueda"/>
          <w:rFonts w:ascii="Times New Roman" w:hAnsi="Times New Roman" w:cs="Times New Roman"/>
          <w:b/>
          <w:bCs/>
          <w:sz w:val="24"/>
          <w:szCs w:val="24"/>
        </w:rPr>
        <w:t>Ecuador</w:t>
      </w:r>
      <w:r w:rsidRPr="004D4FA0">
        <w:rPr>
          <w:rStyle w:val="Textoennegrita"/>
          <w:rFonts w:ascii="Times New Roman" w:hAnsi="Times New Roman" w:cs="Times New Roman"/>
          <w:sz w:val="24"/>
          <w:szCs w:val="24"/>
        </w:rPr>
        <w:t> 2030″</w:t>
      </w:r>
      <w:r w:rsidRPr="004D4FA0">
        <w:rPr>
          <w:rFonts w:ascii="Times New Roman" w:hAnsi="Times New Roman" w:cs="Times New Roman"/>
          <w:sz w:val="24"/>
          <w:szCs w:val="24"/>
        </w:rPr>
        <w:t xml:space="preserve">, como una estrategia multisectorial, </w:t>
      </w:r>
      <w:r w:rsidR="00963A6D" w:rsidRPr="004D4FA0">
        <w:rPr>
          <w:rFonts w:ascii="Times New Roman" w:hAnsi="Times New Roman" w:cs="Times New Roman"/>
          <w:sz w:val="24"/>
          <w:szCs w:val="24"/>
        </w:rPr>
        <w:t xml:space="preserve">en la cual los </w:t>
      </w:r>
      <w:r w:rsidRPr="004D4FA0">
        <w:rPr>
          <w:rFonts w:ascii="Times New Roman" w:hAnsi="Times New Roman" w:cs="Times New Roman"/>
          <w:sz w:val="24"/>
          <w:szCs w:val="24"/>
        </w:rPr>
        <w:t>representantes de todos los actores de la sociedad</w:t>
      </w:r>
      <w:r w:rsidR="00963A6D" w:rsidRPr="004D4FA0">
        <w:rPr>
          <w:rFonts w:ascii="Times New Roman" w:hAnsi="Times New Roman" w:cs="Times New Roman"/>
          <w:sz w:val="24"/>
          <w:szCs w:val="24"/>
        </w:rPr>
        <w:t>,</w:t>
      </w:r>
      <w:r w:rsidRPr="004D4FA0">
        <w:rPr>
          <w:rFonts w:ascii="Times New Roman" w:hAnsi="Times New Roman" w:cs="Times New Roman"/>
          <w:sz w:val="24"/>
          <w:szCs w:val="24"/>
        </w:rPr>
        <w:t xml:space="preserve"> sumarán esfuerzos para llegar a consensos </w:t>
      </w:r>
      <w:r w:rsidR="00963A6D" w:rsidRPr="004D4FA0">
        <w:rPr>
          <w:rFonts w:ascii="Times New Roman" w:hAnsi="Times New Roman" w:cs="Times New Roman"/>
          <w:sz w:val="24"/>
          <w:szCs w:val="24"/>
        </w:rPr>
        <w:t>para la</w:t>
      </w:r>
      <w:r w:rsidRPr="004D4FA0">
        <w:rPr>
          <w:rFonts w:ascii="Times New Roman" w:hAnsi="Times New Roman" w:cs="Times New Roman"/>
          <w:sz w:val="24"/>
          <w:szCs w:val="24"/>
        </w:rPr>
        <w:t xml:space="preserve"> ejecución de acciones orientadas al cumplimiento de los </w:t>
      </w:r>
      <w:r w:rsidR="00963A6D" w:rsidRPr="004D4FA0">
        <w:rPr>
          <w:rFonts w:ascii="Times New Roman" w:hAnsi="Times New Roman" w:cs="Times New Roman"/>
          <w:sz w:val="24"/>
          <w:szCs w:val="24"/>
        </w:rPr>
        <w:t xml:space="preserve">Objetivos de Desarrollo Sostenible - </w:t>
      </w:r>
      <w:r w:rsidRPr="004D4FA0">
        <w:rPr>
          <w:rFonts w:ascii="Times New Roman" w:hAnsi="Times New Roman" w:cs="Times New Roman"/>
          <w:sz w:val="24"/>
          <w:szCs w:val="24"/>
        </w:rPr>
        <w:t xml:space="preserve">ODS. </w:t>
      </w:r>
      <w:r w:rsidR="00963A6D" w:rsidRPr="004D4FA0">
        <w:rPr>
          <w:rFonts w:ascii="Times New Roman" w:hAnsi="Times New Roman" w:cs="Times New Roman"/>
          <w:color w:val="0D0D0D"/>
          <w:sz w:val="24"/>
          <w:szCs w:val="24"/>
          <w:lang w:eastAsia="ar-SA"/>
        </w:rPr>
        <w:t>Como parte de la Estrategia, s</w:t>
      </w:r>
      <w:r w:rsidRPr="004D4FA0">
        <w:rPr>
          <w:rFonts w:ascii="Times New Roman" w:hAnsi="Times New Roman" w:cs="Times New Roman"/>
          <w:sz w:val="24"/>
          <w:szCs w:val="24"/>
        </w:rPr>
        <w:t>e realizarán Mesas de Diálogo</w:t>
      </w:r>
      <w:r w:rsidR="00963A6D" w:rsidRPr="004D4FA0">
        <w:rPr>
          <w:rFonts w:ascii="Times New Roman" w:hAnsi="Times New Roman" w:cs="Times New Roman"/>
          <w:sz w:val="24"/>
          <w:szCs w:val="24"/>
        </w:rPr>
        <w:t>, en la que</w:t>
      </w:r>
      <w:r w:rsidRPr="004D4FA0">
        <w:rPr>
          <w:rFonts w:ascii="Times New Roman" w:hAnsi="Times New Roman" w:cs="Times New Roman"/>
          <w:sz w:val="24"/>
          <w:szCs w:val="24"/>
        </w:rPr>
        <w:t xml:space="preserve"> los actores de sociedad civil, entre ellas organizaciones y personas con </w:t>
      </w:r>
      <w:r w:rsidR="00963A6D" w:rsidRPr="004D4FA0">
        <w:rPr>
          <w:rFonts w:ascii="Times New Roman" w:hAnsi="Times New Roman" w:cs="Times New Roman"/>
          <w:sz w:val="24"/>
          <w:szCs w:val="24"/>
        </w:rPr>
        <w:t>discapacidad, podrán</w:t>
      </w:r>
      <w:r w:rsidRPr="004D4FA0">
        <w:rPr>
          <w:rFonts w:ascii="Times New Roman" w:hAnsi="Times New Roman" w:cs="Times New Roman"/>
          <w:sz w:val="24"/>
          <w:szCs w:val="24"/>
        </w:rPr>
        <w:t xml:space="preserve"> participar.</w:t>
      </w:r>
    </w:p>
    <w:p w:rsidR="00186D16" w:rsidRPr="004D4FA0" w:rsidRDefault="00186D16" w:rsidP="00565862">
      <w:pPr>
        <w:jc w:val="both"/>
        <w:rPr>
          <w:rFonts w:ascii="Times New Roman" w:hAnsi="Times New Roman" w:cs="Times New Roman"/>
          <w:sz w:val="24"/>
          <w:szCs w:val="24"/>
        </w:rPr>
      </w:pPr>
      <w:r w:rsidRPr="004D4FA0">
        <w:rPr>
          <w:rFonts w:ascii="Times New Roman" w:hAnsi="Times New Roman" w:cs="Times New Roman"/>
          <w:color w:val="0D0D0D"/>
          <w:sz w:val="24"/>
          <w:szCs w:val="24"/>
          <w:lang w:eastAsia="ar-SA"/>
        </w:rPr>
        <w:lastRenderedPageBreak/>
        <w:t xml:space="preserve">La Agenda Nacional para la Igualdad de Discapacidades, se alinea de manera directa </w:t>
      </w:r>
      <w:r w:rsidR="005C61C3" w:rsidRPr="004D4FA0">
        <w:rPr>
          <w:rFonts w:ascii="Times New Roman" w:hAnsi="Times New Roman" w:cs="Times New Roman"/>
          <w:color w:val="0D0D0D"/>
          <w:sz w:val="24"/>
          <w:szCs w:val="24"/>
          <w:lang w:eastAsia="ar-SA"/>
        </w:rPr>
        <w:t xml:space="preserve">a 8 objetivos de los ODS y </w:t>
      </w:r>
      <w:r w:rsidR="004D4FA0" w:rsidRPr="004D4FA0">
        <w:rPr>
          <w:rFonts w:ascii="Times New Roman" w:hAnsi="Times New Roman" w:cs="Times New Roman"/>
          <w:color w:val="0D0D0D"/>
          <w:sz w:val="24"/>
          <w:szCs w:val="24"/>
          <w:lang w:eastAsia="ar-SA"/>
        </w:rPr>
        <w:t>al Plan</w:t>
      </w:r>
      <w:r w:rsidRPr="004D4FA0">
        <w:rPr>
          <w:rFonts w:ascii="Times New Roman" w:hAnsi="Times New Roman" w:cs="Times New Roman"/>
          <w:color w:val="0D0D0D"/>
          <w:sz w:val="24"/>
          <w:szCs w:val="24"/>
          <w:lang w:eastAsia="ar-SA"/>
        </w:rPr>
        <w:t xml:space="preserve"> Nacional de Desarrollo “Toda Una Vida”</w:t>
      </w:r>
      <w:r w:rsidR="00397D26">
        <w:rPr>
          <w:rFonts w:ascii="Times New Roman" w:hAnsi="Times New Roman" w:cs="Times New Roman"/>
          <w:color w:val="0D0D0D"/>
          <w:sz w:val="24"/>
          <w:szCs w:val="24"/>
          <w:lang w:eastAsia="ar-SA"/>
        </w:rPr>
        <w:t xml:space="preserve">, que son los Objetivos 3 (Salud y Bienestar); 4 (Educación de Calidad); 5 (Igualdad de Género); 8 (Trabajo Decente y Crecimiento Económico); 9 (Industria, Innovación e Infraestructura); 10 (Reducción de Desigualdades); 11 (Ciudades y Comunidades Sostenibles); y, 16 (Paz, Justicia e Instituciones Sólidas). </w:t>
      </w:r>
    </w:p>
    <w:p w:rsidR="005C61C3" w:rsidRDefault="00397D26" w:rsidP="00565862">
      <w:pPr>
        <w:jc w:val="both"/>
        <w:rPr>
          <w:rFonts w:ascii="Times New Roman" w:hAnsi="Times New Roman" w:cs="Times New Roman"/>
          <w:sz w:val="24"/>
          <w:szCs w:val="24"/>
        </w:rPr>
      </w:pPr>
      <w:r>
        <w:rPr>
          <w:rFonts w:ascii="Times New Roman" w:hAnsi="Times New Roman" w:cs="Times New Roman"/>
          <w:sz w:val="24"/>
          <w:szCs w:val="24"/>
        </w:rPr>
        <w:t xml:space="preserve">Igualmente, la Agenda se alinea al Plan Nacional de Desarrollo, llamado “Toda Una Vida”. Dentro del Plan se alinea a los tres Ejes: 1. Derechos para todos durante toda la vida; 2. Economía al servicio de la sociedad; y 3. Más sociedad, mejor Estado. </w:t>
      </w:r>
    </w:p>
    <w:p w:rsidR="00397D26" w:rsidRDefault="00397D26" w:rsidP="00565862">
      <w:pPr>
        <w:jc w:val="both"/>
        <w:rPr>
          <w:rFonts w:ascii="Times New Roman" w:hAnsi="Times New Roman" w:cs="Times New Roman"/>
          <w:sz w:val="24"/>
          <w:szCs w:val="24"/>
        </w:rPr>
      </w:pPr>
      <w:r>
        <w:rPr>
          <w:rFonts w:ascii="Times New Roman" w:hAnsi="Times New Roman" w:cs="Times New Roman"/>
          <w:sz w:val="24"/>
          <w:szCs w:val="24"/>
        </w:rPr>
        <w:t>Dentro del Eje 1, la Agenda de alinea al Objetivo 1: Garantizar una vida digna con iguales oportunidades para todas las personas.</w:t>
      </w:r>
    </w:p>
    <w:p w:rsidR="00397D26" w:rsidRDefault="00397D26" w:rsidP="00565862">
      <w:pPr>
        <w:jc w:val="both"/>
        <w:rPr>
          <w:rFonts w:ascii="Times New Roman" w:hAnsi="Times New Roman" w:cs="Times New Roman"/>
          <w:sz w:val="24"/>
          <w:szCs w:val="24"/>
        </w:rPr>
      </w:pPr>
      <w:r>
        <w:rPr>
          <w:rFonts w:ascii="Times New Roman" w:hAnsi="Times New Roman" w:cs="Times New Roman"/>
          <w:sz w:val="24"/>
          <w:szCs w:val="24"/>
        </w:rPr>
        <w:t>En el Eje 2, se alinea al Objetivo 5: Impulsar la productividad y competitividad para el crecimiento económico sustentable, de manera redistributiva y solidaria.</w:t>
      </w:r>
    </w:p>
    <w:p w:rsidR="005C61C3" w:rsidRPr="004D4FA0" w:rsidRDefault="00397D26" w:rsidP="00565862">
      <w:pPr>
        <w:jc w:val="both"/>
        <w:rPr>
          <w:rFonts w:ascii="Times New Roman" w:hAnsi="Times New Roman" w:cs="Times New Roman"/>
          <w:sz w:val="24"/>
          <w:szCs w:val="24"/>
        </w:rPr>
      </w:pPr>
      <w:r>
        <w:rPr>
          <w:rFonts w:ascii="Times New Roman" w:hAnsi="Times New Roman" w:cs="Times New Roman"/>
          <w:sz w:val="24"/>
          <w:szCs w:val="24"/>
        </w:rPr>
        <w:t>En el Eje 3, la alineación de da con el Objetivo 7: Incentivar una sociedad participativa, con un Estado cercano al servicio de la ciudadanía.</w:t>
      </w:r>
      <w:r w:rsidR="005C61C3" w:rsidRPr="004D4FA0">
        <w:rPr>
          <w:rFonts w:ascii="Times New Roman" w:hAnsi="Times New Roman" w:cs="Times New Roman"/>
          <w:sz w:val="24"/>
          <w:szCs w:val="24"/>
        </w:rPr>
        <w:t xml:space="preserve">           </w:t>
      </w:r>
    </w:p>
    <w:p w:rsidR="00963A6D" w:rsidRDefault="004D4FA0" w:rsidP="00565862">
      <w:pPr>
        <w:jc w:val="both"/>
        <w:rPr>
          <w:rFonts w:ascii="Times New Roman" w:hAnsi="Times New Roman" w:cs="Times New Roman"/>
          <w:color w:val="0D0D0D"/>
          <w:sz w:val="24"/>
          <w:szCs w:val="24"/>
          <w:lang w:eastAsia="ar-SA"/>
        </w:rPr>
      </w:pPr>
      <w:bookmarkStart w:id="5" w:name="_Toc523242054"/>
      <w:r>
        <w:rPr>
          <w:rFonts w:ascii="Times New Roman" w:hAnsi="Times New Roman" w:cs="Times New Roman"/>
          <w:color w:val="0D0D0D"/>
          <w:sz w:val="24"/>
          <w:szCs w:val="24"/>
          <w:lang w:eastAsia="ar-SA"/>
        </w:rPr>
        <w:t xml:space="preserve">La </w:t>
      </w:r>
      <w:r w:rsidR="00635D15" w:rsidRPr="00963A6D">
        <w:rPr>
          <w:rFonts w:ascii="Times New Roman" w:hAnsi="Times New Roman" w:cs="Times New Roman"/>
          <w:color w:val="0D0D0D"/>
          <w:sz w:val="24"/>
          <w:szCs w:val="24"/>
          <w:lang w:eastAsia="ar-SA"/>
        </w:rPr>
        <w:t>cooperación internacional</w:t>
      </w:r>
      <w:r w:rsidR="00817C9A" w:rsidRPr="00963A6D">
        <w:rPr>
          <w:rFonts w:ascii="Times New Roman" w:hAnsi="Times New Roman" w:cs="Times New Roman"/>
          <w:color w:val="0D0D0D"/>
          <w:sz w:val="24"/>
          <w:szCs w:val="24"/>
          <w:lang w:eastAsia="ar-SA"/>
        </w:rPr>
        <w:t xml:space="preserve"> </w:t>
      </w:r>
      <w:r>
        <w:rPr>
          <w:rFonts w:ascii="Times New Roman" w:hAnsi="Times New Roman" w:cs="Times New Roman"/>
          <w:color w:val="0D0D0D"/>
          <w:sz w:val="24"/>
          <w:szCs w:val="24"/>
          <w:lang w:eastAsia="ar-SA"/>
        </w:rPr>
        <w:t xml:space="preserve">se afianza </w:t>
      </w:r>
      <w:r w:rsidR="00817C9A" w:rsidRPr="00963A6D">
        <w:rPr>
          <w:rFonts w:ascii="Times New Roman" w:hAnsi="Times New Roman" w:cs="Times New Roman"/>
          <w:color w:val="0D0D0D"/>
          <w:sz w:val="24"/>
          <w:szCs w:val="24"/>
          <w:lang w:eastAsia="ar-SA"/>
        </w:rPr>
        <w:t>para el intercambio y fortalecimiento de experiencias que</w:t>
      </w:r>
      <w:r w:rsidR="00963A6D">
        <w:rPr>
          <w:rFonts w:ascii="Times New Roman" w:hAnsi="Times New Roman" w:cs="Times New Roman"/>
          <w:color w:val="0D0D0D"/>
          <w:sz w:val="24"/>
          <w:szCs w:val="24"/>
          <w:lang w:eastAsia="ar-SA"/>
        </w:rPr>
        <w:t xml:space="preserve"> apoyen los planes nacionales para a</w:t>
      </w:r>
      <w:r w:rsidR="00817C9A" w:rsidRPr="00963A6D">
        <w:rPr>
          <w:rFonts w:ascii="Times New Roman" w:hAnsi="Times New Roman" w:cs="Times New Roman"/>
          <w:color w:val="0D0D0D"/>
          <w:sz w:val="24"/>
          <w:szCs w:val="24"/>
          <w:lang w:eastAsia="ar-SA"/>
        </w:rPr>
        <w:t xml:space="preserve"> implementación de los Objetivos de Desarrollo Sostenible. </w:t>
      </w:r>
      <w:r w:rsidR="00963A6D">
        <w:rPr>
          <w:rFonts w:ascii="Times New Roman" w:hAnsi="Times New Roman" w:cs="Times New Roman"/>
          <w:color w:val="0D0D0D"/>
          <w:sz w:val="24"/>
          <w:szCs w:val="24"/>
          <w:lang w:eastAsia="ar-SA"/>
        </w:rPr>
        <w:t xml:space="preserve">Con este objetivo han sido relevantes la </w:t>
      </w:r>
      <w:r w:rsidR="00963A6D" w:rsidRPr="00963A6D">
        <w:rPr>
          <w:rFonts w:ascii="Times New Roman" w:hAnsi="Times New Roman" w:cs="Times New Roman"/>
          <w:color w:val="0D0D0D"/>
          <w:sz w:val="24"/>
          <w:szCs w:val="24"/>
          <w:lang w:eastAsia="ar-SA"/>
        </w:rPr>
        <w:t xml:space="preserve">cooperación Norte-Sur; </w:t>
      </w:r>
      <w:r w:rsidR="00817C9A" w:rsidRPr="00963A6D">
        <w:rPr>
          <w:rFonts w:ascii="Times New Roman" w:hAnsi="Times New Roman" w:cs="Times New Roman"/>
          <w:color w:val="0D0D0D"/>
          <w:sz w:val="24"/>
          <w:szCs w:val="24"/>
          <w:lang w:eastAsia="ar-SA"/>
        </w:rPr>
        <w:t>Sur-Sur</w:t>
      </w:r>
      <w:r w:rsidR="00963A6D">
        <w:rPr>
          <w:rFonts w:ascii="Times New Roman" w:hAnsi="Times New Roman" w:cs="Times New Roman"/>
          <w:color w:val="0D0D0D"/>
          <w:sz w:val="24"/>
          <w:szCs w:val="24"/>
          <w:lang w:eastAsia="ar-SA"/>
        </w:rPr>
        <w:t>;</w:t>
      </w:r>
      <w:r w:rsidR="00817C9A" w:rsidRPr="00963A6D">
        <w:rPr>
          <w:rFonts w:ascii="Times New Roman" w:hAnsi="Times New Roman" w:cs="Times New Roman"/>
          <w:color w:val="0D0D0D"/>
          <w:sz w:val="24"/>
          <w:szCs w:val="24"/>
          <w:lang w:eastAsia="ar-SA"/>
        </w:rPr>
        <w:t xml:space="preserve"> y</w:t>
      </w:r>
      <w:r w:rsidR="00963A6D">
        <w:rPr>
          <w:rFonts w:ascii="Times New Roman" w:hAnsi="Times New Roman" w:cs="Times New Roman"/>
          <w:color w:val="0D0D0D"/>
          <w:sz w:val="24"/>
          <w:szCs w:val="24"/>
          <w:lang w:eastAsia="ar-SA"/>
        </w:rPr>
        <w:t>, T</w:t>
      </w:r>
      <w:r w:rsidR="00817C9A" w:rsidRPr="00963A6D">
        <w:rPr>
          <w:rFonts w:ascii="Times New Roman" w:hAnsi="Times New Roman" w:cs="Times New Roman"/>
          <w:color w:val="0D0D0D"/>
          <w:sz w:val="24"/>
          <w:szCs w:val="24"/>
          <w:lang w:eastAsia="ar-SA"/>
        </w:rPr>
        <w:t xml:space="preserve">riangular. </w:t>
      </w:r>
    </w:p>
    <w:p w:rsidR="004D4FA0" w:rsidRDefault="004D4FA0" w:rsidP="00565862">
      <w:pPr>
        <w:jc w:val="both"/>
        <w:rPr>
          <w:rFonts w:ascii="Times New Roman" w:hAnsi="Times New Roman" w:cs="Times New Roman"/>
          <w:color w:val="0D0D0D"/>
          <w:sz w:val="24"/>
          <w:szCs w:val="24"/>
          <w:lang w:eastAsia="ar-SA"/>
        </w:rPr>
      </w:pPr>
      <w:r>
        <w:rPr>
          <w:rFonts w:ascii="Times New Roman" w:hAnsi="Times New Roman" w:cs="Times New Roman"/>
          <w:color w:val="0D0D0D"/>
          <w:sz w:val="24"/>
          <w:szCs w:val="24"/>
          <w:lang w:eastAsia="ar-SA"/>
        </w:rPr>
        <w:t xml:space="preserve">Las instituciones ejecutoras de la política pública de discapacidad han suscrito algunos Convenios de Cooperación con organismos multilaterales de crédito, como también con agencias y organizaciones internacionales. </w:t>
      </w:r>
    </w:p>
    <w:bookmarkEnd w:id="5"/>
    <w:p w:rsidR="003338E2" w:rsidRDefault="003338E2" w:rsidP="00565862">
      <w:pPr>
        <w:jc w:val="both"/>
        <w:rPr>
          <w:rFonts w:ascii="Times New Roman" w:hAnsi="Times New Roman" w:cs="Times New Roman"/>
          <w:b/>
          <w:i/>
          <w:sz w:val="24"/>
          <w:szCs w:val="24"/>
          <w:u w:val="single"/>
        </w:rPr>
      </w:pPr>
    </w:p>
    <w:p w:rsidR="003338E2" w:rsidRDefault="003338E2" w:rsidP="00565862">
      <w:pPr>
        <w:pStyle w:val="Subttulo"/>
        <w:jc w:val="left"/>
        <w:rPr>
          <w:rFonts w:ascii="Calibri" w:hAnsi="Calibri"/>
          <w:b/>
          <w:sz w:val="28"/>
          <w:szCs w:val="28"/>
        </w:rPr>
      </w:pPr>
      <w:r w:rsidRPr="004D4FA0">
        <w:rPr>
          <w:rFonts w:ascii="Calibri" w:hAnsi="Calibri"/>
          <w:b/>
          <w:sz w:val="28"/>
          <w:szCs w:val="28"/>
        </w:rPr>
        <w:t>Artículo 33 “Aplicación y seguimiento nacionales”</w:t>
      </w:r>
    </w:p>
    <w:p w:rsidR="00103B8B" w:rsidRPr="00E14514" w:rsidRDefault="00103B8B" w:rsidP="00E14514">
      <w:pPr>
        <w:rPr>
          <w:lang w:eastAsia="es-EC"/>
        </w:rPr>
      </w:pPr>
    </w:p>
    <w:p w:rsidR="00F85E76" w:rsidRPr="004D4FA0" w:rsidRDefault="006B0234" w:rsidP="00565862">
      <w:pPr>
        <w:jc w:val="both"/>
        <w:rPr>
          <w:rFonts w:ascii="Times New Roman" w:hAnsi="Times New Roman" w:cs="Times New Roman"/>
          <w:color w:val="0D0D0D"/>
          <w:sz w:val="24"/>
          <w:szCs w:val="24"/>
          <w:lang w:eastAsia="ar-SA"/>
        </w:rPr>
      </w:pPr>
      <w:r w:rsidRPr="004D4FA0">
        <w:rPr>
          <w:rFonts w:ascii="Times New Roman" w:hAnsi="Times New Roman" w:cs="Times New Roman"/>
          <w:color w:val="0D0D0D"/>
          <w:sz w:val="24"/>
          <w:szCs w:val="24"/>
          <w:lang w:eastAsia="ar-SA"/>
        </w:rPr>
        <w:t>El Consejo Nacional Para la Igualdad de Discapacidades – CONADIS</w:t>
      </w:r>
      <w:r w:rsidR="004D4FA0">
        <w:rPr>
          <w:rFonts w:ascii="Times New Roman" w:hAnsi="Times New Roman" w:cs="Times New Roman"/>
          <w:color w:val="0D0D0D"/>
          <w:sz w:val="24"/>
          <w:szCs w:val="24"/>
          <w:lang w:eastAsia="ar-SA"/>
        </w:rPr>
        <w:t xml:space="preserve"> ECUADOR</w:t>
      </w:r>
      <w:r w:rsidRPr="004D4FA0">
        <w:rPr>
          <w:rFonts w:ascii="Times New Roman" w:hAnsi="Times New Roman" w:cs="Times New Roman"/>
          <w:color w:val="0D0D0D"/>
          <w:sz w:val="24"/>
          <w:szCs w:val="24"/>
          <w:lang w:eastAsia="ar-SA"/>
        </w:rPr>
        <w:t xml:space="preserve">, en el ejercicio de su atribución de seguimiento de las políticas públicas de discapacidades, alineadas a la Convención sobre los Derechos de las Personas con Discapacidad, de manera permanente y periódica ejecuta  Mesas de Diálogo por la Transversalización y Seguimiento de las Políticas Públicas de Discapacidades, convocando a los delegados de las autoridades de nivel central; así como también Mesas Intersectoriales a nivel territorial, en las que participan representantes de las instituciones públicas ejecutoras de las políticas públicas de discapacidades y representantes de la sociedad civil organizada (Federaciones Nacionales y Asociaciones de Personas con Discapacidad). </w:t>
      </w:r>
    </w:p>
    <w:p w:rsidR="006B0234" w:rsidRPr="004D4FA0" w:rsidRDefault="006B0234" w:rsidP="00565862">
      <w:pPr>
        <w:jc w:val="both"/>
        <w:rPr>
          <w:rFonts w:ascii="Times New Roman" w:hAnsi="Times New Roman" w:cs="Times New Roman"/>
          <w:color w:val="0D0D0D"/>
          <w:sz w:val="24"/>
          <w:szCs w:val="24"/>
          <w:lang w:eastAsia="ar-SA"/>
        </w:rPr>
      </w:pPr>
      <w:r w:rsidRPr="004D4FA0">
        <w:rPr>
          <w:rFonts w:ascii="Times New Roman" w:hAnsi="Times New Roman" w:cs="Times New Roman"/>
          <w:color w:val="0D0D0D"/>
          <w:sz w:val="24"/>
          <w:szCs w:val="24"/>
          <w:lang w:eastAsia="ar-SA"/>
        </w:rPr>
        <w:lastRenderedPageBreak/>
        <w:t>Estos son espacios de interrelación e identificación de alternativas de solución para la exigibilidad de los derechos de las personas con discapacidad y sus familias, para cumplir con lo establecido en la ANID 2017 – 2021, alineada al Plan Nacional de Desarrollo y los ODS.</w:t>
      </w:r>
    </w:p>
    <w:p w:rsidR="006B0234" w:rsidRPr="004D4FA0" w:rsidRDefault="006B0234" w:rsidP="00565862">
      <w:pPr>
        <w:jc w:val="both"/>
        <w:rPr>
          <w:rFonts w:ascii="Times New Roman" w:hAnsi="Times New Roman" w:cs="Times New Roman"/>
          <w:color w:val="0D0D0D"/>
          <w:sz w:val="24"/>
          <w:szCs w:val="24"/>
          <w:lang w:eastAsia="ar-SA"/>
        </w:rPr>
      </w:pPr>
      <w:r w:rsidRPr="004D4FA0">
        <w:rPr>
          <w:rFonts w:ascii="Times New Roman" w:hAnsi="Times New Roman" w:cs="Times New Roman"/>
          <w:color w:val="0D0D0D"/>
          <w:sz w:val="24"/>
          <w:szCs w:val="24"/>
          <w:lang w:eastAsia="ar-SA"/>
        </w:rPr>
        <w:t>Adicionalmente se mantiene una relación permanente con delegados de las instituciones ejecutoras de la política pública del Estado, para coordinar y dar seguimiento a su intervención en el ámbito de las discapacidades, para la verificación del cumplimiento de las políticas, determinadas en la Agenda Nacional Para la Igualdad de Discapacidades - ANID 2017 – 2021.</w:t>
      </w:r>
    </w:p>
    <w:p w:rsidR="006B0234" w:rsidRDefault="009452EB" w:rsidP="00565862">
      <w:pPr>
        <w:spacing w:after="0"/>
        <w:jc w:val="both"/>
        <w:rPr>
          <w:rFonts w:ascii="Times New Roman" w:hAnsi="Times New Roman" w:cs="Times New Roman"/>
          <w:sz w:val="24"/>
          <w:szCs w:val="24"/>
        </w:rPr>
      </w:pPr>
      <w:r w:rsidRPr="00F85E76">
        <w:rPr>
          <w:rFonts w:ascii="Times New Roman" w:hAnsi="Times New Roman" w:cs="Times New Roman"/>
          <w:b/>
          <w:sz w:val="24"/>
          <w:szCs w:val="24"/>
        </w:rPr>
        <w:t>PENDIENTE. -</w:t>
      </w:r>
      <w:r>
        <w:rPr>
          <w:rFonts w:ascii="Times New Roman" w:hAnsi="Times New Roman" w:cs="Times New Roman"/>
          <w:sz w:val="24"/>
          <w:szCs w:val="24"/>
        </w:rPr>
        <w:t xml:space="preserve"> Desarrollo tecnológico de un sistema digital que permita el seguimiento de los indicadores y metas de la Agenda Nacional para la Igualdad de Discapacidades. </w:t>
      </w:r>
    </w:p>
    <w:p w:rsidR="004D4FA0" w:rsidRPr="009452EB" w:rsidRDefault="004D4FA0" w:rsidP="00565862">
      <w:pPr>
        <w:spacing w:after="0"/>
        <w:jc w:val="both"/>
        <w:rPr>
          <w:rFonts w:ascii="Times New Roman" w:hAnsi="Times New Roman" w:cs="Times New Roman"/>
          <w:sz w:val="24"/>
          <w:szCs w:val="24"/>
        </w:rPr>
      </w:pPr>
    </w:p>
    <w:sectPr w:rsidR="004D4FA0" w:rsidRPr="009452EB" w:rsidSect="000001F5">
      <w:headerReference w:type="default"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2527" w:rsidRDefault="00B82527" w:rsidP="00BD2D94">
      <w:pPr>
        <w:spacing w:after="0" w:line="240" w:lineRule="auto"/>
      </w:pPr>
      <w:r>
        <w:separator/>
      </w:r>
    </w:p>
  </w:endnote>
  <w:endnote w:type="continuationSeparator" w:id="0">
    <w:p w:rsidR="00B82527" w:rsidRDefault="00B82527" w:rsidP="00BD2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171356"/>
      <w:docPartObj>
        <w:docPartGallery w:val="Page Numbers (Bottom of Page)"/>
        <w:docPartUnique/>
      </w:docPartObj>
    </w:sdtPr>
    <w:sdtEndPr/>
    <w:sdtContent>
      <w:p w:rsidR="005F2922" w:rsidRDefault="005F2922">
        <w:pPr>
          <w:pStyle w:val="Piedepgina"/>
          <w:jc w:val="right"/>
        </w:pPr>
        <w:r>
          <w:fldChar w:fldCharType="begin"/>
        </w:r>
        <w:r>
          <w:instrText xml:space="preserve"> PAGE   \* MERGEFORMAT </w:instrText>
        </w:r>
        <w:r>
          <w:fldChar w:fldCharType="separate"/>
        </w:r>
        <w:r w:rsidR="001F1EE0">
          <w:rPr>
            <w:noProof/>
          </w:rPr>
          <w:t>1</w:t>
        </w:r>
        <w:r>
          <w:rPr>
            <w:noProof/>
          </w:rPr>
          <w:fldChar w:fldCharType="end"/>
        </w:r>
      </w:p>
    </w:sdtContent>
  </w:sdt>
  <w:p w:rsidR="005F2922" w:rsidRDefault="005F292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2527" w:rsidRDefault="00B82527" w:rsidP="00BD2D94">
      <w:pPr>
        <w:spacing w:after="0" w:line="240" w:lineRule="auto"/>
      </w:pPr>
      <w:r>
        <w:separator/>
      </w:r>
    </w:p>
  </w:footnote>
  <w:footnote w:type="continuationSeparator" w:id="0">
    <w:p w:rsidR="00B82527" w:rsidRDefault="00B82527" w:rsidP="00BD2D94">
      <w:pPr>
        <w:spacing w:after="0" w:line="240" w:lineRule="auto"/>
      </w:pPr>
      <w:r>
        <w:continuationSeparator/>
      </w:r>
    </w:p>
  </w:footnote>
  <w:footnote w:id="1">
    <w:p w:rsidR="005F2922" w:rsidRPr="006C42EF" w:rsidRDefault="005F2922" w:rsidP="006B0234">
      <w:pPr>
        <w:pStyle w:val="Prrafodelista"/>
        <w:spacing w:before="100" w:beforeAutospacing="1" w:after="100" w:afterAutospacing="1" w:line="240" w:lineRule="auto"/>
        <w:ind w:left="0" w:right="-1275"/>
        <w:contextualSpacing w:val="0"/>
        <w:rPr>
          <w:color w:val="0D0D0D"/>
          <w:sz w:val="20"/>
          <w:szCs w:val="20"/>
          <w:lang w:val="es-ES"/>
        </w:rPr>
      </w:pPr>
      <w:r>
        <w:rPr>
          <w:rStyle w:val="Refdenotaalpie"/>
        </w:rPr>
        <w:footnoteRef/>
      </w:r>
      <w:r w:rsidRPr="006C42EF">
        <w:rPr>
          <w:color w:val="0D0D0D"/>
          <w:sz w:val="20"/>
          <w:szCs w:val="20"/>
        </w:rPr>
        <w:t>Referencias disponibles en la página web del MSP</w:t>
      </w:r>
      <w:hyperlink r:id="rId1" w:history="1">
        <w:r w:rsidRPr="006C42EF">
          <w:rPr>
            <w:rStyle w:val="Hipervnculo"/>
            <w:color w:val="0D0D0D"/>
          </w:rPr>
          <w:t>http://www.salud.gob.ec/wpcontent/uploads/2018/02/Manual_De_Estrategia_de_Abordaje_Medico_del_Barrio_2018.pdf</w:t>
        </w:r>
      </w:hyperlink>
    </w:p>
    <w:p w:rsidR="005F2922" w:rsidRPr="00DC23CA" w:rsidRDefault="005F2922" w:rsidP="006B0234">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922" w:rsidRDefault="005F2922">
    <w:pPr>
      <w:pStyle w:val="Encabezado"/>
    </w:pPr>
  </w:p>
  <w:p w:rsidR="005F2922" w:rsidRDefault="005F292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36DAD"/>
    <w:multiLevelType w:val="hybridMultilevel"/>
    <w:tmpl w:val="BD3A0E4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 w15:restartNumberingAfterBreak="0">
    <w:nsid w:val="04525EDD"/>
    <w:multiLevelType w:val="hybridMultilevel"/>
    <w:tmpl w:val="35BCBC4E"/>
    <w:lvl w:ilvl="0" w:tplc="F5B0EFDC">
      <w:start w:val="1"/>
      <w:numFmt w:val="bullet"/>
      <w:lvlText w:val="-"/>
      <w:lvlJc w:val="left"/>
      <w:pPr>
        <w:ind w:left="720" w:hanging="360"/>
      </w:pPr>
      <w:rPr>
        <w:rFonts w:ascii="Arial" w:hAnsi="Aria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2" w15:restartNumberingAfterBreak="0">
    <w:nsid w:val="0B113A48"/>
    <w:multiLevelType w:val="hybridMultilevel"/>
    <w:tmpl w:val="305A6580"/>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 w15:restartNumberingAfterBreak="0">
    <w:nsid w:val="0E992B69"/>
    <w:multiLevelType w:val="hybridMultilevel"/>
    <w:tmpl w:val="12628E94"/>
    <w:lvl w:ilvl="0" w:tplc="A5E01D52">
      <w:start w:val="2"/>
      <w:numFmt w:val="bullet"/>
      <w:lvlText w:val="-"/>
      <w:lvlJc w:val="left"/>
      <w:pPr>
        <w:ind w:left="360" w:hanging="360"/>
      </w:pPr>
      <w:rPr>
        <w:rFonts w:ascii="Calibri" w:eastAsia="Times New Roman" w:hAnsi="Calibri"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 w15:restartNumberingAfterBreak="0">
    <w:nsid w:val="21062A1C"/>
    <w:multiLevelType w:val="hybridMultilevel"/>
    <w:tmpl w:val="71705D22"/>
    <w:lvl w:ilvl="0" w:tplc="38B86A62">
      <w:start w:val="1"/>
      <w:numFmt w:val="bullet"/>
      <w:lvlText w:val=""/>
      <w:lvlJc w:val="left"/>
      <w:pPr>
        <w:ind w:left="1440" w:hanging="360"/>
      </w:pPr>
      <w:rPr>
        <w:rFonts w:ascii="Wingdings" w:hAnsi="Wingdings" w:hint="default"/>
      </w:rPr>
    </w:lvl>
    <w:lvl w:ilvl="1" w:tplc="300A0003" w:tentative="1">
      <w:start w:val="1"/>
      <w:numFmt w:val="bullet"/>
      <w:lvlText w:val="o"/>
      <w:lvlJc w:val="left"/>
      <w:pPr>
        <w:ind w:left="2160" w:hanging="360"/>
      </w:pPr>
      <w:rPr>
        <w:rFonts w:ascii="Courier New" w:hAnsi="Courier New" w:cs="Courier New" w:hint="default"/>
      </w:rPr>
    </w:lvl>
    <w:lvl w:ilvl="2" w:tplc="300A0005" w:tentative="1">
      <w:start w:val="1"/>
      <w:numFmt w:val="bullet"/>
      <w:lvlText w:val=""/>
      <w:lvlJc w:val="left"/>
      <w:pPr>
        <w:ind w:left="2880" w:hanging="360"/>
      </w:pPr>
      <w:rPr>
        <w:rFonts w:ascii="Wingdings" w:hAnsi="Wingdings" w:hint="default"/>
      </w:rPr>
    </w:lvl>
    <w:lvl w:ilvl="3" w:tplc="300A0001" w:tentative="1">
      <w:start w:val="1"/>
      <w:numFmt w:val="bullet"/>
      <w:lvlText w:val=""/>
      <w:lvlJc w:val="left"/>
      <w:pPr>
        <w:ind w:left="3600" w:hanging="360"/>
      </w:pPr>
      <w:rPr>
        <w:rFonts w:ascii="Symbol" w:hAnsi="Symbol" w:hint="default"/>
      </w:rPr>
    </w:lvl>
    <w:lvl w:ilvl="4" w:tplc="300A0003" w:tentative="1">
      <w:start w:val="1"/>
      <w:numFmt w:val="bullet"/>
      <w:lvlText w:val="o"/>
      <w:lvlJc w:val="left"/>
      <w:pPr>
        <w:ind w:left="4320" w:hanging="360"/>
      </w:pPr>
      <w:rPr>
        <w:rFonts w:ascii="Courier New" w:hAnsi="Courier New" w:cs="Courier New" w:hint="default"/>
      </w:rPr>
    </w:lvl>
    <w:lvl w:ilvl="5" w:tplc="300A0005" w:tentative="1">
      <w:start w:val="1"/>
      <w:numFmt w:val="bullet"/>
      <w:lvlText w:val=""/>
      <w:lvlJc w:val="left"/>
      <w:pPr>
        <w:ind w:left="5040" w:hanging="360"/>
      </w:pPr>
      <w:rPr>
        <w:rFonts w:ascii="Wingdings" w:hAnsi="Wingdings" w:hint="default"/>
      </w:rPr>
    </w:lvl>
    <w:lvl w:ilvl="6" w:tplc="300A0001" w:tentative="1">
      <w:start w:val="1"/>
      <w:numFmt w:val="bullet"/>
      <w:lvlText w:val=""/>
      <w:lvlJc w:val="left"/>
      <w:pPr>
        <w:ind w:left="5760" w:hanging="360"/>
      </w:pPr>
      <w:rPr>
        <w:rFonts w:ascii="Symbol" w:hAnsi="Symbol" w:hint="default"/>
      </w:rPr>
    </w:lvl>
    <w:lvl w:ilvl="7" w:tplc="300A0003" w:tentative="1">
      <w:start w:val="1"/>
      <w:numFmt w:val="bullet"/>
      <w:lvlText w:val="o"/>
      <w:lvlJc w:val="left"/>
      <w:pPr>
        <w:ind w:left="6480" w:hanging="360"/>
      </w:pPr>
      <w:rPr>
        <w:rFonts w:ascii="Courier New" w:hAnsi="Courier New" w:cs="Courier New" w:hint="default"/>
      </w:rPr>
    </w:lvl>
    <w:lvl w:ilvl="8" w:tplc="300A0005" w:tentative="1">
      <w:start w:val="1"/>
      <w:numFmt w:val="bullet"/>
      <w:lvlText w:val=""/>
      <w:lvlJc w:val="left"/>
      <w:pPr>
        <w:ind w:left="7200" w:hanging="360"/>
      </w:pPr>
      <w:rPr>
        <w:rFonts w:ascii="Wingdings" w:hAnsi="Wingdings" w:hint="default"/>
      </w:rPr>
    </w:lvl>
  </w:abstractNum>
  <w:abstractNum w:abstractNumId="5" w15:restartNumberingAfterBreak="0">
    <w:nsid w:val="27EC4383"/>
    <w:multiLevelType w:val="hybridMultilevel"/>
    <w:tmpl w:val="7690E56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6" w15:restartNumberingAfterBreak="0">
    <w:nsid w:val="370E5BEA"/>
    <w:multiLevelType w:val="hybridMultilevel"/>
    <w:tmpl w:val="F5FED946"/>
    <w:lvl w:ilvl="0" w:tplc="300A0003">
      <w:start w:val="1"/>
      <w:numFmt w:val="bullet"/>
      <w:lvlText w:val="o"/>
      <w:lvlJc w:val="left"/>
      <w:pPr>
        <w:ind w:left="720" w:hanging="360"/>
      </w:pPr>
      <w:rPr>
        <w:rFonts w:ascii="Courier New" w:hAnsi="Courier New" w:cs="Courier New"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7" w15:restartNumberingAfterBreak="0">
    <w:nsid w:val="4EC34485"/>
    <w:multiLevelType w:val="hybridMultilevel"/>
    <w:tmpl w:val="B43E249C"/>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 w15:restartNumberingAfterBreak="0">
    <w:nsid w:val="4FD277D3"/>
    <w:multiLevelType w:val="hybridMultilevel"/>
    <w:tmpl w:val="9F26FC8E"/>
    <w:lvl w:ilvl="0" w:tplc="300A0017">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9" w15:restartNumberingAfterBreak="0">
    <w:nsid w:val="55974F73"/>
    <w:multiLevelType w:val="hybridMultilevel"/>
    <w:tmpl w:val="E33C025E"/>
    <w:lvl w:ilvl="0" w:tplc="300A0017">
      <w:start w:val="1"/>
      <w:numFmt w:val="lowerLetter"/>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0" w15:restartNumberingAfterBreak="0">
    <w:nsid w:val="63BC618F"/>
    <w:multiLevelType w:val="hybridMultilevel"/>
    <w:tmpl w:val="04B4A838"/>
    <w:lvl w:ilvl="0" w:tplc="300A0003">
      <w:start w:val="1"/>
      <w:numFmt w:val="bullet"/>
      <w:lvlText w:val="o"/>
      <w:lvlJc w:val="left"/>
      <w:pPr>
        <w:ind w:left="1080" w:hanging="360"/>
      </w:pPr>
      <w:rPr>
        <w:rFonts w:ascii="Courier New" w:hAnsi="Courier New" w:cs="Courier New"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11" w15:restartNumberingAfterBreak="0">
    <w:nsid w:val="73205747"/>
    <w:multiLevelType w:val="multilevel"/>
    <w:tmpl w:val="02BC24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77210510"/>
    <w:multiLevelType w:val="hybridMultilevel"/>
    <w:tmpl w:val="C9A09604"/>
    <w:lvl w:ilvl="0" w:tplc="A5E01D52">
      <w:start w:val="2"/>
      <w:numFmt w:val="bullet"/>
      <w:lvlText w:val="-"/>
      <w:lvlJc w:val="left"/>
      <w:pPr>
        <w:ind w:left="360" w:hanging="360"/>
      </w:pPr>
      <w:rPr>
        <w:rFonts w:ascii="Calibri" w:eastAsia="Times New Roman" w:hAnsi="Calibri" w:cs="Times New Roman"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9"/>
  </w:num>
  <w:num w:numId="4">
    <w:abstractNumId w:val="6"/>
  </w:num>
  <w:num w:numId="5">
    <w:abstractNumId w:val="7"/>
  </w:num>
  <w:num w:numId="6">
    <w:abstractNumId w:val="2"/>
  </w:num>
  <w:num w:numId="7">
    <w:abstractNumId w:val="4"/>
  </w:num>
  <w:num w:numId="8">
    <w:abstractNumId w:val="0"/>
  </w:num>
  <w:num w:numId="9">
    <w:abstractNumId w:val="1"/>
  </w:num>
  <w:num w:numId="10">
    <w:abstractNumId w:val="3"/>
  </w:num>
  <w:num w:numId="11">
    <w:abstractNumId w:val="12"/>
  </w:num>
  <w:num w:numId="12">
    <w:abstractNumId w:val="8"/>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705"/>
    <w:rsid w:val="000001F5"/>
    <w:rsid w:val="000015AF"/>
    <w:rsid w:val="00001A0B"/>
    <w:rsid w:val="000030AD"/>
    <w:rsid w:val="000075EF"/>
    <w:rsid w:val="00010C7D"/>
    <w:rsid w:val="000157AF"/>
    <w:rsid w:val="00017559"/>
    <w:rsid w:val="00023955"/>
    <w:rsid w:val="00027D63"/>
    <w:rsid w:val="00034306"/>
    <w:rsid w:val="000367E5"/>
    <w:rsid w:val="00041C38"/>
    <w:rsid w:val="0004693F"/>
    <w:rsid w:val="000501FE"/>
    <w:rsid w:val="0005399E"/>
    <w:rsid w:val="000540E1"/>
    <w:rsid w:val="00057EEC"/>
    <w:rsid w:val="00060614"/>
    <w:rsid w:val="00060DEA"/>
    <w:rsid w:val="000629CD"/>
    <w:rsid w:val="0007682B"/>
    <w:rsid w:val="000769D5"/>
    <w:rsid w:val="0007734F"/>
    <w:rsid w:val="00082003"/>
    <w:rsid w:val="00084DE0"/>
    <w:rsid w:val="00090FD1"/>
    <w:rsid w:val="00091DA4"/>
    <w:rsid w:val="00092A8B"/>
    <w:rsid w:val="000A07B2"/>
    <w:rsid w:val="000B1913"/>
    <w:rsid w:val="000B5A14"/>
    <w:rsid w:val="000B6ABA"/>
    <w:rsid w:val="000C4D4E"/>
    <w:rsid w:val="000C54DB"/>
    <w:rsid w:val="000C73A1"/>
    <w:rsid w:val="000D012A"/>
    <w:rsid w:val="000D02AC"/>
    <w:rsid w:val="000D22E0"/>
    <w:rsid w:val="000D264A"/>
    <w:rsid w:val="000D3598"/>
    <w:rsid w:val="000D402F"/>
    <w:rsid w:val="000E1CF2"/>
    <w:rsid w:val="000E3897"/>
    <w:rsid w:val="000E4388"/>
    <w:rsid w:val="000F118B"/>
    <w:rsid w:val="000F1D63"/>
    <w:rsid w:val="000F3E1A"/>
    <w:rsid w:val="00103AE4"/>
    <w:rsid w:val="00103B8B"/>
    <w:rsid w:val="00105197"/>
    <w:rsid w:val="00106034"/>
    <w:rsid w:val="00106DA3"/>
    <w:rsid w:val="00111C51"/>
    <w:rsid w:val="001168FF"/>
    <w:rsid w:val="00123F2A"/>
    <w:rsid w:val="00125046"/>
    <w:rsid w:val="00130E99"/>
    <w:rsid w:val="001316C3"/>
    <w:rsid w:val="00136448"/>
    <w:rsid w:val="00141DC4"/>
    <w:rsid w:val="00143897"/>
    <w:rsid w:val="00145712"/>
    <w:rsid w:val="001507F3"/>
    <w:rsid w:val="00150B28"/>
    <w:rsid w:val="00151628"/>
    <w:rsid w:val="00154D71"/>
    <w:rsid w:val="00155CE2"/>
    <w:rsid w:val="00156B0C"/>
    <w:rsid w:val="001570D5"/>
    <w:rsid w:val="00157ACA"/>
    <w:rsid w:val="00161A21"/>
    <w:rsid w:val="00162D31"/>
    <w:rsid w:val="001633A2"/>
    <w:rsid w:val="001650A4"/>
    <w:rsid w:val="00172610"/>
    <w:rsid w:val="001754E6"/>
    <w:rsid w:val="00175A6C"/>
    <w:rsid w:val="001768B1"/>
    <w:rsid w:val="001776FA"/>
    <w:rsid w:val="001813D8"/>
    <w:rsid w:val="00181A01"/>
    <w:rsid w:val="00182E0A"/>
    <w:rsid w:val="00183C98"/>
    <w:rsid w:val="00184319"/>
    <w:rsid w:val="00186D16"/>
    <w:rsid w:val="00187058"/>
    <w:rsid w:val="00194B0A"/>
    <w:rsid w:val="00195FED"/>
    <w:rsid w:val="001A1659"/>
    <w:rsid w:val="001A436C"/>
    <w:rsid w:val="001B201A"/>
    <w:rsid w:val="001B2FAA"/>
    <w:rsid w:val="001B3504"/>
    <w:rsid w:val="001B4913"/>
    <w:rsid w:val="001C1CEC"/>
    <w:rsid w:val="001C50F3"/>
    <w:rsid w:val="001C57FF"/>
    <w:rsid w:val="001C661D"/>
    <w:rsid w:val="001D34CA"/>
    <w:rsid w:val="001D4202"/>
    <w:rsid w:val="001D5632"/>
    <w:rsid w:val="001D76F7"/>
    <w:rsid w:val="001D7C2A"/>
    <w:rsid w:val="001F0A0A"/>
    <w:rsid w:val="001F0D64"/>
    <w:rsid w:val="001F0EDF"/>
    <w:rsid w:val="001F1EE0"/>
    <w:rsid w:val="001F1F91"/>
    <w:rsid w:val="001F3CBF"/>
    <w:rsid w:val="001F40DC"/>
    <w:rsid w:val="001F67D1"/>
    <w:rsid w:val="0020039F"/>
    <w:rsid w:val="002003D6"/>
    <w:rsid w:val="0021075D"/>
    <w:rsid w:val="00214646"/>
    <w:rsid w:val="00214DBE"/>
    <w:rsid w:val="00215BBC"/>
    <w:rsid w:val="002208D4"/>
    <w:rsid w:val="00223B4F"/>
    <w:rsid w:val="00225CAD"/>
    <w:rsid w:val="0022783D"/>
    <w:rsid w:val="002352D5"/>
    <w:rsid w:val="00240517"/>
    <w:rsid w:val="00240821"/>
    <w:rsid w:val="00240CA7"/>
    <w:rsid w:val="00241F7E"/>
    <w:rsid w:val="00244D95"/>
    <w:rsid w:val="00244E24"/>
    <w:rsid w:val="00247023"/>
    <w:rsid w:val="002550DE"/>
    <w:rsid w:val="00255D04"/>
    <w:rsid w:val="0026028C"/>
    <w:rsid w:val="0026537E"/>
    <w:rsid w:val="0026594F"/>
    <w:rsid w:val="002701C1"/>
    <w:rsid w:val="00270ACA"/>
    <w:rsid w:val="00271166"/>
    <w:rsid w:val="00277E9C"/>
    <w:rsid w:val="00281F9A"/>
    <w:rsid w:val="0028286E"/>
    <w:rsid w:val="0028304F"/>
    <w:rsid w:val="00284249"/>
    <w:rsid w:val="002854E7"/>
    <w:rsid w:val="00286D3E"/>
    <w:rsid w:val="00286E84"/>
    <w:rsid w:val="002925D6"/>
    <w:rsid w:val="00294510"/>
    <w:rsid w:val="0029567B"/>
    <w:rsid w:val="0029692A"/>
    <w:rsid w:val="002A18F3"/>
    <w:rsid w:val="002A20AF"/>
    <w:rsid w:val="002A3165"/>
    <w:rsid w:val="002B36D7"/>
    <w:rsid w:val="002B3B7B"/>
    <w:rsid w:val="002B4426"/>
    <w:rsid w:val="002C2BCA"/>
    <w:rsid w:val="002C3786"/>
    <w:rsid w:val="002C49BE"/>
    <w:rsid w:val="002C4CCA"/>
    <w:rsid w:val="002D2E27"/>
    <w:rsid w:val="002D2F9A"/>
    <w:rsid w:val="002D3DA9"/>
    <w:rsid w:val="002E6026"/>
    <w:rsid w:val="002E6E45"/>
    <w:rsid w:val="002F7603"/>
    <w:rsid w:val="0030080B"/>
    <w:rsid w:val="00303BBC"/>
    <w:rsid w:val="00307AC7"/>
    <w:rsid w:val="00312626"/>
    <w:rsid w:val="00315AD4"/>
    <w:rsid w:val="003219A2"/>
    <w:rsid w:val="00321CEE"/>
    <w:rsid w:val="00322CF6"/>
    <w:rsid w:val="00330A6A"/>
    <w:rsid w:val="00332A01"/>
    <w:rsid w:val="003338E2"/>
    <w:rsid w:val="00333D6F"/>
    <w:rsid w:val="00334DA3"/>
    <w:rsid w:val="0033632B"/>
    <w:rsid w:val="00337F60"/>
    <w:rsid w:val="0034101C"/>
    <w:rsid w:val="00341C4D"/>
    <w:rsid w:val="0034540D"/>
    <w:rsid w:val="00345ED6"/>
    <w:rsid w:val="00346CCF"/>
    <w:rsid w:val="00347C65"/>
    <w:rsid w:val="0035002F"/>
    <w:rsid w:val="003528C8"/>
    <w:rsid w:val="00352F81"/>
    <w:rsid w:val="00361F4B"/>
    <w:rsid w:val="00371B8D"/>
    <w:rsid w:val="0037240F"/>
    <w:rsid w:val="0037390B"/>
    <w:rsid w:val="003741B4"/>
    <w:rsid w:val="00375B70"/>
    <w:rsid w:val="003766B5"/>
    <w:rsid w:val="0038157F"/>
    <w:rsid w:val="00382250"/>
    <w:rsid w:val="0038626E"/>
    <w:rsid w:val="00394247"/>
    <w:rsid w:val="00397D26"/>
    <w:rsid w:val="003A1535"/>
    <w:rsid w:val="003A3378"/>
    <w:rsid w:val="003A5243"/>
    <w:rsid w:val="003B1112"/>
    <w:rsid w:val="003B1693"/>
    <w:rsid w:val="003B3F66"/>
    <w:rsid w:val="003C5398"/>
    <w:rsid w:val="003C5E98"/>
    <w:rsid w:val="003D2615"/>
    <w:rsid w:val="003D40E3"/>
    <w:rsid w:val="003D5B2E"/>
    <w:rsid w:val="003D6DF0"/>
    <w:rsid w:val="003E1C09"/>
    <w:rsid w:val="003E4859"/>
    <w:rsid w:val="003E6DFC"/>
    <w:rsid w:val="003F0FA7"/>
    <w:rsid w:val="003F1BC9"/>
    <w:rsid w:val="003F1EEF"/>
    <w:rsid w:val="003F263A"/>
    <w:rsid w:val="003F3484"/>
    <w:rsid w:val="003F370F"/>
    <w:rsid w:val="003F4283"/>
    <w:rsid w:val="003F6A41"/>
    <w:rsid w:val="00400488"/>
    <w:rsid w:val="0040585C"/>
    <w:rsid w:val="004064E0"/>
    <w:rsid w:val="00414229"/>
    <w:rsid w:val="0042350F"/>
    <w:rsid w:val="00435628"/>
    <w:rsid w:val="0043678F"/>
    <w:rsid w:val="00437050"/>
    <w:rsid w:val="004402B7"/>
    <w:rsid w:val="00443DF9"/>
    <w:rsid w:val="00444837"/>
    <w:rsid w:val="00445B7E"/>
    <w:rsid w:val="00445EF3"/>
    <w:rsid w:val="004541A2"/>
    <w:rsid w:val="00460756"/>
    <w:rsid w:val="00461000"/>
    <w:rsid w:val="0046182D"/>
    <w:rsid w:val="0046234D"/>
    <w:rsid w:val="00463CB0"/>
    <w:rsid w:val="00463FFB"/>
    <w:rsid w:val="00464760"/>
    <w:rsid w:val="004703E9"/>
    <w:rsid w:val="00473232"/>
    <w:rsid w:val="0047598B"/>
    <w:rsid w:val="00477B9B"/>
    <w:rsid w:val="00477FEA"/>
    <w:rsid w:val="004905F5"/>
    <w:rsid w:val="004941EE"/>
    <w:rsid w:val="004A10BF"/>
    <w:rsid w:val="004A2AD0"/>
    <w:rsid w:val="004A407F"/>
    <w:rsid w:val="004A49FC"/>
    <w:rsid w:val="004B6F71"/>
    <w:rsid w:val="004C0F11"/>
    <w:rsid w:val="004C1EF3"/>
    <w:rsid w:val="004C2B79"/>
    <w:rsid w:val="004C5007"/>
    <w:rsid w:val="004C5E82"/>
    <w:rsid w:val="004C6C13"/>
    <w:rsid w:val="004C6F7A"/>
    <w:rsid w:val="004D34E1"/>
    <w:rsid w:val="004D4FA0"/>
    <w:rsid w:val="004D693E"/>
    <w:rsid w:val="004E0CE2"/>
    <w:rsid w:val="004E0FCD"/>
    <w:rsid w:val="004E7A3D"/>
    <w:rsid w:val="004E7F9E"/>
    <w:rsid w:val="004F36BA"/>
    <w:rsid w:val="004F64A3"/>
    <w:rsid w:val="004F70E6"/>
    <w:rsid w:val="004F7AEE"/>
    <w:rsid w:val="00506272"/>
    <w:rsid w:val="0051400E"/>
    <w:rsid w:val="005200F6"/>
    <w:rsid w:val="00532696"/>
    <w:rsid w:val="00532768"/>
    <w:rsid w:val="00534F70"/>
    <w:rsid w:val="00536E5A"/>
    <w:rsid w:val="0054612A"/>
    <w:rsid w:val="0055032D"/>
    <w:rsid w:val="00552777"/>
    <w:rsid w:val="0055793E"/>
    <w:rsid w:val="005626A5"/>
    <w:rsid w:val="00565862"/>
    <w:rsid w:val="00565B1E"/>
    <w:rsid w:val="00566702"/>
    <w:rsid w:val="005670E5"/>
    <w:rsid w:val="00572938"/>
    <w:rsid w:val="00575404"/>
    <w:rsid w:val="00576C84"/>
    <w:rsid w:val="00580F7D"/>
    <w:rsid w:val="005817FB"/>
    <w:rsid w:val="00581B1A"/>
    <w:rsid w:val="00583427"/>
    <w:rsid w:val="00583696"/>
    <w:rsid w:val="005840AB"/>
    <w:rsid w:val="00584DF1"/>
    <w:rsid w:val="005900D9"/>
    <w:rsid w:val="00595B13"/>
    <w:rsid w:val="00596BCD"/>
    <w:rsid w:val="005A21CB"/>
    <w:rsid w:val="005A4A73"/>
    <w:rsid w:val="005A6A73"/>
    <w:rsid w:val="005B652A"/>
    <w:rsid w:val="005C2BBB"/>
    <w:rsid w:val="005C4353"/>
    <w:rsid w:val="005C61C3"/>
    <w:rsid w:val="005C666E"/>
    <w:rsid w:val="005C67E7"/>
    <w:rsid w:val="005D0753"/>
    <w:rsid w:val="005D0ED3"/>
    <w:rsid w:val="005D1931"/>
    <w:rsid w:val="005D416A"/>
    <w:rsid w:val="005E0CE7"/>
    <w:rsid w:val="005E0FBE"/>
    <w:rsid w:val="005E1E63"/>
    <w:rsid w:val="005E2291"/>
    <w:rsid w:val="005E2FCD"/>
    <w:rsid w:val="005E5EC9"/>
    <w:rsid w:val="005E7353"/>
    <w:rsid w:val="005F054B"/>
    <w:rsid w:val="005F2922"/>
    <w:rsid w:val="005F3083"/>
    <w:rsid w:val="005F41F5"/>
    <w:rsid w:val="005F7AD8"/>
    <w:rsid w:val="00605B32"/>
    <w:rsid w:val="006140FC"/>
    <w:rsid w:val="00615E86"/>
    <w:rsid w:val="00623408"/>
    <w:rsid w:val="00625309"/>
    <w:rsid w:val="00625755"/>
    <w:rsid w:val="0063181C"/>
    <w:rsid w:val="00632C0B"/>
    <w:rsid w:val="00633FC7"/>
    <w:rsid w:val="00635D15"/>
    <w:rsid w:val="0063680B"/>
    <w:rsid w:val="00636C72"/>
    <w:rsid w:val="00640464"/>
    <w:rsid w:val="00640D71"/>
    <w:rsid w:val="00643F81"/>
    <w:rsid w:val="006459B4"/>
    <w:rsid w:val="00651643"/>
    <w:rsid w:val="00654508"/>
    <w:rsid w:val="00657BFE"/>
    <w:rsid w:val="00662BA4"/>
    <w:rsid w:val="00667EA8"/>
    <w:rsid w:val="00670686"/>
    <w:rsid w:val="00671A19"/>
    <w:rsid w:val="0067717C"/>
    <w:rsid w:val="00687E81"/>
    <w:rsid w:val="00687EFD"/>
    <w:rsid w:val="00692118"/>
    <w:rsid w:val="006A2867"/>
    <w:rsid w:val="006A408F"/>
    <w:rsid w:val="006B0234"/>
    <w:rsid w:val="006B02FC"/>
    <w:rsid w:val="006B695B"/>
    <w:rsid w:val="006C0AA7"/>
    <w:rsid w:val="006C4240"/>
    <w:rsid w:val="006C7279"/>
    <w:rsid w:val="006D10C2"/>
    <w:rsid w:val="006D187E"/>
    <w:rsid w:val="006D75C0"/>
    <w:rsid w:val="006D7FCD"/>
    <w:rsid w:val="006F2F44"/>
    <w:rsid w:val="006F493D"/>
    <w:rsid w:val="006F7A87"/>
    <w:rsid w:val="006F7B31"/>
    <w:rsid w:val="006F7C3D"/>
    <w:rsid w:val="0070008F"/>
    <w:rsid w:val="007001A7"/>
    <w:rsid w:val="00702AF0"/>
    <w:rsid w:val="00710D0E"/>
    <w:rsid w:val="00710F02"/>
    <w:rsid w:val="00711AFE"/>
    <w:rsid w:val="00722542"/>
    <w:rsid w:val="00722866"/>
    <w:rsid w:val="0072340A"/>
    <w:rsid w:val="00723C94"/>
    <w:rsid w:val="00724282"/>
    <w:rsid w:val="0072449C"/>
    <w:rsid w:val="00730A8E"/>
    <w:rsid w:val="007332F9"/>
    <w:rsid w:val="00736255"/>
    <w:rsid w:val="00740BF6"/>
    <w:rsid w:val="007432BB"/>
    <w:rsid w:val="00744353"/>
    <w:rsid w:val="00747C56"/>
    <w:rsid w:val="00751187"/>
    <w:rsid w:val="00753D2E"/>
    <w:rsid w:val="00753F05"/>
    <w:rsid w:val="00756EB2"/>
    <w:rsid w:val="00763443"/>
    <w:rsid w:val="00763471"/>
    <w:rsid w:val="00767FA1"/>
    <w:rsid w:val="00776F91"/>
    <w:rsid w:val="007812C1"/>
    <w:rsid w:val="00782D9E"/>
    <w:rsid w:val="00786EB5"/>
    <w:rsid w:val="00787F8C"/>
    <w:rsid w:val="0079127E"/>
    <w:rsid w:val="00791C78"/>
    <w:rsid w:val="007922F2"/>
    <w:rsid w:val="00796B07"/>
    <w:rsid w:val="007A1AED"/>
    <w:rsid w:val="007A266B"/>
    <w:rsid w:val="007B139D"/>
    <w:rsid w:val="007B4E6C"/>
    <w:rsid w:val="007B54B8"/>
    <w:rsid w:val="007B5945"/>
    <w:rsid w:val="007B6930"/>
    <w:rsid w:val="007C032E"/>
    <w:rsid w:val="007C0E18"/>
    <w:rsid w:val="007C4E22"/>
    <w:rsid w:val="007D09D5"/>
    <w:rsid w:val="007D2CC6"/>
    <w:rsid w:val="007D71C3"/>
    <w:rsid w:val="007E3217"/>
    <w:rsid w:val="007E540F"/>
    <w:rsid w:val="007E57F3"/>
    <w:rsid w:val="007F19DF"/>
    <w:rsid w:val="008026E4"/>
    <w:rsid w:val="00805D20"/>
    <w:rsid w:val="00810A8B"/>
    <w:rsid w:val="00810B0A"/>
    <w:rsid w:val="00815517"/>
    <w:rsid w:val="00817C9A"/>
    <w:rsid w:val="008205EF"/>
    <w:rsid w:val="00820D4D"/>
    <w:rsid w:val="00821705"/>
    <w:rsid w:val="00827449"/>
    <w:rsid w:val="00827A2C"/>
    <w:rsid w:val="00830298"/>
    <w:rsid w:val="00831CCC"/>
    <w:rsid w:val="008329F6"/>
    <w:rsid w:val="00833074"/>
    <w:rsid w:val="00833AD0"/>
    <w:rsid w:val="00834014"/>
    <w:rsid w:val="008404D2"/>
    <w:rsid w:val="008420CA"/>
    <w:rsid w:val="008431C8"/>
    <w:rsid w:val="00847021"/>
    <w:rsid w:val="008478B9"/>
    <w:rsid w:val="008601DE"/>
    <w:rsid w:val="00860ADA"/>
    <w:rsid w:val="00864B59"/>
    <w:rsid w:val="0086698E"/>
    <w:rsid w:val="00866A16"/>
    <w:rsid w:val="008710F2"/>
    <w:rsid w:val="00871862"/>
    <w:rsid w:val="0087194B"/>
    <w:rsid w:val="0087217B"/>
    <w:rsid w:val="0087696B"/>
    <w:rsid w:val="008836B3"/>
    <w:rsid w:val="00885D7E"/>
    <w:rsid w:val="00890A9B"/>
    <w:rsid w:val="00891EC6"/>
    <w:rsid w:val="00893151"/>
    <w:rsid w:val="00893EC8"/>
    <w:rsid w:val="00895BDD"/>
    <w:rsid w:val="008A1793"/>
    <w:rsid w:val="008A65C3"/>
    <w:rsid w:val="008B0828"/>
    <w:rsid w:val="008B1971"/>
    <w:rsid w:val="008B39CB"/>
    <w:rsid w:val="008C230C"/>
    <w:rsid w:val="008C24DD"/>
    <w:rsid w:val="008C472E"/>
    <w:rsid w:val="008C5416"/>
    <w:rsid w:val="008D21DF"/>
    <w:rsid w:val="008D4C55"/>
    <w:rsid w:val="008E066E"/>
    <w:rsid w:val="008E1FC3"/>
    <w:rsid w:val="008E40D6"/>
    <w:rsid w:val="008E45AC"/>
    <w:rsid w:val="008E610E"/>
    <w:rsid w:val="008E633E"/>
    <w:rsid w:val="008F224F"/>
    <w:rsid w:val="008F4DB1"/>
    <w:rsid w:val="008F60ED"/>
    <w:rsid w:val="0090198A"/>
    <w:rsid w:val="00902F03"/>
    <w:rsid w:val="00911B67"/>
    <w:rsid w:val="00915ABF"/>
    <w:rsid w:val="00915AF1"/>
    <w:rsid w:val="00917C85"/>
    <w:rsid w:val="00921426"/>
    <w:rsid w:val="0092395E"/>
    <w:rsid w:val="00923AD0"/>
    <w:rsid w:val="009366AD"/>
    <w:rsid w:val="00942335"/>
    <w:rsid w:val="00943E1B"/>
    <w:rsid w:val="0094425F"/>
    <w:rsid w:val="00944D49"/>
    <w:rsid w:val="009450CE"/>
    <w:rsid w:val="009452EB"/>
    <w:rsid w:val="009502E6"/>
    <w:rsid w:val="00950F14"/>
    <w:rsid w:val="009533FD"/>
    <w:rsid w:val="009552D9"/>
    <w:rsid w:val="00955C5B"/>
    <w:rsid w:val="00956281"/>
    <w:rsid w:val="00960F45"/>
    <w:rsid w:val="00962DDC"/>
    <w:rsid w:val="00963A6D"/>
    <w:rsid w:val="00972441"/>
    <w:rsid w:val="0098136E"/>
    <w:rsid w:val="0098322A"/>
    <w:rsid w:val="0098489C"/>
    <w:rsid w:val="00986529"/>
    <w:rsid w:val="00987445"/>
    <w:rsid w:val="0099299D"/>
    <w:rsid w:val="00994E5E"/>
    <w:rsid w:val="009A0F41"/>
    <w:rsid w:val="009A0F8E"/>
    <w:rsid w:val="009A10CE"/>
    <w:rsid w:val="009A1CFF"/>
    <w:rsid w:val="009A7DB9"/>
    <w:rsid w:val="009A7FCF"/>
    <w:rsid w:val="009B05DD"/>
    <w:rsid w:val="009B267D"/>
    <w:rsid w:val="009B3F98"/>
    <w:rsid w:val="009C2A25"/>
    <w:rsid w:val="009C3049"/>
    <w:rsid w:val="009C7CF3"/>
    <w:rsid w:val="009C7D51"/>
    <w:rsid w:val="009D032E"/>
    <w:rsid w:val="009D0885"/>
    <w:rsid w:val="009D17AB"/>
    <w:rsid w:val="009D35C5"/>
    <w:rsid w:val="009D6AB3"/>
    <w:rsid w:val="009D70AA"/>
    <w:rsid w:val="009E34EE"/>
    <w:rsid w:val="009E46C6"/>
    <w:rsid w:val="009F0268"/>
    <w:rsid w:val="009F28FD"/>
    <w:rsid w:val="009F5A96"/>
    <w:rsid w:val="009F7BA5"/>
    <w:rsid w:val="00A00A19"/>
    <w:rsid w:val="00A02FB8"/>
    <w:rsid w:val="00A06082"/>
    <w:rsid w:val="00A0702D"/>
    <w:rsid w:val="00A11D66"/>
    <w:rsid w:val="00A12B68"/>
    <w:rsid w:val="00A15C25"/>
    <w:rsid w:val="00A1609A"/>
    <w:rsid w:val="00A2449B"/>
    <w:rsid w:val="00A265FB"/>
    <w:rsid w:val="00A30FD5"/>
    <w:rsid w:val="00A33811"/>
    <w:rsid w:val="00A35A22"/>
    <w:rsid w:val="00A40A9E"/>
    <w:rsid w:val="00A43D70"/>
    <w:rsid w:val="00A52FE2"/>
    <w:rsid w:val="00A56BE9"/>
    <w:rsid w:val="00A600A8"/>
    <w:rsid w:val="00A62D5C"/>
    <w:rsid w:val="00A661B8"/>
    <w:rsid w:val="00A67FD2"/>
    <w:rsid w:val="00A72B23"/>
    <w:rsid w:val="00A75B85"/>
    <w:rsid w:val="00A77ECF"/>
    <w:rsid w:val="00A82136"/>
    <w:rsid w:val="00A843FE"/>
    <w:rsid w:val="00A95126"/>
    <w:rsid w:val="00A95B0F"/>
    <w:rsid w:val="00AA7252"/>
    <w:rsid w:val="00AB557A"/>
    <w:rsid w:val="00AB6AB6"/>
    <w:rsid w:val="00AC3D98"/>
    <w:rsid w:val="00AC40B1"/>
    <w:rsid w:val="00AC648F"/>
    <w:rsid w:val="00AC7047"/>
    <w:rsid w:val="00AD08BC"/>
    <w:rsid w:val="00AD0D97"/>
    <w:rsid w:val="00AD14B8"/>
    <w:rsid w:val="00AD5384"/>
    <w:rsid w:val="00AD6C0F"/>
    <w:rsid w:val="00AE1EEE"/>
    <w:rsid w:val="00AE45F9"/>
    <w:rsid w:val="00AE56DD"/>
    <w:rsid w:val="00AF13CB"/>
    <w:rsid w:val="00AF1715"/>
    <w:rsid w:val="00AF434D"/>
    <w:rsid w:val="00AF4C33"/>
    <w:rsid w:val="00AF6D0E"/>
    <w:rsid w:val="00AF708F"/>
    <w:rsid w:val="00AF7587"/>
    <w:rsid w:val="00B0087F"/>
    <w:rsid w:val="00B008FF"/>
    <w:rsid w:val="00B010E4"/>
    <w:rsid w:val="00B01803"/>
    <w:rsid w:val="00B02E71"/>
    <w:rsid w:val="00B047D3"/>
    <w:rsid w:val="00B11160"/>
    <w:rsid w:val="00B15ABE"/>
    <w:rsid w:val="00B23037"/>
    <w:rsid w:val="00B2317F"/>
    <w:rsid w:val="00B30DB0"/>
    <w:rsid w:val="00B31376"/>
    <w:rsid w:val="00B36F53"/>
    <w:rsid w:val="00B40CAC"/>
    <w:rsid w:val="00B46CBF"/>
    <w:rsid w:val="00B47C89"/>
    <w:rsid w:val="00B51599"/>
    <w:rsid w:val="00B51CBF"/>
    <w:rsid w:val="00B5334A"/>
    <w:rsid w:val="00B55B48"/>
    <w:rsid w:val="00B55D53"/>
    <w:rsid w:val="00B56B6B"/>
    <w:rsid w:val="00B578D4"/>
    <w:rsid w:val="00B60ADC"/>
    <w:rsid w:val="00B64508"/>
    <w:rsid w:val="00B71FA4"/>
    <w:rsid w:val="00B72364"/>
    <w:rsid w:val="00B749A4"/>
    <w:rsid w:val="00B74A41"/>
    <w:rsid w:val="00B804C2"/>
    <w:rsid w:val="00B82527"/>
    <w:rsid w:val="00B845F4"/>
    <w:rsid w:val="00B85763"/>
    <w:rsid w:val="00B861B8"/>
    <w:rsid w:val="00B86ABA"/>
    <w:rsid w:val="00B875A6"/>
    <w:rsid w:val="00B92087"/>
    <w:rsid w:val="00B93290"/>
    <w:rsid w:val="00B9708C"/>
    <w:rsid w:val="00BA1D30"/>
    <w:rsid w:val="00BA2370"/>
    <w:rsid w:val="00BA3B00"/>
    <w:rsid w:val="00BB4973"/>
    <w:rsid w:val="00BD2B16"/>
    <w:rsid w:val="00BD2D94"/>
    <w:rsid w:val="00BD45BE"/>
    <w:rsid w:val="00BE20C3"/>
    <w:rsid w:val="00BF0933"/>
    <w:rsid w:val="00BF53D2"/>
    <w:rsid w:val="00BF5EF3"/>
    <w:rsid w:val="00C0189E"/>
    <w:rsid w:val="00C022ED"/>
    <w:rsid w:val="00C15DAE"/>
    <w:rsid w:val="00C179C6"/>
    <w:rsid w:val="00C23D2E"/>
    <w:rsid w:val="00C24A5F"/>
    <w:rsid w:val="00C2620D"/>
    <w:rsid w:val="00C3021C"/>
    <w:rsid w:val="00C304BF"/>
    <w:rsid w:val="00C32C96"/>
    <w:rsid w:val="00C33572"/>
    <w:rsid w:val="00C347D4"/>
    <w:rsid w:val="00C36B30"/>
    <w:rsid w:val="00C37498"/>
    <w:rsid w:val="00C37D24"/>
    <w:rsid w:val="00C44C95"/>
    <w:rsid w:val="00C45661"/>
    <w:rsid w:val="00C507B0"/>
    <w:rsid w:val="00C53E2E"/>
    <w:rsid w:val="00C53F14"/>
    <w:rsid w:val="00C55692"/>
    <w:rsid w:val="00C625DA"/>
    <w:rsid w:val="00C672E4"/>
    <w:rsid w:val="00C7171D"/>
    <w:rsid w:val="00C76226"/>
    <w:rsid w:val="00C812A5"/>
    <w:rsid w:val="00C81E08"/>
    <w:rsid w:val="00C909FA"/>
    <w:rsid w:val="00C90C80"/>
    <w:rsid w:val="00C92A3D"/>
    <w:rsid w:val="00C97C56"/>
    <w:rsid w:val="00CA0204"/>
    <w:rsid w:val="00CA02E6"/>
    <w:rsid w:val="00CA123B"/>
    <w:rsid w:val="00CA2B6C"/>
    <w:rsid w:val="00CA4121"/>
    <w:rsid w:val="00CA444A"/>
    <w:rsid w:val="00CA4920"/>
    <w:rsid w:val="00CA69E5"/>
    <w:rsid w:val="00CA72DE"/>
    <w:rsid w:val="00CA7779"/>
    <w:rsid w:val="00CA7940"/>
    <w:rsid w:val="00CB0349"/>
    <w:rsid w:val="00CB0A8E"/>
    <w:rsid w:val="00CB3AF9"/>
    <w:rsid w:val="00CB4BDD"/>
    <w:rsid w:val="00CB79E5"/>
    <w:rsid w:val="00CC1F79"/>
    <w:rsid w:val="00CC5020"/>
    <w:rsid w:val="00CD1BCB"/>
    <w:rsid w:val="00CD4D02"/>
    <w:rsid w:val="00CE1E57"/>
    <w:rsid w:val="00CF1E71"/>
    <w:rsid w:val="00CF3524"/>
    <w:rsid w:val="00CF4F7F"/>
    <w:rsid w:val="00CF789E"/>
    <w:rsid w:val="00D004B8"/>
    <w:rsid w:val="00D0206C"/>
    <w:rsid w:val="00D06430"/>
    <w:rsid w:val="00D12754"/>
    <w:rsid w:val="00D15598"/>
    <w:rsid w:val="00D15700"/>
    <w:rsid w:val="00D16682"/>
    <w:rsid w:val="00D16EA5"/>
    <w:rsid w:val="00D21B51"/>
    <w:rsid w:val="00D22B32"/>
    <w:rsid w:val="00D2426D"/>
    <w:rsid w:val="00D24358"/>
    <w:rsid w:val="00D2754F"/>
    <w:rsid w:val="00D27696"/>
    <w:rsid w:val="00D3038E"/>
    <w:rsid w:val="00D36654"/>
    <w:rsid w:val="00D36E6F"/>
    <w:rsid w:val="00D3776E"/>
    <w:rsid w:val="00D377CA"/>
    <w:rsid w:val="00D428E7"/>
    <w:rsid w:val="00D43114"/>
    <w:rsid w:val="00D4356A"/>
    <w:rsid w:val="00D43FD1"/>
    <w:rsid w:val="00D44207"/>
    <w:rsid w:val="00D44668"/>
    <w:rsid w:val="00D459A4"/>
    <w:rsid w:val="00D47045"/>
    <w:rsid w:val="00D5282C"/>
    <w:rsid w:val="00D52B5F"/>
    <w:rsid w:val="00D60603"/>
    <w:rsid w:val="00D61298"/>
    <w:rsid w:val="00D650EC"/>
    <w:rsid w:val="00D66A9B"/>
    <w:rsid w:val="00D67859"/>
    <w:rsid w:val="00D707AB"/>
    <w:rsid w:val="00D7092E"/>
    <w:rsid w:val="00D71027"/>
    <w:rsid w:val="00D71C1C"/>
    <w:rsid w:val="00D72222"/>
    <w:rsid w:val="00D73BD1"/>
    <w:rsid w:val="00D75098"/>
    <w:rsid w:val="00D75705"/>
    <w:rsid w:val="00D80B5C"/>
    <w:rsid w:val="00D817F0"/>
    <w:rsid w:val="00D82B2E"/>
    <w:rsid w:val="00D83E6E"/>
    <w:rsid w:val="00D84FB9"/>
    <w:rsid w:val="00D85123"/>
    <w:rsid w:val="00D9130E"/>
    <w:rsid w:val="00D92599"/>
    <w:rsid w:val="00D925E0"/>
    <w:rsid w:val="00DA14F8"/>
    <w:rsid w:val="00DA2BF0"/>
    <w:rsid w:val="00DA409E"/>
    <w:rsid w:val="00DB0CBA"/>
    <w:rsid w:val="00DB1F13"/>
    <w:rsid w:val="00DB5BAA"/>
    <w:rsid w:val="00DC07B6"/>
    <w:rsid w:val="00DC1DF1"/>
    <w:rsid w:val="00DC444E"/>
    <w:rsid w:val="00DC5AB1"/>
    <w:rsid w:val="00DC795E"/>
    <w:rsid w:val="00DD10C5"/>
    <w:rsid w:val="00DD3B44"/>
    <w:rsid w:val="00DD618C"/>
    <w:rsid w:val="00DD6A0D"/>
    <w:rsid w:val="00DE02A9"/>
    <w:rsid w:val="00DE1069"/>
    <w:rsid w:val="00DF2D05"/>
    <w:rsid w:val="00DF64D3"/>
    <w:rsid w:val="00E04700"/>
    <w:rsid w:val="00E05D9D"/>
    <w:rsid w:val="00E071EC"/>
    <w:rsid w:val="00E10F0B"/>
    <w:rsid w:val="00E135DD"/>
    <w:rsid w:val="00E14514"/>
    <w:rsid w:val="00E1587D"/>
    <w:rsid w:val="00E20363"/>
    <w:rsid w:val="00E243C3"/>
    <w:rsid w:val="00E25CA6"/>
    <w:rsid w:val="00E26AAD"/>
    <w:rsid w:val="00E27069"/>
    <w:rsid w:val="00E27586"/>
    <w:rsid w:val="00E41719"/>
    <w:rsid w:val="00E42960"/>
    <w:rsid w:val="00E45238"/>
    <w:rsid w:val="00E500ED"/>
    <w:rsid w:val="00E555FF"/>
    <w:rsid w:val="00E56858"/>
    <w:rsid w:val="00E56EF2"/>
    <w:rsid w:val="00E57452"/>
    <w:rsid w:val="00E57E9C"/>
    <w:rsid w:val="00E60FF7"/>
    <w:rsid w:val="00E61C1C"/>
    <w:rsid w:val="00E62073"/>
    <w:rsid w:val="00E6216E"/>
    <w:rsid w:val="00E63B56"/>
    <w:rsid w:val="00E6465B"/>
    <w:rsid w:val="00E67F74"/>
    <w:rsid w:val="00E72EE1"/>
    <w:rsid w:val="00E73F91"/>
    <w:rsid w:val="00E76FA8"/>
    <w:rsid w:val="00E808B3"/>
    <w:rsid w:val="00E81C45"/>
    <w:rsid w:val="00E86994"/>
    <w:rsid w:val="00E94DD3"/>
    <w:rsid w:val="00E9552E"/>
    <w:rsid w:val="00E96748"/>
    <w:rsid w:val="00E978F6"/>
    <w:rsid w:val="00EA2B28"/>
    <w:rsid w:val="00EA55CA"/>
    <w:rsid w:val="00EA5958"/>
    <w:rsid w:val="00EA7F0A"/>
    <w:rsid w:val="00EB3BE3"/>
    <w:rsid w:val="00EB606A"/>
    <w:rsid w:val="00EB65B5"/>
    <w:rsid w:val="00EB6FC4"/>
    <w:rsid w:val="00EC183F"/>
    <w:rsid w:val="00EC208B"/>
    <w:rsid w:val="00EC270B"/>
    <w:rsid w:val="00EC297F"/>
    <w:rsid w:val="00EC2DBE"/>
    <w:rsid w:val="00ED0966"/>
    <w:rsid w:val="00ED0E4A"/>
    <w:rsid w:val="00ED2469"/>
    <w:rsid w:val="00EE0203"/>
    <w:rsid w:val="00EE19E7"/>
    <w:rsid w:val="00EE7119"/>
    <w:rsid w:val="00EE7BD1"/>
    <w:rsid w:val="00EF221A"/>
    <w:rsid w:val="00EF4102"/>
    <w:rsid w:val="00EF5AE8"/>
    <w:rsid w:val="00EF6878"/>
    <w:rsid w:val="00F0010D"/>
    <w:rsid w:val="00F00986"/>
    <w:rsid w:val="00F06834"/>
    <w:rsid w:val="00F10A38"/>
    <w:rsid w:val="00F15AA6"/>
    <w:rsid w:val="00F33443"/>
    <w:rsid w:val="00F405A6"/>
    <w:rsid w:val="00F423A1"/>
    <w:rsid w:val="00F45A05"/>
    <w:rsid w:val="00F47F60"/>
    <w:rsid w:val="00F5462B"/>
    <w:rsid w:val="00F57BC7"/>
    <w:rsid w:val="00F63A0B"/>
    <w:rsid w:val="00F7608E"/>
    <w:rsid w:val="00F7630F"/>
    <w:rsid w:val="00F765B7"/>
    <w:rsid w:val="00F775D8"/>
    <w:rsid w:val="00F84BAF"/>
    <w:rsid w:val="00F85E76"/>
    <w:rsid w:val="00F90884"/>
    <w:rsid w:val="00F92EE3"/>
    <w:rsid w:val="00F942BA"/>
    <w:rsid w:val="00F94B5E"/>
    <w:rsid w:val="00F96C92"/>
    <w:rsid w:val="00FA67AF"/>
    <w:rsid w:val="00FA74E6"/>
    <w:rsid w:val="00FB2750"/>
    <w:rsid w:val="00FB2FE5"/>
    <w:rsid w:val="00FC1E07"/>
    <w:rsid w:val="00FC36C7"/>
    <w:rsid w:val="00FD1878"/>
    <w:rsid w:val="00FD64C3"/>
    <w:rsid w:val="00FE135B"/>
    <w:rsid w:val="00FE490D"/>
    <w:rsid w:val="00FE51B9"/>
    <w:rsid w:val="00FF1F7E"/>
    <w:rsid w:val="00FF237E"/>
    <w:rsid w:val="00FF39D6"/>
    <w:rsid w:val="00FF3B04"/>
    <w:rsid w:val="00FF53B5"/>
  </w:rsids>
  <m:mathPr>
    <m:mathFont m:val="Cambria Math"/>
    <m:brkBin m:val="before"/>
    <m:brkBinSub m:val="--"/>
    <m:smallFrac/>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ABCEC9-C393-411E-A568-A4160961B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01F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5,Capítulo,Bullets,Numbered List Paragraph,123 List Paragraph,List Paragraph1,Celula,List Paragraph (numbered (a)),Main numbered paragraph,tEXTO,Texto,Titulo 1,Colorful List - Accent 11"/>
    <w:basedOn w:val="Normal"/>
    <w:link w:val="PrrafodelistaCar"/>
    <w:uiPriority w:val="34"/>
    <w:qFormat/>
    <w:rsid w:val="00DB0CBA"/>
    <w:pPr>
      <w:ind w:left="720"/>
      <w:contextualSpacing/>
    </w:pPr>
  </w:style>
  <w:style w:type="paragraph" w:customStyle="1" w:styleId="H1G">
    <w:name w:val="_ H_1_G"/>
    <w:basedOn w:val="Normal"/>
    <w:next w:val="Normal"/>
    <w:rsid w:val="009A0F8E"/>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s-ES" w:eastAsia="es-ES"/>
    </w:rPr>
  </w:style>
  <w:style w:type="paragraph" w:customStyle="1" w:styleId="SingleTxtG">
    <w:name w:val="_ Single Txt_G"/>
    <w:basedOn w:val="Normal"/>
    <w:link w:val="SingleTxtGChar"/>
    <w:qFormat/>
    <w:rsid w:val="009A0F8E"/>
    <w:pPr>
      <w:spacing w:after="120" w:line="240" w:lineRule="atLeast"/>
      <w:ind w:left="1134" w:right="1134"/>
      <w:jc w:val="both"/>
    </w:pPr>
    <w:rPr>
      <w:rFonts w:ascii="Times New Roman" w:eastAsia="Times New Roman" w:hAnsi="Times New Roman" w:cs="Times New Roman"/>
      <w:sz w:val="20"/>
      <w:szCs w:val="20"/>
      <w:lang w:val="es-ES" w:eastAsia="es-ES"/>
    </w:rPr>
  </w:style>
  <w:style w:type="character" w:customStyle="1" w:styleId="SingleTxtGChar">
    <w:name w:val="_ Single Txt_G Char"/>
    <w:link w:val="SingleTxtG"/>
    <w:qFormat/>
    <w:locked/>
    <w:rsid w:val="009A0F8E"/>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unhideWhenUsed/>
    <w:rsid w:val="00175A6C"/>
    <w:rPr>
      <w:color w:val="0000FF" w:themeColor="hyperlink"/>
      <w:u w:val="single"/>
    </w:rPr>
  </w:style>
  <w:style w:type="paragraph" w:customStyle="1" w:styleId="H23G">
    <w:name w:val="_ H_2/3_G"/>
    <w:basedOn w:val="Normal"/>
    <w:next w:val="Normal"/>
    <w:rsid w:val="00CA0204"/>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eastAsia="es-ES"/>
    </w:rPr>
  </w:style>
  <w:style w:type="paragraph" w:styleId="Textonotapie">
    <w:name w:val="footnote text"/>
    <w:aliases w:val="5_G"/>
    <w:basedOn w:val="Normal"/>
    <w:link w:val="TextonotapieCar"/>
    <w:uiPriority w:val="99"/>
    <w:unhideWhenUsed/>
    <w:rsid w:val="00BD2D94"/>
    <w:rPr>
      <w:rFonts w:ascii="Calibri" w:eastAsia="Calibri" w:hAnsi="Calibri" w:cs="Times New Roman"/>
      <w:sz w:val="20"/>
      <w:szCs w:val="20"/>
    </w:rPr>
  </w:style>
  <w:style w:type="character" w:customStyle="1" w:styleId="TextonotapieCar">
    <w:name w:val="Texto nota pie Car"/>
    <w:aliases w:val="5_G Car"/>
    <w:basedOn w:val="Fuentedeprrafopredeter"/>
    <w:link w:val="Textonotapie"/>
    <w:uiPriority w:val="99"/>
    <w:rsid w:val="00BD2D94"/>
    <w:rPr>
      <w:rFonts w:ascii="Calibri" w:eastAsia="Calibri" w:hAnsi="Calibri" w:cs="Times New Roman"/>
      <w:sz w:val="20"/>
      <w:szCs w:val="20"/>
    </w:rPr>
  </w:style>
  <w:style w:type="character" w:styleId="Refdenotaalpie">
    <w:name w:val="footnote reference"/>
    <w:aliases w:val="4_G"/>
    <w:uiPriority w:val="99"/>
    <w:unhideWhenUsed/>
    <w:rsid w:val="00BD2D94"/>
    <w:rPr>
      <w:vertAlign w:val="superscript"/>
    </w:rPr>
  </w:style>
  <w:style w:type="character" w:customStyle="1" w:styleId="PrrafodelistaCar">
    <w:name w:val="Párrafo de lista Car"/>
    <w:aliases w:val="titulo 5 Car,Capítulo Car,Bullets Car,Numbered List Paragraph Car,123 List Paragraph Car,List Paragraph1 Car,Celula Car,List Paragraph (numbered (a)) Car,Main numbered paragraph Car,tEXTO Car,Texto Car,Titulo 1 Car"/>
    <w:link w:val="Prrafodelista"/>
    <w:uiPriority w:val="34"/>
    <w:locked/>
    <w:rsid w:val="00BD2D94"/>
  </w:style>
  <w:style w:type="table" w:styleId="Tablaconcuadrcula">
    <w:name w:val="Table Grid"/>
    <w:basedOn w:val="Tablanormal"/>
    <w:uiPriority w:val="59"/>
    <w:rsid w:val="00445EF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0D02AC"/>
  </w:style>
  <w:style w:type="paragraph" w:styleId="Encabezado">
    <w:name w:val="header"/>
    <w:basedOn w:val="Normal"/>
    <w:link w:val="EncabezadoCar"/>
    <w:uiPriority w:val="99"/>
    <w:unhideWhenUsed/>
    <w:rsid w:val="0046182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6182D"/>
  </w:style>
  <w:style w:type="paragraph" w:styleId="Piedepgina">
    <w:name w:val="footer"/>
    <w:basedOn w:val="Normal"/>
    <w:link w:val="PiedepginaCar"/>
    <w:uiPriority w:val="99"/>
    <w:unhideWhenUsed/>
    <w:rsid w:val="0046182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6182D"/>
  </w:style>
  <w:style w:type="paragraph" w:styleId="Subttulo">
    <w:name w:val="Subtitle"/>
    <w:basedOn w:val="Normal"/>
    <w:next w:val="Normal"/>
    <w:link w:val="SubttuloCar"/>
    <w:uiPriority w:val="11"/>
    <w:qFormat/>
    <w:rsid w:val="006B0234"/>
    <w:pPr>
      <w:spacing w:after="60"/>
      <w:jc w:val="center"/>
      <w:outlineLvl w:val="1"/>
    </w:pPr>
    <w:rPr>
      <w:rFonts w:ascii="Cambria" w:eastAsia="Times New Roman" w:hAnsi="Cambria" w:cs="Times New Roman"/>
      <w:sz w:val="24"/>
      <w:szCs w:val="24"/>
      <w:lang w:eastAsia="es-EC"/>
    </w:rPr>
  </w:style>
  <w:style w:type="character" w:customStyle="1" w:styleId="SubttuloCar">
    <w:name w:val="Subtítulo Car"/>
    <w:basedOn w:val="Fuentedeprrafopredeter"/>
    <w:link w:val="Subttulo"/>
    <w:uiPriority w:val="11"/>
    <w:rsid w:val="006B0234"/>
    <w:rPr>
      <w:rFonts w:ascii="Cambria" w:eastAsia="Times New Roman" w:hAnsi="Cambria" w:cs="Times New Roman"/>
      <w:sz w:val="24"/>
      <w:szCs w:val="24"/>
      <w:lang w:eastAsia="es-EC"/>
    </w:rPr>
  </w:style>
  <w:style w:type="paragraph" w:styleId="Sinespaciado">
    <w:name w:val="No Spacing"/>
    <w:uiPriority w:val="1"/>
    <w:qFormat/>
    <w:rsid w:val="006B0234"/>
    <w:pPr>
      <w:spacing w:after="0" w:line="240" w:lineRule="auto"/>
    </w:pPr>
    <w:rPr>
      <w:rFonts w:ascii="Calibri" w:eastAsia="Calibri" w:hAnsi="Calibri" w:cs="Times New Roman"/>
      <w:lang w:eastAsia="es-EC"/>
    </w:rPr>
  </w:style>
  <w:style w:type="character" w:styleId="Textoennegrita">
    <w:name w:val="Strong"/>
    <w:basedOn w:val="Fuentedeprrafopredeter"/>
    <w:uiPriority w:val="22"/>
    <w:qFormat/>
    <w:rsid w:val="006B0234"/>
    <w:rPr>
      <w:b/>
      <w:bCs/>
    </w:rPr>
  </w:style>
  <w:style w:type="character" w:customStyle="1" w:styleId="classcadenabusqueda">
    <w:name w:val="classcadenabusqueda"/>
    <w:basedOn w:val="Fuentedeprrafopredeter"/>
    <w:rsid w:val="006B0234"/>
  </w:style>
  <w:style w:type="paragraph" w:styleId="Textodeglobo">
    <w:name w:val="Balloon Text"/>
    <w:basedOn w:val="Normal"/>
    <w:link w:val="TextodegloboCar"/>
    <w:uiPriority w:val="99"/>
    <w:semiHidden/>
    <w:unhideWhenUsed/>
    <w:rsid w:val="00C97C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97C56"/>
    <w:rPr>
      <w:rFonts w:ascii="Tahoma" w:hAnsi="Tahoma" w:cs="Tahoma"/>
      <w:sz w:val="16"/>
      <w:szCs w:val="16"/>
    </w:rPr>
  </w:style>
  <w:style w:type="table" w:customStyle="1" w:styleId="Tablanormal11">
    <w:name w:val="Tabla normal 11"/>
    <w:basedOn w:val="Tablanormal"/>
    <w:uiPriority w:val="41"/>
    <w:rsid w:val="007001A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0">
    <w:name w:val="Tabla normal 11"/>
    <w:basedOn w:val="Tablanormal"/>
    <w:uiPriority w:val="41"/>
    <w:rsid w:val="001F0D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clara1">
    <w:name w:val="Cuadrícula clara1"/>
    <w:basedOn w:val="Tablanormal"/>
    <w:uiPriority w:val="62"/>
    <w:rsid w:val="00286E8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Refdecomentario">
    <w:name w:val="annotation reference"/>
    <w:basedOn w:val="Fuentedeprrafopredeter"/>
    <w:uiPriority w:val="99"/>
    <w:semiHidden/>
    <w:unhideWhenUsed/>
    <w:rsid w:val="008F224F"/>
    <w:rPr>
      <w:sz w:val="16"/>
      <w:szCs w:val="16"/>
    </w:rPr>
  </w:style>
  <w:style w:type="paragraph" w:styleId="Textocomentario">
    <w:name w:val="annotation text"/>
    <w:basedOn w:val="Normal"/>
    <w:link w:val="TextocomentarioCar"/>
    <w:uiPriority w:val="99"/>
    <w:semiHidden/>
    <w:unhideWhenUsed/>
    <w:rsid w:val="008F224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F224F"/>
    <w:rPr>
      <w:sz w:val="20"/>
      <w:szCs w:val="20"/>
    </w:rPr>
  </w:style>
  <w:style w:type="paragraph" w:styleId="Asuntodelcomentario">
    <w:name w:val="annotation subject"/>
    <w:basedOn w:val="Textocomentario"/>
    <w:next w:val="Textocomentario"/>
    <w:link w:val="AsuntodelcomentarioCar"/>
    <w:uiPriority w:val="99"/>
    <w:semiHidden/>
    <w:unhideWhenUsed/>
    <w:rsid w:val="008F224F"/>
    <w:rPr>
      <w:b/>
      <w:bCs/>
    </w:rPr>
  </w:style>
  <w:style w:type="character" w:customStyle="1" w:styleId="AsuntodelcomentarioCar">
    <w:name w:val="Asunto del comentario Car"/>
    <w:basedOn w:val="TextocomentarioCar"/>
    <w:link w:val="Asuntodelcomentario"/>
    <w:uiPriority w:val="99"/>
    <w:semiHidden/>
    <w:rsid w:val="008F224F"/>
    <w:rPr>
      <w:b/>
      <w:bCs/>
      <w:sz w:val="20"/>
      <w:szCs w:val="20"/>
    </w:rPr>
  </w:style>
  <w:style w:type="paragraph" w:styleId="Revisin">
    <w:name w:val="Revision"/>
    <w:hidden/>
    <w:uiPriority w:val="99"/>
    <w:semiHidden/>
    <w:rsid w:val="008F224F"/>
    <w:pPr>
      <w:spacing w:after="0" w:line="240" w:lineRule="auto"/>
    </w:pPr>
  </w:style>
  <w:style w:type="paragraph" w:styleId="NormalWeb">
    <w:name w:val="Normal (Web)"/>
    <w:basedOn w:val="Normal"/>
    <w:uiPriority w:val="99"/>
    <w:unhideWhenUsed/>
    <w:rsid w:val="006F7C3D"/>
    <w:pPr>
      <w:spacing w:before="100" w:beforeAutospacing="1" w:after="100" w:afterAutospacing="1" w:line="240" w:lineRule="auto"/>
    </w:pPr>
    <w:rPr>
      <w:rFonts w:ascii="Times New Roman" w:eastAsiaTheme="minorEastAsia" w:hAnsi="Times New Roman" w:cs="Times New Roman"/>
      <w:sz w:val="24"/>
      <w:szCs w:val="24"/>
      <w:lang w:eastAsia="es-EC"/>
    </w:rPr>
  </w:style>
  <w:style w:type="character" w:customStyle="1" w:styleId="st1">
    <w:name w:val="st1"/>
    <w:basedOn w:val="Fuentedeprrafopredeter"/>
    <w:rsid w:val="000773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461104">
      <w:bodyDiv w:val="1"/>
      <w:marLeft w:val="0"/>
      <w:marRight w:val="0"/>
      <w:marTop w:val="0"/>
      <w:marBottom w:val="0"/>
      <w:divBdr>
        <w:top w:val="none" w:sz="0" w:space="0" w:color="auto"/>
        <w:left w:val="none" w:sz="0" w:space="0" w:color="auto"/>
        <w:bottom w:val="none" w:sz="0" w:space="0" w:color="auto"/>
        <w:right w:val="none" w:sz="0" w:space="0" w:color="auto"/>
      </w:divBdr>
    </w:div>
    <w:div w:id="155845238">
      <w:bodyDiv w:val="1"/>
      <w:marLeft w:val="0"/>
      <w:marRight w:val="0"/>
      <w:marTop w:val="0"/>
      <w:marBottom w:val="0"/>
      <w:divBdr>
        <w:top w:val="none" w:sz="0" w:space="0" w:color="auto"/>
        <w:left w:val="none" w:sz="0" w:space="0" w:color="auto"/>
        <w:bottom w:val="none" w:sz="0" w:space="0" w:color="auto"/>
        <w:right w:val="none" w:sz="0" w:space="0" w:color="auto"/>
      </w:divBdr>
    </w:div>
    <w:div w:id="620067416">
      <w:bodyDiv w:val="1"/>
      <w:marLeft w:val="0"/>
      <w:marRight w:val="0"/>
      <w:marTop w:val="0"/>
      <w:marBottom w:val="0"/>
      <w:divBdr>
        <w:top w:val="none" w:sz="0" w:space="0" w:color="auto"/>
        <w:left w:val="none" w:sz="0" w:space="0" w:color="auto"/>
        <w:bottom w:val="none" w:sz="0" w:space="0" w:color="auto"/>
        <w:right w:val="none" w:sz="0" w:space="0" w:color="auto"/>
      </w:divBdr>
    </w:div>
    <w:div w:id="1000622430">
      <w:bodyDiv w:val="1"/>
      <w:marLeft w:val="0"/>
      <w:marRight w:val="0"/>
      <w:marTop w:val="0"/>
      <w:marBottom w:val="0"/>
      <w:divBdr>
        <w:top w:val="none" w:sz="0" w:space="0" w:color="auto"/>
        <w:left w:val="none" w:sz="0" w:space="0" w:color="auto"/>
        <w:bottom w:val="none" w:sz="0" w:space="0" w:color="auto"/>
        <w:right w:val="none" w:sz="0" w:space="0" w:color="auto"/>
      </w:divBdr>
    </w:div>
    <w:div w:id="1174685981">
      <w:bodyDiv w:val="1"/>
      <w:marLeft w:val="0"/>
      <w:marRight w:val="0"/>
      <w:marTop w:val="0"/>
      <w:marBottom w:val="0"/>
      <w:divBdr>
        <w:top w:val="none" w:sz="0" w:space="0" w:color="auto"/>
        <w:left w:val="none" w:sz="0" w:space="0" w:color="auto"/>
        <w:bottom w:val="none" w:sz="0" w:space="0" w:color="auto"/>
        <w:right w:val="none" w:sz="0" w:space="0" w:color="auto"/>
      </w:divBdr>
    </w:div>
    <w:div w:id="1267158720">
      <w:bodyDiv w:val="1"/>
      <w:marLeft w:val="0"/>
      <w:marRight w:val="0"/>
      <w:marTop w:val="0"/>
      <w:marBottom w:val="0"/>
      <w:divBdr>
        <w:top w:val="none" w:sz="0" w:space="0" w:color="auto"/>
        <w:left w:val="none" w:sz="0" w:space="0" w:color="auto"/>
        <w:bottom w:val="none" w:sz="0" w:space="0" w:color="auto"/>
        <w:right w:val="none" w:sz="0" w:space="0" w:color="auto"/>
      </w:divBdr>
    </w:div>
    <w:div w:id="1388724753">
      <w:bodyDiv w:val="1"/>
      <w:marLeft w:val="0"/>
      <w:marRight w:val="0"/>
      <w:marTop w:val="0"/>
      <w:marBottom w:val="0"/>
      <w:divBdr>
        <w:top w:val="none" w:sz="0" w:space="0" w:color="auto"/>
        <w:left w:val="none" w:sz="0" w:space="0" w:color="auto"/>
        <w:bottom w:val="none" w:sz="0" w:space="0" w:color="auto"/>
        <w:right w:val="none" w:sz="0" w:space="0" w:color="auto"/>
      </w:divBdr>
      <w:divsChild>
        <w:div w:id="1450782705">
          <w:marLeft w:val="0"/>
          <w:marRight w:val="0"/>
          <w:marTop w:val="0"/>
          <w:marBottom w:val="0"/>
          <w:divBdr>
            <w:top w:val="none" w:sz="0" w:space="0" w:color="auto"/>
            <w:left w:val="none" w:sz="0" w:space="0" w:color="auto"/>
            <w:bottom w:val="none" w:sz="0" w:space="0" w:color="auto"/>
            <w:right w:val="none" w:sz="0" w:space="0" w:color="auto"/>
          </w:divBdr>
        </w:div>
        <w:div w:id="1214538409">
          <w:marLeft w:val="0"/>
          <w:marRight w:val="0"/>
          <w:marTop w:val="0"/>
          <w:marBottom w:val="0"/>
          <w:divBdr>
            <w:top w:val="none" w:sz="0" w:space="0" w:color="auto"/>
            <w:left w:val="none" w:sz="0" w:space="0" w:color="auto"/>
            <w:bottom w:val="none" w:sz="0" w:space="0" w:color="auto"/>
            <w:right w:val="none" w:sz="0" w:space="0" w:color="auto"/>
          </w:divBdr>
        </w:div>
        <w:div w:id="169831131">
          <w:marLeft w:val="0"/>
          <w:marRight w:val="0"/>
          <w:marTop w:val="0"/>
          <w:marBottom w:val="0"/>
          <w:divBdr>
            <w:top w:val="none" w:sz="0" w:space="0" w:color="auto"/>
            <w:left w:val="none" w:sz="0" w:space="0" w:color="auto"/>
            <w:bottom w:val="none" w:sz="0" w:space="0" w:color="auto"/>
            <w:right w:val="none" w:sz="0" w:space="0" w:color="auto"/>
          </w:divBdr>
        </w:div>
        <w:div w:id="207953753">
          <w:marLeft w:val="0"/>
          <w:marRight w:val="0"/>
          <w:marTop w:val="0"/>
          <w:marBottom w:val="0"/>
          <w:divBdr>
            <w:top w:val="none" w:sz="0" w:space="0" w:color="auto"/>
            <w:left w:val="none" w:sz="0" w:space="0" w:color="auto"/>
            <w:bottom w:val="none" w:sz="0" w:space="0" w:color="auto"/>
            <w:right w:val="none" w:sz="0" w:space="0" w:color="auto"/>
          </w:divBdr>
        </w:div>
        <w:div w:id="490566256">
          <w:marLeft w:val="0"/>
          <w:marRight w:val="0"/>
          <w:marTop w:val="0"/>
          <w:marBottom w:val="0"/>
          <w:divBdr>
            <w:top w:val="none" w:sz="0" w:space="0" w:color="auto"/>
            <w:left w:val="none" w:sz="0" w:space="0" w:color="auto"/>
            <w:bottom w:val="none" w:sz="0" w:space="0" w:color="auto"/>
            <w:right w:val="none" w:sz="0" w:space="0" w:color="auto"/>
          </w:divBdr>
        </w:div>
        <w:div w:id="13751587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ejodiscapacidades.gob.ec/wp-content/uploads/downloads/2018/08/Observaciones-finales-sobre-el-informe-inicial-del-Ecuador-ONU-2014.pdf" TargetMode="External"/><Relationship Id="rId13" Type="http://schemas.openxmlformats.org/officeDocument/2006/relationships/hyperlink" Target="http://www.turismoaccesible.ec"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defensoria.gob.ec/?page_id=286"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ejodiscapacidades.gob.ec/biblioteca/"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onsejodiscapacidades.gob.ec"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defensoria.gob.ec/?page_id=286" TargetMode="External"/><Relationship Id="rId14" Type="http://schemas.openxmlformats.org/officeDocument/2006/relationships/hyperlink" Target="http://www.consejodiscapacidades.gob.ec"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alud.gob.ec/wpcontent/uploads/2018/02/Manual_De_Estrategia_de_Abordaje_Medico_del_Barrio_2018.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25EBE8-0D55-4C15-B731-2F458B798139}">
  <ds:schemaRefs>
    <ds:schemaRef ds:uri="http://schemas.openxmlformats.org/officeDocument/2006/bibliography"/>
  </ds:schemaRefs>
</ds:datastoreItem>
</file>

<file path=customXml/itemProps2.xml><?xml version="1.0" encoding="utf-8"?>
<ds:datastoreItem xmlns:ds="http://schemas.openxmlformats.org/officeDocument/2006/customXml" ds:itemID="{848D91D8-53EA-4996-A963-0E6FB0E200E3}"/>
</file>

<file path=customXml/itemProps3.xml><?xml version="1.0" encoding="utf-8"?>
<ds:datastoreItem xmlns:ds="http://schemas.openxmlformats.org/officeDocument/2006/customXml" ds:itemID="{AF0B9495-1111-45DA-B4C1-B7AC78C6181D}"/>
</file>

<file path=customXml/itemProps4.xml><?xml version="1.0" encoding="utf-8"?>
<ds:datastoreItem xmlns:ds="http://schemas.openxmlformats.org/officeDocument/2006/customXml" ds:itemID="{641DEB61-76CE-41FF-AE69-10DA30DDBC69}"/>
</file>

<file path=docProps/app.xml><?xml version="1.0" encoding="utf-8"?>
<Properties xmlns="http://schemas.openxmlformats.org/officeDocument/2006/extended-properties" xmlns:vt="http://schemas.openxmlformats.org/officeDocument/2006/docPropsVTypes">
  <Template>Normal</Template>
  <TotalTime>0</TotalTime>
  <Pages>50</Pages>
  <Words>18891</Words>
  <Characters>103904</Characters>
  <Application>Microsoft Office Word</Application>
  <DocSecurity>0</DocSecurity>
  <Lines>865</Lines>
  <Paragraphs>245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gbarahona</dc:creator>
  <cp:lastModifiedBy>Mission2</cp:lastModifiedBy>
  <cp:revision>2</cp:revision>
  <cp:lastPrinted>2019-08-23T19:25:00Z</cp:lastPrinted>
  <dcterms:created xsi:type="dcterms:W3CDTF">2019-08-30T16:48:00Z</dcterms:created>
  <dcterms:modified xsi:type="dcterms:W3CDTF">2019-08-30T16:48:00Z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