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C5401" w14:textId="77777777" w:rsidR="009C1D31" w:rsidRPr="00B50D82" w:rsidRDefault="00742703">
      <w:pPr>
        <w:spacing w:after="200"/>
        <w:rPr>
          <w:rFonts w:ascii="Source Sans Pro" w:eastAsia="Source Sans Pro" w:hAnsi="Source Sans Pro" w:cs="Source Sans Pro"/>
          <w:sz w:val="24"/>
          <w:szCs w:val="24"/>
        </w:rPr>
      </w:pPr>
      <w:r w:rsidRPr="00B50D82">
        <w:rPr>
          <w:rFonts w:ascii="Source Sans Pro" w:hAnsi="Source Sans Pro"/>
          <w:noProof/>
        </w:rPr>
        <w:drawing>
          <wp:anchor distT="0" distB="0" distL="114300" distR="114300" simplePos="0" relativeHeight="251658240" behindDoc="0" locked="0" layoutInCell="1" hidden="0" allowOverlap="1" wp14:anchorId="038DCFB8" wp14:editId="72667B7D">
            <wp:simplePos x="0" y="0"/>
            <wp:positionH relativeFrom="column">
              <wp:posOffset>2476500</wp:posOffset>
            </wp:positionH>
            <wp:positionV relativeFrom="paragraph">
              <wp:posOffset>0</wp:posOffset>
            </wp:positionV>
            <wp:extent cx="863193" cy="857695"/>
            <wp:effectExtent l="0" t="0" r="0" b="0"/>
            <wp:wrapNone/>
            <wp:docPr id="1" name="image1.png" descr="Une image contenant objet, horloge,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png" descr="Une image contenant objet, horloge, dessin&#10;&#10;Description générée automatiquement"/>
                    <pic:cNvPicPr preferRelativeResize="0"/>
                  </pic:nvPicPr>
                  <pic:blipFill>
                    <a:blip r:embed="rId7"/>
                    <a:srcRect/>
                    <a:stretch>
                      <a:fillRect/>
                    </a:stretch>
                  </pic:blipFill>
                  <pic:spPr>
                    <a:xfrm>
                      <a:off x="0" y="0"/>
                      <a:ext cx="863193" cy="857695"/>
                    </a:xfrm>
                    <a:prstGeom prst="rect">
                      <a:avLst/>
                    </a:prstGeom>
                    <a:ln/>
                  </pic:spPr>
                </pic:pic>
              </a:graphicData>
            </a:graphic>
          </wp:anchor>
        </w:drawing>
      </w:r>
    </w:p>
    <w:p w14:paraId="008F7E96" w14:textId="77777777" w:rsidR="009C1D31" w:rsidRPr="00B50D82" w:rsidRDefault="009C1D31">
      <w:pPr>
        <w:spacing w:after="200"/>
        <w:rPr>
          <w:rFonts w:ascii="Source Sans Pro" w:eastAsia="Source Sans Pro" w:hAnsi="Source Sans Pro" w:cs="Source Sans Pro"/>
          <w:sz w:val="24"/>
          <w:szCs w:val="24"/>
        </w:rPr>
      </w:pPr>
    </w:p>
    <w:p w14:paraId="1BF7FA44" w14:textId="77777777" w:rsidR="009C1D31" w:rsidRPr="00B50D82" w:rsidRDefault="009C1D31">
      <w:pPr>
        <w:spacing w:after="200"/>
        <w:rPr>
          <w:rFonts w:ascii="Source Sans Pro" w:eastAsia="Source Sans Pro" w:hAnsi="Source Sans Pro" w:cs="Source Sans Pro"/>
          <w:sz w:val="24"/>
          <w:szCs w:val="24"/>
        </w:rPr>
      </w:pPr>
    </w:p>
    <w:p w14:paraId="1348B7E8" w14:textId="77777777" w:rsidR="009C1D31" w:rsidRPr="00B50D82" w:rsidRDefault="009C1D31">
      <w:pPr>
        <w:spacing w:after="200"/>
        <w:jc w:val="center"/>
        <w:rPr>
          <w:rFonts w:ascii="Source Sans Pro" w:eastAsia="Source Sans Pro" w:hAnsi="Source Sans Pro" w:cs="Source Sans Pro"/>
          <w:sz w:val="24"/>
          <w:szCs w:val="24"/>
        </w:rPr>
      </w:pPr>
    </w:p>
    <w:p w14:paraId="67C3FCE8" w14:textId="13CD170A" w:rsidR="009C1D31" w:rsidRPr="00B50D82" w:rsidRDefault="00742703">
      <w:pPr>
        <w:tabs>
          <w:tab w:val="left" w:pos="2293"/>
          <w:tab w:val="center" w:pos="4680"/>
        </w:tabs>
        <w:spacing w:after="200"/>
        <w:rPr>
          <w:rFonts w:ascii="Source Sans Pro" w:eastAsia="Source Sans Pro" w:hAnsi="Source Sans Pro" w:cs="Source Sans Pro"/>
          <w:sz w:val="24"/>
          <w:szCs w:val="24"/>
        </w:rPr>
      </w:pPr>
      <w:r w:rsidRPr="00B50D82">
        <w:rPr>
          <w:rFonts w:ascii="Source Sans Pro" w:eastAsia="Source Sans Pro" w:hAnsi="Source Sans Pro" w:cs="Source Sans Pro"/>
          <w:sz w:val="24"/>
          <w:szCs w:val="24"/>
        </w:rPr>
        <w:tab/>
      </w:r>
      <w:r w:rsidRPr="00B50D82">
        <w:rPr>
          <w:rFonts w:ascii="Source Sans Pro" w:eastAsia="Source Sans Pro" w:hAnsi="Source Sans Pro" w:cs="Source Sans Pro"/>
          <w:sz w:val="24"/>
          <w:szCs w:val="24"/>
        </w:rPr>
        <w:tab/>
      </w:r>
      <w:r w:rsidR="00B50D82" w:rsidRPr="00B50D82">
        <w:rPr>
          <w:rFonts w:ascii="Source Sans Pro" w:eastAsia="Source Sans Pro" w:hAnsi="Source Sans Pro" w:cs="Source Sans Pro"/>
          <w:sz w:val="24"/>
          <w:szCs w:val="24"/>
        </w:rPr>
        <w:t>Alternative Report</w:t>
      </w:r>
      <w:r w:rsidRPr="00B50D82">
        <w:rPr>
          <w:rFonts w:ascii="Source Sans Pro" w:eastAsia="Source Sans Pro" w:hAnsi="Source Sans Pro" w:cs="Source Sans Pro"/>
          <w:sz w:val="24"/>
          <w:szCs w:val="24"/>
        </w:rPr>
        <w:t xml:space="preserve"> to the</w:t>
      </w:r>
    </w:p>
    <w:p w14:paraId="64CA4C9F" w14:textId="77777777" w:rsidR="009C1D31" w:rsidRPr="00B50D82" w:rsidRDefault="00742703">
      <w:pPr>
        <w:spacing w:after="200"/>
        <w:jc w:val="center"/>
        <w:rPr>
          <w:rFonts w:ascii="Source Sans Pro" w:eastAsia="Source Sans Pro" w:hAnsi="Source Sans Pro" w:cs="Source Sans Pro"/>
          <w:sz w:val="24"/>
          <w:szCs w:val="24"/>
        </w:rPr>
      </w:pPr>
      <w:r w:rsidRPr="00B50D82">
        <w:rPr>
          <w:rFonts w:ascii="Source Sans Pro" w:eastAsia="Source Sans Pro" w:hAnsi="Source Sans Pro" w:cs="Source Sans Pro"/>
          <w:sz w:val="24"/>
          <w:szCs w:val="24"/>
        </w:rPr>
        <w:t>Human Rights Committee</w:t>
      </w:r>
    </w:p>
    <w:p w14:paraId="3FEA6D58" w14:textId="77777777" w:rsidR="009C1D31" w:rsidRPr="00B50D82" w:rsidRDefault="009C1D31">
      <w:pPr>
        <w:spacing w:after="200"/>
        <w:rPr>
          <w:rFonts w:ascii="Source Sans Pro" w:eastAsia="Source Sans Pro" w:hAnsi="Source Sans Pro" w:cs="Source Sans Pro"/>
          <w:sz w:val="24"/>
          <w:szCs w:val="24"/>
        </w:rPr>
      </w:pPr>
    </w:p>
    <w:p w14:paraId="1F718CEE" w14:textId="77777777" w:rsidR="009C1D31" w:rsidRPr="00B50D82" w:rsidRDefault="009C1D31">
      <w:pPr>
        <w:spacing w:after="200"/>
        <w:jc w:val="center"/>
        <w:rPr>
          <w:rFonts w:ascii="Source Sans Pro" w:eastAsia="Source Sans Pro" w:hAnsi="Source Sans Pro" w:cs="Source Sans Pro"/>
          <w:sz w:val="24"/>
          <w:szCs w:val="24"/>
        </w:rPr>
      </w:pPr>
    </w:p>
    <w:p w14:paraId="623856A2" w14:textId="77777777" w:rsidR="009C1D31" w:rsidRPr="00B50D82" w:rsidRDefault="00742703">
      <w:pPr>
        <w:spacing w:after="200"/>
        <w:jc w:val="center"/>
        <w:rPr>
          <w:rFonts w:ascii="Source Sans Pro" w:eastAsia="Source Sans Pro" w:hAnsi="Source Sans Pro" w:cs="Source Sans Pro"/>
          <w:sz w:val="24"/>
          <w:szCs w:val="24"/>
        </w:rPr>
      </w:pPr>
      <w:r w:rsidRPr="00B50D82">
        <w:rPr>
          <w:rFonts w:ascii="Source Sans Pro" w:eastAsia="Source Sans Pro" w:hAnsi="Source Sans Pro" w:cs="Source Sans Pro"/>
          <w:sz w:val="24"/>
          <w:szCs w:val="24"/>
        </w:rPr>
        <w:t xml:space="preserve">From </w:t>
      </w:r>
    </w:p>
    <w:p w14:paraId="26606C54" w14:textId="77777777" w:rsidR="009C1D31" w:rsidRPr="00B50D82" w:rsidRDefault="009C1D31">
      <w:pPr>
        <w:spacing w:after="200"/>
        <w:jc w:val="center"/>
        <w:rPr>
          <w:rFonts w:ascii="Source Sans Pro" w:eastAsia="Source Sans Pro" w:hAnsi="Source Sans Pro" w:cs="Source Sans Pro"/>
          <w:sz w:val="24"/>
          <w:szCs w:val="24"/>
        </w:rPr>
      </w:pPr>
    </w:p>
    <w:p w14:paraId="5C28A66F" w14:textId="77777777" w:rsidR="009C1D31" w:rsidRPr="00B50D82" w:rsidRDefault="00742703">
      <w:pPr>
        <w:spacing w:after="200"/>
        <w:jc w:val="center"/>
        <w:rPr>
          <w:rFonts w:ascii="Source Sans Pro" w:eastAsia="Source Sans Pro" w:hAnsi="Source Sans Pro" w:cs="Source Sans Pro"/>
          <w:sz w:val="24"/>
          <w:szCs w:val="24"/>
        </w:rPr>
      </w:pPr>
      <w:r w:rsidRPr="00B50D82">
        <w:rPr>
          <w:rFonts w:ascii="Source Sans Pro" w:eastAsia="Source Sans Pro" w:hAnsi="Source Sans Pro" w:cs="Source Sans Pro"/>
          <w:sz w:val="24"/>
          <w:szCs w:val="24"/>
        </w:rPr>
        <w:t>Human Rights Activists in Iran (HRA)</w:t>
      </w:r>
    </w:p>
    <w:p w14:paraId="1E85DAF3" w14:textId="77777777" w:rsidR="009C1D31" w:rsidRPr="00B50D82" w:rsidRDefault="009C1D31">
      <w:pPr>
        <w:spacing w:after="200"/>
        <w:rPr>
          <w:rFonts w:ascii="Source Sans Pro" w:eastAsia="Source Sans Pro" w:hAnsi="Source Sans Pro" w:cs="Source Sans Pro"/>
          <w:sz w:val="24"/>
          <w:szCs w:val="24"/>
        </w:rPr>
      </w:pPr>
    </w:p>
    <w:p w14:paraId="102D61F7" w14:textId="4B81BCC5" w:rsidR="009C1D31" w:rsidRPr="00B50D82" w:rsidRDefault="00742703">
      <w:pPr>
        <w:spacing w:after="200"/>
        <w:jc w:val="center"/>
        <w:rPr>
          <w:rFonts w:ascii="Source Sans Pro" w:eastAsia="Source Sans Pro" w:hAnsi="Source Sans Pro" w:cs="Source Sans Pro"/>
          <w:sz w:val="24"/>
          <w:szCs w:val="24"/>
        </w:rPr>
      </w:pPr>
      <w:r w:rsidRPr="00B50D82">
        <w:rPr>
          <w:rFonts w:ascii="Source Sans Pro" w:eastAsia="Source Sans Pro" w:hAnsi="Source Sans Pro" w:cs="Source Sans Pro"/>
          <w:sz w:val="24"/>
          <w:szCs w:val="24"/>
        </w:rPr>
        <w:t>for the</w:t>
      </w:r>
      <w:r w:rsidR="009D7E74">
        <w:rPr>
          <w:rFonts w:ascii="Source Sans Pro" w:eastAsia="Source Sans Pro" w:hAnsi="Source Sans Pro" w:cs="Source Sans Pro"/>
          <w:sz w:val="24"/>
          <w:szCs w:val="24"/>
        </w:rPr>
        <w:t xml:space="preserve"> periodic review of the</w:t>
      </w:r>
    </w:p>
    <w:p w14:paraId="3813F15C" w14:textId="77777777" w:rsidR="009C1D31" w:rsidRPr="00B50D82" w:rsidRDefault="00742703">
      <w:pPr>
        <w:spacing w:after="200"/>
        <w:jc w:val="center"/>
        <w:rPr>
          <w:rFonts w:ascii="Source Sans Pro" w:eastAsia="Source Sans Pro" w:hAnsi="Source Sans Pro" w:cs="Source Sans Pro"/>
          <w:b/>
          <w:bCs/>
          <w:sz w:val="24"/>
          <w:szCs w:val="24"/>
        </w:rPr>
      </w:pPr>
      <w:r w:rsidRPr="00B50D82">
        <w:rPr>
          <w:rFonts w:ascii="Source Sans Pro" w:eastAsia="Source Sans Pro" w:hAnsi="Source Sans Pro" w:cs="Source Sans Pro"/>
          <w:b/>
          <w:bCs/>
          <w:sz w:val="24"/>
          <w:szCs w:val="24"/>
        </w:rPr>
        <w:t>ISLAMIC REPUBLIC OF IRAN</w:t>
      </w:r>
    </w:p>
    <w:p w14:paraId="701F2BD6" w14:textId="77777777" w:rsidR="009C1D31" w:rsidRPr="00B50D82" w:rsidRDefault="009C1D31">
      <w:pPr>
        <w:spacing w:after="200"/>
        <w:rPr>
          <w:rFonts w:ascii="Source Sans Pro" w:eastAsia="Source Sans Pro" w:hAnsi="Source Sans Pro" w:cs="Source Sans Pro"/>
          <w:sz w:val="24"/>
          <w:szCs w:val="24"/>
        </w:rPr>
      </w:pPr>
    </w:p>
    <w:p w14:paraId="76E1B3A4" w14:textId="77777777" w:rsidR="009C1D31" w:rsidRPr="00B50D82" w:rsidRDefault="00742703">
      <w:pPr>
        <w:spacing w:after="200"/>
        <w:jc w:val="center"/>
        <w:rPr>
          <w:rFonts w:ascii="Source Sans Pro" w:eastAsia="Source Sans Pro" w:hAnsi="Source Sans Pro" w:cs="Source Sans Pro"/>
          <w:i/>
          <w:sz w:val="24"/>
          <w:szCs w:val="24"/>
        </w:rPr>
      </w:pPr>
      <w:r w:rsidRPr="00B50D82">
        <w:rPr>
          <w:rFonts w:ascii="Source Sans Pro" w:eastAsia="Source Sans Pro" w:hAnsi="Source Sans Pro" w:cs="Source Sans Pro"/>
          <w:i/>
          <w:sz w:val="24"/>
          <w:szCs w:val="24"/>
        </w:rPr>
        <w:t>Freedom of expression,</w:t>
      </w:r>
    </w:p>
    <w:p w14:paraId="4BB58101" w14:textId="77777777" w:rsidR="009C1D31" w:rsidRPr="00B50D82" w:rsidRDefault="00742703">
      <w:pPr>
        <w:spacing w:after="200"/>
        <w:jc w:val="center"/>
        <w:rPr>
          <w:rFonts w:ascii="Source Sans Pro" w:eastAsia="Source Sans Pro" w:hAnsi="Source Sans Pro" w:cs="Source Sans Pro"/>
          <w:i/>
          <w:sz w:val="24"/>
          <w:szCs w:val="24"/>
        </w:rPr>
      </w:pPr>
      <w:r w:rsidRPr="00B50D82">
        <w:rPr>
          <w:rFonts w:ascii="Source Sans Pro" w:eastAsia="Source Sans Pro" w:hAnsi="Source Sans Pro" w:cs="Source Sans Pro"/>
          <w:i/>
          <w:sz w:val="24"/>
          <w:szCs w:val="24"/>
        </w:rPr>
        <w:t>freedom of association and peaceful assembly</w:t>
      </w:r>
    </w:p>
    <w:p w14:paraId="0D22E8E5" w14:textId="77777777" w:rsidR="009C1D31" w:rsidRPr="00B50D82" w:rsidRDefault="00742703">
      <w:pPr>
        <w:spacing w:after="200"/>
        <w:jc w:val="center"/>
        <w:rPr>
          <w:rFonts w:ascii="Source Sans Pro" w:eastAsia="Source Sans Pro" w:hAnsi="Source Sans Pro" w:cs="Source Sans Pro"/>
          <w:i/>
          <w:sz w:val="24"/>
          <w:szCs w:val="24"/>
        </w:rPr>
      </w:pPr>
      <w:r w:rsidRPr="00B50D82">
        <w:rPr>
          <w:rFonts w:ascii="Source Sans Pro" w:eastAsia="Source Sans Pro" w:hAnsi="Source Sans Pro" w:cs="Source Sans Pro"/>
          <w:i/>
          <w:sz w:val="24"/>
          <w:szCs w:val="24"/>
        </w:rPr>
        <w:t>and the right to privacy</w:t>
      </w:r>
    </w:p>
    <w:p w14:paraId="0F4D5164" w14:textId="77777777" w:rsidR="009C1D31" w:rsidRPr="00B50D82" w:rsidRDefault="009C1D31">
      <w:pPr>
        <w:spacing w:after="200"/>
        <w:jc w:val="center"/>
        <w:rPr>
          <w:rFonts w:ascii="Source Sans Pro" w:eastAsia="Source Sans Pro" w:hAnsi="Source Sans Pro" w:cs="Source Sans Pro"/>
          <w:i/>
          <w:sz w:val="24"/>
          <w:szCs w:val="24"/>
        </w:rPr>
      </w:pPr>
    </w:p>
    <w:p w14:paraId="243825A6" w14:textId="77777777" w:rsidR="009C1D31" w:rsidRPr="00B50D82" w:rsidRDefault="009C1D31">
      <w:pPr>
        <w:spacing w:after="200"/>
        <w:rPr>
          <w:rFonts w:ascii="Source Sans Pro" w:eastAsia="Source Sans Pro" w:hAnsi="Source Sans Pro" w:cs="Source Sans Pro"/>
          <w:sz w:val="24"/>
          <w:szCs w:val="24"/>
        </w:rPr>
      </w:pPr>
    </w:p>
    <w:p w14:paraId="19090D40" w14:textId="77777777" w:rsidR="009C1D31" w:rsidRPr="00B50D82" w:rsidRDefault="009C1D31">
      <w:pPr>
        <w:spacing w:after="200"/>
        <w:rPr>
          <w:rFonts w:ascii="Source Sans Pro" w:eastAsia="Source Sans Pro" w:hAnsi="Source Sans Pro" w:cs="Source Sans Pro"/>
          <w:sz w:val="24"/>
          <w:szCs w:val="24"/>
        </w:rPr>
      </w:pPr>
    </w:p>
    <w:p w14:paraId="0B4E0FB8" w14:textId="77777777" w:rsidR="009C1D31" w:rsidRPr="00B50D82" w:rsidRDefault="009C1D31">
      <w:pPr>
        <w:spacing w:after="200"/>
        <w:rPr>
          <w:rFonts w:ascii="Source Sans Pro" w:eastAsia="Source Sans Pro" w:hAnsi="Source Sans Pro" w:cs="Source Sans Pro"/>
          <w:sz w:val="24"/>
          <w:szCs w:val="24"/>
        </w:rPr>
      </w:pPr>
    </w:p>
    <w:p w14:paraId="4CBDB38D" w14:textId="22A4B5B7" w:rsidR="009C1D31" w:rsidRPr="00B50D82" w:rsidRDefault="00742703">
      <w:pPr>
        <w:spacing w:after="200"/>
        <w:jc w:val="center"/>
        <w:rPr>
          <w:rFonts w:ascii="Source Sans Pro" w:eastAsia="Source Sans Pro" w:hAnsi="Source Sans Pro" w:cs="Source Sans Pro"/>
          <w:sz w:val="24"/>
          <w:szCs w:val="24"/>
        </w:rPr>
      </w:pPr>
      <w:r w:rsidRPr="00B50D82">
        <w:rPr>
          <w:rFonts w:ascii="Source Sans Pro" w:eastAsia="Source Sans Pro" w:hAnsi="Source Sans Pro" w:cs="Source Sans Pro"/>
          <w:sz w:val="24"/>
          <w:szCs w:val="24"/>
        </w:rPr>
        <w:t>Human Rights Committee, 13</w:t>
      </w:r>
      <w:r w:rsidR="00B50D82" w:rsidRPr="00B50D82">
        <w:rPr>
          <w:rFonts w:ascii="Source Sans Pro" w:eastAsia="Source Sans Pro" w:hAnsi="Source Sans Pro" w:cs="Source Sans Pro"/>
          <w:sz w:val="24"/>
          <w:szCs w:val="24"/>
        </w:rPr>
        <w:t>9</w:t>
      </w:r>
      <w:r w:rsidRPr="00B50D82">
        <w:rPr>
          <w:rFonts w:ascii="Source Sans Pro" w:eastAsia="Source Sans Pro" w:hAnsi="Source Sans Pro" w:cs="Source Sans Pro"/>
          <w:sz w:val="24"/>
          <w:szCs w:val="24"/>
          <w:vertAlign w:val="superscript"/>
        </w:rPr>
        <w:t>th</w:t>
      </w:r>
      <w:r w:rsidRPr="00B50D82">
        <w:rPr>
          <w:rFonts w:ascii="Source Sans Pro" w:eastAsia="Source Sans Pro" w:hAnsi="Source Sans Pro" w:cs="Source Sans Pro"/>
          <w:sz w:val="24"/>
          <w:szCs w:val="24"/>
        </w:rPr>
        <w:t xml:space="preserve"> session (Geneva)</w:t>
      </w:r>
    </w:p>
    <w:p w14:paraId="249DFA6C" w14:textId="01245521" w:rsidR="009C1D31" w:rsidRPr="00B50D82" w:rsidRDefault="00B50D82">
      <w:pPr>
        <w:spacing w:after="200"/>
        <w:jc w:val="center"/>
        <w:rPr>
          <w:rFonts w:ascii="Source Sans Pro" w:eastAsia="Source Sans Pro" w:hAnsi="Source Sans Pro" w:cs="Source Sans Pro"/>
          <w:sz w:val="24"/>
          <w:szCs w:val="24"/>
        </w:rPr>
      </w:pPr>
      <w:r w:rsidRPr="00B50D82">
        <w:rPr>
          <w:rFonts w:ascii="Source Sans Pro" w:eastAsia="Source Sans Pro" w:hAnsi="Source Sans Pro" w:cs="Source Sans Pro"/>
          <w:sz w:val="24"/>
          <w:szCs w:val="24"/>
        </w:rPr>
        <w:t>9</w:t>
      </w:r>
      <w:r w:rsidR="00742703" w:rsidRPr="00B50D82">
        <w:rPr>
          <w:rFonts w:ascii="Source Sans Pro" w:eastAsia="Source Sans Pro" w:hAnsi="Source Sans Pro" w:cs="Source Sans Pro"/>
          <w:sz w:val="24"/>
          <w:szCs w:val="24"/>
        </w:rPr>
        <w:t xml:space="preserve"> October – </w:t>
      </w:r>
      <w:r w:rsidRPr="00B50D82">
        <w:rPr>
          <w:rFonts w:ascii="Source Sans Pro" w:eastAsia="Source Sans Pro" w:hAnsi="Source Sans Pro" w:cs="Source Sans Pro"/>
          <w:sz w:val="24"/>
          <w:szCs w:val="24"/>
        </w:rPr>
        <w:t xml:space="preserve">3 </w:t>
      </w:r>
      <w:r w:rsidR="00742703" w:rsidRPr="00B50D82">
        <w:rPr>
          <w:rFonts w:ascii="Source Sans Pro" w:eastAsia="Source Sans Pro" w:hAnsi="Source Sans Pro" w:cs="Source Sans Pro"/>
          <w:sz w:val="24"/>
          <w:szCs w:val="24"/>
        </w:rPr>
        <w:t>November 202</w:t>
      </w:r>
      <w:r w:rsidRPr="00B50D82">
        <w:rPr>
          <w:rFonts w:ascii="Source Sans Pro" w:eastAsia="Source Sans Pro" w:hAnsi="Source Sans Pro" w:cs="Source Sans Pro"/>
          <w:sz w:val="24"/>
          <w:szCs w:val="24"/>
        </w:rPr>
        <w:t>3</w:t>
      </w:r>
    </w:p>
    <w:tbl>
      <w:tblPr>
        <w:tblStyle w:val="a"/>
        <w:tblW w:w="935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507"/>
        <w:gridCol w:w="6843"/>
      </w:tblGrid>
      <w:tr w:rsidR="009C1D31" w:rsidRPr="00B50D82" w14:paraId="21A7D13C" w14:textId="77777777">
        <w:tc>
          <w:tcPr>
            <w:tcW w:w="2507" w:type="dxa"/>
          </w:tcPr>
          <w:p w14:paraId="5B9CBEAD" w14:textId="77777777" w:rsidR="009C1D31" w:rsidRPr="00B50D82" w:rsidRDefault="009C1D31">
            <w:pPr>
              <w:spacing w:before="240" w:line="276" w:lineRule="auto"/>
              <w:rPr>
                <w:rFonts w:ascii="Source Sans Pro" w:eastAsia="Source Sans Pro" w:hAnsi="Source Sans Pro" w:cs="Source Sans Pro"/>
                <w:sz w:val="20"/>
                <w:szCs w:val="20"/>
              </w:rPr>
            </w:pPr>
          </w:p>
        </w:tc>
        <w:tc>
          <w:tcPr>
            <w:tcW w:w="6843" w:type="dxa"/>
          </w:tcPr>
          <w:p w14:paraId="274BCA97" w14:textId="77777777" w:rsidR="009C1D31" w:rsidRPr="00B50D82" w:rsidRDefault="009C1D31">
            <w:pPr>
              <w:spacing w:before="240" w:line="276" w:lineRule="auto"/>
              <w:rPr>
                <w:rFonts w:ascii="Source Sans Pro" w:eastAsia="Source Sans Pro" w:hAnsi="Source Sans Pro" w:cs="Source Sans Pro"/>
                <w:sz w:val="18"/>
                <w:szCs w:val="18"/>
              </w:rPr>
            </w:pPr>
          </w:p>
        </w:tc>
      </w:tr>
    </w:tbl>
    <w:p w14:paraId="3E129E20" w14:textId="77777777" w:rsidR="009C1D31" w:rsidRPr="00B50D82" w:rsidRDefault="009C1D31">
      <w:pPr>
        <w:widowControl w:val="0"/>
        <w:pBdr>
          <w:top w:val="nil"/>
          <w:left w:val="nil"/>
          <w:bottom w:val="nil"/>
          <w:right w:val="nil"/>
          <w:between w:val="nil"/>
        </w:pBdr>
        <w:rPr>
          <w:rFonts w:ascii="Source Sans Pro" w:eastAsia="Source Sans Pro" w:hAnsi="Source Sans Pro" w:cs="Source Sans Pro"/>
          <w:sz w:val="18"/>
          <w:szCs w:val="18"/>
        </w:rPr>
      </w:pPr>
    </w:p>
    <w:tbl>
      <w:tblPr>
        <w:tblStyle w:val="a0"/>
        <w:tblW w:w="935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507"/>
        <w:gridCol w:w="6843"/>
      </w:tblGrid>
      <w:tr w:rsidR="009C1D31" w:rsidRPr="00B50D82" w14:paraId="39B6E0FB" w14:textId="77777777">
        <w:tc>
          <w:tcPr>
            <w:tcW w:w="2507" w:type="dxa"/>
          </w:tcPr>
          <w:p w14:paraId="6B48F55C" w14:textId="77777777" w:rsidR="009C1D31" w:rsidRPr="00B50D82" w:rsidRDefault="00742703">
            <w:pPr>
              <w:spacing w:before="240"/>
              <w:rPr>
                <w:rFonts w:ascii="Source Sans Pro" w:eastAsia="Source Sans Pro" w:hAnsi="Source Sans Pro" w:cs="Source Sans Pro"/>
                <w:sz w:val="24"/>
                <w:szCs w:val="24"/>
              </w:rPr>
            </w:pPr>
            <w:r w:rsidRPr="00B50D82">
              <w:rPr>
                <w:rFonts w:ascii="Source Sans Pro" w:hAnsi="Source Sans Pro"/>
                <w:noProof/>
              </w:rPr>
              <w:drawing>
                <wp:anchor distT="0" distB="0" distL="114300" distR="114300" simplePos="0" relativeHeight="251659264" behindDoc="0" locked="0" layoutInCell="1" hidden="0" allowOverlap="1" wp14:anchorId="609C6CB5" wp14:editId="6C035729">
                  <wp:simplePos x="0" y="0"/>
                  <wp:positionH relativeFrom="column">
                    <wp:posOffset>274320</wp:posOffset>
                  </wp:positionH>
                  <wp:positionV relativeFrom="paragraph">
                    <wp:posOffset>178969</wp:posOffset>
                  </wp:positionV>
                  <wp:extent cx="863193" cy="857695"/>
                  <wp:effectExtent l="0" t="0" r="0" b="0"/>
                  <wp:wrapNone/>
                  <wp:docPr id="2" name="image1.png" descr="Une image contenant objet, horloge,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png" descr="Une image contenant objet, horloge, dessin&#10;&#10;Description générée automatiquement"/>
                          <pic:cNvPicPr preferRelativeResize="0"/>
                        </pic:nvPicPr>
                        <pic:blipFill>
                          <a:blip r:embed="rId7"/>
                          <a:srcRect/>
                          <a:stretch>
                            <a:fillRect/>
                          </a:stretch>
                        </pic:blipFill>
                        <pic:spPr>
                          <a:xfrm>
                            <a:off x="0" y="0"/>
                            <a:ext cx="863193" cy="857695"/>
                          </a:xfrm>
                          <a:prstGeom prst="rect">
                            <a:avLst/>
                          </a:prstGeom>
                          <a:ln/>
                        </pic:spPr>
                      </pic:pic>
                    </a:graphicData>
                  </a:graphic>
                </wp:anchor>
              </w:drawing>
            </w:r>
          </w:p>
        </w:tc>
        <w:tc>
          <w:tcPr>
            <w:tcW w:w="6843" w:type="dxa"/>
          </w:tcPr>
          <w:p w14:paraId="68F9AC0D" w14:textId="77777777" w:rsidR="009C1D31" w:rsidRPr="00B50D82" w:rsidRDefault="00742703">
            <w:pPr>
              <w:spacing w:before="240"/>
              <w:jc w:val="both"/>
              <w:rPr>
                <w:rFonts w:ascii="Source Sans Pro" w:eastAsia="Source Sans Pro" w:hAnsi="Source Sans Pro" w:cs="Source Sans Pro"/>
                <w:sz w:val="20"/>
                <w:szCs w:val="20"/>
              </w:rPr>
            </w:pPr>
            <w:r w:rsidRPr="00B50D82">
              <w:rPr>
                <w:rFonts w:ascii="Source Sans Pro" w:eastAsia="Source Sans Pro" w:hAnsi="Source Sans Pro" w:cs="Source Sans Pro"/>
                <w:sz w:val="20"/>
                <w:szCs w:val="20"/>
              </w:rPr>
              <w:t xml:space="preserve">Human Rights Activists in Iran (HRA) is a non-political and non-governmental organization of advocates who defend human rights in Iran, founded in 2005. HRAI’s goals consist in promoting, </w:t>
            </w:r>
            <w:proofErr w:type="gramStart"/>
            <w:r w:rsidRPr="00B50D82">
              <w:rPr>
                <w:rFonts w:ascii="Source Sans Pro" w:eastAsia="Source Sans Pro" w:hAnsi="Source Sans Pro" w:cs="Source Sans Pro"/>
                <w:sz w:val="20"/>
                <w:szCs w:val="20"/>
              </w:rPr>
              <w:t>safeguarding</w:t>
            </w:r>
            <w:proofErr w:type="gramEnd"/>
            <w:r w:rsidRPr="00B50D82">
              <w:rPr>
                <w:rFonts w:ascii="Source Sans Pro" w:eastAsia="Source Sans Pro" w:hAnsi="Source Sans Pro" w:cs="Source Sans Pro"/>
                <w:sz w:val="20"/>
                <w:szCs w:val="20"/>
              </w:rPr>
              <w:t xml:space="preserve"> and sustaining human rights in Iran. The organization k</w:t>
            </w:r>
            <w:r w:rsidRPr="00B50D82">
              <w:rPr>
                <w:rFonts w:ascii="Source Sans Pro" w:eastAsia="Source Sans Pro" w:hAnsi="Source Sans Pro" w:cs="Source Sans Pro"/>
                <w:sz w:val="20"/>
                <w:szCs w:val="20"/>
              </w:rPr>
              <w:t>eeps the Iranian community and the world informed by monitoring human rights violations in the country and disseminating information about such abuses, including through its news agency Human Rights Activists New Agency (HRANA). HRAI’s mission is to protec</w:t>
            </w:r>
            <w:r w:rsidRPr="00B50D82">
              <w:rPr>
                <w:rFonts w:ascii="Source Sans Pro" w:eastAsia="Source Sans Pro" w:hAnsi="Source Sans Pro" w:cs="Source Sans Pro"/>
                <w:sz w:val="20"/>
                <w:szCs w:val="20"/>
              </w:rPr>
              <w:t xml:space="preserve">t the human rights of all Iranian citizens regardless of their religion, political views, social status, </w:t>
            </w:r>
            <w:proofErr w:type="gramStart"/>
            <w:r w:rsidRPr="00B50D82">
              <w:rPr>
                <w:rFonts w:ascii="Source Sans Pro" w:eastAsia="Source Sans Pro" w:hAnsi="Source Sans Pro" w:cs="Source Sans Pro"/>
                <w:sz w:val="20"/>
                <w:szCs w:val="20"/>
              </w:rPr>
              <w:t>gender</w:t>
            </w:r>
            <w:proofErr w:type="gramEnd"/>
            <w:r w:rsidRPr="00B50D82">
              <w:rPr>
                <w:rFonts w:ascii="Source Sans Pro" w:eastAsia="Source Sans Pro" w:hAnsi="Source Sans Pro" w:cs="Source Sans Pro"/>
                <w:sz w:val="20"/>
                <w:szCs w:val="20"/>
              </w:rPr>
              <w:t xml:space="preserve"> or ethnicity. It is a member of Impact Iran.</w:t>
            </w:r>
          </w:p>
          <w:p w14:paraId="4D4A62A3" w14:textId="77777777" w:rsidR="009C1D31" w:rsidRPr="00B50D82" w:rsidRDefault="009C1D31">
            <w:pPr>
              <w:spacing w:before="240"/>
              <w:rPr>
                <w:rFonts w:ascii="Source Sans Pro" w:eastAsia="Source Sans Pro" w:hAnsi="Source Sans Pro" w:cs="Source Sans Pro"/>
                <w:sz w:val="18"/>
                <w:szCs w:val="18"/>
              </w:rPr>
            </w:pPr>
          </w:p>
        </w:tc>
      </w:tr>
    </w:tbl>
    <w:p w14:paraId="6BBE2CF9" w14:textId="6A131909" w:rsidR="009C1D31" w:rsidRPr="00B50D82" w:rsidRDefault="009C1D31">
      <w:pPr>
        <w:rPr>
          <w:rFonts w:ascii="Source Sans Pro" w:eastAsia="Source Sans Pro" w:hAnsi="Source Sans Pro" w:cs="Source Sans Pro"/>
          <w:sz w:val="20"/>
          <w:szCs w:val="20"/>
        </w:rPr>
      </w:pPr>
    </w:p>
    <w:p w14:paraId="79D040AB" w14:textId="77777777" w:rsidR="009C1D31" w:rsidRPr="00B50D82" w:rsidRDefault="009C1D31">
      <w:pPr>
        <w:spacing w:after="200"/>
        <w:rPr>
          <w:rFonts w:ascii="Source Sans Pro" w:hAnsi="Source Sans Pro"/>
        </w:rPr>
      </w:pPr>
    </w:p>
    <w:sdt>
      <w:sdtPr>
        <w:rPr>
          <w:rFonts w:ascii="Source Sans Pro" w:hAnsi="Source Sans Pro"/>
        </w:rPr>
        <w:id w:val="911897403"/>
        <w:docPartObj>
          <w:docPartGallery w:val="Table of Contents"/>
          <w:docPartUnique/>
        </w:docPartObj>
      </w:sdtPr>
      <w:sdtEndPr/>
      <w:sdtContent>
        <w:p w14:paraId="454DD5D5" w14:textId="77777777" w:rsidR="009C1D31" w:rsidRPr="00B50D82" w:rsidRDefault="00742703">
          <w:pPr>
            <w:widowControl w:val="0"/>
            <w:tabs>
              <w:tab w:val="right" w:pos="12000"/>
            </w:tabs>
            <w:spacing w:before="60" w:line="240" w:lineRule="auto"/>
            <w:rPr>
              <w:rFonts w:ascii="Source Sans Pro" w:hAnsi="Source Sans Pro"/>
            </w:rPr>
          </w:pPr>
          <w:r w:rsidRPr="00B50D82">
            <w:rPr>
              <w:rFonts w:ascii="Source Sans Pro" w:hAnsi="Source Sans Pro"/>
            </w:rPr>
            <w:fldChar w:fldCharType="begin"/>
          </w:r>
          <w:r w:rsidRPr="00B50D82">
            <w:rPr>
              <w:rFonts w:ascii="Source Sans Pro" w:hAnsi="Source Sans Pro"/>
            </w:rPr>
            <w:instrText xml:space="preserve"> TOC \h \u \z \t "Heading 1,1,Heading 2,2,Heading 3,3,Heading 4,4,Heading 5,5,Heading 6,6,"</w:instrText>
          </w:r>
          <w:r w:rsidRPr="00B50D82">
            <w:rPr>
              <w:rFonts w:ascii="Source Sans Pro" w:hAnsi="Source Sans Pro"/>
            </w:rPr>
            <w:fldChar w:fldCharType="separate"/>
          </w:r>
          <w:hyperlink w:anchor="_q50ffwbgm4s3">
            <w:r w:rsidRPr="00B50D82">
              <w:rPr>
                <w:rFonts w:ascii="Source Sans Pro" w:hAnsi="Source Sans Pro"/>
              </w:rPr>
              <w:t>A)Freedom of Expression and Peaceful Assembly</w:t>
            </w:r>
            <w:r w:rsidRPr="00B50D82">
              <w:rPr>
                <w:rFonts w:ascii="Source Sans Pro" w:hAnsi="Source Sans Pro"/>
              </w:rPr>
              <w:tab/>
              <w:t>4</w:t>
            </w:r>
          </w:hyperlink>
        </w:p>
        <w:p w14:paraId="56113401" w14:textId="77777777" w:rsidR="009C1D31" w:rsidRPr="00B50D82" w:rsidRDefault="009C1D31">
          <w:pPr>
            <w:widowControl w:val="0"/>
            <w:tabs>
              <w:tab w:val="right" w:pos="12000"/>
            </w:tabs>
            <w:spacing w:before="60" w:line="240" w:lineRule="auto"/>
            <w:rPr>
              <w:rFonts w:ascii="Source Sans Pro" w:hAnsi="Source Sans Pro"/>
            </w:rPr>
          </w:pPr>
        </w:p>
        <w:p w14:paraId="6D04EC38" w14:textId="77777777" w:rsidR="009C1D31" w:rsidRPr="00B50D82" w:rsidRDefault="00742703">
          <w:pPr>
            <w:widowControl w:val="0"/>
            <w:tabs>
              <w:tab w:val="right" w:pos="12000"/>
            </w:tabs>
            <w:spacing w:before="60" w:line="240" w:lineRule="auto"/>
            <w:rPr>
              <w:rFonts w:ascii="Source Sans Pro" w:hAnsi="Source Sans Pro"/>
            </w:rPr>
          </w:pPr>
          <w:hyperlink w:anchor="_68y8k0adtb0w">
            <w:r w:rsidRPr="00B50D82">
              <w:rPr>
                <w:rFonts w:ascii="Source Sans Pro" w:hAnsi="Source Sans Pro"/>
              </w:rPr>
              <w:t>B) Media Freedom and Safety of Journalists</w:t>
            </w:r>
            <w:r w:rsidRPr="00B50D82">
              <w:rPr>
                <w:rFonts w:ascii="Source Sans Pro" w:hAnsi="Source Sans Pro"/>
              </w:rPr>
              <w:tab/>
              <w:t>8</w:t>
            </w:r>
          </w:hyperlink>
        </w:p>
        <w:p w14:paraId="70E702B9" w14:textId="77777777" w:rsidR="009C1D31" w:rsidRPr="00B50D82" w:rsidRDefault="009C1D31">
          <w:pPr>
            <w:widowControl w:val="0"/>
            <w:tabs>
              <w:tab w:val="right" w:pos="12000"/>
            </w:tabs>
            <w:spacing w:before="60" w:line="240" w:lineRule="auto"/>
            <w:rPr>
              <w:rFonts w:ascii="Source Sans Pro" w:hAnsi="Source Sans Pro"/>
            </w:rPr>
          </w:pPr>
        </w:p>
        <w:p w14:paraId="69606013" w14:textId="77777777" w:rsidR="009C1D31" w:rsidRPr="00B50D82" w:rsidRDefault="00742703">
          <w:pPr>
            <w:widowControl w:val="0"/>
            <w:tabs>
              <w:tab w:val="right" w:pos="12000"/>
            </w:tabs>
            <w:spacing w:before="60" w:line="240" w:lineRule="auto"/>
            <w:rPr>
              <w:rFonts w:ascii="Source Sans Pro" w:hAnsi="Source Sans Pro"/>
            </w:rPr>
          </w:pPr>
          <w:hyperlink w:anchor="_p681hkamtw70">
            <w:r w:rsidRPr="00B50D82">
              <w:rPr>
                <w:rFonts w:ascii="Source Sans Pro" w:hAnsi="Source Sans Pro"/>
              </w:rPr>
              <w:t>C) Freedom of Expression Online</w:t>
            </w:r>
            <w:r w:rsidRPr="00B50D82">
              <w:rPr>
                <w:rFonts w:ascii="Source Sans Pro" w:hAnsi="Source Sans Pro"/>
              </w:rPr>
              <w:tab/>
              <w:t>10</w:t>
            </w:r>
          </w:hyperlink>
        </w:p>
        <w:p w14:paraId="3152B642" w14:textId="77777777" w:rsidR="009C1D31" w:rsidRPr="00B50D82" w:rsidRDefault="009C1D31">
          <w:pPr>
            <w:widowControl w:val="0"/>
            <w:tabs>
              <w:tab w:val="right" w:pos="12000"/>
            </w:tabs>
            <w:spacing w:before="60" w:line="240" w:lineRule="auto"/>
            <w:rPr>
              <w:rFonts w:ascii="Source Sans Pro" w:hAnsi="Source Sans Pro"/>
            </w:rPr>
          </w:pPr>
        </w:p>
        <w:p w14:paraId="4D26D765" w14:textId="77777777" w:rsidR="009C1D31" w:rsidRPr="00B50D82" w:rsidRDefault="00742703">
          <w:pPr>
            <w:widowControl w:val="0"/>
            <w:tabs>
              <w:tab w:val="right" w:pos="12000"/>
            </w:tabs>
            <w:spacing w:before="60" w:line="240" w:lineRule="auto"/>
            <w:rPr>
              <w:rFonts w:ascii="Source Sans Pro" w:hAnsi="Source Sans Pro"/>
            </w:rPr>
          </w:pPr>
          <w:hyperlink w:anchor="_1mibt8yq60cx">
            <w:r w:rsidRPr="00B50D82">
              <w:rPr>
                <w:rFonts w:ascii="Source Sans Pro" w:hAnsi="Source Sans Pro"/>
              </w:rPr>
              <w:t>D)Protection of the Right to Privacy Online</w:t>
            </w:r>
            <w:r w:rsidRPr="00B50D82">
              <w:rPr>
                <w:rFonts w:ascii="Source Sans Pro" w:hAnsi="Source Sans Pro"/>
              </w:rPr>
              <w:tab/>
              <w:t>12</w:t>
            </w:r>
          </w:hyperlink>
        </w:p>
        <w:p w14:paraId="66221A3A" w14:textId="77777777" w:rsidR="009C1D31" w:rsidRPr="00B50D82" w:rsidRDefault="009C1D31">
          <w:pPr>
            <w:widowControl w:val="0"/>
            <w:tabs>
              <w:tab w:val="right" w:pos="12000"/>
            </w:tabs>
            <w:spacing w:before="60" w:line="240" w:lineRule="auto"/>
            <w:rPr>
              <w:rFonts w:ascii="Source Sans Pro" w:hAnsi="Source Sans Pro"/>
            </w:rPr>
          </w:pPr>
        </w:p>
        <w:p w14:paraId="4555096C" w14:textId="77777777" w:rsidR="009C1D31" w:rsidRPr="00B50D82" w:rsidRDefault="00742703">
          <w:pPr>
            <w:widowControl w:val="0"/>
            <w:tabs>
              <w:tab w:val="right" w:pos="12000"/>
            </w:tabs>
            <w:spacing w:before="60" w:line="240" w:lineRule="auto"/>
            <w:rPr>
              <w:rFonts w:ascii="Source Sans Pro" w:hAnsi="Source Sans Pro"/>
            </w:rPr>
          </w:pPr>
          <w:hyperlink w:anchor="_2ujp2a7wp5vp">
            <w:r w:rsidRPr="00B50D82">
              <w:rPr>
                <w:rFonts w:ascii="Source Sans Pro" w:hAnsi="Source Sans Pro"/>
              </w:rPr>
              <w:t>E) Human Rights Lawyers and Defenders</w:t>
            </w:r>
            <w:r w:rsidRPr="00B50D82">
              <w:rPr>
                <w:rFonts w:ascii="Source Sans Pro" w:hAnsi="Source Sans Pro"/>
              </w:rPr>
              <w:tab/>
              <w:t>12</w:t>
            </w:r>
          </w:hyperlink>
        </w:p>
        <w:p w14:paraId="6A5752B7" w14:textId="77777777" w:rsidR="009C1D31" w:rsidRPr="00B50D82" w:rsidRDefault="009C1D31">
          <w:pPr>
            <w:widowControl w:val="0"/>
            <w:tabs>
              <w:tab w:val="right" w:pos="12000"/>
            </w:tabs>
            <w:spacing w:before="60" w:line="240" w:lineRule="auto"/>
            <w:rPr>
              <w:rFonts w:ascii="Source Sans Pro" w:hAnsi="Source Sans Pro"/>
            </w:rPr>
          </w:pPr>
        </w:p>
        <w:p w14:paraId="330D388F" w14:textId="77777777" w:rsidR="009C1D31" w:rsidRPr="00B50D82" w:rsidRDefault="00742703">
          <w:pPr>
            <w:widowControl w:val="0"/>
            <w:tabs>
              <w:tab w:val="right" w:pos="12000"/>
            </w:tabs>
            <w:spacing w:before="60" w:line="240" w:lineRule="auto"/>
            <w:rPr>
              <w:rFonts w:ascii="Source Sans Pro" w:hAnsi="Source Sans Pro"/>
              <w:b/>
            </w:rPr>
          </w:pPr>
          <w:hyperlink w:anchor="_4s8qam9v0ry9">
            <w:r w:rsidRPr="00B50D82">
              <w:rPr>
                <w:rFonts w:ascii="Source Sans Pro" w:hAnsi="Source Sans Pro"/>
              </w:rPr>
              <w:t>F) Access to Information</w:t>
            </w:r>
          </w:hyperlink>
          <w:hyperlink w:anchor="_4s8qam9v0ry9">
            <w:r w:rsidRPr="00B50D82">
              <w:rPr>
                <w:rFonts w:ascii="Source Sans Pro" w:hAnsi="Source Sans Pro"/>
                <w:b/>
              </w:rPr>
              <w:tab/>
              <w:t>13</w:t>
            </w:r>
          </w:hyperlink>
          <w:r w:rsidRPr="00B50D82">
            <w:rPr>
              <w:rFonts w:ascii="Source Sans Pro" w:hAnsi="Source Sans Pro"/>
            </w:rPr>
            <w:fldChar w:fldCharType="end"/>
          </w:r>
        </w:p>
      </w:sdtContent>
    </w:sdt>
    <w:p w14:paraId="1D3F8604" w14:textId="3CAB9418" w:rsidR="009C1D31" w:rsidRDefault="009C1D31">
      <w:pPr>
        <w:spacing w:after="200"/>
        <w:rPr>
          <w:rFonts w:ascii="Source Sans Pro" w:hAnsi="Source Sans Pro"/>
        </w:rPr>
      </w:pPr>
    </w:p>
    <w:p w14:paraId="1D5D2B3F" w14:textId="77777777" w:rsidR="003B34F1" w:rsidRPr="00B50D82" w:rsidRDefault="003B34F1">
      <w:pPr>
        <w:spacing w:after="200"/>
        <w:rPr>
          <w:rFonts w:ascii="Source Sans Pro" w:hAnsi="Source Sans Pro"/>
        </w:rPr>
      </w:pPr>
    </w:p>
    <w:tbl>
      <w:tblPr>
        <w:tblStyle w:val="Grilledutableau"/>
        <w:tblW w:w="0" w:type="auto"/>
        <w:tblLook w:val="04A0" w:firstRow="1" w:lastRow="0" w:firstColumn="1" w:lastColumn="0" w:noHBand="0" w:noVBand="1"/>
      </w:tblPr>
      <w:tblGrid>
        <w:gridCol w:w="9350"/>
      </w:tblGrid>
      <w:tr w:rsidR="003B34F1" w14:paraId="7578B5C6" w14:textId="77777777" w:rsidTr="003B34F1">
        <w:tc>
          <w:tcPr>
            <w:tcW w:w="9350" w:type="dxa"/>
          </w:tcPr>
          <w:p w14:paraId="3FB5F794" w14:textId="77777777" w:rsidR="003B34F1" w:rsidRPr="003B34F1" w:rsidRDefault="003B34F1" w:rsidP="003B34F1">
            <w:pPr>
              <w:rPr>
                <w:rFonts w:ascii="Source Sans Pro" w:eastAsia="Source Sans Pro" w:hAnsi="Source Sans Pro" w:cs="Source Sans Pro"/>
                <w:b/>
                <w:bCs/>
              </w:rPr>
            </w:pPr>
            <w:r w:rsidRPr="003B34F1">
              <w:rPr>
                <w:rFonts w:ascii="Source Sans Pro" w:eastAsia="Source Sans Pro" w:hAnsi="Source Sans Pro" w:cs="Source Sans Pro"/>
                <w:b/>
                <w:bCs/>
              </w:rPr>
              <w:t xml:space="preserve">This submission seeks to update and complement a previous submission made by ARTICLE 19, Human Rights Activists in Iran, Small </w:t>
            </w:r>
            <w:proofErr w:type="gramStart"/>
            <w:r w:rsidRPr="003B34F1">
              <w:rPr>
                <w:rFonts w:ascii="Source Sans Pro" w:eastAsia="Source Sans Pro" w:hAnsi="Source Sans Pro" w:cs="Source Sans Pro"/>
                <w:b/>
                <w:bCs/>
              </w:rPr>
              <w:t>Media</w:t>
            </w:r>
            <w:proofErr w:type="gramEnd"/>
            <w:r w:rsidRPr="003B34F1">
              <w:rPr>
                <w:rFonts w:ascii="Source Sans Pro" w:eastAsia="Source Sans Pro" w:hAnsi="Source Sans Pro" w:cs="Source Sans Pro"/>
                <w:b/>
                <w:bCs/>
              </w:rPr>
              <w:t xml:space="preserve"> and Impact Iran ahead of the adoption of the LOIPR for the Islamic Republic of Iran in June 2020. </w:t>
            </w:r>
          </w:p>
          <w:p w14:paraId="42E7B6B1" w14:textId="77777777" w:rsidR="003B34F1" w:rsidRPr="003B34F1" w:rsidRDefault="003B34F1" w:rsidP="003B34F1">
            <w:pPr>
              <w:rPr>
                <w:rFonts w:ascii="Source Sans Pro" w:eastAsia="Source Sans Pro" w:hAnsi="Source Sans Pro" w:cs="Source Sans Pro"/>
                <w:b/>
                <w:bCs/>
              </w:rPr>
            </w:pPr>
          </w:p>
          <w:p w14:paraId="297480AA" w14:textId="336202F5" w:rsidR="003B34F1" w:rsidRPr="003B34F1" w:rsidRDefault="003B34F1" w:rsidP="003B34F1">
            <w:pPr>
              <w:rPr>
                <w:rFonts w:ascii="Source Sans Pro" w:eastAsia="Source Sans Pro" w:hAnsi="Source Sans Pro" w:cs="Source Sans Pro"/>
                <w:b/>
                <w:bCs/>
              </w:rPr>
            </w:pPr>
            <w:r w:rsidRPr="003B34F1">
              <w:rPr>
                <w:rFonts w:ascii="Source Sans Pro" w:eastAsia="Source Sans Pro" w:hAnsi="Source Sans Pro" w:cs="Source Sans Pro"/>
                <w:b/>
                <w:bCs/>
              </w:rPr>
              <w:t xml:space="preserve">This initial submission can be found here: </w:t>
            </w:r>
            <w:hyperlink r:id="rId8" w:history="1">
              <w:r w:rsidRPr="003B34F1">
                <w:rPr>
                  <w:rStyle w:val="Lienhypertexte"/>
                  <w:rFonts w:ascii="Source Sans Pro" w:eastAsia="Source Sans Pro" w:hAnsi="Source Sans Pro" w:cs="Source Sans Pro"/>
                  <w:b/>
                  <w:bCs/>
                </w:rPr>
                <w:t>https://tbinternet.ohchr.org/_layouts/15/treatybodyexternal/Download.aspx?symbolno=INT%2FCCPR%2FICS%2FIRN%2F42315&amp;Lang=en</w:t>
              </w:r>
            </w:hyperlink>
            <w:r w:rsidRPr="003B34F1">
              <w:rPr>
                <w:rFonts w:ascii="Source Sans Pro" w:eastAsia="Source Sans Pro" w:hAnsi="Source Sans Pro" w:cs="Source Sans Pro"/>
                <w:b/>
                <w:bCs/>
              </w:rPr>
              <w:t xml:space="preserve"> </w:t>
            </w:r>
          </w:p>
        </w:tc>
      </w:tr>
    </w:tbl>
    <w:p w14:paraId="2905068B" w14:textId="77777777" w:rsidR="009C1D31" w:rsidRPr="00B50D82" w:rsidRDefault="009C1D31">
      <w:pPr>
        <w:spacing w:after="200"/>
        <w:rPr>
          <w:rFonts w:ascii="Source Sans Pro" w:eastAsia="Source Sans Pro" w:hAnsi="Source Sans Pro" w:cs="Source Sans Pro"/>
        </w:rPr>
      </w:pPr>
    </w:p>
    <w:p w14:paraId="6FCE6D5C" w14:textId="77777777" w:rsidR="009C1D31" w:rsidRPr="00B50D82" w:rsidRDefault="009C1D31">
      <w:pPr>
        <w:spacing w:after="200"/>
        <w:rPr>
          <w:rFonts w:ascii="Source Sans Pro" w:eastAsia="Source Sans Pro" w:hAnsi="Source Sans Pro" w:cs="Source Sans Pro"/>
        </w:rPr>
      </w:pPr>
    </w:p>
    <w:p w14:paraId="5D466133" w14:textId="57B12707" w:rsidR="009C1D31" w:rsidRPr="00955A3F" w:rsidRDefault="00B50D82">
      <w:pPr>
        <w:spacing w:after="200"/>
        <w:rPr>
          <w:rFonts w:ascii="Source Sans Pro" w:eastAsia="Source Sans Pro" w:hAnsi="Source Sans Pro" w:cs="Source Sans Pro"/>
          <w:b/>
          <w:bCs/>
          <w:sz w:val="26"/>
          <w:szCs w:val="26"/>
        </w:rPr>
      </w:pPr>
      <w:r w:rsidRPr="00955A3F">
        <w:rPr>
          <w:rFonts w:ascii="Source Sans Pro" w:eastAsia="Source Sans Pro" w:hAnsi="Source Sans Pro" w:cs="Source Sans Pro"/>
          <w:b/>
          <w:bCs/>
          <w:sz w:val="26"/>
          <w:szCs w:val="26"/>
        </w:rPr>
        <w:lastRenderedPageBreak/>
        <w:t>INTRODUCTION</w:t>
      </w:r>
    </w:p>
    <w:p w14:paraId="0F0E4094" w14:textId="75EEED50" w:rsidR="009C1D31" w:rsidRPr="00B50D82" w:rsidRDefault="00742703" w:rsidP="00B50D82">
      <w:pPr>
        <w:numPr>
          <w:ilvl w:val="0"/>
          <w:numId w:val="5"/>
        </w:numPr>
        <w:spacing w:before="240" w:after="200"/>
        <w:jc w:val="both"/>
        <w:rPr>
          <w:rFonts w:ascii="Source Sans Pro" w:eastAsia="Source Sans Pro" w:hAnsi="Source Sans Pro" w:cs="Source Sans Pro"/>
        </w:rPr>
      </w:pPr>
      <w:r w:rsidRPr="00B50D82">
        <w:rPr>
          <w:rFonts w:ascii="Source Sans Pro" w:eastAsia="Source Sans Pro" w:hAnsi="Source Sans Pro" w:cs="Source Sans Pro"/>
        </w:rPr>
        <w:t xml:space="preserve">The death in detention of </w:t>
      </w:r>
      <w:proofErr w:type="spellStart"/>
      <w:r w:rsidRPr="00B50D82">
        <w:rPr>
          <w:rFonts w:ascii="Source Sans Pro" w:eastAsia="Source Sans Pro" w:hAnsi="Source Sans Pro" w:cs="Source Sans Pro"/>
        </w:rPr>
        <w:t>Mahsa</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Amini</w:t>
      </w:r>
      <w:proofErr w:type="spellEnd"/>
      <w:r w:rsidRPr="00B50D82">
        <w:rPr>
          <w:rFonts w:ascii="Source Sans Pro" w:eastAsia="Source Sans Pro" w:hAnsi="Source Sans Pro" w:cs="Source Sans Pro"/>
        </w:rPr>
        <w:t>, a 22-year-old, at the hands of the morality police, ignited widespread protests that swept across Iran in September 2022. Numerous individuals converged on the streets, rallying behind the slogan 'Women, Life, Freedom</w:t>
      </w:r>
      <w:r w:rsidRPr="00B50D82">
        <w:rPr>
          <w:rFonts w:ascii="Source Sans Pro" w:eastAsia="Source Sans Pro" w:hAnsi="Source Sans Pro" w:cs="Source Sans Pro"/>
        </w:rPr>
        <w:t>,' in vehement opposition. She had been detained on charges of improper hijab, and her arrest came to symbolize a broader systemic problem in Iran. The protests were marred by severe human rights violations perpetrated by the Iranian government and its sec</w:t>
      </w:r>
      <w:r w:rsidRPr="00B50D82">
        <w:rPr>
          <w:rFonts w:ascii="Source Sans Pro" w:eastAsia="Source Sans Pro" w:hAnsi="Source Sans Pro" w:cs="Source Sans Pro"/>
        </w:rPr>
        <w:t xml:space="preserve">urity forces. Many people endured grave injuries, at times, from the use </w:t>
      </w:r>
      <w:proofErr w:type="gramStart"/>
      <w:r w:rsidRPr="00B50D82">
        <w:rPr>
          <w:rFonts w:ascii="Source Sans Pro" w:eastAsia="Source Sans Pro" w:hAnsi="Source Sans Pro" w:cs="Source Sans Pro"/>
        </w:rPr>
        <w:t>of  military</w:t>
      </w:r>
      <w:proofErr w:type="gramEnd"/>
      <w:r w:rsidRPr="00B50D82">
        <w:rPr>
          <w:rFonts w:ascii="Source Sans Pro" w:eastAsia="Source Sans Pro" w:hAnsi="Source Sans Pro" w:cs="Source Sans Pro"/>
        </w:rPr>
        <w:t>-grade weapons. Iran has ramped up the use of technology to monitor the private lives of its citizens in many ways but notably through the passing of new legislation allow</w:t>
      </w:r>
      <w:r w:rsidRPr="00B50D82">
        <w:rPr>
          <w:rFonts w:ascii="Source Sans Pro" w:eastAsia="Source Sans Pro" w:hAnsi="Source Sans Pro" w:cs="Source Sans Pro"/>
        </w:rPr>
        <w:t xml:space="preserve">ing for, among other things, the use of CCTV cameras to monitor improper hijab and impose harsh punishment for those in violation; a move that not only flies in the face of protest demands, but fundamental human rights. </w:t>
      </w:r>
    </w:p>
    <w:p w14:paraId="30D03506" w14:textId="77777777" w:rsidR="009C1D31" w:rsidRPr="00B50D82" w:rsidRDefault="00742703">
      <w:pPr>
        <w:pStyle w:val="Titre1"/>
        <w:rPr>
          <w:rFonts w:ascii="Source Sans Pro" w:eastAsia="Source Sans Pro" w:hAnsi="Source Sans Pro" w:cs="Source Sans Pro"/>
          <w:b/>
          <w:sz w:val="26"/>
          <w:szCs w:val="26"/>
        </w:rPr>
      </w:pPr>
      <w:bookmarkStart w:id="0" w:name="_q50ffwbgm4s3" w:colFirst="0" w:colLast="0"/>
      <w:bookmarkEnd w:id="0"/>
      <w:r w:rsidRPr="00B50D82">
        <w:rPr>
          <w:rFonts w:ascii="Source Sans Pro" w:eastAsia="Source Sans Pro" w:hAnsi="Source Sans Pro" w:cs="Source Sans Pro"/>
          <w:b/>
          <w:sz w:val="26"/>
          <w:szCs w:val="26"/>
        </w:rPr>
        <w:t>A) Freedom of Expression and Peace</w:t>
      </w:r>
      <w:r w:rsidRPr="00B50D82">
        <w:rPr>
          <w:rFonts w:ascii="Source Sans Pro" w:eastAsia="Source Sans Pro" w:hAnsi="Source Sans Pro" w:cs="Source Sans Pro"/>
          <w:b/>
          <w:sz w:val="26"/>
          <w:szCs w:val="26"/>
        </w:rPr>
        <w:t>ful Assembly</w:t>
      </w:r>
    </w:p>
    <w:p w14:paraId="0DA89FB1" w14:textId="59E4BD72" w:rsidR="009C1D31" w:rsidRPr="00B50D82" w:rsidRDefault="00742703" w:rsidP="00B50D82">
      <w:pPr>
        <w:numPr>
          <w:ilvl w:val="0"/>
          <w:numId w:val="5"/>
        </w:numPr>
        <w:spacing w:after="200"/>
        <w:jc w:val="both"/>
        <w:rPr>
          <w:rFonts w:ascii="Source Sans Pro" w:eastAsia="Source Sans Pro" w:hAnsi="Source Sans Pro" w:cs="Source Sans Pro"/>
        </w:rPr>
      </w:pPr>
      <w:r w:rsidRPr="00B50D82">
        <w:rPr>
          <w:rFonts w:ascii="Source Sans Pro" w:eastAsia="Source Sans Pro" w:hAnsi="Source Sans Pro" w:cs="Source Sans Pro"/>
        </w:rPr>
        <w:t>Between 2011 and September 2023, a troubling total of 665 women and activists have faced arrests in Iran under the Islamic Penal Code Articles 638, 639, and 698, all related to alleged violations of hijab and morality laws. These arrests have often been ch</w:t>
      </w:r>
      <w:r w:rsidRPr="00B50D82">
        <w:rPr>
          <w:rFonts w:ascii="Source Sans Pro" w:eastAsia="Source Sans Pro" w:hAnsi="Source Sans Pro" w:cs="Source Sans Pro"/>
        </w:rPr>
        <w:t>aracterized by violence and injustice.</w:t>
      </w:r>
    </w:p>
    <w:p w14:paraId="243D7DBB" w14:textId="1F1A938B" w:rsidR="009C1D31" w:rsidRPr="00B50D82" w:rsidRDefault="00742703" w:rsidP="00B50D82">
      <w:pPr>
        <w:numPr>
          <w:ilvl w:val="0"/>
          <w:numId w:val="5"/>
        </w:numPr>
        <w:spacing w:after="200"/>
        <w:jc w:val="both"/>
        <w:rPr>
          <w:rFonts w:ascii="Source Sans Pro" w:eastAsia="Source Sans Pro" w:hAnsi="Source Sans Pro" w:cs="Source Sans Pro"/>
        </w:rPr>
      </w:pPr>
      <w:r w:rsidRPr="00B50D82">
        <w:rPr>
          <w:rFonts w:ascii="Source Sans Pro" w:eastAsia="Source Sans Pro" w:hAnsi="Source Sans Pro" w:cs="Source Sans Pro"/>
        </w:rPr>
        <w:t xml:space="preserve">For instance, on July 14, 2022, editor and storyteller </w:t>
      </w:r>
      <w:proofErr w:type="spellStart"/>
      <w:r w:rsidRPr="00B50D82">
        <w:rPr>
          <w:rFonts w:ascii="Source Sans Pro" w:eastAsia="Source Sans Pro" w:hAnsi="Source Sans Pro" w:cs="Source Sans Pro"/>
        </w:rPr>
        <w:t>Sepideh</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Reshnou</w:t>
      </w:r>
      <w:proofErr w:type="spellEnd"/>
      <w:r w:rsidRPr="00B50D82">
        <w:rPr>
          <w:rFonts w:ascii="Source Sans Pro" w:eastAsia="Source Sans Pro" w:hAnsi="Source Sans Pro" w:cs="Source Sans Pro"/>
        </w:rPr>
        <w:t xml:space="preserve"> was arrested and subjected to a brutal beating</w:t>
      </w:r>
      <w:r w:rsidRPr="00B50D82">
        <w:rPr>
          <w:rFonts w:ascii="Source Sans Pro" w:eastAsia="Source Sans Pro" w:hAnsi="Source Sans Pro" w:cs="Source Sans Pro"/>
          <w:vertAlign w:val="superscript"/>
        </w:rPr>
        <w:footnoteReference w:id="1"/>
      </w:r>
      <w:r w:rsidRPr="00B50D82">
        <w:rPr>
          <w:rFonts w:ascii="Source Sans Pro" w:eastAsia="Source Sans Pro" w:hAnsi="Source Sans Pro" w:cs="Source Sans Pro"/>
        </w:rPr>
        <w:t>. She subsequently required hospitalization, was coerced into recording a confession, and was for</w:t>
      </w:r>
      <w:r w:rsidRPr="00B50D82">
        <w:rPr>
          <w:rFonts w:ascii="Source Sans Pro" w:eastAsia="Source Sans Pro" w:hAnsi="Source Sans Pro" w:cs="Source Sans Pro"/>
        </w:rPr>
        <w:t xml:space="preserve">mally charged. Additionally, she was prohibited from attending school for two semesters. In another case, a university journalism student named </w:t>
      </w:r>
      <w:proofErr w:type="spellStart"/>
      <w:r w:rsidRPr="00B50D82">
        <w:rPr>
          <w:rFonts w:ascii="Source Sans Pro" w:eastAsia="Source Sans Pro" w:hAnsi="Source Sans Pro" w:cs="Source Sans Pro"/>
        </w:rPr>
        <w:t>Melika</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Karagozlu</w:t>
      </w:r>
      <w:proofErr w:type="spellEnd"/>
      <w:r w:rsidRPr="00B50D82">
        <w:rPr>
          <w:rFonts w:ascii="Source Sans Pro" w:eastAsia="Source Sans Pro" w:hAnsi="Source Sans Pro" w:cs="Source Sans Pro"/>
        </w:rPr>
        <w:t xml:space="preserve"> was arrested after posting a video in which she </w:t>
      </w:r>
      <w:proofErr w:type="gramStart"/>
      <w:r w:rsidRPr="00B50D82">
        <w:rPr>
          <w:rFonts w:ascii="Source Sans Pro" w:eastAsia="Source Sans Pro" w:hAnsi="Source Sans Pro" w:cs="Source Sans Pro"/>
        </w:rPr>
        <w:t>protested against</w:t>
      </w:r>
      <w:proofErr w:type="gramEnd"/>
      <w:r w:rsidRPr="00B50D82">
        <w:rPr>
          <w:rFonts w:ascii="Source Sans Pro" w:eastAsia="Source Sans Pro" w:hAnsi="Source Sans Pro" w:cs="Source Sans Pro"/>
        </w:rPr>
        <w:t xml:space="preserve"> mandatory hijab rules. She wa</w:t>
      </w:r>
      <w:r w:rsidRPr="00B50D82">
        <w:rPr>
          <w:rFonts w:ascii="Source Sans Pro" w:eastAsia="Source Sans Pro" w:hAnsi="Source Sans Pro" w:cs="Source Sans Pro"/>
        </w:rPr>
        <w:t>s compelled to pay a significant fine of eight million tomans and faced a four-year prison sentence, which was later suspended. Numerous other individuals have similarly faced charges for expressing their opposition to hijab rules.</w:t>
      </w:r>
    </w:p>
    <w:p w14:paraId="25C4D014" w14:textId="018A21EF" w:rsidR="009C1D31" w:rsidRPr="00955A3F" w:rsidRDefault="00742703" w:rsidP="00B50D82">
      <w:pPr>
        <w:numPr>
          <w:ilvl w:val="0"/>
          <w:numId w:val="13"/>
        </w:numPr>
        <w:spacing w:after="200"/>
        <w:jc w:val="both"/>
        <w:rPr>
          <w:rFonts w:ascii="Source Sans Pro" w:eastAsia="Source Sans Pro" w:hAnsi="Source Sans Pro" w:cs="Source Sans Pro"/>
          <w:iCs/>
        </w:rPr>
      </w:pPr>
      <w:r w:rsidRPr="00955A3F">
        <w:rPr>
          <w:rFonts w:ascii="Source Sans Pro" w:eastAsia="Source Sans Pro" w:hAnsi="Source Sans Pro" w:cs="Source Sans Pro"/>
          <w:iCs/>
        </w:rPr>
        <w:t>On July 15, 2022, Tehra</w:t>
      </w:r>
      <w:r w:rsidRPr="00955A3F">
        <w:rPr>
          <w:rFonts w:ascii="Source Sans Pro" w:eastAsia="Source Sans Pro" w:hAnsi="Source Sans Pro" w:cs="Source Sans Pro"/>
          <w:iCs/>
        </w:rPr>
        <w:t xml:space="preserve">n resident Nazi </w:t>
      </w:r>
      <w:proofErr w:type="spellStart"/>
      <w:r w:rsidRPr="00955A3F">
        <w:rPr>
          <w:rFonts w:ascii="Source Sans Pro" w:eastAsia="Source Sans Pro" w:hAnsi="Source Sans Pro" w:cs="Source Sans Pro"/>
          <w:iCs/>
        </w:rPr>
        <w:t>Zandieh</w:t>
      </w:r>
      <w:proofErr w:type="spellEnd"/>
      <w:r w:rsidRPr="00955A3F">
        <w:rPr>
          <w:rFonts w:ascii="Source Sans Pro" w:eastAsia="Source Sans Pro" w:hAnsi="Source Sans Pro" w:cs="Source Sans Pro"/>
          <w:iCs/>
        </w:rPr>
        <w:t xml:space="preserve"> was arrested at his home by security forces. He secured his release from the detention center of the Ministry of Intelligence, known as Ward 209 of </w:t>
      </w:r>
      <w:proofErr w:type="spellStart"/>
      <w:r w:rsidRPr="00955A3F">
        <w:rPr>
          <w:rFonts w:ascii="Source Sans Pro" w:eastAsia="Source Sans Pro" w:hAnsi="Source Sans Pro" w:cs="Source Sans Pro"/>
          <w:iCs/>
        </w:rPr>
        <w:t>Evin</w:t>
      </w:r>
      <w:proofErr w:type="spellEnd"/>
      <w:r w:rsidRPr="00955A3F">
        <w:rPr>
          <w:rFonts w:ascii="Source Sans Pro" w:eastAsia="Source Sans Pro" w:hAnsi="Source Sans Pro" w:cs="Source Sans Pro"/>
          <w:iCs/>
        </w:rPr>
        <w:t xml:space="preserve"> Prison, after posting bail.</w:t>
      </w:r>
      <w:r w:rsidRPr="00955A3F">
        <w:rPr>
          <w:rFonts w:ascii="Source Sans Pro" w:eastAsia="Source Sans Pro" w:hAnsi="Source Sans Pro" w:cs="Source Sans Pro"/>
          <w:iCs/>
          <w:vertAlign w:val="superscript"/>
        </w:rPr>
        <w:footnoteReference w:id="2"/>
      </w:r>
      <w:r w:rsidRPr="00955A3F">
        <w:rPr>
          <w:rFonts w:ascii="Source Sans Pro" w:eastAsia="Source Sans Pro" w:hAnsi="Source Sans Pro" w:cs="Source Sans Pro"/>
          <w:iCs/>
        </w:rPr>
        <w:t xml:space="preserve"> </w:t>
      </w:r>
      <w:r w:rsidRPr="00955A3F">
        <w:rPr>
          <w:rFonts w:ascii="Source Sans Pro" w:eastAsia="Source Sans Pro" w:hAnsi="Source Sans Pro" w:cs="Source Sans Pro"/>
          <w:iCs/>
          <w:vertAlign w:val="superscript"/>
        </w:rPr>
        <w:footnoteReference w:id="3"/>
      </w:r>
    </w:p>
    <w:p w14:paraId="6D56F70A" w14:textId="55DD291D" w:rsidR="009C1D31" w:rsidRPr="00955A3F" w:rsidRDefault="00742703" w:rsidP="00B50D82">
      <w:pPr>
        <w:numPr>
          <w:ilvl w:val="0"/>
          <w:numId w:val="13"/>
        </w:numPr>
        <w:spacing w:after="200"/>
        <w:jc w:val="both"/>
        <w:rPr>
          <w:rFonts w:ascii="Source Sans Pro" w:eastAsia="Source Sans Pro" w:hAnsi="Source Sans Pro" w:cs="Source Sans Pro"/>
          <w:iCs/>
        </w:rPr>
      </w:pPr>
      <w:proofErr w:type="spellStart"/>
      <w:r w:rsidRPr="00955A3F">
        <w:rPr>
          <w:rFonts w:ascii="Source Sans Pro" w:eastAsia="Source Sans Pro" w:hAnsi="Source Sans Pro" w:cs="Source Sans Pro"/>
          <w:iCs/>
        </w:rPr>
        <w:t>Yasman</w:t>
      </w:r>
      <w:proofErr w:type="spellEnd"/>
      <w:r w:rsidRPr="00955A3F">
        <w:rPr>
          <w:rFonts w:ascii="Source Sans Pro" w:eastAsia="Source Sans Pro" w:hAnsi="Source Sans Pro" w:cs="Source Sans Pro"/>
          <w:iCs/>
        </w:rPr>
        <w:t xml:space="preserve"> </w:t>
      </w:r>
      <w:proofErr w:type="spellStart"/>
      <w:r w:rsidRPr="00955A3F">
        <w:rPr>
          <w:rFonts w:ascii="Source Sans Pro" w:eastAsia="Source Sans Pro" w:hAnsi="Source Sans Pro" w:cs="Source Sans Pro"/>
          <w:iCs/>
        </w:rPr>
        <w:t>Ariani</w:t>
      </w:r>
      <w:proofErr w:type="spellEnd"/>
      <w:r w:rsidRPr="00955A3F">
        <w:rPr>
          <w:rFonts w:ascii="Source Sans Pro" w:eastAsia="Source Sans Pro" w:hAnsi="Source Sans Pro" w:cs="Source Sans Pro"/>
          <w:iCs/>
        </w:rPr>
        <w:t xml:space="preserve"> and </w:t>
      </w:r>
      <w:proofErr w:type="spellStart"/>
      <w:r w:rsidRPr="00955A3F">
        <w:rPr>
          <w:rFonts w:ascii="Source Sans Pro" w:eastAsia="Source Sans Pro" w:hAnsi="Source Sans Pro" w:cs="Source Sans Pro"/>
          <w:iCs/>
        </w:rPr>
        <w:t>Munira</w:t>
      </w:r>
      <w:proofErr w:type="spellEnd"/>
      <w:r w:rsidRPr="00955A3F">
        <w:rPr>
          <w:rFonts w:ascii="Source Sans Pro" w:eastAsia="Source Sans Pro" w:hAnsi="Source Sans Pro" w:cs="Source Sans Pro"/>
          <w:iCs/>
        </w:rPr>
        <w:t xml:space="preserve"> </w:t>
      </w:r>
      <w:proofErr w:type="spellStart"/>
      <w:r w:rsidRPr="00955A3F">
        <w:rPr>
          <w:rFonts w:ascii="Source Sans Pro" w:eastAsia="Source Sans Pro" w:hAnsi="Source Sans Pro" w:cs="Source Sans Pro"/>
          <w:iCs/>
        </w:rPr>
        <w:t>Arabshahi</w:t>
      </w:r>
      <w:proofErr w:type="spellEnd"/>
      <w:r w:rsidRPr="00955A3F">
        <w:rPr>
          <w:rFonts w:ascii="Source Sans Pro" w:eastAsia="Source Sans Pro" w:hAnsi="Source Sans Pro" w:cs="Source Sans Pro"/>
          <w:iCs/>
        </w:rPr>
        <w:t xml:space="preserve"> were arrested on April 21 and 22, 2018, respectively, due to "civil activities, including opposition to the mandatory hijab." They were tried in August 2018 and initially sentenced to 16 years in prison each on a series o</w:t>
      </w:r>
      <w:r w:rsidRPr="00955A3F">
        <w:rPr>
          <w:rFonts w:ascii="Source Sans Pro" w:eastAsia="Source Sans Pro" w:hAnsi="Source Sans Pro" w:cs="Source Sans Pro"/>
          <w:iCs/>
        </w:rPr>
        <w:t xml:space="preserve">f charges. However, this sentence was reduced to 9 years and 7 months on appeal. </w:t>
      </w:r>
      <w:r w:rsidRPr="00955A3F">
        <w:rPr>
          <w:rFonts w:ascii="Source Sans Pro" w:eastAsia="Source Sans Pro" w:hAnsi="Source Sans Pro" w:cs="Source Sans Pro"/>
          <w:iCs/>
        </w:rPr>
        <w:lastRenderedPageBreak/>
        <w:t xml:space="preserve">They were held in several prisons over the course of their detention and were eventually released on February 26, 2019. </w:t>
      </w:r>
      <w:r w:rsidRPr="00955A3F">
        <w:rPr>
          <w:rFonts w:ascii="Source Sans Pro" w:eastAsia="Source Sans Pro" w:hAnsi="Source Sans Pro" w:cs="Source Sans Pro"/>
          <w:iCs/>
          <w:vertAlign w:val="superscript"/>
        </w:rPr>
        <w:footnoteReference w:id="4"/>
      </w:r>
      <w:r w:rsidRPr="00955A3F">
        <w:rPr>
          <w:rFonts w:ascii="Source Sans Pro" w:eastAsia="Source Sans Pro" w:hAnsi="Source Sans Pro" w:cs="Source Sans Pro"/>
          <w:iCs/>
        </w:rPr>
        <w:t xml:space="preserve"> </w:t>
      </w:r>
      <w:r w:rsidRPr="00955A3F">
        <w:rPr>
          <w:rFonts w:ascii="Source Sans Pro" w:eastAsia="Source Sans Pro" w:hAnsi="Source Sans Pro" w:cs="Source Sans Pro"/>
          <w:iCs/>
          <w:vertAlign w:val="superscript"/>
        </w:rPr>
        <w:footnoteReference w:id="5"/>
      </w:r>
    </w:p>
    <w:p w14:paraId="6D529109" w14:textId="08EAA78A" w:rsidR="009C1D31" w:rsidRPr="00955A3F" w:rsidRDefault="00742703" w:rsidP="00B50D82">
      <w:pPr>
        <w:numPr>
          <w:ilvl w:val="0"/>
          <w:numId w:val="13"/>
        </w:numPr>
        <w:spacing w:after="200"/>
        <w:jc w:val="both"/>
        <w:rPr>
          <w:rFonts w:ascii="Source Sans Pro" w:eastAsia="Source Sans Pro" w:hAnsi="Source Sans Pro" w:cs="Source Sans Pro"/>
          <w:iCs/>
        </w:rPr>
      </w:pPr>
      <w:r w:rsidRPr="00955A3F">
        <w:rPr>
          <w:rFonts w:ascii="Source Sans Pro" w:eastAsia="Source Sans Pro" w:hAnsi="Source Sans Pro" w:cs="Source Sans Pro"/>
          <w:iCs/>
        </w:rPr>
        <w:t xml:space="preserve">On May 5, 2018, </w:t>
      </w:r>
      <w:proofErr w:type="spellStart"/>
      <w:r w:rsidRPr="00955A3F">
        <w:rPr>
          <w:rFonts w:ascii="Source Sans Pro" w:eastAsia="Source Sans Pro" w:hAnsi="Source Sans Pro" w:cs="Source Sans Pro"/>
          <w:iCs/>
        </w:rPr>
        <w:t>Mozhgan</w:t>
      </w:r>
      <w:proofErr w:type="spellEnd"/>
      <w:r w:rsidRPr="00955A3F">
        <w:rPr>
          <w:rFonts w:ascii="Source Sans Pro" w:eastAsia="Source Sans Pro" w:hAnsi="Source Sans Pro" w:cs="Source Sans Pro"/>
          <w:iCs/>
        </w:rPr>
        <w:t xml:space="preserve"> Keshavarz, a Tehran resi</w:t>
      </w:r>
      <w:r w:rsidRPr="00955A3F">
        <w:rPr>
          <w:rFonts w:ascii="Source Sans Pro" w:eastAsia="Source Sans Pro" w:hAnsi="Source Sans Pro" w:cs="Source Sans Pro"/>
          <w:iCs/>
        </w:rPr>
        <w:t xml:space="preserve">dent, was arrested at her private residence and taken to </w:t>
      </w:r>
      <w:proofErr w:type="spellStart"/>
      <w:r w:rsidRPr="00955A3F">
        <w:rPr>
          <w:rFonts w:ascii="Source Sans Pro" w:eastAsia="Source Sans Pro" w:hAnsi="Source Sans Pro" w:cs="Source Sans Pro"/>
          <w:iCs/>
        </w:rPr>
        <w:t>Qarchak</w:t>
      </w:r>
      <w:proofErr w:type="spellEnd"/>
      <w:r w:rsidRPr="00955A3F">
        <w:rPr>
          <w:rFonts w:ascii="Source Sans Pro" w:eastAsia="Source Sans Pro" w:hAnsi="Source Sans Pro" w:cs="Source Sans Pro"/>
          <w:iCs/>
        </w:rPr>
        <w:t xml:space="preserve"> prison in </w:t>
      </w:r>
      <w:proofErr w:type="spellStart"/>
      <w:r w:rsidRPr="00955A3F">
        <w:rPr>
          <w:rFonts w:ascii="Source Sans Pro" w:eastAsia="Source Sans Pro" w:hAnsi="Source Sans Pro" w:cs="Source Sans Pro"/>
          <w:iCs/>
        </w:rPr>
        <w:t>Varamin</w:t>
      </w:r>
      <w:proofErr w:type="spellEnd"/>
      <w:r w:rsidRPr="00955A3F">
        <w:rPr>
          <w:rFonts w:ascii="Source Sans Pro" w:eastAsia="Source Sans Pro" w:hAnsi="Source Sans Pro" w:cs="Source Sans Pro"/>
          <w:iCs/>
        </w:rPr>
        <w:t>. Keshavarz faced a series of charges that culminated in a complex sentence, including a five-year term for "gathering and collusion against national security," and a ten-yea</w:t>
      </w:r>
      <w:r w:rsidRPr="00955A3F">
        <w:rPr>
          <w:rFonts w:ascii="Source Sans Pro" w:eastAsia="Source Sans Pro" w:hAnsi="Source Sans Pro" w:cs="Source Sans Pro"/>
          <w:iCs/>
        </w:rPr>
        <w:t>r term for "insulting holy sanctities." Her total imprisonment spanned various sentences, including one for "encouraging and facilitating corruption and prostitution." She was granted parole and released in October 2021 during a furlough.</w:t>
      </w:r>
    </w:p>
    <w:p w14:paraId="08135CD0" w14:textId="7C47174E" w:rsidR="009C1D31" w:rsidRPr="00B50D82" w:rsidRDefault="00742703" w:rsidP="00B50D82">
      <w:pPr>
        <w:numPr>
          <w:ilvl w:val="0"/>
          <w:numId w:val="5"/>
        </w:numPr>
        <w:spacing w:after="200"/>
        <w:jc w:val="both"/>
        <w:rPr>
          <w:rFonts w:ascii="Source Sans Pro" w:eastAsia="Source Sans Pro" w:hAnsi="Source Sans Pro" w:cs="Source Sans Pro"/>
        </w:rPr>
      </w:pPr>
      <w:r w:rsidRPr="00B50D82">
        <w:rPr>
          <w:rFonts w:ascii="Source Sans Pro" w:eastAsia="Source Sans Pro" w:hAnsi="Source Sans Pro" w:cs="Source Sans Pro"/>
        </w:rPr>
        <w:t xml:space="preserve">Iran has a long </w:t>
      </w:r>
      <w:r w:rsidRPr="00B50D82">
        <w:rPr>
          <w:rFonts w:ascii="Source Sans Pro" w:eastAsia="Source Sans Pro" w:hAnsi="Source Sans Pro" w:cs="Source Sans Pro"/>
        </w:rPr>
        <w:t>history of suppressing activists and resorting to excessive force. Since 2011, a total of 55 human rights activists, environmentalists, and/or journalists, have been handed death sentences, with an additional 13 death sentences having been carried out amon</w:t>
      </w:r>
      <w:r w:rsidRPr="00B50D82">
        <w:rPr>
          <w:rFonts w:ascii="Source Sans Pro" w:eastAsia="Source Sans Pro" w:hAnsi="Source Sans Pro" w:cs="Source Sans Pro"/>
        </w:rPr>
        <w:t xml:space="preserve">g the thousands of others carried out since 2011.  </w:t>
      </w:r>
    </w:p>
    <w:p w14:paraId="42153D5E" w14:textId="7D4A5B15" w:rsidR="009C1D31" w:rsidRPr="00B50D82" w:rsidRDefault="00742703" w:rsidP="00B50D82">
      <w:pPr>
        <w:numPr>
          <w:ilvl w:val="0"/>
          <w:numId w:val="9"/>
        </w:numPr>
        <w:spacing w:after="200"/>
        <w:jc w:val="both"/>
        <w:rPr>
          <w:rFonts w:ascii="Source Sans Pro" w:eastAsia="Source Sans Pro" w:hAnsi="Source Sans Pro" w:cs="Source Sans Pro"/>
        </w:rPr>
      </w:pPr>
      <w:proofErr w:type="spellStart"/>
      <w:r w:rsidRPr="00B50D82">
        <w:rPr>
          <w:rFonts w:ascii="Source Sans Pro" w:eastAsia="Source Sans Pro" w:hAnsi="Source Sans Pro" w:cs="Source Sans Pro"/>
        </w:rPr>
        <w:t>Broumand</w:t>
      </w:r>
      <w:proofErr w:type="spellEnd"/>
      <w:r w:rsidRPr="00B50D82">
        <w:rPr>
          <w:rFonts w:ascii="Source Sans Pro" w:eastAsia="Source Sans Pro" w:hAnsi="Source Sans Pro" w:cs="Source Sans Pro"/>
        </w:rPr>
        <w:t xml:space="preserve"> Najafi, born in the village of </w:t>
      </w:r>
      <w:proofErr w:type="spellStart"/>
      <w:r w:rsidRPr="00B50D82">
        <w:rPr>
          <w:rFonts w:ascii="Source Sans Pro" w:eastAsia="Source Sans Pro" w:hAnsi="Source Sans Pro" w:cs="Source Sans Pro"/>
        </w:rPr>
        <w:t>Chalaba</w:t>
      </w:r>
      <w:proofErr w:type="spellEnd"/>
      <w:r w:rsidRPr="00B50D82">
        <w:rPr>
          <w:rFonts w:ascii="Source Sans Pro" w:eastAsia="Source Sans Pro" w:hAnsi="Source Sans Pro" w:cs="Source Sans Pro"/>
        </w:rPr>
        <w:t>, Kermanshah, was an environmentalist affiliated with the environmental organization of Kermanshah province. On August 4, 2020, he intervened when illegal h</w:t>
      </w:r>
      <w:r w:rsidRPr="00B50D82">
        <w:rPr>
          <w:rFonts w:ascii="Source Sans Pro" w:eastAsia="Source Sans Pro" w:hAnsi="Source Sans Pro" w:cs="Source Sans Pro"/>
        </w:rPr>
        <w:t xml:space="preserve">unters invaded the </w:t>
      </w:r>
      <w:proofErr w:type="spellStart"/>
      <w:r w:rsidRPr="00B50D82">
        <w:rPr>
          <w:rFonts w:ascii="Source Sans Pro" w:eastAsia="Source Sans Pro" w:hAnsi="Source Sans Pro" w:cs="Source Sans Pro"/>
        </w:rPr>
        <w:t>Bistun</w:t>
      </w:r>
      <w:proofErr w:type="spellEnd"/>
      <w:r w:rsidRPr="00B50D82">
        <w:rPr>
          <w:rFonts w:ascii="Source Sans Pro" w:eastAsia="Source Sans Pro" w:hAnsi="Source Sans Pro" w:cs="Source Sans Pro"/>
        </w:rPr>
        <w:t xml:space="preserve"> protected area in Kermanshah province. During a confrontation near </w:t>
      </w:r>
      <w:proofErr w:type="spellStart"/>
      <w:r w:rsidRPr="00B50D82">
        <w:rPr>
          <w:rFonts w:ascii="Source Sans Pro" w:eastAsia="Source Sans Pro" w:hAnsi="Source Sans Pro" w:cs="Source Sans Pro"/>
        </w:rPr>
        <w:t>Sechek</w:t>
      </w:r>
      <w:proofErr w:type="spellEnd"/>
      <w:r w:rsidRPr="00B50D82">
        <w:rPr>
          <w:rFonts w:ascii="Source Sans Pro" w:eastAsia="Source Sans Pro" w:hAnsi="Source Sans Pro" w:cs="Source Sans Pro"/>
        </w:rPr>
        <w:t xml:space="preserve"> village and </w:t>
      </w:r>
      <w:proofErr w:type="spellStart"/>
      <w:r w:rsidRPr="00B50D82">
        <w:rPr>
          <w:rFonts w:ascii="Source Sans Pro" w:eastAsia="Source Sans Pro" w:hAnsi="Source Sans Pro" w:cs="Source Sans Pro"/>
        </w:rPr>
        <w:t>Hajiabad</w:t>
      </w:r>
      <w:proofErr w:type="spellEnd"/>
      <w:r w:rsidRPr="00B50D82">
        <w:rPr>
          <w:rFonts w:ascii="Source Sans Pro" w:eastAsia="Source Sans Pro" w:hAnsi="Source Sans Pro" w:cs="Source Sans Pro"/>
        </w:rPr>
        <w:t xml:space="preserve"> barracks, Najafi fired at the vehicle transporting the hunters, unintentionally killing one individual. Najafi was charged with murder </w:t>
      </w:r>
      <w:r w:rsidRPr="00B50D82">
        <w:rPr>
          <w:rFonts w:ascii="Source Sans Pro" w:eastAsia="Source Sans Pro" w:hAnsi="Source Sans Pro" w:cs="Source Sans Pro"/>
        </w:rPr>
        <w:t xml:space="preserve">and, facing the demands of the victim's family for retribution, was sentenced to death on August 10, 2021. He served two years in prison before being fatally shot by the victim’s father on August 12, 2022, during a court proceeding. The assailant fled the </w:t>
      </w:r>
      <w:r w:rsidRPr="00B50D82">
        <w:rPr>
          <w:rFonts w:ascii="Source Sans Pro" w:eastAsia="Source Sans Pro" w:hAnsi="Source Sans Pro" w:cs="Source Sans Pro"/>
        </w:rPr>
        <w:t>scene.</w:t>
      </w:r>
      <w:r w:rsidRPr="00B50D82">
        <w:rPr>
          <w:rFonts w:ascii="Source Sans Pro" w:eastAsia="Source Sans Pro" w:hAnsi="Source Sans Pro" w:cs="Source Sans Pro"/>
          <w:vertAlign w:val="superscript"/>
        </w:rPr>
        <w:footnoteReference w:id="6"/>
      </w:r>
    </w:p>
    <w:p w14:paraId="063CDE52" w14:textId="3B0943D2" w:rsidR="009C1D31" w:rsidRPr="00955A3F" w:rsidRDefault="00742703" w:rsidP="00B50D82">
      <w:pPr>
        <w:numPr>
          <w:ilvl w:val="0"/>
          <w:numId w:val="3"/>
        </w:numPr>
        <w:spacing w:after="200"/>
        <w:jc w:val="both"/>
        <w:rPr>
          <w:rFonts w:ascii="Source Sans Pro" w:eastAsia="Source Sans Pro" w:hAnsi="Source Sans Pro" w:cs="Source Sans Pro"/>
          <w:iCs/>
        </w:rPr>
      </w:pPr>
      <w:proofErr w:type="spellStart"/>
      <w:r w:rsidRPr="00955A3F">
        <w:rPr>
          <w:rFonts w:ascii="Source Sans Pro" w:eastAsia="Source Sans Pro" w:hAnsi="Source Sans Pro" w:cs="Source Sans Pro"/>
          <w:iCs/>
        </w:rPr>
        <w:t>Maitham</w:t>
      </w:r>
      <w:proofErr w:type="spellEnd"/>
      <w:r w:rsidRPr="00955A3F">
        <w:rPr>
          <w:rFonts w:ascii="Source Sans Pro" w:eastAsia="Source Sans Pro" w:hAnsi="Source Sans Pro" w:cs="Source Sans Pro"/>
          <w:iCs/>
        </w:rPr>
        <w:t xml:space="preserve">, whose last name remains unknown, managed a Telegram channel engaging in extensive virtual activities. He was condemned to death for “insulting the prophet” through content published on Telegram, a sentence affirmed by the Supreme Court. </w:t>
      </w:r>
      <w:r w:rsidRPr="00955A3F">
        <w:rPr>
          <w:rFonts w:ascii="Source Sans Pro" w:eastAsia="Source Sans Pro" w:hAnsi="Source Sans Pro" w:cs="Source Sans Pro"/>
          <w:iCs/>
        </w:rPr>
        <w:t>Additionally, he received penalties including imprisonment, flogging, and a fine for other offenses linked to this case</w:t>
      </w:r>
      <w:r w:rsidRPr="00955A3F">
        <w:rPr>
          <w:rFonts w:ascii="Source Sans Pro" w:eastAsia="Source Sans Pro" w:hAnsi="Source Sans Pro" w:cs="Source Sans Pro"/>
          <w:iCs/>
        </w:rPr>
        <w:t>.</w:t>
      </w:r>
    </w:p>
    <w:p w14:paraId="1FDC5FB7" w14:textId="58D178A3" w:rsidR="009C1D31" w:rsidRPr="00955A3F" w:rsidRDefault="00742703" w:rsidP="00B50D82">
      <w:pPr>
        <w:numPr>
          <w:ilvl w:val="0"/>
          <w:numId w:val="15"/>
        </w:numPr>
        <w:spacing w:after="200"/>
        <w:jc w:val="both"/>
        <w:rPr>
          <w:rFonts w:ascii="Source Sans Pro" w:eastAsia="Source Sans Pro" w:hAnsi="Source Sans Pro" w:cs="Source Sans Pro"/>
          <w:iCs/>
        </w:rPr>
      </w:pPr>
      <w:proofErr w:type="spellStart"/>
      <w:r w:rsidRPr="00955A3F">
        <w:rPr>
          <w:rFonts w:ascii="Source Sans Pro" w:eastAsia="Source Sans Pro" w:hAnsi="Source Sans Pro" w:cs="Source Sans Pro"/>
          <w:iCs/>
        </w:rPr>
        <w:t>Sohail</w:t>
      </w:r>
      <w:proofErr w:type="spellEnd"/>
      <w:r w:rsidRPr="00955A3F">
        <w:rPr>
          <w:rFonts w:ascii="Source Sans Pro" w:eastAsia="Source Sans Pro" w:hAnsi="Source Sans Pro" w:cs="Source Sans Pro"/>
          <w:iCs/>
        </w:rPr>
        <w:t xml:space="preserve"> Arabi, born on August 30, 1985, is an Iranian blogger and a former political prisoner initially sentenced to death for insultin</w:t>
      </w:r>
      <w:r w:rsidRPr="00955A3F">
        <w:rPr>
          <w:rFonts w:ascii="Source Sans Pro" w:eastAsia="Source Sans Pro" w:hAnsi="Source Sans Pro" w:cs="Source Sans Pro"/>
          <w:iCs/>
        </w:rPr>
        <w:t xml:space="preserve">g Islamic sanctities. This judgment was later modified to a 7.5-year prison term. Furthermore, he faced a two-year imprisonment, a fine, travel restrictions, and mandated periodic check-ins with bailiffs, </w:t>
      </w:r>
      <w:r w:rsidRPr="00955A3F">
        <w:rPr>
          <w:rFonts w:ascii="Source Sans Pro" w:eastAsia="Source Sans Pro" w:hAnsi="Source Sans Pro" w:cs="Source Sans Pro"/>
          <w:iCs/>
        </w:rPr>
        <w:lastRenderedPageBreak/>
        <w:t>as decided by various court branches. His release c</w:t>
      </w:r>
      <w:r w:rsidRPr="00955A3F">
        <w:rPr>
          <w:rFonts w:ascii="Source Sans Pro" w:eastAsia="Source Sans Pro" w:hAnsi="Source Sans Pro" w:cs="Source Sans Pro"/>
          <w:iCs/>
        </w:rPr>
        <w:t xml:space="preserve">ame at the end of March 2022, followed by a two-year exile sentence in </w:t>
      </w:r>
      <w:proofErr w:type="spellStart"/>
      <w:r w:rsidRPr="00955A3F">
        <w:rPr>
          <w:rFonts w:ascii="Source Sans Pro" w:eastAsia="Source Sans Pro" w:hAnsi="Source Sans Pro" w:cs="Source Sans Pro"/>
          <w:iCs/>
        </w:rPr>
        <w:t>Barazjan</w:t>
      </w:r>
      <w:proofErr w:type="spellEnd"/>
      <w:r w:rsidRPr="00955A3F">
        <w:rPr>
          <w:rFonts w:ascii="Source Sans Pro" w:eastAsia="Source Sans Pro" w:hAnsi="Source Sans Pro" w:cs="Source Sans Pro"/>
          <w:iCs/>
        </w:rPr>
        <w:t xml:space="preserve"> city</w:t>
      </w:r>
      <w:r w:rsidRPr="00955A3F">
        <w:rPr>
          <w:rFonts w:ascii="Source Sans Pro" w:eastAsia="Source Sans Pro" w:hAnsi="Source Sans Pro" w:cs="Source Sans Pro"/>
          <w:iCs/>
        </w:rPr>
        <w:t>.</w:t>
      </w:r>
      <w:r w:rsidRPr="00955A3F">
        <w:rPr>
          <w:rFonts w:ascii="Source Sans Pro" w:eastAsia="Source Sans Pro" w:hAnsi="Source Sans Pro" w:cs="Source Sans Pro"/>
          <w:iCs/>
          <w:vertAlign w:val="superscript"/>
        </w:rPr>
        <w:footnoteReference w:id="7"/>
      </w:r>
      <w:r w:rsidRPr="00955A3F">
        <w:rPr>
          <w:rFonts w:ascii="Source Sans Pro" w:eastAsia="Source Sans Pro" w:hAnsi="Source Sans Pro" w:cs="Source Sans Pro"/>
          <w:iCs/>
        </w:rPr>
        <w:t xml:space="preserve"> </w:t>
      </w:r>
      <w:r w:rsidRPr="00955A3F">
        <w:rPr>
          <w:rFonts w:ascii="Source Sans Pro" w:eastAsia="Source Sans Pro" w:hAnsi="Source Sans Pro" w:cs="Source Sans Pro"/>
          <w:iCs/>
          <w:vertAlign w:val="superscript"/>
        </w:rPr>
        <w:footnoteReference w:id="8"/>
      </w:r>
      <w:r w:rsidRPr="00955A3F">
        <w:rPr>
          <w:rFonts w:ascii="Source Sans Pro" w:eastAsia="Source Sans Pro" w:hAnsi="Source Sans Pro" w:cs="Source Sans Pro"/>
          <w:iCs/>
        </w:rPr>
        <w:t xml:space="preserve"> </w:t>
      </w:r>
      <w:r w:rsidRPr="00955A3F">
        <w:rPr>
          <w:rFonts w:ascii="Source Sans Pro" w:eastAsia="Source Sans Pro" w:hAnsi="Source Sans Pro" w:cs="Source Sans Pro"/>
          <w:iCs/>
          <w:vertAlign w:val="superscript"/>
        </w:rPr>
        <w:footnoteReference w:id="9"/>
      </w:r>
    </w:p>
    <w:p w14:paraId="05FB31FF" w14:textId="6CE4E982" w:rsidR="009C1D31" w:rsidRPr="00955A3F" w:rsidRDefault="00742703" w:rsidP="00B50D82">
      <w:pPr>
        <w:numPr>
          <w:ilvl w:val="0"/>
          <w:numId w:val="10"/>
        </w:numPr>
        <w:spacing w:after="200"/>
        <w:jc w:val="both"/>
        <w:rPr>
          <w:rFonts w:ascii="Source Sans Pro" w:eastAsia="Source Sans Pro" w:hAnsi="Source Sans Pro" w:cs="Source Sans Pro"/>
          <w:iCs/>
        </w:rPr>
      </w:pPr>
      <w:r w:rsidRPr="00955A3F">
        <w:rPr>
          <w:rFonts w:ascii="Source Sans Pro" w:eastAsia="Source Sans Pro" w:hAnsi="Source Sans Pro" w:cs="Source Sans Pro"/>
          <w:iCs/>
        </w:rPr>
        <w:t xml:space="preserve">Ruhollah </w:t>
      </w:r>
      <w:proofErr w:type="spellStart"/>
      <w:r w:rsidRPr="00955A3F">
        <w:rPr>
          <w:rFonts w:ascii="Source Sans Pro" w:eastAsia="Source Sans Pro" w:hAnsi="Source Sans Pro" w:cs="Source Sans Pro"/>
          <w:iCs/>
        </w:rPr>
        <w:t>Zam</w:t>
      </w:r>
      <w:proofErr w:type="spellEnd"/>
      <w:r w:rsidRPr="00955A3F">
        <w:rPr>
          <w:rFonts w:ascii="Source Sans Pro" w:eastAsia="Source Sans Pro" w:hAnsi="Source Sans Pro" w:cs="Source Sans Pro"/>
          <w:iCs/>
        </w:rPr>
        <w:t xml:space="preserve">, a journalist and political activist born on August 5, 1978, was known for opposing the Islamic Republic of Iran and disclosing government corruption through his website and Telegram channel </w:t>
      </w:r>
      <w:proofErr w:type="spellStart"/>
      <w:r w:rsidRPr="00955A3F">
        <w:rPr>
          <w:rFonts w:ascii="Source Sans Pro" w:eastAsia="Source Sans Pro" w:hAnsi="Source Sans Pro" w:cs="Source Sans Pro"/>
          <w:iCs/>
        </w:rPr>
        <w:t>Amad</w:t>
      </w:r>
      <w:proofErr w:type="spellEnd"/>
      <w:r w:rsidRPr="00955A3F">
        <w:rPr>
          <w:rFonts w:ascii="Source Sans Pro" w:eastAsia="Source Sans Pro" w:hAnsi="Source Sans Pro" w:cs="Source Sans Pro"/>
          <w:iCs/>
        </w:rPr>
        <w:t xml:space="preserve"> News. Following his capture in Iraq in October </w:t>
      </w:r>
      <w:r w:rsidRPr="00955A3F">
        <w:rPr>
          <w:rFonts w:ascii="Source Sans Pro" w:eastAsia="Source Sans Pro" w:hAnsi="Source Sans Pro" w:cs="Source Sans Pro"/>
          <w:iCs/>
        </w:rPr>
        <w:t xml:space="preserve">2018 and subsequent extradition to Iran, </w:t>
      </w:r>
      <w:proofErr w:type="spellStart"/>
      <w:r w:rsidRPr="00955A3F">
        <w:rPr>
          <w:rFonts w:ascii="Source Sans Pro" w:eastAsia="Source Sans Pro" w:hAnsi="Source Sans Pro" w:cs="Source Sans Pro"/>
          <w:iCs/>
        </w:rPr>
        <w:t>Zam</w:t>
      </w:r>
      <w:proofErr w:type="spellEnd"/>
      <w:r w:rsidRPr="00955A3F">
        <w:rPr>
          <w:rFonts w:ascii="Source Sans Pro" w:eastAsia="Source Sans Pro" w:hAnsi="Source Sans Pro" w:cs="Source Sans Pro"/>
          <w:iCs/>
        </w:rPr>
        <w:t xml:space="preserve"> received a death sentence in July 2019 for “corruption on earth”. Despite being unaware of the sentence's confirmation, he was executed by hanging on December 22, 2019</w:t>
      </w:r>
      <w:r w:rsidRPr="00955A3F">
        <w:rPr>
          <w:rFonts w:ascii="Source Sans Pro" w:eastAsia="Source Sans Pro" w:hAnsi="Source Sans Pro" w:cs="Source Sans Pro"/>
          <w:iCs/>
        </w:rPr>
        <w:t>.</w:t>
      </w:r>
      <w:r w:rsidRPr="00955A3F">
        <w:rPr>
          <w:rFonts w:ascii="Source Sans Pro" w:eastAsia="Source Sans Pro" w:hAnsi="Source Sans Pro" w:cs="Source Sans Pro"/>
          <w:iCs/>
          <w:vertAlign w:val="superscript"/>
        </w:rPr>
        <w:footnoteReference w:id="10"/>
      </w:r>
    </w:p>
    <w:p w14:paraId="40733C8B" w14:textId="3F34BA5F" w:rsidR="009C1D31" w:rsidRPr="00955A3F" w:rsidRDefault="00742703" w:rsidP="00B50D82">
      <w:pPr>
        <w:numPr>
          <w:ilvl w:val="0"/>
          <w:numId w:val="2"/>
        </w:numPr>
        <w:spacing w:after="200"/>
        <w:jc w:val="both"/>
        <w:rPr>
          <w:rFonts w:ascii="Source Sans Pro" w:eastAsia="Source Sans Pro" w:hAnsi="Source Sans Pro" w:cs="Source Sans Pro"/>
          <w:iCs/>
        </w:rPr>
      </w:pPr>
      <w:r w:rsidRPr="00955A3F">
        <w:rPr>
          <w:rFonts w:ascii="Source Sans Pro" w:eastAsia="Source Sans Pro" w:hAnsi="Source Sans Pro" w:cs="Source Sans Pro"/>
          <w:iCs/>
        </w:rPr>
        <w:t xml:space="preserve">A ranger named </w:t>
      </w:r>
      <w:proofErr w:type="spellStart"/>
      <w:r w:rsidRPr="00955A3F">
        <w:rPr>
          <w:rFonts w:ascii="Source Sans Pro" w:eastAsia="Source Sans Pro" w:hAnsi="Source Sans Pro" w:cs="Source Sans Pro"/>
          <w:iCs/>
        </w:rPr>
        <w:t>Afzali</w:t>
      </w:r>
      <w:proofErr w:type="spellEnd"/>
      <w:r w:rsidRPr="00955A3F">
        <w:rPr>
          <w:rFonts w:ascii="Source Sans Pro" w:eastAsia="Source Sans Pro" w:hAnsi="Source Sans Pro" w:cs="Source Sans Pro"/>
          <w:iCs/>
        </w:rPr>
        <w:t>, involved in a le</w:t>
      </w:r>
      <w:r w:rsidRPr="00955A3F">
        <w:rPr>
          <w:rFonts w:ascii="Source Sans Pro" w:eastAsia="Source Sans Pro" w:hAnsi="Source Sans Pro" w:cs="Source Sans Pro"/>
          <w:iCs/>
        </w:rPr>
        <w:t>thal altercation with a hunter in an area beyond his jurisdiction, was sentenced to death. His sentence was executed in Kerman on December 7, 2018</w:t>
      </w:r>
      <w:r w:rsidRPr="00955A3F">
        <w:rPr>
          <w:rFonts w:ascii="Source Sans Pro" w:eastAsia="Source Sans Pro" w:hAnsi="Source Sans Pro" w:cs="Source Sans Pro"/>
          <w:iCs/>
        </w:rPr>
        <w:t>.</w:t>
      </w:r>
      <w:r w:rsidRPr="00955A3F">
        <w:rPr>
          <w:rFonts w:ascii="Source Sans Pro" w:eastAsia="Source Sans Pro" w:hAnsi="Source Sans Pro" w:cs="Source Sans Pro"/>
          <w:iCs/>
          <w:vertAlign w:val="superscript"/>
        </w:rPr>
        <w:footnoteReference w:id="11"/>
      </w:r>
    </w:p>
    <w:p w14:paraId="66BC74C0" w14:textId="5CA66247" w:rsidR="009C1D31" w:rsidRPr="00B50D82" w:rsidRDefault="00742703" w:rsidP="00B50D82">
      <w:pPr>
        <w:numPr>
          <w:ilvl w:val="0"/>
          <w:numId w:val="2"/>
        </w:numPr>
        <w:spacing w:after="200"/>
        <w:jc w:val="both"/>
        <w:rPr>
          <w:rFonts w:ascii="Source Sans Pro" w:eastAsia="Source Sans Pro" w:hAnsi="Source Sans Pro" w:cs="Source Sans Pro"/>
        </w:rPr>
      </w:pPr>
      <w:r w:rsidRPr="00B50D82">
        <w:rPr>
          <w:rFonts w:ascii="Source Sans Pro" w:eastAsia="Source Sans Pro" w:hAnsi="Source Sans Pro" w:cs="Source Sans Pro"/>
        </w:rPr>
        <w:t xml:space="preserve">Environmental advocate Taher </w:t>
      </w:r>
      <w:proofErr w:type="spellStart"/>
      <w:r w:rsidRPr="00B50D82">
        <w:rPr>
          <w:rFonts w:ascii="Source Sans Pro" w:eastAsia="Source Sans Pro" w:hAnsi="Source Sans Pro" w:cs="Source Sans Pro"/>
        </w:rPr>
        <w:t>Qadirian</w:t>
      </w:r>
      <w:proofErr w:type="spellEnd"/>
      <w:r w:rsidRPr="00B50D82">
        <w:rPr>
          <w:rFonts w:ascii="Source Sans Pro" w:eastAsia="Source Sans Pro" w:hAnsi="Source Sans Pro" w:cs="Source Sans Pro"/>
        </w:rPr>
        <w:t xml:space="preserve"> has been incarcerated in </w:t>
      </w:r>
      <w:proofErr w:type="spellStart"/>
      <w:r w:rsidRPr="00B50D82">
        <w:rPr>
          <w:rFonts w:ascii="Source Sans Pro" w:eastAsia="Source Sans Pro" w:hAnsi="Source Sans Pro" w:cs="Source Sans Pro"/>
        </w:rPr>
        <w:t>Evin</w:t>
      </w:r>
      <w:proofErr w:type="spellEnd"/>
      <w:r w:rsidRPr="00B50D82">
        <w:rPr>
          <w:rFonts w:ascii="Source Sans Pro" w:eastAsia="Source Sans Pro" w:hAnsi="Source Sans Pro" w:cs="Source Sans Pro"/>
        </w:rPr>
        <w:t xml:space="preserve"> prison since winter 2016. He, along w</w:t>
      </w:r>
      <w:r w:rsidRPr="00B50D82">
        <w:rPr>
          <w:rFonts w:ascii="Source Sans Pro" w:eastAsia="Source Sans Pro" w:hAnsi="Source Sans Pro" w:cs="Source Sans Pro"/>
        </w:rPr>
        <w:t xml:space="preserve">ith seven other defendants, was tried by Branch 15 of Tehran Revolutionary Court, led by Judge </w:t>
      </w:r>
      <w:proofErr w:type="spellStart"/>
      <w:r w:rsidRPr="00B50D82">
        <w:rPr>
          <w:rFonts w:ascii="Source Sans Pro" w:eastAsia="Source Sans Pro" w:hAnsi="Source Sans Pro" w:cs="Source Sans Pro"/>
        </w:rPr>
        <w:t>Salvati</w:t>
      </w:r>
      <w:proofErr w:type="spellEnd"/>
      <w:r w:rsidRPr="00B50D82">
        <w:rPr>
          <w:rFonts w:ascii="Source Sans Pro" w:eastAsia="Source Sans Pro" w:hAnsi="Source Sans Pro" w:cs="Source Sans Pro"/>
        </w:rPr>
        <w:t xml:space="preserve">, in a case concerning environmental activists. </w:t>
      </w:r>
      <w:proofErr w:type="spellStart"/>
      <w:r w:rsidRPr="00B50D82">
        <w:rPr>
          <w:rFonts w:ascii="Source Sans Pro" w:eastAsia="Source Sans Pro" w:hAnsi="Source Sans Pro" w:cs="Source Sans Pro"/>
        </w:rPr>
        <w:t>Qadirian</w:t>
      </w:r>
      <w:proofErr w:type="spellEnd"/>
      <w:r w:rsidRPr="00B50D82">
        <w:rPr>
          <w:rFonts w:ascii="Source Sans Pro" w:eastAsia="Source Sans Pro" w:hAnsi="Source Sans Pro" w:cs="Source Sans Pro"/>
        </w:rPr>
        <w:t xml:space="preserve"> was sentenced to eight years of penal servitude. Despite suffering from a probable gallbladder is</w:t>
      </w:r>
      <w:r w:rsidRPr="00B50D82">
        <w:rPr>
          <w:rFonts w:ascii="Source Sans Pro" w:eastAsia="Source Sans Pro" w:hAnsi="Source Sans Pro" w:cs="Source Sans Pro"/>
        </w:rPr>
        <w:t xml:space="preserve">sue and prescribed external specialized medical treatment, he has been denied hospital transfer due to "lack of manpower". </w:t>
      </w:r>
      <w:r w:rsidRPr="00B50D82">
        <w:rPr>
          <w:rFonts w:ascii="Source Sans Pro" w:eastAsia="Source Sans Pro" w:hAnsi="Source Sans Pro" w:cs="Source Sans Pro"/>
          <w:vertAlign w:val="superscript"/>
        </w:rPr>
        <w:footnoteReference w:id="12"/>
      </w:r>
      <w:r w:rsidRPr="00B50D82">
        <w:rPr>
          <w:rFonts w:ascii="Source Sans Pro" w:eastAsia="Source Sans Pro" w:hAnsi="Source Sans Pro" w:cs="Source Sans Pro"/>
        </w:rPr>
        <w:t xml:space="preserve"> </w:t>
      </w:r>
      <w:r w:rsidRPr="00B50D82">
        <w:rPr>
          <w:rFonts w:ascii="Source Sans Pro" w:eastAsia="Source Sans Pro" w:hAnsi="Source Sans Pro" w:cs="Source Sans Pro"/>
          <w:vertAlign w:val="superscript"/>
        </w:rPr>
        <w:footnoteReference w:id="13"/>
      </w:r>
    </w:p>
    <w:p w14:paraId="013D4997" w14:textId="7F2D2EB4" w:rsidR="009C1D31" w:rsidRPr="00B50D82" w:rsidRDefault="00742703" w:rsidP="00B50D82">
      <w:pPr>
        <w:numPr>
          <w:ilvl w:val="0"/>
          <w:numId w:val="5"/>
        </w:numPr>
        <w:spacing w:after="200"/>
        <w:jc w:val="both"/>
        <w:rPr>
          <w:rFonts w:ascii="Source Sans Pro" w:eastAsia="Source Sans Pro" w:hAnsi="Source Sans Pro" w:cs="Source Sans Pro"/>
        </w:rPr>
      </w:pPr>
      <w:r w:rsidRPr="00B50D82">
        <w:rPr>
          <w:rFonts w:ascii="Source Sans Pro" w:eastAsia="Source Sans Pro" w:hAnsi="Source Sans Pro" w:cs="Source Sans Pro"/>
        </w:rPr>
        <w:t xml:space="preserve">During the protests in January 2016, approximately 8,000 individuals were detained, and tragically, over 40 people lost their </w:t>
      </w:r>
      <w:r w:rsidRPr="00B50D82">
        <w:rPr>
          <w:rFonts w:ascii="Source Sans Pro" w:eastAsia="Source Sans Pro" w:hAnsi="Source Sans Pro" w:cs="Source Sans Pro"/>
        </w:rPr>
        <w:t xml:space="preserve">lives. In the demonstrations of November 2018, at least 430 individuals lost their lives, and more than 7,000 people were taken into custody. </w:t>
      </w:r>
    </w:p>
    <w:p w14:paraId="614867A2" w14:textId="72160F30" w:rsidR="009C1D31" w:rsidRPr="00B50D82" w:rsidRDefault="00742703" w:rsidP="00B50D82">
      <w:pPr>
        <w:numPr>
          <w:ilvl w:val="0"/>
          <w:numId w:val="5"/>
        </w:numPr>
        <w:jc w:val="both"/>
        <w:rPr>
          <w:rFonts w:ascii="Source Sans Pro" w:eastAsia="Source Sans Pro" w:hAnsi="Source Sans Pro" w:cs="Source Sans Pro"/>
        </w:rPr>
      </w:pPr>
      <w:r w:rsidRPr="00B50D82">
        <w:rPr>
          <w:rFonts w:ascii="Source Sans Pro" w:eastAsia="Source Sans Pro" w:hAnsi="Source Sans Pro" w:cs="Source Sans Pro"/>
        </w:rPr>
        <w:t>Since 2011, over 1,300 individuals have faced various penalties, including execution, imprisonment, flogging, fi</w:t>
      </w:r>
      <w:r w:rsidRPr="00B50D82">
        <w:rPr>
          <w:rFonts w:ascii="Source Sans Pro" w:eastAsia="Source Sans Pro" w:hAnsi="Source Sans Pro" w:cs="Source Sans Pro"/>
        </w:rPr>
        <w:t xml:space="preserve">nes, exile, and social exclusion, all </w:t>
      </w:r>
      <w:proofErr w:type="gramStart"/>
      <w:r w:rsidRPr="00B50D82">
        <w:rPr>
          <w:rFonts w:ascii="Source Sans Pro" w:eastAsia="Source Sans Pro" w:hAnsi="Source Sans Pro" w:cs="Source Sans Pro"/>
        </w:rPr>
        <w:t>as a result of</w:t>
      </w:r>
      <w:proofErr w:type="gramEnd"/>
      <w:r w:rsidRPr="00B50D82">
        <w:rPr>
          <w:rFonts w:ascii="Source Sans Pro" w:eastAsia="Source Sans Pro" w:hAnsi="Source Sans Pro" w:cs="Source Sans Pro"/>
        </w:rPr>
        <w:t xml:space="preserve"> their involvement in protests. In March 2019, six </w:t>
      </w:r>
      <w:proofErr w:type="gramStart"/>
      <w:r w:rsidRPr="00B50D82">
        <w:rPr>
          <w:rFonts w:ascii="Source Sans Pro" w:eastAsia="Source Sans Pro" w:hAnsi="Source Sans Pro" w:cs="Source Sans Pro"/>
        </w:rPr>
        <w:t>teenagers</w:t>
      </w:r>
      <w:proofErr w:type="gramEnd"/>
      <w:r w:rsidRPr="00B50D82">
        <w:rPr>
          <w:rFonts w:ascii="Source Sans Pro" w:eastAsia="Source Sans Pro" w:hAnsi="Source Sans Pro" w:cs="Source Sans Pro"/>
        </w:rPr>
        <w:t xml:space="preserve"> individuals who had been apprehended during the nationwide November 2019 protests were prosecuted by the Shiraz Criminal Court. The group, cons</w:t>
      </w:r>
      <w:r w:rsidRPr="00B50D82">
        <w:rPr>
          <w:rFonts w:ascii="Source Sans Pro" w:eastAsia="Source Sans Pro" w:hAnsi="Source Sans Pro" w:cs="Source Sans Pro"/>
        </w:rPr>
        <w:t xml:space="preserve">isting of Mohammad Reza </w:t>
      </w:r>
      <w:proofErr w:type="spellStart"/>
      <w:r w:rsidRPr="00B50D82">
        <w:rPr>
          <w:rFonts w:ascii="Source Sans Pro" w:eastAsia="Source Sans Pro" w:hAnsi="Source Sans Pro" w:cs="Source Sans Pro"/>
        </w:rPr>
        <w:t>Heydari</w:t>
      </w:r>
      <w:proofErr w:type="spellEnd"/>
      <w:r w:rsidRPr="00B50D82">
        <w:rPr>
          <w:rFonts w:ascii="Source Sans Pro" w:eastAsia="Source Sans Pro" w:hAnsi="Source Sans Pro" w:cs="Source Sans Pro"/>
        </w:rPr>
        <w:t xml:space="preserve">, Amir </w:t>
      </w:r>
      <w:proofErr w:type="spellStart"/>
      <w:r w:rsidRPr="00B50D82">
        <w:rPr>
          <w:rFonts w:ascii="Source Sans Pro" w:eastAsia="Source Sans Pro" w:hAnsi="Source Sans Pro" w:cs="Source Sans Pro"/>
        </w:rPr>
        <w:t>Bavi</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Jabar</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Fiuji</w:t>
      </w:r>
      <w:proofErr w:type="spellEnd"/>
      <w:r w:rsidRPr="00B50D82">
        <w:rPr>
          <w:rFonts w:ascii="Source Sans Pro" w:eastAsia="Source Sans Pro" w:hAnsi="Source Sans Pro" w:cs="Source Sans Pro"/>
        </w:rPr>
        <w:t xml:space="preserve">, Ali </w:t>
      </w:r>
      <w:proofErr w:type="spellStart"/>
      <w:r w:rsidRPr="00B50D82">
        <w:rPr>
          <w:rFonts w:ascii="Source Sans Pro" w:eastAsia="Source Sans Pro" w:hAnsi="Source Sans Pro" w:cs="Source Sans Pro"/>
        </w:rPr>
        <w:t>Akbarnejad</w:t>
      </w:r>
      <w:proofErr w:type="spellEnd"/>
      <w:r w:rsidRPr="00B50D82">
        <w:rPr>
          <w:rFonts w:ascii="Source Sans Pro" w:eastAsia="Source Sans Pro" w:hAnsi="Source Sans Pro" w:cs="Source Sans Pro"/>
        </w:rPr>
        <w:t xml:space="preserve">, Reza </w:t>
      </w:r>
      <w:proofErr w:type="spellStart"/>
      <w:r w:rsidRPr="00B50D82">
        <w:rPr>
          <w:rFonts w:ascii="Source Sans Pro" w:eastAsia="Source Sans Pro" w:hAnsi="Source Sans Pro" w:cs="Source Sans Pro"/>
        </w:rPr>
        <w:t>Akbarnejad</w:t>
      </w:r>
      <w:proofErr w:type="spellEnd"/>
      <w:r w:rsidRPr="00B50D82">
        <w:rPr>
          <w:rFonts w:ascii="Source Sans Pro" w:eastAsia="Source Sans Pro" w:hAnsi="Source Sans Pro" w:cs="Source Sans Pro"/>
        </w:rPr>
        <w:t xml:space="preserve">, and </w:t>
      </w:r>
      <w:proofErr w:type="spellStart"/>
      <w:r w:rsidRPr="00B50D82">
        <w:rPr>
          <w:rFonts w:ascii="Source Sans Pro" w:eastAsia="Source Sans Pro" w:hAnsi="Source Sans Pro" w:cs="Source Sans Pro"/>
        </w:rPr>
        <w:t>Salar</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Fiuji</w:t>
      </w:r>
      <w:proofErr w:type="spellEnd"/>
      <w:r w:rsidRPr="00B50D82">
        <w:rPr>
          <w:rFonts w:ascii="Source Sans Pro" w:eastAsia="Source Sans Pro" w:hAnsi="Source Sans Pro" w:cs="Source Sans Pro"/>
        </w:rPr>
        <w:t>, were subjected to lashes, fines, and alternative prison sentences such as community service. Two of them received six months of imprisonment.</w:t>
      </w:r>
      <w:r w:rsidRPr="00B50D82">
        <w:rPr>
          <w:rFonts w:ascii="Source Sans Pro" w:eastAsia="Source Sans Pro" w:hAnsi="Source Sans Pro" w:cs="Source Sans Pro"/>
          <w:vertAlign w:val="superscript"/>
        </w:rPr>
        <w:footnoteReference w:id="14"/>
      </w:r>
    </w:p>
    <w:p w14:paraId="5351A2FE" w14:textId="77777777" w:rsidR="00B50D82" w:rsidRPr="00B50D82" w:rsidRDefault="00B50D82" w:rsidP="00B50D82">
      <w:pPr>
        <w:jc w:val="both"/>
        <w:rPr>
          <w:rFonts w:ascii="Source Sans Pro" w:eastAsia="Source Sans Pro" w:hAnsi="Source Sans Pro" w:cs="Source Sans Pro"/>
        </w:rPr>
      </w:pPr>
    </w:p>
    <w:p w14:paraId="2AC4B5CD" w14:textId="0812FFF2" w:rsidR="009C1D31" w:rsidRPr="00B50D82" w:rsidRDefault="00742703" w:rsidP="00B50D82">
      <w:pPr>
        <w:numPr>
          <w:ilvl w:val="0"/>
          <w:numId w:val="6"/>
        </w:numPr>
        <w:spacing w:after="200"/>
        <w:jc w:val="both"/>
        <w:rPr>
          <w:rFonts w:ascii="Source Sans Pro" w:eastAsia="Source Sans Pro" w:hAnsi="Source Sans Pro" w:cs="Source Sans Pro"/>
          <w:iCs/>
        </w:rPr>
      </w:pPr>
      <w:proofErr w:type="spellStart"/>
      <w:r w:rsidRPr="00B50D82">
        <w:rPr>
          <w:rFonts w:ascii="Source Sans Pro" w:eastAsia="Source Sans Pro" w:hAnsi="Source Sans Pro" w:cs="Source Sans Pro"/>
          <w:iCs/>
        </w:rPr>
        <w:t>Tumaj</w:t>
      </w:r>
      <w:proofErr w:type="spellEnd"/>
      <w:r w:rsidRPr="00B50D82">
        <w:rPr>
          <w:rFonts w:ascii="Source Sans Pro" w:eastAsia="Source Sans Pro" w:hAnsi="Source Sans Pro" w:cs="Source Sans Pro"/>
          <w:iCs/>
        </w:rPr>
        <w:t xml:space="preserve"> Salehi, a rapper who articulated protest themes in his music, was handed a sentence of six years and three months in prison by the first branch of the Isfahan Revolutionary Court, presided over by Judge </w:t>
      </w:r>
      <w:proofErr w:type="spellStart"/>
      <w:r w:rsidRPr="00B50D82">
        <w:rPr>
          <w:rFonts w:ascii="Source Sans Pro" w:eastAsia="Source Sans Pro" w:hAnsi="Source Sans Pro" w:cs="Source Sans Pro"/>
          <w:iCs/>
        </w:rPr>
        <w:t>Morteza</w:t>
      </w:r>
      <w:proofErr w:type="spellEnd"/>
      <w:r w:rsidRPr="00B50D82">
        <w:rPr>
          <w:rFonts w:ascii="Source Sans Pro" w:eastAsia="Source Sans Pro" w:hAnsi="Source Sans Pro" w:cs="Source Sans Pro"/>
          <w:iCs/>
        </w:rPr>
        <w:t xml:space="preserve"> </w:t>
      </w:r>
      <w:proofErr w:type="spellStart"/>
      <w:r w:rsidRPr="00B50D82">
        <w:rPr>
          <w:rFonts w:ascii="Source Sans Pro" w:eastAsia="Source Sans Pro" w:hAnsi="Source Sans Pro" w:cs="Source Sans Pro"/>
          <w:iCs/>
        </w:rPr>
        <w:t>Barati</w:t>
      </w:r>
      <w:proofErr w:type="spellEnd"/>
      <w:r w:rsidRPr="00B50D82">
        <w:rPr>
          <w:rFonts w:ascii="Source Sans Pro" w:eastAsia="Source Sans Pro" w:hAnsi="Source Sans Pro" w:cs="Source Sans Pro"/>
          <w:iCs/>
        </w:rPr>
        <w:t xml:space="preserve">, on the charge of </w:t>
      </w:r>
      <w:r w:rsidRPr="00B50D82">
        <w:rPr>
          <w:rFonts w:ascii="Source Sans Pro" w:eastAsia="Source Sans Pro" w:hAnsi="Source Sans Pro" w:cs="Source Sans Pro"/>
          <w:iCs/>
        </w:rPr>
        <w:lastRenderedPageBreak/>
        <w:t>"corruption on</w:t>
      </w:r>
      <w:r w:rsidRPr="00B50D82">
        <w:rPr>
          <w:rFonts w:ascii="Source Sans Pro" w:eastAsia="Source Sans Pro" w:hAnsi="Source Sans Pro" w:cs="Source Sans Pro"/>
          <w:iCs/>
        </w:rPr>
        <w:t xml:space="preserve"> earth." Additional punitive measures include a two-year ban on foreign travel, a similar duration of ban on engagement in musical activities, and compulsory attendance in behavioral management and knowledge skills courses for two years. </w:t>
      </w:r>
      <w:r w:rsidRPr="00B50D82">
        <w:rPr>
          <w:rFonts w:ascii="Source Sans Pro" w:eastAsia="Source Sans Pro" w:hAnsi="Source Sans Pro" w:cs="Source Sans Pro"/>
          <w:iCs/>
          <w:vertAlign w:val="superscript"/>
        </w:rPr>
        <w:footnoteReference w:id="15"/>
      </w:r>
      <w:r w:rsidRPr="00B50D82">
        <w:rPr>
          <w:rFonts w:ascii="Source Sans Pro" w:eastAsia="Source Sans Pro" w:hAnsi="Source Sans Pro" w:cs="Source Sans Pro"/>
          <w:iCs/>
        </w:rPr>
        <w:t xml:space="preserve"> </w:t>
      </w:r>
      <w:r w:rsidRPr="00B50D82">
        <w:rPr>
          <w:rFonts w:ascii="Source Sans Pro" w:eastAsia="Source Sans Pro" w:hAnsi="Source Sans Pro" w:cs="Source Sans Pro"/>
          <w:iCs/>
          <w:vertAlign w:val="superscript"/>
        </w:rPr>
        <w:footnoteReference w:id="16"/>
      </w:r>
    </w:p>
    <w:p w14:paraId="48BD8BFA" w14:textId="21757DB9" w:rsidR="009C1D31" w:rsidRPr="00B50D82" w:rsidRDefault="00742703" w:rsidP="00B50D82">
      <w:pPr>
        <w:numPr>
          <w:ilvl w:val="0"/>
          <w:numId w:val="17"/>
        </w:numPr>
        <w:spacing w:after="200"/>
        <w:jc w:val="both"/>
        <w:rPr>
          <w:rFonts w:ascii="Source Sans Pro" w:eastAsia="Source Sans Pro" w:hAnsi="Source Sans Pro" w:cs="Source Sans Pro"/>
          <w:iCs/>
        </w:rPr>
      </w:pPr>
      <w:proofErr w:type="spellStart"/>
      <w:r w:rsidRPr="00B50D82">
        <w:rPr>
          <w:rFonts w:ascii="Source Sans Pro" w:eastAsia="Source Sans Pro" w:hAnsi="Source Sans Pro" w:cs="Source Sans Pro"/>
          <w:iCs/>
        </w:rPr>
        <w:t>Arash</w:t>
      </w:r>
      <w:proofErr w:type="spellEnd"/>
      <w:r w:rsidRPr="00B50D82">
        <w:rPr>
          <w:rFonts w:ascii="Source Sans Pro" w:eastAsia="Source Sans Pro" w:hAnsi="Source Sans Pro" w:cs="Source Sans Pro"/>
          <w:iCs/>
        </w:rPr>
        <w:t xml:space="preserve"> Sadeg</w:t>
      </w:r>
      <w:r w:rsidRPr="00B50D82">
        <w:rPr>
          <w:rFonts w:ascii="Source Sans Pro" w:eastAsia="Source Sans Pro" w:hAnsi="Source Sans Pro" w:cs="Source Sans Pro"/>
          <w:iCs/>
        </w:rPr>
        <w:t>hi, a former political detainee caught in the nationwide demonstrations of 2022 (solar year 1401), faced a sentence of three years and seven months on charges of assembly and collusion, plus an eight-month term for allegedly propagating against the governm</w:t>
      </w:r>
      <w:r w:rsidRPr="00B50D82">
        <w:rPr>
          <w:rFonts w:ascii="Source Sans Pro" w:eastAsia="Source Sans Pro" w:hAnsi="Source Sans Pro" w:cs="Source Sans Pro"/>
          <w:iCs/>
        </w:rPr>
        <w:t xml:space="preserve">ental regime, adjudged by Branch 26 of the Tehran Revolutionary Court headed by Iman </w:t>
      </w:r>
      <w:proofErr w:type="spellStart"/>
      <w:r w:rsidRPr="00B50D82">
        <w:rPr>
          <w:rFonts w:ascii="Source Sans Pro" w:eastAsia="Source Sans Pro" w:hAnsi="Source Sans Pro" w:cs="Source Sans Pro"/>
          <w:iCs/>
        </w:rPr>
        <w:t>Afshari</w:t>
      </w:r>
      <w:proofErr w:type="spellEnd"/>
      <w:r w:rsidRPr="00B50D82">
        <w:rPr>
          <w:rFonts w:ascii="Source Sans Pro" w:eastAsia="Source Sans Pro" w:hAnsi="Source Sans Pro" w:cs="Source Sans Pro"/>
          <w:iCs/>
        </w:rPr>
        <w:t>.</w:t>
      </w:r>
      <w:r w:rsidRPr="00B50D82">
        <w:rPr>
          <w:rFonts w:ascii="Source Sans Pro" w:eastAsia="Source Sans Pro" w:hAnsi="Source Sans Pro" w:cs="Source Sans Pro"/>
          <w:iCs/>
          <w:vertAlign w:val="superscript"/>
        </w:rPr>
        <w:footnoteReference w:id="17"/>
      </w:r>
      <w:r w:rsidRPr="00B50D82">
        <w:rPr>
          <w:rFonts w:ascii="Source Sans Pro" w:eastAsia="Source Sans Pro" w:hAnsi="Source Sans Pro" w:cs="Source Sans Pro"/>
          <w:iCs/>
        </w:rPr>
        <w:t xml:space="preserve"> </w:t>
      </w:r>
      <w:r w:rsidRPr="00B50D82">
        <w:rPr>
          <w:rFonts w:ascii="Source Sans Pro" w:eastAsia="Source Sans Pro" w:hAnsi="Source Sans Pro" w:cs="Source Sans Pro"/>
          <w:iCs/>
          <w:vertAlign w:val="superscript"/>
        </w:rPr>
        <w:footnoteReference w:id="18"/>
      </w:r>
    </w:p>
    <w:p w14:paraId="386A794A" w14:textId="7AFC1454" w:rsidR="009C1D31" w:rsidRPr="00B50D82" w:rsidRDefault="00742703" w:rsidP="00B50D82">
      <w:pPr>
        <w:numPr>
          <w:ilvl w:val="0"/>
          <w:numId w:val="7"/>
        </w:numPr>
        <w:spacing w:after="200"/>
        <w:jc w:val="both"/>
        <w:rPr>
          <w:rFonts w:ascii="Source Sans Pro" w:eastAsia="Source Sans Pro" w:hAnsi="Source Sans Pro" w:cs="Source Sans Pro"/>
          <w:iCs/>
        </w:rPr>
      </w:pPr>
      <w:r w:rsidRPr="00B50D82">
        <w:rPr>
          <w:rFonts w:ascii="Source Sans Pro" w:eastAsia="Source Sans Pro" w:hAnsi="Source Sans Pro" w:cs="Source Sans Pro"/>
          <w:iCs/>
        </w:rPr>
        <w:t xml:space="preserve">In a case labeled as the "Isfahan House", defendants Saleh </w:t>
      </w:r>
      <w:proofErr w:type="spellStart"/>
      <w:r w:rsidRPr="00B50D82">
        <w:rPr>
          <w:rFonts w:ascii="Source Sans Pro" w:eastAsia="Source Sans Pro" w:hAnsi="Source Sans Pro" w:cs="Source Sans Pro"/>
          <w:iCs/>
        </w:rPr>
        <w:t>Mirhashmi</w:t>
      </w:r>
      <w:proofErr w:type="spellEnd"/>
      <w:r w:rsidRPr="00B50D82">
        <w:rPr>
          <w:rFonts w:ascii="Source Sans Pro" w:eastAsia="Source Sans Pro" w:hAnsi="Source Sans Pro" w:cs="Source Sans Pro"/>
          <w:iCs/>
        </w:rPr>
        <w:t xml:space="preserve">, Majid </w:t>
      </w:r>
      <w:proofErr w:type="spellStart"/>
      <w:r w:rsidRPr="00B50D82">
        <w:rPr>
          <w:rFonts w:ascii="Source Sans Pro" w:eastAsia="Source Sans Pro" w:hAnsi="Source Sans Pro" w:cs="Source Sans Pro"/>
          <w:iCs/>
        </w:rPr>
        <w:t>Kazemi</w:t>
      </w:r>
      <w:proofErr w:type="spellEnd"/>
      <w:r w:rsidRPr="00B50D82">
        <w:rPr>
          <w:rFonts w:ascii="Source Sans Pro" w:eastAsia="Source Sans Pro" w:hAnsi="Source Sans Pro" w:cs="Source Sans Pro"/>
          <w:iCs/>
        </w:rPr>
        <w:t xml:space="preserve">, and Saeed </w:t>
      </w:r>
      <w:proofErr w:type="spellStart"/>
      <w:r w:rsidRPr="00B50D82">
        <w:rPr>
          <w:rFonts w:ascii="Source Sans Pro" w:eastAsia="Source Sans Pro" w:hAnsi="Source Sans Pro" w:cs="Source Sans Pro"/>
          <w:iCs/>
        </w:rPr>
        <w:t>Yaqoubi</w:t>
      </w:r>
      <w:proofErr w:type="spellEnd"/>
      <w:r w:rsidRPr="00B50D82">
        <w:rPr>
          <w:rFonts w:ascii="Source Sans Pro" w:eastAsia="Source Sans Pro" w:hAnsi="Source Sans Pro" w:cs="Source Sans Pro"/>
          <w:iCs/>
        </w:rPr>
        <w:t xml:space="preserve"> were handed death penalties along with a cumulative jail term of 30 years for causing the deaths of an individual named Faraja and two </w:t>
      </w:r>
      <w:proofErr w:type="spellStart"/>
      <w:r w:rsidRPr="00B50D82">
        <w:rPr>
          <w:rFonts w:ascii="Source Sans Pro" w:eastAsia="Source Sans Pro" w:hAnsi="Source Sans Pro" w:cs="Source Sans Pro"/>
          <w:iCs/>
        </w:rPr>
        <w:t>Basij</w:t>
      </w:r>
      <w:proofErr w:type="spellEnd"/>
      <w:r w:rsidRPr="00B50D82">
        <w:rPr>
          <w:rFonts w:ascii="Source Sans Pro" w:eastAsia="Source Sans Pro" w:hAnsi="Source Sans Pro" w:cs="Source Sans Pro"/>
          <w:iCs/>
        </w:rPr>
        <w:t xml:space="preserve"> forces in Isf</w:t>
      </w:r>
      <w:r w:rsidRPr="00B50D82">
        <w:rPr>
          <w:rFonts w:ascii="Source Sans Pro" w:eastAsia="Source Sans Pro" w:hAnsi="Source Sans Pro" w:cs="Source Sans Pro"/>
          <w:iCs/>
        </w:rPr>
        <w:t xml:space="preserve">ahan. Furthermore, in connection to this case, Amir Nasr </w:t>
      </w:r>
      <w:proofErr w:type="spellStart"/>
      <w:r w:rsidRPr="00B50D82">
        <w:rPr>
          <w:rFonts w:ascii="Source Sans Pro" w:eastAsia="Source Sans Pro" w:hAnsi="Source Sans Pro" w:cs="Source Sans Pro"/>
          <w:iCs/>
        </w:rPr>
        <w:t>Azadani</w:t>
      </w:r>
      <w:proofErr w:type="spellEnd"/>
      <w:r w:rsidRPr="00B50D82">
        <w:rPr>
          <w:rFonts w:ascii="Source Sans Pro" w:eastAsia="Source Sans Pro" w:hAnsi="Source Sans Pro" w:cs="Source Sans Pro"/>
          <w:iCs/>
        </w:rPr>
        <w:t xml:space="preserve">, a footballer from Isfahan, received a 26-year imprisonment sentence, while </w:t>
      </w:r>
      <w:proofErr w:type="spellStart"/>
      <w:r w:rsidRPr="00B50D82">
        <w:rPr>
          <w:rFonts w:ascii="Source Sans Pro" w:eastAsia="Source Sans Pro" w:hAnsi="Source Sans Pro" w:cs="Source Sans Pro"/>
          <w:iCs/>
        </w:rPr>
        <w:t>Sohail</w:t>
      </w:r>
      <w:proofErr w:type="spellEnd"/>
      <w:r w:rsidRPr="00B50D82">
        <w:rPr>
          <w:rFonts w:ascii="Source Sans Pro" w:eastAsia="Source Sans Pro" w:hAnsi="Source Sans Pro" w:cs="Source Sans Pro"/>
          <w:iCs/>
        </w:rPr>
        <w:t xml:space="preserve"> </w:t>
      </w:r>
      <w:proofErr w:type="spellStart"/>
      <w:r w:rsidRPr="00B50D82">
        <w:rPr>
          <w:rFonts w:ascii="Source Sans Pro" w:eastAsia="Source Sans Pro" w:hAnsi="Source Sans Pro" w:cs="Source Sans Pro"/>
          <w:iCs/>
        </w:rPr>
        <w:t>Jahangiri</w:t>
      </w:r>
      <w:proofErr w:type="spellEnd"/>
      <w:r w:rsidRPr="00B50D82">
        <w:rPr>
          <w:rFonts w:ascii="Source Sans Pro" w:eastAsia="Source Sans Pro" w:hAnsi="Source Sans Pro" w:cs="Source Sans Pro"/>
          <w:iCs/>
        </w:rPr>
        <w:t xml:space="preserve"> was sentenced to two years in jail. The capital punishment pronounced on </w:t>
      </w:r>
      <w:proofErr w:type="spellStart"/>
      <w:r w:rsidRPr="00B50D82">
        <w:rPr>
          <w:rFonts w:ascii="Source Sans Pro" w:eastAsia="Source Sans Pro" w:hAnsi="Source Sans Pro" w:cs="Source Sans Pro"/>
          <w:iCs/>
        </w:rPr>
        <w:t>Kazemi</w:t>
      </w:r>
      <w:proofErr w:type="spellEnd"/>
      <w:r w:rsidRPr="00B50D82">
        <w:rPr>
          <w:rFonts w:ascii="Source Sans Pro" w:eastAsia="Source Sans Pro" w:hAnsi="Source Sans Pro" w:cs="Source Sans Pro"/>
          <w:iCs/>
        </w:rPr>
        <w:t xml:space="preserve">, </w:t>
      </w:r>
      <w:proofErr w:type="spellStart"/>
      <w:r w:rsidRPr="00B50D82">
        <w:rPr>
          <w:rFonts w:ascii="Source Sans Pro" w:eastAsia="Source Sans Pro" w:hAnsi="Source Sans Pro" w:cs="Source Sans Pro"/>
          <w:iCs/>
        </w:rPr>
        <w:t>Yaqoubi</w:t>
      </w:r>
      <w:proofErr w:type="spellEnd"/>
      <w:r w:rsidRPr="00B50D82">
        <w:rPr>
          <w:rFonts w:ascii="Source Sans Pro" w:eastAsia="Source Sans Pro" w:hAnsi="Source Sans Pro" w:cs="Source Sans Pro"/>
          <w:iCs/>
        </w:rPr>
        <w:t xml:space="preserve">, and </w:t>
      </w:r>
      <w:proofErr w:type="spellStart"/>
      <w:r w:rsidRPr="00B50D82">
        <w:rPr>
          <w:rFonts w:ascii="Source Sans Pro" w:eastAsia="Source Sans Pro" w:hAnsi="Source Sans Pro" w:cs="Source Sans Pro"/>
          <w:iCs/>
        </w:rPr>
        <w:t>Mirh</w:t>
      </w:r>
      <w:r w:rsidRPr="00B50D82">
        <w:rPr>
          <w:rFonts w:ascii="Source Sans Pro" w:eastAsia="Source Sans Pro" w:hAnsi="Source Sans Pro" w:cs="Source Sans Pro"/>
          <w:iCs/>
        </w:rPr>
        <w:t>ashmi</w:t>
      </w:r>
      <w:proofErr w:type="spellEnd"/>
      <w:r w:rsidRPr="00B50D82">
        <w:rPr>
          <w:rFonts w:ascii="Source Sans Pro" w:eastAsia="Source Sans Pro" w:hAnsi="Source Sans Pro" w:cs="Source Sans Pro"/>
          <w:iCs/>
        </w:rPr>
        <w:t xml:space="preserve"> was carried out at the break of dawn on Friday, May 19, 2023, at </w:t>
      </w:r>
      <w:proofErr w:type="gramStart"/>
      <w:r w:rsidRPr="00B50D82">
        <w:rPr>
          <w:rFonts w:ascii="Source Sans Pro" w:eastAsia="Source Sans Pro" w:hAnsi="Source Sans Pro" w:cs="Source Sans Pro"/>
          <w:iCs/>
        </w:rPr>
        <w:t xml:space="preserve">the  </w:t>
      </w:r>
      <w:proofErr w:type="spellStart"/>
      <w:r w:rsidRPr="00B50D82">
        <w:rPr>
          <w:rFonts w:ascii="Source Sans Pro" w:eastAsia="Source Sans Pro" w:hAnsi="Source Sans Pro" w:cs="Source Sans Pro"/>
          <w:iCs/>
        </w:rPr>
        <w:t>Dastgerd</w:t>
      </w:r>
      <w:proofErr w:type="spellEnd"/>
      <w:proofErr w:type="gramEnd"/>
      <w:r w:rsidRPr="00B50D82">
        <w:rPr>
          <w:rFonts w:ascii="Source Sans Pro" w:eastAsia="Source Sans Pro" w:hAnsi="Source Sans Pro" w:cs="Source Sans Pro"/>
          <w:iCs/>
        </w:rPr>
        <w:t xml:space="preserve"> prison in Isfahan.</w:t>
      </w:r>
      <w:r w:rsidRPr="00B50D82">
        <w:rPr>
          <w:rFonts w:ascii="Source Sans Pro" w:eastAsia="Source Sans Pro" w:hAnsi="Source Sans Pro" w:cs="Source Sans Pro"/>
          <w:iCs/>
          <w:vertAlign w:val="superscript"/>
        </w:rPr>
        <w:footnoteReference w:id="19"/>
      </w:r>
      <w:r w:rsidRPr="00B50D82">
        <w:rPr>
          <w:rFonts w:ascii="Source Sans Pro" w:eastAsia="Source Sans Pro" w:hAnsi="Source Sans Pro" w:cs="Source Sans Pro"/>
          <w:iCs/>
        </w:rPr>
        <w:t xml:space="preserve"> </w:t>
      </w:r>
      <w:r w:rsidRPr="00B50D82">
        <w:rPr>
          <w:rFonts w:ascii="Source Sans Pro" w:eastAsia="Source Sans Pro" w:hAnsi="Source Sans Pro" w:cs="Source Sans Pro"/>
          <w:iCs/>
          <w:vertAlign w:val="superscript"/>
        </w:rPr>
        <w:footnoteReference w:id="20"/>
      </w:r>
    </w:p>
    <w:p w14:paraId="2B15E229" w14:textId="27F0CC3B" w:rsidR="009C1D31" w:rsidRPr="00B50D82" w:rsidRDefault="00742703" w:rsidP="00B50D82">
      <w:pPr>
        <w:numPr>
          <w:ilvl w:val="0"/>
          <w:numId w:val="7"/>
        </w:numPr>
        <w:spacing w:after="200"/>
        <w:jc w:val="both"/>
        <w:rPr>
          <w:rFonts w:ascii="Source Sans Pro" w:eastAsia="Source Sans Pro" w:hAnsi="Source Sans Pro" w:cs="Source Sans Pro"/>
        </w:rPr>
      </w:pPr>
      <w:r w:rsidRPr="00B50D82">
        <w:rPr>
          <w:rFonts w:ascii="Source Sans Pro" w:eastAsia="Source Sans Pro" w:hAnsi="Source Sans Pro" w:cs="Source Sans Pro"/>
        </w:rPr>
        <w:t xml:space="preserve">Maryam Karim </w:t>
      </w:r>
      <w:proofErr w:type="spellStart"/>
      <w:r w:rsidRPr="00B50D82">
        <w:rPr>
          <w:rFonts w:ascii="Source Sans Pro" w:eastAsia="Source Sans Pro" w:hAnsi="Source Sans Pro" w:cs="Source Sans Pro"/>
        </w:rPr>
        <w:t>Beigi</w:t>
      </w:r>
      <w:proofErr w:type="spellEnd"/>
      <w:r w:rsidRPr="00B50D82">
        <w:rPr>
          <w:rFonts w:ascii="Source Sans Pro" w:eastAsia="Source Sans Pro" w:hAnsi="Source Sans Pro" w:cs="Source Sans Pro"/>
        </w:rPr>
        <w:t xml:space="preserve">, sibling to Mustafa Karim </w:t>
      </w:r>
      <w:proofErr w:type="spellStart"/>
      <w:r w:rsidRPr="00B50D82">
        <w:rPr>
          <w:rFonts w:ascii="Source Sans Pro" w:eastAsia="Source Sans Pro" w:hAnsi="Source Sans Pro" w:cs="Source Sans Pro"/>
        </w:rPr>
        <w:t>Beigi</w:t>
      </w:r>
      <w:proofErr w:type="spellEnd"/>
      <w:r w:rsidRPr="00B50D82">
        <w:rPr>
          <w:rFonts w:ascii="Source Sans Pro" w:eastAsia="Source Sans Pro" w:hAnsi="Source Sans Pro" w:cs="Source Sans Pro"/>
        </w:rPr>
        <w:t xml:space="preserve"> who was a victim of the 1988 protests, faced a sentencing of five years and seven months of imp</w:t>
      </w:r>
      <w:r w:rsidRPr="00B50D82">
        <w:rPr>
          <w:rFonts w:ascii="Source Sans Pro" w:eastAsia="Source Sans Pro" w:hAnsi="Source Sans Pro" w:cs="Source Sans Pro"/>
        </w:rPr>
        <w:t xml:space="preserve">risonment, alongside 74 lashes and a fine by the Tehran Revolutionary Court. </w:t>
      </w:r>
      <w:r w:rsidRPr="00B50D82">
        <w:rPr>
          <w:rFonts w:ascii="Source Sans Pro" w:eastAsia="Source Sans Pro" w:hAnsi="Source Sans Pro" w:cs="Source Sans Pro"/>
          <w:vertAlign w:val="superscript"/>
        </w:rPr>
        <w:footnoteReference w:id="21"/>
      </w:r>
      <w:r w:rsidRPr="00B50D82">
        <w:rPr>
          <w:rFonts w:ascii="Source Sans Pro" w:eastAsia="Source Sans Pro" w:hAnsi="Source Sans Pro" w:cs="Source Sans Pro"/>
        </w:rPr>
        <w:t xml:space="preserve"> </w:t>
      </w:r>
      <w:r w:rsidRPr="00B50D82">
        <w:rPr>
          <w:rFonts w:ascii="Source Sans Pro" w:eastAsia="Source Sans Pro" w:hAnsi="Source Sans Pro" w:cs="Source Sans Pro"/>
          <w:vertAlign w:val="superscript"/>
        </w:rPr>
        <w:footnoteReference w:id="22"/>
      </w:r>
    </w:p>
    <w:p w14:paraId="0192107F" w14:textId="77777777" w:rsidR="009C1D31" w:rsidRPr="00B50D82" w:rsidRDefault="00742703">
      <w:pPr>
        <w:numPr>
          <w:ilvl w:val="0"/>
          <w:numId w:val="5"/>
        </w:numPr>
        <w:spacing w:after="200"/>
        <w:jc w:val="both"/>
        <w:rPr>
          <w:rFonts w:ascii="Source Sans Pro" w:eastAsia="Source Sans Pro" w:hAnsi="Source Sans Pro" w:cs="Source Sans Pro"/>
        </w:rPr>
      </w:pPr>
      <w:r w:rsidRPr="00B50D82">
        <w:rPr>
          <w:rFonts w:ascii="Source Sans Pro" w:eastAsia="Source Sans Pro" w:hAnsi="Source Sans Pro" w:cs="Source Sans Pro"/>
        </w:rPr>
        <w:t xml:space="preserve">Branch 102 of the </w:t>
      </w:r>
      <w:proofErr w:type="spellStart"/>
      <w:r w:rsidRPr="00B50D82">
        <w:rPr>
          <w:rFonts w:ascii="Source Sans Pro" w:eastAsia="Source Sans Pro" w:hAnsi="Source Sans Pro" w:cs="Source Sans Pro"/>
        </w:rPr>
        <w:t>Behbahan</w:t>
      </w:r>
      <w:proofErr w:type="spellEnd"/>
      <w:r w:rsidRPr="00B50D82">
        <w:rPr>
          <w:rFonts w:ascii="Source Sans Pro" w:eastAsia="Source Sans Pro" w:hAnsi="Source Sans Pro" w:cs="Source Sans Pro"/>
        </w:rPr>
        <w:t xml:space="preserve"> cities' criminal court, under the leadership of Rasul </w:t>
      </w:r>
      <w:proofErr w:type="spellStart"/>
      <w:r w:rsidRPr="00B50D82">
        <w:rPr>
          <w:rFonts w:ascii="Source Sans Pro" w:eastAsia="Source Sans Pro" w:hAnsi="Source Sans Pro" w:cs="Source Sans Pro"/>
        </w:rPr>
        <w:t>Asadpour</w:t>
      </w:r>
      <w:proofErr w:type="spellEnd"/>
      <w:r w:rsidRPr="00B50D82">
        <w:rPr>
          <w:rFonts w:ascii="Source Sans Pro" w:eastAsia="Source Sans Pro" w:hAnsi="Source Sans Pro" w:cs="Source Sans Pro"/>
        </w:rPr>
        <w:t>, decreed penalties for 36 individuals arrested in the November 2018 protests, tota</w:t>
      </w:r>
      <w:r w:rsidRPr="00B50D82">
        <w:rPr>
          <w:rFonts w:ascii="Source Sans Pro" w:eastAsia="Source Sans Pro" w:hAnsi="Source Sans Pro" w:cs="Source Sans Pro"/>
        </w:rPr>
        <w:t>ling 109 years of imprisonment, 2,590 lashes, and a fine of three million three hundred thousand tomans payable to the government fund</w:t>
      </w:r>
    </w:p>
    <w:p w14:paraId="5B8F8431" w14:textId="77777777" w:rsidR="009C1D31" w:rsidRPr="00B50D82" w:rsidRDefault="00742703">
      <w:pPr>
        <w:pStyle w:val="Titre1"/>
        <w:spacing w:after="200"/>
        <w:jc w:val="both"/>
        <w:rPr>
          <w:rFonts w:ascii="Source Sans Pro" w:eastAsia="Source Sans Pro" w:hAnsi="Source Sans Pro" w:cs="Source Sans Pro"/>
          <w:b/>
          <w:sz w:val="26"/>
          <w:szCs w:val="26"/>
        </w:rPr>
      </w:pPr>
      <w:bookmarkStart w:id="1" w:name="_68y8k0adtb0w" w:colFirst="0" w:colLast="0"/>
      <w:bookmarkEnd w:id="1"/>
      <w:r w:rsidRPr="00B50D82">
        <w:rPr>
          <w:rFonts w:ascii="Source Sans Pro" w:eastAsia="Source Sans Pro" w:hAnsi="Source Sans Pro" w:cs="Source Sans Pro"/>
          <w:b/>
          <w:sz w:val="26"/>
          <w:szCs w:val="26"/>
        </w:rPr>
        <w:t>B) Media Freedom and Safety of Journalists</w:t>
      </w:r>
    </w:p>
    <w:p w14:paraId="2BCF4483" w14:textId="77777777" w:rsidR="009C1D31" w:rsidRPr="00B50D82" w:rsidRDefault="00742703">
      <w:pPr>
        <w:numPr>
          <w:ilvl w:val="0"/>
          <w:numId w:val="5"/>
        </w:numPr>
        <w:jc w:val="both"/>
        <w:rPr>
          <w:rFonts w:ascii="Source Sans Pro" w:eastAsia="Source Sans Pro" w:hAnsi="Source Sans Pro" w:cs="Source Sans Pro"/>
        </w:rPr>
      </w:pPr>
      <w:r w:rsidRPr="00B50D82">
        <w:rPr>
          <w:rFonts w:ascii="Source Sans Pro" w:eastAsia="Source Sans Pro" w:hAnsi="Source Sans Pro" w:cs="Source Sans Pro"/>
        </w:rPr>
        <w:t>Journalists who criticize the state often face arrests and are silenced when t</w:t>
      </w:r>
      <w:r w:rsidRPr="00B50D82">
        <w:rPr>
          <w:rFonts w:ascii="Source Sans Pro" w:eastAsia="Source Sans Pro" w:hAnsi="Source Sans Pro" w:cs="Source Sans Pro"/>
        </w:rPr>
        <w:t xml:space="preserve">hey oppose the government. In 2011, a minimum of 300 journalists were detained, and since then, there have been at least 161 documented cases of publications being confiscated, along with 56 instances of publications resulting in convictions. </w:t>
      </w:r>
      <w:proofErr w:type="spellStart"/>
      <w:r w:rsidRPr="00B50D82">
        <w:rPr>
          <w:rFonts w:ascii="Source Sans Pro" w:eastAsia="Source Sans Pro" w:hAnsi="Source Sans Pro" w:cs="Source Sans Pro"/>
        </w:rPr>
        <w:t>Elaheh</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Mohamm</w:t>
      </w:r>
      <w:r w:rsidRPr="00B50D82">
        <w:rPr>
          <w:rFonts w:ascii="Source Sans Pro" w:eastAsia="Source Sans Pro" w:hAnsi="Source Sans Pro" w:cs="Source Sans Pro"/>
        </w:rPr>
        <w:t>adii</w:t>
      </w:r>
      <w:proofErr w:type="spellEnd"/>
      <w:r w:rsidRPr="00B50D82">
        <w:rPr>
          <w:rFonts w:ascii="Source Sans Pro" w:eastAsia="Source Sans Pro" w:hAnsi="Source Sans Pro" w:cs="Source Sans Pro"/>
        </w:rPr>
        <w:t xml:space="preserve">, an Iranian journalist specializing in social issues and women's affairs, continues to be held in </w:t>
      </w:r>
      <w:proofErr w:type="spellStart"/>
      <w:r w:rsidRPr="00B50D82">
        <w:rPr>
          <w:rFonts w:ascii="Source Sans Pro" w:eastAsia="Source Sans Pro" w:hAnsi="Source Sans Pro" w:cs="Source Sans Pro"/>
        </w:rPr>
        <w:t>Evin</w:t>
      </w:r>
      <w:proofErr w:type="spellEnd"/>
      <w:r w:rsidRPr="00B50D82">
        <w:rPr>
          <w:rFonts w:ascii="Source Sans Pro" w:eastAsia="Source Sans Pro" w:hAnsi="Source Sans Pro" w:cs="Source Sans Pro"/>
        </w:rPr>
        <w:t xml:space="preserve"> prison since her arrest in 2021 by the Iranian government's Ministry of Information. Her arrest followed her investigation and </w:t>
      </w:r>
      <w:r w:rsidRPr="00B50D82">
        <w:rPr>
          <w:rFonts w:ascii="Source Sans Pro" w:eastAsia="Source Sans Pro" w:hAnsi="Source Sans Pro" w:cs="Source Sans Pro"/>
        </w:rPr>
        <w:lastRenderedPageBreak/>
        <w:t>reporting on the trag</w:t>
      </w:r>
      <w:r w:rsidRPr="00B50D82">
        <w:rPr>
          <w:rFonts w:ascii="Source Sans Pro" w:eastAsia="Source Sans Pro" w:hAnsi="Source Sans Pro" w:cs="Source Sans Pro"/>
        </w:rPr>
        <w:t xml:space="preserve">ic death of </w:t>
      </w:r>
      <w:proofErr w:type="spellStart"/>
      <w:r w:rsidRPr="00B50D82">
        <w:rPr>
          <w:rFonts w:ascii="Source Sans Pro" w:eastAsia="Source Sans Pro" w:hAnsi="Source Sans Pro" w:cs="Source Sans Pro"/>
        </w:rPr>
        <w:t>Mahsa</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Amini</w:t>
      </w:r>
      <w:proofErr w:type="spellEnd"/>
      <w:r w:rsidRPr="00B50D82">
        <w:rPr>
          <w:rFonts w:ascii="Source Sans Pro" w:eastAsia="Source Sans Pro" w:hAnsi="Source Sans Pro" w:cs="Source Sans Pro"/>
        </w:rPr>
        <w:t xml:space="preserve">, she was the first to report on the event and unearthed that despite the prison doctor recommending tests for her, the authorities have delayed them. She, </w:t>
      </w:r>
      <w:proofErr w:type="gramStart"/>
      <w:r w:rsidRPr="00B50D82">
        <w:rPr>
          <w:rFonts w:ascii="Source Sans Pro" w:eastAsia="Source Sans Pro" w:hAnsi="Source Sans Pro" w:cs="Source Sans Pro"/>
        </w:rPr>
        <w:t>similarly</w:t>
      </w:r>
      <w:proofErr w:type="gramEnd"/>
      <w:r w:rsidRPr="00B50D82">
        <w:rPr>
          <w:rFonts w:ascii="Source Sans Pro" w:eastAsia="Source Sans Pro" w:hAnsi="Source Sans Pro" w:cs="Source Sans Pro"/>
        </w:rPr>
        <w:t xml:space="preserve"> to other journalists, was charged with "collaboration with a hostil</w:t>
      </w:r>
      <w:r w:rsidRPr="00B50D82">
        <w:rPr>
          <w:rFonts w:ascii="Source Sans Pro" w:eastAsia="Source Sans Pro" w:hAnsi="Source Sans Pro" w:cs="Source Sans Pro"/>
        </w:rPr>
        <w:t>e government" and "propagandistic activity against the regime.</w:t>
      </w:r>
      <w:r w:rsidRPr="00B50D82">
        <w:rPr>
          <w:rFonts w:ascii="Source Sans Pro" w:eastAsia="Source Sans Pro" w:hAnsi="Source Sans Pro" w:cs="Source Sans Pro"/>
          <w:vertAlign w:val="superscript"/>
        </w:rPr>
        <w:footnoteReference w:id="23"/>
      </w:r>
      <w:r w:rsidRPr="00B50D82">
        <w:rPr>
          <w:rFonts w:ascii="Source Sans Pro" w:eastAsia="Source Sans Pro" w:hAnsi="Source Sans Pro" w:cs="Source Sans Pro"/>
        </w:rPr>
        <w:t xml:space="preserve"> </w:t>
      </w:r>
      <w:r w:rsidRPr="00B50D82">
        <w:rPr>
          <w:rFonts w:ascii="Source Sans Pro" w:eastAsia="Source Sans Pro" w:hAnsi="Source Sans Pro" w:cs="Source Sans Pro"/>
          <w:vertAlign w:val="superscript"/>
        </w:rPr>
        <w:footnoteReference w:id="24"/>
      </w:r>
      <w:r w:rsidRPr="00B50D82">
        <w:rPr>
          <w:rFonts w:ascii="Source Sans Pro" w:eastAsia="Source Sans Pro" w:hAnsi="Source Sans Pro" w:cs="Source Sans Pro"/>
        </w:rPr>
        <w:t xml:space="preserve"> </w:t>
      </w:r>
      <w:r w:rsidRPr="00B50D82">
        <w:rPr>
          <w:rFonts w:ascii="Source Sans Pro" w:eastAsia="Source Sans Pro" w:hAnsi="Source Sans Pro" w:cs="Source Sans Pro"/>
          <w:vertAlign w:val="superscript"/>
        </w:rPr>
        <w:footnoteReference w:id="25"/>
      </w:r>
    </w:p>
    <w:p w14:paraId="49842C6E" w14:textId="77777777" w:rsidR="009C1D31" w:rsidRPr="00B50D82" w:rsidRDefault="00742703">
      <w:pPr>
        <w:ind w:left="720"/>
        <w:jc w:val="both"/>
        <w:rPr>
          <w:rFonts w:ascii="Source Sans Pro" w:eastAsia="Source Sans Pro" w:hAnsi="Source Sans Pro" w:cs="Source Sans Pro"/>
        </w:rPr>
      </w:pPr>
      <w:r w:rsidRPr="00B50D82">
        <w:rPr>
          <w:rFonts w:ascii="Source Sans Pro" w:eastAsia="Source Sans Pro" w:hAnsi="Source Sans Pro" w:cs="Source Sans Pro"/>
        </w:rPr>
        <w:t xml:space="preserve"> </w:t>
      </w:r>
    </w:p>
    <w:p w14:paraId="73B3749D" w14:textId="6FD13B97" w:rsidR="009C1D31" w:rsidRPr="00B50D82" w:rsidRDefault="00742703" w:rsidP="00B50D82">
      <w:pPr>
        <w:numPr>
          <w:ilvl w:val="0"/>
          <w:numId w:val="5"/>
        </w:numPr>
        <w:jc w:val="both"/>
        <w:rPr>
          <w:rFonts w:ascii="Source Sans Pro" w:eastAsia="Source Sans Pro" w:hAnsi="Source Sans Pro" w:cs="Source Sans Pro"/>
        </w:rPr>
      </w:pPr>
      <w:r w:rsidRPr="00B50D82">
        <w:rPr>
          <w:rFonts w:ascii="Source Sans Pro" w:eastAsia="Source Sans Pro" w:hAnsi="Source Sans Pro" w:cs="Source Sans Pro"/>
        </w:rPr>
        <w:t>Furthermore, on May 23, 2023, the "Event 24" news website was forcibly closed under orders from the government's filtering committee.</w:t>
      </w:r>
      <w:r w:rsidRPr="00B50D82">
        <w:rPr>
          <w:rFonts w:ascii="Source Sans Pro" w:eastAsia="Source Sans Pro" w:hAnsi="Source Sans Pro" w:cs="Source Sans Pro"/>
          <w:vertAlign w:val="superscript"/>
        </w:rPr>
        <w:footnoteReference w:id="26"/>
      </w:r>
      <w:r w:rsidRPr="00B50D82">
        <w:rPr>
          <w:rFonts w:ascii="Source Sans Pro" w:eastAsia="Source Sans Pro" w:hAnsi="Source Sans Pro" w:cs="Source Sans Pro"/>
        </w:rPr>
        <w:t xml:space="preserve"> In June 2023, three female journalists, Nasim S</w:t>
      </w:r>
      <w:r w:rsidRPr="00B50D82">
        <w:rPr>
          <w:rFonts w:ascii="Source Sans Pro" w:eastAsia="Source Sans Pro" w:hAnsi="Source Sans Pro" w:cs="Source Sans Pro"/>
        </w:rPr>
        <w:t xml:space="preserve">ultan </w:t>
      </w:r>
      <w:proofErr w:type="spellStart"/>
      <w:r w:rsidRPr="00B50D82">
        <w:rPr>
          <w:rFonts w:ascii="Source Sans Pro" w:eastAsia="Source Sans Pro" w:hAnsi="Source Sans Pro" w:cs="Source Sans Pro"/>
        </w:rPr>
        <w:t>Bigi</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Saeideh</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Shafiei</w:t>
      </w:r>
      <w:proofErr w:type="spellEnd"/>
      <w:r w:rsidRPr="00B50D82">
        <w:rPr>
          <w:rFonts w:ascii="Source Sans Pro" w:eastAsia="Source Sans Pro" w:hAnsi="Source Sans Pro" w:cs="Source Sans Pro"/>
        </w:rPr>
        <w:t xml:space="preserve">, and </w:t>
      </w:r>
      <w:proofErr w:type="spellStart"/>
      <w:r w:rsidRPr="00B50D82">
        <w:rPr>
          <w:rFonts w:ascii="Source Sans Pro" w:eastAsia="Source Sans Pro" w:hAnsi="Source Sans Pro" w:cs="Source Sans Pro"/>
        </w:rPr>
        <w:t>Mehrnoosh</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Zarei</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Hanzaki</w:t>
      </w:r>
      <w:proofErr w:type="spellEnd"/>
      <w:r w:rsidRPr="00B50D82">
        <w:rPr>
          <w:rFonts w:ascii="Source Sans Pro" w:eastAsia="Source Sans Pro" w:hAnsi="Source Sans Pro" w:cs="Source Sans Pro"/>
        </w:rPr>
        <w:t>, were tried in Branch 26 of the Revolutionary Court of Tehran guilty of nothing but exercising their right to freedom of expression and opinion. The accusations levied against these women are many bu</w:t>
      </w:r>
      <w:r w:rsidRPr="00B50D82">
        <w:rPr>
          <w:rFonts w:ascii="Source Sans Pro" w:eastAsia="Source Sans Pro" w:hAnsi="Source Sans Pro" w:cs="Source Sans Pro"/>
        </w:rPr>
        <w:t>t included, publicly “advocating for optional covering and “opposing mandatory hijab.” The trials, much like others in the country, lacked any semblance of due process.</w:t>
      </w:r>
      <w:r w:rsidRPr="00B50D82">
        <w:rPr>
          <w:rFonts w:ascii="Source Sans Pro" w:eastAsia="Source Sans Pro" w:hAnsi="Source Sans Pro" w:cs="Source Sans Pro"/>
          <w:vertAlign w:val="superscript"/>
        </w:rPr>
        <w:footnoteReference w:id="27"/>
      </w:r>
      <w:r w:rsidRPr="00B50D82">
        <w:rPr>
          <w:rFonts w:ascii="Source Sans Pro" w:eastAsia="Source Sans Pro" w:hAnsi="Source Sans Pro" w:cs="Source Sans Pro"/>
        </w:rPr>
        <w:t xml:space="preserve"> </w:t>
      </w:r>
    </w:p>
    <w:p w14:paraId="48E7F54F" w14:textId="77777777" w:rsidR="00B50D82" w:rsidRPr="00B50D82" w:rsidRDefault="00B50D82" w:rsidP="00B50D82">
      <w:pPr>
        <w:jc w:val="both"/>
        <w:rPr>
          <w:rFonts w:ascii="Source Sans Pro" w:eastAsia="Source Sans Pro" w:hAnsi="Source Sans Pro" w:cs="Source Sans Pro"/>
        </w:rPr>
      </w:pPr>
    </w:p>
    <w:p w14:paraId="3FF582B0" w14:textId="4FA06D29" w:rsidR="009C1D31" w:rsidRPr="00B50D82" w:rsidRDefault="00742703" w:rsidP="00B50D82">
      <w:pPr>
        <w:numPr>
          <w:ilvl w:val="0"/>
          <w:numId w:val="11"/>
        </w:numPr>
        <w:spacing w:after="200"/>
        <w:jc w:val="both"/>
        <w:rPr>
          <w:rFonts w:ascii="Source Sans Pro" w:eastAsia="Source Sans Pro" w:hAnsi="Source Sans Pro" w:cs="Source Sans Pro"/>
          <w:iCs/>
        </w:rPr>
      </w:pPr>
      <w:r w:rsidRPr="00B50D82">
        <w:rPr>
          <w:rFonts w:ascii="Source Sans Pro" w:eastAsia="Source Sans Pro" w:hAnsi="Source Sans Pro" w:cs="Source Sans Pro"/>
          <w:iCs/>
        </w:rPr>
        <w:t>"</w:t>
      </w:r>
      <w:proofErr w:type="spellStart"/>
      <w:r w:rsidRPr="00B50D82">
        <w:rPr>
          <w:rFonts w:ascii="Source Sans Pro" w:eastAsia="Source Sans Pro" w:hAnsi="Source Sans Pro" w:cs="Source Sans Pro"/>
          <w:iCs/>
        </w:rPr>
        <w:t>Seyed</w:t>
      </w:r>
      <w:proofErr w:type="spellEnd"/>
      <w:r w:rsidRPr="00B50D82">
        <w:rPr>
          <w:rFonts w:ascii="Source Sans Pro" w:eastAsia="Source Sans Pro" w:hAnsi="Source Sans Pro" w:cs="Source Sans Pro"/>
          <w:iCs/>
        </w:rPr>
        <w:t xml:space="preserve"> Mustafa Jafari, a journalist for the </w:t>
      </w:r>
      <w:proofErr w:type="spellStart"/>
      <w:r w:rsidRPr="00B50D82">
        <w:rPr>
          <w:rFonts w:ascii="Source Sans Pro" w:eastAsia="Source Sans Pro" w:hAnsi="Source Sans Pro" w:cs="Source Sans Pro"/>
          <w:iCs/>
        </w:rPr>
        <w:t>Ilna</w:t>
      </w:r>
      <w:proofErr w:type="spellEnd"/>
      <w:r w:rsidRPr="00B50D82">
        <w:rPr>
          <w:rFonts w:ascii="Source Sans Pro" w:eastAsia="Source Sans Pro" w:hAnsi="Source Sans Pro" w:cs="Source Sans Pro"/>
          <w:iCs/>
        </w:rPr>
        <w:t xml:space="preserve"> news agency and the responsible director of the Qazvin headline news site, was arrested in April 2023 following a warrant from the investigator of Branch 10 of Qazvin General and Revolutionary Prosecutor's O</w:t>
      </w:r>
      <w:r w:rsidRPr="00B50D82">
        <w:rPr>
          <w:rFonts w:ascii="Source Sans Pro" w:eastAsia="Source Sans Pro" w:hAnsi="Source Sans Pro" w:cs="Source Sans Pro"/>
          <w:iCs/>
        </w:rPr>
        <w:t xml:space="preserve">ffice. On March 13, 2023, the same office issued Jafari a three-month judicial supervision order, banning him from journalistic activities and requiring him to visit the province's public libraries twice a week. The case originated from a complaint by the </w:t>
      </w:r>
      <w:r w:rsidRPr="00B50D82">
        <w:rPr>
          <w:rFonts w:ascii="Source Sans Pro" w:eastAsia="Source Sans Pro" w:hAnsi="Source Sans Pro" w:cs="Source Sans Pro"/>
          <w:iCs/>
        </w:rPr>
        <w:t>Qazvin prosecutor after Jafari released a video of an MP refusing to shake hands with him. This supervision order was revoked in April 2023 and replaced with a criminal security order."</w:t>
      </w:r>
      <w:r w:rsidRPr="00B50D82">
        <w:rPr>
          <w:rFonts w:ascii="Source Sans Pro" w:eastAsia="Source Sans Pro" w:hAnsi="Source Sans Pro" w:cs="Source Sans Pro"/>
          <w:iCs/>
          <w:vertAlign w:val="superscript"/>
        </w:rPr>
        <w:footnoteReference w:id="28"/>
      </w:r>
      <w:r w:rsidRPr="00B50D82">
        <w:rPr>
          <w:rFonts w:ascii="Source Sans Pro" w:eastAsia="Source Sans Pro" w:hAnsi="Source Sans Pro" w:cs="Source Sans Pro"/>
          <w:iCs/>
        </w:rPr>
        <w:t xml:space="preserve"> </w:t>
      </w:r>
      <w:r w:rsidRPr="00B50D82">
        <w:rPr>
          <w:rFonts w:ascii="Source Sans Pro" w:eastAsia="Source Sans Pro" w:hAnsi="Source Sans Pro" w:cs="Source Sans Pro"/>
          <w:iCs/>
          <w:vertAlign w:val="superscript"/>
        </w:rPr>
        <w:footnoteReference w:id="29"/>
      </w:r>
    </w:p>
    <w:p w14:paraId="42BFBDE7" w14:textId="26D7DFCC" w:rsidR="009C1D31" w:rsidRPr="00B50D82" w:rsidRDefault="00742703" w:rsidP="00B50D82">
      <w:pPr>
        <w:numPr>
          <w:ilvl w:val="0"/>
          <w:numId w:val="16"/>
        </w:numPr>
        <w:spacing w:after="200"/>
        <w:jc w:val="both"/>
        <w:rPr>
          <w:rFonts w:ascii="Source Sans Pro" w:eastAsia="Source Sans Pro" w:hAnsi="Source Sans Pro" w:cs="Source Sans Pro"/>
          <w:iCs/>
        </w:rPr>
      </w:pPr>
      <w:r w:rsidRPr="00B50D82">
        <w:rPr>
          <w:rFonts w:ascii="Source Sans Pro" w:eastAsia="Source Sans Pro" w:hAnsi="Source Sans Pro" w:cs="Source Sans Pro"/>
          <w:iCs/>
        </w:rPr>
        <w:t xml:space="preserve">Elnaz </w:t>
      </w:r>
      <w:proofErr w:type="spellStart"/>
      <w:r w:rsidRPr="00B50D82">
        <w:rPr>
          <w:rFonts w:ascii="Source Sans Pro" w:eastAsia="Source Sans Pro" w:hAnsi="Source Sans Pro" w:cs="Source Sans Pro"/>
          <w:iCs/>
        </w:rPr>
        <w:t>Mohammadi</w:t>
      </w:r>
      <w:proofErr w:type="spellEnd"/>
      <w:r w:rsidRPr="00B50D82">
        <w:rPr>
          <w:rFonts w:ascii="Source Sans Pro" w:eastAsia="Source Sans Pro" w:hAnsi="Source Sans Pro" w:cs="Source Sans Pro"/>
          <w:iCs/>
        </w:rPr>
        <w:t>, a journalist and the social secretary of the Ha</w:t>
      </w:r>
      <w:r w:rsidRPr="00B50D82">
        <w:rPr>
          <w:rFonts w:ascii="Source Sans Pro" w:eastAsia="Source Sans Pro" w:hAnsi="Source Sans Pro" w:cs="Source Sans Pro"/>
          <w:iCs/>
        </w:rPr>
        <w:t xml:space="preserve">m </w:t>
      </w:r>
      <w:proofErr w:type="spellStart"/>
      <w:r w:rsidRPr="00B50D82">
        <w:rPr>
          <w:rFonts w:ascii="Source Sans Pro" w:eastAsia="Source Sans Pro" w:hAnsi="Source Sans Pro" w:cs="Source Sans Pro"/>
          <w:iCs/>
        </w:rPr>
        <w:t>Mihan</w:t>
      </w:r>
      <w:proofErr w:type="spellEnd"/>
      <w:r w:rsidRPr="00B50D82">
        <w:rPr>
          <w:rFonts w:ascii="Source Sans Pro" w:eastAsia="Source Sans Pro" w:hAnsi="Source Sans Pro" w:cs="Source Sans Pro"/>
          <w:iCs/>
        </w:rPr>
        <w:t xml:space="preserve"> newspaper, was detained in April 2022 after voluntarily appearing at the </w:t>
      </w:r>
      <w:proofErr w:type="spellStart"/>
      <w:r w:rsidRPr="00B50D82">
        <w:rPr>
          <w:rFonts w:ascii="Source Sans Pro" w:eastAsia="Source Sans Pro" w:hAnsi="Source Sans Pro" w:cs="Source Sans Pro"/>
          <w:iCs/>
        </w:rPr>
        <w:t>Evin</w:t>
      </w:r>
      <w:proofErr w:type="spellEnd"/>
      <w:r w:rsidRPr="00B50D82">
        <w:rPr>
          <w:rFonts w:ascii="Source Sans Pro" w:eastAsia="Source Sans Pro" w:hAnsi="Source Sans Pro" w:cs="Source Sans Pro"/>
          <w:iCs/>
        </w:rPr>
        <w:t xml:space="preserve"> courthouse. She was granted temporary release a few days later upon posting bail. Eventually, </w:t>
      </w:r>
      <w:proofErr w:type="spellStart"/>
      <w:r w:rsidRPr="00B50D82">
        <w:rPr>
          <w:rFonts w:ascii="Source Sans Pro" w:eastAsia="Source Sans Pro" w:hAnsi="Source Sans Pro" w:cs="Source Sans Pro"/>
          <w:iCs/>
        </w:rPr>
        <w:t>Mohammadi</w:t>
      </w:r>
      <w:proofErr w:type="spellEnd"/>
      <w:r w:rsidRPr="00B50D82">
        <w:rPr>
          <w:rFonts w:ascii="Source Sans Pro" w:eastAsia="Source Sans Pro" w:hAnsi="Source Sans Pro" w:cs="Source Sans Pro"/>
          <w:iCs/>
        </w:rPr>
        <w:t xml:space="preserve"> received a three-year suspended sentence and additional penalties </w:t>
      </w:r>
      <w:r w:rsidRPr="00B50D82">
        <w:rPr>
          <w:rFonts w:ascii="Source Sans Pro" w:eastAsia="Source Sans Pro" w:hAnsi="Source Sans Pro" w:cs="Source Sans Pro"/>
          <w:iCs/>
        </w:rPr>
        <w:t>from Branch 26 of the Tehran Revolutionary Court on charges of conspiracy and collaboration with foreign hostile entities.</w:t>
      </w:r>
      <w:r w:rsidRPr="00B50D82">
        <w:rPr>
          <w:rFonts w:ascii="Source Sans Pro" w:eastAsia="Source Sans Pro" w:hAnsi="Source Sans Pro" w:cs="Source Sans Pro"/>
          <w:iCs/>
          <w:vertAlign w:val="superscript"/>
        </w:rPr>
        <w:footnoteReference w:id="30"/>
      </w:r>
      <w:r w:rsidRPr="00B50D82">
        <w:rPr>
          <w:rFonts w:ascii="Source Sans Pro" w:eastAsia="Source Sans Pro" w:hAnsi="Source Sans Pro" w:cs="Source Sans Pro"/>
          <w:iCs/>
        </w:rPr>
        <w:t xml:space="preserve"> </w:t>
      </w:r>
      <w:r w:rsidRPr="00B50D82">
        <w:rPr>
          <w:rFonts w:ascii="Source Sans Pro" w:eastAsia="Source Sans Pro" w:hAnsi="Source Sans Pro" w:cs="Source Sans Pro"/>
          <w:iCs/>
          <w:vertAlign w:val="superscript"/>
        </w:rPr>
        <w:footnoteReference w:id="31"/>
      </w:r>
    </w:p>
    <w:p w14:paraId="532FDD6E" w14:textId="4CFB1D9F" w:rsidR="009C1D31" w:rsidRPr="00B50D82" w:rsidRDefault="00742703" w:rsidP="00B50D82">
      <w:pPr>
        <w:numPr>
          <w:ilvl w:val="0"/>
          <w:numId w:val="16"/>
        </w:numPr>
        <w:spacing w:after="200"/>
        <w:jc w:val="both"/>
        <w:rPr>
          <w:rFonts w:ascii="Source Sans Pro" w:eastAsia="Source Sans Pro" w:hAnsi="Source Sans Pro" w:cs="Source Sans Pro"/>
          <w:iCs/>
        </w:rPr>
      </w:pPr>
      <w:r w:rsidRPr="00B50D82">
        <w:rPr>
          <w:rFonts w:ascii="Source Sans Pro" w:eastAsia="Source Sans Pro" w:hAnsi="Source Sans Pro" w:cs="Source Sans Pro"/>
          <w:iCs/>
        </w:rPr>
        <w:t>In August 2019, the student magazine "</w:t>
      </w:r>
      <w:proofErr w:type="spellStart"/>
      <w:r w:rsidRPr="00B50D82">
        <w:rPr>
          <w:rFonts w:ascii="Source Sans Pro" w:eastAsia="Source Sans Pro" w:hAnsi="Source Sans Pro" w:cs="Source Sans Pro"/>
          <w:iCs/>
        </w:rPr>
        <w:t>Forough</w:t>
      </w:r>
      <w:proofErr w:type="spellEnd"/>
      <w:r w:rsidRPr="00B50D82">
        <w:rPr>
          <w:rFonts w:ascii="Source Sans Pro" w:eastAsia="Source Sans Pro" w:hAnsi="Source Sans Pro" w:cs="Source Sans Pro"/>
          <w:iCs/>
        </w:rPr>
        <w:t>" at Sharif University faced a 9-month ban imposed by the Cultural Council of Shar</w:t>
      </w:r>
      <w:r w:rsidRPr="00B50D82">
        <w:rPr>
          <w:rFonts w:ascii="Source Sans Pro" w:eastAsia="Source Sans Pro" w:hAnsi="Source Sans Pro" w:cs="Source Sans Pro"/>
          <w:iCs/>
        </w:rPr>
        <w:t xml:space="preserve">if University of Technology. The council labeled the magazine as "indecent" primarily due to its cover design, featuring a black </w:t>
      </w:r>
      <w:r w:rsidRPr="00B50D82">
        <w:rPr>
          <w:rFonts w:ascii="Source Sans Pro" w:eastAsia="Source Sans Pro" w:hAnsi="Source Sans Pro" w:cs="Source Sans Pro"/>
          <w:iCs/>
        </w:rPr>
        <w:lastRenderedPageBreak/>
        <w:t>plastic bag alongside the text "This is a sanitary napkin," and an article titled "Virginity: Value or Inner Belief?</w:t>
      </w:r>
    </w:p>
    <w:p w14:paraId="6E4EADC9" w14:textId="77777777" w:rsidR="009C1D31" w:rsidRPr="00B50D82" w:rsidRDefault="00742703">
      <w:pPr>
        <w:pStyle w:val="Titre1"/>
        <w:rPr>
          <w:rFonts w:ascii="Source Sans Pro" w:eastAsia="Source Sans Pro" w:hAnsi="Source Sans Pro" w:cs="Source Sans Pro"/>
          <w:b/>
          <w:sz w:val="26"/>
          <w:szCs w:val="26"/>
          <w:u w:val="single"/>
        </w:rPr>
      </w:pPr>
      <w:bookmarkStart w:id="2" w:name="_p681hkamtw70" w:colFirst="0" w:colLast="0"/>
      <w:bookmarkEnd w:id="2"/>
      <w:r w:rsidRPr="00B50D82">
        <w:rPr>
          <w:rFonts w:ascii="Source Sans Pro" w:eastAsia="Source Sans Pro" w:hAnsi="Source Sans Pro" w:cs="Source Sans Pro"/>
          <w:b/>
          <w:sz w:val="26"/>
          <w:szCs w:val="26"/>
          <w:u w:val="single"/>
        </w:rPr>
        <w:t>C) Freed</w:t>
      </w:r>
      <w:r w:rsidRPr="00B50D82">
        <w:rPr>
          <w:rFonts w:ascii="Source Sans Pro" w:eastAsia="Source Sans Pro" w:hAnsi="Source Sans Pro" w:cs="Source Sans Pro"/>
          <w:b/>
          <w:sz w:val="26"/>
          <w:szCs w:val="26"/>
          <w:u w:val="single"/>
        </w:rPr>
        <w:t>om of Expression Online</w:t>
      </w:r>
    </w:p>
    <w:p w14:paraId="5B6DED48" w14:textId="77777777" w:rsidR="009C1D31" w:rsidRPr="00B50D82" w:rsidRDefault="00742703">
      <w:pPr>
        <w:numPr>
          <w:ilvl w:val="0"/>
          <w:numId w:val="5"/>
        </w:numPr>
        <w:jc w:val="both"/>
        <w:rPr>
          <w:rFonts w:ascii="Source Sans Pro" w:eastAsia="Source Sans Pro" w:hAnsi="Source Sans Pro" w:cs="Source Sans Pro"/>
        </w:rPr>
      </w:pPr>
      <w:r w:rsidRPr="00B50D82">
        <w:rPr>
          <w:rFonts w:ascii="Source Sans Pro" w:eastAsia="Source Sans Pro" w:hAnsi="Source Sans Pro" w:cs="Source Sans Pro"/>
        </w:rPr>
        <w:t xml:space="preserve">The arrest of </w:t>
      </w:r>
      <w:proofErr w:type="spellStart"/>
      <w:r w:rsidRPr="00B50D82">
        <w:rPr>
          <w:rFonts w:ascii="Source Sans Pro" w:eastAsia="Source Sans Pro" w:hAnsi="Source Sans Pro" w:cs="Source Sans Pro"/>
        </w:rPr>
        <w:t>Mahsa</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Amini</w:t>
      </w:r>
      <w:proofErr w:type="spellEnd"/>
      <w:r w:rsidRPr="00B50D82">
        <w:rPr>
          <w:rFonts w:ascii="Source Sans Pro" w:eastAsia="Source Sans Pro" w:hAnsi="Source Sans Pro" w:cs="Source Sans Pro"/>
        </w:rPr>
        <w:t>, a 22-year-old woman, for violating mandatory hijab laws by the morality police, and her subsequent death in detention, sparked widespread nationwide protests throughout Iran. Demonstrators rallied behind t</w:t>
      </w:r>
      <w:r w:rsidRPr="00B50D82">
        <w:rPr>
          <w:rFonts w:ascii="Source Sans Pro" w:eastAsia="Source Sans Pro" w:hAnsi="Source Sans Pro" w:cs="Source Sans Pro"/>
        </w:rPr>
        <w:t>he central slogan "Women, Life, Freedom" to express their opposition to the government's actions, laws, and structure. The unrest triggered disruptions in internet and mobile communication networks, which had already begun in the early days of the protests</w:t>
      </w:r>
      <w:r w:rsidRPr="00B50D82">
        <w:rPr>
          <w:rFonts w:ascii="Source Sans Pro" w:eastAsia="Source Sans Pro" w:hAnsi="Source Sans Pro" w:cs="Source Sans Pro"/>
        </w:rPr>
        <w:t xml:space="preserve"> but escalated significantly starting on September 20, 2023, particularly in Kurdistan and other protest focal points.</w:t>
      </w:r>
    </w:p>
    <w:p w14:paraId="2334C756" w14:textId="77777777" w:rsidR="009C1D31" w:rsidRPr="00B50D82" w:rsidRDefault="009C1D31">
      <w:pPr>
        <w:ind w:left="720"/>
        <w:jc w:val="both"/>
        <w:rPr>
          <w:rFonts w:ascii="Source Sans Pro" w:eastAsia="Source Sans Pro" w:hAnsi="Source Sans Pro" w:cs="Source Sans Pro"/>
        </w:rPr>
      </w:pPr>
    </w:p>
    <w:p w14:paraId="3AD00276" w14:textId="77777777" w:rsidR="009C1D31" w:rsidRPr="00B50D82" w:rsidRDefault="00742703">
      <w:pPr>
        <w:numPr>
          <w:ilvl w:val="0"/>
          <w:numId w:val="5"/>
        </w:numPr>
        <w:jc w:val="both"/>
        <w:rPr>
          <w:rFonts w:ascii="Source Sans Pro" w:eastAsia="Source Sans Pro" w:hAnsi="Source Sans Pro" w:cs="Source Sans Pro"/>
        </w:rPr>
      </w:pPr>
      <w:r w:rsidRPr="00B50D82">
        <w:rPr>
          <w:rFonts w:ascii="Source Sans Pro" w:eastAsia="Source Sans Pro" w:hAnsi="Source Sans Pro" w:cs="Source Sans Pro"/>
        </w:rPr>
        <w:t>Starting on September 20, when the communication disruptions became nationwide, popular platforms such as Instagram, WhatsApp, Skype, App Store, Google Play, Clash of Clans, LinkedIn, and Viber were blocked.</w:t>
      </w:r>
      <w:r w:rsidRPr="00B50D82">
        <w:rPr>
          <w:rFonts w:ascii="Source Sans Pro" w:eastAsia="Source Sans Pro" w:hAnsi="Source Sans Pro" w:cs="Source Sans Pro"/>
          <w:vertAlign w:val="superscript"/>
        </w:rPr>
        <w:footnoteReference w:id="32"/>
      </w:r>
      <w:r w:rsidRPr="00B50D82">
        <w:rPr>
          <w:rFonts w:ascii="Source Sans Pro" w:eastAsia="Source Sans Pro" w:hAnsi="Source Sans Pro" w:cs="Source Sans Pro"/>
        </w:rPr>
        <w:t xml:space="preserve"> This digital blackout resulted in a substantia</w:t>
      </w:r>
      <w:r w:rsidRPr="00B50D82">
        <w:rPr>
          <w:rFonts w:ascii="Source Sans Pro" w:eastAsia="Source Sans Pro" w:hAnsi="Source Sans Pro" w:cs="Source Sans Pro"/>
        </w:rPr>
        <w:t xml:space="preserve">l 67% decrease in internet usage across Iran. Furthermore, mobile communication networks, including First Mobile, </w:t>
      </w:r>
      <w:proofErr w:type="spellStart"/>
      <w:r w:rsidRPr="00B50D82">
        <w:rPr>
          <w:rFonts w:ascii="Source Sans Pro" w:eastAsia="Source Sans Pro" w:hAnsi="Source Sans Pro" w:cs="Source Sans Pro"/>
        </w:rPr>
        <w:t>Irancell</w:t>
      </w:r>
      <w:proofErr w:type="spellEnd"/>
      <w:r w:rsidRPr="00B50D82">
        <w:rPr>
          <w:rFonts w:ascii="Source Sans Pro" w:eastAsia="Source Sans Pro" w:hAnsi="Source Sans Pro" w:cs="Source Sans Pro"/>
        </w:rPr>
        <w:t xml:space="preserve">, and </w:t>
      </w:r>
      <w:proofErr w:type="spellStart"/>
      <w:r w:rsidRPr="00B50D82">
        <w:rPr>
          <w:rFonts w:ascii="Source Sans Pro" w:eastAsia="Source Sans Pro" w:hAnsi="Source Sans Pro" w:cs="Source Sans Pro"/>
        </w:rPr>
        <w:t>Rightel</w:t>
      </w:r>
      <w:proofErr w:type="spellEnd"/>
      <w:r w:rsidRPr="00B50D82">
        <w:rPr>
          <w:rFonts w:ascii="Source Sans Pro" w:eastAsia="Source Sans Pro" w:hAnsi="Source Sans Pro" w:cs="Source Sans Pro"/>
        </w:rPr>
        <w:t>, experienced deliberate interruptions. In response to these restrictions, there was a notable surge in demand for and do</w:t>
      </w:r>
      <w:r w:rsidRPr="00B50D82">
        <w:rPr>
          <w:rFonts w:ascii="Source Sans Pro" w:eastAsia="Source Sans Pro" w:hAnsi="Source Sans Pro" w:cs="Source Sans Pro"/>
        </w:rPr>
        <w:t xml:space="preserve">wnloads of virtual private network (VPN) services in the country, witnessing an increase of three thousand percent, as reported by </w:t>
      </w:r>
      <w:proofErr w:type="spellStart"/>
      <w:r w:rsidRPr="00B50D82">
        <w:rPr>
          <w:rFonts w:ascii="Source Sans Pro" w:eastAsia="Source Sans Pro" w:hAnsi="Source Sans Pro" w:cs="Source Sans Pro"/>
        </w:rPr>
        <w:t>Axius</w:t>
      </w:r>
      <w:proofErr w:type="spellEnd"/>
      <w:r w:rsidRPr="00B50D82">
        <w:rPr>
          <w:rFonts w:ascii="Source Sans Pro" w:eastAsia="Source Sans Pro" w:hAnsi="Source Sans Pro" w:cs="Source Sans Pro"/>
        </w:rPr>
        <w:t xml:space="preserve"> news site.</w:t>
      </w:r>
    </w:p>
    <w:p w14:paraId="58FB4900" w14:textId="77777777" w:rsidR="009C1D31" w:rsidRPr="00B50D82" w:rsidRDefault="009C1D31">
      <w:pPr>
        <w:ind w:left="720"/>
        <w:jc w:val="both"/>
        <w:rPr>
          <w:rFonts w:ascii="Source Sans Pro" w:eastAsia="Source Sans Pro" w:hAnsi="Source Sans Pro" w:cs="Source Sans Pro"/>
        </w:rPr>
      </w:pPr>
    </w:p>
    <w:p w14:paraId="3B2C6090" w14:textId="77777777" w:rsidR="009C1D31" w:rsidRPr="00B50D82" w:rsidRDefault="00742703">
      <w:pPr>
        <w:numPr>
          <w:ilvl w:val="0"/>
          <w:numId w:val="5"/>
        </w:numPr>
        <w:jc w:val="both"/>
        <w:rPr>
          <w:rFonts w:ascii="Source Sans Pro" w:eastAsia="Source Sans Pro" w:hAnsi="Source Sans Pro" w:cs="Source Sans Pro"/>
        </w:rPr>
      </w:pPr>
      <w:r w:rsidRPr="00B50D82">
        <w:rPr>
          <w:rFonts w:ascii="Source Sans Pro" w:eastAsia="Source Sans Pro" w:hAnsi="Source Sans Pro" w:cs="Source Sans Pro"/>
        </w:rPr>
        <w:t>It's worth noting that from January 2011 to the end of August 2023, at least 1,315 individuals have been ar</w:t>
      </w:r>
      <w:r w:rsidRPr="00B50D82">
        <w:rPr>
          <w:rFonts w:ascii="Source Sans Pro" w:eastAsia="Source Sans Pro" w:hAnsi="Source Sans Pro" w:cs="Source Sans Pro"/>
        </w:rPr>
        <w:t>rested in relation to their social media use in Iran.</w:t>
      </w:r>
    </w:p>
    <w:p w14:paraId="30814CCE" w14:textId="77777777" w:rsidR="009C1D31" w:rsidRPr="00B50D82" w:rsidRDefault="009C1D31">
      <w:pPr>
        <w:ind w:left="720"/>
        <w:jc w:val="both"/>
        <w:rPr>
          <w:rFonts w:ascii="Source Sans Pro" w:eastAsia="Source Sans Pro" w:hAnsi="Source Sans Pro" w:cs="Source Sans Pro"/>
        </w:rPr>
      </w:pPr>
    </w:p>
    <w:p w14:paraId="33334277" w14:textId="07C48434" w:rsidR="009C1D31" w:rsidRPr="00B50D82" w:rsidRDefault="00742703" w:rsidP="00B50D82">
      <w:pPr>
        <w:numPr>
          <w:ilvl w:val="0"/>
          <w:numId w:val="14"/>
        </w:numPr>
        <w:spacing w:after="200"/>
        <w:jc w:val="both"/>
        <w:rPr>
          <w:rFonts w:ascii="Source Sans Pro" w:eastAsia="Source Sans Pro" w:hAnsi="Source Sans Pro" w:cs="Source Sans Pro"/>
          <w:iCs/>
        </w:rPr>
      </w:pPr>
      <w:proofErr w:type="spellStart"/>
      <w:r w:rsidRPr="00B50D82">
        <w:rPr>
          <w:rFonts w:ascii="Source Sans Pro" w:eastAsia="Source Sans Pro" w:hAnsi="Source Sans Pro" w:cs="Source Sans Pro"/>
          <w:iCs/>
        </w:rPr>
        <w:t>Nazila</w:t>
      </w:r>
      <w:proofErr w:type="spellEnd"/>
      <w:r w:rsidRPr="00B50D82">
        <w:rPr>
          <w:rFonts w:ascii="Source Sans Pro" w:eastAsia="Source Sans Pro" w:hAnsi="Source Sans Pro" w:cs="Source Sans Pro"/>
          <w:iCs/>
        </w:rPr>
        <w:t xml:space="preserve"> </w:t>
      </w:r>
      <w:proofErr w:type="spellStart"/>
      <w:r w:rsidRPr="00B50D82">
        <w:rPr>
          <w:rFonts w:ascii="Source Sans Pro" w:eastAsia="Source Sans Pro" w:hAnsi="Source Sans Pro" w:cs="Source Sans Pro"/>
          <w:iCs/>
        </w:rPr>
        <w:t>Maroubian</w:t>
      </w:r>
      <w:proofErr w:type="spellEnd"/>
      <w:r w:rsidRPr="00B50D82">
        <w:rPr>
          <w:rFonts w:ascii="Source Sans Pro" w:eastAsia="Source Sans Pro" w:hAnsi="Source Sans Pro" w:cs="Source Sans Pro"/>
          <w:iCs/>
        </w:rPr>
        <w:t xml:space="preserve">, a journalist and a student at </w:t>
      </w:r>
      <w:proofErr w:type="spellStart"/>
      <w:r w:rsidRPr="00B50D82">
        <w:rPr>
          <w:rFonts w:ascii="Source Sans Pro" w:eastAsia="Source Sans Pro" w:hAnsi="Source Sans Pro" w:cs="Source Sans Pro"/>
          <w:iCs/>
        </w:rPr>
        <w:t>Allameh</w:t>
      </w:r>
      <w:proofErr w:type="spellEnd"/>
      <w:r w:rsidRPr="00B50D82">
        <w:rPr>
          <w:rFonts w:ascii="Source Sans Pro" w:eastAsia="Source Sans Pro" w:hAnsi="Source Sans Pro" w:cs="Source Sans Pro"/>
          <w:iCs/>
        </w:rPr>
        <w:t xml:space="preserve"> </w:t>
      </w:r>
      <w:proofErr w:type="spellStart"/>
      <w:r w:rsidRPr="00B50D82">
        <w:rPr>
          <w:rFonts w:ascii="Source Sans Pro" w:eastAsia="Source Sans Pro" w:hAnsi="Source Sans Pro" w:cs="Source Sans Pro"/>
          <w:iCs/>
        </w:rPr>
        <w:t>Tabatabai</w:t>
      </w:r>
      <w:proofErr w:type="spellEnd"/>
      <w:r w:rsidRPr="00B50D82">
        <w:rPr>
          <w:rFonts w:ascii="Source Sans Pro" w:eastAsia="Source Sans Pro" w:hAnsi="Source Sans Pro" w:cs="Source Sans Pro"/>
          <w:iCs/>
        </w:rPr>
        <w:t xml:space="preserve"> University, was arrested on Saturday, July 8, 2023, after being summoned to the first branch of the </w:t>
      </w:r>
      <w:proofErr w:type="spellStart"/>
      <w:r w:rsidRPr="00B50D82">
        <w:rPr>
          <w:rFonts w:ascii="Source Sans Pro" w:eastAsia="Source Sans Pro" w:hAnsi="Source Sans Pro" w:cs="Source Sans Pro"/>
          <w:iCs/>
        </w:rPr>
        <w:t>Evin</w:t>
      </w:r>
      <w:proofErr w:type="spellEnd"/>
      <w:r w:rsidRPr="00B50D82">
        <w:rPr>
          <w:rFonts w:ascii="Source Sans Pro" w:eastAsia="Source Sans Pro" w:hAnsi="Source Sans Pro" w:cs="Source Sans Pro"/>
          <w:iCs/>
        </w:rPr>
        <w:t xml:space="preserve"> Prosecutor's Office. She was r</w:t>
      </w:r>
      <w:r w:rsidRPr="00B50D82">
        <w:rPr>
          <w:rFonts w:ascii="Source Sans Pro" w:eastAsia="Source Sans Pro" w:hAnsi="Source Sans Pro" w:cs="Source Sans Pro"/>
          <w:iCs/>
        </w:rPr>
        <w:t xml:space="preserve">eleased on bail from </w:t>
      </w:r>
      <w:proofErr w:type="spellStart"/>
      <w:r w:rsidRPr="00B50D82">
        <w:rPr>
          <w:rFonts w:ascii="Source Sans Pro" w:eastAsia="Source Sans Pro" w:hAnsi="Source Sans Pro" w:cs="Source Sans Pro"/>
          <w:iCs/>
        </w:rPr>
        <w:t>Evin</w:t>
      </w:r>
      <w:proofErr w:type="spellEnd"/>
      <w:r w:rsidRPr="00B50D82">
        <w:rPr>
          <w:rFonts w:ascii="Source Sans Pro" w:eastAsia="Source Sans Pro" w:hAnsi="Source Sans Pro" w:cs="Source Sans Pro"/>
          <w:iCs/>
        </w:rPr>
        <w:t xml:space="preserve"> prison on Sunday, August 13, 2023. However, just a day after her release, she was arrested again by security forces and released two days later from </w:t>
      </w:r>
      <w:proofErr w:type="spellStart"/>
      <w:r w:rsidRPr="00B50D82">
        <w:rPr>
          <w:rFonts w:ascii="Source Sans Pro" w:eastAsia="Source Sans Pro" w:hAnsi="Source Sans Pro" w:cs="Source Sans Pro"/>
          <w:iCs/>
        </w:rPr>
        <w:t>Qarchak</w:t>
      </w:r>
      <w:proofErr w:type="spellEnd"/>
      <w:r w:rsidRPr="00B50D82">
        <w:rPr>
          <w:rFonts w:ascii="Source Sans Pro" w:eastAsia="Source Sans Pro" w:hAnsi="Source Sans Pro" w:cs="Source Sans Pro"/>
          <w:iCs/>
        </w:rPr>
        <w:t xml:space="preserve"> </w:t>
      </w:r>
      <w:proofErr w:type="spellStart"/>
      <w:r w:rsidRPr="00B50D82">
        <w:rPr>
          <w:rFonts w:ascii="Source Sans Pro" w:eastAsia="Source Sans Pro" w:hAnsi="Source Sans Pro" w:cs="Source Sans Pro"/>
          <w:iCs/>
        </w:rPr>
        <w:t>Varamin</w:t>
      </w:r>
      <w:proofErr w:type="spellEnd"/>
      <w:r w:rsidRPr="00B50D82">
        <w:rPr>
          <w:rFonts w:ascii="Source Sans Pro" w:eastAsia="Source Sans Pro" w:hAnsi="Source Sans Pro" w:cs="Source Sans Pro"/>
          <w:iCs/>
        </w:rPr>
        <w:t xml:space="preserve"> prison. On August 30, 2023, </w:t>
      </w:r>
      <w:proofErr w:type="spellStart"/>
      <w:r w:rsidRPr="00B50D82">
        <w:rPr>
          <w:rFonts w:ascii="Source Sans Pro" w:eastAsia="Source Sans Pro" w:hAnsi="Source Sans Pro" w:cs="Source Sans Pro"/>
          <w:iCs/>
        </w:rPr>
        <w:t>Maroubian</w:t>
      </w:r>
      <w:proofErr w:type="spellEnd"/>
      <w:r w:rsidRPr="00B50D82">
        <w:rPr>
          <w:rFonts w:ascii="Source Sans Pro" w:eastAsia="Source Sans Pro" w:hAnsi="Source Sans Pro" w:cs="Source Sans Pro"/>
          <w:iCs/>
        </w:rPr>
        <w:t xml:space="preserve"> faced her third arrest at h</w:t>
      </w:r>
      <w:r w:rsidRPr="00B50D82">
        <w:rPr>
          <w:rFonts w:ascii="Source Sans Pro" w:eastAsia="Source Sans Pro" w:hAnsi="Source Sans Pro" w:cs="Source Sans Pro"/>
          <w:iCs/>
        </w:rPr>
        <w:t>er home, where she was assaulted before being taken to Tehran's Irshad Prosecutor's Office. Ultimately, she was sentenced to one year in prison and fined fifteen million tomans for "propaganda against the regime" by the 26th branch of the Tehran Revolution</w:t>
      </w:r>
      <w:r w:rsidRPr="00B50D82">
        <w:rPr>
          <w:rFonts w:ascii="Source Sans Pro" w:eastAsia="Source Sans Pro" w:hAnsi="Source Sans Pro" w:cs="Source Sans Pro"/>
          <w:iCs/>
        </w:rPr>
        <w:t xml:space="preserve">ary Court, overseen by Judge Iman </w:t>
      </w:r>
      <w:proofErr w:type="spellStart"/>
      <w:r w:rsidRPr="00B50D82">
        <w:rPr>
          <w:rFonts w:ascii="Source Sans Pro" w:eastAsia="Source Sans Pro" w:hAnsi="Source Sans Pro" w:cs="Source Sans Pro"/>
          <w:iCs/>
        </w:rPr>
        <w:t>Afshari</w:t>
      </w:r>
      <w:proofErr w:type="spellEnd"/>
      <w:r w:rsidRPr="00B50D82">
        <w:rPr>
          <w:rFonts w:ascii="Source Sans Pro" w:eastAsia="Source Sans Pro" w:hAnsi="Source Sans Pro" w:cs="Source Sans Pro"/>
          <w:iCs/>
        </w:rPr>
        <w:t>."</w:t>
      </w:r>
      <w:r w:rsidRPr="00B50D82">
        <w:rPr>
          <w:rFonts w:ascii="Source Sans Pro" w:eastAsia="Source Sans Pro" w:hAnsi="Source Sans Pro" w:cs="Source Sans Pro"/>
          <w:iCs/>
          <w:vertAlign w:val="superscript"/>
        </w:rPr>
        <w:footnoteReference w:id="33"/>
      </w:r>
    </w:p>
    <w:p w14:paraId="496A88C4" w14:textId="0471F9AD" w:rsidR="009C1D31" w:rsidRPr="00B50D82" w:rsidRDefault="00742703" w:rsidP="00B50D82">
      <w:pPr>
        <w:numPr>
          <w:ilvl w:val="0"/>
          <w:numId w:val="8"/>
        </w:numPr>
        <w:spacing w:after="200"/>
        <w:jc w:val="both"/>
        <w:rPr>
          <w:rFonts w:ascii="Source Sans Pro" w:eastAsia="Source Sans Pro" w:hAnsi="Source Sans Pro" w:cs="Source Sans Pro"/>
          <w:iCs/>
        </w:rPr>
      </w:pPr>
      <w:r w:rsidRPr="00B50D82">
        <w:rPr>
          <w:rFonts w:ascii="Source Sans Pro" w:eastAsia="Source Sans Pro" w:hAnsi="Source Sans Pro" w:cs="Source Sans Pro"/>
          <w:iCs/>
        </w:rPr>
        <w:t xml:space="preserve">Mehdi </w:t>
      </w:r>
      <w:proofErr w:type="spellStart"/>
      <w:r w:rsidRPr="00B50D82">
        <w:rPr>
          <w:rFonts w:ascii="Source Sans Pro" w:eastAsia="Source Sans Pro" w:hAnsi="Source Sans Pro" w:cs="Source Sans Pro"/>
          <w:iCs/>
        </w:rPr>
        <w:t>Beyk</w:t>
      </w:r>
      <w:proofErr w:type="spellEnd"/>
      <w:r w:rsidRPr="00B50D82">
        <w:rPr>
          <w:rFonts w:ascii="Source Sans Pro" w:eastAsia="Source Sans Pro" w:hAnsi="Source Sans Pro" w:cs="Source Sans Pro"/>
          <w:iCs/>
        </w:rPr>
        <w:t xml:space="preserve">, a </w:t>
      </w:r>
      <w:proofErr w:type="gramStart"/>
      <w:r w:rsidRPr="00B50D82">
        <w:rPr>
          <w:rFonts w:ascii="Source Sans Pro" w:eastAsia="Source Sans Pro" w:hAnsi="Source Sans Pro" w:cs="Source Sans Pro"/>
          <w:iCs/>
        </w:rPr>
        <w:t>journalist</w:t>
      </w:r>
      <w:proofErr w:type="gramEnd"/>
      <w:r w:rsidRPr="00B50D82">
        <w:rPr>
          <w:rFonts w:ascii="Source Sans Pro" w:eastAsia="Source Sans Pro" w:hAnsi="Source Sans Pro" w:cs="Source Sans Pro"/>
          <w:iCs/>
        </w:rPr>
        <w:t xml:space="preserve"> and the political secretary of the </w:t>
      </w:r>
      <w:proofErr w:type="spellStart"/>
      <w:r w:rsidRPr="00B50D82">
        <w:rPr>
          <w:rFonts w:ascii="Source Sans Pro" w:eastAsia="Source Sans Pro" w:hAnsi="Source Sans Pro" w:cs="Source Sans Pro"/>
          <w:iCs/>
        </w:rPr>
        <w:t>Etemad</w:t>
      </w:r>
      <w:proofErr w:type="spellEnd"/>
      <w:r w:rsidRPr="00B50D82">
        <w:rPr>
          <w:rFonts w:ascii="Source Sans Pro" w:eastAsia="Source Sans Pro" w:hAnsi="Source Sans Pro" w:cs="Source Sans Pro"/>
          <w:iCs/>
        </w:rPr>
        <w:t xml:space="preserve"> newspaper, covered arrests and death sentences during Iran's 1401 uprising. His reporting, which included interviews with the families of thos</w:t>
      </w:r>
      <w:r w:rsidRPr="00B50D82">
        <w:rPr>
          <w:rFonts w:ascii="Source Sans Pro" w:eastAsia="Source Sans Pro" w:hAnsi="Source Sans Pro" w:cs="Source Sans Pro"/>
          <w:iCs/>
        </w:rPr>
        <w:t xml:space="preserve">e arrested, notably </w:t>
      </w:r>
      <w:r w:rsidRPr="00B50D82">
        <w:rPr>
          <w:rFonts w:ascii="Source Sans Pro" w:eastAsia="Source Sans Pro" w:hAnsi="Source Sans Pro" w:cs="Source Sans Pro"/>
          <w:iCs/>
        </w:rPr>
        <w:lastRenderedPageBreak/>
        <w:t xml:space="preserve">influenced the release of Amir Hossein Rahimi on bail after a conversation with Rahimi's mother sparked widespread public reaction. </w:t>
      </w:r>
      <w:proofErr w:type="spellStart"/>
      <w:r w:rsidRPr="00B50D82">
        <w:rPr>
          <w:rFonts w:ascii="Source Sans Pro" w:eastAsia="Source Sans Pro" w:hAnsi="Source Sans Pro" w:cs="Source Sans Pro"/>
          <w:iCs/>
        </w:rPr>
        <w:t>Beyk</w:t>
      </w:r>
      <w:proofErr w:type="spellEnd"/>
      <w:r w:rsidRPr="00B50D82">
        <w:rPr>
          <w:rFonts w:ascii="Source Sans Pro" w:eastAsia="Source Sans Pro" w:hAnsi="Source Sans Pro" w:cs="Source Sans Pro"/>
          <w:iCs/>
        </w:rPr>
        <w:t xml:space="preserve"> was arrested at his home on </w:t>
      </w:r>
      <w:proofErr w:type="gramStart"/>
      <w:r w:rsidRPr="00B50D82">
        <w:rPr>
          <w:rFonts w:ascii="Source Sans Pro" w:eastAsia="Source Sans Pro" w:hAnsi="Source Sans Pro" w:cs="Source Sans Pro"/>
          <w:iCs/>
        </w:rPr>
        <w:t>January 5, 2023, but</w:t>
      </w:r>
      <w:proofErr w:type="gramEnd"/>
      <w:r w:rsidRPr="00B50D82">
        <w:rPr>
          <w:rFonts w:ascii="Source Sans Pro" w:eastAsia="Source Sans Pro" w:hAnsi="Source Sans Pro" w:cs="Source Sans Pro"/>
          <w:iCs/>
        </w:rPr>
        <w:t xml:space="preserve"> was released on bail a few days later. He initiate</w:t>
      </w:r>
      <w:r w:rsidRPr="00B50D82">
        <w:rPr>
          <w:rFonts w:ascii="Source Sans Pro" w:eastAsia="Source Sans Pro" w:hAnsi="Source Sans Pro" w:cs="Source Sans Pro"/>
          <w:iCs/>
        </w:rPr>
        <w:t>d a hunger strike while in prison on December 8, 2023."</w:t>
      </w:r>
      <w:r w:rsidRPr="00B50D82">
        <w:rPr>
          <w:rFonts w:ascii="Source Sans Pro" w:eastAsia="Source Sans Pro" w:hAnsi="Source Sans Pro" w:cs="Source Sans Pro"/>
          <w:iCs/>
          <w:vertAlign w:val="superscript"/>
        </w:rPr>
        <w:footnoteReference w:id="34"/>
      </w:r>
    </w:p>
    <w:p w14:paraId="020D277B" w14:textId="56E91484" w:rsidR="009C1D31" w:rsidRPr="00B50D82" w:rsidRDefault="00742703" w:rsidP="00B50D82">
      <w:pPr>
        <w:numPr>
          <w:ilvl w:val="0"/>
          <w:numId w:val="18"/>
        </w:numPr>
        <w:spacing w:after="200"/>
        <w:jc w:val="both"/>
        <w:rPr>
          <w:rFonts w:ascii="Source Sans Pro" w:eastAsia="Source Sans Pro" w:hAnsi="Source Sans Pro" w:cs="Source Sans Pro"/>
          <w:iCs/>
        </w:rPr>
      </w:pPr>
      <w:proofErr w:type="spellStart"/>
      <w:r w:rsidRPr="00B50D82">
        <w:rPr>
          <w:rFonts w:ascii="Source Sans Pro" w:eastAsia="Source Sans Pro" w:hAnsi="Source Sans Pro" w:cs="Source Sans Pro"/>
          <w:iCs/>
        </w:rPr>
        <w:t>Elaha</w:t>
      </w:r>
      <w:proofErr w:type="spellEnd"/>
      <w:r w:rsidRPr="00B50D82">
        <w:rPr>
          <w:rFonts w:ascii="Source Sans Pro" w:eastAsia="Source Sans Pro" w:hAnsi="Source Sans Pro" w:cs="Source Sans Pro"/>
          <w:iCs/>
        </w:rPr>
        <w:t xml:space="preserve"> </w:t>
      </w:r>
      <w:proofErr w:type="spellStart"/>
      <w:r w:rsidRPr="00B50D82">
        <w:rPr>
          <w:rFonts w:ascii="Source Sans Pro" w:eastAsia="Source Sans Pro" w:hAnsi="Source Sans Pro" w:cs="Source Sans Pro"/>
          <w:iCs/>
        </w:rPr>
        <w:t>Mohammadi</w:t>
      </w:r>
      <w:proofErr w:type="spellEnd"/>
      <w:r w:rsidRPr="00B50D82">
        <w:rPr>
          <w:rFonts w:ascii="Source Sans Pro" w:eastAsia="Source Sans Pro" w:hAnsi="Source Sans Pro" w:cs="Source Sans Pro"/>
          <w:iCs/>
        </w:rPr>
        <w:t xml:space="preserve">, a journalist focusing on social and women's issues in Iran, has been held in </w:t>
      </w:r>
      <w:proofErr w:type="spellStart"/>
      <w:r w:rsidRPr="00B50D82">
        <w:rPr>
          <w:rFonts w:ascii="Source Sans Pro" w:eastAsia="Source Sans Pro" w:hAnsi="Source Sans Pro" w:cs="Source Sans Pro"/>
          <w:iCs/>
        </w:rPr>
        <w:t>Evin</w:t>
      </w:r>
      <w:proofErr w:type="spellEnd"/>
      <w:r w:rsidRPr="00B50D82">
        <w:rPr>
          <w:rFonts w:ascii="Source Sans Pro" w:eastAsia="Source Sans Pro" w:hAnsi="Source Sans Pro" w:cs="Source Sans Pro"/>
          <w:iCs/>
        </w:rPr>
        <w:t xml:space="preserve"> prison since her arrest in 1401 by the Iranian government's Ministry of Information. Her arrest fo</w:t>
      </w:r>
      <w:r w:rsidRPr="00B50D82">
        <w:rPr>
          <w:rFonts w:ascii="Source Sans Pro" w:eastAsia="Source Sans Pro" w:hAnsi="Source Sans Pro" w:cs="Source Sans Pro"/>
          <w:iCs/>
        </w:rPr>
        <w:t xml:space="preserve">llowed her report on the death of </w:t>
      </w:r>
      <w:proofErr w:type="spellStart"/>
      <w:r w:rsidRPr="00B50D82">
        <w:rPr>
          <w:rFonts w:ascii="Source Sans Pro" w:eastAsia="Source Sans Pro" w:hAnsi="Source Sans Pro" w:cs="Source Sans Pro"/>
          <w:iCs/>
        </w:rPr>
        <w:t>Mahsa</w:t>
      </w:r>
      <w:proofErr w:type="spellEnd"/>
      <w:r w:rsidRPr="00B50D82">
        <w:rPr>
          <w:rFonts w:ascii="Source Sans Pro" w:eastAsia="Source Sans Pro" w:hAnsi="Source Sans Pro" w:cs="Source Sans Pro"/>
          <w:iCs/>
        </w:rPr>
        <w:t xml:space="preserve"> </w:t>
      </w:r>
      <w:proofErr w:type="spellStart"/>
      <w:r w:rsidRPr="00B50D82">
        <w:rPr>
          <w:rFonts w:ascii="Source Sans Pro" w:eastAsia="Source Sans Pro" w:hAnsi="Source Sans Pro" w:cs="Source Sans Pro"/>
          <w:iCs/>
        </w:rPr>
        <w:t>Amini</w:t>
      </w:r>
      <w:proofErr w:type="spellEnd"/>
      <w:r w:rsidRPr="00B50D82">
        <w:rPr>
          <w:rFonts w:ascii="Source Sans Pro" w:eastAsia="Source Sans Pro" w:hAnsi="Source Sans Pro" w:cs="Source Sans Pro"/>
          <w:iCs/>
        </w:rPr>
        <w:t xml:space="preserve">. Despite a two-month lapse and recommendations for tests from the prison doctor, necessary examinations have been delayed due to bureaucracy. </w:t>
      </w:r>
      <w:proofErr w:type="spellStart"/>
      <w:r w:rsidRPr="00B50D82">
        <w:rPr>
          <w:rFonts w:ascii="Source Sans Pro" w:eastAsia="Source Sans Pro" w:hAnsi="Source Sans Pro" w:cs="Source Sans Pro"/>
          <w:iCs/>
        </w:rPr>
        <w:t>Mohammadi</w:t>
      </w:r>
      <w:proofErr w:type="spellEnd"/>
      <w:r w:rsidRPr="00B50D82">
        <w:rPr>
          <w:rFonts w:ascii="Source Sans Pro" w:eastAsia="Source Sans Pro" w:hAnsi="Source Sans Pro" w:cs="Source Sans Pro"/>
          <w:iCs/>
        </w:rPr>
        <w:t xml:space="preserve"> has had two court sessions at the 15th branch of the Tehra</w:t>
      </w:r>
      <w:r w:rsidRPr="00B50D82">
        <w:rPr>
          <w:rFonts w:ascii="Source Sans Pro" w:eastAsia="Source Sans Pro" w:hAnsi="Source Sans Pro" w:cs="Source Sans Pro"/>
          <w:iCs/>
        </w:rPr>
        <w:t xml:space="preserve">n Revolutionary Court, presided over by Judge </w:t>
      </w:r>
      <w:proofErr w:type="spellStart"/>
      <w:r w:rsidRPr="00B50D82">
        <w:rPr>
          <w:rFonts w:ascii="Source Sans Pro" w:eastAsia="Source Sans Pro" w:hAnsi="Source Sans Pro" w:cs="Source Sans Pro"/>
          <w:iCs/>
        </w:rPr>
        <w:t>Abolqasem</w:t>
      </w:r>
      <w:proofErr w:type="spellEnd"/>
      <w:r w:rsidRPr="00B50D82">
        <w:rPr>
          <w:rFonts w:ascii="Source Sans Pro" w:eastAsia="Source Sans Pro" w:hAnsi="Source Sans Pro" w:cs="Source Sans Pro"/>
          <w:iCs/>
        </w:rPr>
        <w:t xml:space="preserve"> </w:t>
      </w:r>
      <w:proofErr w:type="spellStart"/>
      <w:r w:rsidRPr="00B50D82">
        <w:rPr>
          <w:rFonts w:ascii="Source Sans Pro" w:eastAsia="Source Sans Pro" w:hAnsi="Source Sans Pro" w:cs="Source Sans Pro"/>
          <w:iCs/>
        </w:rPr>
        <w:t>Salvati</w:t>
      </w:r>
      <w:proofErr w:type="spellEnd"/>
      <w:r w:rsidRPr="00B50D82">
        <w:rPr>
          <w:rFonts w:ascii="Source Sans Pro" w:eastAsia="Source Sans Pro" w:hAnsi="Source Sans Pro" w:cs="Source Sans Pro"/>
          <w:iCs/>
        </w:rPr>
        <w:t xml:space="preserve">. During these sessions, she defended herself against charges such as "collaboration with a hostile government" and "propaganda against the regime. </w:t>
      </w:r>
      <w:r w:rsidRPr="00B50D82">
        <w:rPr>
          <w:rFonts w:ascii="Source Sans Pro" w:eastAsia="Source Sans Pro" w:hAnsi="Source Sans Pro" w:cs="Source Sans Pro"/>
          <w:iCs/>
          <w:vertAlign w:val="superscript"/>
        </w:rPr>
        <w:footnoteReference w:id="35"/>
      </w:r>
    </w:p>
    <w:p w14:paraId="7FBAED7F" w14:textId="15035FFC" w:rsidR="009C1D31" w:rsidRPr="00B50D82" w:rsidRDefault="00742703" w:rsidP="00B50D82">
      <w:pPr>
        <w:numPr>
          <w:ilvl w:val="0"/>
          <w:numId w:val="18"/>
        </w:numPr>
        <w:spacing w:after="200"/>
        <w:jc w:val="both"/>
        <w:rPr>
          <w:rFonts w:ascii="Source Sans Pro" w:eastAsia="Source Sans Pro" w:hAnsi="Source Sans Pro" w:cs="Source Sans Pro"/>
          <w:iCs/>
        </w:rPr>
      </w:pPr>
      <w:proofErr w:type="spellStart"/>
      <w:r w:rsidRPr="00B50D82">
        <w:rPr>
          <w:rFonts w:ascii="Source Sans Pro" w:eastAsia="Source Sans Pro" w:hAnsi="Source Sans Pro" w:cs="Source Sans Pro"/>
          <w:iCs/>
        </w:rPr>
        <w:t>Mehrnoosh</w:t>
      </w:r>
      <w:proofErr w:type="spellEnd"/>
      <w:r w:rsidRPr="00B50D82">
        <w:rPr>
          <w:rFonts w:ascii="Source Sans Pro" w:eastAsia="Source Sans Pro" w:hAnsi="Source Sans Pro" w:cs="Source Sans Pro"/>
          <w:iCs/>
        </w:rPr>
        <w:t xml:space="preserve"> </w:t>
      </w:r>
      <w:proofErr w:type="spellStart"/>
      <w:r w:rsidRPr="00B50D82">
        <w:rPr>
          <w:rFonts w:ascii="Source Sans Pro" w:eastAsia="Source Sans Pro" w:hAnsi="Source Sans Pro" w:cs="Source Sans Pro"/>
          <w:iCs/>
        </w:rPr>
        <w:t>Tafian</w:t>
      </w:r>
      <w:proofErr w:type="spellEnd"/>
      <w:r w:rsidRPr="00B50D82">
        <w:rPr>
          <w:rFonts w:ascii="Source Sans Pro" w:eastAsia="Source Sans Pro" w:hAnsi="Source Sans Pro" w:cs="Source Sans Pro"/>
          <w:iCs/>
        </w:rPr>
        <w:t>, a media activist, was a</w:t>
      </w:r>
      <w:r w:rsidRPr="00B50D82">
        <w:rPr>
          <w:rFonts w:ascii="Source Sans Pro" w:eastAsia="Source Sans Pro" w:hAnsi="Source Sans Pro" w:cs="Source Sans Pro"/>
          <w:iCs/>
        </w:rPr>
        <w:t>pprehended by security forces in Ahvaz on November 27, 2023, and was denied legal representation at the time of her arrest. Subsequently, the first branch of the Ahvaz Revolutionary Court sentenced her to one year in prison and imposed a two-year ban on he</w:t>
      </w:r>
      <w:r w:rsidRPr="00B50D82">
        <w:rPr>
          <w:rFonts w:ascii="Source Sans Pro" w:eastAsia="Source Sans Pro" w:hAnsi="Source Sans Pro" w:cs="Source Sans Pro"/>
          <w:iCs/>
        </w:rPr>
        <w:t>r traveling abroad, citing "propaganda activity against the regime" as the reason for the charge."</w:t>
      </w:r>
      <w:r w:rsidRPr="00B50D82">
        <w:rPr>
          <w:rFonts w:ascii="Source Sans Pro" w:eastAsia="Source Sans Pro" w:hAnsi="Source Sans Pro" w:cs="Source Sans Pro"/>
          <w:iCs/>
          <w:vertAlign w:val="superscript"/>
        </w:rPr>
        <w:footnoteReference w:id="36"/>
      </w:r>
    </w:p>
    <w:p w14:paraId="53E940F1" w14:textId="7BBD5382" w:rsidR="009C1D31" w:rsidRPr="00B50D82" w:rsidRDefault="00742703" w:rsidP="00B50D82">
      <w:pPr>
        <w:numPr>
          <w:ilvl w:val="0"/>
          <w:numId w:val="18"/>
        </w:numPr>
        <w:spacing w:after="200"/>
        <w:jc w:val="both"/>
        <w:rPr>
          <w:rFonts w:ascii="Source Sans Pro" w:eastAsia="Source Sans Pro" w:hAnsi="Source Sans Pro" w:cs="Source Sans Pro"/>
          <w:i/>
        </w:rPr>
      </w:pPr>
      <w:r w:rsidRPr="00B50D82">
        <w:rPr>
          <w:rFonts w:ascii="Source Sans Pro" w:eastAsia="Source Sans Pro" w:hAnsi="Source Sans Pro" w:cs="Source Sans Pro"/>
        </w:rPr>
        <w:t xml:space="preserve">Instagram bloggers </w:t>
      </w:r>
      <w:proofErr w:type="spellStart"/>
      <w:r w:rsidRPr="00B50D82">
        <w:rPr>
          <w:rFonts w:ascii="Source Sans Pro" w:eastAsia="Source Sans Pro" w:hAnsi="Source Sans Pro" w:cs="Source Sans Pro"/>
        </w:rPr>
        <w:t>Astiazh</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Haghighi</w:t>
      </w:r>
      <w:proofErr w:type="spellEnd"/>
      <w:r w:rsidRPr="00B50D82">
        <w:rPr>
          <w:rFonts w:ascii="Source Sans Pro" w:eastAsia="Source Sans Pro" w:hAnsi="Source Sans Pro" w:cs="Source Sans Pro"/>
        </w:rPr>
        <w:t xml:space="preserve"> and Amir Mohammad Ahmadi faced arrest after sharing a video of themselves dancing in Tehran's Azadi Square. They were </w:t>
      </w:r>
      <w:r w:rsidRPr="00B50D82">
        <w:rPr>
          <w:rFonts w:ascii="Source Sans Pro" w:eastAsia="Source Sans Pro" w:hAnsi="Source Sans Pro" w:cs="Source Sans Pro"/>
        </w:rPr>
        <w:t xml:space="preserve">later sentenced by Branch 15 of the Tehran Revolutionary Court to five years in prison, a two-year ban from utilizing cyberspace, and a two-year ban on foreign travel. </w:t>
      </w:r>
      <w:r w:rsidRPr="00B50D82">
        <w:rPr>
          <w:rFonts w:ascii="Source Sans Pro" w:eastAsia="Source Sans Pro" w:hAnsi="Source Sans Pro" w:cs="Source Sans Pro"/>
          <w:vertAlign w:val="superscript"/>
        </w:rPr>
        <w:footnoteReference w:id="37"/>
      </w:r>
    </w:p>
    <w:p w14:paraId="366D3E82" w14:textId="77777777" w:rsidR="009C1D31" w:rsidRPr="00B50D82" w:rsidRDefault="00742703">
      <w:pPr>
        <w:numPr>
          <w:ilvl w:val="0"/>
          <w:numId w:val="18"/>
        </w:numPr>
        <w:spacing w:after="200"/>
        <w:jc w:val="both"/>
        <w:rPr>
          <w:rFonts w:ascii="Source Sans Pro" w:eastAsia="Source Sans Pro" w:hAnsi="Source Sans Pro" w:cs="Source Sans Pro"/>
          <w:i/>
        </w:rPr>
      </w:pPr>
      <w:r w:rsidRPr="00B50D82">
        <w:rPr>
          <w:rFonts w:ascii="Source Sans Pro" w:eastAsia="Source Sans Pro" w:hAnsi="Source Sans Pro" w:cs="Source Sans Pro"/>
        </w:rPr>
        <w:t xml:space="preserve">Instagram bloggers </w:t>
      </w:r>
      <w:proofErr w:type="spellStart"/>
      <w:r w:rsidRPr="00B50D82">
        <w:rPr>
          <w:rFonts w:ascii="Source Sans Pro" w:eastAsia="Source Sans Pro" w:hAnsi="Source Sans Pro" w:cs="Source Sans Pro"/>
        </w:rPr>
        <w:t>Astiazh</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Haghighi</w:t>
      </w:r>
      <w:proofErr w:type="spellEnd"/>
      <w:r w:rsidRPr="00B50D82">
        <w:rPr>
          <w:rFonts w:ascii="Source Sans Pro" w:eastAsia="Source Sans Pro" w:hAnsi="Source Sans Pro" w:cs="Source Sans Pro"/>
        </w:rPr>
        <w:t xml:space="preserve"> and Amir Mohammad Ahmadi were arrested after sharing a video of themselves dancing in Tehran's Azadi Square. Subsequently, Branch 15 of the Tehran Revolutionary Court sentenced them to five years in prison, imposed a two</w:t>
      </w:r>
      <w:r w:rsidRPr="00B50D82">
        <w:rPr>
          <w:rFonts w:ascii="Source Sans Pro" w:eastAsia="Source Sans Pro" w:hAnsi="Source Sans Pro" w:cs="Source Sans Pro"/>
        </w:rPr>
        <w:t>-year ban on their use of cyberspace, and a two-year ban on foreign travel.</w:t>
      </w:r>
    </w:p>
    <w:p w14:paraId="1803DCB7" w14:textId="77777777" w:rsidR="009C1D31" w:rsidRPr="00B50D82" w:rsidRDefault="00742703">
      <w:pPr>
        <w:pStyle w:val="Titre1"/>
        <w:spacing w:after="200"/>
        <w:jc w:val="both"/>
        <w:rPr>
          <w:rFonts w:ascii="Source Sans Pro" w:eastAsia="Source Sans Pro" w:hAnsi="Source Sans Pro" w:cs="Source Sans Pro"/>
          <w:b/>
          <w:sz w:val="26"/>
          <w:szCs w:val="26"/>
        </w:rPr>
      </w:pPr>
      <w:bookmarkStart w:id="3" w:name="_1mibt8yq60cx" w:colFirst="0" w:colLast="0"/>
      <w:bookmarkEnd w:id="3"/>
      <w:r w:rsidRPr="00B50D82">
        <w:rPr>
          <w:rFonts w:ascii="Source Sans Pro" w:eastAsia="Source Sans Pro" w:hAnsi="Source Sans Pro" w:cs="Source Sans Pro"/>
          <w:b/>
          <w:sz w:val="26"/>
          <w:szCs w:val="26"/>
        </w:rPr>
        <w:t>D)Protection of the Right to Privacy Online</w:t>
      </w:r>
    </w:p>
    <w:p w14:paraId="4A5333D1" w14:textId="428EDDB4" w:rsidR="009C1D31" w:rsidRPr="00B50D82" w:rsidRDefault="00742703" w:rsidP="00B50D82">
      <w:pPr>
        <w:numPr>
          <w:ilvl w:val="0"/>
          <w:numId w:val="5"/>
        </w:numPr>
        <w:jc w:val="both"/>
        <w:rPr>
          <w:rFonts w:ascii="Source Sans Pro" w:eastAsia="Source Sans Pro" w:hAnsi="Source Sans Pro" w:cs="Source Sans Pro"/>
        </w:rPr>
      </w:pPr>
      <w:r w:rsidRPr="00B50D82">
        <w:rPr>
          <w:rFonts w:ascii="Source Sans Pro" w:eastAsia="Source Sans Pro" w:hAnsi="Source Sans Pro" w:cs="Source Sans Pro"/>
        </w:rPr>
        <w:t xml:space="preserve">In July 2021, Iran introduced the ‘Regulatory System for Cyberspace Services Bill’. This Bill introduces concerning changes to internet </w:t>
      </w:r>
      <w:r w:rsidRPr="00B50D82">
        <w:rPr>
          <w:rFonts w:ascii="Source Sans Pro" w:eastAsia="Source Sans Pro" w:hAnsi="Source Sans Pro" w:cs="Source Sans Pro"/>
        </w:rPr>
        <w:t xml:space="preserve">controls in the country, which may further limit </w:t>
      </w:r>
      <w:r w:rsidRPr="00B50D82">
        <w:rPr>
          <w:rFonts w:ascii="Source Sans Pro" w:eastAsia="Source Sans Pro" w:hAnsi="Source Sans Pro" w:cs="Source Sans Pro"/>
        </w:rPr>
        <w:lastRenderedPageBreak/>
        <w:t>international internet bandwidth and violate privacy and access to an open internet. Of particular concern is the provision placing control of Iran's internet infrastructure and gateways under the jurisdicti</w:t>
      </w:r>
      <w:r w:rsidRPr="00B50D82">
        <w:rPr>
          <w:rFonts w:ascii="Source Sans Pro" w:eastAsia="Source Sans Pro" w:hAnsi="Source Sans Pro" w:cs="Source Sans Pro"/>
        </w:rPr>
        <w:t>on of its armed forces and security agencies. A newly created Secure Gateway Taskforce, operating under the National Centre of Cyberspace (NCC) overseen by the Supreme Leader, includes representatives from various government entities, some of which have be</w:t>
      </w:r>
      <w:r w:rsidRPr="00B50D82">
        <w:rPr>
          <w:rFonts w:ascii="Source Sans Pro" w:eastAsia="Source Sans Pro" w:hAnsi="Source Sans Pro" w:cs="Source Sans Pro"/>
        </w:rPr>
        <w:t>en associated with human rights violations. This delegation of control raises fears of curtailed freedom of expression. Additionally, the bill facilitates internet shutdowns and censorship, while requiring tech companies to establish local representatives,</w:t>
      </w:r>
      <w:r w:rsidRPr="00B50D82">
        <w:rPr>
          <w:rFonts w:ascii="Source Sans Pro" w:eastAsia="Source Sans Pro" w:hAnsi="Source Sans Pro" w:cs="Source Sans Pro"/>
        </w:rPr>
        <w:t xml:space="preserve"> collaborate in surveillance and censorship efforts, and store user data within Iran. Non-compliance may lead to throttling or outright bans. This legislation aims to consolidate the National Information Network (NIN), potentially isolating Iran from the g</w:t>
      </w:r>
      <w:r w:rsidRPr="00B50D82">
        <w:rPr>
          <w:rFonts w:ascii="Source Sans Pro" w:eastAsia="Source Sans Pro" w:hAnsi="Source Sans Pro" w:cs="Source Sans Pro"/>
        </w:rPr>
        <w:t xml:space="preserve">lobal internet. Furthermore, the bill introduces criminal penalties for proxy or VPN services and Internet Service Providers that fail to comply with its terms, raising concerns about online freedoms and privacy. </w:t>
      </w:r>
      <w:r w:rsidRPr="00B50D82">
        <w:rPr>
          <w:rFonts w:ascii="Source Sans Pro" w:eastAsia="Source Sans Pro" w:hAnsi="Source Sans Pro" w:cs="Source Sans Pro"/>
          <w:vertAlign w:val="superscript"/>
        </w:rPr>
        <w:footnoteReference w:id="38"/>
      </w:r>
    </w:p>
    <w:p w14:paraId="74F7AF64" w14:textId="77777777" w:rsidR="009C1D31" w:rsidRPr="00B50D82" w:rsidRDefault="00742703">
      <w:pPr>
        <w:pStyle w:val="Titre1"/>
        <w:spacing w:after="200"/>
        <w:jc w:val="both"/>
        <w:rPr>
          <w:rFonts w:ascii="Source Sans Pro" w:eastAsia="Source Sans Pro" w:hAnsi="Source Sans Pro" w:cs="Source Sans Pro"/>
          <w:b/>
          <w:sz w:val="26"/>
          <w:szCs w:val="26"/>
        </w:rPr>
      </w:pPr>
      <w:bookmarkStart w:id="4" w:name="_2ujp2a7wp5vp" w:colFirst="0" w:colLast="0"/>
      <w:bookmarkEnd w:id="4"/>
      <w:r w:rsidRPr="00B50D82">
        <w:rPr>
          <w:rFonts w:ascii="Source Sans Pro" w:eastAsia="Source Sans Pro" w:hAnsi="Source Sans Pro" w:cs="Source Sans Pro"/>
          <w:b/>
          <w:sz w:val="26"/>
          <w:szCs w:val="26"/>
        </w:rPr>
        <w:t>E) Human Rights Lawyers and Defenders</w:t>
      </w:r>
    </w:p>
    <w:p w14:paraId="5D1080B1" w14:textId="77777777" w:rsidR="009C1D31" w:rsidRPr="00B50D82" w:rsidRDefault="00742703">
      <w:pPr>
        <w:numPr>
          <w:ilvl w:val="0"/>
          <w:numId w:val="5"/>
        </w:numPr>
        <w:jc w:val="both"/>
        <w:rPr>
          <w:rFonts w:ascii="Source Sans Pro" w:eastAsia="Source Sans Pro" w:hAnsi="Source Sans Pro" w:cs="Source Sans Pro"/>
        </w:rPr>
      </w:pPr>
      <w:r w:rsidRPr="00B50D82">
        <w:rPr>
          <w:rFonts w:ascii="Source Sans Pro" w:eastAsia="Source Sans Pro" w:hAnsi="Source Sans Pro" w:cs="Source Sans Pro"/>
        </w:rPr>
        <w:t>I</w:t>
      </w:r>
      <w:r w:rsidRPr="00B50D82">
        <w:rPr>
          <w:rFonts w:ascii="Source Sans Pro" w:eastAsia="Source Sans Pro" w:hAnsi="Source Sans Pro" w:cs="Source Sans Pro"/>
        </w:rPr>
        <w:t xml:space="preserve">n May of 2022 at least 400 lawyers wrote an open letter to the government concerning the intimidation of lawyers in Shiraz. Four public defenders had been arrested and had at that point been under investigation for three years with no real conclusion. </w:t>
      </w:r>
      <w:r w:rsidRPr="00B50D82">
        <w:rPr>
          <w:rFonts w:ascii="Source Sans Pro" w:eastAsia="Source Sans Pro" w:hAnsi="Source Sans Pro" w:cs="Source Sans Pro"/>
          <w:vertAlign w:val="superscript"/>
        </w:rPr>
        <w:footnoteReference w:id="39"/>
      </w:r>
    </w:p>
    <w:p w14:paraId="5D25FFC2" w14:textId="77777777" w:rsidR="009C1D31" w:rsidRPr="00B50D82" w:rsidRDefault="009C1D31">
      <w:pPr>
        <w:ind w:left="720"/>
        <w:jc w:val="both"/>
        <w:rPr>
          <w:rFonts w:ascii="Source Sans Pro" w:eastAsia="Source Sans Pro" w:hAnsi="Source Sans Pro" w:cs="Source Sans Pro"/>
        </w:rPr>
      </w:pPr>
    </w:p>
    <w:p w14:paraId="15D1A02D" w14:textId="77777777" w:rsidR="009C1D31" w:rsidRPr="00B50D82" w:rsidRDefault="00742703">
      <w:pPr>
        <w:numPr>
          <w:ilvl w:val="0"/>
          <w:numId w:val="5"/>
        </w:numPr>
        <w:jc w:val="both"/>
        <w:rPr>
          <w:rFonts w:ascii="Source Sans Pro" w:eastAsia="Source Sans Pro" w:hAnsi="Source Sans Pro" w:cs="Source Sans Pro"/>
        </w:rPr>
      </w:pPr>
      <w:r w:rsidRPr="00B50D82">
        <w:rPr>
          <w:rFonts w:ascii="Source Sans Pro" w:eastAsia="Source Sans Pro" w:hAnsi="Source Sans Pro" w:cs="Source Sans Pro"/>
        </w:rPr>
        <w:t xml:space="preserve">Reports in 2021, show lawyers getting their houses raided, being </w:t>
      </w:r>
      <w:proofErr w:type="gramStart"/>
      <w:r w:rsidRPr="00B50D82">
        <w:rPr>
          <w:rFonts w:ascii="Source Sans Pro" w:eastAsia="Source Sans Pro" w:hAnsi="Source Sans Pro" w:cs="Source Sans Pro"/>
        </w:rPr>
        <w:t>arrested</w:t>
      </w:r>
      <w:proofErr w:type="gramEnd"/>
      <w:r w:rsidRPr="00B50D82">
        <w:rPr>
          <w:rFonts w:ascii="Source Sans Pro" w:eastAsia="Source Sans Pro" w:hAnsi="Source Sans Pro" w:cs="Source Sans Pro"/>
        </w:rPr>
        <w:t xml:space="preserve"> and detained without any real charges against them. It often occurs to lawyers who take on cases concerning, political, faith, or security chargers.</w:t>
      </w:r>
      <w:r w:rsidRPr="00B50D82">
        <w:rPr>
          <w:rFonts w:ascii="Source Sans Pro" w:eastAsia="Source Sans Pro" w:hAnsi="Source Sans Pro" w:cs="Source Sans Pro"/>
          <w:vertAlign w:val="superscript"/>
        </w:rPr>
        <w:footnoteReference w:id="40"/>
      </w:r>
      <w:r w:rsidRPr="00B50D82">
        <w:rPr>
          <w:rFonts w:ascii="Source Sans Pro" w:eastAsia="Source Sans Pro" w:hAnsi="Source Sans Pro" w:cs="Source Sans Pro"/>
        </w:rPr>
        <w:t xml:space="preserve"> This practice by the government</w:t>
      </w:r>
      <w:r w:rsidRPr="00B50D82">
        <w:rPr>
          <w:rFonts w:ascii="Source Sans Pro" w:eastAsia="Source Sans Pro" w:hAnsi="Source Sans Pro" w:cs="Source Sans Pro"/>
        </w:rPr>
        <w:t xml:space="preserve"> has been going on for a significant amount of time. Human rights activist </w:t>
      </w:r>
      <w:proofErr w:type="spellStart"/>
      <w:r w:rsidRPr="00B50D82">
        <w:rPr>
          <w:rFonts w:ascii="Source Sans Pro" w:eastAsia="Source Sans Pro" w:hAnsi="Source Sans Pro" w:cs="Source Sans Pro"/>
        </w:rPr>
        <w:t>Narges</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Mohammadi</w:t>
      </w:r>
      <w:proofErr w:type="spellEnd"/>
      <w:r w:rsidRPr="00B50D82">
        <w:rPr>
          <w:rFonts w:ascii="Source Sans Pro" w:eastAsia="Source Sans Pro" w:hAnsi="Source Sans Pro" w:cs="Source Sans Pro"/>
        </w:rPr>
        <w:t xml:space="preserve"> was arrested in 2008, 2013, and 2021. She was sentenced to jail time, seventy-four lashes and fines by different courts.</w:t>
      </w:r>
      <w:r w:rsidRPr="00B50D82">
        <w:rPr>
          <w:rFonts w:ascii="Source Sans Pro" w:eastAsia="Source Sans Pro" w:hAnsi="Source Sans Pro" w:cs="Source Sans Pro"/>
          <w:vertAlign w:val="superscript"/>
        </w:rPr>
        <w:footnoteReference w:id="41"/>
      </w:r>
    </w:p>
    <w:p w14:paraId="25FAAB00" w14:textId="77777777" w:rsidR="009C1D31" w:rsidRPr="00B50D82" w:rsidRDefault="009C1D31">
      <w:pPr>
        <w:ind w:left="720"/>
        <w:jc w:val="both"/>
        <w:rPr>
          <w:rFonts w:ascii="Source Sans Pro" w:eastAsia="Source Sans Pro" w:hAnsi="Source Sans Pro" w:cs="Source Sans Pro"/>
        </w:rPr>
      </w:pPr>
    </w:p>
    <w:p w14:paraId="4D11CDCE" w14:textId="53194D29" w:rsidR="009C1D31" w:rsidRPr="00B50D82" w:rsidRDefault="00742703" w:rsidP="00B50D82">
      <w:pPr>
        <w:numPr>
          <w:ilvl w:val="0"/>
          <w:numId w:val="12"/>
        </w:numPr>
        <w:spacing w:after="200"/>
        <w:jc w:val="both"/>
        <w:rPr>
          <w:rFonts w:ascii="Source Sans Pro" w:eastAsia="Source Sans Pro" w:hAnsi="Source Sans Pro" w:cs="Source Sans Pro"/>
        </w:rPr>
      </w:pPr>
      <w:r w:rsidRPr="00B50D82">
        <w:rPr>
          <w:rFonts w:ascii="Source Sans Pro" w:eastAsia="Source Sans Pro" w:hAnsi="Source Sans Pro" w:cs="Source Sans Pro"/>
        </w:rPr>
        <w:t xml:space="preserve">In August 2022, while in </w:t>
      </w:r>
      <w:proofErr w:type="spellStart"/>
      <w:r w:rsidRPr="00B50D82">
        <w:rPr>
          <w:rFonts w:ascii="Source Sans Pro" w:eastAsia="Source Sans Pro" w:hAnsi="Source Sans Pro" w:cs="Source Sans Pro"/>
        </w:rPr>
        <w:t>Evin</w:t>
      </w:r>
      <w:proofErr w:type="spellEnd"/>
      <w:r w:rsidRPr="00B50D82">
        <w:rPr>
          <w:rFonts w:ascii="Source Sans Pro" w:eastAsia="Source Sans Pro" w:hAnsi="Source Sans Pro" w:cs="Source Sans Pro"/>
        </w:rPr>
        <w:t xml:space="preserve"> prison, Mr</w:t>
      </w:r>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Davodi</w:t>
      </w:r>
      <w:proofErr w:type="spellEnd"/>
      <w:r w:rsidRPr="00B50D82">
        <w:rPr>
          <w:rFonts w:ascii="Source Sans Pro" w:eastAsia="Source Sans Pro" w:hAnsi="Source Sans Pro" w:cs="Source Sans Pro"/>
        </w:rPr>
        <w:t xml:space="preserve"> contracted COVID-19. Despite his illness, the prison health department denied him access to a COVID-19 test and necessary medical treatment. He is currently held in Ward 4 of </w:t>
      </w:r>
      <w:proofErr w:type="spellStart"/>
      <w:r w:rsidRPr="00B50D82">
        <w:rPr>
          <w:rFonts w:ascii="Source Sans Pro" w:eastAsia="Source Sans Pro" w:hAnsi="Source Sans Pro" w:cs="Source Sans Pro"/>
        </w:rPr>
        <w:t>Evin</w:t>
      </w:r>
      <w:proofErr w:type="spellEnd"/>
      <w:r w:rsidRPr="00B50D82">
        <w:rPr>
          <w:rFonts w:ascii="Source Sans Pro" w:eastAsia="Source Sans Pro" w:hAnsi="Source Sans Pro" w:cs="Source Sans Pro"/>
        </w:rPr>
        <w:t xml:space="preserve"> prison, which disregards the principle of separating individuals ba</w:t>
      </w:r>
      <w:r w:rsidRPr="00B50D82">
        <w:rPr>
          <w:rFonts w:ascii="Source Sans Pro" w:eastAsia="Source Sans Pro" w:hAnsi="Source Sans Pro" w:cs="Source Sans Pro"/>
        </w:rPr>
        <w:t xml:space="preserve">sed on the nature of their alleged </w:t>
      </w:r>
      <w:proofErr w:type="gramStart"/>
      <w:r w:rsidRPr="00B50D82">
        <w:rPr>
          <w:rFonts w:ascii="Source Sans Pro" w:eastAsia="Source Sans Pro" w:hAnsi="Source Sans Pro" w:cs="Source Sans Pro"/>
        </w:rPr>
        <w:t>crimes..</w:t>
      </w:r>
      <w:proofErr w:type="gramEnd"/>
      <w:r w:rsidRPr="00B50D82">
        <w:rPr>
          <w:rFonts w:ascii="Source Sans Pro" w:eastAsia="Source Sans Pro" w:hAnsi="Source Sans Pro" w:cs="Source Sans Pro"/>
          <w:vertAlign w:val="superscript"/>
        </w:rPr>
        <w:footnoteReference w:id="42"/>
      </w:r>
    </w:p>
    <w:p w14:paraId="118BECF2" w14:textId="326B5F0C" w:rsidR="009C1D31" w:rsidRPr="00B50D82" w:rsidRDefault="00742703" w:rsidP="00B50D82">
      <w:pPr>
        <w:numPr>
          <w:ilvl w:val="0"/>
          <w:numId w:val="4"/>
        </w:numPr>
        <w:spacing w:after="200"/>
        <w:jc w:val="both"/>
        <w:rPr>
          <w:rFonts w:ascii="Source Sans Pro" w:eastAsia="Source Sans Pro" w:hAnsi="Source Sans Pro" w:cs="Source Sans Pro"/>
        </w:rPr>
      </w:pPr>
      <w:r w:rsidRPr="00B50D82">
        <w:rPr>
          <w:rFonts w:ascii="Source Sans Pro" w:eastAsia="Source Sans Pro" w:hAnsi="Source Sans Pro" w:cs="Source Sans Pro"/>
        </w:rPr>
        <w:t xml:space="preserve">Labor activist </w:t>
      </w:r>
      <w:proofErr w:type="spellStart"/>
      <w:r w:rsidRPr="00B50D82">
        <w:rPr>
          <w:rFonts w:ascii="Source Sans Pro" w:eastAsia="Source Sans Pro" w:hAnsi="Source Sans Pro" w:cs="Source Sans Pro"/>
        </w:rPr>
        <w:t>Arash</w:t>
      </w:r>
      <w:proofErr w:type="spellEnd"/>
      <w:r w:rsidRPr="00B50D82">
        <w:rPr>
          <w:rFonts w:ascii="Source Sans Pro" w:eastAsia="Source Sans Pro" w:hAnsi="Source Sans Pro" w:cs="Source Sans Pro"/>
        </w:rPr>
        <w:t xml:space="preserve"> Johari was arrested at his home in Tehran by IRGC intelligence agents on October 15, 2019, and transferred to Ward 2A of </w:t>
      </w:r>
      <w:proofErr w:type="spellStart"/>
      <w:r w:rsidRPr="00B50D82">
        <w:rPr>
          <w:rFonts w:ascii="Source Sans Pro" w:eastAsia="Source Sans Pro" w:hAnsi="Source Sans Pro" w:cs="Source Sans Pro"/>
        </w:rPr>
        <w:t>Evin</w:t>
      </w:r>
      <w:proofErr w:type="spellEnd"/>
      <w:r w:rsidRPr="00B50D82">
        <w:rPr>
          <w:rFonts w:ascii="Source Sans Pro" w:eastAsia="Source Sans Pro" w:hAnsi="Source Sans Pro" w:cs="Source Sans Pro"/>
        </w:rPr>
        <w:t xml:space="preserve"> Prison, operated by this organization. In December 2019, he faced a trial at Tehran's Revolutionary Court Bra</w:t>
      </w:r>
      <w:r w:rsidRPr="00B50D82">
        <w:rPr>
          <w:rFonts w:ascii="Source Sans Pro" w:eastAsia="Source Sans Pro" w:hAnsi="Source Sans Pro" w:cs="Source Sans Pro"/>
        </w:rPr>
        <w:t xml:space="preserve">nch 26, presided over by Judge Iman </w:t>
      </w:r>
      <w:proofErr w:type="spellStart"/>
      <w:r w:rsidRPr="00B50D82">
        <w:rPr>
          <w:rFonts w:ascii="Source Sans Pro" w:eastAsia="Source Sans Pro" w:hAnsi="Source Sans Pro" w:cs="Source Sans Pro"/>
        </w:rPr>
        <w:t>Afshari</w:t>
      </w:r>
      <w:proofErr w:type="spellEnd"/>
      <w:r w:rsidRPr="00B50D82">
        <w:rPr>
          <w:rFonts w:ascii="Source Sans Pro" w:eastAsia="Source Sans Pro" w:hAnsi="Source Sans Pro" w:cs="Source Sans Pro"/>
        </w:rPr>
        <w:t xml:space="preserve">. Johari received sentences totaling sixteen </w:t>
      </w:r>
      <w:r w:rsidRPr="00B50D82">
        <w:rPr>
          <w:rFonts w:ascii="Source Sans Pro" w:eastAsia="Source Sans Pro" w:hAnsi="Source Sans Pro" w:cs="Source Sans Pro"/>
        </w:rPr>
        <w:lastRenderedPageBreak/>
        <w:t>years for various charges, including "managing illegal gangs to disrupt national security." However, his cumulative sentence was later reduced to seven and a half years</w:t>
      </w:r>
      <w:r w:rsidRPr="00B50D82">
        <w:rPr>
          <w:rFonts w:ascii="Source Sans Pro" w:eastAsia="Source Sans Pro" w:hAnsi="Source Sans Pro" w:cs="Source Sans Pro"/>
        </w:rPr>
        <w:t xml:space="preserve"> of penal servitude. Currently, Johari is serving his sentence in </w:t>
      </w:r>
      <w:proofErr w:type="spellStart"/>
      <w:r w:rsidRPr="00B50D82">
        <w:rPr>
          <w:rFonts w:ascii="Source Sans Pro" w:eastAsia="Source Sans Pro" w:hAnsi="Source Sans Pro" w:cs="Source Sans Pro"/>
        </w:rPr>
        <w:t>Evin</w:t>
      </w:r>
      <w:proofErr w:type="spellEnd"/>
      <w:r w:rsidRPr="00B50D82">
        <w:rPr>
          <w:rFonts w:ascii="Source Sans Pro" w:eastAsia="Source Sans Pro" w:hAnsi="Source Sans Pro" w:cs="Source Sans Pro"/>
        </w:rPr>
        <w:t xml:space="preserve"> Prison's fourth ward, where he has been denied necessary medical care despite experiencing multiple health crises.</w:t>
      </w:r>
      <w:r w:rsidRPr="00B50D82">
        <w:rPr>
          <w:rFonts w:ascii="Source Sans Pro" w:eastAsia="Source Sans Pro" w:hAnsi="Source Sans Pro" w:cs="Source Sans Pro"/>
          <w:vertAlign w:val="superscript"/>
        </w:rPr>
        <w:footnoteReference w:id="43"/>
      </w:r>
    </w:p>
    <w:p w14:paraId="69A1E9BF" w14:textId="533DA80C" w:rsidR="009C1D31" w:rsidRPr="00B50D82" w:rsidRDefault="00742703" w:rsidP="00B50D82">
      <w:pPr>
        <w:numPr>
          <w:ilvl w:val="0"/>
          <w:numId w:val="4"/>
        </w:numPr>
        <w:spacing w:after="200"/>
        <w:jc w:val="both"/>
        <w:rPr>
          <w:rFonts w:ascii="Source Sans Pro" w:eastAsia="Source Sans Pro" w:hAnsi="Source Sans Pro" w:cs="Source Sans Pro"/>
        </w:rPr>
      </w:pPr>
      <w:r w:rsidRPr="00B50D82">
        <w:rPr>
          <w:rFonts w:ascii="Source Sans Pro" w:eastAsia="Source Sans Pro" w:hAnsi="Source Sans Pro" w:cs="Source Sans Pro"/>
        </w:rPr>
        <w:t xml:space="preserve">In August 2021, lawyer Amir </w:t>
      </w:r>
      <w:proofErr w:type="spellStart"/>
      <w:r w:rsidRPr="00B50D82">
        <w:rPr>
          <w:rFonts w:ascii="Source Sans Pro" w:eastAsia="Source Sans Pro" w:hAnsi="Source Sans Pro" w:cs="Source Sans Pro"/>
        </w:rPr>
        <w:t>Salar</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Davodi</w:t>
      </w:r>
      <w:proofErr w:type="spellEnd"/>
      <w:r w:rsidRPr="00B50D82">
        <w:rPr>
          <w:rFonts w:ascii="Source Sans Pro" w:eastAsia="Source Sans Pro" w:hAnsi="Source Sans Pro" w:cs="Source Sans Pro"/>
        </w:rPr>
        <w:t xml:space="preserve"> publicized the Supreme Cou</w:t>
      </w:r>
      <w:r w:rsidRPr="00B50D82">
        <w:rPr>
          <w:rFonts w:ascii="Source Sans Pro" w:eastAsia="Source Sans Pro" w:hAnsi="Source Sans Pro" w:cs="Source Sans Pro"/>
        </w:rPr>
        <w:t xml:space="preserve">rt's confirmation of his sentence: thirty years in prison and 111 lashes, despite a breach in the ruling process. On December 10, 2021, he received an additional fourteen-year imprisonment term under the counsel of Mr. Khalili and Mr. Abbas Ali </w:t>
      </w:r>
      <w:proofErr w:type="spellStart"/>
      <w:r w:rsidRPr="00B50D82">
        <w:rPr>
          <w:rFonts w:ascii="Source Sans Pro" w:eastAsia="Source Sans Pro" w:hAnsi="Source Sans Pro" w:cs="Source Sans Pro"/>
        </w:rPr>
        <w:t>Houzan</w:t>
      </w:r>
      <w:proofErr w:type="spellEnd"/>
      <w:r w:rsidRPr="00B50D82">
        <w:rPr>
          <w:rFonts w:ascii="Source Sans Pro" w:eastAsia="Source Sans Pro" w:hAnsi="Source Sans Pro" w:cs="Source Sans Pro"/>
        </w:rPr>
        <w:t>, fro</w:t>
      </w:r>
      <w:r w:rsidRPr="00B50D82">
        <w:rPr>
          <w:rFonts w:ascii="Source Sans Pro" w:eastAsia="Source Sans Pro" w:hAnsi="Source Sans Pro" w:cs="Source Sans Pro"/>
        </w:rPr>
        <w:t xml:space="preserve">m Branch 36 of Tehran Province's Court of Appeal. In August 2022, </w:t>
      </w:r>
      <w:proofErr w:type="spellStart"/>
      <w:r w:rsidRPr="00B50D82">
        <w:rPr>
          <w:rFonts w:ascii="Source Sans Pro" w:eastAsia="Source Sans Pro" w:hAnsi="Source Sans Pro" w:cs="Source Sans Pro"/>
        </w:rPr>
        <w:t>Davodi</w:t>
      </w:r>
      <w:proofErr w:type="spellEnd"/>
      <w:r w:rsidRPr="00B50D82">
        <w:rPr>
          <w:rFonts w:ascii="Source Sans Pro" w:eastAsia="Source Sans Pro" w:hAnsi="Source Sans Pro" w:cs="Source Sans Pro"/>
        </w:rPr>
        <w:t xml:space="preserve"> contracted COVID-19 in </w:t>
      </w:r>
      <w:proofErr w:type="spellStart"/>
      <w:r w:rsidRPr="00B50D82">
        <w:rPr>
          <w:rFonts w:ascii="Source Sans Pro" w:eastAsia="Source Sans Pro" w:hAnsi="Source Sans Pro" w:cs="Source Sans Pro"/>
        </w:rPr>
        <w:t>Evin</w:t>
      </w:r>
      <w:proofErr w:type="spellEnd"/>
      <w:r w:rsidRPr="00B50D82">
        <w:rPr>
          <w:rFonts w:ascii="Source Sans Pro" w:eastAsia="Source Sans Pro" w:hAnsi="Source Sans Pro" w:cs="Source Sans Pro"/>
        </w:rPr>
        <w:t xml:space="preserve"> prison; however, he was denied testing and medical attention. He is currently held in the prison's fourth ward, where inmates are not segregated based on t</w:t>
      </w:r>
      <w:r w:rsidRPr="00B50D82">
        <w:rPr>
          <w:rFonts w:ascii="Source Sans Pro" w:eastAsia="Source Sans Pro" w:hAnsi="Source Sans Pro" w:cs="Source Sans Pro"/>
        </w:rPr>
        <w:t>he nature of their crimes.</w:t>
      </w:r>
      <w:r w:rsidRPr="00B50D82">
        <w:rPr>
          <w:rFonts w:ascii="Source Sans Pro" w:eastAsia="Source Sans Pro" w:hAnsi="Source Sans Pro" w:cs="Source Sans Pro"/>
          <w:vertAlign w:val="superscript"/>
        </w:rPr>
        <w:footnoteReference w:id="44"/>
      </w:r>
    </w:p>
    <w:p w14:paraId="039136E2" w14:textId="77777777" w:rsidR="009C1D31" w:rsidRPr="00B50D82" w:rsidRDefault="00742703">
      <w:pPr>
        <w:numPr>
          <w:ilvl w:val="0"/>
          <w:numId w:val="4"/>
        </w:numPr>
        <w:spacing w:after="200"/>
        <w:jc w:val="both"/>
        <w:rPr>
          <w:rFonts w:ascii="Source Sans Pro" w:eastAsia="Source Sans Pro" w:hAnsi="Source Sans Pro" w:cs="Source Sans Pro"/>
        </w:rPr>
      </w:pPr>
      <w:r w:rsidRPr="00B50D82">
        <w:rPr>
          <w:rFonts w:ascii="Source Sans Pro" w:eastAsia="Source Sans Pro" w:hAnsi="Source Sans Pro" w:cs="Source Sans Pro"/>
        </w:rPr>
        <w:t xml:space="preserve">Abbas </w:t>
      </w:r>
      <w:proofErr w:type="spellStart"/>
      <w:r w:rsidRPr="00B50D82">
        <w:rPr>
          <w:rFonts w:ascii="Source Sans Pro" w:eastAsia="Source Sans Pro" w:hAnsi="Source Sans Pro" w:cs="Source Sans Pro"/>
        </w:rPr>
        <w:t>Wahidian</w:t>
      </w:r>
      <w:proofErr w:type="spellEnd"/>
      <w:r w:rsidRPr="00B50D82">
        <w:rPr>
          <w:rFonts w:ascii="Source Sans Pro" w:eastAsia="Source Sans Pro" w:hAnsi="Source Sans Pro" w:cs="Source Sans Pro"/>
        </w:rPr>
        <w:t xml:space="preserve"> </w:t>
      </w:r>
      <w:proofErr w:type="spellStart"/>
      <w:r w:rsidRPr="00B50D82">
        <w:rPr>
          <w:rFonts w:ascii="Source Sans Pro" w:eastAsia="Source Sans Pro" w:hAnsi="Source Sans Pro" w:cs="Source Sans Pro"/>
        </w:rPr>
        <w:t>Shahroudi</w:t>
      </w:r>
      <w:proofErr w:type="spellEnd"/>
      <w:r w:rsidRPr="00B50D82">
        <w:rPr>
          <w:rFonts w:ascii="Source Sans Pro" w:eastAsia="Source Sans Pro" w:hAnsi="Source Sans Pro" w:cs="Source Sans Pro"/>
        </w:rPr>
        <w:t xml:space="preserve">, a writer, teacher, and civil activist currently incarcerated in Vakil Abad prison in Mashhad, was assaulted by prison authorities on January 21, 2023, during a </w:t>
      </w:r>
      <w:proofErr w:type="gramStart"/>
      <w:r w:rsidRPr="00B50D82">
        <w:rPr>
          <w:rFonts w:ascii="Source Sans Pro" w:eastAsia="Source Sans Pro" w:hAnsi="Source Sans Pro" w:cs="Source Sans Pro"/>
        </w:rPr>
        <w:t>protest against</w:t>
      </w:r>
      <w:proofErr w:type="gramEnd"/>
      <w:r w:rsidRPr="00B50D82">
        <w:rPr>
          <w:rFonts w:ascii="Source Sans Pro" w:eastAsia="Source Sans Pro" w:hAnsi="Source Sans Pro" w:cs="Source Sans Pro"/>
        </w:rPr>
        <w:t xml:space="preserve"> the inadequate condition</w:t>
      </w:r>
      <w:r w:rsidRPr="00B50D82">
        <w:rPr>
          <w:rFonts w:ascii="Source Sans Pro" w:eastAsia="Source Sans Pro" w:hAnsi="Source Sans Pro" w:cs="Source Sans Pro"/>
        </w:rPr>
        <w:t>s in the facility. Despite his fragile health, he has been denied the necessary medical care.</w:t>
      </w:r>
      <w:r w:rsidRPr="00B50D82">
        <w:rPr>
          <w:rFonts w:ascii="Source Sans Pro" w:eastAsia="Source Sans Pro" w:hAnsi="Source Sans Pro" w:cs="Source Sans Pro"/>
          <w:vertAlign w:val="superscript"/>
        </w:rPr>
        <w:footnoteReference w:id="45"/>
      </w:r>
    </w:p>
    <w:p w14:paraId="74F31E31" w14:textId="77777777" w:rsidR="009C1D31" w:rsidRPr="00B50D82" w:rsidRDefault="00742703">
      <w:pPr>
        <w:pStyle w:val="Titre1"/>
        <w:spacing w:after="200"/>
        <w:jc w:val="both"/>
        <w:rPr>
          <w:rFonts w:ascii="Source Sans Pro" w:eastAsia="Source Sans Pro" w:hAnsi="Source Sans Pro" w:cs="Source Sans Pro"/>
          <w:b/>
          <w:sz w:val="26"/>
          <w:szCs w:val="26"/>
        </w:rPr>
      </w:pPr>
      <w:bookmarkStart w:id="5" w:name="_4s8qam9v0ry9" w:colFirst="0" w:colLast="0"/>
      <w:bookmarkEnd w:id="5"/>
      <w:r w:rsidRPr="00B50D82">
        <w:rPr>
          <w:rFonts w:ascii="Source Sans Pro" w:eastAsia="Source Sans Pro" w:hAnsi="Source Sans Pro" w:cs="Source Sans Pro"/>
          <w:b/>
          <w:sz w:val="26"/>
          <w:szCs w:val="26"/>
        </w:rPr>
        <w:t>F) Access to Information</w:t>
      </w:r>
    </w:p>
    <w:p w14:paraId="2DDA3071" w14:textId="77777777" w:rsidR="009C1D31" w:rsidRPr="00B50D82" w:rsidRDefault="00742703">
      <w:pPr>
        <w:numPr>
          <w:ilvl w:val="0"/>
          <w:numId w:val="5"/>
        </w:numPr>
        <w:jc w:val="both"/>
        <w:rPr>
          <w:rFonts w:ascii="Source Sans Pro" w:eastAsia="Source Sans Pro" w:hAnsi="Source Sans Pro" w:cs="Source Sans Pro"/>
        </w:rPr>
      </w:pPr>
      <w:r w:rsidRPr="00B50D82">
        <w:rPr>
          <w:rFonts w:ascii="Source Sans Pro" w:eastAsia="Source Sans Pro" w:hAnsi="Source Sans Pro" w:cs="Source Sans Pro"/>
        </w:rPr>
        <w:t xml:space="preserve">Iran has been known for intensely cracking down on journalists who oppose the regime. Often being charged with crimes </w:t>
      </w:r>
      <w:proofErr w:type="gramStart"/>
      <w:r w:rsidRPr="00B50D82">
        <w:rPr>
          <w:rFonts w:ascii="Source Sans Pro" w:eastAsia="Source Sans Pro" w:hAnsi="Source Sans Pro" w:cs="Source Sans Pro"/>
        </w:rPr>
        <w:t>like  "</w:t>
      </w:r>
      <w:proofErr w:type="gramEnd"/>
      <w:r w:rsidRPr="00B50D82">
        <w:rPr>
          <w:rFonts w:ascii="Source Sans Pro" w:eastAsia="Source Sans Pro" w:hAnsi="Source Sans Pro" w:cs="Source Sans Pro"/>
        </w:rPr>
        <w:t>collaborat</w:t>
      </w:r>
      <w:r w:rsidRPr="00B50D82">
        <w:rPr>
          <w:rFonts w:ascii="Source Sans Pro" w:eastAsia="Source Sans Pro" w:hAnsi="Source Sans Pro" w:cs="Source Sans Pro"/>
        </w:rPr>
        <w:t xml:space="preserve">ion with a hostile government" and "propagandistic activity against the regime." </w:t>
      </w:r>
      <w:proofErr w:type="spellStart"/>
      <w:r w:rsidRPr="00B50D82">
        <w:rPr>
          <w:rFonts w:ascii="Source Sans Pro" w:eastAsia="Source Sans Pro" w:hAnsi="Source Sans Pro" w:cs="Source Sans Pro"/>
        </w:rPr>
        <w:t>Samia</w:t>
      </w:r>
      <w:proofErr w:type="spellEnd"/>
      <w:r w:rsidRPr="00B50D82">
        <w:rPr>
          <w:rFonts w:ascii="Source Sans Pro" w:eastAsia="Source Sans Pro" w:hAnsi="Source Sans Pro" w:cs="Source Sans Pro"/>
        </w:rPr>
        <w:t xml:space="preserve"> Masrour, the chief of the </w:t>
      </w:r>
      <w:proofErr w:type="spellStart"/>
      <w:r w:rsidRPr="00B50D82">
        <w:rPr>
          <w:rFonts w:ascii="Source Sans Pro" w:eastAsia="Source Sans Pro" w:hAnsi="Source Sans Pro" w:cs="Source Sans Pro"/>
        </w:rPr>
        <w:t>Ilna</w:t>
      </w:r>
      <w:proofErr w:type="spellEnd"/>
      <w:r w:rsidRPr="00B50D82">
        <w:rPr>
          <w:rFonts w:ascii="Source Sans Pro" w:eastAsia="Source Sans Pro" w:hAnsi="Source Sans Pro" w:cs="Source Sans Pro"/>
        </w:rPr>
        <w:t xml:space="preserve"> news agency in Isfahan, was briefly detained during nationwide protests before being released on bail. The details regarding the charges a</w:t>
      </w:r>
      <w:r w:rsidRPr="00B50D82">
        <w:rPr>
          <w:rFonts w:ascii="Source Sans Pro" w:eastAsia="Source Sans Pro" w:hAnsi="Source Sans Pro" w:cs="Source Sans Pro"/>
        </w:rPr>
        <w:t xml:space="preserve">gainst her remain unclear. In a related event, security forces confiscated the passport of </w:t>
      </w:r>
      <w:proofErr w:type="spellStart"/>
      <w:r w:rsidRPr="00B50D82">
        <w:rPr>
          <w:rFonts w:ascii="Source Sans Pro" w:eastAsia="Source Sans Pro" w:hAnsi="Source Sans Pro" w:cs="Source Sans Pro"/>
        </w:rPr>
        <w:t>Ilna's</w:t>
      </w:r>
      <w:proofErr w:type="spellEnd"/>
      <w:r w:rsidRPr="00B50D82">
        <w:rPr>
          <w:rFonts w:ascii="Source Sans Pro" w:eastAsia="Source Sans Pro" w:hAnsi="Source Sans Pro" w:cs="Source Sans Pro"/>
        </w:rPr>
        <w:t xml:space="preserve"> sports editor at the airport, while other journalists from the agency have been summoned by security agencies.</w:t>
      </w:r>
    </w:p>
    <w:p w14:paraId="26813598" w14:textId="77777777" w:rsidR="009C1D31" w:rsidRPr="00B50D82" w:rsidRDefault="009C1D31">
      <w:pPr>
        <w:ind w:left="720"/>
        <w:jc w:val="both"/>
        <w:rPr>
          <w:rFonts w:ascii="Source Sans Pro" w:eastAsia="Source Sans Pro" w:hAnsi="Source Sans Pro" w:cs="Source Sans Pro"/>
        </w:rPr>
      </w:pPr>
    </w:p>
    <w:p w14:paraId="45F1DA31" w14:textId="77777777" w:rsidR="009C1D31" w:rsidRPr="00B50D82" w:rsidRDefault="00742703">
      <w:pPr>
        <w:numPr>
          <w:ilvl w:val="0"/>
          <w:numId w:val="5"/>
        </w:numPr>
        <w:jc w:val="both"/>
        <w:rPr>
          <w:rFonts w:ascii="Source Sans Pro" w:eastAsia="Source Sans Pro" w:hAnsi="Source Sans Pro" w:cs="Source Sans Pro"/>
        </w:rPr>
      </w:pPr>
      <w:r w:rsidRPr="00B50D82">
        <w:rPr>
          <w:rFonts w:ascii="Source Sans Pro" w:eastAsia="Source Sans Pro" w:hAnsi="Source Sans Pro" w:cs="Source Sans Pro"/>
        </w:rPr>
        <w:t>Vida Rabbani, born in 1989, an Iranian journal</w:t>
      </w:r>
      <w:r w:rsidRPr="00B50D82">
        <w:rPr>
          <w:rFonts w:ascii="Source Sans Pro" w:eastAsia="Source Sans Pro" w:hAnsi="Source Sans Pro" w:cs="Source Sans Pro"/>
        </w:rPr>
        <w:t xml:space="preserve">ist and political activist with prior experience working for the Shargh newspaper and Seda weekly, is currently serving a prison sentence in </w:t>
      </w:r>
      <w:proofErr w:type="spellStart"/>
      <w:r w:rsidRPr="00B50D82">
        <w:rPr>
          <w:rFonts w:ascii="Source Sans Pro" w:eastAsia="Source Sans Pro" w:hAnsi="Source Sans Pro" w:cs="Source Sans Pro"/>
        </w:rPr>
        <w:t>Evin</w:t>
      </w:r>
      <w:proofErr w:type="spellEnd"/>
      <w:r w:rsidRPr="00B50D82">
        <w:rPr>
          <w:rFonts w:ascii="Source Sans Pro" w:eastAsia="Source Sans Pro" w:hAnsi="Source Sans Pro" w:cs="Source Sans Pro"/>
        </w:rPr>
        <w:t xml:space="preserve"> prison. Rabbani was sentenced to six years on charges of "assembly and collusion against national security" an</w:t>
      </w:r>
      <w:r w:rsidRPr="00B50D82">
        <w:rPr>
          <w:rFonts w:ascii="Source Sans Pro" w:eastAsia="Source Sans Pro" w:hAnsi="Source Sans Pro" w:cs="Source Sans Pro"/>
        </w:rPr>
        <w:t>d an additional fifteen months for "propagandizing against the regime."</w:t>
      </w:r>
      <w:r w:rsidRPr="00B50D82">
        <w:rPr>
          <w:rFonts w:ascii="Source Sans Pro" w:eastAsia="Source Sans Pro" w:hAnsi="Source Sans Pro" w:cs="Source Sans Pro"/>
          <w:vertAlign w:val="superscript"/>
        </w:rPr>
        <w:footnoteReference w:id="46"/>
      </w:r>
      <w:r w:rsidRPr="00B50D82">
        <w:rPr>
          <w:rFonts w:ascii="Source Sans Pro" w:eastAsia="Source Sans Pro" w:hAnsi="Source Sans Pro" w:cs="Source Sans Pro"/>
        </w:rPr>
        <w:t xml:space="preserve">After an earlier arrest in December 2020, she faced another arrest on November 22, 2022, during which she was assaulted before being taken to </w:t>
      </w:r>
      <w:proofErr w:type="spellStart"/>
      <w:r w:rsidRPr="00B50D82">
        <w:rPr>
          <w:rFonts w:ascii="Source Sans Pro" w:eastAsia="Source Sans Pro" w:hAnsi="Source Sans Pro" w:cs="Source Sans Pro"/>
        </w:rPr>
        <w:t>Evin</w:t>
      </w:r>
      <w:proofErr w:type="spellEnd"/>
      <w:r w:rsidRPr="00B50D82">
        <w:rPr>
          <w:rFonts w:ascii="Source Sans Pro" w:eastAsia="Source Sans Pro" w:hAnsi="Source Sans Pro" w:cs="Source Sans Pro"/>
        </w:rPr>
        <w:t xml:space="preserve"> prison.</w:t>
      </w:r>
      <w:r w:rsidRPr="00B50D82">
        <w:rPr>
          <w:rFonts w:ascii="Source Sans Pro" w:eastAsia="Source Sans Pro" w:hAnsi="Source Sans Pro" w:cs="Source Sans Pro"/>
          <w:vertAlign w:val="superscript"/>
        </w:rPr>
        <w:footnoteReference w:id="47"/>
      </w:r>
      <w:r w:rsidRPr="00B50D82">
        <w:rPr>
          <w:rFonts w:ascii="Source Sans Pro" w:eastAsia="Source Sans Pro" w:hAnsi="Source Sans Pro" w:cs="Source Sans Pro"/>
        </w:rPr>
        <w:t xml:space="preserve"> </w:t>
      </w:r>
      <w:r w:rsidRPr="00B50D82">
        <w:rPr>
          <w:rFonts w:ascii="Source Sans Pro" w:eastAsia="Source Sans Pro" w:hAnsi="Source Sans Pro" w:cs="Source Sans Pro"/>
          <w:vertAlign w:val="superscript"/>
        </w:rPr>
        <w:footnoteReference w:id="48"/>
      </w:r>
      <w:r w:rsidRPr="00B50D82">
        <w:rPr>
          <w:rFonts w:ascii="Source Sans Pro" w:eastAsia="Source Sans Pro" w:hAnsi="Source Sans Pro" w:cs="Source Sans Pro"/>
        </w:rPr>
        <w:t xml:space="preserve">  Despite requiring </w:t>
      </w:r>
      <w:r w:rsidRPr="00B50D82">
        <w:rPr>
          <w:rFonts w:ascii="Source Sans Pro" w:eastAsia="Source Sans Pro" w:hAnsi="Source Sans Pro" w:cs="Source Sans Pro"/>
        </w:rPr>
        <w:lastRenderedPageBreak/>
        <w:t>hosp</w:t>
      </w:r>
      <w:r w:rsidRPr="00B50D82">
        <w:rPr>
          <w:rFonts w:ascii="Source Sans Pro" w:eastAsia="Source Sans Pro" w:hAnsi="Source Sans Pro" w:cs="Source Sans Pro"/>
        </w:rPr>
        <w:t>ital admission on June 3, 2023, she was returned to prison post-medical tests due to objections from the concerned authorities.</w:t>
      </w:r>
    </w:p>
    <w:p w14:paraId="0DF3AF23" w14:textId="77777777" w:rsidR="009C1D31" w:rsidRPr="00B50D82" w:rsidRDefault="009C1D31" w:rsidP="00B50D82">
      <w:pPr>
        <w:jc w:val="both"/>
        <w:rPr>
          <w:rFonts w:ascii="Source Sans Pro" w:eastAsia="Source Sans Pro" w:hAnsi="Source Sans Pro" w:cs="Source Sans Pro"/>
        </w:rPr>
      </w:pPr>
    </w:p>
    <w:p w14:paraId="5892789A" w14:textId="77777777" w:rsidR="009C1D31" w:rsidRPr="00B50D82" w:rsidRDefault="00742703">
      <w:pPr>
        <w:numPr>
          <w:ilvl w:val="0"/>
          <w:numId w:val="1"/>
        </w:numPr>
        <w:spacing w:after="200"/>
        <w:jc w:val="both"/>
        <w:rPr>
          <w:rFonts w:ascii="Source Sans Pro" w:eastAsia="Source Sans Pro" w:hAnsi="Source Sans Pro" w:cs="Source Sans Pro"/>
        </w:rPr>
      </w:pPr>
      <w:r w:rsidRPr="00B50D82">
        <w:rPr>
          <w:rFonts w:ascii="Source Sans Pro" w:eastAsia="Source Sans Pro" w:hAnsi="Source Sans Pro" w:cs="Source Sans Pro"/>
        </w:rPr>
        <w:t xml:space="preserve">Ehsan </w:t>
      </w:r>
      <w:proofErr w:type="spellStart"/>
      <w:r w:rsidRPr="00B50D82">
        <w:rPr>
          <w:rFonts w:ascii="Source Sans Pro" w:eastAsia="Source Sans Pro" w:hAnsi="Source Sans Pro" w:cs="Source Sans Pro"/>
        </w:rPr>
        <w:t>Pirbarnash</w:t>
      </w:r>
      <w:proofErr w:type="spellEnd"/>
      <w:r w:rsidRPr="00B50D82">
        <w:rPr>
          <w:rFonts w:ascii="Source Sans Pro" w:eastAsia="Source Sans Pro" w:hAnsi="Source Sans Pro" w:cs="Source Sans Pro"/>
        </w:rPr>
        <w:t xml:space="preserve">, a sports </w:t>
      </w:r>
      <w:proofErr w:type="gramStart"/>
      <w:r w:rsidRPr="00B50D82">
        <w:rPr>
          <w:rFonts w:ascii="Source Sans Pro" w:eastAsia="Source Sans Pro" w:hAnsi="Source Sans Pro" w:cs="Source Sans Pro"/>
        </w:rPr>
        <w:t>journalist</w:t>
      </w:r>
      <w:proofErr w:type="gramEnd"/>
      <w:r w:rsidRPr="00B50D82">
        <w:rPr>
          <w:rFonts w:ascii="Source Sans Pro" w:eastAsia="Source Sans Pro" w:hAnsi="Source Sans Pro" w:cs="Source Sans Pro"/>
        </w:rPr>
        <w:t xml:space="preserve"> and satirist based in </w:t>
      </w:r>
      <w:proofErr w:type="spellStart"/>
      <w:r w:rsidRPr="00B50D82">
        <w:rPr>
          <w:rFonts w:ascii="Source Sans Pro" w:eastAsia="Source Sans Pro" w:hAnsi="Source Sans Pro" w:cs="Source Sans Pro"/>
        </w:rPr>
        <w:t>Swadkoh</w:t>
      </w:r>
      <w:proofErr w:type="spellEnd"/>
      <w:r w:rsidRPr="00B50D82">
        <w:rPr>
          <w:rFonts w:ascii="Source Sans Pro" w:eastAsia="Source Sans Pro" w:hAnsi="Source Sans Pro" w:cs="Source Sans Pro"/>
        </w:rPr>
        <w:t>, Mazandaran, was arrested during the November 2021 Iranian</w:t>
      </w:r>
      <w:r w:rsidRPr="00B50D82">
        <w:rPr>
          <w:rFonts w:ascii="Source Sans Pro" w:eastAsia="Source Sans Pro" w:hAnsi="Source Sans Pro" w:cs="Source Sans Pro"/>
        </w:rPr>
        <w:t xml:space="preserve"> uprising in Mazandaran. Later, he was sentenced to ten years out of an eighteen-year prison term by the Sari Revolutionary Court. During his over 100-day detention, he suffered from poor health and experienced nervous breakdowns. His wife highlighted the </w:t>
      </w:r>
      <w:r w:rsidRPr="00B50D82">
        <w:rPr>
          <w:rFonts w:ascii="Source Sans Pro" w:eastAsia="Source Sans Pro" w:hAnsi="Source Sans Pro" w:cs="Source Sans Pro"/>
        </w:rPr>
        <w:t>inadequate conditions of the quarantine area in the prison, emphasizing that it fails to meet even the most basic standards for inmates. He was released on February 8, 2023.</w:t>
      </w:r>
      <w:r w:rsidRPr="00B50D82">
        <w:rPr>
          <w:rFonts w:ascii="Source Sans Pro" w:eastAsia="Source Sans Pro" w:hAnsi="Source Sans Pro" w:cs="Source Sans Pro"/>
          <w:vertAlign w:val="superscript"/>
        </w:rPr>
        <w:footnoteReference w:id="49"/>
      </w:r>
    </w:p>
    <w:p w14:paraId="06299034" w14:textId="77777777" w:rsidR="009C1D31" w:rsidRPr="00B50D82" w:rsidRDefault="009C1D31">
      <w:pPr>
        <w:spacing w:after="200"/>
        <w:jc w:val="both"/>
        <w:rPr>
          <w:rFonts w:ascii="Source Sans Pro" w:eastAsia="Source Sans Pro" w:hAnsi="Source Sans Pro" w:cs="Source Sans Pro"/>
        </w:rPr>
      </w:pPr>
    </w:p>
    <w:sectPr w:rsidR="009C1D31" w:rsidRPr="00B50D82">
      <w:footerReference w:type="even" r:id="rId9"/>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2E677" w14:textId="77777777" w:rsidR="00742703" w:rsidRDefault="00742703">
      <w:pPr>
        <w:spacing w:line="240" w:lineRule="auto"/>
      </w:pPr>
      <w:r>
        <w:separator/>
      </w:r>
    </w:p>
  </w:endnote>
  <w:endnote w:type="continuationSeparator" w:id="0">
    <w:p w14:paraId="715E4EE4" w14:textId="77777777" w:rsidR="00742703" w:rsidRDefault="007427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1DE6F" w14:textId="77777777" w:rsidR="009C1D31" w:rsidRDefault="00742703">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741EED09" w14:textId="77777777" w:rsidR="009C1D31" w:rsidRDefault="009C1D31">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228FB" w14:textId="77777777" w:rsidR="009C1D31" w:rsidRDefault="00742703">
    <w:pPr>
      <w:pBdr>
        <w:top w:val="nil"/>
        <w:left w:val="nil"/>
        <w:bottom w:val="nil"/>
        <w:right w:val="nil"/>
        <w:between w:val="nil"/>
      </w:pBdr>
      <w:tabs>
        <w:tab w:val="center" w:pos="4680"/>
        <w:tab w:val="right" w:pos="9360"/>
      </w:tabs>
      <w:spacing w:line="240" w:lineRule="auto"/>
      <w:jc w:val="right"/>
      <w:rPr>
        <w:color w:val="000000"/>
      </w:rPr>
    </w:pPr>
    <w:r>
      <w:rPr>
        <w:rFonts w:ascii="Source Sans Pro" w:eastAsia="Source Sans Pro" w:hAnsi="Source Sans Pro" w:cs="Source Sans Pro"/>
        <w:color w:val="000000"/>
      </w:rPr>
      <w:fldChar w:fldCharType="begin"/>
    </w:r>
    <w:r>
      <w:rPr>
        <w:rFonts w:ascii="Source Sans Pro" w:eastAsia="Source Sans Pro" w:hAnsi="Source Sans Pro" w:cs="Source Sans Pro"/>
        <w:color w:val="000000"/>
      </w:rPr>
      <w:instrText>PAGE</w:instrText>
    </w:r>
    <w:r>
      <w:rPr>
        <w:rFonts w:ascii="Source Sans Pro" w:eastAsia="Source Sans Pro" w:hAnsi="Source Sans Pro" w:cs="Source Sans Pro"/>
        <w:color w:val="000000"/>
      </w:rPr>
      <w:fldChar w:fldCharType="separate"/>
    </w:r>
    <w:r w:rsidR="00B50D82">
      <w:rPr>
        <w:rFonts w:ascii="Source Sans Pro" w:eastAsia="Source Sans Pro" w:hAnsi="Source Sans Pro" w:cs="Source Sans Pro"/>
        <w:noProof/>
        <w:color w:val="000000"/>
      </w:rPr>
      <w:t>2</w:t>
    </w:r>
    <w:r>
      <w:rPr>
        <w:rFonts w:ascii="Source Sans Pro" w:eastAsia="Source Sans Pro" w:hAnsi="Source Sans Pro" w:cs="Source Sans Pro"/>
        <w:color w:val="000000"/>
      </w:rPr>
      <w:fldChar w:fldCharType="end"/>
    </w:r>
  </w:p>
  <w:p w14:paraId="6D7B229C" w14:textId="77777777" w:rsidR="009C1D31" w:rsidRDefault="009C1D31">
    <w:pPr>
      <w:pBdr>
        <w:top w:val="nil"/>
        <w:left w:val="nil"/>
        <w:bottom w:val="nil"/>
        <w:right w:val="nil"/>
        <w:between w:val="nil"/>
      </w:pBdr>
      <w:tabs>
        <w:tab w:val="center" w:pos="4680"/>
        <w:tab w:val="right" w:pos="9360"/>
      </w:tabs>
      <w:spacing w:line="240" w:lineRule="auto"/>
      <w:ind w:right="360"/>
      <w:jc w:val="center"/>
      <w:rPr>
        <w:color w:val="000000"/>
      </w:rPr>
    </w:pPr>
  </w:p>
  <w:p w14:paraId="27EBBD6C" w14:textId="77777777" w:rsidR="009C1D31" w:rsidRDefault="009C1D3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32DCA" w14:textId="77777777" w:rsidR="00742703" w:rsidRDefault="00742703">
      <w:pPr>
        <w:spacing w:line="240" w:lineRule="auto"/>
      </w:pPr>
      <w:r>
        <w:separator/>
      </w:r>
    </w:p>
  </w:footnote>
  <w:footnote w:type="continuationSeparator" w:id="0">
    <w:p w14:paraId="464E03F4" w14:textId="77777777" w:rsidR="00742703" w:rsidRDefault="00742703">
      <w:pPr>
        <w:spacing w:line="240" w:lineRule="auto"/>
      </w:pPr>
      <w:r>
        <w:continuationSeparator/>
      </w:r>
    </w:p>
  </w:footnote>
  <w:footnote w:id="1">
    <w:p w14:paraId="2CCFF2C3"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1">
        <w:r w:rsidRPr="00B50D82">
          <w:rPr>
            <w:color w:val="1155CC"/>
            <w:sz w:val="16"/>
            <w:szCs w:val="16"/>
            <w:u w:val="single"/>
          </w:rPr>
          <w:t>https://spreadingjustice.org/from-forced-veiling-to-forced-confessions/</w:t>
        </w:r>
      </w:hyperlink>
      <w:r w:rsidRPr="00B50D82">
        <w:rPr>
          <w:sz w:val="16"/>
          <w:szCs w:val="16"/>
        </w:rPr>
        <w:t xml:space="preserve"> </w:t>
      </w:r>
    </w:p>
  </w:footnote>
  <w:footnote w:id="2">
    <w:p w14:paraId="40A0EA52"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2">
        <w:r w:rsidRPr="00B50D82">
          <w:rPr>
            <w:color w:val="1155CC"/>
            <w:sz w:val="16"/>
            <w:szCs w:val="16"/>
            <w:u w:val="single"/>
          </w:rPr>
          <w:t>https://www.hra-news.org/2022/hranews/a-36076/</w:t>
        </w:r>
      </w:hyperlink>
      <w:r w:rsidRPr="00B50D82">
        <w:rPr>
          <w:sz w:val="16"/>
          <w:szCs w:val="16"/>
        </w:rPr>
        <w:t xml:space="preserve"> </w:t>
      </w:r>
    </w:p>
  </w:footnote>
  <w:footnote w:id="3">
    <w:p w14:paraId="784A3091"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3">
        <w:r w:rsidRPr="00B50D82">
          <w:rPr>
            <w:color w:val="1155CC"/>
            <w:sz w:val="16"/>
            <w:szCs w:val="16"/>
            <w:u w:val="single"/>
          </w:rPr>
          <w:t>https:/</w:t>
        </w:r>
        <w:r w:rsidRPr="00B50D82">
          <w:rPr>
            <w:color w:val="1155CC"/>
            <w:sz w:val="16"/>
            <w:szCs w:val="16"/>
            <w:u w:val="single"/>
          </w:rPr>
          <w:t>/www.hra-news.org/2022/hranews/a-36108/</w:t>
        </w:r>
      </w:hyperlink>
      <w:r w:rsidRPr="00B50D82">
        <w:rPr>
          <w:sz w:val="16"/>
          <w:szCs w:val="16"/>
        </w:rPr>
        <w:t xml:space="preserve"> </w:t>
      </w:r>
    </w:p>
  </w:footnote>
  <w:footnote w:id="4">
    <w:p w14:paraId="51361047"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hra-news.org/2022/</w:t>
      </w:r>
      <w:proofErr w:type="spellStart"/>
      <w:r w:rsidRPr="00B50D82">
        <w:rPr>
          <w:sz w:val="16"/>
          <w:szCs w:val="16"/>
        </w:rPr>
        <w:t>hranews</w:t>
      </w:r>
      <w:proofErr w:type="spellEnd"/>
      <w:r w:rsidRPr="00B50D82">
        <w:rPr>
          <w:sz w:val="16"/>
          <w:szCs w:val="16"/>
        </w:rPr>
        <w:t xml:space="preserve">/a-36706/  </w:t>
      </w:r>
    </w:p>
  </w:footnote>
  <w:footnote w:id="5">
    <w:p w14:paraId="221B5953"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4">
        <w:r w:rsidRPr="00B50D82">
          <w:rPr>
            <w:color w:val="1155CC"/>
            <w:sz w:val="16"/>
            <w:szCs w:val="16"/>
            <w:u w:val="single"/>
          </w:rPr>
          <w:t>https://www.hra-news.org/2022/hranews/a-35185/</w:t>
        </w:r>
      </w:hyperlink>
      <w:r w:rsidRPr="00B50D82">
        <w:rPr>
          <w:sz w:val="16"/>
          <w:szCs w:val="16"/>
        </w:rPr>
        <w:t xml:space="preserve"> </w:t>
      </w:r>
    </w:p>
  </w:footnote>
  <w:footnote w:id="6">
    <w:p w14:paraId="0E3E7D5A"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5">
        <w:r w:rsidRPr="00B50D82">
          <w:rPr>
            <w:color w:val="1155CC"/>
            <w:sz w:val="16"/>
            <w:szCs w:val="16"/>
            <w:u w:val="single"/>
          </w:rPr>
          <w:t>https://www.hra-news.org/2023/hranews/a-40178/</w:t>
        </w:r>
      </w:hyperlink>
      <w:r w:rsidRPr="00B50D82">
        <w:rPr>
          <w:sz w:val="16"/>
          <w:szCs w:val="16"/>
        </w:rPr>
        <w:t xml:space="preserve"> </w:t>
      </w:r>
    </w:p>
  </w:footnote>
  <w:footnote w:id="7">
    <w:p w14:paraId="0E5BA204"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6">
        <w:r w:rsidRPr="00B50D82">
          <w:rPr>
            <w:color w:val="1155CC"/>
            <w:sz w:val="16"/>
            <w:szCs w:val="16"/>
            <w:u w:val="single"/>
          </w:rPr>
          <w:t>https://www.hra-news.org/2023/hranews/a-39228/</w:t>
        </w:r>
      </w:hyperlink>
      <w:r w:rsidRPr="00B50D82">
        <w:rPr>
          <w:sz w:val="16"/>
          <w:szCs w:val="16"/>
        </w:rPr>
        <w:t xml:space="preserve"> </w:t>
      </w:r>
    </w:p>
  </w:footnote>
  <w:footnote w:id="8">
    <w:p w14:paraId="6C632F65"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7">
        <w:r w:rsidRPr="00B50D82">
          <w:rPr>
            <w:color w:val="1155CC"/>
            <w:sz w:val="16"/>
            <w:szCs w:val="16"/>
            <w:u w:val="single"/>
          </w:rPr>
          <w:t>https://www.hra-news.org/2023/hranews/a-41022/</w:t>
        </w:r>
      </w:hyperlink>
      <w:r w:rsidRPr="00B50D82">
        <w:rPr>
          <w:sz w:val="16"/>
          <w:szCs w:val="16"/>
        </w:rPr>
        <w:t xml:space="preserve"> </w:t>
      </w:r>
    </w:p>
  </w:footnote>
  <w:footnote w:id="9">
    <w:p w14:paraId="341E1B85"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8">
        <w:r w:rsidRPr="00B50D82">
          <w:rPr>
            <w:color w:val="1155CC"/>
            <w:sz w:val="16"/>
            <w:szCs w:val="16"/>
            <w:u w:val="single"/>
          </w:rPr>
          <w:t>https://www.hra-news.org/2023/hranews/a-40324/</w:t>
        </w:r>
      </w:hyperlink>
      <w:r w:rsidRPr="00B50D82">
        <w:rPr>
          <w:sz w:val="16"/>
          <w:szCs w:val="16"/>
        </w:rPr>
        <w:t xml:space="preserve"> </w:t>
      </w:r>
    </w:p>
  </w:footnote>
  <w:footnote w:id="10">
    <w:p w14:paraId="02129177"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9">
        <w:r w:rsidRPr="00B50D82">
          <w:rPr>
            <w:color w:val="1155CC"/>
            <w:sz w:val="16"/>
            <w:szCs w:val="16"/>
            <w:u w:val="single"/>
          </w:rPr>
          <w:t>https://www.hra-news.org/statements/a-560/</w:t>
        </w:r>
      </w:hyperlink>
      <w:r w:rsidRPr="00B50D82">
        <w:rPr>
          <w:sz w:val="16"/>
          <w:szCs w:val="16"/>
        </w:rPr>
        <w:t xml:space="preserve"> </w:t>
      </w:r>
    </w:p>
  </w:footnote>
  <w:footnote w:id="11">
    <w:p w14:paraId="1D633509"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10">
        <w:r w:rsidRPr="00B50D82">
          <w:rPr>
            <w:color w:val="1155CC"/>
            <w:sz w:val="16"/>
            <w:szCs w:val="16"/>
            <w:u w:val="single"/>
          </w:rPr>
          <w:t>https://www.hra-news.org/2019/hranews/a-22772/22</w:t>
        </w:r>
      </w:hyperlink>
      <w:r w:rsidRPr="00B50D82">
        <w:rPr>
          <w:sz w:val="16"/>
          <w:szCs w:val="16"/>
        </w:rPr>
        <w:t xml:space="preserve"> </w:t>
      </w:r>
    </w:p>
  </w:footnote>
  <w:footnote w:id="12">
    <w:p w14:paraId="01F65399"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11">
        <w:r w:rsidRPr="00B50D82">
          <w:rPr>
            <w:color w:val="1155CC"/>
            <w:sz w:val="16"/>
            <w:szCs w:val="16"/>
            <w:u w:val="single"/>
          </w:rPr>
          <w:t>https://www.hra-news.org/2023/hranews/a-42878/</w:t>
        </w:r>
      </w:hyperlink>
      <w:r w:rsidRPr="00B50D82">
        <w:rPr>
          <w:sz w:val="16"/>
          <w:szCs w:val="16"/>
        </w:rPr>
        <w:t xml:space="preserve"> </w:t>
      </w:r>
    </w:p>
  </w:footnote>
  <w:footnote w:id="13">
    <w:p w14:paraId="61F1B6F9"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12">
        <w:r w:rsidRPr="00B50D82">
          <w:rPr>
            <w:color w:val="1155CC"/>
            <w:sz w:val="16"/>
            <w:szCs w:val="16"/>
            <w:u w:val="single"/>
          </w:rPr>
          <w:t>https://www.hra-news.org/2022/hranews/a-35442/</w:t>
        </w:r>
      </w:hyperlink>
      <w:r w:rsidRPr="00B50D82">
        <w:rPr>
          <w:sz w:val="16"/>
          <w:szCs w:val="16"/>
        </w:rPr>
        <w:t xml:space="preserve"> </w:t>
      </w:r>
    </w:p>
  </w:footnote>
  <w:footnote w:id="14">
    <w:p w14:paraId="1105569D"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13">
        <w:r w:rsidRPr="00B50D82">
          <w:rPr>
            <w:color w:val="1155CC"/>
            <w:sz w:val="16"/>
            <w:szCs w:val="16"/>
            <w:u w:val="single"/>
          </w:rPr>
          <w:t>https://www.hra-news.org/2</w:t>
        </w:r>
        <w:r w:rsidRPr="00B50D82">
          <w:rPr>
            <w:color w:val="1155CC"/>
            <w:sz w:val="16"/>
            <w:szCs w:val="16"/>
            <w:u w:val="single"/>
          </w:rPr>
          <w:t>020/hranews/a-24343/</w:t>
        </w:r>
      </w:hyperlink>
    </w:p>
  </w:footnote>
  <w:footnote w:id="15">
    <w:p w14:paraId="14D87B96"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14">
        <w:r w:rsidRPr="00B50D82">
          <w:rPr>
            <w:color w:val="1155CC"/>
            <w:sz w:val="16"/>
            <w:szCs w:val="16"/>
            <w:u w:val="single"/>
          </w:rPr>
          <w:t>https://www.</w:t>
        </w:r>
        <w:r w:rsidRPr="00B50D82">
          <w:rPr>
            <w:color w:val="1155CC"/>
            <w:sz w:val="16"/>
            <w:szCs w:val="16"/>
            <w:u w:val="single"/>
          </w:rPr>
          <w:t>hra-news.org/2023/hranews/a-41590/</w:t>
        </w:r>
      </w:hyperlink>
      <w:r w:rsidRPr="00B50D82">
        <w:rPr>
          <w:sz w:val="16"/>
          <w:szCs w:val="16"/>
        </w:rPr>
        <w:t xml:space="preserve"> </w:t>
      </w:r>
    </w:p>
  </w:footnote>
  <w:footnote w:id="16">
    <w:p w14:paraId="5009E5F5"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15">
        <w:r w:rsidRPr="00B50D82">
          <w:rPr>
            <w:color w:val="1155CC"/>
            <w:sz w:val="16"/>
            <w:szCs w:val="16"/>
            <w:u w:val="single"/>
          </w:rPr>
          <w:t>https://www.hra-news.org/2023/hranews/a-42117/</w:t>
        </w:r>
      </w:hyperlink>
      <w:r w:rsidRPr="00B50D82">
        <w:rPr>
          <w:sz w:val="16"/>
          <w:szCs w:val="16"/>
        </w:rPr>
        <w:t xml:space="preserve"> </w:t>
      </w:r>
    </w:p>
  </w:footnote>
  <w:footnote w:id="17">
    <w:p w14:paraId="26C7D840"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16">
        <w:r w:rsidRPr="00B50D82">
          <w:rPr>
            <w:color w:val="1155CC"/>
            <w:sz w:val="16"/>
            <w:szCs w:val="16"/>
            <w:u w:val="single"/>
          </w:rPr>
          <w:t>https://www.hra-news.org/2023/hranew</w:t>
        </w:r>
        <w:r w:rsidRPr="00B50D82">
          <w:rPr>
            <w:color w:val="1155CC"/>
            <w:sz w:val="16"/>
            <w:szCs w:val="16"/>
            <w:u w:val="single"/>
          </w:rPr>
          <w:t>s/a-41012/</w:t>
        </w:r>
      </w:hyperlink>
      <w:r w:rsidRPr="00B50D82">
        <w:rPr>
          <w:sz w:val="16"/>
          <w:szCs w:val="16"/>
        </w:rPr>
        <w:t xml:space="preserve"> </w:t>
      </w:r>
    </w:p>
  </w:footnote>
  <w:footnote w:id="18">
    <w:p w14:paraId="5BBFC679"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17">
        <w:r w:rsidRPr="00B50D82">
          <w:rPr>
            <w:color w:val="1155CC"/>
            <w:sz w:val="16"/>
            <w:szCs w:val="16"/>
            <w:u w:val="single"/>
          </w:rPr>
          <w:t>https://www.hra-news.org/2023/hranews/a-39339/</w:t>
        </w:r>
      </w:hyperlink>
      <w:r w:rsidRPr="00B50D82">
        <w:rPr>
          <w:sz w:val="16"/>
          <w:szCs w:val="16"/>
        </w:rPr>
        <w:t xml:space="preserve"> </w:t>
      </w:r>
    </w:p>
  </w:footnote>
  <w:footnote w:id="19">
    <w:p w14:paraId="672DE4C6" w14:textId="77777777" w:rsidR="009C1D31" w:rsidRPr="00B50D82" w:rsidRDefault="00742703">
      <w:pPr>
        <w:spacing w:line="240" w:lineRule="auto"/>
        <w:rPr>
          <w:b/>
          <w:sz w:val="16"/>
          <w:szCs w:val="16"/>
        </w:rPr>
      </w:pPr>
      <w:r w:rsidRPr="00B50D82">
        <w:rPr>
          <w:sz w:val="16"/>
          <w:szCs w:val="16"/>
          <w:vertAlign w:val="superscript"/>
        </w:rPr>
        <w:footnoteRef/>
      </w:r>
      <w:r w:rsidRPr="00B50D82">
        <w:rPr>
          <w:sz w:val="16"/>
          <w:szCs w:val="16"/>
        </w:rPr>
        <w:t xml:space="preserve"> </w:t>
      </w:r>
      <w:hyperlink r:id="rId18">
        <w:r w:rsidRPr="00B50D82">
          <w:rPr>
            <w:b/>
            <w:color w:val="1155CC"/>
            <w:sz w:val="16"/>
            <w:szCs w:val="16"/>
            <w:u w:val="single"/>
          </w:rPr>
          <w:t>https://www.hra-news.org/2023/hranews/a-41729/</w:t>
        </w:r>
      </w:hyperlink>
      <w:r w:rsidRPr="00B50D82">
        <w:rPr>
          <w:b/>
          <w:sz w:val="16"/>
          <w:szCs w:val="16"/>
        </w:rPr>
        <w:t xml:space="preserve"> </w:t>
      </w:r>
    </w:p>
  </w:footnote>
  <w:footnote w:id="20">
    <w:p w14:paraId="66AE7172"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19">
        <w:r w:rsidRPr="00B50D82">
          <w:rPr>
            <w:color w:val="1155CC"/>
            <w:sz w:val="16"/>
            <w:szCs w:val="16"/>
            <w:u w:val="single"/>
          </w:rPr>
          <w:t>https://www.hra-news.org/2023/hranews/a-39086/</w:t>
        </w:r>
      </w:hyperlink>
      <w:r w:rsidRPr="00B50D82">
        <w:rPr>
          <w:sz w:val="16"/>
          <w:szCs w:val="16"/>
        </w:rPr>
        <w:t xml:space="preserve"> </w:t>
      </w:r>
    </w:p>
  </w:footnote>
  <w:footnote w:id="21">
    <w:p w14:paraId="4D43035F"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20">
        <w:r w:rsidRPr="00B50D82">
          <w:rPr>
            <w:color w:val="1155CC"/>
            <w:sz w:val="16"/>
            <w:szCs w:val="16"/>
            <w:u w:val="single"/>
          </w:rPr>
          <w:t>https://www.hra-news.org/2022/hranews/a-37196/</w:t>
        </w:r>
      </w:hyperlink>
      <w:r w:rsidRPr="00B50D82">
        <w:rPr>
          <w:sz w:val="16"/>
          <w:szCs w:val="16"/>
        </w:rPr>
        <w:t xml:space="preserve">    </w:t>
      </w:r>
    </w:p>
  </w:footnote>
  <w:footnote w:id="22">
    <w:p w14:paraId="1EE52F00"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21">
        <w:r w:rsidRPr="00B50D82">
          <w:rPr>
            <w:color w:val="1155CC"/>
            <w:sz w:val="16"/>
            <w:szCs w:val="16"/>
            <w:u w:val="single"/>
          </w:rPr>
          <w:t>https://www.hra-news.org/2022/hranews/a-36248/</w:t>
        </w:r>
      </w:hyperlink>
      <w:r w:rsidRPr="00B50D82">
        <w:rPr>
          <w:sz w:val="16"/>
          <w:szCs w:val="16"/>
        </w:rPr>
        <w:t xml:space="preserve">  </w:t>
      </w:r>
    </w:p>
  </w:footnote>
  <w:footnote w:id="23">
    <w:p w14:paraId="5948E485"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22">
        <w:r w:rsidRPr="00B50D82">
          <w:rPr>
            <w:color w:val="1155CC"/>
            <w:sz w:val="16"/>
            <w:szCs w:val="16"/>
            <w:u w:val="single"/>
          </w:rPr>
          <w:t>https://www.hra-news.org/2023/hranews/a-40762/</w:t>
        </w:r>
      </w:hyperlink>
    </w:p>
  </w:footnote>
  <w:footnote w:id="24">
    <w:p w14:paraId="5C73B422" w14:textId="77777777" w:rsidR="009C1D31" w:rsidRPr="00B50D82" w:rsidRDefault="00742703">
      <w:pPr>
        <w:spacing w:line="240" w:lineRule="auto"/>
        <w:rPr>
          <w:sz w:val="16"/>
          <w:szCs w:val="16"/>
        </w:rPr>
      </w:pPr>
      <w:r w:rsidRPr="00B50D82">
        <w:rPr>
          <w:sz w:val="16"/>
          <w:szCs w:val="16"/>
          <w:vertAlign w:val="superscript"/>
        </w:rPr>
        <w:footnoteRef/>
      </w:r>
      <w:hyperlink r:id="rId23">
        <w:r w:rsidRPr="00B50D82">
          <w:rPr>
            <w:color w:val="1155CC"/>
            <w:sz w:val="16"/>
            <w:szCs w:val="16"/>
            <w:u w:val="single"/>
          </w:rPr>
          <w:t>https://www.en-hrana.org/jailed-journalists-elaheh-mohammadi-and-niloofar-hamedi-indicted-on-multiple-charges/?hilite=Elaheh+Mohammadi</w:t>
        </w:r>
      </w:hyperlink>
    </w:p>
  </w:footnote>
  <w:footnote w:id="25">
    <w:p w14:paraId="5DD252D1" w14:textId="77777777" w:rsidR="009C1D31" w:rsidRPr="00B50D82" w:rsidRDefault="00742703">
      <w:pPr>
        <w:spacing w:line="240" w:lineRule="auto"/>
        <w:rPr>
          <w:sz w:val="16"/>
          <w:szCs w:val="16"/>
        </w:rPr>
      </w:pPr>
      <w:r w:rsidRPr="00B50D82">
        <w:rPr>
          <w:sz w:val="16"/>
          <w:szCs w:val="16"/>
          <w:vertAlign w:val="superscript"/>
        </w:rPr>
        <w:footnoteRef/>
      </w:r>
      <w:hyperlink r:id="rId24">
        <w:r w:rsidRPr="00B50D82">
          <w:rPr>
            <w:color w:val="1155CC"/>
            <w:sz w:val="16"/>
            <w:szCs w:val="16"/>
            <w:u w:val="single"/>
          </w:rPr>
          <w:t>https://www.en-hrana.org/journalist-elaheh-mohammadi-still-detained-after-six-months/?hilite=Elaheh+Mohammadi</w:t>
        </w:r>
      </w:hyperlink>
      <w:r w:rsidRPr="00B50D82">
        <w:rPr>
          <w:sz w:val="16"/>
          <w:szCs w:val="16"/>
        </w:rPr>
        <w:t xml:space="preserve"> </w:t>
      </w:r>
    </w:p>
  </w:footnote>
  <w:footnote w:id="26">
    <w:p w14:paraId="68C00D4A" w14:textId="77777777" w:rsidR="009C1D31" w:rsidRPr="00B50D82" w:rsidRDefault="00742703">
      <w:pPr>
        <w:spacing w:line="240" w:lineRule="auto"/>
        <w:rPr>
          <w:sz w:val="16"/>
          <w:szCs w:val="16"/>
        </w:rPr>
      </w:pPr>
      <w:r w:rsidRPr="00B50D82">
        <w:rPr>
          <w:sz w:val="16"/>
          <w:szCs w:val="16"/>
          <w:vertAlign w:val="superscript"/>
        </w:rPr>
        <w:footnoteRef/>
      </w:r>
      <w:hyperlink r:id="rId25">
        <w:r w:rsidRPr="00B50D82">
          <w:rPr>
            <w:color w:val="1155CC"/>
            <w:sz w:val="16"/>
            <w:szCs w:val="16"/>
            <w:u w:val="single"/>
          </w:rPr>
          <w:t>https://www.hra-news.org/2023/hranews/a-40362/&amp;sa=D&amp;source=docs&amp;ust=1694523353272894&amp;usg=AOvVaw3kiSn0LlzCXakIGeCqX058</w:t>
        </w:r>
      </w:hyperlink>
      <w:r w:rsidRPr="00B50D82">
        <w:rPr>
          <w:sz w:val="16"/>
          <w:szCs w:val="16"/>
        </w:rPr>
        <w:t xml:space="preserve"> </w:t>
      </w:r>
    </w:p>
  </w:footnote>
  <w:footnote w:id="27">
    <w:p w14:paraId="2ACAC945" w14:textId="77777777" w:rsidR="009C1D31" w:rsidRPr="00B50D82" w:rsidRDefault="00742703">
      <w:pPr>
        <w:spacing w:line="240" w:lineRule="auto"/>
        <w:rPr>
          <w:sz w:val="16"/>
          <w:szCs w:val="16"/>
        </w:rPr>
      </w:pPr>
      <w:r w:rsidRPr="00B50D82">
        <w:rPr>
          <w:sz w:val="16"/>
          <w:szCs w:val="16"/>
          <w:vertAlign w:val="superscript"/>
        </w:rPr>
        <w:footnoteRef/>
      </w:r>
      <w:hyperlink r:id="rId26">
        <w:r w:rsidRPr="00B50D82">
          <w:rPr>
            <w:color w:val="1155CC"/>
            <w:sz w:val="16"/>
            <w:szCs w:val="16"/>
            <w:u w:val="single"/>
          </w:rPr>
          <w:t>https://www.en-hrana.org/three-female-journalists-summoned-to-present-final-defense/?hilite=three+female+journalists</w:t>
        </w:r>
      </w:hyperlink>
      <w:r w:rsidRPr="00B50D82">
        <w:rPr>
          <w:sz w:val="16"/>
          <w:szCs w:val="16"/>
        </w:rPr>
        <w:t xml:space="preserve"> </w:t>
      </w:r>
    </w:p>
  </w:footnote>
  <w:footnote w:id="28">
    <w:p w14:paraId="4098196F"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27">
        <w:r w:rsidRPr="00B50D82">
          <w:rPr>
            <w:color w:val="1155CC"/>
            <w:sz w:val="16"/>
            <w:szCs w:val="16"/>
            <w:u w:val="single"/>
          </w:rPr>
          <w:t>https://www.hra-news.org/2022/hranews/a-37895/</w:t>
        </w:r>
      </w:hyperlink>
      <w:r w:rsidRPr="00B50D82">
        <w:rPr>
          <w:sz w:val="16"/>
          <w:szCs w:val="16"/>
        </w:rPr>
        <w:t xml:space="preserve"> </w:t>
      </w:r>
    </w:p>
  </w:footnote>
  <w:footnote w:id="29">
    <w:p w14:paraId="26148819"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28">
        <w:r w:rsidRPr="00B50D82">
          <w:rPr>
            <w:color w:val="1155CC"/>
            <w:sz w:val="16"/>
            <w:szCs w:val="16"/>
            <w:u w:val="single"/>
          </w:rPr>
          <w:t>https://www.hra-news.org/2023/hranews/a-42450/</w:t>
        </w:r>
      </w:hyperlink>
      <w:r w:rsidRPr="00B50D82">
        <w:rPr>
          <w:sz w:val="16"/>
          <w:szCs w:val="16"/>
        </w:rPr>
        <w:t xml:space="preserve"> </w:t>
      </w:r>
    </w:p>
  </w:footnote>
  <w:footnote w:id="30">
    <w:p w14:paraId="7CB5F993" w14:textId="77777777" w:rsidR="009C1D31" w:rsidRPr="00B50D82" w:rsidRDefault="00742703">
      <w:pPr>
        <w:spacing w:line="240" w:lineRule="auto"/>
        <w:rPr>
          <w:sz w:val="16"/>
          <w:szCs w:val="16"/>
        </w:rPr>
      </w:pPr>
      <w:r w:rsidRPr="00B50D82">
        <w:rPr>
          <w:sz w:val="16"/>
          <w:szCs w:val="16"/>
          <w:vertAlign w:val="superscript"/>
        </w:rPr>
        <w:footnoteRef/>
      </w:r>
      <w:hyperlink r:id="rId29">
        <w:r w:rsidRPr="00B50D82">
          <w:rPr>
            <w:color w:val="1155CC"/>
            <w:sz w:val="16"/>
            <w:szCs w:val="16"/>
            <w:u w:val="single"/>
          </w:rPr>
          <w:t>https://www.hra-news.org/2023/hranews/a-43311/</w:t>
        </w:r>
      </w:hyperlink>
      <w:r w:rsidRPr="00B50D82">
        <w:rPr>
          <w:sz w:val="16"/>
          <w:szCs w:val="16"/>
        </w:rPr>
        <w:t xml:space="preserve"> </w:t>
      </w:r>
    </w:p>
  </w:footnote>
  <w:footnote w:id="31">
    <w:p w14:paraId="6C347C14"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30">
        <w:r w:rsidRPr="00B50D82">
          <w:rPr>
            <w:color w:val="1155CC"/>
            <w:sz w:val="16"/>
            <w:szCs w:val="16"/>
            <w:u w:val="single"/>
          </w:rPr>
          <w:t>https://www.hra-news.org/2023/hranews/a-39555/</w:t>
        </w:r>
      </w:hyperlink>
      <w:r w:rsidRPr="00B50D82">
        <w:rPr>
          <w:sz w:val="16"/>
          <w:szCs w:val="16"/>
        </w:rPr>
        <w:t xml:space="preserve"> </w:t>
      </w:r>
    </w:p>
  </w:footnote>
  <w:footnote w:id="32">
    <w:p w14:paraId="3488F8E3" w14:textId="77777777" w:rsidR="009C1D31" w:rsidRPr="00B50D82" w:rsidRDefault="00742703">
      <w:pPr>
        <w:spacing w:line="240" w:lineRule="auto"/>
        <w:rPr>
          <w:sz w:val="16"/>
          <w:szCs w:val="16"/>
        </w:rPr>
      </w:pPr>
      <w:r w:rsidRPr="00B50D82">
        <w:rPr>
          <w:sz w:val="16"/>
          <w:szCs w:val="16"/>
          <w:vertAlign w:val="superscript"/>
        </w:rPr>
        <w:footnoteRef/>
      </w:r>
      <w:hyperlink r:id="rId31" w:anchor="id02">
        <w:r w:rsidRPr="00B50D82">
          <w:rPr>
            <w:color w:val="1155CC"/>
            <w:sz w:val="16"/>
            <w:szCs w:val="16"/>
            <w:u w:val="single"/>
          </w:rPr>
          <w:t>https://www.en-hrana.org/a-comprehensive-report-of-the-first-82-days-of-nationwide-protests-in-iran/3/#id02</w:t>
        </w:r>
      </w:hyperlink>
      <w:r w:rsidRPr="00B50D82">
        <w:rPr>
          <w:sz w:val="16"/>
          <w:szCs w:val="16"/>
        </w:rPr>
        <w:t xml:space="preserve"> </w:t>
      </w:r>
    </w:p>
  </w:footnote>
  <w:footnote w:id="33">
    <w:p w14:paraId="05C0EC6B"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32">
        <w:r w:rsidRPr="00B50D82">
          <w:rPr>
            <w:color w:val="1155CC"/>
            <w:sz w:val="16"/>
            <w:szCs w:val="16"/>
            <w:u w:val="single"/>
          </w:rPr>
          <w:t>https://www.hra-news.org/2023/hranews/a-43334/</w:t>
        </w:r>
      </w:hyperlink>
      <w:r w:rsidRPr="00B50D82">
        <w:rPr>
          <w:sz w:val="16"/>
          <w:szCs w:val="16"/>
        </w:rPr>
        <w:t xml:space="preserve"> </w:t>
      </w:r>
    </w:p>
  </w:footnote>
  <w:footnote w:id="34">
    <w:p w14:paraId="553A7114"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33">
        <w:r w:rsidRPr="00B50D82">
          <w:rPr>
            <w:color w:val="1155CC"/>
            <w:sz w:val="16"/>
            <w:szCs w:val="16"/>
            <w:u w:val="single"/>
          </w:rPr>
          <w:t>https://</w:t>
        </w:r>
        <w:r w:rsidRPr="00B50D82">
          <w:rPr>
            <w:color w:val="1155CC"/>
            <w:sz w:val="16"/>
            <w:szCs w:val="16"/>
            <w:u w:val="single"/>
          </w:rPr>
          <w:t>www.hra-news.org/2023/hranews/a-38904/</w:t>
        </w:r>
      </w:hyperlink>
      <w:r w:rsidRPr="00B50D82">
        <w:rPr>
          <w:sz w:val="16"/>
          <w:szCs w:val="16"/>
        </w:rPr>
        <w:t xml:space="preserve"> </w:t>
      </w:r>
    </w:p>
  </w:footnote>
  <w:footnote w:id="35">
    <w:p w14:paraId="3E10EC8D"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34">
        <w:r w:rsidRPr="00B50D82">
          <w:rPr>
            <w:color w:val="1155CC"/>
            <w:sz w:val="16"/>
            <w:szCs w:val="16"/>
            <w:u w:val="single"/>
          </w:rPr>
          <w:t>https://www.hra-news.org/2023/hranews/a-39555/</w:t>
        </w:r>
      </w:hyperlink>
      <w:r w:rsidRPr="00B50D82">
        <w:rPr>
          <w:sz w:val="16"/>
          <w:szCs w:val="16"/>
        </w:rPr>
        <w:t xml:space="preserve"> </w:t>
      </w:r>
    </w:p>
  </w:footnote>
  <w:footnote w:id="36">
    <w:p w14:paraId="2A4FA05C"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35">
        <w:r w:rsidRPr="00B50D82">
          <w:rPr>
            <w:color w:val="1155CC"/>
            <w:sz w:val="16"/>
            <w:szCs w:val="16"/>
            <w:u w:val="single"/>
          </w:rPr>
          <w:t>https://www.hra-news.org/2020/hranews/a-27323/</w:t>
        </w:r>
      </w:hyperlink>
      <w:r w:rsidRPr="00B50D82">
        <w:rPr>
          <w:sz w:val="16"/>
          <w:szCs w:val="16"/>
        </w:rPr>
        <w:t xml:space="preserve"> </w:t>
      </w:r>
    </w:p>
  </w:footnote>
  <w:footnote w:id="37">
    <w:p w14:paraId="4BC7B9AB"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36">
        <w:r w:rsidRPr="00B50D82">
          <w:rPr>
            <w:color w:val="1155CC"/>
            <w:sz w:val="16"/>
            <w:szCs w:val="16"/>
            <w:u w:val="single"/>
          </w:rPr>
          <w:t>https://www.hra-news.org/2023/hranews/a-42959/</w:t>
        </w:r>
      </w:hyperlink>
      <w:r w:rsidRPr="00B50D82">
        <w:rPr>
          <w:sz w:val="16"/>
          <w:szCs w:val="16"/>
        </w:rPr>
        <w:t xml:space="preserve"> </w:t>
      </w:r>
    </w:p>
  </w:footnote>
  <w:footnote w:id="38">
    <w:p w14:paraId="482AC391" w14:textId="77777777" w:rsidR="009C1D31" w:rsidRPr="00B50D82" w:rsidRDefault="00742703">
      <w:pPr>
        <w:spacing w:line="240" w:lineRule="auto"/>
        <w:rPr>
          <w:sz w:val="16"/>
          <w:szCs w:val="16"/>
        </w:rPr>
      </w:pPr>
      <w:r w:rsidRPr="00B50D82">
        <w:rPr>
          <w:sz w:val="16"/>
          <w:szCs w:val="16"/>
          <w:vertAlign w:val="superscript"/>
        </w:rPr>
        <w:footnoteRef/>
      </w:r>
      <w:hyperlink r:id="rId37">
        <w:r w:rsidRPr="00B50D82">
          <w:rPr>
            <w:color w:val="1155CC"/>
            <w:sz w:val="16"/>
            <w:szCs w:val="16"/>
            <w:u w:val="single"/>
          </w:rPr>
          <w:t>https://www.en-hrana.org/statements/55-human-rights-groups-sound-alarm-against-draconian-internet-bill/?hilite=Regulatory+System+Cyberspace+Services+Bill</w:t>
        </w:r>
      </w:hyperlink>
      <w:r w:rsidRPr="00B50D82">
        <w:rPr>
          <w:sz w:val="16"/>
          <w:szCs w:val="16"/>
        </w:rPr>
        <w:t xml:space="preserve"> </w:t>
      </w:r>
    </w:p>
  </w:footnote>
  <w:footnote w:id="39">
    <w:p w14:paraId="2B9D617A" w14:textId="77777777" w:rsidR="009C1D31" w:rsidRPr="00B50D82" w:rsidRDefault="00742703">
      <w:pPr>
        <w:spacing w:line="240" w:lineRule="auto"/>
        <w:rPr>
          <w:sz w:val="16"/>
          <w:szCs w:val="16"/>
        </w:rPr>
      </w:pPr>
      <w:r w:rsidRPr="00B50D82">
        <w:rPr>
          <w:sz w:val="16"/>
          <w:szCs w:val="16"/>
          <w:vertAlign w:val="superscript"/>
        </w:rPr>
        <w:footnoteRef/>
      </w:r>
      <w:hyperlink r:id="rId38">
        <w:r w:rsidRPr="00B50D82">
          <w:rPr>
            <w:color w:val="1155CC"/>
            <w:sz w:val="16"/>
            <w:szCs w:val="16"/>
            <w:u w:val="single"/>
          </w:rPr>
          <w:t>https://www.en-hrana.org/about-400-lawyers-demand-end-to-intimidation-of-attorneys-in-shiraz/?hilite=lawyers</w:t>
        </w:r>
      </w:hyperlink>
      <w:r w:rsidRPr="00B50D82">
        <w:rPr>
          <w:sz w:val="16"/>
          <w:szCs w:val="16"/>
        </w:rPr>
        <w:t xml:space="preserve"> </w:t>
      </w:r>
    </w:p>
  </w:footnote>
  <w:footnote w:id="40">
    <w:p w14:paraId="4FB149F4" w14:textId="77777777" w:rsidR="009C1D31" w:rsidRPr="00B50D82" w:rsidRDefault="00742703">
      <w:pPr>
        <w:spacing w:line="240" w:lineRule="auto"/>
        <w:rPr>
          <w:sz w:val="16"/>
          <w:szCs w:val="16"/>
        </w:rPr>
      </w:pPr>
      <w:r w:rsidRPr="00B50D82">
        <w:rPr>
          <w:sz w:val="16"/>
          <w:szCs w:val="16"/>
          <w:vertAlign w:val="superscript"/>
        </w:rPr>
        <w:footnoteRef/>
      </w:r>
      <w:hyperlink r:id="rId39">
        <w:r w:rsidRPr="00B50D82">
          <w:rPr>
            <w:color w:val="1155CC"/>
            <w:sz w:val="16"/>
            <w:szCs w:val="16"/>
            <w:u w:val="single"/>
          </w:rPr>
          <w:t>https://www.en-hrana.org/they-arrest-first-then-look-for-a-reason</w:t>
        </w:r>
        <w:r w:rsidRPr="00B50D82">
          <w:rPr>
            <w:color w:val="1155CC"/>
            <w:sz w:val="16"/>
            <w:szCs w:val="16"/>
            <w:u w:val="single"/>
          </w:rPr>
          <w:t>-security-forces-search-homes-of-detained-lawyers-and-civil-activists-raising-concerns-of-fabricated-evidence/?hilite=lawyers</w:t>
        </w:r>
      </w:hyperlink>
      <w:r w:rsidRPr="00B50D82">
        <w:rPr>
          <w:sz w:val="16"/>
          <w:szCs w:val="16"/>
        </w:rPr>
        <w:t xml:space="preserve"> </w:t>
      </w:r>
    </w:p>
  </w:footnote>
  <w:footnote w:id="41">
    <w:p w14:paraId="5F6EFE2A"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40">
        <w:r w:rsidRPr="00B50D82">
          <w:rPr>
            <w:color w:val="1155CC"/>
            <w:sz w:val="16"/>
            <w:szCs w:val="16"/>
            <w:u w:val="single"/>
          </w:rPr>
          <w:t>https://www.hra-news.org/2022/hranews/a-36887/</w:t>
        </w:r>
      </w:hyperlink>
      <w:r w:rsidRPr="00B50D82">
        <w:rPr>
          <w:sz w:val="16"/>
          <w:szCs w:val="16"/>
        </w:rPr>
        <w:t xml:space="preserve"> </w:t>
      </w:r>
    </w:p>
  </w:footnote>
  <w:footnote w:id="42">
    <w:p w14:paraId="40197A02"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41">
        <w:r w:rsidRPr="00B50D82">
          <w:rPr>
            <w:color w:val="1155CC"/>
            <w:sz w:val="16"/>
            <w:szCs w:val="16"/>
            <w:u w:val="single"/>
          </w:rPr>
          <w:t>https://www.hra-news.org/2021/hranews/a-31151/</w:t>
        </w:r>
      </w:hyperlink>
      <w:r w:rsidRPr="00B50D82">
        <w:rPr>
          <w:sz w:val="16"/>
          <w:szCs w:val="16"/>
        </w:rPr>
        <w:t xml:space="preserve"> </w:t>
      </w:r>
    </w:p>
  </w:footnote>
  <w:footnote w:id="43">
    <w:p w14:paraId="2C6A7605"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42">
        <w:r w:rsidRPr="00B50D82">
          <w:rPr>
            <w:color w:val="1155CC"/>
            <w:sz w:val="16"/>
            <w:szCs w:val="16"/>
            <w:u w:val="single"/>
          </w:rPr>
          <w:t>https://www.hra-news.org/2022/hranews/a-35553/</w:t>
        </w:r>
      </w:hyperlink>
      <w:r w:rsidRPr="00B50D82">
        <w:rPr>
          <w:sz w:val="16"/>
          <w:szCs w:val="16"/>
        </w:rPr>
        <w:t xml:space="preserve"> </w:t>
      </w:r>
    </w:p>
  </w:footnote>
  <w:footnote w:id="44">
    <w:p w14:paraId="0B3E68C0"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43">
        <w:r w:rsidRPr="00B50D82">
          <w:rPr>
            <w:color w:val="1155CC"/>
            <w:sz w:val="16"/>
            <w:szCs w:val="16"/>
            <w:u w:val="single"/>
          </w:rPr>
          <w:t>https://www.hra-news.org/2022/hranews/a-36345/</w:t>
        </w:r>
      </w:hyperlink>
      <w:r w:rsidRPr="00B50D82">
        <w:rPr>
          <w:sz w:val="16"/>
          <w:szCs w:val="16"/>
        </w:rPr>
        <w:t xml:space="preserve"> </w:t>
      </w:r>
    </w:p>
  </w:footnote>
  <w:footnote w:id="45">
    <w:p w14:paraId="74453370"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44">
        <w:r w:rsidRPr="00B50D82">
          <w:rPr>
            <w:color w:val="1155CC"/>
            <w:sz w:val="16"/>
            <w:szCs w:val="16"/>
            <w:u w:val="single"/>
          </w:rPr>
          <w:t>https://www.hra-news.org/2023/hranews/a-41467/</w:t>
        </w:r>
      </w:hyperlink>
      <w:r w:rsidRPr="00B50D82">
        <w:rPr>
          <w:sz w:val="16"/>
          <w:szCs w:val="16"/>
        </w:rPr>
        <w:t xml:space="preserve"> </w:t>
      </w:r>
    </w:p>
  </w:footnote>
  <w:footnote w:id="46">
    <w:p w14:paraId="1DD3378A"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45">
        <w:r w:rsidRPr="00B50D82">
          <w:rPr>
            <w:color w:val="1155CC"/>
            <w:sz w:val="16"/>
            <w:szCs w:val="16"/>
            <w:u w:val="single"/>
          </w:rPr>
          <w:t>https://www.hra-news.org/2021/hranews/a-31646/</w:t>
        </w:r>
      </w:hyperlink>
      <w:r w:rsidRPr="00B50D82">
        <w:rPr>
          <w:sz w:val="16"/>
          <w:szCs w:val="16"/>
        </w:rPr>
        <w:t xml:space="preserve"> </w:t>
      </w:r>
    </w:p>
  </w:footnote>
  <w:footnote w:id="47">
    <w:p w14:paraId="4B0679AE"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46">
        <w:r w:rsidRPr="00B50D82">
          <w:rPr>
            <w:color w:val="1155CC"/>
            <w:sz w:val="16"/>
            <w:szCs w:val="16"/>
            <w:u w:val="single"/>
          </w:rPr>
          <w:t>https://www.hra-news.org/2020/hranews/a-27570/</w:t>
        </w:r>
      </w:hyperlink>
      <w:r w:rsidRPr="00B50D82">
        <w:rPr>
          <w:sz w:val="16"/>
          <w:szCs w:val="16"/>
        </w:rPr>
        <w:t xml:space="preserve"> </w:t>
      </w:r>
    </w:p>
  </w:footnote>
  <w:footnote w:id="48">
    <w:p w14:paraId="5276EC2A" w14:textId="77777777" w:rsidR="009C1D31" w:rsidRPr="00B50D82" w:rsidRDefault="00742703">
      <w:pPr>
        <w:spacing w:line="240" w:lineRule="auto"/>
        <w:rPr>
          <w:sz w:val="16"/>
          <w:szCs w:val="16"/>
        </w:rPr>
      </w:pPr>
      <w:r w:rsidRPr="00B50D82">
        <w:rPr>
          <w:sz w:val="16"/>
          <w:szCs w:val="16"/>
          <w:vertAlign w:val="superscript"/>
        </w:rPr>
        <w:footnoteRef/>
      </w:r>
      <w:r w:rsidRPr="00B50D82">
        <w:rPr>
          <w:sz w:val="16"/>
          <w:szCs w:val="16"/>
        </w:rPr>
        <w:t xml:space="preserve"> </w:t>
      </w:r>
      <w:hyperlink r:id="rId47">
        <w:r w:rsidRPr="00B50D82">
          <w:rPr>
            <w:color w:val="1155CC"/>
            <w:sz w:val="16"/>
            <w:szCs w:val="16"/>
            <w:u w:val="single"/>
          </w:rPr>
          <w:t>https://www.hra-news.org/letters/a-927/</w:t>
        </w:r>
      </w:hyperlink>
      <w:r w:rsidRPr="00B50D82">
        <w:rPr>
          <w:sz w:val="16"/>
          <w:szCs w:val="16"/>
        </w:rPr>
        <w:t xml:space="preserve"> </w:t>
      </w:r>
    </w:p>
  </w:footnote>
  <w:footnote w:id="49">
    <w:p w14:paraId="374EECF0" w14:textId="77777777" w:rsidR="009C1D31" w:rsidRDefault="00742703">
      <w:pPr>
        <w:spacing w:line="240" w:lineRule="auto"/>
        <w:rPr>
          <w:sz w:val="20"/>
          <w:szCs w:val="20"/>
        </w:rPr>
      </w:pPr>
      <w:r w:rsidRPr="00B50D82">
        <w:rPr>
          <w:sz w:val="16"/>
          <w:szCs w:val="16"/>
          <w:vertAlign w:val="superscript"/>
        </w:rPr>
        <w:footnoteRef/>
      </w:r>
      <w:r w:rsidRPr="00B50D82">
        <w:rPr>
          <w:sz w:val="16"/>
          <w:szCs w:val="16"/>
        </w:rPr>
        <w:t xml:space="preserve"> </w:t>
      </w:r>
      <w:hyperlink r:id="rId48">
        <w:r w:rsidRPr="00B50D82">
          <w:rPr>
            <w:color w:val="1155CC"/>
            <w:sz w:val="16"/>
            <w:szCs w:val="16"/>
            <w:u w:val="single"/>
          </w:rPr>
          <w:t>https://www.hra-news.org/2022/hranews/a-37561/</w:t>
        </w:r>
      </w:hyperlink>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201F"/>
    <w:multiLevelType w:val="multilevel"/>
    <w:tmpl w:val="E892E7B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68A797A"/>
    <w:multiLevelType w:val="multilevel"/>
    <w:tmpl w:val="14C40F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6936CE0"/>
    <w:multiLevelType w:val="multilevel"/>
    <w:tmpl w:val="325EA28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BDA4FFF"/>
    <w:multiLevelType w:val="multilevel"/>
    <w:tmpl w:val="61EE48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BB10446"/>
    <w:multiLevelType w:val="multilevel"/>
    <w:tmpl w:val="290E67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2A8600B8"/>
    <w:multiLevelType w:val="multilevel"/>
    <w:tmpl w:val="A788905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31071FAA"/>
    <w:multiLevelType w:val="multilevel"/>
    <w:tmpl w:val="E212817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329B1932"/>
    <w:multiLevelType w:val="multilevel"/>
    <w:tmpl w:val="83FE162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8" w15:restartNumberingAfterBreak="0">
    <w:nsid w:val="568E4BCB"/>
    <w:multiLevelType w:val="multilevel"/>
    <w:tmpl w:val="D1C8A10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56F24F67"/>
    <w:multiLevelType w:val="multilevel"/>
    <w:tmpl w:val="B8BA644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5A1352EA"/>
    <w:multiLevelType w:val="multilevel"/>
    <w:tmpl w:val="5D445E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5A664005"/>
    <w:multiLevelType w:val="multilevel"/>
    <w:tmpl w:val="7F848C5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2" w15:restartNumberingAfterBreak="0">
    <w:nsid w:val="5E3E4AB6"/>
    <w:multiLevelType w:val="multilevel"/>
    <w:tmpl w:val="DACA2FF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3" w15:restartNumberingAfterBreak="0">
    <w:nsid w:val="605147FC"/>
    <w:multiLevelType w:val="multilevel"/>
    <w:tmpl w:val="C47E8F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63A501EE"/>
    <w:multiLevelType w:val="multilevel"/>
    <w:tmpl w:val="52B8C3C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696C2EF7"/>
    <w:multiLevelType w:val="multilevel"/>
    <w:tmpl w:val="CF58F6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6E447EC8"/>
    <w:multiLevelType w:val="multilevel"/>
    <w:tmpl w:val="45BA54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76D938E6"/>
    <w:multiLevelType w:val="multilevel"/>
    <w:tmpl w:val="406844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5"/>
  </w:num>
  <w:num w:numId="3">
    <w:abstractNumId w:val="15"/>
  </w:num>
  <w:num w:numId="4">
    <w:abstractNumId w:val="6"/>
  </w:num>
  <w:num w:numId="5">
    <w:abstractNumId w:val="17"/>
  </w:num>
  <w:num w:numId="6">
    <w:abstractNumId w:val="9"/>
  </w:num>
  <w:num w:numId="7">
    <w:abstractNumId w:val="3"/>
  </w:num>
  <w:num w:numId="8">
    <w:abstractNumId w:val="11"/>
  </w:num>
  <w:num w:numId="9">
    <w:abstractNumId w:val="14"/>
  </w:num>
  <w:num w:numId="10">
    <w:abstractNumId w:val="8"/>
  </w:num>
  <w:num w:numId="11">
    <w:abstractNumId w:val="4"/>
  </w:num>
  <w:num w:numId="12">
    <w:abstractNumId w:val="2"/>
  </w:num>
  <w:num w:numId="13">
    <w:abstractNumId w:val="10"/>
  </w:num>
  <w:num w:numId="14">
    <w:abstractNumId w:val="12"/>
  </w:num>
  <w:num w:numId="15">
    <w:abstractNumId w:val="0"/>
  </w:num>
  <w:num w:numId="16">
    <w:abstractNumId w:val="16"/>
  </w:num>
  <w:num w:numId="17">
    <w:abstractNumId w:val="1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D31"/>
    <w:rsid w:val="001F4D75"/>
    <w:rsid w:val="003B34F1"/>
    <w:rsid w:val="00742703"/>
    <w:rsid w:val="00955A3F"/>
    <w:rsid w:val="009C1D31"/>
    <w:rsid w:val="009D7E74"/>
    <w:rsid w:val="00B50D82"/>
    <w:rsid w:val="00C653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14:docId w14:val="4747A920"/>
  <w15:docId w15:val="{39DF6D3A-AD00-1B45-803A-ADB47CC88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240" w:after="200"/>
      <w:jc w:val="both"/>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table" w:customStyle="1" w:styleId="a">
    <w:basedOn w:val="TableNormal"/>
    <w:pPr>
      <w:spacing w:after="200" w:line="240" w:lineRule="auto"/>
    </w:pPr>
    <w:rPr>
      <w:color w:val="000000"/>
    </w:rPr>
    <w:tblPr>
      <w:tblStyleRowBandSize w:val="1"/>
      <w:tblStyleColBandSize w:val="1"/>
      <w:tblCellMar>
        <w:top w:w="0" w:type="dxa"/>
        <w:left w:w="108" w:type="dxa"/>
        <w:bottom w:w="0" w:type="dxa"/>
        <w:right w:w="108" w:type="dxa"/>
      </w:tblCellMar>
    </w:tblPr>
  </w:style>
  <w:style w:type="table" w:customStyle="1" w:styleId="a0">
    <w:basedOn w:val="TableNormal"/>
    <w:pPr>
      <w:spacing w:after="200" w:line="240" w:lineRule="auto"/>
    </w:pPr>
    <w:rPr>
      <w:color w:val="000000"/>
    </w:rPr>
    <w:tblPr>
      <w:tblStyleRowBandSize w:val="1"/>
      <w:tblStyleColBandSize w:val="1"/>
      <w:tblCellMar>
        <w:top w:w="0" w:type="dxa"/>
        <w:left w:w="108" w:type="dxa"/>
        <w:bottom w:w="0" w:type="dxa"/>
        <w:right w:w="108" w:type="dxa"/>
      </w:tblCellMar>
    </w:tblPr>
  </w:style>
  <w:style w:type="paragraph" w:styleId="Paragraphedeliste">
    <w:name w:val="List Paragraph"/>
    <w:basedOn w:val="Normal"/>
    <w:uiPriority w:val="34"/>
    <w:qFormat/>
    <w:rsid w:val="00B50D82"/>
    <w:pPr>
      <w:ind w:left="720"/>
      <w:contextualSpacing/>
    </w:pPr>
  </w:style>
  <w:style w:type="character" w:styleId="Lienhypertexte">
    <w:name w:val="Hyperlink"/>
    <w:basedOn w:val="Policepardfaut"/>
    <w:uiPriority w:val="99"/>
    <w:unhideWhenUsed/>
    <w:rsid w:val="00C65326"/>
    <w:rPr>
      <w:color w:val="0000FF" w:themeColor="hyperlink"/>
      <w:u w:val="single"/>
    </w:rPr>
  </w:style>
  <w:style w:type="character" w:styleId="Mentionnonrsolue">
    <w:name w:val="Unresolved Mention"/>
    <w:basedOn w:val="Policepardfaut"/>
    <w:uiPriority w:val="99"/>
    <w:semiHidden/>
    <w:unhideWhenUsed/>
    <w:rsid w:val="00C65326"/>
    <w:rPr>
      <w:color w:val="605E5C"/>
      <w:shd w:val="clear" w:color="auto" w:fill="E1DFDD"/>
    </w:rPr>
  </w:style>
  <w:style w:type="table" w:styleId="Grilledutableau">
    <w:name w:val="Table Grid"/>
    <w:basedOn w:val="TableauNormal"/>
    <w:uiPriority w:val="39"/>
    <w:rsid w:val="003B34F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074878">
      <w:bodyDiv w:val="1"/>
      <w:marLeft w:val="0"/>
      <w:marRight w:val="0"/>
      <w:marTop w:val="0"/>
      <w:marBottom w:val="0"/>
      <w:divBdr>
        <w:top w:val="none" w:sz="0" w:space="0" w:color="auto"/>
        <w:left w:val="none" w:sz="0" w:space="0" w:color="auto"/>
        <w:bottom w:val="none" w:sz="0" w:space="0" w:color="auto"/>
        <w:right w:val="none" w:sz="0" w:space="0" w:color="auto"/>
      </w:divBdr>
    </w:div>
    <w:div w:id="1692606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CPR%2FICS%2FIRN%2F42315&amp;Lang=e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hra-news.org/2020/hranews/a-24343/" TargetMode="External"/><Relationship Id="rId18" Type="http://schemas.openxmlformats.org/officeDocument/2006/relationships/hyperlink" Target="https://www.hra-news.org/2023/hranews/a-41729/" TargetMode="External"/><Relationship Id="rId26" Type="http://schemas.openxmlformats.org/officeDocument/2006/relationships/hyperlink" Target="https://www.en-hrana.org/three-female-journalists-summoned-to-present-final-defense/?hilite=three+female+journalists" TargetMode="External"/><Relationship Id="rId39" Type="http://schemas.openxmlformats.org/officeDocument/2006/relationships/hyperlink" Target="https://www.en-hrana.org/they-arrest-first-then-look-for-a-reason-security-forces-search-homes-of-detained-lawyers-and-civil-activists-raising-concerns-of-fabricated-evidence/?hilite=lawyers" TargetMode="External"/><Relationship Id="rId21" Type="http://schemas.openxmlformats.org/officeDocument/2006/relationships/hyperlink" Target="https://www.hra-news.org/2022/hranews/a-36248/" TargetMode="External"/><Relationship Id="rId34" Type="http://schemas.openxmlformats.org/officeDocument/2006/relationships/hyperlink" Target="https://www.hra-news.org/2023/hranews/a-39555/" TargetMode="External"/><Relationship Id="rId42" Type="http://schemas.openxmlformats.org/officeDocument/2006/relationships/hyperlink" Target="https://www.hra-news.org/2022/hranews/a-35553/" TargetMode="External"/><Relationship Id="rId47" Type="http://schemas.openxmlformats.org/officeDocument/2006/relationships/hyperlink" Target="https://www.hra-news.org/letters/a-927/" TargetMode="External"/><Relationship Id="rId7" Type="http://schemas.openxmlformats.org/officeDocument/2006/relationships/hyperlink" Target="https://www.hra-news.org/2023/hranews/a-41022/" TargetMode="External"/><Relationship Id="rId2" Type="http://schemas.openxmlformats.org/officeDocument/2006/relationships/hyperlink" Target="https://www.hra-news.org/2022/hranews/a-36076/" TargetMode="External"/><Relationship Id="rId16" Type="http://schemas.openxmlformats.org/officeDocument/2006/relationships/hyperlink" Target="https://www.hra-news.org/2023/hranews/a-41012/" TargetMode="External"/><Relationship Id="rId29" Type="http://schemas.openxmlformats.org/officeDocument/2006/relationships/hyperlink" Target="https://www.hra-news.org/2023/hranews/a-43311/" TargetMode="External"/><Relationship Id="rId1" Type="http://schemas.openxmlformats.org/officeDocument/2006/relationships/hyperlink" Target="https://spreadingjustice.org/from-forced-veiling-to-forced-confessions/" TargetMode="External"/><Relationship Id="rId6" Type="http://schemas.openxmlformats.org/officeDocument/2006/relationships/hyperlink" Target="https://www.hra-news.org/2023/hranews/a-39228/" TargetMode="External"/><Relationship Id="rId11" Type="http://schemas.openxmlformats.org/officeDocument/2006/relationships/hyperlink" Target="https://www.hra-news.org/2023/hranews/a-42878/" TargetMode="External"/><Relationship Id="rId24" Type="http://schemas.openxmlformats.org/officeDocument/2006/relationships/hyperlink" Target="https://www.en-hrana.org/journalist-elaheh-mohammadi-still-detained-after-six-months/?hilite=Elaheh+Mohammadi" TargetMode="External"/><Relationship Id="rId32" Type="http://schemas.openxmlformats.org/officeDocument/2006/relationships/hyperlink" Target="https://www.hra-news.org/2023/hranews/a-43334/" TargetMode="External"/><Relationship Id="rId37" Type="http://schemas.openxmlformats.org/officeDocument/2006/relationships/hyperlink" Target="https://www.en-hrana.org/statements/55-human-rights-groups-sound-alarm-against-draconian-internet-bill/?hilite=Regulatory+System+Cyberspace+Services+Bill" TargetMode="External"/><Relationship Id="rId40" Type="http://schemas.openxmlformats.org/officeDocument/2006/relationships/hyperlink" Target="https://www.hra-news.org/2022/hranews/a-36887/" TargetMode="External"/><Relationship Id="rId45" Type="http://schemas.openxmlformats.org/officeDocument/2006/relationships/hyperlink" Target="https://www.hra-news.org/2021/hranews/a-31646/" TargetMode="External"/><Relationship Id="rId5" Type="http://schemas.openxmlformats.org/officeDocument/2006/relationships/hyperlink" Target="https://www.hra-news.org/2023/hranews/a-40178/" TargetMode="External"/><Relationship Id="rId15" Type="http://schemas.openxmlformats.org/officeDocument/2006/relationships/hyperlink" Target="https://www.hra-news.org/2023/hranews/a-42117/" TargetMode="External"/><Relationship Id="rId23" Type="http://schemas.openxmlformats.org/officeDocument/2006/relationships/hyperlink" Target="https://www.en-hrana.org/jailed-journalists-elaheh-mohammadi-and-niloofar-hamedi-indicted-on-multiple-charges/?hilite=Elaheh+Mohammadi" TargetMode="External"/><Relationship Id="rId28" Type="http://schemas.openxmlformats.org/officeDocument/2006/relationships/hyperlink" Target="https://www.hra-news.org/2023/hranews/a-42450/" TargetMode="External"/><Relationship Id="rId36" Type="http://schemas.openxmlformats.org/officeDocument/2006/relationships/hyperlink" Target="https://www.hra-news.org/2023/hranews/a-42959/" TargetMode="External"/><Relationship Id="rId10" Type="http://schemas.openxmlformats.org/officeDocument/2006/relationships/hyperlink" Target="https://www.hra-news.org/2019/hranews/a-22772/22" TargetMode="External"/><Relationship Id="rId19" Type="http://schemas.openxmlformats.org/officeDocument/2006/relationships/hyperlink" Target="https://www.hra-news.org/2023/hranews/a-39086/" TargetMode="External"/><Relationship Id="rId31" Type="http://schemas.openxmlformats.org/officeDocument/2006/relationships/hyperlink" Target="https://www.en-hrana.org/a-comprehensive-report-of-the-first-82-days-of-nationwide-protests-in-iran/3/" TargetMode="External"/><Relationship Id="rId44" Type="http://schemas.openxmlformats.org/officeDocument/2006/relationships/hyperlink" Target="https://www.hra-news.org/2023/hranews/a-41467/" TargetMode="External"/><Relationship Id="rId4" Type="http://schemas.openxmlformats.org/officeDocument/2006/relationships/hyperlink" Target="https://www.hra-news.org/2022/hranews/a-35185/" TargetMode="External"/><Relationship Id="rId9" Type="http://schemas.openxmlformats.org/officeDocument/2006/relationships/hyperlink" Target="https://www.hra-news.org/statements/a-560/" TargetMode="External"/><Relationship Id="rId14" Type="http://schemas.openxmlformats.org/officeDocument/2006/relationships/hyperlink" Target="https://www.hra-news.org/2023/hranews/a-41590/" TargetMode="External"/><Relationship Id="rId22" Type="http://schemas.openxmlformats.org/officeDocument/2006/relationships/hyperlink" Target="https://www.hra-news.org/2023/hranews/a-40762/" TargetMode="External"/><Relationship Id="rId27" Type="http://schemas.openxmlformats.org/officeDocument/2006/relationships/hyperlink" Target="https://www.hra-news.org/2022/hranews/a-37895/" TargetMode="External"/><Relationship Id="rId30" Type="http://schemas.openxmlformats.org/officeDocument/2006/relationships/hyperlink" Target="https://www.hra-news.org/2023/hranews/a-39555/" TargetMode="External"/><Relationship Id="rId35" Type="http://schemas.openxmlformats.org/officeDocument/2006/relationships/hyperlink" Target="https://www.hra-news.org/2020/hranews/a-27323/" TargetMode="External"/><Relationship Id="rId43" Type="http://schemas.openxmlformats.org/officeDocument/2006/relationships/hyperlink" Target="https://www.hra-news.org/2022/hranews/a-36345/" TargetMode="External"/><Relationship Id="rId48" Type="http://schemas.openxmlformats.org/officeDocument/2006/relationships/hyperlink" Target="https://www.hra-news.org/2022/hranews/a-37561/" TargetMode="External"/><Relationship Id="rId8" Type="http://schemas.openxmlformats.org/officeDocument/2006/relationships/hyperlink" Target="https://www.hra-news.org/2023/hranews/a-40324/" TargetMode="External"/><Relationship Id="rId3" Type="http://schemas.openxmlformats.org/officeDocument/2006/relationships/hyperlink" Target="https://www.hra-news.org/2022/hranews/a-36108/" TargetMode="External"/><Relationship Id="rId12" Type="http://schemas.openxmlformats.org/officeDocument/2006/relationships/hyperlink" Target="https://www.hra-news.org/2022/hranews/a-35442/" TargetMode="External"/><Relationship Id="rId17" Type="http://schemas.openxmlformats.org/officeDocument/2006/relationships/hyperlink" Target="https://www.hra-news.org/2023/hranews/a-39339/" TargetMode="External"/><Relationship Id="rId25" Type="http://schemas.openxmlformats.org/officeDocument/2006/relationships/hyperlink" Target="https://www.hra-news.org/2023/hranews/a-40362/&amp;sa=D&amp;source=docs&amp;ust=1694523353272894&amp;usg=AOvVaw3kiSn0LlzCXakIGeCqX058" TargetMode="External"/><Relationship Id="rId33" Type="http://schemas.openxmlformats.org/officeDocument/2006/relationships/hyperlink" Target="https://www.hra-news.org/2023/hranews/a-38904/" TargetMode="External"/><Relationship Id="rId38" Type="http://schemas.openxmlformats.org/officeDocument/2006/relationships/hyperlink" Target="https://www.en-hrana.org/about-400-lawyers-demand-end-to-intimidation-of-attorneys-in-shiraz/?hilite=lawyers" TargetMode="External"/><Relationship Id="rId46" Type="http://schemas.openxmlformats.org/officeDocument/2006/relationships/hyperlink" Target="https://www.hra-news.org/2020/hranews/a-27570/" TargetMode="External"/><Relationship Id="rId20" Type="http://schemas.openxmlformats.org/officeDocument/2006/relationships/hyperlink" Target="https://www.hra-news.org/2022/hranews/a-37196/" TargetMode="External"/><Relationship Id="rId41" Type="http://schemas.openxmlformats.org/officeDocument/2006/relationships/hyperlink" Target="https://www.hra-news.org/2021/hranews/a-311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3837</Words>
  <Characters>21109</Characters>
  <Application>Microsoft Office Word</Application>
  <DocSecurity>0</DocSecurity>
  <Lines>175</Lines>
  <Paragraphs>49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Glenn Payot</cp:lastModifiedBy>
  <cp:revision>3</cp:revision>
  <cp:lastPrinted>2023-09-15T14:38:00Z</cp:lastPrinted>
  <dcterms:created xsi:type="dcterms:W3CDTF">2023-09-15T14:38:00Z</dcterms:created>
  <dcterms:modified xsi:type="dcterms:W3CDTF">2023-09-15T14:40:00Z</dcterms:modified>
</cp:coreProperties>
</file>