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0A0D15A" w14:textId="77777777" w:rsidR="006B69F4" w:rsidRDefault="006B69F4" w:rsidP="00F127D7">
      <w:pPr>
        <w:pStyle w:val="Heading2"/>
        <w:rPr>
          <w:b/>
          <w:color w:val="1F497D"/>
          <w:sz w:val="32"/>
          <w:lang w:val="fr-SN"/>
        </w:rPr>
      </w:pPr>
      <w:bookmarkStart w:id="0" w:name="_GoBack"/>
      <w:bookmarkEnd w:id="0"/>
      <w:r>
        <w:rPr>
          <w:color w:val="1F497D"/>
          <w:sz w:val="18"/>
          <w:lang w:val="fr-SN"/>
        </w:rPr>
        <w:t xml:space="preserve">            </w:t>
      </w:r>
      <w:r>
        <w:rPr>
          <w:noProof/>
          <w:color w:val="1F497D"/>
          <w:sz w:val="18"/>
          <w:lang w:val="en-GB" w:eastAsia="en-GB" w:bidi="ar-SA"/>
        </w:rPr>
        <w:drawing>
          <wp:inline distT="0" distB="0" distL="0" distR="0" wp14:anchorId="2B8DF5A0" wp14:editId="0014C755">
            <wp:extent cx="563880" cy="579120"/>
            <wp:effectExtent l="0" t="0" r="7620" b="0"/>
            <wp:docPr id="1" name="Image 1" descr="Description : RÃ©sultat de recherche d'images pour &quot;handicape&qu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descr="Description : RÃ©sultat de recherche d'images pour &quot;handicape&quot;"/>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63880" cy="579120"/>
                    </a:xfrm>
                    <a:prstGeom prst="rect">
                      <a:avLst/>
                    </a:prstGeom>
                    <a:noFill/>
                    <a:ln>
                      <a:noFill/>
                    </a:ln>
                  </pic:spPr>
                </pic:pic>
              </a:graphicData>
            </a:graphic>
          </wp:inline>
        </w:drawing>
      </w:r>
      <w:r>
        <w:rPr>
          <w:color w:val="1F497D"/>
          <w:sz w:val="18"/>
          <w:lang w:val="fr-SN"/>
        </w:rPr>
        <w:t xml:space="preserve">        </w:t>
      </w:r>
      <w:r>
        <w:rPr>
          <w:b/>
          <w:color w:val="1F497D"/>
          <w:sz w:val="40"/>
          <w:lang w:val="fr-SN"/>
        </w:rPr>
        <w:t>Fédération Sénégalaise des AssociationS de Personnes Handicapées</w:t>
      </w:r>
    </w:p>
    <w:p w14:paraId="548C2244" w14:textId="77777777" w:rsidR="006B69F4" w:rsidRDefault="006B69F4" w:rsidP="00F127D7">
      <w:pPr>
        <w:pStyle w:val="Footer"/>
        <w:spacing w:before="240"/>
        <w:jc w:val="center"/>
        <w:rPr>
          <w:b/>
        </w:rPr>
      </w:pPr>
      <w:r>
        <w:rPr>
          <w:rFonts w:ascii="Arial Black" w:hAnsi="Arial Black"/>
          <w:b/>
          <w:color w:val="1F497D"/>
          <w:sz w:val="28"/>
          <w:lang w:val="fr-SN"/>
        </w:rPr>
        <w:t xml:space="preserve">    </w:t>
      </w:r>
      <w:r>
        <w:rPr>
          <w:rFonts w:ascii="Arial Black" w:hAnsi="Arial Black"/>
          <w:b/>
          <w:color w:val="1F497D"/>
          <w:sz w:val="28"/>
        </w:rPr>
        <w:t xml:space="preserve">FSAPH </w:t>
      </w:r>
      <w:r>
        <w:rPr>
          <w:b/>
        </w:rPr>
        <w:t xml:space="preserve">14, Cité CFAO – Castors  Email; </w:t>
      </w:r>
      <w:hyperlink r:id="rId9" w:history="1">
        <w:r>
          <w:rPr>
            <w:rStyle w:val="Hyperlink"/>
            <w:b/>
          </w:rPr>
          <w:t>fsaph97@yahoo.fr</w:t>
        </w:r>
      </w:hyperlink>
      <w:r>
        <w:rPr>
          <w:b/>
        </w:rPr>
        <w:t xml:space="preserve"> Tel: 33 864 43 41 / 77 635 02 03 DAKAR - SENEGAL</w:t>
      </w:r>
    </w:p>
    <w:p w14:paraId="1F0B69DD" w14:textId="77777777" w:rsidR="006B69F4" w:rsidRPr="006B69F4" w:rsidRDefault="006B69F4" w:rsidP="00F127D7">
      <w:pPr>
        <w:rPr>
          <w:rFonts w:ascii="Arial Black" w:hAnsi="Arial Black"/>
          <w:b/>
          <w:color w:val="1F497D"/>
          <w:sz w:val="40"/>
          <w:lang w:val="en-US"/>
        </w:rPr>
      </w:pPr>
    </w:p>
    <w:p w14:paraId="13E910FD" w14:textId="77777777" w:rsidR="006B69F4" w:rsidRPr="006B69F4" w:rsidRDefault="006B69F4" w:rsidP="00F127D7">
      <w:pPr>
        <w:rPr>
          <w:rFonts w:ascii="Calibri" w:hAnsi="Calibri"/>
          <w:b/>
          <w:color w:val="1F497D"/>
          <w:sz w:val="40"/>
          <w:lang w:val="en-US"/>
        </w:rPr>
      </w:pPr>
      <w:r w:rsidRPr="006B69F4">
        <w:rPr>
          <w:b/>
          <w:color w:val="1F497D"/>
          <w:sz w:val="40"/>
          <w:lang w:val="en-US"/>
        </w:rPr>
        <w:t xml:space="preserve">  </w:t>
      </w:r>
    </w:p>
    <w:p w14:paraId="6F3D7B3F" w14:textId="77777777" w:rsidR="006B69F4" w:rsidRPr="006B69F4" w:rsidRDefault="006B69F4" w:rsidP="00F127D7">
      <w:pPr>
        <w:rPr>
          <w:b/>
          <w:color w:val="1F497D"/>
          <w:sz w:val="40"/>
          <w:lang w:val="en-US"/>
        </w:rPr>
      </w:pPr>
    </w:p>
    <w:p w14:paraId="24AE08B7" w14:textId="77777777" w:rsidR="006B69F4" w:rsidRPr="006B69F4" w:rsidRDefault="006B69F4" w:rsidP="00F127D7">
      <w:pPr>
        <w:rPr>
          <w:b/>
          <w:color w:val="1F497D"/>
          <w:sz w:val="40"/>
          <w:lang w:val="en-US"/>
        </w:rPr>
      </w:pPr>
    </w:p>
    <w:p w14:paraId="43910C74" w14:textId="77777777" w:rsidR="006B69F4" w:rsidRPr="006B69F4" w:rsidRDefault="006B69F4" w:rsidP="00F127D7">
      <w:pPr>
        <w:rPr>
          <w:b/>
          <w:color w:val="1F497D"/>
          <w:sz w:val="40"/>
          <w:lang w:val="en-US"/>
        </w:rPr>
      </w:pPr>
    </w:p>
    <w:p w14:paraId="2E978BEB" w14:textId="77777777" w:rsidR="006B69F4" w:rsidRPr="006B69F4" w:rsidRDefault="006B69F4" w:rsidP="00F127D7">
      <w:pPr>
        <w:rPr>
          <w:b/>
          <w:color w:val="1F497D"/>
          <w:sz w:val="40"/>
          <w:lang w:val="en-US"/>
        </w:rPr>
      </w:pPr>
    </w:p>
    <w:p w14:paraId="06DF7EAE" w14:textId="77777777" w:rsidR="006B69F4" w:rsidRDefault="006B69F4" w:rsidP="00F127D7">
      <w:pPr>
        <w:rPr>
          <w:b/>
          <w:color w:val="1F497D"/>
          <w:sz w:val="40"/>
        </w:rPr>
      </w:pPr>
      <w:r>
        <w:rPr>
          <w:noProof/>
          <w:lang w:val="en-GB" w:eastAsia="en-GB"/>
        </w:rPr>
        <w:lastRenderedPageBreak/>
        <mc:AlternateContent>
          <mc:Choice Requires="wps">
            <w:drawing>
              <wp:inline distT="0" distB="0" distL="0" distR="0" wp14:anchorId="382FB0F1" wp14:editId="18A3D5B6">
                <wp:extent cx="5665470" cy="1590675"/>
                <wp:effectExtent l="0" t="0" r="11430" b="28575"/>
                <wp:docPr id="4" name="Plaque 4"/>
                <wp:cNvGraphicFramePr/>
                <a:graphic xmlns:a="http://schemas.openxmlformats.org/drawingml/2006/main">
                  <a:graphicData uri="http://schemas.microsoft.com/office/word/2010/wordprocessingShape">
                    <wps:wsp>
                      <wps:cNvSpPr/>
                      <wps:spPr>
                        <a:xfrm>
                          <a:off x="0" y="0"/>
                          <a:ext cx="5665470" cy="1590675"/>
                        </a:xfrm>
                        <a:prstGeom prst="bevel">
                          <a:avLst/>
                        </a:prstGeom>
                        <a:solidFill>
                          <a:schemeClr val="bg2">
                            <a:lumMod val="90000"/>
                          </a:schemeClr>
                        </a:solidFill>
                        <a:ln>
                          <a:solidFill>
                            <a:schemeClr val="accent1"/>
                          </a:solidFill>
                        </a:ln>
                      </wps:spPr>
                      <wps:style>
                        <a:lnRef idx="2">
                          <a:schemeClr val="accent1"/>
                        </a:lnRef>
                        <a:fillRef idx="1">
                          <a:schemeClr val="lt1"/>
                        </a:fillRef>
                        <a:effectRef idx="0">
                          <a:schemeClr val="accent1"/>
                        </a:effectRef>
                        <a:fontRef idx="minor">
                          <a:schemeClr val="dk1"/>
                        </a:fontRef>
                      </wps:style>
                      <wps:txbx>
                        <w:txbxContent>
                          <w:p w14:paraId="73BC6F2C" w14:textId="77777777" w:rsidR="00881FCF" w:rsidRDefault="00881FCF" w:rsidP="006B69F4">
                            <w:pPr>
                              <w:jc w:val="center"/>
                              <w:rPr>
                                <w:rFonts w:ascii="Arial Black" w:hAnsi="Arial Black"/>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Black" w:hAnsi="Arial Black"/>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RAPPORT COMPLEMENTAIRE AU RAPPORT INITIAL DU SENEGAL SUR LA MISE EN ŒUVRE DE LA CONVENTION RELATIVE AUX DROITS DES PERSONNES HANDICAPEES</w:t>
                            </w:r>
                          </w:p>
                          <w:p w14:paraId="1F01CECB" w14:textId="77777777" w:rsidR="00881FCF" w:rsidRDefault="00881FCF" w:rsidP="006B69F4">
                            <w:pPr>
                              <w:jc w:val="center"/>
                              <w:rPr>
                                <w:rFonts w:ascii="Calibri" w:hAnsi="Calibr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3670183" w14:textId="77777777" w:rsidR="00881FCF" w:rsidRDefault="00881FCF" w:rsidP="006B69F4"/>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shapetype w14:anchorId="382FB0F1" id="_x0000_t84" coordsize="21600,21600" o:spt="84" adj="2700" path="m,l,21600r21600,l21600,xem@0@0nfl@0@2@1@2@1@0xem,nfl@0@0em,21600nfl@0@2em21600,21600nfl@1@2em21600,nfl@1@0e">
                <v:stroke joinstyle="miter"/>
                <v:formulas>
                  <v:f eqn="val #0"/>
                  <v:f eqn="sum width 0 #0"/>
                  <v:f eqn="sum height 0 #0"/>
                  <v:f eqn="prod width 1 2"/>
                  <v:f eqn="prod height 1 2"/>
                  <v:f eqn="prod #0 1 2"/>
                  <v:f eqn="prod #0 3 2"/>
                  <v:f eqn="sum @1 @5 0"/>
                  <v:f eqn="sum @2 @5 0"/>
                </v:formulas>
                <v:path o:extrusionok="f" limo="10800,10800" o:connecttype="custom" o:connectlocs="0,@4;@0,@4;@3,21600;@3,@2;21600,@4;@1,@4;@3,0;@3,@0" textboxrect="@0,@0,@1,@2"/>
                <v:handles>
                  <v:h position="#0,topLeft" switch="" xrange="0,10800"/>
                </v:handles>
                <o:complex v:ext="view"/>
              </v:shapetype>
              <v:shape id="Plaque 4" o:spid="_x0000_s1026" type="#_x0000_t84" style="width:446.1pt;height:125.2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" fillcolor="#ddd8c2 [2894]" strokecolor="#4f81bd [3204]" strokeweight="2pt">
                <v:textbox>
                  <w:txbxContent>
                    <w:p w14:paraId="73BC6F2C" w14:textId="77777777" w:rsidR="00881FCF" w:rsidRDefault="00881FCF" w:rsidP="006B69F4">
                      <w:pPr>
                        <w:jc w:val="center"/>
                        <w:rPr>
                          <w:rFonts w:ascii="Arial Black" w:hAnsi="Arial Black"/>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Black" w:hAnsi="Arial Black"/>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RAPPORT COMPLEMENTAIRE AU RAPPORT INITIAL DU SENEGAL SUR LA MISE EN ŒUVRE DE LA CONVENTION RELATIVE AUX DROITS DES PERSONNES HANDICAPEES</w:t>
                      </w:r>
                    </w:p>
                    <w:p w14:paraId="1F01CECB" w14:textId="77777777" w:rsidR="00881FCF" w:rsidRDefault="00881FCF" w:rsidP="006B69F4">
                      <w:pPr>
                        <w:jc w:val="center"/>
                        <w:rPr>
                          <w:rFonts w:ascii="Calibri" w:hAnsi="Calibr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3670183" w14:textId="77777777" w:rsidR="00881FCF" w:rsidRDefault="00881FCF" w:rsidP="006B69F4"/>
                  </w:txbxContent>
                </v:textbox>
                <w10:anchorlock/>
              </v:shape>
            </w:pict>
          </mc:Fallback>
        </mc:AlternateContent>
      </w:r>
    </w:p>
    <w:p w14:paraId="470B978D" w14:textId="77777777" w:rsidR="006B69F4" w:rsidRDefault="006B69F4" w:rsidP="00F127D7">
      <w:pPr>
        <w:jc w:val="both"/>
        <w:rPr>
          <w:rFonts w:ascii="Times New Roman" w:hAnsi="Times New Roman"/>
          <w:sz w:val="24"/>
          <w:szCs w:val="24"/>
        </w:rPr>
      </w:pPr>
    </w:p>
    <w:p w14:paraId="22C1DADC" w14:textId="77777777" w:rsidR="006B69F4" w:rsidRDefault="006B69F4" w:rsidP="00F127D7">
      <w:pPr>
        <w:jc w:val="both"/>
        <w:rPr>
          <w:rFonts w:ascii="Times New Roman" w:hAnsi="Times New Roman"/>
          <w:sz w:val="24"/>
          <w:szCs w:val="24"/>
        </w:rPr>
      </w:pPr>
    </w:p>
    <w:p w14:paraId="01F5ED36" w14:textId="77777777" w:rsidR="006B69F4" w:rsidRDefault="006B69F4" w:rsidP="00F127D7">
      <w:pPr>
        <w:jc w:val="both"/>
        <w:rPr>
          <w:rFonts w:ascii="Times New Roman" w:hAnsi="Times New Roman"/>
          <w:sz w:val="24"/>
          <w:szCs w:val="24"/>
        </w:rPr>
      </w:pPr>
    </w:p>
    <w:p w14:paraId="5299E870" w14:textId="77777777" w:rsidR="006B69F4" w:rsidRDefault="006B69F4" w:rsidP="00F127D7">
      <w:pPr>
        <w:jc w:val="both"/>
        <w:rPr>
          <w:rFonts w:ascii="Times New Roman" w:hAnsi="Times New Roman"/>
          <w:sz w:val="24"/>
          <w:szCs w:val="24"/>
        </w:rPr>
      </w:pPr>
    </w:p>
    <w:p w14:paraId="7576F6E4" w14:textId="77777777" w:rsidR="006B69F4" w:rsidRDefault="006B69F4" w:rsidP="00F127D7">
      <w:pPr>
        <w:jc w:val="both"/>
        <w:rPr>
          <w:rFonts w:ascii="Times New Roman" w:hAnsi="Times New Roman"/>
          <w:sz w:val="24"/>
          <w:szCs w:val="24"/>
        </w:rPr>
      </w:pPr>
    </w:p>
    <w:tbl>
      <w:tblPr>
        <w:tblW w:w="9888" w:type="dxa"/>
        <w:tblLayout w:type="fixed"/>
        <w:tblLook w:val="04A0" w:firstRow="1" w:lastRow="0" w:firstColumn="1" w:lastColumn="0" w:noHBand="0" w:noVBand="1"/>
      </w:tblPr>
      <w:tblGrid>
        <w:gridCol w:w="9888"/>
      </w:tblGrid>
      <w:tr w:rsidR="006B69F4" w14:paraId="0FE61448" w14:textId="77777777" w:rsidTr="006B69F4">
        <w:tc>
          <w:tcPr>
            <w:tcW w:w="9889" w:type="dxa"/>
            <w:vAlign w:val="center"/>
            <w:hideMark/>
          </w:tcPr>
          <w:p w14:paraId="6FEA7060" w14:textId="77777777" w:rsidR="006B69F4" w:rsidRDefault="006B69F4" w:rsidP="00F127D7">
            <w:pPr>
              <w:rPr>
                <w:rFonts w:ascii="Arial Rounded MT Bold" w:eastAsia="Times New Roman" w:hAnsi="Arial Rounded MT Bold" w:cs="Times New Roman"/>
                <w:i/>
                <w:sz w:val="24"/>
                <w:szCs w:val="24"/>
                <w:lang w:eastAsia="fr-FR"/>
              </w:rPr>
            </w:pPr>
            <w:r>
              <w:rPr>
                <w:rFonts w:ascii="Arial Rounded MT Bold" w:eastAsia="Times New Roman" w:hAnsi="Arial Rounded MT Bold"/>
                <w:i/>
                <w:color w:val="000000"/>
                <w:sz w:val="24"/>
                <w:szCs w:val="24"/>
                <w:lang w:eastAsia="fr-FR"/>
              </w:rPr>
              <w:t>Le présent document présente les réponses de la société civile aux questions du Comité relativement au rapport initial du Sénégal</w:t>
            </w:r>
          </w:p>
        </w:tc>
      </w:tr>
    </w:tbl>
    <w:p w14:paraId="08A4B5F2" w14:textId="77777777" w:rsidR="006B69F4" w:rsidRDefault="006B69F4" w:rsidP="00F127D7">
      <w:pPr>
        <w:jc w:val="both"/>
        <w:rPr>
          <w:rFonts w:ascii="Times New Roman" w:eastAsia="Calibri" w:hAnsi="Times New Roman"/>
          <w:sz w:val="24"/>
          <w:szCs w:val="24"/>
        </w:rPr>
      </w:pPr>
      <w:r>
        <w:rPr>
          <w:rFonts w:ascii="Times New Roman" w:eastAsia="Times New Roman" w:hAnsi="Times New Roman"/>
          <w:sz w:val="24"/>
          <w:szCs w:val="24"/>
          <w:lang w:eastAsia="fr-FR"/>
        </w:rPr>
        <w:br/>
      </w:r>
    </w:p>
    <w:p w14:paraId="31E4C9B3" w14:textId="77777777" w:rsidR="006B69F4" w:rsidRDefault="006B69F4" w:rsidP="00F127D7">
      <w:pPr>
        <w:jc w:val="right"/>
        <w:rPr>
          <w:rFonts w:ascii="Arial Rounded MT Bold" w:hAnsi="Arial Rounded MT Bold"/>
          <w:b/>
          <w:sz w:val="32"/>
          <w:szCs w:val="32"/>
        </w:rPr>
      </w:pPr>
      <w:r>
        <w:rPr>
          <w:rFonts w:ascii="Arial Rounded MT Bold" w:hAnsi="Arial Rounded MT Bold"/>
          <w:b/>
          <w:sz w:val="32"/>
          <w:szCs w:val="32"/>
        </w:rPr>
        <w:t>Janvier 2019</w:t>
      </w:r>
    </w:p>
    <w:p w14:paraId="311AA820" w14:textId="77777777" w:rsidR="006B69F4" w:rsidRPr="004B371D" w:rsidRDefault="006B69F4" w:rsidP="00F127D7">
      <w:pPr>
        <w:pStyle w:val="Footer"/>
        <w:spacing w:before="240"/>
        <w:jc w:val="center"/>
        <w:rPr>
          <w:b/>
          <w:sz w:val="28"/>
          <w:lang w:val="fr-FR"/>
        </w:rPr>
      </w:pPr>
    </w:p>
    <w:p w14:paraId="66B0B421" w14:textId="77777777" w:rsidR="006B69F4" w:rsidRDefault="006B69F4" w:rsidP="00F127D7">
      <w:pPr>
        <w:spacing w:line="240" w:lineRule="atLeast"/>
        <w:jc w:val="both"/>
        <w:rPr>
          <w:rFonts w:ascii="Times New Roman" w:eastAsia="Times New Roman" w:hAnsi="Times New Roman" w:cs="Times New Roman"/>
          <w:b/>
          <w:bCs/>
          <w:color w:val="000000"/>
          <w:sz w:val="24"/>
          <w:szCs w:val="24"/>
          <w:lang w:eastAsia="fr-FR"/>
        </w:rPr>
      </w:pPr>
    </w:p>
    <w:p w14:paraId="11C278F9" w14:textId="14A746A0" w:rsidR="00B62AAB" w:rsidRPr="005C7D22" w:rsidRDefault="00F127D7" w:rsidP="007C4FDA">
      <w:pPr>
        <w:rPr>
          <w:rFonts w:ascii="Times New Roman" w:eastAsia="Times New Roman" w:hAnsi="Times New Roman" w:cs="Times New Roman"/>
          <w:color w:val="000000"/>
          <w:sz w:val="24"/>
          <w:szCs w:val="24"/>
          <w:lang w:eastAsia="fr-FR"/>
        </w:rPr>
      </w:pPr>
      <w:r>
        <w:rPr>
          <w:rFonts w:ascii="Times New Roman" w:eastAsia="Times New Roman" w:hAnsi="Times New Roman" w:cs="Times New Roman"/>
          <w:b/>
          <w:bCs/>
          <w:color w:val="000000"/>
          <w:sz w:val="24"/>
          <w:szCs w:val="24"/>
          <w:lang w:eastAsia="fr-FR"/>
        </w:rPr>
        <w:br w:type="page"/>
      </w:r>
      <w:r>
        <w:rPr>
          <w:rFonts w:ascii="Times New Roman" w:eastAsia="Times New Roman" w:hAnsi="Times New Roman" w:cs="Times New Roman"/>
          <w:b/>
          <w:bCs/>
          <w:color w:val="000000"/>
          <w:sz w:val="24"/>
          <w:szCs w:val="24"/>
          <w:lang w:eastAsia="fr-FR"/>
        </w:rPr>
        <w:lastRenderedPageBreak/>
        <w:t xml:space="preserve">Réponses aux questions du </w:t>
      </w:r>
      <w:r w:rsidR="00B62AAB" w:rsidRPr="005C7D22">
        <w:rPr>
          <w:rFonts w:ascii="Times New Roman" w:eastAsia="Times New Roman" w:hAnsi="Times New Roman" w:cs="Times New Roman"/>
          <w:b/>
          <w:bCs/>
          <w:color w:val="000000"/>
          <w:sz w:val="24"/>
          <w:szCs w:val="24"/>
          <w:lang w:eastAsia="fr-FR"/>
        </w:rPr>
        <w:t>Comité des droits des personnes handicapées</w:t>
      </w:r>
      <w:r w:rsidR="006225E1">
        <w:rPr>
          <w:rFonts w:ascii="Times New Roman" w:eastAsia="Times New Roman" w:hAnsi="Times New Roman" w:cs="Times New Roman"/>
          <w:b/>
          <w:bCs/>
          <w:color w:val="000000"/>
          <w:sz w:val="24"/>
          <w:szCs w:val="24"/>
          <w:lang w:eastAsia="fr-FR"/>
        </w:rPr>
        <w:t>.</w:t>
      </w:r>
    </w:p>
    <w:p w14:paraId="6CA7ADC3" w14:textId="2C3338E3" w:rsidR="00B62AAB" w:rsidRDefault="00FD474C" w:rsidP="007C4FDA">
      <w:pPr>
        <w:spacing w:line="300" w:lineRule="atLeast"/>
        <w:ind w:hanging="1134"/>
        <w:jc w:val="both"/>
        <w:rPr>
          <w:rFonts w:ascii="Times New Roman" w:eastAsia="Times New Roman" w:hAnsi="Times New Roman" w:cs="Times New Roman"/>
          <w:b/>
          <w:bCs/>
          <w:color w:val="000000"/>
          <w:sz w:val="24"/>
          <w:szCs w:val="24"/>
          <w:lang w:eastAsia="fr-FR"/>
        </w:rPr>
      </w:pPr>
      <w:r w:rsidRPr="005C7D22">
        <w:rPr>
          <w:rFonts w:ascii="Times New Roman" w:eastAsia="Times New Roman" w:hAnsi="Times New Roman" w:cs="Times New Roman"/>
          <w:b/>
          <w:bCs/>
          <w:color w:val="000000"/>
          <w:sz w:val="24"/>
          <w:szCs w:val="24"/>
          <w:lang w:eastAsia="fr-FR"/>
        </w:rPr>
        <w:t>                  </w:t>
      </w:r>
      <w:r w:rsidR="002B12D8">
        <w:rPr>
          <w:rFonts w:ascii="Times New Roman" w:eastAsia="Times New Roman" w:hAnsi="Times New Roman" w:cs="Times New Roman"/>
          <w:b/>
          <w:bCs/>
          <w:color w:val="000000"/>
          <w:sz w:val="24"/>
          <w:szCs w:val="24"/>
          <w:lang w:eastAsia="fr-FR"/>
        </w:rPr>
        <w:tab/>
      </w:r>
      <w:r w:rsidR="00B62AAB" w:rsidRPr="005C7D22">
        <w:rPr>
          <w:rFonts w:ascii="Times New Roman" w:eastAsia="Times New Roman" w:hAnsi="Times New Roman" w:cs="Times New Roman"/>
          <w:b/>
          <w:bCs/>
          <w:color w:val="000000"/>
          <w:sz w:val="24"/>
          <w:szCs w:val="24"/>
          <w:lang w:eastAsia="fr-FR"/>
        </w:rPr>
        <w:t>Liste de</w:t>
      </w:r>
      <w:r w:rsidR="002D64E0">
        <w:rPr>
          <w:rFonts w:ascii="Times New Roman" w:eastAsia="Times New Roman" w:hAnsi="Times New Roman" w:cs="Times New Roman"/>
          <w:b/>
          <w:bCs/>
          <w:color w:val="000000"/>
          <w:sz w:val="24"/>
          <w:szCs w:val="24"/>
          <w:lang w:eastAsia="fr-FR"/>
        </w:rPr>
        <w:t>s</w:t>
      </w:r>
      <w:r w:rsidR="00B62AAB" w:rsidRPr="005C7D22">
        <w:rPr>
          <w:rFonts w:ascii="Times New Roman" w:eastAsia="Times New Roman" w:hAnsi="Times New Roman" w:cs="Times New Roman"/>
          <w:b/>
          <w:bCs/>
          <w:color w:val="000000"/>
          <w:sz w:val="24"/>
          <w:szCs w:val="24"/>
          <w:lang w:eastAsia="fr-FR"/>
        </w:rPr>
        <w:t xml:space="preserve"> points </w:t>
      </w:r>
      <w:r w:rsidR="00AA42AF" w:rsidRPr="005C7D22">
        <w:rPr>
          <w:rFonts w:ascii="Times New Roman" w:eastAsia="Times New Roman" w:hAnsi="Times New Roman" w:cs="Times New Roman"/>
          <w:b/>
          <w:bCs/>
          <w:color w:val="000000"/>
          <w:sz w:val="24"/>
          <w:szCs w:val="24"/>
          <w:lang w:eastAsia="fr-FR"/>
        </w:rPr>
        <w:t xml:space="preserve">à traiter </w:t>
      </w:r>
      <w:r w:rsidRPr="005C7D22">
        <w:rPr>
          <w:rFonts w:ascii="Times New Roman" w:eastAsia="Times New Roman" w:hAnsi="Times New Roman" w:cs="Times New Roman"/>
          <w:b/>
          <w:bCs/>
          <w:color w:val="000000"/>
          <w:sz w:val="24"/>
          <w:szCs w:val="24"/>
          <w:lang w:eastAsia="fr-FR"/>
        </w:rPr>
        <w:t>con</w:t>
      </w:r>
      <w:r w:rsidR="00B62AAB" w:rsidRPr="005C7D22">
        <w:rPr>
          <w:rFonts w:ascii="Times New Roman" w:eastAsia="Times New Roman" w:hAnsi="Times New Roman" w:cs="Times New Roman"/>
          <w:b/>
          <w:bCs/>
          <w:color w:val="000000"/>
          <w:sz w:val="24"/>
          <w:szCs w:val="24"/>
          <w:lang w:eastAsia="fr-FR"/>
        </w:rPr>
        <w:t>cernant le rapport initial du</w:t>
      </w:r>
      <w:r w:rsidR="00B62AAB" w:rsidRPr="005C7D22">
        <w:rPr>
          <w:rFonts w:ascii="Times New Roman" w:eastAsia="Times New Roman" w:hAnsi="Times New Roman" w:cs="Times New Roman"/>
          <w:color w:val="000000"/>
          <w:sz w:val="24"/>
          <w:szCs w:val="24"/>
          <w:lang w:eastAsia="fr-FR"/>
        </w:rPr>
        <w:t> </w:t>
      </w:r>
      <w:r w:rsidR="00B62AAB" w:rsidRPr="005C7D22">
        <w:rPr>
          <w:rFonts w:ascii="Times New Roman" w:eastAsia="Times New Roman" w:hAnsi="Times New Roman" w:cs="Times New Roman"/>
          <w:b/>
          <w:bCs/>
          <w:color w:val="000000"/>
          <w:sz w:val="24"/>
          <w:szCs w:val="24"/>
          <w:lang w:eastAsia="fr-FR"/>
        </w:rPr>
        <w:t>Sénéga</w:t>
      </w:r>
      <w:bookmarkStart w:id="1" w:name="_ftnref1"/>
      <w:bookmarkEnd w:id="1"/>
      <w:r w:rsidRPr="005C7D22">
        <w:rPr>
          <w:rFonts w:ascii="Times New Roman" w:eastAsia="Times New Roman" w:hAnsi="Times New Roman" w:cs="Times New Roman"/>
          <w:b/>
          <w:bCs/>
          <w:color w:val="000000"/>
          <w:sz w:val="24"/>
          <w:szCs w:val="24"/>
          <w:lang w:eastAsia="fr-FR"/>
        </w:rPr>
        <w:t>l</w:t>
      </w:r>
      <w:r w:rsidR="006225E1">
        <w:rPr>
          <w:rFonts w:ascii="Times New Roman" w:eastAsia="Times New Roman" w:hAnsi="Times New Roman" w:cs="Times New Roman"/>
          <w:b/>
          <w:bCs/>
          <w:color w:val="000000"/>
          <w:sz w:val="24"/>
          <w:szCs w:val="24"/>
          <w:lang w:eastAsia="fr-FR"/>
        </w:rPr>
        <w:t xml:space="preserve">. </w:t>
      </w:r>
    </w:p>
    <w:p w14:paraId="77C212B7" w14:textId="77777777" w:rsidR="006B69F4" w:rsidRPr="005C7D22" w:rsidRDefault="006B69F4" w:rsidP="007C4FDA">
      <w:pPr>
        <w:spacing w:line="300" w:lineRule="atLeast"/>
        <w:ind w:hanging="1134"/>
        <w:jc w:val="both"/>
        <w:rPr>
          <w:rFonts w:ascii="Times New Roman" w:eastAsia="Times New Roman" w:hAnsi="Times New Roman" w:cs="Times New Roman"/>
          <w:color w:val="000000"/>
          <w:sz w:val="24"/>
          <w:szCs w:val="24"/>
          <w:lang w:eastAsia="fr-FR"/>
        </w:rPr>
      </w:pPr>
    </w:p>
    <w:p w14:paraId="6B54E080" w14:textId="77777777" w:rsidR="005C7D22" w:rsidRPr="005C7D22" w:rsidRDefault="00B62AAB" w:rsidP="007C4FDA">
      <w:pPr>
        <w:pStyle w:val="ListParagraph"/>
        <w:numPr>
          <w:ilvl w:val="0"/>
          <w:numId w:val="39"/>
        </w:numPr>
        <w:spacing w:line="270" w:lineRule="atLeast"/>
        <w:ind w:left="0"/>
        <w:jc w:val="both"/>
        <w:rPr>
          <w:rFonts w:ascii="Times New Roman" w:eastAsia="Times New Roman" w:hAnsi="Times New Roman" w:cs="Times New Roman"/>
          <w:b/>
          <w:bCs/>
          <w:color w:val="000000"/>
          <w:sz w:val="24"/>
          <w:szCs w:val="24"/>
          <w:lang w:eastAsia="fr-FR"/>
        </w:rPr>
      </w:pPr>
      <w:r w:rsidRPr="005C7D22">
        <w:rPr>
          <w:rFonts w:ascii="Times New Roman" w:eastAsia="Times New Roman" w:hAnsi="Times New Roman" w:cs="Times New Roman"/>
          <w:b/>
          <w:bCs/>
          <w:color w:val="000000"/>
          <w:sz w:val="24"/>
          <w:szCs w:val="24"/>
          <w:lang w:eastAsia="fr-FR"/>
        </w:rPr>
        <w:t>Objet et obligations générales</w:t>
      </w:r>
      <w:r w:rsidRPr="005C7D22">
        <w:rPr>
          <w:rFonts w:ascii="Times New Roman" w:eastAsia="Times New Roman" w:hAnsi="Times New Roman" w:cs="Times New Roman"/>
          <w:color w:val="000000"/>
          <w:sz w:val="24"/>
          <w:szCs w:val="24"/>
          <w:lang w:eastAsia="fr-FR"/>
        </w:rPr>
        <w:t> </w:t>
      </w:r>
      <w:r w:rsidRPr="005C7D22">
        <w:rPr>
          <w:rFonts w:ascii="Times New Roman" w:eastAsia="Times New Roman" w:hAnsi="Times New Roman" w:cs="Times New Roman"/>
          <w:b/>
          <w:bCs/>
          <w:color w:val="000000"/>
          <w:sz w:val="24"/>
          <w:szCs w:val="24"/>
          <w:lang w:eastAsia="fr-FR"/>
        </w:rPr>
        <w:t>(art. 1 à 4)</w:t>
      </w:r>
    </w:p>
    <w:p w14:paraId="4BD2DF96" w14:textId="77777777" w:rsidR="0016741A" w:rsidRPr="004B371D" w:rsidRDefault="0016741A" w:rsidP="007C4FDA">
      <w:pPr>
        <w:spacing w:line="270" w:lineRule="atLeast"/>
        <w:jc w:val="both"/>
        <w:rPr>
          <w:rFonts w:ascii="Times New Roman" w:eastAsia="Times New Roman" w:hAnsi="Times New Roman" w:cs="Times New Roman"/>
          <w:i/>
          <w:color w:val="000000"/>
          <w:sz w:val="24"/>
          <w:szCs w:val="24"/>
          <w:lang w:eastAsia="fr-FR"/>
        </w:rPr>
      </w:pPr>
    </w:p>
    <w:p w14:paraId="73D852C2" w14:textId="338F6907" w:rsidR="005C7D22" w:rsidRDefault="00CA6AC1" w:rsidP="007C4FDA">
      <w:pPr>
        <w:spacing w:line="270" w:lineRule="atLeast"/>
        <w:jc w:val="both"/>
        <w:rPr>
          <w:rFonts w:ascii="Times New Roman" w:hAnsi="Times New Roman" w:cs="Times New Roman"/>
          <w:b/>
          <w:sz w:val="24"/>
          <w:szCs w:val="24"/>
        </w:rPr>
      </w:pPr>
      <w:r w:rsidRPr="005C7D22">
        <w:rPr>
          <w:rFonts w:ascii="Times New Roman" w:hAnsi="Times New Roman" w:cs="Times New Roman"/>
          <w:sz w:val="24"/>
          <w:szCs w:val="24"/>
        </w:rPr>
        <w:t xml:space="preserve">Malgré l’adoption de la loi d’orientation sociale (LOS), le Sénégal n’a pas encore pris de mesures effectives permettant </w:t>
      </w:r>
      <w:r w:rsidR="009B5FDE">
        <w:rPr>
          <w:rFonts w:ascii="Times New Roman" w:hAnsi="Times New Roman" w:cs="Times New Roman"/>
          <w:sz w:val="24"/>
          <w:szCs w:val="24"/>
        </w:rPr>
        <w:t>l’</w:t>
      </w:r>
      <w:r w:rsidRPr="005C7D22">
        <w:rPr>
          <w:rFonts w:ascii="Times New Roman" w:hAnsi="Times New Roman" w:cs="Times New Roman"/>
          <w:sz w:val="24"/>
          <w:szCs w:val="24"/>
        </w:rPr>
        <w:t>harmonisation</w:t>
      </w:r>
      <w:r w:rsidR="009B5FDE">
        <w:rPr>
          <w:rFonts w:ascii="Times New Roman" w:hAnsi="Times New Roman" w:cs="Times New Roman"/>
          <w:sz w:val="24"/>
          <w:szCs w:val="24"/>
        </w:rPr>
        <w:t xml:space="preserve"> du cadre juridique ou la domestication des dispositions de la CDPH dans la législation nationale</w:t>
      </w:r>
      <w:r w:rsidR="001647CC">
        <w:rPr>
          <w:rFonts w:ascii="Times New Roman" w:hAnsi="Times New Roman" w:cs="Times New Roman"/>
          <w:sz w:val="24"/>
          <w:szCs w:val="24"/>
        </w:rPr>
        <w:t xml:space="preserve">. </w:t>
      </w:r>
      <w:r w:rsidRPr="005C7D22">
        <w:rPr>
          <w:rFonts w:ascii="Times New Roman" w:hAnsi="Times New Roman" w:cs="Times New Roman"/>
          <w:sz w:val="24"/>
          <w:szCs w:val="24"/>
        </w:rPr>
        <w:t>En conséquence, les textes discriminatoires existants n’ont pas encore été abrogé</w:t>
      </w:r>
      <w:r w:rsidR="00262E5A" w:rsidRPr="005C7D22">
        <w:rPr>
          <w:rFonts w:ascii="Times New Roman" w:hAnsi="Times New Roman" w:cs="Times New Roman"/>
          <w:b/>
          <w:sz w:val="24"/>
          <w:szCs w:val="24"/>
        </w:rPr>
        <w:t>s</w:t>
      </w:r>
      <w:r w:rsidR="001647CC">
        <w:rPr>
          <w:rFonts w:ascii="Times New Roman" w:hAnsi="Times New Roman" w:cs="Times New Roman"/>
          <w:b/>
          <w:sz w:val="24"/>
          <w:szCs w:val="24"/>
        </w:rPr>
        <w:t>.</w:t>
      </w:r>
    </w:p>
    <w:p w14:paraId="2629E67A" w14:textId="77777777" w:rsidR="001647CC" w:rsidRPr="004B371D" w:rsidRDefault="001647CC" w:rsidP="007C4FDA">
      <w:pPr>
        <w:spacing w:line="270" w:lineRule="atLeast"/>
        <w:jc w:val="both"/>
        <w:rPr>
          <w:rFonts w:ascii="Times New Roman" w:eastAsia="Times New Roman" w:hAnsi="Times New Roman" w:cs="Times New Roman"/>
          <w:i/>
          <w:color w:val="000000"/>
          <w:sz w:val="24"/>
          <w:szCs w:val="24"/>
          <w:lang w:eastAsia="fr-FR"/>
        </w:rPr>
      </w:pPr>
    </w:p>
    <w:p w14:paraId="307B999B" w14:textId="3200DB78" w:rsidR="00D43DD8" w:rsidRDefault="00CA6AC1" w:rsidP="007C4FDA">
      <w:pPr>
        <w:spacing w:line="270" w:lineRule="atLeast"/>
        <w:jc w:val="both"/>
        <w:rPr>
          <w:rFonts w:ascii="Times New Roman" w:hAnsi="Times New Roman" w:cs="Times New Roman"/>
          <w:sz w:val="24"/>
          <w:szCs w:val="24"/>
        </w:rPr>
      </w:pPr>
      <w:r w:rsidRPr="00D43DD8">
        <w:rPr>
          <w:rFonts w:ascii="Times New Roman" w:hAnsi="Times New Roman" w:cs="Times New Roman"/>
          <w:sz w:val="24"/>
          <w:szCs w:val="24"/>
        </w:rPr>
        <w:t>Au Sénégal, il n’existe pas un instrument valid</w:t>
      </w:r>
      <w:r w:rsidR="009B5FDE">
        <w:rPr>
          <w:rFonts w:ascii="Times New Roman" w:hAnsi="Times New Roman" w:cs="Times New Roman"/>
          <w:sz w:val="24"/>
          <w:szCs w:val="24"/>
        </w:rPr>
        <w:t>é</w:t>
      </w:r>
      <w:r w:rsidRPr="00D43DD8">
        <w:rPr>
          <w:rFonts w:ascii="Times New Roman" w:hAnsi="Times New Roman" w:cs="Times New Roman"/>
          <w:sz w:val="24"/>
          <w:szCs w:val="24"/>
        </w:rPr>
        <w:t xml:space="preserve"> de mesure du handicap. Cependant, un processus de mise en place d’un instrument de mesure du handicap est en cours. Aussi, pour la production de </w:t>
      </w:r>
      <w:r w:rsidR="001647CC">
        <w:rPr>
          <w:rFonts w:ascii="Times New Roman" w:hAnsi="Times New Roman" w:cs="Times New Roman"/>
          <w:sz w:val="24"/>
          <w:szCs w:val="24"/>
        </w:rPr>
        <w:t>la carte d’égalité des chances,</w:t>
      </w:r>
      <w:r w:rsidRPr="00D43DD8">
        <w:rPr>
          <w:rFonts w:ascii="Times New Roman" w:hAnsi="Times New Roman" w:cs="Times New Roman"/>
          <w:sz w:val="24"/>
          <w:szCs w:val="24"/>
        </w:rPr>
        <w:t xml:space="preserve"> le certificat d</w:t>
      </w:r>
      <w:r w:rsidR="009D08F6">
        <w:rPr>
          <w:rFonts w:ascii="Times New Roman" w:hAnsi="Times New Roman" w:cs="Times New Roman"/>
          <w:sz w:val="24"/>
          <w:szCs w:val="24"/>
        </w:rPr>
        <w:t>’invalidité et l’enquête social</w:t>
      </w:r>
      <w:r w:rsidRPr="00D43DD8">
        <w:rPr>
          <w:rFonts w:ascii="Times New Roman" w:hAnsi="Times New Roman" w:cs="Times New Roman"/>
          <w:sz w:val="24"/>
          <w:szCs w:val="24"/>
        </w:rPr>
        <w:t xml:space="preserve"> constituent des critères déterminants. La conception médicale du handicap est</w:t>
      </w:r>
      <w:r w:rsidR="00D553EB" w:rsidRPr="00D43DD8">
        <w:rPr>
          <w:rFonts w:ascii="Times New Roman" w:hAnsi="Times New Roman" w:cs="Times New Roman"/>
          <w:sz w:val="24"/>
          <w:szCs w:val="24"/>
        </w:rPr>
        <w:t xml:space="preserve"> toujours en vigueur car le certificat d’invalidité relève du ressort du médecin qui e</w:t>
      </w:r>
      <w:r w:rsidR="009D08F6">
        <w:rPr>
          <w:rFonts w:ascii="Times New Roman" w:hAnsi="Times New Roman" w:cs="Times New Roman"/>
          <w:sz w:val="24"/>
          <w:szCs w:val="24"/>
        </w:rPr>
        <w:t>st le seul habilité à constater</w:t>
      </w:r>
      <w:r w:rsidR="00D553EB" w:rsidRPr="00D43DD8">
        <w:rPr>
          <w:rFonts w:ascii="Times New Roman" w:hAnsi="Times New Roman" w:cs="Times New Roman"/>
          <w:sz w:val="24"/>
          <w:szCs w:val="24"/>
        </w:rPr>
        <w:t xml:space="preserve"> la déficience de la personne. </w:t>
      </w:r>
      <w:r w:rsidR="00F336D4" w:rsidRPr="00D43DD8">
        <w:rPr>
          <w:rFonts w:ascii="Times New Roman" w:hAnsi="Times New Roman" w:cs="Times New Roman"/>
          <w:sz w:val="24"/>
          <w:szCs w:val="24"/>
        </w:rPr>
        <w:t>Il s’y ajoute que la structure en charge des personnes handicapées est logée a</w:t>
      </w:r>
      <w:r w:rsidR="00D553EB" w:rsidRPr="00D43DD8">
        <w:rPr>
          <w:rFonts w:ascii="Times New Roman" w:hAnsi="Times New Roman" w:cs="Times New Roman"/>
          <w:sz w:val="24"/>
          <w:szCs w:val="24"/>
        </w:rPr>
        <w:t xml:space="preserve">u sein du ministère de la santé. </w:t>
      </w:r>
    </w:p>
    <w:p w14:paraId="10C0AD7F" w14:textId="77777777" w:rsidR="00D43DD8" w:rsidRDefault="00FD474C" w:rsidP="007C4FDA">
      <w:pPr>
        <w:spacing w:line="270" w:lineRule="atLeast"/>
        <w:jc w:val="both"/>
        <w:rPr>
          <w:rFonts w:ascii="Times New Roman" w:hAnsi="Times New Roman" w:cs="Times New Roman"/>
          <w:bCs/>
          <w:sz w:val="24"/>
          <w:szCs w:val="24"/>
        </w:rPr>
      </w:pPr>
      <w:r w:rsidRPr="005C7D22">
        <w:rPr>
          <w:rFonts w:ascii="Times New Roman" w:hAnsi="Times New Roman" w:cs="Times New Roman"/>
          <w:sz w:val="24"/>
          <w:szCs w:val="24"/>
        </w:rPr>
        <w:t xml:space="preserve">Le </w:t>
      </w:r>
      <w:r w:rsidR="00F336D4" w:rsidRPr="005C7D22">
        <w:rPr>
          <w:rFonts w:ascii="Times New Roman" w:hAnsi="Times New Roman" w:cs="Times New Roman"/>
          <w:sz w:val="24"/>
          <w:szCs w:val="24"/>
        </w:rPr>
        <w:t>modèle médical est</w:t>
      </w:r>
      <w:r w:rsidR="008227B7" w:rsidRPr="005C7D22">
        <w:rPr>
          <w:rFonts w:ascii="Times New Roman" w:hAnsi="Times New Roman" w:cs="Times New Roman"/>
          <w:sz w:val="24"/>
          <w:szCs w:val="24"/>
        </w:rPr>
        <w:t xml:space="preserve"> prédominant</w:t>
      </w:r>
      <w:r w:rsidR="00F336D4" w:rsidRPr="005C7D22">
        <w:rPr>
          <w:rFonts w:ascii="Times New Roman" w:hAnsi="Times New Roman" w:cs="Times New Roman"/>
          <w:sz w:val="24"/>
          <w:szCs w:val="24"/>
        </w:rPr>
        <w:t xml:space="preserve"> au Sénégal</w:t>
      </w:r>
      <w:r w:rsidR="009D08F6">
        <w:rPr>
          <w:rFonts w:ascii="Times New Roman" w:hAnsi="Times New Roman" w:cs="Times New Roman"/>
          <w:sz w:val="24"/>
          <w:szCs w:val="24"/>
        </w:rPr>
        <w:t xml:space="preserve"> et constitue une</w:t>
      </w:r>
      <w:r w:rsidRPr="005C7D22">
        <w:rPr>
          <w:rFonts w:ascii="Times New Roman" w:hAnsi="Times New Roman" w:cs="Times New Roman"/>
          <w:b/>
          <w:bCs/>
          <w:sz w:val="24"/>
          <w:szCs w:val="24"/>
        </w:rPr>
        <w:t xml:space="preserve"> </w:t>
      </w:r>
      <w:r w:rsidRPr="005C7D22">
        <w:rPr>
          <w:rFonts w:ascii="Times New Roman" w:hAnsi="Times New Roman" w:cs="Times New Roman"/>
          <w:bCs/>
          <w:sz w:val="24"/>
          <w:szCs w:val="24"/>
        </w:rPr>
        <w:t>contradiction avec la notion de personne handicapée au sens de la CDPH qui prône une approche basée sur les droits de l’homme</w:t>
      </w:r>
      <w:r w:rsidR="00D43DD8">
        <w:rPr>
          <w:rFonts w:ascii="Times New Roman" w:hAnsi="Times New Roman" w:cs="Times New Roman"/>
          <w:bCs/>
          <w:sz w:val="24"/>
          <w:szCs w:val="24"/>
        </w:rPr>
        <w:t xml:space="preserve">. </w:t>
      </w:r>
    </w:p>
    <w:p w14:paraId="4ACCA0FA" w14:textId="5C47D0AA" w:rsidR="00D43DD8" w:rsidRDefault="00FD474C" w:rsidP="007C4FDA">
      <w:pPr>
        <w:spacing w:line="270" w:lineRule="atLeast"/>
        <w:jc w:val="both"/>
        <w:rPr>
          <w:rFonts w:ascii="Times New Roman" w:eastAsia="Times New Roman" w:hAnsi="Times New Roman" w:cs="Times New Roman"/>
          <w:color w:val="000000"/>
          <w:sz w:val="24"/>
          <w:szCs w:val="24"/>
          <w:lang w:eastAsia="fr-FR"/>
        </w:rPr>
      </w:pPr>
      <w:r w:rsidRPr="005C7D22">
        <w:rPr>
          <w:rFonts w:ascii="Times New Roman" w:hAnsi="Times New Roman" w:cs="Times New Roman"/>
          <w:bCs/>
          <w:sz w:val="24"/>
          <w:szCs w:val="24"/>
        </w:rPr>
        <w:t xml:space="preserve">De même, </w:t>
      </w:r>
      <w:r w:rsidR="00F336D4" w:rsidRPr="005C7D22">
        <w:rPr>
          <w:rFonts w:ascii="Times New Roman" w:hAnsi="Times New Roman" w:cs="Times New Roman"/>
          <w:sz w:val="24"/>
          <w:szCs w:val="24"/>
        </w:rPr>
        <w:t>les commissions existent et sont géré</w:t>
      </w:r>
      <w:r w:rsidR="00040EF5" w:rsidRPr="005C7D22">
        <w:rPr>
          <w:rFonts w:ascii="Times New Roman" w:hAnsi="Times New Roman" w:cs="Times New Roman"/>
          <w:sz w:val="24"/>
          <w:szCs w:val="24"/>
        </w:rPr>
        <w:t>e</w:t>
      </w:r>
      <w:r w:rsidR="00F336D4" w:rsidRPr="005C7D22">
        <w:rPr>
          <w:rFonts w:ascii="Times New Roman" w:hAnsi="Times New Roman" w:cs="Times New Roman"/>
          <w:sz w:val="24"/>
          <w:szCs w:val="24"/>
        </w:rPr>
        <w:t>s par les services déconcentrés mais elles ne sont pas fonctionnel</w:t>
      </w:r>
      <w:r w:rsidR="00D43DD8">
        <w:rPr>
          <w:rFonts w:ascii="Times New Roman" w:hAnsi="Times New Roman" w:cs="Times New Roman"/>
          <w:sz w:val="24"/>
          <w:szCs w:val="24"/>
        </w:rPr>
        <w:t>le</w:t>
      </w:r>
      <w:r w:rsidR="00F336D4" w:rsidRPr="005C7D22">
        <w:rPr>
          <w:rFonts w:ascii="Times New Roman" w:hAnsi="Times New Roman" w:cs="Times New Roman"/>
          <w:sz w:val="24"/>
          <w:szCs w:val="24"/>
        </w:rPr>
        <w:t xml:space="preserve">s et la présence des </w:t>
      </w:r>
      <w:r w:rsidR="009D08F6">
        <w:rPr>
          <w:rFonts w:ascii="Times New Roman" w:hAnsi="Times New Roman" w:cs="Times New Roman"/>
          <w:sz w:val="24"/>
          <w:szCs w:val="24"/>
        </w:rPr>
        <w:t>personnes handicapées</w:t>
      </w:r>
      <w:r w:rsidR="00F336D4" w:rsidRPr="005C7D22">
        <w:rPr>
          <w:rFonts w:ascii="Times New Roman" w:hAnsi="Times New Roman" w:cs="Times New Roman"/>
          <w:sz w:val="24"/>
          <w:szCs w:val="24"/>
        </w:rPr>
        <w:t xml:space="preserve"> est encore insuffisante.</w:t>
      </w:r>
      <w:r w:rsidR="00040EF5" w:rsidRPr="005C7D22">
        <w:rPr>
          <w:rFonts w:ascii="Times New Roman" w:hAnsi="Times New Roman" w:cs="Times New Roman"/>
          <w:sz w:val="24"/>
          <w:szCs w:val="24"/>
        </w:rPr>
        <w:t xml:space="preserve"> En outre, l</w:t>
      </w:r>
      <w:r w:rsidR="00F336D4" w:rsidRPr="005C7D22">
        <w:rPr>
          <w:rFonts w:ascii="Times New Roman" w:hAnsi="Times New Roman" w:cs="Times New Roman"/>
          <w:sz w:val="24"/>
          <w:szCs w:val="24"/>
        </w:rPr>
        <w:t>es OPH ne jouent pas de rôle prépondé</w:t>
      </w:r>
      <w:r w:rsidR="00040EF5" w:rsidRPr="005C7D22">
        <w:rPr>
          <w:rFonts w:ascii="Times New Roman" w:hAnsi="Times New Roman" w:cs="Times New Roman"/>
          <w:sz w:val="24"/>
          <w:szCs w:val="24"/>
        </w:rPr>
        <w:t xml:space="preserve">rant au niveau des commissions. </w:t>
      </w:r>
    </w:p>
    <w:p w14:paraId="2748675F" w14:textId="77777777" w:rsidR="001647CC" w:rsidRDefault="001647CC" w:rsidP="007C4FDA">
      <w:pPr>
        <w:spacing w:line="270" w:lineRule="atLeast"/>
        <w:jc w:val="both"/>
        <w:rPr>
          <w:rFonts w:ascii="Times New Roman" w:eastAsia="Times New Roman" w:hAnsi="Times New Roman" w:cs="Times New Roman"/>
          <w:color w:val="000000"/>
          <w:sz w:val="24"/>
          <w:szCs w:val="24"/>
          <w:lang w:eastAsia="fr-FR"/>
        </w:rPr>
      </w:pPr>
    </w:p>
    <w:p w14:paraId="19DD7C20" w14:textId="3B0BB360" w:rsidR="00D43DD8" w:rsidRDefault="008227B7" w:rsidP="007C4FDA">
      <w:pPr>
        <w:spacing w:line="270" w:lineRule="atLeast"/>
        <w:jc w:val="both"/>
        <w:rPr>
          <w:rFonts w:ascii="Times New Roman" w:eastAsia="Times New Roman" w:hAnsi="Times New Roman" w:cs="Times New Roman"/>
          <w:color w:val="000000"/>
          <w:sz w:val="24"/>
          <w:szCs w:val="24"/>
          <w:lang w:eastAsia="fr-FR"/>
        </w:rPr>
      </w:pPr>
      <w:r w:rsidRPr="005C7D22">
        <w:rPr>
          <w:rFonts w:ascii="Times New Roman" w:eastAsia="Times New Roman" w:hAnsi="Times New Roman" w:cs="Times New Roman"/>
          <w:color w:val="000000"/>
          <w:sz w:val="24"/>
          <w:szCs w:val="24"/>
          <w:lang w:eastAsia="fr-FR"/>
        </w:rPr>
        <w:t>Au </w:t>
      </w:r>
      <w:r w:rsidR="00040EF5" w:rsidRPr="005C7D22">
        <w:rPr>
          <w:rFonts w:ascii="Times New Roman" w:eastAsia="Times New Roman" w:hAnsi="Times New Roman" w:cs="Times New Roman"/>
          <w:color w:val="000000"/>
          <w:sz w:val="24"/>
          <w:szCs w:val="24"/>
          <w:lang w:eastAsia="fr-FR"/>
        </w:rPr>
        <w:t>Sénégal, conformément à l’art</w:t>
      </w:r>
      <w:r w:rsidR="00572F7A">
        <w:rPr>
          <w:rFonts w:ascii="Times New Roman" w:eastAsia="Times New Roman" w:hAnsi="Times New Roman" w:cs="Times New Roman"/>
          <w:color w:val="000000"/>
          <w:sz w:val="24"/>
          <w:szCs w:val="24"/>
          <w:lang w:eastAsia="fr-FR"/>
        </w:rPr>
        <w:t>icle</w:t>
      </w:r>
      <w:r w:rsidR="00040EF5" w:rsidRPr="005C7D22">
        <w:rPr>
          <w:rFonts w:ascii="Times New Roman" w:eastAsia="Times New Roman" w:hAnsi="Times New Roman" w:cs="Times New Roman"/>
          <w:color w:val="000000"/>
          <w:sz w:val="24"/>
          <w:szCs w:val="24"/>
          <w:lang w:eastAsia="fr-FR"/>
        </w:rPr>
        <w:t xml:space="preserve"> 43 de la LOS</w:t>
      </w:r>
      <w:r w:rsidR="009D08F6">
        <w:rPr>
          <w:rFonts w:ascii="Times New Roman" w:eastAsia="Times New Roman" w:hAnsi="Times New Roman" w:cs="Times New Roman"/>
          <w:color w:val="000000"/>
          <w:sz w:val="24"/>
          <w:szCs w:val="24"/>
          <w:lang w:eastAsia="fr-FR"/>
        </w:rPr>
        <w:t> </w:t>
      </w:r>
      <w:r w:rsidRPr="005C7D22">
        <w:rPr>
          <w:rFonts w:ascii="Times New Roman" w:eastAsia="Times New Roman" w:hAnsi="Times New Roman" w:cs="Times New Roman"/>
          <w:color w:val="000000"/>
          <w:sz w:val="24"/>
          <w:szCs w:val="24"/>
          <w:lang w:eastAsia="fr-FR"/>
        </w:rPr>
        <w:t xml:space="preserve">les OPH participent à la </w:t>
      </w:r>
      <w:r w:rsidR="00040EF5" w:rsidRPr="005C7D22">
        <w:rPr>
          <w:rFonts w:ascii="Times New Roman" w:eastAsia="Times New Roman" w:hAnsi="Times New Roman" w:cs="Times New Roman"/>
          <w:color w:val="000000"/>
          <w:sz w:val="24"/>
          <w:szCs w:val="24"/>
          <w:lang w:eastAsia="fr-FR"/>
        </w:rPr>
        <w:t>form</w:t>
      </w:r>
      <w:r w:rsidR="00AA33CC" w:rsidRPr="005C7D22">
        <w:rPr>
          <w:rFonts w:ascii="Times New Roman" w:eastAsia="Times New Roman" w:hAnsi="Times New Roman" w:cs="Times New Roman"/>
          <w:color w:val="000000"/>
          <w:sz w:val="24"/>
          <w:szCs w:val="24"/>
          <w:lang w:eastAsia="fr-FR"/>
        </w:rPr>
        <w:t xml:space="preserve">ulation de </w:t>
      </w:r>
      <w:r w:rsidR="00040EF5" w:rsidRPr="005C7D22">
        <w:rPr>
          <w:rFonts w:ascii="Times New Roman" w:eastAsia="Times New Roman" w:hAnsi="Times New Roman" w:cs="Times New Roman"/>
          <w:color w:val="000000"/>
          <w:sz w:val="24"/>
          <w:szCs w:val="24"/>
          <w:lang w:eastAsia="fr-FR"/>
        </w:rPr>
        <w:t xml:space="preserve">législation et </w:t>
      </w:r>
      <w:r w:rsidR="00AA33CC" w:rsidRPr="005C7D22">
        <w:rPr>
          <w:rFonts w:ascii="Times New Roman" w:eastAsia="Times New Roman" w:hAnsi="Times New Roman" w:cs="Times New Roman"/>
          <w:color w:val="000000"/>
          <w:sz w:val="24"/>
          <w:szCs w:val="24"/>
          <w:lang w:eastAsia="fr-FR"/>
        </w:rPr>
        <w:t>des politiques</w:t>
      </w:r>
      <w:r w:rsidR="00040EF5" w:rsidRPr="005C7D22">
        <w:rPr>
          <w:rFonts w:ascii="Times New Roman" w:eastAsia="Times New Roman" w:hAnsi="Times New Roman" w:cs="Times New Roman"/>
          <w:color w:val="000000"/>
          <w:sz w:val="24"/>
          <w:szCs w:val="24"/>
          <w:lang w:eastAsia="fr-FR"/>
        </w:rPr>
        <w:t xml:space="preserve">. A cet effet, les </w:t>
      </w:r>
      <w:r w:rsidR="00AA33CC" w:rsidRPr="005C7D22">
        <w:rPr>
          <w:rFonts w:ascii="Times New Roman" w:eastAsia="Times New Roman" w:hAnsi="Times New Roman" w:cs="Times New Roman"/>
          <w:color w:val="000000"/>
          <w:sz w:val="24"/>
          <w:szCs w:val="24"/>
          <w:lang w:eastAsia="fr-FR"/>
        </w:rPr>
        <w:t xml:space="preserve">OPH ont participé au niveau </w:t>
      </w:r>
      <w:r w:rsidR="00F127D7" w:rsidRPr="005C7D22">
        <w:rPr>
          <w:rFonts w:ascii="Times New Roman" w:eastAsia="Times New Roman" w:hAnsi="Times New Roman" w:cs="Times New Roman"/>
          <w:color w:val="000000"/>
          <w:sz w:val="24"/>
          <w:szCs w:val="24"/>
          <w:lang w:eastAsia="fr-FR"/>
        </w:rPr>
        <w:t xml:space="preserve">central </w:t>
      </w:r>
      <w:r w:rsidR="00F127D7">
        <w:rPr>
          <w:rFonts w:ascii="Times New Roman" w:eastAsia="Times New Roman" w:hAnsi="Times New Roman" w:cs="Times New Roman"/>
          <w:color w:val="000000"/>
          <w:sz w:val="24"/>
          <w:szCs w:val="24"/>
          <w:lang w:eastAsia="fr-FR"/>
        </w:rPr>
        <w:t>à</w:t>
      </w:r>
      <w:r w:rsidR="00AA33CC" w:rsidRPr="005C7D22">
        <w:rPr>
          <w:rFonts w:ascii="Times New Roman" w:eastAsia="Times New Roman" w:hAnsi="Times New Roman" w:cs="Times New Roman"/>
          <w:color w:val="000000"/>
          <w:sz w:val="24"/>
          <w:szCs w:val="24"/>
          <w:lang w:eastAsia="fr-FR"/>
        </w:rPr>
        <w:t xml:space="preserve"> des conseils </w:t>
      </w:r>
      <w:r w:rsidR="00040EF5" w:rsidRPr="005C7D22">
        <w:rPr>
          <w:rFonts w:ascii="Times New Roman" w:eastAsia="Times New Roman" w:hAnsi="Times New Roman" w:cs="Times New Roman"/>
          <w:color w:val="000000"/>
          <w:sz w:val="24"/>
          <w:szCs w:val="24"/>
          <w:lang w:eastAsia="fr-FR"/>
        </w:rPr>
        <w:t xml:space="preserve">interministériels en 2001, 2014, 2018 et </w:t>
      </w:r>
      <w:r w:rsidR="00AA33CC" w:rsidRPr="005C7D22">
        <w:rPr>
          <w:rFonts w:ascii="Times New Roman" w:eastAsia="Times New Roman" w:hAnsi="Times New Roman" w:cs="Times New Roman"/>
          <w:color w:val="000000"/>
          <w:sz w:val="24"/>
          <w:szCs w:val="24"/>
          <w:lang w:eastAsia="fr-FR"/>
        </w:rPr>
        <w:t xml:space="preserve">ont </w:t>
      </w:r>
      <w:r w:rsidR="00040EF5" w:rsidRPr="005C7D22">
        <w:rPr>
          <w:rFonts w:ascii="Times New Roman" w:eastAsia="Times New Roman" w:hAnsi="Times New Roman" w:cs="Times New Roman"/>
          <w:color w:val="000000"/>
          <w:sz w:val="24"/>
          <w:szCs w:val="24"/>
          <w:lang w:eastAsia="fr-FR"/>
        </w:rPr>
        <w:t>également</w:t>
      </w:r>
      <w:r w:rsidR="00AA33CC" w:rsidRPr="005C7D22">
        <w:rPr>
          <w:rFonts w:ascii="Times New Roman" w:eastAsia="Times New Roman" w:hAnsi="Times New Roman" w:cs="Times New Roman"/>
          <w:color w:val="000000"/>
          <w:sz w:val="24"/>
          <w:szCs w:val="24"/>
          <w:lang w:eastAsia="fr-FR"/>
        </w:rPr>
        <w:t xml:space="preserve"> contribué à l’</w:t>
      </w:r>
      <w:r w:rsidR="00040EF5" w:rsidRPr="005C7D22">
        <w:rPr>
          <w:rFonts w:ascii="Times New Roman" w:eastAsia="Times New Roman" w:hAnsi="Times New Roman" w:cs="Times New Roman"/>
          <w:color w:val="000000"/>
          <w:sz w:val="24"/>
          <w:szCs w:val="24"/>
          <w:lang w:eastAsia="fr-FR"/>
        </w:rPr>
        <w:t>élaboration des textes d’application de la LOS.</w:t>
      </w:r>
    </w:p>
    <w:p w14:paraId="60EF9DC2" w14:textId="384CAE02" w:rsidR="00D43DD8" w:rsidRDefault="00D43DD8" w:rsidP="007C4FDA">
      <w:pPr>
        <w:spacing w:line="270" w:lineRule="atLeast"/>
        <w:jc w:val="both"/>
        <w:rPr>
          <w:rFonts w:ascii="Times New Roman" w:eastAsia="Times New Roman" w:hAnsi="Times New Roman" w:cs="Times New Roman"/>
          <w:color w:val="000000"/>
          <w:sz w:val="24"/>
          <w:szCs w:val="24"/>
          <w:lang w:eastAsia="fr-FR"/>
        </w:rPr>
      </w:pPr>
      <w:r>
        <w:rPr>
          <w:rFonts w:ascii="Times New Roman" w:eastAsia="Times New Roman" w:hAnsi="Times New Roman" w:cs="Times New Roman"/>
          <w:color w:val="000000"/>
          <w:sz w:val="24"/>
          <w:szCs w:val="24"/>
          <w:lang w:eastAsia="fr-FR"/>
        </w:rPr>
        <w:lastRenderedPageBreak/>
        <w:t>M</w:t>
      </w:r>
      <w:r w:rsidR="00040EF5" w:rsidRPr="005C7D22">
        <w:rPr>
          <w:rFonts w:ascii="Times New Roman" w:eastAsia="Times New Roman" w:hAnsi="Times New Roman" w:cs="Times New Roman"/>
          <w:color w:val="000000"/>
          <w:sz w:val="24"/>
          <w:szCs w:val="24"/>
          <w:lang w:eastAsia="fr-FR"/>
        </w:rPr>
        <w:t>algré</w:t>
      </w:r>
      <w:r w:rsidR="00AA33CC" w:rsidRPr="005C7D22">
        <w:rPr>
          <w:rFonts w:ascii="Times New Roman" w:eastAsia="Times New Roman" w:hAnsi="Times New Roman" w:cs="Times New Roman"/>
          <w:color w:val="000000"/>
          <w:sz w:val="24"/>
          <w:szCs w:val="24"/>
          <w:lang w:eastAsia="fr-FR"/>
        </w:rPr>
        <w:t xml:space="preserve"> t</w:t>
      </w:r>
      <w:r w:rsidR="00040EF5" w:rsidRPr="005C7D22">
        <w:rPr>
          <w:rFonts w:ascii="Times New Roman" w:eastAsia="Times New Roman" w:hAnsi="Times New Roman" w:cs="Times New Roman"/>
          <w:color w:val="000000"/>
          <w:sz w:val="24"/>
          <w:szCs w:val="24"/>
          <w:lang w:eastAsia="fr-FR"/>
        </w:rPr>
        <w:t xml:space="preserve">ous ces efforts, </w:t>
      </w:r>
      <w:r w:rsidR="00AA33CC" w:rsidRPr="005C7D22">
        <w:rPr>
          <w:rFonts w:ascii="Times New Roman" w:eastAsia="Times New Roman" w:hAnsi="Times New Roman" w:cs="Times New Roman"/>
          <w:color w:val="000000"/>
          <w:sz w:val="24"/>
          <w:szCs w:val="24"/>
          <w:lang w:eastAsia="fr-FR"/>
        </w:rPr>
        <w:t>la participatio</w:t>
      </w:r>
      <w:r w:rsidR="00040EF5" w:rsidRPr="005C7D22">
        <w:rPr>
          <w:rFonts w:ascii="Times New Roman" w:eastAsia="Times New Roman" w:hAnsi="Times New Roman" w:cs="Times New Roman"/>
          <w:color w:val="000000"/>
          <w:sz w:val="24"/>
          <w:szCs w:val="24"/>
          <w:lang w:eastAsia="fr-FR"/>
        </w:rPr>
        <w:t>n des OPH dans le cadre de la mise en œuvre</w:t>
      </w:r>
      <w:r w:rsidR="00AA33CC" w:rsidRPr="005C7D22">
        <w:rPr>
          <w:rFonts w:ascii="Times New Roman" w:eastAsia="Times New Roman" w:hAnsi="Times New Roman" w:cs="Times New Roman"/>
          <w:color w:val="000000"/>
          <w:sz w:val="24"/>
          <w:szCs w:val="24"/>
          <w:lang w:eastAsia="fr-FR"/>
        </w:rPr>
        <w:t xml:space="preserve"> et le suivi </w:t>
      </w:r>
      <w:r w:rsidR="00040EF5" w:rsidRPr="005C7D22">
        <w:rPr>
          <w:rFonts w:ascii="Times New Roman" w:eastAsia="Times New Roman" w:hAnsi="Times New Roman" w:cs="Times New Roman"/>
          <w:color w:val="000000"/>
          <w:sz w:val="24"/>
          <w:szCs w:val="24"/>
          <w:lang w:eastAsia="fr-FR"/>
        </w:rPr>
        <w:t>des politiques demeure encore insuffisante voire inexistante.</w:t>
      </w:r>
    </w:p>
    <w:p w14:paraId="6383F5EA" w14:textId="77777777" w:rsidR="004B371D" w:rsidRDefault="004B371D" w:rsidP="007C4FDA">
      <w:pPr>
        <w:spacing w:line="270" w:lineRule="atLeast"/>
        <w:jc w:val="both"/>
        <w:rPr>
          <w:rFonts w:ascii="Times New Roman" w:eastAsia="Times New Roman" w:hAnsi="Times New Roman" w:cs="Times New Roman"/>
          <w:color w:val="000000"/>
          <w:sz w:val="24"/>
          <w:szCs w:val="24"/>
          <w:lang w:eastAsia="fr-FR"/>
        </w:rPr>
      </w:pPr>
    </w:p>
    <w:p w14:paraId="587DF510" w14:textId="755DC105" w:rsidR="00D43DD8" w:rsidRDefault="00F127D7" w:rsidP="007C4FDA">
      <w:pPr>
        <w:spacing w:line="270" w:lineRule="atLeast"/>
        <w:jc w:val="both"/>
        <w:rPr>
          <w:rFonts w:ascii="Times New Roman" w:eastAsia="Times New Roman" w:hAnsi="Times New Roman" w:cs="Times New Roman"/>
          <w:color w:val="000000"/>
          <w:sz w:val="24"/>
          <w:szCs w:val="24"/>
          <w:lang w:eastAsia="fr-FR"/>
        </w:rPr>
      </w:pPr>
      <w:r w:rsidRPr="007C4FDA">
        <w:rPr>
          <w:rFonts w:ascii="Times New Roman" w:eastAsia="Times New Roman" w:hAnsi="Times New Roman" w:cs="Times New Roman"/>
          <w:color w:val="000000"/>
          <w:sz w:val="24"/>
          <w:szCs w:val="24"/>
          <w:u w:val="single"/>
          <w:lang w:eastAsia="fr-FR"/>
        </w:rPr>
        <w:t>Recommandations proposées</w:t>
      </w:r>
      <w:r>
        <w:rPr>
          <w:rFonts w:ascii="Times New Roman" w:eastAsia="Times New Roman" w:hAnsi="Times New Roman" w:cs="Times New Roman"/>
          <w:color w:val="000000"/>
          <w:sz w:val="24"/>
          <w:szCs w:val="24"/>
          <w:lang w:eastAsia="fr-FR"/>
        </w:rPr>
        <w:t xml:space="preserve"> : </w:t>
      </w:r>
    </w:p>
    <w:p w14:paraId="778DCFCD" w14:textId="65C5BF86" w:rsidR="00AA33CC" w:rsidRPr="007C4FDA" w:rsidRDefault="00AA33CC" w:rsidP="007C4FDA">
      <w:pPr>
        <w:spacing w:line="270" w:lineRule="atLeast"/>
        <w:jc w:val="both"/>
        <w:rPr>
          <w:rFonts w:ascii="Times New Roman" w:hAnsi="Times New Roman"/>
          <w:sz w:val="24"/>
          <w:szCs w:val="24"/>
        </w:rPr>
      </w:pPr>
    </w:p>
    <w:p w14:paraId="1669E7C8" w14:textId="0D339586" w:rsidR="00AA33CC" w:rsidRPr="007C4FDA" w:rsidRDefault="00572F7A" w:rsidP="007C4FDA">
      <w:pPr>
        <w:pStyle w:val="ListParagraph"/>
        <w:numPr>
          <w:ilvl w:val="0"/>
          <w:numId w:val="57"/>
        </w:numPr>
        <w:spacing w:line="276" w:lineRule="auto"/>
        <w:ind w:left="709"/>
        <w:jc w:val="both"/>
        <w:rPr>
          <w:rFonts w:ascii="Times New Roman" w:hAnsi="Times New Roman"/>
          <w:b/>
          <w:sz w:val="24"/>
          <w:szCs w:val="24"/>
        </w:rPr>
      </w:pPr>
      <w:r w:rsidRPr="007C4FDA">
        <w:rPr>
          <w:rFonts w:ascii="Times New Roman" w:hAnsi="Times New Roman"/>
          <w:b/>
          <w:sz w:val="24"/>
          <w:szCs w:val="24"/>
        </w:rPr>
        <w:t>Finaliser et mettre en œuvre les textes d’application de la LOS</w:t>
      </w:r>
      <w:r w:rsidR="00F127D7" w:rsidRPr="007C4FDA">
        <w:rPr>
          <w:rFonts w:ascii="Times New Roman" w:hAnsi="Times New Roman"/>
          <w:b/>
          <w:sz w:val="24"/>
          <w:szCs w:val="24"/>
        </w:rPr>
        <w:t xml:space="preserve"> pour harmoniser la législation nationale avec les dispositions de la Convention.</w:t>
      </w:r>
      <w:r w:rsidR="002B12D8">
        <w:rPr>
          <w:rFonts w:ascii="Times New Roman" w:hAnsi="Times New Roman"/>
          <w:b/>
          <w:sz w:val="24"/>
          <w:szCs w:val="24"/>
        </w:rPr>
        <w:br/>
      </w:r>
    </w:p>
    <w:p w14:paraId="77EDA451" w14:textId="77777777" w:rsidR="007D14FD" w:rsidRPr="007C4FDA" w:rsidRDefault="007D14FD" w:rsidP="007C4FDA">
      <w:pPr>
        <w:pStyle w:val="ListParagraph"/>
        <w:numPr>
          <w:ilvl w:val="0"/>
          <w:numId w:val="56"/>
        </w:numPr>
        <w:spacing w:after="200" w:line="276" w:lineRule="auto"/>
        <w:jc w:val="both"/>
        <w:rPr>
          <w:rFonts w:ascii="Times New Roman" w:hAnsi="Times New Roman"/>
          <w:b/>
          <w:sz w:val="24"/>
          <w:szCs w:val="24"/>
        </w:rPr>
      </w:pPr>
      <w:r w:rsidRPr="007C4FDA">
        <w:rPr>
          <w:rFonts w:ascii="Times New Roman" w:hAnsi="Times New Roman"/>
          <w:b/>
          <w:sz w:val="24"/>
          <w:szCs w:val="24"/>
        </w:rPr>
        <w:t>Garantir la mise en œuvre effective des concepts et principes d’égalité des chances, de respect de la dignité, d’aménagements raisonnables, d’accessibilités énoncées dans la convention dans toutes les lois, politiques et pratiques adoptées par l'État du Sénégal.</w:t>
      </w:r>
      <w:r w:rsidR="002B12D8">
        <w:rPr>
          <w:rFonts w:ascii="Times New Roman" w:hAnsi="Times New Roman"/>
          <w:b/>
          <w:sz w:val="24"/>
          <w:szCs w:val="24"/>
        </w:rPr>
        <w:tab/>
      </w:r>
      <w:r w:rsidR="002B12D8">
        <w:rPr>
          <w:rFonts w:ascii="Times New Roman" w:hAnsi="Times New Roman"/>
          <w:b/>
          <w:sz w:val="24"/>
          <w:szCs w:val="24"/>
        </w:rPr>
        <w:br/>
      </w:r>
    </w:p>
    <w:p w14:paraId="72C5AE42" w14:textId="77777777" w:rsidR="00F127D7" w:rsidRPr="00D218FB" w:rsidRDefault="007D14FD" w:rsidP="007C4FDA">
      <w:pPr>
        <w:pStyle w:val="ListParagraph"/>
        <w:numPr>
          <w:ilvl w:val="0"/>
          <w:numId w:val="56"/>
        </w:numPr>
        <w:spacing w:after="200" w:line="276" w:lineRule="auto"/>
        <w:jc w:val="both"/>
        <w:rPr>
          <w:rFonts w:ascii="Times New Roman" w:eastAsia="Calibri" w:hAnsi="Times New Roman"/>
          <w:b/>
          <w:sz w:val="24"/>
          <w:szCs w:val="24"/>
        </w:rPr>
      </w:pPr>
      <w:r w:rsidRPr="007C4FDA">
        <w:rPr>
          <w:rFonts w:ascii="Times New Roman" w:hAnsi="Times New Roman"/>
          <w:b/>
          <w:sz w:val="24"/>
          <w:szCs w:val="24"/>
        </w:rPr>
        <w:t>Adopter, dans toutes les politiques relatives à la question du handicap, une approche fondée sur les Droits de l’Homme, conformément à la convention sur les droits des personnes handicapées.</w:t>
      </w:r>
      <w:r w:rsidR="002B12D8">
        <w:rPr>
          <w:rFonts w:ascii="Times New Roman" w:hAnsi="Times New Roman"/>
          <w:b/>
          <w:sz w:val="24"/>
          <w:szCs w:val="24"/>
        </w:rPr>
        <w:tab/>
      </w:r>
      <w:r w:rsidR="002B12D8">
        <w:rPr>
          <w:rFonts w:ascii="Times New Roman" w:hAnsi="Times New Roman"/>
          <w:b/>
          <w:sz w:val="24"/>
          <w:szCs w:val="24"/>
        </w:rPr>
        <w:br/>
      </w:r>
    </w:p>
    <w:p w14:paraId="24BB1D7A" w14:textId="0EFBDC32" w:rsidR="00F127D7" w:rsidRPr="00D218FB" w:rsidRDefault="00F127D7" w:rsidP="007C4FDA">
      <w:pPr>
        <w:pStyle w:val="ListParagraph"/>
        <w:numPr>
          <w:ilvl w:val="0"/>
          <w:numId w:val="56"/>
        </w:numPr>
        <w:spacing w:after="200" w:line="276" w:lineRule="auto"/>
        <w:jc w:val="both"/>
        <w:rPr>
          <w:rFonts w:ascii="Times New Roman" w:eastAsia="Calibri" w:hAnsi="Times New Roman"/>
          <w:b/>
          <w:sz w:val="24"/>
          <w:szCs w:val="24"/>
        </w:rPr>
      </w:pPr>
      <w:r w:rsidRPr="00D218FB">
        <w:rPr>
          <w:rFonts w:ascii="Times New Roman" w:hAnsi="Times New Roman"/>
          <w:b/>
          <w:sz w:val="24"/>
          <w:szCs w:val="24"/>
        </w:rPr>
        <w:t>Renforcer et améliorer la participation des OPH dans l’élaboration et le suivi des politiques</w:t>
      </w:r>
      <w:r w:rsidR="008066FA">
        <w:rPr>
          <w:rFonts w:ascii="Times New Roman" w:hAnsi="Times New Roman"/>
          <w:b/>
          <w:sz w:val="24"/>
          <w:szCs w:val="24"/>
        </w:rPr>
        <w:t xml:space="preserve"> et, en particulier, dans la formulation de l’évaluation du handicap.</w:t>
      </w:r>
    </w:p>
    <w:p w14:paraId="317F240D" w14:textId="77777777" w:rsidR="00572F7A" w:rsidRPr="005C7D22" w:rsidRDefault="00572F7A" w:rsidP="00D218FB">
      <w:pPr>
        <w:pStyle w:val="ListParagraph"/>
        <w:spacing w:line="240" w:lineRule="atLeast"/>
        <w:ind w:left="0"/>
        <w:jc w:val="both"/>
        <w:rPr>
          <w:rFonts w:ascii="Times New Roman" w:eastAsia="Times New Roman" w:hAnsi="Times New Roman" w:cs="Times New Roman"/>
          <w:color w:val="000000"/>
          <w:sz w:val="24"/>
          <w:szCs w:val="24"/>
          <w:lang w:eastAsia="fr-FR"/>
        </w:rPr>
      </w:pPr>
    </w:p>
    <w:p w14:paraId="7596E14F" w14:textId="77777777" w:rsidR="00B62AAB" w:rsidRDefault="00B62AAB" w:rsidP="00D218FB">
      <w:pPr>
        <w:spacing w:line="270" w:lineRule="atLeast"/>
        <w:ind w:hanging="1134"/>
        <w:jc w:val="both"/>
        <w:rPr>
          <w:rFonts w:ascii="Times New Roman" w:eastAsia="Times New Roman" w:hAnsi="Times New Roman" w:cs="Times New Roman"/>
          <w:b/>
          <w:bCs/>
          <w:color w:val="000000"/>
          <w:sz w:val="24"/>
          <w:szCs w:val="24"/>
          <w:lang w:eastAsia="fr-FR"/>
        </w:rPr>
      </w:pPr>
      <w:r w:rsidRPr="005C7D22">
        <w:rPr>
          <w:rFonts w:ascii="Times New Roman" w:eastAsia="Times New Roman" w:hAnsi="Times New Roman" w:cs="Times New Roman"/>
          <w:b/>
          <w:bCs/>
          <w:color w:val="000000"/>
          <w:sz w:val="24"/>
          <w:szCs w:val="24"/>
          <w:lang w:eastAsia="fr-FR"/>
        </w:rPr>
        <w:t>              B.</w:t>
      </w:r>
      <w:r w:rsidRPr="005C7D22">
        <w:rPr>
          <w:rFonts w:ascii="Times New Roman" w:eastAsia="Times New Roman" w:hAnsi="Times New Roman" w:cs="Times New Roman"/>
          <w:color w:val="000000"/>
          <w:sz w:val="24"/>
          <w:szCs w:val="24"/>
          <w:lang w:eastAsia="fr-FR"/>
        </w:rPr>
        <w:t> </w:t>
      </w:r>
      <w:r w:rsidR="00A10105" w:rsidRPr="005C7D22">
        <w:rPr>
          <w:rFonts w:ascii="Times New Roman" w:eastAsia="Times New Roman" w:hAnsi="Times New Roman" w:cs="Times New Roman"/>
          <w:b/>
          <w:bCs/>
          <w:color w:val="000000"/>
          <w:sz w:val="24"/>
          <w:szCs w:val="24"/>
          <w:lang w:eastAsia="fr-FR"/>
        </w:rPr>
        <w:t> </w:t>
      </w:r>
      <w:r w:rsidRPr="005C7D22">
        <w:rPr>
          <w:rFonts w:ascii="Times New Roman" w:eastAsia="Times New Roman" w:hAnsi="Times New Roman" w:cs="Times New Roman"/>
          <w:b/>
          <w:bCs/>
          <w:color w:val="000000"/>
          <w:sz w:val="24"/>
          <w:szCs w:val="24"/>
          <w:lang w:eastAsia="fr-FR"/>
        </w:rPr>
        <w:t>Droits spécifiques</w:t>
      </w:r>
      <w:r w:rsidRPr="005C7D22">
        <w:rPr>
          <w:rFonts w:ascii="Times New Roman" w:eastAsia="Times New Roman" w:hAnsi="Times New Roman" w:cs="Times New Roman"/>
          <w:color w:val="000000"/>
          <w:sz w:val="24"/>
          <w:szCs w:val="24"/>
          <w:lang w:eastAsia="fr-FR"/>
        </w:rPr>
        <w:t> </w:t>
      </w:r>
      <w:r w:rsidRPr="005C7D22">
        <w:rPr>
          <w:rFonts w:ascii="Times New Roman" w:eastAsia="Times New Roman" w:hAnsi="Times New Roman" w:cs="Times New Roman"/>
          <w:b/>
          <w:bCs/>
          <w:color w:val="000000"/>
          <w:sz w:val="24"/>
          <w:szCs w:val="24"/>
          <w:lang w:eastAsia="fr-FR"/>
        </w:rPr>
        <w:t>(art. 5-30)</w:t>
      </w:r>
    </w:p>
    <w:p w14:paraId="384E84B1" w14:textId="77777777" w:rsidR="002B12D8" w:rsidRPr="005C7D22" w:rsidRDefault="002B12D8" w:rsidP="00D218FB">
      <w:pPr>
        <w:spacing w:line="270" w:lineRule="atLeast"/>
        <w:ind w:hanging="1134"/>
        <w:jc w:val="both"/>
        <w:rPr>
          <w:rFonts w:ascii="Times New Roman" w:eastAsia="Times New Roman" w:hAnsi="Times New Roman" w:cs="Times New Roman"/>
          <w:color w:val="000000"/>
          <w:sz w:val="24"/>
          <w:szCs w:val="24"/>
          <w:lang w:eastAsia="fr-FR"/>
        </w:rPr>
      </w:pPr>
    </w:p>
    <w:p w14:paraId="374550D8" w14:textId="43295C21" w:rsidR="00B62AAB" w:rsidRDefault="00262E5A" w:rsidP="00D218FB">
      <w:pPr>
        <w:spacing w:line="240" w:lineRule="atLeast"/>
        <w:ind w:hanging="1134"/>
        <w:jc w:val="both"/>
        <w:rPr>
          <w:rFonts w:ascii="Times New Roman" w:eastAsia="Times New Roman" w:hAnsi="Times New Roman" w:cs="Times New Roman"/>
          <w:b/>
          <w:bCs/>
          <w:color w:val="000000"/>
          <w:sz w:val="24"/>
          <w:szCs w:val="24"/>
          <w:lang w:eastAsia="fr-FR"/>
        </w:rPr>
      </w:pPr>
      <w:r w:rsidRPr="005C7D22">
        <w:rPr>
          <w:rFonts w:ascii="Times New Roman" w:eastAsia="Times New Roman" w:hAnsi="Times New Roman" w:cs="Times New Roman"/>
          <w:b/>
          <w:bCs/>
          <w:color w:val="000000"/>
          <w:sz w:val="24"/>
          <w:szCs w:val="24"/>
          <w:lang w:eastAsia="fr-FR"/>
        </w:rPr>
        <w:t>             </w:t>
      </w:r>
      <w:r w:rsidR="00B62AAB" w:rsidRPr="005C7D22">
        <w:rPr>
          <w:rFonts w:ascii="Times New Roman" w:eastAsia="Times New Roman" w:hAnsi="Times New Roman" w:cs="Times New Roman"/>
          <w:b/>
          <w:bCs/>
          <w:color w:val="000000"/>
          <w:sz w:val="24"/>
          <w:szCs w:val="24"/>
          <w:lang w:eastAsia="fr-FR"/>
        </w:rPr>
        <w:t> Égalité et non-discrimination (art. 5)</w:t>
      </w:r>
    </w:p>
    <w:p w14:paraId="24C03AD4" w14:textId="77777777" w:rsidR="006225E1" w:rsidRPr="005C7D22" w:rsidRDefault="006225E1" w:rsidP="00D218FB">
      <w:pPr>
        <w:spacing w:line="240" w:lineRule="atLeast"/>
        <w:ind w:hanging="1134"/>
        <w:jc w:val="both"/>
        <w:rPr>
          <w:rFonts w:ascii="Times New Roman" w:eastAsia="Times New Roman" w:hAnsi="Times New Roman" w:cs="Times New Roman"/>
          <w:color w:val="000000"/>
          <w:sz w:val="24"/>
          <w:szCs w:val="24"/>
          <w:lang w:eastAsia="fr-FR"/>
        </w:rPr>
      </w:pPr>
    </w:p>
    <w:p w14:paraId="16AB3310" w14:textId="2AF8A1DB" w:rsidR="00EE58CE" w:rsidRDefault="00EE58CE" w:rsidP="007C4FDA">
      <w:pPr>
        <w:jc w:val="both"/>
        <w:rPr>
          <w:rFonts w:ascii="Times New Roman" w:hAnsi="Times New Roman" w:cs="Times New Roman"/>
          <w:sz w:val="24"/>
          <w:szCs w:val="24"/>
        </w:rPr>
      </w:pPr>
      <w:r w:rsidRPr="007C4FDA">
        <w:rPr>
          <w:rFonts w:ascii="Times New Roman" w:hAnsi="Times New Roman" w:cs="Times New Roman"/>
          <w:sz w:val="24"/>
          <w:szCs w:val="24"/>
        </w:rPr>
        <w:t>Le</w:t>
      </w:r>
      <w:r>
        <w:rPr>
          <w:rFonts w:ascii="Times New Roman" w:hAnsi="Times New Roman" w:cs="Times New Roman"/>
          <w:sz w:val="24"/>
          <w:szCs w:val="24"/>
        </w:rPr>
        <w:t xml:space="preserve"> </w:t>
      </w:r>
      <w:r w:rsidR="002B12D8">
        <w:rPr>
          <w:rFonts w:ascii="Times New Roman" w:hAnsi="Times New Roman" w:cs="Times New Roman"/>
          <w:sz w:val="24"/>
          <w:szCs w:val="24"/>
        </w:rPr>
        <w:t>décret</w:t>
      </w:r>
      <w:r>
        <w:rPr>
          <w:rFonts w:ascii="Times New Roman" w:hAnsi="Times New Roman" w:cs="Times New Roman"/>
          <w:sz w:val="24"/>
          <w:szCs w:val="24"/>
        </w:rPr>
        <w:t xml:space="preserve"> 1038 instaure la carte d’égalité des chances. Cette dernière embrasse un large </w:t>
      </w:r>
      <w:r w:rsidR="002B12D8">
        <w:rPr>
          <w:rFonts w:ascii="Times New Roman" w:hAnsi="Times New Roman" w:cs="Times New Roman"/>
          <w:sz w:val="24"/>
          <w:szCs w:val="24"/>
        </w:rPr>
        <w:t>éventail</w:t>
      </w:r>
      <w:r>
        <w:rPr>
          <w:rFonts w:ascii="Times New Roman" w:hAnsi="Times New Roman" w:cs="Times New Roman"/>
          <w:sz w:val="24"/>
          <w:szCs w:val="24"/>
        </w:rPr>
        <w:t xml:space="preserve"> de services sociaux comme la santé, l’éducation, l’emploi…</w:t>
      </w:r>
      <w:r w:rsidR="00572F7A">
        <w:rPr>
          <w:rFonts w:ascii="Times New Roman" w:hAnsi="Times New Roman" w:cs="Times New Roman"/>
          <w:sz w:val="24"/>
          <w:szCs w:val="24"/>
        </w:rPr>
        <w:t xml:space="preserve"> </w:t>
      </w:r>
      <w:r>
        <w:rPr>
          <w:rFonts w:ascii="Times New Roman" w:hAnsi="Times New Roman" w:cs="Times New Roman"/>
          <w:sz w:val="24"/>
          <w:szCs w:val="24"/>
        </w:rPr>
        <w:t xml:space="preserve">Même si </w:t>
      </w:r>
      <w:r>
        <w:rPr>
          <w:rFonts w:ascii="Times New Roman" w:hAnsi="Times New Roman" w:cs="Times New Roman"/>
          <w:sz w:val="24"/>
          <w:szCs w:val="24"/>
        </w:rPr>
        <w:lastRenderedPageBreak/>
        <w:t xml:space="preserve">ces services ne sont pas effectifs, il est avéré que les </w:t>
      </w:r>
      <w:r w:rsidR="002B12D8">
        <w:rPr>
          <w:rFonts w:ascii="Times New Roman" w:hAnsi="Times New Roman" w:cs="Times New Roman"/>
          <w:sz w:val="24"/>
          <w:szCs w:val="24"/>
        </w:rPr>
        <w:t xml:space="preserve">personnes handicapées </w:t>
      </w:r>
      <w:r>
        <w:rPr>
          <w:rFonts w:ascii="Times New Roman" w:hAnsi="Times New Roman" w:cs="Times New Roman"/>
          <w:sz w:val="24"/>
          <w:szCs w:val="24"/>
        </w:rPr>
        <w:t>n’y ont pas accès de façon équitable.</w:t>
      </w:r>
    </w:p>
    <w:p w14:paraId="40D29F50" w14:textId="4C485C50" w:rsidR="005C7D22" w:rsidRDefault="005C7D22" w:rsidP="007C4FDA">
      <w:pPr>
        <w:jc w:val="both"/>
        <w:rPr>
          <w:rFonts w:ascii="Times New Roman" w:hAnsi="Times New Roman" w:cs="Times New Roman"/>
          <w:sz w:val="24"/>
          <w:szCs w:val="24"/>
        </w:rPr>
      </w:pPr>
      <w:r w:rsidRPr="005C7D22">
        <w:rPr>
          <w:rFonts w:ascii="Times New Roman" w:hAnsi="Times New Roman" w:cs="Times New Roman"/>
          <w:sz w:val="24"/>
          <w:szCs w:val="24"/>
        </w:rPr>
        <w:t>Malgré les efforts consentis par l’Etat, la législation sénégalaise ne constitue pas un cadre solide de protection contre la discrimination fondée sur le handicap.</w:t>
      </w:r>
      <w:r w:rsidRPr="005C7D22">
        <w:rPr>
          <w:rFonts w:ascii="Times New Roman" w:eastAsia="Times New Roman" w:hAnsi="Times New Roman" w:cs="Times New Roman"/>
          <w:color w:val="000000"/>
          <w:sz w:val="24"/>
          <w:szCs w:val="24"/>
          <w:lang w:eastAsia="fr-FR"/>
        </w:rPr>
        <w:t xml:space="preserve"> Les textes ne donnent aucune </w:t>
      </w:r>
      <w:r w:rsidR="007208BC" w:rsidRPr="005C7D22">
        <w:rPr>
          <w:rFonts w:ascii="Times New Roman" w:eastAsia="Times New Roman" w:hAnsi="Times New Roman" w:cs="Times New Roman"/>
          <w:color w:val="000000"/>
          <w:sz w:val="24"/>
          <w:szCs w:val="24"/>
          <w:lang w:eastAsia="fr-FR"/>
        </w:rPr>
        <w:t>définition</w:t>
      </w:r>
      <w:r w:rsidRPr="005C7D22">
        <w:rPr>
          <w:rFonts w:ascii="Times New Roman" w:eastAsia="Times New Roman" w:hAnsi="Times New Roman" w:cs="Times New Roman"/>
          <w:color w:val="000000"/>
          <w:sz w:val="24"/>
          <w:szCs w:val="24"/>
          <w:lang w:eastAsia="fr-FR"/>
        </w:rPr>
        <w:t xml:space="preserve"> de la notion de discrimination et</w:t>
      </w:r>
      <w:r w:rsidR="002B12D8">
        <w:rPr>
          <w:rFonts w:ascii="Times New Roman" w:eastAsia="Times New Roman" w:hAnsi="Times New Roman" w:cs="Times New Roman"/>
          <w:color w:val="000000"/>
          <w:sz w:val="24"/>
          <w:szCs w:val="24"/>
          <w:lang w:eastAsia="fr-FR"/>
        </w:rPr>
        <w:t>,</w:t>
      </w:r>
      <w:r w:rsidRPr="005C7D22">
        <w:rPr>
          <w:rFonts w:ascii="Times New Roman" w:eastAsia="Times New Roman" w:hAnsi="Times New Roman" w:cs="Times New Roman"/>
          <w:color w:val="000000"/>
          <w:sz w:val="24"/>
          <w:szCs w:val="24"/>
          <w:lang w:eastAsia="fr-FR"/>
        </w:rPr>
        <w:t xml:space="preserve"> en </w:t>
      </w:r>
      <w:r w:rsidR="007208BC" w:rsidRPr="005C7D22">
        <w:rPr>
          <w:rFonts w:ascii="Times New Roman" w:eastAsia="Times New Roman" w:hAnsi="Times New Roman" w:cs="Times New Roman"/>
          <w:color w:val="000000"/>
          <w:sz w:val="24"/>
          <w:szCs w:val="24"/>
          <w:lang w:eastAsia="fr-FR"/>
        </w:rPr>
        <w:t>conséquence</w:t>
      </w:r>
      <w:r w:rsidR="002B12D8">
        <w:rPr>
          <w:rFonts w:ascii="Times New Roman" w:eastAsia="Times New Roman" w:hAnsi="Times New Roman" w:cs="Times New Roman"/>
          <w:color w:val="000000"/>
          <w:sz w:val="24"/>
          <w:szCs w:val="24"/>
          <w:lang w:eastAsia="fr-FR"/>
        </w:rPr>
        <w:t>,</w:t>
      </w:r>
      <w:r w:rsidRPr="005C7D22">
        <w:rPr>
          <w:rFonts w:ascii="Times New Roman" w:eastAsia="Times New Roman" w:hAnsi="Times New Roman" w:cs="Times New Roman"/>
          <w:color w:val="000000"/>
          <w:sz w:val="24"/>
          <w:szCs w:val="24"/>
          <w:lang w:eastAsia="fr-FR"/>
        </w:rPr>
        <w:t xml:space="preserve"> il </w:t>
      </w:r>
      <w:r w:rsidR="007208BC" w:rsidRPr="005C7D22">
        <w:rPr>
          <w:rFonts w:ascii="Times New Roman" w:eastAsia="Times New Roman" w:hAnsi="Times New Roman" w:cs="Times New Roman"/>
          <w:color w:val="000000"/>
          <w:sz w:val="24"/>
          <w:szCs w:val="24"/>
          <w:lang w:eastAsia="fr-FR"/>
        </w:rPr>
        <w:t>n’existe</w:t>
      </w:r>
      <w:r w:rsidRPr="005C7D22">
        <w:rPr>
          <w:rFonts w:ascii="Times New Roman" w:eastAsia="Times New Roman" w:hAnsi="Times New Roman" w:cs="Times New Roman"/>
          <w:color w:val="000000"/>
          <w:sz w:val="24"/>
          <w:szCs w:val="24"/>
          <w:lang w:eastAsia="fr-FR"/>
        </w:rPr>
        <w:t xml:space="preserve"> pas de dispositifs spécifiques</w:t>
      </w:r>
      <w:r w:rsidRPr="005C7D22">
        <w:rPr>
          <w:rFonts w:ascii="Times New Roman" w:hAnsi="Times New Roman" w:cs="Times New Roman"/>
          <w:sz w:val="24"/>
          <w:szCs w:val="24"/>
        </w:rPr>
        <w:t xml:space="preserve"> visant à </w:t>
      </w:r>
      <w:r w:rsidR="007208BC" w:rsidRPr="005C7D22">
        <w:rPr>
          <w:rFonts w:ascii="Times New Roman" w:hAnsi="Times New Roman" w:cs="Times New Roman"/>
          <w:sz w:val="24"/>
          <w:szCs w:val="24"/>
        </w:rPr>
        <w:t>protéger</w:t>
      </w:r>
      <w:r w:rsidRPr="005C7D22">
        <w:rPr>
          <w:rFonts w:ascii="Times New Roman" w:hAnsi="Times New Roman" w:cs="Times New Roman"/>
          <w:sz w:val="24"/>
          <w:szCs w:val="24"/>
        </w:rPr>
        <w:t xml:space="preserve"> ou réprimer les actes discriminatoires à l’égard des </w:t>
      </w:r>
      <w:r w:rsidR="002B12D8">
        <w:rPr>
          <w:rFonts w:ascii="Times New Roman" w:hAnsi="Times New Roman" w:cs="Times New Roman"/>
          <w:sz w:val="24"/>
          <w:szCs w:val="24"/>
        </w:rPr>
        <w:t>personnes handicapées</w:t>
      </w:r>
      <w:r w:rsidRPr="005C7D22">
        <w:rPr>
          <w:rFonts w:ascii="Times New Roman" w:hAnsi="Times New Roman" w:cs="Times New Roman"/>
          <w:sz w:val="24"/>
          <w:szCs w:val="24"/>
        </w:rPr>
        <w:t>.</w:t>
      </w:r>
    </w:p>
    <w:p w14:paraId="6B36AA3C" w14:textId="77777777" w:rsidR="007D14FD" w:rsidRDefault="007D14FD" w:rsidP="007C4FDA">
      <w:pPr>
        <w:jc w:val="both"/>
        <w:rPr>
          <w:rFonts w:ascii="Times New Roman" w:hAnsi="Times New Roman" w:cs="Times New Roman"/>
          <w:sz w:val="24"/>
          <w:szCs w:val="24"/>
        </w:rPr>
      </w:pPr>
    </w:p>
    <w:p w14:paraId="2B2DA866" w14:textId="77777777" w:rsidR="007D14FD" w:rsidRDefault="007D14FD" w:rsidP="007C4FDA">
      <w:pPr>
        <w:jc w:val="both"/>
        <w:rPr>
          <w:rFonts w:ascii="Times New Roman" w:hAnsi="Times New Roman"/>
          <w:b/>
          <w:sz w:val="24"/>
          <w:szCs w:val="24"/>
        </w:rPr>
      </w:pPr>
      <w:r w:rsidRPr="00D218FB">
        <w:rPr>
          <w:rFonts w:ascii="Times New Roman" w:hAnsi="Times New Roman"/>
          <w:sz w:val="24"/>
          <w:szCs w:val="24"/>
          <w:u w:val="single"/>
        </w:rPr>
        <w:t>Recommandations </w:t>
      </w:r>
      <w:r w:rsidR="002B12D8" w:rsidRPr="00D218FB">
        <w:rPr>
          <w:rFonts w:ascii="Times New Roman" w:hAnsi="Times New Roman"/>
          <w:sz w:val="24"/>
          <w:szCs w:val="24"/>
          <w:u w:val="single"/>
        </w:rPr>
        <w:t>proposées</w:t>
      </w:r>
      <w:r w:rsidR="002B12D8" w:rsidRPr="002F08AA">
        <w:rPr>
          <w:rFonts w:ascii="Times New Roman" w:hAnsi="Times New Roman"/>
          <w:b/>
          <w:sz w:val="24"/>
          <w:szCs w:val="24"/>
        </w:rPr>
        <w:t xml:space="preserve"> :</w:t>
      </w:r>
    </w:p>
    <w:p w14:paraId="11A21A6A" w14:textId="77777777" w:rsidR="002B12D8" w:rsidRPr="002F08AA" w:rsidRDefault="002B12D8" w:rsidP="007C4FDA">
      <w:pPr>
        <w:jc w:val="both"/>
        <w:rPr>
          <w:rFonts w:ascii="Times New Roman" w:hAnsi="Times New Roman"/>
          <w:b/>
          <w:sz w:val="24"/>
          <w:szCs w:val="24"/>
        </w:rPr>
      </w:pPr>
    </w:p>
    <w:p w14:paraId="12DC0151" w14:textId="6F3B2B93" w:rsidR="002B12D8" w:rsidRPr="00D218FB" w:rsidRDefault="007D14FD" w:rsidP="00D218FB">
      <w:pPr>
        <w:pStyle w:val="ListParagraph"/>
        <w:numPr>
          <w:ilvl w:val="0"/>
          <w:numId w:val="58"/>
        </w:numPr>
        <w:spacing w:line="276" w:lineRule="auto"/>
        <w:jc w:val="both"/>
        <w:rPr>
          <w:rFonts w:ascii="Times New Roman" w:hAnsi="Times New Roman"/>
          <w:sz w:val="24"/>
          <w:szCs w:val="24"/>
        </w:rPr>
      </w:pPr>
      <w:r w:rsidRPr="00D218FB">
        <w:rPr>
          <w:rFonts w:ascii="Times New Roman" w:hAnsi="Times New Roman"/>
          <w:b/>
          <w:sz w:val="24"/>
          <w:szCs w:val="24"/>
        </w:rPr>
        <w:t>Introduire dans la législation nationale, notamment la Loi d’orientation sociale, une définition de la discrimination qui englobe la discrimination directe et la discrimination indirecte, ainsi que la discrimination dans le</w:t>
      </w:r>
      <w:r w:rsidR="002B12D8" w:rsidRPr="00D218FB">
        <w:rPr>
          <w:rFonts w:ascii="Times New Roman" w:hAnsi="Times New Roman"/>
          <w:b/>
          <w:sz w:val="24"/>
          <w:szCs w:val="24"/>
        </w:rPr>
        <w:t>s sphères publiques et privées</w:t>
      </w:r>
      <w:r w:rsidR="002B12D8" w:rsidRPr="007C4FDA">
        <w:rPr>
          <w:rFonts w:ascii="Times New Roman" w:hAnsi="Times New Roman"/>
          <w:sz w:val="24"/>
          <w:szCs w:val="24"/>
        </w:rPr>
        <w:t>.</w:t>
      </w:r>
      <w:r w:rsidR="002B12D8">
        <w:rPr>
          <w:rFonts w:ascii="Times New Roman" w:hAnsi="Times New Roman"/>
          <w:sz w:val="24"/>
          <w:szCs w:val="24"/>
        </w:rPr>
        <w:br/>
      </w:r>
    </w:p>
    <w:p w14:paraId="1D2B4BBB" w14:textId="77777777" w:rsidR="007D14FD" w:rsidRPr="00D218FB" w:rsidRDefault="007D14FD" w:rsidP="00D218FB">
      <w:pPr>
        <w:pStyle w:val="ListParagraph"/>
        <w:numPr>
          <w:ilvl w:val="0"/>
          <w:numId w:val="58"/>
        </w:numPr>
        <w:spacing w:line="276" w:lineRule="auto"/>
        <w:jc w:val="both"/>
        <w:rPr>
          <w:rFonts w:ascii="Times New Roman" w:hAnsi="Times New Roman"/>
          <w:b/>
          <w:sz w:val="24"/>
          <w:szCs w:val="24"/>
        </w:rPr>
      </w:pPr>
      <w:r w:rsidRPr="00D218FB">
        <w:rPr>
          <w:rFonts w:ascii="Times New Roman" w:hAnsi="Times New Roman"/>
          <w:b/>
          <w:sz w:val="24"/>
          <w:szCs w:val="24"/>
        </w:rPr>
        <w:t>Intégrer dans la législation le concept d’aménagement raisonnable et considérer son refus comme une forme de discrimination.</w:t>
      </w:r>
      <w:r w:rsidR="002B12D8" w:rsidRPr="00D218FB">
        <w:rPr>
          <w:rFonts w:ascii="Times New Roman" w:hAnsi="Times New Roman"/>
          <w:b/>
          <w:sz w:val="24"/>
          <w:szCs w:val="24"/>
        </w:rPr>
        <w:tab/>
      </w:r>
      <w:r w:rsidR="002B12D8" w:rsidRPr="00D218FB">
        <w:rPr>
          <w:rFonts w:ascii="Times New Roman" w:hAnsi="Times New Roman"/>
          <w:b/>
          <w:sz w:val="24"/>
          <w:szCs w:val="24"/>
        </w:rPr>
        <w:br/>
      </w:r>
    </w:p>
    <w:p w14:paraId="21050D77" w14:textId="4C039632" w:rsidR="007D14FD" w:rsidRPr="007C4FDA" w:rsidRDefault="007D14FD" w:rsidP="00D218FB">
      <w:pPr>
        <w:pStyle w:val="ListParagraph"/>
        <w:numPr>
          <w:ilvl w:val="0"/>
          <w:numId w:val="58"/>
        </w:numPr>
        <w:spacing w:after="200" w:line="276" w:lineRule="auto"/>
        <w:jc w:val="both"/>
        <w:rPr>
          <w:rFonts w:ascii="Times New Roman" w:hAnsi="Times New Roman"/>
          <w:b/>
          <w:sz w:val="24"/>
          <w:szCs w:val="24"/>
        </w:rPr>
      </w:pPr>
      <w:r w:rsidRPr="00D218FB">
        <w:rPr>
          <w:rFonts w:ascii="Times New Roman" w:hAnsi="Times New Roman"/>
          <w:b/>
          <w:sz w:val="24"/>
          <w:szCs w:val="24"/>
        </w:rPr>
        <w:t>Adopter des mesures qui rendent effectif les "aménagements raisonnables" dan</w:t>
      </w:r>
      <w:r w:rsidR="002B12D8" w:rsidRPr="00D218FB">
        <w:rPr>
          <w:rFonts w:ascii="Times New Roman" w:hAnsi="Times New Roman"/>
          <w:b/>
          <w:sz w:val="24"/>
          <w:szCs w:val="24"/>
        </w:rPr>
        <w:t>s les secteurs public et privé.</w:t>
      </w:r>
      <w:r w:rsidR="002B12D8" w:rsidRPr="00D218FB">
        <w:rPr>
          <w:rFonts w:ascii="Times New Roman" w:hAnsi="Times New Roman"/>
          <w:b/>
          <w:sz w:val="24"/>
          <w:szCs w:val="24"/>
        </w:rPr>
        <w:tab/>
      </w:r>
    </w:p>
    <w:p w14:paraId="7581C21B" w14:textId="5752DB8E" w:rsidR="007D14FD" w:rsidRPr="00D218FB" w:rsidRDefault="007D14FD" w:rsidP="00D218FB">
      <w:pPr>
        <w:pStyle w:val="Default"/>
        <w:numPr>
          <w:ilvl w:val="0"/>
          <w:numId w:val="58"/>
        </w:numPr>
        <w:spacing w:line="276" w:lineRule="auto"/>
        <w:jc w:val="both"/>
        <w:rPr>
          <w:b/>
        </w:rPr>
      </w:pPr>
      <w:r w:rsidRPr="00D218FB">
        <w:rPr>
          <w:b/>
        </w:rPr>
        <w:t>Prévenir et sanctionner les discriminations fondées sur le handicap en garantissant l’effectivité et l’accessibilité des rec</w:t>
      </w:r>
      <w:r w:rsidR="002B12D8" w:rsidRPr="00D218FB">
        <w:rPr>
          <w:b/>
        </w:rPr>
        <w:t xml:space="preserve">ours des personnes handicapées. </w:t>
      </w:r>
      <w:r w:rsidRPr="00D218FB">
        <w:rPr>
          <w:b/>
        </w:rPr>
        <w:t>Mettre à jour les statistiques sur le nombre et le pourcentage d'allégations de discrimination fondée sur le handicap pour l’élaboration de politiques antidiscriminatoires efficaces.</w:t>
      </w:r>
    </w:p>
    <w:p w14:paraId="0E007AED" w14:textId="77777777" w:rsidR="007D14FD" w:rsidRPr="005C7D22" w:rsidRDefault="007D14FD" w:rsidP="007C4FDA">
      <w:pPr>
        <w:jc w:val="both"/>
        <w:rPr>
          <w:rFonts w:ascii="Times New Roman" w:hAnsi="Times New Roman" w:cs="Times New Roman"/>
          <w:sz w:val="24"/>
          <w:szCs w:val="24"/>
        </w:rPr>
      </w:pPr>
    </w:p>
    <w:p w14:paraId="437885FA" w14:textId="77777777" w:rsidR="0025659D" w:rsidRPr="005C7D22" w:rsidRDefault="0025659D" w:rsidP="00D218FB">
      <w:pPr>
        <w:pStyle w:val="ListParagraph"/>
        <w:spacing w:line="240" w:lineRule="atLeast"/>
        <w:ind w:left="0"/>
        <w:jc w:val="both"/>
        <w:rPr>
          <w:rFonts w:ascii="Times New Roman" w:eastAsia="Times New Roman" w:hAnsi="Times New Roman" w:cs="Times New Roman"/>
          <w:color w:val="000000"/>
          <w:sz w:val="24"/>
          <w:szCs w:val="24"/>
          <w:lang w:eastAsia="fr-FR"/>
        </w:rPr>
      </w:pPr>
    </w:p>
    <w:p w14:paraId="01B8A449" w14:textId="77F37171" w:rsidR="00B62AAB" w:rsidRPr="005C7D22" w:rsidRDefault="00B62AAB" w:rsidP="00D218FB">
      <w:pPr>
        <w:spacing w:line="240" w:lineRule="atLeast"/>
        <w:ind w:left="-283" w:hanging="1134"/>
        <w:jc w:val="both"/>
        <w:rPr>
          <w:rFonts w:ascii="Times New Roman" w:eastAsia="Times New Roman" w:hAnsi="Times New Roman" w:cs="Times New Roman"/>
          <w:color w:val="000000"/>
          <w:sz w:val="24"/>
          <w:szCs w:val="24"/>
          <w:lang w:eastAsia="fr-FR"/>
        </w:rPr>
      </w:pPr>
      <w:r w:rsidRPr="005C7D22">
        <w:rPr>
          <w:rFonts w:ascii="Times New Roman" w:eastAsia="Times New Roman" w:hAnsi="Times New Roman" w:cs="Times New Roman"/>
          <w:b/>
          <w:bCs/>
          <w:color w:val="000000"/>
          <w:sz w:val="24"/>
          <w:szCs w:val="24"/>
          <w:lang w:eastAsia="fr-FR"/>
        </w:rPr>
        <w:lastRenderedPageBreak/>
        <w:t>                   Femmes</w:t>
      </w:r>
      <w:r w:rsidRPr="005C7D22">
        <w:rPr>
          <w:rFonts w:ascii="Times New Roman" w:eastAsia="Times New Roman" w:hAnsi="Times New Roman" w:cs="Times New Roman"/>
          <w:color w:val="000000"/>
          <w:sz w:val="24"/>
          <w:szCs w:val="24"/>
          <w:lang w:eastAsia="fr-FR"/>
        </w:rPr>
        <w:t> </w:t>
      </w:r>
      <w:r w:rsidRPr="005C7D22">
        <w:rPr>
          <w:rFonts w:ascii="Times New Roman" w:eastAsia="Times New Roman" w:hAnsi="Times New Roman" w:cs="Times New Roman"/>
          <w:b/>
          <w:bCs/>
          <w:color w:val="000000"/>
          <w:sz w:val="24"/>
          <w:szCs w:val="24"/>
          <w:lang w:eastAsia="fr-FR"/>
        </w:rPr>
        <w:t>handicapées</w:t>
      </w:r>
      <w:r w:rsidRPr="005C7D22">
        <w:rPr>
          <w:rFonts w:ascii="Times New Roman" w:eastAsia="Times New Roman" w:hAnsi="Times New Roman" w:cs="Times New Roman"/>
          <w:color w:val="000000"/>
          <w:sz w:val="24"/>
          <w:szCs w:val="24"/>
          <w:lang w:eastAsia="fr-FR"/>
        </w:rPr>
        <w:t> </w:t>
      </w:r>
      <w:r w:rsidRPr="005C7D22">
        <w:rPr>
          <w:rFonts w:ascii="Times New Roman" w:eastAsia="Times New Roman" w:hAnsi="Times New Roman" w:cs="Times New Roman"/>
          <w:b/>
          <w:bCs/>
          <w:color w:val="000000"/>
          <w:sz w:val="24"/>
          <w:szCs w:val="24"/>
          <w:lang w:eastAsia="fr-FR"/>
        </w:rPr>
        <w:t>(art. 6)</w:t>
      </w:r>
    </w:p>
    <w:p w14:paraId="3ACE7A00" w14:textId="77777777" w:rsidR="004640C4" w:rsidRPr="005C7D22" w:rsidRDefault="004640C4" w:rsidP="00D218FB">
      <w:pPr>
        <w:pStyle w:val="ListParagraph"/>
        <w:spacing w:line="240" w:lineRule="atLeast"/>
        <w:jc w:val="both"/>
        <w:rPr>
          <w:rFonts w:ascii="Times New Roman" w:eastAsia="Times New Roman" w:hAnsi="Times New Roman" w:cs="Times New Roman"/>
          <w:color w:val="000000"/>
          <w:sz w:val="24"/>
          <w:szCs w:val="24"/>
          <w:lang w:eastAsia="fr-FR"/>
        </w:rPr>
      </w:pPr>
    </w:p>
    <w:p w14:paraId="1E2B3309" w14:textId="3CB7F055" w:rsidR="004640C4" w:rsidRPr="004640C4" w:rsidRDefault="004640C4" w:rsidP="00D218FB">
      <w:pPr>
        <w:spacing w:line="240" w:lineRule="atLeast"/>
        <w:jc w:val="both"/>
        <w:rPr>
          <w:rFonts w:ascii="Times New Roman" w:eastAsia="Times New Roman" w:hAnsi="Times New Roman" w:cs="Times New Roman"/>
          <w:color w:val="000000"/>
          <w:sz w:val="24"/>
          <w:szCs w:val="24"/>
          <w:lang w:eastAsia="fr-FR"/>
        </w:rPr>
      </w:pPr>
      <w:r w:rsidRPr="004640C4">
        <w:rPr>
          <w:rFonts w:ascii="Times New Roman" w:eastAsia="Times New Roman" w:hAnsi="Times New Roman" w:cs="Times New Roman"/>
          <w:color w:val="000000"/>
          <w:sz w:val="24"/>
          <w:szCs w:val="24"/>
          <w:lang w:eastAsia="fr-FR"/>
        </w:rPr>
        <w:t xml:space="preserve">Au Sénégal, la discrimination à l’égard des femmes handicapées demeure une réalité et il n’existe aucune politique ou législation </w:t>
      </w:r>
      <w:r w:rsidR="003C0077">
        <w:rPr>
          <w:rFonts w:ascii="Times New Roman" w:eastAsia="Times New Roman" w:hAnsi="Times New Roman" w:cs="Times New Roman"/>
          <w:color w:val="000000"/>
          <w:sz w:val="24"/>
          <w:szCs w:val="24"/>
          <w:lang w:eastAsia="fr-FR"/>
        </w:rPr>
        <w:t xml:space="preserve">spécifiques </w:t>
      </w:r>
      <w:r w:rsidRPr="004640C4">
        <w:rPr>
          <w:rFonts w:ascii="Times New Roman" w:eastAsia="Times New Roman" w:hAnsi="Times New Roman" w:cs="Times New Roman"/>
          <w:color w:val="000000"/>
          <w:sz w:val="24"/>
          <w:szCs w:val="24"/>
          <w:lang w:eastAsia="fr-FR"/>
        </w:rPr>
        <w:t>visant à éliminer cette forme de discrimination.</w:t>
      </w:r>
    </w:p>
    <w:p w14:paraId="7A519C5C" w14:textId="0F0A41B5" w:rsidR="004640C4" w:rsidRDefault="0009691E" w:rsidP="00D218FB">
      <w:pPr>
        <w:pStyle w:val="ListParagraph"/>
        <w:spacing w:line="240" w:lineRule="atLeast"/>
        <w:ind w:left="0"/>
        <w:jc w:val="both"/>
        <w:rPr>
          <w:rFonts w:ascii="Times New Roman" w:eastAsia="Times New Roman" w:hAnsi="Times New Roman" w:cs="Times New Roman"/>
          <w:color w:val="000000"/>
          <w:sz w:val="24"/>
          <w:szCs w:val="24"/>
          <w:lang w:eastAsia="fr-FR"/>
        </w:rPr>
      </w:pPr>
      <w:r>
        <w:rPr>
          <w:rFonts w:ascii="Times New Roman" w:eastAsia="Times New Roman" w:hAnsi="Times New Roman" w:cs="Times New Roman"/>
          <w:color w:val="000000"/>
          <w:sz w:val="24"/>
          <w:szCs w:val="24"/>
          <w:lang w:eastAsia="fr-FR"/>
        </w:rPr>
        <w:t>La loi sur la parité constitue le cadre juridique visant à favoriser la représentativité des femmes. Cependant les femmes handicapées restent sous-représentées au niveau des instances de décisions.</w:t>
      </w:r>
      <w:r w:rsidR="00B62AAB" w:rsidRPr="005C7D22">
        <w:rPr>
          <w:rFonts w:ascii="Times New Roman" w:eastAsia="Times New Roman" w:hAnsi="Times New Roman" w:cs="Times New Roman"/>
          <w:color w:val="000000"/>
          <w:sz w:val="24"/>
          <w:szCs w:val="24"/>
          <w:lang w:eastAsia="fr-FR"/>
        </w:rPr>
        <w:t> </w:t>
      </w:r>
    </w:p>
    <w:p w14:paraId="17876BA9" w14:textId="77777777" w:rsidR="006225E1" w:rsidRDefault="006225E1" w:rsidP="00D218FB">
      <w:pPr>
        <w:pStyle w:val="ListParagraph"/>
        <w:spacing w:line="240" w:lineRule="atLeast"/>
        <w:ind w:left="0"/>
        <w:jc w:val="both"/>
        <w:rPr>
          <w:rFonts w:ascii="Times New Roman" w:eastAsia="Times New Roman" w:hAnsi="Times New Roman" w:cs="Times New Roman"/>
          <w:color w:val="000000"/>
          <w:sz w:val="24"/>
          <w:szCs w:val="24"/>
          <w:lang w:eastAsia="fr-FR"/>
        </w:rPr>
      </w:pPr>
    </w:p>
    <w:p w14:paraId="27E86930" w14:textId="77777777" w:rsidR="007D14FD" w:rsidRDefault="007D14FD" w:rsidP="007C4FDA">
      <w:pPr>
        <w:jc w:val="both"/>
        <w:rPr>
          <w:rFonts w:ascii="Times New Roman" w:hAnsi="Times New Roman"/>
          <w:sz w:val="24"/>
          <w:szCs w:val="24"/>
        </w:rPr>
      </w:pPr>
      <w:r w:rsidRPr="00D218FB">
        <w:rPr>
          <w:rFonts w:ascii="Times New Roman" w:hAnsi="Times New Roman"/>
          <w:sz w:val="24"/>
          <w:szCs w:val="24"/>
          <w:u w:val="single"/>
        </w:rPr>
        <w:t>Recommandations </w:t>
      </w:r>
      <w:r w:rsidR="002B12D8" w:rsidRPr="00D218FB">
        <w:rPr>
          <w:rFonts w:ascii="Times New Roman" w:hAnsi="Times New Roman"/>
          <w:sz w:val="24"/>
          <w:szCs w:val="24"/>
          <w:u w:val="single"/>
        </w:rPr>
        <w:t>proposées</w:t>
      </w:r>
      <w:r w:rsidR="002B12D8">
        <w:rPr>
          <w:rFonts w:ascii="Times New Roman" w:hAnsi="Times New Roman"/>
          <w:sz w:val="24"/>
          <w:szCs w:val="24"/>
        </w:rPr>
        <w:t xml:space="preserve"> </w:t>
      </w:r>
      <w:r>
        <w:rPr>
          <w:rFonts w:ascii="Times New Roman" w:hAnsi="Times New Roman"/>
          <w:sz w:val="24"/>
          <w:szCs w:val="24"/>
        </w:rPr>
        <w:t xml:space="preserve">: </w:t>
      </w:r>
    </w:p>
    <w:p w14:paraId="1A182258" w14:textId="77777777" w:rsidR="002B12D8" w:rsidRDefault="002B12D8" w:rsidP="007C4FDA">
      <w:pPr>
        <w:jc w:val="both"/>
        <w:rPr>
          <w:rFonts w:ascii="Times New Roman" w:hAnsi="Times New Roman"/>
          <w:sz w:val="24"/>
          <w:szCs w:val="24"/>
        </w:rPr>
      </w:pPr>
    </w:p>
    <w:p w14:paraId="2AEA3D85" w14:textId="77777777" w:rsidR="007D14FD" w:rsidRDefault="007D14FD" w:rsidP="00D218FB">
      <w:pPr>
        <w:pStyle w:val="ListParagraph"/>
        <w:numPr>
          <w:ilvl w:val="0"/>
          <w:numId w:val="59"/>
        </w:numPr>
        <w:spacing w:line="276" w:lineRule="auto"/>
        <w:jc w:val="both"/>
        <w:rPr>
          <w:rFonts w:ascii="Times New Roman" w:hAnsi="Times New Roman"/>
          <w:sz w:val="24"/>
          <w:szCs w:val="24"/>
        </w:rPr>
      </w:pPr>
      <w:r w:rsidRPr="00D218FB">
        <w:rPr>
          <w:rFonts w:ascii="Times New Roman" w:hAnsi="Times New Roman"/>
          <w:b/>
          <w:sz w:val="24"/>
          <w:szCs w:val="24"/>
        </w:rPr>
        <w:t>Veiller à ce que les lois et les politiques accordent une attention particulière à la situation des femmes handicapées</w:t>
      </w:r>
      <w:r w:rsidRPr="00D218FB">
        <w:rPr>
          <w:rFonts w:ascii="Times New Roman" w:hAnsi="Times New Roman"/>
          <w:sz w:val="24"/>
          <w:szCs w:val="24"/>
        </w:rPr>
        <w:t xml:space="preserve">. </w:t>
      </w:r>
    </w:p>
    <w:p w14:paraId="7746EFF4" w14:textId="77777777" w:rsidR="002B12D8" w:rsidRPr="00D218FB" w:rsidRDefault="002B12D8" w:rsidP="00D218FB">
      <w:pPr>
        <w:pStyle w:val="ListParagraph"/>
        <w:spacing w:line="276" w:lineRule="auto"/>
        <w:jc w:val="both"/>
        <w:rPr>
          <w:rFonts w:ascii="Times New Roman" w:hAnsi="Times New Roman"/>
          <w:sz w:val="24"/>
          <w:szCs w:val="24"/>
        </w:rPr>
      </w:pPr>
    </w:p>
    <w:p w14:paraId="77705F45" w14:textId="77777777" w:rsidR="002B12D8" w:rsidRPr="00D218FB" w:rsidRDefault="007D14FD" w:rsidP="00D218FB">
      <w:pPr>
        <w:pStyle w:val="ListParagraph"/>
        <w:numPr>
          <w:ilvl w:val="0"/>
          <w:numId w:val="59"/>
        </w:numPr>
        <w:spacing w:after="200" w:line="276" w:lineRule="auto"/>
        <w:jc w:val="both"/>
        <w:rPr>
          <w:rFonts w:ascii="Times New Roman" w:hAnsi="Times New Roman"/>
          <w:b/>
          <w:sz w:val="24"/>
          <w:szCs w:val="24"/>
        </w:rPr>
      </w:pPr>
      <w:r w:rsidRPr="00D218FB">
        <w:rPr>
          <w:rFonts w:ascii="Times New Roman" w:hAnsi="Times New Roman"/>
          <w:b/>
          <w:sz w:val="24"/>
          <w:szCs w:val="24"/>
        </w:rPr>
        <w:t xml:space="preserve">Adopter et mettre en place des plans d’action multisectoriels de lutte contre les violences et les discriminations à l’égard des femmes handicapées. </w:t>
      </w:r>
      <w:r w:rsidR="007518B6">
        <w:rPr>
          <w:rFonts w:ascii="Times New Roman" w:hAnsi="Times New Roman"/>
          <w:b/>
          <w:sz w:val="24"/>
          <w:szCs w:val="24"/>
        </w:rPr>
        <w:tab/>
      </w:r>
      <w:r w:rsidR="007518B6">
        <w:rPr>
          <w:rFonts w:ascii="Times New Roman" w:hAnsi="Times New Roman"/>
          <w:b/>
          <w:sz w:val="24"/>
          <w:szCs w:val="24"/>
        </w:rPr>
        <w:br/>
      </w:r>
    </w:p>
    <w:p w14:paraId="2D03CF2E" w14:textId="77777777" w:rsidR="007D14FD" w:rsidRPr="00D218FB" w:rsidRDefault="007D14FD" w:rsidP="00D218FB">
      <w:pPr>
        <w:pStyle w:val="ListParagraph"/>
        <w:numPr>
          <w:ilvl w:val="0"/>
          <w:numId w:val="59"/>
        </w:numPr>
        <w:spacing w:after="200" w:line="276" w:lineRule="auto"/>
        <w:jc w:val="both"/>
        <w:rPr>
          <w:rFonts w:ascii="Times New Roman" w:hAnsi="Times New Roman"/>
          <w:b/>
          <w:sz w:val="24"/>
          <w:szCs w:val="24"/>
        </w:rPr>
      </w:pPr>
      <w:r w:rsidRPr="00D218FB">
        <w:rPr>
          <w:rFonts w:ascii="Times New Roman" w:hAnsi="Times New Roman"/>
          <w:b/>
          <w:sz w:val="24"/>
          <w:szCs w:val="24"/>
        </w:rPr>
        <w:t>Eliminer les obstacles que peuvent rencontrer les femmes dans l’accès à la justice, notamment la méconnaissance du droit, la stigmatisation des victimes, les difficultés à accéder aux infrastructures judiciaires.</w:t>
      </w:r>
      <w:r w:rsidR="007518B6">
        <w:rPr>
          <w:rFonts w:ascii="Times New Roman" w:hAnsi="Times New Roman"/>
          <w:b/>
          <w:sz w:val="24"/>
          <w:szCs w:val="24"/>
        </w:rPr>
        <w:tab/>
      </w:r>
      <w:r w:rsidR="007518B6">
        <w:rPr>
          <w:rFonts w:ascii="Times New Roman" w:hAnsi="Times New Roman"/>
          <w:b/>
          <w:sz w:val="24"/>
          <w:szCs w:val="24"/>
        </w:rPr>
        <w:br/>
      </w:r>
    </w:p>
    <w:p w14:paraId="062FEDF5" w14:textId="77777777" w:rsidR="007D14FD" w:rsidRPr="00D218FB" w:rsidRDefault="007D14FD" w:rsidP="00D218FB">
      <w:pPr>
        <w:pStyle w:val="ListParagraph"/>
        <w:numPr>
          <w:ilvl w:val="0"/>
          <w:numId w:val="59"/>
        </w:numPr>
        <w:spacing w:after="200" w:line="276" w:lineRule="auto"/>
        <w:jc w:val="both"/>
        <w:rPr>
          <w:rFonts w:ascii="Times New Roman" w:hAnsi="Times New Roman"/>
          <w:b/>
          <w:sz w:val="24"/>
          <w:szCs w:val="24"/>
        </w:rPr>
      </w:pPr>
      <w:r w:rsidRPr="00D218FB">
        <w:rPr>
          <w:rFonts w:ascii="Times New Roman" w:hAnsi="Times New Roman"/>
          <w:b/>
          <w:sz w:val="24"/>
          <w:szCs w:val="24"/>
        </w:rPr>
        <w:t>Promouvoir l’approche genre dans toutes les consultations avec les organisations représentant les personnes handicapées.</w:t>
      </w:r>
      <w:r w:rsidR="007518B6">
        <w:rPr>
          <w:rFonts w:ascii="Times New Roman" w:hAnsi="Times New Roman"/>
          <w:b/>
          <w:sz w:val="24"/>
          <w:szCs w:val="24"/>
        </w:rPr>
        <w:tab/>
      </w:r>
      <w:r w:rsidRPr="00D218FB">
        <w:rPr>
          <w:rFonts w:ascii="Times New Roman" w:hAnsi="Times New Roman"/>
          <w:b/>
          <w:sz w:val="24"/>
          <w:szCs w:val="24"/>
        </w:rPr>
        <w:t xml:space="preserve"> </w:t>
      </w:r>
      <w:r w:rsidR="007518B6">
        <w:rPr>
          <w:rFonts w:ascii="Times New Roman" w:hAnsi="Times New Roman"/>
          <w:b/>
          <w:sz w:val="24"/>
          <w:szCs w:val="24"/>
        </w:rPr>
        <w:br/>
      </w:r>
    </w:p>
    <w:p w14:paraId="77C88619" w14:textId="77777777" w:rsidR="007D14FD" w:rsidRPr="00D218FB" w:rsidRDefault="007D14FD" w:rsidP="00D218FB">
      <w:pPr>
        <w:pStyle w:val="ListParagraph"/>
        <w:numPr>
          <w:ilvl w:val="0"/>
          <w:numId w:val="59"/>
        </w:numPr>
        <w:spacing w:after="200" w:line="276" w:lineRule="auto"/>
        <w:jc w:val="both"/>
        <w:rPr>
          <w:rFonts w:ascii="Times New Roman" w:hAnsi="Times New Roman"/>
          <w:b/>
          <w:sz w:val="24"/>
          <w:szCs w:val="24"/>
          <w:u w:val="thick"/>
        </w:rPr>
      </w:pPr>
      <w:r w:rsidRPr="00D218FB">
        <w:rPr>
          <w:rFonts w:ascii="Times New Roman" w:hAnsi="Times New Roman"/>
          <w:b/>
          <w:sz w:val="24"/>
          <w:szCs w:val="24"/>
        </w:rPr>
        <w:t xml:space="preserve">Promouvoir le leadership et l’autonomisation des femmes handicapées en favorisant la représentation et en mettant en place un fonds pour la </w:t>
      </w:r>
      <w:r w:rsidRPr="00D218FB">
        <w:rPr>
          <w:rFonts w:ascii="Times New Roman" w:hAnsi="Times New Roman"/>
          <w:b/>
          <w:sz w:val="24"/>
          <w:szCs w:val="24"/>
        </w:rPr>
        <w:lastRenderedPageBreak/>
        <w:t>formation et le financement des projets.</w:t>
      </w:r>
      <w:r w:rsidR="007518B6">
        <w:rPr>
          <w:rFonts w:ascii="Times New Roman" w:hAnsi="Times New Roman"/>
          <w:b/>
          <w:sz w:val="24"/>
          <w:szCs w:val="24"/>
        </w:rPr>
        <w:tab/>
      </w:r>
      <w:r w:rsidR="007518B6">
        <w:rPr>
          <w:rFonts w:ascii="Times New Roman" w:hAnsi="Times New Roman"/>
          <w:b/>
          <w:sz w:val="24"/>
          <w:szCs w:val="24"/>
        </w:rPr>
        <w:br/>
      </w:r>
    </w:p>
    <w:p w14:paraId="62CD72D4" w14:textId="77777777" w:rsidR="007D14FD" w:rsidRPr="00D218FB" w:rsidRDefault="007D14FD" w:rsidP="00D218FB">
      <w:pPr>
        <w:pStyle w:val="ListParagraph"/>
        <w:numPr>
          <w:ilvl w:val="0"/>
          <w:numId w:val="59"/>
        </w:numPr>
        <w:spacing w:after="200" w:line="276" w:lineRule="auto"/>
        <w:jc w:val="both"/>
        <w:rPr>
          <w:rFonts w:ascii="Times New Roman" w:hAnsi="Times New Roman"/>
          <w:b/>
          <w:sz w:val="24"/>
          <w:szCs w:val="24"/>
        </w:rPr>
      </w:pPr>
      <w:r w:rsidRPr="00D218FB">
        <w:rPr>
          <w:rFonts w:ascii="Times New Roman" w:hAnsi="Times New Roman"/>
          <w:b/>
          <w:sz w:val="24"/>
          <w:szCs w:val="24"/>
        </w:rPr>
        <w:t xml:space="preserve">Garantir le droit à la santé des femmes handicapées, avec un accent sur la santé de la reproduction. </w:t>
      </w:r>
    </w:p>
    <w:p w14:paraId="7EBB11B1" w14:textId="1A3ED80F" w:rsidR="00943E10" w:rsidRDefault="00943E10" w:rsidP="00D218FB">
      <w:pPr>
        <w:pStyle w:val="ListParagraph"/>
        <w:spacing w:line="240" w:lineRule="atLeast"/>
        <w:ind w:left="0"/>
        <w:jc w:val="both"/>
        <w:rPr>
          <w:rFonts w:ascii="Times New Roman" w:eastAsia="Times New Roman" w:hAnsi="Times New Roman" w:cs="Times New Roman"/>
          <w:color w:val="000000"/>
          <w:sz w:val="24"/>
          <w:szCs w:val="24"/>
          <w:lang w:eastAsia="fr-FR"/>
        </w:rPr>
      </w:pPr>
    </w:p>
    <w:p w14:paraId="104CD3AF" w14:textId="77777777" w:rsidR="006225E1" w:rsidRPr="005C7D22" w:rsidRDefault="006225E1" w:rsidP="00D218FB">
      <w:pPr>
        <w:pStyle w:val="ListParagraph"/>
        <w:spacing w:line="240" w:lineRule="atLeast"/>
        <w:ind w:left="0"/>
        <w:jc w:val="both"/>
        <w:rPr>
          <w:rFonts w:ascii="Times New Roman" w:eastAsia="Times New Roman" w:hAnsi="Times New Roman" w:cs="Times New Roman"/>
          <w:color w:val="000000"/>
          <w:sz w:val="24"/>
          <w:szCs w:val="24"/>
          <w:lang w:eastAsia="fr-FR"/>
        </w:rPr>
      </w:pPr>
    </w:p>
    <w:p w14:paraId="69A2BBF8" w14:textId="41517D17" w:rsidR="00B62AAB" w:rsidRPr="005C7D22" w:rsidRDefault="00B62AAB" w:rsidP="00D218FB">
      <w:pPr>
        <w:spacing w:line="240" w:lineRule="atLeast"/>
        <w:ind w:left="-283" w:hanging="1134"/>
        <w:jc w:val="both"/>
        <w:rPr>
          <w:rFonts w:ascii="Times New Roman" w:eastAsia="Times New Roman" w:hAnsi="Times New Roman" w:cs="Times New Roman"/>
          <w:color w:val="000000"/>
          <w:sz w:val="24"/>
          <w:szCs w:val="24"/>
          <w:lang w:eastAsia="fr-FR"/>
        </w:rPr>
      </w:pPr>
      <w:r w:rsidRPr="005C7D22">
        <w:rPr>
          <w:rFonts w:ascii="Times New Roman" w:eastAsia="Times New Roman" w:hAnsi="Times New Roman" w:cs="Times New Roman"/>
          <w:b/>
          <w:bCs/>
          <w:color w:val="000000"/>
          <w:sz w:val="24"/>
          <w:szCs w:val="24"/>
          <w:lang w:eastAsia="fr-FR"/>
        </w:rPr>
        <w:t>                  Enfants handicapés (art. 7)</w:t>
      </w:r>
    </w:p>
    <w:p w14:paraId="0A00D2B7" w14:textId="77777777" w:rsidR="004B371D" w:rsidRPr="005C7D22" w:rsidRDefault="004B371D" w:rsidP="00D218FB">
      <w:pPr>
        <w:pStyle w:val="ListParagraph"/>
        <w:tabs>
          <w:tab w:val="left" w:pos="7230"/>
          <w:tab w:val="left" w:pos="7938"/>
        </w:tabs>
        <w:spacing w:line="240" w:lineRule="atLeast"/>
        <w:ind w:left="0"/>
        <w:jc w:val="both"/>
        <w:rPr>
          <w:rFonts w:ascii="Times New Roman" w:eastAsia="Times New Roman" w:hAnsi="Times New Roman" w:cs="Times New Roman"/>
          <w:color w:val="000000"/>
          <w:sz w:val="24"/>
          <w:szCs w:val="24"/>
          <w:lang w:eastAsia="fr-FR"/>
        </w:rPr>
      </w:pPr>
    </w:p>
    <w:p w14:paraId="5CA067DB" w14:textId="62E9D5C0" w:rsidR="008061F6" w:rsidRDefault="00F33D3E" w:rsidP="00D218FB">
      <w:pPr>
        <w:pStyle w:val="ListParagraph"/>
        <w:tabs>
          <w:tab w:val="left" w:pos="7230"/>
          <w:tab w:val="left" w:pos="7938"/>
        </w:tabs>
        <w:spacing w:line="240" w:lineRule="atLeast"/>
        <w:ind w:left="0"/>
        <w:jc w:val="both"/>
        <w:rPr>
          <w:rFonts w:ascii="Times New Roman" w:eastAsia="Times New Roman" w:hAnsi="Times New Roman" w:cs="Times New Roman"/>
          <w:color w:val="000000"/>
          <w:sz w:val="24"/>
          <w:szCs w:val="24"/>
          <w:lang w:eastAsia="fr-FR"/>
        </w:rPr>
      </w:pPr>
      <w:r w:rsidRPr="005C7D22">
        <w:rPr>
          <w:rFonts w:ascii="Times New Roman" w:eastAsia="Times New Roman" w:hAnsi="Times New Roman" w:cs="Times New Roman"/>
          <w:color w:val="000000"/>
          <w:sz w:val="24"/>
          <w:szCs w:val="24"/>
          <w:lang w:eastAsia="fr-FR"/>
        </w:rPr>
        <w:t>L</w:t>
      </w:r>
      <w:r w:rsidR="003B10D0">
        <w:rPr>
          <w:rFonts w:ascii="Times New Roman" w:eastAsia="Times New Roman" w:hAnsi="Times New Roman" w:cs="Times New Roman"/>
          <w:color w:val="000000"/>
          <w:sz w:val="24"/>
          <w:szCs w:val="24"/>
          <w:lang w:eastAsia="fr-FR"/>
        </w:rPr>
        <w:t>e système mis en place pour perm</w:t>
      </w:r>
      <w:r w:rsidR="004640C4">
        <w:rPr>
          <w:rFonts w:ascii="Times New Roman" w:eastAsia="Times New Roman" w:hAnsi="Times New Roman" w:cs="Times New Roman"/>
          <w:color w:val="000000"/>
          <w:sz w:val="24"/>
          <w:szCs w:val="24"/>
          <w:lang w:eastAsia="fr-FR"/>
        </w:rPr>
        <w:t>ettre a</w:t>
      </w:r>
      <w:r w:rsidR="003C0077">
        <w:rPr>
          <w:rFonts w:ascii="Times New Roman" w:eastAsia="Times New Roman" w:hAnsi="Times New Roman" w:cs="Times New Roman"/>
          <w:color w:val="000000"/>
          <w:sz w:val="24"/>
          <w:szCs w:val="24"/>
          <w:lang w:eastAsia="fr-FR"/>
        </w:rPr>
        <w:t>ux enfants handicapés de</w:t>
      </w:r>
      <w:r w:rsidR="007518B6">
        <w:rPr>
          <w:rFonts w:ascii="Times New Roman" w:eastAsia="Times New Roman" w:hAnsi="Times New Roman" w:cs="Times New Roman"/>
          <w:color w:val="000000"/>
          <w:sz w:val="24"/>
          <w:szCs w:val="24"/>
          <w:lang w:eastAsia="fr-FR"/>
        </w:rPr>
        <w:t xml:space="preserve"> </w:t>
      </w:r>
      <w:r w:rsidR="003C0077">
        <w:rPr>
          <w:rFonts w:ascii="Times New Roman" w:eastAsia="Times New Roman" w:hAnsi="Times New Roman" w:cs="Times New Roman"/>
          <w:color w:val="000000"/>
          <w:sz w:val="24"/>
          <w:szCs w:val="24"/>
          <w:lang w:eastAsia="fr-FR"/>
        </w:rPr>
        <w:t>s’exprimer reste le même pour tous les enfants. Il s’agit du gouvernement scolaire et du parlement des enfants.</w:t>
      </w:r>
    </w:p>
    <w:p w14:paraId="10BD314D" w14:textId="77777777" w:rsidR="001D601E" w:rsidRPr="005C7D22" w:rsidRDefault="001D601E" w:rsidP="00D218FB">
      <w:pPr>
        <w:pStyle w:val="ListParagraph"/>
        <w:tabs>
          <w:tab w:val="left" w:pos="7230"/>
          <w:tab w:val="left" w:pos="7938"/>
        </w:tabs>
        <w:spacing w:line="240" w:lineRule="atLeast"/>
        <w:ind w:left="0"/>
        <w:jc w:val="both"/>
        <w:rPr>
          <w:rFonts w:ascii="Times New Roman" w:eastAsia="Times New Roman" w:hAnsi="Times New Roman" w:cs="Times New Roman"/>
          <w:color w:val="000000"/>
          <w:sz w:val="24"/>
          <w:szCs w:val="24"/>
          <w:lang w:eastAsia="fr-FR"/>
        </w:rPr>
      </w:pPr>
      <w:r>
        <w:rPr>
          <w:rFonts w:ascii="Times New Roman" w:eastAsia="Times New Roman" w:hAnsi="Times New Roman" w:cs="Times New Roman"/>
          <w:color w:val="000000"/>
          <w:sz w:val="24"/>
          <w:szCs w:val="24"/>
          <w:lang w:eastAsia="fr-FR"/>
        </w:rPr>
        <w:t>Il n’existe aucune politique spécifique visant à promouvoir la liberté d’expression des enfants handicapées et ils ne sont pas systématiquement consult</w:t>
      </w:r>
      <w:r w:rsidR="00710FF6">
        <w:rPr>
          <w:rFonts w:ascii="Times New Roman" w:eastAsia="Times New Roman" w:hAnsi="Times New Roman" w:cs="Times New Roman"/>
          <w:color w:val="000000"/>
          <w:sz w:val="24"/>
          <w:szCs w:val="24"/>
          <w:lang w:eastAsia="fr-FR"/>
        </w:rPr>
        <w:t>é</w:t>
      </w:r>
      <w:r>
        <w:rPr>
          <w:rFonts w:ascii="Times New Roman" w:eastAsia="Times New Roman" w:hAnsi="Times New Roman" w:cs="Times New Roman"/>
          <w:color w:val="000000"/>
          <w:sz w:val="24"/>
          <w:szCs w:val="24"/>
          <w:lang w:eastAsia="fr-FR"/>
        </w:rPr>
        <w:t>s.</w:t>
      </w:r>
    </w:p>
    <w:p w14:paraId="45190A4C" w14:textId="77777777" w:rsidR="004640C4" w:rsidRDefault="004640C4" w:rsidP="00D218FB">
      <w:pPr>
        <w:pStyle w:val="ListParagraph"/>
        <w:tabs>
          <w:tab w:val="left" w:pos="7230"/>
          <w:tab w:val="left" w:pos="7938"/>
        </w:tabs>
        <w:spacing w:line="240" w:lineRule="atLeast"/>
        <w:ind w:left="0"/>
        <w:jc w:val="both"/>
        <w:rPr>
          <w:rFonts w:ascii="Times New Roman" w:eastAsia="Times New Roman" w:hAnsi="Times New Roman" w:cs="Times New Roman"/>
          <w:color w:val="000000"/>
          <w:sz w:val="24"/>
          <w:szCs w:val="24"/>
          <w:lang w:eastAsia="fr-FR"/>
        </w:rPr>
      </w:pPr>
    </w:p>
    <w:p w14:paraId="6CACEFB5" w14:textId="20BDBEF7" w:rsidR="004640C4" w:rsidRPr="005C7D22" w:rsidRDefault="004640C4" w:rsidP="00D218FB">
      <w:pPr>
        <w:pStyle w:val="ListParagraph"/>
        <w:spacing w:line="240" w:lineRule="atLeast"/>
        <w:ind w:left="0"/>
        <w:jc w:val="both"/>
        <w:rPr>
          <w:rFonts w:ascii="Times New Roman" w:eastAsia="Times New Roman" w:hAnsi="Times New Roman" w:cs="Times New Roman"/>
          <w:color w:val="000000"/>
          <w:sz w:val="24"/>
          <w:szCs w:val="24"/>
          <w:lang w:eastAsia="fr-FR"/>
        </w:rPr>
      </w:pPr>
      <w:r w:rsidRPr="005C7D22">
        <w:rPr>
          <w:rFonts w:ascii="Times New Roman" w:eastAsia="Times New Roman" w:hAnsi="Times New Roman" w:cs="Times New Roman"/>
          <w:color w:val="000000"/>
          <w:sz w:val="24"/>
          <w:szCs w:val="24"/>
          <w:lang w:eastAsia="fr-FR"/>
        </w:rPr>
        <w:t xml:space="preserve">La problématique des </w:t>
      </w:r>
      <w:r>
        <w:rPr>
          <w:rFonts w:ascii="Times New Roman" w:eastAsia="Times New Roman" w:hAnsi="Times New Roman" w:cs="Times New Roman"/>
          <w:color w:val="000000"/>
          <w:sz w:val="24"/>
          <w:szCs w:val="24"/>
          <w:lang w:eastAsia="fr-FR"/>
        </w:rPr>
        <w:t>statistiques se pose avec acuité car</w:t>
      </w:r>
      <w:r w:rsidRPr="005C7D22">
        <w:rPr>
          <w:rFonts w:ascii="Times New Roman" w:eastAsia="Times New Roman" w:hAnsi="Times New Roman" w:cs="Times New Roman"/>
          <w:color w:val="000000"/>
          <w:sz w:val="24"/>
          <w:szCs w:val="24"/>
          <w:lang w:eastAsia="fr-FR"/>
        </w:rPr>
        <w:t xml:space="preserve"> les données désagrégées </w:t>
      </w:r>
      <w:r>
        <w:rPr>
          <w:rFonts w:ascii="Times New Roman" w:eastAsia="Times New Roman" w:hAnsi="Times New Roman" w:cs="Times New Roman"/>
          <w:color w:val="000000"/>
          <w:sz w:val="24"/>
          <w:szCs w:val="24"/>
          <w:lang w:eastAsia="fr-FR"/>
        </w:rPr>
        <w:t>concernant les enfants handicapés en m</w:t>
      </w:r>
      <w:r w:rsidRPr="005C7D22">
        <w:rPr>
          <w:rFonts w:ascii="Times New Roman" w:eastAsia="Times New Roman" w:hAnsi="Times New Roman" w:cs="Times New Roman"/>
          <w:color w:val="000000"/>
          <w:sz w:val="24"/>
          <w:szCs w:val="24"/>
          <w:lang w:eastAsia="fr-FR"/>
        </w:rPr>
        <w:t xml:space="preserve">ilieu </w:t>
      </w:r>
      <w:r>
        <w:rPr>
          <w:rFonts w:ascii="Times New Roman" w:eastAsia="Times New Roman" w:hAnsi="Times New Roman" w:cs="Times New Roman"/>
          <w:color w:val="000000"/>
          <w:sz w:val="24"/>
          <w:szCs w:val="24"/>
          <w:lang w:eastAsia="fr-FR"/>
        </w:rPr>
        <w:t>spécial</w:t>
      </w:r>
      <w:r w:rsidR="00710FF6">
        <w:rPr>
          <w:rFonts w:ascii="Times New Roman" w:eastAsia="Times New Roman" w:hAnsi="Times New Roman" w:cs="Times New Roman"/>
          <w:color w:val="000000"/>
          <w:sz w:val="24"/>
          <w:szCs w:val="24"/>
          <w:lang w:eastAsia="fr-FR"/>
        </w:rPr>
        <w:t xml:space="preserve"> ou ordinaire ne sont pas toujours disponibles.</w:t>
      </w:r>
    </w:p>
    <w:p w14:paraId="4174D463" w14:textId="77777777" w:rsidR="004640C4" w:rsidRPr="005C7D22" w:rsidRDefault="004640C4" w:rsidP="00D218FB">
      <w:pPr>
        <w:pStyle w:val="ListParagraph"/>
        <w:spacing w:line="240" w:lineRule="atLeast"/>
        <w:ind w:left="0"/>
        <w:jc w:val="both"/>
        <w:rPr>
          <w:rFonts w:ascii="Times New Roman" w:eastAsia="Times New Roman" w:hAnsi="Times New Roman" w:cs="Times New Roman"/>
          <w:color w:val="000000"/>
          <w:sz w:val="24"/>
          <w:szCs w:val="24"/>
          <w:lang w:eastAsia="fr-FR"/>
        </w:rPr>
      </w:pPr>
      <w:r w:rsidRPr="005C7D22">
        <w:rPr>
          <w:rFonts w:ascii="Times New Roman" w:eastAsia="Times New Roman" w:hAnsi="Times New Roman" w:cs="Times New Roman"/>
          <w:color w:val="000000"/>
          <w:sz w:val="24"/>
          <w:szCs w:val="24"/>
          <w:lang w:eastAsia="fr-FR"/>
        </w:rPr>
        <w:t>Au Sénégal</w:t>
      </w:r>
      <w:r>
        <w:rPr>
          <w:rFonts w:ascii="Times New Roman" w:eastAsia="Times New Roman" w:hAnsi="Times New Roman" w:cs="Times New Roman"/>
          <w:color w:val="000000"/>
          <w:sz w:val="24"/>
          <w:szCs w:val="24"/>
          <w:lang w:eastAsia="fr-FR"/>
        </w:rPr>
        <w:t xml:space="preserve">, </w:t>
      </w:r>
      <w:r w:rsidRPr="005C7D22">
        <w:rPr>
          <w:rFonts w:ascii="Times New Roman" w:eastAsia="Times New Roman" w:hAnsi="Times New Roman" w:cs="Times New Roman"/>
          <w:color w:val="000000"/>
          <w:sz w:val="24"/>
          <w:szCs w:val="24"/>
          <w:lang w:eastAsia="fr-FR"/>
        </w:rPr>
        <w:t>il exi</w:t>
      </w:r>
      <w:r>
        <w:rPr>
          <w:rFonts w:ascii="Times New Roman" w:eastAsia="Times New Roman" w:hAnsi="Times New Roman" w:cs="Times New Roman"/>
          <w:color w:val="000000"/>
          <w:sz w:val="24"/>
          <w:szCs w:val="24"/>
          <w:lang w:eastAsia="fr-FR"/>
        </w:rPr>
        <w:t xml:space="preserve">ste </w:t>
      </w:r>
      <w:r w:rsidR="007518B6">
        <w:rPr>
          <w:rFonts w:ascii="Times New Roman" w:eastAsia="Times New Roman" w:hAnsi="Times New Roman" w:cs="Times New Roman"/>
          <w:color w:val="000000"/>
          <w:sz w:val="24"/>
          <w:szCs w:val="24"/>
          <w:lang w:eastAsia="fr-FR"/>
        </w:rPr>
        <w:t xml:space="preserve">encore </w:t>
      </w:r>
      <w:r>
        <w:rPr>
          <w:rFonts w:ascii="Times New Roman" w:eastAsia="Times New Roman" w:hAnsi="Times New Roman" w:cs="Times New Roman"/>
          <w:color w:val="000000"/>
          <w:sz w:val="24"/>
          <w:szCs w:val="24"/>
          <w:lang w:eastAsia="fr-FR"/>
        </w:rPr>
        <w:t>au moins quatre</w:t>
      </w:r>
      <w:r w:rsidRPr="005C7D22">
        <w:rPr>
          <w:rFonts w:ascii="Times New Roman" w:eastAsia="Times New Roman" w:hAnsi="Times New Roman" w:cs="Times New Roman"/>
          <w:color w:val="000000"/>
          <w:sz w:val="24"/>
          <w:szCs w:val="24"/>
          <w:lang w:eastAsia="fr-FR"/>
        </w:rPr>
        <w:t xml:space="preserve"> écoles spéciales</w:t>
      </w:r>
      <w:r>
        <w:rPr>
          <w:rFonts w:ascii="Times New Roman" w:eastAsia="Times New Roman" w:hAnsi="Times New Roman" w:cs="Times New Roman"/>
          <w:color w:val="000000"/>
          <w:sz w:val="24"/>
          <w:szCs w:val="24"/>
          <w:lang w:eastAsia="fr-FR"/>
        </w:rPr>
        <w:t xml:space="preserve"> : </w:t>
      </w:r>
      <w:r w:rsidRPr="005C7D22">
        <w:rPr>
          <w:rFonts w:ascii="Times New Roman" w:eastAsia="Times New Roman" w:hAnsi="Times New Roman" w:cs="Times New Roman"/>
          <w:color w:val="000000"/>
          <w:sz w:val="24"/>
          <w:szCs w:val="24"/>
          <w:lang w:eastAsia="fr-FR"/>
        </w:rPr>
        <w:t>INEEFJA</w:t>
      </w:r>
      <w:r>
        <w:rPr>
          <w:rFonts w:ascii="Times New Roman" w:eastAsia="Times New Roman" w:hAnsi="Times New Roman" w:cs="Times New Roman"/>
          <w:color w:val="000000"/>
          <w:sz w:val="24"/>
          <w:szCs w:val="24"/>
          <w:lang w:eastAsia="fr-FR"/>
        </w:rPr>
        <w:t>, Centre VERBO TONAL, Centre TALIBOU DABO, Centre AMINATA M</w:t>
      </w:r>
      <w:r w:rsidRPr="005C7D22">
        <w:rPr>
          <w:rFonts w:ascii="Times New Roman" w:eastAsia="Times New Roman" w:hAnsi="Times New Roman" w:cs="Times New Roman"/>
          <w:color w:val="000000"/>
          <w:sz w:val="24"/>
          <w:szCs w:val="24"/>
          <w:lang w:eastAsia="fr-FR"/>
        </w:rPr>
        <w:t>BAYE</w:t>
      </w:r>
      <w:r>
        <w:rPr>
          <w:rFonts w:ascii="Times New Roman" w:eastAsia="Times New Roman" w:hAnsi="Times New Roman" w:cs="Times New Roman"/>
          <w:color w:val="000000"/>
          <w:sz w:val="24"/>
          <w:szCs w:val="24"/>
          <w:lang w:eastAsia="fr-FR"/>
        </w:rPr>
        <w:t>.</w:t>
      </w:r>
    </w:p>
    <w:p w14:paraId="3A04A784" w14:textId="2F306846" w:rsidR="004640C4" w:rsidRPr="005C7D22" w:rsidRDefault="004640C4" w:rsidP="00D218FB">
      <w:pPr>
        <w:pStyle w:val="ListParagraph"/>
        <w:spacing w:line="240" w:lineRule="atLeast"/>
        <w:ind w:left="0"/>
        <w:jc w:val="both"/>
        <w:rPr>
          <w:rFonts w:ascii="Times New Roman" w:eastAsia="Times New Roman" w:hAnsi="Times New Roman" w:cs="Times New Roman"/>
          <w:color w:val="000000"/>
          <w:sz w:val="24"/>
          <w:szCs w:val="24"/>
          <w:lang w:eastAsia="fr-FR"/>
        </w:rPr>
      </w:pPr>
      <w:r w:rsidRPr="007C4FDA">
        <w:rPr>
          <w:rFonts w:ascii="Times New Roman" w:eastAsia="Times New Roman" w:hAnsi="Times New Roman" w:cs="Times New Roman"/>
          <w:color w:val="000000"/>
          <w:sz w:val="24"/>
          <w:szCs w:val="24"/>
          <w:lang w:eastAsia="fr-FR"/>
        </w:rPr>
        <w:t xml:space="preserve">Les chiffres désagrégés sont inexistants </w:t>
      </w:r>
      <w:r w:rsidR="007518B6" w:rsidRPr="00D218FB">
        <w:rPr>
          <w:rFonts w:ascii="Times New Roman" w:eastAsia="Times New Roman" w:hAnsi="Times New Roman" w:cs="Times New Roman"/>
          <w:color w:val="000000"/>
          <w:sz w:val="24"/>
          <w:szCs w:val="24"/>
          <w:lang w:eastAsia="fr-FR"/>
        </w:rPr>
        <w:t xml:space="preserve">mais on sait que le centre </w:t>
      </w:r>
      <w:r w:rsidRPr="007C4FDA">
        <w:rPr>
          <w:rFonts w:ascii="Times New Roman" w:eastAsia="Times New Roman" w:hAnsi="Times New Roman" w:cs="Times New Roman"/>
          <w:color w:val="000000"/>
          <w:sz w:val="24"/>
          <w:szCs w:val="24"/>
          <w:lang w:eastAsia="fr-FR"/>
        </w:rPr>
        <w:t>INEFJA peut accueillir 130 pensionnaires</w:t>
      </w:r>
      <w:r w:rsidR="007518B6" w:rsidRPr="00D218FB">
        <w:rPr>
          <w:rFonts w:ascii="Times New Roman" w:eastAsia="Times New Roman" w:hAnsi="Times New Roman" w:cs="Times New Roman"/>
          <w:color w:val="000000"/>
          <w:sz w:val="24"/>
          <w:szCs w:val="24"/>
          <w:lang w:eastAsia="fr-FR"/>
        </w:rPr>
        <w:t xml:space="preserve"> environ</w:t>
      </w:r>
      <w:r w:rsidRPr="007C4FDA">
        <w:rPr>
          <w:rFonts w:ascii="Times New Roman" w:eastAsia="Times New Roman" w:hAnsi="Times New Roman" w:cs="Times New Roman"/>
          <w:color w:val="000000"/>
          <w:sz w:val="24"/>
          <w:szCs w:val="24"/>
          <w:lang w:eastAsia="fr-FR"/>
        </w:rPr>
        <w:t>.</w:t>
      </w:r>
    </w:p>
    <w:p w14:paraId="5F9B4CB7" w14:textId="77777777" w:rsidR="004640C4" w:rsidRDefault="0058224F" w:rsidP="00D218FB">
      <w:pPr>
        <w:pStyle w:val="ListParagraph"/>
        <w:tabs>
          <w:tab w:val="left" w:pos="7230"/>
          <w:tab w:val="left" w:pos="7938"/>
        </w:tabs>
        <w:spacing w:line="240" w:lineRule="atLeast"/>
        <w:ind w:left="0"/>
        <w:jc w:val="both"/>
        <w:rPr>
          <w:rFonts w:ascii="Times New Roman" w:eastAsia="Times New Roman" w:hAnsi="Times New Roman" w:cs="Times New Roman"/>
          <w:color w:val="000000"/>
          <w:sz w:val="24"/>
          <w:szCs w:val="24"/>
          <w:lang w:eastAsia="fr-FR"/>
        </w:rPr>
      </w:pPr>
      <w:r>
        <w:rPr>
          <w:rFonts w:ascii="Times New Roman" w:eastAsia="Times New Roman" w:hAnsi="Times New Roman" w:cs="Times New Roman"/>
          <w:color w:val="000000"/>
          <w:sz w:val="24"/>
          <w:szCs w:val="24"/>
          <w:lang w:eastAsia="fr-FR"/>
        </w:rPr>
        <w:t>Il est à noter que selon l’UNICEF environ 1.500.000 enfants sont exclus du système. Mais ces données concernent tous les enfants.</w:t>
      </w:r>
    </w:p>
    <w:p w14:paraId="63DAF98C" w14:textId="77777777" w:rsidR="0058224F" w:rsidRDefault="0058224F" w:rsidP="00D218FB">
      <w:pPr>
        <w:pStyle w:val="ListParagraph"/>
        <w:tabs>
          <w:tab w:val="left" w:pos="7230"/>
          <w:tab w:val="left" w:pos="7938"/>
        </w:tabs>
        <w:spacing w:line="240" w:lineRule="atLeast"/>
        <w:ind w:left="0"/>
        <w:jc w:val="both"/>
        <w:rPr>
          <w:rFonts w:ascii="Times New Roman" w:eastAsia="Times New Roman" w:hAnsi="Times New Roman" w:cs="Times New Roman"/>
          <w:color w:val="000000"/>
          <w:sz w:val="24"/>
          <w:szCs w:val="24"/>
          <w:lang w:eastAsia="fr-FR"/>
        </w:rPr>
      </w:pPr>
    </w:p>
    <w:p w14:paraId="62A44D5E" w14:textId="77777777" w:rsidR="007D14FD" w:rsidRDefault="007D14FD" w:rsidP="007C4FDA">
      <w:pPr>
        <w:jc w:val="both"/>
        <w:rPr>
          <w:rFonts w:ascii="Times New Roman" w:hAnsi="Times New Roman"/>
          <w:sz w:val="24"/>
          <w:szCs w:val="24"/>
        </w:rPr>
      </w:pPr>
      <w:r w:rsidRPr="00D218FB">
        <w:rPr>
          <w:rFonts w:ascii="Times New Roman" w:hAnsi="Times New Roman"/>
          <w:sz w:val="24"/>
          <w:szCs w:val="24"/>
          <w:u w:val="single"/>
        </w:rPr>
        <w:t xml:space="preserve">Recommandations </w:t>
      </w:r>
      <w:r w:rsidR="007518B6" w:rsidRPr="00D218FB">
        <w:rPr>
          <w:rFonts w:ascii="Times New Roman" w:hAnsi="Times New Roman"/>
          <w:sz w:val="24"/>
          <w:szCs w:val="24"/>
          <w:u w:val="single"/>
        </w:rPr>
        <w:t>proposées</w:t>
      </w:r>
      <w:r w:rsidR="007518B6" w:rsidRPr="00D218FB">
        <w:rPr>
          <w:rFonts w:ascii="Times New Roman" w:hAnsi="Times New Roman"/>
          <w:sz w:val="24"/>
          <w:szCs w:val="24"/>
        </w:rPr>
        <w:t xml:space="preserve"> </w:t>
      </w:r>
      <w:r w:rsidRPr="00D218FB">
        <w:rPr>
          <w:rFonts w:ascii="Times New Roman" w:hAnsi="Times New Roman"/>
          <w:sz w:val="24"/>
          <w:szCs w:val="24"/>
        </w:rPr>
        <w:t>:</w:t>
      </w:r>
    </w:p>
    <w:p w14:paraId="5439035C" w14:textId="77777777" w:rsidR="007518B6" w:rsidRPr="00D218FB" w:rsidRDefault="007518B6" w:rsidP="007C4FDA">
      <w:pPr>
        <w:jc w:val="both"/>
        <w:rPr>
          <w:rFonts w:ascii="Times New Roman" w:hAnsi="Times New Roman"/>
          <w:sz w:val="24"/>
          <w:szCs w:val="24"/>
        </w:rPr>
      </w:pPr>
    </w:p>
    <w:p w14:paraId="56DA1147" w14:textId="0A1298C6" w:rsidR="00EF3B99" w:rsidRDefault="007D14FD" w:rsidP="00EF3B99">
      <w:pPr>
        <w:pStyle w:val="ListParagraph"/>
        <w:numPr>
          <w:ilvl w:val="0"/>
          <w:numId w:val="60"/>
        </w:numPr>
        <w:ind w:left="709"/>
        <w:jc w:val="both"/>
        <w:rPr>
          <w:rFonts w:ascii="Times New Roman" w:hAnsi="Times New Roman"/>
          <w:b/>
          <w:sz w:val="24"/>
          <w:szCs w:val="24"/>
        </w:rPr>
      </w:pPr>
      <w:r w:rsidRPr="00D218FB">
        <w:rPr>
          <w:rFonts w:ascii="Times New Roman" w:hAnsi="Times New Roman"/>
          <w:b/>
          <w:sz w:val="24"/>
          <w:szCs w:val="24"/>
        </w:rPr>
        <w:t>Prendre des mesures pour faire face à la stigmatisation dont les enfants handicapés font l’objet et leur assurer la pleine jouissance de leurs droits</w:t>
      </w:r>
      <w:r w:rsidR="00A30C42">
        <w:rPr>
          <w:rFonts w:ascii="Times New Roman" w:hAnsi="Times New Roman"/>
          <w:b/>
          <w:sz w:val="24"/>
          <w:szCs w:val="24"/>
        </w:rPr>
        <w:t>.</w:t>
      </w:r>
      <w:r w:rsidR="007C72A9">
        <w:rPr>
          <w:rFonts w:ascii="Times New Roman" w:hAnsi="Times New Roman"/>
          <w:b/>
          <w:sz w:val="24"/>
          <w:szCs w:val="24"/>
        </w:rPr>
        <w:br/>
      </w:r>
    </w:p>
    <w:p w14:paraId="16781B4F" w14:textId="6FA7E5A4" w:rsidR="009E3372" w:rsidRPr="00EF3B99" w:rsidRDefault="00EF3B99" w:rsidP="00EF3B99">
      <w:pPr>
        <w:pStyle w:val="ListParagraph"/>
        <w:numPr>
          <w:ilvl w:val="0"/>
          <w:numId w:val="60"/>
        </w:numPr>
        <w:ind w:left="709"/>
        <w:jc w:val="both"/>
        <w:rPr>
          <w:rFonts w:ascii="Times New Roman" w:hAnsi="Times New Roman"/>
          <w:b/>
          <w:sz w:val="24"/>
          <w:szCs w:val="24"/>
        </w:rPr>
      </w:pPr>
      <w:r w:rsidRPr="00EF3B99">
        <w:rPr>
          <w:rFonts w:ascii="Times New Roman" w:hAnsi="Times New Roman"/>
          <w:b/>
          <w:sz w:val="24"/>
          <w:szCs w:val="24"/>
        </w:rPr>
        <w:lastRenderedPageBreak/>
        <w:t>Adopter des mesures</w:t>
      </w:r>
      <w:r>
        <w:rPr>
          <w:rFonts w:ascii="Times New Roman" w:hAnsi="Times New Roman"/>
          <w:b/>
          <w:sz w:val="24"/>
          <w:szCs w:val="24"/>
        </w:rPr>
        <w:t>,</w:t>
      </w:r>
      <w:r w:rsidRPr="00EF3B99">
        <w:rPr>
          <w:rFonts w:ascii="Times New Roman" w:hAnsi="Times New Roman"/>
          <w:b/>
          <w:sz w:val="24"/>
          <w:szCs w:val="24"/>
        </w:rPr>
        <w:t xml:space="preserve"> notamment par l'adoption de lois, de politiques et de programmes assortis d'indicateurs</w:t>
      </w:r>
      <w:r>
        <w:rPr>
          <w:rFonts w:ascii="Times New Roman" w:hAnsi="Times New Roman"/>
          <w:b/>
          <w:sz w:val="24"/>
          <w:szCs w:val="24"/>
        </w:rPr>
        <w:t xml:space="preserve">, et établir </w:t>
      </w:r>
      <w:r w:rsidRPr="00EF3B99">
        <w:rPr>
          <w:rFonts w:ascii="Times New Roman" w:hAnsi="Times New Roman"/>
          <w:b/>
          <w:sz w:val="24"/>
          <w:szCs w:val="24"/>
        </w:rPr>
        <w:t>de calendriers mesurables</w:t>
      </w:r>
      <w:r>
        <w:rPr>
          <w:rFonts w:ascii="Times New Roman" w:hAnsi="Times New Roman"/>
          <w:b/>
          <w:sz w:val="24"/>
          <w:szCs w:val="24"/>
        </w:rPr>
        <w:t>,</w:t>
      </w:r>
      <w:r w:rsidRPr="00EF3B99">
        <w:rPr>
          <w:rFonts w:ascii="Times New Roman" w:hAnsi="Times New Roman"/>
          <w:b/>
          <w:sz w:val="24"/>
          <w:szCs w:val="24"/>
        </w:rPr>
        <w:t xml:space="preserve"> pour abolir les écoles spéciales et développer u</w:t>
      </w:r>
      <w:r>
        <w:rPr>
          <w:rFonts w:ascii="Times New Roman" w:hAnsi="Times New Roman"/>
          <w:b/>
          <w:sz w:val="24"/>
          <w:szCs w:val="24"/>
        </w:rPr>
        <w:t>n système d'éducation inclusif.</w:t>
      </w:r>
    </w:p>
    <w:p w14:paraId="19EEC50B" w14:textId="77777777" w:rsidR="009E3372" w:rsidRPr="00A30C42" w:rsidRDefault="009E3372" w:rsidP="00745FB3">
      <w:pPr>
        <w:pStyle w:val="ListParagraph"/>
        <w:ind w:left="709"/>
        <w:jc w:val="both"/>
        <w:rPr>
          <w:rFonts w:ascii="Times New Roman" w:hAnsi="Times New Roman"/>
          <w:b/>
          <w:sz w:val="24"/>
          <w:szCs w:val="24"/>
        </w:rPr>
      </w:pPr>
    </w:p>
    <w:p w14:paraId="06A88F53" w14:textId="41DADE66" w:rsidR="00B62AAB" w:rsidRPr="005C7D22" w:rsidRDefault="007518B6" w:rsidP="00D218FB">
      <w:pPr>
        <w:spacing w:line="240" w:lineRule="atLeast"/>
        <w:ind w:left="-283" w:hanging="1134"/>
        <w:jc w:val="both"/>
        <w:rPr>
          <w:rFonts w:ascii="Times New Roman" w:eastAsia="Times New Roman" w:hAnsi="Times New Roman" w:cs="Times New Roman"/>
          <w:color w:val="000000"/>
          <w:sz w:val="24"/>
          <w:szCs w:val="24"/>
          <w:lang w:eastAsia="fr-FR"/>
        </w:rPr>
      </w:pPr>
      <w:r>
        <w:rPr>
          <w:rFonts w:ascii="Times New Roman" w:eastAsia="Times New Roman" w:hAnsi="Times New Roman" w:cs="Times New Roman"/>
          <w:b/>
          <w:bCs/>
          <w:color w:val="000000"/>
          <w:sz w:val="24"/>
          <w:szCs w:val="24"/>
          <w:lang w:eastAsia="fr-FR"/>
        </w:rPr>
        <w:tab/>
      </w:r>
      <w:r w:rsidR="00B62AAB" w:rsidRPr="005C7D22">
        <w:rPr>
          <w:rFonts w:ascii="Times New Roman" w:eastAsia="Times New Roman" w:hAnsi="Times New Roman" w:cs="Times New Roman"/>
          <w:b/>
          <w:bCs/>
          <w:color w:val="000000"/>
          <w:sz w:val="24"/>
          <w:szCs w:val="24"/>
          <w:lang w:eastAsia="fr-FR"/>
        </w:rPr>
        <w:t>Sensibilisation (art. 8)</w:t>
      </w:r>
    </w:p>
    <w:p w14:paraId="0D1BBC60" w14:textId="77777777" w:rsidR="004B371D" w:rsidRPr="005C7D22" w:rsidRDefault="004B371D" w:rsidP="00D218FB">
      <w:pPr>
        <w:pStyle w:val="ListParagraph"/>
        <w:spacing w:line="240" w:lineRule="atLeast"/>
        <w:ind w:left="0"/>
        <w:jc w:val="both"/>
        <w:rPr>
          <w:rFonts w:ascii="Times New Roman" w:eastAsia="Times New Roman" w:hAnsi="Times New Roman" w:cs="Times New Roman"/>
          <w:color w:val="000000"/>
          <w:sz w:val="24"/>
          <w:szCs w:val="24"/>
          <w:lang w:eastAsia="fr-FR"/>
        </w:rPr>
      </w:pPr>
    </w:p>
    <w:p w14:paraId="7C16778D" w14:textId="77777777" w:rsidR="00012D14" w:rsidRDefault="00012D14" w:rsidP="007C4FDA">
      <w:pPr>
        <w:pStyle w:val="Default"/>
        <w:spacing w:line="276" w:lineRule="auto"/>
        <w:jc w:val="both"/>
        <w:rPr>
          <w:color w:val="auto"/>
        </w:rPr>
      </w:pPr>
      <w:r>
        <w:rPr>
          <w:color w:val="auto"/>
        </w:rPr>
        <w:t>Au Sénégal, il n’existe aucune mesure visant à promouvoir la sensibilisation fondée sur une approche du handicap basée sur les droits de l'homme conformément à la Convention.</w:t>
      </w:r>
    </w:p>
    <w:p w14:paraId="04F563C6" w14:textId="77777777" w:rsidR="00012D14" w:rsidRDefault="00012D14" w:rsidP="00D218FB">
      <w:pPr>
        <w:pStyle w:val="ListParagraph"/>
        <w:spacing w:line="240" w:lineRule="atLeast"/>
        <w:ind w:left="0"/>
        <w:jc w:val="both"/>
        <w:rPr>
          <w:rFonts w:ascii="Times New Roman" w:hAnsi="Times New Roman"/>
          <w:sz w:val="24"/>
          <w:szCs w:val="24"/>
        </w:rPr>
      </w:pPr>
      <w:r>
        <w:rPr>
          <w:rFonts w:ascii="Times New Roman" w:hAnsi="Times New Roman"/>
          <w:sz w:val="24"/>
          <w:szCs w:val="24"/>
        </w:rPr>
        <w:t>La sensibilisation menée par le secteur privé et</w:t>
      </w:r>
      <w:r w:rsidR="007518B6">
        <w:rPr>
          <w:rFonts w:ascii="Times New Roman" w:hAnsi="Times New Roman"/>
          <w:sz w:val="24"/>
          <w:szCs w:val="24"/>
        </w:rPr>
        <w:t>,</w:t>
      </w:r>
      <w:r>
        <w:rPr>
          <w:rFonts w:ascii="Times New Roman" w:hAnsi="Times New Roman"/>
          <w:sz w:val="24"/>
          <w:szCs w:val="24"/>
        </w:rPr>
        <w:t xml:space="preserve"> plus particulièrement</w:t>
      </w:r>
      <w:r w:rsidR="007518B6">
        <w:rPr>
          <w:rFonts w:ascii="Times New Roman" w:hAnsi="Times New Roman"/>
          <w:sz w:val="24"/>
          <w:szCs w:val="24"/>
        </w:rPr>
        <w:t>, par</w:t>
      </w:r>
      <w:r>
        <w:rPr>
          <w:rFonts w:ascii="Times New Roman" w:hAnsi="Times New Roman"/>
          <w:sz w:val="24"/>
          <w:szCs w:val="24"/>
        </w:rPr>
        <w:t xml:space="preserve"> les média </w:t>
      </w:r>
      <w:r w:rsidR="00487657">
        <w:rPr>
          <w:rFonts w:ascii="Times New Roman" w:hAnsi="Times New Roman"/>
          <w:sz w:val="24"/>
          <w:szCs w:val="24"/>
        </w:rPr>
        <w:t xml:space="preserve">publics et </w:t>
      </w:r>
      <w:r>
        <w:rPr>
          <w:rFonts w:ascii="Times New Roman" w:hAnsi="Times New Roman"/>
          <w:sz w:val="24"/>
          <w:szCs w:val="24"/>
        </w:rPr>
        <w:t xml:space="preserve">privés pour combattre les stéréotypes et promouvoir une perception positive des personnes handicapées </w:t>
      </w:r>
      <w:r w:rsidR="00243198">
        <w:rPr>
          <w:rFonts w:ascii="Times New Roman" w:hAnsi="Times New Roman"/>
          <w:sz w:val="24"/>
          <w:szCs w:val="24"/>
        </w:rPr>
        <w:t>passe inaperçue</w:t>
      </w:r>
      <w:r>
        <w:rPr>
          <w:rFonts w:ascii="Times New Roman" w:hAnsi="Times New Roman"/>
          <w:sz w:val="24"/>
          <w:szCs w:val="24"/>
        </w:rPr>
        <w:t>.</w:t>
      </w:r>
    </w:p>
    <w:p w14:paraId="550146AB" w14:textId="77777777" w:rsidR="006B5E7F" w:rsidRPr="005C7D22" w:rsidRDefault="00012D14" w:rsidP="00D218FB">
      <w:pPr>
        <w:pStyle w:val="ListParagraph"/>
        <w:spacing w:line="240" w:lineRule="atLeast"/>
        <w:ind w:left="0"/>
        <w:jc w:val="both"/>
        <w:rPr>
          <w:rFonts w:ascii="Times New Roman" w:eastAsia="Times New Roman" w:hAnsi="Times New Roman" w:cs="Times New Roman"/>
          <w:color w:val="000000"/>
          <w:sz w:val="24"/>
          <w:szCs w:val="24"/>
          <w:lang w:eastAsia="fr-FR"/>
        </w:rPr>
      </w:pPr>
      <w:r w:rsidRPr="005C7D22">
        <w:rPr>
          <w:rFonts w:ascii="Times New Roman" w:eastAsia="Times New Roman" w:hAnsi="Times New Roman" w:cs="Times New Roman"/>
          <w:color w:val="000000"/>
          <w:sz w:val="24"/>
          <w:szCs w:val="24"/>
          <w:lang w:eastAsia="fr-FR"/>
        </w:rPr>
        <w:t>Les seules mesures prises pour sensibiliser le public sur les droits des personnes en situation de handicap restent la célébration des journées dédiées aux personnes handicapées</w:t>
      </w:r>
      <w:r>
        <w:rPr>
          <w:rFonts w:ascii="Times New Roman" w:eastAsia="Times New Roman" w:hAnsi="Times New Roman" w:cs="Times New Roman"/>
          <w:color w:val="000000"/>
          <w:sz w:val="24"/>
          <w:szCs w:val="24"/>
          <w:lang w:eastAsia="fr-FR"/>
        </w:rPr>
        <w:t xml:space="preserve"> prévues par la LOS.</w:t>
      </w:r>
    </w:p>
    <w:p w14:paraId="2D01009D" w14:textId="172F499D" w:rsidR="007D14FD" w:rsidRDefault="00012D14" w:rsidP="00D218FB">
      <w:pPr>
        <w:pStyle w:val="ListParagraph"/>
        <w:spacing w:line="240" w:lineRule="atLeast"/>
        <w:ind w:left="0"/>
        <w:jc w:val="both"/>
        <w:rPr>
          <w:sz w:val="23"/>
          <w:szCs w:val="23"/>
        </w:rPr>
      </w:pPr>
      <w:r>
        <w:rPr>
          <w:rFonts w:ascii="Times New Roman" w:eastAsia="Times New Roman" w:hAnsi="Times New Roman" w:cs="Times New Roman"/>
          <w:color w:val="000000"/>
          <w:sz w:val="24"/>
          <w:szCs w:val="24"/>
          <w:lang w:eastAsia="fr-FR"/>
        </w:rPr>
        <w:t>Par ailleurs, l</w:t>
      </w:r>
      <w:r w:rsidR="006B5E7F" w:rsidRPr="005C7D22">
        <w:rPr>
          <w:rFonts w:ascii="Times New Roman" w:eastAsia="Times New Roman" w:hAnsi="Times New Roman" w:cs="Times New Roman"/>
          <w:color w:val="000000"/>
          <w:sz w:val="24"/>
          <w:szCs w:val="24"/>
          <w:lang w:eastAsia="fr-FR"/>
        </w:rPr>
        <w:t xml:space="preserve">a </w:t>
      </w:r>
      <w:r w:rsidRPr="005C7D22">
        <w:rPr>
          <w:rFonts w:ascii="Times New Roman" w:eastAsia="Times New Roman" w:hAnsi="Times New Roman" w:cs="Times New Roman"/>
          <w:color w:val="000000"/>
          <w:sz w:val="24"/>
          <w:szCs w:val="24"/>
          <w:lang w:eastAsia="fr-FR"/>
        </w:rPr>
        <w:t>prévention</w:t>
      </w:r>
      <w:r w:rsidR="006B5E7F" w:rsidRPr="005C7D22">
        <w:rPr>
          <w:rFonts w:ascii="Times New Roman" w:eastAsia="Times New Roman" w:hAnsi="Times New Roman" w:cs="Times New Roman"/>
          <w:color w:val="000000"/>
          <w:sz w:val="24"/>
          <w:szCs w:val="24"/>
          <w:lang w:eastAsia="fr-FR"/>
        </w:rPr>
        <w:t xml:space="preserve"> comme un droit </w:t>
      </w:r>
      <w:r w:rsidRPr="005C7D22">
        <w:rPr>
          <w:rFonts w:ascii="Times New Roman" w:eastAsia="Times New Roman" w:hAnsi="Times New Roman" w:cs="Times New Roman"/>
          <w:color w:val="000000"/>
          <w:sz w:val="24"/>
          <w:szCs w:val="24"/>
          <w:lang w:eastAsia="fr-FR"/>
        </w:rPr>
        <w:t>dénote</w:t>
      </w:r>
      <w:r w:rsidR="006B5E7F" w:rsidRPr="005C7D22">
        <w:rPr>
          <w:rFonts w:ascii="Times New Roman" w:eastAsia="Times New Roman" w:hAnsi="Times New Roman" w:cs="Times New Roman"/>
          <w:color w:val="000000"/>
          <w:sz w:val="24"/>
          <w:szCs w:val="24"/>
          <w:lang w:eastAsia="fr-FR"/>
        </w:rPr>
        <w:t xml:space="preserve"> de la logique du </w:t>
      </w:r>
      <w:r w:rsidRPr="005C7D22">
        <w:rPr>
          <w:rFonts w:ascii="Times New Roman" w:eastAsia="Times New Roman" w:hAnsi="Times New Roman" w:cs="Times New Roman"/>
          <w:color w:val="000000"/>
          <w:sz w:val="24"/>
          <w:szCs w:val="24"/>
          <w:lang w:eastAsia="fr-FR"/>
        </w:rPr>
        <w:t>modèle</w:t>
      </w:r>
      <w:r w:rsidR="006B5E7F" w:rsidRPr="005C7D22">
        <w:rPr>
          <w:rFonts w:ascii="Times New Roman" w:eastAsia="Times New Roman" w:hAnsi="Times New Roman" w:cs="Times New Roman"/>
          <w:color w:val="000000"/>
          <w:sz w:val="24"/>
          <w:szCs w:val="24"/>
          <w:lang w:eastAsia="fr-FR"/>
        </w:rPr>
        <w:t xml:space="preserve"> </w:t>
      </w:r>
      <w:r w:rsidRPr="005C7D22">
        <w:rPr>
          <w:rFonts w:ascii="Times New Roman" w:eastAsia="Times New Roman" w:hAnsi="Times New Roman" w:cs="Times New Roman"/>
          <w:color w:val="000000"/>
          <w:sz w:val="24"/>
          <w:szCs w:val="24"/>
          <w:lang w:eastAsia="fr-FR"/>
        </w:rPr>
        <w:t>médical</w:t>
      </w:r>
      <w:r>
        <w:rPr>
          <w:rFonts w:ascii="Times New Roman" w:eastAsia="Times New Roman" w:hAnsi="Times New Roman" w:cs="Times New Roman"/>
          <w:color w:val="000000"/>
          <w:sz w:val="24"/>
          <w:szCs w:val="24"/>
          <w:lang w:eastAsia="fr-FR"/>
        </w:rPr>
        <w:t xml:space="preserve"> ce qui est une contradiction avec</w:t>
      </w:r>
      <w:r w:rsidR="006B5E7F" w:rsidRPr="005C7D22">
        <w:rPr>
          <w:rFonts w:ascii="Times New Roman" w:eastAsia="Times New Roman" w:hAnsi="Times New Roman" w:cs="Times New Roman"/>
          <w:color w:val="000000"/>
          <w:sz w:val="24"/>
          <w:szCs w:val="24"/>
          <w:lang w:eastAsia="fr-FR"/>
        </w:rPr>
        <w:t xml:space="preserve"> </w:t>
      </w:r>
      <w:r w:rsidR="00871632" w:rsidRPr="005C7D22">
        <w:rPr>
          <w:rFonts w:ascii="Times New Roman" w:eastAsia="Times New Roman" w:hAnsi="Times New Roman" w:cs="Times New Roman"/>
          <w:color w:val="000000"/>
          <w:sz w:val="24"/>
          <w:szCs w:val="24"/>
          <w:lang w:eastAsia="fr-FR"/>
        </w:rPr>
        <w:t>l’approche</w:t>
      </w:r>
      <w:r w:rsidR="006225E1">
        <w:rPr>
          <w:rFonts w:ascii="Times New Roman" w:eastAsia="Times New Roman" w:hAnsi="Times New Roman" w:cs="Times New Roman"/>
          <w:color w:val="000000"/>
          <w:sz w:val="24"/>
          <w:szCs w:val="24"/>
          <w:lang w:eastAsia="fr-FR"/>
        </w:rPr>
        <w:t xml:space="preserve"> handicap</w:t>
      </w:r>
      <w:r w:rsidR="007518B6">
        <w:rPr>
          <w:rFonts w:ascii="Times New Roman" w:eastAsia="Times New Roman" w:hAnsi="Times New Roman" w:cs="Times New Roman"/>
          <w:color w:val="000000"/>
          <w:sz w:val="24"/>
          <w:szCs w:val="24"/>
          <w:lang w:eastAsia="fr-FR"/>
        </w:rPr>
        <w:t xml:space="preserve"> basé sur les</w:t>
      </w:r>
      <w:r w:rsidR="00871632" w:rsidRPr="005C7D22">
        <w:rPr>
          <w:rFonts w:ascii="Times New Roman" w:eastAsia="Times New Roman" w:hAnsi="Times New Roman" w:cs="Times New Roman"/>
          <w:color w:val="000000"/>
          <w:sz w:val="24"/>
          <w:szCs w:val="24"/>
          <w:lang w:eastAsia="fr-FR"/>
        </w:rPr>
        <w:t xml:space="preserve"> droit</w:t>
      </w:r>
      <w:r w:rsidR="007518B6">
        <w:rPr>
          <w:rFonts w:ascii="Times New Roman" w:eastAsia="Times New Roman" w:hAnsi="Times New Roman" w:cs="Times New Roman"/>
          <w:color w:val="000000"/>
          <w:sz w:val="24"/>
          <w:szCs w:val="24"/>
          <w:lang w:eastAsia="fr-FR"/>
        </w:rPr>
        <w:t>s de l’homme</w:t>
      </w:r>
      <w:r w:rsidR="00871632" w:rsidRPr="005C7D22">
        <w:rPr>
          <w:rFonts w:ascii="Times New Roman" w:eastAsia="Times New Roman" w:hAnsi="Times New Roman" w:cs="Times New Roman"/>
          <w:color w:val="000000"/>
          <w:sz w:val="24"/>
          <w:szCs w:val="24"/>
          <w:lang w:eastAsia="fr-FR"/>
        </w:rPr>
        <w:t xml:space="preserve"> de la </w:t>
      </w:r>
      <w:r w:rsidR="007518B6">
        <w:rPr>
          <w:rFonts w:ascii="Times New Roman" w:eastAsia="Times New Roman" w:hAnsi="Times New Roman" w:cs="Times New Roman"/>
          <w:color w:val="000000"/>
          <w:sz w:val="24"/>
          <w:szCs w:val="24"/>
          <w:lang w:eastAsia="fr-FR"/>
        </w:rPr>
        <w:t>C</w:t>
      </w:r>
      <w:r w:rsidR="006B5E7F" w:rsidRPr="005C7D22">
        <w:rPr>
          <w:rFonts w:ascii="Times New Roman" w:eastAsia="Times New Roman" w:hAnsi="Times New Roman" w:cs="Times New Roman"/>
          <w:color w:val="000000"/>
          <w:sz w:val="24"/>
          <w:szCs w:val="24"/>
          <w:lang w:eastAsia="fr-FR"/>
        </w:rPr>
        <w:t>onvention</w:t>
      </w:r>
      <w:r w:rsidR="007518B6">
        <w:rPr>
          <w:rFonts w:ascii="Times New Roman" w:eastAsia="Times New Roman" w:hAnsi="Times New Roman" w:cs="Times New Roman"/>
          <w:color w:val="000000"/>
          <w:sz w:val="24"/>
          <w:szCs w:val="24"/>
          <w:lang w:eastAsia="fr-FR"/>
        </w:rPr>
        <w:t xml:space="preserve">. </w:t>
      </w:r>
    </w:p>
    <w:p w14:paraId="1A814F7E" w14:textId="77777777" w:rsidR="007518B6" w:rsidRDefault="007518B6" w:rsidP="00D218FB">
      <w:pPr>
        <w:pStyle w:val="ListParagraph"/>
        <w:spacing w:line="240" w:lineRule="atLeast"/>
        <w:ind w:left="0"/>
        <w:jc w:val="both"/>
        <w:rPr>
          <w:sz w:val="23"/>
          <w:szCs w:val="23"/>
        </w:rPr>
      </w:pPr>
    </w:p>
    <w:p w14:paraId="6DD3610C" w14:textId="77777777" w:rsidR="007D14FD" w:rsidRDefault="007D14FD" w:rsidP="007C4FDA">
      <w:pPr>
        <w:pStyle w:val="HTMLPreformatted"/>
        <w:shd w:val="clear" w:color="auto" w:fill="FFFFFF"/>
        <w:spacing w:line="276" w:lineRule="auto"/>
        <w:jc w:val="both"/>
        <w:rPr>
          <w:rFonts w:ascii="Times New Roman" w:hAnsi="Times New Roman"/>
          <w:sz w:val="24"/>
          <w:szCs w:val="24"/>
          <w:lang w:val="fr-FR"/>
        </w:rPr>
      </w:pPr>
      <w:r w:rsidRPr="00D218FB">
        <w:rPr>
          <w:rFonts w:ascii="Times New Roman" w:hAnsi="Times New Roman"/>
          <w:sz w:val="24"/>
          <w:szCs w:val="24"/>
          <w:u w:val="single"/>
          <w:lang w:val="fr-FR"/>
        </w:rPr>
        <w:t>Recommandations </w:t>
      </w:r>
      <w:r w:rsidR="007518B6" w:rsidRPr="007C4FDA">
        <w:rPr>
          <w:rFonts w:ascii="Times New Roman" w:hAnsi="Times New Roman"/>
          <w:sz w:val="24"/>
          <w:szCs w:val="24"/>
          <w:u w:val="single"/>
          <w:lang w:val="fr-FR"/>
        </w:rPr>
        <w:t>proposées</w:t>
      </w:r>
      <w:r w:rsidR="007518B6">
        <w:rPr>
          <w:rFonts w:ascii="Times New Roman" w:hAnsi="Times New Roman"/>
          <w:sz w:val="24"/>
          <w:szCs w:val="24"/>
          <w:lang w:val="fr-FR"/>
        </w:rPr>
        <w:t xml:space="preserve"> :</w:t>
      </w:r>
    </w:p>
    <w:p w14:paraId="613F061D" w14:textId="77777777" w:rsidR="007D14FD" w:rsidRDefault="007D14FD" w:rsidP="007C4FDA">
      <w:pPr>
        <w:pStyle w:val="HTMLPreformatted"/>
        <w:shd w:val="clear" w:color="auto" w:fill="FFFFFF"/>
        <w:spacing w:line="276" w:lineRule="auto"/>
        <w:jc w:val="both"/>
        <w:rPr>
          <w:rFonts w:ascii="Times New Roman" w:hAnsi="Times New Roman"/>
          <w:sz w:val="24"/>
          <w:szCs w:val="24"/>
          <w:lang w:val="fr-FR"/>
        </w:rPr>
      </w:pPr>
    </w:p>
    <w:p w14:paraId="49DA7102" w14:textId="77777777" w:rsidR="007D14FD" w:rsidRPr="00D218FB" w:rsidRDefault="007D14FD" w:rsidP="007C4FDA">
      <w:pPr>
        <w:pStyle w:val="ListParagraph"/>
        <w:numPr>
          <w:ilvl w:val="0"/>
          <w:numId w:val="43"/>
        </w:numPr>
        <w:spacing w:after="200" w:line="276" w:lineRule="auto"/>
        <w:jc w:val="both"/>
        <w:rPr>
          <w:rFonts w:ascii="Times New Roman" w:hAnsi="Times New Roman"/>
          <w:b/>
          <w:sz w:val="24"/>
          <w:szCs w:val="24"/>
        </w:rPr>
      </w:pPr>
      <w:r w:rsidRPr="00D218FB">
        <w:rPr>
          <w:rFonts w:ascii="Times New Roman" w:hAnsi="Times New Roman"/>
          <w:b/>
          <w:sz w:val="24"/>
          <w:szCs w:val="24"/>
        </w:rPr>
        <w:t>Entreprendre des campagnes d’information ciblant les personnes handicapées et axées sur la connaissance de l</w:t>
      </w:r>
      <w:r w:rsidR="007518B6" w:rsidRPr="00D218FB">
        <w:rPr>
          <w:rFonts w:ascii="Times New Roman" w:hAnsi="Times New Roman"/>
          <w:b/>
          <w:sz w:val="24"/>
          <w:szCs w:val="24"/>
        </w:rPr>
        <w:t>eurs droits en vertu de la CDPH.</w:t>
      </w:r>
      <w:r w:rsidRPr="00D218FB">
        <w:rPr>
          <w:rFonts w:ascii="Times New Roman" w:hAnsi="Times New Roman"/>
          <w:b/>
          <w:sz w:val="24"/>
          <w:szCs w:val="24"/>
        </w:rPr>
        <w:t xml:space="preserve"> </w:t>
      </w:r>
      <w:r w:rsidR="00EC52B8">
        <w:rPr>
          <w:rFonts w:ascii="Times New Roman" w:hAnsi="Times New Roman"/>
          <w:b/>
          <w:sz w:val="24"/>
          <w:szCs w:val="24"/>
        </w:rPr>
        <w:tab/>
      </w:r>
      <w:r w:rsidR="00EC52B8">
        <w:rPr>
          <w:rFonts w:ascii="Times New Roman" w:hAnsi="Times New Roman"/>
          <w:b/>
          <w:sz w:val="24"/>
          <w:szCs w:val="24"/>
        </w:rPr>
        <w:br/>
      </w:r>
    </w:p>
    <w:p w14:paraId="5C2E37D6" w14:textId="77777777" w:rsidR="007D14FD" w:rsidRPr="00D218FB" w:rsidRDefault="007D14FD" w:rsidP="007C4FDA">
      <w:pPr>
        <w:pStyle w:val="ListParagraph"/>
        <w:numPr>
          <w:ilvl w:val="0"/>
          <w:numId w:val="43"/>
        </w:numPr>
        <w:spacing w:after="200" w:line="276" w:lineRule="auto"/>
        <w:jc w:val="both"/>
        <w:rPr>
          <w:rFonts w:ascii="Times New Roman" w:hAnsi="Times New Roman"/>
          <w:b/>
          <w:sz w:val="24"/>
          <w:szCs w:val="24"/>
        </w:rPr>
      </w:pPr>
      <w:r w:rsidRPr="00D218FB">
        <w:rPr>
          <w:rFonts w:ascii="Times New Roman" w:hAnsi="Times New Roman"/>
          <w:b/>
          <w:sz w:val="24"/>
          <w:szCs w:val="24"/>
        </w:rPr>
        <w:t>Fournir un appui aux OPH concernées pour qu’elles organisent des campagnes de sensibilisation auprès de leu</w:t>
      </w:r>
      <w:r w:rsidR="00EC52B8" w:rsidRPr="00D218FB">
        <w:rPr>
          <w:rFonts w:ascii="Times New Roman" w:hAnsi="Times New Roman"/>
          <w:b/>
          <w:sz w:val="24"/>
          <w:szCs w:val="24"/>
        </w:rPr>
        <w:t xml:space="preserve">rs membres et du grand public. </w:t>
      </w:r>
      <w:r w:rsidR="00EC52B8">
        <w:rPr>
          <w:rFonts w:ascii="Times New Roman" w:hAnsi="Times New Roman"/>
          <w:b/>
          <w:sz w:val="24"/>
          <w:szCs w:val="24"/>
        </w:rPr>
        <w:lastRenderedPageBreak/>
        <w:tab/>
      </w:r>
      <w:r w:rsidR="00EC52B8">
        <w:rPr>
          <w:rFonts w:ascii="Times New Roman" w:hAnsi="Times New Roman"/>
          <w:b/>
          <w:sz w:val="24"/>
          <w:szCs w:val="24"/>
        </w:rPr>
        <w:br/>
      </w:r>
    </w:p>
    <w:p w14:paraId="7420EBF9" w14:textId="77777777" w:rsidR="00EC52B8" w:rsidRDefault="00EC52B8" w:rsidP="00D218FB">
      <w:pPr>
        <w:pStyle w:val="ListParagraph"/>
        <w:numPr>
          <w:ilvl w:val="0"/>
          <w:numId w:val="43"/>
        </w:numPr>
        <w:spacing w:after="200" w:line="276" w:lineRule="auto"/>
        <w:jc w:val="both"/>
        <w:rPr>
          <w:rFonts w:ascii="Times New Roman" w:hAnsi="Times New Roman"/>
          <w:b/>
          <w:sz w:val="24"/>
          <w:szCs w:val="24"/>
        </w:rPr>
      </w:pPr>
      <w:r w:rsidRPr="00D218FB">
        <w:rPr>
          <w:rFonts w:ascii="Times New Roman" w:hAnsi="Times New Roman"/>
          <w:b/>
          <w:sz w:val="24"/>
          <w:szCs w:val="24"/>
        </w:rPr>
        <w:t xml:space="preserve">Prendre des mesures </w:t>
      </w:r>
      <w:r w:rsidRPr="007C4FDA">
        <w:rPr>
          <w:rFonts w:ascii="Times New Roman" w:hAnsi="Times New Roman"/>
          <w:b/>
          <w:sz w:val="24"/>
          <w:szCs w:val="24"/>
        </w:rPr>
        <w:t>visant</w:t>
      </w:r>
      <w:r w:rsidR="007D14FD" w:rsidRPr="00D218FB">
        <w:rPr>
          <w:rFonts w:ascii="Times New Roman" w:hAnsi="Times New Roman"/>
          <w:b/>
          <w:sz w:val="24"/>
          <w:szCs w:val="24"/>
        </w:rPr>
        <w:t xml:space="preserve"> à combattre la stigmatisation, les pratiques et croyances culturelles néfastes, les attitudes négatives, les propos discriminatoires envers les personnes handicapées.</w:t>
      </w:r>
      <w:r>
        <w:rPr>
          <w:rFonts w:ascii="Times New Roman" w:hAnsi="Times New Roman"/>
          <w:b/>
          <w:sz w:val="24"/>
          <w:szCs w:val="24"/>
        </w:rPr>
        <w:tab/>
      </w:r>
      <w:r>
        <w:rPr>
          <w:rFonts w:ascii="Times New Roman" w:hAnsi="Times New Roman"/>
          <w:b/>
          <w:sz w:val="24"/>
          <w:szCs w:val="24"/>
        </w:rPr>
        <w:br/>
      </w:r>
    </w:p>
    <w:p w14:paraId="2E09AA7E" w14:textId="77777777" w:rsidR="007D14FD" w:rsidRPr="00D218FB" w:rsidRDefault="007D14FD" w:rsidP="00D218FB">
      <w:pPr>
        <w:pStyle w:val="ListParagraph"/>
        <w:numPr>
          <w:ilvl w:val="0"/>
          <w:numId w:val="43"/>
        </w:numPr>
        <w:spacing w:after="200" w:line="276" w:lineRule="auto"/>
        <w:jc w:val="both"/>
        <w:rPr>
          <w:rFonts w:ascii="Times New Roman" w:hAnsi="Times New Roman" w:cs="Times New Roman"/>
          <w:b/>
          <w:sz w:val="28"/>
          <w:szCs w:val="24"/>
        </w:rPr>
      </w:pPr>
      <w:r w:rsidRPr="00D218FB">
        <w:rPr>
          <w:rFonts w:ascii="Times New Roman" w:hAnsi="Times New Roman" w:cs="Times New Roman"/>
          <w:b/>
          <w:sz w:val="24"/>
        </w:rPr>
        <w:t xml:space="preserve">Interdire dans les médias, toute image négative et dégradante des personnes en situation de handicap et favoriser la promotion positive de l’information et la communication en faveur du respect de la dignité de cette catégorie de la population. </w:t>
      </w:r>
    </w:p>
    <w:p w14:paraId="43DE6124" w14:textId="77777777" w:rsidR="007D14FD" w:rsidRPr="00D218FB" w:rsidRDefault="007D14FD" w:rsidP="007C4FDA">
      <w:pPr>
        <w:pStyle w:val="HTMLPreformatted"/>
        <w:numPr>
          <w:ilvl w:val="0"/>
          <w:numId w:val="43"/>
        </w:numPr>
        <w:shd w:val="clear" w:color="auto" w:fill="FFFFFF"/>
        <w:spacing w:line="276" w:lineRule="auto"/>
        <w:jc w:val="both"/>
        <w:rPr>
          <w:rFonts w:ascii="Times New Roman" w:hAnsi="Times New Roman"/>
          <w:b/>
          <w:sz w:val="24"/>
          <w:szCs w:val="24"/>
        </w:rPr>
      </w:pPr>
      <w:r w:rsidRPr="00D218FB">
        <w:rPr>
          <w:rFonts w:ascii="Times New Roman" w:hAnsi="Times New Roman"/>
          <w:b/>
          <w:sz w:val="24"/>
          <w:szCs w:val="24"/>
        </w:rPr>
        <w:t>Mettre en place des mesures incitatives permettant aux média publics et privés de représenter les personnes handicapées d'une manière compatible avec l'approche du handicap fondée sur les droits de l'homme.</w:t>
      </w:r>
    </w:p>
    <w:p w14:paraId="454172DA" w14:textId="77777777" w:rsidR="007D14FD" w:rsidRPr="00D218FB" w:rsidRDefault="007D14FD" w:rsidP="00D218FB">
      <w:pPr>
        <w:pStyle w:val="ListParagraph"/>
        <w:spacing w:line="240" w:lineRule="atLeast"/>
        <w:ind w:left="0"/>
        <w:jc w:val="both"/>
        <w:rPr>
          <w:sz w:val="23"/>
          <w:szCs w:val="23"/>
          <w:lang w:val="x-none"/>
        </w:rPr>
      </w:pPr>
    </w:p>
    <w:p w14:paraId="7ADFE7B0" w14:textId="77777777" w:rsidR="004B371D" w:rsidRPr="005C7D22" w:rsidRDefault="004B371D" w:rsidP="00D218FB">
      <w:pPr>
        <w:pStyle w:val="ListParagraph"/>
        <w:spacing w:line="240" w:lineRule="atLeast"/>
        <w:ind w:left="0"/>
        <w:jc w:val="both"/>
        <w:rPr>
          <w:rFonts w:ascii="Times New Roman" w:eastAsia="Times New Roman" w:hAnsi="Times New Roman" w:cs="Times New Roman"/>
          <w:color w:val="000000"/>
          <w:sz w:val="24"/>
          <w:szCs w:val="24"/>
          <w:lang w:eastAsia="fr-FR"/>
        </w:rPr>
      </w:pPr>
    </w:p>
    <w:p w14:paraId="7AC84A9D" w14:textId="0C27BE3E" w:rsidR="00B62AAB" w:rsidRPr="005C7D22" w:rsidRDefault="00B62AAB" w:rsidP="00D218FB">
      <w:pPr>
        <w:spacing w:line="240" w:lineRule="atLeast"/>
        <w:ind w:left="-283" w:hanging="1134"/>
        <w:jc w:val="both"/>
        <w:rPr>
          <w:rFonts w:ascii="Times New Roman" w:eastAsia="Times New Roman" w:hAnsi="Times New Roman" w:cs="Times New Roman"/>
          <w:color w:val="000000"/>
          <w:sz w:val="24"/>
          <w:szCs w:val="24"/>
          <w:lang w:eastAsia="fr-FR"/>
        </w:rPr>
      </w:pPr>
      <w:r w:rsidRPr="005C7D22">
        <w:rPr>
          <w:rFonts w:ascii="Times New Roman" w:eastAsia="Times New Roman" w:hAnsi="Times New Roman" w:cs="Times New Roman"/>
          <w:b/>
          <w:bCs/>
          <w:color w:val="000000"/>
          <w:sz w:val="24"/>
          <w:szCs w:val="24"/>
          <w:lang w:eastAsia="fr-FR"/>
        </w:rPr>
        <w:t>                   Accessibilité</w:t>
      </w:r>
      <w:r w:rsidRPr="005C7D22">
        <w:rPr>
          <w:rFonts w:ascii="Times New Roman" w:eastAsia="Times New Roman" w:hAnsi="Times New Roman" w:cs="Times New Roman"/>
          <w:color w:val="000000"/>
          <w:sz w:val="24"/>
          <w:szCs w:val="24"/>
          <w:lang w:eastAsia="fr-FR"/>
        </w:rPr>
        <w:t> </w:t>
      </w:r>
      <w:r w:rsidRPr="005C7D22">
        <w:rPr>
          <w:rFonts w:ascii="Times New Roman" w:eastAsia="Times New Roman" w:hAnsi="Times New Roman" w:cs="Times New Roman"/>
          <w:b/>
          <w:bCs/>
          <w:color w:val="000000"/>
          <w:sz w:val="24"/>
          <w:szCs w:val="24"/>
          <w:lang w:eastAsia="fr-FR"/>
        </w:rPr>
        <w:t>(art. 9)</w:t>
      </w:r>
    </w:p>
    <w:p w14:paraId="4D36DB15" w14:textId="77777777" w:rsidR="002D77AC" w:rsidRDefault="002D77AC" w:rsidP="00D218FB">
      <w:pPr>
        <w:pStyle w:val="ListParagraph"/>
        <w:spacing w:line="240" w:lineRule="atLeast"/>
        <w:ind w:left="0"/>
        <w:jc w:val="both"/>
        <w:rPr>
          <w:rFonts w:ascii="Times New Roman" w:eastAsia="Times New Roman" w:hAnsi="Times New Roman" w:cs="Times New Roman"/>
          <w:color w:val="000000"/>
          <w:sz w:val="24"/>
          <w:szCs w:val="24"/>
          <w:lang w:eastAsia="fr-FR"/>
        </w:rPr>
      </w:pPr>
    </w:p>
    <w:p w14:paraId="4C7F8540" w14:textId="77777777" w:rsidR="002D77AC" w:rsidRPr="002D77AC" w:rsidRDefault="002D77AC" w:rsidP="00D218FB">
      <w:pPr>
        <w:pStyle w:val="ListParagraph"/>
        <w:spacing w:line="240" w:lineRule="atLeast"/>
        <w:ind w:left="0"/>
        <w:jc w:val="both"/>
        <w:rPr>
          <w:rFonts w:ascii="Times New Roman" w:eastAsia="Times New Roman" w:hAnsi="Times New Roman" w:cs="Times New Roman"/>
          <w:color w:val="000000"/>
          <w:sz w:val="24"/>
          <w:szCs w:val="24"/>
          <w:lang w:eastAsia="fr-FR"/>
        </w:rPr>
      </w:pPr>
      <w:r>
        <w:rPr>
          <w:rFonts w:ascii="Times New Roman" w:eastAsia="Times New Roman" w:hAnsi="Times New Roman" w:cs="Times New Roman"/>
          <w:color w:val="000000"/>
          <w:sz w:val="24"/>
          <w:szCs w:val="24"/>
          <w:lang w:eastAsia="fr-FR"/>
        </w:rPr>
        <w:t>Au Sénégal, les mesures visant à garantir l’accessibilité pour les personnes handicapées ne sont pas mis en œuvre. De même, des études permettant de recueillir les informations relatives à l’accessibilité sont inexistantes.</w:t>
      </w:r>
    </w:p>
    <w:p w14:paraId="39DD208B" w14:textId="480C70DB" w:rsidR="00EC52B8" w:rsidRPr="005C7D22" w:rsidRDefault="002D77AC" w:rsidP="00D218FB">
      <w:pPr>
        <w:spacing w:line="240" w:lineRule="atLeast"/>
        <w:jc w:val="both"/>
        <w:rPr>
          <w:rFonts w:ascii="Times New Roman" w:eastAsia="Times New Roman" w:hAnsi="Times New Roman" w:cs="Times New Roman"/>
          <w:color w:val="000000"/>
          <w:sz w:val="24"/>
          <w:szCs w:val="24"/>
          <w:lang w:eastAsia="fr-FR"/>
        </w:rPr>
      </w:pPr>
      <w:r>
        <w:rPr>
          <w:rFonts w:ascii="Times New Roman" w:eastAsia="Times New Roman" w:hAnsi="Times New Roman" w:cs="Times New Roman"/>
          <w:color w:val="000000"/>
          <w:sz w:val="24"/>
          <w:szCs w:val="24"/>
          <w:lang w:eastAsia="fr-FR"/>
        </w:rPr>
        <w:t xml:space="preserve">Cependant, on peut relever que les OPH </w:t>
      </w:r>
      <w:r w:rsidR="007F7435" w:rsidRPr="005C7D22">
        <w:rPr>
          <w:rFonts w:ascii="Times New Roman" w:eastAsia="Times New Roman" w:hAnsi="Times New Roman" w:cs="Times New Roman"/>
          <w:color w:val="000000"/>
          <w:sz w:val="24"/>
          <w:szCs w:val="24"/>
          <w:lang w:eastAsia="fr-FR"/>
        </w:rPr>
        <w:t>ne sont pas consultées dans le cadre de la conception, la mise en œuvre et la surveillanc</w:t>
      </w:r>
      <w:r>
        <w:rPr>
          <w:rFonts w:ascii="Times New Roman" w:eastAsia="Times New Roman" w:hAnsi="Times New Roman" w:cs="Times New Roman"/>
          <w:color w:val="000000"/>
          <w:sz w:val="24"/>
          <w:szCs w:val="24"/>
          <w:lang w:eastAsia="fr-FR"/>
        </w:rPr>
        <w:t xml:space="preserve">e des normes d'accessibilité et à ce titre elles </w:t>
      </w:r>
      <w:r w:rsidR="007F7435" w:rsidRPr="005C7D22">
        <w:rPr>
          <w:rFonts w:ascii="Times New Roman" w:eastAsia="Times New Roman" w:hAnsi="Times New Roman" w:cs="Times New Roman"/>
          <w:color w:val="000000"/>
          <w:sz w:val="24"/>
          <w:szCs w:val="24"/>
          <w:lang w:eastAsia="fr-FR"/>
        </w:rPr>
        <w:t xml:space="preserve">ne participent pas au processus de </w:t>
      </w:r>
      <w:r w:rsidRPr="005C7D22">
        <w:rPr>
          <w:rFonts w:ascii="Times New Roman" w:eastAsia="Times New Roman" w:hAnsi="Times New Roman" w:cs="Times New Roman"/>
          <w:color w:val="000000"/>
          <w:sz w:val="24"/>
          <w:szCs w:val="24"/>
          <w:lang w:eastAsia="fr-FR"/>
        </w:rPr>
        <w:t>délivrance</w:t>
      </w:r>
      <w:r w:rsidR="007F7435" w:rsidRPr="005C7D22">
        <w:rPr>
          <w:rFonts w:ascii="Times New Roman" w:eastAsia="Times New Roman" w:hAnsi="Times New Roman" w:cs="Times New Roman"/>
          <w:color w:val="000000"/>
          <w:sz w:val="24"/>
          <w:szCs w:val="24"/>
          <w:lang w:eastAsia="fr-FR"/>
        </w:rPr>
        <w:t xml:space="preserve"> des permis de construire</w:t>
      </w:r>
      <w:r>
        <w:rPr>
          <w:rFonts w:ascii="Times New Roman" w:eastAsia="Times New Roman" w:hAnsi="Times New Roman" w:cs="Times New Roman"/>
          <w:color w:val="000000"/>
          <w:sz w:val="24"/>
          <w:szCs w:val="24"/>
          <w:lang w:eastAsia="fr-FR"/>
        </w:rPr>
        <w:t>.</w:t>
      </w:r>
      <w:r w:rsidR="007F7435" w:rsidRPr="005C7D22">
        <w:rPr>
          <w:rFonts w:ascii="Times New Roman" w:eastAsia="Times New Roman" w:hAnsi="Times New Roman" w:cs="Times New Roman"/>
          <w:color w:val="000000"/>
          <w:sz w:val="24"/>
          <w:szCs w:val="24"/>
          <w:lang w:eastAsia="fr-FR"/>
        </w:rPr>
        <w:t xml:space="preserve"> </w:t>
      </w:r>
    </w:p>
    <w:p w14:paraId="73363B00" w14:textId="2B728F93" w:rsidR="00B62AAB" w:rsidRDefault="00550D7F" w:rsidP="00D218FB">
      <w:pPr>
        <w:spacing w:line="240" w:lineRule="atLeast"/>
        <w:jc w:val="both"/>
        <w:rPr>
          <w:rFonts w:ascii="Times New Roman" w:eastAsia="Times New Roman" w:hAnsi="Times New Roman" w:cs="Times New Roman"/>
          <w:color w:val="000000"/>
          <w:sz w:val="24"/>
          <w:szCs w:val="24"/>
          <w:lang w:eastAsia="fr-FR"/>
        </w:rPr>
      </w:pPr>
      <w:r>
        <w:rPr>
          <w:rFonts w:ascii="Times New Roman" w:eastAsia="Times New Roman" w:hAnsi="Times New Roman" w:cs="Times New Roman"/>
          <w:color w:val="000000"/>
          <w:sz w:val="24"/>
          <w:szCs w:val="24"/>
          <w:lang w:eastAsia="fr-FR"/>
        </w:rPr>
        <w:t>Certains sites web ne sont pas toujours accessibles aux personnes handicapées visuelles</w:t>
      </w:r>
      <w:r w:rsidR="00DE7310" w:rsidRPr="005C7D22">
        <w:rPr>
          <w:rFonts w:ascii="Times New Roman" w:eastAsia="Times New Roman" w:hAnsi="Times New Roman" w:cs="Times New Roman"/>
          <w:color w:val="000000"/>
          <w:sz w:val="24"/>
          <w:szCs w:val="24"/>
          <w:lang w:eastAsia="fr-FR"/>
        </w:rPr>
        <w:t xml:space="preserve"> </w:t>
      </w:r>
      <w:r>
        <w:rPr>
          <w:rFonts w:ascii="Times New Roman" w:eastAsia="Times New Roman" w:hAnsi="Times New Roman" w:cs="Times New Roman"/>
          <w:color w:val="000000"/>
          <w:sz w:val="24"/>
          <w:szCs w:val="24"/>
          <w:lang w:eastAsia="fr-FR"/>
        </w:rPr>
        <w:t xml:space="preserve">surtout en matière d’offres d’emploi. </w:t>
      </w:r>
      <w:r w:rsidR="00EC52B8">
        <w:rPr>
          <w:rFonts w:ascii="Times New Roman" w:eastAsia="Times New Roman" w:hAnsi="Times New Roman" w:cs="Times New Roman"/>
          <w:color w:val="000000"/>
          <w:sz w:val="24"/>
          <w:szCs w:val="24"/>
          <w:lang w:eastAsia="fr-FR"/>
        </w:rPr>
        <w:t>En plus, l</w:t>
      </w:r>
      <w:r>
        <w:rPr>
          <w:rFonts w:ascii="Times New Roman" w:eastAsia="Times New Roman" w:hAnsi="Times New Roman" w:cs="Times New Roman"/>
          <w:color w:val="000000"/>
          <w:sz w:val="24"/>
          <w:szCs w:val="24"/>
          <w:lang w:eastAsia="fr-FR"/>
        </w:rPr>
        <w:t>es informations ne sont pas souvent mises à jour.</w:t>
      </w:r>
    </w:p>
    <w:p w14:paraId="02826C49" w14:textId="77777777" w:rsidR="004B371D" w:rsidRDefault="004B371D" w:rsidP="00D218FB">
      <w:pPr>
        <w:spacing w:line="240" w:lineRule="atLeast"/>
        <w:ind w:firstLine="567"/>
        <w:jc w:val="both"/>
        <w:rPr>
          <w:rFonts w:ascii="Times New Roman" w:eastAsia="Times New Roman" w:hAnsi="Times New Roman" w:cs="Times New Roman"/>
          <w:color w:val="000000"/>
          <w:sz w:val="24"/>
          <w:szCs w:val="24"/>
          <w:lang w:eastAsia="fr-FR"/>
        </w:rPr>
      </w:pPr>
    </w:p>
    <w:p w14:paraId="6080D49B" w14:textId="77777777" w:rsidR="007D14FD" w:rsidRDefault="007D14FD" w:rsidP="007C4FDA">
      <w:pPr>
        <w:jc w:val="both"/>
        <w:rPr>
          <w:rFonts w:ascii="Times New Roman" w:hAnsi="Times New Roman"/>
          <w:b/>
          <w:sz w:val="24"/>
          <w:szCs w:val="24"/>
        </w:rPr>
      </w:pPr>
      <w:r w:rsidRPr="00D218FB">
        <w:rPr>
          <w:rFonts w:ascii="Times New Roman" w:hAnsi="Times New Roman"/>
          <w:sz w:val="24"/>
          <w:szCs w:val="24"/>
          <w:u w:val="single"/>
        </w:rPr>
        <w:t>Recommandations </w:t>
      </w:r>
      <w:r w:rsidR="00EC52B8" w:rsidRPr="00D218FB">
        <w:rPr>
          <w:rFonts w:ascii="Times New Roman" w:hAnsi="Times New Roman"/>
          <w:sz w:val="24"/>
          <w:szCs w:val="24"/>
          <w:u w:val="single"/>
        </w:rPr>
        <w:t xml:space="preserve">proposées </w:t>
      </w:r>
      <w:r>
        <w:rPr>
          <w:rFonts w:ascii="Times New Roman" w:hAnsi="Times New Roman"/>
          <w:b/>
          <w:sz w:val="24"/>
          <w:szCs w:val="24"/>
        </w:rPr>
        <w:t>:</w:t>
      </w:r>
    </w:p>
    <w:p w14:paraId="49691EF8" w14:textId="77777777" w:rsidR="00EC52B8" w:rsidRDefault="00EC52B8" w:rsidP="007C4FDA">
      <w:pPr>
        <w:jc w:val="both"/>
        <w:rPr>
          <w:rFonts w:ascii="Times New Roman" w:hAnsi="Times New Roman"/>
          <w:b/>
          <w:sz w:val="24"/>
          <w:szCs w:val="24"/>
        </w:rPr>
      </w:pPr>
    </w:p>
    <w:p w14:paraId="60D5E6B6" w14:textId="77777777" w:rsidR="007D14FD" w:rsidRPr="00D218FB" w:rsidRDefault="007D14FD" w:rsidP="00D218FB">
      <w:pPr>
        <w:pStyle w:val="ListParagraph"/>
        <w:numPr>
          <w:ilvl w:val="0"/>
          <w:numId w:val="61"/>
        </w:num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Times New Roman" w:hAnsi="Times New Roman"/>
          <w:b/>
          <w:color w:val="212121"/>
          <w:sz w:val="24"/>
          <w:szCs w:val="24"/>
          <w:lang w:eastAsia="fr-FR"/>
        </w:rPr>
      </w:pPr>
      <w:r w:rsidRPr="00D218FB">
        <w:rPr>
          <w:rFonts w:ascii="Times New Roman" w:hAnsi="Times New Roman"/>
          <w:b/>
          <w:sz w:val="24"/>
          <w:szCs w:val="24"/>
        </w:rPr>
        <w:t xml:space="preserve">Veiller à ce que </w:t>
      </w:r>
      <w:r w:rsidRPr="00D218FB">
        <w:rPr>
          <w:rFonts w:ascii="Times New Roman" w:eastAsia="Times New Roman" w:hAnsi="Times New Roman"/>
          <w:b/>
          <w:color w:val="212121"/>
          <w:sz w:val="24"/>
          <w:szCs w:val="24"/>
          <w:lang w:eastAsia="fr-FR"/>
        </w:rPr>
        <w:t>les installations et services nouveaux et existants fournis ou ouverts au public, y compris par des entités privées, soient conçu selon le principe de la conception universelle.</w:t>
      </w:r>
    </w:p>
    <w:p w14:paraId="0900AD10" w14:textId="77777777" w:rsidR="007D14FD" w:rsidRDefault="007D14FD" w:rsidP="007C4FDA">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Times New Roman" w:hAnsi="Times New Roman"/>
          <w:color w:val="212121"/>
          <w:sz w:val="24"/>
          <w:szCs w:val="24"/>
          <w:lang w:eastAsia="fr-FR"/>
        </w:rPr>
      </w:pPr>
    </w:p>
    <w:p w14:paraId="79FBE339" w14:textId="77777777" w:rsidR="007D14FD" w:rsidRPr="00D218FB" w:rsidRDefault="007D14FD" w:rsidP="00D218FB">
      <w:pPr>
        <w:pStyle w:val="ListParagraph"/>
        <w:numPr>
          <w:ilvl w:val="0"/>
          <w:numId w:val="61"/>
        </w:num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Calibri" w:hAnsi="Times New Roman"/>
          <w:b/>
          <w:sz w:val="24"/>
          <w:szCs w:val="24"/>
        </w:rPr>
      </w:pPr>
      <w:r w:rsidRPr="00D218FB">
        <w:rPr>
          <w:rFonts w:ascii="Times New Roman" w:hAnsi="Times New Roman"/>
          <w:b/>
          <w:sz w:val="24"/>
          <w:szCs w:val="24"/>
        </w:rPr>
        <w:t>Faire appliquer les textes légaux et réglementaires selon lesquels l’accessibilité est une obligation pour l’octroi des permis de construire, en insistant sur toutes les implications du concept ; il s’agira également d’en faire une condition pour l’adjudication de l'aménagement des espaces recevant du public et une exigence pour l’autorisation d’agréments du transport public et privé.</w:t>
      </w:r>
    </w:p>
    <w:p w14:paraId="4F490C8C" w14:textId="77777777" w:rsidR="007D14FD" w:rsidRDefault="007D14FD" w:rsidP="007C4FDA">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sz w:val="24"/>
          <w:szCs w:val="24"/>
        </w:rPr>
      </w:pPr>
    </w:p>
    <w:p w14:paraId="40734707" w14:textId="77777777" w:rsidR="007D14FD" w:rsidRPr="00D218FB" w:rsidRDefault="007D14FD" w:rsidP="00D218FB">
      <w:pPr>
        <w:pStyle w:val="ListParagraph"/>
        <w:numPr>
          <w:ilvl w:val="0"/>
          <w:numId w:val="61"/>
        </w:numPr>
        <w:spacing w:after="200" w:line="276" w:lineRule="auto"/>
        <w:jc w:val="both"/>
        <w:rPr>
          <w:rFonts w:ascii="Times New Roman" w:hAnsi="Times New Roman"/>
          <w:b/>
          <w:sz w:val="24"/>
          <w:szCs w:val="24"/>
        </w:rPr>
      </w:pPr>
      <w:r w:rsidRPr="00D218FB">
        <w:rPr>
          <w:rFonts w:ascii="Times New Roman" w:hAnsi="Times New Roman"/>
          <w:b/>
          <w:sz w:val="24"/>
          <w:szCs w:val="24"/>
        </w:rPr>
        <w:t xml:space="preserve">Fixer un délai légal pour rendre accessible à toutes les personnes handicapées les bâtiments ouverts au public. </w:t>
      </w:r>
      <w:r w:rsidR="00EC52B8" w:rsidRPr="00D218FB">
        <w:rPr>
          <w:rFonts w:ascii="Times New Roman" w:hAnsi="Times New Roman"/>
          <w:b/>
          <w:sz w:val="24"/>
          <w:szCs w:val="24"/>
        </w:rPr>
        <w:tab/>
      </w:r>
      <w:r w:rsidR="00EC52B8" w:rsidRPr="00D218FB">
        <w:rPr>
          <w:rFonts w:ascii="Times New Roman" w:hAnsi="Times New Roman"/>
          <w:b/>
          <w:sz w:val="24"/>
          <w:szCs w:val="24"/>
        </w:rPr>
        <w:br/>
      </w:r>
    </w:p>
    <w:p w14:paraId="2178AE2A" w14:textId="77777777" w:rsidR="007D14FD" w:rsidRPr="00D218FB" w:rsidRDefault="007D14FD" w:rsidP="00D218FB">
      <w:pPr>
        <w:pStyle w:val="ListParagraph"/>
        <w:numPr>
          <w:ilvl w:val="0"/>
          <w:numId w:val="61"/>
        </w:num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b/>
          <w:sz w:val="24"/>
          <w:szCs w:val="24"/>
        </w:rPr>
      </w:pPr>
      <w:r w:rsidRPr="00D218FB">
        <w:rPr>
          <w:rFonts w:ascii="Times New Roman" w:hAnsi="Times New Roman"/>
          <w:b/>
          <w:sz w:val="24"/>
          <w:szCs w:val="24"/>
        </w:rPr>
        <w:t>Développer des programmes de formation sur l’accessibilité dans les écoles d’architecture, d’ingénieurs et d’urbanisme.</w:t>
      </w:r>
    </w:p>
    <w:p w14:paraId="2DBE33D6" w14:textId="77777777" w:rsidR="007D14FD" w:rsidRDefault="007D14FD" w:rsidP="007C4FDA">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sz w:val="24"/>
          <w:szCs w:val="24"/>
        </w:rPr>
      </w:pPr>
    </w:p>
    <w:p w14:paraId="74D76385" w14:textId="77777777" w:rsidR="007D14FD" w:rsidRPr="006164EB" w:rsidRDefault="007D14FD" w:rsidP="00D218FB">
      <w:pPr>
        <w:pStyle w:val="ListParagraph"/>
        <w:numPr>
          <w:ilvl w:val="0"/>
          <w:numId w:val="61"/>
        </w:numPr>
        <w:spacing w:after="200" w:line="276" w:lineRule="auto"/>
        <w:jc w:val="both"/>
        <w:rPr>
          <w:rFonts w:ascii="Times New Roman" w:hAnsi="Times New Roman"/>
          <w:sz w:val="24"/>
          <w:szCs w:val="24"/>
        </w:rPr>
      </w:pPr>
      <w:r w:rsidRPr="00D218FB">
        <w:rPr>
          <w:rFonts w:ascii="Times New Roman" w:hAnsi="Times New Roman"/>
          <w:b/>
          <w:sz w:val="24"/>
          <w:szCs w:val="24"/>
        </w:rPr>
        <w:t>Rendre les programmes de télévision accessibles à toutes les personnes handicapées</w:t>
      </w:r>
      <w:r w:rsidRPr="006164EB">
        <w:rPr>
          <w:rFonts w:ascii="Times New Roman" w:hAnsi="Times New Roman"/>
          <w:sz w:val="24"/>
          <w:szCs w:val="24"/>
        </w:rPr>
        <w:t>.</w:t>
      </w:r>
      <w:r w:rsidR="00EC52B8">
        <w:rPr>
          <w:rFonts w:ascii="Times New Roman" w:hAnsi="Times New Roman"/>
          <w:sz w:val="24"/>
          <w:szCs w:val="24"/>
        </w:rPr>
        <w:br/>
      </w:r>
    </w:p>
    <w:p w14:paraId="0611C9CD" w14:textId="77777777" w:rsidR="007D14FD" w:rsidRPr="00D218FB" w:rsidRDefault="007D14FD" w:rsidP="00D218FB">
      <w:pPr>
        <w:pStyle w:val="ListParagraph"/>
        <w:numPr>
          <w:ilvl w:val="0"/>
          <w:numId w:val="61"/>
        </w:num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b/>
          <w:sz w:val="24"/>
          <w:szCs w:val="24"/>
        </w:rPr>
      </w:pPr>
      <w:r w:rsidRPr="00D218FB">
        <w:rPr>
          <w:rFonts w:ascii="Times New Roman" w:hAnsi="Times New Roman"/>
          <w:b/>
          <w:sz w:val="24"/>
          <w:szCs w:val="24"/>
        </w:rPr>
        <w:t>Ratifier le Traité de Marrakech, pour que le droit d’auteur ne constitue pas un frein à l’accès à l’information, au savoir pour les personnes handicapées </w:t>
      </w:r>
    </w:p>
    <w:p w14:paraId="737760E9" w14:textId="77777777" w:rsidR="007D14FD" w:rsidRDefault="007D14FD" w:rsidP="007C4FDA">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sz w:val="24"/>
          <w:szCs w:val="24"/>
        </w:rPr>
      </w:pPr>
    </w:p>
    <w:p w14:paraId="45CDC7A0" w14:textId="77777777" w:rsidR="007D14FD" w:rsidRPr="00D218FB" w:rsidRDefault="007D14FD" w:rsidP="00D218FB">
      <w:pPr>
        <w:pStyle w:val="ListParagraph"/>
        <w:numPr>
          <w:ilvl w:val="0"/>
          <w:numId w:val="61"/>
        </w:num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b/>
          <w:sz w:val="24"/>
          <w:szCs w:val="24"/>
        </w:rPr>
      </w:pPr>
      <w:r w:rsidRPr="00D218FB">
        <w:rPr>
          <w:rFonts w:ascii="Times New Roman" w:hAnsi="Times New Roman"/>
          <w:b/>
          <w:sz w:val="24"/>
          <w:szCs w:val="24"/>
        </w:rPr>
        <w:lastRenderedPageBreak/>
        <w:t>Traduire la convention sur les dr</w:t>
      </w:r>
      <w:r w:rsidR="00EC52B8" w:rsidRPr="00D218FB">
        <w:rPr>
          <w:rFonts w:ascii="Times New Roman" w:hAnsi="Times New Roman"/>
          <w:b/>
          <w:sz w:val="24"/>
          <w:szCs w:val="24"/>
        </w:rPr>
        <w:t xml:space="preserve">oits des personnes handicapées </w:t>
      </w:r>
      <w:r w:rsidRPr="00D218FB">
        <w:rPr>
          <w:rFonts w:ascii="Times New Roman" w:hAnsi="Times New Roman"/>
          <w:b/>
          <w:sz w:val="24"/>
          <w:szCs w:val="24"/>
        </w:rPr>
        <w:t>dans les langues locales et rendre accessible les versions de la Convention en langues des signes, en Braille et en langage simple.</w:t>
      </w:r>
    </w:p>
    <w:p w14:paraId="02701E12" w14:textId="77777777" w:rsidR="007D14FD" w:rsidRDefault="007D14FD" w:rsidP="007C4FDA">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Times New Roman" w:hAnsi="Times New Roman"/>
          <w:color w:val="212121"/>
          <w:sz w:val="24"/>
          <w:szCs w:val="24"/>
          <w:lang w:eastAsia="fr-FR"/>
        </w:rPr>
      </w:pPr>
    </w:p>
    <w:p w14:paraId="223E3CF5" w14:textId="77777777" w:rsidR="007D14FD" w:rsidRPr="00D218FB" w:rsidRDefault="007D14FD" w:rsidP="00D218FB">
      <w:pPr>
        <w:pStyle w:val="ListParagraph"/>
        <w:numPr>
          <w:ilvl w:val="0"/>
          <w:numId w:val="61"/>
        </w:numPr>
        <w:spacing w:after="200" w:line="276" w:lineRule="auto"/>
        <w:jc w:val="both"/>
        <w:rPr>
          <w:rFonts w:ascii="Times New Roman" w:eastAsia="Calibri" w:hAnsi="Times New Roman"/>
          <w:b/>
          <w:sz w:val="24"/>
          <w:szCs w:val="24"/>
        </w:rPr>
      </w:pPr>
      <w:r w:rsidRPr="00D218FB">
        <w:rPr>
          <w:rFonts w:ascii="Times New Roman" w:hAnsi="Times New Roman"/>
          <w:b/>
          <w:sz w:val="24"/>
          <w:szCs w:val="24"/>
        </w:rPr>
        <w:t>Veiller à l’accessibilité des sites web gouvernementaux, surtout pour les personnes handicapées visuelles.</w:t>
      </w:r>
    </w:p>
    <w:p w14:paraId="48B5411F" w14:textId="77777777" w:rsidR="007D14FD" w:rsidRPr="005C7D22" w:rsidRDefault="007D14FD" w:rsidP="00D218FB">
      <w:pPr>
        <w:spacing w:line="240" w:lineRule="atLeast"/>
        <w:ind w:firstLine="567"/>
        <w:jc w:val="both"/>
        <w:rPr>
          <w:rFonts w:ascii="Times New Roman" w:eastAsia="Times New Roman" w:hAnsi="Times New Roman" w:cs="Times New Roman"/>
          <w:color w:val="000000"/>
          <w:sz w:val="24"/>
          <w:szCs w:val="24"/>
          <w:lang w:eastAsia="fr-FR"/>
        </w:rPr>
      </w:pPr>
    </w:p>
    <w:p w14:paraId="6C9022FE" w14:textId="04097315" w:rsidR="00B62AAB" w:rsidRPr="005C7D22" w:rsidRDefault="00B62AAB" w:rsidP="00D218FB">
      <w:pPr>
        <w:spacing w:line="240" w:lineRule="atLeast"/>
        <w:ind w:left="-284" w:hanging="850"/>
        <w:jc w:val="both"/>
        <w:rPr>
          <w:rFonts w:ascii="Times New Roman" w:eastAsia="Times New Roman" w:hAnsi="Times New Roman" w:cs="Times New Roman"/>
          <w:color w:val="000000"/>
          <w:sz w:val="24"/>
          <w:szCs w:val="24"/>
          <w:lang w:eastAsia="fr-FR"/>
        </w:rPr>
      </w:pPr>
      <w:r w:rsidRPr="005C7D22">
        <w:rPr>
          <w:rFonts w:ascii="Times New Roman" w:eastAsia="Times New Roman" w:hAnsi="Times New Roman" w:cs="Times New Roman"/>
          <w:b/>
          <w:bCs/>
          <w:color w:val="000000"/>
          <w:sz w:val="24"/>
          <w:szCs w:val="24"/>
          <w:lang w:eastAsia="fr-FR"/>
        </w:rPr>
        <w:t>              Droit</w:t>
      </w:r>
      <w:r w:rsidRPr="005C7D22">
        <w:rPr>
          <w:rFonts w:ascii="Times New Roman" w:eastAsia="Times New Roman" w:hAnsi="Times New Roman" w:cs="Times New Roman"/>
          <w:color w:val="000000"/>
          <w:sz w:val="24"/>
          <w:szCs w:val="24"/>
          <w:lang w:eastAsia="fr-FR"/>
        </w:rPr>
        <w:t> </w:t>
      </w:r>
      <w:r w:rsidRPr="005C7D22">
        <w:rPr>
          <w:rFonts w:ascii="Times New Roman" w:eastAsia="Times New Roman" w:hAnsi="Times New Roman" w:cs="Times New Roman"/>
          <w:b/>
          <w:bCs/>
          <w:color w:val="000000"/>
          <w:sz w:val="24"/>
          <w:szCs w:val="24"/>
          <w:lang w:eastAsia="fr-FR"/>
        </w:rPr>
        <w:t>à la vie (art. 10)</w:t>
      </w:r>
    </w:p>
    <w:p w14:paraId="126DDD62" w14:textId="77777777" w:rsidR="004B371D" w:rsidRPr="007C4FDA" w:rsidRDefault="004B371D" w:rsidP="00D218FB">
      <w:pPr>
        <w:pStyle w:val="ListParagraph"/>
        <w:spacing w:line="240" w:lineRule="atLeast"/>
        <w:ind w:left="0"/>
        <w:jc w:val="both"/>
        <w:rPr>
          <w:rFonts w:ascii="Times New Roman" w:eastAsia="Times New Roman" w:hAnsi="Times New Roman" w:cs="Times New Roman"/>
          <w:color w:val="000000"/>
          <w:sz w:val="24"/>
          <w:szCs w:val="24"/>
          <w:lang w:eastAsia="fr-FR"/>
        </w:rPr>
      </w:pPr>
    </w:p>
    <w:p w14:paraId="1BD2AA95" w14:textId="77777777" w:rsidR="00B16F0D" w:rsidRDefault="003E2F1D" w:rsidP="00D218FB">
      <w:pPr>
        <w:spacing w:line="240" w:lineRule="atLeast"/>
        <w:jc w:val="both"/>
        <w:rPr>
          <w:rFonts w:ascii="Times New Roman" w:eastAsia="Times New Roman" w:hAnsi="Times New Roman" w:cs="Times New Roman"/>
          <w:color w:val="000000"/>
          <w:sz w:val="24"/>
          <w:szCs w:val="24"/>
          <w:lang w:eastAsia="fr-FR"/>
        </w:rPr>
      </w:pPr>
      <w:r>
        <w:rPr>
          <w:rFonts w:ascii="Times New Roman" w:eastAsia="Times New Roman" w:hAnsi="Times New Roman" w:cs="Times New Roman"/>
          <w:color w:val="000000"/>
          <w:sz w:val="24"/>
          <w:szCs w:val="24"/>
          <w:lang w:eastAsia="fr-FR"/>
        </w:rPr>
        <w:t xml:space="preserve">Depuis l’adoption de la convention, le Sénégal n’a adopté aucune </w:t>
      </w:r>
      <w:r w:rsidR="00892CBF" w:rsidRPr="005C7D22">
        <w:rPr>
          <w:rFonts w:ascii="Times New Roman" w:eastAsia="Times New Roman" w:hAnsi="Times New Roman" w:cs="Times New Roman"/>
          <w:color w:val="000000"/>
          <w:sz w:val="24"/>
          <w:szCs w:val="24"/>
          <w:lang w:eastAsia="fr-FR"/>
        </w:rPr>
        <w:t xml:space="preserve">disposition </w:t>
      </w:r>
      <w:r w:rsidRPr="005C7D22">
        <w:rPr>
          <w:rFonts w:ascii="Times New Roman" w:eastAsia="Times New Roman" w:hAnsi="Times New Roman" w:cs="Times New Roman"/>
          <w:color w:val="000000"/>
          <w:sz w:val="24"/>
          <w:szCs w:val="24"/>
          <w:lang w:eastAsia="fr-FR"/>
        </w:rPr>
        <w:t>spécifique</w:t>
      </w:r>
      <w:r w:rsidR="00892CBF" w:rsidRPr="005C7D22">
        <w:rPr>
          <w:rFonts w:ascii="Times New Roman" w:eastAsia="Times New Roman" w:hAnsi="Times New Roman" w:cs="Times New Roman"/>
          <w:color w:val="000000"/>
          <w:sz w:val="24"/>
          <w:szCs w:val="24"/>
          <w:lang w:eastAsia="fr-FR"/>
        </w:rPr>
        <w:t xml:space="preserve"> visant à </w:t>
      </w:r>
      <w:r w:rsidRPr="005C7D22">
        <w:rPr>
          <w:rFonts w:ascii="Times New Roman" w:eastAsia="Times New Roman" w:hAnsi="Times New Roman" w:cs="Times New Roman"/>
          <w:color w:val="000000"/>
          <w:sz w:val="24"/>
          <w:szCs w:val="24"/>
          <w:lang w:eastAsia="fr-FR"/>
        </w:rPr>
        <w:t>protéger</w:t>
      </w:r>
      <w:r w:rsidR="00892CBF" w:rsidRPr="005C7D22">
        <w:rPr>
          <w:rFonts w:ascii="Times New Roman" w:eastAsia="Times New Roman" w:hAnsi="Times New Roman" w:cs="Times New Roman"/>
          <w:color w:val="000000"/>
          <w:sz w:val="24"/>
          <w:szCs w:val="24"/>
          <w:lang w:eastAsia="fr-FR"/>
        </w:rPr>
        <w:t xml:space="preserve"> le droit à la vie des personnes handicapées</w:t>
      </w:r>
      <w:r>
        <w:rPr>
          <w:rFonts w:ascii="Times New Roman" w:eastAsia="Times New Roman" w:hAnsi="Times New Roman" w:cs="Times New Roman"/>
          <w:color w:val="000000"/>
          <w:sz w:val="24"/>
          <w:szCs w:val="24"/>
          <w:lang w:eastAsia="fr-FR"/>
        </w:rPr>
        <w:t>.</w:t>
      </w:r>
    </w:p>
    <w:p w14:paraId="7BE6CF85" w14:textId="3CD5E1F0" w:rsidR="00892CBF" w:rsidRDefault="00EC52B8" w:rsidP="00D218FB">
      <w:pPr>
        <w:spacing w:line="240" w:lineRule="atLeast"/>
        <w:jc w:val="both"/>
        <w:rPr>
          <w:rFonts w:ascii="Times New Roman" w:eastAsia="Times New Roman" w:hAnsi="Times New Roman" w:cs="Times New Roman"/>
          <w:color w:val="000000"/>
          <w:sz w:val="24"/>
          <w:szCs w:val="24"/>
          <w:lang w:eastAsia="fr-FR"/>
        </w:rPr>
      </w:pPr>
      <w:r>
        <w:rPr>
          <w:rFonts w:ascii="Times New Roman" w:eastAsia="Times New Roman" w:hAnsi="Times New Roman" w:cs="Times New Roman"/>
          <w:color w:val="000000"/>
          <w:sz w:val="24"/>
          <w:szCs w:val="24"/>
          <w:lang w:eastAsia="fr-FR"/>
        </w:rPr>
        <w:t>En particulier, l</w:t>
      </w:r>
      <w:r w:rsidR="00B16F0D">
        <w:rPr>
          <w:rFonts w:ascii="Times New Roman" w:eastAsia="Times New Roman" w:hAnsi="Times New Roman" w:cs="Times New Roman"/>
          <w:color w:val="000000"/>
          <w:sz w:val="24"/>
          <w:szCs w:val="24"/>
          <w:lang w:eastAsia="fr-FR"/>
        </w:rPr>
        <w:t xml:space="preserve">a vie des </w:t>
      </w:r>
      <w:r w:rsidR="00B16F0D" w:rsidRPr="005C7D22">
        <w:rPr>
          <w:rFonts w:ascii="Times New Roman" w:eastAsia="Times New Roman" w:hAnsi="Times New Roman" w:cs="Times New Roman"/>
          <w:color w:val="000000"/>
          <w:sz w:val="24"/>
          <w:szCs w:val="24"/>
          <w:lang w:eastAsia="fr-FR"/>
        </w:rPr>
        <w:t>personnes </w:t>
      </w:r>
      <w:r>
        <w:rPr>
          <w:rFonts w:ascii="Times New Roman" w:eastAsia="Times New Roman" w:hAnsi="Times New Roman" w:cs="Times New Roman"/>
          <w:color w:val="000000"/>
          <w:sz w:val="24"/>
          <w:szCs w:val="24"/>
          <w:lang w:eastAsia="fr-FR"/>
        </w:rPr>
        <w:t xml:space="preserve">avec </w:t>
      </w:r>
      <w:r w:rsidR="00B16F0D" w:rsidRPr="005C7D22">
        <w:rPr>
          <w:rFonts w:ascii="Times New Roman" w:eastAsia="Times New Roman" w:hAnsi="Times New Roman" w:cs="Times New Roman"/>
          <w:color w:val="000000"/>
          <w:sz w:val="24"/>
          <w:szCs w:val="24"/>
          <w:lang w:eastAsia="fr-FR"/>
        </w:rPr>
        <w:t>albinisme</w:t>
      </w:r>
      <w:r>
        <w:rPr>
          <w:rFonts w:ascii="Times New Roman" w:eastAsia="Times New Roman" w:hAnsi="Times New Roman" w:cs="Times New Roman"/>
          <w:color w:val="000000"/>
          <w:sz w:val="24"/>
          <w:szCs w:val="24"/>
          <w:lang w:eastAsia="fr-FR"/>
        </w:rPr>
        <w:t xml:space="preserve"> </w:t>
      </w:r>
      <w:r w:rsidR="00B16F0D">
        <w:rPr>
          <w:rFonts w:ascii="Times New Roman" w:eastAsia="Times New Roman" w:hAnsi="Times New Roman" w:cs="Times New Roman"/>
          <w:color w:val="000000"/>
          <w:sz w:val="24"/>
          <w:szCs w:val="24"/>
          <w:lang w:eastAsia="fr-FR"/>
        </w:rPr>
        <w:t xml:space="preserve">est toujours menacée et les mesures visant à garantir leur sécurité ne sont pas adoptées. </w:t>
      </w:r>
    </w:p>
    <w:p w14:paraId="60B426C3" w14:textId="3016AA39" w:rsidR="00B16F0D" w:rsidRDefault="00B16F0D" w:rsidP="00D218FB">
      <w:pPr>
        <w:spacing w:line="240" w:lineRule="atLeast"/>
        <w:jc w:val="both"/>
        <w:rPr>
          <w:rFonts w:ascii="Times New Roman" w:eastAsia="Times New Roman" w:hAnsi="Times New Roman" w:cs="Times New Roman"/>
          <w:color w:val="000000"/>
          <w:sz w:val="24"/>
          <w:szCs w:val="24"/>
          <w:lang w:eastAsia="fr-FR"/>
        </w:rPr>
      </w:pPr>
      <w:r>
        <w:rPr>
          <w:rFonts w:ascii="Times New Roman" w:eastAsia="Times New Roman" w:hAnsi="Times New Roman" w:cs="Times New Roman"/>
          <w:color w:val="000000"/>
          <w:sz w:val="24"/>
          <w:szCs w:val="24"/>
          <w:lang w:eastAsia="fr-FR"/>
        </w:rPr>
        <w:t xml:space="preserve">De </w:t>
      </w:r>
      <w:r w:rsidR="00CE43EA">
        <w:rPr>
          <w:rFonts w:ascii="Times New Roman" w:eastAsia="Times New Roman" w:hAnsi="Times New Roman" w:cs="Times New Roman"/>
          <w:color w:val="000000"/>
          <w:sz w:val="24"/>
          <w:szCs w:val="24"/>
          <w:lang w:eastAsia="fr-FR"/>
        </w:rPr>
        <w:t>même</w:t>
      </w:r>
      <w:r>
        <w:rPr>
          <w:rFonts w:ascii="Times New Roman" w:eastAsia="Times New Roman" w:hAnsi="Times New Roman" w:cs="Times New Roman"/>
          <w:color w:val="000000"/>
          <w:sz w:val="24"/>
          <w:szCs w:val="24"/>
          <w:lang w:eastAsia="fr-FR"/>
        </w:rPr>
        <w:t xml:space="preserve">, les personnes </w:t>
      </w:r>
      <w:r w:rsidR="00EC52B8">
        <w:rPr>
          <w:rFonts w:ascii="Times New Roman" w:eastAsia="Times New Roman" w:hAnsi="Times New Roman" w:cs="Times New Roman"/>
          <w:color w:val="000000"/>
          <w:sz w:val="24"/>
          <w:szCs w:val="24"/>
          <w:lang w:eastAsia="fr-FR"/>
        </w:rPr>
        <w:t>avec handicaps</w:t>
      </w:r>
      <w:r w:rsidR="00EB4E4E">
        <w:rPr>
          <w:rFonts w:ascii="Times New Roman" w:eastAsia="Times New Roman" w:hAnsi="Times New Roman" w:cs="Times New Roman"/>
          <w:color w:val="000000"/>
          <w:sz w:val="24"/>
          <w:szCs w:val="24"/>
          <w:lang w:eastAsia="fr-FR"/>
        </w:rPr>
        <w:t xml:space="preserve"> psycho - sociaux</w:t>
      </w:r>
      <w:r>
        <w:rPr>
          <w:rFonts w:ascii="Times New Roman" w:eastAsia="Times New Roman" w:hAnsi="Times New Roman" w:cs="Times New Roman"/>
          <w:color w:val="000000"/>
          <w:sz w:val="24"/>
          <w:szCs w:val="24"/>
          <w:lang w:eastAsia="fr-FR"/>
        </w:rPr>
        <w:t xml:space="preserve"> ne sont pas consultées</w:t>
      </w:r>
      <w:r w:rsidR="00CE43EA">
        <w:rPr>
          <w:rFonts w:ascii="Times New Roman" w:eastAsia="Times New Roman" w:hAnsi="Times New Roman" w:cs="Times New Roman"/>
          <w:color w:val="000000"/>
          <w:sz w:val="24"/>
          <w:szCs w:val="24"/>
          <w:lang w:eastAsia="fr-FR"/>
        </w:rPr>
        <w:t xml:space="preserve"> pour leurs traitements médicaux</w:t>
      </w:r>
      <w:r w:rsidR="00EB4E4E">
        <w:rPr>
          <w:rFonts w:ascii="Times New Roman" w:eastAsia="Times New Roman" w:hAnsi="Times New Roman" w:cs="Times New Roman"/>
          <w:color w:val="000000"/>
          <w:sz w:val="24"/>
          <w:szCs w:val="24"/>
          <w:lang w:eastAsia="fr-FR"/>
        </w:rPr>
        <w:t xml:space="preserve">, </w:t>
      </w:r>
      <w:r w:rsidR="00EC52B8">
        <w:rPr>
          <w:rFonts w:ascii="Times New Roman" w:eastAsia="Times New Roman" w:hAnsi="Times New Roman" w:cs="Times New Roman"/>
          <w:color w:val="000000"/>
          <w:sz w:val="24"/>
          <w:szCs w:val="24"/>
          <w:lang w:eastAsia="fr-FR"/>
        </w:rPr>
        <w:t xml:space="preserve">et ils sont souvent internées dans des structures spécialisées sans </w:t>
      </w:r>
      <w:r w:rsidR="00EB4E4E">
        <w:rPr>
          <w:rFonts w:ascii="Times New Roman" w:eastAsia="Times New Roman" w:hAnsi="Times New Roman" w:cs="Times New Roman"/>
          <w:color w:val="000000"/>
          <w:sz w:val="24"/>
          <w:szCs w:val="24"/>
          <w:lang w:eastAsia="fr-FR"/>
        </w:rPr>
        <w:t xml:space="preserve">leur </w:t>
      </w:r>
      <w:r w:rsidR="00EC52B8">
        <w:rPr>
          <w:rFonts w:ascii="Times New Roman" w:eastAsia="Times New Roman" w:hAnsi="Times New Roman" w:cs="Times New Roman"/>
          <w:color w:val="000000"/>
          <w:sz w:val="24"/>
          <w:szCs w:val="24"/>
          <w:lang w:eastAsia="fr-FR"/>
        </w:rPr>
        <w:t>libre consentement</w:t>
      </w:r>
      <w:r w:rsidR="00CE43EA">
        <w:rPr>
          <w:rFonts w:ascii="Times New Roman" w:eastAsia="Times New Roman" w:hAnsi="Times New Roman" w:cs="Times New Roman"/>
          <w:color w:val="000000"/>
          <w:sz w:val="24"/>
          <w:szCs w:val="24"/>
          <w:lang w:eastAsia="fr-FR"/>
        </w:rPr>
        <w:t>.</w:t>
      </w:r>
    </w:p>
    <w:p w14:paraId="7A3FF402" w14:textId="77777777" w:rsidR="004B371D" w:rsidRPr="005C7D22" w:rsidRDefault="00EC52B8" w:rsidP="00D218FB">
      <w:pPr>
        <w:spacing w:line="240" w:lineRule="atLeast"/>
        <w:jc w:val="both"/>
        <w:rPr>
          <w:rFonts w:ascii="Times New Roman" w:eastAsia="Times New Roman" w:hAnsi="Times New Roman" w:cs="Times New Roman"/>
          <w:color w:val="000000"/>
          <w:sz w:val="24"/>
          <w:szCs w:val="24"/>
          <w:lang w:eastAsia="fr-FR"/>
        </w:rPr>
      </w:pPr>
      <w:r>
        <w:rPr>
          <w:rFonts w:ascii="Times New Roman" w:eastAsia="Times New Roman" w:hAnsi="Times New Roman" w:cs="Times New Roman"/>
          <w:color w:val="000000"/>
          <w:sz w:val="24"/>
          <w:szCs w:val="24"/>
          <w:lang w:eastAsia="fr-FR"/>
        </w:rPr>
        <w:br/>
      </w:r>
    </w:p>
    <w:p w14:paraId="0280E385" w14:textId="3A781335" w:rsidR="00B62AAB" w:rsidRPr="005C7D22" w:rsidRDefault="00B62AAB" w:rsidP="00D218FB">
      <w:pPr>
        <w:spacing w:line="240" w:lineRule="atLeast"/>
        <w:ind w:hanging="1134"/>
        <w:jc w:val="both"/>
        <w:rPr>
          <w:rFonts w:ascii="Times New Roman" w:eastAsia="Times New Roman" w:hAnsi="Times New Roman" w:cs="Times New Roman"/>
          <w:color w:val="000000"/>
          <w:sz w:val="24"/>
          <w:szCs w:val="24"/>
          <w:lang w:eastAsia="fr-FR"/>
        </w:rPr>
      </w:pPr>
      <w:r w:rsidRPr="005C7D22">
        <w:rPr>
          <w:rFonts w:ascii="Times New Roman" w:eastAsia="Times New Roman" w:hAnsi="Times New Roman" w:cs="Times New Roman"/>
          <w:b/>
          <w:bCs/>
          <w:color w:val="000000"/>
          <w:sz w:val="24"/>
          <w:szCs w:val="24"/>
          <w:lang w:eastAsia="fr-FR"/>
        </w:rPr>
        <w:t>              Situations</w:t>
      </w:r>
      <w:r w:rsidRPr="005C7D22">
        <w:rPr>
          <w:rFonts w:ascii="Times New Roman" w:eastAsia="Times New Roman" w:hAnsi="Times New Roman" w:cs="Times New Roman"/>
          <w:color w:val="000000"/>
          <w:sz w:val="24"/>
          <w:szCs w:val="24"/>
          <w:lang w:eastAsia="fr-FR"/>
        </w:rPr>
        <w:t> </w:t>
      </w:r>
      <w:r w:rsidRPr="005C7D22">
        <w:rPr>
          <w:rFonts w:ascii="Times New Roman" w:eastAsia="Times New Roman" w:hAnsi="Times New Roman" w:cs="Times New Roman"/>
          <w:b/>
          <w:bCs/>
          <w:color w:val="000000"/>
          <w:sz w:val="24"/>
          <w:szCs w:val="24"/>
          <w:lang w:eastAsia="fr-FR"/>
        </w:rPr>
        <w:t xml:space="preserve">de risque et </w:t>
      </w:r>
      <w:r w:rsidR="00AD026D" w:rsidRPr="005C7D22">
        <w:rPr>
          <w:rFonts w:ascii="Times New Roman" w:eastAsia="Times New Roman" w:hAnsi="Times New Roman" w:cs="Times New Roman"/>
          <w:b/>
          <w:bCs/>
          <w:color w:val="000000"/>
          <w:sz w:val="24"/>
          <w:szCs w:val="24"/>
          <w:lang w:eastAsia="fr-FR"/>
        </w:rPr>
        <w:t>situation d’</w:t>
      </w:r>
      <w:r w:rsidRPr="005C7D22">
        <w:rPr>
          <w:rFonts w:ascii="Times New Roman" w:eastAsia="Times New Roman" w:hAnsi="Times New Roman" w:cs="Times New Roman"/>
          <w:b/>
          <w:bCs/>
          <w:color w:val="000000"/>
          <w:sz w:val="24"/>
          <w:szCs w:val="24"/>
          <w:lang w:eastAsia="fr-FR"/>
        </w:rPr>
        <w:t>urgences humanitaires</w:t>
      </w:r>
      <w:r w:rsidRPr="005C7D22">
        <w:rPr>
          <w:rFonts w:ascii="Times New Roman" w:eastAsia="Times New Roman" w:hAnsi="Times New Roman" w:cs="Times New Roman"/>
          <w:color w:val="000000"/>
          <w:sz w:val="24"/>
          <w:szCs w:val="24"/>
          <w:lang w:eastAsia="fr-FR"/>
        </w:rPr>
        <w:t> </w:t>
      </w:r>
      <w:r w:rsidRPr="005C7D22">
        <w:rPr>
          <w:rFonts w:ascii="Times New Roman" w:eastAsia="Times New Roman" w:hAnsi="Times New Roman" w:cs="Times New Roman"/>
          <w:b/>
          <w:bCs/>
          <w:color w:val="000000"/>
          <w:sz w:val="24"/>
          <w:szCs w:val="24"/>
          <w:lang w:eastAsia="fr-FR"/>
        </w:rPr>
        <w:t>(art. 11)</w:t>
      </w:r>
    </w:p>
    <w:p w14:paraId="4B476350" w14:textId="77777777" w:rsidR="004B371D" w:rsidRPr="004B371D" w:rsidRDefault="004B371D" w:rsidP="00D218FB">
      <w:pPr>
        <w:pStyle w:val="ListParagraph"/>
        <w:spacing w:line="240" w:lineRule="atLeast"/>
        <w:ind w:left="0"/>
        <w:jc w:val="both"/>
        <w:rPr>
          <w:rFonts w:ascii="Times New Roman" w:eastAsia="Times New Roman" w:hAnsi="Times New Roman" w:cs="Times New Roman"/>
          <w:i/>
          <w:color w:val="000000"/>
          <w:sz w:val="24"/>
          <w:szCs w:val="24"/>
          <w:lang w:eastAsia="fr-FR"/>
        </w:rPr>
      </w:pPr>
    </w:p>
    <w:p w14:paraId="5244A440" w14:textId="0330C2F7" w:rsidR="00880956" w:rsidRDefault="004B371D" w:rsidP="00D218FB">
      <w:pPr>
        <w:pStyle w:val="ListParagraph"/>
        <w:spacing w:line="240" w:lineRule="atLeast"/>
        <w:ind w:left="0"/>
        <w:jc w:val="both"/>
        <w:rPr>
          <w:rFonts w:ascii="Times New Roman" w:eastAsia="Times New Roman" w:hAnsi="Times New Roman" w:cs="Times New Roman"/>
          <w:color w:val="000000"/>
          <w:sz w:val="24"/>
          <w:szCs w:val="24"/>
          <w:lang w:eastAsia="fr-FR"/>
        </w:rPr>
      </w:pPr>
      <w:r>
        <w:rPr>
          <w:rFonts w:ascii="Times New Roman" w:eastAsia="Times New Roman" w:hAnsi="Times New Roman" w:cs="Times New Roman"/>
          <w:color w:val="000000"/>
          <w:sz w:val="24"/>
          <w:szCs w:val="24"/>
          <w:lang w:eastAsia="fr-FR"/>
        </w:rPr>
        <w:t>Les</w:t>
      </w:r>
      <w:r w:rsidR="00CE43EA">
        <w:rPr>
          <w:rFonts w:ascii="Times New Roman" w:eastAsia="Times New Roman" w:hAnsi="Times New Roman" w:cs="Times New Roman"/>
          <w:color w:val="000000"/>
          <w:sz w:val="24"/>
          <w:szCs w:val="24"/>
          <w:lang w:eastAsia="fr-FR"/>
        </w:rPr>
        <w:t xml:space="preserve"> OPH n’ont pas participé à l’élaboration des mesures dans les rares situations de risques et d’urgence connues par le Sénégal.</w:t>
      </w:r>
      <w:r w:rsidR="005E2044">
        <w:rPr>
          <w:rFonts w:ascii="Times New Roman" w:eastAsia="Times New Roman" w:hAnsi="Times New Roman" w:cs="Times New Roman"/>
          <w:color w:val="000000"/>
          <w:sz w:val="24"/>
          <w:szCs w:val="24"/>
          <w:lang w:eastAsia="fr-FR"/>
        </w:rPr>
        <w:t xml:space="preserve"> Ainsi, les besoins spécifiques des personnes handicapées ne sont pas pris en compte pendant les inondations.</w:t>
      </w:r>
      <w:r w:rsidR="00EB4E4E">
        <w:rPr>
          <w:rFonts w:ascii="Times New Roman" w:eastAsia="Times New Roman" w:hAnsi="Times New Roman" w:cs="Times New Roman"/>
          <w:color w:val="000000"/>
          <w:sz w:val="24"/>
          <w:szCs w:val="24"/>
          <w:lang w:eastAsia="fr-FR"/>
        </w:rPr>
        <w:t xml:space="preserve"> Les plans d’organisation des secours n’intègrent pas les spécificités du handicap</w:t>
      </w:r>
      <w:r w:rsidR="00880956">
        <w:rPr>
          <w:rFonts w:ascii="Times New Roman" w:eastAsia="Times New Roman" w:hAnsi="Times New Roman" w:cs="Times New Roman"/>
          <w:color w:val="000000"/>
          <w:sz w:val="24"/>
          <w:szCs w:val="24"/>
          <w:lang w:eastAsia="fr-FR"/>
        </w:rPr>
        <w:t>.</w:t>
      </w:r>
    </w:p>
    <w:p w14:paraId="00B43B07" w14:textId="77777777" w:rsidR="004F0C62" w:rsidRDefault="004F0C62" w:rsidP="00D218FB">
      <w:pPr>
        <w:pStyle w:val="ListParagraph"/>
        <w:spacing w:line="240" w:lineRule="atLeast"/>
        <w:ind w:left="0"/>
        <w:jc w:val="both"/>
        <w:rPr>
          <w:rFonts w:ascii="Times New Roman" w:eastAsia="Times New Roman" w:hAnsi="Times New Roman" w:cs="Times New Roman"/>
          <w:color w:val="000000"/>
          <w:sz w:val="24"/>
          <w:szCs w:val="24"/>
          <w:lang w:eastAsia="fr-FR"/>
        </w:rPr>
      </w:pPr>
    </w:p>
    <w:p w14:paraId="4580A395" w14:textId="708D2BCA" w:rsidR="004F0C62" w:rsidRPr="00881FCF" w:rsidRDefault="004F0C62" w:rsidP="00881FCF">
      <w:pPr>
        <w:pStyle w:val="ListParagraph"/>
        <w:spacing w:line="240" w:lineRule="atLeast"/>
        <w:ind w:left="0"/>
        <w:jc w:val="both"/>
        <w:rPr>
          <w:rFonts w:ascii="Times New Roman" w:eastAsia="Times New Roman" w:hAnsi="Times New Roman" w:cs="Times New Roman"/>
          <w:color w:val="000000"/>
          <w:sz w:val="24"/>
          <w:szCs w:val="24"/>
          <w:lang w:eastAsia="fr-FR"/>
        </w:rPr>
      </w:pPr>
      <w:r w:rsidRPr="004F0C62">
        <w:rPr>
          <w:rFonts w:ascii="Times New Roman" w:eastAsia="Times New Roman" w:hAnsi="Times New Roman" w:cs="Times New Roman"/>
          <w:color w:val="000000"/>
          <w:sz w:val="24"/>
          <w:szCs w:val="24"/>
          <w:lang w:eastAsia="fr-FR"/>
        </w:rPr>
        <w:t>Veiller à ce que les stratégies de réduction des risques de catastrophe</w:t>
      </w:r>
      <w:r w:rsidR="00881FCF">
        <w:rPr>
          <w:rFonts w:ascii="Times New Roman" w:eastAsia="Times New Roman" w:hAnsi="Times New Roman" w:cs="Times New Roman"/>
          <w:color w:val="000000"/>
          <w:sz w:val="24"/>
          <w:szCs w:val="24"/>
          <w:lang w:eastAsia="fr-FR"/>
        </w:rPr>
        <w:t xml:space="preserve"> soient</w:t>
      </w:r>
      <w:r>
        <w:rPr>
          <w:rFonts w:ascii="Times New Roman" w:eastAsia="Times New Roman" w:hAnsi="Times New Roman" w:cs="Times New Roman"/>
          <w:color w:val="000000"/>
          <w:sz w:val="24"/>
          <w:szCs w:val="24"/>
          <w:lang w:eastAsia="fr-FR"/>
        </w:rPr>
        <w:t xml:space="preserve">, </w:t>
      </w:r>
      <w:r w:rsidRPr="004F0C62">
        <w:rPr>
          <w:rFonts w:ascii="Times New Roman" w:eastAsia="Times New Roman" w:hAnsi="Times New Roman" w:cs="Times New Roman"/>
          <w:color w:val="000000"/>
          <w:sz w:val="24"/>
          <w:szCs w:val="24"/>
          <w:lang w:eastAsia="fr-FR"/>
        </w:rPr>
        <w:t>conformément au Cadre de Sendai pour la réduction des risqu</w:t>
      </w:r>
      <w:r>
        <w:rPr>
          <w:rFonts w:ascii="Times New Roman" w:eastAsia="Times New Roman" w:hAnsi="Times New Roman" w:cs="Times New Roman"/>
          <w:color w:val="000000"/>
          <w:sz w:val="24"/>
          <w:szCs w:val="24"/>
          <w:lang w:eastAsia="fr-FR"/>
        </w:rPr>
        <w:t>es de catastrophe 2015-2030,</w:t>
      </w:r>
      <w:r w:rsidRPr="004F0C62">
        <w:rPr>
          <w:rFonts w:ascii="Times New Roman" w:eastAsia="Times New Roman" w:hAnsi="Times New Roman" w:cs="Times New Roman"/>
          <w:color w:val="000000"/>
          <w:sz w:val="24"/>
          <w:szCs w:val="24"/>
          <w:lang w:eastAsia="fr-FR"/>
        </w:rPr>
        <w:t xml:space="preserve"> inclusives et accessib</w:t>
      </w:r>
      <w:r>
        <w:rPr>
          <w:rFonts w:ascii="Times New Roman" w:eastAsia="Times New Roman" w:hAnsi="Times New Roman" w:cs="Times New Roman"/>
          <w:color w:val="000000"/>
          <w:sz w:val="24"/>
          <w:szCs w:val="24"/>
          <w:lang w:eastAsia="fr-FR"/>
        </w:rPr>
        <w:t xml:space="preserve">les aux personnes handicapées, </w:t>
      </w:r>
      <w:r w:rsidR="00881FCF">
        <w:rPr>
          <w:rFonts w:ascii="Times New Roman" w:eastAsia="Times New Roman" w:hAnsi="Times New Roman" w:cs="Times New Roman"/>
          <w:color w:val="000000"/>
          <w:sz w:val="24"/>
          <w:szCs w:val="24"/>
          <w:lang w:eastAsia="fr-FR"/>
        </w:rPr>
        <w:t xml:space="preserve">et que les réglementations, les plans et les mesures spécifiques concernant la protection et le sauvetage de toutes les </w:t>
      </w:r>
      <w:r w:rsidR="00881FCF">
        <w:rPr>
          <w:rFonts w:ascii="Times New Roman" w:eastAsia="Times New Roman" w:hAnsi="Times New Roman" w:cs="Times New Roman"/>
          <w:color w:val="000000"/>
          <w:sz w:val="24"/>
          <w:szCs w:val="24"/>
          <w:lang w:eastAsia="fr-FR"/>
        </w:rPr>
        <w:lastRenderedPageBreak/>
        <w:t>personnes</w:t>
      </w:r>
      <w:r>
        <w:rPr>
          <w:rFonts w:ascii="Times New Roman" w:eastAsia="Times New Roman" w:hAnsi="Times New Roman" w:cs="Times New Roman"/>
          <w:color w:val="000000"/>
          <w:sz w:val="24"/>
          <w:szCs w:val="24"/>
          <w:lang w:eastAsia="fr-FR"/>
        </w:rPr>
        <w:t xml:space="preserve"> </w:t>
      </w:r>
      <w:r w:rsidR="00881FCF">
        <w:rPr>
          <w:rFonts w:ascii="Times New Roman" w:eastAsia="Times New Roman" w:hAnsi="Times New Roman" w:cs="Times New Roman"/>
          <w:color w:val="000000"/>
          <w:sz w:val="24"/>
          <w:szCs w:val="24"/>
          <w:lang w:eastAsia="fr-FR"/>
        </w:rPr>
        <w:t>soient conçus en</w:t>
      </w:r>
      <w:r w:rsidRPr="004F0C62">
        <w:rPr>
          <w:rFonts w:ascii="Times New Roman" w:eastAsia="Times New Roman" w:hAnsi="Times New Roman" w:cs="Times New Roman"/>
          <w:color w:val="000000"/>
          <w:sz w:val="24"/>
          <w:szCs w:val="24"/>
          <w:lang w:eastAsia="fr-FR"/>
        </w:rPr>
        <w:t xml:space="preserve"> consultant activement les organisations</w:t>
      </w:r>
      <w:r w:rsidRPr="00FE2287">
        <w:rPr>
          <w:rFonts w:ascii="Times New Roman" w:eastAsia="Times New Roman" w:hAnsi="Times New Roman" w:cs="Times New Roman"/>
          <w:color w:val="000000"/>
          <w:sz w:val="24"/>
          <w:szCs w:val="24"/>
          <w:lang w:eastAsia="fr-FR"/>
        </w:rPr>
        <w:t xml:space="preserve"> représentatives des personnes handicapées. </w:t>
      </w:r>
    </w:p>
    <w:p w14:paraId="019EE9D2" w14:textId="77777777" w:rsidR="00881FCF" w:rsidRDefault="00B62AAB" w:rsidP="00D218FB">
      <w:pPr>
        <w:spacing w:line="240" w:lineRule="atLeast"/>
        <w:ind w:left="-142" w:hanging="1134"/>
        <w:jc w:val="both"/>
        <w:rPr>
          <w:rFonts w:ascii="Times New Roman" w:eastAsia="Times New Roman" w:hAnsi="Times New Roman" w:cs="Times New Roman"/>
          <w:b/>
          <w:bCs/>
          <w:color w:val="000000"/>
          <w:sz w:val="24"/>
          <w:szCs w:val="24"/>
          <w:lang w:eastAsia="fr-FR"/>
        </w:rPr>
      </w:pPr>
      <w:r w:rsidRPr="005C7D22">
        <w:rPr>
          <w:rFonts w:ascii="Times New Roman" w:eastAsia="Times New Roman" w:hAnsi="Times New Roman" w:cs="Times New Roman"/>
          <w:b/>
          <w:bCs/>
          <w:color w:val="000000"/>
          <w:sz w:val="24"/>
          <w:szCs w:val="24"/>
          <w:lang w:eastAsia="fr-FR"/>
        </w:rPr>
        <w:t>                </w:t>
      </w:r>
    </w:p>
    <w:p w14:paraId="2E5DFD86" w14:textId="487CDFFA" w:rsidR="00B62AAB" w:rsidRPr="005C7D22" w:rsidRDefault="00881FCF" w:rsidP="00D218FB">
      <w:pPr>
        <w:spacing w:line="240" w:lineRule="atLeast"/>
        <w:ind w:left="-142" w:hanging="1134"/>
        <w:jc w:val="both"/>
        <w:rPr>
          <w:rFonts w:ascii="Times New Roman" w:eastAsia="Times New Roman" w:hAnsi="Times New Roman" w:cs="Times New Roman"/>
          <w:color w:val="000000"/>
          <w:sz w:val="24"/>
          <w:szCs w:val="24"/>
          <w:lang w:eastAsia="fr-FR"/>
        </w:rPr>
      </w:pPr>
      <w:r>
        <w:rPr>
          <w:rFonts w:ascii="Times New Roman" w:eastAsia="Times New Roman" w:hAnsi="Times New Roman" w:cs="Times New Roman"/>
          <w:b/>
          <w:bCs/>
          <w:color w:val="000000"/>
          <w:sz w:val="24"/>
          <w:szCs w:val="24"/>
          <w:lang w:eastAsia="fr-FR"/>
        </w:rPr>
        <w:tab/>
      </w:r>
      <w:r w:rsidR="00257661" w:rsidRPr="005C7D22">
        <w:rPr>
          <w:rFonts w:ascii="Times New Roman" w:eastAsia="Times New Roman" w:hAnsi="Times New Roman" w:cs="Times New Roman"/>
          <w:b/>
          <w:bCs/>
          <w:color w:val="000000"/>
          <w:sz w:val="24"/>
          <w:szCs w:val="24"/>
          <w:lang w:eastAsia="fr-FR"/>
        </w:rPr>
        <w:t>R</w:t>
      </w:r>
      <w:r w:rsidR="00B62AAB" w:rsidRPr="005C7D22">
        <w:rPr>
          <w:rFonts w:ascii="Times New Roman" w:eastAsia="Times New Roman" w:hAnsi="Times New Roman" w:cs="Times New Roman"/>
          <w:b/>
          <w:bCs/>
          <w:color w:val="000000"/>
          <w:sz w:val="24"/>
          <w:szCs w:val="24"/>
          <w:lang w:eastAsia="fr-FR"/>
        </w:rPr>
        <w:t xml:space="preserve">econnaissance </w:t>
      </w:r>
      <w:r w:rsidR="00257661" w:rsidRPr="005C7D22">
        <w:rPr>
          <w:rFonts w:ascii="Times New Roman" w:eastAsia="Times New Roman" w:hAnsi="Times New Roman" w:cs="Times New Roman"/>
          <w:b/>
          <w:bCs/>
          <w:color w:val="000000"/>
          <w:sz w:val="24"/>
          <w:szCs w:val="24"/>
          <w:lang w:eastAsia="fr-FR"/>
        </w:rPr>
        <w:t>de la personnalité juri</w:t>
      </w:r>
      <w:r w:rsidR="00B62AAB" w:rsidRPr="005C7D22">
        <w:rPr>
          <w:rFonts w:ascii="Times New Roman" w:eastAsia="Times New Roman" w:hAnsi="Times New Roman" w:cs="Times New Roman"/>
          <w:b/>
          <w:bCs/>
          <w:color w:val="000000"/>
          <w:sz w:val="24"/>
          <w:szCs w:val="24"/>
          <w:lang w:eastAsia="fr-FR"/>
        </w:rPr>
        <w:t>d</w:t>
      </w:r>
      <w:r w:rsidR="00257661" w:rsidRPr="005C7D22">
        <w:rPr>
          <w:rFonts w:ascii="Times New Roman" w:eastAsia="Times New Roman" w:hAnsi="Times New Roman" w:cs="Times New Roman"/>
          <w:b/>
          <w:bCs/>
          <w:color w:val="000000"/>
          <w:sz w:val="24"/>
          <w:szCs w:val="24"/>
          <w:lang w:eastAsia="fr-FR"/>
        </w:rPr>
        <w:t xml:space="preserve">ique dans des conditions d’égalité </w:t>
      </w:r>
      <w:r w:rsidR="00B62AAB" w:rsidRPr="005C7D22">
        <w:rPr>
          <w:rFonts w:ascii="Times New Roman" w:eastAsia="Times New Roman" w:hAnsi="Times New Roman" w:cs="Times New Roman"/>
          <w:b/>
          <w:bCs/>
          <w:color w:val="000000"/>
          <w:sz w:val="24"/>
          <w:szCs w:val="24"/>
          <w:lang w:eastAsia="fr-FR"/>
        </w:rPr>
        <w:t>(art. 12)</w:t>
      </w:r>
    </w:p>
    <w:p w14:paraId="2AD6A892" w14:textId="77777777" w:rsidR="00EC1052" w:rsidRDefault="00EC1052" w:rsidP="00D218FB">
      <w:pPr>
        <w:pStyle w:val="ListParagraph"/>
        <w:spacing w:line="240" w:lineRule="atLeast"/>
        <w:ind w:left="0"/>
        <w:jc w:val="both"/>
        <w:rPr>
          <w:rFonts w:ascii="Times New Roman" w:eastAsia="Times New Roman" w:hAnsi="Times New Roman" w:cs="Times New Roman"/>
          <w:color w:val="000000"/>
          <w:sz w:val="24"/>
          <w:szCs w:val="24"/>
          <w:lang w:eastAsia="fr-FR"/>
        </w:rPr>
      </w:pPr>
    </w:p>
    <w:p w14:paraId="080DBF36" w14:textId="76F39209" w:rsidR="00EC1052" w:rsidRDefault="005E2044" w:rsidP="00D218FB">
      <w:pPr>
        <w:pStyle w:val="ListParagraph"/>
        <w:spacing w:line="240" w:lineRule="atLeast"/>
        <w:ind w:left="0"/>
        <w:jc w:val="both"/>
        <w:rPr>
          <w:rFonts w:ascii="Times New Roman" w:eastAsia="Times New Roman" w:hAnsi="Times New Roman" w:cs="Times New Roman"/>
          <w:color w:val="000000"/>
          <w:sz w:val="24"/>
          <w:szCs w:val="24"/>
          <w:lang w:eastAsia="fr-FR"/>
        </w:rPr>
      </w:pPr>
      <w:r>
        <w:rPr>
          <w:rFonts w:ascii="Times New Roman" w:eastAsia="Times New Roman" w:hAnsi="Times New Roman" w:cs="Times New Roman"/>
          <w:color w:val="000000"/>
          <w:sz w:val="24"/>
          <w:szCs w:val="24"/>
          <w:lang w:eastAsia="fr-FR"/>
        </w:rPr>
        <w:t xml:space="preserve">Les </w:t>
      </w:r>
      <w:r w:rsidR="00EC1052">
        <w:rPr>
          <w:rFonts w:ascii="Times New Roman" w:eastAsia="Times New Roman" w:hAnsi="Times New Roman" w:cs="Times New Roman"/>
          <w:color w:val="000000"/>
          <w:sz w:val="24"/>
          <w:szCs w:val="24"/>
          <w:lang w:eastAsia="fr-FR"/>
        </w:rPr>
        <w:t>données relatives à</w:t>
      </w:r>
      <w:r>
        <w:rPr>
          <w:rFonts w:ascii="Times New Roman" w:eastAsia="Times New Roman" w:hAnsi="Times New Roman" w:cs="Times New Roman"/>
          <w:color w:val="000000"/>
          <w:sz w:val="24"/>
          <w:szCs w:val="24"/>
          <w:lang w:eastAsia="fr-FR"/>
        </w:rPr>
        <w:t xml:space="preserve"> la capacité jur</w:t>
      </w:r>
      <w:r w:rsidR="00EC1052">
        <w:rPr>
          <w:rFonts w:ascii="Times New Roman" w:eastAsia="Times New Roman" w:hAnsi="Times New Roman" w:cs="Times New Roman"/>
          <w:color w:val="000000"/>
          <w:sz w:val="24"/>
          <w:szCs w:val="24"/>
          <w:lang w:eastAsia="fr-FR"/>
        </w:rPr>
        <w:t xml:space="preserve">idique des personnes atteintes de </w:t>
      </w:r>
      <w:r w:rsidR="00463693">
        <w:rPr>
          <w:rFonts w:ascii="Times New Roman" w:eastAsia="Times New Roman" w:hAnsi="Times New Roman" w:cs="Times New Roman"/>
          <w:color w:val="000000"/>
          <w:sz w:val="24"/>
          <w:szCs w:val="24"/>
          <w:lang w:eastAsia="fr-FR"/>
        </w:rPr>
        <w:t>handicaps</w:t>
      </w:r>
      <w:r w:rsidR="00463693" w:rsidRPr="005C7D22">
        <w:rPr>
          <w:rFonts w:ascii="Times New Roman" w:eastAsia="Times New Roman" w:hAnsi="Times New Roman" w:cs="Times New Roman"/>
          <w:color w:val="000000"/>
          <w:sz w:val="24"/>
          <w:szCs w:val="24"/>
          <w:lang w:eastAsia="fr-FR"/>
        </w:rPr>
        <w:t> </w:t>
      </w:r>
      <w:r w:rsidR="00EC1052" w:rsidRPr="005C7D22">
        <w:rPr>
          <w:rFonts w:ascii="Times New Roman" w:eastAsia="Times New Roman" w:hAnsi="Times New Roman" w:cs="Times New Roman"/>
          <w:color w:val="000000"/>
          <w:sz w:val="24"/>
          <w:szCs w:val="24"/>
          <w:lang w:eastAsia="fr-FR"/>
        </w:rPr>
        <w:t>psychosociaux ou les</w:t>
      </w:r>
      <w:r w:rsidR="00EC1052">
        <w:rPr>
          <w:rFonts w:ascii="Times New Roman" w:eastAsia="Times New Roman" w:hAnsi="Times New Roman" w:cs="Times New Roman"/>
          <w:color w:val="000000"/>
          <w:sz w:val="24"/>
          <w:szCs w:val="24"/>
          <w:lang w:eastAsia="fr-FR"/>
        </w:rPr>
        <w:t xml:space="preserve"> personnes handicapées </w:t>
      </w:r>
      <w:r w:rsidR="00463693">
        <w:rPr>
          <w:rFonts w:ascii="Times New Roman" w:eastAsia="Times New Roman" w:hAnsi="Times New Roman" w:cs="Times New Roman"/>
          <w:color w:val="000000"/>
          <w:sz w:val="24"/>
          <w:szCs w:val="24"/>
          <w:lang w:eastAsia="fr-FR"/>
        </w:rPr>
        <w:t xml:space="preserve">intellectuels </w:t>
      </w:r>
      <w:r w:rsidR="00EC1052">
        <w:rPr>
          <w:rFonts w:ascii="Times New Roman" w:eastAsia="Times New Roman" w:hAnsi="Times New Roman" w:cs="Times New Roman"/>
          <w:color w:val="000000"/>
          <w:sz w:val="24"/>
          <w:szCs w:val="24"/>
          <w:lang w:eastAsia="fr-FR"/>
        </w:rPr>
        <w:t xml:space="preserve">sont rares. Cependant, on peut relever que les droits civils et politiques de ces personnes ne sont pas respectés. </w:t>
      </w:r>
    </w:p>
    <w:p w14:paraId="126D29C0" w14:textId="02D910A5" w:rsidR="00892CBF" w:rsidRDefault="00EC1052" w:rsidP="00D218FB">
      <w:pPr>
        <w:pStyle w:val="ListParagraph"/>
        <w:spacing w:line="240" w:lineRule="atLeast"/>
        <w:ind w:left="0"/>
        <w:jc w:val="both"/>
        <w:rPr>
          <w:rFonts w:ascii="Times New Roman" w:eastAsia="Times New Roman" w:hAnsi="Times New Roman" w:cs="Times New Roman"/>
          <w:color w:val="000000"/>
          <w:sz w:val="24"/>
          <w:szCs w:val="24"/>
          <w:lang w:eastAsia="fr-FR"/>
        </w:rPr>
      </w:pPr>
      <w:r>
        <w:rPr>
          <w:rFonts w:ascii="Times New Roman" w:eastAsia="Times New Roman" w:hAnsi="Times New Roman" w:cs="Times New Roman"/>
          <w:color w:val="000000"/>
          <w:sz w:val="24"/>
          <w:szCs w:val="24"/>
          <w:lang w:eastAsia="fr-FR"/>
        </w:rPr>
        <w:t xml:space="preserve">En effet, il existe encore au Sénégal des dispositions juridiques qui limite le droit de vote des personnes présentant des </w:t>
      </w:r>
      <w:r w:rsidR="00463693">
        <w:rPr>
          <w:rFonts w:ascii="Times New Roman" w:eastAsia="Times New Roman" w:hAnsi="Times New Roman" w:cs="Times New Roman"/>
          <w:color w:val="000000"/>
          <w:sz w:val="24"/>
          <w:szCs w:val="24"/>
          <w:lang w:eastAsia="fr-FR"/>
        </w:rPr>
        <w:t xml:space="preserve">handicaps </w:t>
      </w:r>
      <w:r>
        <w:rPr>
          <w:rFonts w:ascii="Times New Roman" w:eastAsia="Times New Roman" w:hAnsi="Times New Roman" w:cs="Times New Roman"/>
          <w:color w:val="000000"/>
          <w:sz w:val="24"/>
          <w:szCs w:val="24"/>
          <w:lang w:eastAsia="fr-FR"/>
        </w:rPr>
        <w:t>psychosociaux (art 31 code électoral).</w:t>
      </w:r>
    </w:p>
    <w:p w14:paraId="00E767E5" w14:textId="59F67D2C" w:rsidR="00892CBF" w:rsidRPr="005C7D22" w:rsidRDefault="00EC1052" w:rsidP="00D218FB">
      <w:pPr>
        <w:pStyle w:val="ListParagraph"/>
        <w:spacing w:line="240" w:lineRule="atLeast"/>
        <w:ind w:left="0"/>
        <w:jc w:val="both"/>
        <w:rPr>
          <w:rFonts w:ascii="Times New Roman" w:eastAsia="Times New Roman" w:hAnsi="Times New Roman" w:cs="Times New Roman"/>
          <w:color w:val="000000"/>
          <w:sz w:val="24"/>
          <w:szCs w:val="24"/>
          <w:lang w:eastAsia="fr-FR"/>
        </w:rPr>
      </w:pPr>
      <w:r>
        <w:rPr>
          <w:rFonts w:ascii="Times New Roman" w:eastAsia="Times New Roman" w:hAnsi="Times New Roman" w:cs="Times New Roman"/>
          <w:color w:val="000000"/>
          <w:sz w:val="24"/>
          <w:szCs w:val="24"/>
          <w:lang w:eastAsia="fr-FR"/>
        </w:rPr>
        <w:t xml:space="preserve">Les mesures spécifiques visant à renforcer la capacité juridique des personnes atteintes de </w:t>
      </w:r>
      <w:r w:rsidR="00463693">
        <w:rPr>
          <w:rFonts w:ascii="Times New Roman" w:eastAsia="Times New Roman" w:hAnsi="Times New Roman" w:cs="Times New Roman"/>
          <w:color w:val="000000"/>
          <w:sz w:val="24"/>
          <w:szCs w:val="24"/>
          <w:lang w:eastAsia="fr-FR"/>
        </w:rPr>
        <w:t>handicaps </w:t>
      </w:r>
      <w:r>
        <w:rPr>
          <w:rFonts w:ascii="Times New Roman" w:eastAsia="Times New Roman" w:hAnsi="Times New Roman" w:cs="Times New Roman"/>
          <w:color w:val="000000"/>
          <w:sz w:val="24"/>
          <w:szCs w:val="24"/>
          <w:lang w:eastAsia="fr-FR"/>
        </w:rPr>
        <w:t>psychosociaux et</w:t>
      </w:r>
      <w:r w:rsidRPr="005C7D22">
        <w:rPr>
          <w:rFonts w:ascii="Times New Roman" w:eastAsia="Times New Roman" w:hAnsi="Times New Roman" w:cs="Times New Roman"/>
          <w:color w:val="000000"/>
          <w:sz w:val="24"/>
          <w:szCs w:val="24"/>
          <w:lang w:eastAsia="fr-FR"/>
        </w:rPr>
        <w:t> </w:t>
      </w:r>
      <w:r w:rsidR="00463693">
        <w:rPr>
          <w:rFonts w:ascii="Times New Roman" w:eastAsia="Times New Roman" w:hAnsi="Times New Roman" w:cs="Times New Roman"/>
          <w:color w:val="000000"/>
          <w:sz w:val="24"/>
          <w:szCs w:val="24"/>
          <w:lang w:eastAsia="fr-FR"/>
        </w:rPr>
        <w:t>d</w:t>
      </w:r>
      <w:r w:rsidRPr="005C7D22">
        <w:rPr>
          <w:rFonts w:ascii="Times New Roman" w:eastAsia="Times New Roman" w:hAnsi="Times New Roman" w:cs="Times New Roman"/>
          <w:color w:val="000000"/>
          <w:sz w:val="24"/>
          <w:szCs w:val="24"/>
          <w:lang w:eastAsia="fr-FR"/>
        </w:rPr>
        <w:t>es</w:t>
      </w:r>
      <w:r>
        <w:rPr>
          <w:rFonts w:ascii="Times New Roman" w:eastAsia="Times New Roman" w:hAnsi="Times New Roman" w:cs="Times New Roman"/>
          <w:color w:val="000000"/>
          <w:sz w:val="24"/>
          <w:szCs w:val="24"/>
          <w:lang w:eastAsia="fr-FR"/>
        </w:rPr>
        <w:t xml:space="preserve"> personnes handicapées </w:t>
      </w:r>
      <w:r w:rsidR="00463693">
        <w:rPr>
          <w:rFonts w:ascii="Times New Roman" w:eastAsia="Times New Roman" w:hAnsi="Times New Roman" w:cs="Times New Roman"/>
          <w:color w:val="000000"/>
          <w:sz w:val="24"/>
          <w:szCs w:val="24"/>
          <w:lang w:eastAsia="fr-FR"/>
        </w:rPr>
        <w:t xml:space="preserve">intellectuels </w:t>
      </w:r>
      <w:r>
        <w:rPr>
          <w:rFonts w:ascii="Times New Roman" w:eastAsia="Times New Roman" w:hAnsi="Times New Roman" w:cs="Times New Roman"/>
          <w:color w:val="000000"/>
          <w:sz w:val="24"/>
          <w:szCs w:val="24"/>
          <w:lang w:eastAsia="fr-FR"/>
        </w:rPr>
        <w:t>ne sont pas adoptées.</w:t>
      </w:r>
      <w:r w:rsidR="00203329">
        <w:rPr>
          <w:rFonts w:ascii="Times New Roman" w:eastAsia="Times New Roman" w:hAnsi="Times New Roman" w:cs="Times New Roman"/>
          <w:color w:val="000000"/>
          <w:sz w:val="24"/>
          <w:szCs w:val="24"/>
          <w:lang w:eastAsia="fr-FR"/>
        </w:rPr>
        <w:t xml:space="preserve"> Le droit commun relatif</w:t>
      </w:r>
      <w:r w:rsidR="0023406A">
        <w:rPr>
          <w:rFonts w:ascii="Times New Roman" w:eastAsia="Times New Roman" w:hAnsi="Times New Roman" w:cs="Times New Roman"/>
          <w:color w:val="000000"/>
          <w:sz w:val="24"/>
          <w:szCs w:val="24"/>
          <w:lang w:eastAsia="fr-FR"/>
        </w:rPr>
        <w:t xml:space="preserve"> à la protection des majeurs</w:t>
      </w:r>
      <w:r w:rsidR="00203329">
        <w:rPr>
          <w:rFonts w:ascii="Times New Roman" w:eastAsia="Times New Roman" w:hAnsi="Times New Roman" w:cs="Times New Roman"/>
          <w:color w:val="000000"/>
          <w:sz w:val="24"/>
          <w:szCs w:val="24"/>
          <w:lang w:eastAsia="fr-FR"/>
        </w:rPr>
        <w:t xml:space="preserve"> </w:t>
      </w:r>
      <w:r w:rsidR="00463693">
        <w:rPr>
          <w:rFonts w:ascii="Times New Roman" w:eastAsia="Times New Roman" w:hAnsi="Times New Roman" w:cs="Times New Roman"/>
          <w:color w:val="000000"/>
          <w:sz w:val="24"/>
          <w:szCs w:val="24"/>
          <w:lang w:eastAsia="fr-FR"/>
        </w:rPr>
        <w:t>« </w:t>
      </w:r>
      <w:r w:rsidR="00203329">
        <w:rPr>
          <w:rFonts w:ascii="Times New Roman" w:eastAsia="Times New Roman" w:hAnsi="Times New Roman" w:cs="Times New Roman"/>
          <w:color w:val="000000"/>
          <w:sz w:val="24"/>
          <w:szCs w:val="24"/>
          <w:lang w:eastAsia="fr-FR"/>
        </w:rPr>
        <w:t>incapables</w:t>
      </w:r>
      <w:r w:rsidR="00463693">
        <w:rPr>
          <w:rFonts w:ascii="Times New Roman" w:eastAsia="Times New Roman" w:hAnsi="Times New Roman" w:cs="Times New Roman"/>
          <w:color w:val="000000"/>
          <w:sz w:val="24"/>
          <w:szCs w:val="24"/>
          <w:lang w:eastAsia="fr-FR"/>
        </w:rPr>
        <w:t xml:space="preserve"> » </w:t>
      </w:r>
      <w:r w:rsidR="00203329">
        <w:rPr>
          <w:rFonts w:ascii="Times New Roman" w:eastAsia="Times New Roman" w:hAnsi="Times New Roman" w:cs="Times New Roman"/>
          <w:color w:val="000000"/>
          <w:sz w:val="24"/>
          <w:szCs w:val="24"/>
          <w:lang w:eastAsia="fr-FR"/>
        </w:rPr>
        <w:t>(</w:t>
      </w:r>
      <w:r w:rsidR="00463693">
        <w:rPr>
          <w:rFonts w:ascii="Times New Roman" w:eastAsia="Times New Roman" w:hAnsi="Times New Roman" w:cs="Times New Roman"/>
          <w:color w:val="000000"/>
          <w:sz w:val="24"/>
          <w:szCs w:val="24"/>
          <w:lang w:eastAsia="fr-FR"/>
        </w:rPr>
        <w:t xml:space="preserve">sous </w:t>
      </w:r>
      <w:r w:rsidR="00203329">
        <w:rPr>
          <w:rFonts w:ascii="Times New Roman" w:eastAsia="Times New Roman" w:hAnsi="Times New Roman" w:cs="Times New Roman"/>
          <w:color w:val="000000"/>
          <w:sz w:val="24"/>
          <w:szCs w:val="24"/>
          <w:lang w:eastAsia="fr-FR"/>
        </w:rPr>
        <w:t xml:space="preserve">tutelle et </w:t>
      </w:r>
      <w:r w:rsidR="0023406A">
        <w:rPr>
          <w:rFonts w:ascii="Times New Roman" w:eastAsia="Times New Roman" w:hAnsi="Times New Roman" w:cs="Times New Roman"/>
          <w:color w:val="000000"/>
          <w:sz w:val="24"/>
          <w:szCs w:val="24"/>
          <w:lang w:eastAsia="fr-FR"/>
        </w:rPr>
        <w:t>curatelle</w:t>
      </w:r>
      <w:r w:rsidR="00203329">
        <w:rPr>
          <w:rFonts w:ascii="Times New Roman" w:eastAsia="Times New Roman" w:hAnsi="Times New Roman" w:cs="Times New Roman"/>
          <w:color w:val="000000"/>
          <w:sz w:val="24"/>
          <w:szCs w:val="24"/>
          <w:lang w:eastAsia="fr-FR"/>
        </w:rPr>
        <w:t>)</w:t>
      </w:r>
      <w:r w:rsidR="0023406A">
        <w:rPr>
          <w:rFonts w:ascii="Times New Roman" w:eastAsia="Times New Roman" w:hAnsi="Times New Roman" w:cs="Times New Roman"/>
          <w:color w:val="000000"/>
          <w:sz w:val="24"/>
          <w:szCs w:val="24"/>
          <w:lang w:eastAsia="fr-FR"/>
        </w:rPr>
        <w:t xml:space="preserve"> reste le seul </w:t>
      </w:r>
      <w:r w:rsidR="00203329">
        <w:rPr>
          <w:rFonts w:ascii="Times New Roman" w:eastAsia="Times New Roman" w:hAnsi="Times New Roman" w:cs="Times New Roman"/>
          <w:color w:val="000000"/>
          <w:sz w:val="24"/>
          <w:szCs w:val="24"/>
          <w:lang w:eastAsia="fr-FR"/>
        </w:rPr>
        <w:t>cadre juridiqu</w:t>
      </w:r>
      <w:r w:rsidR="0023406A">
        <w:rPr>
          <w:rFonts w:ascii="Times New Roman" w:eastAsia="Times New Roman" w:hAnsi="Times New Roman" w:cs="Times New Roman"/>
          <w:color w:val="000000"/>
          <w:sz w:val="24"/>
          <w:szCs w:val="24"/>
          <w:lang w:eastAsia="fr-FR"/>
        </w:rPr>
        <w:t>e.</w:t>
      </w:r>
    </w:p>
    <w:p w14:paraId="4889780F" w14:textId="62A7B0EC" w:rsidR="00892CBF" w:rsidRDefault="00892CBF" w:rsidP="00D218FB">
      <w:pPr>
        <w:pStyle w:val="ListParagraph"/>
        <w:spacing w:line="240" w:lineRule="atLeast"/>
        <w:ind w:left="0"/>
        <w:jc w:val="both"/>
        <w:rPr>
          <w:rFonts w:ascii="Times New Roman" w:eastAsia="Times New Roman" w:hAnsi="Times New Roman" w:cs="Times New Roman"/>
          <w:color w:val="000000"/>
          <w:sz w:val="24"/>
          <w:szCs w:val="24"/>
          <w:lang w:eastAsia="fr-FR"/>
        </w:rPr>
      </w:pPr>
    </w:p>
    <w:p w14:paraId="563B3B6E" w14:textId="7F1D46A8" w:rsidR="003B0F5B" w:rsidRPr="00745FB3" w:rsidRDefault="003B0F5B" w:rsidP="00745FB3">
      <w:pPr>
        <w:pStyle w:val="ListParagraph"/>
        <w:numPr>
          <w:ilvl w:val="0"/>
          <w:numId w:val="75"/>
        </w:numPr>
        <w:spacing w:line="276" w:lineRule="auto"/>
        <w:jc w:val="both"/>
        <w:rPr>
          <w:rFonts w:ascii="Times New Roman" w:eastAsia="Times New Roman" w:hAnsi="Times New Roman" w:cs="Times New Roman"/>
          <w:b/>
          <w:color w:val="000000"/>
          <w:sz w:val="24"/>
          <w:szCs w:val="24"/>
          <w:lang w:eastAsia="fr-FR"/>
        </w:rPr>
      </w:pPr>
      <w:r w:rsidRPr="00745FB3">
        <w:rPr>
          <w:rFonts w:ascii="Times New Roman" w:eastAsia="Times New Roman" w:hAnsi="Times New Roman" w:cs="Times New Roman"/>
          <w:b/>
          <w:color w:val="000000"/>
          <w:sz w:val="24"/>
          <w:szCs w:val="24"/>
          <w:lang w:eastAsia="fr-FR"/>
        </w:rPr>
        <w:t xml:space="preserve">Remplacer les régimes de tutelle et de curatelle avec de systèmes de prise des décisions assistées, respectant l’autonomie, les droits, la volonté et les préférences des personnes handicapées. </w:t>
      </w:r>
    </w:p>
    <w:p w14:paraId="50ABEFAE" w14:textId="77777777" w:rsidR="006225E1" w:rsidRPr="005C7D22" w:rsidRDefault="006225E1" w:rsidP="00D218FB">
      <w:pPr>
        <w:pStyle w:val="ListParagraph"/>
        <w:spacing w:line="240" w:lineRule="atLeast"/>
        <w:ind w:left="0"/>
        <w:jc w:val="both"/>
        <w:rPr>
          <w:rFonts w:ascii="Times New Roman" w:eastAsia="Times New Roman" w:hAnsi="Times New Roman" w:cs="Times New Roman"/>
          <w:color w:val="000000"/>
          <w:sz w:val="24"/>
          <w:szCs w:val="24"/>
          <w:lang w:eastAsia="fr-FR"/>
        </w:rPr>
      </w:pPr>
    </w:p>
    <w:p w14:paraId="2125E4DD" w14:textId="7A33374D" w:rsidR="00463693" w:rsidRDefault="00B62AAB" w:rsidP="00D218FB">
      <w:pPr>
        <w:spacing w:line="240" w:lineRule="atLeast"/>
        <w:ind w:hanging="1134"/>
        <w:jc w:val="both"/>
        <w:rPr>
          <w:rFonts w:ascii="Times New Roman" w:eastAsia="Times New Roman" w:hAnsi="Times New Roman" w:cs="Times New Roman"/>
          <w:b/>
          <w:bCs/>
          <w:color w:val="000000"/>
          <w:sz w:val="24"/>
          <w:szCs w:val="24"/>
          <w:lang w:eastAsia="fr-FR"/>
        </w:rPr>
      </w:pPr>
      <w:r w:rsidRPr="005C7D22">
        <w:rPr>
          <w:rFonts w:ascii="Times New Roman" w:eastAsia="Times New Roman" w:hAnsi="Times New Roman" w:cs="Times New Roman"/>
          <w:b/>
          <w:bCs/>
          <w:color w:val="000000"/>
          <w:sz w:val="24"/>
          <w:szCs w:val="24"/>
          <w:lang w:eastAsia="fr-FR"/>
        </w:rPr>
        <w:t>            </w:t>
      </w:r>
      <w:r w:rsidR="006225E1">
        <w:rPr>
          <w:rFonts w:ascii="Times New Roman" w:eastAsia="Times New Roman" w:hAnsi="Times New Roman" w:cs="Times New Roman"/>
          <w:b/>
          <w:bCs/>
          <w:color w:val="000000"/>
          <w:sz w:val="24"/>
          <w:szCs w:val="24"/>
          <w:lang w:eastAsia="fr-FR"/>
        </w:rPr>
        <w:t xml:space="preserve"> </w:t>
      </w:r>
      <w:r w:rsidRPr="005C7D22">
        <w:rPr>
          <w:rFonts w:ascii="Times New Roman" w:eastAsia="Times New Roman" w:hAnsi="Times New Roman" w:cs="Times New Roman"/>
          <w:b/>
          <w:bCs/>
          <w:color w:val="000000"/>
          <w:sz w:val="24"/>
          <w:szCs w:val="24"/>
          <w:lang w:eastAsia="fr-FR"/>
        </w:rPr>
        <w:t>Accès à la justice (art. 13)</w:t>
      </w:r>
    </w:p>
    <w:p w14:paraId="19DD7AC3" w14:textId="77777777" w:rsidR="008066FA" w:rsidRPr="006225E1" w:rsidRDefault="008066FA" w:rsidP="00D218FB">
      <w:pPr>
        <w:spacing w:line="240" w:lineRule="atLeast"/>
        <w:ind w:hanging="1134"/>
        <w:jc w:val="both"/>
        <w:rPr>
          <w:rFonts w:ascii="Times New Roman" w:eastAsia="Times New Roman" w:hAnsi="Times New Roman" w:cs="Times New Roman"/>
          <w:b/>
          <w:bCs/>
          <w:color w:val="000000"/>
          <w:sz w:val="24"/>
          <w:szCs w:val="24"/>
          <w:lang w:eastAsia="fr-FR"/>
        </w:rPr>
      </w:pPr>
    </w:p>
    <w:p w14:paraId="5FA848A5" w14:textId="77777777" w:rsidR="0023406A" w:rsidRDefault="0023406A" w:rsidP="00D218FB">
      <w:pPr>
        <w:spacing w:line="240" w:lineRule="atLeast"/>
        <w:jc w:val="both"/>
        <w:rPr>
          <w:rFonts w:ascii="Times New Roman" w:eastAsia="Times New Roman" w:hAnsi="Times New Roman" w:cs="Times New Roman"/>
          <w:color w:val="000000"/>
          <w:sz w:val="24"/>
          <w:szCs w:val="24"/>
          <w:lang w:eastAsia="fr-FR"/>
        </w:rPr>
      </w:pPr>
      <w:r>
        <w:rPr>
          <w:rFonts w:ascii="Times New Roman" w:eastAsia="Times New Roman" w:hAnsi="Times New Roman" w:cs="Times New Roman"/>
          <w:color w:val="000000"/>
          <w:sz w:val="24"/>
          <w:szCs w:val="24"/>
          <w:lang w:eastAsia="fr-FR"/>
        </w:rPr>
        <w:t xml:space="preserve">Les mesures visant </w:t>
      </w:r>
      <w:r w:rsidR="00C51A06">
        <w:rPr>
          <w:rFonts w:ascii="Times New Roman" w:eastAsia="Times New Roman" w:hAnsi="Times New Roman" w:cs="Times New Roman"/>
          <w:color w:val="000000"/>
          <w:sz w:val="24"/>
          <w:szCs w:val="24"/>
          <w:lang w:eastAsia="fr-FR"/>
        </w:rPr>
        <w:t>à garantir le droit d’accès à la justice des personnes handicapées ne sont pas adoptées.  L’accessibilité des bâtiments, des informations et des documents à toutes les étapes de la procédure est très insuffisante.</w:t>
      </w:r>
    </w:p>
    <w:p w14:paraId="55F7CD03" w14:textId="72D5D17A" w:rsidR="00C51A06" w:rsidRDefault="00C51A06" w:rsidP="0006696D">
      <w:pPr>
        <w:spacing w:line="240" w:lineRule="atLeast"/>
        <w:jc w:val="both"/>
        <w:rPr>
          <w:rFonts w:ascii="Times New Roman" w:eastAsia="Times New Roman" w:hAnsi="Times New Roman" w:cs="Times New Roman"/>
          <w:color w:val="000000"/>
          <w:sz w:val="24"/>
          <w:szCs w:val="24"/>
          <w:lang w:eastAsia="fr-FR"/>
        </w:rPr>
      </w:pPr>
      <w:r>
        <w:rPr>
          <w:rFonts w:ascii="Times New Roman" w:eastAsia="Times New Roman" w:hAnsi="Times New Roman" w:cs="Times New Roman"/>
          <w:color w:val="000000"/>
          <w:sz w:val="24"/>
          <w:szCs w:val="24"/>
          <w:lang w:eastAsia="fr-FR"/>
        </w:rPr>
        <w:t>Par rapport à la représentation au niveau du système judiciaire, il n’existe pas d’</w:t>
      </w:r>
      <w:r w:rsidR="00203329">
        <w:rPr>
          <w:rFonts w:ascii="Times New Roman" w:eastAsia="Times New Roman" w:hAnsi="Times New Roman" w:cs="Times New Roman"/>
          <w:color w:val="000000"/>
          <w:sz w:val="24"/>
          <w:szCs w:val="24"/>
          <w:lang w:eastAsia="fr-FR"/>
        </w:rPr>
        <w:t>obstacles</w:t>
      </w:r>
      <w:r>
        <w:rPr>
          <w:rFonts w:ascii="Times New Roman" w:eastAsia="Times New Roman" w:hAnsi="Times New Roman" w:cs="Times New Roman"/>
          <w:color w:val="000000"/>
          <w:sz w:val="24"/>
          <w:szCs w:val="24"/>
          <w:lang w:eastAsia="fr-FR"/>
        </w:rPr>
        <w:t xml:space="preserve"> réels car c</w:t>
      </w:r>
      <w:r w:rsidRPr="005C7D22">
        <w:rPr>
          <w:rFonts w:ascii="Times New Roman" w:eastAsia="Times New Roman" w:hAnsi="Times New Roman" w:cs="Times New Roman"/>
          <w:color w:val="000000"/>
          <w:sz w:val="24"/>
          <w:szCs w:val="24"/>
          <w:lang w:eastAsia="fr-FR"/>
        </w:rPr>
        <w:t>es postes sont accessibles par voie de concours</w:t>
      </w:r>
      <w:r w:rsidR="00203329">
        <w:rPr>
          <w:rFonts w:ascii="Times New Roman" w:eastAsia="Times New Roman" w:hAnsi="Times New Roman" w:cs="Times New Roman"/>
          <w:color w:val="000000"/>
          <w:sz w:val="24"/>
          <w:szCs w:val="24"/>
          <w:lang w:eastAsia="fr-FR"/>
        </w:rPr>
        <w:t>.</w:t>
      </w:r>
      <w:r w:rsidR="00463693">
        <w:rPr>
          <w:rFonts w:ascii="Times New Roman" w:eastAsia="Times New Roman" w:hAnsi="Times New Roman" w:cs="Times New Roman"/>
          <w:color w:val="000000"/>
          <w:sz w:val="24"/>
          <w:szCs w:val="24"/>
          <w:lang w:eastAsia="fr-FR"/>
        </w:rPr>
        <w:t xml:space="preserve"> </w:t>
      </w:r>
      <w:r w:rsidR="00203329" w:rsidRPr="005C7D22">
        <w:rPr>
          <w:rFonts w:ascii="Times New Roman" w:eastAsia="Times New Roman" w:hAnsi="Times New Roman" w:cs="Times New Roman"/>
          <w:color w:val="000000"/>
          <w:sz w:val="24"/>
          <w:szCs w:val="24"/>
          <w:lang w:eastAsia="fr-FR"/>
        </w:rPr>
        <w:t>C</w:t>
      </w:r>
      <w:r w:rsidRPr="005C7D22">
        <w:rPr>
          <w:rFonts w:ascii="Times New Roman" w:eastAsia="Times New Roman" w:hAnsi="Times New Roman" w:cs="Times New Roman"/>
          <w:color w:val="000000"/>
          <w:sz w:val="24"/>
          <w:szCs w:val="24"/>
          <w:lang w:eastAsia="fr-FR"/>
        </w:rPr>
        <w:t>ependan</w:t>
      </w:r>
      <w:r w:rsidR="00203329">
        <w:rPr>
          <w:rFonts w:ascii="Times New Roman" w:eastAsia="Times New Roman" w:hAnsi="Times New Roman" w:cs="Times New Roman"/>
          <w:color w:val="000000"/>
          <w:sz w:val="24"/>
          <w:szCs w:val="24"/>
          <w:lang w:eastAsia="fr-FR"/>
        </w:rPr>
        <w:t>t, l’inaccessibilité demeure pour les</w:t>
      </w:r>
      <w:r w:rsidRPr="005C7D22">
        <w:rPr>
          <w:rFonts w:ascii="Times New Roman" w:eastAsia="Times New Roman" w:hAnsi="Times New Roman" w:cs="Times New Roman"/>
          <w:color w:val="000000"/>
          <w:sz w:val="24"/>
          <w:szCs w:val="24"/>
          <w:lang w:eastAsia="fr-FR"/>
        </w:rPr>
        <w:t xml:space="preserve"> </w:t>
      </w:r>
      <w:r w:rsidR="00203329" w:rsidRPr="005C7D22">
        <w:rPr>
          <w:rFonts w:ascii="Times New Roman" w:eastAsia="Times New Roman" w:hAnsi="Times New Roman" w:cs="Times New Roman"/>
          <w:color w:val="000000"/>
          <w:sz w:val="24"/>
          <w:szCs w:val="24"/>
          <w:lang w:eastAsia="fr-FR"/>
        </w:rPr>
        <w:t>déficients</w:t>
      </w:r>
      <w:r w:rsidRPr="005C7D22">
        <w:rPr>
          <w:rFonts w:ascii="Times New Roman" w:eastAsia="Times New Roman" w:hAnsi="Times New Roman" w:cs="Times New Roman"/>
          <w:color w:val="000000"/>
          <w:sz w:val="24"/>
          <w:szCs w:val="24"/>
          <w:lang w:eastAsia="fr-FR"/>
        </w:rPr>
        <w:t xml:space="preserve"> visuels et auditif</w:t>
      </w:r>
      <w:r w:rsidR="00203329">
        <w:rPr>
          <w:rFonts w:ascii="Times New Roman" w:eastAsia="Times New Roman" w:hAnsi="Times New Roman" w:cs="Times New Roman"/>
          <w:color w:val="000000"/>
          <w:sz w:val="24"/>
          <w:szCs w:val="24"/>
          <w:lang w:eastAsia="fr-FR"/>
        </w:rPr>
        <w:t>s car ils</w:t>
      </w:r>
      <w:r w:rsidRPr="005C7D22">
        <w:rPr>
          <w:rFonts w:ascii="Times New Roman" w:eastAsia="Times New Roman" w:hAnsi="Times New Roman" w:cs="Times New Roman"/>
          <w:color w:val="000000"/>
          <w:sz w:val="24"/>
          <w:szCs w:val="24"/>
          <w:lang w:eastAsia="fr-FR"/>
        </w:rPr>
        <w:t xml:space="preserve"> ne sont pas pris en compte </w:t>
      </w:r>
      <w:r w:rsidR="00203329">
        <w:rPr>
          <w:rFonts w:ascii="Times New Roman" w:eastAsia="Times New Roman" w:hAnsi="Times New Roman" w:cs="Times New Roman"/>
          <w:color w:val="000000"/>
          <w:sz w:val="24"/>
          <w:szCs w:val="24"/>
          <w:lang w:eastAsia="fr-FR"/>
        </w:rPr>
        <w:t>par le système.</w:t>
      </w:r>
    </w:p>
    <w:p w14:paraId="1E80DB96" w14:textId="0FD22125" w:rsidR="00203329" w:rsidRPr="005C7D22" w:rsidRDefault="00203329" w:rsidP="0006696D">
      <w:pPr>
        <w:spacing w:line="240" w:lineRule="atLeast"/>
        <w:jc w:val="both"/>
        <w:rPr>
          <w:rFonts w:ascii="Times New Roman" w:eastAsia="Times New Roman" w:hAnsi="Times New Roman" w:cs="Times New Roman"/>
          <w:color w:val="000000"/>
          <w:sz w:val="24"/>
          <w:szCs w:val="24"/>
          <w:lang w:eastAsia="fr-FR"/>
        </w:rPr>
      </w:pPr>
      <w:r>
        <w:rPr>
          <w:rFonts w:ascii="Times New Roman" w:eastAsia="Times New Roman" w:hAnsi="Times New Roman" w:cs="Times New Roman"/>
          <w:color w:val="000000"/>
          <w:sz w:val="24"/>
          <w:szCs w:val="24"/>
          <w:lang w:eastAsia="fr-FR"/>
        </w:rPr>
        <w:lastRenderedPageBreak/>
        <w:t>La formation dispensée au</w:t>
      </w:r>
      <w:r w:rsidRPr="005C7D22">
        <w:rPr>
          <w:rFonts w:ascii="Times New Roman" w:eastAsia="Times New Roman" w:hAnsi="Times New Roman" w:cs="Times New Roman"/>
          <w:color w:val="000000"/>
          <w:sz w:val="24"/>
          <w:szCs w:val="24"/>
          <w:lang w:eastAsia="fr-FR"/>
        </w:rPr>
        <w:t>x juges, juristes, officiers de justice et au personnel pénitentiaire sur l</w:t>
      </w:r>
      <w:r>
        <w:rPr>
          <w:rFonts w:ascii="Times New Roman" w:eastAsia="Times New Roman" w:hAnsi="Times New Roman" w:cs="Times New Roman"/>
          <w:color w:val="000000"/>
          <w:sz w:val="24"/>
          <w:szCs w:val="24"/>
          <w:lang w:eastAsia="fr-FR"/>
        </w:rPr>
        <w:t>es dispositions de la Convention fait défaut.</w:t>
      </w:r>
    </w:p>
    <w:p w14:paraId="5074C7C2" w14:textId="77777777" w:rsidR="00C51A06" w:rsidRDefault="00C51A06" w:rsidP="0006696D">
      <w:pPr>
        <w:spacing w:line="240" w:lineRule="atLeast"/>
        <w:ind w:firstLine="567"/>
        <w:jc w:val="both"/>
        <w:rPr>
          <w:rFonts w:ascii="Times New Roman" w:eastAsia="Times New Roman" w:hAnsi="Times New Roman" w:cs="Times New Roman"/>
          <w:color w:val="000000"/>
          <w:sz w:val="24"/>
          <w:szCs w:val="24"/>
          <w:lang w:eastAsia="fr-FR"/>
        </w:rPr>
      </w:pPr>
    </w:p>
    <w:p w14:paraId="2B203525" w14:textId="77777777" w:rsidR="007D14FD" w:rsidRDefault="007D14FD" w:rsidP="0006696D">
      <w:pPr>
        <w:jc w:val="both"/>
        <w:rPr>
          <w:rFonts w:ascii="Times New Roman" w:hAnsi="Times New Roman"/>
          <w:sz w:val="24"/>
          <w:szCs w:val="24"/>
          <w:u w:val="single"/>
        </w:rPr>
      </w:pPr>
      <w:r w:rsidRPr="0006696D">
        <w:rPr>
          <w:rFonts w:ascii="Times New Roman" w:hAnsi="Times New Roman"/>
          <w:sz w:val="24"/>
          <w:szCs w:val="24"/>
          <w:u w:val="single"/>
        </w:rPr>
        <w:t>Recommandations</w:t>
      </w:r>
      <w:r w:rsidR="00463693" w:rsidRPr="0006696D">
        <w:rPr>
          <w:rFonts w:ascii="Times New Roman" w:hAnsi="Times New Roman"/>
          <w:sz w:val="24"/>
          <w:szCs w:val="24"/>
          <w:u w:val="single"/>
        </w:rPr>
        <w:t xml:space="preserve"> proposées</w:t>
      </w:r>
      <w:r w:rsidRPr="0006696D">
        <w:rPr>
          <w:rFonts w:ascii="Times New Roman" w:hAnsi="Times New Roman"/>
          <w:sz w:val="24"/>
          <w:szCs w:val="24"/>
          <w:u w:val="single"/>
        </w:rPr>
        <w:t> :</w:t>
      </w:r>
    </w:p>
    <w:p w14:paraId="0DA393DA" w14:textId="77777777" w:rsidR="00463693" w:rsidRPr="0006696D" w:rsidRDefault="00463693" w:rsidP="0006696D">
      <w:pPr>
        <w:jc w:val="both"/>
        <w:rPr>
          <w:rFonts w:ascii="Times New Roman" w:hAnsi="Times New Roman"/>
          <w:sz w:val="24"/>
          <w:szCs w:val="24"/>
          <w:u w:val="single"/>
        </w:rPr>
      </w:pPr>
    </w:p>
    <w:p w14:paraId="576BC9A4" w14:textId="77777777" w:rsidR="00463693" w:rsidRPr="0006696D" w:rsidRDefault="007D14FD" w:rsidP="0006696D">
      <w:pPr>
        <w:pStyle w:val="ListParagraph"/>
        <w:numPr>
          <w:ilvl w:val="0"/>
          <w:numId w:val="62"/>
        </w:numPr>
        <w:jc w:val="both"/>
        <w:rPr>
          <w:rFonts w:ascii="Times New Roman" w:hAnsi="Times New Roman"/>
          <w:b/>
          <w:sz w:val="24"/>
          <w:szCs w:val="24"/>
        </w:rPr>
      </w:pPr>
      <w:r w:rsidRPr="0006696D">
        <w:rPr>
          <w:rFonts w:ascii="Times New Roman" w:hAnsi="Times New Roman"/>
          <w:b/>
          <w:sz w:val="24"/>
          <w:szCs w:val="24"/>
        </w:rPr>
        <w:t>Garantir aux personnes en situation de handicap un accès complet, sans restriction et effectif à la justice à tous les stades de la procédure judiciaire et un accès effectif au règlement extrajudiciaire des différends et à la justice réparatrice.</w:t>
      </w:r>
      <w:r w:rsidR="00463693">
        <w:rPr>
          <w:rFonts w:ascii="Times New Roman" w:hAnsi="Times New Roman"/>
          <w:b/>
          <w:sz w:val="24"/>
          <w:szCs w:val="24"/>
        </w:rPr>
        <w:br/>
      </w:r>
    </w:p>
    <w:p w14:paraId="5D23824D" w14:textId="77777777" w:rsidR="00463693" w:rsidRPr="0006696D" w:rsidRDefault="007D14FD" w:rsidP="0006696D">
      <w:pPr>
        <w:pStyle w:val="ListParagraph"/>
        <w:numPr>
          <w:ilvl w:val="0"/>
          <w:numId w:val="62"/>
        </w:numPr>
        <w:jc w:val="both"/>
        <w:rPr>
          <w:rFonts w:ascii="Times New Roman" w:hAnsi="Times New Roman"/>
          <w:b/>
          <w:sz w:val="24"/>
          <w:szCs w:val="24"/>
        </w:rPr>
      </w:pPr>
      <w:r w:rsidRPr="0006696D">
        <w:rPr>
          <w:rFonts w:ascii="Times New Roman" w:hAnsi="Times New Roman"/>
          <w:b/>
          <w:sz w:val="24"/>
          <w:szCs w:val="24"/>
        </w:rPr>
        <w:t>Rendre accessible les salles d'audience pour les personnes avec un handicap physique.</w:t>
      </w:r>
      <w:r w:rsidR="00463693">
        <w:rPr>
          <w:rFonts w:ascii="Times New Roman" w:hAnsi="Times New Roman"/>
          <w:b/>
          <w:sz w:val="24"/>
          <w:szCs w:val="24"/>
        </w:rPr>
        <w:br/>
      </w:r>
    </w:p>
    <w:p w14:paraId="364AA920" w14:textId="77777777" w:rsidR="00463693" w:rsidRPr="0006696D" w:rsidRDefault="00463693" w:rsidP="0006696D">
      <w:pPr>
        <w:pStyle w:val="ListParagraph"/>
        <w:numPr>
          <w:ilvl w:val="0"/>
          <w:numId w:val="62"/>
        </w:numPr>
        <w:jc w:val="both"/>
        <w:rPr>
          <w:rFonts w:ascii="Times New Roman" w:hAnsi="Times New Roman"/>
          <w:b/>
          <w:sz w:val="24"/>
          <w:szCs w:val="24"/>
        </w:rPr>
      </w:pPr>
      <w:r w:rsidRPr="0006696D">
        <w:rPr>
          <w:rFonts w:ascii="Times New Roman" w:hAnsi="Times New Roman"/>
          <w:b/>
          <w:sz w:val="24"/>
          <w:szCs w:val="24"/>
        </w:rPr>
        <w:t>Adopter des</w:t>
      </w:r>
      <w:r w:rsidR="007D14FD" w:rsidRPr="0006696D">
        <w:rPr>
          <w:rFonts w:ascii="Times New Roman" w:hAnsi="Times New Roman"/>
          <w:b/>
          <w:sz w:val="24"/>
          <w:szCs w:val="24"/>
        </w:rPr>
        <w:t xml:space="preserve"> dispositions qui prévoient des adaptations d'ordre procédural pour permettre une enquête et un témoignage circonstanciés par une personne ayant </w:t>
      </w:r>
      <w:r w:rsidRPr="0006696D">
        <w:rPr>
          <w:rFonts w:ascii="Times New Roman" w:hAnsi="Times New Roman"/>
          <w:b/>
          <w:sz w:val="24"/>
          <w:szCs w:val="24"/>
        </w:rPr>
        <w:t>un handicap intellectuel</w:t>
      </w:r>
      <w:r w:rsidR="007D14FD" w:rsidRPr="0006696D">
        <w:rPr>
          <w:rFonts w:ascii="Times New Roman" w:hAnsi="Times New Roman"/>
          <w:b/>
          <w:sz w:val="24"/>
          <w:szCs w:val="24"/>
        </w:rPr>
        <w:t>.</w:t>
      </w:r>
      <w:r>
        <w:rPr>
          <w:rFonts w:ascii="Times New Roman" w:hAnsi="Times New Roman"/>
          <w:b/>
          <w:sz w:val="24"/>
          <w:szCs w:val="24"/>
        </w:rPr>
        <w:tab/>
      </w:r>
      <w:r>
        <w:rPr>
          <w:rFonts w:ascii="Times New Roman" w:hAnsi="Times New Roman"/>
          <w:b/>
          <w:sz w:val="24"/>
          <w:szCs w:val="24"/>
        </w:rPr>
        <w:br/>
      </w:r>
    </w:p>
    <w:p w14:paraId="694712B4" w14:textId="77777777" w:rsidR="00463693" w:rsidRPr="0006696D" w:rsidRDefault="00463693" w:rsidP="0006696D">
      <w:pPr>
        <w:pStyle w:val="ListParagraph"/>
        <w:numPr>
          <w:ilvl w:val="0"/>
          <w:numId w:val="62"/>
        </w:numPr>
        <w:jc w:val="both"/>
        <w:rPr>
          <w:rFonts w:ascii="Times New Roman" w:hAnsi="Times New Roman"/>
          <w:b/>
          <w:sz w:val="24"/>
          <w:szCs w:val="24"/>
        </w:rPr>
      </w:pPr>
      <w:r w:rsidRPr="0006696D">
        <w:rPr>
          <w:rFonts w:ascii="Times New Roman" w:hAnsi="Times New Roman"/>
          <w:b/>
          <w:sz w:val="24"/>
          <w:szCs w:val="24"/>
        </w:rPr>
        <w:t>Veiller à ce que les</w:t>
      </w:r>
      <w:r w:rsidR="007D14FD" w:rsidRPr="0006696D">
        <w:rPr>
          <w:rFonts w:ascii="Times New Roman" w:hAnsi="Times New Roman"/>
          <w:b/>
          <w:sz w:val="24"/>
          <w:szCs w:val="24"/>
        </w:rPr>
        <w:t xml:space="preserve"> personnes avec une déficience visuelle aient accès à l'information sous des formes alternatives</w:t>
      </w:r>
      <w:r>
        <w:rPr>
          <w:rFonts w:ascii="Times New Roman" w:hAnsi="Times New Roman"/>
          <w:b/>
          <w:sz w:val="24"/>
          <w:szCs w:val="24"/>
        </w:rPr>
        <w:t>.</w:t>
      </w:r>
      <w:r>
        <w:rPr>
          <w:rFonts w:ascii="Times New Roman" w:hAnsi="Times New Roman"/>
          <w:b/>
          <w:sz w:val="24"/>
          <w:szCs w:val="24"/>
        </w:rPr>
        <w:tab/>
      </w:r>
      <w:r>
        <w:rPr>
          <w:rFonts w:ascii="Times New Roman" w:hAnsi="Times New Roman"/>
          <w:b/>
          <w:sz w:val="24"/>
          <w:szCs w:val="24"/>
        </w:rPr>
        <w:br/>
      </w:r>
    </w:p>
    <w:p w14:paraId="66A57AAD" w14:textId="77777777" w:rsidR="007D14FD" w:rsidRPr="0006696D" w:rsidRDefault="007D14FD" w:rsidP="0006696D">
      <w:pPr>
        <w:pStyle w:val="ListParagraph"/>
        <w:numPr>
          <w:ilvl w:val="0"/>
          <w:numId w:val="62"/>
        </w:numPr>
        <w:jc w:val="both"/>
        <w:rPr>
          <w:rFonts w:ascii="Times New Roman" w:hAnsi="Times New Roman"/>
          <w:b/>
          <w:sz w:val="24"/>
          <w:szCs w:val="24"/>
        </w:rPr>
      </w:pPr>
      <w:r w:rsidRPr="0006696D">
        <w:rPr>
          <w:rFonts w:ascii="Times New Roman" w:hAnsi="Times New Roman"/>
          <w:b/>
          <w:sz w:val="24"/>
          <w:szCs w:val="24"/>
        </w:rPr>
        <w:t>Perme</w:t>
      </w:r>
      <w:r w:rsidR="00463693" w:rsidRPr="0006696D">
        <w:rPr>
          <w:rFonts w:ascii="Times New Roman" w:hAnsi="Times New Roman"/>
          <w:b/>
          <w:sz w:val="24"/>
          <w:szCs w:val="24"/>
        </w:rPr>
        <w:t xml:space="preserve">ttre aux personnes handicapées </w:t>
      </w:r>
      <w:r w:rsidRPr="0006696D">
        <w:rPr>
          <w:rFonts w:ascii="Times New Roman" w:hAnsi="Times New Roman"/>
          <w:b/>
          <w:sz w:val="24"/>
          <w:szCs w:val="24"/>
        </w:rPr>
        <w:t>de bénéficier des services d’un interprète, payé par l’Etat, en cas de soucis avec la justice. Autrement dit, officialiser la reconnaissance de la langue des signes dans les commissariats, tribunaux, prisons.</w:t>
      </w:r>
    </w:p>
    <w:p w14:paraId="75601F47" w14:textId="77777777" w:rsidR="007D14FD" w:rsidRDefault="007D14FD" w:rsidP="0006696D">
      <w:pPr>
        <w:spacing w:line="240" w:lineRule="atLeast"/>
        <w:ind w:firstLine="567"/>
        <w:jc w:val="both"/>
        <w:rPr>
          <w:rFonts w:ascii="Times New Roman" w:eastAsia="Times New Roman" w:hAnsi="Times New Roman" w:cs="Times New Roman"/>
          <w:color w:val="000000"/>
          <w:sz w:val="24"/>
          <w:szCs w:val="24"/>
          <w:lang w:eastAsia="fr-FR"/>
        </w:rPr>
      </w:pPr>
    </w:p>
    <w:p w14:paraId="039CDE3C" w14:textId="77777777" w:rsidR="00463693" w:rsidRPr="005C7D22" w:rsidRDefault="00463693" w:rsidP="0006696D">
      <w:pPr>
        <w:spacing w:line="240" w:lineRule="atLeast"/>
        <w:ind w:firstLine="567"/>
        <w:jc w:val="both"/>
        <w:rPr>
          <w:rFonts w:ascii="Times New Roman" w:eastAsia="Times New Roman" w:hAnsi="Times New Roman" w:cs="Times New Roman"/>
          <w:color w:val="000000"/>
          <w:sz w:val="24"/>
          <w:szCs w:val="24"/>
          <w:lang w:eastAsia="fr-FR"/>
        </w:rPr>
      </w:pPr>
    </w:p>
    <w:p w14:paraId="34064597" w14:textId="7B187A53" w:rsidR="00B62AAB" w:rsidRPr="005C7D22" w:rsidRDefault="00B62AAB" w:rsidP="0006696D">
      <w:pPr>
        <w:spacing w:line="240" w:lineRule="atLeast"/>
        <w:ind w:hanging="1134"/>
        <w:jc w:val="both"/>
        <w:rPr>
          <w:rFonts w:ascii="Times New Roman" w:eastAsia="Times New Roman" w:hAnsi="Times New Roman" w:cs="Times New Roman"/>
          <w:color w:val="000000"/>
          <w:sz w:val="24"/>
          <w:szCs w:val="24"/>
          <w:lang w:eastAsia="fr-FR"/>
        </w:rPr>
      </w:pPr>
      <w:r w:rsidRPr="005C7D22">
        <w:rPr>
          <w:rFonts w:ascii="Times New Roman" w:eastAsia="Times New Roman" w:hAnsi="Times New Roman" w:cs="Times New Roman"/>
          <w:b/>
          <w:bCs/>
          <w:color w:val="000000"/>
          <w:sz w:val="24"/>
          <w:szCs w:val="24"/>
          <w:lang w:eastAsia="fr-FR"/>
        </w:rPr>
        <w:t>             Liberté et sécurité de la personne (art. 14)</w:t>
      </w:r>
    </w:p>
    <w:p w14:paraId="261B0DA3" w14:textId="77777777" w:rsidR="004B371D" w:rsidRPr="005C7D22" w:rsidRDefault="004B371D" w:rsidP="0006696D">
      <w:pPr>
        <w:pStyle w:val="ListParagraph"/>
        <w:spacing w:line="240" w:lineRule="atLeast"/>
        <w:ind w:left="0"/>
        <w:jc w:val="both"/>
        <w:rPr>
          <w:rFonts w:ascii="Times New Roman" w:eastAsia="Times New Roman" w:hAnsi="Times New Roman" w:cs="Times New Roman"/>
          <w:color w:val="000000"/>
          <w:sz w:val="24"/>
          <w:szCs w:val="24"/>
          <w:lang w:eastAsia="fr-FR"/>
        </w:rPr>
      </w:pPr>
    </w:p>
    <w:p w14:paraId="23C8E1CF" w14:textId="0B4E4A9B" w:rsidR="00077D97" w:rsidRDefault="00080740" w:rsidP="00A30C42">
      <w:pPr>
        <w:pStyle w:val="ListParagraph"/>
        <w:ind w:left="0"/>
        <w:jc w:val="both"/>
        <w:rPr>
          <w:rFonts w:ascii="Times New Roman" w:eastAsia="Times New Roman" w:hAnsi="Times New Roman" w:cs="Times New Roman"/>
          <w:color w:val="000000"/>
          <w:sz w:val="24"/>
          <w:szCs w:val="24"/>
          <w:lang w:eastAsia="fr-FR"/>
        </w:rPr>
      </w:pPr>
      <w:r>
        <w:rPr>
          <w:rFonts w:ascii="Times New Roman" w:eastAsia="Times New Roman" w:hAnsi="Times New Roman" w:cs="Times New Roman"/>
          <w:color w:val="000000"/>
          <w:sz w:val="24"/>
          <w:szCs w:val="24"/>
          <w:lang w:eastAsia="fr-FR"/>
        </w:rPr>
        <w:lastRenderedPageBreak/>
        <w:t xml:space="preserve">La loi sénégalaise ne prévoit aucune disposition </w:t>
      </w:r>
      <w:r w:rsidR="00A94CB9">
        <w:rPr>
          <w:rFonts w:ascii="Times New Roman" w:eastAsia="Times New Roman" w:hAnsi="Times New Roman" w:cs="Times New Roman"/>
          <w:color w:val="000000"/>
          <w:sz w:val="24"/>
          <w:szCs w:val="24"/>
          <w:lang w:eastAsia="fr-FR"/>
        </w:rPr>
        <w:t>spécifique</w:t>
      </w:r>
      <w:r>
        <w:rPr>
          <w:rFonts w:ascii="Times New Roman" w:eastAsia="Times New Roman" w:hAnsi="Times New Roman" w:cs="Times New Roman"/>
          <w:color w:val="000000"/>
          <w:sz w:val="24"/>
          <w:szCs w:val="24"/>
          <w:lang w:eastAsia="fr-FR"/>
        </w:rPr>
        <w:t xml:space="preserve"> permettant de garantir la</w:t>
      </w:r>
      <w:r w:rsidR="006225E1">
        <w:rPr>
          <w:rFonts w:ascii="Times New Roman" w:eastAsia="Times New Roman" w:hAnsi="Times New Roman" w:cs="Times New Roman"/>
          <w:color w:val="000000"/>
          <w:sz w:val="24"/>
          <w:szCs w:val="24"/>
          <w:lang w:eastAsia="fr-FR"/>
        </w:rPr>
        <w:t xml:space="preserve"> liberté et </w:t>
      </w:r>
      <w:r>
        <w:rPr>
          <w:rFonts w:ascii="Times New Roman" w:eastAsia="Times New Roman" w:hAnsi="Times New Roman" w:cs="Times New Roman"/>
          <w:color w:val="000000"/>
          <w:sz w:val="24"/>
          <w:szCs w:val="24"/>
          <w:lang w:eastAsia="fr-FR"/>
        </w:rPr>
        <w:t>la</w:t>
      </w:r>
      <w:r w:rsidR="00A94CB9">
        <w:rPr>
          <w:rFonts w:ascii="Times New Roman" w:eastAsia="Times New Roman" w:hAnsi="Times New Roman" w:cs="Times New Roman"/>
          <w:color w:val="000000"/>
          <w:sz w:val="24"/>
          <w:szCs w:val="24"/>
          <w:lang w:eastAsia="fr-FR"/>
        </w:rPr>
        <w:t xml:space="preserve"> sécurité de la</w:t>
      </w:r>
      <w:r>
        <w:rPr>
          <w:rFonts w:ascii="Times New Roman" w:eastAsia="Times New Roman" w:hAnsi="Times New Roman" w:cs="Times New Roman"/>
          <w:color w:val="000000"/>
          <w:sz w:val="24"/>
          <w:szCs w:val="24"/>
          <w:lang w:eastAsia="fr-FR"/>
        </w:rPr>
        <w:t xml:space="preserve"> </w:t>
      </w:r>
      <w:r w:rsidR="00E311D7">
        <w:rPr>
          <w:rFonts w:ascii="Times New Roman" w:eastAsia="Times New Roman" w:hAnsi="Times New Roman" w:cs="Times New Roman"/>
          <w:color w:val="000000"/>
          <w:sz w:val="24"/>
          <w:szCs w:val="24"/>
          <w:lang w:eastAsia="fr-FR"/>
        </w:rPr>
        <w:t>personne handicapée.</w:t>
      </w:r>
      <w:r w:rsidR="00A94CB9">
        <w:rPr>
          <w:rFonts w:ascii="Times New Roman" w:eastAsia="Times New Roman" w:hAnsi="Times New Roman" w:cs="Times New Roman"/>
          <w:color w:val="000000"/>
          <w:sz w:val="24"/>
          <w:szCs w:val="24"/>
          <w:lang w:eastAsia="fr-FR"/>
        </w:rPr>
        <w:t xml:space="preserve"> </w:t>
      </w:r>
      <w:r w:rsidR="00E311D7">
        <w:rPr>
          <w:rFonts w:ascii="Times New Roman" w:eastAsia="Times New Roman" w:hAnsi="Times New Roman" w:cs="Times New Roman"/>
          <w:color w:val="000000"/>
          <w:sz w:val="24"/>
          <w:szCs w:val="24"/>
          <w:lang w:eastAsia="fr-FR"/>
        </w:rPr>
        <w:t xml:space="preserve">Au </w:t>
      </w:r>
      <w:r w:rsidR="00A94CB9">
        <w:rPr>
          <w:rFonts w:ascii="Times New Roman" w:eastAsia="Times New Roman" w:hAnsi="Times New Roman" w:cs="Times New Roman"/>
          <w:color w:val="000000"/>
          <w:sz w:val="24"/>
          <w:szCs w:val="24"/>
          <w:lang w:eastAsia="fr-FR"/>
        </w:rPr>
        <w:t>Sénégal</w:t>
      </w:r>
      <w:r w:rsidR="00E311D7">
        <w:rPr>
          <w:rFonts w:ascii="Times New Roman" w:eastAsia="Times New Roman" w:hAnsi="Times New Roman" w:cs="Times New Roman"/>
          <w:color w:val="000000"/>
          <w:sz w:val="24"/>
          <w:szCs w:val="24"/>
          <w:lang w:eastAsia="fr-FR"/>
        </w:rPr>
        <w:t>, l’internement forcé de la</w:t>
      </w:r>
      <w:r w:rsidR="006225E1">
        <w:rPr>
          <w:rFonts w:ascii="Times New Roman" w:eastAsia="Times New Roman" w:hAnsi="Times New Roman" w:cs="Times New Roman"/>
          <w:color w:val="000000"/>
          <w:sz w:val="24"/>
          <w:szCs w:val="24"/>
          <w:lang w:eastAsia="fr-FR"/>
        </w:rPr>
        <w:t xml:space="preserve"> personne </w:t>
      </w:r>
      <w:r w:rsidR="00A94CB9">
        <w:rPr>
          <w:rFonts w:ascii="Times New Roman" w:eastAsia="Times New Roman" w:hAnsi="Times New Roman" w:cs="Times New Roman"/>
          <w:color w:val="000000"/>
          <w:sz w:val="24"/>
          <w:szCs w:val="24"/>
          <w:lang w:eastAsia="fr-FR"/>
        </w:rPr>
        <w:t>handicapée ne fait l’objet d’aucune protection juridique.</w:t>
      </w:r>
    </w:p>
    <w:p w14:paraId="3373E021" w14:textId="0A711EFC" w:rsidR="00E311D7" w:rsidRDefault="00A94CB9" w:rsidP="00A30C42">
      <w:pPr>
        <w:pStyle w:val="ListParagraph"/>
        <w:ind w:left="0"/>
        <w:jc w:val="both"/>
        <w:rPr>
          <w:rFonts w:ascii="Times New Roman" w:eastAsia="Times New Roman" w:hAnsi="Times New Roman" w:cs="Times New Roman"/>
          <w:color w:val="000000"/>
          <w:sz w:val="24"/>
          <w:szCs w:val="24"/>
          <w:lang w:eastAsia="fr-FR"/>
        </w:rPr>
      </w:pPr>
      <w:r>
        <w:rPr>
          <w:rFonts w:ascii="Times New Roman" w:eastAsia="Times New Roman" w:hAnsi="Times New Roman" w:cs="Times New Roman"/>
          <w:color w:val="000000"/>
          <w:sz w:val="24"/>
          <w:szCs w:val="24"/>
          <w:lang w:eastAsia="fr-FR"/>
        </w:rPr>
        <w:t xml:space="preserve">De plus les données relatives à l’internement des personnes handicapées ne sont pas disponibles et il n’existe </w:t>
      </w:r>
      <w:r w:rsidR="008E1A1E">
        <w:rPr>
          <w:rFonts w:ascii="Times New Roman" w:eastAsia="Times New Roman" w:hAnsi="Times New Roman" w:cs="Times New Roman"/>
          <w:color w:val="000000"/>
          <w:sz w:val="24"/>
          <w:szCs w:val="24"/>
          <w:lang w:eastAsia="fr-FR"/>
        </w:rPr>
        <w:t xml:space="preserve">pas de dispositif permettant de contrôler la conformité de ces </w:t>
      </w:r>
      <w:r w:rsidR="00077D97">
        <w:rPr>
          <w:rFonts w:ascii="Times New Roman" w:eastAsia="Times New Roman" w:hAnsi="Times New Roman" w:cs="Times New Roman"/>
          <w:color w:val="000000"/>
          <w:sz w:val="24"/>
          <w:szCs w:val="24"/>
          <w:lang w:eastAsia="fr-FR"/>
        </w:rPr>
        <w:t xml:space="preserve"> </w:t>
      </w:r>
      <w:r w:rsidR="008E1A1E">
        <w:rPr>
          <w:rFonts w:ascii="Times New Roman" w:eastAsia="Times New Roman" w:hAnsi="Times New Roman" w:cs="Times New Roman"/>
          <w:color w:val="000000"/>
          <w:sz w:val="24"/>
          <w:szCs w:val="24"/>
          <w:lang w:eastAsia="fr-FR"/>
        </w:rPr>
        <w:t>décisions d’internement aux droits de l’homme.</w:t>
      </w:r>
    </w:p>
    <w:p w14:paraId="7F6A265B" w14:textId="77777777" w:rsidR="007D14FD" w:rsidRDefault="007D14FD" w:rsidP="007C4FDA">
      <w:pPr>
        <w:pStyle w:val="ListParagraph"/>
        <w:ind w:left="0"/>
        <w:jc w:val="both"/>
        <w:rPr>
          <w:rFonts w:ascii="Times New Roman" w:eastAsia="Times New Roman" w:hAnsi="Times New Roman" w:cs="Times New Roman"/>
          <w:color w:val="000000"/>
          <w:sz w:val="24"/>
          <w:szCs w:val="24"/>
          <w:lang w:eastAsia="fr-FR"/>
        </w:rPr>
      </w:pPr>
    </w:p>
    <w:p w14:paraId="264E5F21" w14:textId="77777777" w:rsidR="007D14FD" w:rsidRDefault="007D14FD" w:rsidP="007C4FDA">
      <w:pPr>
        <w:jc w:val="both"/>
        <w:rPr>
          <w:rFonts w:ascii="Times New Roman" w:hAnsi="Times New Roman"/>
          <w:sz w:val="24"/>
          <w:szCs w:val="24"/>
          <w:u w:val="single"/>
        </w:rPr>
      </w:pPr>
      <w:r w:rsidRPr="0006696D">
        <w:rPr>
          <w:rFonts w:ascii="Times New Roman" w:hAnsi="Times New Roman"/>
          <w:sz w:val="24"/>
          <w:szCs w:val="24"/>
          <w:u w:val="single"/>
        </w:rPr>
        <w:t xml:space="preserve">Recommandations </w:t>
      </w:r>
      <w:r w:rsidR="00077D97" w:rsidRPr="0006696D">
        <w:rPr>
          <w:rFonts w:ascii="Times New Roman" w:hAnsi="Times New Roman"/>
          <w:sz w:val="24"/>
          <w:szCs w:val="24"/>
          <w:u w:val="single"/>
        </w:rPr>
        <w:t xml:space="preserve">proposées </w:t>
      </w:r>
      <w:r w:rsidRPr="0006696D">
        <w:rPr>
          <w:rFonts w:ascii="Times New Roman" w:hAnsi="Times New Roman"/>
          <w:sz w:val="24"/>
          <w:szCs w:val="24"/>
          <w:u w:val="single"/>
        </w:rPr>
        <w:t>:</w:t>
      </w:r>
    </w:p>
    <w:p w14:paraId="27A44863" w14:textId="77777777" w:rsidR="00077D97" w:rsidRPr="0006696D" w:rsidRDefault="00077D97" w:rsidP="007C4FDA">
      <w:pPr>
        <w:jc w:val="both"/>
        <w:rPr>
          <w:rFonts w:ascii="Times New Roman" w:hAnsi="Times New Roman"/>
          <w:sz w:val="24"/>
          <w:szCs w:val="24"/>
          <w:u w:val="single"/>
        </w:rPr>
      </w:pPr>
    </w:p>
    <w:p w14:paraId="58AD2644" w14:textId="77777777" w:rsidR="00A30C42" w:rsidRDefault="007D14FD" w:rsidP="00A30C42">
      <w:pPr>
        <w:pStyle w:val="ListParagraph"/>
        <w:numPr>
          <w:ilvl w:val="0"/>
          <w:numId w:val="73"/>
        </w:numPr>
        <w:jc w:val="both"/>
        <w:rPr>
          <w:rFonts w:ascii="Times New Roman" w:hAnsi="Times New Roman"/>
          <w:b/>
          <w:sz w:val="24"/>
          <w:szCs w:val="24"/>
        </w:rPr>
      </w:pPr>
      <w:r w:rsidRPr="0006696D">
        <w:rPr>
          <w:rFonts w:ascii="Times New Roman" w:hAnsi="Times New Roman"/>
          <w:b/>
          <w:sz w:val="24"/>
          <w:szCs w:val="24"/>
        </w:rPr>
        <w:t>Abroger la disposition de la Loi 75-80 du 9 juillet 1975 et interdire l´internement et le traitement fo</w:t>
      </w:r>
      <w:r w:rsidR="00077D97" w:rsidRPr="0006696D">
        <w:rPr>
          <w:rFonts w:ascii="Times New Roman" w:hAnsi="Times New Roman"/>
          <w:b/>
          <w:sz w:val="24"/>
          <w:szCs w:val="24"/>
        </w:rPr>
        <w:t xml:space="preserve">rcé des personnes handicapées. </w:t>
      </w:r>
      <w:r w:rsidR="00077D97" w:rsidRPr="0006696D">
        <w:rPr>
          <w:rFonts w:ascii="Times New Roman" w:hAnsi="Times New Roman"/>
          <w:b/>
          <w:sz w:val="24"/>
          <w:szCs w:val="24"/>
        </w:rPr>
        <w:tab/>
      </w:r>
    </w:p>
    <w:p w14:paraId="7BA5D721" w14:textId="77777777" w:rsidR="00A30C42" w:rsidRDefault="00A30C42" w:rsidP="007C4FDA">
      <w:pPr>
        <w:pStyle w:val="ListParagraph"/>
        <w:ind w:left="0"/>
        <w:jc w:val="both"/>
        <w:rPr>
          <w:rFonts w:ascii="Times New Roman" w:hAnsi="Times New Roman"/>
          <w:b/>
          <w:sz w:val="24"/>
          <w:szCs w:val="24"/>
        </w:rPr>
      </w:pPr>
    </w:p>
    <w:p w14:paraId="7FF99D94" w14:textId="1AA266EF" w:rsidR="00A27A5B" w:rsidRDefault="007D14FD">
      <w:pPr>
        <w:pStyle w:val="ListParagraph"/>
        <w:numPr>
          <w:ilvl w:val="0"/>
          <w:numId w:val="73"/>
        </w:numPr>
        <w:jc w:val="both"/>
        <w:rPr>
          <w:rFonts w:ascii="Times New Roman" w:hAnsi="Times New Roman"/>
          <w:b/>
          <w:sz w:val="24"/>
          <w:szCs w:val="24"/>
        </w:rPr>
      </w:pPr>
      <w:r w:rsidRPr="00A30C42">
        <w:rPr>
          <w:rFonts w:ascii="Times New Roman" w:hAnsi="Times New Roman"/>
          <w:b/>
          <w:sz w:val="24"/>
          <w:szCs w:val="24"/>
        </w:rPr>
        <w:t xml:space="preserve">Veiller à l´accessibilité des lieux de détention et les aménagements raisonnables à y apporter, ainsi que les mesures envisagées pour les améliorer.   </w:t>
      </w:r>
    </w:p>
    <w:p w14:paraId="327A095D" w14:textId="77777777" w:rsidR="00186D08" w:rsidRPr="00881FCF" w:rsidRDefault="00186D08" w:rsidP="00814BE6">
      <w:pPr>
        <w:pStyle w:val="ListParagraph"/>
        <w:jc w:val="both"/>
        <w:rPr>
          <w:rFonts w:ascii="Times New Roman" w:hAnsi="Times New Roman"/>
          <w:b/>
          <w:sz w:val="24"/>
          <w:szCs w:val="24"/>
        </w:rPr>
      </w:pPr>
    </w:p>
    <w:p w14:paraId="501A2551" w14:textId="77777777" w:rsidR="00077D97" w:rsidRPr="005C7D22" w:rsidRDefault="00077D97" w:rsidP="007C4FDA">
      <w:pPr>
        <w:pStyle w:val="ListParagraph"/>
        <w:ind w:left="0"/>
        <w:jc w:val="both"/>
        <w:rPr>
          <w:rFonts w:ascii="Times New Roman" w:eastAsia="Times New Roman" w:hAnsi="Times New Roman" w:cs="Times New Roman"/>
          <w:color w:val="000000"/>
          <w:sz w:val="24"/>
          <w:szCs w:val="24"/>
          <w:lang w:eastAsia="fr-FR"/>
        </w:rPr>
      </w:pPr>
    </w:p>
    <w:p w14:paraId="16166DAB" w14:textId="77777777" w:rsidR="00B62AAB" w:rsidRPr="005C7D22" w:rsidRDefault="00E319D0" w:rsidP="007C72A9">
      <w:pPr>
        <w:pStyle w:val="ListParagraph"/>
        <w:spacing w:line="240" w:lineRule="atLeast"/>
        <w:ind w:left="-426"/>
        <w:jc w:val="both"/>
        <w:rPr>
          <w:rFonts w:ascii="Times New Roman" w:eastAsia="Times New Roman" w:hAnsi="Times New Roman" w:cs="Times New Roman"/>
          <w:b/>
          <w:color w:val="000000"/>
          <w:sz w:val="24"/>
          <w:szCs w:val="24"/>
          <w:lang w:eastAsia="fr-FR"/>
        </w:rPr>
      </w:pPr>
      <w:r w:rsidRPr="005C7D22">
        <w:rPr>
          <w:rFonts w:ascii="Times New Roman" w:eastAsia="Times New Roman" w:hAnsi="Times New Roman" w:cs="Times New Roman"/>
          <w:b/>
          <w:bCs/>
          <w:color w:val="000000"/>
          <w:sz w:val="24"/>
          <w:szCs w:val="24"/>
          <w:lang w:eastAsia="fr-FR"/>
        </w:rPr>
        <w:t>Droit de n</w:t>
      </w:r>
      <w:r w:rsidR="007238EB" w:rsidRPr="005C7D22">
        <w:rPr>
          <w:rFonts w:ascii="Times New Roman" w:eastAsia="Times New Roman" w:hAnsi="Times New Roman" w:cs="Times New Roman"/>
          <w:b/>
          <w:bCs/>
          <w:color w:val="000000"/>
          <w:sz w:val="24"/>
          <w:szCs w:val="24"/>
          <w:lang w:eastAsia="fr-FR"/>
        </w:rPr>
        <w:t>e pas être soumis à</w:t>
      </w:r>
      <w:r w:rsidR="00B62AAB" w:rsidRPr="005C7D22">
        <w:rPr>
          <w:rFonts w:ascii="Times New Roman" w:eastAsia="Times New Roman" w:hAnsi="Times New Roman" w:cs="Times New Roman"/>
          <w:b/>
          <w:color w:val="000000"/>
          <w:sz w:val="24"/>
          <w:szCs w:val="24"/>
          <w:lang w:eastAsia="fr-FR"/>
        </w:rPr>
        <w:t> la </w:t>
      </w:r>
      <w:r w:rsidR="00B62AAB" w:rsidRPr="005C7D22">
        <w:rPr>
          <w:rFonts w:ascii="Times New Roman" w:eastAsia="Times New Roman" w:hAnsi="Times New Roman" w:cs="Times New Roman"/>
          <w:b/>
          <w:bCs/>
          <w:color w:val="000000"/>
          <w:sz w:val="24"/>
          <w:szCs w:val="24"/>
          <w:lang w:eastAsia="fr-FR"/>
        </w:rPr>
        <w:t>torture</w:t>
      </w:r>
      <w:r w:rsidR="00422131" w:rsidRPr="005C7D22">
        <w:rPr>
          <w:rFonts w:ascii="Times New Roman" w:eastAsia="Times New Roman" w:hAnsi="Times New Roman" w:cs="Times New Roman"/>
          <w:b/>
          <w:bCs/>
          <w:color w:val="000000"/>
          <w:sz w:val="24"/>
          <w:szCs w:val="24"/>
          <w:lang w:eastAsia="fr-FR"/>
        </w:rPr>
        <w:t>,</w:t>
      </w:r>
      <w:r w:rsidR="00B62AAB" w:rsidRPr="005C7D22">
        <w:rPr>
          <w:rFonts w:ascii="Times New Roman" w:eastAsia="Times New Roman" w:hAnsi="Times New Roman" w:cs="Times New Roman"/>
          <w:b/>
          <w:color w:val="000000"/>
          <w:sz w:val="24"/>
          <w:szCs w:val="24"/>
          <w:lang w:eastAsia="fr-FR"/>
        </w:rPr>
        <w:t> </w:t>
      </w:r>
      <w:r w:rsidR="004F78DF" w:rsidRPr="005C7D22">
        <w:rPr>
          <w:rFonts w:ascii="Times New Roman" w:eastAsia="Times New Roman" w:hAnsi="Times New Roman" w:cs="Times New Roman"/>
          <w:b/>
          <w:color w:val="000000"/>
          <w:sz w:val="24"/>
          <w:szCs w:val="24"/>
          <w:lang w:eastAsia="fr-FR"/>
        </w:rPr>
        <w:t>ni à des peines</w:t>
      </w:r>
      <w:r w:rsidR="00B62AAB" w:rsidRPr="005C7D22">
        <w:rPr>
          <w:rFonts w:ascii="Times New Roman" w:eastAsia="Times New Roman" w:hAnsi="Times New Roman" w:cs="Times New Roman"/>
          <w:b/>
          <w:color w:val="000000"/>
          <w:sz w:val="24"/>
          <w:szCs w:val="24"/>
          <w:lang w:eastAsia="fr-FR"/>
        </w:rPr>
        <w:t> </w:t>
      </w:r>
      <w:r w:rsidR="004F78DF" w:rsidRPr="005C7D22">
        <w:rPr>
          <w:rFonts w:ascii="Times New Roman" w:eastAsia="Times New Roman" w:hAnsi="Times New Roman" w:cs="Times New Roman"/>
          <w:b/>
          <w:color w:val="000000"/>
          <w:sz w:val="24"/>
          <w:szCs w:val="24"/>
          <w:lang w:eastAsia="fr-FR"/>
        </w:rPr>
        <w:t xml:space="preserve">ou </w:t>
      </w:r>
      <w:r w:rsidR="00B62AAB" w:rsidRPr="005C7D22">
        <w:rPr>
          <w:rFonts w:ascii="Times New Roman" w:eastAsia="Times New Roman" w:hAnsi="Times New Roman" w:cs="Times New Roman"/>
          <w:b/>
          <w:bCs/>
          <w:color w:val="000000"/>
          <w:sz w:val="24"/>
          <w:szCs w:val="24"/>
          <w:lang w:eastAsia="fr-FR"/>
        </w:rPr>
        <w:t>traitements cruels, inhumains ou</w:t>
      </w:r>
      <w:r w:rsidR="00B62AAB" w:rsidRPr="005C7D22">
        <w:rPr>
          <w:rFonts w:ascii="Times New Roman" w:eastAsia="Times New Roman" w:hAnsi="Times New Roman" w:cs="Times New Roman"/>
          <w:b/>
          <w:color w:val="000000"/>
          <w:sz w:val="24"/>
          <w:szCs w:val="24"/>
          <w:lang w:eastAsia="fr-FR"/>
        </w:rPr>
        <w:t> </w:t>
      </w:r>
      <w:r w:rsidR="00B62AAB" w:rsidRPr="005C7D22">
        <w:rPr>
          <w:rFonts w:ascii="Times New Roman" w:eastAsia="Times New Roman" w:hAnsi="Times New Roman" w:cs="Times New Roman"/>
          <w:b/>
          <w:bCs/>
          <w:color w:val="000000"/>
          <w:sz w:val="24"/>
          <w:szCs w:val="24"/>
          <w:lang w:eastAsia="fr-FR"/>
        </w:rPr>
        <w:t>dégradants</w:t>
      </w:r>
      <w:r w:rsidR="008B519C" w:rsidRPr="005C7D22">
        <w:rPr>
          <w:rFonts w:ascii="Times New Roman" w:eastAsia="Times New Roman" w:hAnsi="Times New Roman" w:cs="Times New Roman"/>
          <w:b/>
          <w:bCs/>
          <w:color w:val="000000"/>
          <w:sz w:val="24"/>
          <w:szCs w:val="24"/>
          <w:lang w:eastAsia="fr-FR"/>
        </w:rPr>
        <w:t xml:space="preserve"> </w:t>
      </w:r>
      <w:r w:rsidR="00B62AAB" w:rsidRPr="005C7D22">
        <w:rPr>
          <w:rFonts w:ascii="Times New Roman" w:eastAsia="Times New Roman" w:hAnsi="Times New Roman" w:cs="Times New Roman"/>
          <w:b/>
          <w:bCs/>
          <w:color w:val="000000"/>
          <w:sz w:val="24"/>
          <w:szCs w:val="24"/>
          <w:lang w:eastAsia="fr-FR"/>
        </w:rPr>
        <w:t>(art. 15)</w:t>
      </w:r>
    </w:p>
    <w:p w14:paraId="63620523" w14:textId="77777777" w:rsidR="00743A99" w:rsidRDefault="00743A99" w:rsidP="0006696D">
      <w:pPr>
        <w:pStyle w:val="ListParagraph"/>
        <w:spacing w:line="240" w:lineRule="atLeast"/>
        <w:ind w:left="0"/>
        <w:jc w:val="both"/>
        <w:rPr>
          <w:rFonts w:ascii="Times New Roman" w:eastAsia="Times New Roman" w:hAnsi="Times New Roman" w:cs="Times New Roman"/>
          <w:color w:val="000000"/>
          <w:sz w:val="24"/>
          <w:szCs w:val="24"/>
          <w:lang w:eastAsia="fr-FR"/>
        </w:rPr>
      </w:pPr>
    </w:p>
    <w:p w14:paraId="426C0162" w14:textId="6353AAE0" w:rsidR="000B1631" w:rsidRDefault="000B1631" w:rsidP="0006696D">
      <w:pPr>
        <w:pStyle w:val="ListParagraph"/>
        <w:spacing w:line="240" w:lineRule="atLeast"/>
        <w:ind w:left="0"/>
        <w:jc w:val="both"/>
        <w:rPr>
          <w:rFonts w:ascii="Times New Roman" w:eastAsia="Times New Roman" w:hAnsi="Times New Roman" w:cs="Times New Roman"/>
          <w:color w:val="000000"/>
          <w:sz w:val="24"/>
          <w:szCs w:val="24"/>
          <w:lang w:eastAsia="fr-FR"/>
        </w:rPr>
      </w:pPr>
      <w:r>
        <w:rPr>
          <w:rFonts w:ascii="Times New Roman" w:eastAsia="Times New Roman" w:hAnsi="Times New Roman" w:cs="Times New Roman"/>
          <w:color w:val="000000"/>
          <w:sz w:val="24"/>
          <w:szCs w:val="24"/>
          <w:lang w:eastAsia="fr-FR"/>
        </w:rPr>
        <w:t xml:space="preserve">Au Sénégal, il n’existe pas de </w:t>
      </w:r>
      <w:r w:rsidRPr="005C7D22">
        <w:rPr>
          <w:rFonts w:ascii="Times New Roman" w:eastAsia="Times New Roman" w:hAnsi="Times New Roman" w:cs="Times New Roman"/>
          <w:color w:val="000000"/>
          <w:sz w:val="24"/>
          <w:szCs w:val="24"/>
          <w:lang w:eastAsia="fr-FR"/>
        </w:rPr>
        <w:t xml:space="preserve">mécanisme de </w:t>
      </w:r>
      <w:r>
        <w:rPr>
          <w:rFonts w:ascii="Times New Roman" w:eastAsia="Times New Roman" w:hAnsi="Times New Roman" w:cs="Times New Roman"/>
          <w:color w:val="000000"/>
          <w:sz w:val="24"/>
          <w:szCs w:val="24"/>
          <w:lang w:eastAsia="fr-FR"/>
        </w:rPr>
        <w:t xml:space="preserve">surveillance indépendant </w:t>
      </w:r>
      <w:r w:rsidRPr="005C7D22">
        <w:rPr>
          <w:rFonts w:ascii="Times New Roman" w:eastAsia="Times New Roman" w:hAnsi="Times New Roman" w:cs="Times New Roman"/>
          <w:color w:val="000000"/>
          <w:sz w:val="24"/>
          <w:szCs w:val="24"/>
          <w:lang w:eastAsia="fr-FR"/>
        </w:rPr>
        <w:t>pour prévenir les cas de torture, des traitements</w:t>
      </w:r>
      <w:r w:rsidR="00077D97">
        <w:rPr>
          <w:rFonts w:ascii="Times New Roman" w:eastAsia="Times New Roman" w:hAnsi="Times New Roman" w:cs="Times New Roman"/>
          <w:color w:val="000000"/>
          <w:sz w:val="24"/>
          <w:szCs w:val="24"/>
          <w:lang w:eastAsia="fr-FR"/>
        </w:rPr>
        <w:t xml:space="preserve"> </w:t>
      </w:r>
      <w:r w:rsidRPr="005C7D22">
        <w:rPr>
          <w:rFonts w:ascii="Times New Roman" w:eastAsia="Times New Roman" w:hAnsi="Times New Roman" w:cs="Times New Roman"/>
          <w:color w:val="000000"/>
          <w:sz w:val="24"/>
          <w:szCs w:val="24"/>
          <w:lang w:eastAsia="fr-FR"/>
        </w:rPr>
        <w:t>inhumains et dégradants des personnes handicapées</w:t>
      </w:r>
      <w:r w:rsidR="00985914">
        <w:rPr>
          <w:rFonts w:ascii="Times New Roman" w:eastAsia="Times New Roman" w:hAnsi="Times New Roman" w:cs="Times New Roman"/>
          <w:color w:val="000000"/>
          <w:sz w:val="24"/>
          <w:szCs w:val="24"/>
          <w:lang w:eastAsia="fr-FR"/>
        </w:rPr>
        <w:t xml:space="preserve">. Les </w:t>
      </w:r>
      <w:r w:rsidR="00985914" w:rsidRPr="00985914">
        <w:rPr>
          <w:rFonts w:ascii="Times New Roman" w:eastAsia="Times New Roman" w:hAnsi="Times New Roman" w:cs="Times New Roman"/>
          <w:bCs/>
          <w:color w:val="000000"/>
          <w:sz w:val="24"/>
          <w:szCs w:val="24"/>
          <w:lang w:eastAsia="fr-FR"/>
        </w:rPr>
        <w:t>traitements cruels, inhumains ou</w:t>
      </w:r>
      <w:r w:rsidR="00985914" w:rsidRPr="00985914">
        <w:rPr>
          <w:rFonts w:ascii="Times New Roman" w:eastAsia="Times New Roman" w:hAnsi="Times New Roman" w:cs="Times New Roman"/>
          <w:color w:val="000000"/>
          <w:sz w:val="24"/>
          <w:szCs w:val="24"/>
          <w:lang w:eastAsia="fr-FR"/>
        </w:rPr>
        <w:t> </w:t>
      </w:r>
      <w:r w:rsidR="00985914" w:rsidRPr="00985914">
        <w:rPr>
          <w:rFonts w:ascii="Times New Roman" w:eastAsia="Times New Roman" w:hAnsi="Times New Roman" w:cs="Times New Roman"/>
          <w:bCs/>
          <w:color w:val="000000"/>
          <w:sz w:val="24"/>
          <w:szCs w:val="24"/>
          <w:lang w:eastAsia="fr-FR"/>
        </w:rPr>
        <w:t>dégradants</w:t>
      </w:r>
      <w:r>
        <w:rPr>
          <w:rFonts w:ascii="Times New Roman" w:eastAsia="Times New Roman" w:hAnsi="Times New Roman" w:cs="Times New Roman"/>
          <w:color w:val="000000"/>
          <w:sz w:val="24"/>
          <w:szCs w:val="24"/>
          <w:lang w:eastAsia="fr-FR"/>
        </w:rPr>
        <w:t xml:space="preserve"> </w:t>
      </w:r>
      <w:r w:rsidR="00985914">
        <w:rPr>
          <w:rFonts w:ascii="Times New Roman" w:eastAsia="Times New Roman" w:hAnsi="Times New Roman" w:cs="Times New Roman"/>
          <w:color w:val="000000"/>
          <w:sz w:val="24"/>
          <w:szCs w:val="24"/>
          <w:lang w:eastAsia="fr-FR"/>
        </w:rPr>
        <w:t>que subissent l</w:t>
      </w:r>
      <w:r>
        <w:rPr>
          <w:rFonts w:ascii="Times New Roman" w:eastAsia="Times New Roman" w:hAnsi="Times New Roman" w:cs="Times New Roman"/>
          <w:color w:val="000000"/>
          <w:sz w:val="24"/>
          <w:szCs w:val="24"/>
          <w:lang w:eastAsia="fr-FR"/>
        </w:rPr>
        <w:t xml:space="preserve">es personnes handicapées et plus particulièrement des femmes et enfants handicapés </w:t>
      </w:r>
      <w:r w:rsidR="00985914">
        <w:rPr>
          <w:rFonts w:ascii="Times New Roman" w:eastAsia="Times New Roman" w:hAnsi="Times New Roman" w:cs="Times New Roman"/>
          <w:color w:val="000000"/>
          <w:sz w:val="24"/>
          <w:szCs w:val="24"/>
          <w:lang w:eastAsia="fr-FR"/>
        </w:rPr>
        <w:t>demeurent</w:t>
      </w:r>
      <w:r w:rsidR="00743A99">
        <w:rPr>
          <w:rFonts w:ascii="Times New Roman" w:eastAsia="Times New Roman" w:hAnsi="Times New Roman" w:cs="Times New Roman"/>
          <w:color w:val="000000"/>
          <w:sz w:val="24"/>
          <w:szCs w:val="24"/>
          <w:lang w:eastAsia="fr-FR"/>
        </w:rPr>
        <w:t xml:space="preserve"> une réalité.</w:t>
      </w:r>
    </w:p>
    <w:p w14:paraId="447DD522" w14:textId="77777777" w:rsidR="00743A99" w:rsidRPr="005C7D22" w:rsidRDefault="00743A99" w:rsidP="0006696D">
      <w:pPr>
        <w:pStyle w:val="ListParagraph"/>
        <w:spacing w:line="240" w:lineRule="atLeast"/>
        <w:ind w:left="0"/>
        <w:jc w:val="both"/>
        <w:rPr>
          <w:rFonts w:ascii="Times New Roman" w:eastAsia="Times New Roman" w:hAnsi="Times New Roman" w:cs="Times New Roman"/>
          <w:color w:val="000000"/>
          <w:sz w:val="24"/>
          <w:szCs w:val="24"/>
          <w:lang w:eastAsia="fr-FR"/>
        </w:rPr>
      </w:pPr>
      <w:r>
        <w:rPr>
          <w:rFonts w:ascii="Times New Roman" w:eastAsia="Times New Roman" w:hAnsi="Times New Roman" w:cs="Times New Roman"/>
          <w:color w:val="000000"/>
          <w:sz w:val="24"/>
          <w:szCs w:val="24"/>
          <w:lang w:eastAsia="fr-FR"/>
        </w:rPr>
        <w:t>De même, les mesures spécifiques prohibant et réprimant les pratiques locales consistant à enchainer</w:t>
      </w:r>
      <w:r w:rsidR="000076B9">
        <w:rPr>
          <w:rFonts w:ascii="Times New Roman" w:eastAsia="Times New Roman" w:hAnsi="Times New Roman" w:cs="Times New Roman"/>
          <w:color w:val="000000"/>
          <w:sz w:val="24"/>
          <w:szCs w:val="24"/>
          <w:lang w:eastAsia="fr-FR"/>
        </w:rPr>
        <w:t xml:space="preserve"> et torturer</w:t>
      </w:r>
      <w:r>
        <w:rPr>
          <w:rFonts w:ascii="Times New Roman" w:eastAsia="Times New Roman" w:hAnsi="Times New Roman" w:cs="Times New Roman"/>
          <w:color w:val="000000"/>
          <w:sz w:val="24"/>
          <w:szCs w:val="24"/>
          <w:lang w:eastAsia="fr-FR"/>
        </w:rPr>
        <w:t xml:space="preserve"> les personnes atteintes de troubles mentaux ne sont pas mises en œuvre.</w:t>
      </w:r>
    </w:p>
    <w:p w14:paraId="2A664C99" w14:textId="44512AA2" w:rsidR="00CE5658" w:rsidRDefault="00CE5658" w:rsidP="0006696D">
      <w:pPr>
        <w:spacing w:line="240" w:lineRule="atLeast"/>
        <w:jc w:val="both"/>
        <w:rPr>
          <w:rFonts w:ascii="Times New Roman" w:eastAsia="Times New Roman" w:hAnsi="Times New Roman" w:cs="Times New Roman"/>
          <w:color w:val="000000"/>
          <w:sz w:val="24"/>
          <w:szCs w:val="24"/>
          <w:lang w:eastAsia="fr-FR"/>
        </w:rPr>
      </w:pPr>
    </w:p>
    <w:p w14:paraId="78DD647C" w14:textId="39F33933" w:rsidR="00186D08" w:rsidRPr="00814BE6" w:rsidRDefault="00186D08" w:rsidP="00814BE6">
      <w:pPr>
        <w:pStyle w:val="Default"/>
        <w:numPr>
          <w:ilvl w:val="0"/>
          <w:numId w:val="58"/>
        </w:numPr>
        <w:spacing w:line="276" w:lineRule="auto"/>
        <w:jc w:val="both"/>
        <w:rPr>
          <w:b/>
        </w:rPr>
      </w:pPr>
      <w:r w:rsidRPr="00D218FB">
        <w:rPr>
          <w:b/>
        </w:rPr>
        <w:lastRenderedPageBreak/>
        <w:t>Mettre en place des mesures appropriées, y compris pénales, pour lutter contre tous les agissements discriminatoires, les termes et le langage stigmatisant, les comportements cruels, inhumains, et dégradants ou attentatoires à la dignité des personnes en situation de handicap.</w:t>
      </w:r>
    </w:p>
    <w:p w14:paraId="31955BDB" w14:textId="4E9C8E68" w:rsidR="00077D97" w:rsidRDefault="00077D97" w:rsidP="0006696D">
      <w:pPr>
        <w:spacing w:line="240" w:lineRule="atLeast"/>
        <w:jc w:val="both"/>
        <w:rPr>
          <w:rFonts w:ascii="Times New Roman" w:eastAsia="Times New Roman" w:hAnsi="Times New Roman" w:cs="Times New Roman"/>
          <w:color w:val="000000"/>
          <w:sz w:val="24"/>
          <w:szCs w:val="24"/>
          <w:lang w:eastAsia="fr-FR"/>
        </w:rPr>
      </w:pPr>
    </w:p>
    <w:p w14:paraId="671017AD" w14:textId="77777777" w:rsidR="00186D08" w:rsidRPr="005C7D22" w:rsidRDefault="00186D08" w:rsidP="0006696D">
      <w:pPr>
        <w:spacing w:line="240" w:lineRule="atLeast"/>
        <w:jc w:val="both"/>
        <w:rPr>
          <w:rFonts w:ascii="Times New Roman" w:eastAsia="Times New Roman" w:hAnsi="Times New Roman" w:cs="Times New Roman"/>
          <w:color w:val="000000"/>
          <w:sz w:val="24"/>
          <w:szCs w:val="24"/>
          <w:lang w:eastAsia="fr-FR"/>
        </w:rPr>
      </w:pPr>
    </w:p>
    <w:p w14:paraId="49F1A4F8" w14:textId="30C47064" w:rsidR="00B62AAB" w:rsidRPr="005C7D22" w:rsidRDefault="00B62AAB" w:rsidP="0006696D">
      <w:pPr>
        <w:spacing w:line="240" w:lineRule="atLeast"/>
        <w:ind w:hanging="1134"/>
        <w:jc w:val="both"/>
        <w:rPr>
          <w:rFonts w:ascii="Times New Roman" w:eastAsia="Times New Roman" w:hAnsi="Times New Roman" w:cs="Times New Roman"/>
          <w:color w:val="000000"/>
          <w:sz w:val="24"/>
          <w:szCs w:val="24"/>
          <w:lang w:eastAsia="fr-FR"/>
        </w:rPr>
      </w:pPr>
      <w:r w:rsidRPr="005C7D22">
        <w:rPr>
          <w:rFonts w:ascii="Times New Roman" w:eastAsia="Times New Roman" w:hAnsi="Times New Roman" w:cs="Times New Roman"/>
          <w:b/>
          <w:bCs/>
          <w:color w:val="000000"/>
          <w:sz w:val="24"/>
          <w:szCs w:val="24"/>
          <w:lang w:eastAsia="fr-FR"/>
        </w:rPr>
        <w:t>             Droit</w:t>
      </w:r>
      <w:r w:rsidRPr="005C7D22">
        <w:rPr>
          <w:rFonts w:ascii="Times New Roman" w:eastAsia="Times New Roman" w:hAnsi="Times New Roman" w:cs="Times New Roman"/>
          <w:color w:val="000000"/>
          <w:sz w:val="24"/>
          <w:szCs w:val="24"/>
          <w:lang w:eastAsia="fr-FR"/>
        </w:rPr>
        <w:t> </w:t>
      </w:r>
      <w:r w:rsidRPr="005C7D22">
        <w:rPr>
          <w:rFonts w:ascii="Times New Roman" w:eastAsia="Times New Roman" w:hAnsi="Times New Roman" w:cs="Times New Roman"/>
          <w:b/>
          <w:bCs/>
          <w:color w:val="000000"/>
          <w:sz w:val="24"/>
          <w:szCs w:val="24"/>
          <w:lang w:eastAsia="fr-FR"/>
        </w:rPr>
        <w:t>de ne pas être</w:t>
      </w:r>
      <w:r w:rsidRPr="005C7D22">
        <w:rPr>
          <w:rFonts w:ascii="Times New Roman" w:eastAsia="Times New Roman" w:hAnsi="Times New Roman" w:cs="Times New Roman"/>
          <w:color w:val="000000"/>
          <w:sz w:val="24"/>
          <w:szCs w:val="24"/>
          <w:lang w:eastAsia="fr-FR"/>
        </w:rPr>
        <w:t> </w:t>
      </w:r>
      <w:r w:rsidRPr="005C7D22">
        <w:rPr>
          <w:rFonts w:ascii="Times New Roman" w:eastAsia="Times New Roman" w:hAnsi="Times New Roman" w:cs="Times New Roman"/>
          <w:b/>
          <w:bCs/>
          <w:color w:val="000000"/>
          <w:sz w:val="24"/>
          <w:szCs w:val="24"/>
          <w:lang w:eastAsia="fr-FR"/>
        </w:rPr>
        <w:t>soumis</w:t>
      </w:r>
      <w:r w:rsidRPr="005C7D22">
        <w:rPr>
          <w:rFonts w:ascii="Times New Roman" w:eastAsia="Times New Roman" w:hAnsi="Times New Roman" w:cs="Times New Roman"/>
          <w:color w:val="000000"/>
          <w:sz w:val="24"/>
          <w:szCs w:val="24"/>
          <w:lang w:eastAsia="fr-FR"/>
        </w:rPr>
        <w:t> </w:t>
      </w:r>
      <w:r w:rsidRPr="005C7D22">
        <w:rPr>
          <w:rFonts w:ascii="Times New Roman" w:eastAsia="Times New Roman" w:hAnsi="Times New Roman" w:cs="Times New Roman"/>
          <w:b/>
          <w:bCs/>
          <w:color w:val="000000"/>
          <w:sz w:val="24"/>
          <w:szCs w:val="24"/>
          <w:lang w:eastAsia="fr-FR"/>
        </w:rPr>
        <w:t>à l'exploitation, à la violence et à la maltraitance (art. 16)</w:t>
      </w:r>
    </w:p>
    <w:p w14:paraId="38ACE83B" w14:textId="77777777" w:rsidR="009F26E0" w:rsidRDefault="009F26E0" w:rsidP="0006696D">
      <w:pPr>
        <w:pStyle w:val="ListParagraph"/>
        <w:spacing w:line="240" w:lineRule="atLeast"/>
        <w:ind w:left="0"/>
        <w:jc w:val="both"/>
        <w:rPr>
          <w:rFonts w:ascii="Times New Roman" w:eastAsia="Times New Roman" w:hAnsi="Times New Roman" w:cs="Times New Roman"/>
          <w:color w:val="000000"/>
          <w:sz w:val="24"/>
          <w:szCs w:val="24"/>
          <w:lang w:eastAsia="fr-FR"/>
        </w:rPr>
      </w:pPr>
    </w:p>
    <w:p w14:paraId="6ADEA86D" w14:textId="7D9FAB97" w:rsidR="00F204C9" w:rsidRPr="00745FB3" w:rsidRDefault="003C126A" w:rsidP="00814BE6">
      <w:pPr>
        <w:pStyle w:val="ListParagraph"/>
        <w:spacing w:line="240" w:lineRule="atLeast"/>
        <w:ind w:left="0"/>
        <w:jc w:val="both"/>
        <w:rPr>
          <w:b/>
        </w:rPr>
      </w:pPr>
      <w:r>
        <w:rPr>
          <w:rFonts w:ascii="Times New Roman" w:eastAsia="Times New Roman" w:hAnsi="Times New Roman" w:cs="Times New Roman"/>
          <w:color w:val="000000"/>
          <w:sz w:val="24"/>
          <w:szCs w:val="24"/>
          <w:lang w:eastAsia="fr-FR"/>
        </w:rPr>
        <w:t xml:space="preserve">Depuis l’adoption de la convention, le Sénégal n’a adopté aucune disposition </w:t>
      </w:r>
      <w:r w:rsidRPr="003C126A">
        <w:rPr>
          <w:rFonts w:ascii="Times New Roman" w:eastAsia="Times New Roman" w:hAnsi="Times New Roman" w:cs="Times New Roman"/>
          <w:color w:val="000000"/>
          <w:sz w:val="24"/>
          <w:szCs w:val="24"/>
          <w:lang w:eastAsia="fr-FR"/>
        </w:rPr>
        <w:t xml:space="preserve">spécifique visant à prévenir et à sanctionner tout acte </w:t>
      </w:r>
      <w:r w:rsidRPr="003C126A">
        <w:rPr>
          <w:rFonts w:ascii="Times New Roman" w:hAnsi="Times New Roman" w:cs="Times New Roman"/>
          <w:sz w:val="24"/>
          <w:szCs w:val="24"/>
        </w:rPr>
        <w:t>d’exploitation, de violence et de maltraitance à l’égard des personnes handicapées. Malgré l’absence d’une étude sur la question, on a pu constater que la maltraitance des femmes et des filles est encore persistante. Le code pénal</w:t>
      </w:r>
      <w:r w:rsidR="00077D97">
        <w:rPr>
          <w:rFonts w:ascii="Times New Roman" w:hAnsi="Times New Roman" w:cs="Times New Roman"/>
          <w:sz w:val="24"/>
          <w:szCs w:val="24"/>
        </w:rPr>
        <w:t xml:space="preserve"> </w:t>
      </w:r>
      <w:r w:rsidRPr="003C126A">
        <w:rPr>
          <w:rFonts w:ascii="Times New Roman" w:hAnsi="Times New Roman" w:cs="Times New Roman"/>
          <w:sz w:val="24"/>
          <w:szCs w:val="24"/>
        </w:rPr>
        <w:t>reste le seul cadre juridique permettant de réprimer ces abus et maltraitances à l’égard de cette couche vulnérable.</w:t>
      </w:r>
    </w:p>
    <w:p w14:paraId="6D87D75A" w14:textId="11C0EC2E" w:rsidR="006225E1" w:rsidRDefault="006225E1" w:rsidP="0006696D">
      <w:pPr>
        <w:pStyle w:val="ListParagraph"/>
        <w:spacing w:line="240" w:lineRule="atLeast"/>
        <w:ind w:left="0"/>
        <w:jc w:val="both"/>
        <w:rPr>
          <w:rFonts w:ascii="Times New Roman" w:eastAsia="Times New Roman" w:hAnsi="Times New Roman" w:cs="Times New Roman"/>
          <w:color w:val="000000"/>
          <w:sz w:val="24"/>
          <w:szCs w:val="24"/>
          <w:lang w:eastAsia="fr-FR"/>
        </w:rPr>
      </w:pPr>
    </w:p>
    <w:p w14:paraId="31316280" w14:textId="77777777" w:rsidR="00186D08" w:rsidRPr="00FA3E18" w:rsidRDefault="00186D08" w:rsidP="0006696D">
      <w:pPr>
        <w:pStyle w:val="ListParagraph"/>
        <w:spacing w:line="240" w:lineRule="atLeast"/>
        <w:ind w:left="0"/>
        <w:jc w:val="both"/>
        <w:rPr>
          <w:rFonts w:ascii="Times New Roman" w:eastAsia="Times New Roman" w:hAnsi="Times New Roman" w:cs="Times New Roman"/>
          <w:color w:val="000000"/>
          <w:sz w:val="24"/>
          <w:szCs w:val="24"/>
          <w:lang w:eastAsia="fr-FR"/>
        </w:rPr>
      </w:pPr>
    </w:p>
    <w:p w14:paraId="0C1DAE32" w14:textId="514339D8" w:rsidR="00B62AAB" w:rsidRPr="005C7D22" w:rsidRDefault="00B62AAB" w:rsidP="0006696D">
      <w:pPr>
        <w:spacing w:line="240" w:lineRule="atLeast"/>
        <w:ind w:left="-283" w:hanging="1134"/>
        <w:jc w:val="both"/>
        <w:rPr>
          <w:rFonts w:ascii="Times New Roman" w:eastAsia="Times New Roman" w:hAnsi="Times New Roman" w:cs="Times New Roman"/>
          <w:color w:val="000000"/>
          <w:sz w:val="24"/>
          <w:szCs w:val="24"/>
          <w:lang w:eastAsia="fr-FR"/>
        </w:rPr>
      </w:pPr>
      <w:r w:rsidRPr="005C7D22">
        <w:rPr>
          <w:rFonts w:ascii="Times New Roman" w:eastAsia="Times New Roman" w:hAnsi="Times New Roman" w:cs="Times New Roman"/>
          <w:b/>
          <w:bCs/>
          <w:color w:val="000000"/>
          <w:sz w:val="24"/>
          <w:szCs w:val="24"/>
          <w:lang w:eastAsia="fr-FR"/>
        </w:rPr>
        <w:t>                  </w:t>
      </w:r>
      <w:r w:rsidR="00755D7D" w:rsidRPr="005C7D22">
        <w:rPr>
          <w:rFonts w:ascii="Times New Roman" w:eastAsia="Times New Roman" w:hAnsi="Times New Roman" w:cs="Times New Roman"/>
          <w:b/>
          <w:bCs/>
          <w:color w:val="000000"/>
          <w:sz w:val="24"/>
          <w:szCs w:val="24"/>
          <w:lang w:eastAsia="fr-FR"/>
        </w:rPr>
        <w:t>Autonomie de vie et inclusion sociale (</w:t>
      </w:r>
      <w:r w:rsidRPr="005C7D22">
        <w:rPr>
          <w:rFonts w:ascii="Times New Roman" w:eastAsia="Times New Roman" w:hAnsi="Times New Roman" w:cs="Times New Roman"/>
          <w:b/>
          <w:bCs/>
          <w:color w:val="000000"/>
          <w:sz w:val="24"/>
          <w:szCs w:val="24"/>
          <w:lang w:eastAsia="fr-FR"/>
        </w:rPr>
        <w:t>Vivre de manière</w:t>
      </w:r>
      <w:r w:rsidRPr="005C7D22">
        <w:rPr>
          <w:rFonts w:ascii="Times New Roman" w:eastAsia="Times New Roman" w:hAnsi="Times New Roman" w:cs="Times New Roman"/>
          <w:color w:val="000000"/>
          <w:sz w:val="24"/>
          <w:szCs w:val="24"/>
          <w:lang w:eastAsia="fr-FR"/>
        </w:rPr>
        <w:t> </w:t>
      </w:r>
      <w:r w:rsidR="00A30C42">
        <w:rPr>
          <w:rFonts w:ascii="Times New Roman" w:eastAsia="Times New Roman" w:hAnsi="Times New Roman" w:cs="Times New Roman"/>
          <w:b/>
          <w:bCs/>
          <w:color w:val="000000"/>
          <w:sz w:val="24"/>
          <w:szCs w:val="24"/>
          <w:lang w:eastAsia="fr-FR"/>
        </w:rPr>
        <w:t xml:space="preserve">autonome et faire partie de la </w:t>
      </w:r>
      <w:r w:rsidRPr="005C7D22">
        <w:rPr>
          <w:rFonts w:ascii="Times New Roman" w:eastAsia="Times New Roman" w:hAnsi="Times New Roman" w:cs="Times New Roman"/>
          <w:b/>
          <w:bCs/>
          <w:color w:val="000000"/>
          <w:sz w:val="24"/>
          <w:szCs w:val="24"/>
          <w:lang w:eastAsia="fr-FR"/>
        </w:rPr>
        <w:t>communauté (art. 19)</w:t>
      </w:r>
    </w:p>
    <w:p w14:paraId="6FEA20EA" w14:textId="77777777" w:rsidR="00077D97" w:rsidRPr="005C7D22" w:rsidRDefault="00077D97" w:rsidP="0006696D">
      <w:pPr>
        <w:spacing w:line="240" w:lineRule="atLeast"/>
        <w:ind w:firstLine="567"/>
        <w:jc w:val="both"/>
        <w:rPr>
          <w:rFonts w:ascii="Times New Roman" w:eastAsia="Times New Roman" w:hAnsi="Times New Roman" w:cs="Times New Roman"/>
          <w:color w:val="000000"/>
          <w:sz w:val="24"/>
          <w:szCs w:val="24"/>
          <w:lang w:eastAsia="fr-FR"/>
        </w:rPr>
      </w:pPr>
    </w:p>
    <w:p w14:paraId="03FD9D5C" w14:textId="7186ABAD" w:rsidR="00CE5658" w:rsidRDefault="00DF4B54" w:rsidP="0006696D">
      <w:pPr>
        <w:spacing w:line="240" w:lineRule="atLeast"/>
        <w:jc w:val="both"/>
        <w:rPr>
          <w:rFonts w:ascii="Times New Roman" w:eastAsia="Times New Roman" w:hAnsi="Times New Roman" w:cs="Times New Roman"/>
          <w:color w:val="000000"/>
          <w:sz w:val="24"/>
          <w:szCs w:val="24"/>
          <w:lang w:eastAsia="fr-FR"/>
        </w:rPr>
      </w:pPr>
      <w:r>
        <w:rPr>
          <w:rFonts w:ascii="Times New Roman" w:eastAsia="Times New Roman" w:hAnsi="Times New Roman" w:cs="Times New Roman"/>
          <w:color w:val="000000"/>
          <w:sz w:val="24"/>
          <w:szCs w:val="24"/>
          <w:lang w:eastAsia="fr-FR"/>
        </w:rPr>
        <w:t xml:space="preserve">Cette disposition de la convention n’est pas encore </w:t>
      </w:r>
      <w:r w:rsidR="001E2ABB">
        <w:rPr>
          <w:rFonts w:ascii="Times New Roman" w:eastAsia="Times New Roman" w:hAnsi="Times New Roman" w:cs="Times New Roman"/>
          <w:color w:val="000000"/>
          <w:sz w:val="24"/>
          <w:szCs w:val="24"/>
          <w:lang w:eastAsia="fr-FR"/>
        </w:rPr>
        <w:t xml:space="preserve">effectivement </w:t>
      </w:r>
      <w:r>
        <w:rPr>
          <w:rFonts w:ascii="Times New Roman" w:eastAsia="Times New Roman" w:hAnsi="Times New Roman" w:cs="Times New Roman"/>
          <w:color w:val="000000"/>
          <w:sz w:val="24"/>
          <w:szCs w:val="24"/>
          <w:lang w:eastAsia="fr-FR"/>
        </w:rPr>
        <w:t xml:space="preserve">mise en œuvre au Sénégal. En effet, </w:t>
      </w:r>
      <w:r w:rsidR="001E2ABB">
        <w:rPr>
          <w:rFonts w:ascii="Times New Roman" w:eastAsia="Times New Roman" w:hAnsi="Times New Roman" w:cs="Times New Roman"/>
          <w:color w:val="000000"/>
          <w:sz w:val="24"/>
          <w:szCs w:val="24"/>
          <w:lang w:eastAsia="fr-FR"/>
        </w:rPr>
        <w:t xml:space="preserve">hormis le programme national de Réadaptation à base communautaire (pnrbc) qui favorise plus l’intégration des </w:t>
      </w:r>
      <w:r w:rsidR="00077D97">
        <w:rPr>
          <w:rFonts w:ascii="Times New Roman" w:eastAsia="Times New Roman" w:hAnsi="Times New Roman" w:cs="Times New Roman"/>
          <w:color w:val="000000"/>
          <w:sz w:val="24"/>
          <w:szCs w:val="24"/>
          <w:lang w:eastAsia="fr-FR"/>
        </w:rPr>
        <w:t>personnes handicapées</w:t>
      </w:r>
      <w:r w:rsidR="001E2ABB">
        <w:rPr>
          <w:rFonts w:ascii="Times New Roman" w:eastAsia="Times New Roman" w:hAnsi="Times New Roman" w:cs="Times New Roman"/>
          <w:color w:val="000000"/>
          <w:sz w:val="24"/>
          <w:szCs w:val="24"/>
          <w:lang w:eastAsia="fr-FR"/>
        </w:rPr>
        <w:t xml:space="preserve">, </w:t>
      </w:r>
      <w:r>
        <w:rPr>
          <w:rFonts w:ascii="Times New Roman" w:eastAsia="Times New Roman" w:hAnsi="Times New Roman" w:cs="Times New Roman"/>
          <w:color w:val="000000"/>
          <w:sz w:val="24"/>
          <w:szCs w:val="24"/>
          <w:lang w:eastAsia="fr-FR"/>
        </w:rPr>
        <w:t>il n’existe aucune mesure spécifique visant à promouvoir l’autonomie de vie et l’inclusion sociale des personnes handicapées. Les personnes handicapées restent confrontées à l’accessibilité physique et financière des bâtiments ce qui constitue un obstacle majeur à leu</w:t>
      </w:r>
      <w:r w:rsidR="001E2ABB">
        <w:rPr>
          <w:rFonts w:ascii="Times New Roman" w:eastAsia="Times New Roman" w:hAnsi="Times New Roman" w:cs="Times New Roman"/>
          <w:color w:val="000000"/>
          <w:sz w:val="24"/>
          <w:szCs w:val="24"/>
          <w:lang w:eastAsia="fr-FR"/>
        </w:rPr>
        <w:t>r inclusion</w:t>
      </w:r>
      <w:r>
        <w:rPr>
          <w:rFonts w:ascii="Times New Roman" w:eastAsia="Times New Roman" w:hAnsi="Times New Roman" w:cs="Times New Roman"/>
          <w:color w:val="000000"/>
          <w:sz w:val="24"/>
          <w:szCs w:val="24"/>
          <w:lang w:eastAsia="fr-FR"/>
        </w:rPr>
        <w:t xml:space="preserve"> sociale.</w:t>
      </w:r>
    </w:p>
    <w:p w14:paraId="338A78B6" w14:textId="77777777" w:rsidR="00DF4B54" w:rsidRDefault="00DF4B54" w:rsidP="0006696D">
      <w:pPr>
        <w:spacing w:line="240" w:lineRule="atLeast"/>
        <w:ind w:firstLine="567"/>
        <w:jc w:val="both"/>
        <w:rPr>
          <w:rFonts w:ascii="Times New Roman" w:eastAsia="Times New Roman" w:hAnsi="Times New Roman" w:cs="Times New Roman"/>
          <w:color w:val="000000"/>
          <w:sz w:val="24"/>
          <w:szCs w:val="24"/>
          <w:lang w:eastAsia="fr-FR"/>
        </w:rPr>
      </w:pPr>
    </w:p>
    <w:p w14:paraId="6245B0FC" w14:textId="77777777" w:rsidR="007D14FD" w:rsidRDefault="007D14FD" w:rsidP="007C4FDA">
      <w:pPr>
        <w:jc w:val="both"/>
        <w:rPr>
          <w:rFonts w:ascii="Times New Roman" w:hAnsi="Times New Roman"/>
          <w:b/>
          <w:sz w:val="24"/>
          <w:szCs w:val="24"/>
        </w:rPr>
      </w:pPr>
      <w:r w:rsidRPr="0006696D">
        <w:rPr>
          <w:rFonts w:ascii="Times New Roman" w:hAnsi="Times New Roman"/>
          <w:sz w:val="24"/>
          <w:szCs w:val="24"/>
          <w:u w:val="single"/>
        </w:rPr>
        <w:t>Recommandations</w:t>
      </w:r>
      <w:r w:rsidR="00407C1B" w:rsidRPr="0006696D">
        <w:rPr>
          <w:rFonts w:ascii="Times New Roman" w:hAnsi="Times New Roman"/>
          <w:sz w:val="24"/>
          <w:szCs w:val="24"/>
          <w:u w:val="single"/>
        </w:rPr>
        <w:t xml:space="preserve"> proposées</w:t>
      </w:r>
      <w:r w:rsidRPr="0006696D">
        <w:rPr>
          <w:rFonts w:ascii="Times New Roman" w:hAnsi="Times New Roman"/>
          <w:sz w:val="24"/>
          <w:szCs w:val="24"/>
        </w:rPr>
        <w:t xml:space="preserve"> :</w:t>
      </w:r>
      <w:r>
        <w:rPr>
          <w:rFonts w:ascii="Times New Roman" w:hAnsi="Times New Roman"/>
          <w:b/>
          <w:sz w:val="24"/>
          <w:szCs w:val="24"/>
        </w:rPr>
        <w:t xml:space="preserve"> </w:t>
      </w:r>
    </w:p>
    <w:p w14:paraId="26A3AFB4" w14:textId="77777777" w:rsidR="00407C1B" w:rsidRDefault="00407C1B" w:rsidP="007C4FDA">
      <w:pPr>
        <w:jc w:val="both"/>
        <w:rPr>
          <w:rFonts w:ascii="Times New Roman" w:hAnsi="Times New Roman"/>
          <w:b/>
          <w:sz w:val="24"/>
          <w:szCs w:val="24"/>
        </w:rPr>
      </w:pPr>
    </w:p>
    <w:p w14:paraId="70986567" w14:textId="77777777" w:rsidR="007D14FD" w:rsidRPr="0006696D" w:rsidRDefault="007D14FD" w:rsidP="0006696D">
      <w:pPr>
        <w:pStyle w:val="ListParagraph"/>
        <w:numPr>
          <w:ilvl w:val="0"/>
          <w:numId w:val="64"/>
        </w:numPr>
        <w:spacing w:after="200" w:line="276" w:lineRule="auto"/>
        <w:jc w:val="both"/>
        <w:rPr>
          <w:rFonts w:ascii="Times New Roman" w:hAnsi="Times New Roman"/>
          <w:b/>
          <w:sz w:val="24"/>
          <w:szCs w:val="24"/>
        </w:rPr>
      </w:pPr>
      <w:r w:rsidRPr="0006696D">
        <w:rPr>
          <w:rFonts w:ascii="Times New Roman" w:hAnsi="Times New Roman"/>
          <w:b/>
          <w:sz w:val="24"/>
          <w:szCs w:val="24"/>
        </w:rPr>
        <w:lastRenderedPageBreak/>
        <w:t xml:space="preserve">Prendre des mesures, y compris financières, pour l’abrogation de la loi 76 - 03, la fermeture des villages et pour assurer que les lépreux handicapés puissent vivre de façon autonome dans la société et avoir accès à des services communautaires dans des conditions d’égalité avec les autres.  </w:t>
      </w:r>
    </w:p>
    <w:p w14:paraId="21771888" w14:textId="77777777" w:rsidR="007D14FD" w:rsidRPr="006164EB" w:rsidRDefault="007D14FD" w:rsidP="007C4FDA">
      <w:pPr>
        <w:pStyle w:val="ListParagraph"/>
        <w:jc w:val="both"/>
        <w:rPr>
          <w:rFonts w:ascii="Times New Roman" w:hAnsi="Times New Roman"/>
          <w:sz w:val="24"/>
          <w:szCs w:val="24"/>
        </w:rPr>
      </w:pPr>
    </w:p>
    <w:p w14:paraId="70F4D379" w14:textId="77777777" w:rsidR="007D14FD" w:rsidRPr="0006696D" w:rsidRDefault="007D14FD" w:rsidP="0006696D">
      <w:pPr>
        <w:pStyle w:val="ListParagraph"/>
        <w:numPr>
          <w:ilvl w:val="0"/>
          <w:numId w:val="64"/>
        </w:numPr>
        <w:jc w:val="both"/>
        <w:rPr>
          <w:rFonts w:ascii="Times New Roman" w:hAnsi="Times New Roman"/>
          <w:b/>
          <w:sz w:val="24"/>
          <w:szCs w:val="24"/>
          <w:lang w:eastAsia="fr-FR"/>
        </w:rPr>
      </w:pPr>
      <w:r w:rsidRPr="0006696D">
        <w:rPr>
          <w:rFonts w:ascii="Times New Roman" w:hAnsi="Times New Roman"/>
          <w:b/>
          <w:sz w:val="24"/>
          <w:szCs w:val="24"/>
        </w:rPr>
        <w:t>Développer des services d´assistance personnelle pour la vie dans la communauté, et assurer l´accès des personnes handicapées à</w:t>
      </w:r>
      <w:r w:rsidRPr="007C4FDA">
        <w:rPr>
          <w:rFonts w:ascii="Times New Roman" w:hAnsi="Times New Roman"/>
          <w:b/>
          <w:sz w:val="24"/>
          <w:szCs w:val="24"/>
        </w:rPr>
        <w:t xml:space="preserve"> </w:t>
      </w:r>
      <w:r w:rsidRPr="0006696D">
        <w:rPr>
          <w:rFonts w:ascii="Times New Roman" w:hAnsi="Times New Roman"/>
          <w:b/>
          <w:sz w:val="24"/>
          <w:szCs w:val="24"/>
        </w:rPr>
        <w:t>c</w:t>
      </w:r>
      <w:r w:rsidRPr="0006696D">
        <w:rPr>
          <w:rFonts w:ascii="Times New Roman" w:hAnsi="Times New Roman"/>
          <w:b/>
          <w:sz w:val="24"/>
          <w:szCs w:val="24"/>
          <w:lang w:eastAsia="fr-FR"/>
        </w:rPr>
        <w:t>es services.</w:t>
      </w:r>
    </w:p>
    <w:p w14:paraId="7B61C064" w14:textId="77777777" w:rsidR="007D14FD" w:rsidRDefault="007D14FD" w:rsidP="0006696D">
      <w:pPr>
        <w:spacing w:line="240" w:lineRule="atLeast"/>
        <w:ind w:firstLine="567"/>
        <w:jc w:val="both"/>
        <w:rPr>
          <w:rFonts w:ascii="Times New Roman" w:eastAsia="Times New Roman" w:hAnsi="Times New Roman" w:cs="Times New Roman"/>
          <w:color w:val="000000"/>
          <w:sz w:val="24"/>
          <w:szCs w:val="24"/>
          <w:lang w:eastAsia="fr-FR"/>
        </w:rPr>
      </w:pPr>
    </w:p>
    <w:p w14:paraId="701EAAD8" w14:textId="77777777" w:rsidR="007D14FD" w:rsidRPr="005C7D22" w:rsidRDefault="007D14FD" w:rsidP="0006696D">
      <w:pPr>
        <w:spacing w:line="240" w:lineRule="atLeast"/>
        <w:ind w:firstLine="567"/>
        <w:jc w:val="both"/>
        <w:rPr>
          <w:rFonts w:ascii="Times New Roman" w:eastAsia="Times New Roman" w:hAnsi="Times New Roman" w:cs="Times New Roman"/>
          <w:color w:val="000000"/>
          <w:sz w:val="24"/>
          <w:szCs w:val="24"/>
          <w:lang w:eastAsia="fr-FR"/>
        </w:rPr>
      </w:pPr>
    </w:p>
    <w:p w14:paraId="638D1DAC" w14:textId="30FDBD6F" w:rsidR="00B62AAB" w:rsidRPr="005C7D22" w:rsidRDefault="00B62AAB" w:rsidP="0006696D">
      <w:pPr>
        <w:spacing w:line="240" w:lineRule="atLeast"/>
        <w:ind w:left="-283" w:hanging="1134"/>
        <w:jc w:val="both"/>
        <w:rPr>
          <w:rFonts w:ascii="Times New Roman" w:eastAsia="Times New Roman" w:hAnsi="Times New Roman" w:cs="Times New Roman"/>
          <w:color w:val="000000"/>
          <w:sz w:val="24"/>
          <w:szCs w:val="24"/>
          <w:lang w:eastAsia="fr-FR"/>
        </w:rPr>
      </w:pPr>
      <w:r w:rsidRPr="005C7D22">
        <w:rPr>
          <w:rFonts w:ascii="Times New Roman" w:eastAsia="Times New Roman" w:hAnsi="Times New Roman" w:cs="Times New Roman"/>
          <w:b/>
          <w:bCs/>
          <w:color w:val="000000"/>
          <w:sz w:val="24"/>
          <w:szCs w:val="24"/>
          <w:lang w:eastAsia="fr-FR"/>
        </w:rPr>
        <w:t>                  Mobilité</w:t>
      </w:r>
      <w:r w:rsidRPr="005C7D22">
        <w:rPr>
          <w:rFonts w:ascii="Times New Roman" w:eastAsia="Times New Roman" w:hAnsi="Times New Roman" w:cs="Times New Roman"/>
          <w:color w:val="000000"/>
          <w:sz w:val="24"/>
          <w:szCs w:val="24"/>
          <w:lang w:eastAsia="fr-FR"/>
        </w:rPr>
        <w:t> </w:t>
      </w:r>
      <w:r w:rsidRPr="005C7D22">
        <w:rPr>
          <w:rFonts w:ascii="Times New Roman" w:eastAsia="Times New Roman" w:hAnsi="Times New Roman" w:cs="Times New Roman"/>
          <w:b/>
          <w:bCs/>
          <w:color w:val="000000"/>
          <w:sz w:val="24"/>
          <w:szCs w:val="24"/>
          <w:lang w:eastAsia="fr-FR"/>
        </w:rPr>
        <w:t>personnelle</w:t>
      </w:r>
      <w:r w:rsidRPr="005C7D22">
        <w:rPr>
          <w:rFonts w:ascii="Times New Roman" w:eastAsia="Times New Roman" w:hAnsi="Times New Roman" w:cs="Times New Roman"/>
          <w:color w:val="000000"/>
          <w:sz w:val="24"/>
          <w:szCs w:val="24"/>
          <w:lang w:eastAsia="fr-FR"/>
        </w:rPr>
        <w:t> </w:t>
      </w:r>
      <w:r w:rsidRPr="005C7D22">
        <w:rPr>
          <w:rFonts w:ascii="Times New Roman" w:eastAsia="Times New Roman" w:hAnsi="Times New Roman" w:cs="Times New Roman"/>
          <w:b/>
          <w:bCs/>
          <w:color w:val="000000"/>
          <w:sz w:val="24"/>
          <w:szCs w:val="24"/>
          <w:lang w:eastAsia="fr-FR"/>
        </w:rPr>
        <w:t>(art. 20)</w:t>
      </w:r>
    </w:p>
    <w:p w14:paraId="3218842B" w14:textId="77777777" w:rsidR="009F26E0" w:rsidRDefault="009F26E0" w:rsidP="0006696D">
      <w:pPr>
        <w:pStyle w:val="ListParagraph"/>
        <w:spacing w:line="240" w:lineRule="atLeast"/>
        <w:ind w:left="0"/>
        <w:jc w:val="both"/>
        <w:rPr>
          <w:rFonts w:ascii="Times New Roman" w:eastAsia="Times New Roman" w:hAnsi="Times New Roman" w:cs="Times New Roman"/>
          <w:color w:val="000000"/>
          <w:sz w:val="24"/>
          <w:szCs w:val="24"/>
          <w:lang w:eastAsia="fr-FR"/>
        </w:rPr>
      </w:pPr>
    </w:p>
    <w:p w14:paraId="719320BD" w14:textId="77777777" w:rsidR="00657100" w:rsidRDefault="00657100" w:rsidP="0006696D">
      <w:pPr>
        <w:pStyle w:val="ListParagraph"/>
        <w:spacing w:line="240" w:lineRule="atLeast"/>
        <w:ind w:left="0"/>
        <w:jc w:val="both"/>
        <w:rPr>
          <w:rFonts w:ascii="Times New Roman" w:eastAsia="Times New Roman" w:hAnsi="Times New Roman" w:cs="Times New Roman"/>
          <w:color w:val="000000"/>
          <w:sz w:val="24"/>
          <w:szCs w:val="24"/>
          <w:lang w:eastAsia="fr-FR"/>
        </w:rPr>
      </w:pPr>
      <w:r>
        <w:rPr>
          <w:rFonts w:ascii="Times New Roman" w:eastAsia="Times New Roman" w:hAnsi="Times New Roman" w:cs="Times New Roman"/>
          <w:color w:val="000000"/>
          <w:sz w:val="24"/>
          <w:szCs w:val="24"/>
          <w:lang w:eastAsia="fr-FR"/>
        </w:rPr>
        <w:t xml:space="preserve">Malgré les efforts déployés par l’Etat pour assurer la mobilité des personnes handicapées, les transports publics reste la seule option pour les personnes handicapées. Cependant, l’Etat n’a mis en œuvre aucune disposition spécifique permettant de répondre aux besoins de mobilité des personnes handicapées sur l’étendue du territoire. </w:t>
      </w:r>
    </w:p>
    <w:p w14:paraId="345BD890" w14:textId="5674F45F" w:rsidR="00657100" w:rsidRDefault="00407C1B" w:rsidP="0006696D">
      <w:pPr>
        <w:pStyle w:val="ListParagraph"/>
        <w:spacing w:line="240" w:lineRule="atLeast"/>
        <w:ind w:left="0"/>
        <w:jc w:val="both"/>
        <w:rPr>
          <w:rFonts w:ascii="Times New Roman" w:eastAsia="Times New Roman" w:hAnsi="Times New Roman" w:cs="Times New Roman"/>
          <w:color w:val="000000"/>
          <w:sz w:val="24"/>
          <w:szCs w:val="24"/>
          <w:lang w:eastAsia="fr-FR"/>
        </w:rPr>
      </w:pPr>
      <w:r>
        <w:rPr>
          <w:rFonts w:ascii="Times New Roman" w:eastAsia="Times New Roman" w:hAnsi="Times New Roman" w:cs="Times New Roman"/>
          <w:color w:val="000000"/>
          <w:sz w:val="24"/>
          <w:szCs w:val="24"/>
          <w:lang w:eastAsia="fr-FR"/>
        </w:rPr>
        <w:t>En plus, l</w:t>
      </w:r>
      <w:r w:rsidR="00657100">
        <w:rPr>
          <w:rFonts w:ascii="Times New Roman" w:eastAsia="Times New Roman" w:hAnsi="Times New Roman" w:cs="Times New Roman"/>
          <w:color w:val="000000"/>
          <w:sz w:val="24"/>
          <w:szCs w:val="24"/>
          <w:lang w:eastAsia="fr-FR"/>
        </w:rPr>
        <w:t>es critères d’évaluation</w:t>
      </w:r>
      <w:r w:rsidR="008B11B5">
        <w:rPr>
          <w:rFonts w:ascii="Times New Roman" w:eastAsia="Times New Roman" w:hAnsi="Times New Roman" w:cs="Times New Roman"/>
          <w:color w:val="000000"/>
          <w:sz w:val="24"/>
          <w:szCs w:val="24"/>
          <w:lang w:eastAsia="fr-FR"/>
        </w:rPr>
        <w:t xml:space="preserve"> utilisé</w:t>
      </w:r>
      <w:r w:rsidR="00657100">
        <w:rPr>
          <w:rFonts w:ascii="Times New Roman" w:eastAsia="Times New Roman" w:hAnsi="Times New Roman" w:cs="Times New Roman"/>
          <w:color w:val="000000"/>
          <w:sz w:val="24"/>
          <w:szCs w:val="24"/>
          <w:lang w:eastAsia="fr-FR"/>
        </w:rPr>
        <w:t xml:space="preserve">s pour déterminer leur accessibilité sont </w:t>
      </w:r>
      <w:r w:rsidR="008B11B5">
        <w:rPr>
          <w:rFonts w:ascii="Times New Roman" w:eastAsia="Times New Roman" w:hAnsi="Times New Roman" w:cs="Times New Roman"/>
          <w:color w:val="000000"/>
          <w:sz w:val="24"/>
          <w:szCs w:val="24"/>
          <w:lang w:eastAsia="fr-FR"/>
        </w:rPr>
        <w:t>inexistants</w:t>
      </w:r>
      <w:r w:rsidR="00657100">
        <w:rPr>
          <w:rFonts w:ascii="Times New Roman" w:eastAsia="Times New Roman" w:hAnsi="Times New Roman" w:cs="Times New Roman"/>
          <w:color w:val="000000"/>
          <w:sz w:val="24"/>
          <w:szCs w:val="24"/>
          <w:lang w:eastAsia="fr-FR"/>
        </w:rPr>
        <w:t>.</w:t>
      </w:r>
    </w:p>
    <w:p w14:paraId="428FE75A" w14:textId="416BC681" w:rsidR="008B11B5" w:rsidRDefault="00B46A24" w:rsidP="0006696D">
      <w:pPr>
        <w:pStyle w:val="ListParagraph"/>
        <w:spacing w:line="240" w:lineRule="atLeast"/>
        <w:ind w:left="0"/>
        <w:jc w:val="both"/>
        <w:rPr>
          <w:rFonts w:ascii="Times New Roman" w:eastAsia="Times New Roman" w:hAnsi="Times New Roman" w:cs="Times New Roman"/>
          <w:color w:val="000000"/>
          <w:sz w:val="24"/>
          <w:szCs w:val="24"/>
          <w:lang w:eastAsia="fr-FR"/>
        </w:rPr>
      </w:pPr>
      <w:r>
        <w:rPr>
          <w:rFonts w:ascii="Times New Roman" w:eastAsia="Times New Roman" w:hAnsi="Times New Roman" w:cs="Times New Roman"/>
          <w:color w:val="000000"/>
          <w:sz w:val="24"/>
          <w:szCs w:val="24"/>
          <w:lang w:eastAsia="fr-FR"/>
        </w:rPr>
        <w:t>Les espaces partagés sont fréquemment occupés de façon anarchique</w:t>
      </w:r>
      <w:r w:rsidR="00407C1B">
        <w:rPr>
          <w:rFonts w:ascii="Times New Roman" w:eastAsia="Times New Roman" w:hAnsi="Times New Roman" w:cs="Times New Roman"/>
          <w:color w:val="000000"/>
          <w:sz w:val="24"/>
          <w:szCs w:val="24"/>
          <w:lang w:eastAsia="fr-FR"/>
        </w:rPr>
        <w:t xml:space="preserve">, </w:t>
      </w:r>
      <w:r>
        <w:rPr>
          <w:rFonts w:ascii="Times New Roman" w:eastAsia="Times New Roman" w:hAnsi="Times New Roman" w:cs="Times New Roman"/>
          <w:color w:val="000000"/>
          <w:sz w:val="24"/>
          <w:szCs w:val="24"/>
          <w:lang w:eastAsia="fr-FR"/>
        </w:rPr>
        <w:t xml:space="preserve">ce qui entrave fortement la mobilité des </w:t>
      </w:r>
      <w:r w:rsidR="00407C1B">
        <w:rPr>
          <w:rFonts w:ascii="Times New Roman" w:eastAsia="Times New Roman" w:hAnsi="Times New Roman" w:cs="Times New Roman"/>
          <w:color w:val="000000"/>
          <w:sz w:val="24"/>
          <w:szCs w:val="24"/>
          <w:lang w:eastAsia="fr-FR"/>
        </w:rPr>
        <w:t>personnes handicapées</w:t>
      </w:r>
      <w:r>
        <w:rPr>
          <w:rFonts w:ascii="Times New Roman" w:eastAsia="Times New Roman" w:hAnsi="Times New Roman" w:cs="Times New Roman"/>
          <w:color w:val="000000"/>
          <w:sz w:val="24"/>
          <w:szCs w:val="24"/>
          <w:lang w:eastAsia="fr-FR"/>
        </w:rPr>
        <w:t>.</w:t>
      </w:r>
    </w:p>
    <w:p w14:paraId="25AB35C6" w14:textId="77777777" w:rsidR="00B46A24" w:rsidRDefault="00B46A24" w:rsidP="0006696D">
      <w:pPr>
        <w:pStyle w:val="ListParagraph"/>
        <w:spacing w:line="240" w:lineRule="atLeast"/>
        <w:ind w:left="0"/>
        <w:jc w:val="both"/>
        <w:rPr>
          <w:rFonts w:ascii="Times New Roman" w:eastAsia="Times New Roman" w:hAnsi="Times New Roman" w:cs="Times New Roman"/>
          <w:color w:val="000000"/>
          <w:sz w:val="24"/>
          <w:szCs w:val="24"/>
          <w:lang w:eastAsia="fr-FR"/>
        </w:rPr>
      </w:pPr>
    </w:p>
    <w:p w14:paraId="343AAABF" w14:textId="77777777" w:rsidR="00407C1B" w:rsidRPr="005C7D22" w:rsidRDefault="00407C1B" w:rsidP="0006696D">
      <w:pPr>
        <w:pStyle w:val="ListParagraph"/>
        <w:spacing w:line="240" w:lineRule="atLeast"/>
        <w:ind w:left="0"/>
        <w:jc w:val="both"/>
        <w:rPr>
          <w:rFonts w:ascii="Times New Roman" w:eastAsia="Times New Roman" w:hAnsi="Times New Roman" w:cs="Times New Roman"/>
          <w:color w:val="000000"/>
          <w:sz w:val="24"/>
          <w:szCs w:val="24"/>
          <w:lang w:eastAsia="fr-FR"/>
        </w:rPr>
      </w:pPr>
    </w:p>
    <w:p w14:paraId="49B5359B" w14:textId="11591402" w:rsidR="00B62AAB" w:rsidRPr="005C7D22" w:rsidRDefault="00B62AAB" w:rsidP="0006696D">
      <w:pPr>
        <w:spacing w:line="240" w:lineRule="atLeast"/>
        <w:ind w:hanging="1134"/>
        <w:jc w:val="both"/>
        <w:rPr>
          <w:rFonts w:ascii="Times New Roman" w:eastAsia="Times New Roman" w:hAnsi="Times New Roman" w:cs="Times New Roman"/>
          <w:color w:val="000000"/>
          <w:sz w:val="24"/>
          <w:szCs w:val="24"/>
          <w:lang w:eastAsia="fr-FR"/>
        </w:rPr>
      </w:pPr>
      <w:r w:rsidRPr="005C7D22">
        <w:rPr>
          <w:rFonts w:ascii="Times New Roman" w:eastAsia="Times New Roman" w:hAnsi="Times New Roman" w:cs="Times New Roman"/>
          <w:b/>
          <w:bCs/>
          <w:color w:val="000000"/>
          <w:sz w:val="24"/>
          <w:szCs w:val="24"/>
          <w:lang w:eastAsia="fr-FR"/>
        </w:rPr>
        <w:t>              Liberté</w:t>
      </w:r>
      <w:r w:rsidRPr="005C7D22">
        <w:rPr>
          <w:rFonts w:ascii="Times New Roman" w:eastAsia="Times New Roman" w:hAnsi="Times New Roman" w:cs="Times New Roman"/>
          <w:color w:val="000000"/>
          <w:sz w:val="24"/>
          <w:szCs w:val="24"/>
          <w:lang w:eastAsia="fr-FR"/>
        </w:rPr>
        <w:t> </w:t>
      </w:r>
      <w:r w:rsidRPr="005C7D22">
        <w:rPr>
          <w:rFonts w:ascii="Times New Roman" w:eastAsia="Times New Roman" w:hAnsi="Times New Roman" w:cs="Times New Roman"/>
          <w:b/>
          <w:bCs/>
          <w:color w:val="000000"/>
          <w:sz w:val="24"/>
          <w:szCs w:val="24"/>
          <w:lang w:eastAsia="fr-FR"/>
        </w:rPr>
        <w:t xml:space="preserve">d'expression </w:t>
      </w:r>
      <w:r w:rsidR="004F78DF" w:rsidRPr="005C7D22">
        <w:rPr>
          <w:rFonts w:ascii="Times New Roman" w:eastAsia="Times New Roman" w:hAnsi="Times New Roman" w:cs="Times New Roman"/>
          <w:b/>
          <w:bCs/>
          <w:color w:val="000000"/>
          <w:sz w:val="24"/>
          <w:szCs w:val="24"/>
          <w:lang w:eastAsia="fr-FR"/>
        </w:rPr>
        <w:t xml:space="preserve">et </w:t>
      </w:r>
      <w:r w:rsidRPr="005C7D22">
        <w:rPr>
          <w:rFonts w:ascii="Times New Roman" w:eastAsia="Times New Roman" w:hAnsi="Times New Roman" w:cs="Times New Roman"/>
          <w:b/>
          <w:bCs/>
          <w:color w:val="000000"/>
          <w:sz w:val="24"/>
          <w:szCs w:val="24"/>
          <w:lang w:eastAsia="fr-FR"/>
        </w:rPr>
        <w:t>d'opinion et accès à l'information (art. 21)</w:t>
      </w:r>
    </w:p>
    <w:p w14:paraId="6E6F3486" w14:textId="77777777" w:rsidR="008B11B5" w:rsidRDefault="008B11B5" w:rsidP="0006696D">
      <w:pPr>
        <w:pStyle w:val="ListParagraph"/>
        <w:spacing w:line="240" w:lineRule="atLeast"/>
        <w:ind w:left="0"/>
        <w:jc w:val="both"/>
        <w:rPr>
          <w:rFonts w:ascii="Times New Roman" w:eastAsia="Times New Roman" w:hAnsi="Times New Roman" w:cs="Times New Roman"/>
          <w:color w:val="000000"/>
          <w:sz w:val="24"/>
          <w:szCs w:val="24"/>
          <w:lang w:eastAsia="fr-FR"/>
        </w:rPr>
      </w:pPr>
    </w:p>
    <w:p w14:paraId="3B3EE660" w14:textId="77777777" w:rsidR="00D06E5A" w:rsidRPr="005C7D22" w:rsidRDefault="008B11B5" w:rsidP="0006696D">
      <w:pPr>
        <w:pStyle w:val="ListParagraph"/>
        <w:spacing w:line="240" w:lineRule="atLeast"/>
        <w:ind w:left="0"/>
        <w:jc w:val="both"/>
        <w:rPr>
          <w:rFonts w:ascii="Times New Roman" w:eastAsia="Times New Roman" w:hAnsi="Times New Roman" w:cs="Times New Roman"/>
          <w:color w:val="000000"/>
          <w:sz w:val="24"/>
          <w:szCs w:val="24"/>
          <w:lang w:eastAsia="fr-FR"/>
        </w:rPr>
      </w:pPr>
      <w:r>
        <w:rPr>
          <w:rFonts w:ascii="Times New Roman" w:eastAsia="Times New Roman" w:hAnsi="Times New Roman" w:cs="Times New Roman"/>
          <w:color w:val="000000"/>
          <w:sz w:val="24"/>
          <w:szCs w:val="24"/>
          <w:lang w:eastAsia="fr-FR"/>
        </w:rPr>
        <w:t xml:space="preserve">Au Sénégal, la langue des signes n’est pas encore codifiée. </w:t>
      </w:r>
    </w:p>
    <w:p w14:paraId="7718C7B7" w14:textId="77777777" w:rsidR="00886B46" w:rsidRPr="005C7D22" w:rsidRDefault="00886B46" w:rsidP="0006696D">
      <w:pPr>
        <w:pStyle w:val="ListParagraph"/>
        <w:spacing w:line="240" w:lineRule="atLeast"/>
        <w:ind w:left="0"/>
        <w:jc w:val="both"/>
        <w:rPr>
          <w:rFonts w:ascii="Times New Roman" w:eastAsia="Times New Roman" w:hAnsi="Times New Roman" w:cs="Times New Roman"/>
          <w:color w:val="000000"/>
          <w:sz w:val="24"/>
          <w:szCs w:val="24"/>
          <w:lang w:eastAsia="fr-FR"/>
        </w:rPr>
      </w:pPr>
      <w:r w:rsidRPr="005C7D22">
        <w:rPr>
          <w:rFonts w:ascii="Times New Roman" w:eastAsia="Times New Roman" w:hAnsi="Times New Roman" w:cs="Times New Roman"/>
          <w:color w:val="000000"/>
          <w:sz w:val="24"/>
          <w:szCs w:val="24"/>
          <w:lang w:eastAsia="fr-FR"/>
        </w:rPr>
        <w:t xml:space="preserve">Certains </w:t>
      </w:r>
      <w:r w:rsidR="008B11B5" w:rsidRPr="005C7D22">
        <w:rPr>
          <w:rFonts w:ascii="Times New Roman" w:eastAsia="Times New Roman" w:hAnsi="Times New Roman" w:cs="Times New Roman"/>
          <w:color w:val="000000"/>
          <w:sz w:val="24"/>
          <w:szCs w:val="24"/>
          <w:lang w:eastAsia="fr-FR"/>
        </w:rPr>
        <w:t>documents</w:t>
      </w:r>
      <w:r w:rsidRPr="005C7D22">
        <w:rPr>
          <w:rFonts w:ascii="Times New Roman" w:eastAsia="Times New Roman" w:hAnsi="Times New Roman" w:cs="Times New Roman"/>
          <w:color w:val="000000"/>
          <w:sz w:val="24"/>
          <w:szCs w:val="24"/>
          <w:lang w:eastAsia="fr-FR"/>
        </w:rPr>
        <w:t xml:space="preserve"> officiels existent en format </w:t>
      </w:r>
      <w:r w:rsidR="008B11B5" w:rsidRPr="005C7D22">
        <w:rPr>
          <w:rFonts w:ascii="Times New Roman" w:eastAsia="Times New Roman" w:hAnsi="Times New Roman" w:cs="Times New Roman"/>
          <w:color w:val="000000"/>
          <w:sz w:val="24"/>
          <w:szCs w:val="24"/>
          <w:lang w:eastAsia="fr-FR"/>
        </w:rPr>
        <w:t>électronique</w:t>
      </w:r>
      <w:r w:rsidR="008B11B5">
        <w:rPr>
          <w:rFonts w:ascii="Times New Roman" w:eastAsia="Times New Roman" w:hAnsi="Times New Roman" w:cs="Times New Roman"/>
          <w:color w:val="000000"/>
          <w:sz w:val="24"/>
          <w:szCs w:val="24"/>
          <w:lang w:eastAsia="fr-FR"/>
        </w:rPr>
        <w:t xml:space="preserve"> et il s’agit principalement des lois et règlements publiés dans le journal officiel.</w:t>
      </w:r>
    </w:p>
    <w:p w14:paraId="0CB2A554" w14:textId="5EAB09AB" w:rsidR="00886B46" w:rsidRPr="005C7D22" w:rsidRDefault="00886B46" w:rsidP="0006696D">
      <w:pPr>
        <w:pStyle w:val="ListParagraph"/>
        <w:spacing w:line="240" w:lineRule="atLeast"/>
        <w:ind w:left="0"/>
        <w:jc w:val="both"/>
        <w:rPr>
          <w:rFonts w:ascii="Times New Roman" w:eastAsia="Times New Roman" w:hAnsi="Times New Roman" w:cs="Times New Roman"/>
          <w:color w:val="000000"/>
          <w:sz w:val="24"/>
          <w:szCs w:val="24"/>
          <w:lang w:eastAsia="fr-FR"/>
        </w:rPr>
      </w:pPr>
      <w:r w:rsidRPr="005C7D22">
        <w:rPr>
          <w:rFonts w:ascii="Times New Roman" w:eastAsia="Times New Roman" w:hAnsi="Times New Roman" w:cs="Times New Roman"/>
          <w:color w:val="000000"/>
          <w:sz w:val="24"/>
          <w:szCs w:val="24"/>
          <w:lang w:eastAsia="fr-FR"/>
        </w:rPr>
        <w:t xml:space="preserve">Cependant il </w:t>
      </w:r>
      <w:r w:rsidR="008B11B5" w:rsidRPr="005C7D22">
        <w:rPr>
          <w:rFonts w:ascii="Times New Roman" w:eastAsia="Times New Roman" w:hAnsi="Times New Roman" w:cs="Times New Roman"/>
          <w:color w:val="000000"/>
          <w:sz w:val="24"/>
          <w:szCs w:val="24"/>
          <w:lang w:eastAsia="fr-FR"/>
        </w:rPr>
        <w:t>n’existe</w:t>
      </w:r>
      <w:r w:rsidRPr="005C7D22">
        <w:rPr>
          <w:rFonts w:ascii="Times New Roman" w:eastAsia="Times New Roman" w:hAnsi="Times New Roman" w:cs="Times New Roman"/>
          <w:color w:val="000000"/>
          <w:sz w:val="24"/>
          <w:szCs w:val="24"/>
          <w:lang w:eastAsia="fr-FR"/>
        </w:rPr>
        <w:t xml:space="preserve"> pas de manuel en livre en format accessible car le droit </w:t>
      </w:r>
      <w:r w:rsidR="008B11B5" w:rsidRPr="005C7D22">
        <w:rPr>
          <w:rFonts w:ascii="Times New Roman" w:eastAsia="Times New Roman" w:hAnsi="Times New Roman" w:cs="Times New Roman"/>
          <w:color w:val="000000"/>
          <w:sz w:val="24"/>
          <w:szCs w:val="24"/>
          <w:lang w:eastAsia="fr-FR"/>
        </w:rPr>
        <w:t>d’auteur</w:t>
      </w:r>
      <w:r w:rsidRPr="005C7D22">
        <w:rPr>
          <w:rFonts w:ascii="Times New Roman" w:eastAsia="Times New Roman" w:hAnsi="Times New Roman" w:cs="Times New Roman"/>
          <w:color w:val="000000"/>
          <w:sz w:val="24"/>
          <w:szCs w:val="24"/>
          <w:lang w:eastAsia="fr-FR"/>
        </w:rPr>
        <w:t xml:space="preserve"> </w:t>
      </w:r>
      <w:r w:rsidR="008B11B5" w:rsidRPr="005C7D22">
        <w:rPr>
          <w:rFonts w:ascii="Times New Roman" w:eastAsia="Times New Roman" w:hAnsi="Times New Roman" w:cs="Times New Roman"/>
          <w:color w:val="000000"/>
          <w:sz w:val="24"/>
          <w:szCs w:val="24"/>
          <w:lang w:eastAsia="fr-FR"/>
        </w:rPr>
        <w:t>sénégalais</w:t>
      </w:r>
      <w:r w:rsidRPr="005C7D22">
        <w:rPr>
          <w:rFonts w:ascii="Times New Roman" w:eastAsia="Times New Roman" w:hAnsi="Times New Roman" w:cs="Times New Roman"/>
          <w:color w:val="000000"/>
          <w:sz w:val="24"/>
          <w:szCs w:val="24"/>
          <w:lang w:eastAsia="fr-FR"/>
        </w:rPr>
        <w:t xml:space="preserve"> ne </w:t>
      </w:r>
      <w:r w:rsidR="008B11B5" w:rsidRPr="005C7D22">
        <w:rPr>
          <w:rFonts w:ascii="Times New Roman" w:eastAsia="Times New Roman" w:hAnsi="Times New Roman" w:cs="Times New Roman"/>
          <w:color w:val="000000"/>
          <w:sz w:val="24"/>
          <w:szCs w:val="24"/>
          <w:lang w:eastAsia="fr-FR"/>
        </w:rPr>
        <w:t>prévoit</w:t>
      </w:r>
      <w:r w:rsidRPr="005C7D22">
        <w:rPr>
          <w:rFonts w:ascii="Times New Roman" w:eastAsia="Times New Roman" w:hAnsi="Times New Roman" w:cs="Times New Roman"/>
          <w:color w:val="000000"/>
          <w:sz w:val="24"/>
          <w:szCs w:val="24"/>
          <w:lang w:eastAsia="fr-FR"/>
        </w:rPr>
        <w:t xml:space="preserve"> pas </w:t>
      </w:r>
      <w:r w:rsidR="008B11B5" w:rsidRPr="005C7D22">
        <w:rPr>
          <w:rFonts w:ascii="Times New Roman" w:eastAsia="Times New Roman" w:hAnsi="Times New Roman" w:cs="Times New Roman"/>
          <w:color w:val="000000"/>
          <w:sz w:val="24"/>
          <w:szCs w:val="24"/>
          <w:lang w:eastAsia="fr-FR"/>
        </w:rPr>
        <w:t>d’exception</w:t>
      </w:r>
      <w:r w:rsidRPr="005C7D22">
        <w:rPr>
          <w:rFonts w:ascii="Times New Roman" w:eastAsia="Times New Roman" w:hAnsi="Times New Roman" w:cs="Times New Roman"/>
          <w:color w:val="000000"/>
          <w:sz w:val="24"/>
          <w:szCs w:val="24"/>
          <w:lang w:eastAsia="fr-FR"/>
        </w:rPr>
        <w:t xml:space="preserve"> pour les </w:t>
      </w:r>
      <w:r w:rsidR="00407C1B">
        <w:rPr>
          <w:rFonts w:ascii="Times New Roman" w:eastAsia="Times New Roman" w:hAnsi="Times New Roman" w:cs="Times New Roman"/>
          <w:color w:val="000000"/>
          <w:sz w:val="24"/>
          <w:szCs w:val="24"/>
          <w:lang w:eastAsia="fr-FR"/>
        </w:rPr>
        <w:t>personnes handicapées</w:t>
      </w:r>
      <w:r w:rsidR="008B11B5">
        <w:rPr>
          <w:rFonts w:ascii="Times New Roman" w:eastAsia="Times New Roman" w:hAnsi="Times New Roman" w:cs="Times New Roman"/>
          <w:color w:val="000000"/>
          <w:sz w:val="24"/>
          <w:szCs w:val="24"/>
          <w:lang w:eastAsia="fr-FR"/>
        </w:rPr>
        <w:t>.</w:t>
      </w:r>
    </w:p>
    <w:p w14:paraId="3C7D4615" w14:textId="77777777" w:rsidR="00407C1B" w:rsidRDefault="00407C1B" w:rsidP="0006696D">
      <w:pPr>
        <w:pStyle w:val="ListParagraph"/>
        <w:spacing w:line="240" w:lineRule="atLeast"/>
        <w:ind w:left="0"/>
        <w:jc w:val="both"/>
        <w:rPr>
          <w:rFonts w:ascii="Times New Roman" w:eastAsia="Times New Roman" w:hAnsi="Times New Roman" w:cs="Times New Roman"/>
          <w:color w:val="000000"/>
          <w:sz w:val="24"/>
          <w:szCs w:val="24"/>
          <w:lang w:eastAsia="fr-FR"/>
        </w:rPr>
      </w:pPr>
    </w:p>
    <w:p w14:paraId="02EC9C20" w14:textId="4F3F543E" w:rsidR="00407C1B" w:rsidRPr="005C7D22" w:rsidRDefault="008B11B5" w:rsidP="0006696D">
      <w:pPr>
        <w:pStyle w:val="ListParagraph"/>
        <w:spacing w:line="240" w:lineRule="atLeast"/>
        <w:ind w:left="0"/>
        <w:jc w:val="both"/>
        <w:rPr>
          <w:rFonts w:ascii="Times New Roman" w:eastAsia="Times New Roman" w:hAnsi="Times New Roman" w:cs="Times New Roman"/>
          <w:color w:val="000000"/>
          <w:sz w:val="24"/>
          <w:szCs w:val="24"/>
          <w:lang w:eastAsia="fr-FR"/>
        </w:rPr>
      </w:pPr>
      <w:r w:rsidRPr="0006696D">
        <w:rPr>
          <w:rFonts w:ascii="Times New Roman" w:eastAsia="Times New Roman" w:hAnsi="Times New Roman" w:cs="Times New Roman"/>
          <w:color w:val="000000"/>
          <w:sz w:val="24"/>
          <w:szCs w:val="24"/>
          <w:u w:val="single"/>
          <w:lang w:eastAsia="fr-FR"/>
        </w:rPr>
        <w:lastRenderedPageBreak/>
        <w:t>R</w:t>
      </w:r>
      <w:r w:rsidR="00407C1B" w:rsidRPr="0006696D">
        <w:rPr>
          <w:rFonts w:ascii="Times New Roman" w:eastAsia="Times New Roman" w:hAnsi="Times New Roman" w:cs="Times New Roman"/>
          <w:color w:val="000000"/>
          <w:sz w:val="24"/>
          <w:szCs w:val="24"/>
          <w:u w:val="single"/>
          <w:lang w:eastAsia="fr-FR"/>
        </w:rPr>
        <w:t>ecommandations proposées</w:t>
      </w:r>
      <w:r w:rsidR="00407C1B">
        <w:rPr>
          <w:rFonts w:ascii="Times New Roman" w:eastAsia="Times New Roman" w:hAnsi="Times New Roman" w:cs="Times New Roman"/>
          <w:color w:val="000000"/>
          <w:sz w:val="24"/>
          <w:szCs w:val="24"/>
          <w:lang w:eastAsia="fr-FR"/>
        </w:rPr>
        <w:t> :</w:t>
      </w:r>
      <w:r w:rsidR="00407C1B">
        <w:rPr>
          <w:rFonts w:ascii="Times New Roman" w:eastAsia="Times New Roman" w:hAnsi="Times New Roman" w:cs="Times New Roman"/>
          <w:color w:val="000000"/>
          <w:sz w:val="24"/>
          <w:szCs w:val="24"/>
          <w:lang w:eastAsia="fr-FR"/>
        </w:rPr>
        <w:tab/>
        <w:t xml:space="preserve"> </w:t>
      </w:r>
      <w:r w:rsidR="00407C1B">
        <w:rPr>
          <w:rFonts w:ascii="Times New Roman" w:eastAsia="Times New Roman" w:hAnsi="Times New Roman" w:cs="Times New Roman"/>
          <w:color w:val="000000"/>
          <w:sz w:val="24"/>
          <w:szCs w:val="24"/>
          <w:lang w:eastAsia="fr-FR"/>
        </w:rPr>
        <w:br/>
      </w:r>
    </w:p>
    <w:p w14:paraId="4A2E3092" w14:textId="629ED7E9" w:rsidR="00886B46" w:rsidRPr="0006696D" w:rsidRDefault="00886B46" w:rsidP="00745FB3">
      <w:pPr>
        <w:pStyle w:val="ListParagraph"/>
        <w:numPr>
          <w:ilvl w:val="0"/>
          <w:numId w:val="65"/>
        </w:numPr>
        <w:spacing w:line="276" w:lineRule="auto"/>
        <w:jc w:val="both"/>
        <w:rPr>
          <w:rFonts w:ascii="Times New Roman" w:eastAsia="Times New Roman" w:hAnsi="Times New Roman" w:cs="Times New Roman"/>
          <w:b/>
          <w:color w:val="000000"/>
          <w:sz w:val="24"/>
          <w:szCs w:val="24"/>
          <w:lang w:eastAsia="fr-FR"/>
        </w:rPr>
      </w:pPr>
      <w:r w:rsidRPr="0006696D">
        <w:rPr>
          <w:rFonts w:ascii="Times New Roman" w:eastAsia="Times New Roman" w:hAnsi="Times New Roman" w:cs="Times New Roman"/>
          <w:b/>
          <w:color w:val="000000"/>
          <w:sz w:val="24"/>
          <w:szCs w:val="24"/>
          <w:lang w:eastAsia="fr-FR"/>
        </w:rPr>
        <w:t>R</w:t>
      </w:r>
      <w:r w:rsidR="008B11B5" w:rsidRPr="0006696D">
        <w:rPr>
          <w:rFonts w:ascii="Times New Roman" w:eastAsia="Times New Roman" w:hAnsi="Times New Roman" w:cs="Times New Roman"/>
          <w:b/>
          <w:color w:val="000000"/>
          <w:sz w:val="24"/>
          <w:szCs w:val="24"/>
          <w:lang w:eastAsia="fr-FR"/>
        </w:rPr>
        <w:t>atifier le traité de M</w:t>
      </w:r>
      <w:r w:rsidRPr="0006696D">
        <w:rPr>
          <w:rFonts w:ascii="Times New Roman" w:eastAsia="Times New Roman" w:hAnsi="Times New Roman" w:cs="Times New Roman"/>
          <w:b/>
          <w:color w:val="000000"/>
          <w:sz w:val="24"/>
          <w:szCs w:val="24"/>
          <w:lang w:eastAsia="fr-FR"/>
        </w:rPr>
        <w:t>arrakech</w:t>
      </w:r>
      <w:r w:rsidR="00407C1B" w:rsidRPr="0006696D">
        <w:rPr>
          <w:rFonts w:ascii="Times New Roman" w:eastAsia="Times New Roman" w:hAnsi="Times New Roman" w:cs="Times New Roman"/>
          <w:b/>
          <w:color w:val="000000"/>
          <w:sz w:val="24"/>
          <w:szCs w:val="24"/>
          <w:lang w:eastAsia="fr-FR"/>
        </w:rPr>
        <w:t>.</w:t>
      </w:r>
      <w:r w:rsidR="00407C1B">
        <w:rPr>
          <w:rFonts w:ascii="Times New Roman" w:eastAsia="Times New Roman" w:hAnsi="Times New Roman" w:cs="Times New Roman"/>
          <w:b/>
          <w:color w:val="000000"/>
          <w:sz w:val="24"/>
          <w:szCs w:val="24"/>
          <w:lang w:eastAsia="fr-FR"/>
        </w:rPr>
        <w:tab/>
      </w:r>
      <w:r w:rsidR="00407C1B">
        <w:rPr>
          <w:rFonts w:ascii="Times New Roman" w:eastAsia="Times New Roman" w:hAnsi="Times New Roman" w:cs="Times New Roman"/>
          <w:b/>
          <w:color w:val="000000"/>
          <w:sz w:val="24"/>
          <w:szCs w:val="24"/>
          <w:lang w:eastAsia="fr-FR"/>
        </w:rPr>
        <w:br/>
      </w:r>
    </w:p>
    <w:p w14:paraId="690A2CAD" w14:textId="77777777" w:rsidR="00407C1B" w:rsidRPr="0006696D" w:rsidRDefault="00407C1B" w:rsidP="00745FB3">
      <w:pPr>
        <w:pStyle w:val="ListParagraph"/>
        <w:numPr>
          <w:ilvl w:val="0"/>
          <w:numId w:val="65"/>
        </w:numPr>
        <w:spacing w:line="276" w:lineRule="auto"/>
        <w:jc w:val="both"/>
        <w:rPr>
          <w:rFonts w:ascii="Times New Roman" w:eastAsia="Times New Roman" w:hAnsi="Times New Roman" w:cs="Times New Roman"/>
          <w:b/>
          <w:color w:val="000000"/>
          <w:sz w:val="24"/>
          <w:szCs w:val="24"/>
          <w:lang w:eastAsia="fr-FR"/>
        </w:rPr>
      </w:pPr>
      <w:r w:rsidRPr="0006696D">
        <w:rPr>
          <w:rFonts w:ascii="Times New Roman" w:eastAsia="Times New Roman" w:hAnsi="Times New Roman" w:cs="Times New Roman"/>
          <w:b/>
          <w:color w:val="000000"/>
          <w:sz w:val="24"/>
          <w:szCs w:val="24"/>
          <w:lang w:eastAsia="fr-FR"/>
        </w:rPr>
        <w:t xml:space="preserve">Reconnaitre la langue de signes comme langue officielle. </w:t>
      </w:r>
    </w:p>
    <w:p w14:paraId="4660DF4F" w14:textId="77777777" w:rsidR="008B11B5" w:rsidRDefault="008B11B5" w:rsidP="0006696D">
      <w:pPr>
        <w:pStyle w:val="ListParagraph"/>
        <w:spacing w:line="240" w:lineRule="atLeast"/>
        <w:ind w:left="0"/>
        <w:jc w:val="both"/>
        <w:rPr>
          <w:rFonts w:ascii="Times New Roman" w:eastAsia="Times New Roman" w:hAnsi="Times New Roman" w:cs="Times New Roman"/>
          <w:color w:val="000000"/>
          <w:sz w:val="24"/>
          <w:szCs w:val="24"/>
          <w:lang w:eastAsia="fr-FR"/>
        </w:rPr>
      </w:pPr>
    </w:p>
    <w:p w14:paraId="0D63BA36" w14:textId="77777777" w:rsidR="008B11B5" w:rsidRPr="005C7D22" w:rsidRDefault="008B11B5" w:rsidP="0006696D">
      <w:pPr>
        <w:pStyle w:val="ListParagraph"/>
        <w:spacing w:line="240" w:lineRule="atLeast"/>
        <w:ind w:left="0"/>
        <w:jc w:val="both"/>
        <w:rPr>
          <w:rFonts w:ascii="Times New Roman" w:eastAsia="Times New Roman" w:hAnsi="Times New Roman" w:cs="Times New Roman"/>
          <w:color w:val="000000"/>
          <w:sz w:val="24"/>
          <w:szCs w:val="24"/>
          <w:lang w:eastAsia="fr-FR"/>
        </w:rPr>
      </w:pPr>
    </w:p>
    <w:p w14:paraId="45EB5B4B" w14:textId="2A2A7630" w:rsidR="00B62AAB" w:rsidRPr="005C7D22" w:rsidRDefault="00B62AAB" w:rsidP="0006696D">
      <w:pPr>
        <w:spacing w:line="240" w:lineRule="atLeast"/>
        <w:ind w:hanging="1134"/>
        <w:jc w:val="both"/>
        <w:rPr>
          <w:rFonts w:ascii="Times New Roman" w:eastAsia="Times New Roman" w:hAnsi="Times New Roman" w:cs="Times New Roman"/>
          <w:color w:val="000000"/>
          <w:sz w:val="24"/>
          <w:szCs w:val="24"/>
          <w:lang w:eastAsia="fr-FR"/>
        </w:rPr>
      </w:pPr>
      <w:r w:rsidRPr="005C7D22">
        <w:rPr>
          <w:rFonts w:ascii="Times New Roman" w:eastAsia="Times New Roman" w:hAnsi="Times New Roman" w:cs="Times New Roman"/>
          <w:b/>
          <w:bCs/>
          <w:color w:val="000000"/>
          <w:sz w:val="24"/>
          <w:szCs w:val="24"/>
          <w:lang w:eastAsia="fr-FR"/>
        </w:rPr>
        <w:t>              Respect</w:t>
      </w:r>
      <w:r w:rsidRPr="005C7D22">
        <w:rPr>
          <w:rFonts w:ascii="Times New Roman" w:eastAsia="Times New Roman" w:hAnsi="Times New Roman" w:cs="Times New Roman"/>
          <w:color w:val="000000"/>
          <w:sz w:val="24"/>
          <w:szCs w:val="24"/>
          <w:lang w:eastAsia="fr-FR"/>
        </w:rPr>
        <w:t> </w:t>
      </w:r>
      <w:r w:rsidRPr="005C7D22">
        <w:rPr>
          <w:rFonts w:ascii="Times New Roman" w:eastAsia="Times New Roman" w:hAnsi="Times New Roman" w:cs="Times New Roman"/>
          <w:b/>
          <w:bCs/>
          <w:color w:val="000000"/>
          <w:sz w:val="24"/>
          <w:szCs w:val="24"/>
          <w:lang w:eastAsia="fr-FR"/>
        </w:rPr>
        <w:t>d</w:t>
      </w:r>
      <w:r w:rsidR="00DB66D0" w:rsidRPr="005C7D22">
        <w:rPr>
          <w:rFonts w:ascii="Times New Roman" w:eastAsia="Times New Roman" w:hAnsi="Times New Roman" w:cs="Times New Roman"/>
          <w:b/>
          <w:bCs/>
          <w:color w:val="000000"/>
          <w:sz w:val="24"/>
          <w:szCs w:val="24"/>
          <w:lang w:eastAsia="fr-FR"/>
        </w:rPr>
        <w:t>u</w:t>
      </w:r>
      <w:r w:rsidR="00886B46" w:rsidRPr="005C7D22">
        <w:rPr>
          <w:rFonts w:ascii="Times New Roman" w:eastAsia="Times New Roman" w:hAnsi="Times New Roman" w:cs="Times New Roman"/>
          <w:b/>
          <w:bCs/>
          <w:color w:val="000000"/>
          <w:sz w:val="24"/>
          <w:szCs w:val="24"/>
          <w:lang w:eastAsia="fr-FR"/>
        </w:rPr>
        <w:t xml:space="preserve"> </w:t>
      </w:r>
      <w:r w:rsidR="00DB66D0" w:rsidRPr="005C7D22">
        <w:rPr>
          <w:rFonts w:ascii="Times New Roman" w:eastAsia="Times New Roman" w:hAnsi="Times New Roman" w:cs="Times New Roman"/>
          <w:b/>
          <w:bCs/>
          <w:color w:val="000000"/>
          <w:sz w:val="24"/>
          <w:szCs w:val="24"/>
          <w:lang w:eastAsia="fr-FR"/>
        </w:rPr>
        <w:t>domicile</w:t>
      </w:r>
      <w:r w:rsidRPr="005C7D22">
        <w:rPr>
          <w:rFonts w:ascii="Times New Roman" w:eastAsia="Times New Roman" w:hAnsi="Times New Roman" w:cs="Times New Roman"/>
          <w:b/>
          <w:bCs/>
          <w:color w:val="000000"/>
          <w:sz w:val="24"/>
          <w:szCs w:val="24"/>
          <w:lang w:eastAsia="fr-FR"/>
        </w:rPr>
        <w:t xml:space="preserve"> et de la famille (art. 23)</w:t>
      </w:r>
    </w:p>
    <w:p w14:paraId="15A96F58" w14:textId="77777777" w:rsidR="009F26E0" w:rsidRDefault="009F26E0" w:rsidP="0006696D">
      <w:pPr>
        <w:pStyle w:val="ListParagraph"/>
        <w:spacing w:line="240" w:lineRule="atLeast"/>
        <w:ind w:left="0"/>
        <w:jc w:val="both"/>
        <w:rPr>
          <w:rFonts w:ascii="Times New Roman" w:eastAsia="Times New Roman" w:hAnsi="Times New Roman" w:cs="Times New Roman"/>
          <w:color w:val="000000"/>
          <w:sz w:val="24"/>
          <w:szCs w:val="24"/>
          <w:lang w:eastAsia="fr-FR"/>
        </w:rPr>
      </w:pPr>
    </w:p>
    <w:p w14:paraId="20214848" w14:textId="02CDE9FA" w:rsidR="00126236" w:rsidRDefault="00126236" w:rsidP="0006696D">
      <w:pPr>
        <w:pStyle w:val="ListParagraph"/>
        <w:spacing w:line="240" w:lineRule="atLeast"/>
        <w:ind w:left="0"/>
        <w:jc w:val="both"/>
        <w:rPr>
          <w:rFonts w:ascii="Times New Roman" w:eastAsia="Times New Roman" w:hAnsi="Times New Roman" w:cs="Times New Roman"/>
          <w:b/>
          <w:bCs/>
          <w:color w:val="000000"/>
          <w:sz w:val="24"/>
          <w:szCs w:val="24"/>
          <w:lang w:eastAsia="fr-FR"/>
        </w:rPr>
      </w:pPr>
      <w:r>
        <w:rPr>
          <w:rFonts w:ascii="Times New Roman" w:eastAsia="Times New Roman" w:hAnsi="Times New Roman" w:cs="Times New Roman"/>
          <w:color w:val="000000"/>
          <w:sz w:val="24"/>
          <w:szCs w:val="24"/>
          <w:lang w:eastAsia="fr-FR"/>
        </w:rPr>
        <w:t xml:space="preserve">Les seules </w:t>
      </w:r>
      <w:r w:rsidRPr="005C7D22">
        <w:rPr>
          <w:rFonts w:ascii="Times New Roman" w:eastAsia="Times New Roman" w:hAnsi="Times New Roman" w:cs="Times New Roman"/>
          <w:color w:val="000000"/>
          <w:sz w:val="24"/>
          <w:szCs w:val="24"/>
          <w:lang w:eastAsia="fr-FR"/>
        </w:rPr>
        <w:t xml:space="preserve">mesures </w:t>
      </w:r>
      <w:r>
        <w:rPr>
          <w:rFonts w:ascii="Times New Roman" w:eastAsia="Times New Roman" w:hAnsi="Times New Roman" w:cs="Times New Roman"/>
          <w:color w:val="000000"/>
          <w:sz w:val="24"/>
          <w:szCs w:val="24"/>
          <w:lang w:eastAsia="fr-FR"/>
        </w:rPr>
        <w:t xml:space="preserve">existantes pour garantir le respect du </w:t>
      </w:r>
      <w:r w:rsidRPr="005C7D22">
        <w:rPr>
          <w:rFonts w:ascii="Times New Roman" w:eastAsia="Times New Roman" w:hAnsi="Times New Roman" w:cs="Times New Roman"/>
          <w:color w:val="000000"/>
          <w:sz w:val="24"/>
          <w:szCs w:val="24"/>
          <w:lang w:eastAsia="fr-FR"/>
        </w:rPr>
        <w:t>domicile et</w:t>
      </w:r>
      <w:r>
        <w:rPr>
          <w:rFonts w:ascii="Times New Roman" w:eastAsia="Times New Roman" w:hAnsi="Times New Roman" w:cs="Times New Roman"/>
          <w:color w:val="000000"/>
          <w:sz w:val="24"/>
          <w:szCs w:val="24"/>
          <w:lang w:eastAsia="fr-FR"/>
        </w:rPr>
        <w:t xml:space="preserve"> de</w:t>
      </w:r>
      <w:r w:rsidRPr="005C7D22">
        <w:rPr>
          <w:rFonts w:ascii="Times New Roman" w:eastAsia="Times New Roman" w:hAnsi="Times New Roman" w:cs="Times New Roman"/>
          <w:color w:val="000000"/>
          <w:sz w:val="24"/>
          <w:szCs w:val="24"/>
          <w:lang w:eastAsia="fr-FR"/>
        </w:rPr>
        <w:t xml:space="preserve"> la famille</w:t>
      </w:r>
      <w:r>
        <w:rPr>
          <w:rFonts w:ascii="Times New Roman" w:eastAsia="Times New Roman" w:hAnsi="Times New Roman" w:cs="Times New Roman"/>
          <w:color w:val="000000"/>
          <w:sz w:val="24"/>
          <w:szCs w:val="24"/>
          <w:lang w:eastAsia="fr-FR"/>
        </w:rPr>
        <w:t xml:space="preserve"> relèvent du droit civil. Depuis l’adoption de la </w:t>
      </w:r>
      <w:r w:rsidR="00407C1B">
        <w:rPr>
          <w:rFonts w:ascii="Times New Roman" w:eastAsia="Times New Roman" w:hAnsi="Times New Roman" w:cs="Times New Roman"/>
          <w:color w:val="000000"/>
          <w:sz w:val="24"/>
          <w:szCs w:val="24"/>
          <w:lang w:eastAsia="fr-FR"/>
        </w:rPr>
        <w:t>C</w:t>
      </w:r>
      <w:r>
        <w:rPr>
          <w:rFonts w:ascii="Times New Roman" w:eastAsia="Times New Roman" w:hAnsi="Times New Roman" w:cs="Times New Roman"/>
          <w:color w:val="000000"/>
          <w:sz w:val="24"/>
          <w:szCs w:val="24"/>
          <w:lang w:eastAsia="fr-FR"/>
        </w:rPr>
        <w:t xml:space="preserve">onvention, aucune mesure spécifique n’a été adoptée.  </w:t>
      </w:r>
      <w:r w:rsidR="00B62AAB" w:rsidRPr="005C7D22">
        <w:rPr>
          <w:rFonts w:ascii="Times New Roman" w:eastAsia="Times New Roman" w:hAnsi="Times New Roman" w:cs="Times New Roman"/>
          <w:b/>
          <w:bCs/>
          <w:color w:val="000000"/>
          <w:sz w:val="24"/>
          <w:szCs w:val="24"/>
          <w:lang w:eastAsia="fr-FR"/>
        </w:rPr>
        <w:t>                           </w:t>
      </w:r>
    </w:p>
    <w:p w14:paraId="739EE85B" w14:textId="77777777" w:rsidR="00BA5C25" w:rsidRDefault="00BA5C25" w:rsidP="0006696D">
      <w:pPr>
        <w:pStyle w:val="ListParagraph"/>
        <w:spacing w:line="240" w:lineRule="atLeast"/>
        <w:ind w:left="0"/>
        <w:jc w:val="both"/>
        <w:rPr>
          <w:rFonts w:ascii="Times New Roman" w:eastAsia="Times New Roman" w:hAnsi="Times New Roman" w:cs="Times New Roman"/>
          <w:b/>
          <w:bCs/>
          <w:color w:val="000000"/>
          <w:sz w:val="24"/>
          <w:szCs w:val="24"/>
          <w:lang w:eastAsia="fr-FR"/>
        </w:rPr>
      </w:pPr>
    </w:p>
    <w:p w14:paraId="3244EC16" w14:textId="77777777" w:rsidR="00BA5C25" w:rsidRDefault="00BA5C25" w:rsidP="0006696D">
      <w:pPr>
        <w:pStyle w:val="ListParagraph"/>
        <w:spacing w:line="240" w:lineRule="atLeast"/>
        <w:ind w:left="0"/>
        <w:jc w:val="both"/>
        <w:rPr>
          <w:rFonts w:ascii="Times New Roman" w:eastAsia="Times New Roman" w:hAnsi="Times New Roman" w:cs="Times New Roman"/>
          <w:b/>
          <w:bCs/>
          <w:color w:val="000000"/>
          <w:sz w:val="24"/>
          <w:szCs w:val="24"/>
          <w:lang w:eastAsia="fr-FR"/>
        </w:rPr>
      </w:pPr>
    </w:p>
    <w:p w14:paraId="1921D9BE" w14:textId="3A04D712" w:rsidR="00B62AAB" w:rsidRPr="005C7D22" w:rsidRDefault="00B62AAB" w:rsidP="0006696D">
      <w:pPr>
        <w:pStyle w:val="ListParagraph"/>
        <w:spacing w:line="240" w:lineRule="atLeast"/>
        <w:ind w:left="-284"/>
        <w:jc w:val="both"/>
        <w:rPr>
          <w:rFonts w:ascii="Times New Roman" w:eastAsia="Times New Roman" w:hAnsi="Times New Roman" w:cs="Times New Roman"/>
          <w:color w:val="000000"/>
          <w:sz w:val="24"/>
          <w:szCs w:val="24"/>
          <w:lang w:eastAsia="fr-FR"/>
        </w:rPr>
      </w:pPr>
      <w:r w:rsidRPr="005C7D22">
        <w:rPr>
          <w:rFonts w:ascii="Times New Roman" w:eastAsia="Times New Roman" w:hAnsi="Times New Roman" w:cs="Times New Roman"/>
          <w:b/>
          <w:bCs/>
          <w:color w:val="000000"/>
          <w:sz w:val="24"/>
          <w:szCs w:val="24"/>
          <w:lang w:eastAsia="fr-FR"/>
        </w:rPr>
        <w:t>Education (art. 24)</w:t>
      </w:r>
    </w:p>
    <w:p w14:paraId="0C34394E" w14:textId="77777777" w:rsidR="00AD0AE6" w:rsidRDefault="00AD0AE6" w:rsidP="0006696D">
      <w:pPr>
        <w:spacing w:line="240" w:lineRule="atLeast"/>
        <w:ind w:firstLine="567"/>
        <w:jc w:val="both"/>
        <w:rPr>
          <w:rFonts w:ascii="Times New Roman" w:eastAsia="Times New Roman" w:hAnsi="Times New Roman" w:cs="Times New Roman"/>
          <w:color w:val="000000"/>
          <w:sz w:val="24"/>
          <w:szCs w:val="24"/>
          <w:lang w:eastAsia="fr-FR"/>
        </w:rPr>
      </w:pPr>
    </w:p>
    <w:p w14:paraId="59C19137" w14:textId="303AE6F7" w:rsidR="00BA5C25" w:rsidRDefault="00202F53" w:rsidP="0006696D">
      <w:pPr>
        <w:spacing w:line="240" w:lineRule="atLeast"/>
        <w:jc w:val="both"/>
        <w:rPr>
          <w:rFonts w:ascii="Times New Roman" w:hAnsi="Times New Roman"/>
          <w:sz w:val="24"/>
          <w:szCs w:val="24"/>
        </w:rPr>
      </w:pPr>
      <w:r>
        <w:rPr>
          <w:rFonts w:ascii="Times New Roman" w:eastAsia="Times New Roman" w:hAnsi="Times New Roman" w:cs="Times New Roman"/>
          <w:color w:val="000000"/>
          <w:sz w:val="24"/>
          <w:szCs w:val="24"/>
          <w:lang w:eastAsia="fr-FR"/>
        </w:rPr>
        <w:t xml:space="preserve">Les mesures garantissant la mise en œuvre d’un </w:t>
      </w:r>
      <w:r w:rsidR="00655C9E">
        <w:rPr>
          <w:rFonts w:ascii="Times New Roman" w:eastAsia="Times New Roman" w:hAnsi="Times New Roman" w:cs="Times New Roman"/>
          <w:color w:val="000000"/>
          <w:sz w:val="24"/>
          <w:szCs w:val="24"/>
          <w:lang w:eastAsia="fr-FR"/>
        </w:rPr>
        <w:t>système</w:t>
      </w:r>
      <w:r>
        <w:rPr>
          <w:rFonts w:ascii="Times New Roman" w:eastAsia="Times New Roman" w:hAnsi="Times New Roman" w:cs="Times New Roman"/>
          <w:color w:val="000000"/>
          <w:sz w:val="24"/>
          <w:szCs w:val="24"/>
          <w:lang w:eastAsia="fr-FR"/>
        </w:rPr>
        <w:t xml:space="preserve"> d’</w:t>
      </w:r>
      <w:r w:rsidR="00655C9E">
        <w:rPr>
          <w:rFonts w:ascii="Times New Roman" w:eastAsia="Times New Roman" w:hAnsi="Times New Roman" w:cs="Times New Roman"/>
          <w:color w:val="000000"/>
          <w:sz w:val="24"/>
          <w:szCs w:val="24"/>
          <w:lang w:eastAsia="fr-FR"/>
        </w:rPr>
        <w:t>éducation</w:t>
      </w:r>
      <w:r>
        <w:rPr>
          <w:rFonts w:ascii="Times New Roman" w:eastAsia="Times New Roman" w:hAnsi="Times New Roman" w:cs="Times New Roman"/>
          <w:color w:val="000000"/>
          <w:sz w:val="24"/>
          <w:szCs w:val="24"/>
          <w:lang w:eastAsia="fr-FR"/>
        </w:rPr>
        <w:t xml:space="preserve"> inclusive </w:t>
      </w:r>
      <w:r w:rsidR="00655C9E">
        <w:rPr>
          <w:rFonts w:ascii="Times New Roman" w:eastAsia="Times New Roman" w:hAnsi="Times New Roman" w:cs="Times New Roman"/>
          <w:color w:val="000000"/>
          <w:sz w:val="24"/>
          <w:szCs w:val="24"/>
          <w:lang w:eastAsia="fr-FR"/>
        </w:rPr>
        <w:t>ne sont pas encore adoptées</w:t>
      </w:r>
      <w:r>
        <w:rPr>
          <w:rFonts w:ascii="Times New Roman" w:eastAsia="Times New Roman" w:hAnsi="Times New Roman" w:cs="Times New Roman"/>
          <w:color w:val="000000"/>
          <w:sz w:val="24"/>
          <w:szCs w:val="24"/>
          <w:lang w:eastAsia="fr-FR"/>
        </w:rPr>
        <w:t>.</w:t>
      </w:r>
      <w:r w:rsidR="00BA5C25">
        <w:rPr>
          <w:rFonts w:ascii="Times New Roman" w:eastAsia="Times New Roman" w:hAnsi="Times New Roman" w:cs="Times New Roman"/>
          <w:color w:val="000000"/>
          <w:sz w:val="24"/>
          <w:szCs w:val="24"/>
          <w:lang w:eastAsia="fr-FR"/>
        </w:rPr>
        <w:t xml:space="preserve"> </w:t>
      </w:r>
      <w:r w:rsidR="00B46A24">
        <w:rPr>
          <w:rFonts w:ascii="Times New Roman" w:eastAsia="Times New Roman" w:hAnsi="Times New Roman" w:cs="Times New Roman"/>
          <w:color w:val="000000"/>
          <w:sz w:val="24"/>
          <w:szCs w:val="24"/>
          <w:lang w:eastAsia="fr-FR"/>
        </w:rPr>
        <w:t>Cependant, un document de politique d’éducation inclusive est en cours d’élaboration.</w:t>
      </w:r>
      <w:r w:rsidR="00BA5C25">
        <w:rPr>
          <w:rFonts w:ascii="Times New Roman" w:eastAsia="Times New Roman" w:hAnsi="Times New Roman" w:cs="Times New Roman"/>
          <w:color w:val="000000"/>
          <w:sz w:val="24"/>
          <w:szCs w:val="24"/>
          <w:lang w:eastAsia="fr-FR"/>
        </w:rPr>
        <w:t xml:space="preserve"> </w:t>
      </w:r>
      <w:r w:rsidR="00D34495">
        <w:rPr>
          <w:rFonts w:ascii="Times New Roman" w:eastAsia="Times New Roman" w:hAnsi="Times New Roman" w:cs="Times New Roman"/>
          <w:color w:val="000000"/>
          <w:sz w:val="24"/>
          <w:szCs w:val="24"/>
          <w:lang w:eastAsia="fr-FR"/>
        </w:rPr>
        <w:t xml:space="preserve">Une ligne budgétaire de 100 millions est également </w:t>
      </w:r>
      <w:r w:rsidR="007D14FD">
        <w:rPr>
          <w:rFonts w:ascii="Times New Roman" w:eastAsia="Times New Roman" w:hAnsi="Times New Roman" w:cs="Times New Roman"/>
          <w:color w:val="000000"/>
          <w:sz w:val="24"/>
          <w:szCs w:val="24"/>
          <w:lang w:eastAsia="fr-FR"/>
        </w:rPr>
        <w:t>allouée</w:t>
      </w:r>
      <w:r w:rsidR="00D34495">
        <w:rPr>
          <w:rFonts w:ascii="Times New Roman" w:eastAsia="Times New Roman" w:hAnsi="Times New Roman" w:cs="Times New Roman"/>
          <w:color w:val="000000"/>
          <w:sz w:val="24"/>
          <w:szCs w:val="24"/>
          <w:lang w:eastAsia="fr-FR"/>
        </w:rPr>
        <w:t xml:space="preserve"> à l’éducation spéciale et inclusive. L’éducation étant une compétence transférée, certains conseils municipaux octroient des subventions annuelles aux écoles inclusives.</w:t>
      </w:r>
      <w:r w:rsidR="00BA5C25" w:rsidRPr="00BA5C25">
        <w:rPr>
          <w:rFonts w:ascii="Times New Roman" w:hAnsi="Times New Roman"/>
          <w:sz w:val="24"/>
          <w:szCs w:val="24"/>
        </w:rPr>
        <w:t xml:space="preserve"> </w:t>
      </w:r>
      <w:r w:rsidR="00BA5C25">
        <w:rPr>
          <w:rFonts w:ascii="Times New Roman" w:hAnsi="Times New Roman"/>
          <w:sz w:val="24"/>
          <w:szCs w:val="24"/>
        </w:rPr>
        <w:br/>
        <w:t xml:space="preserve">Il faut noter que la formation initiale des enseignants n’intègre pas l’éducation inclusive. En effet, malgré une initiative pilote développé en 2015 avec l’appui de UNICEF, Humanité &amp; Inclusion et Sighsavers, pour l’introduction d’un module sur l’éducation inclusive dans les Centres régionaux de formation des personnels de l'éducation (Crfpe), notamment dans la région de Dakar, les curricula de formation initiale ne permettent pas de former les nouveaux enseignants sur l’éducation inclusive (y compris le braille ou langue de signes). </w:t>
      </w:r>
    </w:p>
    <w:p w14:paraId="71ECCE55" w14:textId="77777777" w:rsidR="00B46A24" w:rsidRPr="0006696D" w:rsidRDefault="00BA5C25" w:rsidP="0006696D">
      <w:pPr>
        <w:spacing w:line="240" w:lineRule="atLeast"/>
        <w:jc w:val="both"/>
        <w:rPr>
          <w:rFonts w:ascii="Times New Roman" w:hAnsi="Times New Roman"/>
          <w:sz w:val="24"/>
          <w:szCs w:val="24"/>
        </w:rPr>
      </w:pPr>
      <w:r>
        <w:rPr>
          <w:rFonts w:ascii="Times New Roman" w:hAnsi="Times New Roman"/>
          <w:sz w:val="24"/>
          <w:szCs w:val="24"/>
        </w:rPr>
        <w:lastRenderedPageBreak/>
        <w:t xml:space="preserve">En ce qui concerne la formation continue en éducation inclusive, jusqu’à présent elle a été dispensée de manière ponctuelle dans le cadre de projets d’éducation inclusive.    </w:t>
      </w:r>
    </w:p>
    <w:p w14:paraId="24B48D8A" w14:textId="77777777" w:rsidR="007D14FD" w:rsidRDefault="007D14FD" w:rsidP="0006696D">
      <w:pPr>
        <w:spacing w:line="240" w:lineRule="atLeast"/>
        <w:ind w:firstLine="567"/>
        <w:jc w:val="both"/>
        <w:rPr>
          <w:rFonts w:ascii="Times New Roman" w:eastAsia="Times New Roman" w:hAnsi="Times New Roman" w:cs="Times New Roman"/>
          <w:color w:val="000000"/>
          <w:sz w:val="24"/>
          <w:szCs w:val="24"/>
          <w:lang w:eastAsia="fr-FR"/>
        </w:rPr>
      </w:pPr>
    </w:p>
    <w:p w14:paraId="3DA6A7F2" w14:textId="77777777" w:rsidR="00BA5C25" w:rsidRDefault="00407C1B" w:rsidP="0006696D">
      <w:pPr>
        <w:tabs>
          <w:tab w:val="left" w:pos="0"/>
        </w:tabs>
        <w:spacing w:line="240" w:lineRule="atLeast"/>
        <w:jc w:val="both"/>
        <w:rPr>
          <w:rFonts w:ascii="Times New Roman" w:hAnsi="Times New Roman"/>
          <w:sz w:val="24"/>
          <w:szCs w:val="24"/>
        </w:rPr>
      </w:pPr>
      <w:r>
        <w:rPr>
          <w:rFonts w:ascii="Times New Roman" w:hAnsi="Times New Roman"/>
          <w:sz w:val="24"/>
          <w:szCs w:val="24"/>
        </w:rPr>
        <w:t>En effet, d</w:t>
      </w:r>
      <w:r w:rsidR="007D14FD">
        <w:rPr>
          <w:rFonts w:ascii="Times New Roman" w:hAnsi="Times New Roman"/>
          <w:sz w:val="24"/>
          <w:szCs w:val="24"/>
        </w:rPr>
        <w:t>es efforts considérables ont été faits par l’Etat et ses partenaires pour améliorer les performances du système éducatif</w:t>
      </w:r>
      <w:r w:rsidR="00BA5C25">
        <w:rPr>
          <w:rFonts w:ascii="Times New Roman" w:hAnsi="Times New Roman"/>
          <w:sz w:val="24"/>
          <w:szCs w:val="24"/>
        </w:rPr>
        <w:t xml:space="preserve"> en général</w:t>
      </w:r>
      <w:r w:rsidR="007D14FD">
        <w:rPr>
          <w:rFonts w:ascii="Times New Roman" w:hAnsi="Times New Roman"/>
          <w:sz w:val="24"/>
          <w:szCs w:val="24"/>
        </w:rPr>
        <w:t>. Ainsi, le taux brut de scolarisation (TBS) est de 87,30 % et celui d’achèvement de l’Elém</w:t>
      </w:r>
      <w:r>
        <w:rPr>
          <w:rFonts w:ascii="Times New Roman" w:hAnsi="Times New Roman"/>
          <w:sz w:val="24"/>
          <w:szCs w:val="24"/>
        </w:rPr>
        <w:t xml:space="preserve">entaire est de 61,82% en 2017. </w:t>
      </w:r>
      <w:r w:rsidR="007D14FD">
        <w:rPr>
          <w:rFonts w:ascii="Times New Roman" w:hAnsi="Times New Roman"/>
          <w:sz w:val="24"/>
          <w:szCs w:val="24"/>
        </w:rPr>
        <w:t xml:space="preserve">Par contre, en ce qui concerne l’enseignement moyen général, le taux d’achèvement est de 34,85% en 2017. Cela montre que la déperdition scolaire est encore très pesante dans le moyen général et qu’un grand nombre d’enfants n’achèvent pas leur scolarité (source : Rapport annuel de Performance du Secteur de l’Education et de la Formation). </w:t>
      </w:r>
    </w:p>
    <w:p w14:paraId="3D85CD53" w14:textId="77777777" w:rsidR="00BA5C25" w:rsidRDefault="00BA5C25" w:rsidP="0006696D">
      <w:pPr>
        <w:tabs>
          <w:tab w:val="left" w:pos="0"/>
        </w:tabs>
        <w:spacing w:line="240" w:lineRule="atLeast"/>
        <w:jc w:val="both"/>
        <w:rPr>
          <w:rFonts w:ascii="Times New Roman" w:hAnsi="Times New Roman"/>
          <w:sz w:val="24"/>
          <w:szCs w:val="24"/>
        </w:rPr>
      </w:pPr>
    </w:p>
    <w:p w14:paraId="5122BDE5" w14:textId="77777777" w:rsidR="00BA5C25" w:rsidRDefault="00BA5C25" w:rsidP="0006696D">
      <w:pPr>
        <w:tabs>
          <w:tab w:val="left" w:pos="0"/>
        </w:tabs>
        <w:spacing w:line="240" w:lineRule="atLeast"/>
        <w:jc w:val="both"/>
        <w:rPr>
          <w:rFonts w:ascii="Times New Roman" w:hAnsi="Times New Roman"/>
          <w:sz w:val="24"/>
          <w:szCs w:val="24"/>
          <w:u w:val="single"/>
        </w:rPr>
      </w:pPr>
      <w:r w:rsidRPr="0006696D">
        <w:rPr>
          <w:rFonts w:ascii="Times New Roman" w:hAnsi="Times New Roman"/>
          <w:sz w:val="24"/>
          <w:szCs w:val="24"/>
          <w:u w:val="single"/>
        </w:rPr>
        <w:t>Recommandations proposées :</w:t>
      </w:r>
    </w:p>
    <w:p w14:paraId="3CDBE4BD" w14:textId="77777777" w:rsidR="00BA5C25" w:rsidRPr="0006696D" w:rsidRDefault="00BA5C25" w:rsidP="0006696D">
      <w:pPr>
        <w:tabs>
          <w:tab w:val="left" w:pos="0"/>
        </w:tabs>
        <w:spacing w:line="240" w:lineRule="atLeast"/>
        <w:jc w:val="both"/>
        <w:rPr>
          <w:rFonts w:ascii="Times New Roman" w:hAnsi="Times New Roman"/>
          <w:sz w:val="24"/>
          <w:szCs w:val="24"/>
          <w:u w:val="single"/>
        </w:rPr>
      </w:pPr>
    </w:p>
    <w:p w14:paraId="5AE30BBD" w14:textId="77777777" w:rsidR="009C7DFB" w:rsidRPr="0006696D" w:rsidRDefault="009C7DFB" w:rsidP="0006696D">
      <w:pPr>
        <w:pStyle w:val="ListParagraph"/>
        <w:numPr>
          <w:ilvl w:val="0"/>
          <w:numId w:val="66"/>
        </w:numPr>
        <w:spacing w:after="200" w:line="276" w:lineRule="auto"/>
        <w:jc w:val="both"/>
        <w:rPr>
          <w:rFonts w:ascii="Times New Roman" w:hAnsi="Times New Roman"/>
          <w:b/>
          <w:sz w:val="24"/>
          <w:szCs w:val="24"/>
        </w:rPr>
      </w:pPr>
      <w:r w:rsidRPr="0006696D">
        <w:rPr>
          <w:rFonts w:ascii="Times New Roman" w:hAnsi="Times New Roman"/>
          <w:b/>
          <w:sz w:val="24"/>
          <w:szCs w:val="24"/>
        </w:rPr>
        <w:t>Assurer l’éducation des enfants en situation de handicap dans le système de l’éducation nationale, au même titre que les enfants non handicapés.</w:t>
      </w:r>
      <w:r w:rsidR="00BA5C25">
        <w:rPr>
          <w:rFonts w:ascii="Times New Roman" w:hAnsi="Times New Roman"/>
          <w:b/>
          <w:sz w:val="24"/>
          <w:szCs w:val="24"/>
        </w:rPr>
        <w:br/>
      </w:r>
    </w:p>
    <w:p w14:paraId="53462CC6" w14:textId="77777777" w:rsidR="00BA5C25" w:rsidRPr="0006696D" w:rsidRDefault="009C7DFB" w:rsidP="0006696D">
      <w:pPr>
        <w:pStyle w:val="ListParagraph"/>
        <w:numPr>
          <w:ilvl w:val="0"/>
          <w:numId w:val="66"/>
        </w:numPr>
        <w:spacing w:after="200" w:line="276" w:lineRule="auto"/>
        <w:jc w:val="both"/>
        <w:rPr>
          <w:rFonts w:ascii="Times New Roman" w:hAnsi="Times New Roman"/>
          <w:b/>
          <w:sz w:val="24"/>
          <w:szCs w:val="24"/>
        </w:rPr>
      </w:pPr>
      <w:r w:rsidRPr="0006696D">
        <w:rPr>
          <w:rFonts w:ascii="Times New Roman" w:hAnsi="Times New Roman"/>
          <w:b/>
          <w:sz w:val="24"/>
          <w:szCs w:val="24"/>
        </w:rPr>
        <w:t>Œuvrer pour que tout le système éducatif se transfo</w:t>
      </w:r>
      <w:r w:rsidR="00BA5C25" w:rsidRPr="0006696D">
        <w:rPr>
          <w:rFonts w:ascii="Times New Roman" w:hAnsi="Times New Roman"/>
          <w:b/>
          <w:sz w:val="24"/>
          <w:szCs w:val="24"/>
        </w:rPr>
        <w:t xml:space="preserve">rme dans une optique inclusive et </w:t>
      </w:r>
      <w:r w:rsidRPr="0006696D">
        <w:rPr>
          <w:rFonts w:ascii="Times New Roman" w:hAnsi="Times New Roman"/>
          <w:b/>
          <w:sz w:val="24"/>
          <w:szCs w:val="24"/>
        </w:rPr>
        <w:t xml:space="preserve">promouvoir la mise en œuvre effective de l’Education Inclusive dans toutes les régions du Sénégal pour tous les enfants handicapés. </w:t>
      </w:r>
      <w:r w:rsidR="00BA5C25">
        <w:rPr>
          <w:rFonts w:ascii="Times New Roman" w:hAnsi="Times New Roman"/>
          <w:b/>
          <w:sz w:val="24"/>
          <w:szCs w:val="24"/>
        </w:rPr>
        <w:br/>
      </w:r>
    </w:p>
    <w:p w14:paraId="46307CF9" w14:textId="77777777" w:rsidR="009C7DFB" w:rsidRPr="0006696D" w:rsidRDefault="009C7DFB" w:rsidP="0006696D">
      <w:pPr>
        <w:pStyle w:val="ListParagraph"/>
        <w:numPr>
          <w:ilvl w:val="0"/>
          <w:numId w:val="66"/>
        </w:numPr>
        <w:spacing w:after="200" w:line="276" w:lineRule="auto"/>
        <w:jc w:val="both"/>
        <w:rPr>
          <w:rFonts w:ascii="Times New Roman" w:hAnsi="Times New Roman"/>
          <w:b/>
          <w:sz w:val="24"/>
          <w:szCs w:val="24"/>
        </w:rPr>
      </w:pPr>
      <w:r w:rsidRPr="0006696D">
        <w:rPr>
          <w:rFonts w:ascii="Times New Roman" w:hAnsi="Times New Roman"/>
          <w:b/>
          <w:sz w:val="24"/>
          <w:szCs w:val="24"/>
        </w:rPr>
        <w:t>Veiller à la mise en œuvre effective de la Politique nationale d’Education Inclusive - en cours d’élaboration - à travers l’allocation des ressources techniques et financières nécessaires à garantir son implémentation.</w:t>
      </w:r>
      <w:r w:rsidR="00BA5C25">
        <w:rPr>
          <w:rFonts w:ascii="Times New Roman" w:hAnsi="Times New Roman"/>
          <w:b/>
          <w:sz w:val="24"/>
          <w:szCs w:val="24"/>
        </w:rPr>
        <w:br/>
      </w:r>
    </w:p>
    <w:p w14:paraId="4D373C84" w14:textId="77777777" w:rsidR="009C7DFB" w:rsidRPr="0006696D" w:rsidRDefault="009C7DFB" w:rsidP="0006696D">
      <w:pPr>
        <w:pStyle w:val="ListParagraph"/>
        <w:numPr>
          <w:ilvl w:val="0"/>
          <w:numId w:val="66"/>
        </w:numPr>
        <w:spacing w:after="200" w:line="276" w:lineRule="auto"/>
        <w:jc w:val="both"/>
        <w:rPr>
          <w:rFonts w:ascii="Times New Roman" w:hAnsi="Times New Roman"/>
          <w:b/>
          <w:sz w:val="24"/>
          <w:szCs w:val="24"/>
        </w:rPr>
      </w:pPr>
      <w:r w:rsidRPr="0006696D">
        <w:rPr>
          <w:rFonts w:ascii="Times New Roman" w:hAnsi="Times New Roman"/>
          <w:b/>
          <w:sz w:val="24"/>
          <w:szCs w:val="24"/>
        </w:rPr>
        <w:t xml:space="preserve">Investir dans la formation initiale et continue des enseignants pour qu'ils puissent répondre à la diversité de tous les apprenants dans la salle de </w:t>
      </w:r>
      <w:r w:rsidRPr="0006696D">
        <w:rPr>
          <w:rFonts w:ascii="Times New Roman" w:hAnsi="Times New Roman"/>
          <w:b/>
          <w:sz w:val="24"/>
          <w:szCs w:val="24"/>
        </w:rPr>
        <w:lastRenderedPageBreak/>
        <w:t xml:space="preserve">classe. </w:t>
      </w:r>
      <w:r w:rsidR="00BA5C25">
        <w:rPr>
          <w:rFonts w:ascii="Times New Roman" w:hAnsi="Times New Roman"/>
          <w:b/>
          <w:sz w:val="24"/>
          <w:szCs w:val="24"/>
        </w:rPr>
        <w:br/>
      </w:r>
    </w:p>
    <w:p w14:paraId="5B19688C" w14:textId="77777777" w:rsidR="009C7DFB" w:rsidRPr="0006696D" w:rsidRDefault="009C7DFB" w:rsidP="0006696D">
      <w:pPr>
        <w:pStyle w:val="ListParagraph"/>
        <w:numPr>
          <w:ilvl w:val="0"/>
          <w:numId w:val="66"/>
        </w:numPr>
        <w:spacing w:after="200" w:line="276" w:lineRule="auto"/>
        <w:jc w:val="both"/>
        <w:rPr>
          <w:rFonts w:ascii="Times New Roman" w:hAnsi="Times New Roman"/>
          <w:b/>
          <w:sz w:val="24"/>
          <w:szCs w:val="24"/>
        </w:rPr>
      </w:pPr>
      <w:r w:rsidRPr="0006696D">
        <w:rPr>
          <w:rFonts w:ascii="Times New Roman" w:hAnsi="Times New Roman"/>
          <w:b/>
          <w:sz w:val="24"/>
          <w:szCs w:val="24"/>
        </w:rPr>
        <w:t>Favoriser l’accès à des données fiables ventilées par sexe, âge et type de handicap, sur le niveau d'instruction des enfants handicapés, ainsi que sur l'accessibilité et la formation des enseignants.</w:t>
      </w:r>
      <w:r w:rsidR="00BA5C25">
        <w:rPr>
          <w:rFonts w:ascii="Times New Roman" w:hAnsi="Times New Roman"/>
          <w:b/>
          <w:sz w:val="24"/>
          <w:szCs w:val="24"/>
        </w:rPr>
        <w:tab/>
      </w:r>
      <w:r w:rsidR="00BA5C25">
        <w:rPr>
          <w:rFonts w:ascii="Times New Roman" w:hAnsi="Times New Roman"/>
          <w:b/>
          <w:sz w:val="24"/>
          <w:szCs w:val="24"/>
        </w:rPr>
        <w:tab/>
      </w:r>
      <w:r w:rsidRPr="0006696D">
        <w:rPr>
          <w:rFonts w:ascii="Times New Roman" w:hAnsi="Times New Roman"/>
          <w:b/>
          <w:sz w:val="24"/>
          <w:szCs w:val="24"/>
        </w:rPr>
        <w:t xml:space="preserve"> </w:t>
      </w:r>
      <w:r w:rsidR="00BA5C25">
        <w:rPr>
          <w:rFonts w:ascii="Times New Roman" w:hAnsi="Times New Roman"/>
          <w:b/>
          <w:sz w:val="24"/>
          <w:szCs w:val="24"/>
        </w:rPr>
        <w:br/>
      </w:r>
    </w:p>
    <w:p w14:paraId="78CC9F78" w14:textId="77777777" w:rsidR="009C7DFB" w:rsidRPr="00864460" w:rsidRDefault="009C7DFB" w:rsidP="0006696D">
      <w:pPr>
        <w:pStyle w:val="ListParagraph"/>
        <w:numPr>
          <w:ilvl w:val="0"/>
          <w:numId w:val="66"/>
        </w:numPr>
        <w:spacing w:after="200" w:line="276" w:lineRule="auto"/>
        <w:jc w:val="both"/>
        <w:rPr>
          <w:rFonts w:ascii="Times New Roman" w:hAnsi="Times New Roman"/>
          <w:sz w:val="24"/>
          <w:szCs w:val="24"/>
        </w:rPr>
      </w:pPr>
      <w:r w:rsidRPr="0006696D">
        <w:rPr>
          <w:rFonts w:ascii="Times New Roman" w:hAnsi="Times New Roman"/>
          <w:b/>
          <w:sz w:val="24"/>
          <w:szCs w:val="24"/>
        </w:rPr>
        <w:t>Veiller à ce que les nouveaux établissements d'enseignement soient construits selon une conception universelle et les établissements d'enseignement adaptés pour respecter les normes minimales d'accessibilité dans le cadre des aménagements raisonnables prévus par la Convention</w:t>
      </w:r>
      <w:r w:rsidRPr="00864460">
        <w:rPr>
          <w:rFonts w:ascii="Times New Roman" w:hAnsi="Times New Roman"/>
          <w:sz w:val="24"/>
          <w:szCs w:val="24"/>
        </w:rPr>
        <w:t xml:space="preserve">.  </w:t>
      </w:r>
      <w:r w:rsidR="00BA5C25">
        <w:rPr>
          <w:rFonts w:ascii="Times New Roman" w:hAnsi="Times New Roman"/>
          <w:sz w:val="24"/>
          <w:szCs w:val="24"/>
        </w:rPr>
        <w:br/>
      </w:r>
    </w:p>
    <w:p w14:paraId="5D0EABEA" w14:textId="77777777" w:rsidR="009C7DFB" w:rsidRPr="0006696D" w:rsidRDefault="00BA5C25" w:rsidP="0006696D">
      <w:pPr>
        <w:pStyle w:val="ListParagraph"/>
        <w:numPr>
          <w:ilvl w:val="0"/>
          <w:numId w:val="66"/>
        </w:numPr>
        <w:spacing w:after="200" w:line="276" w:lineRule="auto"/>
        <w:jc w:val="both"/>
        <w:rPr>
          <w:rFonts w:ascii="Times New Roman" w:hAnsi="Times New Roman"/>
          <w:b/>
          <w:sz w:val="24"/>
          <w:szCs w:val="24"/>
        </w:rPr>
      </w:pPr>
      <w:r w:rsidRPr="0006696D">
        <w:rPr>
          <w:rFonts w:ascii="Times New Roman" w:hAnsi="Times New Roman"/>
          <w:b/>
          <w:sz w:val="24"/>
          <w:szCs w:val="24"/>
        </w:rPr>
        <w:t xml:space="preserve">Veiller à ce que les </w:t>
      </w:r>
      <w:r w:rsidR="009C7DFB" w:rsidRPr="0006696D">
        <w:rPr>
          <w:rFonts w:ascii="Times New Roman" w:hAnsi="Times New Roman"/>
          <w:b/>
          <w:sz w:val="24"/>
          <w:szCs w:val="24"/>
        </w:rPr>
        <w:t xml:space="preserve">enfants non-voyants, sourds et sourds et non-voyants aient accès à l'éducation en Braille, en langue des signes et à l’aide d’autres méthodes de communication, y compris les modes, moyens et formes de communication améliorée et alternative. </w:t>
      </w:r>
      <w:r>
        <w:rPr>
          <w:rFonts w:ascii="Times New Roman" w:hAnsi="Times New Roman"/>
          <w:b/>
          <w:sz w:val="24"/>
          <w:szCs w:val="24"/>
        </w:rPr>
        <w:tab/>
      </w:r>
      <w:r>
        <w:rPr>
          <w:rFonts w:ascii="Times New Roman" w:hAnsi="Times New Roman"/>
          <w:b/>
          <w:sz w:val="24"/>
          <w:szCs w:val="24"/>
        </w:rPr>
        <w:br/>
      </w:r>
    </w:p>
    <w:p w14:paraId="16E60A73" w14:textId="77777777" w:rsidR="009C7DFB" w:rsidRPr="0006696D" w:rsidRDefault="009C7DFB" w:rsidP="0006696D">
      <w:pPr>
        <w:pStyle w:val="ListParagraph"/>
        <w:numPr>
          <w:ilvl w:val="0"/>
          <w:numId w:val="66"/>
        </w:numPr>
        <w:spacing w:after="200" w:line="276" w:lineRule="auto"/>
        <w:jc w:val="both"/>
        <w:rPr>
          <w:rFonts w:ascii="Times New Roman" w:hAnsi="Times New Roman"/>
          <w:b/>
          <w:sz w:val="24"/>
          <w:szCs w:val="24"/>
        </w:rPr>
      </w:pPr>
      <w:r w:rsidRPr="0006696D">
        <w:rPr>
          <w:rFonts w:ascii="Times New Roman" w:hAnsi="Times New Roman"/>
          <w:b/>
          <w:sz w:val="24"/>
          <w:szCs w:val="24"/>
        </w:rPr>
        <w:t xml:space="preserve">Organiser des activités de sensibilisation et de vulgarisation pour informer les communautés et les parents sur l'importance d'inclure les enfants handicapés à l'école, en collaboration avec les acteurs de la société civile, tels que les organisations de personnes handicapées. </w:t>
      </w:r>
      <w:r w:rsidR="00BA5C25">
        <w:rPr>
          <w:rFonts w:ascii="Times New Roman" w:hAnsi="Times New Roman"/>
          <w:b/>
          <w:sz w:val="24"/>
          <w:szCs w:val="24"/>
        </w:rPr>
        <w:tab/>
      </w:r>
      <w:r w:rsidR="00BA5C25">
        <w:rPr>
          <w:rFonts w:ascii="Times New Roman" w:hAnsi="Times New Roman"/>
          <w:b/>
          <w:sz w:val="24"/>
          <w:szCs w:val="24"/>
        </w:rPr>
        <w:br/>
      </w:r>
    </w:p>
    <w:p w14:paraId="122B9A79" w14:textId="77777777" w:rsidR="007D14FD" w:rsidRPr="0006696D" w:rsidRDefault="009C7DFB" w:rsidP="0006696D">
      <w:pPr>
        <w:pStyle w:val="ListParagraph"/>
        <w:numPr>
          <w:ilvl w:val="0"/>
          <w:numId w:val="66"/>
        </w:numPr>
        <w:spacing w:after="200" w:line="276" w:lineRule="auto"/>
        <w:jc w:val="both"/>
        <w:rPr>
          <w:rFonts w:ascii="Times New Roman" w:hAnsi="Times New Roman"/>
          <w:b/>
          <w:sz w:val="24"/>
          <w:szCs w:val="24"/>
        </w:rPr>
      </w:pPr>
      <w:r w:rsidRPr="0006696D">
        <w:rPr>
          <w:rFonts w:ascii="Times New Roman" w:hAnsi="Times New Roman"/>
          <w:b/>
          <w:sz w:val="24"/>
          <w:szCs w:val="24"/>
        </w:rPr>
        <w:t>Appuyer la mise en place de groupes de soutien aux parents d’enfants et l’implication de ces derniers dans les associations de parents d’élèves et les comités de gestion scolaires.</w:t>
      </w:r>
    </w:p>
    <w:p w14:paraId="2DD1CC61" w14:textId="77777777" w:rsidR="00D34495" w:rsidRPr="005C7D22" w:rsidRDefault="00D34495" w:rsidP="0006696D">
      <w:pPr>
        <w:spacing w:line="240" w:lineRule="atLeast"/>
        <w:ind w:firstLine="567"/>
        <w:jc w:val="both"/>
        <w:rPr>
          <w:rFonts w:ascii="Times New Roman" w:eastAsia="Times New Roman" w:hAnsi="Times New Roman" w:cs="Times New Roman"/>
          <w:color w:val="000000"/>
          <w:sz w:val="24"/>
          <w:szCs w:val="24"/>
          <w:lang w:eastAsia="fr-FR"/>
        </w:rPr>
      </w:pPr>
    </w:p>
    <w:p w14:paraId="649A7675" w14:textId="7F3A8B99" w:rsidR="00B62AAB" w:rsidRPr="005C7D22" w:rsidRDefault="00B62AAB" w:rsidP="0006696D">
      <w:pPr>
        <w:spacing w:line="240" w:lineRule="atLeast"/>
        <w:ind w:left="-283" w:hanging="1134"/>
        <w:jc w:val="both"/>
        <w:rPr>
          <w:rFonts w:ascii="Times New Roman" w:eastAsia="Times New Roman" w:hAnsi="Times New Roman" w:cs="Times New Roman"/>
          <w:color w:val="000000"/>
          <w:sz w:val="24"/>
          <w:szCs w:val="24"/>
          <w:lang w:eastAsia="fr-FR"/>
        </w:rPr>
      </w:pPr>
      <w:r w:rsidRPr="005C7D22">
        <w:rPr>
          <w:rFonts w:ascii="Times New Roman" w:eastAsia="Times New Roman" w:hAnsi="Times New Roman" w:cs="Times New Roman"/>
          <w:b/>
          <w:bCs/>
          <w:color w:val="000000"/>
          <w:sz w:val="24"/>
          <w:szCs w:val="24"/>
          <w:lang w:eastAsia="fr-FR"/>
        </w:rPr>
        <w:t>                  Santé (art. 25)</w:t>
      </w:r>
    </w:p>
    <w:p w14:paraId="0D3E8627" w14:textId="77777777" w:rsidR="009F26E0" w:rsidRDefault="009F26E0" w:rsidP="0006696D">
      <w:pPr>
        <w:pStyle w:val="ListParagraph"/>
        <w:spacing w:line="240" w:lineRule="atLeast"/>
        <w:ind w:left="0"/>
        <w:jc w:val="both"/>
        <w:rPr>
          <w:rFonts w:ascii="Times New Roman" w:eastAsia="Times New Roman" w:hAnsi="Times New Roman" w:cs="Times New Roman"/>
          <w:color w:val="000000"/>
          <w:sz w:val="24"/>
          <w:szCs w:val="24"/>
          <w:lang w:eastAsia="fr-FR"/>
        </w:rPr>
      </w:pPr>
    </w:p>
    <w:p w14:paraId="32AD4FAC" w14:textId="5EBB5E02" w:rsidR="00655C9E" w:rsidRDefault="009F26E0" w:rsidP="0006696D">
      <w:pPr>
        <w:pStyle w:val="ListParagraph"/>
        <w:spacing w:line="240" w:lineRule="atLeast"/>
        <w:ind w:left="0"/>
        <w:jc w:val="both"/>
        <w:rPr>
          <w:rFonts w:ascii="Times New Roman" w:eastAsia="Times New Roman" w:hAnsi="Times New Roman" w:cs="Times New Roman"/>
          <w:color w:val="000000"/>
          <w:sz w:val="24"/>
          <w:szCs w:val="24"/>
          <w:lang w:eastAsia="fr-FR"/>
        </w:rPr>
      </w:pPr>
      <w:r>
        <w:rPr>
          <w:rFonts w:ascii="Times New Roman" w:eastAsia="Times New Roman" w:hAnsi="Times New Roman" w:cs="Times New Roman"/>
          <w:color w:val="000000"/>
          <w:sz w:val="24"/>
          <w:szCs w:val="24"/>
          <w:lang w:eastAsia="fr-FR"/>
        </w:rPr>
        <w:t>La protection du</w:t>
      </w:r>
      <w:r w:rsidR="00655C9E">
        <w:rPr>
          <w:rFonts w:ascii="Times New Roman" w:eastAsia="Times New Roman" w:hAnsi="Times New Roman" w:cs="Times New Roman"/>
          <w:color w:val="000000"/>
          <w:sz w:val="24"/>
          <w:szCs w:val="24"/>
          <w:lang w:eastAsia="fr-FR"/>
        </w:rPr>
        <w:t xml:space="preserve"> droit à la santé est garantie par la constitution et de nombreux textes. Cependant, les mesures spécifiques visant à assurer le droit à la santé des personnes handicapées ne sont pas encore effectives.</w:t>
      </w:r>
    </w:p>
    <w:p w14:paraId="3DD65A98" w14:textId="2BDEF8EB" w:rsidR="00655C9E" w:rsidRDefault="00655C9E" w:rsidP="0006696D">
      <w:pPr>
        <w:pStyle w:val="ListParagraph"/>
        <w:spacing w:line="240" w:lineRule="atLeast"/>
        <w:ind w:left="0"/>
        <w:jc w:val="both"/>
        <w:rPr>
          <w:rFonts w:ascii="Times New Roman" w:eastAsia="Times New Roman" w:hAnsi="Times New Roman" w:cs="Times New Roman"/>
          <w:color w:val="000000"/>
          <w:sz w:val="24"/>
          <w:szCs w:val="24"/>
          <w:lang w:eastAsia="fr-FR"/>
        </w:rPr>
      </w:pPr>
      <w:r>
        <w:rPr>
          <w:rFonts w:ascii="Times New Roman" w:eastAsia="Times New Roman" w:hAnsi="Times New Roman" w:cs="Times New Roman"/>
          <w:color w:val="000000"/>
          <w:sz w:val="24"/>
          <w:szCs w:val="24"/>
          <w:lang w:eastAsia="fr-FR"/>
        </w:rPr>
        <w:t>L</w:t>
      </w:r>
      <w:r w:rsidR="00AD0AE6">
        <w:rPr>
          <w:rFonts w:ascii="Times New Roman" w:eastAsia="Times New Roman" w:hAnsi="Times New Roman" w:cs="Times New Roman"/>
          <w:color w:val="000000"/>
          <w:sz w:val="24"/>
          <w:szCs w:val="24"/>
          <w:lang w:eastAsia="fr-FR"/>
        </w:rPr>
        <w:t>a plupart des</w:t>
      </w:r>
      <w:r>
        <w:rPr>
          <w:rFonts w:ascii="Times New Roman" w:eastAsia="Times New Roman" w:hAnsi="Times New Roman" w:cs="Times New Roman"/>
          <w:color w:val="000000"/>
          <w:sz w:val="24"/>
          <w:szCs w:val="24"/>
          <w:lang w:eastAsia="fr-FR"/>
        </w:rPr>
        <w:t xml:space="preserve"> personnes</w:t>
      </w:r>
      <w:r w:rsidR="00AD0AE6">
        <w:rPr>
          <w:rFonts w:ascii="Times New Roman" w:eastAsia="Times New Roman" w:hAnsi="Times New Roman" w:cs="Times New Roman"/>
          <w:color w:val="000000"/>
          <w:sz w:val="24"/>
          <w:szCs w:val="24"/>
          <w:lang w:eastAsia="fr-FR"/>
        </w:rPr>
        <w:t xml:space="preserve"> handicapées et particulièrement les malentendants et celles </w:t>
      </w:r>
      <w:r w:rsidR="00BA5C25">
        <w:rPr>
          <w:rFonts w:ascii="Times New Roman" w:eastAsia="Times New Roman" w:hAnsi="Times New Roman" w:cs="Times New Roman"/>
          <w:color w:val="000000"/>
          <w:sz w:val="24"/>
          <w:szCs w:val="24"/>
          <w:lang w:eastAsia="fr-FR"/>
        </w:rPr>
        <w:t xml:space="preserve">avec </w:t>
      </w:r>
      <w:r>
        <w:rPr>
          <w:rFonts w:ascii="Times New Roman" w:eastAsia="Times New Roman" w:hAnsi="Times New Roman" w:cs="Times New Roman"/>
          <w:color w:val="000000"/>
          <w:sz w:val="24"/>
          <w:szCs w:val="24"/>
          <w:lang w:eastAsia="fr-FR"/>
        </w:rPr>
        <w:t>albinisme</w:t>
      </w:r>
      <w:r w:rsidR="00AD0AE6">
        <w:rPr>
          <w:rFonts w:ascii="Times New Roman" w:eastAsia="Times New Roman" w:hAnsi="Times New Roman" w:cs="Times New Roman"/>
          <w:color w:val="000000"/>
          <w:sz w:val="24"/>
          <w:szCs w:val="24"/>
          <w:lang w:eastAsia="fr-FR"/>
        </w:rPr>
        <w:t xml:space="preserve"> </w:t>
      </w:r>
      <w:r>
        <w:rPr>
          <w:rFonts w:ascii="Times New Roman" w:eastAsia="Times New Roman" w:hAnsi="Times New Roman" w:cs="Times New Roman"/>
          <w:color w:val="000000"/>
          <w:sz w:val="24"/>
          <w:szCs w:val="24"/>
          <w:lang w:eastAsia="fr-FR"/>
        </w:rPr>
        <w:t>ne sont pas eff</w:t>
      </w:r>
      <w:r w:rsidR="00AD0AE6">
        <w:rPr>
          <w:rFonts w:ascii="Times New Roman" w:eastAsia="Times New Roman" w:hAnsi="Times New Roman" w:cs="Times New Roman"/>
          <w:color w:val="000000"/>
          <w:sz w:val="24"/>
          <w:szCs w:val="24"/>
          <w:lang w:eastAsia="fr-FR"/>
        </w:rPr>
        <w:t xml:space="preserve">ectivement prises en compte par </w:t>
      </w:r>
      <w:r>
        <w:rPr>
          <w:rFonts w:ascii="Times New Roman" w:eastAsia="Times New Roman" w:hAnsi="Times New Roman" w:cs="Times New Roman"/>
          <w:color w:val="000000"/>
          <w:sz w:val="24"/>
          <w:szCs w:val="24"/>
          <w:lang w:eastAsia="fr-FR"/>
        </w:rPr>
        <w:t xml:space="preserve">le </w:t>
      </w:r>
      <w:r w:rsidR="00AD0AE6">
        <w:rPr>
          <w:rFonts w:ascii="Times New Roman" w:eastAsia="Times New Roman" w:hAnsi="Times New Roman" w:cs="Times New Roman"/>
          <w:color w:val="000000"/>
          <w:sz w:val="24"/>
          <w:szCs w:val="24"/>
          <w:lang w:eastAsia="fr-FR"/>
        </w:rPr>
        <w:t>système</w:t>
      </w:r>
      <w:r>
        <w:rPr>
          <w:rFonts w:ascii="Times New Roman" w:eastAsia="Times New Roman" w:hAnsi="Times New Roman" w:cs="Times New Roman"/>
          <w:color w:val="000000"/>
          <w:sz w:val="24"/>
          <w:szCs w:val="24"/>
          <w:lang w:eastAsia="fr-FR"/>
        </w:rPr>
        <w:t xml:space="preserve"> sanitaire.</w:t>
      </w:r>
    </w:p>
    <w:p w14:paraId="635E3C47" w14:textId="77777777" w:rsidR="00BA5C25" w:rsidRDefault="00BA5C25" w:rsidP="0006696D">
      <w:pPr>
        <w:pStyle w:val="ListParagraph"/>
        <w:spacing w:line="240" w:lineRule="atLeast"/>
        <w:ind w:left="0"/>
        <w:jc w:val="both"/>
        <w:rPr>
          <w:rFonts w:ascii="Times New Roman" w:eastAsia="Times New Roman" w:hAnsi="Times New Roman" w:cs="Times New Roman"/>
          <w:color w:val="000000"/>
          <w:sz w:val="24"/>
          <w:szCs w:val="24"/>
          <w:lang w:eastAsia="fr-FR"/>
        </w:rPr>
      </w:pPr>
    </w:p>
    <w:p w14:paraId="313B5F70" w14:textId="77777777" w:rsidR="00BA5C25" w:rsidRDefault="00BA5C25" w:rsidP="0006696D">
      <w:pPr>
        <w:pStyle w:val="ListParagraph"/>
        <w:spacing w:line="240" w:lineRule="atLeast"/>
        <w:ind w:left="0"/>
        <w:jc w:val="both"/>
        <w:rPr>
          <w:rFonts w:ascii="Times New Roman" w:eastAsia="Times New Roman" w:hAnsi="Times New Roman" w:cs="Times New Roman"/>
          <w:color w:val="000000"/>
          <w:sz w:val="24"/>
          <w:szCs w:val="24"/>
          <w:u w:val="single"/>
          <w:lang w:eastAsia="fr-FR"/>
        </w:rPr>
      </w:pPr>
      <w:r w:rsidRPr="0006696D">
        <w:rPr>
          <w:rFonts w:ascii="Times New Roman" w:eastAsia="Times New Roman" w:hAnsi="Times New Roman" w:cs="Times New Roman"/>
          <w:color w:val="000000"/>
          <w:sz w:val="24"/>
          <w:szCs w:val="24"/>
          <w:u w:val="single"/>
          <w:lang w:eastAsia="fr-FR"/>
        </w:rPr>
        <w:t xml:space="preserve">Recommandations proposées : </w:t>
      </w:r>
    </w:p>
    <w:p w14:paraId="4DC917E4" w14:textId="77777777" w:rsidR="00BA5C25" w:rsidRPr="0006696D" w:rsidRDefault="00BA5C25" w:rsidP="0006696D">
      <w:pPr>
        <w:pStyle w:val="ListParagraph"/>
        <w:spacing w:line="240" w:lineRule="atLeast"/>
        <w:ind w:left="0"/>
        <w:jc w:val="both"/>
        <w:rPr>
          <w:rFonts w:ascii="Times New Roman" w:eastAsia="Times New Roman" w:hAnsi="Times New Roman" w:cs="Times New Roman"/>
          <w:color w:val="000000"/>
          <w:sz w:val="24"/>
          <w:szCs w:val="24"/>
          <w:u w:val="single"/>
          <w:lang w:eastAsia="fr-FR"/>
        </w:rPr>
      </w:pPr>
    </w:p>
    <w:p w14:paraId="36A65541" w14:textId="77777777" w:rsidR="009C7DFB" w:rsidRPr="0006696D" w:rsidRDefault="009C7DFB" w:rsidP="0006696D">
      <w:pPr>
        <w:pStyle w:val="ListParagraph"/>
        <w:numPr>
          <w:ilvl w:val="0"/>
          <w:numId w:val="67"/>
        </w:numPr>
        <w:spacing w:after="200" w:line="276" w:lineRule="auto"/>
        <w:jc w:val="both"/>
        <w:rPr>
          <w:rFonts w:ascii="Times New Roman" w:hAnsi="Times New Roman"/>
          <w:b/>
          <w:sz w:val="24"/>
          <w:szCs w:val="24"/>
        </w:rPr>
      </w:pPr>
      <w:r w:rsidRPr="0006696D">
        <w:rPr>
          <w:rFonts w:ascii="Times New Roman" w:hAnsi="Times New Roman"/>
          <w:b/>
          <w:sz w:val="24"/>
          <w:szCs w:val="24"/>
        </w:rPr>
        <w:t>Renforcer la législation générale relative à la santé pour protéger les personnes handicapées contre la discrimination dans l'accès à tous les services de santé, y compris dans le domaine de la santé sexuelle et génésique</w:t>
      </w:r>
      <w:r w:rsidR="0036559E" w:rsidRPr="0006696D">
        <w:rPr>
          <w:rFonts w:ascii="Times New Roman" w:hAnsi="Times New Roman"/>
          <w:b/>
          <w:sz w:val="24"/>
          <w:szCs w:val="24"/>
        </w:rPr>
        <w:t>.</w:t>
      </w:r>
      <w:r w:rsidR="0036559E">
        <w:rPr>
          <w:rFonts w:ascii="Times New Roman" w:hAnsi="Times New Roman"/>
          <w:b/>
          <w:sz w:val="24"/>
          <w:szCs w:val="24"/>
        </w:rPr>
        <w:tab/>
      </w:r>
      <w:r w:rsidR="0036559E" w:rsidRPr="0006696D">
        <w:rPr>
          <w:rFonts w:ascii="Times New Roman" w:hAnsi="Times New Roman"/>
          <w:b/>
          <w:sz w:val="24"/>
          <w:szCs w:val="24"/>
        </w:rPr>
        <w:t xml:space="preserve"> </w:t>
      </w:r>
      <w:r w:rsidR="0036559E" w:rsidRPr="0006696D">
        <w:rPr>
          <w:rFonts w:ascii="Times New Roman" w:hAnsi="Times New Roman"/>
          <w:b/>
          <w:sz w:val="24"/>
          <w:szCs w:val="24"/>
        </w:rPr>
        <w:br/>
      </w:r>
    </w:p>
    <w:p w14:paraId="262166C5" w14:textId="77777777" w:rsidR="009C7DFB" w:rsidRPr="0006696D" w:rsidRDefault="009C7DFB" w:rsidP="0006696D">
      <w:pPr>
        <w:pStyle w:val="ListParagraph"/>
        <w:numPr>
          <w:ilvl w:val="0"/>
          <w:numId w:val="67"/>
        </w:numPr>
        <w:spacing w:after="200" w:line="276" w:lineRule="auto"/>
        <w:jc w:val="both"/>
        <w:rPr>
          <w:rFonts w:ascii="Times New Roman" w:hAnsi="Times New Roman"/>
          <w:b/>
          <w:sz w:val="24"/>
          <w:szCs w:val="24"/>
        </w:rPr>
      </w:pPr>
      <w:r w:rsidRPr="0006696D">
        <w:rPr>
          <w:rFonts w:ascii="Times New Roman" w:hAnsi="Times New Roman"/>
          <w:b/>
          <w:sz w:val="24"/>
          <w:szCs w:val="24"/>
        </w:rPr>
        <w:t xml:space="preserve">Respecter les droits des personnes handicapées, y compris toutes les questions d'accessibilité qui y sont liées : langue des signes, informations sous d’autres formes comme le braille et le langage simple, installations accessibles. </w:t>
      </w:r>
      <w:r w:rsidR="0036559E" w:rsidRPr="0006696D">
        <w:rPr>
          <w:rFonts w:ascii="Times New Roman" w:hAnsi="Times New Roman"/>
          <w:b/>
          <w:sz w:val="24"/>
          <w:szCs w:val="24"/>
        </w:rPr>
        <w:t xml:space="preserve">En particulier, </w:t>
      </w:r>
      <w:r w:rsidRPr="0006696D">
        <w:rPr>
          <w:rFonts w:ascii="Times New Roman" w:hAnsi="Times New Roman"/>
          <w:b/>
          <w:sz w:val="24"/>
          <w:szCs w:val="24"/>
        </w:rPr>
        <w:t>rendre inclu</w:t>
      </w:r>
      <w:r w:rsidR="00BA5C25" w:rsidRPr="0006696D">
        <w:rPr>
          <w:rFonts w:ascii="Times New Roman" w:hAnsi="Times New Roman"/>
          <w:b/>
          <w:sz w:val="24"/>
          <w:szCs w:val="24"/>
        </w:rPr>
        <w:t>sifs aux personnes handicapées </w:t>
      </w:r>
      <w:r w:rsidRPr="0006696D">
        <w:rPr>
          <w:rFonts w:ascii="Times New Roman" w:hAnsi="Times New Roman"/>
          <w:b/>
          <w:sz w:val="24"/>
          <w:szCs w:val="24"/>
        </w:rPr>
        <w:t xml:space="preserve">les outils et supports de communication sur la santé en </w:t>
      </w:r>
      <w:r w:rsidR="0036559E" w:rsidRPr="0006696D">
        <w:rPr>
          <w:rFonts w:ascii="Times New Roman" w:hAnsi="Times New Roman"/>
          <w:b/>
          <w:sz w:val="24"/>
          <w:szCs w:val="24"/>
        </w:rPr>
        <w:t xml:space="preserve">général. </w:t>
      </w:r>
      <w:r w:rsidR="0036559E">
        <w:rPr>
          <w:rFonts w:ascii="Times New Roman" w:hAnsi="Times New Roman"/>
          <w:b/>
          <w:sz w:val="24"/>
          <w:szCs w:val="24"/>
        </w:rPr>
        <w:tab/>
      </w:r>
      <w:r w:rsidR="0036559E">
        <w:rPr>
          <w:rFonts w:ascii="Times New Roman" w:hAnsi="Times New Roman"/>
          <w:b/>
          <w:sz w:val="24"/>
          <w:szCs w:val="24"/>
        </w:rPr>
        <w:br/>
      </w:r>
    </w:p>
    <w:p w14:paraId="6A706A55" w14:textId="77777777" w:rsidR="009C7DFB" w:rsidRPr="0006696D" w:rsidRDefault="009C7DFB" w:rsidP="0006696D">
      <w:pPr>
        <w:pStyle w:val="ListParagraph"/>
        <w:numPr>
          <w:ilvl w:val="0"/>
          <w:numId w:val="67"/>
        </w:numPr>
        <w:spacing w:after="200" w:line="276" w:lineRule="auto"/>
        <w:jc w:val="both"/>
        <w:rPr>
          <w:rFonts w:ascii="Times New Roman" w:hAnsi="Times New Roman"/>
          <w:b/>
          <w:sz w:val="24"/>
          <w:szCs w:val="24"/>
        </w:rPr>
      </w:pPr>
      <w:r w:rsidRPr="0006696D">
        <w:rPr>
          <w:rFonts w:ascii="Times New Roman" w:hAnsi="Times New Roman"/>
          <w:b/>
          <w:sz w:val="24"/>
          <w:szCs w:val="24"/>
        </w:rPr>
        <w:t xml:space="preserve">Concevoir des campagnes de santé publique de manière à ce qu'elles soient accessibles aux personnes handicapées, prenant en compte tous les types de </w:t>
      </w:r>
      <w:r w:rsidR="0036559E" w:rsidRPr="0006696D">
        <w:rPr>
          <w:rFonts w:ascii="Times New Roman" w:hAnsi="Times New Roman"/>
          <w:b/>
          <w:sz w:val="24"/>
          <w:szCs w:val="24"/>
        </w:rPr>
        <w:t>handicap.</w:t>
      </w:r>
      <w:r w:rsidR="0036559E" w:rsidRPr="0006696D">
        <w:rPr>
          <w:rFonts w:ascii="Times New Roman" w:hAnsi="Times New Roman"/>
          <w:b/>
          <w:sz w:val="24"/>
          <w:szCs w:val="24"/>
        </w:rPr>
        <w:br/>
      </w:r>
    </w:p>
    <w:p w14:paraId="75AC25C1" w14:textId="77777777" w:rsidR="009C7DFB" w:rsidRPr="0006696D" w:rsidRDefault="009C7DFB" w:rsidP="0006696D">
      <w:pPr>
        <w:pStyle w:val="ListParagraph"/>
        <w:numPr>
          <w:ilvl w:val="0"/>
          <w:numId w:val="67"/>
        </w:numPr>
        <w:spacing w:after="200" w:line="276" w:lineRule="auto"/>
        <w:jc w:val="both"/>
        <w:rPr>
          <w:rFonts w:ascii="Times New Roman" w:hAnsi="Times New Roman"/>
          <w:b/>
          <w:sz w:val="24"/>
          <w:szCs w:val="24"/>
        </w:rPr>
      </w:pPr>
      <w:r w:rsidRPr="0006696D">
        <w:rPr>
          <w:rFonts w:ascii="Times New Roman" w:hAnsi="Times New Roman"/>
          <w:b/>
          <w:sz w:val="24"/>
          <w:szCs w:val="24"/>
        </w:rPr>
        <w:t>Veiller à l’effectivité de tous les services visés par la carte d’égalité des chances, notamment ceu</w:t>
      </w:r>
      <w:r w:rsidR="0036559E" w:rsidRPr="0006696D">
        <w:rPr>
          <w:rFonts w:ascii="Times New Roman" w:hAnsi="Times New Roman"/>
          <w:b/>
          <w:sz w:val="24"/>
          <w:szCs w:val="24"/>
        </w:rPr>
        <w:t xml:space="preserve">x inhérents à la santé. </w:t>
      </w:r>
      <w:r w:rsidR="0036559E" w:rsidRPr="0006696D">
        <w:rPr>
          <w:rFonts w:ascii="Times New Roman" w:hAnsi="Times New Roman"/>
          <w:b/>
          <w:sz w:val="24"/>
          <w:szCs w:val="24"/>
        </w:rPr>
        <w:tab/>
      </w:r>
      <w:r w:rsidR="0036559E" w:rsidRPr="0006696D">
        <w:rPr>
          <w:rFonts w:ascii="Times New Roman" w:hAnsi="Times New Roman"/>
          <w:b/>
          <w:sz w:val="24"/>
          <w:szCs w:val="24"/>
        </w:rPr>
        <w:br/>
      </w:r>
    </w:p>
    <w:p w14:paraId="68314603" w14:textId="77777777" w:rsidR="009C7DFB" w:rsidRPr="0006696D" w:rsidRDefault="009C7DFB" w:rsidP="0006696D">
      <w:pPr>
        <w:pStyle w:val="ListParagraph"/>
        <w:numPr>
          <w:ilvl w:val="0"/>
          <w:numId w:val="67"/>
        </w:numPr>
        <w:spacing w:after="200" w:line="276" w:lineRule="auto"/>
        <w:jc w:val="both"/>
        <w:rPr>
          <w:rFonts w:ascii="Times New Roman" w:hAnsi="Times New Roman"/>
          <w:b/>
          <w:sz w:val="24"/>
          <w:szCs w:val="24"/>
        </w:rPr>
      </w:pPr>
      <w:r w:rsidRPr="0006696D">
        <w:rPr>
          <w:rFonts w:ascii="Times New Roman" w:hAnsi="Times New Roman"/>
          <w:b/>
          <w:sz w:val="24"/>
          <w:szCs w:val="24"/>
        </w:rPr>
        <w:lastRenderedPageBreak/>
        <w:t xml:space="preserve">Instruire les Gouverneurs de région à procéder à l’installation des commissions </w:t>
      </w:r>
      <w:r w:rsidR="0036559E" w:rsidRPr="0006696D">
        <w:rPr>
          <w:rFonts w:ascii="Times New Roman" w:hAnsi="Times New Roman"/>
          <w:b/>
          <w:sz w:val="24"/>
          <w:szCs w:val="24"/>
        </w:rPr>
        <w:t>départementales techniques</w:t>
      </w:r>
      <w:r w:rsidRPr="0006696D">
        <w:rPr>
          <w:rFonts w:ascii="Times New Roman" w:hAnsi="Times New Roman"/>
          <w:b/>
          <w:sz w:val="24"/>
          <w:szCs w:val="24"/>
        </w:rPr>
        <w:t xml:space="preserve"> en parfaite collaboration avec les autorités sanitaires et les unions région</w:t>
      </w:r>
      <w:r w:rsidR="0036559E" w:rsidRPr="0006696D">
        <w:rPr>
          <w:rFonts w:ascii="Times New Roman" w:hAnsi="Times New Roman"/>
          <w:b/>
          <w:sz w:val="24"/>
          <w:szCs w:val="24"/>
        </w:rPr>
        <w:t xml:space="preserve">ales des personnes handicapées. </w:t>
      </w:r>
    </w:p>
    <w:p w14:paraId="4557C651" w14:textId="77777777" w:rsidR="0036559E" w:rsidRPr="00864460" w:rsidRDefault="0036559E" w:rsidP="0006696D">
      <w:pPr>
        <w:pStyle w:val="ListParagraph"/>
        <w:spacing w:after="200" w:line="276" w:lineRule="auto"/>
        <w:jc w:val="both"/>
        <w:rPr>
          <w:rFonts w:ascii="Times New Roman" w:hAnsi="Times New Roman"/>
          <w:sz w:val="24"/>
          <w:szCs w:val="24"/>
        </w:rPr>
      </w:pPr>
    </w:p>
    <w:p w14:paraId="535FFA79" w14:textId="77777777" w:rsidR="009C7DFB" w:rsidRPr="0006696D" w:rsidRDefault="009C7DFB" w:rsidP="0006696D">
      <w:pPr>
        <w:pStyle w:val="ListParagraph"/>
        <w:numPr>
          <w:ilvl w:val="0"/>
          <w:numId w:val="67"/>
        </w:numPr>
        <w:spacing w:after="200" w:line="276" w:lineRule="auto"/>
        <w:jc w:val="both"/>
        <w:rPr>
          <w:rFonts w:ascii="Times New Roman" w:hAnsi="Times New Roman"/>
          <w:b/>
          <w:sz w:val="24"/>
          <w:szCs w:val="24"/>
        </w:rPr>
      </w:pPr>
      <w:r w:rsidRPr="0006696D">
        <w:rPr>
          <w:rFonts w:ascii="Times New Roman" w:hAnsi="Times New Roman"/>
          <w:b/>
          <w:sz w:val="24"/>
          <w:szCs w:val="24"/>
        </w:rPr>
        <w:t>Veiller à mettre en place un dispositif juridique opérationnel visant à encadrer</w:t>
      </w:r>
      <w:r w:rsidR="0036559E" w:rsidRPr="0006696D">
        <w:rPr>
          <w:rFonts w:ascii="Times New Roman" w:hAnsi="Times New Roman"/>
          <w:b/>
          <w:sz w:val="24"/>
          <w:szCs w:val="24"/>
        </w:rPr>
        <w:t xml:space="preserve"> la politique de gratuité axée </w:t>
      </w:r>
      <w:r w:rsidRPr="0006696D">
        <w:rPr>
          <w:rFonts w:ascii="Times New Roman" w:hAnsi="Times New Roman"/>
          <w:b/>
          <w:sz w:val="24"/>
          <w:szCs w:val="24"/>
        </w:rPr>
        <w:t>sur</w:t>
      </w:r>
      <w:r w:rsidR="0036559E" w:rsidRPr="0006696D">
        <w:rPr>
          <w:rFonts w:ascii="Times New Roman" w:hAnsi="Times New Roman"/>
          <w:b/>
          <w:sz w:val="24"/>
          <w:szCs w:val="24"/>
        </w:rPr>
        <w:t xml:space="preserve"> la carte d’égalité des chances</w:t>
      </w:r>
      <w:r w:rsidRPr="0006696D">
        <w:rPr>
          <w:rFonts w:ascii="Times New Roman" w:hAnsi="Times New Roman"/>
          <w:b/>
          <w:sz w:val="24"/>
          <w:szCs w:val="24"/>
        </w:rPr>
        <w:t xml:space="preserve"> en renforçan</w:t>
      </w:r>
      <w:r w:rsidR="0036559E" w:rsidRPr="0006696D">
        <w:rPr>
          <w:rFonts w:ascii="Times New Roman" w:hAnsi="Times New Roman"/>
          <w:b/>
          <w:sz w:val="24"/>
          <w:szCs w:val="24"/>
        </w:rPr>
        <w:t xml:space="preserve">t la mutualité en faveur des personnes handicapées. </w:t>
      </w:r>
      <w:r w:rsidRPr="0006696D">
        <w:rPr>
          <w:rFonts w:ascii="Times New Roman" w:hAnsi="Times New Roman"/>
          <w:b/>
          <w:sz w:val="24"/>
          <w:szCs w:val="24"/>
        </w:rPr>
        <w:t xml:space="preserve"> </w:t>
      </w:r>
      <w:r w:rsidR="0036559E">
        <w:rPr>
          <w:rFonts w:ascii="Times New Roman" w:hAnsi="Times New Roman"/>
          <w:b/>
          <w:sz w:val="24"/>
          <w:szCs w:val="24"/>
        </w:rPr>
        <w:tab/>
      </w:r>
      <w:r w:rsidR="0036559E">
        <w:rPr>
          <w:rFonts w:ascii="Times New Roman" w:hAnsi="Times New Roman"/>
          <w:b/>
          <w:sz w:val="24"/>
          <w:szCs w:val="24"/>
        </w:rPr>
        <w:br/>
      </w:r>
    </w:p>
    <w:p w14:paraId="2418E720" w14:textId="420F7305" w:rsidR="009C7DFB" w:rsidRPr="0006696D" w:rsidRDefault="00084551" w:rsidP="0006696D">
      <w:pPr>
        <w:pStyle w:val="ListParagraph"/>
        <w:numPr>
          <w:ilvl w:val="0"/>
          <w:numId w:val="67"/>
        </w:numPr>
        <w:spacing w:after="200" w:line="276" w:lineRule="auto"/>
        <w:jc w:val="both"/>
        <w:rPr>
          <w:rFonts w:ascii="Times New Roman" w:hAnsi="Times New Roman"/>
          <w:b/>
          <w:sz w:val="24"/>
          <w:szCs w:val="24"/>
        </w:rPr>
      </w:pPr>
      <w:r w:rsidRPr="0006696D">
        <w:rPr>
          <w:rFonts w:ascii="Times New Roman" w:hAnsi="Times New Roman"/>
          <w:b/>
          <w:sz w:val="24"/>
          <w:szCs w:val="24"/>
        </w:rPr>
        <w:t>Renforcer les capacités des professionnels</w:t>
      </w:r>
      <w:r w:rsidR="009C7DFB" w:rsidRPr="0006696D">
        <w:rPr>
          <w:rFonts w:ascii="Times New Roman" w:hAnsi="Times New Roman"/>
          <w:b/>
          <w:sz w:val="24"/>
          <w:szCs w:val="24"/>
        </w:rPr>
        <w:t xml:space="preserve"> de santé pour une meilleure prise en charge des personnes handicapées particulièrement dans les domaines de la santé sexuelle</w:t>
      </w:r>
      <w:r w:rsidRPr="0006696D">
        <w:rPr>
          <w:rFonts w:ascii="Times New Roman" w:hAnsi="Times New Roman"/>
          <w:b/>
          <w:sz w:val="24"/>
          <w:szCs w:val="24"/>
        </w:rPr>
        <w:t xml:space="preserve"> et reproductive et du VIH/Sida. </w:t>
      </w:r>
      <w:r>
        <w:rPr>
          <w:rFonts w:ascii="Times New Roman" w:hAnsi="Times New Roman"/>
          <w:b/>
          <w:sz w:val="24"/>
          <w:szCs w:val="24"/>
        </w:rPr>
        <w:tab/>
      </w:r>
      <w:r>
        <w:rPr>
          <w:rFonts w:ascii="Times New Roman" w:hAnsi="Times New Roman"/>
          <w:b/>
          <w:sz w:val="24"/>
          <w:szCs w:val="24"/>
        </w:rPr>
        <w:br/>
      </w:r>
    </w:p>
    <w:p w14:paraId="6A677111" w14:textId="420DEB2F" w:rsidR="009C7DFB" w:rsidRPr="0006696D" w:rsidRDefault="009C7DFB" w:rsidP="0006696D">
      <w:pPr>
        <w:pStyle w:val="ListParagraph"/>
        <w:numPr>
          <w:ilvl w:val="0"/>
          <w:numId w:val="67"/>
        </w:numPr>
        <w:spacing w:after="200" w:line="276" w:lineRule="auto"/>
        <w:jc w:val="both"/>
        <w:rPr>
          <w:rFonts w:ascii="Times New Roman" w:hAnsi="Times New Roman"/>
          <w:b/>
          <w:sz w:val="24"/>
          <w:szCs w:val="24"/>
        </w:rPr>
      </w:pPr>
      <w:r w:rsidRPr="0006696D">
        <w:rPr>
          <w:rFonts w:ascii="Times New Roman" w:hAnsi="Times New Roman"/>
          <w:b/>
          <w:sz w:val="24"/>
          <w:szCs w:val="24"/>
        </w:rPr>
        <w:t>Veiller à ce que le CNLS révise les outils de collecte des données pour spécifier le suivi bio comportemental des PH sur le VIH/</w:t>
      </w:r>
      <w:r w:rsidR="00084551" w:rsidRPr="0006696D">
        <w:rPr>
          <w:rFonts w:ascii="Times New Roman" w:hAnsi="Times New Roman"/>
          <w:b/>
          <w:sz w:val="24"/>
          <w:szCs w:val="24"/>
        </w:rPr>
        <w:t xml:space="preserve">Sida. </w:t>
      </w:r>
      <w:r w:rsidR="00084551" w:rsidRPr="0006696D">
        <w:rPr>
          <w:rFonts w:ascii="Times New Roman" w:hAnsi="Times New Roman"/>
          <w:b/>
          <w:sz w:val="24"/>
          <w:szCs w:val="24"/>
        </w:rPr>
        <w:tab/>
      </w:r>
      <w:r w:rsidR="00084551" w:rsidRPr="0006696D">
        <w:rPr>
          <w:rFonts w:ascii="Times New Roman" w:hAnsi="Times New Roman"/>
          <w:b/>
          <w:sz w:val="24"/>
          <w:szCs w:val="24"/>
        </w:rPr>
        <w:br/>
      </w:r>
    </w:p>
    <w:p w14:paraId="1D698D18" w14:textId="47BAB852" w:rsidR="009C7DFB" w:rsidRPr="0006696D" w:rsidRDefault="009C7DFB" w:rsidP="0006696D">
      <w:pPr>
        <w:pStyle w:val="ListParagraph"/>
        <w:numPr>
          <w:ilvl w:val="0"/>
          <w:numId w:val="67"/>
        </w:numPr>
        <w:spacing w:after="200" w:line="276" w:lineRule="auto"/>
        <w:jc w:val="both"/>
        <w:rPr>
          <w:rFonts w:ascii="Times New Roman" w:hAnsi="Times New Roman"/>
          <w:b/>
          <w:sz w:val="24"/>
          <w:szCs w:val="24"/>
        </w:rPr>
      </w:pPr>
      <w:r w:rsidRPr="0006696D">
        <w:rPr>
          <w:rFonts w:ascii="Times New Roman" w:hAnsi="Times New Roman"/>
          <w:b/>
          <w:sz w:val="24"/>
          <w:szCs w:val="24"/>
        </w:rPr>
        <w:t>Initier des campagnes d’information et de communication sur la loi d’orientation sociale, la CIDPH et la loi sur le VIH en vue d’une meilleure inclusion soci</w:t>
      </w:r>
      <w:r w:rsidR="00084551" w:rsidRPr="0006696D">
        <w:rPr>
          <w:rFonts w:ascii="Times New Roman" w:hAnsi="Times New Roman"/>
          <w:b/>
          <w:sz w:val="24"/>
          <w:szCs w:val="24"/>
        </w:rPr>
        <w:t xml:space="preserve">ale des personnes handicapées. </w:t>
      </w:r>
    </w:p>
    <w:p w14:paraId="7556851E" w14:textId="77777777" w:rsidR="009C7DFB" w:rsidRDefault="009C7DFB" w:rsidP="0006696D">
      <w:pPr>
        <w:pStyle w:val="ListParagraph"/>
        <w:spacing w:line="240" w:lineRule="atLeast"/>
        <w:ind w:left="0"/>
        <w:jc w:val="both"/>
        <w:rPr>
          <w:rFonts w:ascii="Times New Roman" w:eastAsia="Times New Roman" w:hAnsi="Times New Roman" w:cs="Times New Roman"/>
          <w:color w:val="000000"/>
          <w:sz w:val="24"/>
          <w:szCs w:val="24"/>
          <w:lang w:eastAsia="fr-FR"/>
        </w:rPr>
      </w:pPr>
    </w:p>
    <w:p w14:paraId="133DC0F8" w14:textId="77777777" w:rsidR="00655C9E" w:rsidRPr="005C7D22" w:rsidRDefault="00655C9E" w:rsidP="0006696D">
      <w:pPr>
        <w:pStyle w:val="ListParagraph"/>
        <w:spacing w:line="240" w:lineRule="atLeast"/>
        <w:ind w:left="0"/>
        <w:jc w:val="both"/>
        <w:rPr>
          <w:rFonts w:ascii="Times New Roman" w:eastAsia="Times New Roman" w:hAnsi="Times New Roman" w:cs="Times New Roman"/>
          <w:color w:val="000000"/>
          <w:sz w:val="24"/>
          <w:szCs w:val="24"/>
          <w:lang w:eastAsia="fr-FR"/>
        </w:rPr>
      </w:pPr>
    </w:p>
    <w:p w14:paraId="4320A151" w14:textId="1C5E6AFA" w:rsidR="00B62AAB" w:rsidRPr="005C7D22" w:rsidRDefault="00B62AAB" w:rsidP="0006696D">
      <w:pPr>
        <w:spacing w:line="240" w:lineRule="atLeast"/>
        <w:ind w:hanging="1134"/>
        <w:jc w:val="both"/>
        <w:rPr>
          <w:rFonts w:ascii="Times New Roman" w:eastAsia="Times New Roman" w:hAnsi="Times New Roman" w:cs="Times New Roman"/>
          <w:color w:val="000000"/>
          <w:sz w:val="24"/>
          <w:szCs w:val="24"/>
          <w:lang w:eastAsia="fr-FR"/>
        </w:rPr>
      </w:pPr>
      <w:r w:rsidRPr="005C7D22">
        <w:rPr>
          <w:rFonts w:ascii="Times New Roman" w:eastAsia="Times New Roman" w:hAnsi="Times New Roman" w:cs="Times New Roman"/>
          <w:b/>
          <w:bCs/>
          <w:color w:val="000000"/>
          <w:sz w:val="24"/>
          <w:szCs w:val="24"/>
          <w:lang w:eastAsia="fr-FR"/>
        </w:rPr>
        <w:t>             Travail et emploi (art. 27)</w:t>
      </w:r>
    </w:p>
    <w:p w14:paraId="0404C159" w14:textId="77777777" w:rsidR="0088090F" w:rsidRDefault="0088090F" w:rsidP="0006696D">
      <w:pPr>
        <w:pStyle w:val="ListParagraph"/>
        <w:spacing w:line="240" w:lineRule="atLeast"/>
        <w:ind w:left="0"/>
        <w:jc w:val="both"/>
        <w:rPr>
          <w:rFonts w:ascii="Times New Roman" w:eastAsia="Times New Roman" w:hAnsi="Times New Roman" w:cs="Times New Roman"/>
          <w:color w:val="000000"/>
          <w:sz w:val="24"/>
          <w:szCs w:val="24"/>
          <w:lang w:eastAsia="fr-FR"/>
        </w:rPr>
      </w:pPr>
    </w:p>
    <w:p w14:paraId="457A1E91" w14:textId="77777777" w:rsidR="006F2268" w:rsidRDefault="00AD0AE6" w:rsidP="0006696D">
      <w:pPr>
        <w:pStyle w:val="ListParagraph"/>
        <w:spacing w:line="240" w:lineRule="atLeast"/>
        <w:ind w:left="0"/>
        <w:jc w:val="both"/>
        <w:rPr>
          <w:rFonts w:ascii="Times New Roman" w:eastAsia="Times New Roman" w:hAnsi="Times New Roman" w:cs="Times New Roman"/>
          <w:color w:val="000000"/>
          <w:sz w:val="24"/>
          <w:szCs w:val="24"/>
          <w:lang w:eastAsia="fr-FR"/>
        </w:rPr>
      </w:pPr>
      <w:r>
        <w:rPr>
          <w:rFonts w:ascii="Times New Roman" w:eastAsia="Times New Roman" w:hAnsi="Times New Roman" w:cs="Times New Roman"/>
          <w:color w:val="000000"/>
          <w:sz w:val="24"/>
          <w:szCs w:val="24"/>
          <w:lang w:eastAsia="fr-FR"/>
        </w:rPr>
        <w:t>Malgré l’ado</w:t>
      </w:r>
      <w:r w:rsidR="0088090F">
        <w:rPr>
          <w:rFonts w:ascii="Times New Roman" w:eastAsia="Times New Roman" w:hAnsi="Times New Roman" w:cs="Times New Roman"/>
          <w:color w:val="000000"/>
          <w:sz w:val="24"/>
          <w:szCs w:val="24"/>
          <w:lang w:eastAsia="fr-FR"/>
        </w:rPr>
        <w:t>ption des dispositions de la LOS</w:t>
      </w:r>
      <w:r>
        <w:rPr>
          <w:rFonts w:ascii="Times New Roman" w:eastAsia="Times New Roman" w:hAnsi="Times New Roman" w:cs="Times New Roman"/>
          <w:color w:val="000000"/>
          <w:sz w:val="24"/>
          <w:szCs w:val="24"/>
          <w:lang w:eastAsia="fr-FR"/>
        </w:rPr>
        <w:t xml:space="preserve"> visant à promouvoir le droit à l’emploi des personnes handicapées, le taux de chômage reste encore élevé chez les personnes handicapées</w:t>
      </w:r>
      <w:r w:rsidR="0088090F">
        <w:rPr>
          <w:rFonts w:ascii="Times New Roman" w:eastAsia="Times New Roman" w:hAnsi="Times New Roman" w:cs="Times New Roman"/>
          <w:color w:val="000000"/>
          <w:sz w:val="24"/>
          <w:szCs w:val="24"/>
          <w:lang w:eastAsia="fr-FR"/>
        </w:rPr>
        <w:t>. Cependant, les données relatives au taux d’emploi des personnes handicapées sont inexistantes. De même, on peut relever l’absence de mesures permettant d’encourager le recrutement des personnes handicapées ou de sanctionner les actes de discrimination.</w:t>
      </w:r>
    </w:p>
    <w:p w14:paraId="78F37318" w14:textId="77992181" w:rsidR="00D34495" w:rsidRDefault="00D34495" w:rsidP="0006696D">
      <w:pPr>
        <w:pStyle w:val="ListParagraph"/>
        <w:spacing w:line="240" w:lineRule="atLeast"/>
        <w:ind w:left="0"/>
        <w:jc w:val="both"/>
        <w:rPr>
          <w:rFonts w:ascii="Times New Roman" w:eastAsia="Times New Roman" w:hAnsi="Times New Roman" w:cs="Times New Roman"/>
          <w:color w:val="000000"/>
          <w:sz w:val="24"/>
          <w:szCs w:val="24"/>
          <w:lang w:eastAsia="fr-FR"/>
        </w:rPr>
      </w:pPr>
      <w:r>
        <w:rPr>
          <w:rFonts w:ascii="Times New Roman" w:eastAsia="Times New Roman" w:hAnsi="Times New Roman" w:cs="Times New Roman"/>
          <w:color w:val="000000"/>
          <w:sz w:val="24"/>
          <w:szCs w:val="24"/>
          <w:lang w:eastAsia="fr-FR"/>
        </w:rPr>
        <w:lastRenderedPageBreak/>
        <w:t>Des mécanismes comme le Fonds de Financement de la Formation professionnelle et technique ou le Fonds de Promotion Ecoles Entreprises intègrent la dimension handicap</w:t>
      </w:r>
      <w:r w:rsidR="00135A19">
        <w:rPr>
          <w:rFonts w:ascii="Times New Roman" w:eastAsia="Times New Roman" w:hAnsi="Times New Roman" w:cs="Times New Roman"/>
          <w:color w:val="000000"/>
          <w:sz w:val="24"/>
          <w:szCs w:val="24"/>
          <w:lang w:eastAsia="fr-FR"/>
        </w:rPr>
        <w:t xml:space="preserve">. </w:t>
      </w:r>
    </w:p>
    <w:p w14:paraId="48A7421B" w14:textId="77777777" w:rsidR="00084551" w:rsidRDefault="00084551" w:rsidP="0006696D">
      <w:pPr>
        <w:pStyle w:val="ListParagraph"/>
        <w:spacing w:line="240" w:lineRule="atLeast"/>
        <w:ind w:left="0"/>
        <w:jc w:val="both"/>
        <w:rPr>
          <w:rFonts w:ascii="Times New Roman" w:eastAsia="Times New Roman" w:hAnsi="Times New Roman" w:cs="Times New Roman"/>
          <w:color w:val="000000"/>
          <w:sz w:val="24"/>
          <w:szCs w:val="24"/>
          <w:lang w:eastAsia="fr-FR"/>
        </w:rPr>
      </w:pPr>
    </w:p>
    <w:p w14:paraId="2E93586E" w14:textId="198C1E8B" w:rsidR="009C7DFB" w:rsidRDefault="009C7DFB" w:rsidP="007C4FDA">
      <w:pPr>
        <w:jc w:val="both"/>
        <w:rPr>
          <w:rFonts w:ascii="Times New Roman" w:hAnsi="Times New Roman"/>
          <w:sz w:val="24"/>
          <w:szCs w:val="24"/>
        </w:rPr>
      </w:pPr>
      <w:r w:rsidRPr="0006696D">
        <w:rPr>
          <w:rFonts w:ascii="Times New Roman" w:hAnsi="Times New Roman"/>
          <w:sz w:val="24"/>
          <w:szCs w:val="24"/>
          <w:u w:val="single"/>
        </w:rPr>
        <w:t>Recommandations </w:t>
      </w:r>
      <w:r w:rsidR="00084551" w:rsidRPr="0006696D">
        <w:rPr>
          <w:rFonts w:ascii="Times New Roman" w:hAnsi="Times New Roman"/>
          <w:sz w:val="24"/>
          <w:szCs w:val="24"/>
          <w:u w:val="single"/>
        </w:rPr>
        <w:t>proposées</w:t>
      </w:r>
      <w:r w:rsidR="00084551">
        <w:rPr>
          <w:rFonts w:ascii="Times New Roman" w:hAnsi="Times New Roman"/>
          <w:sz w:val="24"/>
          <w:szCs w:val="24"/>
        </w:rPr>
        <w:t xml:space="preserve"> </w:t>
      </w:r>
      <w:r>
        <w:rPr>
          <w:rFonts w:ascii="Times New Roman" w:hAnsi="Times New Roman"/>
          <w:sz w:val="24"/>
          <w:szCs w:val="24"/>
        </w:rPr>
        <w:t>:</w:t>
      </w:r>
      <w:r w:rsidR="00084551">
        <w:rPr>
          <w:rFonts w:ascii="Times New Roman" w:hAnsi="Times New Roman"/>
          <w:sz w:val="24"/>
          <w:szCs w:val="24"/>
        </w:rPr>
        <w:tab/>
      </w:r>
      <w:r w:rsidR="00084551">
        <w:rPr>
          <w:rFonts w:ascii="Times New Roman" w:hAnsi="Times New Roman"/>
          <w:sz w:val="24"/>
          <w:szCs w:val="24"/>
        </w:rPr>
        <w:br/>
      </w:r>
    </w:p>
    <w:p w14:paraId="65B43F69" w14:textId="03D18FF3" w:rsidR="009C7DFB" w:rsidRPr="006B017A" w:rsidRDefault="009C7DFB" w:rsidP="0006696D">
      <w:pPr>
        <w:pStyle w:val="ListParagraph"/>
        <w:numPr>
          <w:ilvl w:val="0"/>
          <w:numId w:val="68"/>
        </w:numPr>
        <w:spacing w:after="200" w:line="276" w:lineRule="auto"/>
        <w:jc w:val="both"/>
        <w:rPr>
          <w:rFonts w:ascii="Times New Roman" w:hAnsi="Times New Roman"/>
          <w:sz w:val="24"/>
          <w:szCs w:val="24"/>
        </w:rPr>
      </w:pPr>
      <w:r w:rsidRPr="0006696D">
        <w:rPr>
          <w:rFonts w:ascii="Times New Roman" w:hAnsi="Times New Roman"/>
          <w:b/>
          <w:sz w:val="24"/>
          <w:szCs w:val="24"/>
        </w:rPr>
        <w:t>Encourager l'emploi des personnes handicapées dans le secteur privé par des incitations et autres mesures adaptées</w:t>
      </w:r>
      <w:r w:rsidR="00084551">
        <w:rPr>
          <w:rFonts w:ascii="Times New Roman" w:hAnsi="Times New Roman"/>
          <w:sz w:val="24"/>
          <w:szCs w:val="24"/>
        </w:rPr>
        <w:t xml:space="preserve">. </w:t>
      </w:r>
      <w:r w:rsidR="00084551">
        <w:rPr>
          <w:rFonts w:ascii="Times New Roman" w:hAnsi="Times New Roman"/>
          <w:sz w:val="24"/>
          <w:szCs w:val="24"/>
        </w:rPr>
        <w:tab/>
      </w:r>
      <w:r w:rsidRPr="00864460">
        <w:rPr>
          <w:rFonts w:ascii="Times New Roman" w:hAnsi="Times New Roman"/>
          <w:sz w:val="24"/>
          <w:szCs w:val="24"/>
        </w:rPr>
        <w:t xml:space="preserve"> </w:t>
      </w:r>
      <w:r w:rsidR="00084551">
        <w:rPr>
          <w:rFonts w:ascii="Times New Roman" w:hAnsi="Times New Roman"/>
          <w:sz w:val="24"/>
          <w:szCs w:val="24"/>
        </w:rPr>
        <w:br/>
      </w:r>
    </w:p>
    <w:p w14:paraId="4EF19BF9" w14:textId="6F4F7762" w:rsidR="009C7DFB" w:rsidRPr="0006696D" w:rsidRDefault="009C7DFB" w:rsidP="0006696D">
      <w:pPr>
        <w:pStyle w:val="ListParagraph"/>
        <w:numPr>
          <w:ilvl w:val="0"/>
          <w:numId w:val="68"/>
        </w:numPr>
        <w:spacing w:after="200" w:line="276" w:lineRule="auto"/>
        <w:jc w:val="both"/>
        <w:rPr>
          <w:rFonts w:ascii="Times New Roman" w:hAnsi="Times New Roman"/>
          <w:b/>
          <w:sz w:val="24"/>
          <w:szCs w:val="24"/>
        </w:rPr>
      </w:pPr>
      <w:r w:rsidRPr="0006696D">
        <w:rPr>
          <w:rFonts w:ascii="Times New Roman" w:hAnsi="Times New Roman"/>
          <w:b/>
          <w:sz w:val="24"/>
          <w:szCs w:val="24"/>
        </w:rPr>
        <w:t>Obliger les employeurs à prendre les mesures d’aménagement nécessaires à apporter au lieu et poste de travail en faveur des salariés handi</w:t>
      </w:r>
      <w:r w:rsidR="00084551" w:rsidRPr="0006696D">
        <w:rPr>
          <w:rFonts w:ascii="Times New Roman" w:hAnsi="Times New Roman"/>
          <w:b/>
          <w:sz w:val="24"/>
          <w:szCs w:val="24"/>
        </w:rPr>
        <w:t xml:space="preserve">capés. </w:t>
      </w:r>
      <w:r w:rsidR="00084551">
        <w:rPr>
          <w:rFonts w:ascii="Times New Roman" w:hAnsi="Times New Roman"/>
          <w:b/>
          <w:sz w:val="24"/>
          <w:szCs w:val="24"/>
        </w:rPr>
        <w:br/>
      </w:r>
    </w:p>
    <w:p w14:paraId="25F990D3" w14:textId="77777777" w:rsidR="009C7DFB" w:rsidRPr="00100F57" w:rsidRDefault="009C7DFB" w:rsidP="0006696D">
      <w:pPr>
        <w:pStyle w:val="ListParagraph"/>
        <w:numPr>
          <w:ilvl w:val="0"/>
          <w:numId w:val="68"/>
        </w:numPr>
        <w:spacing w:after="200" w:line="276" w:lineRule="auto"/>
        <w:jc w:val="both"/>
        <w:rPr>
          <w:rFonts w:ascii="Times New Roman" w:hAnsi="Times New Roman"/>
          <w:sz w:val="24"/>
          <w:szCs w:val="24"/>
        </w:rPr>
      </w:pPr>
      <w:r w:rsidRPr="0006696D">
        <w:rPr>
          <w:rFonts w:ascii="Times New Roman" w:hAnsi="Times New Roman"/>
          <w:b/>
          <w:sz w:val="24"/>
          <w:szCs w:val="24"/>
        </w:rPr>
        <w:t>Promouvoir l’auto emploi en favorisant l’accès au crédit et aux subventions pour les personnes handicapées</w:t>
      </w:r>
      <w:r w:rsidRPr="00864460">
        <w:rPr>
          <w:rFonts w:ascii="Times New Roman" w:hAnsi="Times New Roman"/>
          <w:sz w:val="24"/>
          <w:szCs w:val="24"/>
        </w:rPr>
        <w:t>.</w:t>
      </w:r>
    </w:p>
    <w:p w14:paraId="7235C1AC" w14:textId="77777777" w:rsidR="009C7DFB" w:rsidRDefault="009C7DFB" w:rsidP="0006696D">
      <w:pPr>
        <w:pStyle w:val="ListParagraph"/>
        <w:spacing w:line="240" w:lineRule="atLeast"/>
        <w:ind w:left="0"/>
        <w:jc w:val="both"/>
        <w:rPr>
          <w:rFonts w:ascii="Times New Roman" w:eastAsia="Times New Roman" w:hAnsi="Times New Roman" w:cs="Times New Roman"/>
          <w:color w:val="000000"/>
          <w:sz w:val="24"/>
          <w:szCs w:val="24"/>
          <w:lang w:eastAsia="fr-FR"/>
        </w:rPr>
      </w:pPr>
    </w:p>
    <w:p w14:paraId="1353C738" w14:textId="77777777" w:rsidR="009F26E0" w:rsidRPr="005C7D22" w:rsidRDefault="009F26E0" w:rsidP="0006696D">
      <w:pPr>
        <w:pStyle w:val="ListParagraph"/>
        <w:spacing w:line="240" w:lineRule="atLeast"/>
        <w:ind w:left="0"/>
        <w:jc w:val="both"/>
        <w:rPr>
          <w:rFonts w:ascii="Times New Roman" w:eastAsia="Times New Roman" w:hAnsi="Times New Roman" w:cs="Times New Roman"/>
          <w:color w:val="000000"/>
          <w:sz w:val="24"/>
          <w:szCs w:val="24"/>
          <w:lang w:eastAsia="fr-FR"/>
        </w:rPr>
      </w:pPr>
    </w:p>
    <w:p w14:paraId="100E59D5" w14:textId="6D3ABAE8" w:rsidR="00B62AAB" w:rsidRPr="005C7D22" w:rsidRDefault="00B62AAB" w:rsidP="0006696D">
      <w:pPr>
        <w:spacing w:line="240" w:lineRule="atLeast"/>
        <w:ind w:left="-283" w:hanging="1134"/>
        <w:jc w:val="both"/>
        <w:rPr>
          <w:rFonts w:ascii="Times New Roman" w:eastAsia="Times New Roman" w:hAnsi="Times New Roman" w:cs="Times New Roman"/>
          <w:color w:val="000000"/>
          <w:sz w:val="24"/>
          <w:szCs w:val="24"/>
          <w:lang w:eastAsia="fr-FR"/>
        </w:rPr>
      </w:pPr>
      <w:r w:rsidRPr="005C7D22">
        <w:rPr>
          <w:rFonts w:ascii="Times New Roman" w:eastAsia="Times New Roman" w:hAnsi="Times New Roman" w:cs="Times New Roman"/>
          <w:b/>
          <w:bCs/>
          <w:color w:val="000000"/>
          <w:sz w:val="24"/>
          <w:szCs w:val="24"/>
          <w:lang w:eastAsia="fr-FR"/>
        </w:rPr>
        <w:t>                  Niveau</w:t>
      </w:r>
      <w:r w:rsidRPr="005C7D22">
        <w:rPr>
          <w:rFonts w:ascii="Times New Roman" w:eastAsia="Times New Roman" w:hAnsi="Times New Roman" w:cs="Times New Roman"/>
          <w:color w:val="000000"/>
          <w:sz w:val="24"/>
          <w:szCs w:val="24"/>
          <w:lang w:eastAsia="fr-FR"/>
        </w:rPr>
        <w:t> </w:t>
      </w:r>
      <w:r w:rsidRPr="005C7D22">
        <w:rPr>
          <w:rFonts w:ascii="Times New Roman" w:eastAsia="Times New Roman" w:hAnsi="Times New Roman" w:cs="Times New Roman"/>
          <w:b/>
          <w:bCs/>
          <w:color w:val="000000"/>
          <w:sz w:val="24"/>
          <w:szCs w:val="24"/>
          <w:lang w:eastAsia="fr-FR"/>
        </w:rPr>
        <w:t>de vie</w:t>
      </w:r>
      <w:r w:rsidRPr="005C7D22">
        <w:rPr>
          <w:rFonts w:ascii="Times New Roman" w:eastAsia="Times New Roman" w:hAnsi="Times New Roman" w:cs="Times New Roman"/>
          <w:color w:val="000000"/>
          <w:sz w:val="24"/>
          <w:szCs w:val="24"/>
          <w:lang w:eastAsia="fr-FR"/>
        </w:rPr>
        <w:t> </w:t>
      </w:r>
      <w:r w:rsidRPr="005C7D22">
        <w:rPr>
          <w:rFonts w:ascii="Times New Roman" w:eastAsia="Times New Roman" w:hAnsi="Times New Roman" w:cs="Times New Roman"/>
          <w:b/>
          <w:bCs/>
          <w:color w:val="000000"/>
          <w:sz w:val="24"/>
          <w:szCs w:val="24"/>
          <w:lang w:eastAsia="fr-FR"/>
        </w:rPr>
        <w:t>adéquat</w:t>
      </w:r>
      <w:r w:rsidRPr="005C7D22">
        <w:rPr>
          <w:rFonts w:ascii="Times New Roman" w:eastAsia="Times New Roman" w:hAnsi="Times New Roman" w:cs="Times New Roman"/>
          <w:color w:val="000000"/>
          <w:sz w:val="24"/>
          <w:szCs w:val="24"/>
          <w:lang w:eastAsia="fr-FR"/>
        </w:rPr>
        <w:t> </w:t>
      </w:r>
      <w:r w:rsidRPr="005C7D22">
        <w:rPr>
          <w:rFonts w:ascii="Times New Roman" w:eastAsia="Times New Roman" w:hAnsi="Times New Roman" w:cs="Times New Roman"/>
          <w:b/>
          <w:bCs/>
          <w:color w:val="000000"/>
          <w:sz w:val="24"/>
          <w:szCs w:val="24"/>
          <w:lang w:eastAsia="fr-FR"/>
        </w:rPr>
        <w:t>et protection sociale (art. 28)</w:t>
      </w:r>
    </w:p>
    <w:p w14:paraId="33C18AE1" w14:textId="77777777" w:rsidR="00135A19" w:rsidRDefault="00135A19" w:rsidP="0006696D">
      <w:pPr>
        <w:spacing w:line="240" w:lineRule="atLeast"/>
        <w:jc w:val="both"/>
        <w:rPr>
          <w:rFonts w:ascii="Times New Roman" w:eastAsia="Times New Roman" w:hAnsi="Times New Roman" w:cs="Times New Roman"/>
          <w:color w:val="000000"/>
          <w:sz w:val="24"/>
          <w:szCs w:val="24"/>
          <w:lang w:eastAsia="fr-FR"/>
        </w:rPr>
      </w:pPr>
    </w:p>
    <w:p w14:paraId="22F9A15F" w14:textId="2E2AFDC7" w:rsidR="00135A19" w:rsidRDefault="00135A19" w:rsidP="0006696D">
      <w:pPr>
        <w:spacing w:line="240" w:lineRule="atLeast"/>
        <w:jc w:val="both"/>
        <w:rPr>
          <w:rFonts w:ascii="Times New Roman" w:eastAsia="Times New Roman" w:hAnsi="Times New Roman" w:cs="Times New Roman"/>
          <w:color w:val="000000"/>
          <w:sz w:val="24"/>
          <w:szCs w:val="24"/>
          <w:lang w:eastAsia="fr-FR"/>
        </w:rPr>
      </w:pPr>
      <w:r>
        <w:rPr>
          <w:rFonts w:ascii="Times New Roman" w:eastAsia="Times New Roman" w:hAnsi="Times New Roman" w:cs="Times New Roman"/>
          <w:color w:val="000000"/>
          <w:sz w:val="24"/>
          <w:szCs w:val="24"/>
          <w:lang w:eastAsia="fr-FR"/>
        </w:rPr>
        <w:t xml:space="preserve">A l’instar des autres citoyens, la protection sociale est garantie à la </w:t>
      </w:r>
      <w:r w:rsidR="000413CD">
        <w:rPr>
          <w:rFonts w:ascii="Times New Roman" w:eastAsia="Times New Roman" w:hAnsi="Times New Roman" w:cs="Times New Roman"/>
          <w:color w:val="000000"/>
          <w:sz w:val="24"/>
          <w:szCs w:val="24"/>
          <w:lang w:eastAsia="fr-FR"/>
        </w:rPr>
        <w:t xml:space="preserve">personne handicapée </w:t>
      </w:r>
      <w:r>
        <w:rPr>
          <w:rFonts w:ascii="Times New Roman" w:eastAsia="Times New Roman" w:hAnsi="Times New Roman" w:cs="Times New Roman"/>
          <w:color w:val="000000"/>
          <w:sz w:val="24"/>
          <w:szCs w:val="24"/>
          <w:lang w:eastAsia="fr-FR"/>
        </w:rPr>
        <w:t>par l’obtention d’un emploi.</w:t>
      </w:r>
    </w:p>
    <w:p w14:paraId="5DB085DD" w14:textId="3DB095ED" w:rsidR="00135A19" w:rsidRDefault="00135A19" w:rsidP="0006696D">
      <w:pPr>
        <w:spacing w:line="240" w:lineRule="atLeast"/>
        <w:jc w:val="both"/>
        <w:rPr>
          <w:rFonts w:ascii="Times New Roman" w:eastAsia="Times New Roman" w:hAnsi="Times New Roman" w:cs="Times New Roman"/>
          <w:color w:val="000000"/>
          <w:sz w:val="24"/>
          <w:szCs w:val="24"/>
          <w:lang w:eastAsia="fr-FR"/>
        </w:rPr>
      </w:pPr>
      <w:r>
        <w:rPr>
          <w:rFonts w:ascii="Times New Roman" w:eastAsia="Times New Roman" w:hAnsi="Times New Roman" w:cs="Times New Roman"/>
          <w:color w:val="000000"/>
          <w:sz w:val="24"/>
          <w:szCs w:val="24"/>
          <w:lang w:eastAsia="fr-FR"/>
        </w:rPr>
        <w:t xml:space="preserve">Le critère le plus en vue pour une </w:t>
      </w:r>
      <w:r w:rsidR="000413CD">
        <w:rPr>
          <w:rFonts w:ascii="Times New Roman" w:eastAsia="Times New Roman" w:hAnsi="Times New Roman" w:cs="Times New Roman"/>
          <w:color w:val="000000"/>
          <w:sz w:val="24"/>
          <w:szCs w:val="24"/>
          <w:lang w:eastAsia="fr-FR"/>
        </w:rPr>
        <w:t xml:space="preserve">personne handicapée </w:t>
      </w:r>
      <w:r>
        <w:rPr>
          <w:rFonts w:ascii="Times New Roman" w:eastAsia="Times New Roman" w:hAnsi="Times New Roman" w:cs="Times New Roman"/>
          <w:color w:val="000000"/>
          <w:sz w:val="24"/>
          <w:szCs w:val="24"/>
          <w:lang w:eastAsia="fr-FR"/>
        </w:rPr>
        <w:t xml:space="preserve">sans emploi est le niveau de pauvreté. En effet, si la PH n’est pas en mesure </w:t>
      </w:r>
      <w:r w:rsidR="00AA4D3D">
        <w:rPr>
          <w:rFonts w:ascii="Times New Roman" w:eastAsia="Times New Roman" w:hAnsi="Times New Roman" w:cs="Times New Roman"/>
          <w:color w:val="000000"/>
          <w:sz w:val="24"/>
          <w:szCs w:val="24"/>
          <w:lang w:eastAsia="fr-FR"/>
        </w:rPr>
        <w:t>de gagner environ 25.000FCFA (moins de 40euros), entre autres critères, elle peut bénéficier d’une bourse de sécurité familiale.</w:t>
      </w:r>
    </w:p>
    <w:p w14:paraId="580C4CA5" w14:textId="661D0031" w:rsidR="00AA4D3D" w:rsidRDefault="00AA4D3D" w:rsidP="0006696D">
      <w:pPr>
        <w:spacing w:line="240" w:lineRule="atLeast"/>
        <w:jc w:val="both"/>
        <w:rPr>
          <w:rFonts w:ascii="Times New Roman" w:eastAsia="Times New Roman" w:hAnsi="Times New Roman" w:cs="Times New Roman"/>
          <w:color w:val="000000"/>
          <w:sz w:val="24"/>
          <w:szCs w:val="24"/>
          <w:lang w:eastAsia="fr-FR"/>
        </w:rPr>
      </w:pPr>
      <w:r>
        <w:rPr>
          <w:rFonts w:ascii="Times New Roman" w:eastAsia="Times New Roman" w:hAnsi="Times New Roman" w:cs="Times New Roman"/>
          <w:color w:val="000000"/>
          <w:sz w:val="24"/>
          <w:szCs w:val="24"/>
          <w:lang w:eastAsia="fr-FR"/>
        </w:rPr>
        <w:t xml:space="preserve">La carte d’égalité des chances (CEC) permet à la </w:t>
      </w:r>
      <w:r w:rsidR="000413CD">
        <w:rPr>
          <w:rFonts w:ascii="Times New Roman" w:eastAsia="Times New Roman" w:hAnsi="Times New Roman" w:cs="Times New Roman"/>
          <w:color w:val="000000"/>
          <w:sz w:val="24"/>
          <w:szCs w:val="24"/>
          <w:lang w:eastAsia="fr-FR"/>
        </w:rPr>
        <w:t xml:space="preserve">personne handicapée </w:t>
      </w:r>
      <w:r>
        <w:rPr>
          <w:rFonts w:ascii="Times New Roman" w:eastAsia="Times New Roman" w:hAnsi="Times New Roman" w:cs="Times New Roman"/>
          <w:color w:val="000000"/>
          <w:sz w:val="24"/>
          <w:szCs w:val="24"/>
          <w:lang w:eastAsia="fr-FR"/>
        </w:rPr>
        <w:t>d’enclencher le processus d’enrôlement à la Couverture maladie universelle (CMU).</w:t>
      </w:r>
    </w:p>
    <w:p w14:paraId="6AE53C37" w14:textId="3AB6F7F0" w:rsidR="00AA4D3D" w:rsidRDefault="00AA4D3D" w:rsidP="0006696D">
      <w:pPr>
        <w:spacing w:line="240" w:lineRule="atLeast"/>
        <w:jc w:val="both"/>
        <w:rPr>
          <w:rFonts w:ascii="Times New Roman" w:eastAsia="Times New Roman" w:hAnsi="Times New Roman" w:cs="Times New Roman"/>
          <w:color w:val="000000"/>
          <w:sz w:val="24"/>
          <w:szCs w:val="24"/>
          <w:lang w:eastAsia="fr-FR"/>
        </w:rPr>
      </w:pPr>
    </w:p>
    <w:p w14:paraId="18527ED8" w14:textId="77777777" w:rsidR="000413CD" w:rsidRPr="00135A19" w:rsidRDefault="000413CD" w:rsidP="0006696D">
      <w:pPr>
        <w:spacing w:line="240" w:lineRule="atLeast"/>
        <w:jc w:val="both"/>
        <w:rPr>
          <w:rFonts w:ascii="Times New Roman" w:eastAsia="Times New Roman" w:hAnsi="Times New Roman" w:cs="Times New Roman"/>
          <w:color w:val="000000"/>
          <w:sz w:val="24"/>
          <w:szCs w:val="24"/>
          <w:lang w:eastAsia="fr-FR"/>
        </w:rPr>
      </w:pPr>
    </w:p>
    <w:p w14:paraId="774407DB" w14:textId="019D42A7" w:rsidR="00B62AAB" w:rsidRPr="005C7D22" w:rsidRDefault="00B62AAB" w:rsidP="0006696D">
      <w:pPr>
        <w:spacing w:line="240" w:lineRule="atLeast"/>
        <w:ind w:hanging="1134"/>
        <w:jc w:val="both"/>
        <w:rPr>
          <w:rFonts w:ascii="Times New Roman" w:eastAsia="Times New Roman" w:hAnsi="Times New Roman" w:cs="Times New Roman"/>
          <w:color w:val="000000"/>
          <w:sz w:val="24"/>
          <w:szCs w:val="24"/>
          <w:lang w:eastAsia="fr-FR"/>
        </w:rPr>
      </w:pPr>
      <w:r w:rsidRPr="005C7D22">
        <w:rPr>
          <w:rFonts w:ascii="Times New Roman" w:eastAsia="Times New Roman" w:hAnsi="Times New Roman" w:cs="Times New Roman"/>
          <w:b/>
          <w:bCs/>
          <w:color w:val="000000"/>
          <w:sz w:val="24"/>
          <w:szCs w:val="24"/>
          <w:lang w:eastAsia="fr-FR"/>
        </w:rPr>
        <w:lastRenderedPageBreak/>
        <w:t>              Participation</w:t>
      </w:r>
      <w:r w:rsidRPr="005C7D22">
        <w:rPr>
          <w:rFonts w:ascii="Times New Roman" w:eastAsia="Times New Roman" w:hAnsi="Times New Roman" w:cs="Times New Roman"/>
          <w:color w:val="000000"/>
          <w:sz w:val="24"/>
          <w:szCs w:val="24"/>
          <w:lang w:eastAsia="fr-FR"/>
        </w:rPr>
        <w:t> </w:t>
      </w:r>
      <w:r w:rsidRPr="005C7D22">
        <w:rPr>
          <w:rFonts w:ascii="Times New Roman" w:eastAsia="Times New Roman" w:hAnsi="Times New Roman" w:cs="Times New Roman"/>
          <w:b/>
          <w:bCs/>
          <w:color w:val="000000"/>
          <w:sz w:val="24"/>
          <w:szCs w:val="24"/>
          <w:lang w:eastAsia="fr-FR"/>
        </w:rPr>
        <w:t>à la vie politique et publique (art. 29)</w:t>
      </w:r>
    </w:p>
    <w:p w14:paraId="5F4F6C3D" w14:textId="77777777" w:rsidR="00D2753F" w:rsidRDefault="00D2753F" w:rsidP="0006696D">
      <w:pPr>
        <w:spacing w:line="240" w:lineRule="atLeast"/>
        <w:jc w:val="both"/>
        <w:rPr>
          <w:rFonts w:ascii="Times New Roman" w:eastAsia="Times New Roman" w:hAnsi="Times New Roman" w:cs="Times New Roman"/>
          <w:color w:val="000000"/>
          <w:sz w:val="24"/>
          <w:szCs w:val="24"/>
          <w:lang w:eastAsia="fr-FR"/>
        </w:rPr>
      </w:pPr>
    </w:p>
    <w:p w14:paraId="04F8501B" w14:textId="1C82A46D" w:rsidR="00D2753F" w:rsidRDefault="00D2753F" w:rsidP="0006696D">
      <w:pPr>
        <w:spacing w:line="240" w:lineRule="atLeast"/>
        <w:jc w:val="both"/>
        <w:rPr>
          <w:rFonts w:ascii="Times New Roman" w:eastAsia="Times New Roman" w:hAnsi="Times New Roman" w:cs="Times New Roman"/>
          <w:color w:val="000000"/>
          <w:sz w:val="24"/>
          <w:szCs w:val="24"/>
          <w:lang w:eastAsia="fr-FR"/>
        </w:rPr>
      </w:pPr>
      <w:r>
        <w:rPr>
          <w:rFonts w:ascii="Times New Roman" w:eastAsia="Times New Roman" w:hAnsi="Times New Roman" w:cs="Times New Roman"/>
          <w:color w:val="000000"/>
          <w:sz w:val="24"/>
          <w:szCs w:val="24"/>
          <w:lang w:eastAsia="fr-FR"/>
        </w:rPr>
        <w:t>Une lettre circulaire des autorités a beaucoup contribué à faciliter l’obtention de la carte nationale d’identité</w:t>
      </w:r>
      <w:r w:rsidR="004C01CE">
        <w:rPr>
          <w:rFonts w:ascii="Times New Roman" w:eastAsia="Times New Roman" w:hAnsi="Times New Roman" w:cs="Times New Roman"/>
          <w:color w:val="000000"/>
          <w:sz w:val="24"/>
          <w:szCs w:val="24"/>
          <w:lang w:eastAsia="fr-FR"/>
        </w:rPr>
        <w:t xml:space="preserve"> pour les </w:t>
      </w:r>
      <w:r w:rsidR="007C4FDA">
        <w:rPr>
          <w:rFonts w:ascii="Times New Roman" w:eastAsia="Times New Roman" w:hAnsi="Times New Roman" w:cs="Times New Roman"/>
          <w:color w:val="000000"/>
          <w:sz w:val="24"/>
          <w:szCs w:val="24"/>
          <w:lang w:eastAsia="fr-FR"/>
        </w:rPr>
        <w:t>personnes handicapées</w:t>
      </w:r>
      <w:r w:rsidR="004C01CE">
        <w:rPr>
          <w:rFonts w:ascii="Times New Roman" w:eastAsia="Times New Roman" w:hAnsi="Times New Roman" w:cs="Times New Roman"/>
          <w:color w:val="000000"/>
          <w:sz w:val="24"/>
          <w:szCs w:val="24"/>
          <w:lang w:eastAsia="fr-FR"/>
        </w:rPr>
        <w:t>.</w:t>
      </w:r>
    </w:p>
    <w:p w14:paraId="4525DD85" w14:textId="77777777" w:rsidR="004C01CE" w:rsidRDefault="004C01CE" w:rsidP="0006696D">
      <w:pPr>
        <w:spacing w:line="240" w:lineRule="atLeast"/>
        <w:jc w:val="both"/>
        <w:rPr>
          <w:rFonts w:ascii="Times New Roman" w:eastAsia="Times New Roman" w:hAnsi="Times New Roman" w:cs="Times New Roman"/>
          <w:color w:val="000000"/>
          <w:sz w:val="24"/>
          <w:szCs w:val="24"/>
          <w:lang w:eastAsia="fr-FR"/>
        </w:rPr>
      </w:pPr>
      <w:r>
        <w:rPr>
          <w:rFonts w:ascii="Times New Roman" w:eastAsia="Times New Roman" w:hAnsi="Times New Roman" w:cs="Times New Roman"/>
          <w:color w:val="000000"/>
          <w:sz w:val="24"/>
          <w:szCs w:val="24"/>
          <w:lang w:eastAsia="fr-FR"/>
        </w:rPr>
        <w:t>Toutefois, l’accès aux informations sur le processus électoral se pose pour les personnes handicapées auditives et visuelles.</w:t>
      </w:r>
    </w:p>
    <w:p w14:paraId="2BD5DC9D" w14:textId="77777777" w:rsidR="000413CD" w:rsidRDefault="000413CD" w:rsidP="007C4FDA">
      <w:pPr>
        <w:jc w:val="both"/>
        <w:rPr>
          <w:rFonts w:ascii="Times New Roman" w:hAnsi="Times New Roman"/>
          <w:b/>
          <w:sz w:val="24"/>
          <w:szCs w:val="24"/>
          <w:u w:val="single"/>
        </w:rPr>
      </w:pPr>
    </w:p>
    <w:p w14:paraId="58B01C9E" w14:textId="60396D44" w:rsidR="009C7DFB" w:rsidRPr="0006696D" w:rsidRDefault="009C7DFB" w:rsidP="007C4FDA">
      <w:pPr>
        <w:jc w:val="both"/>
        <w:rPr>
          <w:rFonts w:ascii="Times New Roman" w:hAnsi="Times New Roman"/>
          <w:sz w:val="24"/>
          <w:szCs w:val="24"/>
          <w:u w:val="single"/>
        </w:rPr>
      </w:pPr>
      <w:r w:rsidRPr="0006696D">
        <w:rPr>
          <w:rFonts w:ascii="Times New Roman" w:hAnsi="Times New Roman"/>
          <w:sz w:val="24"/>
          <w:szCs w:val="24"/>
          <w:u w:val="single"/>
        </w:rPr>
        <w:t>Recommandations</w:t>
      </w:r>
      <w:r w:rsidR="007C4FDA" w:rsidRPr="0006696D">
        <w:rPr>
          <w:rFonts w:ascii="Times New Roman" w:hAnsi="Times New Roman"/>
          <w:sz w:val="24"/>
          <w:szCs w:val="24"/>
          <w:u w:val="single"/>
        </w:rPr>
        <w:t xml:space="preserve"> proposées</w:t>
      </w:r>
      <w:r w:rsidRPr="0006696D">
        <w:rPr>
          <w:rFonts w:ascii="Times New Roman" w:hAnsi="Times New Roman"/>
          <w:sz w:val="24"/>
          <w:szCs w:val="24"/>
          <w:u w:val="single"/>
        </w:rPr>
        <w:t> :</w:t>
      </w:r>
    </w:p>
    <w:p w14:paraId="1621A532" w14:textId="77777777" w:rsidR="007C4FDA" w:rsidRPr="006B017A" w:rsidRDefault="007C4FDA" w:rsidP="007C4FDA">
      <w:pPr>
        <w:jc w:val="both"/>
        <w:rPr>
          <w:rFonts w:ascii="Times New Roman" w:hAnsi="Times New Roman"/>
          <w:b/>
          <w:sz w:val="24"/>
          <w:szCs w:val="24"/>
        </w:rPr>
      </w:pPr>
    </w:p>
    <w:p w14:paraId="7746C96A" w14:textId="3A39A6C8" w:rsidR="009C7DFB" w:rsidRPr="0006696D" w:rsidRDefault="009C7DFB" w:rsidP="0006696D">
      <w:pPr>
        <w:pStyle w:val="ListParagraph"/>
        <w:numPr>
          <w:ilvl w:val="0"/>
          <w:numId w:val="69"/>
        </w:numPr>
        <w:spacing w:after="200" w:line="276" w:lineRule="auto"/>
        <w:jc w:val="both"/>
        <w:rPr>
          <w:rFonts w:ascii="Times New Roman" w:hAnsi="Times New Roman"/>
          <w:b/>
          <w:sz w:val="24"/>
          <w:szCs w:val="24"/>
        </w:rPr>
      </w:pPr>
      <w:r w:rsidRPr="0006696D">
        <w:rPr>
          <w:rFonts w:ascii="Times New Roman" w:hAnsi="Times New Roman"/>
          <w:b/>
          <w:sz w:val="24"/>
          <w:szCs w:val="24"/>
        </w:rPr>
        <w:t>Assurer l’inclusivité de la Loi électorale en veillant à ce que tous les bureaux de vote soient physiquement accessibles et que le matériel de vote soit accessible aux personnes non-voyantes, en leur permettant de voter par elles-mêmes</w:t>
      </w:r>
      <w:r w:rsidR="007C4FDA" w:rsidRPr="0006696D">
        <w:rPr>
          <w:rFonts w:ascii="Times New Roman" w:hAnsi="Times New Roman"/>
          <w:b/>
          <w:sz w:val="24"/>
          <w:szCs w:val="24"/>
        </w:rPr>
        <w:t xml:space="preserve">. </w:t>
      </w:r>
      <w:r w:rsidR="007C4FDA">
        <w:rPr>
          <w:rFonts w:ascii="Times New Roman" w:hAnsi="Times New Roman"/>
          <w:b/>
          <w:sz w:val="24"/>
          <w:szCs w:val="24"/>
        </w:rPr>
        <w:br/>
      </w:r>
    </w:p>
    <w:p w14:paraId="71A9D68D" w14:textId="50C00838" w:rsidR="009C7DFB" w:rsidRPr="0006696D" w:rsidRDefault="009C7DFB" w:rsidP="0006696D">
      <w:pPr>
        <w:pStyle w:val="ListParagraph"/>
        <w:numPr>
          <w:ilvl w:val="0"/>
          <w:numId w:val="69"/>
        </w:numPr>
        <w:spacing w:after="200" w:line="276" w:lineRule="auto"/>
        <w:jc w:val="both"/>
        <w:rPr>
          <w:rFonts w:ascii="Times New Roman" w:hAnsi="Times New Roman"/>
          <w:b/>
          <w:sz w:val="24"/>
          <w:szCs w:val="24"/>
        </w:rPr>
      </w:pPr>
      <w:r w:rsidRPr="0006696D">
        <w:rPr>
          <w:rFonts w:ascii="Times New Roman" w:hAnsi="Times New Roman"/>
          <w:b/>
          <w:sz w:val="24"/>
          <w:szCs w:val="24"/>
        </w:rPr>
        <w:t>Garantir le vote et le secret du</w:t>
      </w:r>
      <w:r w:rsidR="007C4FDA" w:rsidRPr="0006696D">
        <w:rPr>
          <w:rFonts w:ascii="Times New Roman" w:hAnsi="Times New Roman"/>
          <w:b/>
          <w:sz w:val="24"/>
          <w:szCs w:val="24"/>
        </w:rPr>
        <w:t xml:space="preserve"> vote des personnes handicapées. </w:t>
      </w:r>
      <w:r w:rsidR="007C4FDA">
        <w:rPr>
          <w:rFonts w:ascii="Times New Roman" w:hAnsi="Times New Roman"/>
          <w:b/>
          <w:sz w:val="24"/>
          <w:szCs w:val="24"/>
        </w:rPr>
        <w:br/>
      </w:r>
    </w:p>
    <w:p w14:paraId="1B98C08F" w14:textId="112AC9C5" w:rsidR="009C7DFB" w:rsidRPr="0006696D" w:rsidRDefault="009C7DFB" w:rsidP="0006696D">
      <w:pPr>
        <w:pStyle w:val="ListParagraph"/>
        <w:numPr>
          <w:ilvl w:val="0"/>
          <w:numId w:val="69"/>
        </w:numPr>
        <w:spacing w:after="200" w:line="276" w:lineRule="auto"/>
        <w:jc w:val="both"/>
        <w:rPr>
          <w:rFonts w:ascii="Times New Roman" w:hAnsi="Times New Roman"/>
          <w:b/>
          <w:sz w:val="24"/>
          <w:szCs w:val="24"/>
        </w:rPr>
      </w:pPr>
      <w:r w:rsidRPr="0006696D">
        <w:rPr>
          <w:rFonts w:ascii="Times New Roman" w:hAnsi="Times New Roman"/>
          <w:b/>
          <w:sz w:val="24"/>
          <w:szCs w:val="24"/>
        </w:rPr>
        <w:t xml:space="preserve">Promouvoir le leadership et la représentation des personnes handicapées en favorisant leur participation active </w:t>
      </w:r>
      <w:r w:rsidR="007C4FDA" w:rsidRPr="0006696D">
        <w:rPr>
          <w:rFonts w:ascii="Times New Roman" w:hAnsi="Times New Roman"/>
          <w:b/>
          <w:sz w:val="24"/>
          <w:szCs w:val="24"/>
        </w:rPr>
        <w:t xml:space="preserve">et leur consultation permanente. </w:t>
      </w:r>
    </w:p>
    <w:p w14:paraId="35EB6D29" w14:textId="77777777" w:rsidR="009F26E0" w:rsidRPr="009F26E0" w:rsidRDefault="009F26E0" w:rsidP="0006696D">
      <w:pPr>
        <w:spacing w:line="240" w:lineRule="atLeast"/>
        <w:jc w:val="both"/>
        <w:rPr>
          <w:rFonts w:ascii="Times New Roman" w:eastAsia="Times New Roman" w:hAnsi="Times New Roman" w:cs="Times New Roman"/>
          <w:color w:val="000000"/>
          <w:sz w:val="24"/>
          <w:szCs w:val="24"/>
          <w:lang w:eastAsia="fr-FR"/>
        </w:rPr>
      </w:pPr>
    </w:p>
    <w:p w14:paraId="23C7982F" w14:textId="1AE36E37" w:rsidR="00B62AAB" w:rsidRDefault="00B62AAB" w:rsidP="0006696D">
      <w:pPr>
        <w:spacing w:line="270" w:lineRule="atLeast"/>
        <w:ind w:hanging="1134"/>
        <w:jc w:val="both"/>
        <w:rPr>
          <w:rFonts w:ascii="Times New Roman" w:eastAsia="Times New Roman" w:hAnsi="Times New Roman" w:cs="Times New Roman"/>
          <w:b/>
          <w:bCs/>
          <w:color w:val="000000"/>
          <w:sz w:val="24"/>
          <w:szCs w:val="24"/>
          <w:lang w:eastAsia="fr-FR"/>
        </w:rPr>
      </w:pPr>
      <w:r w:rsidRPr="005C7D22">
        <w:rPr>
          <w:rFonts w:ascii="Times New Roman" w:eastAsia="Times New Roman" w:hAnsi="Times New Roman" w:cs="Times New Roman"/>
          <w:b/>
          <w:bCs/>
          <w:color w:val="000000"/>
          <w:sz w:val="24"/>
          <w:szCs w:val="24"/>
          <w:lang w:eastAsia="fr-FR"/>
        </w:rPr>
        <w:t>              C.</w:t>
      </w:r>
      <w:r w:rsidRPr="005C7D22">
        <w:rPr>
          <w:rFonts w:ascii="Times New Roman" w:eastAsia="Times New Roman" w:hAnsi="Times New Roman" w:cs="Times New Roman"/>
          <w:color w:val="000000"/>
          <w:sz w:val="24"/>
          <w:szCs w:val="24"/>
          <w:lang w:eastAsia="fr-FR"/>
        </w:rPr>
        <w:t> </w:t>
      </w:r>
      <w:r w:rsidR="006F2268" w:rsidRPr="005C7D22">
        <w:rPr>
          <w:rFonts w:ascii="Times New Roman" w:eastAsia="Times New Roman" w:hAnsi="Times New Roman" w:cs="Times New Roman"/>
          <w:b/>
          <w:bCs/>
          <w:color w:val="000000"/>
          <w:sz w:val="24"/>
          <w:szCs w:val="24"/>
          <w:lang w:eastAsia="fr-FR"/>
        </w:rPr>
        <w:t> </w:t>
      </w:r>
      <w:r w:rsidRPr="005C7D22">
        <w:rPr>
          <w:rFonts w:ascii="Times New Roman" w:eastAsia="Times New Roman" w:hAnsi="Times New Roman" w:cs="Times New Roman"/>
          <w:b/>
          <w:bCs/>
          <w:color w:val="000000"/>
          <w:sz w:val="24"/>
          <w:szCs w:val="24"/>
          <w:lang w:eastAsia="fr-FR"/>
        </w:rPr>
        <w:t>Obligations spécifiques</w:t>
      </w:r>
      <w:r w:rsidRPr="005C7D22">
        <w:rPr>
          <w:rFonts w:ascii="Times New Roman" w:eastAsia="Times New Roman" w:hAnsi="Times New Roman" w:cs="Times New Roman"/>
          <w:color w:val="000000"/>
          <w:sz w:val="24"/>
          <w:szCs w:val="24"/>
          <w:lang w:eastAsia="fr-FR"/>
        </w:rPr>
        <w:t> </w:t>
      </w:r>
      <w:r w:rsidRPr="005C7D22">
        <w:rPr>
          <w:rFonts w:ascii="Times New Roman" w:eastAsia="Times New Roman" w:hAnsi="Times New Roman" w:cs="Times New Roman"/>
          <w:b/>
          <w:bCs/>
          <w:color w:val="000000"/>
          <w:sz w:val="24"/>
          <w:szCs w:val="24"/>
          <w:lang w:eastAsia="fr-FR"/>
        </w:rPr>
        <w:t>(art. 31 à 33)</w:t>
      </w:r>
    </w:p>
    <w:p w14:paraId="2207FB8A" w14:textId="77777777" w:rsidR="007C4FDA" w:rsidRPr="005C7D22" w:rsidRDefault="007C4FDA" w:rsidP="0006696D">
      <w:pPr>
        <w:spacing w:line="270" w:lineRule="atLeast"/>
        <w:ind w:hanging="1134"/>
        <w:jc w:val="both"/>
        <w:rPr>
          <w:rFonts w:ascii="Times New Roman" w:eastAsia="Times New Roman" w:hAnsi="Times New Roman" w:cs="Times New Roman"/>
          <w:color w:val="000000"/>
          <w:sz w:val="24"/>
          <w:szCs w:val="24"/>
          <w:lang w:eastAsia="fr-FR"/>
        </w:rPr>
      </w:pPr>
    </w:p>
    <w:p w14:paraId="3B261832" w14:textId="365AF40D" w:rsidR="00B62AAB" w:rsidRPr="005C7D22" w:rsidRDefault="00B62AAB" w:rsidP="0006696D">
      <w:pPr>
        <w:spacing w:line="240" w:lineRule="atLeast"/>
        <w:ind w:hanging="1134"/>
        <w:jc w:val="both"/>
        <w:rPr>
          <w:rFonts w:ascii="Times New Roman" w:eastAsia="Times New Roman" w:hAnsi="Times New Roman" w:cs="Times New Roman"/>
          <w:color w:val="000000"/>
          <w:sz w:val="24"/>
          <w:szCs w:val="24"/>
          <w:lang w:eastAsia="fr-FR"/>
        </w:rPr>
      </w:pPr>
      <w:r w:rsidRPr="005C7D22">
        <w:rPr>
          <w:rFonts w:ascii="Times New Roman" w:eastAsia="Times New Roman" w:hAnsi="Times New Roman" w:cs="Times New Roman"/>
          <w:b/>
          <w:bCs/>
          <w:color w:val="000000"/>
          <w:sz w:val="24"/>
          <w:szCs w:val="24"/>
          <w:lang w:eastAsia="fr-FR"/>
        </w:rPr>
        <w:t>              Statistiques et collecte de données (art. 31)</w:t>
      </w:r>
    </w:p>
    <w:p w14:paraId="6B5BF37C" w14:textId="77777777" w:rsidR="004C01CE" w:rsidRDefault="004C01CE" w:rsidP="0006696D">
      <w:pPr>
        <w:spacing w:line="240" w:lineRule="atLeast"/>
        <w:jc w:val="both"/>
        <w:rPr>
          <w:rFonts w:ascii="Times New Roman" w:eastAsia="Times New Roman" w:hAnsi="Times New Roman" w:cs="Times New Roman"/>
          <w:color w:val="000000"/>
          <w:sz w:val="24"/>
          <w:szCs w:val="24"/>
          <w:lang w:eastAsia="fr-FR"/>
        </w:rPr>
      </w:pPr>
      <w:r>
        <w:rPr>
          <w:rFonts w:ascii="Times New Roman" w:eastAsia="Times New Roman" w:hAnsi="Times New Roman" w:cs="Times New Roman"/>
          <w:color w:val="000000"/>
          <w:sz w:val="24"/>
          <w:szCs w:val="24"/>
          <w:lang w:eastAsia="fr-FR"/>
        </w:rPr>
        <w:t xml:space="preserve">Les limites du </w:t>
      </w:r>
      <w:r w:rsidR="003A53FB">
        <w:rPr>
          <w:rFonts w:ascii="Times New Roman" w:eastAsia="Times New Roman" w:hAnsi="Times New Roman" w:cs="Times New Roman"/>
          <w:color w:val="000000"/>
          <w:sz w:val="24"/>
          <w:szCs w:val="24"/>
          <w:lang w:eastAsia="fr-FR"/>
        </w:rPr>
        <w:t>Washington group étant constatées, un instrument national de mesure du handicap a été élaboré de concert avec les OPH.</w:t>
      </w:r>
    </w:p>
    <w:p w14:paraId="4198DF65" w14:textId="77777777" w:rsidR="009C7DFB" w:rsidRDefault="009C7DFB" w:rsidP="0006696D">
      <w:pPr>
        <w:spacing w:line="240" w:lineRule="atLeast"/>
        <w:jc w:val="both"/>
        <w:rPr>
          <w:rFonts w:ascii="Times New Roman" w:eastAsia="Times New Roman" w:hAnsi="Times New Roman" w:cs="Times New Roman"/>
          <w:color w:val="000000"/>
          <w:sz w:val="24"/>
          <w:szCs w:val="24"/>
          <w:lang w:eastAsia="fr-FR"/>
        </w:rPr>
      </w:pPr>
    </w:p>
    <w:p w14:paraId="20BF0F91" w14:textId="2911792B" w:rsidR="009C7DFB" w:rsidRDefault="009C7DFB" w:rsidP="007C4FDA">
      <w:pPr>
        <w:jc w:val="both"/>
        <w:rPr>
          <w:rFonts w:ascii="Times New Roman" w:hAnsi="Times New Roman"/>
          <w:sz w:val="24"/>
          <w:szCs w:val="24"/>
          <w:u w:val="single"/>
        </w:rPr>
      </w:pPr>
      <w:r w:rsidRPr="0006696D">
        <w:rPr>
          <w:rFonts w:ascii="Times New Roman" w:hAnsi="Times New Roman"/>
          <w:sz w:val="24"/>
          <w:szCs w:val="24"/>
          <w:u w:val="single"/>
        </w:rPr>
        <w:t>Recommandations </w:t>
      </w:r>
      <w:r w:rsidR="007C4FDA" w:rsidRPr="0006696D">
        <w:rPr>
          <w:rFonts w:ascii="Times New Roman" w:hAnsi="Times New Roman"/>
          <w:sz w:val="24"/>
          <w:szCs w:val="24"/>
          <w:u w:val="single"/>
        </w:rPr>
        <w:t xml:space="preserve">proposées </w:t>
      </w:r>
      <w:r w:rsidRPr="0006696D">
        <w:rPr>
          <w:rFonts w:ascii="Times New Roman" w:hAnsi="Times New Roman"/>
          <w:sz w:val="24"/>
          <w:szCs w:val="24"/>
          <w:u w:val="single"/>
        </w:rPr>
        <w:t>:</w:t>
      </w:r>
    </w:p>
    <w:p w14:paraId="1E62257D" w14:textId="77777777" w:rsidR="007C4FDA" w:rsidRPr="0006696D" w:rsidRDefault="007C4FDA" w:rsidP="007C4FDA">
      <w:pPr>
        <w:jc w:val="both"/>
        <w:rPr>
          <w:rFonts w:ascii="Times New Roman" w:hAnsi="Times New Roman"/>
          <w:sz w:val="24"/>
          <w:szCs w:val="24"/>
          <w:u w:val="single"/>
        </w:rPr>
      </w:pPr>
    </w:p>
    <w:p w14:paraId="5CC4FA67" w14:textId="1C0E33EE" w:rsidR="009C7DFB" w:rsidRPr="0006696D" w:rsidRDefault="009C7DFB" w:rsidP="0006696D">
      <w:pPr>
        <w:pStyle w:val="Default"/>
        <w:numPr>
          <w:ilvl w:val="0"/>
          <w:numId w:val="70"/>
        </w:numPr>
        <w:spacing w:after="147" w:line="276" w:lineRule="auto"/>
        <w:jc w:val="both"/>
        <w:rPr>
          <w:b/>
          <w:color w:val="auto"/>
        </w:rPr>
      </w:pPr>
      <w:r w:rsidRPr="0006696D">
        <w:rPr>
          <w:b/>
          <w:color w:val="auto"/>
        </w:rPr>
        <w:t>Actualiser les enquêtes nat</w:t>
      </w:r>
      <w:r w:rsidR="007C4FDA" w:rsidRPr="0006696D">
        <w:rPr>
          <w:b/>
          <w:color w:val="auto"/>
        </w:rPr>
        <w:t xml:space="preserve">ionales consacrées au handicap. </w:t>
      </w:r>
      <w:r w:rsidRPr="0006696D">
        <w:rPr>
          <w:b/>
          <w:color w:val="auto"/>
        </w:rPr>
        <w:t xml:space="preserve"> </w:t>
      </w:r>
    </w:p>
    <w:p w14:paraId="0BC71B43" w14:textId="233C41C4" w:rsidR="009C7DFB" w:rsidRPr="0006696D" w:rsidRDefault="009C7DFB" w:rsidP="0006696D">
      <w:pPr>
        <w:pStyle w:val="Default"/>
        <w:numPr>
          <w:ilvl w:val="0"/>
          <w:numId w:val="70"/>
        </w:numPr>
        <w:spacing w:after="147" w:line="276" w:lineRule="auto"/>
        <w:jc w:val="both"/>
        <w:rPr>
          <w:b/>
          <w:color w:val="auto"/>
        </w:rPr>
      </w:pPr>
      <w:r w:rsidRPr="0006696D">
        <w:rPr>
          <w:b/>
          <w:color w:val="auto"/>
        </w:rPr>
        <w:lastRenderedPageBreak/>
        <w:t>Systématiser la prise en compte de la dimension handicap dans les recensements généraux de la population et de l’habitat, pour élaborer au mieux des poli</w:t>
      </w:r>
      <w:r w:rsidR="007C4FDA" w:rsidRPr="0006696D">
        <w:rPr>
          <w:b/>
          <w:color w:val="auto"/>
        </w:rPr>
        <w:t xml:space="preserve">tiques et programmes inclusifs. </w:t>
      </w:r>
    </w:p>
    <w:p w14:paraId="706D84A5" w14:textId="3FF5C51A" w:rsidR="009C7DFB" w:rsidRPr="0006696D" w:rsidRDefault="009C7DFB" w:rsidP="0006696D">
      <w:pPr>
        <w:pStyle w:val="Default"/>
        <w:numPr>
          <w:ilvl w:val="0"/>
          <w:numId w:val="70"/>
        </w:numPr>
        <w:spacing w:line="276" w:lineRule="auto"/>
        <w:jc w:val="both"/>
        <w:rPr>
          <w:b/>
          <w:color w:val="auto"/>
        </w:rPr>
      </w:pPr>
      <w:r w:rsidRPr="0006696D">
        <w:rPr>
          <w:b/>
          <w:color w:val="auto"/>
        </w:rPr>
        <w:t>Intégrer le handicap dans les enquêtes, les études et les recherches menées par les différents départements ministériels au niveau national, régional et local, les instituts de recherche et les universités et dans les outils de collecte du système sanitaire SNIS</w:t>
      </w:r>
      <w:r w:rsidR="007C4FDA" w:rsidRPr="0006696D">
        <w:rPr>
          <w:b/>
          <w:color w:val="auto"/>
        </w:rPr>
        <w:t xml:space="preserve">. </w:t>
      </w:r>
    </w:p>
    <w:p w14:paraId="52975049" w14:textId="77777777" w:rsidR="007C4FDA" w:rsidRPr="0006696D" w:rsidRDefault="007C4FDA" w:rsidP="0006696D">
      <w:pPr>
        <w:pStyle w:val="Default"/>
        <w:spacing w:line="276" w:lineRule="auto"/>
        <w:ind w:left="720"/>
        <w:jc w:val="both"/>
        <w:rPr>
          <w:b/>
          <w:color w:val="auto"/>
        </w:rPr>
      </w:pPr>
    </w:p>
    <w:p w14:paraId="131BFD74" w14:textId="002C43F4" w:rsidR="009F26E0" w:rsidRPr="006225E1" w:rsidRDefault="009C7DFB" w:rsidP="006225E1">
      <w:pPr>
        <w:pStyle w:val="ListParagraph"/>
        <w:numPr>
          <w:ilvl w:val="0"/>
          <w:numId w:val="70"/>
        </w:numPr>
        <w:spacing w:after="200" w:line="276" w:lineRule="auto"/>
        <w:jc w:val="both"/>
        <w:rPr>
          <w:rFonts w:ascii="Times New Roman" w:hAnsi="Times New Roman"/>
          <w:b/>
          <w:sz w:val="24"/>
          <w:szCs w:val="24"/>
        </w:rPr>
      </w:pPr>
      <w:r w:rsidRPr="0006696D">
        <w:rPr>
          <w:rFonts w:ascii="Times New Roman" w:hAnsi="Times New Roman"/>
          <w:b/>
          <w:sz w:val="24"/>
          <w:szCs w:val="24"/>
        </w:rPr>
        <w:t xml:space="preserve">Utiliser des indicateurs pour contrôler la situation des droits de l’Homme en général et veiller à ce que les statistiques soient ventilées par type de handicap.   </w:t>
      </w:r>
    </w:p>
    <w:p w14:paraId="7C4F9F2F" w14:textId="2CE25678" w:rsidR="009F26E0" w:rsidRPr="005C7D22" w:rsidRDefault="00B62AAB" w:rsidP="0006696D">
      <w:pPr>
        <w:spacing w:line="240" w:lineRule="atLeast"/>
        <w:ind w:hanging="1134"/>
        <w:jc w:val="both"/>
        <w:rPr>
          <w:lang w:eastAsia="fr-FR"/>
        </w:rPr>
      </w:pPr>
      <w:r w:rsidRPr="005C7D22">
        <w:rPr>
          <w:rFonts w:ascii="Times New Roman" w:eastAsia="Times New Roman" w:hAnsi="Times New Roman" w:cs="Times New Roman"/>
          <w:b/>
          <w:bCs/>
          <w:color w:val="000000"/>
          <w:sz w:val="24"/>
          <w:szCs w:val="24"/>
          <w:lang w:eastAsia="fr-FR"/>
        </w:rPr>
        <w:t> </w:t>
      </w:r>
      <w:r w:rsidR="006225E1">
        <w:rPr>
          <w:rFonts w:ascii="Times New Roman" w:eastAsia="Times New Roman" w:hAnsi="Times New Roman" w:cs="Times New Roman"/>
          <w:b/>
          <w:bCs/>
          <w:color w:val="000000"/>
          <w:sz w:val="24"/>
          <w:szCs w:val="24"/>
          <w:lang w:eastAsia="fr-FR"/>
        </w:rPr>
        <w:t>           </w:t>
      </w:r>
    </w:p>
    <w:p w14:paraId="159ADBD7" w14:textId="6A03FF03" w:rsidR="00B62AAB" w:rsidRPr="005C7D22" w:rsidRDefault="00B62AAB" w:rsidP="0006696D">
      <w:pPr>
        <w:spacing w:line="240" w:lineRule="atLeast"/>
        <w:ind w:hanging="1134"/>
        <w:jc w:val="both"/>
        <w:rPr>
          <w:rFonts w:ascii="Times New Roman" w:eastAsia="Times New Roman" w:hAnsi="Times New Roman" w:cs="Times New Roman"/>
          <w:color w:val="000000"/>
          <w:sz w:val="24"/>
          <w:szCs w:val="24"/>
          <w:lang w:eastAsia="fr-FR"/>
        </w:rPr>
      </w:pPr>
      <w:r w:rsidRPr="005C7D22">
        <w:rPr>
          <w:rFonts w:ascii="Times New Roman" w:eastAsia="Times New Roman" w:hAnsi="Times New Roman" w:cs="Times New Roman"/>
          <w:b/>
          <w:bCs/>
          <w:color w:val="000000"/>
          <w:sz w:val="24"/>
          <w:szCs w:val="24"/>
          <w:lang w:eastAsia="fr-FR"/>
        </w:rPr>
        <w:t>               Mise en œuvre et suivi au niveau national (art. 33)</w:t>
      </w:r>
    </w:p>
    <w:p w14:paraId="50D34D31" w14:textId="31B336E6" w:rsidR="00B62AAB" w:rsidRPr="005C7D22" w:rsidRDefault="00B62AAB" w:rsidP="0006696D">
      <w:pPr>
        <w:spacing w:line="240" w:lineRule="atLeast"/>
        <w:jc w:val="both"/>
        <w:rPr>
          <w:rFonts w:ascii="Times New Roman" w:eastAsia="Times New Roman" w:hAnsi="Times New Roman" w:cs="Times New Roman"/>
          <w:color w:val="000000"/>
          <w:sz w:val="24"/>
          <w:szCs w:val="24"/>
          <w:lang w:eastAsia="fr-FR"/>
        </w:rPr>
      </w:pPr>
    </w:p>
    <w:p w14:paraId="1AB28EB7" w14:textId="1E47D9FD" w:rsidR="007C4FDA" w:rsidRDefault="003A53FB" w:rsidP="007C4FDA">
      <w:pPr>
        <w:jc w:val="both"/>
        <w:rPr>
          <w:rFonts w:ascii="Times New Roman" w:hAnsi="Times New Roman" w:cs="Times New Roman"/>
          <w:sz w:val="24"/>
          <w:szCs w:val="24"/>
        </w:rPr>
      </w:pPr>
      <w:r>
        <w:rPr>
          <w:rFonts w:ascii="Times New Roman" w:hAnsi="Times New Roman" w:cs="Times New Roman"/>
          <w:sz w:val="24"/>
          <w:szCs w:val="24"/>
        </w:rPr>
        <w:t xml:space="preserve">Les personnes handicapées ne sont pas représentées dans </w:t>
      </w:r>
      <w:r w:rsidR="007C4FDA">
        <w:rPr>
          <w:rFonts w:ascii="Times New Roman" w:hAnsi="Times New Roman" w:cs="Times New Roman"/>
          <w:sz w:val="24"/>
          <w:szCs w:val="24"/>
        </w:rPr>
        <w:t>la C</w:t>
      </w:r>
      <w:r>
        <w:rPr>
          <w:rFonts w:ascii="Times New Roman" w:hAnsi="Times New Roman" w:cs="Times New Roman"/>
          <w:sz w:val="24"/>
          <w:szCs w:val="24"/>
        </w:rPr>
        <w:t>ommission</w:t>
      </w:r>
      <w:r w:rsidR="007C4FDA">
        <w:rPr>
          <w:rFonts w:ascii="Times New Roman" w:hAnsi="Times New Roman" w:cs="Times New Roman"/>
          <w:sz w:val="24"/>
          <w:szCs w:val="24"/>
        </w:rPr>
        <w:t xml:space="preserve"> national des droits de l’homme. </w:t>
      </w:r>
    </w:p>
    <w:p w14:paraId="55453295" w14:textId="458283EB" w:rsidR="00CF1621" w:rsidRDefault="00CF1621" w:rsidP="007C4FDA">
      <w:pPr>
        <w:jc w:val="both"/>
        <w:rPr>
          <w:rFonts w:ascii="Times New Roman" w:hAnsi="Times New Roman" w:cs="Times New Roman"/>
          <w:sz w:val="24"/>
          <w:szCs w:val="24"/>
        </w:rPr>
      </w:pPr>
    </w:p>
    <w:p w14:paraId="5AB2598A" w14:textId="7B6BF483" w:rsidR="009C7DFB" w:rsidRDefault="009C7DFB" w:rsidP="007C4FDA">
      <w:pPr>
        <w:ind w:firstLine="708"/>
        <w:jc w:val="both"/>
        <w:rPr>
          <w:rFonts w:ascii="Times New Roman" w:hAnsi="Times New Roman"/>
          <w:sz w:val="24"/>
          <w:szCs w:val="24"/>
          <w:u w:val="single"/>
        </w:rPr>
      </w:pPr>
      <w:r w:rsidRPr="0006696D">
        <w:rPr>
          <w:rFonts w:ascii="Times New Roman" w:hAnsi="Times New Roman"/>
          <w:sz w:val="24"/>
          <w:szCs w:val="24"/>
          <w:u w:val="single"/>
        </w:rPr>
        <w:t>Recommandations </w:t>
      </w:r>
      <w:r w:rsidR="007C4FDA" w:rsidRPr="0006696D">
        <w:rPr>
          <w:rFonts w:ascii="Times New Roman" w:hAnsi="Times New Roman"/>
          <w:sz w:val="24"/>
          <w:szCs w:val="24"/>
          <w:u w:val="single"/>
        </w:rPr>
        <w:t xml:space="preserve">proposées </w:t>
      </w:r>
      <w:r w:rsidRPr="0006696D">
        <w:rPr>
          <w:rFonts w:ascii="Times New Roman" w:hAnsi="Times New Roman"/>
          <w:sz w:val="24"/>
          <w:szCs w:val="24"/>
          <w:u w:val="single"/>
        </w:rPr>
        <w:t>:</w:t>
      </w:r>
    </w:p>
    <w:p w14:paraId="77905021" w14:textId="77777777" w:rsidR="007C4FDA" w:rsidRPr="0006696D" w:rsidRDefault="007C4FDA" w:rsidP="007C4FDA">
      <w:pPr>
        <w:ind w:firstLine="708"/>
        <w:jc w:val="both"/>
        <w:rPr>
          <w:rFonts w:ascii="Times New Roman" w:hAnsi="Times New Roman"/>
          <w:sz w:val="24"/>
          <w:szCs w:val="24"/>
          <w:u w:val="single"/>
        </w:rPr>
      </w:pPr>
    </w:p>
    <w:p w14:paraId="0721F40E" w14:textId="25591D6A" w:rsidR="009C7DFB" w:rsidRDefault="009C7DFB" w:rsidP="0006696D">
      <w:pPr>
        <w:pStyle w:val="ListParagraph"/>
        <w:numPr>
          <w:ilvl w:val="0"/>
          <w:numId w:val="71"/>
        </w:numPr>
        <w:spacing w:after="200" w:line="276" w:lineRule="auto"/>
        <w:jc w:val="both"/>
        <w:rPr>
          <w:rFonts w:ascii="Times New Roman" w:hAnsi="Times New Roman"/>
          <w:b/>
          <w:sz w:val="24"/>
          <w:szCs w:val="24"/>
        </w:rPr>
      </w:pPr>
      <w:r w:rsidRPr="0006696D">
        <w:rPr>
          <w:rFonts w:ascii="Times New Roman" w:hAnsi="Times New Roman"/>
          <w:b/>
          <w:sz w:val="24"/>
          <w:szCs w:val="24"/>
        </w:rPr>
        <w:t>Renforcer la</w:t>
      </w:r>
      <w:r w:rsidRPr="007C4FDA">
        <w:rPr>
          <w:rFonts w:ascii="Times New Roman" w:hAnsi="Times New Roman"/>
          <w:b/>
          <w:sz w:val="24"/>
          <w:szCs w:val="24"/>
        </w:rPr>
        <w:t xml:space="preserve"> </w:t>
      </w:r>
      <w:r w:rsidRPr="0006696D">
        <w:rPr>
          <w:rFonts w:ascii="Times New Roman" w:hAnsi="Times New Roman"/>
          <w:b/>
          <w:sz w:val="24"/>
          <w:szCs w:val="24"/>
        </w:rPr>
        <w:t>coopération de manière active avec les mécanismes des Nations Unies chargés de la protection et de la promotion des droits des personnes handicapées</w:t>
      </w:r>
      <w:r w:rsidR="007C4FDA">
        <w:rPr>
          <w:rFonts w:ascii="Times New Roman" w:hAnsi="Times New Roman"/>
          <w:b/>
          <w:sz w:val="24"/>
          <w:szCs w:val="24"/>
        </w:rPr>
        <w:t xml:space="preserve">. </w:t>
      </w:r>
    </w:p>
    <w:p w14:paraId="66CA244D" w14:textId="77777777" w:rsidR="007C4FDA" w:rsidRPr="0006696D" w:rsidRDefault="007C4FDA" w:rsidP="0006696D">
      <w:pPr>
        <w:pStyle w:val="ListParagraph"/>
        <w:spacing w:after="200" w:line="276" w:lineRule="auto"/>
        <w:jc w:val="both"/>
        <w:rPr>
          <w:rFonts w:ascii="Times New Roman" w:hAnsi="Times New Roman"/>
          <w:b/>
          <w:sz w:val="24"/>
          <w:szCs w:val="24"/>
        </w:rPr>
      </w:pPr>
    </w:p>
    <w:p w14:paraId="3C9C664C" w14:textId="14E042A9" w:rsidR="009C7DFB" w:rsidRPr="007C4FDA" w:rsidRDefault="009C7DFB" w:rsidP="0006696D">
      <w:pPr>
        <w:pStyle w:val="ListParagraph"/>
        <w:numPr>
          <w:ilvl w:val="0"/>
          <w:numId w:val="71"/>
        </w:numPr>
        <w:spacing w:after="200" w:line="276" w:lineRule="auto"/>
        <w:jc w:val="both"/>
        <w:rPr>
          <w:rFonts w:ascii="Times New Roman" w:hAnsi="Times New Roman"/>
          <w:b/>
          <w:sz w:val="24"/>
          <w:szCs w:val="24"/>
        </w:rPr>
      </w:pPr>
      <w:r w:rsidRPr="0006696D">
        <w:rPr>
          <w:rFonts w:ascii="Times New Roman" w:hAnsi="Times New Roman"/>
          <w:b/>
          <w:sz w:val="24"/>
          <w:szCs w:val="24"/>
        </w:rPr>
        <w:t>Créer un mécanisme de coordination qui intègre la participation significative des organisations qui représent</w:t>
      </w:r>
      <w:r w:rsidR="007C4FDA" w:rsidRPr="007C4FDA">
        <w:rPr>
          <w:rFonts w:ascii="Times New Roman" w:hAnsi="Times New Roman"/>
          <w:b/>
          <w:sz w:val="24"/>
          <w:szCs w:val="24"/>
        </w:rPr>
        <w:t>ent les personnes handicapées.</w:t>
      </w:r>
    </w:p>
    <w:p w14:paraId="7A6A19D1" w14:textId="2EE90F37" w:rsidR="007C4FDA" w:rsidRPr="0006696D" w:rsidRDefault="007C4FDA" w:rsidP="0006696D">
      <w:pPr>
        <w:pStyle w:val="ListParagraph"/>
        <w:spacing w:after="200" w:line="276" w:lineRule="auto"/>
        <w:jc w:val="both"/>
        <w:rPr>
          <w:rFonts w:ascii="Times New Roman" w:hAnsi="Times New Roman"/>
          <w:b/>
          <w:sz w:val="24"/>
          <w:szCs w:val="24"/>
        </w:rPr>
      </w:pPr>
    </w:p>
    <w:p w14:paraId="570D47B3" w14:textId="3137C72D" w:rsidR="009C7DFB" w:rsidRPr="007C4FDA" w:rsidRDefault="009C7DFB" w:rsidP="0006696D">
      <w:pPr>
        <w:pStyle w:val="ListParagraph"/>
        <w:numPr>
          <w:ilvl w:val="0"/>
          <w:numId w:val="71"/>
        </w:numPr>
        <w:spacing w:after="200" w:line="276" w:lineRule="auto"/>
        <w:jc w:val="both"/>
        <w:rPr>
          <w:rFonts w:ascii="Times New Roman" w:hAnsi="Times New Roman"/>
          <w:b/>
          <w:sz w:val="24"/>
          <w:szCs w:val="24"/>
        </w:rPr>
      </w:pPr>
      <w:r w:rsidRPr="0006696D">
        <w:rPr>
          <w:rFonts w:ascii="Times New Roman" w:hAnsi="Times New Roman"/>
          <w:b/>
          <w:sz w:val="24"/>
          <w:szCs w:val="24"/>
        </w:rPr>
        <w:lastRenderedPageBreak/>
        <w:t>Concrétiser la mise en place de la Haute Autorité pour la promotion et la protection des droits des personnes handicapées qui devra faciliter la coordination de l’ensemble des politiques pour l’application effective de toutes les dispositions d</w:t>
      </w:r>
      <w:r w:rsidR="007C4FDA" w:rsidRPr="007C4FDA">
        <w:rPr>
          <w:rFonts w:ascii="Times New Roman" w:hAnsi="Times New Roman"/>
          <w:b/>
          <w:sz w:val="24"/>
          <w:szCs w:val="24"/>
        </w:rPr>
        <w:t>e la loi d’orientation sociale.</w:t>
      </w:r>
    </w:p>
    <w:p w14:paraId="43E0E3F0" w14:textId="7661CB76" w:rsidR="007C4FDA" w:rsidRPr="0006696D" w:rsidRDefault="007C4FDA" w:rsidP="0006696D">
      <w:pPr>
        <w:pStyle w:val="ListParagraph"/>
        <w:spacing w:after="200" w:line="276" w:lineRule="auto"/>
        <w:jc w:val="both"/>
        <w:rPr>
          <w:rFonts w:ascii="Times New Roman" w:hAnsi="Times New Roman"/>
          <w:b/>
          <w:sz w:val="24"/>
          <w:szCs w:val="24"/>
        </w:rPr>
      </w:pPr>
    </w:p>
    <w:p w14:paraId="338492EB" w14:textId="77777777" w:rsidR="009C7DFB" w:rsidRPr="0006696D" w:rsidRDefault="009C7DFB" w:rsidP="0006696D">
      <w:pPr>
        <w:pStyle w:val="ListParagraph"/>
        <w:numPr>
          <w:ilvl w:val="0"/>
          <w:numId w:val="71"/>
        </w:numPr>
        <w:spacing w:after="200" w:line="276" w:lineRule="auto"/>
        <w:jc w:val="both"/>
        <w:rPr>
          <w:rFonts w:ascii="Times New Roman" w:hAnsi="Times New Roman"/>
          <w:b/>
          <w:sz w:val="24"/>
          <w:szCs w:val="24"/>
        </w:rPr>
      </w:pPr>
      <w:r w:rsidRPr="0006696D">
        <w:rPr>
          <w:rFonts w:ascii="Times New Roman" w:hAnsi="Times New Roman"/>
          <w:b/>
          <w:sz w:val="24"/>
          <w:szCs w:val="24"/>
        </w:rPr>
        <w:t>Institutionnaliser la présence de points focaux dans les ministères et autres centres de décision en vue d’assurer la mise en œuvre de la CDPH.</w:t>
      </w:r>
    </w:p>
    <w:p w14:paraId="000502A3" w14:textId="77777777" w:rsidR="009C7DFB" w:rsidRDefault="009C7DFB" w:rsidP="007C4FDA">
      <w:pPr>
        <w:jc w:val="both"/>
        <w:rPr>
          <w:rFonts w:ascii="Times New Roman" w:hAnsi="Times New Roman" w:cs="Times New Roman"/>
          <w:sz w:val="24"/>
          <w:szCs w:val="24"/>
        </w:rPr>
      </w:pPr>
    </w:p>
    <w:p w14:paraId="5B42E2B5" w14:textId="77777777" w:rsidR="003A53FB" w:rsidRPr="005C7D22" w:rsidRDefault="003A53FB" w:rsidP="007C4FDA">
      <w:pPr>
        <w:jc w:val="both"/>
        <w:rPr>
          <w:rFonts w:ascii="Times New Roman" w:hAnsi="Times New Roman" w:cs="Times New Roman"/>
          <w:sz w:val="24"/>
          <w:szCs w:val="24"/>
        </w:rPr>
      </w:pPr>
    </w:p>
    <w:sectPr w:rsidR="003A53FB" w:rsidRPr="005C7D22" w:rsidSect="00CF162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AC49224" w14:textId="77777777" w:rsidR="00DB2B4E" w:rsidRDefault="00DB2B4E" w:rsidP="00DA2793">
      <w:r>
        <w:separator/>
      </w:r>
    </w:p>
  </w:endnote>
  <w:endnote w:type="continuationSeparator" w:id="0">
    <w:p w14:paraId="7AE8513A" w14:textId="77777777" w:rsidR="00DB2B4E" w:rsidRDefault="00DB2B4E" w:rsidP="00DA27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Black">
    <w:panose1 w:val="020B0A04020102020204"/>
    <w:charset w:val="00"/>
    <w:family w:val="swiss"/>
    <w:pitch w:val="variable"/>
    <w:sig w:usb0="A00002AF" w:usb1="400078FB" w:usb2="00000000" w:usb3="00000000" w:csb0="0000009F" w:csb1="00000000"/>
  </w:font>
  <w:font w:name="Arial Rounded MT Bold">
    <w:panose1 w:val="020F0704030504030204"/>
    <w:charset w:val="00"/>
    <w:family w:val="swiss"/>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41D6704" w14:textId="77777777" w:rsidR="00DB2B4E" w:rsidRDefault="00DB2B4E" w:rsidP="00DA2793">
      <w:r>
        <w:separator/>
      </w:r>
    </w:p>
  </w:footnote>
  <w:footnote w:type="continuationSeparator" w:id="0">
    <w:p w14:paraId="3325C359" w14:textId="77777777" w:rsidR="00DB2B4E" w:rsidRDefault="00DB2B4E" w:rsidP="00DA279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597048"/>
    <w:multiLevelType w:val="hybridMultilevel"/>
    <w:tmpl w:val="AE50CF72"/>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1931A79"/>
    <w:multiLevelType w:val="hybridMultilevel"/>
    <w:tmpl w:val="8A4CEE1E"/>
    <w:lvl w:ilvl="0" w:tplc="08090009">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15:restartNumberingAfterBreak="0">
    <w:nsid w:val="022571AF"/>
    <w:multiLevelType w:val="multilevel"/>
    <w:tmpl w:val="2BD635D6"/>
    <w:lvl w:ilvl="0">
      <w:start w:val="1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2E24A9B"/>
    <w:multiLevelType w:val="hybridMultilevel"/>
    <w:tmpl w:val="B094BDC2"/>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3F21A8F"/>
    <w:multiLevelType w:val="hybridMultilevel"/>
    <w:tmpl w:val="3C02782A"/>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5" w15:restartNumberingAfterBreak="0">
    <w:nsid w:val="04253FDA"/>
    <w:multiLevelType w:val="multilevel"/>
    <w:tmpl w:val="C28AD4FC"/>
    <w:lvl w:ilvl="0">
      <w:start w:val="2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85B2E0F"/>
    <w:multiLevelType w:val="hybridMultilevel"/>
    <w:tmpl w:val="4BEE626E"/>
    <w:lvl w:ilvl="0" w:tplc="280C000B">
      <w:start w:val="1"/>
      <w:numFmt w:val="bullet"/>
      <w:lvlText w:val=""/>
      <w:lvlJc w:val="left"/>
      <w:pPr>
        <w:ind w:left="720" w:hanging="360"/>
      </w:pPr>
      <w:rPr>
        <w:rFonts w:ascii="Wingdings" w:hAnsi="Wingdings" w:hint="default"/>
      </w:rPr>
    </w:lvl>
    <w:lvl w:ilvl="1" w:tplc="280C0003">
      <w:start w:val="1"/>
      <w:numFmt w:val="bullet"/>
      <w:lvlText w:val="o"/>
      <w:lvlJc w:val="left"/>
      <w:pPr>
        <w:ind w:left="1440" w:hanging="360"/>
      </w:pPr>
      <w:rPr>
        <w:rFonts w:ascii="Courier New" w:hAnsi="Courier New" w:cs="Courier New" w:hint="default"/>
      </w:rPr>
    </w:lvl>
    <w:lvl w:ilvl="2" w:tplc="280C0005">
      <w:start w:val="1"/>
      <w:numFmt w:val="bullet"/>
      <w:lvlText w:val=""/>
      <w:lvlJc w:val="left"/>
      <w:pPr>
        <w:ind w:left="2160" w:hanging="360"/>
      </w:pPr>
      <w:rPr>
        <w:rFonts w:ascii="Wingdings" w:hAnsi="Wingdings" w:hint="default"/>
      </w:rPr>
    </w:lvl>
    <w:lvl w:ilvl="3" w:tplc="280C0001">
      <w:start w:val="1"/>
      <w:numFmt w:val="bullet"/>
      <w:lvlText w:val=""/>
      <w:lvlJc w:val="left"/>
      <w:pPr>
        <w:ind w:left="2880" w:hanging="360"/>
      </w:pPr>
      <w:rPr>
        <w:rFonts w:ascii="Symbol" w:hAnsi="Symbol" w:hint="default"/>
      </w:rPr>
    </w:lvl>
    <w:lvl w:ilvl="4" w:tplc="280C0003">
      <w:start w:val="1"/>
      <w:numFmt w:val="bullet"/>
      <w:lvlText w:val="o"/>
      <w:lvlJc w:val="left"/>
      <w:pPr>
        <w:ind w:left="3600" w:hanging="360"/>
      </w:pPr>
      <w:rPr>
        <w:rFonts w:ascii="Courier New" w:hAnsi="Courier New" w:cs="Courier New" w:hint="default"/>
      </w:rPr>
    </w:lvl>
    <w:lvl w:ilvl="5" w:tplc="280C0005">
      <w:start w:val="1"/>
      <w:numFmt w:val="bullet"/>
      <w:lvlText w:val=""/>
      <w:lvlJc w:val="left"/>
      <w:pPr>
        <w:ind w:left="4320" w:hanging="360"/>
      </w:pPr>
      <w:rPr>
        <w:rFonts w:ascii="Wingdings" w:hAnsi="Wingdings" w:hint="default"/>
      </w:rPr>
    </w:lvl>
    <w:lvl w:ilvl="6" w:tplc="280C0001">
      <w:start w:val="1"/>
      <w:numFmt w:val="bullet"/>
      <w:lvlText w:val=""/>
      <w:lvlJc w:val="left"/>
      <w:pPr>
        <w:ind w:left="5040" w:hanging="360"/>
      </w:pPr>
      <w:rPr>
        <w:rFonts w:ascii="Symbol" w:hAnsi="Symbol" w:hint="default"/>
      </w:rPr>
    </w:lvl>
    <w:lvl w:ilvl="7" w:tplc="280C0003">
      <w:start w:val="1"/>
      <w:numFmt w:val="bullet"/>
      <w:lvlText w:val="o"/>
      <w:lvlJc w:val="left"/>
      <w:pPr>
        <w:ind w:left="5760" w:hanging="360"/>
      </w:pPr>
      <w:rPr>
        <w:rFonts w:ascii="Courier New" w:hAnsi="Courier New" w:cs="Courier New" w:hint="default"/>
      </w:rPr>
    </w:lvl>
    <w:lvl w:ilvl="8" w:tplc="280C0005">
      <w:start w:val="1"/>
      <w:numFmt w:val="bullet"/>
      <w:lvlText w:val=""/>
      <w:lvlJc w:val="left"/>
      <w:pPr>
        <w:ind w:left="6480" w:hanging="360"/>
      </w:pPr>
      <w:rPr>
        <w:rFonts w:ascii="Wingdings" w:hAnsi="Wingdings" w:hint="default"/>
      </w:rPr>
    </w:lvl>
  </w:abstractNum>
  <w:abstractNum w:abstractNumId="7" w15:restartNumberingAfterBreak="0">
    <w:nsid w:val="0D145CA4"/>
    <w:multiLevelType w:val="hybridMultilevel"/>
    <w:tmpl w:val="B9E4EF44"/>
    <w:lvl w:ilvl="0" w:tplc="08090009">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 w15:restartNumberingAfterBreak="0">
    <w:nsid w:val="0DD8477C"/>
    <w:multiLevelType w:val="hybridMultilevel"/>
    <w:tmpl w:val="F7BEDA42"/>
    <w:lvl w:ilvl="0" w:tplc="64462E42">
      <w:start w:val="1"/>
      <w:numFmt w:val="upperLetter"/>
      <w:lvlText w:val="%1."/>
      <w:lvlJc w:val="left"/>
      <w:pPr>
        <w:ind w:left="171" w:hanging="360"/>
      </w:pPr>
      <w:rPr>
        <w:rFonts w:hint="default"/>
      </w:rPr>
    </w:lvl>
    <w:lvl w:ilvl="1" w:tplc="040C0019" w:tentative="1">
      <w:start w:val="1"/>
      <w:numFmt w:val="lowerLetter"/>
      <w:lvlText w:val="%2."/>
      <w:lvlJc w:val="left"/>
      <w:pPr>
        <w:ind w:left="891" w:hanging="360"/>
      </w:pPr>
    </w:lvl>
    <w:lvl w:ilvl="2" w:tplc="040C001B" w:tentative="1">
      <w:start w:val="1"/>
      <w:numFmt w:val="lowerRoman"/>
      <w:lvlText w:val="%3."/>
      <w:lvlJc w:val="right"/>
      <w:pPr>
        <w:ind w:left="1611" w:hanging="180"/>
      </w:pPr>
    </w:lvl>
    <w:lvl w:ilvl="3" w:tplc="040C000F" w:tentative="1">
      <w:start w:val="1"/>
      <w:numFmt w:val="decimal"/>
      <w:lvlText w:val="%4."/>
      <w:lvlJc w:val="left"/>
      <w:pPr>
        <w:ind w:left="2331" w:hanging="360"/>
      </w:pPr>
    </w:lvl>
    <w:lvl w:ilvl="4" w:tplc="040C0019" w:tentative="1">
      <w:start w:val="1"/>
      <w:numFmt w:val="lowerLetter"/>
      <w:lvlText w:val="%5."/>
      <w:lvlJc w:val="left"/>
      <w:pPr>
        <w:ind w:left="3051" w:hanging="360"/>
      </w:pPr>
    </w:lvl>
    <w:lvl w:ilvl="5" w:tplc="040C001B" w:tentative="1">
      <w:start w:val="1"/>
      <w:numFmt w:val="lowerRoman"/>
      <w:lvlText w:val="%6."/>
      <w:lvlJc w:val="right"/>
      <w:pPr>
        <w:ind w:left="3771" w:hanging="180"/>
      </w:pPr>
    </w:lvl>
    <w:lvl w:ilvl="6" w:tplc="040C000F" w:tentative="1">
      <w:start w:val="1"/>
      <w:numFmt w:val="decimal"/>
      <w:lvlText w:val="%7."/>
      <w:lvlJc w:val="left"/>
      <w:pPr>
        <w:ind w:left="4491" w:hanging="360"/>
      </w:pPr>
    </w:lvl>
    <w:lvl w:ilvl="7" w:tplc="040C0019" w:tentative="1">
      <w:start w:val="1"/>
      <w:numFmt w:val="lowerLetter"/>
      <w:lvlText w:val="%8."/>
      <w:lvlJc w:val="left"/>
      <w:pPr>
        <w:ind w:left="5211" w:hanging="360"/>
      </w:pPr>
    </w:lvl>
    <w:lvl w:ilvl="8" w:tplc="040C001B" w:tentative="1">
      <w:start w:val="1"/>
      <w:numFmt w:val="lowerRoman"/>
      <w:lvlText w:val="%9."/>
      <w:lvlJc w:val="right"/>
      <w:pPr>
        <w:ind w:left="5931" w:hanging="180"/>
      </w:pPr>
    </w:lvl>
  </w:abstractNum>
  <w:abstractNum w:abstractNumId="9" w15:restartNumberingAfterBreak="0">
    <w:nsid w:val="0FF67E9B"/>
    <w:multiLevelType w:val="multilevel"/>
    <w:tmpl w:val="CE449BE8"/>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03027E1"/>
    <w:multiLevelType w:val="multilevel"/>
    <w:tmpl w:val="5D54D1F4"/>
    <w:lvl w:ilvl="0">
      <w:start w:val="2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11965F69"/>
    <w:multiLevelType w:val="hybridMultilevel"/>
    <w:tmpl w:val="04441AE8"/>
    <w:lvl w:ilvl="0" w:tplc="08090009">
      <w:start w:val="1"/>
      <w:numFmt w:val="bullet"/>
      <w:lvlText w:val=""/>
      <w:lvlJc w:val="left"/>
      <w:pPr>
        <w:ind w:left="789" w:hanging="360"/>
      </w:pPr>
      <w:rPr>
        <w:rFonts w:ascii="Wingdings" w:hAnsi="Wingdings" w:hint="default"/>
      </w:rPr>
    </w:lvl>
    <w:lvl w:ilvl="1" w:tplc="08090003" w:tentative="1">
      <w:start w:val="1"/>
      <w:numFmt w:val="bullet"/>
      <w:lvlText w:val="o"/>
      <w:lvlJc w:val="left"/>
      <w:pPr>
        <w:ind w:left="1509" w:hanging="360"/>
      </w:pPr>
      <w:rPr>
        <w:rFonts w:ascii="Courier New" w:hAnsi="Courier New" w:cs="Courier New" w:hint="default"/>
      </w:rPr>
    </w:lvl>
    <w:lvl w:ilvl="2" w:tplc="08090005" w:tentative="1">
      <w:start w:val="1"/>
      <w:numFmt w:val="bullet"/>
      <w:lvlText w:val=""/>
      <w:lvlJc w:val="left"/>
      <w:pPr>
        <w:ind w:left="2229" w:hanging="360"/>
      </w:pPr>
      <w:rPr>
        <w:rFonts w:ascii="Wingdings" w:hAnsi="Wingdings" w:hint="default"/>
      </w:rPr>
    </w:lvl>
    <w:lvl w:ilvl="3" w:tplc="08090001" w:tentative="1">
      <w:start w:val="1"/>
      <w:numFmt w:val="bullet"/>
      <w:lvlText w:val=""/>
      <w:lvlJc w:val="left"/>
      <w:pPr>
        <w:ind w:left="2949" w:hanging="360"/>
      </w:pPr>
      <w:rPr>
        <w:rFonts w:ascii="Symbol" w:hAnsi="Symbol" w:hint="default"/>
      </w:rPr>
    </w:lvl>
    <w:lvl w:ilvl="4" w:tplc="08090003" w:tentative="1">
      <w:start w:val="1"/>
      <w:numFmt w:val="bullet"/>
      <w:lvlText w:val="o"/>
      <w:lvlJc w:val="left"/>
      <w:pPr>
        <w:ind w:left="3669" w:hanging="360"/>
      </w:pPr>
      <w:rPr>
        <w:rFonts w:ascii="Courier New" w:hAnsi="Courier New" w:cs="Courier New" w:hint="default"/>
      </w:rPr>
    </w:lvl>
    <w:lvl w:ilvl="5" w:tplc="08090005" w:tentative="1">
      <w:start w:val="1"/>
      <w:numFmt w:val="bullet"/>
      <w:lvlText w:val=""/>
      <w:lvlJc w:val="left"/>
      <w:pPr>
        <w:ind w:left="4389" w:hanging="360"/>
      </w:pPr>
      <w:rPr>
        <w:rFonts w:ascii="Wingdings" w:hAnsi="Wingdings" w:hint="default"/>
      </w:rPr>
    </w:lvl>
    <w:lvl w:ilvl="6" w:tplc="08090001" w:tentative="1">
      <w:start w:val="1"/>
      <w:numFmt w:val="bullet"/>
      <w:lvlText w:val=""/>
      <w:lvlJc w:val="left"/>
      <w:pPr>
        <w:ind w:left="5109" w:hanging="360"/>
      </w:pPr>
      <w:rPr>
        <w:rFonts w:ascii="Symbol" w:hAnsi="Symbol" w:hint="default"/>
      </w:rPr>
    </w:lvl>
    <w:lvl w:ilvl="7" w:tplc="08090003" w:tentative="1">
      <w:start w:val="1"/>
      <w:numFmt w:val="bullet"/>
      <w:lvlText w:val="o"/>
      <w:lvlJc w:val="left"/>
      <w:pPr>
        <w:ind w:left="5829" w:hanging="360"/>
      </w:pPr>
      <w:rPr>
        <w:rFonts w:ascii="Courier New" w:hAnsi="Courier New" w:cs="Courier New" w:hint="default"/>
      </w:rPr>
    </w:lvl>
    <w:lvl w:ilvl="8" w:tplc="08090005" w:tentative="1">
      <w:start w:val="1"/>
      <w:numFmt w:val="bullet"/>
      <w:lvlText w:val=""/>
      <w:lvlJc w:val="left"/>
      <w:pPr>
        <w:ind w:left="6549" w:hanging="360"/>
      </w:pPr>
      <w:rPr>
        <w:rFonts w:ascii="Wingdings" w:hAnsi="Wingdings" w:hint="default"/>
      </w:rPr>
    </w:lvl>
  </w:abstractNum>
  <w:abstractNum w:abstractNumId="12" w15:restartNumberingAfterBreak="0">
    <w:nsid w:val="1217317B"/>
    <w:multiLevelType w:val="hybridMultilevel"/>
    <w:tmpl w:val="1F08DE18"/>
    <w:lvl w:ilvl="0" w:tplc="040C0005">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3" w15:restartNumberingAfterBreak="0">
    <w:nsid w:val="12E80BB2"/>
    <w:multiLevelType w:val="multilevel"/>
    <w:tmpl w:val="A6386324"/>
    <w:lvl w:ilvl="0">
      <w:start w:val="1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16167E2C"/>
    <w:multiLevelType w:val="hybridMultilevel"/>
    <w:tmpl w:val="61CE705A"/>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5" w15:restartNumberingAfterBreak="0">
    <w:nsid w:val="173F719D"/>
    <w:multiLevelType w:val="hybridMultilevel"/>
    <w:tmpl w:val="E19481A6"/>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6" w15:restartNumberingAfterBreak="0">
    <w:nsid w:val="197A232F"/>
    <w:multiLevelType w:val="hybridMultilevel"/>
    <w:tmpl w:val="F5964100"/>
    <w:lvl w:ilvl="0" w:tplc="08090009">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7" w15:restartNumberingAfterBreak="0">
    <w:nsid w:val="1B901E8E"/>
    <w:multiLevelType w:val="hybridMultilevel"/>
    <w:tmpl w:val="BA40D37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8" w15:restartNumberingAfterBreak="0">
    <w:nsid w:val="1C9002B2"/>
    <w:multiLevelType w:val="hybridMultilevel"/>
    <w:tmpl w:val="10946EF4"/>
    <w:lvl w:ilvl="0" w:tplc="08090009">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9" w15:restartNumberingAfterBreak="0">
    <w:nsid w:val="1CA64A7F"/>
    <w:multiLevelType w:val="multilevel"/>
    <w:tmpl w:val="754EBFEC"/>
    <w:lvl w:ilvl="0">
      <w:start w:val="2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1D93560B"/>
    <w:multiLevelType w:val="hybridMultilevel"/>
    <w:tmpl w:val="4A6C76CE"/>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1" w15:restartNumberingAfterBreak="0">
    <w:nsid w:val="1EFB3FBD"/>
    <w:multiLevelType w:val="hybridMultilevel"/>
    <w:tmpl w:val="D35876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1F605AA1"/>
    <w:multiLevelType w:val="hybridMultilevel"/>
    <w:tmpl w:val="525AA394"/>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2341257D"/>
    <w:multiLevelType w:val="hybridMultilevel"/>
    <w:tmpl w:val="F0BE6768"/>
    <w:lvl w:ilvl="0" w:tplc="08090009">
      <w:start w:val="1"/>
      <w:numFmt w:val="bullet"/>
      <w:lvlText w:val=""/>
      <w:lvlJc w:val="left"/>
      <w:pPr>
        <w:ind w:left="1428" w:hanging="360"/>
      </w:pPr>
      <w:rPr>
        <w:rFonts w:ascii="Wingdings" w:hAnsi="Wingdings" w:hint="default"/>
      </w:rPr>
    </w:lvl>
    <w:lvl w:ilvl="1" w:tplc="08090003" w:tentative="1">
      <w:start w:val="1"/>
      <w:numFmt w:val="bullet"/>
      <w:lvlText w:val="o"/>
      <w:lvlJc w:val="left"/>
      <w:pPr>
        <w:ind w:left="2148" w:hanging="360"/>
      </w:pPr>
      <w:rPr>
        <w:rFonts w:ascii="Courier New" w:hAnsi="Courier New" w:cs="Courier New" w:hint="default"/>
      </w:rPr>
    </w:lvl>
    <w:lvl w:ilvl="2" w:tplc="08090005" w:tentative="1">
      <w:start w:val="1"/>
      <w:numFmt w:val="bullet"/>
      <w:lvlText w:val=""/>
      <w:lvlJc w:val="left"/>
      <w:pPr>
        <w:ind w:left="2868" w:hanging="360"/>
      </w:pPr>
      <w:rPr>
        <w:rFonts w:ascii="Wingdings" w:hAnsi="Wingdings" w:hint="default"/>
      </w:rPr>
    </w:lvl>
    <w:lvl w:ilvl="3" w:tplc="08090001" w:tentative="1">
      <w:start w:val="1"/>
      <w:numFmt w:val="bullet"/>
      <w:lvlText w:val=""/>
      <w:lvlJc w:val="left"/>
      <w:pPr>
        <w:ind w:left="3588" w:hanging="360"/>
      </w:pPr>
      <w:rPr>
        <w:rFonts w:ascii="Symbol" w:hAnsi="Symbol" w:hint="default"/>
      </w:rPr>
    </w:lvl>
    <w:lvl w:ilvl="4" w:tplc="08090003" w:tentative="1">
      <w:start w:val="1"/>
      <w:numFmt w:val="bullet"/>
      <w:lvlText w:val="o"/>
      <w:lvlJc w:val="left"/>
      <w:pPr>
        <w:ind w:left="4308" w:hanging="360"/>
      </w:pPr>
      <w:rPr>
        <w:rFonts w:ascii="Courier New" w:hAnsi="Courier New" w:cs="Courier New" w:hint="default"/>
      </w:rPr>
    </w:lvl>
    <w:lvl w:ilvl="5" w:tplc="08090005" w:tentative="1">
      <w:start w:val="1"/>
      <w:numFmt w:val="bullet"/>
      <w:lvlText w:val=""/>
      <w:lvlJc w:val="left"/>
      <w:pPr>
        <w:ind w:left="5028" w:hanging="360"/>
      </w:pPr>
      <w:rPr>
        <w:rFonts w:ascii="Wingdings" w:hAnsi="Wingdings" w:hint="default"/>
      </w:rPr>
    </w:lvl>
    <w:lvl w:ilvl="6" w:tplc="08090001" w:tentative="1">
      <w:start w:val="1"/>
      <w:numFmt w:val="bullet"/>
      <w:lvlText w:val=""/>
      <w:lvlJc w:val="left"/>
      <w:pPr>
        <w:ind w:left="5748" w:hanging="360"/>
      </w:pPr>
      <w:rPr>
        <w:rFonts w:ascii="Symbol" w:hAnsi="Symbol" w:hint="default"/>
      </w:rPr>
    </w:lvl>
    <w:lvl w:ilvl="7" w:tplc="08090003" w:tentative="1">
      <w:start w:val="1"/>
      <w:numFmt w:val="bullet"/>
      <w:lvlText w:val="o"/>
      <w:lvlJc w:val="left"/>
      <w:pPr>
        <w:ind w:left="6468" w:hanging="360"/>
      </w:pPr>
      <w:rPr>
        <w:rFonts w:ascii="Courier New" w:hAnsi="Courier New" w:cs="Courier New" w:hint="default"/>
      </w:rPr>
    </w:lvl>
    <w:lvl w:ilvl="8" w:tplc="08090005" w:tentative="1">
      <w:start w:val="1"/>
      <w:numFmt w:val="bullet"/>
      <w:lvlText w:val=""/>
      <w:lvlJc w:val="left"/>
      <w:pPr>
        <w:ind w:left="7188" w:hanging="360"/>
      </w:pPr>
      <w:rPr>
        <w:rFonts w:ascii="Wingdings" w:hAnsi="Wingdings" w:hint="default"/>
      </w:rPr>
    </w:lvl>
  </w:abstractNum>
  <w:abstractNum w:abstractNumId="24" w15:restartNumberingAfterBreak="0">
    <w:nsid w:val="25126058"/>
    <w:multiLevelType w:val="hybridMultilevel"/>
    <w:tmpl w:val="82C2C9D2"/>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25753F0D"/>
    <w:multiLevelType w:val="hybridMultilevel"/>
    <w:tmpl w:val="824AC126"/>
    <w:lvl w:ilvl="0" w:tplc="040C000D">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6" w15:restartNumberingAfterBreak="0">
    <w:nsid w:val="262B0524"/>
    <w:multiLevelType w:val="multilevel"/>
    <w:tmpl w:val="8D2400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26E55EE6"/>
    <w:multiLevelType w:val="hybridMultilevel"/>
    <w:tmpl w:val="DD662CF6"/>
    <w:lvl w:ilvl="0" w:tplc="040C000D">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8" w15:restartNumberingAfterBreak="0">
    <w:nsid w:val="28492A7B"/>
    <w:multiLevelType w:val="hybridMultilevel"/>
    <w:tmpl w:val="D038A700"/>
    <w:lvl w:ilvl="0" w:tplc="08090009">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9" w15:restartNumberingAfterBreak="0">
    <w:nsid w:val="28E45E11"/>
    <w:multiLevelType w:val="multilevel"/>
    <w:tmpl w:val="8D2400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296F46FF"/>
    <w:multiLevelType w:val="hybridMultilevel"/>
    <w:tmpl w:val="D870E26E"/>
    <w:lvl w:ilvl="0" w:tplc="08090009">
      <w:start w:val="1"/>
      <w:numFmt w:val="bullet"/>
      <w:lvlText w:val=""/>
      <w:lvlJc w:val="left"/>
      <w:pPr>
        <w:ind w:left="1800" w:hanging="360"/>
      </w:pPr>
      <w:rPr>
        <w:rFonts w:ascii="Wingdings" w:hAnsi="Wingdings"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31" w15:restartNumberingAfterBreak="0">
    <w:nsid w:val="2B645A18"/>
    <w:multiLevelType w:val="hybridMultilevel"/>
    <w:tmpl w:val="159EBD82"/>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2" w15:restartNumberingAfterBreak="0">
    <w:nsid w:val="30C35F2F"/>
    <w:multiLevelType w:val="hybridMultilevel"/>
    <w:tmpl w:val="D786C2A4"/>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31F40C23"/>
    <w:multiLevelType w:val="hybridMultilevel"/>
    <w:tmpl w:val="7ACC680E"/>
    <w:lvl w:ilvl="0" w:tplc="28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4" w15:restartNumberingAfterBreak="0">
    <w:nsid w:val="336B43FC"/>
    <w:multiLevelType w:val="multilevel"/>
    <w:tmpl w:val="D0D2AE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34AB553D"/>
    <w:multiLevelType w:val="hybridMultilevel"/>
    <w:tmpl w:val="7480BD8A"/>
    <w:lvl w:ilvl="0" w:tplc="08090009">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36D966C6"/>
    <w:multiLevelType w:val="multilevel"/>
    <w:tmpl w:val="EB920946"/>
    <w:lvl w:ilvl="0">
      <w:start w:val="2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37ED354A"/>
    <w:multiLevelType w:val="hybridMultilevel"/>
    <w:tmpl w:val="495A9A54"/>
    <w:lvl w:ilvl="0" w:tplc="08090009">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8" w15:restartNumberingAfterBreak="0">
    <w:nsid w:val="3DCB5CD7"/>
    <w:multiLevelType w:val="hybridMultilevel"/>
    <w:tmpl w:val="E032676A"/>
    <w:lvl w:ilvl="0" w:tplc="08090009">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9" w15:restartNumberingAfterBreak="0">
    <w:nsid w:val="3E772B28"/>
    <w:multiLevelType w:val="multilevel"/>
    <w:tmpl w:val="CF9E6FE8"/>
    <w:lvl w:ilvl="0">
      <w:start w:val="3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406C36E6"/>
    <w:multiLevelType w:val="hybridMultilevel"/>
    <w:tmpl w:val="A692DEBA"/>
    <w:lvl w:ilvl="0" w:tplc="08090009">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1" w15:restartNumberingAfterBreak="0">
    <w:nsid w:val="40AB2727"/>
    <w:multiLevelType w:val="multilevel"/>
    <w:tmpl w:val="89B0BC5E"/>
    <w:lvl w:ilvl="0">
      <w:start w:val="2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41481A39"/>
    <w:multiLevelType w:val="multilevel"/>
    <w:tmpl w:val="6D70E862"/>
    <w:lvl w:ilvl="0">
      <w:start w:val="3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41BE683A"/>
    <w:multiLevelType w:val="hybridMultilevel"/>
    <w:tmpl w:val="B2E46460"/>
    <w:lvl w:ilvl="0" w:tplc="28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4" w15:restartNumberingAfterBreak="0">
    <w:nsid w:val="43BE0E21"/>
    <w:multiLevelType w:val="hybridMultilevel"/>
    <w:tmpl w:val="5170B0DA"/>
    <w:lvl w:ilvl="0" w:tplc="28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5" w15:restartNumberingAfterBreak="0">
    <w:nsid w:val="446D4187"/>
    <w:multiLevelType w:val="hybridMultilevel"/>
    <w:tmpl w:val="597668DE"/>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6" w15:restartNumberingAfterBreak="0">
    <w:nsid w:val="45EE0964"/>
    <w:multiLevelType w:val="multilevel"/>
    <w:tmpl w:val="8D2400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479F614C"/>
    <w:multiLevelType w:val="multilevel"/>
    <w:tmpl w:val="CBD8CE5E"/>
    <w:lvl w:ilvl="0">
      <w:start w:val="3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4C7F66A8"/>
    <w:multiLevelType w:val="hybridMultilevel"/>
    <w:tmpl w:val="106C7A70"/>
    <w:lvl w:ilvl="0" w:tplc="08090009">
      <w:start w:val="1"/>
      <w:numFmt w:val="bullet"/>
      <w:lvlText w:val=""/>
      <w:lvlJc w:val="left"/>
      <w:pPr>
        <w:ind w:left="720" w:hanging="360"/>
      </w:pPr>
      <w:rPr>
        <w:rFonts w:ascii="Wingdings" w:hAnsi="Wingdings" w:hint="default"/>
      </w:rPr>
    </w:lvl>
    <w:lvl w:ilvl="1" w:tplc="280C0003">
      <w:start w:val="1"/>
      <w:numFmt w:val="bullet"/>
      <w:lvlText w:val="o"/>
      <w:lvlJc w:val="left"/>
      <w:pPr>
        <w:ind w:left="1440" w:hanging="360"/>
      </w:pPr>
      <w:rPr>
        <w:rFonts w:ascii="Courier New" w:hAnsi="Courier New" w:cs="Courier New" w:hint="default"/>
      </w:rPr>
    </w:lvl>
    <w:lvl w:ilvl="2" w:tplc="280C0005">
      <w:start w:val="1"/>
      <w:numFmt w:val="bullet"/>
      <w:lvlText w:val=""/>
      <w:lvlJc w:val="left"/>
      <w:pPr>
        <w:ind w:left="2160" w:hanging="360"/>
      </w:pPr>
      <w:rPr>
        <w:rFonts w:ascii="Wingdings" w:hAnsi="Wingdings" w:hint="default"/>
      </w:rPr>
    </w:lvl>
    <w:lvl w:ilvl="3" w:tplc="280C0001">
      <w:start w:val="1"/>
      <w:numFmt w:val="bullet"/>
      <w:lvlText w:val=""/>
      <w:lvlJc w:val="left"/>
      <w:pPr>
        <w:ind w:left="2880" w:hanging="360"/>
      </w:pPr>
      <w:rPr>
        <w:rFonts w:ascii="Symbol" w:hAnsi="Symbol" w:hint="default"/>
      </w:rPr>
    </w:lvl>
    <w:lvl w:ilvl="4" w:tplc="280C0003">
      <w:start w:val="1"/>
      <w:numFmt w:val="bullet"/>
      <w:lvlText w:val="o"/>
      <w:lvlJc w:val="left"/>
      <w:pPr>
        <w:ind w:left="3600" w:hanging="360"/>
      </w:pPr>
      <w:rPr>
        <w:rFonts w:ascii="Courier New" w:hAnsi="Courier New" w:cs="Courier New" w:hint="default"/>
      </w:rPr>
    </w:lvl>
    <w:lvl w:ilvl="5" w:tplc="280C0005">
      <w:start w:val="1"/>
      <w:numFmt w:val="bullet"/>
      <w:lvlText w:val=""/>
      <w:lvlJc w:val="left"/>
      <w:pPr>
        <w:ind w:left="4320" w:hanging="360"/>
      </w:pPr>
      <w:rPr>
        <w:rFonts w:ascii="Wingdings" w:hAnsi="Wingdings" w:hint="default"/>
      </w:rPr>
    </w:lvl>
    <w:lvl w:ilvl="6" w:tplc="280C0001">
      <w:start w:val="1"/>
      <w:numFmt w:val="bullet"/>
      <w:lvlText w:val=""/>
      <w:lvlJc w:val="left"/>
      <w:pPr>
        <w:ind w:left="5040" w:hanging="360"/>
      </w:pPr>
      <w:rPr>
        <w:rFonts w:ascii="Symbol" w:hAnsi="Symbol" w:hint="default"/>
      </w:rPr>
    </w:lvl>
    <w:lvl w:ilvl="7" w:tplc="280C0003">
      <w:start w:val="1"/>
      <w:numFmt w:val="bullet"/>
      <w:lvlText w:val="o"/>
      <w:lvlJc w:val="left"/>
      <w:pPr>
        <w:ind w:left="5760" w:hanging="360"/>
      </w:pPr>
      <w:rPr>
        <w:rFonts w:ascii="Courier New" w:hAnsi="Courier New" w:cs="Courier New" w:hint="default"/>
      </w:rPr>
    </w:lvl>
    <w:lvl w:ilvl="8" w:tplc="280C0005">
      <w:start w:val="1"/>
      <w:numFmt w:val="bullet"/>
      <w:lvlText w:val=""/>
      <w:lvlJc w:val="left"/>
      <w:pPr>
        <w:ind w:left="6480" w:hanging="360"/>
      </w:pPr>
      <w:rPr>
        <w:rFonts w:ascii="Wingdings" w:hAnsi="Wingdings" w:hint="default"/>
      </w:rPr>
    </w:lvl>
  </w:abstractNum>
  <w:abstractNum w:abstractNumId="49" w15:restartNumberingAfterBreak="0">
    <w:nsid w:val="4CCA1735"/>
    <w:multiLevelType w:val="multilevel"/>
    <w:tmpl w:val="EE48ED6C"/>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15:restartNumberingAfterBreak="0">
    <w:nsid w:val="4DEE5BEF"/>
    <w:multiLevelType w:val="multilevel"/>
    <w:tmpl w:val="5FACA880"/>
    <w:lvl w:ilvl="0">
      <w:start w:val="3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1" w15:restartNumberingAfterBreak="0">
    <w:nsid w:val="4FE67529"/>
    <w:multiLevelType w:val="hybridMultilevel"/>
    <w:tmpl w:val="E23A60C0"/>
    <w:lvl w:ilvl="0" w:tplc="040C0005">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2" w15:restartNumberingAfterBreak="0">
    <w:nsid w:val="53F23F2D"/>
    <w:multiLevelType w:val="multilevel"/>
    <w:tmpl w:val="DF3CA0D6"/>
    <w:lvl w:ilvl="0">
      <w:start w:val="3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3" w15:restartNumberingAfterBreak="0">
    <w:nsid w:val="542D0FC6"/>
    <w:multiLevelType w:val="hybridMultilevel"/>
    <w:tmpl w:val="C936B356"/>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54" w15:restartNumberingAfterBreak="0">
    <w:nsid w:val="556840D8"/>
    <w:multiLevelType w:val="multilevel"/>
    <w:tmpl w:val="A6569F5C"/>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5" w15:restartNumberingAfterBreak="0">
    <w:nsid w:val="5685629F"/>
    <w:multiLevelType w:val="hybridMultilevel"/>
    <w:tmpl w:val="C2F84A46"/>
    <w:lvl w:ilvl="0" w:tplc="040C0005">
      <w:start w:val="1"/>
      <w:numFmt w:val="bullet"/>
      <w:lvlText w:val=""/>
      <w:lvlJc w:val="left"/>
      <w:pPr>
        <w:ind w:left="-351" w:hanging="360"/>
      </w:pPr>
      <w:rPr>
        <w:rFonts w:ascii="Wingdings" w:hAnsi="Wingdings" w:hint="default"/>
      </w:rPr>
    </w:lvl>
    <w:lvl w:ilvl="1" w:tplc="040C0003" w:tentative="1">
      <w:start w:val="1"/>
      <w:numFmt w:val="bullet"/>
      <w:lvlText w:val="o"/>
      <w:lvlJc w:val="left"/>
      <w:pPr>
        <w:ind w:left="369" w:hanging="360"/>
      </w:pPr>
      <w:rPr>
        <w:rFonts w:ascii="Courier New" w:hAnsi="Courier New" w:cs="Courier New" w:hint="default"/>
      </w:rPr>
    </w:lvl>
    <w:lvl w:ilvl="2" w:tplc="040C0005" w:tentative="1">
      <w:start w:val="1"/>
      <w:numFmt w:val="bullet"/>
      <w:lvlText w:val=""/>
      <w:lvlJc w:val="left"/>
      <w:pPr>
        <w:ind w:left="1089" w:hanging="360"/>
      </w:pPr>
      <w:rPr>
        <w:rFonts w:ascii="Wingdings" w:hAnsi="Wingdings" w:hint="default"/>
      </w:rPr>
    </w:lvl>
    <w:lvl w:ilvl="3" w:tplc="040C0001" w:tentative="1">
      <w:start w:val="1"/>
      <w:numFmt w:val="bullet"/>
      <w:lvlText w:val=""/>
      <w:lvlJc w:val="left"/>
      <w:pPr>
        <w:ind w:left="1809" w:hanging="360"/>
      </w:pPr>
      <w:rPr>
        <w:rFonts w:ascii="Symbol" w:hAnsi="Symbol" w:hint="default"/>
      </w:rPr>
    </w:lvl>
    <w:lvl w:ilvl="4" w:tplc="040C0003" w:tentative="1">
      <w:start w:val="1"/>
      <w:numFmt w:val="bullet"/>
      <w:lvlText w:val="o"/>
      <w:lvlJc w:val="left"/>
      <w:pPr>
        <w:ind w:left="2529" w:hanging="360"/>
      </w:pPr>
      <w:rPr>
        <w:rFonts w:ascii="Courier New" w:hAnsi="Courier New" w:cs="Courier New" w:hint="default"/>
      </w:rPr>
    </w:lvl>
    <w:lvl w:ilvl="5" w:tplc="040C0005" w:tentative="1">
      <w:start w:val="1"/>
      <w:numFmt w:val="bullet"/>
      <w:lvlText w:val=""/>
      <w:lvlJc w:val="left"/>
      <w:pPr>
        <w:ind w:left="3249" w:hanging="360"/>
      </w:pPr>
      <w:rPr>
        <w:rFonts w:ascii="Wingdings" w:hAnsi="Wingdings" w:hint="default"/>
      </w:rPr>
    </w:lvl>
    <w:lvl w:ilvl="6" w:tplc="040C0001" w:tentative="1">
      <w:start w:val="1"/>
      <w:numFmt w:val="bullet"/>
      <w:lvlText w:val=""/>
      <w:lvlJc w:val="left"/>
      <w:pPr>
        <w:ind w:left="3969" w:hanging="360"/>
      </w:pPr>
      <w:rPr>
        <w:rFonts w:ascii="Symbol" w:hAnsi="Symbol" w:hint="default"/>
      </w:rPr>
    </w:lvl>
    <w:lvl w:ilvl="7" w:tplc="040C0003" w:tentative="1">
      <w:start w:val="1"/>
      <w:numFmt w:val="bullet"/>
      <w:lvlText w:val="o"/>
      <w:lvlJc w:val="left"/>
      <w:pPr>
        <w:ind w:left="4689" w:hanging="360"/>
      </w:pPr>
      <w:rPr>
        <w:rFonts w:ascii="Courier New" w:hAnsi="Courier New" w:cs="Courier New" w:hint="default"/>
      </w:rPr>
    </w:lvl>
    <w:lvl w:ilvl="8" w:tplc="040C0005" w:tentative="1">
      <w:start w:val="1"/>
      <w:numFmt w:val="bullet"/>
      <w:lvlText w:val=""/>
      <w:lvlJc w:val="left"/>
      <w:pPr>
        <w:ind w:left="5409" w:hanging="360"/>
      </w:pPr>
      <w:rPr>
        <w:rFonts w:ascii="Wingdings" w:hAnsi="Wingdings" w:hint="default"/>
      </w:rPr>
    </w:lvl>
  </w:abstractNum>
  <w:abstractNum w:abstractNumId="56" w15:restartNumberingAfterBreak="0">
    <w:nsid w:val="56DB63CF"/>
    <w:multiLevelType w:val="multilevel"/>
    <w:tmpl w:val="97FE6110"/>
    <w:lvl w:ilvl="0">
      <w:start w:val="1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7" w15:restartNumberingAfterBreak="0">
    <w:nsid w:val="58087D02"/>
    <w:multiLevelType w:val="hybridMultilevel"/>
    <w:tmpl w:val="F9CCBDC2"/>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8" w15:restartNumberingAfterBreak="0">
    <w:nsid w:val="5D0543E2"/>
    <w:multiLevelType w:val="multilevel"/>
    <w:tmpl w:val="F816E73A"/>
    <w:lvl w:ilvl="0">
      <w:start w:val="2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9" w15:restartNumberingAfterBreak="0">
    <w:nsid w:val="67962515"/>
    <w:multiLevelType w:val="hybridMultilevel"/>
    <w:tmpl w:val="C128BE54"/>
    <w:lvl w:ilvl="0" w:tplc="040C000D">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0" w15:restartNumberingAfterBreak="0">
    <w:nsid w:val="68845A95"/>
    <w:multiLevelType w:val="multilevel"/>
    <w:tmpl w:val="9DB80678"/>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1" w15:restartNumberingAfterBreak="0">
    <w:nsid w:val="6BCA7B00"/>
    <w:multiLevelType w:val="multilevel"/>
    <w:tmpl w:val="F23A5ABA"/>
    <w:lvl w:ilvl="0">
      <w:start w:val="1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2" w15:restartNumberingAfterBreak="0">
    <w:nsid w:val="6E5A3C28"/>
    <w:multiLevelType w:val="hybridMultilevel"/>
    <w:tmpl w:val="0D40A8EE"/>
    <w:lvl w:ilvl="0" w:tplc="040C0017">
      <w:start w:val="1"/>
      <w:numFmt w:val="lowerLetter"/>
      <w:lvlText w:val="%1)"/>
      <w:lvlJc w:val="left"/>
      <w:pPr>
        <w:ind w:left="1854" w:hanging="360"/>
      </w:pPr>
    </w:lvl>
    <w:lvl w:ilvl="1" w:tplc="040C0019" w:tentative="1">
      <w:start w:val="1"/>
      <w:numFmt w:val="lowerLetter"/>
      <w:lvlText w:val="%2."/>
      <w:lvlJc w:val="left"/>
      <w:pPr>
        <w:ind w:left="2574" w:hanging="360"/>
      </w:pPr>
    </w:lvl>
    <w:lvl w:ilvl="2" w:tplc="040C001B" w:tentative="1">
      <w:start w:val="1"/>
      <w:numFmt w:val="lowerRoman"/>
      <w:lvlText w:val="%3."/>
      <w:lvlJc w:val="right"/>
      <w:pPr>
        <w:ind w:left="3294" w:hanging="180"/>
      </w:pPr>
    </w:lvl>
    <w:lvl w:ilvl="3" w:tplc="040C000F" w:tentative="1">
      <w:start w:val="1"/>
      <w:numFmt w:val="decimal"/>
      <w:lvlText w:val="%4."/>
      <w:lvlJc w:val="left"/>
      <w:pPr>
        <w:ind w:left="4014" w:hanging="360"/>
      </w:pPr>
    </w:lvl>
    <w:lvl w:ilvl="4" w:tplc="040C0019" w:tentative="1">
      <w:start w:val="1"/>
      <w:numFmt w:val="lowerLetter"/>
      <w:lvlText w:val="%5."/>
      <w:lvlJc w:val="left"/>
      <w:pPr>
        <w:ind w:left="4734" w:hanging="360"/>
      </w:pPr>
    </w:lvl>
    <w:lvl w:ilvl="5" w:tplc="040C001B" w:tentative="1">
      <w:start w:val="1"/>
      <w:numFmt w:val="lowerRoman"/>
      <w:lvlText w:val="%6."/>
      <w:lvlJc w:val="right"/>
      <w:pPr>
        <w:ind w:left="5454" w:hanging="180"/>
      </w:pPr>
    </w:lvl>
    <w:lvl w:ilvl="6" w:tplc="040C000F" w:tentative="1">
      <w:start w:val="1"/>
      <w:numFmt w:val="decimal"/>
      <w:lvlText w:val="%7."/>
      <w:lvlJc w:val="left"/>
      <w:pPr>
        <w:ind w:left="6174" w:hanging="360"/>
      </w:pPr>
    </w:lvl>
    <w:lvl w:ilvl="7" w:tplc="040C0019" w:tentative="1">
      <w:start w:val="1"/>
      <w:numFmt w:val="lowerLetter"/>
      <w:lvlText w:val="%8."/>
      <w:lvlJc w:val="left"/>
      <w:pPr>
        <w:ind w:left="6894" w:hanging="360"/>
      </w:pPr>
    </w:lvl>
    <w:lvl w:ilvl="8" w:tplc="040C001B" w:tentative="1">
      <w:start w:val="1"/>
      <w:numFmt w:val="lowerRoman"/>
      <w:lvlText w:val="%9."/>
      <w:lvlJc w:val="right"/>
      <w:pPr>
        <w:ind w:left="7614" w:hanging="180"/>
      </w:pPr>
    </w:lvl>
  </w:abstractNum>
  <w:abstractNum w:abstractNumId="63" w15:restartNumberingAfterBreak="0">
    <w:nsid w:val="71730DF6"/>
    <w:multiLevelType w:val="multilevel"/>
    <w:tmpl w:val="A15AA28E"/>
    <w:lvl w:ilvl="0">
      <w:start w:val="3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4" w15:restartNumberingAfterBreak="0">
    <w:nsid w:val="71951EA1"/>
    <w:multiLevelType w:val="hybridMultilevel"/>
    <w:tmpl w:val="3920E9FC"/>
    <w:lvl w:ilvl="0" w:tplc="C4E4E20A">
      <w:start w:val="1"/>
      <w:numFmt w:val="lowerLetter"/>
      <w:lvlText w:val="(%1)"/>
      <w:lvlJc w:val="left"/>
      <w:pPr>
        <w:ind w:left="2061" w:hanging="360"/>
      </w:pPr>
      <w:rPr>
        <w:rFonts w:hint="default"/>
      </w:rPr>
    </w:lvl>
    <w:lvl w:ilvl="1" w:tplc="040C0019" w:tentative="1">
      <w:start w:val="1"/>
      <w:numFmt w:val="lowerLetter"/>
      <w:lvlText w:val="%2."/>
      <w:lvlJc w:val="left"/>
      <w:pPr>
        <w:ind w:left="2781" w:hanging="360"/>
      </w:pPr>
    </w:lvl>
    <w:lvl w:ilvl="2" w:tplc="040C001B" w:tentative="1">
      <w:start w:val="1"/>
      <w:numFmt w:val="lowerRoman"/>
      <w:lvlText w:val="%3."/>
      <w:lvlJc w:val="right"/>
      <w:pPr>
        <w:ind w:left="3501" w:hanging="180"/>
      </w:pPr>
    </w:lvl>
    <w:lvl w:ilvl="3" w:tplc="040C000F" w:tentative="1">
      <w:start w:val="1"/>
      <w:numFmt w:val="decimal"/>
      <w:lvlText w:val="%4."/>
      <w:lvlJc w:val="left"/>
      <w:pPr>
        <w:ind w:left="4221" w:hanging="360"/>
      </w:pPr>
    </w:lvl>
    <w:lvl w:ilvl="4" w:tplc="040C0019" w:tentative="1">
      <w:start w:val="1"/>
      <w:numFmt w:val="lowerLetter"/>
      <w:lvlText w:val="%5."/>
      <w:lvlJc w:val="left"/>
      <w:pPr>
        <w:ind w:left="4941" w:hanging="360"/>
      </w:pPr>
    </w:lvl>
    <w:lvl w:ilvl="5" w:tplc="040C001B" w:tentative="1">
      <w:start w:val="1"/>
      <w:numFmt w:val="lowerRoman"/>
      <w:lvlText w:val="%6."/>
      <w:lvlJc w:val="right"/>
      <w:pPr>
        <w:ind w:left="5661" w:hanging="180"/>
      </w:pPr>
    </w:lvl>
    <w:lvl w:ilvl="6" w:tplc="040C000F" w:tentative="1">
      <w:start w:val="1"/>
      <w:numFmt w:val="decimal"/>
      <w:lvlText w:val="%7."/>
      <w:lvlJc w:val="left"/>
      <w:pPr>
        <w:ind w:left="6381" w:hanging="360"/>
      </w:pPr>
    </w:lvl>
    <w:lvl w:ilvl="7" w:tplc="040C0019" w:tentative="1">
      <w:start w:val="1"/>
      <w:numFmt w:val="lowerLetter"/>
      <w:lvlText w:val="%8."/>
      <w:lvlJc w:val="left"/>
      <w:pPr>
        <w:ind w:left="7101" w:hanging="360"/>
      </w:pPr>
    </w:lvl>
    <w:lvl w:ilvl="8" w:tplc="040C001B" w:tentative="1">
      <w:start w:val="1"/>
      <w:numFmt w:val="lowerRoman"/>
      <w:lvlText w:val="%9."/>
      <w:lvlJc w:val="right"/>
      <w:pPr>
        <w:ind w:left="7821" w:hanging="180"/>
      </w:pPr>
    </w:lvl>
  </w:abstractNum>
  <w:abstractNum w:abstractNumId="65" w15:restartNumberingAfterBreak="0">
    <w:nsid w:val="734B51D8"/>
    <w:multiLevelType w:val="hybridMultilevel"/>
    <w:tmpl w:val="3CE0B75E"/>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6" w15:restartNumberingAfterBreak="0">
    <w:nsid w:val="73F84B18"/>
    <w:multiLevelType w:val="multilevel"/>
    <w:tmpl w:val="23B8B3B0"/>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7" w15:restartNumberingAfterBreak="0">
    <w:nsid w:val="789718DD"/>
    <w:multiLevelType w:val="multilevel"/>
    <w:tmpl w:val="2624BD90"/>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8" w15:restartNumberingAfterBreak="0">
    <w:nsid w:val="79D52D0A"/>
    <w:multiLevelType w:val="hybridMultilevel"/>
    <w:tmpl w:val="3B6C1DB6"/>
    <w:lvl w:ilvl="0" w:tplc="040C000D">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9" w15:restartNumberingAfterBreak="0">
    <w:nsid w:val="7ADF0498"/>
    <w:multiLevelType w:val="hybridMultilevel"/>
    <w:tmpl w:val="F50ED73E"/>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0" w15:restartNumberingAfterBreak="0">
    <w:nsid w:val="7BCF7FB5"/>
    <w:multiLevelType w:val="hybridMultilevel"/>
    <w:tmpl w:val="9EC8D7F4"/>
    <w:lvl w:ilvl="0" w:tplc="040C0009">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1" w15:restartNumberingAfterBreak="0">
    <w:nsid w:val="7C65725F"/>
    <w:multiLevelType w:val="hybridMultilevel"/>
    <w:tmpl w:val="C86EA4FE"/>
    <w:lvl w:ilvl="0" w:tplc="08090009">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2" w15:restartNumberingAfterBreak="0">
    <w:nsid w:val="7D491DDC"/>
    <w:multiLevelType w:val="multilevel"/>
    <w:tmpl w:val="531CE422"/>
    <w:lvl w:ilvl="0">
      <w:start w:val="2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3" w15:restartNumberingAfterBreak="0">
    <w:nsid w:val="7D6025AC"/>
    <w:multiLevelType w:val="multilevel"/>
    <w:tmpl w:val="F1944F2C"/>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4" w15:restartNumberingAfterBreak="0">
    <w:nsid w:val="7E8B7AFA"/>
    <w:multiLevelType w:val="multilevel"/>
    <w:tmpl w:val="55DEA49E"/>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5" w15:restartNumberingAfterBreak="0">
    <w:nsid w:val="7FA37796"/>
    <w:multiLevelType w:val="hybridMultilevel"/>
    <w:tmpl w:val="021ADA1C"/>
    <w:lvl w:ilvl="0" w:tplc="08090009">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34"/>
  </w:num>
  <w:num w:numId="2">
    <w:abstractNumId w:val="54"/>
  </w:num>
  <w:num w:numId="3">
    <w:abstractNumId w:val="9"/>
  </w:num>
  <w:num w:numId="4">
    <w:abstractNumId w:val="46"/>
  </w:num>
  <w:num w:numId="5">
    <w:abstractNumId w:val="73"/>
  </w:num>
  <w:num w:numId="6">
    <w:abstractNumId w:val="49"/>
  </w:num>
  <w:num w:numId="7">
    <w:abstractNumId w:val="67"/>
  </w:num>
  <w:num w:numId="8">
    <w:abstractNumId w:val="66"/>
  </w:num>
  <w:num w:numId="9">
    <w:abstractNumId w:val="74"/>
  </w:num>
  <w:num w:numId="10">
    <w:abstractNumId w:val="60"/>
  </w:num>
  <w:num w:numId="11">
    <w:abstractNumId w:val="56"/>
  </w:num>
  <w:num w:numId="12">
    <w:abstractNumId w:val="2"/>
  </w:num>
  <w:num w:numId="13">
    <w:abstractNumId w:val="61"/>
  </w:num>
  <w:num w:numId="14">
    <w:abstractNumId w:val="13"/>
  </w:num>
  <w:num w:numId="15">
    <w:abstractNumId w:val="58"/>
  </w:num>
  <w:num w:numId="16">
    <w:abstractNumId w:val="19"/>
  </w:num>
  <w:num w:numId="17">
    <w:abstractNumId w:val="36"/>
  </w:num>
  <w:num w:numId="18">
    <w:abstractNumId w:val="10"/>
  </w:num>
  <w:num w:numId="19">
    <w:abstractNumId w:val="5"/>
  </w:num>
  <w:num w:numId="20">
    <w:abstractNumId w:val="41"/>
  </w:num>
  <w:num w:numId="21">
    <w:abstractNumId w:val="72"/>
  </w:num>
  <w:num w:numId="22">
    <w:abstractNumId w:val="47"/>
  </w:num>
  <w:num w:numId="23">
    <w:abstractNumId w:val="39"/>
  </w:num>
  <w:num w:numId="24">
    <w:abstractNumId w:val="42"/>
  </w:num>
  <w:num w:numId="25">
    <w:abstractNumId w:val="50"/>
  </w:num>
  <w:num w:numId="26">
    <w:abstractNumId w:val="52"/>
  </w:num>
  <w:num w:numId="27">
    <w:abstractNumId w:val="63"/>
  </w:num>
  <w:num w:numId="28">
    <w:abstractNumId w:val="29"/>
  </w:num>
  <w:num w:numId="29">
    <w:abstractNumId w:val="26"/>
  </w:num>
  <w:num w:numId="30">
    <w:abstractNumId w:val="31"/>
  </w:num>
  <w:num w:numId="31">
    <w:abstractNumId w:val="62"/>
  </w:num>
  <w:num w:numId="32">
    <w:abstractNumId w:val="20"/>
  </w:num>
  <w:num w:numId="33">
    <w:abstractNumId w:val="4"/>
  </w:num>
  <w:num w:numId="34">
    <w:abstractNumId w:val="45"/>
  </w:num>
  <w:num w:numId="35">
    <w:abstractNumId w:val="53"/>
  </w:num>
  <w:num w:numId="36">
    <w:abstractNumId w:val="14"/>
  </w:num>
  <w:num w:numId="37">
    <w:abstractNumId w:val="15"/>
  </w:num>
  <w:num w:numId="38">
    <w:abstractNumId w:val="64"/>
  </w:num>
  <w:num w:numId="39">
    <w:abstractNumId w:val="8"/>
  </w:num>
  <w:num w:numId="40">
    <w:abstractNumId w:val="70"/>
  </w:num>
  <w:num w:numId="41">
    <w:abstractNumId w:val="55"/>
  </w:num>
  <w:num w:numId="42">
    <w:abstractNumId w:val="51"/>
  </w:num>
  <w:num w:numId="43">
    <w:abstractNumId w:val="7"/>
  </w:num>
  <w:num w:numId="44">
    <w:abstractNumId w:val="44"/>
  </w:num>
  <w:num w:numId="45">
    <w:abstractNumId w:val="33"/>
  </w:num>
  <w:num w:numId="46">
    <w:abstractNumId w:val="43"/>
  </w:num>
  <w:num w:numId="47">
    <w:abstractNumId w:val="6"/>
  </w:num>
  <w:num w:numId="48">
    <w:abstractNumId w:val="17"/>
  </w:num>
  <w:num w:numId="49">
    <w:abstractNumId w:val="68"/>
  </w:num>
  <w:num w:numId="50">
    <w:abstractNumId w:val="27"/>
  </w:num>
  <w:num w:numId="51">
    <w:abstractNumId w:val="25"/>
  </w:num>
  <w:num w:numId="52">
    <w:abstractNumId w:val="59"/>
  </w:num>
  <w:num w:numId="53">
    <w:abstractNumId w:val="12"/>
  </w:num>
  <w:num w:numId="54">
    <w:abstractNumId w:val="11"/>
  </w:num>
  <w:num w:numId="55">
    <w:abstractNumId w:val="35"/>
  </w:num>
  <w:num w:numId="56">
    <w:abstractNumId w:val="71"/>
  </w:num>
  <w:num w:numId="57">
    <w:abstractNumId w:val="30"/>
  </w:num>
  <w:num w:numId="58">
    <w:abstractNumId w:val="57"/>
  </w:num>
  <w:num w:numId="59">
    <w:abstractNumId w:val="69"/>
  </w:num>
  <w:num w:numId="60">
    <w:abstractNumId w:val="23"/>
  </w:num>
  <w:num w:numId="61">
    <w:abstractNumId w:val="37"/>
  </w:num>
  <w:num w:numId="62">
    <w:abstractNumId w:val="65"/>
  </w:num>
  <w:num w:numId="63">
    <w:abstractNumId w:val="38"/>
  </w:num>
  <w:num w:numId="64">
    <w:abstractNumId w:val="28"/>
  </w:num>
  <w:num w:numId="65">
    <w:abstractNumId w:val="3"/>
  </w:num>
  <w:num w:numId="66">
    <w:abstractNumId w:val="48"/>
  </w:num>
  <w:num w:numId="67">
    <w:abstractNumId w:val="40"/>
  </w:num>
  <w:num w:numId="68">
    <w:abstractNumId w:val="75"/>
  </w:num>
  <w:num w:numId="69">
    <w:abstractNumId w:val="1"/>
  </w:num>
  <w:num w:numId="70">
    <w:abstractNumId w:val="18"/>
  </w:num>
  <w:num w:numId="71">
    <w:abstractNumId w:val="16"/>
  </w:num>
  <w:num w:numId="72">
    <w:abstractNumId w:val="32"/>
  </w:num>
  <w:num w:numId="73">
    <w:abstractNumId w:val="24"/>
  </w:num>
  <w:num w:numId="74">
    <w:abstractNumId w:val="22"/>
  </w:num>
  <w:num w:numId="75">
    <w:abstractNumId w:val="0"/>
  </w:num>
  <w:num w:numId="76">
    <w:abstractNumId w:val="21"/>
  </w:num>
  <w:numIdMacAtCleanup w:val="7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62AAB"/>
    <w:rsid w:val="000076B9"/>
    <w:rsid w:val="0001006D"/>
    <w:rsid w:val="00011EDC"/>
    <w:rsid w:val="00012D14"/>
    <w:rsid w:val="00021550"/>
    <w:rsid w:val="00030AD5"/>
    <w:rsid w:val="00040EF5"/>
    <w:rsid w:val="000413CD"/>
    <w:rsid w:val="000566A6"/>
    <w:rsid w:val="0006696D"/>
    <w:rsid w:val="00077D97"/>
    <w:rsid w:val="00080740"/>
    <w:rsid w:val="00084551"/>
    <w:rsid w:val="00094CD4"/>
    <w:rsid w:val="0009691E"/>
    <w:rsid w:val="000B1631"/>
    <w:rsid w:val="000C53B0"/>
    <w:rsid w:val="000E1819"/>
    <w:rsid w:val="000E23B9"/>
    <w:rsid w:val="000E6326"/>
    <w:rsid w:val="001248CF"/>
    <w:rsid w:val="0012581D"/>
    <w:rsid w:val="00126236"/>
    <w:rsid w:val="00126BA9"/>
    <w:rsid w:val="0013289A"/>
    <w:rsid w:val="00135A19"/>
    <w:rsid w:val="001647CC"/>
    <w:rsid w:val="001668C4"/>
    <w:rsid w:val="0016741A"/>
    <w:rsid w:val="00185A76"/>
    <w:rsid w:val="00186D08"/>
    <w:rsid w:val="0018754E"/>
    <w:rsid w:val="001A2D9F"/>
    <w:rsid w:val="001C7BC4"/>
    <w:rsid w:val="001D601E"/>
    <w:rsid w:val="001E2ABB"/>
    <w:rsid w:val="00202F53"/>
    <w:rsid w:val="00203329"/>
    <w:rsid w:val="0021536B"/>
    <w:rsid w:val="0023406A"/>
    <w:rsid w:val="002340ED"/>
    <w:rsid w:val="00243198"/>
    <w:rsid w:val="0025659D"/>
    <w:rsid w:val="00257661"/>
    <w:rsid w:val="00262E5A"/>
    <w:rsid w:val="002741A0"/>
    <w:rsid w:val="002A792A"/>
    <w:rsid w:val="002B12D8"/>
    <w:rsid w:val="002B3DCE"/>
    <w:rsid w:val="002C0BAA"/>
    <w:rsid w:val="002C4AD8"/>
    <w:rsid w:val="002D3A29"/>
    <w:rsid w:val="002D64E0"/>
    <w:rsid w:val="002D77AC"/>
    <w:rsid w:val="00306031"/>
    <w:rsid w:val="003229FE"/>
    <w:rsid w:val="00323A2F"/>
    <w:rsid w:val="00333473"/>
    <w:rsid w:val="00361535"/>
    <w:rsid w:val="0036559E"/>
    <w:rsid w:val="00366DCA"/>
    <w:rsid w:val="00370CF3"/>
    <w:rsid w:val="00375420"/>
    <w:rsid w:val="003A53FB"/>
    <w:rsid w:val="003B0F5B"/>
    <w:rsid w:val="003B10D0"/>
    <w:rsid w:val="003B63B6"/>
    <w:rsid w:val="003C0077"/>
    <w:rsid w:val="003C126A"/>
    <w:rsid w:val="003C6282"/>
    <w:rsid w:val="003E2F1D"/>
    <w:rsid w:val="00407C1B"/>
    <w:rsid w:val="004128E6"/>
    <w:rsid w:val="0041448E"/>
    <w:rsid w:val="00415065"/>
    <w:rsid w:val="00422131"/>
    <w:rsid w:val="00433EAD"/>
    <w:rsid w:val="00463693"/>
    <w:rsid w:val="004640C4"/>
    <w:rsid w:val="00470F99"/>
    <w:rsid w:val="00472C26"/>
    <w:rsid w:val="00473F25"/>
    <w:rsid w:val="00487657"/>
    <w:rsid w:val="004B371D"/>
    <w:rsid w:val="004C01CE"/>
    <w:rsid w:val="004C5CBA"/>
    <w:rsid w:val="004D1E53"/>
    <w:rsid w:val="004D72F9"/>
    <w:rsid w:val="004E4554"/>
    <w:rsid w:val="004F0C62"/>
    <w:rsid w:val="004F32A0"/>
    <w:rsid w:val="004F78DF"/>
    <w:rsid w:val="00527421"/>
    <w:rsid w:val="00540B39"/>
    <w:rsid w:val="00550D7F"/>
    <w:rsid w:val="00557076"/>
    <w:rsid w:val="005713A2"/>
    <w:rsid w:val="00572F7A"/>
    <w:rsid w:val="0058224F"/>
    <w:rsid w:val="00593D51"/>
    <w:rsid w:val="005C7D22"/>
    <w:rsid w:val="005E2044"/>
    <w:rsid w:val="005F3866"/>
    <w:rsid w:val="006063F2"/>
    <w:rsid w:val="006225E1"/>
    <w:rsid w:val="00643872"/>
    <w:rsid w:val="00655C9E"/>
    <w:rsid w:val="00657100"/>
    <w:rsid w:val="00665375"/>
    <w:rsid w:val="00665E74"/>
    <w:rsid w:val="00671185"/>
    <w:rsid w:val="0069525E"/>
    <w:rsid w:val="006B00CC"/>
    <w:rsid w:val="006B5B6C"/>
    <w:rsid w:val="006B5E7F"/>
    <w:rsid w:val="006B69F4"/>
    <w:rsid w:val="006F2268"/>
    <w:rsid w:val="00710FF6"/>
    <w:rsid w:val="00711EB7"/>
    <w:rsid w:val="007208BC"/>
    <w:rsid w:val="00722218"/>
    <w:rsid w:val="007238EB"/>
    <w:rsid w:val="00731220"/>
    <w:rsid w:val="00733E3E"/>
    <w:rsid w:val="00743A99"/>
    <w:rsid w:val="00745FB3"/>
    <w:rsid w:val="0075153D"/>
    <w:rsid w:val="007518B6"/>
    <w:rsid w:val="00755D7D"/>
    <w:rsid w:val="00780435"/>
    <w:rsid w:val="00781EDA"/>
    <w:rsid w:val="00784D5A"/>
    <w:rsid w:val="00796F17"/>
    <w:rsid w:val="007A1BA4"/>
    <w:rsid w:val="007C4FDA"/>
    <w:rsid w:val="007C72A9"/>
    <w:rsid w:val="007D14FD"/>
    <w:rsid w:val="007D4A71"/>
    <w:rsid w:val="007F7435"/>
    <w:rsid w:val="00800A06"/>
    <w:rsid w:val="0080217D"/>
    <w:rsid w:val="008061F6"/>
    <w:rsid w:val="008066FA"/>
    <w:rsid w:val="00811E34"/>
    <w:rsid w:val="00814BE6"/>
    <w:rsid w:val="008227B7"/>
    <w:rsid w:val="00842914"/>
    <w:rsid w:val="00852B79"/>
    <w:rsid w:val="00871632"/>
    <w:rsid w:val="0088090F"/>
    <w:rsid w:val="00880956"/>
    <w:rsid w:val="00881FCF"/>
    <w:rsid w:val="00886B46"/>
    <w:rsid w:val="00892CBF"/>
    <w:rsid w:val="00894110"/>
    <w:rsid w:val="008B11B5"/>
    <w:rsid w:val="008B519C"/>
    <w:rsid w:val="008D18BF"/>
    <w:rsid w:val="008E1A1E"/>
    <w:rsid w:val="008F3A11"/>
    <w:rsid w:val="008F4518"/>
    <w:rsid w:val="008F6156"/>
    <w:rsid w:val="008F6498"/>
    <w:rsid w:val="0090234A"/>
    <w:rsid w:val="00905804"/>
    <w:rsid w:val="00906171"/>
    <w:rsid w:val="009073EA"/>
    <w:rsid w:val="0091352B"/>
    <w:rsid w:val="00927F18"/>
    <w:rsid w:val="00943E10"/>
    <w:rsid w:val="009461A2"/>
    <w:rsid w:val="00985914"/>
    <w:rsid w:val="009A0135"/>
    <w:rsid w:val="009B5FDE"/>
    <w:rsid w:val="009B6083"/>
    <w:rsid w:val="009B7475"/>
    <w:rsid w:val="009C7DFB"/>
    <w:rsid w:val="009D08F6"/>
    <w:rsid w:val="009D10D5"/>
    <w:rsid w:val="009D4071"/>
    <w:rsid w:val="009E2B40"/>
    <w:rsid w:val="009E3372"/>
    <w:rsid w:val="009F25F3"/>
    <w:rsid w:val="009F26E0"/>
    <w:rsid w:val="00A10105"/>
    <w:rsid w:val="00A21E6A"/>
    <w:rsid w:val="00A27A5B"/>
    <w:rsid w:val="00A30C42"/>
    <w:rsid w:val="00A6339F"/>
    <w:rsid w:val="00A656E4"/>
    <w:rsid w:val="00A7160E"/>
    <w:rsid w:val="00A84EB9"/>
    <w:rsid w:val="00A94CB9"/>
    <w:rsid w:val="00AA33CC"/>
    <w:rsid w:val="00AA42AF"/>
    <w:rsid w:val="00AA4D3D"/>
    <w:rsid w:val="00AB2A3D"/>
    <w:rsid w:val="00AB7657"/>
    <w:rsid w:val="00AC400C"/>
    <w:rsid w:val="00AD026D"/>
    <w:rsid w:val="00AD0AE6"/>
    <w:rsid w:val="00AD37CC"/>
    <w:rsid w:val="00B1348D"/>
    <w:rsid w:val="00B16F0D"/>
    <w:rsid w:val="00B1763A"/>
    <w:rsid w:val="00B33F40"/>
    <w:rsid w:val="00B46A24"/>
    <w:rsid w:val="00B54E9A"/>
    <w:rsid w:val="00B6170F"/>
    <w:rsid w:val="00B62AAB"/>
    <w:rsid w:val="00B85B9C"/>
    <w:rsid w:val="00BA5C25"/>
    <w:rsid w:val="00BD409E"/>
    <w:rsid w:val="00C30A0F"/>
    <w:rsid w:val="00C47ECD"/>
    <w:rsid w:val="00C51A06"/>
    <w:rsid w:val="00C611DA"/>
    <w:rsid w:val="00C80054"/>
    <w:rsid w:val="00C82F10"/>
    <w:rsid w:val="00CA6AC1"/>
    <w:rsid w:val="00CB1D52"/>
    <w:rsid w:val="00CC4859"/>
    <w:rsid w:val="00CE43EA"/>
    <w:rsid w:val="00CE5658"/>
    <w:rsid w:val="00CE6FA6"/>
    <w:rsid w:val="00CF13AA"/>
    <w:rsid w:val="00CF1621"/>
    <w:rsid w:val="00D03205"/>
    <w:rsid w:val="00D06E5A"/>
    <w:rsid w:val="00D218FB"/>
    <w:rsid w:val="00D2753F"/>
    <w:rsid w:val="00D34495"/>
    <w:rsid w:val="00D34CE3"/>
    <w:rsid w:val="00D43DD8"/>
    <w:rsid w:val="00D50402"/>
    <w:rsid w:val="00D542FD"/>
    <w:rsid w:val="00D553EB"/>
    <w:rsid w:val="00D7427C"/>
    <w:rsid w:val="00D949DE"/>
    <w:rsid w:val="00D94D1E"/>
    <w:rsid w:val="00DA2793"/>
    <w:rsid w:val="00DA4B7C"/>
    <w:rsid w:val="00DB0A09"/>
    <w:rsid w:val="00DB2B4E"/>
    <w:rsid w:val="00DB66D0"/>
    <w:rsid w:val="00DE1ACB"/>
    <w:rsid w:val="00DE7310"/>
    <w:rsid w:val="00DF4B54"/>
    <w:rsid w:val="00DF6ABF"/>
    <w:rsid w:val="00E230B1"/>
    <w:rsid w:val="00E311D7"/>
    <w:rsid w:val="00E319D0"/>
    <w:rsid w:val="00E93BF3"/>
    <w:rsid w:val="00EA0DB7"/>
    <w:rsid w:val="00EB4E4E"/>
    <w:rsid w:val="00EC1052"/>
    <w:rsid w:val="00EC3C65"/>
    <w:rsid w:val="00EC52B8"/>
    <w:rsid w:val="00ED5E6A"/>
    <w:rsid w:val="00EE4582"/>
    <w:rsid w:val="00EE58CE"/>
    <w:rsid w:val="00EF3B99"/>
    <w:rsid w:val="00F073CD"/>
    <w:rsid w:val="00F11CE1"/>
    <w:rsid w:val="00F127D7"/>
    <w:rsid w:val="00F204C9"/>
    <w:rsid w:val="00F22510"/>
    <w:rsid w:val="00F336D4"/>
    <w:rsid w:val="00F33D3E"/>
    <w:rsid w:val="00F40B9F"/>
    <w:rsid w:val="00F547C2"/>
    <w:rsid w:val="00F77BC2"/>
    <w:rsid w:val="00F8114F"/>
    <w:rsid w:val="00F87CD8"/>
    <w:rsid w:val="00FA3E18"/>
    <w:rsid w:val="00FD474C"/>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7B6360A6"/>
  <w15:docId w15:val="{1B082714-A4C8-444A-9B4C-941379CECB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fr-FR"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F1621"/>
  </w:style>
  <w:style w:type="paragraph" w:styleId="Heading2">
    <w:name w:val="heading 2"/>
    <w:basedOn w:val="Normal"/>
    <w:next w:val="Normal"/>
    <w:link w:val="Heading2Char"/>
    <w:uiPriority w:val="9"/>
    <w:semiHidden/>
    <w:unhideWhenUsed/>
    <w:qFormat/>
    <w:rsid w:val="006B69F4"/>
    <w:pPr>
      <w:pBdr>
        <w:bottom w:val="single" w:sz="4" w:space="1" w:color="622423"/>
      </w:pBdr>
      <w:spacing w:before="400" w:after="200" w:line="252" w:lineRule="auto"/>
      <w:jc w:val="center"/>
      <w:outlineLvl w:val="1"/>
    </w:pPr>
    <w:rPr>
      <w:rFonts w:ascii="Cambria" w:eastAsia="Times New Roman" w:hAnsi="Cambria" w:cs="Times New Roman"/>
      <w:caps/>
      <w:color w:val="632423"/>
      <w:spacing w:val="15"/>
      <w:sz w:val="24"/>
      <w:szCs w:val="24"/>
      <w:lang w:val="en-US"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B62AAB"/>
    <w:pPr>
      <w:spacing w:before="100" w:beforeAutospacing="1" w:after="100" w:afterAutospacing="1"/>
    </w:pPr>
    <w:rPr>
      <w:rFonts w:ascii="Times New Roman" w:eastAsia="Times New Roman" w:hAnsi="Times New Roman" w:cs="Times New Roman"/>
      <w:sz w:val="24"/>
      <w:szCs w:val="24"/>
      <w:lang w:eastAsia="fr-FR"/>
    </w:rPr>
  </w:style>
  <w:style w:type="character" w:customStyle="1" w:styleId="notranslate">
    <w:name w:val="notranslate"/>
    <w:basedOn w:val="DefaultParagraphFont"/>
    <w:rsid w:val="00B62AAB"/>
  </w:style>
  <w:style w:type="character" w:styleId="Hyperlink">
    <w:name w:val="Hyperlink"/>
    <w:basedOn w:val="DefaultParagraphFont"/>
    <w:uiPriority w:val="99"/>
    <w:semiHidden/>
    <w:unhideWhenUsed/>
    <w:rsid w:val="00B62AAB"/>
    <w:rPr>
      <w:color w:val="0000FF"/>
      <w:u w:val="single"/>
    </w:rPr>
  </w:style>
  <w:style w:type="paragraph" w:styleId="FootnoteText">
    <w:name w:val="footnote text"/>
    <w:basedOn w:val="Normal"/>
    <w:link w:val="FootnoteTextChar"/>
    <w:uiPriority w:val="99"/>
    <w:unhideWhenUsed/>
    <w:rsid w:val="00DA2793"/>
    <w:rPr>
      <w:sz w:val="20"/>
      <w:szCs w:val="20"/>
    </w:rPr>
  </w:style>
  <w:style w:type="character" w:customStyle="1" w:styleId="FootnoteTextChar">
    <w:name w:val="Footnote Text Char"/>
    <w:basedOn w:val="DefaultParagraphFont"/>
    <w:link w:val="FootnoteText"/>
    <w:uiPriority w:val="99"/>
    <w:rsid w:val="00DA2793"/>
    <w:rPr>
      <w:sz w:val="20"/>
      <w:szCs w:val="20"/>
    </w:rPr>
  </w:style>
  <w:style w:type="character" w:styleId="FootnoteReference">
    <w:name w:val="footnote reference"/>
    <w:basedOn w:val="DefaultParagraphFont"/>
    <w:uiPriority w:val="99"/>
    <w:unhideWhenUsed/>
    <w:rsid w:val="00DA2793"/>
    <w:rPr>
      <w:vertAlign w:val="superscript"/>
    </w:rPr>
  </w:style>
  <w:style w:type="paragraph" w:styleId="ListParagraph">
    <w:name w:val="List Paragraph"/>
    <w:basedOn w:val="Normal"/>
    <w:link w:val="ListParagraphChar"/>
    <w:uiPriority w:val="34"/>
    <w:qFormat/>
    <w:rsid w:val="00BD409E"/>
    <w:pPr>
      <w:ind w:left="720"/>
      <w:contextualSpacing/>
    </w:pPr>
  </w:style>
  <w:style w:type="paragraph" w:styleId="HTMLPreformatted">
    <w:name w:val="HTML Preformatted"/>
    <w:basedOn w:val="Normal"/>
    <w:link w:val="HTMLPreformattedChar"/>
    <w:uiPriority w:val="99"/>
    <w:semiHidden/>
    <w:unhideWhenUsed/>
    <w:rsid w:val="00012D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Times New Roman"/>
      <w:sz w:val="20"/>
      <w:szCs w:val="20"/>
      <w:lang w:val="x-none" w:eastAsia="fr-FR"/>
    </w:rPr>
  </w:style>
  <w:style w:type="character" w:customStyle="1" w:styleId="HTMLPreformattedChar">
    <w:name w:val="HTML Preformatted Char"/>
    <w:basedOn w:val="DefaultParagraphFont"/>
    <w:link w:val="HTMLPreformatted"/>
    <w:uiPriority w:val="99"/>
    <w:semiHidden/>
    <w:rsid w:val="00012D14"/>
    <w:rPr>
      <w:rFonts w:ascii="Courier New" w:eastAsia="Times New Roman" w:hAnsi="Courier New" w:cs="Times New Roman"/>
      <w:sz w:val="20"/>
      <w:szCs w:val="20"/>
      <w:lang w:val="x-none" w:eastAsia="fr-FR"/>
    </w:rPr>
  </w:style>
  <w:style w:type="paragraph" w:customStyle="1" w:styleId="Default">
    <w:name w:val="Default"/>
    <w:rsid w:val="00012D14"/>
    <w:pPr>
      <w:autoSpaceDE w:val="0"/>
      <w:autoSpaceDN w:val="0"/>
      <w:adjustRightInd w:val="0"/>
    </w:pPr>
    <w:rPr>
      <w:rFonts w:ascii="Times New Roman" w:eastAsia="Calibri" w:hAnsi="Times New Roman" w:cs="Times New Roman"/>
      <w:color w:val="000000"/>
      <w:sz w:val="24"/>
      <w:szCs w:val="24"/>
    </w:rPr>
  </w:style>
  <w:style w:type="character" w:customStyle="1" w:styleId="Heading2Char">
    <w:name w:val="Heading 2 Char"/>
    <w:basedOn w:val="DefaultParagraphFont"/>
    <w:link w:val="Heading2"/>
    <w:uiPriority w:val="9"/>
    <w:semiHidden/>
    <w:rsid w:val="006B69F4"/>
    <w:rPr>
      <w:rFonts w:ascii="Cambria" w:eastAsia="Times New Roman" w:hAnsi="Cambria" w:cs="Times New Roman"/>
      <w:caps/>
      <w:color w:val="632423"/>
      <w:spacing w:val="15"/>
      <w:sz w:val="24"/>
      <w:szCs w:val="24"/>
      <w:lang w:val="en-US" w:bidi="en-US"/>
    </w:rPr>
  </w:style>
  <w:style w:type="paragraph" w:styleId="Footer">
    <w:name w:val="footer"/>
    <w:basedOn w:val="Normal"/>
    <w:link w:val="FooterChar"/>
    <w:uiPriority w:val="99"/>
    <w:semiHidden/>
    <w:unhideWhenUsed/>
    <w:rsid w:val="006B69F4"/>
    <w:pPr>
      <w:tabs>
        <w:tab w:val="center" w:pos="4536"/>
        <w:tab w:val="right" w:pos="9072"/>
      </w:tabs>
    </w:pPr>
    <w:rPr>
      <w:rFonts w:ascii="Cambria" w:eastAsia="Times New Roman" w:hAnsi="Cambria" w:cs="Times New Roman"/>
      <w:lang w:val="en-US" w:bidi="en-US"/>
    </w:rPr>
  </w:style>
  <w:style w:type="character" w:customStyle="1" w:styleId="FooterChar">
    <w:name w:val="Footer Char"/>
    <w:basedOn w:val="DefaultParagraphFont"/>
    <w:link w:val="Footer"/>
    <w:uiPriority w:val="99"/>
    <w:semiHidden/>
    <w:rsid w:val="006B69F4"/>
    <w:rPr>
      <w:rFonts w:ascii="Cambria" w:eastAsia="Times New Roman" w:hAnsi="Cambria" w:cs="Times New Roman"/>
      <w:lang w:val="en-US" w:bidi="en-US"/>
    </w:rPr>
  </w:style>
  <w:style w:type="paragraph" w:styleId="BalloonText">
    <w:name w:val="Balloon Text"/>
    <w:basedOn w:val="Normal"/>
    <w:link w:val="BalloonTextChar"/>
    <w:uiPriority w:val="99"/>
    <w:semiHidden/>
    <w:unhideWhenUsed/>
    <w:rsid w:val="006B69F4"/>
    <w:rPr>
      <w:rFonts w:ascii="Tahoma" w:hAnsi="Tahoma" w:cs="Tahoma"/>
      <w:sz w:val="16"/>
      <w:szCs w:val="16"/>
    </w:rPr>
  </w:style>
  <w:style w:type="character" w:customStyle="1" w:styleId="BalloonTextChar">
    <w:name w:val="Balloon Text Char"/>
    <w:basedOn w:val="DefaultParagraphFont"/>
    <w:link w:val="BalloonText"/>
    <w:uiPriority w:val="99"/>
    <w:semiHidden/>
    <w:rsid w:val="006B69F4"/>
    <w:rPr>
      <w:rFonts w:ascii="Tahoma" w:hAnsi="Tahoma" w:cs="Tahoma"/>
      <w:sz w:val="16"/>
      <w:szCs w:val="16"/>
    </w:rPr>
  </w:style>
  <w:style w:type="character" w:styleId="CommentReference">
    <w:name w:val="annotation reference"/>
    <w:basedOn w:val="DefaultParagraphFont"/>
    <w:uiPriority w:val="99"/>
    <w:semiHidden/>
    <w:unhideWhenUsed/>
    <w:rsid w:val="009D08F6"/>
    <w:rPr>
      <w:sz w:val="16"/>
      <w:szCs w:val="16"/>
    </w:rPr>
  </w:style>
  <w:style w:type="paragraph" w:styleId="CommentText">
    <w:name w:val="annotation text"/>
    <w:basedOn w:val="Normal"/>
    <w:link w:val="CommentTextChar"/>
    <w:uiPriority w:val="99"/>
    <w:semiHidden/>
    <w:unhideWhenUsed/>
    <w:rsid w:val="009D08F6"/>
    <w:rPr>
      <w:sz w:val="20"/>
      <w:szCs w:val="20"/>
    </w:rPr>
  </w:style>
  <w:style w:type="character" w:customStyle="1" w:styleId="CommentTextChar">
    <w:name w:val="Comment Text Char"/>
    <w:basedOn w:val="DefaultParagraphFont"/>
    <w:link w:val="CommentText"/>
    <w:uiPriority w:val="99"/>
    <w:semiHidden/>
    <w:rsid w:val="009D08F6"/>
    <w:rPr>
      <w:sz w:val="20"/>
      <w:szCs w:val="20"/>
    </w:rPr>
  </w:style>
  <w:style w:type="paragraph" w:styleId="CommentSubject">
    <w:name w:val="annotation subject"/>
    <w:basedOn w:val="CommentText"/>
    <w:next w:val="CommentText"/>
    <w:link w:val="CommentSubjectChar"/>
    <w:uiPriority w:val="99"/>
    <w:semiHidden/>
    <w:unhideWhenUsed/>
    <w:rsid w:val="009D08F6"/>
    <w:rPr>
      <w:b/>
      <w:bCs/>
    </w:rPr>
  </w:style>
  <w:style w:type="character" w:customStyle="1" w:styleId="CommentSubjectChar">
    <w:name w:val="Comment Subject Char"/>
    <w:basedOn w:val="CommentTextChar"/>
    <w:link w:val="CommentSubject"/>
    <w:uiPriority w:val="99"/>
    <w:semiHidden/>
    <w:rsid w:val="009D08F6"/>
    <w:rPr>
      <w:b/>
      <w:bCs/>
      <w:sz w:val="20"/>
      <w:szCs w:val="20"/>
    </w:rPr>
  </w:style>
  <w:style w:type="character" w:customStyle="1" w:styleId="ListParagraphChar">
    <w:name w:val="List Paragraph Char"/>
    <w:link w:val="ListParagraph"/>
    <w:uiPriority w:val="34"/>
    <w:locked/>
    <w:rsid w:val="007D14FD"/>
  </w:style>
  <w:style w:type="paragraph" w:styleId="Revision">
    <w:name w:val="Revision"/>
    <w:hidden/>
    <w:uiPriority w:val="99"/>
    <w:semiHidden/>
    <w:rsid w:val="007C4FD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94541032">
      <w:bodyDiv w:val="1"/>
      <w:marLeft w:val="0"/>
      <w:marRight w:val="0"/>
      <w:marTop w:val="0"/>
      <w:marBottom w:val="0"/>
      <w:divBdr>
        <w:top w:val="none" w:sz="0" w:space="0" w:color="auto"/>
        <w:left w:val="none" w:sz="0" w:space="0" w:color="auto"/>
        <w:bottom w:val="none" w:sz="0" w:space="0" w:color="auto"/>
        <w:right w:val="none" w:sz="0" w:space="0" w:color="auto"/>
      </w:divBdr>
      <w:divsChild>
        <w:div w:id="1775977364">
          <w:marLeft w:val="0"/>
          <w:marRight w:val="0"/>
          <w:marTop w:val="0"/>
          <w:marBottom w:val="0"/>
          <w:divBdr>
            <w:top w:val="none" w:sz="0" w:space="0" w:color="auto"/>
            <w:left w:val="none" w:sz="0" w:space="0" w:color="auto"/>
            <w:bottom w:val="none" w:sz="0" w:space="0" w:color="auto"/>
            <w:right w:val="none" w:sz="0" w:space="0" w:color="auto"/>
          </w:divBdr>
        </w:div>
      </w:divsChild>
    </w:div>
    <w:div w:id="892469489">
      <w:bodyDiv w:val="1"/>
      <w:marLeft w:val="0"/>
      <w:marRight w:val="0"/>
      <w:marTop w:val="0"/>
      <w:marBottom w:val="0"/>
      <w:divBdr>
        <w:top w:val="none" w:sz="0" w:space="0" w:color="auto"/>
        <w:left w:val="none" w:sz="0" w:space="0" w:color="auto"/>
        <w:bottom w:val="none" w:sz="0" w:space="0" w:color="auto"/>
        <w:right w:val="none" w:sz="0" w:space="0" w:color="auto"/>
      </w:divBdr>
    </w:div>
    <w:div w:id="1535844209">
      <w:bodyDiv w:val="1"/>
      <w:marLeft w:val="0"/>
      <w:marRight w:val="0"/>
      <w:marTop w:val="0"/>
      <w:marBottom w:val="0"/>
      <w:divBdr>
        <w:top w:val="none" w:sz="0" w:space="0" w:color="auto"/>
        <w:left w:val="none" w:sz="0" w:space="0" w:color="auto"/>
        <w:bottom w:val="none" w:sz="0" w:space="0" w:color="auto"/>
        <w:right w:val="none" w:sz="0" w:space="0" w:color="auto"/>
      </w:divBdr>
      <w:divsChild>
        <w:div w:id="1015034025">
          <w:marLeft w:val="0"/>
          <w:marRight w:val="0"/>
          <w:marTop w:val="0"/>
          <w:marBottom w:val="0"/>
          <w:divBdr>
            <w:top w:val="none" w:sz="0" w:space="0" w:color="auto"/>
            <w:left w:val="none" w:sz="0" w:space="0" w:color="auto"/>
            <w:bottom w:val="none" w:sz="0" w:space="0" w:color="auto"/>
            <w:right w:val="none" w:sz="0" w:space="0" w:color="auto"/>
          </w:divBdr>
          <w:divsChild>
            <w:div w:id="217013409">
              <w:marLeft w:val="0"/>
              <w:marRight w:val="0"/>
              <w:marTop w:val="0"/>
              <w:marBottom w:val="0"/>
              <w:divBdr>
                <w:top w:val="none" w:sz="0" w:space="0" w:color="auto"/>
                <w:left w:val="none" w:sz="0" w:space="0" w:color="auto"/>
                <w:bottom w:val="none" w:sz="0" w:space="0" w:color="auto"/>
                <w:right w:val="none" w:sz="0" w:space="0" w:color="auto"/>
              </w:divBdr>
              <w:divsChild>
                <w:div w:id="1583878185">
                  <w:marLeft w:val="0"/>
                  <w:marRight w:val="0"/>
                  <w:marTop w:val="0"/>
                  <w:marBottom w:val="0"/>
                  <w:divBdr>
                    <w:top w:val="none" w:sz="0" w:space="0" w:color="auto"/>
                    <w:left w:val="none" w:sz="0" w:space="0" w:color="auto"/>
                    <w:bottom w:val="none" w:sz="0" w:space="0" w:color="auto"/>
                    <w:right w:val="none" w:sz="0" w:space="0" w:color="auto"/>
                  </w:divBdr>
                  <w:divsChild>
                    <w:div w:id="645546595">
                      <w:marLeft w:val="0"/>
                      <w:marRight w:val="0"/>
                      <w:marTop w:val="0"/>
                      <w:marBottom w:val="0"/>
                      <w:divBdr>
                        <w:top w:val="none" w:sz="0" w:space="0" w:color="auto"/>
                        <w:left w:val="none" w:sz="0" w:space="0" w:color="auto"/>
                        <w:bottom w:val="none" w:sz="0" w:space="0" w:color="auto"/>
                        <w:right w:val="none" w:sz="0" w:space="0" w:color="auto"/>
                      </w:divBdr>
                      <w:divsChild>
                        <w:div w:id="1450659462">
                          <w:marLeft w:val="0"/>
                          <w:marRight w:val="0"/>
                          <w:marTop w:val="0"/>
                          <w:marBottom w:val="0"/>
                          <w:divBdr>
                            <w:top w:val="none" w:sz="0" w:space="0" w:color="auto"/>
                            <w:left w:val="none" w:sz="0" w:space="0" w:color="auto"/>
                            <w:bottom w:val="none" w:sz="0" w:space="0" w:color="auto"/>
                            <w:right w:val="none" w:sz="0" w:space="0" w:color="auto"/>
                          </w:divBdr>
                          <w:divsChild>
                            <w:div w:id="257372342">
                              <w:marLeft w:val="0"/>
                              <w:marRight w:val="0"/>
                              <w:marTop w:val="0"/>
                              <w:marBottom w:val="0"/>
                              <w:divBdr>
                                <w:top w:val="none" w:sz="0" w:space="0" w:color="auto"/>
                                <w:left w:val="none" w:sz="0" w:space="0" w:color="auto"/>
                                <w:bottom w:val="none" w:sz="0" w:space="0" w:color="auto"/>
                                <w:right w:val="none" w:sz="0" w:space="0" w:color="auto"/>
                              </w:divBdr>
                              <w:divsChild>
                                <w:div w:id="1641229435">
                                  <w:marLeft w:val="0"/>
                                  <w:marRight w:val="0"/>
                                  <w:marTop w:val="0"/>
                                  <w:marBottom w:val="0"/>
                                  <w:divBdr>
                                    <w:top w:val="none" w:sz="0" w:space="0" w:color="auto"/>
                                    <w:left w:val="none" w:sz="0" w:space="0" w:color="auto"/>
                                    <w:bottom w:val="none" w:sz="0" w:space="0" w:color="auto"/>
                                    <w:right w:val="none" w:sz="0" w:space="0" w:color="auto"/>
                                  </w:divBdr>
                                  <w:divsChild>
                                    <w:div w:id="14905629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2096808">
                          <w:marLeft w:val="0"/>
                          <w:marRight w:val="0"/>
                          <w:marTop w:val="0"/>
                          <w:marBottom w:val="0"/>
                          <w:divBdr>
                            <w:top w:val="none" w:sz="0" w:space="0" w:color="auto"/>
                            <w:left w:val="none" w:sz="0" w:space="0" w:color="auto"/>
                            <w:bottom w:val="none" w:sz="0" w:space="0" w:color="auto"/>
                            <w:right w:val="none" w:sz="0" w:space="0" w:color="auto"/>
                          </w:divBdr>
                          <w:divsChild>
                            <w:div w:id="407920275">
                              <w:marLeft w:val="0"/>
                              <w:marRight w:val="300"/>
                              <w:marTop w:val="180"/>
                              <w:marBottom w:val="0"/>
                              <w:divBdr>
                                <w:top w:val="none" w:sz="0" w:space="0" w:color="auto"/>
                                <w:left w:val="none" w:sz="0" w:space="0" w:color="auto"/>
                                <w:bottom w:val="none" w:sz="0" w:space="0" w:color="auto"/>
                                <w:right w:val="none" w:sz="0" w:space="0" w:color="auto"/>
                              </w:divBdr>
                              <w:divsChild>
                                <w:div w:id="3134116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09922405">
          <w:marLeft w:val="0"/>
          <w:marRight w:val="0"/>
          <w:marTop w:val="0"/>
          <w:marBottom w:val="0"/>
          <w:divBdr>
            <w:top w:val="none" w:sz="0" w:space="0" w:color="auto"/>
            <w:left w:val="none" w:sz="0" w:space="0" w:color="auto"/>
            <w:bottom w:val="none" w:sz="0" w:space="0" w:color="auto"/>
            <w:right w:val="none" w:sz="0" w:space="0" w:color="auto"/>
          </w:divBdr>
          <w:divsChild>
            <w:div w:id="1809278537">
              <w:marLeft w:val="0"/>
              <w:marRight w:val="0"/>
              <w:marTop w:val="0"/>
              <w:marBottom w:val="0"/>
              <w:divBdr>
                <w:top w:val="none" w:sz="0" w:space="0" w:color="auto"/>
                <w:left w:val="none" w:sz="0" w:space="0" w:color="auto"/>
                <w:bottom w:val="none" w:sz="0" w:space="0" w:color="auto"/>
                <w:right w:val="none" w:sz="0" w:space="0" w:color="auto"/>
              </w:divBdr>
              <w:divsChild>
                <w:div w:id="192042199">
                  <w:marLeft w:val="0"/>
                  <w:marRight w:val="0"/>
                  <w:marTop w:val="0"/>
                  <w:marBottom w:val="0"/>
                  <w:divBdr>
                    <w:top w:val="none" w:sz="0" w:space="0" w:color="auto"/>
                    <w:left w:val="none" w:sz="0" w:space="0" w:color="auto"/>
                    <w:bottom w:val="none" w:sz="0" w:space="0" w:color="auto"/>
                    <w:right w:val="none" w:sz="0" w:space="0" w:color="auto"/>
                  </w:divBdr>
                  <w:divsChild>
                    <w:div w:id="266500275">
                      <w:marLeft w:val="0"/>
                      <w:marRight w:val="0"/>
                      <w:marTop w:val="0"/>
                      <w:marBottom w:val="0"/>
                      <w:divBdr>
                        <w:top w:val="none" w:sz="0" w:space="0" w:color="auto"/>
                        <w:left w:val="none" w:sz="0" w:space="0" w:color="auto"/>
                        <w:bottom w:val="none" w:sz="0" w:space="0" w:color="auto"/>
                        <w:right w:val="none" w:sz="0" w:space="0" w:color="auto"/>
                      </w:divBdr>
                      <w:divsChild>
                        <w:div w:id="13125172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43796950">
      <w:bodyDiv w:val="1"/>
      <w:marLeft w:val="0"/>
      <w:marRight w:val="0"/>
      <w:marTop w:val="0"/>
      <w:marBottom w:val="0"/>
      <w:divBdr>
        <w:top w:val="none" w:sz="0" w:space="0" w:color="auto"/>
        <w:left w:val="none" w:sz="0" w:space="0" w:color="auto"/>
        <w:bottom w:val="none" w:sz="0" w:space="0" w:color="auto"/>
        <w:right w:val="none" w:sz="0" w:space="0" w:color="auto"/>
      </w:divBdr>
    </w:div>
    <w:div w:id="1861819252">
      <w:bodyDiv w:val="1"/>
      <w:marLeft w:val="0"/>
      <w:marRight w:val="0"/>
      <w:marTop w:val="0"/>
      <w:marBottom w:val="0"/>
      <w:divBdr>
        <w:top w:val="none" w:sz="0" w:space="0" w:color="auto"/>
        <w:left w:val="none" w:sz="0" w:space="0" w:color="auto"/>
        <w:bottom w:val="none" w:sz="0" w:space="0" w:color="auto"/>
        <w:right w:val="none" w:sz="0" w:space="0" w:color="auto"/>
      </w:divBdr>
      <w:divsChild>
        <w:div w:id="111833267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fsaph97@yahoo.fr" TargetMode="External"/><Relationship Id="rId14" Type="http://schemas.openxmlformats.org/officeDocument/2006/relationships/customXml" Target="../customXml/item4.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b6b8121d0674b80e35b989978c092dcb">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fth Edition"/>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CADC45C-E088-480F-8189-9C0C2E569E5E}"/>
</file>

<file path=customXml/itemProps2.xml><?xml version="1.0" encoding="utf-8"?>
<ds:datastoreItem xmlns:ds="http://schemas.openxmlformats.org/officeDocument/2006/customXml" ds:itemID="{C9D04B8F-ED1C-4E9C-B8C0-FBF8B2A5081E}"/>
</file>

<file path=customXml/itemProps3.xml><?xml version="1.0" encoding="utf-8"?>
<ds:datastoreItem xmlns:ds="http://schemas.openxmlformats.org/officeDocument/2006/customXml" ds:itemID="{66944735-C9C4-4D17-8AC8-49413C11009A}"/>
</file>

<file path=customXml/itemProps4.xml><?xml version="1.0" encoding="utf-8"?>
<ds:datastoreItem xmlns:ds="http://schemas.openxmlformats.org/officeDocument/2006/customXml" ds:itemID="{64D53FF6-773B-44C9-830A-7DC634037A94}"/>
</file>

<file path=docProps/app.xml><?xml version="1.0" encoding="utf-8"?>
<Properties xmlns="http://schemas.openxmlformats.org/officeDocument/2006/extended-properties" xmlns:vt="http://schemas.openxmlformats.org/officeDocument/2006/docPropsVTypes">
  <Template>Normal.dotm</Template>
  <TotalTime>0</TotalTime>
  <Pages>14</Pages>
  <Words>4614</Words>
  <Characters>26302</Characters>
  <Application>Microsoft Office Word</Application>
  <DocSecurity>4</DocSecurity>
  <Lines>219</Lines>
  <Paragraphs>61</Paragraphs>
  <ScaleCrop>false</ScaleCrop>
  <HeadingPairs>
    <vt:vector size="6" baseType="variant">
      <vt:variant>
        <vt:lpstr>Title</vt:lpstr>
      </vt:variant>
      <vt:variant>
        <vt:i4>1</vt:i4>
      </vt:variant>
      <vt:variant>
        <vt:lpstr>Titolo</vt:lpstr>
      </vt:variant>
      <vt:variant>
        <vt:i4>1</vt:i4>
      </vt:variant>
      <vt:variant>
        <vt:lpstr>Titre</vt:lpstr>
      </vt:variant>
      <vt:variant>
        <vt:i4>1</vt:i4>
      </vt:variant>
    </vt:vector>
  </HeadingPairs>
  <TitlesOfParts>
    <vt:vector size="3" baseType="lpstr">
      <vt:lpstr/>
      <vt:lpstr/>
      <vt:lpstr/>
    </vt:vector>
  </TitlesOfParts>
  <Company/>
  <LinksUpToDate>false</LinksUpToDate>
  <CharactersWithSpaces>30855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CAILLOT Lucille</cp:lastModifiedBy>
  <cp:revision>2</cp:revision>
  <cp:lastPrinted>2018-10-22T15:52:00Z</cp:lastPrinted>
  <dcterms:created xsi:type="dcterms:W3CDTF">2019-03-07T10:57:00Z</dcterms:created>
  <dcterms:modified xsi:type="dcterms:W3CDTF">2019-03-07T10:57:00Z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0x010100A55E3C1D809DFD4CA245D0C6A65A453A</vt:lpwstr>
  </property>
</Properties>
</file>