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000000" w:themeColor="text1"/>
        </w:rPr>
        <w:id w:val="53703594"/>
        <w:docPartObj>
          <w:docPartGallery w:val="Cover Pages"/>
          <w:docPartUnique/>
        </w:docPartObj>
      </w:sdtPr>
      <w:sdtEndPr/>
      <w:sdtContent>
        <w:p w14:paraId="2B1EE4E8" w14:textId="77777777" w:rsidR="00C104D9" w:rsidRPr="00BC4DD8" w:rsidRDefault="00C104D9" w:rsidP="00EF1FD0">
          <w:pPr>
            <w:spacing w:line="360" w:lineRule="auto"/>
            <w:jc w:val="both"/>
            <w:rPr>
              <w:color w:val="000000" w:themeColor="text1"/>
            </w:rPr>
          </w:pPr>
        </w:p>
        <w:tbl>
          <w:tblPr>
            <w:tblpPr w:leftFromText="187" w:rightFromText="187" w:vertAnchor="page" w:horzAnchor="margin" w:tblpY="3871"/>
            <w:tblW w:w="5337" w:type="pct"/>
            <w:tblCellMar>
              <w:top w:w="216" w:type="dxa"/>
              <w:left w:w="216" w:type="dxa"/>
              <w:bottom w:w="216" w:type="dxa"/>
              <w:right w:w="216" w:type="dxa"/>
            </w:tblCellMar>
            <w:tblLook w:val="04A0" w:firstRow="1" w:lastRow="0" w:firstColumn="1" w:lastColumn="0" w:noHBand="0" w:noVBand="1"/>
          </w:tblPr>
          <w:tblGrid>
            <w:gridCol w:w="3844"/>
            <w:gridCol w:w="3199"/>
            <w:gridCol w:w="2948"/>
          </w:tblGrid>
          <w:tr w:rsidR="00BC4DD8" w:rsidRPr="00BC4DD8" w14:paraId="2EFFB2F6" w14:textId="77777777" w:rsidTr="00C714AB">
            <w:trPr>
              <w:trHeight w:val="2879"/>
            </w:trPr>
            <w:tc>
              <w:tcPr>
                <w:tcW w:w="3843" w:type="dxa"/>
                <w:tcBorders>
                  <w:bottom w:val="single" w:sz="18" w:space="0" w:color="808080" w:themeColor="background1" w:themeShade="80"/>
                  <w:right w:val="single" w:sz="18" w:space="0" w:color="808080" w:themeColor="background1" w:themeShade="80"/>
                </w:tcBorders>
                <w:vAlign w:val="center"/>
              </w:tcPr>
              <w:p w14:paraId="5B405067" w14:textId="324D81CF" w:rsidR="00C104D9" w:rsidRPr="00BC4DD8" w:rsidRDefault="00030DFA" w:rsidP="005A6E0F">
                <w:pPr>
                  <w:pStyle w:val="NoSpacing"/>
                  <w:spacing w:line="276" w:lineRule="auto"/>
                  <w:jc w:val="both"/>
                  <w:rPr>
                    <w:rFonts w:asciiTheme="majorHAnsi" w:eastAsiaTheme="majorEastAsia" w:hAnsiTheme="majorHAnsi" w:cstheme="majorBidi"/>
                    <w:color w:val="000000" w:themeColor="text1"/>
                    <w:sz w:val="76"/>
                    <w:szCs w:val="72"/>
                  </w:rPr>
                </w:pPr>
                <w:sdt>
                  <w:sdtPr>
                    <w:rPr>
                      <w:rFonts w:asciiTheme="majorHAnsi" w:eastAsiaTheme="majorEastAsia" w:hAnsiTheme="majorHAnsi" w:cstheme="majorBidi"/>
                      <w:color w:val="000000" w:themeColor="text1"/>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4812FB" w:rsidRPr="00BC4DD8">
                      <w:rPr>
                        <w:rFonts w:asciiTheme="majorHAnsi" w:eastAsiaTheme="majorEastAsia" w:hAnsiTheme="majorHAnsi" w:cstheme="majorBidi"/>
                        <w:color w:val="000000" w:themeColor="text1"/>
                        <w:sz w:val="76"/>
                        <w:szCs w:val="72"/>
                      </w:rPr>
                      <w:t>NHRI Report</w:t>
                    </w:r>
                  </w:sdtContent>
                </w:sdt>
              </w:p>
            </w:tc>
            <w:tc>
              <w:tcPr>
                <w:tcW w:w="614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color w:val="000000" w:themeColor="text1"/>
                    <w:sz w:val="36"/>
                    <w:szCs w:val="36"/>
                  </w:rPr>
                  <w:alias w:val="Date"/>
                  <w:id w:val="276713165"/>
                  <w:dataBinding w:prefixMappings="xmlns:ns0='http://schemas.microsoft.com/office/2006/coverPageProps'" w:xpath="/ns0:CoverPageProperties[1]/ns0:PublishDate[1]" w:storeItemID="{55AF091B-3C7A-41E3-B477-F2FDAA23CFDA}"/>
                  <w:date>
                    <w:dateFormat w:val="MMMM d"/>
                    <w:lid w:val="en-US"/>
                    <w:storeMappedDataAs w:val="dateTime"/>
                    <w:calendar w:val="gregorian"/>
                  </w:date>
                </w:sdtPr>
                <w:sdtEndPr/>
                <w:sdtContent>
                  <w:p w14:paraId="4D595B21" w14:textId="504641D9" w:rsidR="00C104D9" w:rsidRPr="00BC4DD8" w:rsidRDefault="00E46569" w:rsidP="00EF1FD0">
                    <w:pPr>
                      <w:pStyle w:val="NoSpacing"/>
                      <w:spacing w:line="360" w:lineRule="auto"/>
                      <w:jc w:val="both"/>
                      <w:rPr>
                        <w:rFonts w:asciiTheme="majorHAnsi" w:eastAsiaTheme="majorEastAsia" w:hAnsiTheme="majorHAnsi" w:cstheme="majorBidi"/>
                        <w:color w:val="000000" w:themeColor="text1"/>
                        <w:sz w:val="36"/>
                        <w:szCs w:val="36"/>
                      </w:rPr>
                    </w:pPr>
                    <w:r w:rsidRPr="00BC4DD8">
                      <w:rPr>
                        <w:rFonts w:asciiTheme="majorHAnsi" w:eastAsiaTheme="majorEastAsia" w:hAnsiTheme="majorHAnsi" w:cstheme="majorBidi"/>
                        <w:color w:val="000000" w:themeColor="text1"/>
                        <w:sz w:val="36"/>
                        <w:szCs w:val="36"/>
                      </w:rPr>
                      <w:t>202</w:t>
                    </w:r>
                    <w:r w:rsidR="00A83E10">
                      <w:rPr>
                        <w:rFonts w:asciiTheme="majorHAnsi" w:eastAsiaTheme="majorEastAsia" w:hAnsiTheme="majorHAnsi" w:cstheme="majorBidi"/>
                        <w:color w:val="000000" w:themeColor="text1"/>
                        <w:sz w:val="36"/>
                        <w:szCs w:val="36"/>
                      </w:rPr>
                      <w:t>5</w:t>
                    </w:r>
                    <w:r w:rsidRPr="00BC4DD8">
                      <w:rPr>
                        <w:rFonts w:asciiTheme="majorHAnsi" w:eastAsiaTheme="majorEastAsia" w:hAnsiTheme="majorHAnsi" w:cstheme="majorBidi"/>
                        <w:color w:val="000000" w:themeColor="text1"/>
                        <w:sz w:val="36"/>
                        <w:szCs w:val="36"/>
                      </w:rPr>
                      <w:t xml:space="preserve"> </w:t>
                    </w:r>
                  </w:p>
                </w:sdtContent>
              </w:sdt>
              <w:sdt>
                <w:sdtPr>
                  <w:rPr>
                    <w:color w:val="000000" w:themeColor="text1"/>
                    <w:sz w:val="200"/>
                    <w:szCs w:val="200"/>
                  </w:rPr>
                  <w:alias w:val="Year"/>
                  <w:id w:val="276713170"/>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809E76A" w14:textId="1AAD67CE" w:rsidR="00C104D9" w:rsidRPr="00BC4DD8" w:rsidRDefault="00A83E10" w:rsidP="005A6E0F">
                    <w:pPr>
                      <w:pStyle w:val="NoSpacing"/>
                      <w:spacing w:line="276" w:lineRule="auto"/>
                      <w:jc w:val="both"/>
                      <w:rPr>
                        <w:color w:val="000000" w:themeColor="text1"/>
                        <w:sz w:val="200"/>
                        <w:szCs w:val="200"/>
                      </w:rPr>
                    </w:pPr>
                    <w:r>
                      <w:rPr>
                        <w:color w:val="000000" w:themeColor="text1"/>
                        <w:sz w:val="200"/>
                        <w:szCs w:val="200"/>
                      </w:rPr>
                      <w:t xml:space="preserve">2025 </w:t>
                    </w:r>
                  </w:p>
                </w:sdtContent>
              </w:sdt>
            </w:tc>
          </w:tr>
          <w:tr w:rsidR="00BC4DD8" w:rsidRPr="00BC4DD8" w14:paraId="72056B8C" w14:textId="77777777" w:rsidTr="00C714AB">
            <w:trPr>
              <w:trHeight w:val="5941"/>
            </w:trPr>
            <w:tc>
              <w:tcPr>
                <w:tcW w:w="7042" w:type="dxa"/>
                <w:gridSpan w:val="2"/>
                <w:tcBorders>
                  <w:top w:val="single" w:sz="18" w:space="0" w:color="808080" w:themeColor="background1" w:themeShade="80"/>
                </w:tcBorders>
                <w:vAlign w:val="center"/>
              </w:tcPr>
              <w:p w14:paraId="22815F1C" w14:textId="6409CB08" w:rsidR="00C104D9" w:rsidRPr="00BC4DD8" w:rsidRDefault="0070630D" w:rsidP="005A6E0F">
                <w:pPr>
                  <w:pStyle w:val="NoSpacing"/>
                  <w:spacing w:line="276" w:lineRule="auto"/>
                  <w:jc w:val="both"/>
                  <w:rPr>
                    <w:color w:val="000000" w:themeColor="text1"/>
                  </w:rPr>
                </w:pPr>
                <w:r w:rsidRPr="00BC4DD8">
                  <w:rPr>
                    <w:noProof/>
                    <w:color w:val="000000" w:themeColor="text1"/>
                  </w:rPr>
                  <w:drawing>
                    <wp:inline distT="0" distB="0" distL="0" distR="0" wp14:anchorId="2A9FFC79" wp14:editId="3FC7C1A2">
                      <wp:extent cx="1790700" cy="2240299"/>
                      <wp:effectExtent l="0" t="0" r="0" b="7620"/>
                      <wp:docPr id="2" name="Picture 2" descr="NHRC Nepal (@NepalNHR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RC Nepal (@NepalNHRC) / 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5354" cy="2271143"/>
                              </a:xfrm>
                              <a:prstGeom prst="rect">
                                <a:avLst/>
                              </a:prstGeom>
                              <a:noFill/>
                              <a:ln>
                                <a:noFill/>
                              </a:ln>
                            </pic:spPr>
                          </pic:pic>
                        </a:graphicData>
                      </a:graphic>
                    </wp:inline>
                  </w:drawing>
                </w:r>
                <w:r w:rsidR="00C714AB" w:rsidRPr="00C714AB">
                  <w:rPr>
                    <w:noProof/>
                    <w:color w:val="000000" w:themeColor="text1"/>
                  </w:rPr>
                  <w:drawing>
                    <wp:inline distT="0" distB="0" distL="0" distR="0" wp14:anchorId="66BEE40A" wp14:editId="0021D61A">
                      <wp:extent cx="1819275" cy="1762125"/>
                      <wp:effectExtent l="0" t="0" r="9525" b="9525"/>
                      <wp:docPr id="1005462264" name="Picture 1" descr="Logo of National Women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National Women Commiss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9275" cy="1762125"/>
                              </a:xfrm>
                              <a:prstGeom prst="rect">
                                <a:avLst/>
                              </a:prstGeom>
                              <a:noFill/>
                              <a:ln>
                                <a:noFill/>
                              </a:ln>
                            </pic:spPr>
                          </pic:pic>
                        </a:graphicData>
                      </a:graphic>
                    </wp:inline>
                  </w:drawing>
                </w:r>
              </w:p>
            </w:tc>
            <w:sdt>
              <w:sdtPr>
                <w:rPr>
                  <w:rFonts w:asciiTheme="majorHAnsi" w:eastAsiaTheme="majorEastAsia" w:hAnsiTheme="majorHAnsi" w:cstheme="majorBidi"/>
                  <w:color w:val="000000" w:themeColor="text1"/>
                  <w:sz w:val="32"/>
                  <w:szCs w:val="32"/>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948" w:type="dxa"/>
                    <w:tcBorders>
                      <w:top w:val="single" w:sz="18" w:space="0" w:color="808080" w:themeColor="background1" w:themeShade="80"/>
                    </w:tcBorders>
                    <w:vAlign w:val="center"/>
                  </w:tcPr>
                  <w:p w14:paraId="582A838C" w14:textId="3F4BEE45" w:rsidR="00C104D9" w:rsidRPr="00C714AB" w:rsidRDefault="0051030E" w:rsidP="005A6E0F">
                    <w:pPr>
                      <w:pStyle w:val="NoSpacing"/>
                      <w:spacing w:line="276" w:lineRule="auto"/>
                      <w:jc w:val="both"/>
                      <w:rPr>
                        <w:rFonts w:asciiTheme="majorHAnsi" w:eastAsiaTheme="majorEastAsia" w:hAnsiTheme="majorHAnsi" w:cstheme="majorBidi"/>
                        <w:color w:val="000000" w:themeColor="text1"/>
                        <w:sz w:val="32"/>
                        <w:szCs w:val="32"/>
                      </w:rPr>
                    </w:pPr>
                    <w:r w:rsidRPr="00C714AB">
                      <w:rPr>
                        <w:rFonts w:asciiTheme="majorHAnsi" w:eastAsiaTheme="majorEastAsia" w:hAnsiTheme="majorHAnsi" w:cstheme="majorBidi"/>
                        <w:color w:val="000000" w:themeColor="text1"/>
                        <w:sz w:val="32"/>
                        <w:szCs w:val="32"/>
                      </w:rPr>
                      <w:t>Submission by</w:t>
                    </w:r>
                    <w:r w:rsidR="00EE4CE2" w:rsidRPr="00C714AB">
                      <w:rPr>
                        <w:rFonts w:asciiTheme="majorHAnsi" w:eastAsiaTheme="majorEastAsia" w:hAnsiTheme="majorHAnsi" w:cstheme="majorBidi"/>
                        <w:color w:val="000000" w:themeColor="text1"/>
                        <w:sz w:val="32"/>
                        <w:szCs w:val="32"/>
                      </w:rPr>
                      <w:t xml:space="preserve"> National Human Rights</w:t>
                    </w:r>
                    <w:r w:rsidR="00C714AB" w:rsidRPr="00C714AB">
                      <w:rPr>
                        <w:rFonts w:asciiTheme="majorHAnsi" w:eastAsiaTheme="majorEastAsia" w:hAnsiTheme="majorHAnsi" w:cstheme="majorBidi"/>
                        <w:color w:val="000000" w:themeColor="text1"/>
                        <w:sz w:val="32"/>
                        <w:szCs w:val="32"/>
                      </w:rPr>
                      <w:t xml:space="preserve"> </w:t>
                    </w:r>
                    <w:r w:rsidR="00EE4CE2" w:rsidRPr="00C714AB">
                      <w:rPr>
                        <w:rFonts w:asciiTheme="majorHAnsi" w:eastAsiaTheme="majorEastAsia" w:hAnsiTheme="majorHAnsi" w:cstheme="majorBidi"/>
                        <w:color w:val="000000" w:themeColor="text1"/>
                        <w:sz w:val="32"/>
                        <w:szCs w:val="32"/>
                      </w:rPr>
                      <w:t>Commission of Nepal</w:t>
                    </w:r>
                    <w:r w:rsidR="00B05FD0">
                      <w:rPr>
                        <w:rFonts w:asciiTheme="majorHAnsi" w:eastAsiaTheme="majorEastAsia" w:hAnsiTheme="majorHAnsi" w:cstheme="majorBidi"/>
                        <w:color w:val="000000" w:themeColor="text1"/>
                        <w:sz w:val="32"/>
                        <w:szCs w:val="32"/>
                      </w:rPr>
                      <w:t xml:space="preserve"> (NHRCN)</w:t>
                    </w:r>
                    <w:r w:rsidR="00EE4CE2" w:rsidRPr="00C714AB">
                      <w:rPr>
                        <w:rFonts w:asciiTheme="majorHAnsi" w:eastAsiaTheme="majorEastAsia" w:hAnsiTheme="majorHAnsi" w:cstheme="majorBidi"/>
                        <w:color w:val="000000" w:themeColor="text1"/>
                        <w:sz w:val="32"/>
                        <w:szCs w:val="32"/>
                      </w:rPr>
                      <w:t xml:space="preserve"> and National Women Commission</w:t>
                    </w:r>
                    <w:r w:rsidR="00B05FD0">
                      <w:rPr>
                        <w:rFonts w:asciiTheme="majorHAnsi" w:eastAsiaTheme="majorEastAsia" w:hAnsiTheme="majorHAnsi" w:cstheme="majorBidi"/>
                        <w:color w:val="000000" w:themeColor="text1"/>
                        <w:sz w:val="32"/>
                        <w:szCs w:val="32"/>
                      </w:rPr>
                      <w:t xml:space="preserve"> (NWC)</w:t>
                    </w:r>
                    <w:r w:rsidRPr="00C714AB">
                      <w:rPr>
                        <w:rFonts w:asciiTheme="majorHAnsi" w:eastAsiaTheme="majorEastAsia" w:hAnsiTheme="majorHAnsi" w:cstheme="majorBidi"/>
                        <w:color w:val="000000" w:themeColor="text1"/>
                        <w:sz w:val="32"/>
                        <w:szCs w:val="32"/>
                      </w:rPr>
                      <w:t xml:space="preserve"> to Committee on the Elimination of Discrimination against Women</w:t>
                    </w:r>
                  </w:p>
                </w:tc>
              </w:sdtContent>
            </w:sdt>
          </w:tr>
        </w:tbl>
        <w:p w14:paraId="7B76A6B7" w14:textId="3D886CCD" w:rsidR="007D6098" w:rsidRPr="00C714AB" w:rsidRDefault="00C104D9" w:rsidP="00E41554">
          <w:pPr>
            <w:spacing w:line="360" w:lineRule="auto"/>
            <w:jc w:val="both"/>
            <w:rPr>
              <w:color w:val="000000" w:themeColor="text1"/>
            </w:rPr>
          </w:pPr>
          <w:r w:rsidRPr="00BC4DD8">
            <w:rPr>
              <w:color w:val="000000" w:themeColor="text1"/>
            </w:rPr>
            <w:br w:type="page"/>
          </w:r>
        </w:p>
      </w:sdtContent>
    </w:sdt>
    <w:p w14:paraId="59996FA2" w14:textId="1226727D" w:rsidR="00917511" w:rsidRPr="00BC4DD8" w:rsidRDefault="00917511" w:rsidP="00EF1FD0">
      <w:pPr>
        <w:pStyle w:val="ListParagraph"/>
        <w:numPr>
          <w:ilvl w:val="0"/>
          <w:numId w:val="20"/>
        </w:numPr>
        <w:spacing w:line="360" w:lineRule="auto"/>
        <w:jc w:val="both"/>
        <w:rPr>
          <w:b/>
          <w:bCs/>
          <w:color w:val="000000" w:themeColor="text1"/>
          <w:sz w:val="28"/>
        </w:rPr>
      </w:pPr>
      <w:r w:rsidRPr="00BC4DD8">
        <w:rPr>
          <w:b/>
          <w:bCs/>
          <w:color w:val="000000" w:themeColor="text1"/>
          <w:sz w:val="28"/>
        </w:rPr>
        <w:lastRenderedPageBreak/>
        <w:t>Introduction</w:t>
      </w:r>
    </w:p>
    <w:p w14:paraId="6E5C8DB0" w14:textId="48F5FD46" w:rsidR="00917511" w:rsidRPr="00BC4DD8" w:rsidRDefault="00917511" w:rsidP="00EF1FD0">
      <w:pPr>
        <w:spacing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The s</w:t>
      </w:r>
      <w:r w:rsidR="00D732F6" w:rsidRPr="00BC4DD8">
        <w:rPr>
          <w:rFonts w:ascii="Times New Roman" w:hAnsi="Times New Roman" w:cs="Times New Roman"/>
          <w:color w:val="000000" w:themeColor="text1"/>
          <w:sz w:val="24"/>
          <w:szCs w:val="24"/>
        </w:rPr>
        <w:t>eventh</w:t>
      </w:r>
      <w:r w:rsidRPr="00BC4DD8">
        <w:rPr>
          <w:rFonts w:ascii="Times New Roman" w:hAnsi="Times New Roman" w:cs="Times New Roman"/>
          <w:color w:val="000000" w:themeColor="text1"/>
          <w:sz w:val="24"/>
          <w:szCs w:val="24"/>
        </w:rPr>
        <w:t xml:space="preserve"> periodic report was submitted by the Government of Nepal to the CEDAW Committee. </w:t>
      </w:r>
      <w:r w:rsidR="008A6B4C" w:rsidRPr="00BC4DD8">
        <w:rPr>
          <w:rFonts w:ascii="Times New Roman" w:hAnsi="Times New Roman" w:cs="Times New Roman"/>
          <w:color w:val="000000" w:themeColor="text1"/>
          <w:sz w:val="24"/>
          <w:szCs w:val="24"/>
        </w:rPr>
        <w:t xml:space="preserve">The </w:t>
      </w:r>
      <w:r w:rsidR="00950EF6">
        <w:rPr>
          <w:rFonts w:ascii="Times New Roman" w:hAnsi="Times New Roman" w:cs="Times New Roman"/>
          <w:color w:val="000000" w:themeColor="text1"/>
          <w:sz w:val="24"/>
          <w:szCs w:val="24"/>
        </w:rPr>
        <w:t>NHRCN</w:t>
      </w:r>
      <w:r w:rsidRPr="00BC4DD8">
        <w:rPr>
          <w:rFonts w:ascii="Times New Roman" w:hAnsi="Times New Roman" w:cs="Times New Roman"/>
          <w:color w:val="000000" w:themeColor="text1"/>
          <w:sz w:val="24"/>
          <w:szCs w:val="24"/>
        </w:rPr>
        <w:t xml:space="preserve"> and </w:t>
      </w:r>
      <w:r w:rsidR="008A6B4C" w:rsidRPr="00BC4DD8">
        <w:rPr>
          <w:rFonts w:ascii="Times New Roman" w:hAnsi="Times New Roman" w:cs="Times New Roman"/>
          <w:color w:val="000000" w:themeColor="text1"/>
          <w:sz w:val="24"/>
          <w:szCs w:val="24"/>
        </w:rPr>
        <w:t xml:space="preserve">the </w:t>
      </w:r>
      <w:r w:rsidR="00950EF6">
        <w:rPr>
          <w:rFonts w:ascii="Times New Roman" w:hAnsi="Times New Roman" w:cs="Times New Roman"/>
          <w:color w:val="000000" w:themeColor="text1"/>
          <w:sz w:val="24"/>
          <w:szCs w:val="24"/>
        </w:rPr>
        <w:t>NWC</w:t>
      </w:r>
      <w:r w:rsidRPr="00BC4DD8">
        <w:rPr>
          <w:rFonts w:ascii="Times New Roman" w:hAnsi="Times New Roman" w:cs="Times New Roman"/>
          <w:color w:val="000000" w:themeColor="text1"/>
          <w:sz w:val="24"/>
          <w:szCs w:val="24"/>
        </w:rPr>
        <w:t xml:space="preserve"> are the </w:t>
      </w:r>
      <w:r w:rsidR="00CF4C6A">
        <w:rPr>
          <w:rFonts w:ascii="Times New Roman" w:hAnsi="Times New Roman" w:cs="Times New Roman"/>
          <w:color w:val="000000" w:themeColor="text1"/>
          <w:sz w:val="24"/>
          <w:szCs w:val="24"/>
        </w:rPr>
        <w:t>I</w:t>
      </w:r>
      <w:r w:rsidRPr="00BC4DD8">
        <w:rPr>
          <w:rFonts w:ascii="Times New Roman" w:hAnsi="Times New Roman" w:cs="Times New Roman"/>
          <w:color w:val="000000" w:themeColor="text1"/>
          <w:sz w:val="24"/>
          <w:szCs w:val="24"/>
        </w:rPr>
        <w:t xml:space="preserve">ndependent </w:t>
      </w:r>
      <w:r w:rsidR="00CF4C6A">
        <w:rPr>
          <w:rFonts w:ascii="Times New Roman" w:hAnsi="Times New Roman" w:cs="Times New Roman"/>
          <w:color w:val="000000" w:themeColor="text1"/>
          <w:sz w:val="24"/>
          <w:szCs w:val="24"/>
        </w:rPr>
        <w:t xml:space="preserve">Constitutional </w:t>
      </w:r>
      <w:r w:rsidRPr="00BC4DD8">
        <w:rPr>
          <w:rFonts w:ascii="Times New Roman" w:hAnsi="Times New Roman" w:cs="Times New Roman"/>
          <w:color w:val="000000" w:themeColor="text1"/>
          <w:sz w:val="24"/>
          <w:szCs w:val="24"/>
        </w:rPr>
        <w:t>Human Right</w:t>
      </w:r>
      <w:r w:rsidR="008A6B4C" w:rsidRPr="00BC4DD8">
        <w:rPr>
          <w:rFonts w:ascii="Times New Roman" w:hAnsi="Times New Roman" w:cs="Times New Roman"/>
          <w:color w:val="000000" w:themeColor="text1"/>
          <w:sz w:val="24"/>
          <w:szCs w:val="24"/>
        </w:rPr>
        <w:t>s</w:t>
      </w:r>
      <w:r w:rsidRPr="00BC4DD8">
        <w:rPr>
          <w:rFonts w:ascii="Times New Roman" w:hAnsi="Times New Roman" w:cs="Times New Roman"/>
          <w:color w:val="000000" w:themeColor="text1"/>
          <w:sz w:val="24"/>
          <w:szCs w:val="24"/>
        </w:rPr>
        <w:t xml:space="preserve"> </w:t>
      </w:r>
      <w:r w:rsidR="00CF4C6A">
        <w:rPr>
          <w:rFonts w:ascii="Times New Roman" w:hAnsi="Times New Roman" w:cs="Times New Roman"/>
          <w:color w:val="000000" w:themeColor="text1"/>
          <w:sz w:val="24"/>
          <w:szCs w:val="24"/>
        </w:rPr>
        <w:t>I</w:t>
      </w:r>
      <w:r w:rsidRPr="00BC4DD8">
        <w:rPr>
          <w:rFonts w:ascii="Times New Roman" w:hAnsi="Times New Roman" w:cs="Times New Roman"/>
          <w:color w:val="000000" w:themeColor="text1"/>
          <w:sz w:val="24"/>
          <w:szCs w:val="24"/>
        </w:rPr>
        <w:t>nstitutions of Nepal.</w:t>
      </w:r>
    </w:p>
    <w:p w14:paraId="6FB49218" w14:textId="2DEBE3E7" w:rsidR="00575135" w:rsidRPr="00BC4DD8" w:rsidRDefault="00917511" w:rsidP="00EF1FD0">
      <w:pPr>
        <w:spacing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 xml:space="preserve">Being based on the report submitted by the government </w:t>
      </w:r>
      <w:r w:rsidR="008A6B4C" w:rsidRPr="00BC4DD8">
        <w:rPr>
          <w:rFonts w:ascii="Times New Roman" w:hAnsi="Times New Roman" w:cs="Times New Roman"/>
          <w:color w:val="000000" w:themeColor="text1"/>
          <w:sz w:val="24"/>
          <w:szCs w:val="24"/>
        </w:rPr>
        <w:t>and the List of Issues identifi</w:t>
      </w:r>
      <w:r w:rsidRPr="00BC4DD8">
        <w:rPr>
          <w:rFonts w:ascii="Times New Roman" w:hAnsi="Times New Roman" w:cs="Times New Roman"/>
          <w:color w:val="000000" w:themeColor="text1"/>
          <w:sz w:val="24"/>
          <w:szCs w:val="24"/>
        </w:rPr>
        <w:t>ed by the pre working group session of the CEDAW Committee</w:t>
      </w:r>
      <w:r w:rsidR="00583079" w:rsidRPr="00BC4DD8">
        <w:rPr>
          <w:rFonts w:ascii="Times New Roman" w:hAnsi="Times New Roman" w:cs="Times New Roman"/>
          <w:color w:val="000000" w:themeColor="text1"/>
          <w:sz w:val="24"/>
          <w:szCs w:val="24"/>
        </w:rPr>
        <w:t xml:space="preserve"> on </w:t>
      </w:r>
      <w:r w:rsidR="00D54862" w:rsidRPr="00BC4DD8">
        <w:rPr>
          <w:rFonts w:ascii="Times New Roman" w:hAnsi="Times New Roman" w:cs="Times New Roman"/>
          <w:color w:val="000000" w:themeColor="text1"/>
          <w:sz w:val="24"/>
          <w:szCs w:val="24"/>
        </w:rPr>
        <w:t>26 February, 2024</w:t>
      </w:r>
      <w:r w:rsidRPr="00BC4DD8">
        <w:rPr>
          <w:rFonts w:ascii="Times New Roman" w:hAnsi="Times New Roman" w:cs="Times New Roman"/>
          <w:color w:val="000000" w:themeColor="text1"/>
          <w:sz w:val="24"/>
          <w:szCs w:val="24"/>
        </w:rPr>
        <w:t xml:space="preserve"> and with an intense consultation with the government an</w:t>
      </w:r>
      <w:r w:rsidR="007B129B" w:rsidRPr="00BC4DD8">
        <w:rPr>
          <w:rFonts w:ascii="Times New Roman" w:hAnsi="Times New Roman" w:cs="Times New Roman"/>
          <w:color w:val="000000" w:themeColor="text1"/>
          <w:sz w:val="24"/>
          <w:szCs w:val="24"/>
        </w:rPr>
        <w:t>d</w:t>
      </w:r>
      <w:r w:rsidR="008A6B4C" w:rsidRPr="00BC4DD8">
        <w:rPr>
          <w:rFonts w:ascii="Times New Roman" w:hAnsi="Times New Roman" w:cs="Times New Roman"/>
          <w:color w:val="000000" w:themeColor="text1"/>
          <w:sz w:val="24"/>
          <w:szCs w:val="24"/>
        </w:rPr>
        <w:t xml:space="preserve"> civil society organizations, </w:t>
      </w:r>
      <w:r w:rsidRPr="00BC4DD8">
        <w:rPr>
          <w:rFonts w:ascii="Times New Roman" w:hAnsi="Times New Roman" w:cs="Times New Roman"/>
          <w:color w:val="000000" w:themeColor="text1"/>
          <w:sz w:val="24"/>
          <w:szCs w:val="24"/>
        </w:rPr>
        <w:t>N</w:t>
      </w:r>
      <w:r w:rsidR="00CE16D4">
        <w:rPr>
          <w:rFonts w:ascii="Times New Roman" w:hAnsi="Times New Roman" w:cs="Times New Roman"/>
          <w:color w:val="000000" w:themeColor="text1"/>
          <w:sz w:val="24"/>
          <w:szCs w:val="24"/>
        </w:rPr>
        <w:t>HRCN</w:t>
      </w:r>
      <w:r w:rsidRPr="00BC4DD8">
        <w:rPr>
          <w:rFonts w:ascii="Times New Roman" w:hAnsi="Times New Roman" w:cs="Times New Roman"/>
          <w:color w:val="000000" w:themeColor="text1"/>
          <w:sz w:val="24"/>
          <w:szCs w:val="24"/>
        </w:rPr>
        <w:t xml:space="preserve"> and N</w:t>
      </w:r>
      <w:r w:rsidR="00CE16D4">
        <w:rPr>
          <w:rFonts w:ascii="Times New Roman" w:hAnsi="Times New Roman" w:cs="Times New Roman"/>
          <w:color w:val="000000" w:themeColor="text1"/>
          <w:sz w:val="24"/>
          <w:szCs w:val="24"/>
        </w:rPr>
        <w:t>WC</w:t>
      </w:r>
      <w:r w:rsidRPr="00BC4DD8">
        <w:rPr>
          <w:rFonts w:ascii="Times New Roman" w:hAnsi="Times New Roman" w:cs="Times New Roman"/>
          <w:color w:val="000000" w:themeColor="text1"/>
          <w:sz w:val="24"/>
          <w:szCs w:val="24"/>
        </w:rPr>
        <w:t xml:space="preserve"> have submitted </w:t>
      </w:r>
      <w:r w:rsidR="00950EF6">
        <w:rPr>
          <w:rFonts w:ascii="Times New Roman" w:hAnsi="Times New Roman" w:cs="Times New Roman"/>
          <w:color w:val="000000" w:themeColor="text1"/>
          <w:sz w:val="24"/>
          <w:szCs w:val="24"/>
        </w:rPr>
        <w:t>this</w:t>
      </w:r>
      <w:r w:rsidRPr="00BC4DD8">
        <w:rPr>
          <w:rFonts w:ascii="Times New Roman" w:hAnsi="Times New Roman" w:cs="Times New Roman"/>
          <w:color w:val="000000" w:themeColor="text1"/>
          <w:sz w:val="24"/>
          <w:szCs w:val="24"/>
        </w:rPr>
        <w:t xml:space="preserve"> joint report.</w:t>
      </w:r>
    </w:p>
    <w:p w14:paraId="2908E761" w14:textId="569D5B16" w:rsidR="00541EAE" w:rsidRPr="00950EF6" w:rsidRDefault="007B129B" w:rsidP="00950EF6">
      <w:pPr>
        <w:keepNext/>
        <w:keepLines/>
        <w:numPr>
          <w:ilvl w:val="1"/>
          <w:numId w:val="19"/>
        </w:numPr>
        <w:spacing w:before="40" w:after="0" w:line="360" w:lineRule="auto"/>
        <w:outlineLvl w:val="1"/>
        <w:rPr>
          <w:rFonts w:ascii="Times New Roman" w:eastAsia="Times New Roman" w:hAnsi="Times New Roman" w:cs="Times New Roman"/>
          <w:b/>
          <w:bCs/>
          <w:color w:val="000000" w:themeColor="text1"/>
          <w:sz w:val="24"/>
          <w:szCs w:val="24"/>
          <w:lang w:bidi="ar-SA"/>
        </w:rPr>
      </w:pPr>
      <w:bookmarkStart w:id="0" w:name="_Toc108083000"/>
      <w:r w:rsidRPr="00BC4DD8">
        <w:rPr>
          <w:rFonts w:ascii="Times New Roman" w:eastAsia="Times New Roman" w:hAnsi="Times New Roman" w:cs="Times New Roman"/>
          <w:b/>
          <w:bCs/>
          <w:color w:val="000000" w:themeColor="text1"/>
          <w:sz w:val="24"/>
          <w:szCs w:val="24"/>
          <w:lang w:bidi="ar-SA"/>
        </w:rPr>
        <w:t>Methodology</w:t>
      </w:r>
      <w:r w:rsidR="00917511" w:rsidRPr="00BC4DD8">
        <w:rPr>
          <w:rFonts w:ascii="Times New Roman" w:eastAsia="Times New Roman" w:hAnsi="Times New Roman" w:cs="Times New Roman"/>
          <w:b/>
          <w:bCs/>
          <w:color w:val="000000" w:themeColor="text1"/>
          <w:sz w:val="24"/>
          <w:szCs w:val="24"/>
          <w:lang w:bidi="ar-SA"/>
        </w:rPr>
        <w:t xml:space="preserve"> of Study</w:t>
      </w:r>
      <w:bookmarkEnd w:id="0"/>
    </w:p>
    <w:p w14:paraId="1569565F" w14:textId="2B788312" w:rsidR="00917511" w:rsidRPr="00BC4DD8" w:rsidRDefault="00950EF6" w:rsidP="00EF1FD0">
      <w:pPr>
        <w:spacing w:after="120" w:line="360" w:lineRule="auto"/>
        <w:jc w:val="both"/>
        <w:rPr>
          <w:rFonts w:ascii="Times New Roman" w:eastAsia="Calibri" w:hAnsi="Times New Roman" w:cs="Times New Roman"/>
          <w:i/>
          <w:color w:val="000000" w:themeColor="text1"/>
          <w:sz w:val="24"/>
          <w:szCs w:val="24"/>
          <w:lang w:bidi="ar-SA"/>
        </w:rPr>
      </w:pPr>
      <w:r>
        <w:rPr>
          <w:rFonts w:ascii="Times New Roman" w:eastAsia="Calibri" w:hAnsi="Times New Roman" w:cs="Times New Roman"/>
          <w:color w:val="000000" w:themeColor="text1"/>
          <w:sz w:val="24"/>
          <w:szCs w:val="24"/>
          <w:lang w:bidi="ar-SA"/>
        </w:rPr>
        <w:t>R</w:t>
      </w:r>
      <w:r w:rsidR="00917511" w:rsidRPr="00BC4DD8">
        <w:rPr>
          <w:rFonts w:ascii="Times New Roman" w:eastAsia="Calibri" w:hAnsi="Times New Roman" w:cs="Times New Roman"/>
          <w:color w:val="000000" w:themeColor="text1"/>
          <w:sz w:val="24"/>
          <w:szCs w:val="24"/>
          <w:lang w:bidi="ar-SA"/>
        </w:rPr>
        <w:t>eview of existing national le</w:t>
      </w:r>
      <w:r w:rsidR="00CF4C6A">
        <w:rPr>
          <w:rFonts w:ascii="Times New Roman" w:eastAsia="Calibri" w:hAnsi="Times New Roman" w:cs="Times New Roman"/>
          <w:color w:val="000000" w:themeColor="text1"/>
          <w:sz w:val="24"/>
          <w:szCs w:val="24"/>
          <w:lang w:bidi="ar-SA"/>
        </w:rPr>
        <w:t>gislations</w:t>
      </w:r>
      <w:r w:rsidR="00917511" w:rsidRPr="00BC4DD8">
        <w:rPr>
          <w:rFonts w:ascii="Times New Roman" w:eastAsia="Calibri" w:hAnsi="Times New Roman" w:cs="Times New Roman"/>
          <w:color w:val="000000" w:themeColor="text1"/>
          <w:sz w:val="24"/>
          <w:szCs w:val="24"/>
          <w:lang w:bidi="ar-SA"/>
        </w:rPr>
        <w:t xml:space="preserve"> and other arrangements</w:t>
      </w:r>
      <w:r w:rsidRPr="00950EF6">
        <w:rPr>
          <w:rFonts w:ascii="Times New Roman" w:eastAsia="Calibri" w:hAnsi="Times New Roman" w:cs="Times New Roman"/>
          <w:color w:val="000000" w:themeColor="text1"/>
          <w:sz w:val="24"/>
          <w:szCs w:val="24"/>
          <w:lang w:bidi="ar-SA"/>
        </w:rPr>
        <w:t xml:space="preserve"> </w:t>
      </w:r>
      <w:r>
        <w:rPr>
          <w:rFonts w:ascii="Times New Roman" w:eastAsia="Calibri" w:hAnsi="Times New Roman" w:cs="Times New Roman"/>
          <w:color w:val="000000" w:themeColor="text1"/>
          <w:sz w:val="24"/>
          <w:szCs w:val="24"/>
          <w:lang w:bidi="ar-SA"/>
        </w:rPr>
        <w:t xml:space="preserve">including </w:t>
      </w:r>
      <w:r w:rsidRPr="00950EF6">
        <w:rPr>
          <w:rFonts w:ascii="Times New Roman" w:eastAsia="Calibri" w:hAnsi="Times New Roman" w:cs="Times New Roman"/>
          <w:color w:val="000000" w:themeColor="text1"/>
          <w:sz w:val="24"/>
          <w:szCs w:val="24"/>
          <w:lang w:bidi="ar-SA"/>
        </w:rPr>
        <w:t>National plans, policies, commitments, programs, activities and initiatives of Nepal</w:t>
      </w:r>
      <w:r w:rsidR="00917511" w:rsidRPr="00BC4DD8">
        <w:rPr>
          <w:rFonts w:ascii="Times New Roman" w:eastAsia="Calibri" w:hAnsi="Times New Roman" w:cs="Times New Roman"/>
          <w:color w:val="000000" w:themeColor="text1"/>
          <w:sz w:val="24"/>
          <w:szCs w:val="24"/>
          <w:lang w:bidi="ar-SA"/>
        </w:rPr>
        <w:t xml:space="preserve"> regarding women seeking conformity with the CEDAW and other relevant international standards was conducted</w:t>
      </w:r>
      <w:r w:rsidR="00CF4C6A">
        <w:rPr>
          <w:rFonts w:ascii="Times New Roman" w:eastAsia="Calibri" w:hAnsi="Times New Roman" w:cs="Times New Roman"/>
          <w:color w:val="000000" w:themeColor="text1"/>
          <w:sz w:val="24"/>
          <w:szCs w:val="24"/>
          <w:lang w:bidi="ar-SA"/>
        </w:rPr>
        <w:t>.</w:t>
      </w:r>
      <w:r w:rsidR="00917511" w:rsidRPr="00BC4DD8">
        <w:rPr>
          <w:rFonts w:ascii="Times New Roman" w:eastAsia="Calibri" w:hAnsi="Times New Roman" w:cs="Times New Roman"/>
          <w:color w:val="000000" w:themeColor="text1"/>
          <w:sz w:val="24"/>
          <w:szCs w:val="24"/>
          <w:lang w:bidi="ar-SA"/>
        </w:rPr>
        <w:t xml:space="preserve"> </w:t>
      </w:r>
    </w:p>
    <w:p w14:paraId="1B92B971" w14:textId="55F4BADB" w:rsidR="007B129B" w:rsidRPr="00BC4DD8" w:rsidRDefault="00917511" w:rsidP="0084202A">
      <w:pPr>
        <w:spacing w:after="120" w:line="360" w:lineRule="auto"/>
        <w:jc w:val="both"/>
        <w:rPr>
          <w:rFonts w:ascii="Times New Roman" w:eastAsia="Calibri" w:hAnsi="Times New Roman" w:cs="Times New Roman"/>
          <w:color w:val="000000" w:themeColor="text1"/>
          <w:sz w:val="24"/>
          <w:szCs w:val="24"/>
          <w:lang w:bidi="ar-SA"/>
        </w:rPr>
      </w:pPr>
      <w:r w:rsidRPr="00BC4DD8">
        <w:rPr>
          <w:rFonts w:ascii="Times New Roman" w:eastAsia="Calibri" w:hAnsi="Times New Roman" w:cs="Times New Roman"/>
          <w:color w:val="000000" w:themeColor="text1"/>
          <w:sz w:val="24"/>
          <w:szCs w:val="24"/>
          <w:lang w:bidi="ar-SA"/>
        </w:rPr>
        <w:t>Primary as well as secondary data were collected as per the necessity. The fact</w:t>
      </w:r>
      <w:r w:rsidR="00AB5A2E" w:rsidRPr="00BC4DD8">
        <w:rPr>
          <w:rFonts w:ascii="Times New Roman" w:eastAsia="Calibri" w:hAnsi="Times New Roman" w:cs="Times New Roman"/>
          <w:color w:val="000000" w:themeColor="text1"/>
          <w:sz w:val="24"/>
          <w:szCs w:val="24"/>
          <w:lang w:bidi="ar-SA"/>
        </w:rPr>
        <w:t>s collected are</w:t>
      </w:r>
      <w:r w:rsidRPr="00BC4DD8">
        <w:rPr>
          <w:rFonts w:ascii="Times New Roman" w:eastAsia="Calibri" w:hAnsi="Times New Roman" w:cs="Times New Roman"/>
          <w:color w:val="000000" w:themeColor="text1"/>
          <w:sz w:val="24"/>
          <w:szCs w:val="24"/>
          <w:lang w:bidi="ar-SA"/>
        </w:rPr>
        <w:t xml:space="preserve"> verified through interaction with the various stakeholders</w:t>
      </w:r>
      <w:r w:rsidR="00C62150">
        <w:rPr>
          <w:rFonts w:ascii="Times New Roman" w:eastAsia="Calibri" w:hAnsi="Times New Roman" w:cs="Times New Roman"/>
          <w:color w:val="000000" w:themeColor="text1"/>
          <w:sz w:val="24"/>
          <w:szCs w:val="24"/>
          <w:lang w:bidi="ar-SA"/>
        </w:rPr>
        <w:t xml:space="preserve"> including women rights activists, law enforcement officials and youths</w:t>
      </w:r>
      <w:r w:rsidRPr="00BC4DD8">
        <w:rPr>
          <w:rFonts w:ascii="Times New Roman" w:eastAsia="Calibri" w:hAnsi="Times New Roman" w:cs="Times New Roman"/>
          <w:color w:val="000000" w:themeColor="text1"/>
          <w:sz w:val="24"/>
          <w:szCs w:val="24"/>
          <w:lang w:bidi="ar-SA"/>
        </w:rPr>
        <w:t xml:space="preserve"> through consultation and validation meetings.</w:t>
      </w:r>
      <w:r w:rsidR="0094689D">
        <w:rPr>
          <w:rFonts w:ascii="Times New Roman" w:eastAsia="Calibri" w:hAnsi="Times New Roman" w:cs="Times New Roman"/>
          <w:color w:val="000000" w:themeColor="text1"/>
          <w:sz w:val="24"/>
          <w:szCs w:val="24"/>
          <w:lang w:bidi="ar-SA"/>
        </w:rPr>
        <w:t xml:space="preserve"> </w:t>
      </w:r>
      <w:r w:rsidR="0033214E">
        <w:rPr>
          <w:rFonts w:ascii="Times New Roman" w:eastAsia="Calibri" w:hAnsi="Times New Roman" w:cs="Times New Roman"/>
          <w:color w:val="000000" w:themeColor="text1"/>
          <w:sz w:val="24"/>
          <w:szCs w:val="24"/>
          <w:lang w:bidi="ar-SA"/>
        </w:rPr>
        <w:t>Seven</w:t>
      </w:r>
      <w:r w:rsidRPr="00BC4DD8">
        <w:rPr>
          <w:rFonts w:ascii="Times New Roman" w:eastAsia="Calibri" w:hAnsi="Times New Roman" w:cs="Times New Roman"/>
          <w:color w:val="000000" w:themeColor="text1"/>
          <w:sz w:val="24"/>
          <w:szCs w:val="24"/>
          <w:lang w:bidi="ar-SA"/>
        </w:rPr>
        <w:t xml:space="preserve"> provincial</w:t>
      </w:r>
      <w:r w:rsidR="00E13D4A">
        <w:rPr>
          <w:rFonts w:ascii="Times New Roman" w:eastAsia="Calibri" w:hAnsi="Times New Roman" w:hint="cs"/>
          <w:color w:val="000000" w:themeColor="text1"/>
          <w:sz w:val="24"/>
          <w:szCs w:val="21"/>
          <w:cs/>
        </w:rPr>
        <w:t xml:space="preserve"> </w:t>
      </w:r>
      <w:r w:rsidR="00E13D4A">
        <w:rPr>
          <w:rFonts w:ascii="Times New Roman" w:eastAsia="Calibri" w:hAnsi="Times New Roman"/>
          <w:color w:val="000000" w:themeColor="text1"/>
          <w:sz w:val="24"/>
          <w:szCs w:val="21"/>
        </w:rPr>
        <w:t>workshops</w:t>
      </w:r>
      <w:r w:rsidRPr="00BC4DD8">
        <w:rPr>
          <w:rFonts w:ascii="Times New Roman" w:eastAsia="Calibri" w:hAnsi="Times New Roman" w:cs="Times New Roman"/>
          <w:color w:val="000000" w:themeColor="text1"/>
          <w:sz w:val="24"/>
          <w:szCs w:val="24"/>
          <w:lang w:bidi="ar-SA"/>
        </w:rPr>
        <w:t xml:space="preserve"> were </w:t>
      </w:r>
      <w:r w:rsidR="00E13D4A">
        <w:rPr>
          <w:rFonts w:ascii="Times New Roman" w:eastAsia="Calibri" w:hAnsi="Times New Roman" w:cs="Times New Roman"/>
          <w:color w:val="000000" w:themeColor="text1"/>
          <w:sz w:val="24"/>
          <w:szCs w:val="24"/>
          <w:lang w:bidi="ar-SA"/>
        </w:rPr>
        <w:t>conducted</w:t>
      </w:r>
      <w:r w:rsidRPr="00BC4DD8">
        <w:rPr>
          <w:rFonts w:ascii="Times New Roman" w:eastAsia="Calibri" w:hAnsi="Times New Roman" w:cs="Times New Roman"/>
          <w:color w:val="000000" w:themeColor="text1"/>
          <w:sz w:val="24"/>
          <w:szCs w:val="24"/>
          <w:lang w:bidi="ar-SA"/>
        </w:rPr>
        <w:t xml:space="preserve"> </w:t>
      </w:r>
      <w:r w:rsidR="00AB5A2E" w:rsidRPr="00BC4DD8">
        <w:rPr>
          <w:rFonts w:ascii="Times New Roman" w:eastAsia="Calibri" w:hAnsi="Times New Roman" w:cs="Times New Roman"/>
          <w:color w:val="000000" w:themeColor="text1"/>
          <w:sz w:val="24"/>
          <w:szCs w:val="24"/>
          <w:lang w:bidi="ar-SA"/>
        </w:rPr>
        <w:t>before finalizing</w:t>
      </w:r>
      <w:r w:rsidRPr="00BC4DD8">
        <w:rPr>
          <w:rFonts w:ascii="Times New Roman" w:eastAsia="Calibri" w:hAnsi="Times New Roman" w:cs="Times New Roman"/>
          <w:color w:val="000000" w:themeColor="text1"/>
          <w:sz w:val="24"/>
          <w:szCs w:val="24"/>
          <w:lang w:bidi="ar-SA"/>
        </w:rPr>
        <w:t xml:space="preserve"> </w:t>
      </w:r>
      <w:r w:rsidR="00E13D4A">
        <w:rPr>
          <w:rFonts w:ascii="Times New Roman" w:eastAsia="Calibri" w:hAnsi="Times New Roman" w:cs="Times New Roman"/>
          <w:color w:val="000000" w:themeColor="text1"/>
          <w:sz w:val="24"/>
          <w:szCs w:val="24"/>
          <w:lang w:bidi="ar-SA"/>
        </w:rPr>
        <w:t xml:space="preserve">and </w:t>
      </w:r>
      <w:r w:rsidRPr="00BC4DD8">
        <w:rPr>
          <w:rFonts w:ascii="Times New Roman" w:eastAsia="Calibri" w:hAnsi="Times New Roman" w:cs="Times New Roman"/>
          <w:color w:val="000000" w:themeColor="text1"/>
          <w:sz w:val="24"/>
          <w:szCs w:val="24"/>
          <w:lang w:bidi="ar-SA"/>
        </w:rPr>
        <w:t>validati</w:t>
      </w:r>
      <w:r w:rsidR="00E13D4A">
        <w:rPr>
          <w:rFonts w:ascii="Times New Roman" w:eastAsia="Calibri" w:hAnsi="Times New Roman" w:cs="Times New Roman"/>
          <w:color w:val="000000" w:themeColor="text1"/>
          <w:sz w:val="24"/>
          <w:szCs w:val="24"/>
          <w:lang w:bidi="ar-SA"/>
        </w:rPr>
        <w:t>ng it</w:t>
      </w:r>
      <w:r w:rsidRPr="00BC4DD8">
        <w:rPr>
          <w:rFonts w:ascii="Times New Roman" w:eastAsia="Calibri" w:hAnsi="Times New Roman" w:cs="Times New Roman"/>
          <w:color w:val="000000" w:themeColor="text1"/>
          <w:sz w:val="24"/>
          <w:szCs w:val="24"/>
          <w:lang w:bidi="ar-SA"/>
        </w:rPr>
        <w:t xml:space="preserve"> with experts </w:t>
      </w:r>
      <w:r w:rsidR="00E13D4A">
        <w:rPr>
          <w:rFonts w:ascii="Times New Roman" w:eastAsia="Calibri" w:hAnsi="Times New Roman" w:cs="Times New Roman"/>
          <w:color w:val="000000" w:themeColor="text1"/>
          <w:sz w:val="24"/>
          <w:szCs w:val="24"/>
          <w:lang w:bidi="ar-SA"/>
        </w:rPr>
        <w:t>of human</w:t>
      </w:r>
      <w:r w:rsidRPr="00BC4DD8">
        <w:rPr>
          <w:rFonts w:ascii="Times New Roman" w:eastAsia="Calibri" w:hAnsi="Times New Roman" w:cs="Times New Roman"/>
          <w:color w:val="000000" w:themeColor="text1"/>
          <w:sz w:val="24"/>
          <w:szCs w:val="24"/>
          <w:lang w:bidi="ar-SA"/>
        </w:rPr>
        <w:t xml:space="preserve"> rights</w:t>
      </w:r>
      <w:r w:rsidR="00B05FD0">
        <w:rPr>
          <w:rFonts w:ascii="Times New Roman" w:eastAsia="Calibri" w:hAnsi="Times New Roman" w:cs="Times New Roman"/>
          <w:color w:val="000000" w:themeColor="text1"/>
          <w:sz w:val="24"/>
          <w:szCs w:val="24"/>
          <w:lang w:bidi="ar-SA"/>
        </w:rPr>
        <w:t xml:space="preserve"> in National Level</w:t>
      </w:r>
      <w:r w:rsidRPr="00BC4DD8">
        <w:rPr>
          <w:rFonts w:ascii="Times New Roman" w:eastAsia="Calibri" w:hAnsi="Times New Roman" w:cs="Times New Roman"/>
          <w:color w:val="000000" w:themeColor="text1"/>
          <w:sz w:val="24"/>
          <w:szCs w:val="24"/>
          <w:lang w:bidi="ar-SA"/>
        </w:rPr>
        <w:t xml:space="preserve">. </w:t>
      </w:r>
    </w:p>
    <w:p w14:paraId="66E0F738" w14:textId="6CE8781D" w:rsidR="002A3B07" w:rsidRPr="00BC4DD8" w:rsidRDefault="00886C17" w:rsidP="00EF1FD0">
      <w:pPr>
        <w:shd w:val="clear" w:color="auto" w:fill="D9D9D9" w:themeFill="background1" w:themeFillShade="D9"/>
        <w:spacing w:line="360" w:lineRule="auto"/>
        <w:jc w:val="both"/>
        <w:rPr>
          <w:b/>
          <w:bCs/>
          <w:color w:val="000000" w:themeColor="text1"/>
          <w:sz w:val="24"/>
          <w:szCs w:val="24"/>
        </w:rPr>
      </w:pPr>
      <w:r w:rsidRPr="00BC4DD8">
        <w:rPr>
          <w:b/>
          <w:bCs/>
          <w:color w:val="000000" w:themeColor="text1"/>
          <w:sz w:val="24"/>
          <w:szCs w:val="24"/>
        </w:rPr>
        <w:t xml:space="preserve">ARTICLE 1: </w:t>
      </w:r>
      <w:r w:rsidR="00592BED" w:rsidRPr="00BC4DD8">
        <w:rPr>
          <w:b/>
          <w:bCs/>
          <w:color w:val="000000" w:themeColor="text1"/>
          <w:sz w:val="24"/>
          <w:szCs w:val="24"/>
        </w:rPr>
        <w:t>NON-DISCRIMINATION</w:t>
      </w:r>
    </w:p>
    <w:p w14:paraId="5573DE10" w14:textId="64FD2404" w:rsidR="00B92AAF" w:rsidRDefault="00B90685" w:rsidP="00DD33F2">
      <w:pPr>
        <w:pStyle w:val="ListParagraph"/>
        <w:numPr>
          <w:ilvl w:val="0"/>
          <w:numId w:val="41"/>
        </w:numPr>
        <w:spacing w:before="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Nepalese Laws fail to fully address discrimination against women lacking provisions on direct and indirect, multiple and intersecting forms of discrimination in both private and public spheres. A distinct legal provision with a comprehensive definition of discrimination is essential to ensure justice for women facing severe discrimination. </w:t>
      </w:r>
    </w:p>
    <w:p w14:paraId="1823F6F1" w14:textId="77777777" w:rsidR="00CD7B36" w:rsidRPr="00CD7B36" w:rsidRDefault="00F53035" w:rsidP="008204DF">
      <w:pPr>
        <w:pStyle w:val="ListParagraph"/>
        <w:numPr>
          <w:ilvl w:val="0"/>
          <w:numId w:val="41"/>
        </w:numPr>
        <w:spacing w:before="240" w:line="360" w:lineRule="auto"/>
        <w:jc w:val="both"/>
        <w:rPr>
          <w:rFonts w:ascii="Times New Roman" w:eastAsia="Times New Roman" w:hAnsi="Times New Roman" w:cs="Times New Roman"/>
          <w:b/>
          <w:bCs/>
          <w:color w:val="000000" w:themeColor="text1"/>
          <w:sz w:val="24"/>
          <w:szCs w:val="24"/>
          <w:lang w:val="en-GB" w:eastAsia="en-GB"/>
        </w:rPr>
      </w:pPr>
      <w:r w:rsidRPr="00CD7B36">
        <w:rPr>
          <w:rFonts w:ascii="Times New Roman" w:eastAsia="Times New Roman" w:hAnsi="Times New Roman" w:cs="Times New Roman"/>
          <w:color w:val="000000" w:themeColor="text1"/>
          <w:sz w:val="24"/>
          <w:szCs w:val="24"/>
          <w:lang w:bidi="ar-SA"/>
        </w:rPr>
        <w:t xml:space="preserve">But the Section 214 of the Civil Code provides that </w:t>
      </w:r>
      <w:r w:rsidR="00C52774" w:rsidRPr="00CD7B36">
        <w:rPr>
          <w:rFonts w:ascii="Times New Roman" w:eastAsia="Times New Roman" w:hAnsi="Times New Roman" w:cs="Times New Roman"/>
          <w:color w:val="000000" w:themeColor="text1"/>
          <w:sz w:val="24"/>
          <w:szCs w:val="24"/>
          <w:lang w:bidi="ar-SA"/>
        </w:rPr>
        <w:t xml:space="preserve">the </w:t>
      </w:r>
      <w:r w:rsidRPr="00CD7B36">
        <w:rPr>
          <w:rFonts w:ascii="Times New Roman" w:eastAsia="Times New Roman" w:hAnsi="Times New Roman" w:cs="Times New Roman"/>
          <w:color w:val="000000" w:themeColor="text1"/>
          <w:sz w:val="24"/>
          <w:szCs w:val="24"/>
          <w:lang w:bidi="ar-SA"/>
        </w:rPr>
        <w:t>w</w:t>
      </w:r>
      <w:r w:rsidR="00F42EDB" w:rsidRPr="00CD7B36">
        <w:rPr>
          <w:rFonts w:ascii="Times New Roman" w:eastAsia="Times New Roman" w:hAnsi="Times New Roman" w:cs="Times New Roman"/>
          <w:color w:val="000000" w:themeColor="text1"/>
          <w:sz w:val="24"/>
          <w:szCs w:val="24"/>
          <w:lang w:bidi="ar-SA"/>
        </w:rPr>
        <w:t xml:space="preserve">idow may </w:t>
      </w:r>
      <w:proofErr w:type="gramStart"/>
      <w:r w:rsidR="00F42EDB" w:rsidRPr="00CD7B36">
        <w:rPr>
          <w:rFonts w:ascii="Times New Roman" w:eastAsia="Times New Roman" w:hAnsi="Times New Roman" w:cs="Times New Roman"/>
          <w:color w:val="000000" w:themeColor="text1"/>
          <w:sz w:val="24"/>
          <w:szCs w:val="24"/>
          <w:lang w:bidi="ar-SA"/>
        </w:rPr>
        <w:t>effect</w:t>
      </w:r>
      <w:proofErr w:type="gramEnd"/>
      <w:r w:rsidR="00F42EDB" w:rsidRPr="00CD7B36">
        <w:rPr>
          <w:rFonts w:ascii="Times New Roman" w:eastAsia="Times New Roman" w:hAnsi="Times New Roman" w:cs="Times New Roman"/>
          <w:color w:val="000000" w:themeColor="text1"/>
          <w:sz w:val="24"/>
          <w:szCs w:val="24"/>
          <w:lang w:bidi="ar-SA"/>
        </w:rPr>
        <w:t xml:space="preserve"> separatio</w:t>
      </w:r>
      <w:r w:rsidRPr="00CD7B36">
        <w:rPr>
          <w:rFonts w:ascii="Times New Roman" w:eastAsia="Times New Roman" w:hAnsi="Times New Roman" w:cs="Times New Roman"/>
          <w:color w:val="000000" w:themeColor="text1"/>
          <w:sz w:val="24"/>
          <w:szCs w:val="24"/>
          <w:lang w:bidi="ar-SA"/>
        </w:rPr>
        <w:t>n by taking her partition share</w:t>
      </w:r>
      <w:r w:rsidR="00CD7B36" w:rsidRPr="00CD7B36">
        <w:rPr>
          <w:rFonts w:ascii="Times New Roman" w:eastAsia="Times New Roman" w:hAnsi="Times New Roman" w:cs="Times New Roman"/>
          <w:color w:val="000000" w:themeColor="text1"/>
          <w:sz w:val="24"/>
          <w:szCs w:val="24"/>
          <w:lang w:bidi="ar-SA"/>
        </w:rPr>
        <w:t>. If she remarriages, the property she has obtained shall pass on to her son or daughter, if no children, she may retain property herself</w:t>
      </w:r>
    </w:p>
    <w:p w14:paraId="1F852E90" w14:textId="13584595" w:rsidR="00853B28" w:rsidRPr="00CD7B36" w:rsidRDefault="00853B28" w:rsidP="00CD7B36">
      <w:pPr>
        <w:spacing w:before="240" w:line="360" w:lineRule="auto"/>
        <w:ind w:left="360"/>
        <w:jc w:val="both"/>
        <w:rPr>
          <w:rFonts w:ascii="Times New Roman" w:eastAsia="Times New Roman" w:hAnsi="Times New Roman" w:cs="Times New Roman"/>
          <w:b/>
          <w:bCs/>
          <w:color w:val="000000" w:themeColor="text1"/>
          <w:sz w:val="24"/>
          <w:szCs w:val="24"/>
          <w:lang w:val="en-GB" w:eastAsia="en-GB"/>
        </w:rPr>
      </w:pPr>
      <w:r w:rsidRPr="00CD7B36">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CD7B36">
        <w:rPr>
          <w:rFonts w:ascii="Times New Roman" w:eastAsia="Times New Roman" w:hAnsi="Times New Roman" w:cs="Times New Roman"/>
          <w:b/>
          <w:bCs/>
          <w:color w:val="000000" w:themeColor="text1"/>
          <w:sz w:val="24"/>
          <w:szCs w:val="24"/>
          <w:lang w:val="en-GB" w:eastAsia="en-GB"/>
        </w:rPr>
        <w:t xml:space="preserve"> recommend that the </w:t>
      </w:r>
      <w:r w:rsidRPr="00CD7B36">
        <w:rPr>
          <w:rFonts w:ascii="Times New Roman" w:eastAsia="Times New Roman" w:hAnsi="Times New Roman" w:cs="Times New Roman"/>
          <w:b/>
          <w:bCs/>
          <w:i/>
          <w:iCs/>
          <w:color w:val="000000" w:themeColor="text1"/>
          <w:sz w:val="24"/>
          <w:szCs w:val="24"/>
          <w:lang w:val="en-GB" w:eastAsia="en-GB"/>
        </w:rPr>
        <w:t>Committee</w:t>
      </w:r>
      <w:r w:rsidRPr="00CD7B36">
        <w:rPr>
          <w:rFonts w:ascii="Times New Roman" w:eastAsia="Times New Roman" w:hAnsi="Times New Roman" w:cs="Times New Roman"/>
          <w:b/>
          <w:bCs/>
          <w:color w:val="000000" w:themeColor="text1"/>
          <w:sz w:val="24"/>
          <w:szCs w:val="24"/>
          <w:lang w:val="en-GB" w:eastAsia="en-GB"/>
        </w:rPr>
        <w:t xml:space="preserve"> call for </w:t>
      </w:r>
      <w:proofErr w:type="spellStart"/>
      <w:r w:rsidRPr="00CD7B36">
        <w:rPr>
          <w:rFonts w:ascii="Times New Roman" w:eastAsia="Times New Roman" w:hAnsi="Times New Roman" w:cs="Times New Roman"/>
          <w:b/>
          <w:bCs/>
          <w:color w:val="000000" w:themeColor="text1"/>
          <w:sz w:val="24"/>
          <w:szCs w:val="24"/>
          <w:lang w:val="en-GB" w:eastAsia="en-GB"/>
        </w:rPr>
        <w:t>GoN</w:t>
      </w:r>
      <w:proofErr w:type="spellEnd"/>
      <w:r w:rsidRPr="00CD7B36">
        <w:rPr>
          <w:rFonts w:ascii="Times New Roman" w:eastAsia="Times New Roman" w:hAnsi="Times New Roman" w:cs="Times New Roman"/>
          <w:b/>
          <w:bCs/>
          <w:color w:val="000000" w:themeColor="text1"/>
          <w:sz w:val="24"/>
          <w:szCs w:val="24"/>
          <w:lang w:val="en-GB" w:eastAsia="en-GB"/>
        </w:rPr>
        <w:t xml:space="preserve"> to:</w:t>
      </w:r>
    </w:p>
    <w:p w14:paraId="07B21333" w14:textId="4ECAEE8B" w:rsidR="002237E2" w:rsidRPr="009E1A8E" w:rsidRDefault="009F0048" w:rsidP="009E1A8E">
      <w:pPr>
        <w:pStyle w:val="ListParagraph"/>
        <w:numPr>
          <w:ilvl w:val="0"/>
          <w:numId w:val="33"/>
        </w:numPr>
        <w:spacing w:before="24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lastRenderedPageBreak/>
        <w:t>P</w:t>
      </w:r>
      <w:r w:rsidR="006D1157" w:rsidRPr="00BC4DD8">
        <w:rPr>
          <w:rFonts w:ascii="Times New Roman" w:hAnsi="Times New Roman" w:cs="Times New Roman"/>
          <w:color w:val="000000" w:themeColor="text1"/>
          <w:sz w:val="24"/>
          <w:szCs w:val="24"/>
        </w:rPr>
        <w:t xml:space="preserve">romulgate a comprehensive anti-discrimination legislation and amend national criminal and civil </w:t>
      </w:r>
      <w:r w:rsidR="00F75BFA" w:rsidRPr="00BC4DD8">
        <w:rPr>
          <w:rFonts w:ascii="Times New Roman" w:hAnsi="Times New Roman" w:cs="Times New Roman"/>
          <w:color w:val="000000" w:themeColor="text1"/>
          <w:sz w:val="24"/>
          <w:szCs w:val="24"/>
        </w:rPr>
        <w:t xml:space="preserve">codes </w:t>
      </w:r>
      <w:r w:rsidR="006D1157" w:rsidRPr="00BC4DD8">
        <w:rPr>
          <w:rFonts w:ascii="Times New Roman" w:hAnsi="Times New Roman" w:cs="Times New Roman"/>
          <w:color w:val="000000" w:themeColor="text1"/>
          <w:sz w:val="24"/>
          <w:szCs w:val="24"/>
        </w:rPr>
        <w:t xml:space="preserve">to incorporate </w:t>
      </w:r>
      <w:r w:rsidRPr="00BC4DD8">
        <w:rPr>
          <w:rFonts w:ascii="Times New Roman" w:hAnsi="Times New Roman" w:cs="Times New Roman"/>
          <w:color w:val="000000" w:themeColor="text1"/>
          <w:sz w:val="24"/>
          <w:szCs w:val="24"/>
        </w:rPr>
        <w:t>separate chapters that include</w:t>
      </w:r>
      <w:r w:rsidR="006D1157" w:rsidRPr="00BC4DD8">
        <w:rPr>
          <w:rFonts w:ascii="Times New Roman" w:hAnsi="Times New Roman" w:cs="Times New Roman"/>
          <w:color w:val="000000" w:themeColor="text1"/>
          <w:sz w:val="24"/>
          <w:szCs w:val="24"/>
        </w:rPr>
        <w:t xml:space="preserve"> a broader definition of discrimination against women</w:t>
      </w:r>
      <w:r w:rsidR="00A029ED" w:rsidRPr="00BC4DD8">
        <w:rPr>
          <w:rFonts w:ascii="Times New Roman" w:hAnsi="Times New Roman" w:cs="Times New Roman"/>
          <w:color w:val="000000" w:themeColor="text1"/>
          <w:sz w:val="24"/>
          <w:szCs w:val="24"/>
        </w:rPr>
        <w:t xml:space="preserve">. </w:t>
      </w:r>
    </w:p>
    <w:p w14:paraId="2E5D456F" w14:textId="77777777" w:rsidR="00A231BF" w:rsidRPr="00BC4DD8" w:rsidRDefault="00886C17" w:rsidP="00EF1FD0">
      <w:pPr>
        <w:shd w:val="clear" w:color="auto" w:fill="D9D9D9" w:themeFill="background1" w:themeFillShade="D9"/>
        <w:spacing w:before="240" w:line="360" w:lineRule="auto"/>
        <w:jc w:val="both"/>
        <w:rPr>
          <w:b/>
          <w:bCs/>
          <w:color w:val="000000" w:themeColor="text1"/>
          <w:sz w:val="24"/>
          <w:szCs w:val="24"/>
        </w:rPr>
      </w:pPr>
      <w:r w:rsidRPr="00BC4DD8">
        <w:rPr>
          <w:b/>
          <w:bCs/>
          <w:color w:val="000000" w:themeColor="text1"/>
          <w:sz w:val="24"/>
          <w:szCs w:val="24"/>
        </w:rPr>
        <w:t>ARTICLE 2: OBLIGATION TO ELIMINATE DISCRIMINATION</w:t>
      </w:r>
    </w:p>
    <w:p w14:paraId="49C7E80E" w14:textId="65B2E1ED" w:rsidR="008056F8" w:rsidRPr="00BC4DD8" w:rsidRDefault="009439E6" w:rsidP="00EF1FD0">
      <w:pPr>
        <w:pStyle w:val="ListParagraph"/>
        <w:numPr>
          <w:ilvl w:val="0"/>
          <w:numId w:val="41"/>
        </w:numPr>
        <w:spacing w:before="240" w:line="360" w:lineRule="auto"/>
        <w:jc w:val="both"/>
        <w:rPr>
          <w:rFonts w:ascii="Times New Roman" w:hAnsi="Times New Roman" w:cs="Times New Roman"/>
          <w:bCs/>
          <w:color w:val="000000" w:themeColor="text1"/>
          <w:sz w:val="24"/>
          <w:szCs w:val="24"/>
          <w:u w:val="single"/>
        </w:rPr>
      </w:pPr>
      <w:r w:rsidRPr="00BC4DD8">
        <w:rPr>
          <w:rFonts w:ascii="Times New Roman" w:hAnsi="Times New Roman" w:cs="Times New Roman"/>
          <w:color w:val="000000" w:themeColor="text1"/>
          <w:sz w:val="24"/>
          <w:szCs w:val="24"/>
        </w:rPr>
        <w:t>Despite the commendable efforts by the Government of Nepal (</w:t>
      </w:r>
      <w:proofErr w:type="spellStart"/>
      <w:r w:rsidRPr="00BC4DD8">
        <w:rPr>
          <w:rFonts w:ascii="Times New Roman" w:hAnsi="Times New Roman" w:cs="Times New Roman"/>
          <w:color w:val="000000" w:themeColor="text1"/>
          <w:sz w:val="24"/>
          <w:szCs w:val="24"/>
        </w:rPr>
        <w:t>GoN</w:t>
      </w:r>
      <w:proofErr w:type="spellEnd"/>
      <w:r w:rsidRPr="00BC4DD8">
        <w:rPr>
          <w:rFonts w:ascii="Times New Roman" w:hAnsi="Times New Roman" w:cs="Times New Roman"/>
          <w:color w:val="000000" w:themeColor="text1"/>
          <w:sz w:val="24"/>
          <w:szCs w:val="24"/>
        </w:rPr>
        <w:t xml:space="preserve">) to institute programs aimed at offering financial assistance to various marginalized groups, there remains a critical gap in support for women belonging to other marginalized communities </w:t>
      </w:r>
      <w:r w:rsidR="00434EE3" w:rsidRPr="00BC4DD8">
        <w:rPr>
          <w:rFonts w:ascii="Times New Roman" w:hAnsi="Times New Roman" w:cs="Times New Roman"/>
          <w:color w:val="000000" w:themeColor="text1"/>
          <w:sz w:val="24"/>
          <w:szCs w:val="24"/>
          <w:lang w:bidi="ar-SA"/>
        </w:rPr>
        <w:t>who</w:t>
      </w:r>
      <w:r w:rsidR="00F0276E" w:rsidRPr="00BC4DD8">
        <w:rPr>
          <w:rFonts w:ascii="Times New Roman" w:hAnsi="Times New Roman" w:cs="Times New Roman"/>
          <w:color w:val="000000" w:themeColor="text1"/>
          <w:sz w:val="24"/>
          <w:szCs w:val="24"/>
          <w:lang w:bidi="ar-SA"/>
        </w:rPr>
        <w:t xml:space="preserve"> </w:t>
      </w:r>
      <w:r w:rsidR="00434EE3" w:rsidRPr="00BC4DD8">
        <w:rPr>
          <w:rFonts w:ascii="Times New Roman" w:hAnsi="Times New Roman" w:cs="Times New Roman"/>
          <w:color w:val="000000" w:themeColor="text1"/>
          <w:sz w:val="24"/>
          <w:szCs w:val="24"/>
          <w:lang w:bidi="ar-SA"/>
        </w:rPr>
        <w:t>often face intersecting and multiple forms of discrimination.</w:t>
      </w:r>
      <w:r w:rsidR="00F0276E" w:rsidRPr="00BC4DD8">
        <w:rPr>
          <w:rFonts w:ascii="Times New Roman" w:hAnsi="Times New Roman" w:cs="Times New Roman"/>
          <w:color w:val="000000" w:themeColor="text1"/>
          <w:sz w:val="24"/>
          <w:szCs w:val="24"/>
          <w:lang w:bidi="ar-SA"/>
        </w:rPr>
        <w:t xml:space="preserve"> </w:t>
      </w:r>
      <w:r w:rsidR="00434EE3" w:rsidRPr="00BC4DD8">
        <w:rPr>
          <w:rFonts w:ascii="Times New Roman" w:hAnsi="Times New Roman" w:cs="Times New Roman"/>
          <w:color w:val="000000" w:themeColor="text1"/>
          <w:sz w:val="24"/>
          <w:szCs w:val="24"/>
          <w:lang w:bidi="ar-SA"/>
        </w:rPr>
        <w:t xml:space="preserve">The </w:t>
      </w:r>
      <w:proofErr w:type="spellStart"/>
      <w:r w:rsidR="00434EE3" w:rsidRPr="00BC4DD8">
        <w:rPr>
          <w:rFonts w:ascii="Times New Roman" w:hAnsi="Times New Roman" w:cs="Times New Roman"/>
          <w:color w:val="000000" w:themeColor="text1"/>
          <w:sz w:val="24"/>
          <w:szCs w:val="24"/>
          <w:lang w:bidi="ar-SA"/>
        </w:rPr>
        <w:t>GoN</w:t>
      </w:r>
      <w:proofErr w:type="spellEnd"/>
      <w:r w:rsidR="00434EE3" w:rsidRPr="00BC4DD8">
        <w:rPr>
          <w:rFonts w:ascii="Times New Roman" w:hAnsi="Times New Roman" w:cs="Times New Roman"/>
          <w:color w:val="000000" w:themeColor="text1"/>
          <w:sz w:val="24"/>
          <w:szCs w:val="24"/>
          <w:lang w:bidi="ar-SA"/>
        </w:rPr>
        <w:t xml:space="preserve"> established the Sin</w:t>
      </w:r>
      <w:r w:rsidR="00BF2981" w:rsidRPr="00BC4DD8">
        <w:rPr>
          <w:rFonts w:ascii="Times New Roman" w:hAnsi="Times New Roman" w:cs="Times New Roman"/>
          <w:color w:val="000000" w:themeColor="text1"/>
          <w:sz w:val="24"/>
          <w:szCs w:val="24"/>
          <w:lang w:bidi="ar-SA"/>
        </w:rPr>
        <w:t>gle Women Protection Fund</w:t>
      </w:r>
      <w:r w:rsidR="009D2EB1" w:rsidRPr="00BC4DD8">
        <w:rPr>
          <w:rFonts w:ascii="Times New Roman" w:hAnsi="Times New Roman" w:cs="Times New Roman"/>
          <w:color w:val="000000" w:themeColor="text1"/>
          <w:sz w:val="24"/>
          <w:szCs w:val="24"/>
          <w:lang w:bidi="ar-SA"/>
        </w:rPr>
        <w:t>.</w:t>
      </w:r>
      <w:r w:rsidR="003320FD" w:rsidRPr="00BC4DD8">
        <w:rPr>
          <w:rFonts w:ascii="Times New Roman" w:hAnsi="Times New Roman" w:cs="Times New Roman"/>
          <w:color w:val="000000" w:themeColor="text1"/>
          <w:sz w:val="24"/>
          <w:szCs w:val="24"/>
        </w:rPr>
        <w:t xml:space="preserve"> </w:t>
      </w:r>
      <w:r w:rsidRPr="00BC4DD8">
        <w:rPr>
          <w:rFonts w:ascii="Times New Roman" w:hAnsi="Times New Roman" w:cs="Times New Roman"/>
          <w:color w:val="000000" w:themeColor="text1"/>
          <w:sz w:val="24"/>
          <w:szCs w:val="24"/>
        </w:rPr>
        <w:t>Regrettably, the implementation of the Single Women Protection Fund</w:t>
      </w:r>
      <w:r w:rsidR="007C0E8A">
        <w:rPr>
          <w:rFonts w:ascii="Times New Roman" w:hAnsi="Times New Roman" w:cs="Times New Roman"/>
          <w:color w:val="000000" w:themeColor="text1"/>
          <w:sz w:val="24"/>
          <w:szCs w:val="24"/>
        </w:rPr>
        <w:t xml:space="preserve"> </w:t>
      </w:r>
      <w:r w:rsidRPr="00BC4DD8">
        <w:rPr>
          <w:rFonts w:ascii="Times New Roman" w:hAnsi="Times New Roman" w:cs="Times New Roman"/>
          <w:color w:val="000000" w:themeColor="text1"/>
          <w:sz w:val="24"/>
          <w:szCs w:val="24"/>
        </w:rPr>
        <w:t xml:space="preserve">has been hindered by the absence of necessary amendments to its operational policies. </w:t>
      </w:r>
    </w:p>
    <w:p w14:paraId="4311740C" w14:textId="7EA7A7E2" w:rsidR="00412C02" w:rsidRPr="00412C02" w:rsidRDefault="008C094D" w:rsidP="00412C02">
      <w:pPr>
        <w:pStyle w:val="ListParagraph"/>
        <w:numPr>
          <w:ilvl w:val="0"/>
          <w:numId w:val="41"/>
        </w:numPr>
        <w:spacing w:before="240" w:line="360" w:lineRule="auto"/>
        <w:jc w:val="both"/>
        <w:rPr>
          <w:rFonts w:ascii="Times New Roman" w:hAnsi="Times New Roman" w:cs="Times New Roman"/>
          <w:bCs/>
          <w:color w:val="000000" w:themeColor="text1"/>
          <w:sz w:val="24"/>
          <w:szCs w:val="24"/>
          <w:u w:val="single"/>
        </w:rPr>
      </w:pPr>
      <w:r w:rsidRPr="00BC4DD8">
        <w:rPr>
          <w:rFonts w:ascii="Times New Roman" w:hAnsi="Times New Roman" w:cs="Times New Roman"/>
          <w:color w:val="000000" w:themeColor="text1"/>
          <w:sz w:val="24"/>
          <w:szCs w:val="24"/>
          <w:lang w:bidi="ar-SA"/>
        </w:rPr>
        <w:t>Prior to federalizing,</w:t>
      </w:r>
      <w:r w:rsidR="008E40C4" w:rsidRPr="008E40C4">
        <w:rPr>
          <w:rFonts w:ascii="Times New Roman" w:hAnsi="Times New Roman" w:cs="Times New Roman"/>
          <w:color w:val="000000" w:themeColor="text1"/>
          <w:sz w:val="24"/>
          <w:szCs w:val="24"/>
          <w:lang w:bidi="ar-SA"/>
        </w:rPr>
        <w:t xml:space="preserve"> the </w:t>
      </w:r>
      <w:proofErr w:type="spellStart"/>
      <w:r w:rsidR="008E40C4" w:rsidRPr="008E40C4">
        <w:rPr>
          <w:rFonts w:ascii="Times New Roman" w:hAnsi="Times New Roman" w:cs="Times New Roman"/>
          <w:color w:val="000000" w:themeColor="text1"/>
          <w:sz w:val="24"/>
          <w:szCs w:val="24"/>
          <w:lang w:bidi="ar-SA"/>
        </w:rPr>
        <w:t>GoN</w:t>
      </w:r>
      <w:proofErr w:type="spellEnd"/>
      <w:r w:rsidR="008E40C4" w:rsidRPr="008E40C4">
        <w:rPr>
          <w:rFonts w:ascii="Times New Roman" w:hAnsi="Times New Roman" w:cs="Times New Roman"/>
          <w:color w:val="000000" w:themeColor="text1"/>
          <w:sz w:val="24"/>
          <w:szCs w:val="24"/>
          <w:lang w:bidi="ar-SA"/>
        </w:rPr>
        <w:t xml:space="preserve"> used to allocate budget for marginalized </w:t>
      </w:r>
      <w:r w:rsidR="007A1EF1">
        <w:rPr>
          <w:rFonts w:ascii="Times New Roman" w:hAnsi="Times New Roman" w:cs="Times New Roman"/>
          <w:color w:val="000000" w:themeColor="text1"/>
          <w:sz w:val="24"/>
          <w:szCs w:val="24"/>
          <w:lang w:bidi="ar-SA"/>
        </w:rPr>
        <w:t>women</w:t>
      </w:r>
      <w:r w:rsidR="008E40C4">
        <w:rPr>
          <w:rFonts w:ascii="Times New Roman" w:hAnsi="Times New Roman" w:cs="Times New Roman"/>
          <w:color w:val="000000" w:themeColor="text1"/>
          <w:sz w:val="24"/>
          <w:szCs w:val="24"/>
          <w:lang w:bidi="ar-SA"/>
        </w:rPr>
        <w:t xml:space="preserve"> through the W</w:t>
      </w:r>
      <w:r w:rsidRPr="00BC4DD8">
        <w:rPr>
          <w:rFonts w:ascii="Times New Roman" w:hAnsi="Times New Roman" w:cs="Times New Roman"/>
          <w:color w:val="000000" w:themeColor="text1"/>
          <w:sz w:val="24"/>
          <w:szCs w:val="24"/>
          <w:lang w:bidi="ar-SA"/>
        </w:rPr>
        <w:t xml:space="preserve">omen and </w:t>
      </w:r>
      <w:r w:rsidR="008E40C4">
        <w:rPr>
          <w:rFonts w:ascii="Times New Roman" w:hAnsi="Times New Roman" w:cs="Times New Roman"/>
          <w:color w:val="000000" w:themeColor="text1"/>
          <w:sz w:val="24"/>
          <w:szCs w:val="24"/>
          <w:lang w:bidi="ar-SA"/>
        </w:rPr>
        <w:t>C</w:t>
      </w:r>
      <w:r w:rsidRPr="00BC4DD8">
        <w:rPr>
          <w:rFonts w:ascii="Times New Roman" w:hAnsi="Times New Roman" w:cs="Times New Roman"/>
          <w:color w:val="000000" w:themeColor="text1"/>
          <w:sz w:val="24"/>
          <w:szCs w:val="24"/>
          <w:lang w:bidi="ar-SA"/>
        </w:rPr>
        <w:t xml:space="preserve">hildren </w:t>
      </w:r>
      <w:r w:rsidR="008E40C4">
        <w:rPr>
          <w:rFonts w:ascii="Times New Roman" w:hAnsi="Times New Roman" w:cs="Times New Roman"/>
          <w:color w:val="000000" w:themeColor="text1"/>
          <w:sz w:val="24"/>
          <w:szCs w:val="24"/>
          <w:lang w:bidi="ar-SA"/>
        </w:rPr>
        <w:t>O</w:t>
      </w:r>
      <w:r w:rsidRPr="00BC4DD8">
        <w:rPr>
          <w:rFonts w:ascii="Times New Roman" w:hAnsi="Times New Roman" w:cs="Times New Roman"/>
          <w:color w:val="000000" w:themeColor="text1"/>
          <w:sz w:val="24"/>
          <w:szCs w:val="24"/>
          <w:lang w:bidi="ar-SA"/>
        </w:rPr>
        <w:t>ffices</w:t>
      </w:r>
      <w:r w:rsidR="007A1EF1">
        <w:rPr>
          <w:rFonts w:ascii="Times New Roman" w:hAnsi="Times New Roman" w:cs="Times New Roman"/>
          <w:color w:val="000000" w:themeColor="text1"/>
          <w:sz w:val="24"/>
          <w:szCs w:val="24"/>
          <w:lang w:bidi="ar-SA"/>
        </w:rPr>
        <w:t xml:space="preserve"> which</w:t>
      </w:r>
      <w:r w:rsidRPr="00BC4DD8">
        <w:rPr>
          <w:rFonts w:ascii="Times New Roman" w:hAnsi="Times New Roman" w:cs="Times New Roman"/>
          <w:color w:val="000000" w:themeColor="text1"/>
          <w:sz w:val="24"/>
          <w:szCs w:val="24"/>
          <w:lang w:bidi="ar-SA"/>
        </w:rPr>
        <w:t xml:space="preserve"> </w:t>
      </w:r>
      <w:r w:rsidR="007A1EF1">
        <w:rPr>
          <w:rFonts w:ascii="Times New Roman" w:hAnsi="Times New Roman" w:cs="Times New Roman"/>
          <w:color w:val="000000" w:themeColor="text1"/>
          <w:sz w:val="24"/>
          <w:szCs w:val="24"/>
          <w:lang w:bidi="ar-SA"/>
        </w:rPr>
        <w:t>are</w:t>
      </w:r>
      <w:r w:rsidRPr="00BC4DD8">
        <w:rPr>
          <w:rFonts w:ascii="Times New Roman" w:hAnsi="Times New Roman" w:cs="Times New Roman"/>
          <w:color w:val="000000" w:themeColor="text1"/>
          <w:sz w:val="24"/>
          <w:szCs w:val="24"/>
          <w:lang w:bidi="ar-SA"/>
        </w:rPr>
        <w:t xml:space="preserve"> brought under local </w:t>
      </w:r>
      <w:r w:rsidR="007C0E8A">
        <w:rPr>
          <w:rFonts w:ascii="Times New Roman" w:hAnsi="Times New Roman" w:cs="Times New Roman"/>
          <w:color w:val="000000" w:themeColor="text1"/>
          <w:sz w:val="24"/>
          <w:szCs w:val="24"/>
          <w:lang w:bidi="ar-SA"/>
        </w:rPr>
        <w:t>levels</w:t>
      </w:r>
      <w:r w:rsidRPr="00BC4DD8">
        <w:rPr>
          <w:rFonts w:ascii="Times New Roman" w:hAnsi="Times New Roman" w:cs="Times New Roman"/>
          <w:color w:val="000000" w:themeColor="text1"/>
          <w:sz w:val="24"/>
          <w:szCs w:val="24"/>
          <w:lang w:bidi="ar-SA"/>
        </w:rPr>
        <w:t xml:space="preserve">. There are challenges now to achieve the targets set for women development and gender equality due to lack of a separate office in the district level dedicated to women’s issues. </w:t>
      </w:r>
    </w:p>
    <w:p w14:paraId="3E94D88C" w14:textId="7C7CADEF" w:rsidR="00412C02" w:rsidRPr="00412C02" w:rsidRDefault="006E0678" w:rsidP="00412C02">
      <w:pPr>
        <w:pStyle w:val="ListParagraph"/>
        <w:numPr>
          <w:ilvl w:val="0"/>
          <w:numId w:val="41"/>
        </w:numPr>
        <w:spacing w:before="240" w:line="360" w:lineRule="auto"/>
        <w:jc w:val="both"/>
        <w:rPr>
          <w:rFonts w:ascii="Times New Roman" w:hAnsi="Times New Roman" w:cs="Times New Roman"/>
          <w:bCs/>
          <w:color w:val="000000" w:themeColor="text1"/>
          <w:sz w:val="24"/>
          <w:szCs w:val="24"/>
          <w:u w:val="single"/>
        </w:rPr>
      </w:pPr>
      <w:r w:rsidRPr="007347BC">
        <w:rPr>
          <w:rFonts w:ascii="Times New Roman" w:eastAsia="Calibri" w:hAnsi="Times New Roman" w:cs="Times New Roman"/>
          <w:sz w:val="24"/>
          <w:szCs w:val="24"/>
          <w:lang w:bidi="ar-SA"/>
        </w:rPr>
        <w:t>Despite</w:t>
      </w:r>
      <w:r w:rsidR="00D5235D" w:rsidRPr="007347BC">
        <w:rPr>
          <w:rFonts w:ascii="Times New Roman" w:eastAsia="Calibri" w:hAnsi="Times New Roman" w:cs="Times New Roman"/>
          <w:sz w:val="24"/>
          <w:szCs w:val="24"/>
          <w:lang w:bidi="ar-SA"/>
        </w:rPr>
        <w:t xml:space="preserve"> the governments’ efforts and</w:t>
      </w:r>
      <w:r w:rsidRPr="007347BC">
        <w:rPr>
          <w:rFonts w:ascii="Times New Roman" w:eastAsia="Calibri" w:hAnsi="Times New Roman" w:cs="Times New Roman"/>
          <w:sz w:val="24"/>
          <w:szCs w:val="24"/>
          <w:lang w:bidi="ar-SA"/>
        </w:rPr>
        <w:t xml:space="preserve"> the legal prohibition of entrenched harmful pra</w:t>
      </w:r>
      <w:r w:rsidR="00BB4D2E" w:rsidRPr="007347BC">
        <w:rPr>
          <w:rFonts w:ascii="Times New Roman" w:eastAsia="Calibri" w:hAnsi="Times New Roman" w:cs="Times New Roman"/>
          <w:sz w:val="24"/>
          <w:szCs w:val="24"/>
          <w:lang w:bidi="ar-SA"/>
        </w:rPr>
        <w:t xml:space="preserve">ctices such as child marriage, </w:t>
      </w:r>
      <w:proofErr w:type="spellStart"/>
      <w:r w:rsidR="00BB4D2E" w:rsidRPr="007347BC">
        <w:rPr>
          <w:rFonts w:ascii="Times New Roman" w:eastAsia="Calibri" w:hAnsi="Times New Roman" w:cs="Times New Roman"/>
          <w:sz w:val="24"/>
          <w:szCs w:val="24"/>
          <w:lang w:bidi="ar-SA"/>
        </w:rPr>
        <w:t>C</w:t>
      </w:r>
      <w:r w:rsidRPr="007347BC">
        <w:rPr>
          <w:rFonts w:ascii="Times New Roman" w:eastAsia="Calibri" w:hAnsi="Times New Roman" w:cs="Times New Roman"/>
          <w:sz w:val="24"/>
          <w:szCs w:val="24"/>
          <w:lang w:bidi="ar-SA"/>
        </w:rPr>
        <w:t>hhaupadi</w:t>
      </w:r>
      <w:proofErr w:type="spellEnd"/>
      <w:r w:rsidRPr="007347BC">
        <w:rPr>
          <w:rFonts w:ascii="Times New Roman" w:eastAsia="Calibri" w:hAnsi="Times New Roman" w:cs="Times New Roman"/>
          <w:sz w:val="24"/>
          <w:szCs w:val="24"/>
          <w:lang w:bidi="ar-SA"/>
        </w:rPr>
        <w:t xml:space="preserve">, and dowry, </w:t>
      </w:r>
      <w:r w:rsidR="00DD2EEE" w:rsidRPr="007347BC">
        <w:rPr>
          <w:rFonts w:ascii="Times New Roman" w:eastAsia="Calibri" w:hAnsi="Times New Roman" w:cs="Times New Roman"/>
          <w:sz w:val="24"/>
          <w:szCs w:val="24"/>
          <w:lang w:bidi="ar-SA"/>
        </w:rPr>
        <w:t>continue to persist</w:t>
      </w:r>
      <w:r w:rsidR="001B489A">
        <w:rPr>
          <w:rFonts w:ascii="Times New Roman" w:eastAsia="Calibri" w:hAnsi="Times New Roman" w:cs="Times New Roman"/>
          <w:sz w:val="24"/>
          <w:szCs w:val="24"/>
          <w:lang w:bidi="ar-SA"/>
        </w:rPr>
        <w:t>. Child marriage and dowry</w:t>
      </w:r>
      <w:r w:rsidR="00966E82">
        <w:rPr>
          <w:rFonts w:ascii="Times New Roman" w:eastAsia="Calibri" w:hAnsi="Times New Roman" w:cs="Times New Roman"/>
          <w:sz w:val="24"/>
          <w:szCs w:val="24"/>
          <w:lang w:bidi="ar-SA"/>
        </w:rPr>
        <w:t xml:space="preserve"> are</w:t>
      </w:r>
      <w:r w:rsidR="00DD2EEE" w:rsidRPr="007347BC">
        <w:rPr>
          <w:rFonts w:ascii="Times New Roman" w:eastAsia="Calibri" w:hAnsi="Times New Roman" w:cs="Times New Roman"/>
          <w:sz w:val="24"/>
          <w:szCs w:val="24"/>
          <w:lang w:bidi="ar-SA"/>
        </w:rPr>
        <w:t xml:space="preserve"> particularly</w:t>
      </w:r>
      <w:r w:rsidR="00966E82">
        <w:rPr>
          <w:rFonts w:ascii="Times New Roman" w:eastAsia="Calibri" w:hAnsi="Times New Roman" w:cs="Times New Roman"/>
          <w:sz w:val="24"/>
          <w:szCs w:val="24"/>
          <w:lang w:bidi="ar-SA"/>
        </w:rPr>
        <w:t xml:space="preserve"> prevalent</w:t>
      </w:r>
      <w:r w:rsidR="00DD2EEE" w:rsidRPr="007347BC">
        <w:rPr>
          <w:rFonts w:ascii="Times New Roman" w:eastAsia="Calibri" w:hAnsi="Times New Roman" w:cs="Times New Roman"/>
          <w:sz w:val="24"/>
          <w:szCs w:val="24"/>
          <w:lang w:bidi="ar-SA"/>
        </w:rPr>
        <w:t xml:space="preserve"> among </w:t>
      </w:r>
      <w:r w:rsidRPr="007347BC">
        <w:rPr>
          <w:rFonts w:ascii="Times New Roman" w:eastAsia="Calibri" w:hAnsi="Times New Roman" w:cs="Times New Roman"/>
          <w:sz w:val="24"/>
          <w:szCs w:val="24"/>
          <w:lang w:bidi="ar-SA"/>
        </w:rPr>
        <w:t>rural women and girls</w:t>
      </w:r>
      <w:r w:rsidR="00966E82">
        <w:rPr>
          <w:rFonts w:ascii="Times New Roman" w:eastAsia="Calibri" w:hAnsi="Times New Roman" w:cs="Times New Roman"/>
          <w:sz w:val="24"/>
          <w:szCs w:val="24"/>
          <w:lang w:bidi="ar-SA"/>
        </w:rPr>
        <w:t xml:space="preserve"> and</w:t>
      </w:r>
      <w:r w:rsidRPr="007347BC">
        <w:rPr>
          <w:rFonts w:ascii="Times New Roman" w:eastAsia="Calibri" w:hAnsi="Times New Roman" w:cs="Times New Roman"/>
          <w:sz w:val="24"/>
          <w:szCs w:val="24"/>
          <w:lang w:bidi="ar-SA"/>
        </w:rPr>
        <w:t xml:space="preserve"> those from </w:t>
      </w:r>
      <w:r w:rsidR="00966E82">
        <w:rPr>
          <w:rFonts w:ascii="Times New Roman" w:eastAsia="Calibri" w:hAnsi="Times New Roman" w:cs="Times New Roman"/>
          <w:sz w:val="24"/>
          <w:szCs w:val="24"/>
          <w:lang w:bidi="ar-SA"/>
        </w:rPr>
        <w:t>Madhesi</w:t>
      </w:r>
      <w:r w:rsidRPr="007347BC">
        <w:rPr>
          <w:rFonts w:ascii="Times New Roman" w:eastAsia="Calibri" w:hAnsi="Times New Roman" w:cs="Times New Roman"/>
          <w:sz w:val="24"/>
          <w:szCs w:val="24"/>
          <w:lang w:bidi="ar-SA"/>
        </w:rPr>
        <w:t xml:space="preserve"> communities. The prevalence of son preference, deeply ingrained in the patriarchal culture, continues to be a </w:t>
      </w:r>
      <w:r w:rsidR="003842A7" w:rsidRPr="007347BC">
        <w:rPr>
          <w:rFonts w:ascii="Times New Roman" w:eastAsia="Calibri" w:hAnsi="Times New Roman" w:cs="Times New Roman"/>
          <w:sz w:val="24"/>
          <w:szCs w:val="24"/>
          <w:lang w:bidi="ar-SA"/>
        </w:rPr>
        <w:t>significant concern nationwide.</w:t>
      </w:r>
      <w:r w:rsidR="001A2C7B" w:rsidRPr="007347BC">
        <w:rPr>
          <w:rFonts w:ascii="Times New Roman" w:eastAsia="Calibri" w:hAnsi="Times New Roman" w:cs="Times New Roman"/>
          <w:sz w:val="24"/>
          <w:szCs w:val="24"/>
          <w:lang w:bidi="ar-SA"/>
        </w:rPr>
        <w:t xml:space="preserve"> </w:t>
      </w:r>
      <w:r w:rsidR="00D5235D" w:rsidRPr="00412C02">
        <w:rPr>
          <w:rFonts w:ascii="Times New Roman" w:eastAsia="Calibri" w:hAnsi="Times New Roman" w:cs="Times New Roman"/>
          <w:color w:val="000000" w:themeColor="text1"/>
          <w:kern w:val="2"/>
          <w:sz w:val="24"/>
          <w:szCs w:val="24"/>
          <w:lang w:bidi="ar-SA"/>
          <w14:ligatures w14:val="standardContextual"/>
        </w:rPr>
        <w:t xml:space="preserve">Nepal Police registers the complaints against harmful traditional practices, such as witchcraft allegations, </w:t>
      </w:r>
      <w:r w:rsidR="007A3787">
        <w:rPr>
          <w:rFonts w:ascii="Times New Roman" w:eastAsia="Calibri" w:hAnsi="Times New Roman" w:cs="Times New Roman"/>
          <w:color w:val="000000" w:themeColor="text1"/>
          <w:kern w:val="2"/>
          <w:sz w:val="24"/>
          <w:szCs w:val="24"/>
          <w:lang w:bidi="ar-SA"/>
          <w14:ligatures w14:val="standardContextual"/>
        </w:rPr>
        <w:t>u</w:t>
      </w:r>
      <w:r w:rsidR="00D5235D" w:rsidRPr="00412C02">
        <w:rPr>
          <w:rFonts w:ascii="Times New Roman" w:eastAsia="Calibri" w:hAnsi="Times New Roman" w:cs="Times New Roman"/>
          <w:color w:val="000000" w:themeColor="text1"/>
          <w:kern w:val="2"/>
          <w:sz w:val="24"/>
          <w:szCs w:val="24"/>
          <w:lang w:bidi="ar-SA"/>
          <w14:ligatures w14:val="standardContextual"/>
        </w:rPr>
        <w:t xml:space="preserve">ntouchability, </w:t>
      </w:r>
      <w:proofErr w:type="spellStart"/>
      <w:r w:rsidR="00D5235D" w:rsidRPr="00412C02">
        <w:rPr>
          <w:rFonts w:ascii="Times New Roman" w:eastAsia="Calibri" w:hAnsi="Times New Roman" w:cs="Times New Roman"/>
          <w:i/>
          <w:color w:val="000000" w:themeColor="text1"/>
          <w:kern w:val="2"/>
          <w:sz w:val="24"/>
          <w:szCs w:val="24"/>
          <w:lang w:bidi="ar-SA"/>
          <w14:ligatures w14:val="standardContextual"/>
        </w:rPr>
        <w:t>Ch</w:t>
      </w:r>
      <w:r w:rsidR="001B489A">
        <w:rPr>
          <w:rFonts w:ascii="Times New Roman" w:eastAsia="Calibri" w:hAnsi="Times New Roman" w:cs="Times New Roman"/>
          <w:i/>
          <w:color w:val="000000" w:themeColor="text1"/>
          <w:kern w:val="2"/>
          <w:sz w:val="24"/>
          <w:szCs w:val="24"/>
          <w:lang w:bidi="ar-SA"/>
          <w14:ligatures w14:val="standardContextual"/>
        </w:rPr>
        <w:t>h</w:t>
      </w:r>
      <w:r w:rsidR="00D5235D" w:rsidRPr="00412C02">
        <w:rPr>
          <w:rFonts w:ascii="Times New Roman" w:eastAsia="Calibri" w:hAnsi="Times New Roman" w:cs="Times New Roman"/>
          <w:i/>
          <w:color w:val="000000" w:themeColor="text1"/>
          <w:kern w:val="2"/>
          <w:sz w:val="24"/>
          <w:szCs w:val="24"/>
          <w:lang w:bidi="ar-SA"/>
          <w14:ligatures w14:val="standardContextual"/>
        </w:rPr>
        <w:t>aupadi</w:t>
      </w:r>
      <w:proofErr w:type="spellEnd"/>
      <w:r w:rsidR="00D5235D" w:rsidRPr="00412C02">
        <w:rPr>
          <w:rFonts w:ascii="Times New Roman" w:eastAsia="Calibri" w:hAnsi="Times New Roman" w:cs="Times New Roman"/>
          <w:color w:val="000000" w:themeColor="text1"/>
          <w:kern w:val="2"/>
          <w:sz w:val="24"/>
          <w:szCs w:val="24"/>
          <w:lang w:bidi="ar-SA"/>
          <w14:ligatures w14:val="standardContextual"/>
        </w:rPr>
        <w:t>, child marriage and dowry</w:t>
      </w:r>
      <w:r w:rsidR="009113CB">
        <w:rPr>
          <w:rFonts w:ascii="Times New Roman" w:eastAsia="Calibri" w:hAnsi="Times New Roman" w:cs="Times New Roman"/>
          <w:color w:val="000000" w:themeColor="text1"/>
          <w:kern w:val="2"/>
          <w:sz w:val="24"/>
          <w:szCs w:val="24"/>
          <w:lang w:bidi="ar-SA"/>
          <w14:ligatures w14:val="standardContextual"/>
        </w:rPr>
        <w:t xml:space="preserve"> increasing</w:t>
      </w:r>
      <w:r w:rsidR="00826E7A">
        <w:rPr>
          <w:rFonts w:ascii="Times New Roman" w:eastAsia="Calibri" w:hAnsi="Times New Roman" w:cs="Times New Roman"/>
          <w:color w:val="000000" w:themeColor="text1"/>
          <w:kern w:val="2"/>
          <w:sz w:val="24"/>
          <w:szCs w:val="24"/>
          <w:lang w:bidi="ar-SA"/>
          <w14:ligatures w14:val="standardContextual"/>
        </w:rPr>
        <w:t xml:space="preserve"> annually</w:t>
      </w:r>
      <w:r w:rsidR="009113CB">
        <w:rPr>
          <w:rFonts w:ascii="Times New Roman" w:eastAsia="Calibri" w:hAnsi="Times New Roman" w:cs="Times New Roman"/>
          <w:color w:val="000000" w:themeColor="text1"/>
          <w:kern w:val="2"/>
          <w:sz w:val="24"/>
          <w:szCs w:val="24"/>
          <w:lang w:bidi="ar-SA"/>
          <w14:ligatures w14:val="standardContextual"/>
        </w:rPr>
        <w:t>.</w:t>
      </w:r>
    </w:p>
    <w:p w14:paraId="5F2C5F66" w14:textId="3426DCF6" w:rsidR="00412C02" w:rsidRPr="0054323A" w:rsidRDefault="006E0678" w:rsidP="0054323A">
      <w:pPr>
        <w:pStyle w:val="ListParagraph"/>
        <w:numPr>
          <w:ilvl w:val="0"/>
          <w:numId w:val="41"/>
        </w:numPr>
        <w:spacing w:before="240" w:line="360" w:lineRule="auto"/>
        <w:jc w:val="both"/>
        <w:rPr>
          <w:rFonts w:ascii="Times New Roman" w:hAnsi="Times New Roman" w:cs="Times New Roman"/>
          <w:bCs/>
          <w:color w:val="000000" w:themeColor="text1"/>
          <w:sz w:val="24"/>
          <w:szCs w:val="24"/>
          <w:u w:val="single"/>
        </w:rPr>
      </w:pPr>
      <w:r w:rsidRPr="00412C02">
        <w:rPr>
          <w:rFonts w:ascii="Times New Roman" w:eastAsia="Calibri" w:hAnsi="Times New Roman" w:cs="Times New Roman"/>
          <w:color w:val="000000" w:themeColor="text1"/>
          <w:sz w:val="24"/>
          <w:szCs w:val="24"/>
          <w:lang w:bidi="ar-SA"/>
        </w:rPr>
        <w:t>Moreover, the implementation of gender-sensitive and anti-discriminatory laws reveals substantial gaps, and there exists a troubling contradiction in legal provisions concerning bigamous and polygamous marriages. These challenges exacerbate the vulnerability of women and girls, hindering their access to education, reproductive rights, and essential</w:t>
      </w:r>
      <w:r w:rsidR="007A1EF1">
        <w:rPr>
          <w:rFonts w:ascii="Times New Roman" w:eastAsia="Calibri" w:hAnsi="Times New Roman" w:cs="Times New Roman"/>
          <w:color w:val="000000" w:themeColor="text1"/>
          <w:sz w:val="24"/>
          <w:szCs w:val="24"/>
          <w:lang w:bidi="ar-SA"/>
        </w:rPr>
        <w:t xml:space="preserve"> </w:t>
      </w:r>
      <w:r w:rsidRPr="00412C02">
        <w:rPr>
          <w:rFonts w:ascii="Times New Roman" w:eastAsia="Calibri" w:hAnsi="Times New Roman" w:cs="Times New Roman"/>
          <w:color w:val="000000" w:themeColor="text1"/>
          <w:sz w:val="24"/>
          <w:szCs w:val="24"/>
          <w:lang w:bidi="ar-SA"/>
        </w:rPr>
        <w:t>health services.</w:t>
      </w:r>
      <w:r w:rsidR="0054323A">
        <w:rPr>
          <w:rFonts w:ascii="Times New Roman" w:eastAsia="Calibri" w:hAnsi="Times New Roman" w:cs="Times New Roman"/>
          <w:color w:val="000000" w:themeColor="text1"/>
          <w:sz w:val="24"/>
          <w:szCs w:val="24"/>
          <w:lang w:bidi="ar-SA"/>
        </w:rPr>
        <w:t xml:space="preserve"> </w:t>
      </w:r>
      <w:r w:rsidR="00E128F2" w:rsidRPr="0054323A">
        <w:rPr>
          <w:rFonts w:ascii="Times New Roman" w:eastAsia="Calibri" w:hAnsi="Times New Roman" w:cs="Times New Roman"/>
          <w:bCs/>
          <w:color w:val="000000" w:themeColor="text1"/>
          <w:sz w:val="24"/>
          <w:szCs w:val="24"/>
          <w:lang w:bidi="ar-SA"/>
        </w:rPr>
        <w:t>Providing legal aid to the women facing multiple forms of discrimination</w:t>
      </w:r>
      <w:r w:rsidR="00520B1B" w:rsidRPr="0054323A">
        <w:rPr>
          <w:rFonts w:ascii="Times New Roman" w:eastAsia="Calibri" w:hAnsi="Times New Roman" w:cs="Times New Roman"/>
          <w:bCs/>
          <w:color w:val="000000" w:themeColor="text1"/>
          <w:sz w:val="24"/>
          <w:szCs w:val="24"/>
          <w:lang w:bidi="ar-SA"/>
        </w:rPr>
        <w:t xml:space="preserve"> especially the women with disability</w:t>
      </w:r>
      <w:r w:rsidR="00E128F2" w:rsidRPr="0054323A">
        <w:rPr>
          <w:rFonts w:ascii="Times New Roman" w:eastAsia="Calibri" w:hAnsi="Times New Roman" w:cs="Times New Roman"/>
          <w:bCs/>
          <w:color w:val="000000" w:themeColor="text1"/>
          <w:sz w:val="24"/>
          <w:szCs w:val="24"/>
          <w:lang w:bidi="ar-SA"/>
        </w:rPr>
        <w:t xml:space="preserve"> is </w:t>
      </w:r>
      <w:r w:rsidR="0054323A">
        <w:rPr>
          <w:rFonts w:ascii="Times New Roman" w:eastAsia="Calibri" w:hAnsi="Times New Roman" w:cs="Times New Roman"/>
          <w:bCs/>
          <w:color w:val="000000" w:themeColor="text1"/>
          <w:sz w:val="24"/>
          <w:szCs w:val="24"/>
          <w:lang w:bidi="ar-SA"/>
        </w:rPr>
        <w:t xml:space="preserve">still </w:t>
      </w:r>
      <w:r w:rsidR="00E128F2" w:rsidRPr="0054323A">
        <w:rPr>
          <w:rFonts w:ascii="Times New Roman" w:eastAsia="Calibri" w:hAnsi="Times New Roman" w:cs="Times New Roman"/>
          <w:bCs/>
          <w:color w:val="000000" w:themeColor="text1"/>
          <w:sz w:val="24"/>
          <w:szCs w:val="24"/>
          <w:lang w:bidi="ar-SA"/>
        </w:rPr>
        <w:t xml:space="preserve">challenging. </w:t>
      </w:r>
    </w:p>
    <w:p w14:paraId="0073E515" w14:textId="5522263E" w:rsidR="008056F8" w:rsidRPr="00412C02" w:rsidRDefault="00D5235D" w:rsidP="00412C02">
      <w:pPr>
        <w:pStyle w:val="ListParagraph"/>
        <w:numPr>
          <w:ilvl w:val="0"/>
          <w:numId w:val="41"/>
        </w:numPr>
        <w:spacing w:before="240" w:line="360" w:lineRule="auto"/>
        <w:jc w:val="both"/>
        <w:rPr>
          <w:rFonts w:ascii="Times New Roman" w:hAnsi="Times New Roman" w:cs="Times New Roman"/>
          <w:bCs/>
          <w:color w:val="000000" w:themeColor="text1"/>
          <w:sz w:val="24"/>
          <w:szCs w:val="24"/>
          <w:u w:val="single"/>
        </w:rPr>
      </w:pPr>
      <w:r w:rsidRPr="00412C02">
        <w:rPr>
          <w:rFonts w:ascii="Times New Roman" w:eastAsia="Calibri" w:hAnsi="Times New Roman" w:cs="Times New Roman"/>
          <w:bCs/>
          <w:color w:val="000000" w:themeColor="text1"/>
          <w:sz w:val="24"/>
          <w:szCs w:val="24"/>
          <w:lang w:bidi="ar-SA"/>
        </w:rPr>
        <w:t>T</w:t>
      </w:r>
      <w:r w:rsidR="00E128F2" w:rsidRPr="00412C02">
        <w:rPr>
          <w:rFonts w:ascii="Times New Roman" w:eastAsia="Calibri" w:hAnsi="Times New Roman" w:cs="Times New Roman"/>
          <w:bCs/>
          <w:color w:val="000000" w:themeColor="text1"/>
          <w:sz w:val="24"/>
          <w:szCs w:val="24"/>
          <w:lang w:bidi="ar-SA"/>
        </w:rPr>
        <w:t xml:space="preserve">he Supreme Court issued a directive order to </w:t>
      </w:r>
      <w:r w:rsidR="00BB1FF5">
        <w:rPr>
          <w:rFonts w:ascii="Times New Roman" w:eastAsia="Calibri" w:hAnsi="Times New Roman" w:cs="Times New Roman"/>
          <w:bCs/>
          <w:color w:val="000000" w:themeColor="text1"/>
          <w:sz w:val="24"/>
          <w:szCs w:val="24"/>
          <w:lang w:bidi="ar-SA"/>
        </w:rPr>
        <w:t>arrange</w:t>
      </w:r>
      <w:r w:rsidR="00E128F2" w:rsidRPr="00412C02">
        <w:rPr>
          <w:rFonts w:ascii="Times New Roman" w:eastAsia="Calibri" w:hAnsi="Times New Roman" w:cs="Times New Roman"/>
          <w:bCs/>
          <w:color w:val="000000" w:themeColor="text1"/>
          <w:sz w:val="24"/>
          <w:szCs w:val="24"/>
          <w:lang w:bidi="ar-SA"/>
        </w:rPr>
        <w:t xml:space="preserve"> to increase the statute of limitations for cases of sexual violence in order to ensure justice to the victims. NHRCN </w:t>
      </w:r>
      <w:r w:rsidR="00C60B9C" w:rsidRPr="00412C02">
        <w:rPr>
          <w:rFonts w:ascii="Times New Roman" w:eastAsia="Calibri" w:hAnsi="Times New Roman" w:cs="Times New Roman"/>
          <w:bCs/>
          <w:color w:val="000000" w:themeColor="text1"/>
          <w:sz w:val="24"/>
          <w:szCs w:val="24"/>
          <w:lang w:bidi="ar-SA"/>
        </w:rPr>
        <w:t xml:space="preserve">and NWC </w:t>
      </w:r>
      <w:r w:rsidR="00E128F2" w:rsidRPr="00412C02">
        <w:rPr>
          <w:rFonts w:ascii="Times New Roman" w:eastAsia="Calibri" w:hAnsi="Times New Roman" w:cs="Times New Roman"/>
          <w:bCs/>
          <w:color w:val="000000" w:themeColor="text1"/>
          <w:sz w:val="24"/>
          <w:szCs w:val="24"/>
          <w:lang w:bidi="ar-SA"/>
        </w:rPr>
        <w:t>made recommendation in 2021 to increase the statute of limitation.  Following this, in July</w:t>
      </w:r>
      <w:r w:rsidR="00DD33F2" w:rsidRPr="00412C02">
        <w:rPr>
          <w:rFonts w:ascii="Times New Roman" w:eastAsia="Calibri" w:hAnsi="Times New Roman" w:cs="Times New Roman"/>
          <w:bCs/>
          <w:color w:val="000000" w:themeColor="text1"/>
          <w:sz w:val="24"/>
          <w:szCs w:val="24"/>
          <w:lang w:bidi="ar-SA"/>
        </w:rPr>
        <w:t xml:space="preserve">, </w:t>
      </w:r>
      <w:r w:rsidR="00DD33F2" w:rsidRPr="00412C02">
        <w:rPr>
          <w:rFonts w:ascii="Times New Roman" w:eastAsia="Calibri" w:hAnsi="Times New Roman" w:cs="Times New Roman"/>
          <w:bCs/>
          <w:color w:val="000000" w:themeColor="text1"/>
          <w:sz w:val="24"/>
          <w:szCs w:val="24"/>
          <w:lang w:bidi="ar-SA"/>
        </w:rPr>
        <w:lastRenderedPageBreak/>
        <w:t>2022</w:t>
      </w:r>
      <w:r w:rsidR="00E128F2" w:rsidRPr="00412C02">
        <w:rPr>
          <w:rFonts w:ascii="Times New Roman" w:eastAsia="Calibri" w:hAnsi="Times New Roman" w:cs="Times New Roman"/>
          <w:bCs/>
          <w:color w:val="000000" w:themeColor="text1"/>
          <w:sz w:val="24"/>
          <w:szCs w:val="24"/>
          <w:lang w:bidi="ar-SA"/>
        </w:rPr>
        <w:t xml:space="preserve">, the </w:t>
      </w:r>
      <w:r w:rsidR="00DD33F2" w:rsidRPr="00412C02">
        <w:rPr>
          <w:rFonts w:ascii="Times New Roman" w:eastAsia="Calibri" w:hAnsi="Times New Roman" w:cs="Times New Roman"/>
          <w:bCs/>
          <w:color w:val="000000" w:themeColor="text1"/>
          <w:sz w:val="24"/>
          <w:szCs w:val="24"/>
          <w:lang w:bidi="ar-SA"/>
        </w:rPr>
        <w:t>Parliament</w:t>
      </w:r>
      <w:r w:rsidR="00E128F2" w:rsidRPr="00412C02">
        <w:rPr>
          <w:rFonts w:ascii="Times New Roman" w:eastAsia="Calibri" w:hAnsi="Times New Roman" w:cs="Times New Roman"/>
          <w:bCs/>
          <w:color w:val="000000" w:themeColor="text1"/>
          <w:sz w:val="24"/>
          <w:szCs w:val="24"/>
          <w:lang w:bidi="ar-SA"/>
        </w:rPr>
        <w:t xml:space="preserve"> increased the statute of limitations</w:t>
      </w:r>
      <w:r w:rsidR="007C0E8A" w:rsidRPr="00412C02">
        <w:rPr>
          <w:rFonts w:ascii="Times New Roman" w:eastAsia="Calibri" w:hAnsi="Times New Roman" w:cs="Times New Roman"/>
          <w:bCs/>
          <w:color w:val="000000" w:themeColor="text1"/>
          <w:sz w:val="24"/>
          <w:szCs w:val="24"/>
          <w:lang w:bidi="ar-SA"/>
        </w:rPr>
        <w:t xml:space="preserve"> and </w:t>
      </w:r>
      <w:r w:rsidR="00E128F2" w:rsidRPr="00412C02">
        <w:rPr>
          <w:rFonts w:ascii="Times New Roman" w:eastAsia="Calibri" w:hAnsi="Times New Roman" w:cs="Times New Roman"/>
          <w:bCs/>
          <w:color w:val="000000" w:themeColor="text1"/>
          <w:sz w:val="24"/>
          <w:szCs w:val="24"/>
          <w:lang w:bidi="ar-SA"/>
        </w:rPr>
        <w:t>the statute of limitations is two years for adult women and two years since attaining the age of majority for minors</w:t>
      </w:r>
      <w:r w:rsidR="00DD33F2" w:rsidRPr="00412C02">
        <w:rPr>
          <w:rFonts w:ascii="Times New Roman" w:eastAsia="Calibri" w:hAnsi="Times New Roman" w:cs="Times New Roman"/>
          <w:bCs/>
          <w:color w:val="000000" w:themeColor="text1"/>
          <w:sz w:val="24"/>
          <w:szCs w:val="24"/>
          <w:lang w:bidi="ar-SA"/>
        </w:rPr>
        <w:t xml:space="preserve"> and up to 3 years of filing the case of rape and sexual violence in case of the children from the date of completion of 18 years</w:t>
      </w:r>
      <w:r w:rsidR="00282AA2" w:rsidRPr="00412C02">
        <w:rPr>
          <w:rFonts w:ascii="Times New Roman" w:eastAsia="Calibri" w:hAnsi="Times New Roman" w:cs="Times New Roman"/>
          <w:bCs/>
          <w:color w:val="000000" w:themeColor="text1"/>
          <w:sz w:val="24"/>
          <w:szCs w:val="24"/>
          <w:lang w:bidi="ar-SA"/>
        </w:rPr>
        <w:t xml:space="preserve">. </w:t>
      </w:r>
      <w:r w:rsidR="00E128F2" w:rsidRPr="00412C02">
        <w:rPr>
          <w:rFonts w:ascii="Times New Roman" w:eastAsia="Calibri" w:hAnsi="Times New Roman" w:cs="Times New Roman"/>
          <w:bCs/>
          <w:color w:val="000000" w:themeColor="text1"/>
          <w:sz w:val="24"/>
          <w:szCs w:val="24"/>
          <w:lang w:bidi="ar-SA"/>
        </w:rPr>
        <w:t xml:space="preserve"> </w:t>
      </w:r>
    </w:p>
    <w:p w14:paraId="0D5DFEE9" w14:textId="2CB676A5" w:rsidR="00C92DEA" w:rsidRPr="00BC4DD8" w:rsidRDefault="00C92DEA" w:rsidP="00EF1FD0">
      <w:pPr>
        <w:spacing w:before="240" w:line="360" w:lineRule="auto"/>
        <w:rPr>
          <w:rFonts w:ascii="Times New Roman" w:eastAsia="Times New Roman" w:hAnsi="Times New Roman" w:cs="Times New Roman"/>
          <w:b/>
          <w:bCs/>
          <w:color w:val="000000" w:themeColor="text1"/>
          <w:sz w:val="24"/>
          <w:szCs w:val="24"/>
          <w:lang w:val="en-GB" w:eastAsia="en-GB"/>
        </w:rPr>
      </w:pPr>
      <w:r w:rsidRPr="00BC4DD8">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BC4DD8">
        <w:rPr>
          <w:rFonts w:ascii="Times New Roman" w:eastAsia="Times New Roman" w:hAnsi="Times New Roman" w:cs="Times New Roman"/>
          <w:b/>
          <w:bCs/>
          <w:color w:val="000000" w:themeColor="text1"/>
          <w:sz w:val="24"/>
          <w:szCs w:val="24"/>
          <w:lang w:val="en-GB" w:eastAsia="en-GB"/>
        </w:rPr>
        <w:t xml:space="preserve"> recommend to:</w:t>
      </w:r>
    </w:p>
    <w:p w14:paraId="7468F0CF" w14:textId="6AF0F3D0" w:rsidR="00C92DEA" w:rsidRPr="00412C02" w:rsidRDefault="00C92DEA" w:rsidP="00C93196">
      <w:pPr>
        <w:numPr>
          <w:ilvl w:val="0"/>
          <w:numId w:val="35"/>
        </w:numPr>
        <w:spacing w:after="0" w:line="360" w:lineRule="auto"/>
        <w:jc w:val="both"/>
        <w:rPr>
          <w:rFonts w:ascii="Times New Roman" w:eastAsia="Times New Roman" w:hAnsi="Times New Roman" w:cs="Times New Roman"/>
          <w:color w:val="000000" w:themeColor="text1"/>
          <w:sz w:val="24"/>
          <w:szCs w:val="24"/>
          <w:lang w:eastAsia="en-GB"/>
        </w:rPr>
      </w:pPr>
      <w:r w:rsidRPr="00BC4DD8">
        <w:rPr>
          <w:rFonts w:ascii="Times New Roman" w:hAnsi="Times New Roman" w:cs="Times New Roman"/>
          <w:color w:val="000000" w:themeColor="text1"/>
          <w:sz w:val="24"/>
          <w:szCs w:val="24"/>
          <w:lang w:bidi="ar-SA"/>
        </w:rPr>
        <w:t xml:space="preserve">Ensure </w:t>
      </w:r>
      <w:r w:rsidR="009E4DF0">
        <w:rPr>
          <w:rFonts w:ascii="Times New Roman" w:hAnsi="Times New Roman" w:cs="Times New Roman"/>
          <w:color w:val="000000" w:themeColor="text1"/>
          <w:sz w:val="24"/>
          <w:szCs w:val="24"/>
          <w:lang w:bidi="ar-SA"/>
        </w:rPr>
        <w:t xml:space="preserve">protection of victims of SGBV from stigma societal rejection during seeking justice; </w:t>
      </w:r>
    </w:p>
    <w:p w14:paraId="7E4D7548" w14:textId="7E83128F" w:rsidR="00412C02" w:rsidRPr="00412C02" w:rsidRDefault="00412C02" w:rsidP="00C93196">
      <w:pPr>
        <w:pStyle w:val="ListParagraph"/>
        <w:numPr>
          <w:ilvl w:val="0"/>
          <w:numId w:val="35"/>
        </w:numPr>
        <w:spacing w:line="360" w:lineRule="auto"/>
        <w:rPr>
          <w:rFonts w:ascii="Times New Roman" w:eastAsia="Times New Roman" w:hAnsi="Times New Roman" w:cs="Times New Roman"/>
          <w:color w:val="000000" w:themeColor="text1"/>
          <w:sz w:val="24"/>
          <w:szCs w:val="24"/>
          <w:lang w:eastAsia="en-GB"/>
        </w:rPr>
      </w:pPr>
      <w:r w:rsidRPr="00412C02">
        <w:rPr>
          <w:rFonts w:ascii="Times New Roman" w:eastAsia="Times New Roman" w:hAnsi="Times New Roman" w:cs="Times New Roman"/>
          <w:color w:val="000000" w:themeColor="text1"/>
          <w:sz w:val="24"/>
          <w:szCs w:val="24"/>
          <w:lang w:eastAsia="en-GB"/>
        </w:rPr>
        <w:t>Ensure the effective implementation of these laws that victims of harmful practices can effectively register cases without fear of retribution or stigmatization.</w:t>
      </w:r>
    </w:p>
    <w:p w14:paraId="081AB884" w14:textId="6F38D3A5" w:rsidR="00A029ED" w:rsidRPr="00BC4DD8" w:rsidRDefault="00BC5FAD" w:rsidP="00C93196">
      <w:pPr>
        <w:pStyle w:val="ListParagraph"/>
        <w:numPr>
          <w:ilvl w:val="0"/>
          <w:numId w:val="36"/>
        </w:numPr>
        <w:spacing w:after="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lang w:bidi="ar-SA"/>
        </w:rPr>
        <w:t>Remove statute of limitations on case registration on sexual violence by consulting</w:t>
      </w:r>
      <w:r w:rsidR="00DD1E33" w:rsidRPr="00BC4DD8">
        <w:rPr>
          <w:rFonts w:ascii="Times New Roman" w:hAnsi="Times New Roman" w:cs="Times New Roman"/>
          <w:color w:val="000000" w:themeColor="text1"/>
          <w:sz w:val="24"/>
          <w:szCs w:val="24"/>
          <w:lang w:bidi="ar-SA"/>
        </w:rPr>
        <w:t xml:space="preserve"> the experts</w:t>
      </w:r>
      <w:r w:rsidRPr="00BC4DD8">
        <w:rPr>
          <w:rFonts w:ascii="Times New Roman" w:hAnsi="Times New Roman" w:cs="Times New Roman"/>
          <w:color w:val="000000" w:themeColor="text1"/>
          <w:sz w:val="24"/>
          <w:szCs w:val="24"/>
          <w:lang w:bidi="ar-SA"/>
        </w:rPr>
        <w:t xml:space="preserve"> and National Human Rights Institutions</w:t>
      </w:r>
      <w:r w:rsidR="00B36080" w:rsidRPr="00BC4DD8">
        <w:rPr>
          <w:rFonts w:ascii="Times New Roman" w:hAnsi="Times New Roman" w:cs="Times New Roman"/>
          <w:color w:val="000000" w:themeColor="text1"/>
          <w:sz w:val="24"/>
          <w:szCs w:val="24"/>
          <w:lang w:bidi="ar-SA"/>
        </w:rPr>
        <w:t>;</w:t>
      </w:r>
      <w:r w:rsidR="00DD1E33" w:rsidRPr="00BC4DD8">
        <w:rPr>
          <w:rFonts w:ascii="Times New Roman" w:hAnsi="Times New Roman" w:cs="Times New Roman"/>
          <w:color w:val="000000" w:themeColor="text1"/>
          <w:sz w:val="24"/>
          <w:szCs w:val="24"/>
          <w:lang w:bidi="ar-SA"/>
        </w:rPr>
        <w:t xml:space="preserve"> </w:t>
      </w:r>
    </w:p>
    <w:p w14:paraId="042558C1" w14:textId="329A189E" w:rsidR="00012DA9" w:rsidRPr="009B0682" w:rsidRDefault="009E4DF0" w:rsidP="009B0682">
      <w:pPr>
        <w:pStyle w:val="ListParagraph"/>
        <w:numPr>
          <w:ilvl w:val="0"/>
          <w:numId w:val="32"/>
        </w:numPr>
        <w:spacing w:after="0" w:line="360" w:lineRule="auto"/>
        <w:jc w:val="both"/>
        <w:rPr>
          <w:rFonts w:ascii="Times New Roman" w:hAnsi="Times New Roman" w:cs="Times New Roman"/>
          <w:b/>
          <w:bCs/>
          <w:color w:val="000000" w:themeColor="text1"/>
          <w:sz w:val="24"/>
          <w:szCs w:val="24"/>
          <w:u w:val="single"/>
        </w:rPr>
      </w:pPr>
      <w:r>
        <w:rPr>
          <w:rFonts w:ascii="Times New Roman" w:hAnsi="Times New Roman" w:cs="Times New Roman"/>
          <w:color w:val="000000" w:themeColor="text1"/>
          <w:sz w:val="24"/>
          <w:szCs w:val="24"/>
        </w:rPr>
        <w:t xml:space="preserve">Ensure that </w:t>
      </w:r>
      <w:r w:rsidR="00B36080" w:rsidRPr="00BC4DD8">
        <w:rPr>
          <w:rFonts w:ascii="Times New Roman" w:hAnsi="Times New Roman" w:cs="Times New Roman"/>
          <w:color w:val="000000" w:themeColor="text1"/>
          <w:sz w:val="24"/>
          <w:szCs w:val="24"/>
        </w:rPr>
        <w:t>the government urgently</w:t>
      </w:r>
      <w:r>
        <w:rPr>
          <w:rFonts w:ascii="Times New Roman" w:hAnsi="Times New Roman" w:cs="Times New Roman"/>
          <w:color w:val="000000" w:themeColor="text1"/>
          <w:sz w:val="24"/>
          <w:szCs w:val="24"/>
        </w:rPr>
        <w:t xml:space="preserve"> mobilize the single women protection fund </w:t>
      </w:r>
      <w:r w:rsidR="00BB716A">
        <w:rPr>
          <w:rFonts w:ascii="Times New Roman" w:hAnsi="Times New Roman" w:cs="Times New Roman"/>
          <w:color w:val="000000" w:themeColor="text1"/>
          <w:sz w:val="24"/>
          <w:szCs w:val="24"/>
        </w:rPr>
        <w:t xml:space="preserve">by </w:t>
      </w:r>
      <w:r w:rsidR="00BB716A" w:rsidRPr="00BC4DD8">
        <w:rPr>
          <w:rFonts w:ascii="Times New Roman" w:hAnsi="Times New Roman" w:cs="Times New Roman"/>
          <w:color w:val="000000" w:themeColor="text1"/>
          <w:sz w:val="24"/>
          <w:szCs w:val="24"/>
        </w:rPr>
        <w:t>amending</w:t>
      </w:r>
      <w:r>
        <w:rPr>
          <w:rFonts w:ascii="Times New Roman" w:hAnsi="Times New Roman" w:cs="Times New Roman"/>
          <w:color w:val="000000" w:themeColor="text1"/>
          <w:sz w:val="24"/>
          <w:szCs w:val="24"/>
        </w:rPr>
        <w:t xml:space="preserve"> necessary</w:t>
      </w:r>
      <w:r w:rsidR="00B36080" w:rsidRPr="00BC4DD8">
        <w:rPr>
          <w:rFonts w:ascii="Times New Roman" w:hAnsi="Times New Roman" w:cs="Times New Roman"/>
          <w:color w:val="000000" w:themeColor="text1"/>
          <w:sz w:val="24"/>
          <w:szCs w:val="24"/>
        </w:rPr>
        <w:t xml:space="preserve"> Guidelines </w:t>
      </w:r>
      <w:r>
        <w:rPr>
          <w:rFonts w:ascii="Times New Roman" w:hAnsi="Times New Roman" w:cs="Times New Roman"/>
          <w:color w:val="000000" w:themeColor="text1"/>
          <w:sz w:val="24"/>
          <w:szCs w:val="24"/>
        </w:rPr>
        <w:t xml:space="preserve">to safeguard </w:t>
      </w:r>
      <w:r w:rsidR="00B36080" w:rsidRPr="00BC4DD8">
        <w:rPr>
          <w:rFonts w:ascii="Times New Roman" w:hAnsi="Times New Roman" w:cs="Times New Roman"/>
          <w:color w:val="000000" w:themeColor="text1"/>
          <w:sz w:val="24"/>
          <w:szCs w:val="24"/>
        </w:rPr>
        <w:t xml:space="preserve">the rights of </w:t>
      </w:r>
      <w:r w:rsidR="00B36080" w:rsidRPr="00781E34">
        <w:rPr>
          <w:rFonts w:ascii="Times New Roman" w:hAnsi="Times New Roman" w:cs="Times New Roman"/>
          <w:color w:val="000000" w:themeColor="text1"/>
          <w:sz w:val="24"/>
          <w:szCs w:val="24"/>
        </w:rPr>
        <w:t>widow</w:t>
      </w:r>
      <w:r w:rsidR="00BB1FF5" w:rsidRPr="00781E34">
        <w:rPr>
          <w:rFonts w:ascii="Times New Roman" w:hAnsi="Times New Roman" w:cs="Times New Roman"/>
          <w:color w:val="000000" w:themeColor="text1"/>
          <w:sz w:val="24"/>
          <w:szCs w:val="24"/>
        </w:rPr>
        <w:t>s</w:t>
      </w:r>
      <w:r w:rsidR="00B36080" w:rsidRPr="00781E34">
        <w:rPr>
          <w:rFonts w:ascii="Times New Roman" w:hAnsi="Times New Roman" w:cs="Times New Roman"/>
          <w:color w:val="000000" w:themeColor="text1"/>
          <w:sz w:val="24"/>
          <w:szCs w:val="24"/>
        </w:rPr>
        <w:t>.</w:t>
      </w:r>
      <w:r w:rsidR="00B36080" w:rsidRPr="00BC4DD8">
        <w:rPr>
          <w:rFonts w:ascii="Times New Roman" w:hAnsi="Times New Roman" w:cs="Times New Roman"/>
          <w:color w:val="000000" w:themeColor="text1"/>
          <w:sz w:val="24"/>
          <w:szCs w:val="24"/>
        </w:rPr>
        <w:t xml:space="preserve"> </w:t>
      </w:r>
      <w:r w:rsidR="009A318D" w:rsidRPr="00BC4DD8">
        <w:rPr>
          <w:rFonts w:ascii="Times New Roman" w:hAnsi="Times New Roman" w:cs="Times New Roman"/>
          <w:color w:val="000000" w:themeColor="text1"/>
          <w:sz w:val="24"/>
          <w:szCs w:val="24"/>
        </w:rPr>
        <w:t xml:space="preserve"> </w:t>
      </w:r>
      <w:r w:rsidR="00AA359C" w:rsidRPr="00BC4DD8">
        <w:rPr>
          <w:rFonts w:ascii="Times New Roman" w:hAnsi="Times New Roman" w:cs="Times New Roman"/>
          <w:color w:val="000000" w:themeColor="text1"/>
          <w:sz w:val="24"/>
          <w:szCs w:val="24"/>
        </w:rPr>
        <w:t xml:space="preserve"> </w:t>
      </w:r>
      <w:r w:rsidR="00AA359C" w:rsidRPr="009B0682">
        <w:rPr>
          <w:rFonts w:ascii="Times New Roman" w:hAnsi="Times New Roman" w:cs="Times New Roman"/>
          <w:color w:val="000000" w:themeColor="text1"/>
          <w:sz w:val="24"/>
          <w:szCs w:val="24"/>
        </w:rPr>
        <w:t xml:space="preserve"> </w:t>
      </w:r>
    </w:p>
    <w:p w14:paraId="27CA8B74" w14:textId="77777777" w:rsidR="008A1AC4" w:rsidRPr="00BC4DD8" w:rsidRDefault="00886C17" w:rsidP="00EF1FD0">
      <w:pPr>
        <w:shd w:val="clear" w:color="auto" w:fill="D9D9D9" w:themeFill="background1" w:themeFillShade="D9"/>
        <w:spacing w:before="240" w:line="360" w:lineRule="auto"/>
        <w:jc w:val="both"/>
        <w:rPr>
          <w:b/>
          <w:bCs/>
          <w:color w:val="000000" w:themeColor="text1"/>
          <w:sz w:val="24"/>
          <w:szCs w:val="24"/>
        </w:rPr>
      </w:pPr>
      <w:r w:rsidRPr="00BC4DD8">
        <w:rPr>
          <w:b/>
          <w:bCs/>
          <w:color w:val="000000" w:themeColor="text1"/>
          <w:szCs w:val="22"/>
        </w:rPr>
        <w:t>ARTICLE 3: ADVANCEMENT OF WOMEN THROU</w:t>
      </w:r>
      <w:r w:rsidRPr="00BC4DD8">
        <w:rPr>
          <w:b/>
          <w:bCs/>
          <w:color w:val="000000" w:themeColor="text1"/>
          <w:sz w:val="24"/>
          <w:szCs w:val="24"/>
        </w:rPr>
        <w:t>GH INSTITUTIONS</w:t>
      </w:r>
    </w:p>
    <w:p w14:paraId="69EA0B25" w14:textId="1C66C7B2" w:rsidR="008056F8" w:rsidRPr="00846F05" w:rsidRDefault="006D3681" w:rsidP="00846F05">
      <w:pPr>
        <w:pStyle w:val="ListParagraph"/>
        <w:numPr>
          <w:ilvl w:val="0"/>
          <w:numId w:val="41"/>
        </w:numPr>
        <w:spacing w:before="240" w:line="360" w:lineRule="auto"/>
        <w:jc w:val="both"/>
        <w:rPr>
          <w:rFonts w:ascii="Times New Roman" w:hAnsi="Times New Roman" w:cs="Times New Roman"/>
          <w:color w:val="000000" w:themeColor="text1"/>
          <w:sz w:val="24"/>
          <w:szCs w:val="24"/>
          <w:lang w:val="en" w:bidi="ar-SA"/>
        </w:rPr>
      </w:pPr>
      <w:r w:rsidRPr="00846F05">
        <w:rPr>
          <w:rFonts w:ascii="Times New Roman" w:hAnsi="Times New Roman" w:cs="Times New Roman"/>
          <w:color w:val="000000" w:themeColor="text1"/>
          <w:sz w:val="24"/>
          <w:szCs w:val="24"/>
          <w:lang w:bidi="ar-SA"/>
        </w:rPr>
        <w:t xml:space="preserve">The </w:t>
      </w:r>
      <w:r w:rsidR="00BC19A5" w:rsidRPr="00846F05">
        <w:rPr>
          <w:rFonts w:ascii="Times New Roman" w:hAnsi="Times New Roman" w:cs="Times New Roman"/>
          <w:color w:val="000000" w:themeColor="text1"/>
          <w:sz w:val="24"/>
          <w:szCs w:val="24"/>
          <w:lang w:bidi="ar-SA"/>
        </w:rPr>
        <w:t>Constitution of Nepal provides the</w:t>
      </w:r>
      <w:r w:rsidR="009A412D" w:rsidRPr="00846F05">
        <w:rPr>
          <w:rFonts w:ascii="Times New Roman" w:hAnsi="Times New Roman" w:cs="Times New Roman"/>
          <w:color w:val="000000" w:themeColor="text1"/>
          <w:sz w:val="24"/>
          <w:szCs w:val="24"/>
          <w:lang w:bidi="ar-SA"/>
        </w:rPr>
        <w:t xml:space="preserve"> NWC</w:t>
      </w:r>
      <w:r w:rsidR="00BC19A5" w:rsidRPr="00846F05">
        <w:rPr>
          <w:rFonts w:ascii="Times New Roman" w:hAnsi="Times New Roman" w:cs="Times New Roman"/>
          <w:color w:val="000000" w:themeColor="text1"/>
          <w:sz w:val="24"/>
          <w:szCs w:val="24"/>
          <w:lang w:bidi="ar-SA"/>
        </w:rPr>
        <w:t xml:space="preserve"> powers to establish </w:t>
      </w:r>
      <w:r w:rsidR="00CA6BFA" w:rsidRPr="00846F05">
        <w:rPr>
          <w:rFonts w:ascii="Times New Roman" w:hAnsi="Times New Roman" w:cs="Times New Roman"/>
          <w:color w:val="000000" w:themeColor="text1"/>
          <w:sz w:val="24"/>
          <w:szCs w:val="24"/>
          <w:lang w:bidi="ar-SA"/>
        </w:rPr>
        <w:t xml:space="preserve">provincial </w:t>
      </w:r>
      <w:r w:rsidR="00BC19A5" w:rsidRPr="00846F05">
        <w:rPr>
          <w:rFonts w:ascii="Times New Roman" w:hAnsi="Times New Roman" w:cs="Times New Roman"/>
          <w:color w:val="000000" w:themeColor="text1"/>
          <w:sz w:val="24"/>
          <w:szCs w:val="24"/>
          <w:lang w:bidi="ar-SA"/>
        </w:rPr>
        <w:t>offices</w:t>
      </w:r>
      <w:r w:rsidR="00AF5BA1" w:rsidRPr="00846F05">
        <w:rPr>
          <w:rFonts w:ascii="Times New Roman" w:hAnsi="Times New Roman" w:cs="Times New Roman"/>
          <w:color w:val="000000" w:themeColor="text1"/>
          <w:sz w:val="24"/>
          <w:szCs w:val="24"/>
          <w:lang w:bidi="ar-SA"/>
        </w:rPr>
        <w:t>.</w:t>
      </w:r>
      <w:r w:rsidR="00E36E81" w:rsidRPr="00846F05">
        <w:rPr>
          <w:rFonts w:ascii="Times New Roman" w:hAnsi="Times New Roman" w:cs="Times New Roman"/>
          <w:color w:val="000000" w:themeColor="text1"/>
          <w:sz w:val="24"/>
          <w:szCs w:val="24"/>
          <w:lang w:bidi="ar-SA"/>
        </w:rPr>
        <w:t xml:space="preserve"> </w:t>
      </w:r>
      <w:r w:rsidR="00C310A9" w:rsidRPr="00846F05">
        <w:rPr>
          <w:rFonts w:ascii="Times New Roman" w:hAnsi="Times New Roman" w:cs="Times New Roman"/>
          <w:color w:val="000000" w:themeColor="text1"/>
          <w:sz w:val="24"/>
          <w:szCs w:val="24"/>
          <w:lang w:bidi="ar-SA"/>
        </w:rPr>
        <w:t xml:space="preserve">Till the date none of the provincial offices are established. </w:t>
      </w:r>
      <w:r w:rsidR="009A412D" w:rsidRPr="00846F05">
        <w:rPr>
          <w:rFonts w:ascii="Times New Roman" w:hAnsi="Times New Roman" w:cs="Times New Roman"/>
          <w:color w:val="000000" w:themeColor="text1"/>
          <w:sz w:val="24"/>
          <w:szCs w:val="24"/>
          <w:lang w:val="en" w:bidi="ar-SA"/>
        </w:rPr>
        <w:t>The</w:t>
      </w:r>
      <w:r w:rsidR="00AC75C8" w:rsidRPr="00846F05">
        <w:rPr>
          <w:rFonts w:ascii="Times New Roman" w:hAnsi="Times New Roman" w:cs="Times New Roman"/>
          <w:color w:val="000000" w:themeColor="text1"/>
          <w:sz w:val="24"/>
          <w:szCs w:val="24"/>
          <w:lang w:val="en" w:bidi="ar-SA"/>
        </w:rPr>
        <w:t xml:space="preserve"> law do</w:t>
      </w:r>
      <w:r w:rsidR="00AB52E5" w:rsidRPr="00846F05">
        <w:rPr>
          <w:rFonts w:ascii="Times New Roman" w:hAnsi="Times New Roman" w:cs="Times New Roman"/>
          <w:color w:val="000000" w:themeColor="text1"/>
          <w:sz w:val="24"/>
          <w:szCs w:val="24"/>
          <w:lang w:val="en" w:bidi="ar-SA"/>
        </w:rPr>
        <w:t>es</w:t>
      </w:r>
      <w:r w:rsidR="00AC75C8" w:rsidRPr="00846F05">
        <w:rPr>
          <w:rFonts w:ascii="Times New Roman" w:hAnsi="Times New Roman" w:cs="Times New Roman"/>
          <w:color w:val="000000" w:themeColor="text1"/>
          <w:sz w:val="24"/>
          <w:szCs w:val="24"/>
          <w:lang w:val="en" w:bidi="ar-SA"/>
        </w:rPr>
        <w:t xml:space="preserve"> not allow the </w:t>
      </w:r>
      <w:r w:rsidR="00AB52E5" w:rsidRPr="00846F05">
        <w:rPr>
          <w:rFonts w:ascii="Times New Roman" w:hAnsi="Times New Roman" w:cs="Times New Roman"/>
          <w:color w:val="000000" w:themeColor="text1"/>
          <w:sz w:val="24"/>
          <w:szCs w:val="24"/>
          <w:lang w:val="en" w:bidi="ar-SA"/>
        </w:rPr>
        <w:t>C</w:t>
      </w:r>
      <w:r w:rsidR="00AC75C8" w:rsidRPr="00846F05">
        <w:rPr>
          <w:rFonts w:ascii="Times New Roman" w:hAnsi="Times New Roman" w:cs="Times New Roman"/>
          <w:color w:val="000000" w:themeColor="text1"/>
          <w:sz w:val="24"/>
          <w:szCs w:val="24"/>
          <w:lang w:val="en" w:bidi="ar-SA"/>
        </w:rPr>
        <w:t>ommission to give a binding decision after independent investigation</w:t>
      </w:r>
      <w:r w:rsidR="00706811" w:rsidRPr="00846F05">
        <w:rPr>
          <w:rFonts w:ascii="Times New Roman" w:hAnsi="Times New Roman" w:cs="Times New Roman"/>
          <w:color w:val="000000" w:themeColor="text1"/>
          <w:sz w:val="24"/>
          <w:szCs w:val="24"/>
          <w:lang w:val="en" w:bidi="ar-SA"/>
        </w:rPr>
        <w:t xml:space="preserve"> of the complaint filed by the victims</w:t>
      </w:r>
      <w:r w:rsidR="00AC75C8" w:rsidRPr="00846F05">
        <w:rPr>
          <w:rFonts w:ascii="Times New Roman" w:hAnsi="Times New Roman" w:cs="Times New Roman"/>
          <w:color w:val="000000" w:themeColor="text1"/>
          <w:sz w:val="24"/>
          <w:szCs w:val="24"/>
          <w:lang w:val="en" w:bidi="ar-SA"/>
        </w:rPr>
        <w:t>.</w:t>
      </w:r>
      <w:r w:rsidR="00AB52E5" w:rsidRPr="00846F05">
        <w:rPr>
          <w:rFonts w:ascii="Times New Roman" w:hAnsi="Times New Roman" w:cs="Times New Roman"/>
          <w:color w:val="000000" w:themeColor="text1"/>
          <w:sz w:val="24"/>
          <w:szCs w:val="24"/>
          <w:lang w:val="en" w:bidi="ar-SA"/>
        </w:rPr>
        <w:t xml:space="preserve"> </w:t>
      </w:r>
      <w:r w:rsidR="009A412D" w:rsidRPr="00846F05">
        <w:rPr>
          <w:rFonts w:ascii="Times New Roman" w:hAnsi="Times New Roman" w:cs="Times New Roman"/>
          <w:color w:val="000000" w:themeColor="text1"/>
          <w:sz w:val="24"/>
          <w:szCs w:val="24"/>
          <w:lang w:val="en" w:bidi="ar-SA"/>
        </w:rPr>
        <w:t xml:space="preserve">Similarly, </w:t>
      </w:r>
      <w:r w:rsidR="00C607B7" w:rsidRPr="00846F05">
        <w:rPr>
          <w:rFonts w:ascii="Times New Roman" w:hAnsi="Times New Roman" w:cs="Times New Roman"/>
          <w:color w:val="000000" w:themeColor="text1"/>
          <w:sz w:val="24"/>
          <w:szCs w:val="24"/>
        </w:rPr>
        <w:t>the total number of staff</w:t>
      </w:r>
      <w:r w:rsidR="00CA6BFA" w:rsidRPr="00846F05">
        <w:rPr>
          <w:rFonts w:ascii="Times New Roman" w:hAnsi="Times New Roman" w:cs="Times New Roman"/>
          <w:color w:val="000000" w:themeColor="text1"/>
          <w:sz w:val="24"/>
          <w:szCs w:val="24"/>
        </w:rPr>
        <w:t>s</w:t>
      </w:r>
      <w:r w:rsidR="00C607B7" w:rsidRPr="00846F05">
        <w:rPr>
          <w:rFonts w:ascii="Times New Roman" w:hAnsi="Times New Roman" w:cs="Times New Roman"/>
          <w:color w:val="000000" w:themeColor="text1"/>
          <w:sz w:val="24"/>
          <w:szCs w:val="24"/>
        </w:rPr>
        <w:t xml:space="preserve"> approved by the government </w:t>
      </w:r>
      <w:r w:rsidR="009A412D" w:rsidRPr="00846F05">
        <w:rPr>
          <w:rFonts w:ascii="Times New Roman" w:hAnsi="Times New Roman" w:cs="Times New Roman"/>
          <w:color w:val="000000" w:themeColor="text1"/>
          <w:sz w:val="24"/>
          <w:szCs w:val="24"/>
        </w:rPr>
        <w:t xml:space="preserve">for NWC </w:t>
      </w:r>
      <w:r w:rsidR="00C607B7" w:rsidRPr="00846F05">
        <w:rPr>
          <w:rFonts w:ascii="Times New Roman" w:hAnsi="Times New Roman" w:cs="Times New Roman"/>
          <w:color w:val="000000" w:themeColor="text1"/>
          <w:sz w:val="24"/>
          <w:szCs w:val="24"/>
        </w:rPr>
        <w:t xml:space="preserve">was 38 (12 </w:t>
      </w:r>
      <w:proofErr w:type="spellStart"/>
      <w:r w:rsidR="00C607B7" w:rsidRPr="00846F05">
        <w:rPr>
          <w:rFonts w:ascii="Times New Roman" w:hAnsi="Times New Roman" w:cs="Times New Roman"/>
          <w:color w:val="000000" w:themeColor="text1"/>
          <w:sz w:val="24"/>
          <w:szCs w:val="24"/>
        </w:rPr>
        <w:t>gazetted</w:t>
      </w:r>
      <w:proofErr w:type="spellEnd"/>
      <w:r w:rsidR="00C607B7" w:rsidRPr="00846F05">
        <w:rPr>
          <w:rFonts w:ascii="Times New Roman" w:hAnsi="Times New Roman" w:cs="Times New Roman"/>
          <w:color w:val="000000" w:themeColor="text1"/>
          <w:sz w:val="24"/>
          <w:szCs w:val="24"/>
        </w:rPr>
        <w:t xml:space="preserve"> positions, 12 non-</w:t>
      </w:r>
      <w:proofErr w:type="spellStart"/>
      <w:r w:rsidR="00C607B7" w:rsidRPr="00846F05">
        <w:rPr>
          <w:rFonts w:ascii="Times New Roman" w:hAnsi="Times New Roman" w:cs="Times New Roman"/>
          <w:color w:val="000000" w:themeColor="text1"/>
          <w:sz w:val="24"/>
          <w:szCs w:val="24"/>
        </w:rPr>
        <w:t>gazetted</w:t>
      </w:r>
      <w:proofErr w:type="spellEnd"/>
      <w:r w:rsidR="00C607B7" w:rsidRPr="00846F05">
        <w:rPr>
          <w:rFonts w:ascii="Times New Roman" w:hAnsi="Times New Roman" w:cs="Times New Roman"/>
          <w:color w:val="000000" w:themeColor="text1"/>
          <w:sz w:val="24"/>
          <w:szCs w:val="24"/>
        </w:rPr>
        <w:t xml:space="preserve"> positions and 14 support staffs).</w:t>
      </w:r>
      <w:r w:rsidR="00C64070" w:rsidRPr="00BC4DD8">
        <w:rPr>
          <w:rStyle w:val="FootnoteReference"/>
          <w:rFonts w:ascii="Times New Roman" w:hAnsi="Times New Roman" w:cs="Times New Roman"/>
          <w:color w:val="000000" w:themeColor="text1"/>
          <w:sz w:val="24"/>
          <w:szCs w:val="24"/>
        </w:rPr>
        <w:footnoteReference w:id="1"/>
      </w:r>
      <w:r w:rsidR="00C607B7" w:rsidRPr="00846F05">
        <w:rPr>
          <w:rFonts w:ascii="Times New Roman" w:hAnsi="Times New Roman" w:cs="Times New Roman"/>
          <w:color w:val="000000" w:themeColor="text1"/>
          <w:sz w:val="24"/>
          <w:szCs w:val="24"/>
        </w:rPr>
        <w:t xml:space="preserve"> </w:t>
      </w:r>
      <w:r w:rsidR="003A0730">
        <w:rPr>
          <w:rFonts w:ascii="Times New Roman" w:hAnsi="Times New Roman" w:cs="Times New Roman"/>
          <w:color w:val="000000" w:themeColor="text1"/>
          <w:sz w:val="24"/>
          <w:szCs w:val="24"/>
        </w:rPr>
        <w:t>Other thematic Commissions lack adequate resources.</w:t>
      </w:r>
    </w:p>
    <w:p w14:paraId="52BA68B3" w14:textId="3CA1443C" w:rsidR="008056F8" w:rsidRPr="00BC4DD8" w:rsidRDefault="00970FC7" w:rsidP="00846F05">
      <w:pPr>
        <w:pStyle w:val="ListParagraph"/>
        <w:numPr>
          <w:ilvl w:val="0"/>
          <w:numId w:val="41"/>
        </w:numPr>
        <w:spacing w:before="240" w:line="360" w:lineRule="auto"/>
        <w:jc w:val="both"/>
        <w:rPr>
          <w:rFonts w:ascii="Times New Roman" w:hAnsi="Times New Roman" w:cs="Times New Roman"/>
          <w:color w:val="000000" w:themeColor="text1"/>
          <w:sz w:val="24"/>
          <w:szCs w:val="24"/>
          <w:lang w:val="en" w:bidi="ar-SA"/>
        </w:rPr>
      </w:pPr>
      <w:r w:rsidRPr="00BC4DD8">
        <w:rPr>
          <w:rFonts w:ascii="Times New Roman" w:hAnsi="Times New Roman" w:cs="Times New Roman"/>
          <w:color w:val="000000" w:themeColor="text1"/>
          <w:sz w:val="24"/>
          <w:szCs w:val="24"/>
          <w:lang w:bidi="ar-SA"/>
        </w:rPr>
        <w:t xml:space="preserve">The </w:t>
      </w:r>
      <w:r w:rsidR="00795BB7">
        <w:rPr>
          <w:rFonts w:ascii="Times New Roman" w:hAnsi="Times New Roman" w:cs="Times New Roman"/>
          <w:color w:val="000000" w:themeColor="text1"/>
          <w:sz w:val="24"/>
          <w:szCs w:val="24"/>
          <w:lang w:bidi="ar-SA"/>
        </w:rPr>
        <w:t>GESI</w:t>
      </w:r>
      <w:r w:rsidR="00631A24" w:rsidRPr="00BC4DD8">
        <w:rPr>
          <w:rFonts w:ascii="Times New Roman" w:hAnsi="Times New Roman" w:cs="Times New Roman"/>
          <w:color w:val="000000" w:themeColor="text1"/>
          <w:sz w:val="24"/>
          <w:szCs w:val="24"/>
          <w:lang w:bidi="ar-SA"/>
        </w:rPr>
        <w:t xml:space="preserve"> Policy, 2020</w:t>
      </w:r>
      <w:r w:rsidRPr="00BC4DD8">
        <w:rPr>
          <w:rFonts w:ascii="Times New Roman" w:hAnsi="Times New Roman" w:cs="Times New Roman"/>
          <w:color w:val="000000" w:themeColor="text1"/>
          <w:sz w:val="24"/>
          <w:szCs w:val="24"/>
          <w:lang w:bidi="ar-SA"/>
        </w:rPr>
        <w:t xml:space="preserve"> has been adopted </w:t>
      </w:r>
      <w:r w:rsidR="005537B2" w:rsidRPr="00BC4DD8">
        <w:rPr>
          <w:rFonts w:ascii="Times New Roman" w:hAnsi="Times New Roman" w:cs="Times New Roman"/>
          <w:color w:val="000000" w:themeColor="text1"/>
          <w:sz w:val="24"/>
          <w:szCs w:val="24"/>
          <w:shd w:val="clear" w:color="auto" w:fill="FFFFFF"/>
        </w:rPr>
        <w:t xml:space="preserve">to </w:t>
      </w:r>
      <w:r w:rsidR="00E3585F" w:rsidRPr="00BC4DD8">
        <w:rPr>
          <w:rFonts w:ascii="Times New Roman" w:hAnsi="Times New Roman" w:cs="Times New Roman"/>
          <w:color w:val="000000" w:themeColor="text1"/>
          <w:sz w:val="24"/>
          <w:szCs w:val="24"/>
          <w:shd w:val="clear" w:color="auto" w:fill="FFFFFF"/>
        </w:rPr>
        <w:t>institutionalize</w:t>
      </w:r>
      <w:r w:rsidR="005537B2" w:rsidRPr="00BC4DD8">
        <w:rPr>
          <w:rFonts w:ascii="Times New Roman" w:hAnsi="Times New Roman" w:cs="Times New Roman"/>
          <w:color w:val="000000" w:themeColor="text1"/>
          <w:sz w:val="24"/>
          <w:szCs w:val="24"/>
          <w:shd w:val="clear" w:color="auto" w:fill="FFFFFF"/>
        </w:rPr>
        <w:t xml:space="preserve"> a gender responsive governance system in all the three tiers of government. The policy aims to remove discriminatory barriers to the socio-economic development of women; end gender-based violence; and ensure economic empowerment of women. </w:t>
      </w:r>
      <w:r w:rsidR="00980103" w:rsidRPr="00BC4DD8">
        <w:rPr>
          <w:rFonts w:ascii="Times New Roman" w:hAnsi="Times New Roman" w:cs="Times New Roman"/>
          <w:color w:val="000000" w:themeColor="text1"/>
          <w:sz w:val="24"/>
          <w:szCs w:val="24"/>
        </w:rPr>
        <w:t xml:space="preserve">NHRCN has also adopted its GESI policy to mainstream the gender in NHRCN. </w:t>
      </w:r>
    </w:p>
    <w:p w14:paraId="6C518BC6" w14:textId="0177D619" w:rsidR="00853B28" w:rsidRPr="00BC4DD8" w:rsidRDefault="00853B28" w:rsidP="00EF1FD0">
      <w:pPr>
        <w:autoSpaceDE w:val="0"/>
        <w:autoSpaceDN w:val="0"/>
        <w:adjustRightInd w:val="0"/>
        <w:spacing w:before="240" w:line="360" w:lineRule="auto"/>
        <w:jc w:val="both"/>
        <w:rPr>
          <w:rFonts w:cs="CIDFont+F3"/>
          <w:b/>
          <w:bCs/>
          <w:color w:val="000000" w:themeColor="text1"/>
          <w:sz w:val="24"/>
          <w:szCs w:val="24"/>
          <w:lang w:val="en-GB" w:bidi="ar-SA"/>
        </w:rPr>
      </w:pPr>
      <w:r w:rsidRPr="00BC4DD8">
        <w:rPr>
          <w:rFonts w:cs="CIDFont+F3"/>
          <w:b/>
          <w:bCs/>
          <w:color w:val="000000" w:themeColor="text1"/>
          <w:sz w:val="24"/>
          <w:szCs w:val="24"/>
          <w:lang w:val="en-GB" w:bidi="ar-SA"/>
        </w:rPr>
        <w:t xml:space="preserve">The </w:t>
      </w:r>
      <w:r w:rsidR="007D113A">
        <w:rPr>
          <w:rFonts w:cs="CIDFont+F3"/>
          <w:b/>
          <w:bCs/>
          <w:color w:val="000000" w:themeColor="text1"/>
          <w:sz w:val="24"/>
          <w:szCs w:val="24"/>
          <w:lang w:val="en-GB" w:bidi="ar-SA"/>
        </w:rPr>
        <w:t>Commissions</w:t>
      </w:r>
      <w:r w:rsidRPr="00BC4DD8">
        <w:rPr>
          <w:rFonts w:cs="CIDFont+F3"/>
          <w:b/>
          <w:bCs/>
          <w:color w:val="000000" w:themeColor="text1"/>
          <w:sz w:val="24"/>
          <w:szCs w:val="24"/>
          <w:lang w:val="en-GB" w:bidi="ar-SA"/>
        </w:rPr>
        <w:t xml:space="preserve"> recommend to:</w:t>
      </w:r>
    </w:p>
    <w:p w14:paraId="43DC47CE" w14:textId="2021DC17" w:rsidR="005537B2" w:rsidRPr="00C437A0" w:rsidRDefault="009B031B" w:rsidP="00C437A0">
      <w:pPr>
        <w:numPr>
          <w:ilvl w:val="0"/>
          <w:numId w:val="40"/>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lastRenderedPageBreak/>
        <w:t xml:space="preserve">Arrange in law and practice providing the binding authority to the NWC </w:t>
      </w:r>
      <w:r w:rsidR="00C437A0" w:rsidRPr="00BC4DD8">
        <w:rPr>
          <w:rFonts w:ascii="Times New Roman" w:hAnsi="Times New Roman" w:cs="Times New Roman"/>
          <w:color w:val="000000" w:themeColor="text1"/>
          <w:sz w:val="24"/>
          <w:szCs w:val="24"/>
          <w:lang w:bidi="ar-SA"/>
        </w:rPr>
        <w:t>recommendations</w:t>
      </w:r>
      <w:r w:rsidR="00C437A0">
        <w:rPr>
          <w:rFonts w:ascii="Times New Roman" w:hAnsi="Times New Roman" w:cs="Times New Roman"/>
          <w:color w:val="000000" w:themeColor="text1"/>
          <w:sz w:val="24"/>
          <w:szCs w:val="24"/>
          <w:lang w:bidi="ar-SA"/>
        </w:rPr>
        <w:t>; and r</w:t>
      </w:r>
      <w:r w:rsidRPr="00C437A0">
        <w:rPr>
          <w:rFonts w:ascii="Times New Roman" w:hAnsi="Times New Roman" w:cs="Times New Roman"/>
          <w:color w:val="000000" w:themeColor="text1"/>
          <w:sz w:val="24"/>
          <w:szCs w:val="24"/>
          <w:lang w:bidi="ar-SA"/>
        </w:rPr>
        <w:t>eview NWC organizational structure to provide adequate resources and budget for the effective</w:t>
      </w:r>
      <w:r w:rsidR="00781E34">
        <w:rPr>
          <w:rFonts w:ascii="Times New Roman" w:hAnsi="Times New Roman" w:cs="Times New Roman"/>
          <w:color w:val="000000" w:themeColor="text1"/>
          <w:sz w:val="24"/>
          <w:szCs w:val="24"/>
          <w:lang w:bidi="ar-SA"/>
        </w:rPr>
        <w:t xml:space="preserve"> and victim friendly</w:t>
      </w:r>
      <w:r w:rsidRPr="00C437A0">
        <w:rPr>
          <w:rFonts w:ascii="Times New Roman" w:hAnsi="Times New Roman" w:cs="Times New Roman"/>
          <w:color w:val="000000" w:themeColor="text1"/>
          <w:sz w:val="24"/>
          <w:szCs w:val="24"/>
          <w:lang w:bidi="ar-SA"/>
        </w:rPr>
        <w:t xml:space="preserve"> functioning</w:t>
      </w:r>
      <w:r w:rsidR="003A0730">
        <w:rPr>
          <w:rFonts w:ascii="Times New Roman" w:hAnsi="Times New Roman" w:cs="Times New Roman"/>
          <w:color w:val="000000" w:themeColor="text1"/>
          <w:sz w:val="24"/>
          <w:szCs w:val="24"/>
          <w:lang w:bidi="ar-SA"/>
        </w:rPr>
        <w:t xml:space="preserve"> including to other thematic Commissions</w:t>
      </w:r>
      <w:r w:rsidRPr="00C437A0">
        <w:rPr>
          <w:rFonts w:ascii="Times New Roman" w:hAnsi="Times New Roman" w:cs="Times New Roman"/>
          <w:color w:val="000000" w:themeColor="text1"/>
          <w:sz w:val="24"/>
          <w:szCs w:val="24"/>
          <w:lang w:bidi="ar-SA"/>
        </w:rPr>
        <w:t xml:space="preserve">; </w:t>
      </w:r>
    </w:p>
    <w:p w14:paraId="74BB8758" w14:textId="7AA4EE24" w:rsidR="001432ED" w:rsidRPr="00BC4DD8" w:rsidRDefault="00EB5DE7" w:rsidP="00EF1FD0">
      <w:pPr>
        <w:pStyle w:val="ListParagraph"/>
        <w:numPr>
          <w:ilvl w:val="0"/>
          <w:numId w:val="32"/>
        </w:numPr>
        <w:autoSpaceDE w:val="0"/>
        <w:autoSpaceDN w:val="0"/>
        <w:adjustRightInd w:val="0"/>
        <w:spacing w:after="0" w:line="360" w:lineRule="auto"/>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t>P</w:t>
      </w:r>
      <w:r w:rsidR="005537B2" w:rsidRPr="00BC4DD8">
        <w:rPr>
          <w:rFonts w:ascii="Times New Roman" w:hAnsi="Times New Roman" w:cs="Times New Roman"/>
          <w:color w:val="000000" w:themeColor="text1"/>
          <w:sz w:val="24"/>
          <w:szCs w:val="24"/>
          <w:lang w:bidi="ar-SA"/>
        </w:rPr>
        <w:t xml:space="preserve">rovide adequate human and financial resources to implement </w:t>
      </w:r>
      <w:r w:rsidRPr="00BC4DD8">
        <w:rPr>
          <w:rFonts w:ascii="Times New Roman" w:hAnsi="Times New Roman" w:cs="Times New Roman"/>
          <w:color w:val="000000" w:themeColor="text1"/>
          <w:sz w:val="24"/>
          <w:szCs w:val="24"/>
          <w:lang w:bidi="ar-SA"/>
        </w:rPr>
        <w:t>Nationa</w:t>
      </w:r>
      <w:r w:rsidR="00406F9E" w:rsidRPr="00BC4DD8">
        <w:rPr>
          <w:rFonts w:ascii="Times New Roman" w:hAnsi="Times New Roman" w:cs="Times New Roman"/>
          <w:color w:val="000000" w:themeColor="text1"/>
          <w:sz w:val="24"/>
          <w:szCs w:val="24"/>
          <w:lang w:bidi="ar-SA"/>
        </w:rPr>
        <w:t>l Gender Equality Policy, 2020</w:t>
      </w:r>
      <w:r w:rsidRPr="00BC4DD8">
        <w:rPr>
          <w:rFonts w:ascii="Times New Roman" w:hAnsi="Times New Roman" w:cs="Times New Roman"/>
          <w:color w:val="000000" w:themeColor="text1"/>
          <w:sz w:val="24"/>
          <w:szCs w:val="24"/>
          <w:lang w:bidi="ar-SA"/>
        </w:rPr>
        <w:t xml:space="preserve"> and arrange regular and effective monitoring</w:t>
      </w:r>
      <w:r w:rsidR="001432ED" w:rsidRPr="00BC4DD8">
        <w:rPr>
          <w:rFonts w:ascii="Times New Roman" w:hAnsi="Times New Roman" w:cs="Times New Roman"/>
          <w:color w:val="000000" w:themeColor="text1"/>
          <w:sz w:val="24"/>
          <w:szCs w:val="24"/>
          <w:lang w:bidi="ar-SA"/>
        </w:rPr>
        <w:t xml:space="preserve"> by </w:t>
      </w:r>
      <w:r w:rsidR="00092F1A" w:rsidRPr="00092F1A">
        <w:rPr>
          <w:rFonts w:ascii="Times New Roman" w:hAnsi="Times New Roman" w:cs="Times New Roman"/>
          <w:color w:val="000000" w:themeColor="text1"/>
          <w:sz w:val="24"/>
          <w:szCs w:val="24"/>
          <w:lang w:bidi="ar-SA"/>
        </w:rPr>
        <w:t xml:space="preserve">Ministry of Women Children and Senior Citizens </w:t>
      </w:r>
      <w:r w:rsidR="00092F1A">
        <w:rPr>
          <w:rFonts w:ascii="Times New Roman" w:hAnsi="Times New Roman" w:cs="Times New Roman"/>
          <w:color w:val="000000" w:themeColor="text1"/>
          <w:sz w:val="24"/>
          <w:szCs w:val="24"/>
          <w:lang w:bidi="ar-SA"/>
        </w:rPr>
        <w:t>(</w:t>
      </w:r>
      <w:proofErr w:type="spellStart"/>
      <w:r w:rsidR="001432ED" w:rsidRPr="00BC4DD8">
        <w:rPr>
          <w:rFonts w:ascii="Times New Roman" w:hAnsi="Times New Roman" w:cs="Times New Roman"/>
          <w:color w:val="000000" w:themeColor="text1"/>
          <w:sz w:val="24"/>
          <w:szCs w:val="24"/>
          <w:lang w:bidi="ar-SA"/>
        </w:rPr>
        <w:t>MoWCS</w:t>
      </w:r>
      <w:r w:rsidR="00692528">
        <w:rPr>
          <w:rFonts w:ascii="Times New Roman" w:hAnsi="Times New Roman" w:cs="Times New Roman"/>
          <w:color w:val="000000" w:themeColor="text1"/>
          <w:sz w:val="24"/>
          <w:szCs w:val="24"/>
          <w:lang w:bidi="ar-SA"/>
        </w:rPr>
        <w:t>C</w:t>
      </w:r>
      <w:proofErr w:type="spellEnd"/>
      <w:r w:rsidR="00092F1A">
        <w:rPr>
          <w:rFonts w:ascii="Times New Roman" w:hAnsi="Times New Roman" w:cs="Times New Roman"/>
          <w:color w:val="000000" w:themeColor="text1"/>
          <w:sz w:val="24"/>
          <w:szCs w:val="24"/>
          <w:lang w:bidi="ar-SA"/>
        </w:rPr>
        <w:t>)</w:t>
      </w:r>
      <w:r w:rsidR="001432ED" w:rsidRPr="00BC4DD8">
        <w:rPr>
          <w:rFonts w:ascii="Times New Roman" w:hAnsi="Times New Roman" w:cs="Times New Roman"/>
          <w:color w:val="000000" w:themeColor="text1"/>
          <w:sz w:val="24"/>
          <w:szCs w:val="24"/>
          <w:lang w:bidi="ar-SA"/>
        </w:rPr>
        <w:t>.</w:t>
      </w:r>
    </w:p>
    <w:p w14:paraId="6F1D06C8" w14:textId="77777777" w:rsidR="00280FCE" w:rsidRPr="00BC4DD8" w:rsidRDefault="00886C17" w:rsidP="00EF1FD0">
      <w:pPr>
        <w:shd w:val="clear" w:color="auto" w:fill="D9D9D9" w:themeFill="background1" w:themeFillShade="D9"/>
        <w:spacing w:before="240" w:line="360" w:lineRule="auto"/>
        <w:jc w:val="both"/>
        <w:rPr>
          <w:b/>
          <w:bCs/>
          <w:color w:val="000000" w:themeColor="text1"/>
          <w:sz w:val="24"/>
        </w:rPr>
      </w:pPr>
      <w:r w:rsidRPr="00BC4DD8">
        <w:rPr>
          <w:b/>
          <w:bCs/>
          <w:color w:val="000000" w:themeColor="text1"/>
          <w:sz w:val="24"/>
        </w:rPr>
        <w:t>ARTICLE 4: SPECIAL MEASURE AND SUBSTANTIVE EQUALITY</w:t>
      </w:r>
    </w:p>
    <w:p w14:paraId="40D80F64" w14:textId="1208E869" w:rsidR="000C25E5" w:rsidRPr="00846F05" w:rsidRDefault="008B3F26" w:rsidP="00846F05">
      <w:pPr>
        <w:pStyle w:val="ListParagraph"/>
        <w:numPr>
          <w:ilvl w:val="0"/>
          <w:numId w:val="41"/>
        </w:numPr>
        <w:spacing w:before="240" w:line="360" w:lineRule="auto"/>
        <w:jc w:val="both"/>
        <w:rPr>
          <w:rFonts w:ascii="Times New Roman" w:hAnsi="Times New Roman" w:cs="Times New Roman"/>
          <w:color w:val="000000" w:themeColor="text1"/>
          <w:sz w:val="24"/>
          <w:szCs w:val="24"/>
        </w:rPr>
      </w:pPr>
      <w:r w:rsidRPr="00846F05">
        <w:rPr>
          <w:rFonts w:ascii="Times New Roman" w:hAnsi="Times New Roman" w:cs="Times New Roman"/>
          <w:color w:val="000000" w:themeColor="text1"/>
          <w:sz w:val="24"/>
          <w:szCs w:val="24"/>
        </w:rPr>
        <w:t xml:space="preserve">Very limited parts of multi discrimination and minority issues are addressed by the law </w:t>
      </w:r>
      <w:r w:rsidR="00F800C2" w:rsidRPr="00846F05">
        <w:rPr>
          <w:rFonts w:ascii="Times New Roman" w:hAnsi="Times New Roman" w:cs="Times New Roman"/>
          <w:color w:val="000000" w:themeColor="text1"/>
          <w:sz w:val="24"/>
          <w:szCs w:val="24"/>
        </w:rPr>
        <w:t xml:space="preserve">and there is not </w:t>
      </w:r>
      <w:r w:rsidRPr="00846F05">
        <w:rPr>
          <w:rFonts w:ascii="Times New Roman" w:hAnsi="Times New Roman" w:cs="Times New Roman"/>
          <w:color w:val="000000" w:themeColor="text1"/>
          <w:sz w:val="24"/>
          <w:szCs w:val="24"/>
        </w:rPr>
        <w:t>a separate special opportunity act recognizing the needs of women and girls</w:t>
      </w:r>
      <w:r w:rsidR="00CA6BFA" w:rsidRPr="00846F05">
        <w:rPr>
          <w:rFonts w:ascii="Times New Roman" w:hAnsi="Times New Roman" w:cs="Times New Roman"/>
          <w:color w:val="000000" w:themeColor="text1"/>
          <w:sz w:val="24"/>
          <w:szCs w:val="24"/>
        </w:rPr>
        <w:t xml:space="preserve"> </w:t>
      </w:r>
      <w:r w:rsidRPr="00846F05">
        <w:rPr>
          <w:rFonts w:ascii="Times New Roman" w:hAnsi="Times New Roman" w:cs="Times New Roman"/>
          <w:color w:val="000000" w:themeColor="text1"/>
          <w:sz w:val="24"/>
          <w:szCs w:val="24"/>
        </w:rPr>
        <w:t>fac</w:t>
      </w:r>
      <w:r w:rsidR="00CA6BFA" w:rsidRPr="00846F05">
        <w:rPr>
          <w:rFonts w:ascii="Times New Roman" w:hAnsi="Times New Roman" w:cs="Times New Roman"/>
          <w:color w:val="000000" w:themeColor="text1"/>
          <w:sz w:val="24"/>
          <w:szCs w:val="24"/>
        </w:rPr>
        <w:t>ing</w:t>
      </w:r>
      <w:r w:rsidRPr="00846F05">
        <w:rPr>
          <w:rFonts w:ascii="Times New Roman" w:hAnsi="Times New Roman" w:cs="Times New Roman"/>
          <w:color w:val="000000" w:themeColor="text1"/>
          <w:sz w:val="24"/>
          <w:szCs w:val="24"/>
        </w:rPr>
        <w:t xml:space="preserve"> intersectional and multiple forms of discrimination.  For instance, there is a law that reserves one seat in the local elections for Dalit women; </w:t>
      </w:r>
      <w:r w:rsidR="00F800C2" w:rsidRPr="00846F05">
        <w:rPr>
          <w:rFonts w:ascii="Times New Roman" w:hAnsi="Times New Roman" w:cs="Times New Roman"/>
          <w:color w:val="000000" w:themeColor="text1"/>
          <w:sz w:val="24"/>
          <w:szCs w:val="24"/>
        </w:rPr>
        <w:t>the Social Security Act, 2018 provides</w:t>
      </w:r>
      <w:r w:rsidRPr="00846F05">
        <w:rPr>
          <w:rFonts w:ascii="Times New Roman" w:hAnsi="Times New Roman" w:cs="Times New Roman"/>
          <w:color w:val="000000" w:themeColor="text1"/>
          <w:sz w:val="24"/>
          <w:szCs w:val="24"/>
        </w:rPr>
        <w:t xml:space="preserve"> social security allowance for Dalit and single women senior citizens above age 60. </w:t>
      </w:r>
    </w:p>
    <w:p w14:paraId="6E172857" w14:textId="3C6EF116" w:rsidR="008B3F26" w:rsidRPr="000C25E5" w:rsidRDefault="008B3F26" w:rsidP="00846F05">
      <w:pPr>
        <w:pStyle w:val="ListParagraph"/>
        <w:numPr>
          <w:ilvl w:val="0"/>
          <w:numId w:val="41"/>
        </w:numPr>
        <w:spacing w:before="24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 xml:space="preserve">The </w:t>
      </w:r>
      <w:proofErr w:type="spellStart"/>
      <w:r w:rsidRPr="00BC4DD8">
        <w:rPr>
          <w:rFonts w:ascii="Times New Roman" w:hAnsi="Times New Roman" w:cs="Times New Roman"/>
          <w:color w:val="000000" w:themeColor="text1"/>
          <w:sz w:val="24"/>
          <w:szCs w:val="24"/>
        </w:rPr>
        <w:t>MoWCSC</w:t>
      </w:r>
      <w:proofErr w:type="spellEnd"/>
      <w:r w:rsidR="00CA6BFA">
        <w:rPr>
          <w:rFonts w:ascii="Times New Roman" w:hAnsi="Times New Roman" w:cs="Times New Roman"/>
          <w:color w:val="000000" w:themeColor="text1"/>
          <w:sz w:val="24"/>
          <w:szCs w:val="24"/>
        </w:rPr>
        <w:t>,</w:t>
      </w:r>
      <w:r w:rsidRPr="00BC4DD8">
        <w:rPr>
          <w:rFonts w:ascii="Times New Roman" w:hAnsi="Times New Roman" w:cs="Times New Roman"/>
          <w:color w:val="000000" w:themeColor="text1"/>
          <w:sz w:val="24"/>
          <w:szCs w:val="24"/>
        </w:rPr>
        <w:t xml:space="preserve"> </w:t>
      </w:r>
      <w:r w:rsidR="003231EE" w:rsidRPr="003231EE">
        <w:rPr>
          <w:rFonts w:ascii="Times New Roman" w:hAnsi="Times New Roman" w:cs="Times New Roman"/>
          <w:color w:val="000000" w:themeColor="text1"/>
          <w:sz w:val="24"/>
          <w:szCs w:val="24"/>
        </w:rPr>
        <w:t>in collaboration with non-government</w:t>
      </w:r>
      <w:r w:rsidR="00CA6BFA">
        <w:rPr>
          <w:rFonts w:ascii="Times New Roman" w:hAnsi="Times New Roman" w:cs="Times New Roman"/>
          <w:color w:val="000000" w:themeColor="text1"/>
          <w:sz w:val="24"/>
          <w:szCs w:val="24"/>
        </w:rPr>
        <w:t>al</w:t>
      </w:r>
      <w:r w:rsidR="003231EE" w:rsidRPr="003231EE">
        <w:rPr>
          <w:rFonts w:ascii="Times New Roman" w:hAnsi="Times New Roman" w:cs="Times New Roman"/>
          <w:color w:val="000000" w:themeColor="text1"/>
          <w:sz w:val="24"/>
          <w:szCs w:val="24"/>
        </w:rPr>
        <w:t xml:space="preserve"> organizations</w:t>
      </w:r>
      <w:r w:rsidR="00CA6BFA">
        <w:rPr>
          <w:rFonts w:ascii="Times New Roman" w:hAnsi="Times New Roman" w:cs="Times New Roman"/>
          <w:color w:val="000000" w:themeColor="text1"/>
          <w:sz w:val="24"/>
          <w:szCs w:val="24"/>
        </w:rPr>
        <w:t>,</w:t>
      </w:r>
      <w:r w:rsidR="00CA6BFA" w:rsidRPr="00CA6BFA">
        <w:rPr>
          <w:rFonts w:ascii="Times New Roman" w:hAnsi="Times New Roman" w:cs="Times New Roman"/>
          <w:color w:val="000000" w:themeColor="text1"/>
          <w:sz w:val="24"/>
          <w:szCs w:val="24"/>
        </w:rPr>
        <w:t xml:space="preserve"> has been raising awareness</w:t>
      </w:r>
      <w:r w:rsidRPr="00BC4DD8">
        <w:rPr>
          <w:rFonts w:ascii="Times New Roman" w:hAnsi="Times New Roman" w:cs="Times New Roman"/>
          <w:color w:val="000000" w:themeColor="text1"/>
          <w:sz w:val="24"/>
          <w:szCs w:val="24"/>
        </w:rPr>
        <w:t xml:space="preserve"> about the existing laws providing special opportunities for women and girls</w:t>
      </w:r>
      <w:r w:rsidR="003231EE">
        <w:rPr>
          <w:rFonts w:ascii="Times New Roman" w:hAnsi="Times New Roman" w:cs="Times New Roman"/>
          <w:color w:val="000000" w:themeColor="text1"/>
          <w:sz w:val="24"/>
          <w:szCs w:val="24"/>
        </w:rPr>
        <w:t xml:space="preserve"> aiming </w:t>
      </w:r>
      <w:r w:rsidRPr="00BC4DD8">
        <w:rPr>
          <w:rFonts w:ascii="Times New Roman" w:hAnsi="Times New Roman" w:cs="Times New Roman"/>
          <w:color w:val="000000" w:themeColor="text1"/>
          <w:sz w:val="24"/>
          <w:szCs w:val="24"/>
        </w:rPr>
        <w:t xml:space="preserve">to ensure substantive equality. However, the Ministry does not have a separate mechanism to regularly monitor the </w:t>
      </w:r>
      <w:r w:rsidR="006E0EA3">
        <w:rPr>
          <w:rFonts w:ascii="Times New Roman" w:hAnsi="Times New Roman" w:cs="Times New Roman"/>
          <w:color w:val="000000" w:themeColor="text1"/>
          <w:sz w:val="24"/>
          <w:szCs w:val="24"/>
        </w:rPr>
        <w:t>special opportunities provided</w:t>
      </w:r>
      <w:r w:rsidRPr="00BC4DD8">
        <w:rPr>
          <w:rFonts w:ascii="Times New Roman" w:hAnsi="Times New Roman" w:cs="Times New Roman"/>
          <w:color w:val="000000" w:themeColor="text1"/>
          <w:sz w:val="24"/>
          <w:szCs w:val="24"/>
        </w:rPr>
        <w:t xml:space="preserve">. </w:t>
      </w:r>
      <w:r w:rsidR="00CF24A5" w:rsidRPr="00BC4DD8">
        <w:rPr>
          <w:rFonts w:ascii="Times New Roman" w:hAnsi="Times New Roman" w:cs="Times New Roman"/>
          <w:color w:val="000000" w:themeColor="text1"/>
          <w:sz w:val="24"/>
          <w:szCs w:val="24"/>
          <w:lang w:val="en"/>
        </w:rPr>
        <w:t xml:space="preserve">"Special </w:t>
      </w:r>
      <w:r w:rsidR="009277FE">
        <w:rPr>
          <w:rFonts w:ascii="Times New Roman" w:hAnsi="Times New Roman" w:cs="Times New Roman"/>
          <w:color w:val="000000" w:themeColor="text1"/>
          <w:sz w:val="24"/>
          <w:szCs w:val="24"/>
          <w:lang w:val="en"/>
        </w:rPr>
        <w:t>P</w:t>
      </w:r>
      <w:r w:rsidR="00CF24A5" w:rsidRPr="00BC4DD8">
        <w:rPr>
          <w:rFonts w:ascii="Times New Roman" w:hAnsi="Times New Roman" w:cs="Times New Roman"/>
          <w:color w:val="000000" w:themeColor="text1"/>
          <w:sz w:val="24"/>
          <w:szCs w:val="24"/>
          <w:lang w:val="en"/>
        </w:rPr>
        <w:t>rovisions" in the C</w:t>
      </w:r>
      <w:r w:rsidRPr="00BC4DD8">
        <w:rPr>
          <w:rFonts w:ascii="Times New Roman" w:hAnsi="Times New Roman" w:cs="Times New Roman"/>
          <w:color w:val="000000" w:themeColor="text1"/>
          <w:sz w:val="24"/>
          <w:szCs w:val="24"/>
          <w:lang w:val="en"/>
        </w:rPr>
        <w:t xml:space="preserve">onstitution are </w:t>
      </w:r>
      <w:r w:rsidR="00CA6BFA">
        <w:rPr>
          <w:rFonts w:ascii="Times New Roman" w:hAnsi="Times New Roman" w:cs="Times New Roman"/>
          <w:color w:val="000000" w:themeColor="text1"/>
          <w:sz w:val="24"/>
          <w:szCs w:val="24"/>
          <w:lang w:val="en"/>
        </w:rPr>
        <w:t xml:space="preserve">only </w:t>
      </w:r>
      <w:r w:rsidRPr="00BC4DD8">
        <w:rPr>
          <w:rFonts w:ascii="Times New Roman" w:hAnsi="Times New Roman" w:cs="Times New Roman"/>
          <w:color w:val="000000" w:themeColor="text1"/>
          <w:sz w:val="24"/>
          <w:szCs w:val="24"/>
          <w:lang w:val="en"/>
        </w:rPr>
        <w:t>limited to socially and culturally backward women.</w:t>
      </w:r>
    </w:p>
    <w:p w14:paraId="7918A16A" w14:textId="63898FB4" w:rsidR="000C25E5" w:rsidRPr="00172E41" w:rsidRDefault="000C25E5" w:rsidP="00846F05">
      <w:pPr>
        <w:pStyle w:val="ListParagraph"/>
        <w:numPr>
          <w:ilvl w:val="0"/>
          <w:numId w:val="41"/>
        </w:numPr>
        <w:spacing w:line="360" w:lineRule="auto"/>
        <w:jc w:val="both"/>
        <w:rPr>
          <w:rFonts w:ascii="Times New Roman" w:hAnsi="Times New Roman" w:cs="Times New Roman"/>
          <w:color w:val="000000" w:themeColor="text1"/>
          <w:sz w:val="24"/>
          <w:szCs w:val="24"/>
        </w:rPr>
      </w:pPr>
      <w:r w:rsidRPr="000C25E5">
        <w:rPr>
          <w:rFonts w:ascii="Times New Roman" w:hAnsi="Times New Roman" w:cs="Times New Roman"/>
          <w:color w:val="000000" w:themeColor="text1"/>
          <w:sz w:val="24"/>
          <w:szCs w:val="24"/>
        </w:rPr>
        <w:t xml:space="preserve">Air pollution is one of the most pressing problems </w:t>
      </w:r>
      <w:r w:rsidR="007C1C34">
        <w:rPr>
          <w:rFonts w:ascii="Times New Roman" w:hAnsi="Times New Roman" w:cs="Times New Roman"/>
          <w:color w:val="000000" w:themeColor="text1"/>
          <w:sz w:val="24"/>
          <w:szCs w:val="24"/>
        </w:rPr>
        <w:t>of</w:t>
      </w:r>
      <w:r w:rsidRPr="000C25E5">
        <w:rPr>
          <w:rFonts w:ascii="Times New Roman" w:hAnsi="Times New Roman" w:cs="Times New Roman"/>
          <w:color w:val="000000" w:themeColor="text1"/>
          <w:sz w:val="24"/>
          <w:szCs w:val="24"/>
        </w:rPr>
        <w:t xml:space="preserve"> Nepal. </w:t>
      </w:r>
      <w:r w:rsidR="00AE2D10">
        <w:rPr>
          <w:rFonts w:ascii="Times New Roman" w:hAnsi="Times New Roman" w:cs="Times New Roman"/>
          <w:color w:val="000000" w:themeColor="text1"/>
          <w:sz w:val="24"/>
          <w:szCs w:val="24"/>
        </w:rPr>
        <w:t>Many</w:t>
      </w:r>
      <w:r w:rsidRPr="000C25E5">
        <w:rPr>
          <w:rFonts w:ascii="Times New Roman" w:hAnsi="Times New Roman" w:cs="Times New Roman"/>
          <w:color w:val="000000" w:themeColor="text1"/>
          <w:sz w:val="24"/>
          <w:szCs w:val="24"/>
        </w:rPr>
        <w:t xml:space="preserve"> people die every year due</w:t>
      </w:r>
      <w:r w:rsidR="00AE2D10">
        <w:rPr>
          <w:rFonts w:ascii="Times New Roman" w:hAnsi="Times New Roman" w:cs="Times New Roman"/>
          <w:color w:val="000000" w:themeColor="text1"/>
          <w:sz w:val="24"/>
          <w:szCs w:val="24"/>
        </w:rPr>
        <w:t xml:space="preserve"> to</w:t>
      </w:r>
      <w:r w:rsidRPr="000C25E5">
        <w:rPr>
          <w:rFonts w:ascii="Times New Roman" w:hAnsi="Times New Roman" w:cs="Times New Roman"/>
          <w:color w:val="000000" w:themeColor="text1"/>
          <w:sz w:val="24"/>
          <w:szCs w:val="24"/>
        </w:rPr>
        <w:t xml:space="preserve"> diseases caused by both indoor and outdoor air pollution contribut</w:t>
      </w:r>
      <w:r w:rsidR="00CA6BFA">
        <w:rPr>
          <w:rFonts w:ascii="Times New Roman" w:hAnsi="Times New Roman" w:cs="Times New Roman"/>
          <w:color w:val="000000" w:themeColor="text1"/>
          <w:sz w:val="24"/>
          <w:szCs w:val="24"/>
        </w:rPr>
        <w:t>ing</w:t>
      </w:r>
      <w:r w:rsidRPr="000C25E5">
        <w:rPr>
          <w:rFonts w:ascii="Times New Roman" w:hAnsi="Times New Roman" w:cs="Times New Roman"/>
          <w:color w:val="000000" w:themeColor="text1"/>
          <w:sz w:val="24"/>
          <w:szCs w:val="24"/>
        </w:rPr>
        <w:t xml:space="preserve"> equally. Indoor air pollution is more prominent in rural settlements. Statistics suggest that 80% of cooking is done without ventilation leading to 7,500 deaths annually due to various indoor pollution induced diseases. Women and children who spend more time in kitchen are more exposed to indoor pollution.  </w:t>
      </w:r>
    </w:p>
    <w:p w14:paraId="09739269" w14:textId="70D1393A" w:rsidR="00853B28" w:rsidRPr="00BC4DD8" w:rsidRDefault="00853B28" w:rsidP="00EF1FD0">
      <w:pPr>
        <w:spacing w:before="240" w:line="360" w:lineRule="auto"/>
        <w:rPr>
          <w:rFonts w:ascii="Times New Roman" w:eastAsia="Times New Roman" w:hAnsi="Times New Roman" w:cs="Times New Roman"/>
          <w:b/>
          <w:bCs/>
          <w:color w:val="000000" w:themeColor="text1"/>
          <w:sz w:val="24"/>
          <w:szCs w:val="24"/>
          <w:lang w:val="en-GB" w:eastAsia="en-GB"/>
        </w:rPr>
      </w:pPr>
      <w:r w:rsidRPr="00BC4DD8">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BC4DD8">
        <w:rPr>
          <w:rFonts w:ascii="Times New Roman" w:eastAsia="Times New Roman" w:hAnsi="Times New Roman" w:cs="Times New Roman"/>
          <w:b/>
          <w:bCs/>
          <w:color w:val="000000" w:themeColor="text1"/>
          <w:sz w:val="24"/>
          <w:szCs w:val="24"/>
          <w:lang w:val="en-GB" w:eastAsia="en-GB"/>
        </w:rPr>
        <w:t xml:space="preserve"> recommend to:</w:t>
      </w:r>
    </w:p>
    <w:p w14:paraId="31C482EA" w14:textId="77777777" w:rsidR="00B220EF" w:rsidRPr="00BC4DD8" w:rsidRDefault="00322448" w:rsidP="00EF1FD0">
      <w:pPr>
        <w:pStyle w:val="ListParagraph"/>
        <w:numPr>
          <w:ilvl w:val="0"/>
          <w:numId w:val="32"/>
        </w:numPr>
        <w:autoSpaceDE w:val="0"/>
        <w:autoSpaceDN w:val="0"/>
        <w:adjustRightInd w:val="0"/>
        <w:spacing w:before="24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Adopt a comprehensive federal law that regulates air emissions from various sources to protect public health and properly regulate emissions of hazardous air pollutants.</w:t>
      </w:r>
    </w:p>
    <w:p w14:paraId="5ADF0A65" w14:textId="77777777" w:rsidR="00373C42" w:rsidRPr="00BC4DD8" w:rsidRDefault="00886C17" w:rsidP="00EF1FD0">
      <w:pPr>
        <w:shd w:val="clear" w:color="auto" w:fill="D9D9D9" w:themeFill="background1" w:themeFillShade="D9"/>
        <w:spacing w:before="240" w:line="360" w:lineRule="auto"/>
        <w:jc w:val="both"/>
        <w:rPr>
          <w:b/>
          <w:bCs/>
          <w:color w:val="000000" w:themeColor="text1"/>
          <w:sz w:val="24"/>
        </w:rPr>
      </w:pPr>
      <w:r w:rsidRPr="00BC4DD8">
        <w:rPr>
          <w:b/>
          <w:bCs/>
          <w:color w:val="000000" w:themeColor="text1"/>
          <w:sz w:val="24"/>
        </w:rPr>
        <w:t>ARTICLE 5: SEX ROLE AND STEREOTYPING</w:t>
      </w:r>
    </w:p>
    <w:p w14:paraId="74FA2D7B" w14:textId="2F5ADA80" w:rsidR="00067B3F" w:rsidRPr="003C0FFB" w:rsidRDefault="003C40EB" w:rsidP="00846F05">
      <w:pPr>
        <w:pStyle w:val="ListParagraph"/>
        <w:numPr>
          <w:ilvl w:val="0"/>
          <w:numId w:val="41"/>
        </w:numPr>
        <w:spacing w:before="240" w:line="360" w:lineRule="auto"/>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lastRenderedPageBreak/>
        <w:t>Th</w:t>
      </w:r>
      <w:r w:rsidR="001D288B" w:rsidRPr="00BC4DD8">
        <w:rPr>
          <w:rFonts w:ascii="Times New Roman" w:hAnsi="Times New Roman" w:cs="Times New Roman"/>
          <w:color w:val="000000" w:themeColor="text1"/>
          <w:sz w:val="24"/>
          <w:szCs w:val="24"/>
          <w:lang w:bidi="ar-SA"/>
        </w:rPr>
        <w:t xml:space="preserve">e National </w:t>
      </w:r>
      <w:r w:rsidR="003C0FFB">
        <w:rPr>
          <w:rFonts w:ascii="Times New Roman" w:hAnsi="Times New Roman" w:cs="Times New Roman"/>
          <w:color w:val="000000" w:themeColor="text1"/>
          <w:sz w:val="24"/>
          <w:szCs w:val="24"/>
          <w:lang w:bidi="ar-SA"/>
        </w:rPr>
        <w:t>Law</w:t>
      </w:r>
      <w:r w:rsidRPr="00BC4DD8">
        <w:rPr>
          <w:rFonts w:ascii="Times New Roman" w:hAnsi="Times New Roman" w:cs="Times New Roman"/>
          <w:color w:val="000000" w:themeColor="text1"/>
          <w:sz w:val="24"/>
          <w:szCs w:val="24"/>
          <w:lang w:bidi="ar-SA"/>
        </w:rPr>
        <w:t xml:space="preserve"> penalizes </w:t>
      </w:r>
      <w:r w:rsidR="008A1359">
        <w:rPr>
          <w:rFonts w:ascii="Times New Roman" w:hAnsi="Times New Roman" w:cs="Times New Roman"/>
          <w:color w:val="000000" w:themeColor="text1"/>
          <w:sz w:val="24"/>
          <w:szCs w:val="24"/>
          <w:lang w:bidi="ar-SA"/>
        </w:rPr>
        <w:t xml:space="preserve">and </w:t>
      </w:r>
      <w:r w:rsidR="008A1359" w:rsidRPr="008A1359">
        <w:rPr>
          <w:rFonts w:ascii="Times New Roman" w:hAnsi="Times New Roman" w:cs="Times New Roman"/>
          <w:color w:val="000000" w:themeColor="text1"/>
          <w:sz w:val="24"/>
          <w:szCs w:val="24"/>
          <w:lang w:bidi="ar-SA"/>
        </w:rPr>
        <w:t xml:space="preserve">punishes </w:t>
      </w:r>
      <w:r w:rsidRPr="00BC4DD8">
        <w:rPr>
          <w:rFonts w:ascii="Times New Roman" w:hAnsi="Times New Roman" w:cs="Times New Roman"/>
          <w:color w:val="000000" w:themeColor="text1"/>
          <w:sz w:val="24"/>
          <w:szCs w:val="24"/>
          <w:lang w:bidi="ar-SA"/>
        </w:rPr>
        <w:t>children who enter marriages.</w:t>
      </w:r>
      <w:r w:rsidR="00FB3289">
        <w:rPr>
          <w:rFonts w:ascii="Times New Roman" w:hAnsi="Times New Roman" w:cs="Times New Roman"/>
          <w:color w:val="000000" w:themeColor="text1"/>
          <w:sz w:val="24"/>
          <w:szCs w:val="24"/>
          <w:lang w:bidi="ar-SA"/>
        </w:rPr>
        <w:t xml:space="preserve"> </w:t>
      </w:r>
      <w:r w:rsidR="00FB3289" w:rsidRPr="00BC4DD8">
        <w:rPr>
          <w:rFonts w:ascii="Times New Roman" w:hAnsi="Times New Roman" w:cs="Times New Roman"/>
          <w:color w:val="000000" w:themeColor="text1"/>
          <w:sz w:val="24"/>
          <w:szCs w:val="24"/>
          <w:lang w:bidi="ar-SA"/>
        </w:rPr>
        <w:t xml:space="preserve"> </w:t>
      </w:r>
      <w:r w:rsidR="00867BA8">
        <w:rPr>
          <w:rFonts w:ascii="Times New Roman" w:hAnsi="Times New Roman" w:cs="Times New Roman"/>
          <w:color w:val="000000" w:themeColor="text1"/>
          <w:sz w:val="24"/>
          <w:szCs w:val="24"/>
          <w:lang w:bidi="ar-SA"/>
        </w:rPr>
        <w:t>If</w:t>
      </w:r>
      <w:r w:rsidRPr="00BC4DD8">
        <w:rPr>
          <w:rFonts w:ascii="Times New Roman" w:hAnsi="Times New Roman" w:cs="Times New Roman"/>
          <w:color w:val="000000" w:themeColor="text1"/>
          <w:sz w:val="24"/>
          <w:szCs w:val="24"/>
          <w:lang w:bidi="ar-SA"/>
        </w:rPr>
        <w:t xml:space="preserve"> any person marries or causes another person below age 20 to marry</w:t>
      </w:r>
      <w:r w:rsidR="003C0FFB">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face</w:t>
      </w:r>
      <w:r w:rsidR="003C0FFB">
        <w:rPr>
          <w:rFonts w:ascii="Times New Roman" w:hAnsi="Times New Roman" w:cs="Times New Roman"/>
          <w:color w:val="000000" w:themeColor="text1"/>
          <w:sz w:val="24"/>
          <w:szCs w:val="24"/>
          <w:lang w:bidi="ar-SA"/>
        </w:rPr>
        <w:t>s</w:t>
      </w:r>
      <w:r w:rsidRPr="00BC4DD8">
        <w:rPr>
          <w:rFonts w:ascii="Times New Roman" w:hAnsi="Times New Roman" w:cs="Times New Roman"/>
          <w:color w:val="000000" w:themeColor="text1"/>
          <w:sz w:val="24"/>
          <w:szCs w:val="24"/>
          <w:lang w:bidi="ar-SA"/>
        </w:rPr>
        <w:t xml:space="preserve"> up to three years of imprisonment and N</w:t>
      </w:r>
      <w:r w:rsidR="003C0FFB">
        <w:rPr>
          <w:rFonts w:ascii="Times New Roman" w:hAnsi="Times New Roman" w:cs="Times New Roman"/>
          <w:color w:val="000000" w:themeColor="text1"/>
          <w:sz w:val="24"/>
          <w:szCs w:val="24"/>
          <w:lang w:bidi="ar-SA"/>
        </w:rPr>
        <w:t>RS.</w:t>
      </w:r>
      <w:r w:rsidRPr="00BC4DD8">
        <w:rPr>
          <w:rFonts w:ascii="Times New Roman" w:hAnsi="Times New Roman" w:cs="Times New Roman"/>
          <w:color w:val="000000" w:themeColor="text1"/>
          <w:sz w:val="24"/>
          <w:szCs w:val="24"/>
          <w:lang w:bidi="ar-SA"/>
        </w:rPr>
        <w:t xml:space="preserve"> 30,000/- fine. Since child marriage is automatically void under the existing law, it is legally not possible to register marriage and claim a property right or access other rights as a married woman.</w:t>
      </w:r>
      <w:r w:rsidR="003C0FFB">
        <w:rPr>
          <w:rFonts w:ascii="Times New Roman" w:hAnsi="Times New Roman" w:cs="Times New Roman"/>
          <w:color w:val="000000" w:themeColor="text1"/>
          <w:sz w:val="24"/>
          <w:szCs w:val="24"/>
          <w:lang w:bidi="ar-SA"/>
        </w:rPr>
        <w:t xml:space="preserve"> Similarly, t</w:t>
      </w:r>
      <w:r w:rsidR="00A068D3" w:rsidRPr="003C0FFB">
        <w:rPr>
          <w:rFonts w:ascii="Times New Roman" w:hAnsi="Times New Roman" w:cs="Times New Roman"/>
          <w:color w:val="000000" w:themeColor="text1"/>
          <w:sz w:val="24"/>
          <w:szCs w:val="24"/>
          <w:lang w:bidi="ar-SA"/>
        </w:rPr>
        <w:t xml:space="preserve">here is no law so far that clearly prohibits operations or other medical examinations on intersex children before they reach the age of legal consent. </w:t>
      </w:r>
    </w:p>
    <w:p w14:paraId="3FF2D16F" w14:textId="66E25534" w:rsidR="00FB3452" w:rsidRPr="00BC4DD8" w:rsidRDefault="008240C4" w:rsidP="00846F05">
      <w:pPr>
        <w:pStyle w:val="ListParagraph"/>
        <w:numPr>
          <w:ilvl w:val="0"/>
          <w:numId w:val="41"/>
        </w:numPr>
        <w:spacing w:before="240" w:line="360" w:lineRule="auto"/>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t>T</w:t>
      </w:r>
      <w:r w:rsidR="00FB3452" w:rsidRPr="00BC4DD8">
        <w:rPr>
          <w:rFonts w:ascii="Times New Roman" w:hAnsi="Times New Roman" w:cs="Times New Roman"/>
          <w:color w:val="000000" w:themeColor="text1"/>
          <w:sz w:val="24"/>
          <w:szCs w:val="24"/>
          <w:lang w:bidi="ar-SA"/>
        </w:rPr>
        <w:t xml:space="preserve">here are no sufficient forensic experts in the police forensic lab. The lab lacks equipment and infrastructure. </w:t>
      </w:r>
      <w:r w:rsidR="00E6500F">
        <w:rPr>
          <w:rFonts w:ascii="Times New Roman" w:hAnsi="Times New Roman" w:cs="Times New Roman"/>
          <w:color w:val="000000" w:themeColor="text1"/>
          <w:sz w:val="24"/>
          <w:szCs w:val="24"/>
          <w:lang w:bidi="ar-SA"/>
        </w:rPr>
        <w:t>Despite NHRCN recommendation and Supreme Court’s verdict to establish forensic labs in all provincial levels, such facilities exist only in Bagmati Province resulting inadequate investigation of SGBV cases.</w:t>
      </w:r>
      <w:r w:rsidR="00781E34">
        <w:rPr>
          <w:rFonts w:ascii="Times New Roman" w:hAnsi="Times New Roman" w:cs="Times New Roman"/>
          <w:color w:val="000000" w:themeColor="text1"/>
          <w:sz w:val="24"/>
          <w:szCs w:val="24"/>
          <w:lang w:bidi="ar-SA"/>
        </w:rPr>
        <w:t xml:space="preserve"> Capacity strengthening of OCMC is also necessary to address the GBV.</w:t>
      </w:r>
    </w:p>
    <w:p w14:paraId="61596BA2" w14:textId="4ED97F7F" w:rsidR="00FB3452" w:rsidRPr="00BC4DD8" w:rsidRDefault="00FB3452" w:rsidP="00846F05">
      <w:pPr>
        <w:pStyle w:val="ListParagraph"/>
        <w:numPr>
          <w:ilvl w:val="0"/>
          <w:numId w:val="41"/>
        </w:numPr>
        <w:spacing w:before="240" w:line="360" w:lineRule="auto"/>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t xml:space="preserve">According to Nepal Police, there are 8,932 female police officers in Nepal. Out of 67,169 police officers, women comprise 10.21 per cent of the country’s total police personnel. Although reservations have encouraged women and indigenous people to join the police service, there is no reservation specifically allotted for indigenous women. </w:t>
      </w:r>
    </w:p>
    <w:p w14:paraId="2989701D" w14:textId="3987432E" w:rsidR="00EC29EA" w:rsidRPr="00BC4DD8" w:rsidRDefault="00E6500F" w:rsidP="00846F05">
      <w:pPr>
        <w:pStyle w:val="ListParagraph"/>
        <w:numPr>
          <w:ilvl w:val="0"/>
          <w:numId w:val="41"/>
        </w:numPr>
        <w:spacing w:before="240" w:line="360" w:lineRule="auto"/>
        <w:jc w:val="both"/>
        <w:rPr>
          <w:rFonts w:ascii="Times New Roman" w:hAnsi="Times New Roman" w:cs="Times New Roman"/>
          <w:color w:val="000000" w:themeColor="text1"/>
          <w:sz w:val="24"/>
          <w:szCs w:val="24"/>
          <w:lang w:bidi="ar-SA"/>
        </w:rPr>
      </w:pPr>
      <w:r>
        <w:rPr>
          <w:rFonts w:ascii="Times New Roman" w:hAnsi="Times New Roman" w:cs="Times New Roman"/>
          <w:color w:val="000000" w:themeColor="text1"/>
          <w:sz w:val="24"/>
          <w:szCs w:val="24"/>
          <w:lang w:bidi="ar-SA"/>
        </w:rPr>
        <w:t xml:space="preserve">The government </w:t>
      </w:r>
      <w:r w:rsidR="00EC29EA" w:rsidRPr="00BC4DD8">
        <w:rPr>
          <w:rFonts w:ascii="Times New Roman" w:hAnsi="Times New Roman" w:cs="Times New Roman"/>
          <w:color w:val="000000" w:themeColor="text1"/>
          <w:sz w:val="24"/>
          <w:szCs w:val="24"/>
          <w:lang w:bidi="ar-SA"/>
        </w:rPr>
        <w:t>on 22 September 2022, endorsed the NAP II on Women Peace and Security</w:t>
      </w:r>
      <w:r>
        <w:rPr>
          <w:rFonts w:ascii="Times New Roman" w:hAnsi="Times New Roman" w:cs="Times New Roman"/>
          <w:color w:val="000000" w:themeColor="text1"/>
          <w:sz w:val="24"/>
          <w:szCs w:val="24"/>
          <w:lang w:bidi="ar-SA"/>
        </w:rPr>
        <w:t xml:space="preserve"> to ensure immediate support, reparations, justice, dedicated resources and services of counseling and medical care for conflict victims as a recognition to live their life with dignity</w:t>
      </w:r>
      <w:r w:rsidR="002C0158">
        <w:rPr>
          <w:rFonts w:ascii="Times New Roman" w:hAnsi="Times New Roman" w:cs="Times New Roman"/>
          <w:color w:val="000000" w:themeColor="text1"/>
          <w:sz w:val="24"/>
          <w:szCs w:val="24"/>
          <w:lang w:bidi="ar-SA"/>
        </w:rPr>
        <w:t xml:space="preserve">. </w:t>
      </w:r>
    </w:p>
    <w:p w14:paraId="189ED32B" w14:textId="006BC447" w:rsidR="00E90CFF" w:rsidRPr="00BC4DD8" w:rsidRDefault="00E90CFF" w:rsidP="00EF1FD0">
      <w:pPr>
        <w:autoSpaceDE w:val="0"/>
        <w:autoSpaceDN w:val="0"/>
        <w:adjustRightInd w:val="0"/>
        <w:spacing w:before="240" w:after="0" w:line="360" w:lineRule="auto"/>
        <w:rPr>
          <w:rFonts w:ascii="Times New Roman" w:hAnsi="Times New Roman" w:cs="Times New Roman"/>
          <w:b/>
          <w:bCs/>
          <w:color w:val="000000" w:themeColor="text1"/>
          <w:sz w:val="24"/>
          <w:szCs w:val="24"/>
          <w:lang w:val="en-GB"/>
        </w:rPr>
      </w:pPr>
      <w:r w:rsidRPr="00BC4DD8">
        <w:rPr>
          <w:rFonts w:ascii="Times New Roman" w:hAnsi="Times New Roman" w:cs="Times New Roman"/>
          <w:b/>
          <w:bCs/>
          <w:color w:val="000000" w:themeColor="text1"/>
          <w:sz w:val="24"/>
          <w:szCs w:val="24"/>
          <w:lang w:val="en-GB"/>
        </w:rPr>
        <w:t xml:space="preserve">The </w:t>
      </w:r>
      <w:r w:rsidR="007D113A">
        <w:rPr>
          <w:rFonts w:ascii="Times New Roman" w:hAnsi="Times New Roman" w:cs="Times New Roman"/>
          <w:b/>
          <w:bCs/>
          <w:color w:val="000000" w:themeColor="text1"/>
          <w:sz w:val="24"/>
          <w:szCs w:val="24"/>
          <w:lang w:val="en-GB"/>
        </w:rPr>
        <w:t>Commissions</w:t>
      </w:r>
      <w:r w:rsidRPr="00BC4DD8">
        <w:rPr>
          <w:rFonts w:ascii="Times New Roman" w:hAnsi="Times New Roman" w:cs="Times New Roman"/>
          <w:b/>
          <w:bCs/>
          <w:color w:val="000000" w:themeColor="text1"/>
          <w:sz w:val="24"/>
          <w:szCs w:val="24"/>
          <w:lang w:val="en-GB"/>
        </w:rPr>
        <w:t xml:space="preserve"> recommend to:</w:t>
      </w:r>
    </w:p>
    <w:p w14:paraId="2017C8CD" w14:textId="53B9FD66" w:rsidR="00E90CFF" w:rsidRPr="00BC4DD8" w:rsidRDefault="00F73A6E" w:rsidP="00F73A6E">
      <w:pPr>
        <w:numPr>
          <w:ilvl w:val="0"/>
          <w:numId w:val="30"/>
        </w:numPr>
        <w:autoSpaceDE w:val="0"/>
        <w:autoSpaceDN w:val="0"/>
        <w:adjustRightInd w:val="0"/>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D27BEE" w:rsidRPr="00BC4DD8">
        <w:rPr>
          <w:rFonts w:ascii="Times New Roman" w:hAnsi="Times New Roman" w:cs="Times New Roman"/>
          <w:color w:val="000000" w:themeColor="text1"/>
          <w:sz w:val="24"/>
          <w:szCs w:val="24"/>
        </w:rPr>
        <w:t>mend</w:t>
      </w:r>
      <w:r w:rsidR="00FB3289" w:rsidRPr="00FB3289">
        <w:rPr>
          <w:rFonts w:ascii="Times New Roman" w:hAnsi="Times New Roman" w:cs="Times New Roman"/>
          <w:color w:val="000000" w:themeColor="text1"/>
          <w:sz w:val="24"/>
          <w:szCs w:val="24"/>
        </w:rPr>
        <w:t xml:space="preserve"> Section 173 of the National Criminal Code, 2018 which penalizes children who enter into marriages.</w:t>
      </w:r>
    </w:p>
    <w:p w14:paraId="69BF0E50" w14:textId="6D1F2E0D" w:rsidR="00463C22" w:rsidRPr="00BC4DD8" w:rsidRDefault="00463C22" w:rsidP="00F73A6E">
      <w:pPr>
        <w:numPr>
          <w:ilvl w:val="0"/>
          <w:numId w:val="29"/>
        </w:numPr>
        <w:autoSpaceDE w:val="0"/>
        <w:autoSpaceDN w:val="0"/>
        <w:adjustRightInd w:val="0"/>
        <w:spacing w:after="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Establish Forensic lab in all provincial hospitals in order to facilitate immediate and effective investigation on SGBV.</w:t>
      </w:r>
    </w:p>
    <w:p w14:paraId="7AADE9D6" w14:textId="77777777" w:rsidR="007E3425" w:rsidRPr="00BC4DD8" w:rsidRDefault="00886C17" w:rsidP="00EF1FD0">
      <w:pPr>
        <w:shd w:val="clear" w:color="auto" w:fill="D9D9D9" w:themeFill="background1" w:themeFillShade="D9"/>
        <w:spacing w:line="360" w:lineRule="auto"/>
        <w:jc w:val="both"/>
        <w:rPr>
          <w:b/>
          <w:bCs/>
          <w:color w:val="000000" w:themeColor="text1"/>
          <w:sz w:val="24"/>
        </w:rPr>
      </w:pPr>
      <w:r w:rsidRPr="00BC4DD8">
        <w:rPr>
          <w:b/>
          <w:bCs/>
          <w:color w:val="000000" w:themeColor="text1"/>
          <w:sz w:val="24"/>
        </w:rPr>
        <w:t>ARTICLE 6: TRAFFICKING AND EXPLOITATION OF PROSTITUTION</w:t>
      </w:r>
    </w:p>
    <w:p w14:paraId="39F7B00A" w14:textId="6E360EF5" w:rsidR="003B357F" w:rsidRPr="008306B4" w:rsidRDefault="008306B4" w:rsidP="00846F05">
      <w:pPr>
        <w:pStyle w:val="ListParagraph"/>
        <w:numPr>
          <w:ilvl w:val="0"/>
          <w:numId w:val="41"/>
        </w:numPr>
        <w:spacing w:line="360" w:lineRule="auto"/>
        <w:jc w:val="both"/>
        <w:rPr>
          <w:rFonts w:ascii="Times New Roman" w:eastAsia="Calibri" w:hAnsi="Times New Roman" w:cs="Times New Roman"/>
          <w:color w:val="000000" w:themeColor="text1"/>
          <w:kern w:val="2"/>
          <w:sz w:val="24"/>
          <w:szCs w:val="24"/>
          <w:lang w:bidi="ar-SA"/>
          <w14:ligatures w14:val="standardContextual"/>
        </w:rPr>
      </w:pPr>
      <w:r w:rsidRPr="008306B4">
        <w:rPr>
          <w:rFonts w:ascii="Times New Roman" w:eastAsia="Calibri" w:hAnsi="Times New Roman" w:cs="Times New Roman"/>
          <w:color w:val="000000" w:themeColor="text1"/>
          <w:kern w:val="2"/>
          <w:sz w:val="24"/>
          <w:szCs w:val="24"/>
          <w:lang w:bidi="ar-SA"/>
          <w14:ligatures w14:val="standardContextual"/>
        </w:rPr>
        <w:t>Nepal, facing domestic employment challenges, permits labor migration to 111 approved countries, excluding Iraq, Afghanistan, and Libya</w:t>
      </w:r>
      <w:r w:rsidR="0094590B" w:rsidRPr="00BC4DD8">
        <w:rPr>
          <w:rFonts w:eastAsia="Calibri"/>
          <w:vertAlign w:val="superscript"/>
          <w:lang w:bidi="ar-SA"/>
        </w:rPr>
        <w:footnoteReference w:id="2"/>
      </w:r>
      <w:r>
        <w:rPr>
          <w:rFonts w:ascii="Times New Roman" w:eastAsia="Calibri" w:hAnsi="Times New Roman" w:cs="Times New Roman"/>
          <w:color w:val="000000" w:themeColor="text1"/>
          <w:kern w:val="2"/>
          <w:sz w:val="24"/>
          <w:szCs w:val="24"/>
          <w:lang w:bidi="ar-SA"/>
          <w14:ligatures w14:val="standardContextual"/>
        </w:rPr>
        <w:t xml:space="preserve">. </w:t>
      </w:r>
      <w:r w:rsidRPr="008306B4">
        <w:rPr>
          <w:rFonts w:ascii="Times New Roman" w:eastAsia="Calibri" w:hAnsi="Times New Roman" w:cs="Times New Roman"/>
          <w:color w:val="000000" w:themeColor="text1"/>
          <w:kern w:val="2"/>
          <w:sz w:val="24"/>
          <w:szCs w:val="24"/>
          <w:lang w:bidi="ar-SA"/>
          <w14:ligatures w14:val="standardContextual"/>
        </w:rPr>
        <w:t xml:space="preserve">Many Nepalese youth seek work </w:t>
      </w:r>
      <w:r w:rsidRPr="008306B4">
        <w:rPr>
          <w:rFonts w:ascii="Times New Roman" w:eastAsia="Calibri" w:hAnsi="Times New Roman" w:cs="Times New Roman"/>
          <w:color w:val="000000" w:themeColor="text1"/>
          <w:kern w:val="2"/>
          <w:sz w:val="24"/>
          <w:szCs w:val="24"/>
          <w:lang w:bidi="ar-SA"/>
          <w14:ligatures w14:val="standardContextual"/>
        </w:rPr>
        <w:lastRenderedPageBreak/>
        <w:t>abroad due to limited local opportunities and increasing foreign labor demand. In 2020, Nepal lifted a three-year ban on women working as domestic workers in Gulf countries, implementing seven conditions including protective laws, bilateral agreements, and guaranteed worker rights such as fair wages, 24-hour insurance, and social security</w:t>
      </w:r>
      <w:r>
        <w:rPr>
          <w:rFonts w:ascii="Times New Roman" w:eastAsia="Calibri" w:hAnsi="Times New Roman" w:cs="Times New Roman"/>
          <w:color w:val="000000" w:themeColor="text1"/>
          <w:kern w:val="2"/>
          <w:sz w:val="24"/>
          <w:szCs w:val="24"/>
          <w:lang w:bidi="ar-SA"/>
          <w14:ligatures w14:val="standardContextual"/>
        </w:rPr>
        <w:t xml:space="preserve">. </w:t>
      </w:r>
    </w:p>
    <w:p w14:paraId="798C7842" w14:textId="71E49E94" w:rsidR="009D7C54" w:rsidRPr="00D41CFD" w:rsidRDefault="006F2226" w:rsidP="00846F05">
      <w:pPr>
        <w:pStyle w:val="ListParagraph"/>
        <w:numPr>
          <w:ilvl w:val="0"/>
          <w:numId w:val="41"/>
        </w:numPr>
        <w:spacing w:line="360" w:lineRule="auto"/>
        <w:jc w:val="both"/>
        <w:rPr>
          <w:rFonts w:ascii="Times New Roman" w:eastAsia="Calibri" w:hAnsi="Times New Roman" w:cs="Times New Roman"/>
          <w:color w:val="000000" w:themeColor="text1"/>
          <w:kern w:val="2"/>
          <w:sz w:val="24"/>
          <w:szCs w:val="24"/>
          <w:lang w:bidi="ar-SA"/>
          <w14:ligatures w14:val="standardContextual"/>
        </w:rPr>
      </w:pPr>
      <w:r w:rsidRPr="00BC4DD8">
        <w:rPr>
          <w:rFonts w:ascii="Times New Roman" w:eastAsia="Calibri" w:hAnsi="Times New Roman" w:cs="Times New Roman"/>
          <w:color w:val="000000" w:themeColor="text1"/>
          <w:kern w:val="2"/>
          <w:sz w:val="24"/>
          <w:szCs w:val="24"/>
          <w:lang w:bidi="ar-SA"/>
          <w14:ligatures w14:val="standardContextual"/>
        </w:rPr>
        <w:t xml:space="preserve">The Guidelines on the Identification of Human Trafficking and Transportation Victims have been drafted in 2020 </w:t>
      </w:r>
      <w:r w:rsidR="00456B42">
        <w:rPr>
          <w:rFonts w:ascii="Times New Roman" w:eastAsia="Calibri" w:hAnsi="Times New Roman" w:cs="Times New Roman"/>
          <w:color w:val="000000" w:themeColor="text1"/>
          <w:kern w:val="2"/>
          <w:sz w:val="24"/>
          <w:szCs w:val="24"/>
          <w:lang w:bidi="ar-SA"/>
          <w14:ligatures w14:val="standardContextual"/>
        </w:rPr>
        <w:t xml:space="preserve">to </w:t>
      </w:r>
      <w:r w:rsidRPr="00BC4DD8">
        <w:rPr>
          <w:rFonts w:ascii="Times New Roman" w:eastAsia="Calibri" w:hAnsi="Times New Roman" w:cs="Times New Roman"/>
          <w:color w:val="000000" w:themeColor="text1"/>
          <w:kern w:val="2"/>
          <w:sz w:val="24"/>
          <w:szCs w:val="24"/>
          <w:lang w:bidi="ar-SA"/>
          <w14:ligatures w14:val="standardContextual"/>
        </w:rPr>
        <w:t>ensur</w:t>
      </w:r>
      <w:r w:rsidR="00456B42">
        <w:rPr>
          <w:rFonts w:ascii="Times New Roman" w:eastAsia="Calibri" w:hAnsi="Times New Roman" w:cs="Times New Roman"/>
          <w:color w:val="000000" w:themeColor="text1"/>
          <w:kern w:val="2"/>
          <w:sz w:val="24"/>
          <w:szCs w:val="24"/>
          <w:lang w:bidi="ar-SA"/>
          <w14:ligatures w14:val="standardContextual"/>
        </w:rPr>
        <w:t>e</w:t>
      </w:r>
      <w:r w:rsidRPr="00BC4DD8">
        <w:rPr>
          <w:rFonts w:ascii="Times New Roman" w:eastAsia="Calibri" w:hAnsi="Times New Roman" w:cs="Times New Roman"/>
          <w:color w:val="000000" w:themeColor="text1"/>
          <w:kern w:val="2"/>
          <w:sz w:val="24"/>
          <w:szCs w:val="24"/>
          <w:lang w:bidi="ar-SA"/>
          <w14:ligatures w14:val="standardContextual"/>
        </w:rPr>
        <w:t xml:space="preserve"> the rights of victims, identifying victims of human trafficking and transportation, rehabilitating them, and helping them gain access to justice </w:t>
      </w:r>
      <w:r w:rsidR="00D41CFD" w:rsidRPr="00D41CFD">
        <w:rPr>
          <w:rFonts w:ascii="Times New Roman" w:eastAsia="Calibri" w:hAnsi="Times New Roman" w:cs="Times New Roman"/>
          <w:color w:val="000000" w:themeColor="text1"/>
          <w:kern w:val="2"/>
          <w:sz w:val="24"/>
          <w:szCs w:val="24"/>
          <w:lang w:bidi="ar-SA"/>
          <w14:ligatures w14:val="standardContextual"/>
        </w:rPr>
        <w:t xml:space="preserve">The </w:t>
      </w:r>
      <w:proofErr w:type="spellStart"/>
      <w:r w:rsidR="00D41CFD" w:rsidRPr="00D41CFD">
        <w:rPr>
          <w:rFonts w:ascii="Times New Roman" w:eastAsia="Calibri" w:hAnsi="Times New Roman" w:cs="Times New Roman"/>
          <w:color w:val="000000" w:themeColor="text1"/>
          <w:kern w:val="2"/>
          <w:sz w:val="24"/>
          <w:szCs w:val="24"/>
          <w:lang w:bidi="ar-SA"/>
          <w14:ligatures w14:val="standardContextual"/>
        </w:rPr>
        <w:t>GoN</w:t>
      </w:r>
      <w:proofErr w:type="spellEnd"/>
      <w:r w:rsidR="00D41CFD" w:rsidRPr="00D41CFD">
        <w:rPr>
          <w:rFonts w:ascii="Times New Roman" w:eastAsia="Calibri" w:hAnsi="Times New Roman" w:cs="Times New Roman"/>
          <w:color w:val="000000" w:themeColor="text1"/>
          <w:kern w:val="2"/>
          <w:sz w:val="24"/>
          <w:szCs w:val="24"/>
          <w:lang w:bidi="ar-SA"/>
          <w14:ligatures w14:val="standardContextual"/>
        </w:rPr>
        <w:t xml:space="preserve"> established the Human Trafficking Victim Rehabilitation Fund to provide rehabilitation support to trafficking victims, including medical services, psychosocial counselling, legal aid and skills development training</w:t>
      </w:r>
      <w:r w:rsidR="00D41CFD">
        <w:rPr>
          <w:rFonts w:ascii="Times New Roman" w:eastAsia="Calibri" w:hAnsi="Times New Roman" w:cs="Times New Roman"/>
          <w:color w:val="000000" w:themeColor="text1"/>
          <w:kern w:val="2"/>
          <w:sz w:val="24"/>
          <w:szCs w:val="24"/>
          <w:lang w:bidi="ar-SA"/>
          <w14:ligatures w14:val="standardContextual"/>
        </w:rPr>
        <w:t xml:space="preserve">. </w:t>
      </w:r>
    </w:p>
    <w:p w14:paraId="32B5F8DA" w14:textId="20BFAED0" w:rsidR="00A436C4" w:rsidRPr="00D41CFD" w:rsidRDefault="009D7C54" w:rsidP="00846F05">
      <w:pPr>
        <w:pStyle w:val="ListParagraph"/>
        <w:numPr>
          <w:ilvl w:val="0"/>
          <w:numId w:val="41"/>
        </w:numPr>
        <w:spacing w:before="240" w:line="360" w:lineRule="auto"/>
        <w:jc w:val="both"/>
        <w:rPr>
          <w:rFonts w:ascii="Times New Roman" w:eastAsia="Calibri" w:hAnsi="Times New Roman" w:cs="Times New Roman"/>
          <w:color w:val="000000" w:themeColor="text1"/>
          <w:kern w:val="2"/>
          <w:sz w:val="24"/>
          <w:szCs w:val="24"/>
          <w:lang w:bidi="ar-SA"/>
          <w14:ligatures w14:val="standardContextual"/>
        </w:rPr>
      </w:pPr>
      <w:r w:rsidRPr="00BC4DD8">
        <w:rPr>
          <w:rFonts w:ascii="Times New Roman" w:eastAsia="Calibri" w:hAnsi="Times New Roman" w:cs="Times New Roman"/>
          <w:color w:val="000000" w:themeColor="text1"/>
          <w:kern w:val="2"/>
          <w:sz w:val="24"/>
          <w:szCs w:val="24"/>
          <w:lang w:bidi="ar-SA"/>
          <w14:ligatures w14:val="standardContextual"/>
        </w:rPr>
        <w:t>The government</w:t>
      </w:r>
      <w:r w:rsidR="007A2030" w:rsidRPr="00BC4DD8">
        <w:rPr>
          <w:rFonts w:ascii="Times New Roman" w:eastAsia="Calibri" w:hAnsi="Times New Roman" w:cs="Times New Roman"/>
          <w:color w:val="000000" w:themeColor="text1"/>
          <w:kern w:val="2"/>
          <w:sz w:val="24"/>
          <w:szCs w:val="24"/>
          <w:lang w:bidi="ar-SA"/>
          <w14:ligatures w14:val="standardContextual"/>
        </w:rPr>
        <w:t xml:space="preserve"> of Nepal has</w:t>
      </w:r>
      <w:r w:rsidRPr="00BC4DD8">
        <w:rPr>
          <w:rFonts w:ascii="Times New Roman" w:eastAsia="Calibri" w:hAnsi="Times New Roman" w:cs="Times New Roman"/>
          <w:color w:val="000000" w:themeColor="text1"/>
          <w:kern w:val="2"/>
          <w:sz w:val="24"/>
          <w:szCs w:val="24"/>
          <w:lang w:bidi="ar-SA"/>
          <w14:ligatures w14:val="standardContextual"/>
        </w:rPr>
        <w:t xml:space="preserve"> expedite</w:t>
      </w:r>
      <w:r w:rsidR="007A2030" w:rsidRPr="00BC4DD8">
        <w:rPr>
          <w:rFonts w:ascii="Times New Roman" w:eastAsia="Calibri" w:hAnsi="Times New Roman" w:cs="Times New Roman"/>
          <w:color w:val="000000" w:themeColor="text1"/>
          <w:kern w:val="2"/>
          <w:sz w:val="24"/>
          <w:szCs w:val="24"/>
          <w:lang w:bidi="ar-SA"/>
          <w14:ligatures w14:val="standardContextual"/>
        </w:rPr>
        <w:t>d</w:t>
      </w:r>
      <w:r w:rsidRPr="00BC4DD8">
        <w:rPr>
          <w:rFonts w:ascii="Times New Roman" w:eastAsia="Calibri" w:hAnsi="Times New Roman" w:cs="Times New Roman"/>
          <w:color w:val="000000" w:themeColor="text1"/>
          <w:kern w:val="2"/>
          <w:sz w:val="24"/>
          <w:szCs w:val="24"/>
          <w:lang w:bidi="ar-SA"/>
          <w14:ligatures w14:val="standardContextual"/>
        </w:rPr>
        <w:t xml:space="preserve"> </w:t>
      </w:r>
      <w:r w:rsidR="007A2030" w:rsidRPr="00BC4DD8">
        <w:rPr>
          <w:rFonts w:ascii="Times New Roman" w:eastAsia="Calibri" w:hAnsi="Times New Roman" w:cs="Times New Roman"/>
          <w:color w:val="000000" w:themeColor="text1"/>
          <w:kern w:val="2"/>
          <w:sz w:val="24"/>
          <w:szCs w:val="24"/>
          <w:lang w:bidi="ar-SA"/>
          <w14:ligatures w14:val="standardContextual"/>
        </w:rPr>
        <w:t xml:space="preserve">its </w:t>
      </w:r>
      <w:r w:rsidRPr="00BC4DD8">
        <w:rPr>
          <w:rFonts w:ascii="Times New Roman" w:eastAsia="Calibri" w:hAnsi="Times New Roman" w:cs="Times New Roman"/>
          <w:color w:val="000000" w:themeColor="text1"/>
          <w:kern w:val="2"/>
          <w:sz w:val="24"/>
          <w:szCs w:val="24"/>
          <w:lang w:bidi="ar-SA"/>
          <w14:ligatures w14:val="standardContextual"/>
        </w:rPr>
        <w:t xml:space="preserve">efforts to amend almost a dozen laws to make them compatible with the </w:t>
      </w:r>
      <w:r w:rsidR="00456B42">
        <w:rPr>
          <w:rFonts w:ascii="Times New Roman" w:eastAsia="Calibri" w:hAnsi="Times New Roman" w:cs="Times New Roman"/>
          <w:color w:val="000000" w:themeColor="text1"/>
          <w:kern w:val="2"/>
          <w:sz w:val="24"/>
          <w:szCs w:val="24"/>
          <w:lang w:bidi="ar-SA"/>
          <w14:ligatures w14:val="standardContextual"/>
        </w:rPr>
        <w:t>Palermo Protocol</w:t>
      </w:r>
      <w:r w:rsidRPr="00BC4DD8">
        <w:rPr>
          <w:rFonts w:ascii="Times New Roman" w:eastAsia="Calibri" w:hAnsi="Times New Roman" w:cs="Times New Roman"/>
          <w:color w:val="000000" w:themeColor="text1"/>
          <w:kern w:val="2"/>
          <w:sz w:val="24"/>
          <w:szCs w:val="24"/>
          <w:lang w:bidi="ar-SA"/>
          <w14:ligatures w14:val="standardContextual"/>
        </w:rPr>
        <w:t xml:space="preserve">. The NHRCN is also reviewing the Human Trafficking and Transportation (Control) Act, 2008, </w:t>
      </w:r>
      <w:r w:rsidR="007D2281">
        <w:rPr>
          <w:rFonts w:ascii="Times New Roman" w:eastAsia="Calibri" w:hAnsi="Times New Roman" w:cs="Times New Roman"/>
          <w:color w:val="000000" w:themeColor="text1"/>
          <w:kern w:val="2"/>
          <w:sz w:val="24"/>
          <w:szCs w:val="24"/>
          <w:lang w:bidi="ar-SA"/>
          <w14:ligatures w14:val="standardContextual"/>
        </w:rPr>
        <w:t>including</w:t>
      </w:r>
      <w:r w:rsidRPr="00BC4DD8">
        <w:rPr>
          <w:rFonts w:ascii="Times New Roman" w:eastAsia="Calibri" w:hAnsi="Times New Roman" w:cs="Times New Roman"/>
          <w:color w:val="000000" w:themeColor="text1"/>
          <w:kern w:val="2"/>
          <w:sz w:val="24"/>
          <w:szCs w:val="24"/>
          <w:lang w:bidi="ar-SA"/>
          <w14:ligatures w14:val="standardContextual"/>
        </w:rPr>
        <w:t xml:space="preserve"> other</w:t>
      </w:r>
      <w:r w:rsidR="007D2281">
        <w:rPr>
          <w:rFonts w:ascii="Times New Roman" w:eastAsia="Calibri" w:hAnsi="Times New Roman" w:cs="Times New Roman"/>
          <w:color w:val="000000" w:themeColor="text1"/>
          <w:kern w:val="2"/>
          <w:sz w:val="24"/>
          <w:szCs w:val="24"/>
          <w:lang w:bidi="ar-SA"/>
          <w14:ligatures w14:val="standardContextual"/>
        </w:rPr>
        <w:t xml:space="preserve"> relevant legislations</w:t>
      </w:r>
      <w:r w:rsidR="00651E3D">
        <w:rPr>
          <w:rFonts w:ascii="Times New Roman" w:eastAsia="Calibri" w:hAnsi="Times New Roman" w:cs="Times New Roman"/>
          <w:color w:val="000000" w:themeColor="text1"/>
          <w:kern w:val="2"/>
          <w:sz w:val="24"/>
          <w:szCs w:val="24"/>
          <w:lang w:bidi="ar-SA"/>
          <w14:ligatures w14:val="standardContextual"/>
        </w:rPr>
        <w:t xml:space="preserve">. </w:t>
      </w:r>
      <w:r w:rsidRPr="00BC4DD8">
        <w:rPr>
          <w:rFonts w:ascii="Times New Roman" w:eastAsia="Calibri" w:hAnsi="Times New Roman" w:cs="Times New Roman"/>
          <w:color w:val="000000" w:themeColor="text1"/>
          <w:kern w:val="2"/>
          <w:sz w:val="24"/>
          <w:szCs w:val="24"/>
          <w:lang w:bidi="ar-SA"/>
          <w14:ligatures w14:val="standardContextual"/>
        </w:rPr>
        <w:t xml:space="preserve">The government has taken initiatives to make </w:t>
      </w:r>
      <w:r w:rsidR="00651E3D">
        <w:rPr>
          <w:rFonts w:ascii="Times New Roman" w:eastAsia="Calibri" w:hAnsi="Times New Roman" w:cs="Times New Roman"/>
          <w:color w:val="000000" w:themeColor="text1"/>
          <w:kern w:val="2"/>
          <w:sz w:val="24"/>
          <w:szCs w:val="24"/>
          <w:lang w:bidi="ar-SA"/>
          <w14:ligatures w14:val="standardContextual"/>
        </w:rPr>
        <w:t>amendment</w:t>
      </w:r>
      <w:r w:rsidRPr="00BC4DD8">
        <w:rPr>
          <w:rFonts w:ascii="Times New Roman" w:eastAsia="Calibri" w:hAnsi="Times New Roman" w:cs="Times New Roman"/>
          <w:color w:val="000000" w:themeColor="text1"/>
          <w:kern w:val="2"/>
          <w:sz w:val="24"/>
          <w:szCs w:val="24"/>
          <w:lang w:bidi="ar-SA"/>
          <w14:ligatures w14:val="standardContextual"/>
        </w:rPr>
        <w:t xml:space="preserve"> to the laws related to human trafficking</w:t>
      </w:r>
      <w:r w:rsidR="005424F7">
        <w:rPr>
          <w:rFonts w:ascii="Times New Roman" w:eastAsia="Calibri" w:hAnsi="Times New Roman" w:cs="Times New Roman"/>
          <w:color w:val="000000" w:themeColor="text1"/>
          <w:kern w:val="2"/>
          <w:sz w:val="24"/>
          <w:szCs w:val="24"/>
          <w:lang w:bidi="ar-SA"/>
          <w14:ligatures w14:val="standardContextual"/>
        </w:rPr>
        <w:t xml:space="preserve"> and </w:t>
      </w:r>
      <w:r w:rsidRPr="00BC4DD8">
        <w:rPr>
          <w:rFonts w:ascii="Times New Roman" w:eastAsia="Calibri" w:hAnsi="Times New Roman" w:cs="Times New Roman"/>
          <w:color w:val="000000" w:themeColor="text1"/>
          <w:kern w:val="2"/>
          <w:sz w:val="24"/>
          <w:szCs w:val="24"/>
          <w:lang w:bidi="ar-SA"/>
          <w14:ligatures w14:val="standardContextual"/>
        </w:rPr>
        <w:t>formulated an Action Plan for the implementation of the additional obligation created by the Palermo Protocol</w:t>
      </w:r>
      <w:r w:rsidR="005424F7">
        <w:rPr>
          <w:rFonts w:ascii="Times New Roman" w:eastAsia="Calibri" w:hAnsi="Times New Roman" w:cs="Times New Roman"/>
          <w:color w:val="000000" w:themeColor="text1"/>
          <w:kern w:val="2"/>
          <w:sz w:val="24"/>
          <w:szCs w:val="24"/>
          <w:lang w:bidi="ar-SA"/>
          <w14:ligatures w14:val="standardContextual"/>
        </w:rPr>
        <w:t xml:space="preserve">. </w:t>
      </w:r>
    </w:p>
    <w:p w14:paraId="6A78D487" w14:textId="72DC2B16" w:rsidR="00A436C4" w:rsidRPr="00BC4DD8" w:rsidRDefault="00A436C4" w:rsidP="00846F05">
      <w:pPr>
        <w:pStyle w:val="ListParagraph"/>
        <w:numPr>
          <w:ilvl w:val="0"/>
          <w:numId w:val="41"/>
        </w:numPr>
        <w:spacing w:line="360" w:lineRule="auto"/>
        <w:jc w:val="both"/>
        <w:rPr>
          <w:rFonts w:ascii="Times New Roman" w:eastAsia="Calibri" w:hAnsi="Times New Roman" w:cs="Times New Roman"/>
          <w:color w:val="000000" w:themeColor="text1"/>
          <w:kern w:val="2"/>
          <w:sz w:val="24"/>
          <w:szCs w:val="24"/>
          <w:lang w:bidi="ar-SA"/>
          <w14:ligatures w14:val="standardContextual"/>
        </w:rPr>
      </w:pPr>
      <w:r w:rsidRPr="00BC4DD8">
        <w:rPr>
          <w:rFonts w:ascii="Times New Roman" w:hAnsi="Times New Roman" w:cs="Times New Roman"/>
          <w:color w:val="000000" w:themeColor="text1"/>
          <w:sz w:val="24"/>
          <w:szCs w:val="24"/>
          <w:shd w:val="clear" w:color="auto" w:fill="FFFFFF"/>
        </w:rPr>
        <w:t>Nepal’s domestic laws have not legalized sex work as an occupation; such action is taken as illegal and punishable by law. Reports of sex workers' organizations (</w:t>
      </w:r>
      <w:r w:rsidR="00A358BD">
        <w:rPr>
          <w:rFonts w:ascii="Times New Roman" w:hAnsi="Times New Roman" w:cs="Times New Roman"/>
          <w:color w:val="000000" w:themeColor="text1"/>
          <w:sz w:val="24"/>
          <w:szCs w:val="24"/>
          <w:shd w:val="clear" w:color="auto" w:fill="FFFFFF"/>
        </w:rPr>
        <w:t xml:space="preserve">informal </w:t>
      </w:r>
      <w:r w:rsidRPr="00BC4DD8">
        <w:rPr>
          <w:rFonts w:ascii="Times New Roman" w:hAnsi="Times New Roman" w:cs="Times New Roman"/>
          <w:color w:val="000000" w:themeColor="text1"/>
          <w:sz w:val="24"/>
          <w:szCs w:val="24"/>
        </w:rPr>
        <w:t>organization</w:t>
      </w:r>
      <w:r w:rsidR="00A358BD">
        <w:rPr>
          <w:rFonts w:ascii="Times New Roman" w:hAnsi="Times New Roman" w:cs="Times New Roman"/>
          <w:color w:val="000000" w:themeColor="text1"/>
          <w:sz w:val="24"/>
          <w:szCs w:val="24"/>
          <w:shd w:val="clear" w:color="auto" w:fill="FFFFFF"/>
        </w:rPr>
        <w:t>s</w:t>
      </w:r>
      <w:r w:rsidRPr="00BC4DD8">
        <w:rPr>
          <w:rFonts w:ascii="Times New Roman" w:hAnsi="Times New Roman" w:cs="Times New Roman"/>
          <w:color w:val="000000" w:themeColor="text1"/>
          <w:sz w:val="24"/>
          <w:szCs w:val="24"/>
          <w:shd w:val="clear" w:color="auto" w:fill="FFFFFF"/>
        </w:rPr>
        <w:t>) show that they face daily harassment, ostracization and exclusion from social life; sexual abuse by people posing as clients.</w:t>
      </w:r>
    </w:p>
    <w:p w14:paraId="387E417E" w14:textId="56CF77E2" w:rsidR="00853B28" w:rsidRPr="00BC4DD8" w:rsidRDefault="00853B28" w:rsidP="00EF1FD0">
      <w:pPr>
        <w:spacing w:before="100" w:beforeAutospacing="1" w:after="100" w:afterAutospacing="1" w:line="360" w:lineRule="auto"/>
        <w:rPr>
          <w:rFonts w:ascii="Times New Roman" w:eastAsia="Times New Roman" w:hAnsi="Times New Roman" w:cs="Times New Roman"/>
          <w:b/>
          <w:bCs/>
          <w:color w:val="000000" w:themeColor="text1"/>
          <w:sz w:val="24"/>
          <w:szCs w:val="24"/>
          <w:lang w:val="en-GB" w:eastAsia="en-GB"/>
        </w:rPr>
      </w:pPr>
      <w:r w:rsidRPr="00BC4DD8">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BC4DD8">
        <w:rPr>
          <w:rFonts w:ascii="Times New Roman" w:eastAsia="Times New Roman" w:hAnsi="Times New Roman" w:cs="Times New Roman"/>
          <w:b/>
          <w:bCs/>
          <w:color w:val="000000" w:themeColor="text1"/>
          <w:sz w:val="24"/>
          <w:szCs w:val="24"/>
          <w:lang w:val="en-GB" w:eastAsia="en-GB"/>
        </w:rPr>
        <w:t xml:space="preserve"> recommend to:</w:t>
      </w:r>
    </w:p>
    <w:p w14:paraId="5EA361AD" w14:textId="1D2DA2B5" w:rsidR="0059631A" w:rsidRPr="00BC4DD8" w:rsidRDefault="00C9654F" w:rsidP="00EF1FD0">
      <w:pPr>
        <w:pStyle w:val="ListParagraph"/>
        <w:numPr>
          <w:ilvl w:val="0"/>
          <w:numId w:val="37"/>
        </w:numPr>
        <w:spacing w:line="360" w:lineRule="auto"/>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t xml:space="preserve">Expedite </w:t>
      </w:r>
      <w:r w:rsidR="0059631A" w:rsidRPr="00BC4DD8">
        <w:rPr>
          <w:rFonts w:ascii="Times New Roman" w:hAnsi="Times New Roman" w:cs="Times New Roman"/>
          <w:color w:val="000000" w:themeColor="text1"/>
          <w:sz w:val="24"/>
          <w:szCs w:val="24"/>
          <w:lang w:bidi="ar-SA"/>
        </w:rPr>
        <w:t>dialogue with Gulf countries in an</w:t>
      </w:r>
      <w:r w:rsidR="002D15D1" w:rsidRPr="00BC4DD8">
        <w:rPr>
          <w:rFonts w:ascii="Times New Roman" w:hAnsi="Times New Roman" w:cs="Times New Roman"/>
          <w:color w:val="000000" w:themeColor="text1"/>
          <w:sz w:val="24"/>
          <w:szCs w:val="24"/>
          <w:lang w:bidi="ar-SA"/>
        </w:rPr>
        <w:t xml:space="preserve"> </w:t>
      </w:r>
      <w:r w:rsidR="0059631A" w:rsidRPr="00BC4DD8">
        <w:rPr>
          <w:rFonts w:ascii="Times New Roman" w:hAnsi="Times New Roman" w:cs="Times New Roman"/>
          <w:color w:val="000000" w:themeColor="text1"/>
          <w:sz w:val="24"/>
          <w:szCs w:val="24"/>
          <w:lang w:bidi="ar-SA"/>
        </w:rPr>
        <w:t xml:space="preserve">attempt to enter into </w:t>
      </w:r>
      <w:r w:rsidR="009A204C" w:rsidRPr="00BC4DD8">
        <w:rPr>
          <w:rFonts w:ascii="Times New Roman" w:hAnsi="Times New Roman" w:cs="Times New Roman"/>
          <w:color w:val="000000" w:themeColor="text1"/>
          <w:sz w:val="24"/>
          <w:szCs w:val="24"/>
          <w:lang w:bidi="ar-SA"/>
        </w:rPr>
        <w:t>G</w:t>
      </w:r>
      <w:r w:rsidR="00692528">
        <w:rPr>
          <w:rFonts w:ascii="Times New Roman" w:hAnsi="Times New Roman" w:cs="Times New Roman"/>
          <w:color w:val="000000" w:themeColor="text1"/>
          <w:sz w:val="24"/>
          <w:szCs w:val="24"/>
          <w:lang w:bidi="ar-SA"/>
        </w:rPr>
        <w:t xml:space="preserve">overnment to </w:t>
      </w:r>
      <w:r w:rsidR="009A204C" w:rsidRPr="00BC4DD8">
        <w:rPr>
          <w:rFonts w:ascii="Times New Roman" w:hAnsi="Times New Roman" w:cs="Times New Roman"/>
          <w:color w:val="000000" w:themeColor="text1"/>
          <w:sz w:val="24"/>
          <w:szCs w:val="24"/>
          <w:lang w:bidi="ar-SA"/>
        </w:rPr>
        <w:t>G</w:t>
      </w:r>
      <w:r w:rsidR="00692528">
        <w:rPr>
          <w:rFonts w:ascii="Times New Roman" w:hAnsi="Times New Roman" w:cs="Times New Roman"/>
          <w:color w:val="000000" w:themeColor="text1"/>
          <w:sz w:val="24"/>
          <w:szCs w:val="24"/>
          <w:lang w:bidi="ar-SA"/>
        </w:rPr>
        <w:t>overnment</w:t>
      </w:r>
      <w:r w:rsidR="0059631A" w:rsidRPr="00BC4DD8">
        <w:rPr>
          <w:rFonts w:ascii="Times New Roman" w:hAnsi="Times New Roman" w:cs="Times New Roman"/>
          <w:color w:val="000000" w:themeColor="text1"/>
          <w:sz w:val="24"/>
          <w:szCs w:val="24"/>
          <w:lang w:bidi="ar-SA"/>
        </w:rPr>
        <w:t xml:space="preserve"> agreement with them that would</w:t>
      </w:r>
      <w:r w:rsidR="00ED4C4A" w:rsidRPr="00BC4DD8">
        <w:rPr>
          <w:rFonts w:ascii="Times New Roman" w:hAnsi="Times New Roman" w:cs="Times New Roman"/>
          <w:color w:val="000000" w:themeColor="text1"/>
          <w:sz w:val="24"/>
          <w:szCs w:val="24"/>
          <w:lang w:bidi="ar-SA"/>
        </w:rPr>
        <w:t xml:space="preserve"> </w:t>
      </w:r>
      <w:r w:rsidR="0059631A" w:rsidRPr="00BC4DD8">
        <w:rPr>
          <w:rFonts w:ascii="Times New Roman" w:hAnsi="Times New Roman" w:cs="Times New Roman"/>
          <w:color w:val="000000" w:themeColor="text1"/>
          <w:sz w:val="24"/>
          <w:szCs w:val="24"/>
          <w:lang w:bidi="ar-SA"/>
        </w:rPr>
        <w:t xml:space="preserve">ensure </w:t>
      </w:r>
      <w:r w:rsidR="003204C8" w:rsidRPr="00BC4DD8">
        <w:rPr>
          <w:rFonts w:ascii="Times New Roman" w:hAnsi="Times New Roman" w:cs="Times New Roman"/>
          <w:color w:val="000000" w:themeColor="text1"/>
          <w:sz w:val="24"/>
          <w:szCs w:val="24"/>
          <w:lang w:bidi="ar-SA"/>
        </w:rPr>
        <w:t>the safety of domestic workers instead of lifting the ban on foreign employment for domestic workers,</w:t>
      </w:r>
    </w:p>
    <w:p w14:paraId="3CE7210F" w14:textId="2B74C9C6" w:rsidR="00C9654F" w:rsidRPr="00BC4DD8" w:rsidRDefault="00C9654F" w:rsidP="00EF1FD0">
      <w:pPr>
        <w:pStyle w:val="ListParagraph"/>
        <w:numPr>
          <w:ilvl w:val="0"/>
          <w:numId w:val="37"/>
        </w:numPr>
        <w:spacing w:before="120" w:after="12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Adopt v</w:t>
      </w:r>
      <w:r w:rsidR="009B7FAD" w:rsidRPr="00BC4DD8">
        <w:rPr>
          <w:rFonts w:ascii="Times New Roman" w:hAnsi="Times New Roman" w:cs="Times New Roman"/>
          <w:color w:val="000000" w:themeColor="text1"/>
          <w:sz w:val="24"/>
          <w:szCs w:val="24"/>
        </w:rPr>
        <w:t xml:space="preserve">ictim-friendly investigation and prosecution measures in the law enforcement agencies </w:t>
      </w:r>
      <w:r w:rsidR="00A358BD">
        <w:rPr>
          <w:rFonts w:ascii="Times New Roman" w:hAnsi="Times New Roman" w:cs="Times New Roman"/>
          <w:color w:val="000000" w:themeColor="text1"/>
          <w:sz w:val="24"/>
          <w:szCs w:val="24"/>
        </w:rPr>
        <w:t>to</w:t>
      </w:r>
      <w:r w:rsidR="009B7FAD" w:rsidRPr="00BC4DD8">
        <w:rPr>
          <w:rFonts w:ascii="Times New Roman" w:hAnsi="Times New Roman" w:cs="Times New Roman"/>
          <w:color w:val="000000" w:themeColor="text1"/>
          <w:sz w:val="24"/>
          <w:szCs w:val="24"/>
        </w:rPr>
        <w:t xml:space="preserve"> motivate</w:t>
      </w:r>
      <w:r w:rsidR="00A358BD">
        <w:rPr>
          <w:rFonts w:ascii="Times New Roman" w:hAnsi="Times New Roman" w:cs="Times New Roman"/>
          <w:color w:val="000000" w:themeColor="text1"/>
          <w:sz w:val="24"/>
          <w:szCs w:val="24"/>
        </w:rPr>
        <w:t xml:space="preserve"> the victims</w:t>
      </w:r>
      <w:r w:rsidR="009B7FAD" w:rsidRPr="00BC4DD8">
        <w:rPr>
          <w:rFonts w:ascii="Times New Roman" w:hAnsi="Times New Roman" w:cs="Times New Roman"/>
          <w:color w:val="000000" w:themeColor="text1"/>
          <w:sz w:val="24"/>
          <w:szCs w:val="24"/>
        </w:rPr>
        <w:t xml:space="preserve"> to lodge the cases of human trafficking</w:t>
      </w:r>
      <w:r w:rsidRPr="00BC4DD8">
        <w:rPr>
          <w:rFonts w:ascii="Times New Roman" w:hAnsi="Times New Roman" w:cs="Times New Roman"/>
          <w:color w:val="000000" w:themeColor="text1"/>
          <w:sz w:val="24"/>
          <w:szCs w:val="24"/>
        </w:rPr>
        <w:t xml:space="preserve">.    </w:t>
      </w:r>
    </w:p>
    <w:p w14:paraId="09EC15EB" w14:textId="45AFF2EE" w:rsidR="00E52A24" w:rsidRPr="00BC4DD8" w:rsidRDefault="00F126EF" w:rsidP="00EF1FD0">
      <w:pPr>
        <w:pStyle w:val="ListParagraph"/>
        <w:numPr>
          <w:ilvl w:val="0"/>
          <w:numId w:val="37"/>
        </w:numPr>
        <w:spacing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Allocate sufficient fund by the all three tires of government for</w:t>
      </w:r>
      <w:r w:rsidR="009B7FAD" w:rsidRPr="00BC4DD8">
        <w:rPr>
          <w:rFonts w:ascii="Times New Roman" w:hAnsi="Times New Roman" w:cs="Times New Roman"/>
          <w:color w:val="000000" w:themeColor="text1"/>
          <w:sz w:val="24"/>
          <w:szCs w:val="24"/>
        </w:rPr>
        <w:t xml:space="preserve"> the 'Rehabilitation Centers' </w:t>
      </w:r>
      <w:r w:rsidR="00DD602B">
        <w:rPr>
          <w:rFonts w:ascii="Times New Roman" w:hAnsi="Times New Roman" w:cs="Times New Roman"/>
          <w:color w:val="000000" w:themeColor="text1"/>
          <w:sz w:val="24"/>
          <w:szCs w:val="24"/>
        </w:rPr>
        <w:t>and</w:t>
      </w:r>
      <w:r w:rsidR="009B7FAD" w:rsidRPr="00BC4DD8">
        <w:rPr>
          <w:rFonts w:ascii="Times New Roman" w:hAnsi="Times New Roman" w:cs="Times New Roman"/>
          <w:color w:val="000000" w:themeColor="text1"/>
          <w:sz w:val="24"/>
          <w:szCs w:val="24"/>
        </w:rPr>
        <w:t xml:space="preserve"> 'Safe House' </w:t>
      </w:r>
      <w:r w:rsidRPr="00BC4DD8">
        <w:rPr>
          <w:rFonts w:ascii="Times New Roman" w:hAnsi="Times New Roman" w:cs="Times New Roman"/>
          <w:color w:val="000000" w:themeColor="text1"/>
          <w:sz w:val="24"/>
          <w:szCs w:val="24"/>
        </w:rPr>
        <w:t>to</w:t>
      </w:r>
      <w:r w:rsidR="009B7FAD" w:rsidRPr="00BC4DD8">
        <w:rPr>
          <w:rFonts w:ascii="Times New Roman" w:hAnsi="Times New Roman" w:cs="Times New Roman"/>
          <w:color w:val="000000" w:themeColor="text1"/>
          <w:sz w:val="24"/>
          <w:szCs w:val="24"/>
        </w:rPr>
        <w:t xml:space="preserve"> meet the minimum standard set</w:t>
      </w:r>
      <w:r w:rsidR="00814D01" w:rsidRPr="00BC4DD8">
        <w:rPr>
          <w:rFonts w:ascii="Times New Roman" w:hAnsi="Times New Roman" w:cs="Times New Roman"/>
          <w:color w:val="000000" w:themeColor="text1"/>
          <w:sz w:val="24"/>
          <w:szCs w:val="24"/>
        </w:rPr>
        <w:t xml:space="preserve"> </w:t>
      </w:r>
      <w:r w:rsidR="00DD602B">
        <w:rPr>
          <w:rFonts w:ascii="Times New Roman" w:hAnsi="Times New Roman" w:cs="Times New Roman"/>
          <w:color w:val="000000" w:themeColor="text1"/>
          <w:sz w:val="24"/>
          <w:szCs w:val="24"/>
        </w:rPr>
        <w:t>and</w:t>
      </w:r>
      <w:r w:rsidR="00814D01" w:rsidRPr="00BC4DD8">
        <w:rPr>
          <w:rFonts w:ascii="Times New Roman" w:hAnsi="Times New Roman" w:cs="Times New Roman"/>
          <w:color w:val="000000" w:themeColor="text1"/>
          <w:sz w:val="24"/>
          <w:szCs w:val="24"/>
        </w:rPr>
        <w:t xml:space="preserve"> victim friendly </w:t>
      </w:r>
      <w:r w:rsidR="00E1680C" w:rsidRPr="00BC4DD8">
        <w:rPr>
          <w:rFonts w:ascii="Times New Roman" w:hAnsi="Times New Roman" w:cs="Times New Roman"/>
          <w:color w:val="000000" w:themeColor="text1"/>
          <w:sz w:val="24"/>
          <w:szCs w:val="24"/>
        </w:rPr>
        <w:t>environment</w:t>
      </w:r>
      <w:r w:rsidRPr="00BC4DD8">
        <w:rPr>
          <w:rFonts w:ascii="Times New Roman" w:hAnsi="Times New Roman" w:cs="Times New Roman"/>
          <w:color w:val="000000" w:themeColor="text1"/>
          <w:sz w:val="24"/>
          <w:szCs w:val="24"/>
        </w:rPr>
        <w:t xml:space="preserve">; </w:t>
      </w:r>
      <w:r w:rsidR="009B7FAD" w:rsidRPr="00BC4DD8">
        <w:rPr>
          <w:rFonts w:ascii="Times New Roman" w:hAnsi="Times New Roman" w:cs="Times New Roman"/>
          <w:color w:val="000000" w:themeColor="text1"/>
          <w:sz w:val="24"/>
          <w:szCs w:val="24"/>
        </w:rPr>
        <w:t xml:space="preserve">   </w:t>
      </w:r>
    </w:p>
    <w:p w14:paraId="41118734" w14:textId="77777777" w:rsidR="00CF72F9"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lastRenderedPageBreak/>
        <w:t>ARTICLE 7: POLITICAL AND PUBLIC LIFE</w:t>
      </w:r>
    </w:p>
    <w:p w14:paraId="1E0D8102" w14:textId="21EFE1EB" w:rsidR="00EC04F2" w:rsidRPr="00EC04F2" w:rsidRDefault="00EC04F2" w:rsidP="00846F05">
      <w:pPr>
        <w:pStyle w:val="ListParagraph"/>
        <w:numPr>
          <w:ilvl w:val="0"/>
          <w:numId w:val="41"/>
        </w:num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GB" w:eastAsia="en-GB"/>
        </w:rPr>
      </w:pPr>
      <w:r w:rsidRPr="00EC04F2">
        <w:rPr>
          <w:rFonts w:ascii="Times New Roman" w:eastAsia="Times New Roman" w:hAnsi="Times New Roman" w:cs="Times New Roman"/>
          <w:color w:val="000000" w:themeColor="text1"/>
          <w:sz w:val="24"/>
          <w:szCs w:val="24"/>
          <w:lang w:eastAsia="en-GB"/>
        </w:rPr>
        <w:t xml:space="preserve">Despite Nepal's constitutional guarantee of 33% women's representation in legislative bodies and commitment to gender equality, major parties have sidelined women in </w:t>
      </w:r>
      <w:r w:rsidR="00C9055D">
        <w:rPr>
          <w:rFonts w:ascii="Times New Roman" w:eastAsia="Times New Roman" w:hAnsi="Times New Roman" w:cs="Times New Roman"/>
          <w:color w:val="000000" w:themeColor="text1"/>
          <w:sz w:val="24"/>
          <w:szCs w:val="24"/>
          <w:lang w:eastAsia="en-GB"/>
        </w:rPr>
        <w:t xml:space="preserve">direct </w:t>
      </w:r>
      <w:r w:rsidRPr="00EC04F2">
        <w:rPr>
          <w:rFonts w:ascii="Times New Roman" w:eastAsia="Times New Roman" w:hAnsi="Times New Roman" w:cs="Times New Roman"/>
          <w:color w:val="000000" w:themeColor="text1"/>
          <w:sz w:val="24"/>
          <w:szCs w:val="24"/>
          <w:lang w:eastAsia="en-GB"/>
        </w:rPr>
        <w:t xml:space="preserve">elections. While </w:t>
      </w:r>
      <w:bookmarkStart w:id="1" w:name="_Hlk186724428"/>
      <w:r w:rsidRPr="00EC04F2">
        <w:rPr>
          <w:rFonts w:ascii="Times New Roman" w:eastAsia="Times New Roman" w:hAnsi="Times New Roman" w:cs="Times New Roman"/>
          <w:color w:val="000000" w:themeColor="text1"/>
          <w:sz w:val="24"/>
          <w:szCs w:val="24"/>
          <w:lang w:eastAsia="en-GB"/>
        </w:rPr>
        <w:t xml:space="preserve">female leadership in </w:t>
      </w:r>
      <w:r w:rsidR="00C9055D">
        <w:rPr>
          <w:rFonts w:ascii="Times New Roman" w:eastAsia="Times New Roman" w:hAnsi="Times New Roman" w:cs="Times New Roman"/>
          <w:color w:val="000000" w:themeColor="text1"/>
          <w:sz w:val="24"/>
          <w:szCs w:val="24"/>
          <w:lang w:eastAsia="en-GB"/>
        </w:rPr>
        <w:t>leadership</w:t>
      </w:r>
      <w:r w:rsidRPr="00EC04F2">
        <w:rPr>
          <w:rFonts w:ascii="Times New Roman" w:eastAsia="Times New Roman" w:hAnsi="Times New Roman" w:cs="Times New Roman"/>
          <w:color w:val="000000" w:themeColor="text1"/>
          <w:sz w:val="24"/>
          <w:szCs w:val="24"/>
          <w:lang w:eastAsia="en-GB"/>
        </w:rPr>
        <w:t xml:space="preserve"> positions slightly increased</w:t>
      </w:r>
      <w:bookmarkEnd w:id="1"/>
      <w:r w:rsidRPr="00EC04F2">
        <w:rPr>
          <w:rFonts w:ascii="Times New Roman" w:eastAsia="Times New Roman" w:hAnsi="Times New Roman" w:cs="Times New Roman"/>
          <w:color w:val="000000" w:themeColor="text1"/>
          <w:sz w:val="24"/>
          <w:szCs w:val="24"/>
          <w:lang w:eastAsia="en-GB"/>
        </w:rPr>
        <w:t>, their numbers in deputy roles decreased significantly. Women's representation remains notably low, with only 9% candidates in recent elections.</w:t>
      </w:r>
    </w:p>
    <w:p w14:paraId="64E7A5CE" w14:textId="667D21A6" w:rsidR="00024FB9" w:rsidRPr="00024FB9" w:rsidRDefault="00686B15" w:rsidP="00846F05">
      <w:pPr>
        <w:pStyle w:val="ListParagraph"/>
        <w:numPr>
          <w:ilvl w:val="0"/>
          <w:numId w:val="41"/>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val="en-GB" w:eastAsia="en-GB"/>
        </w:rPr>
      </w:pPr>
      <w:r w:rsidRPr="00024FB9">
        <w:rPr>
          <w:rFonts w:ascii="Times New Roman" w:hAnsi="Times New Roman" w:cs="Times New Roman"/>
          <w:color w:val="000000" w:themeColor="text1"/>
          <w:sz w:val="24"/>
          <w:szCs w:val="24"/>
          <w:lang w:bidi="ar-SA"/>
        </w:rPr>
        <w:t>T</w:t>
      </w:r>
      <w:r w:rsidR="002F75A9" w:rsidRPr="00024FB9">
        <w:rPr>
          <w:rFonts w:ascii="Times New Roman" w:hAnsi="Times New Roman" w:cs="Times New Roman"/>
          <w:color w:val="000000" w:themeColor="text1"/>
          <w:sz w:val="24"/>
          <w:szCs w:val="24"/>
          <w:lang w:bidi="ar-SA"/>
        </w:rPr>
        <w:t>he M</w:t>
      </w:r>
      <w:r w:rsidR="00F75A8F">
        <w:rPr>
          <w:rFonts w:ascii="Times New Roman" w:hAnsi="Times New Roman" w:cs="Times New Roman"/>
          <w:color w:val="000000" w:themeColor="text1"/>
          <w:sz w:val="24"/>
          <w:szCs w:val="24"/>
          <w:lang w:bidi="ar-SA"/>
        </w:rPr>
        <w:t xml:space="preserve">inistry </w:t>
      </w:r>
      <w:r w:rsidR="00A573F4">
        <w:rPr>
          <w:rFonts w:ascii="Times New Roman" w:hAnsi="Times New Roman" w:cs="Times New Roman"/>
          <w:color w:val="000000" w:themeColor="text1"/>
          <w:sz w:val="24"/>
          <w:szCs w:val="24"/>
          <w:lang w:bidi="ar-SA"/>
        </w:rPr>
        <w:t>o</w:t>
      </w:r>
      <w:r w:rsidR="00F75A8F">
        <w:rPr>
          <w:rFonts w:ascii="Times New Roman" w:hAnsi="Times New Roman" w:cs="Times New Roman"/>
          <w:color w:val="000000" w:themeColor="text1"/>
          <w:sz w:val="24"/>
          <w:szCs w:val="24"/>
          <w:lang w:bidi="ar-SA"/>
        </w:rPr>
        <w:t xml:space="preserve">f </w:t>
      </w:r>
      <w:r w:rsidR="00A573F4">
        <w:rPr>
          <w:rFonts w:ascii="Times New Roman" w:hAnsi="Times New Roman" w:cs="Times New Roman"/>
          <w:color w:val="000000" w:themeColor="text1"/>
          <w:sz w:val="24"/>
          <w:szCs w:val="24"/>
          <w:lang w:bidi="ar-SA"/>
        </w:rPr>
        <w:t>F</w:t>
      </w:r>
      <w:r w:rsidR="00692528">
        <w:rPr>
          <w:rFonts w:ascii="Times New Roman" w:hAnsi="Times New Roman" w:cs="Times New Roman"/>
          <w:color w:val="000000" w:themeColor="text1"/>
          <w:sz w:val="24"/>
          <w:szCs w:val="24"/>
          <w:lang w:bidi="ar-SA"/>
        </w:rPr>
        <w:t xml:space="preserve">ederal </w:t>
      </w:r>
      <w:r w:rsidR="00A573F4">
        <w:rPr>
          <w:rFonts w:ascii="Times New Roman" w:hAnsi="Times New Roman" w:cs="Times New Roman"/>
          <w:color w:val="000000" w:themeColor="text1"/>
          <w:sz w:val="24"/>
          <w:szCs w:val="24"/>
          <w:lang w:bidi="ar-SA"/>
        </w:rPr>
        <w:t>A</w:t>
      </w:r>
      <w:r w:rsidR="00692528">
        <w:rPr>
          <w:rFonts w:ascii="Times New Roman" w:hAnsi="Times New Roman" w:cs="Times New Roman"/>
          <w:color w:val="000000" w:themeColor="text1"/>
          <w:sz w:val="24"/>
          <w:szCs w:val="24"/>
          <w:lang w:bidi="ar-SA"/>
        </w:rPr>
        <w:t xml:space="preserve">ffairs and </w:t>
      </w:r>
      <w:r w:rsidR="00A573F4">
        <w:rPr>
          <w:rFonts w:ascii="Times New Roman" w:hAnsi="Times New Roman" w:cs="Times New Roman"/>
          <w:color w:val="000000" w:themeColor="text1"/>
          <w:sz w:val="24"/>
          <w:szCs w:val="24"/>
          <w:lang w:bidi="ar-SA"/>
        </w:rPr>
        <w:t>G</w:t>
      </w:r>
      <w:r w:rsidR="00692528">
        <w:rPr>
          <w:rFonts w:ascii="Times New Roman" w:hAnsi="Times New Roman" w:cs="Times New Roman"/>
          <w:color w:val="000000" w:themeColor="text1"/>
          <w:sz w:val="24"/>
          <w:szCs w:val="24"/>
          <w:lang w:bidi="ar-SA"/>
        </w:rPr>
        <w:t xml:space="preserve">eneral </w:t>
      </w:r>
      <w:r w:rsidR="00A573F4">
        <w:rPr>
          <w:rFonts w:ascii="Times New Roman" w:hAnsi="Times New Roman" w:cs="Times New Roman"/>
          <w:color w:val="000000" w:themeColor="text1"/>
          <w:sz w:val="24"/>
          <w:szCs w:val="24"/>
          <w:lang w:bidi="ar-SA"/>
        </w:rPr>
        <w:t>A</w:t>
      </w:r>
      <w:r w:rsidR="00692528">
        <w:rPr>
          <w:rFonts w:ascii="Times New Roman" w:hAnsi="Times New Roman" w:cs="Times New Roman"/>
          <w:color w:val="000000" w:themeColor="text1"/>
          <w:sz w:val="24"/>
          <w:szCs w:val="24"/>
          <w:lang w:bidi="ar-SA"/>
        </w:rPr>
        <w:t>dministration</w:t>
      </w:r>
      <w:r w:rsidR="00A573F4">
        <w:rPr>
          <w:rFonts w:ascii="Times New Roman" w:hAnsi="Times New Roman" w:cs="Times New Roman"/>
          <w:color w:val="000000" w:themeColor="text1"/>
          <w:sz w:val="24"/>
          <w:szCs w:val="24"/>
          <w:lang w:bidi="ar-SA"/>
        </w:rPr>
        <w:t xml:space="preserve"> is</w:t>
      </w:r>
      <w:r w:rsidR="002F75A9" w:rsidRPr="00024FB9">
        <w:rPr>
          <w:rFonts w:ascii="Times New Roman" w:hAnsi="Times New Roman" w:cs="Times New Roman"/>
          <w:color w:val="000000" w:themeColor="text1"/>
          <w:sz w:val="24"/>
          <w:szCs w:val="24"/>
          <w:lang w:bidi="ar-SA"/>
        </w:rPr>
        <w:t xml:space="preserve"> conduct</w:t>
      </w:r>
      <w:r w:rsidR="00A573F4">
        <w:rPr>
          <w:rFonts w:ascii="Times New Roman" w:hAnsi="Times New Roman" w:cs="Times New Roman"/>
          <w:color w:val="000000" w:themeColor="text1"/>
          <w:sz w:val="24"/>
          <w:szCs w:val="24"/>
          <w:lang w:bidi="ar-SA"/>
        </w:rPr>
        <w:t>ing</w:t>
      </w:r>
      <w:r w:rsidR="002F75A9" w:rsidRPr="00024FB9">
        <w:rPr>
          <w:rFonts w:ascii="Times New Roman" w:hAnsi="Times New Roman" w:cs="Times New Roman"/>
          <w:color w:val="000000" w:themeColor="text1"/>
          <w:sz w:val="24"/>
          <w:szCs w:val="24"/>
          <w:lang w:bidi="ar-SA"/>
        </w:rPr>
        <w:t xml:space="preserve"> many </w:t>
      </w:r>
      <w:r w:rsidR="00A573F4">
        <w:rPr>
          <w:rFonts w:ascii="Times New Roman" w:hAnsi="Times New Roman" w:cs="Times New Roman"/>
          <w:color w:val="000000" w:themeColor="text1"/>
          <w:sz w:val="24"/>
          <w:szCs w:val="24"/>
          <w:lang w:bidi="ar-SA"/>
        </w:rPr>
        <w:t>capacity development</w:t>
      </w:r>
      <w:r w:rsidR="002F75A9" w:rsidRPr="00024FB9">
        <w:rPr>
          <w:rFonts w:ascii="Times New Roman" w:hAnsi="Times New Roman" w:cs="Times New Roman"/>
          <w:color w:val="000000" w:themeColor="text1"/>
          <w:sz w:val="24"/>
          <w:szCs w:val="24"/>
          <w:lang w:bidi="ar-SA"/>
        </w:rPr>
        <w:t xml:space="preserve"> </w:t>
      </w:r>
      <w:r w:rsidR="00AB5A2E" w:rsidRPr="00024FB9">
        <w:rPr>
          <w:rFonts w:ascii="Times New Roman" w:hAnsi="Times New Roman" w:cs="Times New Roman"/>
          <w:color w:val="000000" w:themeColor="text1"/>
          <w:sz w:val="24"/>
          <w:szCs w:val="24"/>
          <w:lang w:bidi="ar-SA"/>
        </w:rPr>
        <w:t>program</w:t>
      </w:r>
      <w:r w:rsidR="002F75A9" w:rsidRPr="00024FB9">
        <w:rPr>
          <w:rFonts w:ascii="Times New Roman" w:hAnsi="Times New Roman" w:cs="Times New Roman"/>
          <w:color w:val="000000" w:themeColor="text1"/>
          <w:sz w:val="24"/>
          <w:szCs w:val="24"/>
          <w:lang w:bidi="ar-SA"/>
        </w:rPr>
        <w:t xml:space="preserve">s for women elected to public office, </w:t>
      </w:r>
      <w:r w:rsidR="00A573F4">
        <w:rPr>
          <w:rFonts w:ascii="Times New Roman" w:hAnsi="Times New Roman" w:cs="Times New Roman"/>
          <w:color w:val="000000" w:themeColor="text1"/>
          <w:sz w:val="24"/>
          <w:szCs w:val="24"/>
          <w:lang w:bidi="ar-SA"/>
        </w:rPr>
        <w:t xml:space="preserve">to </w:t>
      </w:r>
      <w:r w:rsidR="002F75A9" w:rsidRPr="00024FB9">
        <w:rPr>
          <w:rFonts w:ascii="Times New Roman" w:hAnsi="Times New Roman" w:cs="Times New Roman"/>
          <w:color w:val="000000" w:themeColor="text1"/>
          <w:sz w:val="24"/>
          <w:szCs w:val="24"/>
          <w:lang w:bidi="ar-SA"/>
        </w:rPr>
        <w:t>enhanc</w:t>
      </w:r>
      <w:r w:rsidR="00A573F4">
        <w:rPr>
          <w:rFonts w:ascii="Times New Roman" w:hAnsi="Times New Roman" w:cs="Times New Roman"/>
          <w:color w:val="000000" w:themeColor="text1"/>
          <w:sz w:val="24"/>
          <w:szCs w:val="24"/>
          <w:lang w:bidi="ar-SA"/>
        </w:rPr>
        <w:t>e</w:t>
      </w:r>
      <w:r w:rsidR="002F75A9" w:rsidRPr="00024FB9">
        <w:rPr>
          <w:rFonts w:ascii="Times New Roman" w:hAnsi="Times New Roman" w:cs="Times New Roman"/>
          <w:color w:val="000000" w:themeColor="text1"/>
          <w:sz w:val="24"/>
          <w:szCs w:val="24"/>
          <w:lang w:bidi="ar-SA"/>
        </w:rPr>
        <w:t xml:space="preserve"> their capacities and </w:t>
      </w:r>
      <w:r w:rsidR="00F920B3" w:rsidRPr="00024FB9">
        <w:rPr>
          <w:rFonts w:ascii="Times New Roman" w:hAnsi="Times New Roman" w:cs="Times New Roman"/>
          <w:color w:val="000000" w:themeColor="text1"/>
          <w:sz w:val="24"/>
          <w:szCs w:val="24"/>
          <w:lang w:bidi="ar-SA"/>
        </w:rPr>
        <w:t xml:space="preserve">leadership skills. </w:t>
      </w:r>
      <w:r w:rsidRPr="00024FB9">
        <w:rPr>
          <w:rFonts w:ascii="Times New Roman" w:hAnsi="Times New Roman" w:cs="Times New Roman"/>
          <w:color w:val="000000" w:themeColor="text1"/>
          <w:sz w:val="24"/>
          <w:szCs w:val="24"/>
          <w:lang w:bidi="ar-SA"/>
        </w:rPr>
        <w:t>Furthermore, CSO</w:t>
      </w:r>
      <w:r w:rsidR="002F75A9" w:rsidRPr="00024FB9">
        <w:rPr>
          <w:rFonts w:ascii="Times New Roman" w:hAnsi="Times New Roman" w:cs="Times New Roman"/>
          <w:color w:val="000000" w:themeColor="text1"/>
          <w:sz w:val="24"/>
          <w:szCs w:val="24"/>
          <w:lang w:bidi="ar-SA"/>
        </w:rPr>
        <w:t xml:space="preserve">s </w:t>
      </w:r>
      <w:r w:rsidRPr="00024FB9">
        <w:rPr>
          <w:rFonts w:ascii="Times New Roman" w:hAnsi="Times New Roman" w:cs="Times New Roman"/>
          <w:color w:val="000000" w:themeColor="text1"/>
          <w:sz w:val="24"/>
          <w:szCs w:val="24"/>
          <w:lang w:bidi="ar-SA"/>
        </w:rPr>
        <w:t>also</w:t>
      </w:r>
      <w:r w:rsidR="002F75A9" w:rsidRPr="00024FB9">
        <w:rPr>
          <w:rFonts w:ascii="Times New Roman" w:hAnsi="Times New Roman" w:cs="Times New Roman"/>
          <w:color w:val="000000" w:themeColor="text1"/>
          <w:sz w:val="24"/>
          <w:szCs w:val="24"/>
          <w:lang w:bidi="ar-SA"/>
        </w:rPr>
        <w:t xml:space="preserve"> </w:t>
      </w:r>
      <w:r w:rsidR="00A573F4">
        <w:rPr>
          <w:rFonts w:ascii="Times New Roman" w:hAnsi="Times New Roman" w:cs="Times New Roman"/>
          <w:color w:val="000000" w:themeColor="text1"/>
          <w:sz w:val="24"/>
          <w:szCs w:val="24"/>
          <w:lang w:bidi="ar-SA"/>
        </w:rPr>
        <w:t>provides</w:t>
      </w:r>
      <w:r w:rsidR="002F75A9" w:rsidRPr="00024FB9">
        <w:rPr>
          <w:rFonts w:ascii="Times New Roman" w:hAnsi="Times New Roman" w:cs="Times New Roman"/>
          <w:color w:val="000000" w:themeColor="text1"/>
          <w:sz w:val="24"/>
          <w:szCs w:val="24"/>
          <w:lang w:bidi="ar-SA"/>
        </w:rPr>
        <w:t xml:space="preserve"> trainings to enhance the capacity</w:t>
      </w:r>
      <w:r w:rsidR="00FE453E" w:rsidRPr="00024FB9">
        <w:rPr>
          <w:rFonts w:ascii="Times New Roman" w:hAnsi="Times New Roman" w:cs="Times New Roman"/>
          <w:color w:val="000000" w:themeColor="text1"/>
          <w:sz w:val="24"/>
          <w:szCs w:val="24"/>
          <w:lang w:bidi="ar-SA"/>
        </w:rPr>
        <w:t xml:space="preserve"> </w:t>
      </w:r>
      <w:r w:rsidR="002F75A9" w:rsidRPr="00024FB9">
        <w:rPr>
          <w:rFonts w:ascii="Times New Roman" w:hAnsi="Times New Roman" w:cs="Times New Roman"/>
          <w:color w:val="000000" w:themeColor="text1"/>
          <w:sz w:val="24"/>
          <w:szCs w:val="24"/>
          <w:lang w:bidi="ar-SA"/>
        </w:rPr>
        <w:t>and leadership skills for public and government officials focus</w:t>
      </w:r>
      <w:r w:rsidR="00024FB9">
        <w:rPr>
          <w:rFonts w:ascii="Times New Roman" w:hAnsi="Times New Roman" w:cs="Times New Roman"/>
          <w:color w:val="000000" w:themeColor="text1"/>
          <w:sz w:val="24"/>
          <w:szCs w:val="24"/>
          <w:lang w:bidi="ar-SA"/>
        </w:rPr>
        <w:t>ing</w:t>
      </w:r>
      <w:r w:rsidR="002F75A9" w:rsidRPr="00024FB9">
        <w:rPr>
          <w:rFonts w:ascii="Times New Roman" w:hAnsi="Times New Roman" w:cs="Times New Roman"/>
          <w:color w:val="000000" w:themeColor="text1"/>
          <w:sz w:val="24"/>
          <w:szCs w:val="24"/>
          <w:lang w:bidi="ar-SA"/>
        </w:rPr>
        <w:t xml:space="preserve"> on </w:t>
      </w:r>
      <w:r w:rsidR="002F75A9" w:rsidRPr="00024FB9">
        <w:rPr>
          <w:rFonts w:ascii="Times New Roman" w:hAnsi="Times New Roman" w:cs="Times New Roman"/>
          <w:color w:val="000000" w:themeColor="text1"/>
          <w:sz w:val="24"/>
          <w:szCs w:val="24"/>
          <w:shd w:val="clear" w:color="auto" w:fill="FFFFFF"/>
        </w:rPr>
        <w:t>the</w:t>
      </w:r>
      <w:r w:rsidR="002F75A9" w:rsidRPr="00024FB9">
        <w:rPr>
          <w:rFonts w:ascii="Times New Roman" w:hAnsi="Times New Roman" w:cs="Times New Roman"/>
          <w:color w:val="000000" w:themeColor="text1"/>
          <w:sz w:val="24"/>
          <w:szCs w:val="24"/>
          <w:lang w:bidi="ar-SA"/>
        </w:rPr>
        <w:t xml:space="preserve"> importance of women’s meaningful and equal participation in decision-making. </w:t>
      </w:r>
    </w:p>
    <w:p w14:paraId="0CE356CF" w14:textId="71EAFE62" w:rsidR="00853B28" w:rsidRPr="00024FB9" w:rsidRDefault="00853B28" w:rsidP="00024FB9">
      <w:pPr>
        <w:spacing w:before="100" w:beforeAutospacing="1" w:after="100" w:afterAutospacing="1" w:line="360" w:lineRule="auto"/>
        <w:ind w:left="360"/>
        <w:jc w:val="both"/>
        <w:rPr>
          <w:rFonts w:ascii="Times New Roman" w:eastAsia="Times New Roman" w:hAnsi="Times New Roman" w:cs="Times New Roman"/>
          <w:b/>
          <w:bCs/>
          <w:color w:val="000000" w:themeColor="text1"/>
          <w:sz w:val="24"/>
          <w:szCs w:val="24"/>
          <w:lang w:val="en-GB" w:eastAsia="en-GB"/>
        </w:rPr>
      </w:pPr>
      <w:r w:rsidRPr="00024FB9">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024FB9">
        <w:rPr>
          <w:rFonts w:ascii="Times New Roman" w:eastAsia="Times New Roman" w:hAnsi="Times New Roman" w:cs="Times New Roman"/>
          <w:b/>
          <w:bCs/>
          <w:color w:val="000000" w:themeColor="text1"/>
          <w:sz w:val="24"/>
          <w:szCs w:val="24"/>
          <w:lang w:val="en-GB" w:eastAsia="en-GB"/>
        </w:rPr>
        <w:t xml:space="preserve"> recommend to:</w:t>
      </w:r>
    </w:p>
    <w:p w14:paraId="088605BD" w14:textId="297F125B" w:rsidR="00EF3A40" w:rsidRPr="00BC4DD8" w:rsidRDefault="004A29B4" w:rsidP="00EF1FD0">
      <w:pPr>
        <w:pStyle w:val="ListParagraph"/>
        <w:numPr>
          <w:ilvl w:val="0"/>
          <w:numId w:val="38"/>
        </w:numPr>
        <w:spacing w:line="360" w:lineRule="auto"/>
        <w:jc w:val="both"/>
        <w:rPr>
          <w:rFonts w:ascii="Times New Roman" w:hAnsi="Times New Roman" w:cs="Times New Roman"/>
          <w:color w:val="000000" w:themeColor="text1"/>
          <w:sz w:val="24"/>
          <w:szCs w:val="24"/>
          <w:lang w:bidi="ar-SA"/>
        </w:rPr>
      </w:pPr>
      <w:r>
        <w:rPr>
          <w:rFonts w:ascii="Times New Roman" w:hAnsi="Times New Roman" w:cs="Times New Roman"/>
          <w:color w:val="000000" w:themeColor="text1"/>
          <w:sz w:val="24"/>
          <w:szCs w:val="24"/>
          <w:lang w:bidi="ar-SA"/>
        </w:rPr>
        <w:t xml:space="preserve">Adopt practical measures to ensure representation of </w:t>
      </w:r>
      <w:r w:rsidR="00C9055D">
        <w:rPr>
          <w:rFonts w:ascii="Times New Roman" w:hAnsi="Times New Roman" w:cs="Times New Roman"/>
          <w:color w:val="000000" w:themeColor="text1"/>
          <w:sz w:val="24"/>
          <w:szCs w:val="24"/>
          <w:lang w:bidi="ar-SA"/>
        </w:rPr>
        <w:t>women in</w:t>
      </w:r>
      <w:r w:rsidRPr="004A29B4">
        <w:rPr>
          <w:rFonts w:ascii="Times New Roman" w:hAnsi="Times New Roman" w:cs="Times New Roman"/>
          <w:color w:val="000000" w:themeColor="text1"/>
          <w:sz w:val="24"/>
          <w:szCs w:val="24"/>
          <w:lang w:bidi="ar-SA"/>
        </w:rPr>
        <w:t xml:space="preserve"> leadership positions</w:t>
      </w:r>
      <w:r>
        <w:rPr>
          <w:rFonts w:ascii="Times New Roman" w:hAnsi="Times New Roman" w:cs="Times New Roman"/>
          <w:color w:val="000000" w:themeColor="text1"/>
          <w:sz w:val="24"/>
          <w:szCs w:val="24"/>
          <w:lang w:bidi="ar-SA"/>
        </w:rPr>
        <w:t xml:space="preserve"> in</w:t>
      </w:r>
      <w:r w:rsidR="00C9055D">
        <w:rPr>
          <w:rFonts w:ascii="Times New Roman" w:hAnsi="Times New Roman" w:cs="Times New Roman"/>
          <w:color w:val="000000" w:themeColor="text1"/>
          <w:sz w:val="24"/>
          <w:szCs w:val="24"/>
          <w:lang w:bidi="ar-SA"/>
        </w:rPr>
        <w:t xml:space="preserve"> all</w:t>
      </w:r>
      <w:r>
        <w:rPr>
          <w:rFonts w:ascii="Times New Roman" w:hAnsi="Times New Roman" w:cs="Times New Roman"/>
          <w:color w:val="000000" w:themeColor="text1"/>
          <w:sz w:val="24"/>
          <w:szCs w:val="24"/>
          <w:lang w:bidi="ar-SA"/>
        </w:rPr>
        <w:t xml:space="preserve"> levels.</w:t>
      </w:r>
      <w:r w:rsidR="00EF3A40" w:rsidRPr="00BC4DD8">
        <w:rPr>
          <w:rFonts w:ascii="Times New Roman" w:hAnsi="Times New Roman" w:cs="Times New Roman"/>
          <w:color w:val="000000" w:themeColor="text1"/>
          <w:sz w:val="24"/>
          <w:szCs w:val="24"/>
          <w:lang w:bidi="ar-SA"/>
        </w:rPr>
        <w:t xml:space="preserve"> </w:t>
      </w:r>
    </w:p>
    <w:p w14:paraId="1896E287" w14:textId="77777777" w:rsidR="004A129B"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t>ARTICLE 9: NATIONALITY</w:t>
      </w:r>
    </w:p>
    <w:p w14:paraId="6F7D17BA" w14:textId="49C84C44" w:rsidR="003C434E" w:rsidRPr="00BC4DD8" w:rsidRDefault="007D686D" w:rsidP="00846F05">
      <w:pPr>
        <w:pStyle w:val="ListParagraph"/>
        <w:numPr>
          <w:ilvl w:val="0"/>
          <w:numId w:val="41"/>
        </w:numPr>
        <w:spacing w:before="240" w:line="360" w:lineRule="auto"/>
        <w:jc w:val="both"/>
        <w:rPr>
          <w:rFonts w:ascii="Times New Roman" w:hAnsi="Times New Roman" w:cs="Times New Roman"/>
          <w:color w:val="000000" w:themeColor="text1"/>
          <w:sz w:val="24"/>
          <w:szCs w:val="24"/>
          <w:shd w:val="clear" w:color="auto" w:fill="FFFFFF"/>
        </w:rPr>
      </w:pPr>
      <w:r w:rsidRPr="00BC4DD8">
        <w:rPr>
          <w:rFonts w:ascii="Times New Roman" w:hAnsi="Times New Roman" w:cs="Times New Roman"/>
          <w:color w:val="000000" w:themeColor="text1"/>
          <w:sz w:val="24"/>
          <w:szCs w:val="24"/>
          <w:shd w:val="clear" w:color="auto" w:fill="FFFFFF"/>
        </w:rPr>
        <w:t>The</w:t>
      </w:r>
      <w:r w:rsidR="003C434E" w:rsidRPr="00BC4DD8">
        <w:rPr>
          <w:rFonts w:ascii="Times New Roman" w:hAnsi="Times New Roman" w:cs="Times New Roman"/>
          <w:color w:val="000000" w:themeColor="text1"/>
          <w:sz w:val="24"/>
          <w:szCs w:val="24"/>
          <w:shd w:val="clear" w:color="auto" w:fill="FFFFFF"/>
        </w:rPr>
        <w:t xml:space="preserve"> Constitution of Nepal </w:t>
      </w:r>
      <w:r w:rsidRPr="00BC4DD8">
        <w:rPr>
          <w:rFonts w:ascii="Times New Roman" w:hAnsi="Times New Roman" w:cs="Times New Roman"/>
          <w:color w:val="000000" w:themeColor="text1"/>
          <w:sz w:val="24"/>
          <w:szCs w:val="24"/>
          <w:shd w:val="clear" w:color="auto" w:fill="FFFFFF"/>
        </w:rPr>
        <w:t>A</w:t>
      </w:r>
      <w:r w:rsidR="003C434E" w:rsidRPr="00BC4DD8">
        <w:rPr>
          <w:rFonts w:ascii="Times New Roman" w:hAnsi="Times New Roman" w:cs="Times New Roman"/>
          <w:color w:val="000000" w:themeColor="text1"/>
          <w:sz w:val="24"/>
          <w:szCs w:val="24"/>
          <w:shd w:val="clear" w:color="auto" w:fill="FFFFFF"/>
        </w:rPr>
        <w:t>rticle 11</w:t>
      </w:r>
      <w:r w:rsidR="003C434E" w:rsidRPr="00BC4DD8">
        <w:rPr>
          <w:rFonts w:ascii="Times New Roman" w:hAnsi="Times New Roman" w:cs="Times New Roman"/>
          <w:color w:val="000000" w:themeColor="text1"/>
          <w:sz w:val="24"/>
          <w:szCs w:val="24"/>
        </w:rPr>
        <w:t>(2b)</w:t>
      </w:r>
      <w:r w:rsidR="003C434E" w:rsidRPr="00BC4DD8">
        <w:rPr>
          <w:rStyle w:val="FootnoteReference"/>
          <w:rFonts w:ascii="Times New Roman" w:hAnsi="Times New Roman" w:cs="Times New Roman"/>
          <w:color w:val="000000" w:themeColor="text1"/>
          <w:sz w:val="24"/>
          <w:szCs w:val="24"/>
        </w:rPr>
        <w:footnoteReference w:id="3"/>
      </w:r>
      <w:r w:rsidR="003C434E" w:rsidRPr="00BC4DD8">
        <w:rPr>
          <w:rFonts w:ascii="Times New Roman" w:hAnsi="Times New Roman" w:cs="Times New Roman"/>
          <w:color w:val="000000" w:themeColor="text1"/>
          <w:sz w:val="24"/>
          <w:szCs w:val="24"/>
        </w:rPr>
        <w:t xml:space="preserve"> </w:t>
      </w:r>
      <w:r w:rsidR="007A2267" w:rsidRPr="00BC4DD8">
        <w:rPr>
          <w:rFonts w:ascii="Times New Roman" w:hAnsi="Times New Roman" w:cs="Times New Roman"/>
          <w:color w:val="000000" w:themeColor="text1"/>
          <w:sz w:val="24"/>
          <w:szCs w:val="24"/>
          <w:shd w:val="clear" w:color="auto" w:fill="FFFFFF"/>
        </w:rPr>
        <w:t>offers</w:t>
      </w:r>
      <w:r w:rsidR="003C434E" w:rsidRPr="00BC4DD8">
        <w:rPr>
          <w:rFonts w:ascii="Times New Roman" w:hAnsi="Times New Roman" w:cs="Times New Roman"/>
          <w:color w:val="000000" w:themeColor="text1"/>
          <w:sz w:val="24"/>
          <w:szCs w:val="24"/>
          <w:shd w:val="clear" w:color="auto" w:fill="FFFFFF"/>
        </w:rPr>
        <w:t xml:space="preserve"> Nepali women provide </w:t>
      </w:r>
      <w:r w:rsidR="006F3365" w:rsidRPr="00BC4DD8">
        <w:rPr>
          <w:rFonts w:ascii="Times New Roman" w:hAnsi="Times New Roman" w:cs="Times New Roman"/>
          <w:color w:val="000000" w:themeColor="text1"/>
          <w:sz w:val="24"/>
          <w:szCs w:val="24"/>
          <w:shd w:val="clear" w:color="auto" w:fill="FFFFFF"/>
        </w:rPr>
        <w:t xml:space="preserve">the </w:t>
      </w:r>
      <w:r w:rsidR="003C434E" w:rsidRPr="00BC4DD8">
        <w:rPr>
          <w:rFonts w:ascii="Times New Roman" w:hAnsi="Times New Roman" w:cs="Times New Roman"/>
          <w:color w:val="000000" w:themeColor="text1"/>
          <w:sz w:val="24"/>
          <w:szCs w:val="24"/>
          <w:shd w:val="clear" w:color="auto" w:fill="FFFFFF"/>
        </w:rPr>
        <w:t>citizenship</w:t>
      </w:r>
      <w:r w:rsidR="006F3365" w:rsidRPr="00BC4DD8">
        <w:rPr>
          <w:rFonts w:ascii="Times New Roman" w:hAnsi="Times New Roman" w:cs="Times New Roman"/>
          <w:color w:val="000000" w:themeColor="text1"/>
          <w:sz w:val="24"/>
          <w:szCs w:val="24"/>
          <w:shd w:val="clear" w:color="auto" w:fill="FFFFFF"/>
        </w:rPr>
        <w:t xml:space="preserve"> by descent</w:t>
      </w:r>
      <w:r w:rsidR="003C434E" w:rsidRPr="00BC4DD8">
        <w:rPr>
          <w:rFonts w:ascii="Times New Roman" w:hAnsi="Times New Roman" w:cs="Times New Roman"/>
          <w:color w:val="000000" w:themeColor="text1"/>
          <w:sz w:val="24"/>
          <w:szCs w:val="24"/>
          <w:shd w:val="clear" w:color="auto" w:fill="FFFFFF"/>
        </w:rPr>
        <w:t xml:space="preserve"> to her children from her name, in practical women have to go </w:t>
      </w:r>
      <w:r w:rsidR="006F3365" w:rsidRPr="00BC4DD8">
        <w:rPr>
          <w:rFonts w:ascii="Times New Roman" w:hAnsi="Times New Roman" w:cs="Times New Roman"/>
          <w:color w:val="000000" w:themeColor="text1"/>
          <w:sz w:val="24"/>
          <w:szCs w:val="24"/>
          <w:shd w:val="clear" w:color="auto" w:fill="FFFFFF"/>
        </w:rPr>
        <w:t xml:space="preserve">to </w:t>
      </w:r>
      <w:r w:rsidR="003C434E" w:rsidRPr="00BC4DD8">
        <w:rPr>
          <w:rFonts w:ascii="Times New Roman" w:hAnsi="Times New Roman" w:cs="Times New Roman"/>
          <w:color w:val="000000" w:themeColor="text1"/>
          <w:sz w:val="24"/>
          <w:szCs w:val="24"/>
          <w:shd w:val="clear" w:color="auto" w:fill="FFFFFF"/>
        </w:rPr>
        <w:t xml:space="preserve">court for </w:t>
      </w:r>
      <w:r w:rsidR="00000D78">
        <w:rPr>
          <w:rFonts w:ascii="Times New Roman" w:hAnsi="Times New Roman" w:cs="Times New Roman"/>
          <w:color w:val="000000" w:themeColor="text1"/>
          <w:sz w:val="24"/>
          <w:szCs w:val="24"/>
          <w:shd w:val="clear" w:color="auto" w:fill="FFFFFF"/>
        </w:rPr>
        <w:t xml:space="preserve">executing </w:t>
      </w:r>
      <w:r w:rsidR="00D24F6F" w:rsidRPr="00BC4DD8">
        <w:rPr>
          <w:rFonts w:ascii="Times New Roman" w:hAnsi="Times New Roman" w:cs="Times New Roman"/>
          <w:color w:val="000000" w:themeColor="text1"/>
          <w:sz w:val="24"/>
          <w:szCs w:val="24"/>
          <w:shd w:val="clear" w:color="auto" w:fill="FFFFFF"/>
        </w:rPr>
        <w:t>these rights</w:t>
      </w:r>
      <w:r w:rsidR="003C434E" w:rsidRPr="00BC4DD8">
        <w:rPr>
          <w:rFonts w:ascii="Times New Roman" w:hAnsi="Times New Roman" w:cs="Times New Roman"/>
          <w:color w:val="000000" w:themeColor="text1"/>
          <w:sz w:val="24"/>
          <w:szCs w:val="24"/>
          <w:shd w:val="clear" w:color="auto" w:fill="FFFFFF"/>
        </w:rPr>
        <w:t>.</w:t>
      </w:r>
      <w:r w:rsidR="003C434E" w:rsidRPr="00BC4DD8">
        <w:rPr>
          <w:rFonts w:ascii="Times New Roman" w:hAnsi="Times New Roman" w:cs="Times New Roman"/>
          <w:color w:val="000000" w:themeColor="text1"/>
          <w:sz w:val="24"/>
          <w:szCs w:val="24"/>
        </w:rPr>
        <w:t xml:space="preserve">  </w:t>
      </w:r>
      <w:r w:rsidR="003C434E" w:rsidRPr="00BC4DD8">
        <w:rPr>
          <w:rFonts w:ascii="Times New Roman" w:hAnsi="Times New Roman" w:cs="Times New Roman"/>
          <w:color w:val="000000" w:themeColor="text1"/>
          <w:sz w:val="24"/>
          <w:szCs w:val="24"/>
          <w:shd w:val="clear" w:color="auto" w:fill="FFFFFF"/>
        </w:rPr>
        <w:t xml:space="preserve">There is no provision for Nepali mothers to independently confer citizenship by descent to their children, like Nepali fathers. </w:t>
      </w:r>
      <w:r w:rsidR="001144CA">
        <w:rPr>
          <w:rFonts w:ascii="Times New Roman" w:hAnsi="Times New Roman" w:cs="Times New Roman"/>
          <w:color w:val="000000" w:themeColor="text1"/>
          <w:sz w:val="24"/>
          <w:szCs w:val="24"/>
          <w:shd w:val="clear" w:color="auto" w:fill="FFFFFF"/>
        </w:rPr>
        <w:t>A</w:t>
      </w:r>
      <w:r w:rsidRPr="00BC4DD8">
        <w:rPr>
          <w:rFonts w:ascii="Times New Roman" w:hAnsi="Times New Roman" w:cs="Times New Roman"/>
          <w:color w:val="000000" w:themeColor="text1"/>
          <w:sz w:val="24"/>
          <w:szCs w:val="24"/>
          <w:shd w:val="clear" w:color="auto" w:fill="FFFFFF"/>
        </w:rPr>
        <w:t>rticle 11</w:t>
      </w:r>
      <w:r w:rsidR="003C434E" w:rsidRPr="00BC4DD8">
        <w:rPr>
          <w:rFonts w:ascii="Times New Roman" w:hAnsi="Times New Roman" w:cs="Times New Roman"/>
          <w:color w:val="000000" w:themeColor="text1"/>
          <w:sz w:val="24"/>
          <w:szCs w:val="24"/>
          <w:shd w:val="clear" w:color="auto" w:fill="FFFFFF"/>
        </w:rPr>
        <w:t xml:space="preserve"> (7)</w:t>
      </w:r>
      <w:r w:rsidR="001144CA" w:rsidRPr="001144CA">
        <w:rPr>
          <w:rFonts w:ascii="Times New Roman" w:hAnsi="Times New Roman" w:cs="Times New Roman"/>
          <w:color w:val="000000" w:themeColor="text1"/>
          <w:sz w:val="24"/>
          <w:szCs w:val="24"/>
          <w:shd w:val="clear" w:color="auto" w:fill="FFFFFF"/>
        </w:rPr>
        <w:t xml:space="preserve"> </w:t>
      </w:r>
      <w:r w:rsidR="001144CA">
        <w:rPr>
          <w:rFonts w:ascii="Times New Roman" w:hAnsi="Times New Roman" w:cs="Times New Roman"/>
          <w:color w:val="000000" w:themeColor="text1"/>
          <w:sz w:val="24"/>
          <w:szCs w:val="24"/>
          <w:shd w:val="clear" w:color="auto" w:fill="FFFFFF"/>
        </w:rPr>
        <w:t xml:space="preserve">of the </w:t>
      </w:r>
      <w:r w:rsidR="001144CA" w:rsidRPr="001144CA">
        <w:rPr>
          <w:rFonts w:ascii="Times New Roman" w:hAnsi="Times New Roman" w:cs="Times New Roman"/>
          <w:color w:val="000000" w:themeColor="text1"/>
          <w:sz w:val="24"/>
          <w:szCs w:val="24"/>
          <w:shd w:val="clear" w:color="auto" w:fill="FFFFFF"/>
        </w:rPr>
        <w:t>Constitution</w:t>
      </w:r>
      <w:r w:rsidR="003C434E" w:rsidRPr="00BC4DD8">
        <w:rPr>
          <w:rFonts w:ascii="Times New Roman" w:hAnsi="Times New Roman" w:cs="Times New Roman"/>
          <w:color w:val="000000" w:themeColor="text1"/>
          <w:sz w:val="24"/>
          <w:szCs w:val="24"/>
          <w:shd w:val="clear" w:color="auto" w:fill="FFFFFF"/>
        </w:rPr>
        <w:t xml:space="preserve"> prohibit</w:t>
      </w:r>
      <w:r w:rsidR="001144CA">
        <w:rPr>
          <w:rFonts w:ascii="Times New Roman" w:hAnsi="Times New Roman" w:cs="Times New Roman"/>
          <w:color w:val="000000" w:themeColor="text1"/>
          <w:sz w:val="24"/>
          <w:szCs w:val="24"/>
          <w:shd w:val="clear" w:color="auto" w:fill="FFFFFF"/>
        </w:rPr>
        <w:t>s</w:t>
      </w:r>
      <w:r w:rsidR="003C434E" w:rsidRPr="00BC4DD8">
        <w:rPr>
          <w:rFonts w:ascii="Times New Roman" w:hAnsi="Times New Roman" w:cs="Times New Roman"/>
          <w:color w:val="000000" w:themeColor="text1"/>
          <w:sz w:val="24"/>
          <w:szCs w:val="24"/>
          <w:shd w:val="clear" w:color="auto" w:fill="FFFFFF"/>
        </w:rPr>
        <w:t xml:space="preserve"> the children of Nepali women who gets married to foreign men from getting citizenship by de</w:t>
      </w:r>
      <w:r w:rsidR="006F3365" w:rsidRPr="00BC4DD8">
        <w:rPr>
          <w:rFonts w:ascii="Times New Roman" w:hAnsi="Times New Roman" w:cs="Times New Roman"/>
          <w:color w:val="000000" w:themeColor="text1"/>
          <w:sz w:val="24"/>
          <w:szCs w:val="24"/>
          <w:shd w:val="clear" w:color="auto" w:fill="FFFFFF"/>
        </w:rPr>
        <w:t>s</w:t>
      </w:r>
      <w:r w:rsidR="003C434E" w:rsidRPr="00BC4DD8">
        <w:rPr>
          <w:rFonts w:ascii="Times New Roman" w:hAnsi="Times New Roman" w:cs="Times New Roman"/>
          <w:color w:val="000000" w:themeColor="text1"/>
          <w:sz w:val="24"/>
          <w:szCs w:val="24"/>
          <w:shd w:val="clear" w:color="auto" w:fill="FFFFFF"/>
        </w:rPr>
        <w:t>cent. Similarly, when a Nepali woman marries a foreign man and if he wishes to acquire a matrimonial naturalized citizenship, there is no provision whereby Nepali women can confer their citizen</w:t>
      </w:r>
      <w:r w:rsidR="002954DE" w:rsidRPr="00BC4DD8">
        <w:rPr>
          <w:rFonts w:ascii="Times New Roman" w:hAnsi="Times New Roman" w:cs="Times New Roman"/>
          <w:color w:val="000000" w:themeColor="text1"/>
          <w:sz w:val="24"/>
          <w:szCs w:val="24"/>
          <w:shd w:val="clear" w:color="auto" w:fill="FFFFFF"/>
        </w:rPr>
        <w:t xml:space="preserve">ship to their husbands. </w:t>
      </w:r>
    </w:p>
    <w:p w14:paraId="116BC73C" w14:textId="49D6D4D6" w:rsidR="00BC6EB9" w:rsidRPr="0097562B" w:rsidRDefault="0046744F" w:rsidP="00846F05">
      <w:pPr>
        <w:pStyle w:val="ListParagraph"/>
        <w:numPr>
          <w:ilvl w:val="0"/>
          <w:numId w:val="41"/>
        </w:numPr>
        <w:spacing w:before="240" w:line="360" w:lineRule="auto"/>
        <w:jc w:val="both"/>
        <w:rPr>
          <w:rFonts w:ascii="Times New Roman" w:hAnsi="Times New Roman" w:cs="Times New Roman"/>
          <w:color w:val="000000" w:themeColor="text1"/>
          <w:sz w:val="24"/>
          <w:szCs w:val="24"/>
          <w:shd w:val="clear" w:color="auto" w:fill="FFFFFF"/>
        </w:rPr>
      </w:pPr>
      <w:r w:rsidRPr="0046744F">
        <w:rPr>
          <w:rFonts w:ascii="Times New Roman" w:hAnsi="Times New Roman" w:cs="Times New Roman"/>
          <w:color w:val="000000" w:themeColor="text1"/>
          <w:sz w:val="24"/>
          <w:szCs w:val="24"/>
          <w:shd w:val="clear" w:color="auto" w:fill="FFFFFF"/>
        </w:rPr>
        <w:t xml:space="preserve">The </w:t>
      </w:r>
      <w:r w:rsidRPr="00B20E50">
        <w:rPr>
          <w:rFonts w:ascii="Times New Roman" w:hAnsi="Times New Roman" w:cs="Times New Roman"/>
          <w:sz w:val="24"/>
          <w:szCs w:val="24"/>
          <w:shd w:val="clear" w:color="auto" w:fill="FFFFFF"/>
        </w:rPr>
        <w:t xml:space="preserve">2018 Citizenship Amendment </w:t>
      </w:r>
      <w:r w:rsidR="00000D78" w:rsidRPr="00B20E50">
        <w:rPr>
          <w:rFonts w:ascii="Times New Roman" w:hAnsi="Times New Roman" w:cs="Times New Roman"/>
          <w:sz w:val="24"/>
          <w:szCs w:val="24"/>
          <w:shd w:val="clear" w:color="auto" w:fill="FFFFFF"/>
        </w:rPr>
        <w:t>Act</w:t>
      </w:r>
      <w:r w:rsidRPr="00B20E50">
        <w:rPr>
          <w:rFonts w:ascii="Times New Roman" w:hAnsi="Times New Roman" w:cs="Times New Roman"/>
          <w:sz w:val="24"/>
          <w:szCs w:val="24"/>
          <w:shd w:val="clear" w:color="auto" w:fill="FFFFFF"/>
        </w:rPr>
        <w:t xml:space="preserve"> </w:t>
      </w:r>
      <w:r w:rsidRPr="0046744F">
        <w:rPr>
          <w:rFonts w:ascii="Times New Roman" w:hAnsi="Times New Roman" w:cs="Times New Roman"/>
          <w:color w:val="000000" w:themeColor="text1"/>
          <w:sz w:val="24"/>
          <w:szCs w:val="24"/>
          <w:shd w:val="clear" w:color="auto" w:fill="FFFFFF"/>
        </w:rPr>
        <w:t xml:space="preserve">reflects gender disparities in Nepal's citizenship laws. While foreign women married to Nepali men can immediately obtain naturalized citizenship after renouncing their original citizenship, no such provision exists for foreign </w:t>
      </w:r>
      <w:r w:rsidRPr="0046744F">
        <w:rPr>
          <w:rFonts w:ascii="Times New Roman" w:hAnsi="Times New Roman" w:cs="Times New Roman"/>
          <w:color w:val="000000" w:themeColor="text1"/>
          <w:sz w:val="24"/>
          <w:szCs w:val="24"/>
          <w:shd w:val="clear" w:color="auto" w:fill="FFFFFF"/>
        </w:rPr>
        <w:lastRenderedPageBreak/>
        <w:t>men married to Nepali women. Children of Nepali fathers receive citizenship by descent, but those of Nepali mothers’ face restrictions, requiring maternal self-declaration and proof if the father is unknown, while children with foreign fathers only qualify for naturalized citizenship.</w:t>
      </w:r>
      <w:r w:rsidR="0097562B">
        <w:rPr>
          <w:rFonts w:ascii="Times New Roman" w:hAnsi="Times New Roman" w:cs="Times New Roman"/>
          <w:color w:val="000000" w:themeColor="text1"/>
          <w:sz w:val="24"/>
          <w:szCs w:val="24"/>
          <w:shd w:val="clear" w:color="auto" w:fill="FFFFFF"/>
        </w:rPr>
        <w:t xml:space="preserve"> </w:t>
      </w:r>
      <w:r w:rsidR="00CB7938" w:rsidRPr="0097562B">
        <w:rPr>
          <w:rFonts w:ascii="Times New Roman" w:hAnsi="Times New Roman" w:cs="Times New Roman"/>
          <w:color w:val="000000" w:themeColor="text1"/>
          <w:sz w:val="24"/>
          <w:szCs w:val="24"/>
          <w:lang w:bidi="ar-SA"/>
        </w:rPr>
        <w:t>The 2013</w:t>
      </w:r>
      <w:r w:rsidR="007B42E4">
        <w:rPr>
          <w:rFonts w:ascii="Times New Roman" w:hAnsi="Times New Roman" w:cs="Times New Roman"/>
          <w:color w:val="000000" w:themeColor="text1"/>
          <w:sz w:val="24"/>
          <w:szCs w:val="24"/>
          <w:lang w:bidi="ar-SA"/>
        </w:rPr>
        <w:t xml:space="preserve"> Ministry of</w:t>
      </w:r>
      <w:r w:rsidR="00CB7938" w:rsidRPr="0097562B">
        <w:rPr>
          <w:rFonts w:ascii="Times New Roman" w:hAnsi="Times New Roman" w:cs="Times New Roman"/>
          <w:color w:val="000000" w:themeColor="text1"/>
          <w:sz w:val="24"/>
          <w:szCs w:val="24"/>
          <w:lang w:bidi="ar-SA"/>
        </w:rPr>
        <w:t xml:space="preserve"> Home Affairs circular mandated citizenship certificates through maternal lineage and caste choice, </w:t>
      </w:r>
      <w:r w:rsidR="00000D78" w:rsidRPr="0097562B">
        <w:rPr>
          <w:rFonts w:ascii="Times New Roman" w:hAnsi="Times New Roman" w:cs="Times New Roman"/>
          <w:color w:val="000000" w:themeColor="text1"/>
          <w:sz w:val="24"/>
          <w:szCs w:val="24"/>
          <w:lang w:bidi="ar-SA"/>
        </w:rPr>
        <w:t>due to</w:t>
      </w:r>
      <w:r w:rsidR="00CB7938" w:rsidRPr="0097562B">
        <w:rPr>
          <w:rFonts w:ascii="Times New Roman" w:hAnsi="Times New Roman" w:cs="Times New Roman"/>
          <w:color w:val="000000" w:themeColor="text1"/>
          <w:sz w:val="24"/>
          <w:szCs w:val="24"/>
          <w:lang w:bidi="ar-SA"/>
        </w:rPr>
        <w:t xml:space="preserve"> lack of training left many district officials unaware despite N</w:t>
      </w:r>
      <w:r w:rsidR="00B20E50">
        <w:rPr>
          <w:rFonts w:ascii="Times New Roman" w:hAnsi="Times New Roman" w:cs="Times New Roman"/>
          <w:color w:val="000000" w:themeColor="text1"/>
          <w:sz w:val="24"/>
          <w:szCs w:val="24"/>
          <w:lang w:bidi="ar-SA"/>
        </w:rPr>
        <w:t xml:space="preserve">ational </w:t>
      </w:r>
      <w:r w:rsidR="00CB7938" w:rsidRPr="0097562B">
        <w:rPr>
          <w:rFonts w:ascii="Times New Roman" w:hAnsi="Times New Roman" w:cs="Times New Roman"/>
          <w:color w:val="000000" w:themeColor="text1"/>
          <w:sz w:val="24"/>
          <w:szCs w:val="24"/>
          <w:lang w:bidi="ar-SA"/>
        </w:rPr>
        <w:t>J</w:t>
      </w:r>
      <w:r w:rsidR="00B20E50">
        <w:rPr>
          <w:rFonts w:ascii="Times New Roman" w:hAnsi="Times New Roman" w:cs="Times New Roman"/>
          <w:color w:val="000000" w:themeColor="text1"/>
          <w:sz w:val="24"/>
          <w:szCs w:val="24"/>
          <w:lang w:bidi="ar-SA"/>
        </w:rPr>
        <w:t xml:space="preserve">udicial </w:t>
      </w:r>
      <w:r w:rsidR="00CB7938" w:rsidRPr="0097562B">
        <w:rPr>
          <w:rFonts w:ascii="Times New Roman" w:hAnsi="Times New Roman" w:cs="Times New Roman"/>
          <w:color w:val="000000" w:themeColor="text1"/>
          <w:sz w:val="24"/>
          <w:szCs w:val="24"/>
          <w:lang w:bidi="ar-SA"/>
        </w:rPr>
        <w:t>A</w:t>
      </w:r>
      <w:r w:rsidR="00B20E50">
        <w:rPr>
          <w:rFonts w:ascii="Times New Roman" w:hAnsi="Times New Roman" w:cs="Times New Roman"/>
          <w:color w:val="000000" w:themeColor="text1"/>
          <w:sz w:val="24"/>
          <w:szCs w:val="24"/>
          <w:lang w:bidi="ar-SA"/>
        </w:rPr>
        <w:t>cademy</w:t>
      </w:r>
      <w:r w:rsidR="00CB7938" w:rsidRPr="0097562B">
        <w:rPr>
          <w:rFonts w:ascii="Times New Roman" w:hAnsi="Times New Roman" w:cs="Times New Roman"/>
          <w:color w:val="000000" w:themeColor="text1"/>
          <w:sz w:val="24"/>
          <w:szCs w:val="24"/>
          <w:lang w:bidi="ar-SA"/>
        </w:rPr>
        <w:t xml:space="preserve">'s efforts. </w:t>
      </w:r>
    </w:p>
    <w:p w14:paraId="6EC6F813" w14:textId="77777777" w:rsidR="00361569"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t>ARTICLE 10: WOMEN AND EDUCATION</w:t>
      </w:r>
    </w:p>
    <w:p w14:paraId="638B4062" w14:textId="3997F472" w:rsidR="00F651D4" w:rsidRDefault="00F651D4" w:rsidP="00846F05">
      <w:pPr>
        <w:pStyle w:val="ListParagraph"/>
        <w:numPr>
          <w:ilvl w:val="0"/>
          <w:numId w:val="41"/>
        </w:numPr>
        <w:spacing w:line="360" w:lineRule="auto"/>
        <w:jc w:val="both"/>
        <w:rPr>
          <w:rFonts w:ascii="Times New Roman" w:hAnsi="Times New Roman" w:cs="Times New Roman"/>
          <w:color w:val="000000" w:themeColor="text1"/>
          <w:sz w:val="24"/>
          <w:szCs w:val="24"/>
          <w:lang w:bidi="ar-SA"/>
        </w:rPr>
      </w:pPr>
      <w:r w:rsidRPr="00F651D4">
        <w:rPr>
          <w:rFonts w:ascii="Times New Roman" w:hAnsi="Times New Roman" w:cs="Times New Roman"/>
          <w:color w:val="000000" w:themeColor="text1"/>
          <w:sz w:val="24"/>
          <w:szCs w:val="24"/>
          <w:lang w:bidi="ar-SA"/>
        </w:rPr>
        <w:t xml:space="preserve">The Nepali government has implemented comprehensive educational frameworks including the SDG 4 National Framework and </w:t>
      </w:r>
      <w:r w:rsidR="003A7075">
        <w:rPr>
          <w:rFonts w:ascii="Times New Roman" w:hAnsi="Times New Roman" w:cs="Times New Roman"/>
          <w:color w:val="000000" w:themeColor="text1"/>
          <w:sz w:val="24"/>
          <w:szCs w:val="24"/>
          <w:lang w:bidi="ar-SA"/>
        </w:rPr>
        <w:t>S</w:t>
      </w:r>
      <w:r w:rsidR="000F630B">
        <w:rPr>
          <w:rFonts w:ascii="Times New Roman" w:hAnsi="Times New Roman" w:cs="Times New Roman"/>
          <w:color w:val="000000" w:themeColor="text1"/>
          <w:sz w:val="24"/>
          <w:szCs w:val="24"/>
          <w:lang w:bidi="ar-SA"/>
        </w:rPr>
        <w:t xml:space="preserve">chool </w:t>
      </w:r>
      <w:r w:rsidR="003A7075">
        <w:rPr>
          <w:rFonts w:ascii="Times New Roman" w:hAnsi="Times New Roman" w:cs="Times New Roman"/>
          <w:color w:val="000000" w:themeColor="text1"/>
          <w:sz w:val="24"/>
          <w:szCs w:val="24"/>
          <w:lang w:bidi="ar-SA"/>
        </w:rPr>
        <w:t>S</w:t>
      </w:r>
      <w:r w:rsidR="000F630B">
        <w:rPr>
          <w:rFonts w:ascii="Times New Roman" w:hAnsi="Times New Roman" w:cs="Times New Roman"/>
          <w:color w:val="000000" w:themeColor="text1"/>
          <w:sz w:val="24"/>
          <w:szCs w:val="24"/>
          <w:lang w:bidi="ar-SA"/>
        </w:rPr>
        <w:t xml:space="preserve">ector </w:t>
      </w:r>
      <w:r w:rsidR="003A7075">
        <w:rPr>
          <w:rFonts w:ascii="Times New Roman" w:hAnsi="Times New Roman" w:cs="Times New Roman"/>
          <w:color w:val="000000" w:themeColor="text1"/>
          <w:sz w:val="24"/>
          <w:szCs w:val="24"/>
          <w:lang w:bidi="ar-SA"/>
        </w:rPr>
        <w:t>D</w:t>
      </w:r>
      <w:r w:rsidR="000F630B">
        <w:rPr>
          <w:rFonts w:ascii="Times New Roman" w:hAnsi="Times New Roman" w:cs="Times New Roman"/>
          <w:color w:val="000000" w:themeColor="text1"/>
          <w:sz w:val="24"/>
          <w:szCs w:val="24"/>
          <w:lang w:bidi="ar-SA"/>
        </w:rPr>
        <w:t xml:space="preserve">evelopment </w:t>
      </w:r>
      <w:r w:rsidR="003A7075">
        <w:rPr>
          <w:rFonts w:ascii="Times New Roman" w:hAnsi="Times New Roman" w:cs="Times New Roman"/>
          <w:color w:val="000000" w:themeColor="text1"/>
          <w:sz w:val="24"/>
          <w:szCs w:val="24"/>
          <w:lang w:bidi="ar-SA"/>
        </w:rPr>
        <w:t>P</w:t>
      </w:r>
      <w:r w:rsidR="000F630B">
        <w:rPr>
          <w:rFonts w:ascii="Times New Roman" w:hAnsi="Times New Roman" w:cs="Times New Roman"/>
          <w:color w:val="000000" w:themeColor="text1"/>
          <w:sz w:val="24"/>
          <w:szCs w:val="24"/>
          <w:lang w:bidi="ar-SA"/>
        </w:rPr>
        <w:t>lan</w:t>
      </w:r>
      <w:r w:rsidRPr="00F651D4">
        <w:rPr>
          <w:rFonts w:ascii="Times New Roman" w:hAnsi="Times New Roman" w:cs="Times New Roman"/>
          <w:color w:val="000000" w:themeColor="text1"/>
          <w:sz w:val="24"/>
          <w:szCs w:val="24"/>
          <w:lang w:bidi="ar-SA"/>
        </w:rPr>
        <w:t xml:space="preserve"> (2016-2023) to ensure equal access to education. While the </w:t>
      </w:r>
      <w:proofErr w:type="spellStart"/>
      <w:r w:rsidR="00092F1A">
        <w:rPr>
          <w:rFonts w:ascii="Times New Roman" w:hAnsi="Times New Roman" w:cs="Times New Roman"/>
          <w:color w:val="000000" w:themeColor="text1"/>
          <w:sz w:val="24"/>
          <w:szCs w:val="24"/>
          <w:lang w:bidi="ar-SA"/>
        </w:rPr>
        <w:t>MoWCSC</w:t>
      </w:r>
      <w:proofErr w:type="spellEnd"/>
      <w:r w:rsidR="00092F1A">
        <w:rPr>
          <w:rFonts w:ascii="Times New Roman" w:hAnsi="Times New Roman" w:cs="Times New Roman"/>
          <w:color w:val="000000" w:themeColor="text1"/>
          <w:sz w:val="24"/>
          <w:szCs w:val="24"/>
          <w:lang w:bidi="ar-SA"/>
        </w:rPr>
        <w:t xml:space="preserve"> </w:t>
      </w:r>
      <w:r w:rsidRPr="00F651D4">
        <w:rPr>
          <w:rFonts w:ascii="Times New Roman" w:hAnsi="Times New Roman" w:cs="Times New Roman"/>
          <w:color w:val="000000" w:themeColor="text1"/>
          <w:sz w:val="24"/>
          <w:szCs w:val="24"/>
          <w:lang w:bidi="ar-SA"/>
        </w:rPr>
        <w:t xml:space="preserve">provides scholarships for talented female students and initiatives for girls' sanitation needs in schools, including separate </w:t>
      </w:r>
      <w:r>
        <w:rPr>
          <w:rFonts w:ascii="Times New Roman" w:hAnsi="Times New Roman" w:cs="Times New Roman"/>
          <w:color w:val="000000" w:themeColor="text1"/>
          <w:sz w:val="24"/>
          <w:szCs w:val="24"/>
          <w:lang w:bidi="ar-SA"/>
        </w:rPr>
        <w:t xml:space="preserve">hygienic </w:t>
      </w:r>
      <w:r w:rsidRPr="00F651D4">
        <w:rPr>
          <w:rFonts w:ascii="Times New Roman" w:hAnsi="Times New Roman" w:cs="Times New Roman"/>
          <w:color w:val="000000" w:themeColor="text1"/>
          <w:sz w:val="24"/>
          <w:szCs w:val="24"/>
          <w:lang w:bidi="ar-SA"/>
        </w:rPr>
        <w:t>toilets and sanitary pads</w:t>
      </w:r>
      <w:r>
        <w:rPr>
          <w:rFonts w:ascii="Times New Roman" w:hAnsi="Times New Roman" w:cs="Times New Roman"/>
          <w:color w:val="000000" w:themeColor="text1"/>
          <w:sz w:val="24"/>
          <w:szCs w:val="24"/>
          <w:lang w:bidi="ar-SA"/>
        </w:rPr>
        <w:t xml:space="preserve"> in public schools</w:t>
      </w:r>
      <w:r w:rsidRPr="00F651D4">
        <w:rPr>
          <w:rFonts w:ascii="Times New Roman" w:hAnsi="Times New Roman" w:cs="Times New Roman"/>
          <w:color w:val="000000" w:themeColor="text1"/>
          <w:sz w:val="24"/>
          <w:szCs w:val="24"/>
          <w:lang w:bidi="ar-SA"/>
        </w:rPr>
        <w:t xml:space="preserve">, many schools still lack these essential facilities despite support from </w:t>
      </w:r>
      <w:r w:rsidR="007B70A4">
        <w:rPr>
          <w:rFonts w:ascii="Times New Roman" w:hAnsi="Times New Roman" w:cs="Times New Roman"/>
          <w:color w:val="000000" w:themeColor="text1"/>
          <w:sz w:val="24"/>
          <w:szCs w:val="24"/>
          <w:lang w:bidi="ar-SA"/>
        </w:rPr>
        <w:t>various sectors</w:t>
      </w:r>
      <w:r w:rsidRPr="00F651D4">
        <w:rPr>
          <w:rFonts w:ascii="Times New Roman" w:hAnsi="Times New Roman" w:cs="Times New Roman"/>
          <w:color w:val="000000" w:themeColor="text1"/>
          <w:sz w:val="24"/>
          <w:szCs w:val="24"/>
          <w:lang w:bidi="ar-SA"/>
        </w:rPr>
        <w:t>.</w:t>
      </w:r>
    </w:p>
    <w:p w14:paraId="74145E25" w14:textId="6DAB08EC" w:rsidR="0097562B" w:rsidRDefault="0097562B" w:rsidP="00846F05">
      <w:pPr>
        <w:pStyle w:val="ListParagraph"/>
        <w:numPr>
          <w:ilvl w:val="0"/>
          <w:numId w:val="41"/>
        </w:numPr>
        <w:spacing w:line="360" w:lineRule="auto"/>
        <w:jc w:val="both"/>
        <w:rPr>
          <w:rFonts w:ascii="Times New Roman" w:hAnsi="Times New Roman" w:cs="Times New Roman"/>
          <w:color w:val="000000" w:themeColor="text1"/>
          <w:sz w:val="24"/>
          <w:szCs w:val="24"/>
          <w:lang w:bidi="ar-SA"/>
        </w:rPr>
      </w:pPr>
      <w:r w:rsidRPr="0097562B">
        <w:rPr>
          <w:rFonts w:ascii="Times New Roman" w:hAnsi="Times New Roman" w:cs="Times New Roman"/>
          <w:color w:val="000000" w:themeColor="text1"/>
          <w:sz w:val="24"/>
          <w:szCs w:val="24"/>
          <w:lang w:bidi="ar-SA"/>
        </w:rPr>
        <w:t xml:space="preserve">Nepal's Education Regulation promotes gender equality in teaching through quota systems, reserving 33% of seats within the 45% marginalized group allocation for women in education service exams. This has significantly increased female representation in schools, with women comprising 44.6% of primary school teachers by 2019. Supporting legislation like the Scholarship Act and Medical Education Act further advances women's education by providing dedicated scholarships, including </w:t>
      </w:r>
      <w:r w:rsidR="002318AA">
        <w:rPr>
          <w:rFonts w:ascii="Times New Roman" w:hAnsi="Times New Roman" w:cs="Times New Roman"/>
          <w:color w:val="000000" w:themeColor="text1"/>
          <w:sz w:val="24"/>
          <w:szCs w:val="24"/>
          <w:lang w:bidi="ar-SA"/>
        </w:rPr>
        <w:t xml:space="preserve">in </w:t>
      </w:r>
      <w:r w:rsidRPr="0097562B">
        <w:rPr>
          <w:rFonts w:ascii="Times New Roman" w:hAnsi="Times New Roman" w:cs="Times New Roman"/>
          <w:color w:val="000000" w:themeColor="text1"/>
          <w:sz w:val="24"/>
          <w:szCs w:val="24"/>
          <w:lang w:bidi="ar-SA"/>
        </w:rPr>
        <w:t>medicine.</w:t>
      </w:r>
    </w:p>
    <w:p w14:paraId="51840848" w14:textId="6B311341" w:rsidR="00853B28" w:rsidRPr="00BC4DD8" w:rsidRDefault="00853B28" w:rsidP="00EF1FD0">
      <w:pPr>
        <w:spacing w:before="100" w:beforeAutospacing="1" w:after="100" w:afterAutospacing="1" w:line="360" w:lineRule="auto"/>
        <w:rPr>
          <w:rFonts w:ascii="Times New Roman" w:eastAsia="Times New Roman" w:hAnsi="Times New Roman" w:cs="Times New Roman"/>
          <w:b/>
          <w:bCs/>
          <w:color w:val="000000" w:themeColor="text1"/>
          <w:sz w:val="24"/>
          <w:szCs w:val="24"/>
          <w:lang w:val="en-GB" w:eastAsia="en-GB"/>
        </w:rPr>
      </w:pPr>
      <w:r w:rsidRPr="00BC4DD8">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BC4DD8">
        <w:rPr>
          <w:rFonts w:ascii="Times New Roman" w:eastAsia="Times New Roman" w:hAnsi="Times New Roman" w:cs="Times New Roman"/>
          <w:b/>
          <w:bCs/>
          <w:color w:val="000000" w:themeColor="text1"/>
          <w:sz w:val="24"/>
          <w:szCs w:val="24"/>
          <w:lang w:val="en-GB" w:eastAsia="en-GB"/>
        </w:rPr>
        <w:t xml:space="preserve"> recommend to:</w:t>
      </w:r>
    </w:p>
    <w:p w14:paraId="672BCBB4" w14:textId="6B4409EA" w:rsidR="00021983" w:rsidRPr="000D76FB" w:rsidRDefault="00466DCE" w:rsidP="00740E84">
      <w:pPr>
        <w:pStyle w:val="ListParagraph"/>
        <w:numPr>
          <w:ilvl w:val="0"/>
          <w:numId w:val="38"/>
        </w:numPr>
        <w:spacing w:line="360" w:lineRule="auto"/>
        <w:jc w:val="both"/>
        <w:rPr>
          <w:rFonts w:ascii="Times New Roman" w:hAnsi="Times New Roman" w:cs="Times New Roman"/>
          <w:color w:val="212121"/>
          <w:sz w:val="24"/>
          <w:szCs w:val="24"/>
        </w:rPr>
      </w:pPr>
      <w:r w:rsidRPr="000D76FB">
        <w:rPr>
          <w:rFonts w:ascii="Times New Roman" w:hAnsi="Times New Roman" w:cs="Times New Roman"/>
          <w:color w:val="212121"/>
          <w:sz w:val="24"/>
          <w:szCs w:val="24"/>
        </w:rPr>
        <w:t>E</w:t>
      </w:r>
      <w:r w:rsidR="00DA5798" w:rsidRPr="000D76FB">
        <w:rPr>
          <w:rFonts w:ascii="Times New Roman" w:hAnsi="Times New Roman" w:cs="Times New Roman"/>
          <w:color w:val="212121"/>
          <w:sz w:val="24"/>
          <w:szCs w:val="24"/>
        </w:rPr>
        <w:t xml:space="preserve">nsure </w:t>
      </w:r>
      <w:r w:rsidR="00AD7B47" w:rsidRPr="000D76FB">
        <w:rPr>
          <w:rFonts w:ascii="Times New Roman" w:hAnsi="Times New Roman" w:cs="Times New Roman"/>
          <w:color w:val="212121"/>
          <w:sz w:val="24"/>
          <w:szCs w:val="24"/>
        </w:rPr>
        <w:t xml:space="preserve">access to the </w:t>
      </w:r>
      <w:r w:rsidR="00740E84" w:rsidRPr="000D76FB">
        <w:rPr>
          <w:rFonts w:ascii="Times New Roman" w:hAnsi="Times New Roman" w:cs="Times New Roman"/>
          <w:color w:val="212121"/>
          <w:sz w:val="24"/>
          <w:szCs w:val="24"/>
        </w:rPr>
        <w:t>separate hygienic toilets and sanitary pads</w:t>
      </w:r>
      <w:r w:rsidR="00AD7B47" w:rsidRPr="000D76FB">
        <w:rPr>
          <w:rFonts w:ascii="Times New Roman" w:hAnsi="Times New Roman" w:cs="Times New Roman"/>
          <w:color w:val="212121"/>
          <w:sz w:val="24"/>
          <w:szCs w:val="24"/>
        </w:rPr>
        <w:t xml:space="preserve"> for girls</w:t>
      </w:r>
      <w:r w:rsidR="00740E84" w:rsidRPr="000D76FB">
        <w:rPr>
          <w:rFonts w:ascii="Times New Roman" w:hAnsi="Times New Roman" w:cs="Times New Roman"/>
          <w:color w:val="212121"/>
          <w:sz w:val="24"/>
          <w:szCs w:val="24"/>
        </w:rPr>
        <w:t xml:space="preserve"> in public schools and take further steps to increase the number of female teachers in public </w:t>
      </w:r>
      <w:r w:rsidR="00DA5798" w:rsidRPr="000D76FB">
        <w:rPr>
          <w:rFonts w:ascii="Times New Roman" w:hAnsi="Times New Roman" w:cs="Times New Roman"/>
          <w:color w:val="212121"/>
          <w:sz w:val="24"/>
          <w:szCs w:val="24"/>
        </w:rPr>
        <w:t>schools</w:t>
      </w:r>
      <w:r w:rsidR="00740E84" w:rsidRPr="000D76FB">
        <w:rPr>
          <w:rFonts w:ascii="Times New Roman" w:hAnsi="Times New Roman" w:cs="Times New Roman"/>
          <w:color w:val="212121"/>
          <w:sz w:val="24"/>
          <w:szCs w:val="24"/>
        </w:rPr>
        <w:t xml:space="preserve">. </w:t>
      </w:r>
      <w:r w:rsidR="00DA5798" w:rsidRPr="000D76FB">
        <w:rPr>
          <w:rFonts w:ascii="Times New Roman" w:hAnsi="Times New Roman" w:cs="Times New Roman"/>
          <w:color w:val="212121"/>
          <w:sz w:val="24"/>
          <w:szCs w:val="24"/>
        </w:rPr>
        <w:t xml:space="preserve"> </w:t>
      </w:r>
    </w:p>
    <w:p w14:paraId="1632AACF" w14:textId="77777777" w:rsidR="004B525E"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t>ARTICLE 11: WOMEN AND EMPLOYMENT</w:t>
      </w:r>
    </w:p>
    <w:p w14:paraId="4BCFF142" w14:textId="4C40EF98" w:rsidR="003214BE" w:rsidRPr="005635F7" w:rsidRDefault="00050DF6" w:rsidP="00846F05">
      <w:pPr>
        <w:pStyle w:val="ListParagraph"/>
        <w:numPr>
          <w:ilvl w:val="0"/>
          <w:numId w:val="41"/>
        </w:numPr>
        <w:spacing w:line="360" w:lineRule="auto"/>
        <w:jc w:val="both"/>
        <w:rPr>
          <w:rFonts w:ascii="Times New Roman" w:hAnsi="Times New Roman" w:cs="Times New Roman"/>
          <w:color w:val="000000" w:themeColor="text1"/>
          <w:sz w:val="24"/>
          <w:szCs w:val="24"/>
          <w:lang w:bidi="ar-SA"/>
        </w:rPr>
      </w:pPr>
      <w:r>
        <w:rPr>
          <w:rFonts w:ascii="Times New Roman" w:hAnsi="Times New Roman" w:cs="Times New Roman"/>
          <w:bCs/>
          <w:color w:val="000000" w:themeColor="text1"/>
          <w:sz w:val="24"/>
          <w:szCs w:val="24"/>
        </w:rPr>
        <w:t>W</w:t>
      </w:r>
      <w:r w:rsidR="006A5259" w:rsidRPr="00BC4DD8">
        <w:rPr>
          <w:rFonts w:ascii="Times New Roman" w:hAnsi="Times New Roman" w:cs="Times New Roman"/>
          <w:bCs/>
          <w:color w:val="000000" w:themeColor="text1"/>
          <w:sz w:val="24"/>
          <w:szCs w:val="24"/>
        </w:rPr>
        <w:t>omen are the most powerful wor</w:t>
      </w:r>
      <w:r w:rsidR="00394EA7">
        <w:rPr>
          <w:rFonts w:ascii="Times New Roman" w:hAnsi="Times New Roman" w:cs="Times New Roman"/>
          <w:bCs/>
          <w:color w:val="000000" w:themeColor="text1"/>
          <w:sz w:val="24"/>
          <w:szCs w:val="24"/>
        </w:rPr>
        <w:t xml:space="preserve">kforce and it includes </w:t>
      </w:r>
      <w:r w:rsidR="006A5259" w:rsidRPr="00BC4DD8">
        <w:rPr>
          <w:rFonts w:ascii="Times New Roman" w:hAnsi="Times New Roman" w:cs="Times New Roman"/>
          <w:bCs/>
          <w:color w:val="000000" w:themeColor="text1"/>
          <w:sz w:val="24"/>
          <w:szCs w:val="24"/>
        </w:rPr>
        <w:t>around 80% of the total workforce</w:t>
      </w:r>
      <w:r w:rsidR="00394EA7">
        <w:rPr>
          <w:rFonts w:ascii="Times New Roman" w:hAnsi="Times New Roman" w:cs="Times New Roman"/>
          <w:bCs/>
          <w:color w:val="000000" w:themeColor="text1"/>
          <w:sz w:val="24"/>
          <w:szCs w:val="24"/>
        </w:rPr>
        <w:t xml:space="preserve"> </w:t>
      </w:r>
      <w:r w:rsidR="006A5259" w:rsidRPr="00BC4DD8">
        <w:rPr>
          <w:rFonts w:ascii="Times New Roman" w:hAnsi="Times New Roman" w:cs="Times New Roman"/>
          <w:bCs/>
          <w:color w:val="000000" w:themeColor="text1"/>
          <w:sz w:val="24"/>
          <w:szCs w:val="24"/>
        </w:rPr>
        <w:t>in th</w:t>
      </w:r>
      <w:r>
        <w:rPr>
          <w:rFonts w:ascii="Times New Roman" w:hAnsi="Times New Roman" w:cs="Times New Roman"/>
          <w:bCs/>
          <w:color w:val="000000" w:themeColor="text1"/>
          <w:sz w:val="24"/>
          <w:szCs w:val="24"/>
        </w:rPr>
        <w:t>e tea plantation</w:t>
      </w:r>
      <w:r w:rsidR="006A5259" w:rsidRPr="00BC4DD8">
        <w:rPr>
          <w:rFonts w:ascii="Times New Roman" w:hAnsi="Times New Roman" w:cs="Times New Roman"/>
          <w:bCs/>
          <w:color w:val="000000" w:themeColor="text1"/>
          <w:sz w:val="24"/>
          <w:szCs w:val="24"/>
        </w:rPr>
        <w:t xml:space="preserve"> industry. But getting proper access to maternity protection and childcare facilities are widely neglected. Although female workers are entitled to maternity leave for 52 days with their daily wages for their first two births, they have poor access to other services including medical checkups and special allowances during pregnancy. </w:t>
      </w:r>
      <w:r>
        <w:rPr>
          <w:rFonts w:ascii="Times New Roman" w:hAnsi="Times New Roman" w:cs="Times New Roman"/>
          <w:bCs/>
          <w:color w:val="000000" w:themeColor="text1"/>
          <w:sz w:val="24"/>
          <w:szCs w:val="24"/>
        </w:rPr>
        <w:t>M</w:t>
      </w:r>
      <w:r w:rsidR="006A5259" w:rsidRPr="00BC4DD8">
        <w:rPr>
          <w:rFonts w:ascii="Times New Roman" w:hAnsi="Times New Roman" w:cs="Times New Roman"/>
          <w:bCs/>
          <w:color w:val="000000" w:themeColor="text1"/>
          <w:sz w:val="24"/>
          <w:szCs w:val="24"/>
        </w:rPr>
        <w:t>ost</w:t>
      </w:r>
      <w:r>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lastRenderedPageBreak/>
        <w:t>of the</w:t>
      </w:r>
      <w:r w:rsidR="006A5259" w:rsidRPr="00BC4DD8">
        <w:rPr>
          <w:rFonts w:ascii="Times New Roman" w:hAnsi="Times New Roman" w:cs="Times New Roman"/>
          <w:bCs/>
          <w:color w:val="000000" w:themeColor="text1"/>
          <w:sz w:val="24"/>
          <w:szCs w:val="24"/>
        </w:rPr>
        <w:t xml:space="preserve"> pregnant women are unable to work as they did before their pregnancy, fail to meet targets and are at risk of wage cuts. There is no provision of paternity leave in the tea industry. </w:t>
      </w:r>
    </w:p>
    <w:p w14:paraId="03675EE6" w14:textId="2A2E70C9" w:rsidR="005B6FDA" w:rsidRPr="00971694" w:rsidRDefault="00971694" w:rsidP="00846F05">
      <w:pPr>
        <w:pStyle w:val="ListParagraph"/>
        <w:numPr>
          <w:ilvl w:val="0"/>
          <w:numId w:val="41"/>
        </w:numPr>
        <w:spacing w:before="240" w:line="360" w:lineRule="auto"/>
        <w:jc w:val="both"/>
        <w:rPr>
          <w:rFonts w:ascii="Times New Roman" w:eastAsia="Times New Roman" w:hAnsi="Times New Roman" w:cs="Times New Roman"/>
          <w:color w:val="000000" w:themeColor="text1"/>
          <w:sz w:val="24"/>
          <w:szCs w:val="24"/>
          <w:lang w:bidi="ar-SA"/>
        </w:rPr>
      </w:pPr>
      <w:r w:rsidRPr="00971694">
        <w:rPr>
          <w:rFonts w:ascii="Times New Roman" w:eastAsia="Times New Roman" w:hAnsi="Times New Roman" w:cs="Times New Roman"/>
          <w:color w:val="000000" w:themeColor="text1"/>
          <w:sz w:val="24"/>
          <w:szCs w:val="24"/>
          <w:lang w:bidi="ar-SA"/>
        </w:rPr>
        <w:t>The exploitation and abuse of Nepali Women Migrant Workers in destination countries become significant problem</w:t>
      </w:r>
      <w:r w:rsidR="002E4FC2">
        <w:rPr>
          <w:rFonts w:ascii="Times New Roman" w:eastAsia="Times New Roman" w:hAnsi="Times New Roman" w:cs="Times New Roman"/>
          <w:color w:val="000000" w:themeColor="text1"/>
          <w:sz w:val="24"/>
          <w:szCs w:val="24"/>
          <w:lang w:bidi="ar-SA"/>
        </w:rPr>
        <w:t xml:space="preserve"> as s</w:t>
      </w:r>
      <w:r w:rsidR="005B6FDA" w:rsidRPr="00971694">
        <w:rPr>
          <w:rFonts w:ascii="Times New Roman" w:eastAsia="Times New Roman" w:hAnsi="Times New Roman" w:cs="Times New Roman"/>
          <w:color w:val="000000" w:themeColor="text1"/>
          <w:sz w:val="24"/>
          <w:szCs w:val="24"/>
          <w:lang w:bidi="ar-SA"/>
        </w:rPr>
        <w:t xml:space="preserve">ome returnee women migrant workers experienced the extreme form of exploitation. There are a number of </w:t>
      </w:r>
      <w:r w:rsidR="00C07EEA" w:rsidRPr="00971694">
        <w:rPr>
          <w:rFonts w:ascii="Times New Roman" w:eastAsia="Times New Roman" w:hAnsi="Times New Roman" w:cs="Times New Roman"/>
          <w:color w:val="000000" w:themeColor="text1"/>
          <w:sz w:val="24"/>
          <w:szCs w:val="24"/>
          <w:lang w:bidi="ar-SA"/>
        </w:rPr>
        <w:t xml:space="preserve">irregular </w:t>
      </w:r>
      <w:r w:rsidR="005B6FDA" w:rsidRPr="00971694">
        <w:rPr>
          <w:rFonts w:ascii="Times New Roman" w:eastAsia="Times New Roman" w:hAnsi="Times New Roman" w:cs="Times New Roman"/>
          <w:color w:val="000000" w:themeColor="text1"/>
          <w:sz w:val="24"/>
          <w:szCs w:val="24"/>
          <w:lang w:bidi="ar-SA"/>
        </w:rPr>
        <w:t xml:space="preserve">woman migrant workers in Gulf countries and some woman migrant workers compel to run away from the employer because of labor exploitation. </w:t>
      </w:r>
    </w:p>
    <w:p w14:paraId="03CBF007" w14:textId="395A74BE" w:rsidR="00433975" w:rsidRPr="00EF414F" w:rsidRDefault="00C2499E" w:rsidP="00846F05">
      <w:pPr>
        <w:pStyle w:val="ListParagraph"/>
        <w:numPr>
          <w:ilvl w:val="0"/>
          <w:numId w:val="41"/>
        </w:numPr>
        <w:spacing w:before="240" w:line="360" w:lineRule="auto"/>
        <w:jc w:val="both"/>
        <w:rPr>
          <w:rFonts w:ascii="Times New Roman" w:hAnsi="Times New Roman" w:cs="Times New Roman"/>
          <w:color w:val="000000" w:themeColor="text1"/>
          <w:sz w:val="24"/>
          <w:szCs w:val="24"/>
          <w:shd w:val="clear" w:color="auto" w:fill="FFFFFF"/>
        </w:rPr>
      </w:pPr>
      <w:r w:rsidRPr="00BC4DD8">
        <w:rPr>
          <w:rFonts w:ascii="Times New Roman" w:hAnsi="Times New Roman" w:cs="Times New Roman"/>
          <w:color w:val="000000" w:themeColor="text1"/>
          <w:sz w:val="24"/>
          <w:szCs w:val="24"/>
          <w:lang w:bidi="ar-SA"/>
        </w:rPr>
        <w:t>Th</w:t>
      </w:r>
      <w:r w:rsidR="00A630E5">
        <w:rPr>
          <w:rFonts w:ascii="Times New Roman" w:hAnsi="Times New Roman" w:cs="Times New Roman"/>
          <w:color w:val="000000" w:themeColor="text1"/>
          <w:sz w:val="24"/>
          <w:szCs w:val="24"/>
          <w:lang w:bidi="ar-SA"/>
        </w:rPr>
        <w:t>ough the</w:t>
      </w:r>
      <w:r w:rsidRPr="00BC4DD8">
        <w:rPr>
          <w:rFonts w:ascii="Times New Roman" w:hAnsi="Times New Roman" w:cs="Times New Roman"/>
          <w:color w:val="000000" w:themeColor="text1"/>
          <w:sz w:val="24"/>
          <w:szCs w:val="24"/>
          <w:lang w:bidi="ar-SA"/>
        </w:rPr>
        <w:t xml:space="preserve"> F</w:t>
      </w:r>
      <w:r w:rsidR="000F630B">
        <w:rPr>
          <w:rFonts w:ascii="Times New Roman" w:hAnsi="Times New Roman" w:cs="Times New Roman"/>
          <w:color w:val="000000" w:themeColor="text1"/>
          <w:sz w:val="24"/>
          <w:szCs w:val="24"/>
          <w:lang w:bidi="ar-SA"/>
        </w:rPr>
        <w:t xml:space="preserve">oreign </w:t>
      </w:r>
      <w:r w:rsidRPr="00BC4DD8">
        <w:rPr>
          <w:rFonts w:ascii="Times New Roman" w:hAnsi="Times New Roman" w:cs="Times New Roman"/>
          <w:color w:val="000000" w:themeColor="text1"/>
          <w:sz w:val="24"/>
          <w:szCs w:val="24"/>
          <w:lang w:bidi="ar-SA"/>
        </w:rPr>
        <w:t>E</w:t>
      </w:r>
      <w:r w:rsidR="000F630B">
        <w:rPr>
          <w:rFonts w:ascii="Times New Roman" w:hAnsi="Times New Roman" w:cs="Times New Roman"/>
          <w:color w:val="000000" w:themeColor="text1"/>
          <w:sz w:val="24"/>
          <w:szCs w:val="24"/>
          <w:lang w:bidi="ar-SA"/>
        </w:rPr>
        <w:t xml:space="preserve">mployment </w:t>
      </w:r>
      <w:r w:rsidRPr="00BC4DD8">
        <w:rPr>
          <w:rFonts w:ascii="Times New Roman" w:hAnsi="Times New Roman" w:cs="Times New Roman"/>
          <w:color w:val="000000" w:themeColor="text1"/>
          <w:sz w:val="24"/>
          <w:szCs w:val="24"/>
          <w:lang w:bidi="ar-SA"/>
        </w:rPr>
        <w:t>B</w:t>
      </w:r>
      <w:r w:rsidR="000F630B">
        <w:rPr>
          <w:rFonts w:ascii="Times New Roman" w:hAnsi="Times New Roman" w:cs="Times New Roman"/>
          <w:color w:val="000000" w:themeColor="text1"/>
          <w:sz w:val="24"/>
          <w:szCs w:val="24"/>
          <w:lang w:bidi="ar-SA"/>
        </w:rPr>
        <w:t>oard</w:t>
      </w:r>
      <w:r w:rsidRPr="00BC4DD8">
        <w:rPr>
          <w:rFonts w:ascii="Times New Roman" w:hAnsi="Times New Roman" w:cs="Times New Roman"/>
          <w:color w:val="000000" w:themeColor="text1"/>
          <w:sz w:val="24"/>
          <w:szCs w:val="24"/>
          <w:lang w:bidi="ar-SA"/>
        </w:rPr>
        <w:t xml:space="preserve"> provides </w:t>
      </w:r>
      <w:r w:rsidR="00FB20C7" w:rsidRPr="00BC4DD8">
        <w:rPr>
          <w:rFonts w:ascii="Times New Roman" w:hAnsi="Times New Roman" w:cs="Times New Roman"/>
          <w:color w:val="000000" w:themeColor="text1"/>
          <w:sz w:val="24"/>
          <w:szCs w:val="24"/>
          <w:lang w:bidi="ar-SA"/>
        </w:rPr>
        <w:t>compulsory</w:t>
      </w:r>
      <w:r w:rsidRPr="00BC4DD8">
        <w:rPr>
          <w:rFonts w:ascii="Times New Roman" w:hAnsi="Times New Roman" w:cs="Times New Roman"/>
          <w:color w:val="000000" w:themeColor="text1"/>
          <w:sz w:val="24"/>
          <w:szCs w:val="24"/>
          <w:lang w:bidi="ar-SA"/>
        </w:rPr>
        <w:t xml:space="preserve"> three-day pre-departure orientation</w:t>
      </w:r>
      <w:r w:rsidR="002C07DF"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training to migrant workers</w:t>
      </w:r>
      <w:r w:rsidR="00A630E5">
        <w:rPr>
          <w:rFonts w:ascii="Times New Roman" w:hAnsi="Times New Roman" w:cs="Times New Roman"/>
          <w:color w:val="000000" w:themeColor="text1"/>
          <w:sz w:val="24"/>
          <w:szCs w:val="24"/>
          <w:lang w:bidi="ar-SA"/>
        </w:rPr>
        <w:t xml:space="preserve"> </w:t>
      </w:r>
      <w:r w:rsidRPr="00865A35">
        <w:rPr>
          <w:rFonts w:ascii="Times New Roman" w:hAnsi="Times New Roman" w:cs="Times New Roman"/>
          <w:color w:val="212121"/>
          <w:sz w:val="24"/>
          <w:szCs w:val="24"/>
          <w:lang w:bidi="ar-SA"/>
        </w:rPr>
        <w:t xml:space="preserve">on safety precautions, information </w:t>
      </w:r>
      <w:r w:rsidR="002A491A" w:rsidRPr="00865A35">
        <w:rPr>
          <w:rFonts w:ascii="Times New Roman" w:hAnsi="Times New Roman" w:cs="Times New Roman"/>
          <w:color w:val="212121"/>
          <w:sz w:val="24"/>
          <w:szCs w:val="24"/>
          <w:lang w:bidi="ar-SA"/>
        </w:rPr>
        <w:t>and</w:t>
      </w:r>
      <w:r w:rsidRPr="00865A35">
        <w:rPr>
          <w:rFonts w:ascii="Times New Roman" w:hAnsi="Times New Roman" w:cs="Times New Roman"/>
          <w:color w:val="212121"/>
          <w:sz w:val="24"/>
          <w:szCs w:val="24"/>
          <w:lang w:bidi="ar-SA"/>
        </w:rPr>
        <w:t xml:space="preserve"> the </w:t>
      </w:r>
      <w:proofErr w:type="spellStart"/>
      <w:r w:rsidRPr="00865A35">
        <w:rPr>
          <w:rFonts w:ascii="Times New Roman" w:hAnsi="Times New Roman" w:cs="Times New Roman"/>
          <w:color w:val="212121"/>
          <w:sz w:val="24"/>
          <w:szCs w:val="24"/>
          <w:lang w:bidi="ar-SA"/>
        </w:rPr>
        <w:t>labour</w:t>
      </w:r>
      <w:proofErr w:type="spellEnd"/>
      <w:r w:rsidRPr="00865A35">
        <w:rPr>
          <w:rFonts w:ascii="Times New Roman" w:hAnsi="Times New Roman" w:cs="Times New Roman"/>
          <w:color w:val="212121"/>
          <w:sz w:val="24"/>
          <w:szCs w:val="24"/>
          <w:lang w:bidi="ar-SA"/>
        </w:rPr>
        <w:t xml:space="preserve"> laws of the destination country</w:t>
      </w:r>
      <w:r w:rsidR="002A491A" w:rsidRPr="00865A35">
        <w:rPr>
          <w:rFonts w:ascii="Times New Roman" w:hAnsi="Times New Roman" w:cs="Times New Roman"/>
          <w:color w:val="212121"/>
          <w:sz w:val="24"/>
          <w:szCs w:val="24"/>
          <w:lang w:bidi="ar-SA"/>
        </w:rPr>
        <w:t>, w</w:t>
      </w:r>
      <w:r w:rsidR="00EF414F" w:rsidRPr="00865A35">
        <w:rPr>
          <w:rFonts w:ascii="Times New Roman" w:hAnsi="Times New Roman" w:cs="Times New Roman"/>
          <w:color w:val="212121"/>
          <w:sz w:val="24"/>
          <w:szCs w:val="24"/>
          <w:lang w:bidi="ar-SA"/>
        </w:rPr>
        <w:t>omen migrant workers are being victimized of violence and other problems</w:t>
      </w:r>
      <w:r w:rsidR="00EF414F" w:rsidRPr="005635F7">
        <w:rPr>
          <w:rFonts w:ascii="Times New Roman" w:hAnsi="Times New Roman" w:cs="Times New Roman"/>
          <w:color w:val="FF0000"/>
          <w:sz w:val="24"/>
          <w:szCs w:val="24"/>
          <w:lang w:bidi="ar-SA"/>
        </w:rPr>
        <w:t xml:space="preserve">. </w:t>
      </w:r>
      <w:r w:rsidR="00C90799">
        <w:rPr>
          <w:rFonts w:ascii="Times New Roman" w:hAnsi="Times New Roman" w:cs="Times New Roman"/>
          <w:color w:val="000000" w:themeColor="text1"/>
          <w:sz w:val="24"/>
          <w:szCs w:val="24"/>
          <w:lang w:bidi="ar-SA"/>
        </w:rPr>
        <w:t>G</w:t>
      </w:r>
      <w:r w:rsidRPr="00BC4DD8">
        <w:rPr>
          <w:rFonts w:ascii="Times New Roman" w:hAnsi="Times New Roman" w:cs="Times New Roman"/>
          <w:color w:val="000000" w:themeColor="text1"/>
          <w:sz w:val="24"/>
          <w:szCs w:val="24"/>
          <w:lang w:bidi="ar-SA"/>
        </w:rPr>
        <w:t>ender-sensitive orientation trainings for returnee migrant</w:t>
      </w:r>
      <w:r w:rsidR="002C07DF"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workers have not been arranged yet.</w:t>
      </w:r>
      <w:r w:rsidR="00EF414F">
        <w:rPr>
          <w:rFonts w:ascii="Times New Roman" w:hAnsi="Times New Roman" w:cs="Times New Roman"/>
          <w:color w:val="000000" w:themeColor="text1"/>
          <w:sz w:val="24"/>
          <w:szCs w:val="24"/>
          <w:lang w:bidi="ar-SA"/>
        </w:rPr>
        <w:t xml:space="preserve"> </w:t>
      </w:r>
      <w:r w:rsidR="00C90799">
        <w:rPr>
          <w:rFonts w:ascii="Times New Roman" w:hAnsi="Times New Roman" w:cs="Times New Roman"/>
          <w:color w:val="000000" w:themeColor="text1"/>
          <w:sz w:val="24"/>
          <w:szCs w:val="24"/>
          <w:lang w:bidi="ar-SA"/>
        </w:rPr>
        <w:t>R</w:t>
      </w:r>
      <w:r w:rsidR="00EF414F" w:rsidRPr="00EF414F">
        <w:rPr>
          <w:rFonts w:ascii="Times New Roman" w:hAnsi="Times New Roman" w:cs="Times New Roman"/>
          <w:color w:val="000000" w:themeColor="text1"/>
          <w:sz w:val="24"/>
          <w:szCs w:val="24"/>
          <w:lang w:bidi="ar-SA"/>
        </w:rPr>
        <w:t xml:space="preserve">eintegration efforts are not sufficient. </w:t>
      </w:r>
      <w:r w:rsidR="00433975" w:rsidRPr="00EF414F">
        <w:rPr>
          <w:rFonts w:ascii="Times New Roman" w:hAnsi="Times New Roman" w:cs="Times New Roman"/>
          <w:color w:val="000000" w:themeColor="text1"/>
          <w:sz w:val="24"/>
          <w:szCs w:val="24"/>
          <w:lang w:bidi="ar-SA"/>
        </w:rPr>
        <w:t>Nepal has yet</w:t>
      </w:r>
      <w:r w:rsidR="00A629A9">
        <w:rPr>
          <w:rFonts w:ascii="Times New Roman" w:hAnsi="Times New Roman" w:cs="Times New Roman"/>
          <w:color w:val="000000" w:themeColor="text1"/>
          <w:sz w:val="24"/>
          <w:szCs w:val="24"/>
          <w:lang w:bidi="ar-SA"/>
        </w:rPr>
        <w:t xml:space="preserve"> to</w:t>
      </w:r>
      <w:r w:rsidR="00433975" w:rsidRPr="00EF414F">
        <w:rPr>
          <w:rFonts w:ascii="Times New Roman" w:hAnsi="Times New Roman" w:cs="Times New Roman"/>
          <w:color w:val="000000" w:themeColor="text1"/>
          <w:sz w:val="24"/>
          <w:szCs w:val="24"/>
          <w:lang w:bidi="ar-SA"/>
        </w:rPr>
        <w:t xml:space="preserve"> </w:t>
      </w:r>
      <w:r w:rsidR="00A629A9" w:rsidRPr="00EF414F">
        <w:rPr>
          <w:rFonts w:ascii="Times New Roman" w:hAnsi="Times New Roman" w:cs="Times New Roman"/>
          <w:color w:val="000000" w:themeColor="text1"/>
          <w:sz w:val="24"/>
          <w:szCs w:val="24"/>
          <w:lang w:bidi="ar-SA"/>
        </w:rPr>
        <w:t>ratify</w:t>
      </w:r>
      <w:r w:rsidR="00433975" w:rsidRPr="00EF414F">
        <w:rPr>
          <w:rFonts w:ascii="Times New Roman" w:hAnsi="Times New Roman" w:cs="Times New Roman"/>
          <w:color w:val="000000" w:themeColor="text1"/>
          <w:sz w:val="24"/>
          <w:szCs w:val="24"/>
          <w:lang w:bidi="ar-SA"/>
        </w:rPr>
        <w:t xml:space="preserve"> the Domestic Workers </w:t>
      </w:r>
      <w:r w:rsidR="00433975" w:rsidRPr="00EF414F">
        <w:rPr>
          <w:rFonts w:ascii="Times New Roman" w:hAnsi="Times New Roman" w:cs="Times New Roman"/>
          <w:color w:val="000000" w:themeColor="text1"/>
          <w:sz w:val="24"/>
          <w:szCs w:val="24"/>
          <w:shd w:val="clear" w:color="auto" w:fill="FFFFFF"/>
        </w:rPr>
        <w:t>Convention</w:t>
      </w:r>
      <w:r w:rsidR="00433975" w:rsidRPr="00EF414F">
        <w:rPr>
          <w:rFonts w:ascii="Times New Roman" w:hAnsi="Times New Roman" w:cs="Times New Roman"/>
          <w:color w:val="000000" w:themeColor="text1"/>
          <w:sz w:val="24"/>
          <w:szCs w:val="24"/>
          <w:lang w:bidi="ar-SA"/>
        </w:rPr>
        <w:t xml:space="preserve">, 2011 (No. 189) of the ILO. </w:t>
      </w:r>
    </w:p>
    <w:p w14:paraId="41C3F138" w14:textId="582DB92A" w:rsidR="00853B28" w:rsidRPr="00BC4DD8" w:rsidRDefault="00853B28" w:rsidP="00EF1FD0">
      <w:pPr>
        <w:spacing w:line="360" w:lineRule="auto"/>
        <w:jc w:val="both"/>
        <w:rPr>
          <w:rFonts w:ascii="Times New Roman" w:hAnsi="Times New Roman" w:cs="Times New Roman"/>
          <w:b/>
          <w:bCs/>
          <w:color w:val="000000" w:themeColor="text1"/>
          <w:sz w:val="24"/>
          <w:szCs w:val="24"/>
          <w:lang w:val="en-GB" w:bidi="ar-SA"/>
        </w:rPr>
      </w:pPr>
      <w:r w:rsidRPr="00BC4DD8">
        <w:rPr>
          <w:rFonts w:ascii="Times New Roman" w:hAnsi="Times New Roman" w:cs="Times New Roman"/>
          <w:b/>
          <w:bCs/>
          <w:color w:val="000000" w:themeColor="text1"/>
          <w:sz w:val="24"/>
          <w:szCs w:val="24"/>
          <w:lang w:val="en-GB" w:bidi="ar-SA"/>
        </w:rPr>
        <w:t xml:space="preserve">The </w:t>
      </w:r>
      <w:r w:rsidR="007D113A">
        <w:rPr>
          <w:rFonts w:ascii="Times New Roman" w:hAnsi="Times New Roman" w:cs="Times New Roman"/>
          <w:b/>
          <w:bCs/>
          <w:color w:val="000000" w:themeColor="text1"/>
          <w:sz w:val="24"/>
          <w:szCs w:val="24"/>
          <w:lang w:val="en-GB" w:bidi="ar-SA"/>
        </w:rPr>
        <w:t>Commissions</w:t>
      </w:r>
      <w:r w:rsidRPr="00BC4DD8">
        <w:rPr>
          <w:rFonts w:ascii="Times New Roman" w:hAnsi="Times New Roman" w:cs="Times New Roman"/>
          <w:b/>
          <w:bCs/>
          <w:color w:val="000000" w:themeColor="text1"/>
          <w:sz w:val="24"/>
          <w:szCs w:val="24"/>
          <w:lang w:val="en-GB" w:bidi="ar-SA"/>
        </w:rPr>
        <w:t xml:space="preserve"> recommend to:</w:t>
      </w:r>
    </w:p>
    <w:p w14:paraId="0C0ABBB0" w14:textId="4B5779C0" w:rsidR="00EF1FD0" w:rsidRPr="00971694" w:rsidRDefault="00862FDC" w:rsidP="00971694">
      <w:pPr>
        <w:numPr>
          <w:ilvl w:val="0"/>
          <w:numId w:val="23"/>
        </w:numPr>
        <w:spacing w:before="240" w:line="360" w:lineRule="auto"/>
        <w:jc w:val="both"/>
        <w:rPr>
          <w:rFonts w:ascii="Times New Roman" w:hAnsi="Times New Roman" w:cs="Times New Roman"/>
          <w:color w:val="000000" w:themeColor="text1"/>
          <w:sz w:val="24"/>
          <w:szCs w:val="24"/>
        </w:rPr>
      </w:pPr>
      <w:r w:rsidRPr="00DD7044">
        <w:rPr>
          <w:rFonts w:ascii="Times New Roman" w:hAnsi="Times New Roman" w:cs="Times New Roman"/>
          <w:color w:val="000000" w:themeColor="text1"/>
          <w:sz w:val="24"/>
          <w:szCs w:val="24"/>
          <w:lang w:bidi="ar-SA"/>
        </w:rPr>
        <w:t>R</w:t>
      </w:r>
      <w:r w:rsidR="00433975" w:rsidRPr="00DD7044">
        <w:rPr>
          <w:rFonts w:ascii="Times New Roman" w:hAnsi="Times New Roman" w:cs="Times New Roman"/>
          <w:color w:val="000000" w:themeColor="text1"/>
          <w:sz w:val="24"/>
          <w:szCs w:val="24"/>
          <w:lang w:bidi="ar-SA"/>
        </w:rPr>
        <w:t xml:space="preserve">atify the Domestic Workers </w:t>
      </w:r>
      <w:r w:rsidR="00433975" w:rsidRPr="00DD7044">
        <w:rPr>
          <w:rFonts w:ascii="Times New Roman" w:hAnsi="Times New Roman" w:cs="Times New Roman"/>
          <w:color w:val="000000" w:themeColor="text1"/>
          <w:sz w:val="24"/>
          <w:szCs w:val="24"/>
          <w:shd w:val="clear" w:color="auto" w:fill="FFFFFF"/>
        </w:rPr>
        <w:t>Convention</w:t>
      </w:r>
      <w:r w:rsidR="00433975" w:rsidRPr="00DD7044">
        <w:rPr>
          <w:rFonts w:ascii="Times New Roman" w:hAnsi="Times New Roman" w:cs="Times New Roman"/>
          <w:color w:val="000000" w:themeColor="text1"/>
          <w:sz w:val="24"/>
          <w:szCs w:val="24"/>
          <w:lang w:bidi="ar-SA"/>
        </w:rPr>
        <w:t>, 2011 (No. 189)</w:t>
      </w:r>
      <w:r w:rsidR="00A976E6">
        <w:rPr>
          <w:rFonts w:ascii="Times New Roman" w:hAnsi="Times New Roman" w:cs="Times New Roman"/>
          <w:color w:val="000000" w:themeColor="text1"/>
          <w:sz w:val="24"/>
          <w:szCs w:val="24"/>
          <w:lang w:bidi="ar-SA"/>
        </w:rPr>
        <w:t>.</w:t>
      </w:r>
    </w:p>
    <w:p w14:paraId="12CF0437" w14:textId="77777777" w:rsidR="00C021EF"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t>ARTICLE 12: HEALTH</w:t>
      </w:r>
    </w:p>
    <w:p w14:paraId="2AE16B14" w14:textId="65F37765" w:rsidR="00321DCA" w:rsidRPr="007701E4" w:rsidRDefault="00E249FF" w:rsidP="00846F05">
      <w:pPr>
        <w:pStyle w:val="ListParagraph"/>
        <w:numPr>
          <w:ilvl w:val="0"/>
          <w:numId w:val="41"/>
        </w:numPr>
        <w:spacing w:line="360" w:lineRule="auto"/>
        <w:jc w:val="both"/>
        <w:rPr>
          <w:rFonts w:ascii="Times New Roman" w:eastAsia="Calibri" w:hAnsi="Times New Roman" w:cs="Times New Roman"/>
          <w:color w:val="000000" w:themeColor="text1"/>
          <w:sz w:val="24"/>
          <w:szCs w:val="24"/>
          <w:lang w:bidi="ar-SA"/>
        </w:rPr>
      </w:pPr>
      <w:r w:rsidRPr="007701E4">
        <w:rPr>
          <w:rFonts w:ascii="Times New Roman" w:eastAsia="Calibri" w:hAnsi="Times New Roman" w:cs="Times New Roman"/>
          <w:color w:val="000000" w:themeColor="text1"/>
          <w:sz w:val="24"/>
          <w:szCs w:val="24"/>
          <w:lang w:bidi="ar-SA"/>
        </w:rPr>
        <w:t>Th</w:t>
      </w:r>
      <w:r w:rsidR="00953F6E" w:rsidRPr="007701E4">
        <w:rPr>
          <w:rFonts w:ascii="Times New Roman" w:eastAsia="Calibri" w:hAnsi="Times New Roman" w:cs="Times New Roman"/>
          <w:color w:val="000000" w:themeColor="text1"/>
          <w:sz w:val="24"/>
          <w:szCs w:val="24"/>
          <w:lang w:bidi="ar-SA"/>
        </w:rPr>
        <w:t xml:space="preserve">ough the </w:t>
      </w:r>
      <w:r w:rsidRPr="007701E4">
        <w:rPr>
          <w:rFonts w:ascii="Times New Roman" w:eastAsia="Calibri" w:hAnsi="Times New Roman" w:cs="Times New Roman"/>
          <w:color w:val="000000" w:themeColor="text1"/>
          <w:sz w:val="24"/>
          <w:szCs w:val="24"/>
          <w:lang w:bidi="ar-SA"/>
        </w:rPr>
        <w:t xml:space="preserve">right to health </w:t>
      </w:r>
      <w:r w:rsidR="00953F6E" w:rsidRPr="007701E4">
        <w:rPr>
          <w:rFonts w:ascii="Times New Roman" w:eastAsia="Calibri" w:hAnsi="Times New Roman" w:cs="Times New Roman"/>
          <w:color w:val="000000" w:themeColor="text1"/>
          <w:sz w:val="24"/>
          <w:szCs w:val="24"/>
          <w:lang w:bidi="ar-SA"/>
        </w:rPr>
        <w:t>i</w:t>
      </w:r>
      <w:r w:rsidRPr="007701E4">
        <w:rPr>
          <w:rFonts w:ascii="Times New Roman" w:eastAsia="Calibri" w:hAnsi="Times New Roman" w:cs="Times New Roman"/>
          <w:color w:val="000000" w:themeColor="text1"/>
          <w:sz w:val="24"/>
          <w:szCs w:val="24"/>
          <w:lang w:bidi="ar-SA"/>
        </w:rPr>
        <w:t xml:space="preserve">s a </w:t>
      </w:r>
      <w:r w:rsidR="00953F6E" w:rsidRPr="007701E4">
        <w:rPr>
          <w:rFonts w:ascii="Times New Roman" w:eastAsia="Calibri" w:hAnsi="Times New Roman" w:cs="Times New Roman"/>
          <w:color w:val="000000" w:themeColor="text1"/>
          <w:sz w:val="24"/>
          <w:szCs w:val="24"/>
          <w:lang w:bidi="ar-SA"/>
        </w:rPr>
        <w:t xml:space="preserve">fundamental right, </w:t>
      </w:r>
      <w:r w:rsidRPr="007701E4">
        <w:rPr>
          <w:rFonts w:ascii="Times New Roman" w:eastAsia="Calibri" w:hAnsi="Times New Roman" w:cs="Times New Roman"/>
          <w:color w:val="000000" w:themeColor="text1"/>
          <w:sz w:val="24"/>
          <w:szCs w:val="24"/>
          <w:lang w:bidi="ar-SA"/>
        </w:rPr>
        <w:t>t</w:t>
      </w:r>
      <w:r w:rsidR="000478D7" w:rsidRPr="007701E4">
        <w:rPr>
          <w:rFonts w:ascii="Times New Roman" w:eastAsia="Calibri" w:hAnsi="Times New Roman" w:cs="Times New Roman"/>
          <w:color w:val="000000" w:themeColor="text1"/>
          <w:sz w:val="24"/>
          <w:szCs w:val="24"/>
          <w:lang w:bidi="ar-SA"/>
        </w:rPr>
        <w:t xml:space="preserve">here is limited access to sexual and reproductive healthcare services, including family planning and safe abortion services, especially in rural villages. Further, there </w:t>
      </w:r>
      <w:r w:rsidR="00376548" w:rsidRPr="007701E4">
        <w:rPr>
          <w:rFonts w:ascii="Times New Roman" w:eastAsia="Calibri" w:hAnsi="Times New Roman" w:cs="Times New Roman"/>
          <w:color w:val="000000" w:themeColor="text1"/>
          <w:sz w:val="24"/>
          <w:szCs w:val="24"/>
          <w:lang w:bidi="ar-SA"/>
        </w:rPr>
        <w:t>is a limited technical and financial capacity</w:t>
      </w:r>
      <w:r w:rsidR="000478D7" w:rsidRPr="007701E4">
        <w:rPr>
          <w:rFonts w:ascii="Times New Roman" w:eastAsia="Calibri" w:hAnsi="Times New Roman" w:cs="Times New Roman"/>
          <w:color w:val="000000" w:themeColor="text1"/>
          <w:sz w:val="24"/>
          <w:szCs w:val="24"/>
          <w:lang w:bidi="ar-SA"/>
        </w:rPr>
        <w:t xml:space="preserve"> for addressing challenges related to maternal mortality, family planning, and sexual and reproductive health </w:t>
      </w:r>
      <w:r w:rsidR="002045B7">
        <w:rPr>
          <w:rFonts w:ascii="Times New Roman" w:eastAsia="Calibri" w:hAnsi="Times New Roman" w:cs="Times New Roman"/>
          <w:color w:val="000000" w:themeColor="text1"/>
          <w:sz w:val="24"/>
          <w:szCs w:val="24"/>
          <w:lang w:bidi="ar-SA"/>
        </w:rPr>
        <w:t>of Rural and Madhesi women</w:t>
      </w:r>
      <w:r w:rsidR="00B46C91">
        <w:rPr>
          <w:rFonts w:ascii="Times New Roman" w:eastAsia="Calibri" w:hAnsi="Times New Roman" w:cs="Times New Roman"/>
          <w:color w:val="000000" w:themeColor="text1"/>
          <w:sz w:val="24"/>
          <w:szCs w:val="24"/>
          <w:lang w:bidi="ar-SA"/>
        </w:rPr>
        <w:t>.</w:t>
      </w:r>
      <w:r w:rsidR="000478D7" w:rsidRPr="00BC4DD8">
        <w:rPr>
          <w:rFonts w:eastAsia="Calibri"/>
          <w:vertAlign w:val="superscript"/>
          <w:lang w:bidi="ar-SA"/>
        </w:rPr>
        <w:footnoteReference w:id="4"/>
      </w:r>
      <w:r w:rsidR="002E5CF0" w:rsidRPr="007701E4">
        <w:rPr>
          <w:rFonts w:ascii="Times New Roman" w:eastAsia="Calibri" w:hAnsi="Times New Roman" w:cs="Times New Roman"/>
          <w:color w:val="000000" w:themeColor="text1"/>
          <w:sz w:val="24"/>
          <w:szCs w:val="24"/>
          <w:lang w:bidi="ar-SA"/>
        </w:rPr>
        <w:t xml:space="preserve"> The </w:t>
      </w:r>
      <w:r w:rsidR="000478D7" w:rsidRPr="007701E4">
        <w:rPr>
          <w:rFonts w:ascii="Times New Roman" w:eastAsia="Calibri" w:hAnsi="Times New Roman" w:cs="Times New Roman"/>
          <w:color w:val="000000" w:themeColor="text1"/>
          <w:sz w:val="24"/>
          <w:szCs w:val="24"/>
          <w:lang w:bidi="ar-SA"/>
        </w:rPr>
        <w:t>comprehensive sexuality education is limited in the modules of the school curricula</w:t>
      </w:r>
      <w:r w:rsidR="000478D7" w:rsidRPr="00BC4DD8">
        <w:rPr>
          <w:rFonts w:eastAsia="Calibri"/>
          <w:vertAlign w:val="superscript"/>
          <w:lang w:bidi="ar-SA"/>
        </w:rPr>
        <w:footnoteReference w:id="5"/>
      </w:r>
      <w:r w:rsidR="007701E4" w:rsidRPr="007701E4">
        <w:t xml:space="preserve"> </w:t>
      </w:r>
      <w:r w:rsidR="00AA0973">
        <w:rPr>
          <w:rFonts w:ascii="Times New Roman" w:hAnsi="Times New Roman" w:cs="Times New Roman"/>
          <w:szCs w:val="22"/>
        </w:rPr>
        <w:t xml:space="preserve">and not in reach of </w:t>
      </w:r>
      <w:r w:rsidR="007D3127" w:rsidRPr="00BB610A">
        <w:rPr>
          <w:rFonts w:ascii="Times New Roman" w:hAnsi="Times New Roman" w:cs="Times New Roman"/>
          <w:szCs w:val="22"/>
        </w:rPr>
        <w:t>sexual and gender minority groups</w:t>
      </w:r>
      <w:r w:rsidR="00AA0973">
        <w:rPr>
          <w:rFonts w:ascii="Times New Roman" w:hAnsi="Times New Roman" w:cs="Times New Roman"/>
          <w:szCs w:val="22"/>
        </w:rPr>
        <w:t>.</w:t>
      </w:r>
    </w:p>
    <w:p w14:paraId="24D5A17A" w14:textId="6DE8905B" w:rsidR="00321DCA" w:rsidRPr="00BC4DD8" w:rsidRDefault="000478D7" w:rsidP="00846F05">
      <w:pPr>
        <w:pStyle w:val="ListParagraph"/>
        <w:numPr>
          <w:ilvl w:val="0"/>
          <w:numId w:val="41"/>
        </w:numPr>
        <w:spacing w:after="0" w:line="360" w:lineRule="auto"/>
        <w:jc w:val="both"/>
        <w:rPr>
          <w:rFonts w:ascii="Times New Roman" w:eastAsia="Calibri" w:hAnsi="Times New Roman" w:cs="Times New Roman"/>
          <w:color w:val="000000" w:themeColor="text1"/>
          <w:sz w:val="24"/>
          <w:szCs w:val="24"/>
          <w:lang w:bidi="ar-SA"/>
        </w:rPr>
      </w:pPr>
      <w:r w:rsidRPr="00BC4DD8">
        <w:rPr>
          <w:rFonts w:ascii="Times New Roman" w:eastAsia="Calibri" w:hAnsi="Times New Roman" w:cs="Times New Roman"/>
          <w:color w:val="000000" w:themeColor="text1"/>
          <w:sz w:val="24"/>
          <w:szCs w:val="24"/>
          <w:lang w:bidi="ar-SA"/>
        </w:rPr>
        <w:t>The provision on abortion under the Right to Safe Motherhood and</w:t>
      </w:r>
      <w:r w:rsidR="00862FDC" w:rsidRPr="00BC4DD8">
        <w:rPr>
          <w:rFonts w:ascii="Times New Roman" w:eastAsia="Calibri" w:hAnsi="Times New Roman" w:cs="Times New Roman"/>
          <w:color w:val="000000" w:themeColor="text1"/>
          <w:sz w:val="24"/>
          <w:szCs w:val="24"/>
          <w:lang w:bidi="ar-SA"/>
        </w:rPr>
        <w:t xml:space="preserve"> Reproductive Health Act, 2018</w:t>
      </w:r>
      <w:r w:rsidRPr="00BC4DD8">
        <w:rPr>
          <w:rFonts w:ascii="Times New Roman" w:eastAsia="Calibri" w:hAnsi="Times New Roman" w:cs="Times New Roman"/>
          <w:color w:val="000000" w:themeColor="text1"/>
          <w:sz w:val="24"/>
          <w:szCs w:val="24"/>
          <w:lang w:bidi="ar-SA"/>
        </w:rPr>
        <w:t xml:space="preserve"> is inconsistent with the provision under th</w:t>
      </w:r>
      <w:r w:rsidR="00862FDC" w:rsidRPr="00BC4DD8">
        <w:rPr>
          <w:rFonts w:ascii="Times New Roman" w:eastAsia="Calibri" w:hAnsi="Times New Roman" w:cs="Times New Roman"/>
          <w:color w:val="000000" w:themeColor="text1"/>
          <w:sz w:val="24"/>
          <w:szCs w:val="24"/>
          <w:lang w:bidi="ar-SA"/>
        </w:rPr>
        <w:t xml:space="preserve">e National Criminal Code, </w:t>
      </w:r>
      <w:r w:rsidRPr="00BC4DD8">
        <w:rPr>
          <w:rFonts w:ascii="Times New Roman" w:eastAsia="Calibri" w:hAnsi="Times New Roman" w:cs="Times New Roman"/>
          <w:color w:val="000000" w:themeColor="text1"/>
          <w:sz w:val="24"/>
          <w:szCs w:val="24"/>
          <w:lang w:bidi="ar-SA"/>
        </w:rPr>
        <w:t>2</w:t>
      </w:r>
      <w:r w:rsidR="00862FDC" w:rsidRPr="00BC4DD8">
        <w:rPr>
          <w:rFonts w:ascii="Times New Roman" w:eastAsia="Calibri" w:hAnsi="Times New Roman" w:cs="Times New Roman"/>
          <w:color w:val="000000" w:themeColor="text1"/>
          <w:sz w:val="24"/>
          <w:szCs w:val="24"/>
          <w:lang w:bidi="ar-SA"/>
        </w:rPr>
        <w:t>01</w:t>
      </w:r>
      <w:r w:rsidR="00953F6E">
        <w:rPr>
          <w:rFonts w:ascii="Times New Roman" w:eastAsia="Calibri" w:hAnsi="Times New Roman" w:cs="Times New Roman"/>
          <w:color w:val="000000" w:themeColor="text1"/>
          <w:sz w:val="24"/>
          <w:szCs w:val="24"/>
          <w:lang w:bidi="ar-SA"/>
        </w:rPr>
        <w:t>8</w:t>
      </w:r>
      <w:r w:rsidRPr="00BC4DD8">
        <w:rPr>
          <w:rFonts w:ascii="Times New Roman" w:eastAsia="Calibri" w:hAnsi="Times New Roman" w:cs="Times New Roman"/>
          <w:color w:val="000000" w:themeColor="text1"/>
          <w:sz w:val="24"/>
          <w:szCs w:val="24"/>
          <w:lang w:bidi="ar-SA"/>
        </w:rPr>
        <w:t xml:space="preserve">. While both the laws legalize abortion in certain conditions and criminalize it in other conditions </w:t>
      </w:r>
      <w:r w:rsidRPr="00BC4DD8">
        <w:rPr>
          <w:rFonts w:ascii="Times New Roman" w:eastAsia="Calibri" w:hAnsi="Times New Roman" w:cs="Times New Roman"/>
          <w:color w:val="000000" w:themeColor="text1"/>
          <w:sz w:val="24"/>
          <w:szCs w:val="24"/>
          <w:lang w:bidi="ar-SA"/>
        </w:rPr>
        <w:lastRenderedPageBreak/>
        <w:t>specified under the law, few contradictory provisions create confusion among health workers and law enforcement bodies when determining which law to apply.</w:t>
      </w:r>
      <w:r w:rsidR="00953F6E">
        <w:rPr>
          <w:rFonts w:ascii="Times New Roman" w:eastAsia="Calibri" w:hAnsi="Times New Roman" w:cs="Times New Roman"/>
          <w:color w:val="000000" w:themeColor="text1"/>
          <w:sz w:val="24"/>
          <w:szCs w:val="24"/>
          <w:lang w:bidi="ar-SA"/>
        </w:rPr>
        <w:t xml:space="preserve"> </w:t>
      </w:r>
      <w:r w:rsidR="00953F6E">
        <w:rPr>
          <w:rFonts w:ascii="Times New Roman" w:hAnsi="Times New Roman" w:cs="Times New Roman"/>
          <w:color w:val="000000" w:themeColor="text1"/>
          <w:sz w:val="24"/>
          <w:szCs w:val="24"/>
          <w:lang w:bidi="ar-SA"/>
        </w:rPr>
        <w:t>T</w:t>
      </w:r>
      <w:r w:rsidR="00953F6E" w:rsidRPr="00953F6E">
        <w:rPr>
          <w:rFonts w:ascii="Times New Roman" w:eastAsia="Calibri" w:hAnsi="Times New Roman" w:cs="Times New Roman"/>
          <w:color w:val="000000" w:themeColor="text1"/>
          <w:sz w:val="24"/>
          <w:szCs w:val="24"/>
          <w:lang w:bidi="ar-SA"/>
        </w:rPr>
        <w:t>he Act has not fully decriminalized abortion in all cases yet</w:t>
      </w:r>
      <w:r w:rsidR="00953F6E">
        <w:rPr>
          <w:rFonts w:ascii="Times New Roman" w:eastAsia="Calibri" w:hAnsi="Times New Roman" w:cs="Times New Roman"/>
          <w:color w:val="000000" w:themeColor="text1"/>
          <w:sz w:val="24"/>
          <w:szCs w:val="24"/>
          <w:lang w:bidi="ar-SA"/>
        </w:rPr>
        <w:t xml:space="preserve">. </w:t>
      </w:r>
    </w:p>
    <w:p w14:paraId="274A9DEC" w14:textId="77777777" w:rsidR="009D5C1A" w:rsidRPr="00BC4DD8" w:rsidRDefault="006846F3" w:rsidP="00846F05">
      <w:pPr>
        <w:pStyle w:val="ListParagraph"/>
        <w:numPr>
          <w:ilvl w:val="0"/>
          <w:numId w:val="41"/>
        </w:numPr>
        <w:spacing w:after="0" w:line="360" w:lineRule="auto"/>
        <w:jc w:val="both"/>
        <w:rPr>
          <w:rFonts w:ascii="Times New Roman" w:eastAsia="Calibri" w:hAnsi="Times New Roman" w:cs="Times New Roman"/>
          <w:color w:val="000000" w:themeColor="text1"/>
          <w:sz w:val="24"/>
          <w:szCs w:val="24"/>
          <w:lang w:bidi="ar-SA"/>
        </w:rPr>
      </w:pPr>
      <w:r w:rsidRPr="00BC4DD8">
        <w:rPr>
          <w:rFonts w:ascii="Times New Roman" w:eastAsia="Calibri" w:hAnsi="Times New Roman" w:cs="Times New Roman"/>
          <w:color w:val="000000" w:themeColor="text1"/>
          <w:sz w:val="24"/>
          <w:szCs w:val="24"/>
          <w:lang w:bidi="ar-SA"/>
        </w:rPr>
        <w:t>There is an entrenched culture of son preference in the male-dominated society of Nepal. Despite the law in place criminalizing sex determination and feticide, sex-selective abortion is high in Nepal. In 2021, there were 112 baby boys born for every 100 baby girls born, up from 107 baby boys born for every 100 baby girls in 2011 indicating a growing preference for sons in Nepal.</w:t>
      </w:r>
      <w:r w:rsidRPr="00BC4DD8">
        <w:rPr>
          <w:rFonts w:eastAsia="Calibri"/>
          <w:color w:val="000000" w:themeColor="text1"/>
          <w:vertAlign w:val="superscript"/>
          <w:lang w:bidi="ar-SA"/>
        </w:rPr>
        <w:footnoteReference w:id="6"/>
      </w:r>
      <w:r w:rsidRPr="00BC4DD8">
        <w:rPr>
          <w:rFonts w:ascii="Times New Roman" w:eastAsia="Calibri" w:hAnsi="Times New Roman" w:cs="Times New Roman"/>
          <w:color w:val="000000" w:themeColor="text1"/>
          <w:sz w:val="24"/>
          <w:szCs w:val="24"/>
          <w:lang w:bidi="ar-SA"/>
        </w:rPr>
        <w:t xml:space="preserve"> </w:t>
      </w:r>
    </w:p>
    <w:p w14:paraId="312D742D" w14:textId="460DAA73" w:rsidR="00853B28" w:rsidRPr="0009300D" w:rsidRDefault="00853B28" w:rsidP="0009300D">
      <w:pPr>
        <w:spacing w:before="100" w:beforeAutospacing="1" w:after="100" w:afterAutospacing="1" w:line="360" w:lineRule="auto"/>
        <w:ind w:left="360"/>
        <w:jc w:val="both"/>
        <w:rPr>
          <w:rFonts w:ascii="Times New Roman" w:eastAsia="Times New Roman" w:hAnsi="Times New Roman" w:cs="Times New Roman"/>
          <w:b/>
          <w:bCs/>
          <w:color w:val="000000" w:themeColor="text1"/>
          <w:sz w:val="24"/>
          <w:szCs w:val="24"/>
          <w:lang w:val="en-GB" w:eastAsia="en-GB"/>
        </w:rPr>
      </w:pPr>
      <w:r w:rsidRPr="0009300D">
        <w:rPr>
          <w:rFonts w:ascii="Times New Roman" w:eastAsia="Times New Roman" w:hAnsi="Times New Roman" w:cs="Times New Roman"/>
          <w:b/>
          <w:bCs/>
          <w:color w:val="000000" w:themeColor="text1"/>
          <w:sz w:val="24"/>
          <w:szCs w:val="24"/>
          <w:lang w:val="en-GB" w:eastAsia="en-GB"/>
        </w:rPr>
        <w:t xml:space="preserve">The </w:t>
      </w:r>
      <w:r w:rsidR="007D113A">
        <w:rPr>
          <w:rFonts w:ascii="Times New Roman" w:eastAsia="Times New Roman" w:hAnsi="Times New Roman" w:cs="Times New Roman"/>
          <w:b/>
          <w:bCs/>
          <w:color w:val="000000" w:themeColor="text1"/>
          <w:sz w:val="24"/>
          <w:szCs w:val="24"/>
          <w:lang w:val="en-GB" w:eastAsia="en-GB"/>
        </w:rPr>
        <w:t>Commissions</w:t>
      </w:r>
      <w:r w:rsidRPr="0009300D">
        <w:rPr>
          <w:rFonts w:ascii="Times New Roman" w:eastAsia="Times New Roman" w:hAnsi="Times New Roman" w:cs="Times New Roman"/>
          <w:b/>
          <w:bCs/>
          <w:color w:val="000000" w:themeColor="text1"/>
          <w:sz w:val="24"/>
          <w:szCs w:val="24"/>
          <w:lang w:val="en-GB" w:eastAsia="en-GB"/>
        </w:rPr>
        <w:t xml:space="preserve"> recommend to:</w:t>
      </w:r>
    </w:p>
    <w:p w14:paraId="118F09AE" w14:textId="4AF0692D" w:rsidR="00B84DE1" w:rsidRPr="00C329F7" w:rsidRDefault="00E51F9A" w:rsidP="00C329F7">
      <w:pPr>
        <w:pStyle w:val="ListParagraph"/>
        <w:numPr>
          <w:ilvl w:val="0"/>
          <w:numId w:val="28"/>
        </w:numPr>
        <w:spacing w:after="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 xml:space="preserve">Ensure </w:t>
      </w:r>
      <w:r w:rsidR="0046560A">
        <w:rPr>
          <w:rFonts w:ascii="Times New Roman" w:hAnsi="Times New Roman" w:cs="Times New Roman"/>
          <w:color w:val="000000" w:themeColor="text1"/>
          <w:sz w:val="24"/>
          <w:szCs w:val="24"/>
        </w:rPr>
        <w:t>comprehensive</w:t>
      </w:r>
      <w:r w:rsidRPr="00BC4DD8">
        <w:rPr>
          <w:rFonts w:ascii="Times New Roman" w:hAnsi="Times New Roman" w:cs="Times New Roman"/>
          <w:color w:val="000000" w:themeColor="text1"/>
          <w:sz w:val="24"/>
          <w:szCs w:val="24"/>
        </w:rPr>
        <w:t xml:space="preserve"> </w:t>
      </w:r>
      <w:r w:rsidR="0046560A">
        <w:rPr>
          <w:rFonts w:ascii="Times New Roman" w:hAnsi="Times New Roman" w:cs="Times New Roman"/>
          <w:color w:val="000000" w:themeColor="text1"/>
          <w:sz w:val="24"/>
          <w:szCs w:val="24"/>
        </w:rPr>
        <w:t xml:space="preserve">sexual and </w:t>
      </w:r>
      <w:r w:rsidRPr="00BC4DD8">
        <w:rPr>
          <w:rFonts w:ascii="Times New Roman" w:hAnsi="Times New Roman" w:cs="Times New Roman"/>
          <w:color w:val="000000" w:themeColor="text1"/>
          <w:sz w:val="24"/>
          <w:szCs w:val="24"/>
        </w:rPr>
        <w:t>reproductive education</w:t>
      </w:r>
      <w:r w:rsidR="00C329F7" w:rsidRPr="00C329F7">
        <w:rPr>
          <w:rFonts w:ascii="Times New Roman" w:hAnsi="Times New Roman" w:cs="Times New Roman"/>
          <w:color w:val="000000" w:themeColor="text1"/>
          <w:sz w:val="24"/>
          <w:szCs w:val="24"/>
        </w:rPr>
        <w:t xml:space="preserve"> including</w:t>
      </w:r>
      <w:r w:rsidR="00C329F7">
        <w:rPr>
          <w:rFonts w:ascii="Times New Roman" w:hAnsi="Times New Roman" w:cs="Times New Roman"/>
          <w:color w:val="000000" w:themeColor="text1"/>
          <w:sz w:val="24"/>
          <w:szCs w:val="24"/>
        </w:rPr>
        <w:t xml:space="preserve"> to</w:t>
      </w:r>
      <w:r w:rsidR="00C329F7" w:rsidRPr="00C329F7">
        <w:rPr>
          <w:rFonts w:ascii="Times New Roman" w:hAnsi="Times New Roman" w:cs="Times New Roman"/>
          <w:color w:val="000000" w:themeColor="text1"/>
          <w:sz w:val="24"/>
          <w:szCs w:val="24"/>
        </w:rPr>
        <w:t xml:space="preserve"> the out-of-school children</w:t>
      </w:r>
      <w:r w:rsidR="00C329F7">
        <w:rPr>
          <w:rFonts w:ascii="Times New Roman" w:hAnsi="Times New Roman" w:cs="Times New Roman"/>
          <w:color w:val="000000" w:themeColor="text1"/>
          <w:sz w:val="24"/>
          <w:szCs w:val="24"/>
        </w:rPr>
        <w:t xml:space="preserve"> </w:t>
      </w:r>
      <w:r w:rsidRPr="00BC4DD8">
        <w:rPr>
          <w:rFonts w:ascii="Times New Roman" w:hAnsi="Times New Roman" w:cs="Times New Roman"/>
          <w:color w:val="000000" w:themeColor="text1"/>
          <w:sz w:val="24"/>
          <w:szCs w:val="24"/>
        </w:rPr>
        <w:t>and</w:t>
      </w:r>
      <w:r w:rsidR="00C329F7" w:rsidRPr="00C329F7">
        <w:rPr>
          <w:rFonts w:ascii="Times New Roman" w:eastAsia="Calibri" w:hAnsi="Times New Roman" w:cs="Times New Roman"/>
          <w:color w:val="000000" w:themeColor="text1"/>
          <w:kern w:val="2"/>
          <w:sz w:val="24"/>
          <w:szCs w:val="24"/>
          <w:lang w:bidi="ar-SA"/>
          <w14:ligatures w14:val="standardContextual"/>
        </w:rPr>
        <w:t xml:space="preserve"> </w:t>
      </w:r>
      <w:r w:rsidR="00C329F7">
        <w:rPr>
          <w:rFonts w:ascii="Times New Roman" w:hAnsi="Times New Roman" w:cs="Times New Roman"/>
          <w:color w:val="000000" w:themeColor="text1"/>
          <w:sz w:val="24"/>
          <w:szCs w:val="24"/>
        </w:rPr>
        <w:t>s</w:t>
      </w:r>
      <w:r w:rsidR="00C329F7" w:rsidRPr="00C329F7">
        <w:rPr>
          <w:rFonts w:ascii="Times New Roman" w:hAnsi="Times New Roman" w:cs="Times New Roman"/>
          <w:color w:val="000000" w:themeColor="text1"/>
          <w:sz w:val="24"/>
          <w:szCs w:val="24"/>
        </w:rPr>
        <w:t>trengthen healthcare systems to provide quality, accessible, affordable, and effective sexual and reproductive</w:t>
      </w:r>
      <w:r w:rsidR="00C329F7">
        <w:rPr>
          <w:rFonts w:ascii="Times New Roman" w:hAnsi="Times New Roman" w:cs="Times New Roman"/>
          <w:color w:val="000000" w:themeColor="text1"/>
          <w:sz w:val="24"/>
          <w:szCs w:val="24"/>
        </w:rPr>
        <w:t xml:space="preserve"> health</w:t>
      </w:r>
      <w:r w:rsidRPr="00BC4DD8">
        <w:rPr>
          <w:rFonts w:ascii="Times New Roman" w:hAnsi="Times New Roman" w:cs="Times New Roman"/>
          <w:color w:val="000000" w:themeColor="text1"/>
          <w:sz w:val="24"/>
          <w:szCs w:val="24"/>
        </w:rPr>
        <w:t xml:space="preserve"> services. </w:t>
      </w:r>
      <w:r w:rsidR="00C329F7">
        <w:rPr>
          <w:rFonts w:ascii="Times New Roman" w:hAnsi="Times New Roman" w:cs="Times New Roman"/>
          <w:color w:val="000000" w:themeColor="text1"/>
          <w:sz w:val="24"/>
          <w:szCs w:val="24"/>
        </w:rPr>
        <w:t xml:space="preserve"> </w:t>
      </w:r>
    </w:p>
    <w:p w14:paraId="1D3045CD" w14:textId="0841D752" w:rsidR="0009300D" w:rsidRPr="0061385C" w:rsidRDefault="00CB540E" w:rsidP="0061385C">
      <w:pPr>
        <w:numPr>
          <w:ilvl w:val="0"/>
          <w:numId w:val="27"/>
        </w:numPr>
        <w:spacing w:after="0" w:line="360" w:lineRule="auto"/>
        <w:contextualSpacing/>
        <w:jc w:val="both"/>
        <w:rPr>
          <w:rFonts w:ascii="Times New Roman" w:eastAsia="Calibri" w:hAnsi="Times New Roman" w:cs="Times New Roman"/>
          <w:color w:val="000000" w:themeColor="text1"/>
          <w:kern w:val="2"/>
          <w:sz w:val="24"/>
          <w:szCs w:val="24"/>
          <w:lang w:bidi="ar-SA"/>
          <w14:ligatures w14:val="standardContextual"/>
        </w:rPr>
      </w:pPr>
      <w:r w:rsidRPr="00BC4DD8">
        <w:rPr>
          <w:rFonts w:ascii="Times New Roman" w:eastAsia="Calibri" w:hAnsi="Times New Roman" w:cs="Times New Roman"/>
          <w:color w:val="000000" w:themeColor="text1"/>
          <w:kern w:val="2"/>
          <w:sz w:val="24"/>
          <w:szCs w:val="24"/>
          <w:lang w:bidi="ar-SA"/>
          <w14:ligatures w14:val="standardContextual"/>
        </w:rPr>
        <w:t>Amend Section 15 of the Right to Safe Motherhood and Repr</w:t>
      </w:r>
      <w:r w:rsidR="00B10852" w:rsidRPr="00BC4DD8">
        <w:rPr>
          <w:rFonts w:ascii="Times New Roman" w:eastAsia="Calibri" w:hAnsi="Times New Roman" w:cs="Times New Roman"/>
          <w:color w:val="000000" w:themeColor="text1"/>
          <w:kern w:val="2"/>
          <w:sz w:val="24"/>
          <w:szCs w:val="24"/>
          <w:lang w:bidi="ar-SA"/>
          <w14:ligatures w14:val="standardContextual"/>
        </w:rPr>
        <w:t>oductive Health Act, 2018</w:t>
      </w:r>
      <w:r w:rsidRPr="00BC4DD8">
        <w:rPr>
          <w:rFonts w:ascii="Times New Roman" w:eastAsia="Calibri" w:hAnsi="Times New Roman" w:cs="Times New Roman"/>
          <w:color w:val="000000" w:themeColor="text1"/>
          <w:kern w:val="2"/>
          <w:sz w:val="24"/>
          <w:szCs w:val="24"/>
          <w:lang w:bidi="ar-SA"/>
          <w14:ligatures w14:val="standardContextual"/>
        </w:rPr>
        <w:t xml:space="preserve"> and Section 189 of th</w:t>
      </w:r>
      <w:r w:rsidR="00B10852" w:rsidRPr="00BC4DD8">
        <w:rPr>
          <w:rFonts w:ascii="Times New Roman" w:eastAsia="Calibri" w:hAnsi="Times New Roman" w:cs="Times New Roman"/>
          <w:color w:val="000000" w:themeColor="text1"/>
          <w:kern w:val="2"/>
          <w:sz w:val="24"/>
          <w:szCs w:val="24"/>
          <w:lang w:bidi="ar-SA"/>
          <w14:ligatures w14:val="standardContextual"/>
        </w:rPr>
        <w:t>e National Criminal Code, 2017</w:t>
      </w:r>
      <w:r w:rsidRPr="00BC4DD8">
        <w:rPr>
          <w:rFonts w:ascii="Times New Roman" w:eastAsia="Calibri" w:hAnsi="Times New Roman" w:cs="Times New Roman"/>
          <w:color w:val="000000" w:themeColor="text1"/>
          <w:kern w:val="2"/>
          <w:sz w:val="24"/>
          <w:szCs w:val="24"/>
          <w:lang w:bidi="ar-SA"/>
          <w14:ligatures w14:val="standardContextual"/>
        </w:rPr>
        <w:t xml:space="preserve"> to make them in line with each other.</w:t>
      </w:r>
    </w:p>
    <w:p w14:paraId="528ACC1D" w14:textId="77777777" w:rsidR="00B220EF"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t>ARTICLE 14: RURAL WOMEN</w:t>
      </w:r>
    </w:p>
    <w:p w14:paraId="79EC4414" w14:textId="77777777" w:rsidR="00D732F6" w:rsidRPr="00BC4DD8" w:rsidRDefault="00D732F6" w:rsidP="00EF1FD0">
      <w:pPr>
        <w:shd w:val="clear" w:color="auto" w:fill="D9D9D9" w:themeFill="background1" w:themeFillShade="D9"/>
        <w:spacing w:line="360" w:lineRule="auto"/>
        <w:rPr>
          <w:b/>
          <w:color w:val="000000" w:themeColor="text1"/>
          <w:sz w:val="24"/>
        </w:rPr>
      </w:pPr>
      <w:r w:rsidRPr="00BC4DD8">
        <w:rPr>
          <w:b/>
          <w:color w:val="000000" w:themeColor="text1"/>
          <w:sz w:val="24"/>
        </w:rPr>
        <w:t xml:space="preserve">Climate change and disaster risk reduction </w:t>
      </w:r>
    </w:p>
    <w:p w14:paraId="324A6DB1" w14:textId="49B3F87C" w:rsidR="007E7A9C" w:rsidRPr="009A02E0" w:rsidRDefault="007E7A9C" w:rsidP="00846F05">
      <w:pPr>
        <w:pStyle w:val="ListParagraph"/>
        <w:numPr>
          <w:ilvl w:val="0"/>
          <w:numId w:val="41"/>
        </w:numPr>
        <w:spacing w:before="120" w:after="120" w:line="360" w:lineRule="auto"/>
        <w:jc w:val="both"/>
        <w:rPr>
          <w:rFonts w:ascii="Times New Roman" w:hAnsi="Times New Roman" w:cs="Times New Roman"/>
          <w:color w:val="000000" w:themeColor="text1"/>
          <w:sz w:val="24"/>
          <w:szCs w:val="24"/>
        </w:rPr>
      </w:pPr>
      <w:r w:rsidRPr="00BC4DD8">
        <w:rPr>
          <w:rFonts w:ascii="Times New Roman" w:hAnsi="Times New Roman" w:cs="Times New Roman"/>
          <w:color w:val="000000" w:themeColor="text1"/>
          <w:sz w:val="24"/>
          <w:szCs w:val="24"/>
        </w:rPr>
        <w:t xml:space="preserve">In view of the growing threats of Climate Change, Nepal has </w:t>
      </w:r>
      <w:r w:rsidR="0080560D">
        <w:rPr>
          <w:rFonts w:ascii="Times New Roman" w:hAnsi="Times New Roman" w:cs="Times New Roman"/>
          <w:color w:val="000000" w:themeColor="text1"/>
          <w:sz w:val="24"/>
          <w:szCs w:val="24"/>
        </w:rPr>
        <w:t>incorporated</w:t>
      </w:r>
      <w:r w:rsidRPr="00BC4DD8">
        <w:rPr>
          <w:rFonts w:ascii="Times New Roman" w:hAnsi="Times New Roman" w:cs="Times New Roman"/>
          <w:color w:val="000000" w:themeColor="text1"/>
          <w:sz w:val="24"/>
          <w:szCs w:val="24"/>
        </w:rPr>
        <w:t xml:space="preserve"> separate Chapter </w:t>
      </w:r>
      <w:r w:rsidR="0080560D">
        <w:rPr>
          <w:rFonts w:ascii="Times New Roman" w:hAnsi="Times New Roman" w:cs="Times New Roman"/>
          <w:color w:val="000000" w:themeColor="text1"/>
          <w:sz w:val="24"/>
          <w:szCs w:val="24"/>
        </w:rPr>
        <w:t>on</w:t>
      </w:r>
      <w:r w:rsidRPr="00BC4DD8">
        <w:rPr>
          <w:rFonts w:ascii="Times New Roman" w:hAnsi="Times New Roman" w:cs="Times New Roman"/>
          <w:color w:val="000000" w:themeColor="text1"/>
          <w:sz w:val="24"/>
          <w:szCs w:val="24"/>
        </w:rPr>
        <w:t xml:space="preserve"> Climate Change</w:t>
      </w:r>
      <w:r w:rsidR="00947BA7">
        <w:rPr>
          <w:rFonts w:ascii="Times New Roman" w:hAnsi="Times New Roman" w:cs="Times New Roman"/>
          <w:color w:val="000000" w:themeColor="text1"/>
          <w:sz w:val="24"/>
          <w:szCs w:val="24"/>
        </w:rPr>
        <w:t xml:space="preserve"> with the p</w:t>
      </w:r>
      <w:r w:rsidRPr="00BC4DD8">
        <w:rPr>
          <w:rFonts w:ascii="Times New Roman" w:hAnsi="Times New Roman" w:cs="Times New Roman"/>
          <w:color w:val="000000" w:themeColor="text1"/>
          <w:sz w:val="24"/>
          <w:szCs w:val="24"/>
        </w:rPr>
        <w:t>articipation of women experts at the high-level, National Council</w:t>
      </w:r>
      <w:r w:rsidR="00947BA7">
        <w:rPr>
          <w:rFonts w:ascii="Times New Roman" w:hAnsi="Times New Roman" w:cs="Times New Roman"/>
          <w:color w:val="000000" w:themeColor="text1"/>
          <w:sz w:val="24"/>
          <w:szCs w:val="24"/>
        </w:rPr>
        <w:t xml:space="preserve">. </w:t>
      </w:r>
      <w:r w:rsidR="00B04D2C" w:rsidRPr="009A02E0">
        <w:rPr>
          <w:rFonts w:ascii="Times New Roman" w:hAnsi="Times New Roman" w:cs="Times New Roman"/>
          <w:color w:val="000000" w:themeColor="text1"/>
          <w:sz w:val="24"/>
          <w:szCs w:val="24"/>
        </w:rPr>
        <w:t>Nepal has launched its first NAP on November 2023. The NAP outlines adaptation programs to enhance resilience to climate change through GESI-responsive livelihood programs. But</w:t>
      </w:r>
      <w:r w:rsidR="00947BA7" w:rsidRPr="009A02E0">
        <w:rPr>
          <w:rFonts w:ascii="Times New Roman" w:hAnsi="Times New Roman" w:cs="Times New Roman"/>
          <w:color w:val="000000" w:themeColor="text1"/>
          <w:sz w:val="24"/>
          <w:szCs w:val="24"/>
        </w:rPr>
        <w:t xml:space="preserve"> </w:t>
      </w:r>
      <w:r w:rsidR="00381343" w:rsidRPr="009A02E0">
        <w:rPr>
          <w:rFonts w:ascii="Times New Roman" w:hAnsi="Times New Roman" w:cs="Times New Roman"/>
          <w:color w:val="000000" w:themeColor="text1"/>
          <w:sz w:val="24"/>
          <w:szCs w:val="24"/>
        </w:rPr>
        <w:t xml:space="preserve">Nepal has been ranked among the hardest-hit countries by climate change. A big challenge has been created due to landslide and floods </w:t>
      </w:r>
      <w:r w:rsidR="00B2587B" w:rsidRPr="009A02E0">
        <w:rPr>
          <w:rFonts w:ascii="Times New Roman" w:hAnsi="Times New Roman" w:cs="Times New Roman"/>
          <w:color w:val="000000" w:themeColor="text1"/>
          <w:sz w:val="24"/>
          <w:szCs w:val="24"/>
        </w:rPr>
        <w:t>du</w:t>
      </w:r>
      <w:r w:rsidR="00B2587B">
        <w:rPr>
          <w:rFonts w:ascii="Times New Roman" w:hAnsi="Times New Roman" w:cs="Times New Roman"/>
          <w:color w:val="000000" w:themeColor="text1"/>
          <w:sz w:val="24"/>
          <w:szCs w:val="24"/>
        </w:rPr>
        <w:t>ring</w:t>
      </w:r>
      <w:r w:rsidR="00381343" w:rsidRPr="009A02E0">
        <w:rPr>
          <w:rFonts w:ascii="Times New Roman" w:hAnsi="Times New Roman" w:cs="Times New Roman"/>
          <w:color w:val="000000" w:themeColor="text1"/>
          <w:sz w:val="24"/>
          <w:szCs w:val="24"/>
        </w:rPr>
        <w:t xml:space="preserve"> seasonal and off-seasonal heavy rainfall. </w:t>
      </w:r>
      <w:r w:rsidR="00042961" w:rsidRPr="009A02E0">
        <w:rPr>
          <w:rFonts w:ascii="Times New Roman" w:hAnsi="Times New Roman" w:cs="Times New Roman"/>
          <w:color w:val="000000" w:themeColor="text1"/>
          <w:sz w:val="24"/>
          <w:szCs w:val="24"/>
        </w:rPr>
        <w:t xml:space="preserve"> </w:t>
      </w:r>
      <w:r w:rsidR="00B04D2C" w:rsidRPr="009A02E0">
        <w:rPr>
          <w:rFonts w:ascii="Times New Roman" w:hAnsi="Times New Roman" w:cs="Times New Roman"/>
          <w:color w:val="000000" w:themeColor="text1"/>
          <w:sz w:val="24"/>
          <w:szCs w:val="24"/>
        </w:rPr>
        <w:t xml:space="preserve"> </w:t>
      </w:r>
    </w:p>
    <w:p w14:paraId="0E165EF7" w14:textId="77777777" w:rsidR="00226BA5" w:rsidRPr="00BC4DD8" w:rsidRDefault="00886C17" w:rsidP="00EF1FD0">
      <w:pPr>
        <w:shd w:val="clear" w:color="auto" w:fill="D9D9D9" w:themeFill="background1" w:themeFillShade="D9"/>
        <w:spacing w:line="360" w:lineRule="auto"/>
        <w:jc w:val="both"/>
        <w:rPr>
          <w:b/>
          <w:color w:val="000000" w:themeColor="text1"/>
          <w:sz w:val="24"/>
        </w:rPr>
      </w:pPr>
      <w:r w:rsidRPr="00BC4DD8">
        <w:rPr>
          <w:b/>
          <w:color w:val="000000" w:themeColor="text1"/>
          <w:sz w:val="24"/>
        </w:rPr>
        <w:t>ARTICLE 16: MARRIAGE AND FAMILY LIFE</w:t>
      </w:r>
    </w:p>
    <w:p w14:paraId="0B45F197" w14:textId="642479A7" w:rsidR="0059345C" w:rsidRPr="00BC4DD8" w:rsidRDefault="00485663" w:rsidP="00846F05">
      <w:pPr>
        <w:pStyle w:val="ListParagraph"/>
        <w:numPr>
          <w:ilvl w:val="0"/>
          <w:numId w:val="41"/>
        </w:numPr>
        <w:tabs>
          <w:tab w:val="left" w:pos="450"/>
          <w:tab w:val="left" w:pos="540"/>
          <w:tab w:val="left" w:pos="630"/>
        </w:tabs>
        <w:spacing w:line="360" w:lineRule="auto"/>
        <w:ind w:hanging="540"/>
        <w:jc w:val="both"/>
        <w:rPr>
          <w:rFonts w:ascii="Times New Roman" w:hAnsi="Times New Roman" w:cs="Times New Roman"/>
          <w:color w:val="000000" w:themeColor="text1"/>
          <w:sz w:val="24"/>
          <w:szCs w:val="24"/>
          <w:highlight w:val="yellow"/>
          <w:lang w:bidi="ar-SA"/>
        </w:rPr>
      </w:pPr>
      <w:r w:rsidRPr="005D06F1">
        <w:rPr>
          <w:highlight w:val="yellow"/>
        </w:rPr>
        <w:t>T</w:t>
      </w:r>
      <w:r w:rsidRPr="005D06F1">
        <w:t>h</w:t>
      </w:r>
      <w:r w:rsidRPr="00BC4DD8">
        <w:rPr>
          <w:rFonts w:ascii="Times New Roman" w:hAnsi="Times New Roman" w:cs="Times New Roman"/>
          <w:color w:val="000000" w:themeColor="text1"/>
          <w:sz w:val="24"/>
          <w:szCs w:val="24"/>
          <w:lang w:bidi="ar-SA"/>
        </w:rPr>
        <w:t>e S</w:t>
      </w:r>
      <w:r w:rsidR="003F5FAF" w:rsidRPr="00BC4DD8">
        <w:rPr>
          <w:rFonts w:ascii="Times New Roman" w:hAnsi="Times New Roman" w:cs="Times New Roman"/>
          <w:color w:val="000000" w:themeColor="text1"/>
          <w:sz w:val="24"/>
          <w:szCs w:val="24"/>
          <w:lang w:bidi="ar-SA"/>
        </w:rPr>
        <w:t>ection 74</w:t>
      </w:r>
      <w:r w:rsidR="00034686"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(1) of the National Civil Code, 2017 states that if a</w:t>
      </w:r>
      <w:r w:rsidR="007075F7"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 xml:space="preserve">woman gives birth to a child, she is </w:t>
      </w:r>
      <w:r w:rsidR="009C70E6" w:rsidRPr="00BC4DD8">
        <w:rPr>
          <w:rFonts w:ascii="Times New Roman" w:hAnsi="Times New Roman" w:cs="Times New Roman"/>
          <w:color w:val="000000" w:themeColor="text1"/>
          <w:sz w:val="24"/>
          <w:szCs w:val="24"/>
          <w:lang w:bidi="ar-SA"/>
        </w:rPr>
        <w:t xml:space="preserve">considered </w:t>
      </w:r>
      <w:r w:rsidR="003F5FAF" w:rsidRPr="00BC4DD8">
        <w:rPr>
          <w:rFonts w:ascii="Times New Roman" w:hAnsi="Times New Roman" w:cs="Times New Roman"/>
          <w:color w:val="000000" w:themeColor="text1"/>
          <w:sz w:val="24"/>
          <w:szCs w:val="24"/>
          <w:lang w:bidi="ar-SA"/>
        </w:rPr>
        <w:t>automatically married to the</w:t>
      </w:r>
      <w:r w:rsidR="007075F7"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father of that child. Th</w:t>
      </w:r>
      <w:r w:rsidR="001505A0">
        <w:rPr>
          <w:rFonts w:ascii="Times New Roman" w:hAnsi="Times New Roman" w:cs="Times New Roman"/>
          <w:color w:val="000000" w:themeColor="text1"/>
          <w:sz w:val="24"/>
          <w:szCs w:val="24"/>
          <w:lang w:bidi="ar-SA"/>
        </w:rPr>
        <w:t xml:space="preserve">e </w:t>
      </w:r>
      <w:r w:rsidR="003F5FAF" w:rsidRPr="005D06F1">
        <w:rPr>
          <w:rFonts w:ascii="Times New Roman" w:hAnsi="Times New Roman" w:cs="Times New Roman"/>
          <w:color w:val="000000" w:themeColor="text1"/>
          <w:sz w:val="24"/>
          <w:szCs w:val="24"/>
          <w:lang w:bidi="ar-SA"/>
        </w:rPr>
        <w:t xml:space="preserve">“automatic </w:t>
      </w:r>
      <w:r w:rsidR="003F5FAF" w:rsidRPr="005D06F1">
        <w:rPr>
          <w:rFonts w:ascii="Times New Roman" w:hAnsi="Times New Roman" w:cs="Times New Roman"/>
          <w:color w:val="000000" w:themeColor="text1"/>
          <w:sz w:val="24"/>
          <w:szCs w:val="24"/>
          <w:lang w:bidi="ar-SA"/>
        </w:rPr>
        <w:lastRenderedPageBreak/>
        <w:t>marriage” between a woman and a man upon bearing a child together –</w:t>
      </w:r>
      <w:r w:rsidR="003F5FAF" w:rsidRPr="00BC4DD8">
        <w:rPr>
          <w:rFonts w:ascii="Times New Roman" w:hAnsi="Times New Roman" w:cs="Times New Roman"/>
          <w:color w:val="000000" w:themeColor="text1"/>
          <w:sz w:val="24"/>
          <w:szCs w:val="24"/>
          <w:lang w:bidi="ar-SA"/>
        </w:rPr>
        <w:t xml:space="preserve"> without taking into</w:t>
      </w:r>
      <w:r w:rsidR="007075F7"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consideratio</w:t>
      </w:r>
      <w:r w:rsidR="00D368EA" w:rsidRPr="00BC4DD8">
        <w:rPr>
          <w:rFonts w:ascii="Times New Roman" w:hAnsi="Times New Roman" w:cs="Times New Roman"/>
          <w:color w:val="000000" w:themeColor="text1"/>
          <w:sz w:val="24"/>
          <w:szCs w:val="24"/>
          <w:lang w:bidi="ar-SA"/>
        </w:rPr>
        <w:t xml:space="preserve">n the consent of both parties </w:t>
      </w:r>
      <w:r w:rsidR="009C70E6" w:rsidRPr="00BC4DD8">
        <w:rPr>
          <w:rFonts w:ascii="Times New Roman" w:hAnsi="Times New Roman" w:cs="Times New Roman"/>
          <w:color w:val="000000" w:themeColor="text1"/>
          <w:sz w:val="24"/>
          <w:szCs w:val="24"/>
          <w:lang w:bidi="ar-SA"/>
        </w:rPr>
        <w:t>has yet to be</w:t>
      </w:r>
      <w:r w:rsidR="003F5FAF" w:rsidRPr="00BC4DD8">
        <w:rPr>
          <w:rFonts w:ascii="Times New Roman" w:hAnsi="Times New Roman" w:cs="Times New Roman"/>
          <w:color w:val="000000" w:themeColor="text1"/>
          <w:sz w:val="24"/>
          <w:szCs w:val="24"/>
          <w:lang w:bidi="ar-SA"/>
        </w:rPr>
        <w:t xml:space="preserve"> repealed or</w:t>
      </w:r>
      <w:r w:rsidR="004938AD"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amended. However, the Act to Amend Some Nepal Acts Relating to</w:t>
      </w:r>
      <w:r w:rsidR="007075F7" w:rsidRPr="00BC4DD8">
        <w:rPr>
          <w:rFonts w:ascii="Times New Roman" w:hAnsi="Times New Roman" w:cs="Times New Roman"/>
          <w:color w:val="000000" w:themeColor="text1"/>
          <w:sz w:val="24"/>
          <w:szCs w:val="24"/>
          <w:lang w:bidi="ar-SA"/>
        </w:rPr>
        <w:t xml:space="preserve"> </w:t>
      </w:r>
      <w:r w:rsidR="00376548" w:rsidRPr="00BC4DD8">
        <w:rPr>
          <w:rFonts w:ascii="Times New Roman" w:hAnsi="Times New Roman" w:cs="Times New Roman"/>
          <w:color w:val="000000" w:themeColor="text1"/>
          <w:sz w:val="24"/>
          <w:szCs w:val="24"/>
          <w:lang w:bidi="ar-SA"/>
        </w:rPr>
        <w:t>the National Code, 2018</w:t>
      </w:r>
      <w:r w:rsidR="003F5FAF" w:rsidRPr="00BC4DD8">
        <w:rPr>
          <w:rFonts w:ascii="Times New Roman" w:hAnsi="Times New Roman" w:cs="Times New Roman"/>
          <w:color w:val="000000" w:themeColor="text1"/>
          <w:sz w:val="24"/>
          <w:szCs w:val="24"/>
          <w:lang w:bidi="ar-SA"/>
        </w:rPr>
        <w:t xml:space="preserve"> states that if a woman bears a child</w:t>
      </w:r>
      <w:r w:rsidR="007075F7"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after having intercourse with a man who is married to another person,</w:t>
      </w:r>
      <w:r w:rsidR="007075F7"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 xml:space="preserve">they are not considered automatically married </w:t>
      </w:r>
      <w:r w:rsidR="009C70E6" w:rsidRPr="00BC4DD8">
        <w:rPr>
          <w:rFonts w:ascii="Times New Roman" w:hAnsi="Times New Roman" w:cs="Times New Roman"/>
          <w:color w:val="000000" w:themeColor="text1"/>
          <w:sz w:val="24"/>
          <w:szCs w:val="24"/>
          <w:lang w:bidi="ar-SA"/>
        </w:rPr>
        <w:t>as if is prohibited</w:t>
      </w:r>
      <w:r w:rsidR="003F5FAF" w:rsidRPr="00BC4DD8">
        <w:rPr>
          <w:rFonts w:ascii="Times New Roman" w:hAnsi="Times New Roman" w:cs="Times New Roman"/>
          <w:color w:val="000000" w:themeColor="text1"/>
          <w:sz w:val="24"/>
          <w:szCs w:val="24"/>
          <w:lang w:bidi="ar-SA"/>
        </w:rPr>
        <w:t xml:space="preserve"> polygamous</w:t>
      </w:r>
      <w:r w:rsidR="007075F7" w:rsidRPr="00BC4DD8">
        <w:rPr>
          <w:rFonts w:ascii="Times New Roman" w:hAnsi="Times New Roman" w:cs="Times New Roman"/>
          <w:color w:val="000000" w:themeColor="text1"/>
          <w:sz w:val="24"/>
          <w:szCs w:val="24"/>
          <w:lang w:bidi="ar-SA"/>
        </w:rPr>
        <w:t xml:space="preserve"> </w:t>
      </w:r>
      <w:r w:rsidR="003F5FAF" w:rsidRPr="00BC4DD8">
        <w:rPr>
          <w:rFonts w:ascii="Times New Roman" w:hAnsi="Times New Roman" w:cs="Times New Roman"/>
          <w:color w:val="000000" w:themeColor="text1"/>
          <w:sz w:val="24"/>
          <w:szCs w:val="24"/>
          <w:lang w:bidi="ar-SA"/>
        </w:rPr>
        <w:t>marriage.</w:t>
      </w:r>
      <w:r w:rsidR="003F5FAF" w:rsidRPr="00BC4DD8">
        <w:rPr>
          <w:rFonts w:ascii="Times New Roman" w:hAnsi="Times New Roman" w:cs="Times New Roman"/>
          <w:color w:val="000000" w:themeColor="text1"/>
          <w:sz w:val="24"/>
          <w:szCs w:val="24"/>
          <w:highlight w:val="yellow"/>
          <w:lang w:bidi="ar-SA"/>
        </w:rPr>
        <w:t xml:space="preserve"> </w:t>
      </w:r>
      <w:r w:rsidR="00F506B3" w:rsidRPr="00BC4DD8">
        <w:rPr>
          <w:rFonts w:ascii="Times New Roman" w:hAnsi="Times New Roman" w:cs="Times New Roman"/>
          <w:color w:val="000000" w:themeColor="text1"/>
          <w:sz w:val="24"/>
          <w:szCs w:val="24"/>
          <w:highlight w:val="yellow"/>
          <w:lang w:bidi="ar-SA"/>
        </w:rPr>
        <w:t xml:space="preserve"> </w:t>
      </w:r>
    </w:p>
    <w:p w14:paraId="025ADEC0" w14:textId="76A60DBA" w:rsidR="00A34F80" w:rsidRPr="00652AF0" w:rsidRDefault="003F5FAF" w:rsidP="00846F05">
      <w:pPr>
        <w:pStyle w:val="ListParagraph"/>
        <w:numPr>
          <w:ilvl w:val="0"/>
          <w:numId w:val="41"/>
        </w:numPr>
        <w:spacing w:line="360" w:lineRule="auto"/>
        <w:ind w:hanging="540"/>
        <w:jc w:val="both"/>
        <w:rPr>
          <w:rFonts w:ascii="Times New Roman" w:hAnsi="Times New Roman" w:cs="Times New Roman"/>
          <w:color w:val="000000" w:themeColor="text1"/>
          <w:sz w:val="24"/>
          <w:szCs w:val="24"/>
          <w:lang w:bidi="ar-SA"/>
        </w:rPr>
      </w:pPr>
      <w:r w:rsidRPr="00BC4DD8">
        <w:rPr>
          <w:rFonts w:ascii="Times New Roman" w:hAnsi="Times New Roman" w:cs="Times New Roman"/>
          <w:color w:val="000000" w:themeColor="text1"/>
          <w:sz w:val="24"/>
          <w:szCs w:val="24"/>
          <w:lang w:bidi="ar-SA"/>
        </w:rPr>
        <w:t>Nepal’s existing laws do not protect the rights of women in</w:t>
      </w:r>
      <w:r w:rsidR="007075F7"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unregistered marriages and the dissolution of</w:t>
      </w:r>
      <w:r w:rsidR="000B0CB4"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 xml:space="preserve">polygamous marriages and child marriages. </w:t>
      </w:r>
      <w:r w:rsidR="00075D0E" w:rsidRPr="00652AF0">
        <w:rPr>
          <w:rFonts w:ascii="Times New Roman" w:hAnsi="Times New Roman" w:cs="Times New Roman"/>
          <w:color w:val="000000" w:themeColor="text1"/>
          <w:sz w:val="24"/>
          <w:szCs w:val="24"/>
          <w:lang w:bidi="ar-SA"/>
        </w:rPr>
        <w:t xml:space="preserve">Since child marriages are </w:t>
      </w:r>
      <w:r w:rsidR="00075D0E" w:rsidRPr="00652AF0">
        <w:rPr>
          <w:rFonts w:ascii="Times New Roman" w:hAnsi="Times New Roman" w:cs="Times New Roman"/>
          <w:color w:val="000000" w:themeColor="text1"/>
          <w:sz w:val="24"/>
          <w:szCs w:val="24"/>
          <w:shd w:val="clear" w:color="auto" w:fill="FFFFFF"/>
        </w:rPr>
        <w:t>automatically</w:t>
      </w:r>
      <w:r w:rsidR="00075D0E" w:rsidRPr="00652AF0">
        <w:rPr>
          <w:rFonts w:ascii="Times New Roman" w:hAnsi="Times New Roman" w:cs="Times New Roman"/>
          <w:color w:val="000000" w:themeColor="text1"/>
          <w:sz w:val="24"/>
          <w:szCs w:val="24"/>
          <w:lang w:bidi="ar-SA"/>
        </w:rPr>
        <w:t xml:space="preserve"> void under the law, it </w:t>
      </w:r>
      <w:r w:rsidR="009C70E6" w:rsidRPr="00652AF0">
        <w:rPr>
          <w:rFonts w:ascii="Times New Roman" w:hAnsi="Times New Roman" w:cs="Times New Roman"/>
          <w:color w:val="000000" w:themeColor="text1"/>
          <w:sz w:val="24"/>
          <w:szCs w:val="24"/>
          <w:lang w:bidi="ar-SA"/>
        </w:rPr>
        <w:t>is quite</w:t>
      </w:r>
      <w:r w:rsidR="00075D0E" w:rsidRPr="00652AF0">
        <w:rPr>
          <w:rFonts w:ascii="Times New Roman" w:hAnsi="Times New Roman" w:cs="Times New Roman"/>
          <w:color w:val="000000" w:themeColor="text1"/>
          <w:sz w:val="24"/>
          <w:szCs w:val="24"/>
          <w:lang w:bidi="ar-SA"/>
        </w:rPr>
        <w:t xml:space="preserve"> challenging to ensure that children born during these marriages</w:t>
      </w:r>
      <w:r w:rsidR="007075F7" w:rsidRPr="00652AF0">
        <w:rPr>
          <w:rFonts w:ascii="Times New Roman" w:hAnsi="Times New Roman" w:cs="Times New Roman"/>
          <w:color w:val="000000" w:themeColor="text1"/>
          <w:sz w:val="24"/>
          <w:szCs w:val="24"/>
          <w:lang w:bidi="ar-SA"/>
        </w:rPr>
        <w:t xml:space="preserve"> </w:t>
      </w:r>
      <w:r w:rsidR="00075D0E" w:rsidRPr="00652AF0">
        <w:rPr>
          <w:rFonts w:ascii="Times New Roman" w:hAnsi="Times New Roman" w:cs="Times New Roman"/>
          <w:color w:val="000000" w:themeColor="text1"/>
          <w:sz w:val="24"/>
          <w:szCs w:val="24"/>
          <w:lang w:bidi="ar-SA"/>
        </w:rPr>
        <w:t>access their rights (e.g. property rights) upon the termination of their</w:t>
      </w:r>
      <w:r w:rsidR="007075F7" w:rsidRPr="00652AF0">
        <w:rPr>
          <w:rFonts w:ascii="Times New Roman" w:hAnsi="Times New Roman" w:cs="Times New Roman"/>
          <w:color w:val="000000" w:themeColor="text1"/>
          <w:sz w:val="24"/>
          <w:szCs w:val="24"/>
          <w:lang w:bidi="ar-SA"/>
        </w:rPr>
        <w:t xml:space="preserve"> </w:t>
      </w:r>
      <w:r w:rsidR="00075D0E" w:rsidRPr="00652AF0">
        <w:rPr>
          <w:rFonts w:ascii="Times New Roman" w:hAnsi="Times New Roman" w:cs="Times New Roman"/>
          <w:color w:val="000000" w:themeColor="text1"/>
          <w:sz w:val="24"/>
          <w:szCs w:val="24"/>
          <w:lang w:bidi="ar-SA"/>
        </w:rPr>
        <w:t xml:space="preserve">parents’ marriage. </w:t>
      </w:r>
    </w:p>
    <w:p w14:paraId="6C876545" w14:textId="120C6A8B" w:rsidR="00A34F80" w:rsidRPr="00D155DE" w:rsidRDefault="00075D0E" w:rsidP="00846F05">
      <w:pPr>
        <w:pStyle w:val="ListParagraph"/>
        <w:numPr>
          <w:ilvl w:val="0"/>
          <w:numId w:val="41"/>
        </w:numPr>
        <w:tabs>
          <w:tab w:val="left" w:pos="720"/>
        </w:tabs>
        <w:spacing w:line="360" w:lineRule="auto"/>
        <w:ind w:hanging="540"/>
        <w:jc w:val="both"/>
        <w:rPr>
          <w:rFonts w:ascii="Times New Roman" w:hAnsi="Times New Roman" w:cs="Times New Roman"/>
          <w:color w:val="000000" w:themeColor="text1"/>
          <w:sz w:val="24"/>
          <w:szCs w:val="24"/>
          <w:highlight w:val="yellow"/>
          <w:lang w:bidi="ar-SA"/>
        </w:rPr>
      </w:pPr>
      <w:r w:rsidRPr="00BC4DD8">
        <w:rPr>
          <w:rFonts w:ascii="Times New Roman" w:hAnsi="Times New Roman" w:cs="Times New Roman"/>
          <w:color w:val="000000" w:themeColor="text1"/>
          <w:sz w:val="24"/>
          <w:szCs w:val="24"/>
          <w:lang w:bidi="ar-SA"/>
        </w:rPr>
        <w:t xml:space="preserve">The unilateral divorce (three talaq </w:t>
      </w:r>
      <w:r w:rsidRPr="00BC4DD8">
        <w:rPr>
          <w:rFonts w:ascii="Times New Roman" w:hAnsi="Times New Roman" w:cs="Times New Roman"/>
          <w:color w:val="000000" w:themeColor="text1"/>
          <w:sz w:val="24"/>
          <w:szCs w:val="24"/>
          <w:shd w:val="clear" w:color="auto" w:fill="FFFFFF"/>
        </w:rPr>
        <w:t>custom</w:t>
      </w:r>
      <w:r w:rsidRPr="00BC4DD8">
        <w:rPr>
          <w:rFonts w:ascii="Times New Roman" w:hAnsi="Times New Roman" w:cs="Times New Roman"/>
          <w:color w:val="000000" w:themeColor="text1"/>
          <w:sz w:val="24"/>
          <w:szCs w:val="24"/>
          <w:lang w:bidi="ar-SA"/>
        </w:rPr>
        <w:t>) is in practice in Muslim</w:t>
      </w:r>
      <w:r w:rsidR="00C270D9"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communities even though Nepali law does not recognize it as a legal</w:t>
      </w:r>
      <w:r w:rsidR="00C270D9"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divorce.</w:t>
      </w:r>
      <w:r w:rsidR="00A47BEA" w:rsidRPr="00BC4DD8">
        <w:rPr>
          <w:rFonts w:ascii="Times New Roman" w:hAnsi="Times New Roman" w:cs="Times New Roman"/>
          <w:color w:val="000000" w:themeColor="text1"/>
          <w:sz w:val="24"/>
          <w:szCs w:val="24"/>
          <w:lang w:bidi="ar-SA"/>
        </w:rPr>
        <w:t xml:space="preserve"> The National </w:t>
      </w:r>
      <w:r w:rsidR="0076422A">
        <w:rPr>
          <w:rFonts w:ascii="Times New Roman" w:hAnsi="Times New Roman" w:cs="Times New Roman"/>
          <w:color w:val="000000" w:themeColor="text1"/>
          <w:sz w:val="24"/>
          <w:szCs w:val="24"/>
          <w:lang w:bidi="ar-SA"/>
        </w:rPr>
        <w:t>law</w:t>
      </w:r>
      <w:r w:rsidRPr="00BC4DD8">
        <w:rPr>
          <w:rFonts w:ascii="Times New Roman" w:hAnsi="Times New Roman" w:cs="Times New Roman"/>
          <w:color w:val="000000" w:themeColor="text1"/>
          <w:sz w:val="24"/>
          <w:szCs w:val="24"/>
          <w:lang w:bidi="ar-SA"/>
        </w:rPr>
        <w:t xml:space="preserve"> makes it mandatory</w:t>
      </w:r>
      <w:r w:rsidR="00C270D9" w:rsidRPr="00BC4DD8">
        <w:rPr>
          <w:rFonts w:ascii="Times New Roman" w:hAnsi="Times New Roman" w:cs="Times New Roman"/>
          <w:color w:val="000000" w:themeColor="text1"/>
          <w:sz w:val="24"/>
          <w:szCs w:val="24"/>
          <w:lang w:bidi="ar-SA"/>
        </w:rPr>
        <w:t xml:space="preserve"> </w:t>
      </w:r>
      <w:r w:rsidRPr="00BC4DD8">
        <w:rPr>
          <w:rFonts w:ascii="Times New Roman" w:hAnsi="Times New Roman" w:cs="Times New Roman"/>
          <w:color w:val="000000" w:themeColor="text1"/>
          <w:sz w:val="24"/>
          <w:szCs w:val="24"/>
          <w:lang w:bidi="ar-SA"/>
        </w:rPr>
        <w:t>for spouses to file divorce applications in the district court.</w:t>
      </w:r>
      <w:r w:rsidR="00DA4A5B" w:rsidRPr="00DA4A5B">
        <w:t xml:space="preserve"> </w:t>
      </w:r>
      <w:r w:rsidR="00DA4A5B">
        <w:rPr>
          <w:rFonts w:ascii="Times New Roman" w:hAnsi="Times New Roman" w:cs="Times New Roman"/>
          <w:color w:val="000000" w:themeColor="text1"/>
          <w:sz w:val="24"/>
          <w:szCs w:val="24"/>
          <w:lang w:bidi="ar-SA"/>
        </w:rPr>
        <w:t>The concerned</w:t>
      </w:r>
      <w:r w:rsidR="00DA4A5B" w:rsidRPr="00DA4A5B">
        <w:rPr>
          <w:rFonts w:ascii="Times New Roman" w:hAnsi="Times New Roman" w:cs="Times New Roman"/>
          <w:color w:val="000000" w:themeColor="text1"/>
          <w:sz w:val="24"/>
          <w:szCs w:val="24"/>
          <w:lang w:bidi="ar-SA"/>
        </w:rPr>
        <w:t xml:space="preserve"> communities need awareness about Nepal's legal paths </w:t>
      </w:r>
      <w:r w:rsidR="00B4446F">
        <w:rPr>
          <w:rFonts w:ascii="Times New Roman" w:hAnsi="Times New Roman" w:cs="Times New Roman"/>
          <w:color w:val="000000" w:themeColor="text1"/>
          <w:sz w:val="24"/>
          <w:szCs w:val="24"/>
          <w:lang w:bidi="ar-SA"/>
        </w:rPr>
        <w:t xml:space="preserve">on </w:t>
      </w:r>
      <w:r w:rsidR="00DA4A5B" w:rsidRPr="00DA4A5B">
        <w:rPr>
          <w:rFonts w:ascii="Times New Roman" w:hAnsi="Times New Roman" w:cs="Times New Roman"/>
          <w:color w:val="000000" w:themeColor="text1"/>
          <w:sz w:val="24"/>
          <w:szCs w:val="24"/>
          <w:lang w:bidi="ar-SA"/>
        </w:rPr>
        <w:t>marriage dissolution.</w:t>
      </w:r>
      <w:r w:rsidRPr="00BC4DD8">
        <w:rPr>
          <w:rFonts w:ascii="Times New Roman" w:hAnsi="Times New Roman" w:cs="Times New Roman"/>
          <w:color w:val="000000" w:themeColor="text1"/>
          <w:sz w:val="24"/>
          <w:szCs w:val="24"/>
          <w:lang w:bidi="ar-SA"/>
        </w:rPr>
        <w:t xml:space="preserve"> </w:t>
      </w:r>
    </w:p>
    <w:sectPr w:rsidR="00A34F80" w:rsidRPr="00D155DE" w:rsidSect="0051030E">
      <w:headerReference w:type="default"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8E9C1" w14:textId="77777777" w:rsidR="00030DFA" w:rsidRDefault="00030DFA" w:rsidP="000E5376">
      <w:pPr>
        <w:spacing w:after="0" w:line="240" w:lineRule="auto"/>
      </w:pPr>
      <w:r>
        <w:separator/>
      </w:r>
    </w:p>
  </w:endnote>
  <w:endnote w:type="continuationSeparator" w:id="0">
    <w:p w14:paraId="3B69D9DB" w14:textId="77777777" w:rsidR="00030DFA" w:rsidRDefault="00030DFA" w:rsidP="000E5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IDFont+F3">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3130179"/>
      <w:docPartObj>
        <w:docPartGallery w:val="Page Numbers (Bottom of Page)"/>
        <w:docPartUnique/>
      </w:docPartObj>
    </w:sdtPr>
    <w:sdtEndPr>
      <w:rPr>
        <w:noProof/>
      </w:rPr>
    </w:sdtEndPr>
    <w:sdtContent>
      <w:p w14:paraId="455AB827" w14:textId="77777777" w:rsidR="002954DE" w:rsidRDefault="002954DE">
        <w:pPr>
          <w:pStyle w:val="Footer"/>
          <w:jc w:val="right"/>
        </w:pPr>
        <w:r>
          <w:fldChar w:fldCharType="begin"/>
        </w:r>
        <w:r>
          <w:instrText xml:space="preserve"> PAGE   \* MERGEFORMAT </w:instrText>
        </w:r>
        <w:r>
          <w:fldChar w:fldCharType="separate"/>
        </w:r>
        <w:r w:rsidR="006F208A">
          <w:rPr>
            <w:noProof/>
          </w:rPr>
          <w:t>27</w:t>
        </w:r>
        <w:r>
          <w:rPr>
            <w:noProof/>
          </w:rPr>
          <w:fldChar w:fldCharType="end"/>
        </w:r>
      </w:p>
    </w:sdtContent>
  </w:sdt>
  <w:p w14:paraId="44577BC5" w14:textId="77777777" w:rsidR="002954DE" w:rsidRDefault="00295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71FDD" w14:textId="77777777" w:rsidR="00030DFA" w:rsidRDefault="00030DFA" w:rsidP="000E5376">
      <w:pPr>
        <w:spacing w:after="0" w:line="240" w:lineRule="auto"/>
      </w:pPr>
      <w:r>
        <w:separator/>
      </w:r>
    </w:p>
  </w:footnote>
  <w:footnote w:type="continuationSeparator" w:id="0">
    <w:p w14:paraId="37F133BA" w14:textId="77777777" w:rsidR="00030DFA" w:rsidRDefault="00030DFA" w:rsidP="000E5376">
      <w:pPr>
        <w:spacing w:after="0" w:line="240" w:lineRule="auto"/>
      </w:pPr>
      <w:r>
        <w:continuationSeparator/>
      </w:r>
    </w:p>
  </w:footnote>
  <w:footnote w:id="1">
    <w:p w14:paraId="145CD965" w14:textId="04C2C0B7" w:rsidR="002954DE" w:rsidRDefault="002954DE">
      <w:pPr>
        <w:pStyle w:val="FootnoteText"/>
      </w:pPr>
      <w:r>
        <w:rPr>
          <w:rStyle w:val="FootnoteReference"/>
        </w:rPr>
        <w:footnoteRef/>
      </w:r>
      <w:r>
        <w:t xml:space="preserve"> </w:t>
      </w:r>
      <w:hyperlink r:id="rId1" w:history="1">
        <w:r w:rsidRPr="00154243">
          <w:rPr>
            <w:rStyle w:val="Hyperlink"/>
          </w:rPr>
          <w:t>https://nwc.gov.np/en/about/organization-structure/</w:t>
        </w:r>
      </w:hyperlink>
      <w:r w:rsidRPr="00805D8F">
        <w:t xml:space="preserve">. </w:t>
      </w:r>
      <w:r>
        <w:t xml:space="preserve"> </w:t>
      </w:r>
    </w:p>
  </w:footnote>
  <w:footnote w:id="2">
    <w:p w14:paraId="1CB6D575" w14:textId="0AAE6559" w:rsidR="002954DE" w:rsidRPr="003B357F" w:rsidRDefault="002954DE" w:rsidP="003B357F">
      <w:pPr>
        <w:pStyle w:val="FootnoteText"/>
      </w:pPr>
      <w:r>
        <w:rPr>
          <w:rStyle w:val="FootnoteReference"/>
        </w:rPr>
        <w:footnoteRef/>
      </w:r>
      <w:r>
        <w:t xml:space="preserve"> Department of Foreign employment</w:t>
      </w:r>
    </w:p>
    <w:p w14:paraId="2D27AEBD" w14:textId="77777777" w:rsidR="002954DE" w:rsidRDefault="002954DE" w:rsidP="0094590B">
      <w:pPr>
        <w:pStyle w:val="FootnoteText"/>
      </w:pPr>
    </w:p>
  </w:footnote>
  <w:footnote w:id="3">
    <w:p w14:paraId="66675C34" w14:textId="711EEFCE" w:rsidR="002954DE" w:rsidRDefault="002954DE" w:rsidP="003C434E">
      <w:pPr>
        <w:autoSpaceDE w:val="0"/>
        <w:autoSpaceDN w:val="0"/>
        <w:adjustRightInd w:val="0"/>
        <w:spacing w:after="0" w:line="240" w:lineRule="auto"/>
      </w:pPr>
      <w:r>
        <w:rPr>
          <w:rStyle w:val="FootnoteReference"/>
        </w:rPr>
        <w:footnoteRef/>
      </w:r>
      <w:r>
        <w:t xml:space="preserve"> The </w:t>
      </w:r>
      <w:r>
        <w:rPr>
          <w:rFonts w:ascii="CIDFont+F3" w:hAnsi="CIDFont+F3" w:cs="CIDFont+F3"/>
          <w:sz w:val="17"/>
          <w:szCs w:val="17"/>
          <w:lang w:bidi="ar-SA"/>
        </w:rPr>
        <w:t>Constitution of Nepal article 11 (2)</w:t>
      </w:r>
    </w:p>
  </w:footnote>
  <w:footnote w:id="4">
    <w:p w14:paraId="50304FE8" w14:textId="224AE62B" w:rsidR="002954DE" w:rsidRPr="003302AC" w:rsidRDefault="002954DE" w:rsidP="000478D7">
      <w:pPr>
        <w:pStyle w:val="FootnoteText"/>
        <w:rPr>
          <w:rFonts w:cstheme="minorHAnsi"/>
          <w:sz w:val="16"/>
          <w:szCs w:val="16"/>
        </w:rPr>
      </w:pPr>
      <w:r w:rsidRPr="003302AC">
        <w:rPr>
          <w:rStyle w:val="FootnoteReference"/>
          <w:rFonts w:cstheme="minorHAnsi"/>
        </w:rPr>
        <w:footnoteRef/>
      </w:r>
      <w:r w:rsidRPr="003302AC">
        <w:rPr>
          <w:rFonts w:cstheme="minorHAnsi"/>
          <w:sz w:val="16"/>
          <w:szCs w:val="16"/>
        </w:rPr>
        <w:t xml:space="preserve"> </w:t>
      </w:r>
      <w:r w:rsidRPr="003302AC">
        <w:rPr>
          <w:rFonts w:cstheme="minorHAnsi"/>
          <w:sz w:val="16"/>
          <w:szCs w:val="16"/>
        </w:rPr>
        <w:t xml:space="preserve">MoHP and UNFPA, </w:t>
      </w:r>
      <w:r w:rsidRPr="003302AC">
        <w:rPr>
          <w:rFonts w:cstheme="minorHAnsi"/>
          <w:i/>
          <w:iCs/>
          <w:sz w:val="16"/>
          <w:szCs w:val="16"/>
        </w:rPr>
        <w:t>Nepal’s Journey in Fulfilling the ICPD Commitments: The Roadmap towards ICPD30</w:t>
      </w:r>
    </w:p>
  </w:footnote>
  <w:footnote w:id="5">
    <w:p w14:paraId="6876553D" w14:textId="399DEBEE" w:rsidR="002954DE" w:rsidRPr="003302AC" w:rsidRDefault="002954DE" w:rsidP="000478D7">
      <w:pPr>
        <w:pStyle w:val="FootnoteText"/>
        <w:rPr>
          <w:rFonts w:cstheme="minorHAnsi"/>
          <w:sz w:val="16"/>
          <w:szCs w:val="16"/>
        </w:rPr>
      </w:pPr>
      <w:r w:rsidRPr="003302AC">
        <w:rPr>
          <w:rStyle w:val="FootnoteReference"/>
          <w:rFonts w:cstheme="minorHAnsi"/>
        </w:rPr>
        <w:footnoteRef/>
      </w:r>
      <w:r w:rsidRPr="003302AC">
        <w:rPr>
          <w:rFonts w:cstheme="minorHAnsi"/>
          <w:sz w:val="16"/>
          <w:szCs w:val="16"/>
        </w:rPr>
        <w:t xml:space="preserve"> Ibid</w:t>
      </w:r>
    </w:p>
  </w:footnote>
  <w:footnote w:id="6">
    <w:p w14:paraId="439B1CE4" w14:textId="0FFD669B" w:rsidR="002954DE" w:rsidRPr="003302AC" w:rsidRDefault="002954DE" w:rsidP="006846F3">
      <w:pPr>
        <w:pStyle w:val="FootnoteText"/>
        <w:rPr>
          <w:rFonts w:cstheme="minorHAnsi"/>
          <w:sz w:val="16"/>
          <w:szCs w:val="16"/>
        </w:rPr>
      </w:pPr>
      <w:r w:rsidRPr="003302AC">
        <w:rPr>
          <w:rStyle w:val="FootnoteReference"/>
          <w:rFonts w:cstheme="minorHAnsi"/>
        </w:rPr>
        <w:footnoteRef/>
      </w:r>
      <w:r w:rsidRPr="003302AC">
        <w:rPr>
          <w:rFonts w:cstheme="minorHAnsi"/>
          <w:sz w:val="16"/>
          <w:szCs w:val="16"/>
        </w:rPr>
        <w:t xml:space="preserve"> Census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03722" w14:textId="77777777" w:rsidR="008E5A4D" w:rsidRDefault="008E5A4D" w:rsidP="008E5A4D">
    <w:pPr>
      <w:pStyle w:val="Header"/>
      <w:jc w:val="right"/>
    </w:pPr>
    <w:r>
      <w:t>National Human Rights Commission of Nepal</w:t>
    </w:r>
  </w:p>
  <w:p w14:paraId="26E99165" w14:textId="3F9AD9E7" w:rsidR="002954DE" w:rsidRDefault="002954DE" w:rsidP="0051030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73EFA"/>
    <w:multiLevelType w:val="hybridMultilevel"/>
    <w:tmpl w:val="3696A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41FCB"/>
    <w:multiLevelType w:val="hybridMultilevel"/>
    <w:tmpl w:val="DB201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65446"/>
    <w:multiLevelType w:val="hybridMultilevel"/>
    <w:tmpl w:val="65AE5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65A14"/>
    <w:multiLevelType w:val="hybridMultilevel"/>
    <w:tmpl w:val="982A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52029"/>
    <w:multiLevelType w:val="hybridMultilevel"/>
    <w:tmpl w:val="1A605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F7C14"/>
    <w:multiLevelType w:val="hybridMultilevel"/>
    <w:tmpl w:val="43A47A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BA08E8"/>
    <w:multiLevelType w:val="hybridMultilevel"/>
    <w:tmpl w:val="D38C4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B62601"/>
    <w:multiLevelType w:val="hybridMultilevel"/>
    <w:tmpl w:val="819A6B24"/>
    <w:lvl w:ilvl="0" w:tplc="D5EC417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C1AFF"/>
    <w:multiLevelType w:val="hybridMultilevel"/>
    <w:tmpl w:val="CFE882CE"/>
    <w:lvl w:ilvl="0" w:tplc="82C64EF8">
      <w:start w:val="1"/>
      <w:numFmt w:val="bullet"/>
      <w:lvlText w:val=""/>
      <w:lvlJc w:val="left"/>
      <w:pPr>
        <w:tabs>
          <w:tab w:val="num" w:pos="720"/>
        </w:tabs>
        <w:ind w:left="720" w:hanging="360"/>
      </w:pPr>
      <w:rPr>
        <w:rFonts w:ascii="Wingdings" w:hAnsi="Wingdings" w:hint="default"/>
      </w:rPr>
    </w:lvl>
    <w:lvl w:ilvl="1" w:tplc="D20A7292" w:tentative="1">
      <w:start w:val="1"/>
      <w:numFmt w:val="bullet"/>
      <w:lvlText w:val=""/>
      <w:lvlJc w:val="left"/>
      <w:pPr>
        <w:tabs>
          <w:tab w:val="num" w:pos="1440"/>
        </w:tabs>
        <w:ind w:left="1440" w:hanging="360"/>
      </w:pPr>
      <w:rPr>
        <w:rFonts w:ascii="Wingdings" w:hAnsi="Wingdings" w:hint="default"/>
      </w:rPr>
    </w:lvl>
    <w:lvl w:ilvl="2" w:tplc="DDC087EC" w:tentative="1">
      <w:start w:val="1"/>
      <w:numFmt w:val="bullet"/>
      <w:lvlText w:val=""/>
      <w:lvlJc w:val="left"/>
      <w:pPr>
        <w:tabs>
          <w:tab w:val="num" w:pos="2160"/>
        </w:tabs>
        <w:ind w:left="2160" w:hanging="360"/>
      </w:pPr>
      <w:rPr>
        <w:rFonts w:ascii="Wingdings" w:hAnsi="Wingdings" w:hint="default"/>
      </w:rPr>
    </w:lvl>
    <w:lvl w:ilvl="3" w:tplc="14404EE0" w:tentative="1">
      <w:start w:val="1"/>
      <w:numFmt w:val="bullet"/>
      <w:lvlText w:val=""/>
      <w:lvlJc w:val="left"/>
      <w:pPr>
        <w:tabs>
          <w:tab w:val="num" w:pos="2880"/>
        </w:tabs>
        <w:ind w:left="2880" w:hanging="360"/>
      </w:pPr>
      <w:rPr>
        <w:rFonts w:ascii="Wingdings" w:hAnsi="Wingdings" w:hint="default"/>
      </w:rPr>
    </w:lvl>
    <w:lvl w:ilvl="4" w:tplc="7D00E24A" w:tentative="1">
      <w:start w:val="1"/>
      <w:numFmt w:val="bullet"/>
      <w:lvlText w:val=""/>
      <w:lvlJc w:val="left"/>
      <w:pPr>
        <w:tabs>
          <w:tab w:val="num" w:pos="3600"/>
        </w:tabs>
        <w:ind w:left="3600" w:hanging="360"/>
      </w:pPr>
      <w:rPr>
        <w:rFonts w:ascii="Wingdings" w:hAnsi="Wingdings" w:hint="default"/>
      </w:rPr>
    </w:lvl>
    <w:lvl w:ilvl="5" w:tplc="BBE02AF6" w:tentative="1">
      <w:start w:val="1"/>
      <w:numFmt w:val="bullet"/>
      <w:lvlText w:val=""/>
      <w:lvlJc w:val="left"/>
      <w:pPr>
        <w:tabs>
          <w:tab w:val="num" w:pos="4320"/>
        </w:tabs>
        <w:ind w:left="4320" w:hanging="360"/>
      </w:pPr>
      <w:rPr>
        <w:rFonts w:ascii="Wingdings" w:hAnsi="Wingdings" w:hint="default"/>
      </w:rPr>
    </w:lvl>
    <w:lvl w:ilvl="6" w:tplc="94F60512" w:tentative="1">
      <w:start w:val="1"/>
      <w:numFmt w:val="bullet"/>
      <w:lvlText w:val=""/>
      <w:lvlJc w:val="left"/>
      <w:pPr>
        <w:tabs>
          <w:tab w:val="num" w:pos="5040"/>
        </w:tabs>
        <w:ind w:left="5040" w:hanging="360"/>
      </w:pPr>
      <w:rPr>
        <w:rFonts w:ascii="Wingdings" w:hAnsi="Wingdings" w:hint="default"/>
      </w:rPr>
    </w:lvl>
    <w:lvl w:ilvl="7" w:tplc="BD52A71C" w:tentative="1">
      <w:start w:val="1"/>
      <w:numFmt w:val="bullet"/>
      <w:lvlText w:val=""/>
      <w:lvlJc w:val="left"/>
      <w:pPr>
        <w:tabs>
          <w:tab w:val="num" w:pos="5760"/>
        </w:tabs>
        <w:ind w:left="5760" w:hanging="360"/>
      </w:pPr>
      <w:rPr>
        <w:rFonts w:ascii="Wingdings" w:hAnsi="Wingdings" w:hint="default"/>
      </w:rPr>
    </w:lvl>
    <w:lvl w:ilvl="8" w:tplc="6FB0316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455B7"/>
    <w:multiLevelType w:val="hybridMultilevel"/>
    <w:tmpl w:val="2CE48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03541E"/>
    <w:multiLevelType w:val="hybridMultilevel"/>
    <w:tmpl w:val="7A823D84"/>
    <w:lvl w:ilvl="0" w:tplc="D5EC417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5C6255"/>
    <w:multiLevelType w:val="hybridMultilevel"/>
    <w:tmpl w:val="976A4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A13D41"/>
    <w:multiLevelType w:val="hybridMultilevel"/>
    <w:tmpl w:val="35F69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C600A"/>
    <w:multiLevelType w:val="hybridMultilevel"/>
    <w:tmpl w:val="4E242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0D66EA"/>
    <w:multiLevelType w:val="hybridMultilevel"/>
    <w:tmpl w:val="CD3CF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9C5AFF"/>
    <w:multiLevelType w:val="hybridMultilevel"/>
    <w:tmpl w:val="AA66A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A83F1D"/>
    <w:multiLevelType w:val="hybridMultilevel"/>
    <w:tmpl w:val="03204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690798"/>
    <w:multiLevelType w:val="hybridMultilevel"/>
    <w:tmpl w:val="5630E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B73B97"/>
    <w:multiLevelType w:val="hybridMultilevel"/>
    <w:tmpl w:val="7DBAD0EA"/>
    <w:lvl w:ilvl="0" w:tplc="FF1C72F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FD357B"/>
    <w:multiLevelType w:val="hybridMultilevel"/>
    <w:tmpl w:val="F37ED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2C2E19"/>
    <w:multiLevelType w:val="hybridMultilevel"/>
    <w:tmpl w:val="5212D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015F72"/>
    <w:multiLevelType w:val="hybridMultilevel"/>
    <w:tmpl w:val="AA66A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6F4F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B72143A"/>
    <w:multiLevelType w:val="hybridMultilevel"/>
    <w:tmpl w:val="436617C0"/>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D40D3"/>
    <w:multiLevelType w:val="hybridMultilevel"/>
    <w:tmpl w:val="630E7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FA0096"/>
    <w:multiLevelType w:val="hybridMultilevel"/>
    <w:tmpl w:val="9BF6B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7D782B"/>
    <w:multiLevelType w:val="hybridMultilevel"/>
    <w:tmpl w:val="B17A15EC"/>
    <w:lvl w:ilvl="0" w:tplc="5CC0BE0A">
      <w:start w:val="1"/>
      <w:numFmt w:val="bullet"/>
      <w:lvlText w:val="•"/>
      <w:lvlJc w:val="left"/>
      <w:pPr>
        <w:tabs>
          <w:tab w:val="num" w:pos="720"/>
        </w:tabs>
        <w:ind w:left="720" w:hanging="360"/>
      </w:pPr>
      <w:rPr>
        <w:rFonts w:ascii="Arial" w:hAnsi="Arial" w:hint="default"/>
      </w:rPr>
    </w:lvl>
    <w:lvl w:ilvl="1" w:tplc="3D4CFD9E" w:tentative="1">
      <w:start w:val="1"/>
      <w:numFmt w:val="bullet"/>
      <w:lvlText w:val="•"/>
      <w:lvlJc w:val="left"/>
      <w:pPr>
        <w:tabs>
          <w:tab w:val="num" w:pos="1440"/>
        </w:tabs>
        <w:ind w:left="1440" w:hanging="360"/>
      </w:pPr>
      <w:rPr>
        <w:rFonts w:ascii="Arial" w:hAnsi="Arial" w:hint="default"/>
      </w:rPr>
    </w:lvl>
    <w:lvl w:ilvl="2" w:tplc="2CE231F4" w:tentative="1">
      <w:start w:val="1"/>
      <w:numFmt w:val="bullet"/>
      <w:lvlText w:val="•"/>
      <w:lvlJc w:val="left"/>
      <w:pPr>
        <w:tabs>
          <w:tab w:val="num" w:pos="2160"/>
        </w:tabs>
        <w:ind w:left="2160" w:hanging="360"/>
      </w:pPr>
      <w:rPr>
        <w:rFonts w:ascii="Arial" w:hAnsi="Arial" w:hint="default"/>
      </w:rPr>
    </w:lvl>
    <w:lvl w:ilvl="3" w:tplc="D6D096E6" w:tentative="1">
      <w:start w:val="1"/>
      <w:numFmt w:val="bullet"/>
      <w:lvlText w:val="•"/>
      <w:lvlJc w:val="left"/>
      <w:pPr>
        <w:tabs>
          <w:tab w:val="num" w:pos="2880"/>
        </w:tabs>
        <w:ind w:left="2880" w:hanging="360"/>
      </w:pPr>
      <w:rPr>
        <w:rFonts w:ascii="Arial" w:hAnsi="Arial" w:hint="default"/>
      </w:rPr>
    </w:lvl>
    <w:lvl w:ilvl="4" w:tplc="5C6E6138" w:tentative="1">
      <w:start w:val="1"/>
      <w:numFmt w:val="bullet"/>
      <w:lvlText w:val="•"/>
      <w:lvlJc w:val="left"/>
      <w:pPr>
        <w:tabs>
          <w:tab w:val="num" w:pos="3600"/>
        </w:tabs>
        <w:ind w:left="3600" w:hanging="360"/>
      </w:pPr>
      <w:rPr>
        <w:rFonts w:ascii="Arial" w:hAnsi="Arial" w:hint="default"/>
      </w:rPr>
    </w:lvl>
    <w:lvl w:ilvl="5" w:tplc="0E2CFF02" w:tentative="1">
      <w:start w:val="1"/>
      <w:numFmt w:val="bullet"/>
      <w:lvlText w:val="•"/>
      <w:lvlJc w:val="left"/>
      <w:pPr>
        <w:tabs>
          <w:tab w:val="num" w:pos="4320"/>
        </w:tabs>
        <w:ind w:left="4320" w:hanging="360"/>
      </w:pPr>
      <w:rPr>
        <w:rFonts w:ascii="Arial" w:hAnsi="Arial" w:hint="default"/>
      </w:rPr>
    </w:lvl>
    <w:lvl w:ilvl="6" w:tplc="7ED08432" w:tentative="1">
      <w:start w:val="1"/>
      <w:numFmt w:val="bullet"/>
      <w:lvlText w:val="•"/>
      <w:lvlJc w:val="left"/>
      <w:pPr>
        <w:tabs>
          <w:tab w:val="num" w:pos="5040"/>
        </w:tabs>
        <w:ind w:left="5040" w:hanging="360"/>
      </w:pPr>
      <w:rPr>
        <w:rFonts w:ascii="Arial" w:hAnsi="Arial" w:hint="default"/>
      </w:rPr>
    </w:lvl>
    <w:lvl w:ilvl="7" w:tplc="F0C08F18" w:tentative="1">
      <w:start w:val="1"/>
      <w:numFmt w:val="bullet"/>
      <w:lvlText w:val="•"/>
      <w:lvlJc w:val="left"/>
      <w:pPr>
        <w:tabs>
          <w:tab w:val="num" w:pos="5760"/>
        </w:tabs>
        <w:ind w:left="5760" w:hanging="360"/>
      </w:pPr>
      <w:rPr>
        <w:rFonts w:ascii="Arial" w:hAnsi="Arial" w:hint="default"/>
      </w:rPr>
    </w:lvl>
    <w:lvl w:ilvl="8" w:tplc="1F78BCA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2E37A9A"/>
    <w:multiLevelType w:val="hybridMultilevel"/>
    <w:tmpl w:val="89422E8E"/>
    <w:lvl w:ilvl="0" w:tplc="D5EC4172">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562210"/>
    <w:multiLevelType w:val="hybridMultilevel"/>
    <w:tmpl w:val="AA66A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2C282A"/>
    <w:multiLevelType w:val="hybridMultilevel"/>
    <w:tmpl w:val="FA401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164329"/>
    <w:multiLevelType w:val="hybridMultilevel"/>
    <w:tmpl w:val="7DCA0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E846F9"/>
    <w:multiLevelType w:val="hybridMultilevel"/>
    <w:tmpl w:val="ECB6BB62"/>
    <w:lvl w:ilvl="0" w:tplc="D5EC417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236ECE"/>
    <w:multiLevelType w:val="hybridMultilevel"/>
    <w:tmpl w:val="2D02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3F03B5"/>
    <w:multiLevelType w:val="hybridMultilevel"/>
    <w:tmpl w:val="0A2A6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134F24"/>
    <w:multiLevelType w:val="hybridMultilevel"/>
    <w:tmpl w:val="9A16B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54079E"/>
    <w:multiLevelType w:val="hybridMultilevel"/>
    <w:tmpl w:val="AA66A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CA1398"/>
    <w:multiLevelType w:val="hybridMultilevel"/>
    <w:tmpl w:val="E0689474"/>
    <w:lvl w:ilvl="0" w:tplc="D0782F16">
      <w:start w:val="1"/>
      <w:numFmt w:val="bullet"/>
      <w:lvlText w:val=""/>
      <w:lvlJc w:val="left"/>
      <w:pPr>
        <w:tabs>
          <w:tab w:val="num" w:pos="720"/>
        </w:tabs>
        <w:ind w:left="720" w:hanging="360"/>
      </w:pPr>
      <w:rPr>
        <w:rFonts w:ascii="Wingdings" w:hAnsi="Wingdings" w:hint="default"/>
      </w:rPr>
    </w:lvl>
    <w:lvl w:ilvl="1" w:tplc="BCF6A8B2" w:tentative="1">
      <w:start w:val="1"/>
      <w:numFmt w:val="bullet"/>
      <w:lvlText w:val=""/>
      <w:lvlJc w:val="left"/>
      <w:pPr>
        <w:tabs>
          <w:tab w:val="num" w:pos="1440"/>
        </w:tabs>
        <w:ind w:left="1440" w:hanging="360"/>
      </w:pPr>
      <w:rPr>
        <w:rFonts w:ascii="Wingdings" w:hAnsi="Wingdings" w:hint="default"/>
      </w:rPr>
    </w:lvl>
    <w:lvl w:ilvl="2" w:tplc="34865ADA" w:tentative="1">
      <w:start w:val="1"/>
      <w:numFmt w:val="bullet"/>
      <w:lvlText w:val=""/>
      <w:lvlJc w:val="left"/>
      <w:pPr>
        <w:tabs>
          <w:tab w:val="num" w:pos="2160"/>
        </w:tabs>
        <w:ind w:left="2160" w:hanging="360"/>
      </w:pPr>
      <w:rPr>
        <w:rFonts w:ascii="Wingdings" w:hAnsi="Wingdings" w:hint="default"/>
      </w:rPr>
    </w:lvl>
    <w:lvl w:ilvl="3" w:tplc="DFFA304A" w:tentative="1">
      <w:start w:val="1"/>
      <w:numFmt w:val="bullet"/>
      <w:lvlText w:val=""/>
      <w:lvlJc w:val="left"/>
      <w:pPr>
        <w:tabs>
          <w:tab w:val="num" w:pos="2880"/>
        </w:tabs>
        <w:ind w:left="2880" w:hanging="360"/>
      </w:pPr>
      <w:rPr>
        <w:rFonts w:ascii="Wingdings" w:hAnsi="Wingdings" w:hint="default"/>
      </w:rPr>
    </w:lvl>
    <w:lvl w:ilvl="4" w:tplc="D662F71E" w:tentative="1">
      <w:start w:val="1"/>
      <w:numFmt w:val="bullet"/>
      <w:lvlText w:val=""/>
      <w:lvlJc w:val="left"/>
      <w:pPr>
        <w:tabs>
          <w:tab w:val="num" w:pos="3600"/>
        </w:tabs>
        <w:ind w:left="3600" w:hanging="360"/>
      </w:pPr>
      <w:rPr>
        <w:rFonts w:ascii="Wingdings" w:hAnsi="Wingdings" w:hint="default"/>
      </w:rPr>
    </w:lvl>
    <w:lvl w:ilvl="5" w:tplc="E508F278" w:tentative="1">
      <w:start w:val="1"/>
      <w:numFmt w:val="bullet"/>
      <w:lvlText w:val=""/>
      <w:lvlJc w:val="left"/>
      <w:pPr>
        <w:tabs>
          <w:tab w:val="num" w:pos="4320"/>
        </w:tabs>
        <w:ind w:left="4320" w:hanging="360"/>
      </w:pPr>
      <w:rPr>
        <w:rFonts w:ascii="Wingdings" w:hAnsi="Wingdings" w:hint="default"/>
      </w:rPr>
    </w:lvl>
    <w:lvl w:ilvl="6" w:tplc="6598E84A" w:tentative="1">
      <w:start w:val="1"/>
      <w:numFmt w:val="bullet"/>
      <w:lvlText w:val=""/>
      <w:lvlJc w:val="left"/>
      <w:pPr>
        <w:tabs>
          <w:tab w:val="num" w:pos="5040"/>
        </w:tabs>
        <w:ind w:left="5040" w:hanging="360"/>
      </w:pPr>
      <w:rPr>
        <w:rFonts w:ascii="Wingdings" w:hAnsi="Wingdings" w:hint="default"/>
      </w:rPr>
    </w:lvl>
    <w:lvl w:ilvl="7" w:tplc="24648016" w:tentative="1">
      <w:start w:val="1"/>
      <w:numFmt w:val="bullet"/>
      <w:lvlText w:val=""/>
      <w:lvlJc w:val="left"/>
      <w:pPr>
        <w:tabs>
          <w:tab w:val="num" w:pos="5760"/>
        </w:tabs>
        <w:ind w:left="5760" w:hanging="360"/>
      </w:pPr>
      <w:rPr>
        <w:rFonts w:ascii="Wingdings" w:hAnsi="Wingdings" w:hint="default"/>
      </w:rPr>
    </w:lvl>
    <w:lvl w:ilvl="8" w:tplc="411053D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4F82325"/>
    <w:multiLevelType w:val="hybridMultilevel"/>
    <w:tmpl w:val="EBAEF05C"/>
    <w:lvl w:ilvl="0" w:tplc="D5EC417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D64C24"/>
    <w:multiLevelType w:val="hybridMultilevel"/>
    <w:tmpl w:val="43A47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B55A1"/>
    <w:multiLevelType w:val="hybridMultilevel"/>
    <w:tmpl w:val="8C507D64"/>
    <w:lvl w:ilvl="0" w:tplc="D5EC417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D01420"/>
    <w:multiLevelType w:val="hybridMultilevel"/>
    <w:tmpl w:val="9216BCE4"/>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41" w15:restartNumberingAfterBreak="0">
    <w:nsid w:val="7BC50C5E"/>
    <w:multiLevelType w:val="hybridMultilevel"/>
    <w:tmpl w:val="7848E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31"/>
  </w:num>
  <w:num w:numId="4">
    <w:abstractNumId w:val="39"/>
  </w:num>
  <w:num w:numId="5">
    <w:abstractNumId w:val="7"/>
  </w:num>
  <w:num w:numId="6">
    <w:abstractNumId w:val="37"/>
  </w:num>
  <w:num w:numId="7">
    <w:abstractNumId w:val="27"/>
  </w:num>
  <w:num w:numId="8">
    <w:abstractNumId w:val="34"/>
  </w:num>
  <w:num w:numId="9">
    <w:abstractNumId w:val="1"/>
  </w:num>
  <w:num w:numId="10">
    <w:abstractNumId w:val="23"/>
  </w:num>
  <w:num w:numId="11">
    <w:abstractNumId w:val="16"/>
  </w:num>
  <w:num w:numId="12">
    <w:abstractNumId w:val="13"/>
  </w:num>
  <w:num w:numId="13">
    <w:abstractNumId w:val="40"/>
  </w:num>
  <w:num w:numId="14">
    <w:abstractNumId w:val="35"/>
  </w:num>
  <w:num w:numId="15">
    <w:abstractNumId w:val="21"/>
  </w:num>
  <w:num w:numId="16">
    <w:abstractNumId w:val="28"/>
  </w:num>
  <w:num w:numId="17">
    <w:abstractNumId w:val="15"/>
  </w:num>
  <w:num w:numId="18">
    <w:abstractNumId w:val="4"/>
  </w:num>
  <w:num w:numId="19">
    <w:abstractNumId w:val="22"/>
  </w:num>
  <w:num w:numId="20">
    <w:abstractNumId w:val="9"/>
  </w:num>
  <w:num w:numId="21">
    <w:abstractNumId w:val="8"/>
  </w:num>
  <w:num w:numId="22">
    <w:abstractNumId w:val="36"/>
  </w:num>
  <w:num w:numId="23">
    <w:abstractNumId w:val="26"/>
  </w:num>
  <w:num w:numId="24">
    <w:abstractNumId w:val="2"/>
  </w:num>
  <w:num w:numId="25">
    <w:abstractNumId w:val="11"/>
  </w:num>
  <w:num w:numId="26">
    <w:abstractNumId w:val="17"/>
  </w:num>
  <w:num w:numId="27">
    <w:abstractNumId w:val="0"/>
  </w:num>
  <w:num w:numId="28">
    <w:abstractNumId w:val="24"/>
  </w:num>
  <w:num w:numId="29">
    <w:abstractNumId w:val="6"/>
  </w:num>
  <w:num w:numId="30">
    <w:abstractNumId w:val="19"/>
  </w:num>
  <w:num w:numId="31">
    <w:abstractNumId w:val="14"/>
  </w:num>
  <w:num w:numId="32">
    <w:abstractNumId w:val="3"/>
  </w:num>
  <w:num w:numId="33">
    <w:abstractNumId w:val="32"/>
  </w:num>
  <w:num w:numId="34">
    <w:abstractNumId w:val="30"/>
  </w:num>
  <w:num w:numId="35">
    <w:abstractNumId w:val="20"/>
  </w:num>
  <w:num w:numId="36">
    <w:abstractNumId w:val="12"/>
  </w:num>
  <w:num w:numId="37">
    <w:abstractNumId w:val="25"/>
  </w:num>
  <w:num w:numId="38">
    <w:abstractNumId w:val="33"/>
  </w:num>
  <w:num w:numId="39">
    <w:abstractNumId w:val="29"/>
  </w:num>
  <w:num w:numId="40">
    <w:abstractNumId w:val="41"/>
  </w:num>
  <w:num w:numId="41">
    <w:abstractNumId w:val="38"/>
  </w:num>
  <w:num w:numId="42">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B98"/>
    <w:rsid w:val="00000D78"/>
    <w:rsid w:val="000011FB"/>
    <w:rsid w:val="0000152B"/>
    <w:rsid w:val="000025BF"/>
    <w:rsid w:val="00005514"/>
    <w:rsid w:val="00005660"/>
    <w:rsid w:val="00005FBF"/>
    <w:rsid w:val="00010493"/>
    <w:rsid w:val="00012DA9"/>
    <w:rsid w:val="00013BE7"/>
    <w:rsid w:val="00017CA1"/>
    <w:rsid w:val="0002054D"/>
    <w:rsid w:val="00020CB6"/>
    <w:rsid w:val="00020D09"/>
    <w:rsid w:val="0002172F"/>
    <w:rsid w:val="00021983"/>
    <w:rsid w:val="00022D26"/>
    <w:rsid w:val="000234EE"/>
    <w:rsid w:val="00024B29"/>
    <w:rsid w:val="00024FB9"/>
    <w:rsid w:val="00025458"/>
    <w:rsid w:val="0002671C"/>
    <w:rsid w:val="000276D4"/>
    <w:rsid w:val="00027F3F"/>
    <w:rsid w:val="00030DFA"/>
    <w:rsid w:val="00031232"/>
    <w:rsid w:val="0003178D"/>
    <w:rsid w:val="00031865"/>
    <w:rsid w:val="000326CB"/>
    <w:rsid w:val="000337C0"/>
    <w:rsid w:val="000339DB"/>
    <w:rsid w:val="00034686"/>
    <w:rsid w:val="000356AD"/>
    <w:rsid w:val="00035AAF"/>
    <w:rsid w:val="00042961"/>
    <w:rsid w:val="00042FEB"/>
    <w:rsid w:val="000446E8"/>
    <w:rsid w:val="0004475D"/>
    <w:rsid w:val="000447E3"/>
    <w:rsid w:val="00044CC0"/>
    <w:rsid w:val="00044F6B"/>
    <w:rsid w:val="000456BD"/>
    <w:rsid w:val="00045763"/>
    <w:rsid w:val="00045A5F"/>
    <w:rsid w:val="00045BF5"/>
    <w:rsid w:val="00045D07"/>
    <w:rsid w:val="000478A4"/>
    <w:rsid w:val="000478D7"/>
    <w:rsid w:val="00050DF6"/>
    <w:rsid w:val="00050E16"/>
    <w:rsid w:val="00051778"/>
    <w:rsid w:val="00052882"/>
    <w:rsid w:val="0005387C"/>
    <w:rsid w:val="00053AD0"/>
    <w:rsid w:val="00054A97"/>
    <w:rsid w:val="00056FF0"/>
    <w:rsid w:val="000570E1"/>
    <w:rsid w:val="00057E09"/>
    <w:rsid w:val="0006012C"/>
    <w:rsid w:val="00061D83"/>
    <w:rsid w:val="00063FFB"/>
    <w:rsid w:val="00064FC9"/>
    <w:rsid w:val="000656DD"/>
    <w:rsid w:val="00065B44"/>
    <w:rsid w:val="00065BC8"/>
    <w:rsid w:val="00066284"/>
    <w:rsid w:val="000663F3"/>
    <w:rsid w:val="00066C1F"/>
    <w:rsid w:val="00067A64"/>
    <w:rsid w:val="00067B3F"/>
    <w:rsid w:val="00070614"/>
    <w:rsid w:val="000737B1"/>
    <w:rsid w:val="00075D0E"/>
    <w:rsid w:val="00075F0B"/>
    <w:rsid w:val="000766D5"/>
    <w:rsid w:val="00076F61"/>
    <w:rsid w:val="00082254"/>
    <w:rsid w:val="00085B97"/>
    <w:rsid w:val="00090F62"/>
    <w:rsid w:val="0009120C"/>
    <w:rsid w:val="0009251E"/>
    <w:rsid w:val="00092E7A"/>
    <w:rsid w:val="00092F1A"/>
    <w:rsid w:val="0009300D"/>
    <w:rsid w:val="00093227"/>
    <w:rsid w:val="00093C4B"/>
    <w:rsid w:val="00093DA7"/>
    <w:rsid w:val="0009526E"/>
    <w:rsid w:val="00096534"/>
    <w:rsid w:val="000965C6"/>
    <w:rsid w:val="000A0052"/>
    <w:rsid w:val="000A0F85"/>
    <w:rsid w:val="000A1CE6"/>
    <w:rsid w:val="000A2495"/>
    <w:rsid w:val="000A2C49"/>
    <w:rsid w:val="000A4128"/>
    <w:rsid w:val="000A4BC9"/>
    <w:rsid w:val="000A750A"/>
    <w:rsid w:val="000A762D"/>
    <w:rsid w:val="000A7B49"/>
    <w:rsid w:val="000B014F"/>
    <w:rsid w:val="000B0909"/>
    <w:rsid w:val="000B0CB4"/>
    <w:rsid w:val="000B21CD"/>
    <w:rsid w:val="000B281A"/>
    <w:rsid w:val="000B41BB"/>
    <w:rsid w:val="000B4E39"/>
    <w:rsid w:val="000B6486"/>
    <w:rsid w:val="000B687D"/>
    <w:rsid w:val="000C1DD3"/>
    <w:rsid w:val="000C2553"/>
    <w:rsid w:val="000C25E5"/>
    <w:rsid w:val="000C37E2"/>
    <w:rsid w:val="000C41BE"/>
    <w:rsid w:val="000C5263"/>
    <w:rsid w:val="000C56F8"/>
    <w:rsid w:val="000C5C6D"/>
    <w:rsid w:val="000C7FCD"/>
    <w:rsid w:val="000D0305"/>
    <w:rsid w:val="000D0908"/>
    <w:rsid w:val="000D2795"/>
    <w:rsid w:val="000D28FD"/>
    <w:rsid w:val="000D35C8"/>
    <w:rsid w:val="000D5378"/>
    <w:rsid w:val="000D53EA"/>
    <w:rsid w:val="000D6F05"/>
    <w:rsid w:val="000D76EB"/>
    <w:rsid w:val="000D76FB"/>
    <w:rsid w:val="000E04F8"/>
    <w:rsid w:val="000E1009"/>
    <w:rsid w:val="000E327A"/>
    <w:rsid w:val="000E3ECC"/>
    <w:rsid w:val="000E5376"/>
    <w:rsid w:val="000E6ABB"/>
    <w:rsid w:val="000F064C"/>
    <w:rsid w:val="000F0668"/>
    <w:rsid w:val="000F08B3"/>
    <w:rsid w:val="000F0B8A"/>
    <w:rsid w:val="000F1E91"/>
    <w:rsid w:val="000F276B"/>
    <w:rsid w:val="000F4D33"/>
    <w:rsid w:val="000F5B08"/>
    <w:rsid w:val="000F630B"/>
    <w:rsid w:val="000F6C94"/>
    <w:rsid w:val="000F716C"/>
    <w:rsid w:val="000F72CF"/>
    <w:rsid w:val="000F756F"/>
    <w:rsid w:val="000F75F1"/>
    <w:rsid w:val="00100E66"/>
    <w:rsid w:val="001012D5"/>
    <w:rsid w:val="00101502"/>
    <w:rsid w:val="00101C55"/>
    <w:rsid w:val="00101DBB"/>
    <w:rsid w:val="00101EF2"/>
    <w:rsid w:val="0010404D"/>
    <w:rsid w:val="00105E94"/>
    <w:rsid w:val="0010612D"/>
    <w:rsid w:val="0010798E"/>
    <w:rsid w:val="00107DEB"/>
    <w:rsid w:val="00110EA7"/>
    <w:rsid w:val="001134BA"/>
    <w:rsid w:val="00113A22"/>
    <w:rsid w:val="00113A7F"/>
    <w:rsid w:val="00113DEA"/>
    <w:rsid w:val="001144CA"/>
    <w:rsid w:val="0011478B"/>
    <w:rsid w:val="001147D4"/>
    <w:rsid w:val="0011558A"/>
    <w:rsid w:val="0011562B"/>
    <w:rsid w:val="00115E2E"/>
    <w:rsid w:val="00117777"/>
    <w:rsid w:val="001223B9"/>
    <w:rsid w:val="0012338D"/>
    <w:rsid w:val="00123831"/>
    <w:rsid w:val="00123DDE"/>
    <w:rsid w:val="001244CB"/>
    <w:rsid w:val="0012463C"/>
    <w:rsid w:val="00124F34"/>
    <w:rsid w:val="001305C4"/>
    <w:rsid w:val="00131403"/>
    <w:rsid w:val="00131BFA"/>
    <w:rsid w:val="00133D20"/>
    <w:rsid w:val="00134427"/>
    <w:rsid w:val="0013625E"/>
    <w:rsid w:val="0013773A"/>
    <w:rsid w:val="001406D4"/>
    <w:rsid w:val="001432ED"/>
    <w:rsid w:val="00144035"/>
    <w:rsid w:val="00144AAC"/>
    <w:rsid w:val="001505A0"/>
    <w:rsid w:val="001518FB"/>
    <w:rsid w:val="00152174"/>
    <w:rsid w:val="00152668"/>
    <w:rsid w:val="0015337D"/>
    <w:rsid w:val="00155250"/>
    <w:rsid w:val="00155710"/>
    <w:rsid w:val="00156E1A"/>
    <w:rsid w:val="001571CA"/>
    <w:rsid w:val="00160224"/>
    <w:rsid w:val="00160C46"/>
    <w:rsid w:val="00160D15"/>
    <w:rsid w:val="00162D17"/>
    <w:rsid w:val="001675B8"/>
    <w:rsid w:val="00170453"/>
    <w:rsid w:val="00172724"/>
    <w:rsid w:val="00172E41"/>
    <w:rsid w:val="00172F61"/>
    <w:rsid w:val="00173643"/>
    <w:rsid w:val="00175915"/>
    <w:rsid w:val="001808C9"/>
    <w:rsid w:val="0018211A"/>
    <w:rsid w:val="00182A04"/>
    <w:rsid w:val="001832DE"/>
    <w:rsid w:val="00185C33"/>
    <w:rsid w:val="00186F9C"/>
    <w:rsid w:val="001871D3"/>
    <w:rsid w:val="00191114"/>
    <w:rsid w:val="00191141"/>
    <w:rsid w:val="00192DCC"/>
    <w:rsid w:val="0019339A"/>
    <w:rsid w:val="00194884"/>
    <w:rsid w:val="001957EB"/>
    <w:rsid w:val="00196BFB"/>
    <w:rsid w:val="00196E5E"/>
    <w:rsid w:val="00197943"/>
    <w:rsid w:val="001A10AD"/>
    <w:rsid w:val="001A1D4E"/>
    <w:rsid w:val="001A205D"/>
    <w:rsid w:val="001A2C7B"/>
    <w:rsid w:val="001A35AF"/>
    <w:rsid w:val="001A432E"/>
    <w:rsid w:val="001A5381"/>
    <w:rsid w:val="001A70C2"/>
    <w:rsid w:val="001B06B0"/>
    <w:rsid w:val="001B13E2"/>
    <w:rsid w:val="001B193D"/>
    <w:rsid w:val="001B21EF"/>
    <w:rsid w:val="001B2DC3"/>
    <w:rsid w:val="001B41B8"/>
    <w:rsid w:val="001B489A"/>
    <w:rsid w:val="001B4BF4"/>
    <w:rsid w:val="001B4F00"/>
    <w:rsid w:val="001B57C2"/>
    <w:rsid w:val="001B716D"/>
    <w:rsid w:val="001C17F0"/>
    <w:rsid w:val="001C2253"/>
    <w:rsid w:val="001C452C"/>
    <w:rsid w:val="001C5056"/>
    <w:rsid w:val="001C676E"/>
    <w:rsid w:val="001C6F39"/>
    <w:rsid w:val="001D2833"/>
    <w:rsid w:val="001D288B"/>
    <w:rsid w:val="001D3ED8"/>
    <w:rsid w:val="001D4E02"/>
    <w:rsid w:val="001D5AF3"/>
    <w:rsid w:val="001D6629"/>
    <w:rsid w:val="001D66C8"/>
    <w:rsid w:val="001E1C95"/>
    <w:rsid w:val="001E269E"/>
    <w:rsid w:val="001E2998"/>
    <w:rsid w:val="001E4C07"/>
    <w:rsid w:val="001E531D"/>
    <w:rsid w:val="001E5827"/>
    <w:rsid w:val="001E584E"/>
    <w:rsid w:val="001E647A"/>
    <w:rsid w:val="001F180F"/>
    <w:rsid w:val="001F30CD"/>
    <w:rsid w:val="001F65FC"/>
    <w:rsid w:val="002001A2"/>
    <w:rsid w:val="002022E0"/>
    <w:rsid w:val="002036AF"/>
    <w:rsid w:val="002041FC"/>
    <w:rsid w:val="002045B7"/>
    <w:rsid w:val="002049D6"/>
    <w:rsid w:val="00204C6C"/>
    <w:rsid w:val="00204D2A"/>
    <w:rsid w:val="00204EC2"/>
    <w:rsid w:val="00205DDF"/>
    <w:rsid w:val="00206B44"/>
    <w:rsid w:val="00206C0F"/>
    <w:rsid w:val="00206F69"/>
    <w:rsid w:val="002072B6"/>
    <w:rsid w:val="002072D4"/>
    <w:rsid w:val="00210C91"/>
    <w:rsid w:val="002115FF"/>
    <w:rsid w:val="00212A03"/>
    <w:rsid w:val="00212EFC"/>
    <w:rsid w:val="002130E3"/>
    <w:rsid w:val="00214599"/>
    <w:rsid w:val="00216B7B"/>
    <w:rsid w:val="00222090"/>
    <w:rsid w:val="00223352"/>
    <w:rsid w:val="0022370B"/>
    <w:rsid w:val="002237E2"/>
    <w:rsid w:val="00223934"/>
    <w:rsid w:val="00223FA7"/>
    <w:rsid w:val="0022574A"/>
    <w:rsid w:val="00225E6D"/>
    <w:rsid w:val="00226BA5"/>
    <w:rsid w:val="00226F9B"/>
    <w:rsid w:val="0022796E"/>
    <w:rsid w:val="002307F4"/>
    <w:rsid w:val="002318AA"/>
    <w:rsid w:val="00231953"/>
    <w:rsid w:val="002320BF"/>
    <w:rsid w:val="002369B8"/>
    <w:rsid w:val="00240CD1"/>
    <w:rsid w:val="00241F22"/>
    <w:rsid w:val="00242701"/>
    <w:rsid w:val="00244792"/>
    <w:rsid w:val="002451A0"/>
    <w:rsid w:val="0024654A"/>
    <w:rsid w:val="00247464"/>
    <w:rsid w:val="00247646"/>
    <w:rsid w:val="002476BE"/>
    <w:rsid w:val="00250701"/>
    <w:rsid w:val="00252A3B"/>
    <w:rsid w:val="00253AE3"/>
    <w:rsid w:val="002540A9"/>
    <w:rsid w:val="00254272"/>
    <w:rsid w:val="00255ED5"/>
    <w:rsid w:val="00256895"/>
    <w:rsid w:val="002573BB"/>
    <w:rsid w:val="00260B1C"/>
    <w:rsid w:val="00260D6F"/>
    <w:rsid w:val="00260F43"/>
    <w:rsid w:val="00262C07"/>
    <w:rsid w:val="00263291"/>
    <w:rsid w:val="00264B8F"/>
    <w:rsid w:val="002650A9"/>
    <w:rsid w:val="00265B05"/>
    <w:rsid w:val="00267A2B"/>
    <w:rsid w:val="00270CA7"/>
    <w:rsid w:val="002716F6"/>
    <w:rsid w:val="00272270"/>
    <w:rsid w:val="00273D0A"/>
    <w:rsid w:val="002752C4"/>
    <w:rsid w:val="00275555"/>
    <w:rsid w:val="0027593B"/>
    <w:rsid w:val="00276FCC"/>
    <w:rsid w:val="00277A29"/>
    <w:rsid w:val="00280103"/>
    <w:rsid w:val="00280822"/>
    <w:rsid w:val="00280AF3"/>
    <w:rsid w:val="00280BAA"/>
    <w:rsid w:val="00280C12"/>
    <w:rsid w:val="00280C1F"/>
    <w:rsid w:val="00280FCE"/>
    <w:rsid w:val="002821CF"/>
    <w:rsid w:val="002826B0"/>
    <w:rsid w:val="00282AA2"/>
    <w:rsid w:val="00282DEC"/>
    <w:rsid w:val="002839E1"/>
    <w:rsid w:val="00284774"/>
    <w:rsid w:val="002865BF"/>
    <w:rsid w:val="00286FEC"/>
    <w:rsid w:val="0029025D"/>
    <w:rsid w:val="002929F6"/>
    <w:rsid w:val="00292A3F"/>
    <w:rsid w:val="00293CB5"/>
    <w:rsid w:val="0029405D"/>
    <w:rsid w:val="00294F84"/>
    <w:rsid w:val="002954DE"/>
    <w:rsid w:val="00295779"/>
    <w:rsid w:val="00296403"/>
    <w:rsid w:val="00296D59"/>
    <w:rsid w:val="002973D0"/>
    <w:rsid w:val="002A00B6"/>
    <w:rsid w:val="002A258F"/>
    <w:rsid w:val="002A29A1"/>
    <w:rsid w:val="002A3B07"/>
    <w:rsid w:val="002A491A"/>
    <w:rsid w:val="002A608D"/>
    <w:rsid w:val="002A6507"/>
    <w:rsid w:val="002A7712"/>
    <w:rsid w:val="002A78DE"/>
    <w:rsid w:val="002B13C0"/>
    <w:rsid w:val="002B1822"/>
    <w:rsid w:val="002B3152"/>
    <w:rsid w:val="002B3B1E"/>
    <w:rsid w:val="002C0158"/>
    <w:rsid w:val="002C07DF"/>
    <w:rsid w:val="002C1348"/>
    <w:rsid w:val="002C18CB"/>
    <w:rsid w:val="002C3071"/>
    <w:rsid w:val="002C4597"/>
    <w:rsid w:val="002C48DC"/>
    <w:rsid w:val="002C64CC"/>
    <w:rsid w:val="002C67B9"/>
    <w:rsid w:val="002C73A4"/>
    <w:rsid w:val="002C7DF5"/>
    <w:rsid w:val="002C7EED"/>
    <w:rsid w:val="002D0101"/>
    <w:rsid w:val="002D0451"/>
    <w:rsid w:val="002D15D1"/>
    <w:rsid w:val="002D431D"/>
    <w:rsid w:val="002D6C61"/>
    <w:rsid w:val="002E07A3"/>
    <w:rsid w:val="002E0B85"/>
    <w:rsid w:val="002E0C22"/>
    <w:rsid w:val="002E0E14"/>
    <w:rsid w:val="002E12DD"/>
    <w:rsid w:val="002E1B0D"/>
    <w:rsid w:val="002E2873"/>
    <w:rsid w:val="002E411B"/>
    <w:rsid w:val="002E4134"/>
    <w:rsid w:val="002E440D"/>
    <w:rsid w:val="002E4B5C"/>
    <w:rsid w:val="002E4FC2"/>
    <w:rsid w:val="002E511A"/>
    <w:rsid w:val="002E53C3"/>
    <w:rsid w:val="002E5CF0"/>
    <w:rsid w:val="002E7276"/>
    <w:rsid w:val="002E772B"/>
    <w:rsid w:val="002F1D3D"/>
    <w:rsid w:val="002F1DC5"/>
    <w:rsid w:val="002F4710"/>
    <w:rsid w:val="002F4FD8"/>
    <w:rsid w:val="002F5D5D"/>
    <w:rsid w:val="002F6046"/>
    <w:rsid w:val="002F75A9"/>
    <w:rsid w:val="003001EB"/>
    <w:rsid w:val="003017E9"/>
    <w:rsid w:val="00303B3C"/>
    <w:rsid w:val="00305834"/>
    <w:rsid w:val="00305A50"/>
    <w:rsid w:val="0030674B"/>
    <w:rsid w:val="00307F32"/>
    <w:rsid w:val="003101C0"/>
    <w:rsid w:val="003126B4"/>
    <w:rsid w:val="00313A5A"/>
    <w:rsid w:val="00313F9C"/>
    <w:rsid w:val="0031456F"/>
    <w:rsid w:val="00314B87"/>
    <w:rsid w:val="00314F3C"/>
    <w:rsid w:val="0031530A"/>
    <w:rsid w:val="00315C09"/>
    <w:rsid w:val="003179C6"/>
    <w:rsid w:val="003204C8"/>
    <w:rsid w:val="003204E0"/>
    <w:rsid w:val="003212FE"/>
    <w:rsid w:val="003214BE"/>
    <w:rsid w:val="00321DCA"/>
    <w:rsid w:val="00322448"/>
    <w:rsid w:val="00322A86"/>
    <w:rsid w:val="003231EE"/>
    <w:rsid w:val="00323387"/>
    <w:rsid w:val="0032685F"/>
    <w:rsid w:val="00326958"/>
    <w:rsid w:val="003270B7"/>
    <w:rsid w:val="003278BB"/>
    <w:rsid w:val="00327E9B"/>
    <w:rsid w:val="00330EB5"/>
    <w:rsid w:val="00331C2D"/>
    <w:rsid w:val="00331F93"/>
    <w:rsid w:val="003320FD"/>
    <w:rsid w:val="00332124"/>
    <w:rsid w:val="0033214E"/>
    <w:rsid w:val="00332387"/>
    <w:rsid w:val="00332523"/>
    <w:rsid w:val="0033441E"/>
    <w:rsid w:val="00334C60"/>
    <w:rsid w:val="00334C8B"/>
    <w:rsid w:val="00336177"/>
    <w:rsid w:val="003361F5"/>
    <w:rsid w:val="00341B03"/>
    <w:rsid w:val="003425E0"/>
    <w:rsid w:val="0034404B"/>
    <w:rsid w:val="00344337"/>
    <w:rsid w:val="0034668F"/>
    <w:rsid w:val="00350FCC"/>
    <w:rsid w:val="00350FD7"/>
    <w:rsid w:val="003513A2"/>
    <w:rsid w:val="00351503"/>
    <w:rsid w:val="00351EC7"/>
    <w:rsid w:val="00351FD1"/>
    <w:rsid w:val="003523DC"/>
    <w:rsid w:val="00352ABC"/>
    <w:rsid w:val="00354608"/>
    <w:rsid w:val="00354774"/>
    <w:rsid w:val="00355816"/>
    <w:rsid w:val="00356142"/>
    <w:rsid w:val="00356B37"/>
    <w:rsid w:val="0035754E"/>
    <w:rsid w:val="00360B11"/>
    <w:rsid w:val="00361569"/>
    <w:rsid w:val="00361B75"/>
    <w:rsid w:val="0036493E"/>
    <w:rsid w:val="00364A00"/>
    <w:rsid w:val="00364B6A"/>
    <w:rsid w:val="00364D66"/>
    <w:rsid w:val="00364F34"/>
    <w:rsid w:val="00365508"/>
    <w:rsid w:val="003661EF"/>
    <w:rsid w:val="00367133"/>
    <w:rsid w:val="00371292"/>
    <w:rsid w:val="00373C42"/>
    <w:rsid w:val="0037444C"/>
    <w:rsid w:val="0037531D"/>
    <w:rsid w:val="00375C9D"/>
    <w:rsid w:val="00376548"/>
    <w:rsid w:val="00381343"/>
    <w:rsid w:val="00382515"/>
    <w:rsid w:val="00382A01"/>
    <w:rsid w:val="00383E5A"/>
    <w:rsid w:val="003842A7"/>
    <w:rsid w:val="00385349"/>
    <w:rsid w:val="00385EC1"/>
    <w:rsid w:val="0038715D"/>
    <w:rsid w:val="00387BBD"/>
    <w:rsid w:val="003939D1"/>
    <w:rsid w:val="003941AE"/>
    <w:rsid w:val="00394D10"/>
    <w:rsid w:val="00394EA7"/>
    <w:rsid w:val="0039615C"/>
    <w:rsid w:val="00396FC7"/>
    <w:rsid w:val="003972A3"/>
    <w:rsid w:val="003A021A"/>
    <w:rsid w:val="003A0730"/>
    <w:rsid w:val="003A193D"/>
    <w:rsid w:val="003A2833"/>
    <w:rsid w:val="003A3404"/>
    <w:rsid w:val="003A42A1"/>
    <w:rsid w:val="003A5DDD"/>
    <w:rsid w:val="003A5E00"/>
    <w:rsid w:val="003A6958"/>
    <w:rsid w:val="003A6CF4"/>
    <w:rsid w:val="003A6D77"/>
    <w:rsid w:val="003A6D9C"/>
    <w:rsid w:val="003A7075"/>
    <w:rsid w:val="003A74FA"/>
    <w:rsid w:val="003B26D8"/>
    <w:rsid w:val="003B357F"/>
    <w:rsid w:val="003B3AF8"/>
    <w:rsid w:val="003B47F4"/>
    <w:rsid w:val="003B4A34"/>
    <w:rsid w:val="003B4B08"/>
    <w:rsid w:val="003B5256"/>
    <w:rsid w:val="003B53C2"/>
    <w:rsid w:val="003B53F0"/>
    <w:rsid w:val="003B64A0"/>
    <w:rsid w:val="003B6CEA"/>
    <w:rsid w:val="003B7177"/>
    <w:rsid w:val="003C0936"/>
    <w:rsid w:val="003C0FFB"/>
    <w:rsid w:val="003C12CF"/>
    <w:rsid w:val="003C40EB"/>
    <w:rsid w:val="003C434E"/>
    <w:rsid w:val="003C50AD"/>
    <w:rsid w:val="003C689E"/>
    <w:rsid w:val="003C7EDA"/>
    <w:rsid w:val="003D097E"/>
    <w:rsid w:val="003D2DD1"/>
    <w:rsid w:val="003D4244"/>
    <w:rsid w:val="003D46A7"/>
    <w:rsid w:val="003D47D6"/>
    <w:rsid w:val="003D5D55"/>
    <w:rsid w:val="003E072E"/>
    <w:rsid w:val="003E3AEB"/>
    <w:rsid w:val="003E4C42"/>
    <w:rsid w:val="003E512C"/>
    <w:rsid w:val="003E538B"/>
    <w:rsid w:val="003E5546"/>
    <w:rsid w:val="003E5AA2"/>
    <w:rsid w:val="003E604B"/>
    <w:rsid w:val="003E7BC6"/>
    <w:rsid w:val="003F0497"/>
    <w:rsid w:val="003F2BCC"/>
    <w:rsid w:val="003F3F03"/>
    <w:rsid w:val="003F593A"/>
    <w:rsid w:val="003F5FAF"/>
    <w:rsid w:val="00400C20"/>
    <w:rsid w:val="004024DE"/>
    <w:rsid w:val="00402AC7"/>
    <w:rsid w:val="004043E4"/>
    <w:rsid w:val="00406A2A"/>
    <w:rsid w:val="00406F9E"/>
    <w:rsid w:val="0041117D"/>
    <w:rsid w:val="004123EC"/>
    <w:rsid w:val="00412961"/>
    <w:rsid w:val="00412A57"/>
    <w:rsid w:val="00412C02"/>
    <w:rsid w:val="0041363D"/>
    <w:rsid w:val="004137FB"/>
    <w:rsid w:val="00413EB5"/>
    <w:rsid w:val="004165F0"/>
    <w:rsid w:val="004210F8"/>
    <w:rsid w:val="0042110B"/>
    <w:rsid w:val="004213E0"/>
    <w:rsid w:val="00421DD2"/>
    <w:rsid w:val="00422EA9"/>
    <w:rsid w:val="00423476"/>
    <w:rsid w:val="00423B90"/>
    <w:rsid w:val="00424A07"/>
    <w:rsid w:val="00425BE9"/>
    <w:rsid w:val="00426117"/>
    <w:rsid w:val="004267A2"/>
    <w:rsid w:val="00426A05"/>
    <w:rsid w:val="00430EB0"/>
    <w:rsid w:val="0043265B"/>
    <w:rsid w:val="00432E41"/>
    <w:rsid w:val="00433975"/>
    <w:rsid w:val="00434EE3"/>
    <w:rsid w:val="0043606C"/>
    <w:rsid w:val="00436A96"/>
    <w:rsid w:val="00440159"/>
    <w:rsid w:val="004401D5"/>
    <w:rsid w:val="00441067"/>
    <w:rsid w:val="004413DB"/>
    <w:rsid w:val="00441FE8"/>
    <w:rsid w:val="00442F8D"/>
    <w:rsid w:val="00444C7F"/>
    <w:rsid w:val="00444FDF"/>
    <w:rsid w:val="0044659E"/>
    <w:rsid w:val="004474BF"/>
    <w:rsid w:val="0044786C"/>
    <w:rsid w:val="00452DD5"/>
    <w:rsid w:val="004542BD"/>
    <w:rsid w:val="00454E37"/>
    <w:rsid w:val="00455BDE"/>
    <w:rsid w:val="00456B42"/>
    <w:rsid w:val="004604BA"/>
    <w:rsid w:val="00460A9D"/>
    <w:rsid w:val="00463208"/>
    <w:rsid w:val="00463C22"/>
    <w:rsid w:val="004641BE"/>
    <w:rsid w:val="0046560A"/>
    <w:rsid w:val="004659F2"/>
    <w:rsid w:val="00466BDE"/>
    <w:rsid w:val="00466DCE"/>
    <w:rsid w:val="00467109"/>
    <w:rsid w:val="0046744F"/>
    <w:rsid w:val="00467AEA"/>
    <w:rsid w:val="00470156"/>
    <w:rsid w:val="00470217"/>
    <w:rsid w:val="00470378"/>
    <w:rsid w:val="00472565"/>
    <w:rsid w:val="00472849"/>
    <w:rsid w:val="00473115"/>
    <w:rsid w:val="0047316D"/>
    <w:rsid w:val="00474C99"/>
    <w:rsid w:val="004760C3"/>
    <w:rsid w:val="00476BD7"/>
    <w:rsid w:val="00476FD0"/>
    <w:rsid w:val="0047764C"/>
    <w:rsid w:val="00480149"/>
    <w:rsid w:val="004812FB"/>
    <w:rsid w:val="00481378"/>
    <w:rsid w:val="00482A2E"/>
    <w:rsid w:val="00483609"/>
    <w:rsid w:val="00483F6C"/>
    <w:rsid w:val="004848E6"/>
    <w:rsid w:val="00485663"/>
    <w:rsid w:val="00485BD6"/>
    <w:rsid w:val="00486BF8"/>
    <w:rsid w:val="00487ED5"/>
    <w:rsid w:val="00491599"/>
    <w:rsid w:val="004924EF"/>
    <w:rsid w:val="00492FE2"/>
    <w:rsid w:val="004938AD"/>
    <w:rsid w:val="00497D36"/>
    <w:rsid w:val="004A032B"/>
    <w:rsid w:val="004A0953"/>
    <w:rsid w:val="004A129B"/>
    <w:rsid w:val="004A1F35"/>
    <w:rsid w:val="004A1F74"/>
    <w:rsid w:val="004A29B4"/>
    <w:rsid w:val="004A404C"/>
    <w:rsid w:val="004A4A66"/>
    <w:rsid w:val="004A6083"/>
    <w:rsid w:val="004A6D9B"/>
    <w:rsid w:val="004A6FA2"/>
    <w:rsid w:val="004A7043"/>
    <w:rsid w:val="004A77AC"/>
    <w:rsid w:val="004B0492"/>
    <w:rsid w:val="004B0FE9"/>
    <w:rsid w:val="004B10DC"/>
    <w:rsid w:val="004B2746"/>
    <w:rsid w:val="004B3827"/>
    <w:rsid w:val="004B4030"/>
    <w:rsid w:val="004B461D"/>
    <w:rsid w:val="004B4874"/>
    <w:rsid w:val="004B490B"/>
    <w:rsid w:val="004B51CF"/>
    <w:rsid w:val="004B525E"/>
    <w:rsid w:val="004B5E06"/>
    <w:rsid w:val="004B6D4B"/>
    <w:rsid w:val="004B6F32"/>
    <w:rsid w:val="004B7C95"/>
    <w:rsid w:val="004C0EAA"/>
    <w:rsid w:val="004C2337"/>
    <w:rsid w:val="004C339F"/>
    <w:rsid w:val="004C4F00"/>
    <w:rsid w:val="004C6038"/>
    <w:rsid w:val="004C6984"/>
    <w:rsid w:val="004C6F39"/>
    <w:rsid w:val="004D0425"/>
    <w:rsid w:val="004D08E5"/>
    <w:rsid w:val="004D1047"/>
    <w:rsid w:val="004D30C2"/>
    <w:rsid w:val="004D4C54"/>
    <w:rsid w:val="004D54C5"/>
    <w:rsid w:val="004D59C2"/>
    <w:rsid w:val="004D6016"/>
    <w:rsid w:val="004D7E3D"/>
    <w:rsid w:val="004E36B5"/>
    <w:rsid w:val="004E3BD3"/>
    <w:rsid w:val="004E61CD"/>
    <w:rsid w:val="004E6F7A"/>
    <w:rsid w:val="004F0263"/>
    <w:rsid w:val="004F19AE"/>
    <w:rsid w:val="004F2A7B"/>
    <w:rsid w:val="004F2F76"/>
    <w:rsid w:val="004F64A6"/>
    <w:rsid w:val="004F68C2"/>
    <w:rsid w:val="004F6949"/>
    <w:rsid w:val="00500C6F"/>
    <w:rsid w:val="00504F02"/>
    <w:rsid w:val="00505603"/>
    <w:rsid w:val="0050624A"/>
    <w:rsid w:val="00506C69"/>
    <w:rsid w:val="005076EA"/>
    <w:rsid w:val="0051030E"/>
    <w:rsid w:val="005112E3"/>
    <w:rsid w:val="0051165B"/>
    <w:rsid w:val="0051167F"/>
    <w:rsid w:val="005122CF"/>
    <w:rsid w:val="005124A7"/>
    <w:rsid w:val="0051350C"/>
    <w:rsid w:val="00513A68"/>
    <w:rsid w:val="005168F5"/>
    <w:rsid w:val="00517010"/>
    <w:rsid w:val="00517BE6"/>
    <w:rsid w:val="00517D3F"/>
    <w:rsid w:val="00520B1B"/>
    <w:rsid w:val="00520B6F"/>
    <w:rsid w:val="00520F6B"/>
    <w:rsid w:val="00523CC9"/>
    <w:rsid w:val="00527871"/>
    <w:rsid w:val="005326F8"/>
    <w:rsid w:val="00532A38"/>
    <w:rsid w:val="0053354F"/>
    <w:rsid w:val="0053356B"/>
    <w:rsid w:val="00533E6C"/>
    <w:rsid w:val="005348F6"/>
    <w:rsid w:val="00534ACB"/>
    <w:rsid w:val="00534FFF"/>
    <w:rsid w:val="00535682"/>
    <w:rsid w:val="00536490"/>
    <w:rsid w:val="0053768A"/>
    <w:rsid w:val="00537BBF"/>
    <w:rsid w:val="00540321"/>
    <w:rsid w:val="00540B1F"/>
    <w:rsid w:val="005414DA"/>
    <w:rsid w:val="00541EAE"/>
    <w:rsid w:val="005424F7"/>
    <w:rsid w:val="0054323A"/>
    <w:rsid w:val="00543B73"/>
    <w:rsid w:val="00546B9D"/>
    <w:rsid w:val="00550B5F"/>
    <w:rsid w:val="00551976"/>
    <w:rsid w:val="005537B2"/>
    <w:rsid w:val="00555408"/>
    <w:rsid w:val="0055566B"/>
    <w:rsid w:val="005557C2"/>
    <w:rsid w:val="00561460"/>
    <w:rsid w:val="005635F7"/>
    <w:rsid w:val="00563BC4"/>
    <w:rsid w:val="005647E9"/>
    <w:rsid w:val="00566FE8"/>
    <w:rsid w:val="0056708D"/>
    <w:rsid w:val="00570CB2"/>
    <w:rsid w:val="005721D5"/>
    <w:rsid w:val="00572A54"/>
    <w:rsid w:val="00573BDF"/>
    <w:rsid w:val="005743E8"/>
    <w:rsid w:val="00575135"/>
    <w:rsid w:val="00580F05"/>
    <w:rsid w:val="005810B9"/>
    <w:rsid w:val="00581E21"/>
    <w:rsid w:val="00583079"/>
    <w:rsid w:val="00583492"/>
    <w:rsid w:val="00583DBF"/>
    <w:rsid w:val="00585002"/>
    <w:rsid w:val="00586D84"/>
    <w:rsid w:val="005878BA"/>
    <w:rsid w:val="00590FE9"/>
    <w:rsid w:val="005916BA"/>
    <w:rsid w:val="00592187"/>
    <w:rsid w:val="00592523"/>
    <w:rsid w:val="00592BED"/>
    <w:rsid w:val="0059345C"/>
    <w:rsid w:val="00593BEA"/>
    <w:rsid w:val="005945D1"/>
    <w:rsid w:val="0059469E"/>
    <w:rsid w:val="00595A37"/>
    <w:rsid w:val="0059620C"/>
    <w:rsid w:val="0059631A"/>
    <w:rsid w:val="005A0CB5"/>
    <w:rsid w:val="005A0E02"/>
    <w:rsid w:val="005A1627"/>
    <w:rsid w:val="005A216E"/>
    <w:rsid w:val="005A24E8"/>
    <w:rsid w:val="005A32BB"/>
    <w:rsid w:val="005A3F6E"/>
    <w:rsid w:val="005A4652"/>
    <w:rsid w:val="005A5FB3"/>
    <w:rsid w:val="005A6E0F"/>
    <w:rsid w:val="005A7AFD"/>
    <w:rsid w:val="005A7CB4"/>
    <w:rsid w:val="005B1977"/>
    <w:rsid w:val="005B1F25"/>
    <w:rsid w:val="005B290B"/>
    <w:rsid w:val="005B457B"/>
    <w:rsid w:val="005B464E"/>
    <w:rsid w:val="005B6781"/>
    <w:rsid w:val="005B6FDA"/>
    <w:rsid w:val="005C0F3E"/>
    <w:rsid w:val="005C2F5B"/>
    <w:rsid w:val="005C3872"/>
    <w:rsid w:val="005D06F1"/>
    <w:rsid w:val="005D0F66"/>
    <w:rsid w:val="005D17CB"/>
    <w:rsid w:val="005D20B1"/>
    <w:rsid w:val="005D35D2"/>
    <w:rsid w:val="005D3A7D"/>
    <w:rsid w:val="005D3F4E"/>
    <w:rsid w:val="005D49B0"/>
    <w:rsid w:val="005D5532"/>
    <w:rsid w:val="005D57F8"/>
    <w:rsid w:val="005D5982"/>
    <w:rsid w:val="005D59B5"/>
    <w:rsid w:val="005D5F61"/>
    <w:rsid w:val="005E0A58"/>
    <w:rsid w:val="005E0EFB"/>
    <w:rsid w:val="005E0FD0"/>
    <w:rsid w:val="005E2F22"/>
    <w:rsid w:val="005E3BE1"/>
    <w:rsid w:val="005E4471"/>
    <w:rsid w:val="005E48D7"/>
    <w:rsid w:val="005E4E3F"/>
    <w:rsid w:val="005E509E"/>
    <w:rsid w:val="005E5548"/>
    <w:rsid w:val="005E5E2D"/>
    <w:rsid w:val="005E5FFB"/>
    <w:rsid w:val="005E6939"/>
    <w:rsid w:val="005E6A3A"/>
    <w:rsid w:val="005F1B27"/>
    <w:rsid w:val="005F3F2E"/>
    <w:rsid w:val="005F6312"/>
    <w:rsid w:val="00600FD1"/>
    <w:rsid w:val="00601B3D"/>
    <w:rsid w:val="006039B2"/>
    <w:rsid w:val="00603FDB"/>
    <w:rsid w:val="00604128"/>
    <w:rsid w:val="00605172"/>
    <w:rsid w:val="006067F0"/>
    <w:rsid w:val="006071FE"/>
    <w:rsid w:val="00607664"/>
    <w:rsid w:val="006079E8"/>
    <w:rsid w:val="006120F1"/>
    <w:rsid w:val="00613411"/>
    <w:rsid w:val="00613810"/>
    <w:rsid w:val="0061381E"/>
    <w:rsid w:val="0061385C"/>
    <w:rsid w:val="006139BA"/>
    <w:rsid w:val="00615012"/>
    <w:rsid w:val="006150E8"/>
    <w:rsid w:val="00615325"/>
    <w:rsid w:val="0061633D"/>
    <w:rsid w:val="00617107"/>
    <w:rsid w:val="00617521"/>
    <w:rsid w:val="00617B40"/>
    <w:rsid w:val="006242E4"/>
    <w:rsid w:val="00624C41"/>
    <w:rsid w:val="00625184"/>
    <w:rsid w:val="00625CB8"/>
    <w:rsid w:val="00627977"/>
    <w:rsid w:val="0063016B"/>
    <w:rsid w:val="00630E35"/>
    <w:rsid w:val="00631654"/>
    <w:rsid w:val="00631A24"/>
    <w:rsid w:val="006325FA"/>
    <w:rsid w:val="00632E7C"/>
    <w:rsid w:val="00633999"/>
    <w:rsid w:val="006341C7"/>
    <w:rsid w:val="00635A77"/>
    <w:rsid w:val="0063615E"/>
    <w:rsid w:val="00637656"/>
    <w:rsid w:val="006411D0"/>
    <w:rsid w:val="00641287"/>
    <w:rsid w:val="006415C4"/>
    <w:rsid w:val="0064268B"/>
    <w:rsid w:val="006440E4"/>
    <w:rsid w:val="00644B79"/>
    <w:rsid w:val="006459F2"/>
    <w:rsid w:val="00646475"/>
    <w:rsid w:val="0064679F"/>
    <w:rsid w:val="00650B49"/>
    <w:rsid w:val="006519C4"/>
    <w:rsid w:val="00651E3D"/>
    <w:rsid w:val="00652AF0"/>
    <w:rsid w:val="006533D1"/>
    <w:rsid w:val="0065457B"/>
    <w:rsid w:val="0065531C"/>
    <w:rsid w:val="00655C69"/>
    <w:rsid w:val="00656101"/>
    <w:rsid w:val="00656C49"/>
    <w:rsid w:val="00657E2D"/>
    <w:rsid w:val="00661E6E"/>
    <w:rsid w:val="00663DBD"/>
    <w:rsid w:val="0066410E"/>
    <w:rsid w:val="00667E44"/>
    <w:rsid w:val="006719E8"/>
    <w:rsid w:val="00675D12"/>
    <w:rsid w:val="006761FA"/>
    <w:rsid w:val="00676AA2"/>
    <w:rsid w:val="00681999"/>
    <w:rsid w:val="006819DC"/>
    <w:rsid w:val="00681F72"/>
    <w:rsid w:val="006824C5"/>
    <w:rsid w:val="00682838"/>
    <w:rsid w:val="006829E3"/>
    <w:rsid w:val="00682A19"/>
    <w:rsid w:val="00683C01"/>
    <w:rsid w:val="006846F3"/>
    <w:rsid w:val="00686B15"/>
    <w:rsid w:val="00686D49"/>
    <w:rsid w:val="00686FD2"/>
    <w:rsid w:val="00687560"/>
    <w:rsid w:val="00687C8E"/>
    <w:rsid w:val="00687D3E"/>
    <w:rsid w:val="00690543"/>
    <w:rsid w:val="00690907"/>
    <w:rsid w:val="00690A91"/>
    <w:rsid w:val="00690AE3"/>
    <w:rsid w:val="00690AE8"/>
    <w:rsid w:val="00690BBE"/>
    <w:rsid w:val="00690F07"/>
    <w:rsid w:val="00690F65"/>
    <w:rsid w:val="00691164"/>
    <w:rsid w:val="00691656"/>
    <w:rsid w:val="006916D5"/>
    <w:rsid w:val="00691985"/>
    <w:rsid w:val="00692528"/>
    <w:rsid w:val="006933ED"/>
    <w:rsid w:val="00693A5E"/>
    <w:rsid w:val="006958F9"/>
    <w:rsid w:val="00695ADF"/>
    <w:rsid w:val="00695E36"/>
    <w:rsid w:val="00696295"/>
    <w:rsid w:val="006A00C5"/>
    <w:rsid w:val="006A1EB9"/>
    <w:rsid w:val="006A2B88"/>
    <w:rsid w:val="006A5259"/>
    <w:rsid w:val="006A5DDA"/>
    <w:rsid w:val="006A6244"/>
    <w:rsid w:val="006B07C0"/>
    <w:rsid w:val="006B1A83"/>
    <w:rsid w:val="006B1C17"/>
    <w:rsid w:val="006B2895"/>
    <w:rsid w:val="006B31CF"/>
    <w:rsid w:val="006B482C"/>
    <w:rsid w:val="006B4E82"/>
    <w:rsid w:val="006B581C"/>
    <w:rsid w:val="006B6239"/>
    <w:rsid w:val="006B7058"/>
    <w:rsid w:val="006B73AB"/>
    <w:rsid w:val="006B7A3B"/>
    <w:rsid w:val="006B7C43"/>
    <w:rsid w:val="006C0932"/>
    <w:rsid w:val="006C0F9A"/>
    <w:rsid w:val="006C1F04"/>
    <w:rsid w:val="006C22A7"/>
    <w:rsid w:val="006C364B"/>
    <w:rsid w:val="006C5134"/>
    <w:rsid w:val="006C5DBA"/>
    <w:rsid w:val="006D068E"/>
    <w:rsid w:val="006D0FE8"/>
    <w:rsid w:val="006D1157"/>
    <w:rsid w:val="006D2155"/>
    <w:rsid w:val="006D249B"/>
    <w:rsid w:val="006D3681"/>
    <w:rsid w:val="006D4728"/>
    <w:rsid w:val="006D481B"/>
    <w:rsid w:val="006D4927"/>
    <w:rsid w:val="006D5781"/>
    <w:rsid w:val="006D64DE"/>
    <w:rsid w:val="006D6CE1"/>
    <w:rsid w:val="006E0678"/>
    <w:rsid w:val="006E0DFE"/>
    <w:rsid w:val="006E0EA3"/>
    <w:rsid w:val="006E0ED0"/>
    <w:rsid w:val="006E26F3"/>
    <w:rsid w:val="006E2F8C"/>
    <w:rsid w:val="006E3E55"/>
    <w:rsid w:val="006F0BFC"/>
    <w:rsid w:val="006F0DCF"/>
    <w:rsid w:val="006F18C6"/>
    <w:rsid w:val="006F1E9F"/>
    <w:rsid w:val="006F208A"/>
    <w:rsid w:val="006F2226"/>
    <w:rsid w:val="006F2347"/>
    <w:rsid w:val="006F2F74"/>
    <w:rsid w:val="006F3365"/>
    <w:rsid w:val="006F4EA7"/>
    <w:rsid w:val="00701D89"/>
    <w:rsid w:val="00701EBC"/>
    <w:rsid w:val="00703079"/>
    <w:rsid w:val="00703632"/>
    <w:rsid w:val="00704472"/>
    <w:rsid w:val="00705101"/>
    <w:rsid w:val="007054EA"/>
    <w:rsid w:val="0070630D"/>
    <w:rsid w:val="00706811"/>
    <w:rsid w:val="00707210"/>
    <w:rsid w:val="007075F7"/>
    <w:rsid w:val="007101CA"/>
    <w:rsid w:val="00711C26"/>
    <w:rsid w:val="00712457"/>
    <w:rsid w:val="007157EB"/>
    <w:rsid w:val="00716259"/>
    <w:rsid w:val="00716B37"/>
    <w:rsid w:val="00716DAF"/>
    <w:rsid w:val="007177CC"/>
    <w:rsid w:val="00717B98"/>
    <w:rsid w:val="0072065E"/>
    <w:rsid w:val="0072223B"/>
    <w:rsid w:val="00722834"/>
    <w:rsid w:val="0072422D"/>
    <w:rsid w:val="007258C3"/>
    <w:rsid w:val="00726830"/>
    <w:rsid w:val="00727F53"/>
    <w:rsid w:val="00731340"/>
    <w:rsid w:val="00731CAD"/>
    <w:rsid w:val="00731E13"/>
    <w:rsid w:val="00734393"/>
    <w:rsid w:val="007347BC"/>
    <w:rsid w:val="00734A58"/>
    <w:rsid w:val="00737BC9"/>
    <w:rsid w:val="00737ED4"/>
    <w:rsid w:val="00740E84"/>
    <w:rsid w:val="007411BC"/>
    <w:rsid w:val="00742E3C"/>
    <w:rsid w:val="00743D81"/>
    <w:rsid w:val="007440A5"/>
    <w:rsid w:val="007455C9"/>
    <w:rsid w:val="00745803"/>
    <w:rsid w:val="007464D4"/>
    <w:rsid w:val="0074701B"/>
    <w:rsid w:val="0074770C"/>
    <w:rsid w:val="00747992"/>
    <w:rsid w:val="007513AA"/>
    <w:rsid w:val="00755978"/>
    <w:rsid w:val="0075606B"/>
    <w:rsid w:val="0075655C"/>
    <w:rsid w:val="00756B48"/>
    <w:rsid w:val="00756F6B"/>
    <w:rsid w:val="007619DE"/>
    <w:rsid w:val="00761DC1"/>
    <w:rsid w:val="00761FF8"/>
    <w:rsid w:val="0076422A"/>
    <w:rsid w:val="00764F5A"/>
    <w:rsid w:val="007657D7"/>
    <w:rsid w:val="00765AFE"/>
    <w:rsid w:val="00765B22"/>
    <w:rsid w:val="00765F17"/>
    <w:rsid w:val="007672CC"/>
    <w:rsid w:val="00767CE8"/>
    <w:rsid w:val="007701E4"/>
    <w:rsid w:val="00771A14"/>
    <w:rsid w:val="00771EC4"/>
    <w:rsid w:val="00773DC2"/>
    <w:rsid w:val="0077428E"/>
    <w:rsid w:val="00775138"/>
    <w:rsid w:val="00775FF3"/>
    <w:rsid w:val="00776EE5"/>
    <w:rsid w:val="00777EC0"/>
    <w:rsid w:val="0078111B"/>
    <w:rsid w:val="007816C7"/>
    <w:rsid w:val="00781E34"/>
    <w:rsid w:val="00782171"/>
    <w:rsid w:val="007825CE"/>
    <w:rsid w:val="007831C6"/>
    <w:rsid w:val="007833F7"/>
    <w:rsid w:val="00783D86"/>
    <w:rsid w:val="00786E04"/>
    <w:rsid w:val="007872B7"/>
    <w:rsid w:val="007873B5"/>
    <w:rsid w:val="007922D4"/>
    <w:rsid w:val="00792D2E"/>
    <w:rsid w:val="007948E1"/>
    <w:rsid w:val="00795BB2"/>
    <w:rsid w:val="00795BB7"/>
    <w:rsid w:val="007A1B7F"/>
    <w:rsid w:val="007A1CCA"/>
    <w:rsid w:val="007A1DCA"/>
    <w:rsid w:val="007A1EF1"/>
    <w:rsid w:val="007A2030"/>
    <w:rsid w:val="007A2267"/>
    <w:rsid w:val="007A26F4"/>
    <w:rsid w:val="007A3787"/>
    <w:rsid w:val="007A573F"/>
    <w:rsid w:val="007A5DBA"/>
    <w:rsid w:val="007A691D"/>
    <w:rsid w:val="007A6966"/>
    <w:rsid w:val="007A752D"/>
    <w:rsid w:val="007A780F"/>
    <w:rsid w:val="007B0DF9"/>
    <w:rsid w:val="007B129B"/>
    <w:rsid w:val="007B1359"/>
    <w:rsid w:val="007B204F"/>
    <w:rsid w:val="007B42E4"/>
    <w:rsid w:val="007B467D"/>
    <w:rsid w:val="007B4E01"/>
    <w:rsid w:val="007B5390"/>
    <w:rsid w:val="007B5453"/>
    <w:rsid w:val="007B5DBE"/>
    <w:rsid w:val="007B6170"/>
    <w:rsid w:val="007B66D7"/>
    <w:rsid w:val="007B70A4"/>
    <w:rsid w:val="007C07CA"/>
    <w:rsid w:val="007C0E8A"/>
    <w:rsid w:val="007C1C34"/>
    <w:rsid w:val="007C3758"/>
    <w:rsid w:val="007C404E"/>
    <w:rsid w:val="007C5A2D"/>
    <w:rsid w:val="007C769B"/>
    <w:rsid w:val="007C7B8C"/>
    <w:rsid w:val="007C7F95"/>
    <w:rsid w:val="007D04CD"/>
    <w:rsid w:val="007D05C0"/>
    <w:rsid w:val="007D10D4"/>
    <w:rsid w:val="007D113A"/>
    <w:rsid w:val="007D2281"/>
    <w:rsid w:val="007D2763"/>
    <w:rsid w:val="007D2E44"/>
    <w:rsid w:val="007D3127"/>
    <w:rsid w:val="007D4DA8"/>
    <w:rsid w:val="007D602A"/>
    <w:rsid w:val="007D6098"/>
    <w:rsid w:val="007D60FB"/>
    <w:rsid w:val="007D682F"/>
    <w:rsid w:val="007D686D"/>
    <w:rsid w:val="007D6CB1"/>
    <w:rsid w:val="007D6CE7"/>
    <w:rsid w:val="007D73AF"/>
    <w:rsid w:val="007D7914"/>
    <w:rsid w:val="007E03F9"/>
    <w:rsid w:val="007E09C2"/>
    <w:rsid w:val="007E1ECB"/>
    <w:rsid w:val="007E2878"/>
    <w:rsid w:val="007E3425"/>
    <w:rsid w:val="007E3AF9"/>
    <w:rsid w:val="007E4AD0"/>
    <w:rsid w:val="007E5E54"/>
    <w:rsid w:val="007E6643"/>
    <w:rsid w:val="007E6CF7"/>
    <w:rsid w:val="007E7527"/>
    <w:rsid w:val="007E7A9C"/>
    <w:rsid w:val="007F1595"/>
    <w:rsid w:val="007F1941"/>
    <w:rsid w:val="007F41B5"/>
    <w:rsid w:val="007F4323"/>
    <w:rsid w:val="007F470E"/>
    <w:rsid w:val="007F4968"/>
    <w:rsid w:val="007F5D84"/>
    <w:rsid w:val="007F69D0"/>
    <w:rsid w:val="007F6E68"/>
    <w:rsid w:val="008011F0"/>
    <w:rsid w:val="00801D63"/>
    <w:rsid w:val="0080560D"/>
    <w:rsid w:val="008056F8"/>
    <w:rsid w:val="008059E7"/>
    <w:rsid w:val="00805D8F"/>
    <w:rsid w:val="008071C8"/>
    <w:rsid w:val="00812E01"/>
    <w:rsid w:val="0081302E"/>
    <w:rsid w:val="008136CF"/>
    <w:rsid w:val="00814D01"/>
    <w:rsid w:val="00814F26"/>
    <w:rsid w:val="00815549"/>
    <w:rsid w:val="00817459"/>
    <w:rsid w:val="00817F08"/>
    <w:rsid w:val="0082036F"/>
    <w:rsid w:val="00822882"/>
    <w:rsid w:val="00822934"/>
    <w:rsid w:val="008232EB"/>
    <w:rsid w:val="008240C4"/>
    <w:rsid w:val="00824F06"/>
    <w:rsid w:val="008266F5"/>
    <w:rsid w:val="00826E7A"/>
    <w:rsid w:val="00827418"/>
    <w:rsid w:val="00827671"/>
    <w:rsid w:val="0082794B"/>
    <w:rsid w:val="00827991"/>
    <w:rsid w:val="008306B4"/>
    <w:rsid w:val="00830893"/>
    <w:rsid w:val="00832312"/>
    <w:rsid w:val="00832A68"/>
    <w:rsid w:val="008332F5"/>
    <w:rsid w:val="0083477C"/>
    <w:rsid w:val="00834C42"/>
    <w:rsid w:val="00834DC5"/>
    <w:rsid w:val="008365EF"/>
    <w:rsid w:val="0084046A"/>
    <w:rsid w:val="0084202A"/>
    <w:rsid w:val="00844AFF"/>
    <w:rsid w:val="00844EBE"/>
    <w:rsid w:val="0084511E"/>
    <w:rsid w:val="00845416"/>
    <w:rsid w:val="00846F05"/>
    <w:rsid w:val="0084751A"/>
    <w:rsid w:val="00847F3F"/>
    <w:rsid w:val="008506FB"/>
    <w:rsid w:val="00850845"/>
    <w:rsid w:val="008508A8"/>
    <w:rsid w:val="00850C67"/>
    <w:rsid w:val="00851BF6"/>
    <w:rsid w:val="0085344A"/>
    <w:rsid w:val="00853B28"/>
    <w:rsid w:val="00853BFC"/>
    <w:rsid w:val="00854884"/>
    <w:rsid w:val="00855337"/>
    <w:rsid w:val="0085623E"/>
    <w:rsid w:val="00856CB4"/>
    <w:rsid w:val="00860414"/>
    <w:rsid w:val="00861079"/>
    <w:rsid w:val="00861849"/>
    <w:rsid w:val="008627E1"/>
    <w:rsid w:val="00862FDC"/>
    <w:rsid w:val="00863C64"/>
    <w:rsid w:val="00865718"/>
    <w:rsid w:val="00865A35"/>
    <w:rsid w:val="0086795A"/>
    <w:rsid w:val="00867BA8"/>
    <w:rsid w:val="008709F0"/>
    <w:rsid w:val="00871029"/>
    <w:rsid w:val="00872B3D"/>
    <w:rsid w:val="00872E3E"/>
    <w:rsid w:val="008741FA"/>
    <w:rsid w:val="00874CB5"/>
    <w:rsid w:val="008754DD"/>
    <w:rsid w:val="0087588F"/>
    <w:rsid w:val="0087623A"/>
    <w:rsid w:val="008762FA"/>
    <w:rsid w:val="008801E5"/>
    <w:rsid w:val="0088222C"/>
    <w:rsid w:val="008822A3"/>
    <w:rsid w:val="008826C2"/>
    <w:rsid w:val="00882E8F"/>
    <w:rsid w:val="00883185"/>
    <w:rsid w:val="008835C1"/>
    <w:rsid w:val="00883C46"/>
    <w:rsid w:val="008842AA"/>
    <w:rsid w:val="008856A3"/>
    <w:rsid w:val="00885A40"/>
    <w:rsid w:val="00886C17"/>
    <w:rsid w:val="00890A97"/>
    <w:rsid w:val="0089269B"/>
    <w:rsid w:val="00895E3E"/>
    <w:rsid w:val="008A12DB"/>
    <w:rsid w:val="008A1359"/>
    <w:rsid w:val="008A1639"/>
    <w:rsid w:val="008A1AC4"/>
    <w:rsid w:val="008A1D32"/>
    <w:rsid w:val="008A3E3B"/>
    <w:rsid w:val="008A405A"/>
    <w:rsid w:val="008A6B4C"/>
    <w:rsid w:val="008A6BE5"/>
    <w:rsid w:val="008A7454"/>
    <w:rsid w:val="008A78A6"/>
    <w:rsid w:val="008A7A69"/>
    <w:rsid w:val="008A7B7D"/>
    <w:rsid w:val="008A7CB7"/>
    <w:rsid w:val="008B068F"/>
    <w:rsid w:val="008B11BF"/>
    <w:rsid w:val="008B138C"/>
    <w:rsid w:val="008B1FFE"/>
    <w:rsid w:val="008B322D"/>
    <w:rsid w:val="008B3C76"/>
    <w:rsid w:val="008B3EF9"/>
    <w:rsid w:val="008B3F26"/>
    <w:rsid w:val="008B48C2"/>
    <w:rsid w:val="008B5DCE"/>
    <w:rsid w:val="008C094D"/>
    <w:rsid w:val="008C1CF0"/>
    <w:rsid w:val="008C2A12"/>
    <w:rsid w:val="008C2A3D"/>
    <w:rsid w:val="008C2D5D"/>
    <w:rsid w:val="008C5F96"/>
    <w:rsid w:val="008C7E6A"/>
    <w:rsid w:val="008D237F"/>
    <w:rsid w:val="008D39DD"/>
    <w:rsid w:val="008D3C50"/>
    <w:rsid w:val="008D54BB"/>
    <w:rsid w:val="008D57AC"/>
    <w:rsid w:val="008D60D6"/>
    <w:rsid w:val="008E057F"/>
    <w:rsid w:val="008E3932"/>
    <w:rsid w:val="008E3B5D"/>
    <w:rsid w:val="008E40C4"/>
    <w:rsid w:val="008E5200"/>
    <w:rsid w:val="008E5A4D"/>
    <w:rsid w:val="008E6AAE"/>
    <w:rsid w:val="008E6EE0"/>
    <w:rsid w:val="008E75F3"/>
    <w:rsid w:val="008E7733"/>
    <w:rsid w:val="008E7DF5"/>
    <w:rsid w:val="008F05CA"/>
    <w:rsid w:val="008F05F2"/>
    <w:rsid w:val="008F2758"/>
    <w:rsid w:val="008F2F94"/>
    <w:rsid w:val="008F3AE4"/>
    <w:rsid w:val="008F4601"/>
    <w:rsid w:val="008F4610"/>
    <w:rsid w:val="008F73EC"/>
    <w:rsid w:val="008F74E1"/>
    <w:rsid w:val="0090084B"/>
    <w:rsid w:val="0090145F"/>
    <w:rsid w:val="00901E6D"/>
    <w:rsid w:val="00902B65"/>
    <w:rsid w:val="00904EB8"/>
    <w:rsid w:val="00907186"/>
    <w:rsid w:val="00910F2E"/>
    <w:rsid w:val="009113CB"/>
    <w:rsid w:val="00911797"/>
    <w:rsid w:val="00911B38"/>
    <w:rsid w:val="009121E6"/>
    <w:rsid w:val="0091449F"/>
    <w:rsid w:val="0091495D"/>
    <w:rsid w:val="00917406"/>
    <w:rsid w:val="0091741F"/>
    <w:rsid w:val="00917511"/>
    <w:rsid w:val="00920B91"/>
    <w:rsid w:val="00921386"/>
    <w:rsid w:val="009213C5"/>
    <w:rsid w:val="009230E8"/>
    <w:rsid w:val="00924E8E"/>
    <w:rsid w:val="00927222"/>
    <w:rsid w:val="009277FE"/>
    <w:rsid w:val="00930A41"/>
    <w:rsid w:val="00932442"/>
    <w:rsid w:val="0093380A"/>
    <w:rsid w:val="00933CAD"/>
    <w:rsid w:val="00934B4F"/>
    <w:rsid w:val="0093537F"/>
    <w:rsid w:val="00935535"/>
    <w:rsid w:val="00935600"/>
    <w:rsid w:val="0093598C"/>
    <w:rsid w:val="00935CAC"/>
    <w:rsid w:val="00936A79"/>
    <w:rsid w:val="00940122"/>
    <w:rsid w:val="0094167C"/>
    <w:rsid w:val="009417A2"/>
    <w:rsid w:val="00941F90"/>
    <w:rsid w:val="00942FE6"/>
    <w:rsid w:val="009437D8"/>
    <w:rsid w:val="009439E6"/>
    <w:rsid w:val="009457E9"/>
    <w:rsid w:val="0094590B"/>
    <w:rsid w:val="0094689D"/>
    <w:rsid w:val="00946D0D"/>
    <w:rsid w:val="0094709C"/>
    <w:rsid w:val="00947BA7"/>
    <w:rsid w:val="00950CBE"/>
    <w:rsid w:val="00950EF6"/>
    <w:rsid w:val="00952324"/>
    <w:rsid w:val="009524A8"/>
    <w:rsid w:val="009524E8"/>
    <w:rsid w:val="00953565"/>
    <w:rsid w:val="00953F6E"/>
    <w:rsid w:val="00955186"/>
    <w:rsid w:val="0095649C"/>
    <w:rsid w:val="009579C7"/>
    <w:rsid w:val="00960711"/>
    <w:rsid w:val="009607DB"/>
    <w:rsid w:val="00960B6C"/>
    <w:rsid w:val="0096117C"/>
    <w:rsid w:val="0096180A"/>
    <w:rsid w:val="00962277"/>
    <w:rsid w:val="00964932"/>
    <w:rsid w:val="009667AE"/>
    <w:rsid w:val="00966E82"/>
    <w:rsid w:val="00967EB2"/>
    <w:rsid w:val="00970FC7"/>
    <w:rsid w:val="00971694"/>
    <w:rsid w:val="009753B2"/>
    <w:rsid w:val="0097562B"/>
    <w:rsid w:val="0097722E"/>
    <w:rsid w:val="0097741C"/>
    <w:rsid w:val="00980103"/>
    <w:rsid w:val="00980F93"/>
    <w:rsid w:val="00982D66"/>
    <w:rsid w:val="00986DAC"/>
    <w:rsid w:val="0098795B"/>
    <w:rsid w:val="00991428"/>
    <w:rsid w:val="00993D5F"/>
    <w:rsid w:val="00994638"/>
    <w:rsid w:val="0099597F"/>
    <w:rsid w:val="009965E2"/>
    <w:rsid w:val="009A00E4"/>
    <w:rsid w:val="009A02E0"/>
    <w:rsid w:val="009A095E"/>
    <w:rsid w:val="009A1272"/>
    <w:rsid w:val="009A15E7"/>
    <w:rsid w:val="009A1E0B"/>
    <w:rsid w:val="009A204C"/>
    <w:rsid w:val="009A28E3"/>
    <w:rsid w:val="009A318D"/>
    <w:rsid w:val="009A3F43"/>
    <w:rsid w:val="009A412D"/>
    <w:rsid w:val="009A5F15"/>
    <w:rsid w:val="009A70F3"/>
    <w:rsid w:val="009A723F"/>
    <w:rsid w:val="009B031B"/>
    <w:rsid w:val="009B0682"/>
    <w:rsid w:val="009B0BD8"/>
    <w:rsid w:val="009B1D25"/>
    <w:rsid w:val="009B2880"/>
    <w:rsid w:val="009B30EE"/>
    <w:rsid w:val="009B340C"/>
    <w:rsid w:val="009B4EF2"/>
    <w:rsid w:val="009B5E7D"/>
    <w:rsid w:val="009B6F19"/>
    <w:rsid w:val="009B7FAD"/>
    <w:rsid w:val="009C0137"/>
    <w:rsid w:val="009C0330"/>
    <w:rsid w:val="009C0F80"/>
    <w:rsid w:val="009C4BB5"/>
    <w:rsid w:val="009C512F"/>
    <w:rsid w:val="009C70E6"/>
    <w:rsid w:val="009C72D4"/>
    <w:rsid w:val="009C7E6E"/>
    <w:rsid w:val="009D00D0"/>
    <w:rsid w:val="009D0F7E"/>
    <w:rsid w:val="009D1923"/>
    <w:rsid w:val="009D2EB1"/>
    <w:rsid w:val="009D4B62"/>
    <w:rsid w:val="009D5C1A"/>
    <w:rsid w:val="009D7170"/>
    <w:rsid w:val="009D7C54"/>
    <w:rsid w:val="009E0562"/>
    <w:rsid w:val="009E11DE"/>
    <w:rsid w:val="009E149F"/>
    <w:rsid w:val="009E1A8E"/>
    <w:rsid w:val="009E1ED7"/>
    <w:rsid w:val="009E230A"/>
    <w:rsid w:val="009E336D"/>
    <w:rsid w:val="009E33DA"/>
    <w:rsid w:val="009E3923"/>
    <w:rsid w:val="009E4DE6"/>
    <w:rsid w:val="009E4DF0"/>
    <w:rsid w:val="009E5C0E"/>
    <w:rsid w:val="009E5E3F"/>
    <w:rsid w:val="009E5EB0"/>
    <w:rsid w:val="009E6067"/>
    <w:rsid w:val="009F0048"/>
    <w:rsid w:val="009F02AD"/>
    <w:rsid w:val="009F07C9"/>
    <w:rsid w:val="009F2886"/>
    <w:rsid w:val="009F2EE3"/>
    <w:rsid w:val="009F3D90"/>
    <w:rsid w:val="009F4C1E"/>
    <w:rsid w:val="009F55F5"/>
    <w:rsid w:val="009F58E2"/>
    <w:rsid w:val="00A01CAA"/>
    <w:rsid w:val="00A01CBB"/>
    <w:rsid w:val="00A029ED"/>
    <w:rsid w:val="00A02AF2"/>
    <w:rsid w:val="00A05628"/>
    <w:rsid w:val="00A061BC"/>
    <w:rsid w:val="00A068D3"/>
    <w:rsid w:val="00A07987"/>
    <w:rsid w:val="00A07B7B"/>
    <w:rsid w:val="00A119A5"/>
    <w:rsid w:val="00A12AC6"/>
    <w:rsid w:val="00A12D6A"/>
    <w:rsid w:val="00A12D93"/>
    <w:rsid w:val="00A13597"/>
    <w:rsid w:val="00A13645"/>
    <w:rsid w:val="00A147A1"/>
    <w:rsid w:val="00A14D70"/>
    <w:rsid w:val="00A151B8"/>
    <w:rsid w:val="00A156AE"/>
    <w:rsid w:val="00A162D9"/>
    <w:rsid w:val="00A17B4A"/>
    <w:rsid w:val="00A17D74"/>
    <w:rsid w:val="00A20F77"/>
    <w:rsid w:val="00A212DB"/>
    <w:rsid w:val="00A21681"/>
    <w:rsid w:val="00A22D55"/>
    <w:rsid w:val="00A22D7F"/>
    <w:rsid w:val="00A231BF"/>
    <w:rsid w:val="00A23C69"/>
    <w:rsid w:val="00A23F05"/>
    <w:rsid w:val="00A24F7F"/>
    <w:rsid w:val="00A25453"/>
    <w:rsid w:val="00A25BF1"/>
    <w:rsid w:val="00A263A0"/>
    <w:rsid w:val="00A27353"/>
    <w:rsid w:val="00A27803"/>
    <w:rsid w:val="00A27C96"/>
    <w:rsid w:val="00A30BB0"/>
    <w:rsid w:val="00A31DD4"/>
    <w:rsid w:val="00A34D07"/>
    <w:rsid w:val="00A34EA1"/>
    <w:rsid w:val="00A34F80"/>
    <w:rsid w:val="00A358BD"/>
    <w:rsid w:val="00A35C1A"/>
    <w:rsid w:val="00A367C7"/>
    <w:rsid w:val="00A36869"/>
    <w:rsid w:val="00A377CD"/>
    <w:rsid w:val="00A407BB"/>
    <w:rsid w:val="00A40FF0"/>
    <w:rsid w:val="00A417FC"/>
    <w:rsid w:val="00A41FDA"/>
    <w:rsid w:val="00A436C4"/>
    <w:rsid w:val="00A43B1A"/>
    <w:rsid w:val="00A44138"/>
    <w:rsid w:val="00A4505B"/>
    <w:rsid w:val="00A45A49"/>
    <w:rsid w:val="00A46469"/>
    <w:rsid w:val="00A478F7"/>
    <w:rsid w:val="00A47BEA"/>
    <w:rsid w:val="00A5093C"/>
    <w:rsid w:val="00A512CF"/>
    <w:rsid w:val="00A513E9"/>
    <w:rsid w:val="00A51C0F"/>
    <w:rsid w:val="00A520FF"/>
    <w:rsid w:val="00A526FA"/>
    <w:rsid w:val="00A542EC"/>
    <w:rsid w:val="00A558A0"/>
    <w:rsid w:val="00A5620C"/>
    <w:rsid w:val="00A573F4"/>
    <w:rsid w:val="00A57E4C"/>
    <w:rsid w:val="00A60183"/>
    <w:rsid w:val="00A60852"/>
    <w:rsid w:val="00A6136F"/>
    <w:rsid w:val="00A62577"/>
    <w:rsid w:val="00A629A9"/>
    <w:rsid w:val="00A630E5"/>
    <w:rsid w:val="00A64974"/>
    <w:rsid w:val="00A66E7B"/>
    <w:rsid w:val="00A6709D"/>
    <w:rsid w:val="00A70970"/>
    <w:rsid w:val="00A73B64"/>
    <w:rsid w:val="00A740DB"/>
    <w:rsid w:val="00A745F1"/>
    <w:rsid w:val="00A74A4F"/>
    <w:rsid w:val="00A74C7B"/>
    <w:rsid w:val="00A75DB3"/>
    <w:rsid w:val="00A7649A"/>
    <w:rsid w:val="00A82E48"/>
    <w:rsid w:val="00A83527"/>
    <w:rsid w:val="00A8359F"/>
    <w:rsid w:val="00A83851"/>
    <w:rsid w:val="00A83872"/>
    <w:rsid w:val="00A83C56"/>
    <w:rsid w:val="00A83E10"/>
    <w:rsid w:val="00A85B6F"/>
    <w:rsid w:val="00A85B81"/>
    <w:rsid w:val="00A85FFD"/>
    <w:rsid w:val="00A87499"/>
    <w:rsid w:val="00A87AF6"/>
    <w:rsid w:val="00A87D70"/>
    <w:rsid w:val="00A906B8"/>
    <w:rsid w:val="00A911D0"/>
    <w:rsid w:val="00A91593"/>
    <w:rsid w:val="00A94416"/>
    <w:rsid w:val="00A94B75"/>
    <w:rsid w:val="00A95433"/>
    <w:rsid w:val="00A97627"/>
    <w:rsid w:val="00A976E6"/>
    <w:rsid w:val="00AA0168"/>
    <w:rsid w:val="00AA0973"/>
    <w:rsid w:val="00AA1796"/>
    <w:rsid w:val="00AA1B9C"/>
    <w:rsid w:val="00AA2080"/>
    <w:rsid w:val="00AA24C3"/>
    <w:rsid w:val="00AA2C2A"/>
    <w:rsid w:val="00AA359C"/>
    <w:rsid w:val="00AA4CAC"/>
    <w:rsid w:val="00AA6439"/>
    <w:rsid w:val="00AB0684"/>
    <w:rsid w:val="00AB0788"/>
    <w:rsid w:val="00AB0D74"/>
    <w:rsid w:val="00AB1D10"/>
    <w:rsid w:val="00AB25A9"/>
    <w:rsid w:val="00AB2E03"/>
    <w:rsid w:val="00AB4415"/>
    <w:rsid w:val="00AB4B54"/>
    <w:rsid w:val="00AB52E5"/>
    <w:rsid w:val="00AB5A2E"/>
    <w:rsid w:val="00AB5C63"/>
    <w:rsid w:val="00AB5ECB"/>
    <w:rsid w:val="00AB6B4D"/>
    <w:rsid w:val="00AC41D3"/>
    <w:rsid w:val="00AC4B48"/>
    <w:rsid w:val="00AC571A"/>
    <w:rsid w:val="00AC75C8"/>
    <w:rsid w:val="00AC7A7B"/>
    <w:rsid w:val="00AD0E4F"/>
    <w:rsid w:val="00AD2838"/>
    <w:rsid w:val="00AD362C"/>
    <w:rsid w:val="00AD3708"/>
    <w:rsid w:val="00AD3DDB"/>
    <w:rsid w:val="00AD434A"/>
    <w:rsid w:val="00AD4A1D"/>
    <w:rsid w:val="00AD7061"/>
    <w:rsid w:val="00AD7B47"/>
    <w:rsid w:val="00AE1050"/>
    <w:rsid w:val="00AE247D"/>
    <w:rsid w:val="00AE2D10"/>
    <w:rsid w:val="00AE36EE"/>
    <w:rsid w:val="00AE7912"/>
    <w:rsid w:val="00AF14B6"/>
    <w:rsid w:val="00AF21A0"/>
    <w:rsid w:val="00AF28DC"/>
    <w:rsid w:val="00AF3941"/>
    <w:rsid w:val="00AF3CEF"/>
    <w:rsid w:val="00AF56E2"/>
    <w:rsid w:val="00AF5BA1"/>
    <w:rsid w:val="00AF6940"/>
    <w:rsid w:val="00AF6A97"/>
    <w:rsid w:val="00AF7782"/>
    <w:rsid w:val="00AF7C9D"/>
    <w:rsid w:val="00B04D2C"/>
    <w:rsid w:val="00B04E9D"/>
    <w:rsid w:val="00B05FD0"/>
    <w:rsid w:val="00B060B0"/>
    <w:rsid w:val="00B06B00"/>
    <w:rsid w:val="00B0745A"/>
    <w:rsid w:val="00B0746A"/>
    <w:rsid w:val="00B076CA"/>
    <w:rsid w:val="00B10852"/>
    <w:rsid w:val="00B1135A"/>
    <w:rsid w:val="00B12CF7"/>
    <w:rsid w:val="00B1492F"/>
    <w:rsid w:val="00B14E3C"/>
    <w:rsid w:val="00B157F7"/>
    <w:rsid w:val="00B15D96"/>
    <w:rsid w:val="00B15E9D"/>
    <w:rsid w:val="00B1682E"/>
    <w:rsid w:val="00B16870"/>
    <w:rsid w:val="00B20E50"/>
    <w:rsid w:val="00B220EF"/>
    <w:rsid w:val="00B22425"/>
    <w:rsid w:val="00B2409E"/>
    <w:rsid w:val="00B2587B"/>
    <w:rsid w:val="00B27809"/>
    <w:rsid w:val="00B32CE0"/>
    <w:rsid w:val="00B332D4"/>
    <w:rsid w:val="00B3395C"/>
    <w:rsid w:val="00B34569"/>
    <w:rsid w:val="00B35B22"/>
    <w:rsid w:val="00B36080"/>
    <w:rsid w:val="00B36FBA"/>
    <w:rsid w:val="00B370DE"/>
    <w:rsid w:val="00B37302"/>
    <w:rsid w:val="00B41FEC"/>
    <w:rsid w:val="00B427AD"/>
    <w:rsid w:val="00B42D55"/>
    <w:rsid w:val="00B4446F"/>
    <w:rsid w:val="00B44605"/>
    <w:rsid w:val="00B45581"/>
    <w:rsid w:val="00B4682D"/>
    <w:rsid w:val="00B469CB"/>
    <w:rsid w:val="00B46C91"/>
    <w:rsid w:val="00B47E77"/>
    <w:rsid w:val="00B509E3"/>
    <w:rsid w:val="00B50AF0"/>
    <w:rsid w:val="00B50F51"/>
    <w:rsid w:val="00B5238B"/>
    <w:rsid w:val="00B54202"/>
    <w:rsid w:val="00B54CF0"/>
    <w:rsid w:val="00B55A03"/>
    <w:rsid w:val="00B55F9B"/>
    <w:rsid w:val="00B56BBE"/>
    <w:rsid w:val="00B56CCD"/>
    <w:rsid w:val="00B56E9B"/>
    <w:rsid w:val="00B57D3C"/>
    <w:rsid w:val="00B6257E"/>
    <w:rsid w:val="00B63043"/>
    <w:rsid w:val="00B64039"/>
    <w:rsid w:val="00B709DA"/>
    <w:rsid w:val="00B70D36"/>
    <w:rsid w:val="00B71285"/>
    <w:rsid w:val="00B731A7"/>
    <w:rsid w:val="00B74370"/>
    <w:rsid w:val="00B7497E"/>
    <w:rsid w:val="00B75011"/>
    <w:rsid w:val="00B75DBA"/>
    <w:rsid w:val="00B77461"/>
    <w:rsid w:val="00B80488"/>
    <w:rsid w:val="00B80938"/>
    <w:rsid w:val="00B8218C"/>
    <w:rsid w:val="00B8372A"/>
    <w:rsid w:val="00B838CA"/>
    <w:rsid w:val="00B83C1B"/>
    <w:rsid w:val="00B8436A"/>
    <w:rsid w:val="00B84DE1"/>
    <w:rsid w:val="00B8575B"/>
    <w:rsid w:val="00B85E57"/>
    <w:rsid w:val="00B87124"/>
    <w:rsid w:val="00B87BB9"/>
    <w:rsid w:val="00B900A5"/>
    <w:rsid w:val="00B903DF"/>
    <w:rsid w:val="00B90685"/>
    <w:rsid w:val="00B91135"/>
    <w:rsid w:val="00B92AAF"/>
    <w:rsid w:val="00B93E76"/>
    <w:rsid w:val="00B94922"/>
    <w:rsid w:val="00B95927"/>
    <w:rsid w:val="00B96455"/>
    <w:rsid w:val="00B968DC"/>
    <w:rsid w:val="00B96EBE"/>
    <w:rsid w:val="00BA0FA2"/>
    <w:rsid w:val="00BA123E"/>
    <w:rsid w:val="00BA13C2"/>
    <w:rsid w:val="00BA1FD1"/>
    <w:rsid w:val="00BA3735"/>
    <w:rsid w:val="00BA3B8A"/>
    <w:rsid w:val="00BA451D"/>
    <w:rsid w:val="00BA459A"/>
    <w:rsid w:val="00BA5E71"/>
    <w:rsid w:val="00BA5F4F"/>
    <w:rsid w:val="00BA70B6"/>
    <w:rsid w:val="00BB0AE6"/>
    <w:rsid w:val="00BB1006"/>
    <w:rsid w:val="00BB1272"/>
    <w:rsid w:val="00BB1B52"/>
    <w:rsid w:val="00BB1FF5"/>
    <w:rsid w:val="00BB3A52"/>
    <w:rsid w:val="00BB4BC5"/>
    <w:rsid w:val="00BB4D2E"/>
    <w:rsid w:val="00BB51FB"/>
    <w:rsid w:val="00BB610A"/>
    <w:rsid w:val="00BB6131"/>
    <w:rsid w:val="00BB716A"/>
    <w:rsid w:val="00BB796F"/>
    <w:rsid w:val="00BC050F"/>
    <w:rsid w:val="00BC0E22"/>
    <w:rsid w:val="00BC19A5"/>
    <w:rsid w:val="00BC1B56"/>
    <w:rsid w:val="00BC1BC3"/>
    <w:rsid w:val="00BC1F6F"/>
    <w:rsid w:val="00BC290A"/>
    <w:rsid w:val="00BC3147"/>
    <w:rsid w:val="00BC4DD8"/>
    <w:rsid w:val="00BC5640"/>
    <w:rsid w:val="00BC5FAD"/>
    <w:rsid w:val="00BC6959"/>
    <w:rsid w:val="00BC695C"/>
    <w:rsid w:val="00BC6EB9"/>
    <w:rsid w:val="00BC7F8F"/>
    <w:rsid w:val="00BD170F"/>
    <w:rsid w:val="00BD1D73"/>
    <w:rsid w:val="00BD44A5"/>
    <w:rsid w:val="00BD48B1"/>
    <w:rsid w:val="00BD5EB3"/>
    <w:rsid w:val="00BD5F46"/>
    <w:rsid w:val="00BD6EA9"/>
    <w:rsid w:val="00BD78AE"/>
    <w:rsid w:val="00BE0487"/>
    <w:rsid w:val="00BE138B"/>
    <w:rsid w:val="00BE3C4C"/>
    <w:rsid w:val="00BE4A02"/>
    <w:rsid w:val="00BE6C72"/>
    <w:rsid w:val="00BF0155"/>
    <w:rsid w:val="00BF0D32"/>
    <w:rsid w:val="00BF124F"/>
    <w:rsid w:val="00BF1431"/>
    <w:rsid w:val="00BF2775"/>
    <w:rsid w:val="00BF2981"/>
    <w:rsid w:val="00BF2B08"/>
    <w:rsid w:val="00BF3C4C"/>
    <w:rsid w:val="00BF54FB"/>
    <w:rsid w:val="00BF560C"/>
    <w:rsid w:val="00BF6252"/>
    <w:rsid w:val="00BF6767"/>
    <w:rsid w:val="00C003E6"/>
    <w:rsid w:val="00C00416"/>
    <w:rsid w:val="00C00B83"/>
    <w:rsid w:val="00C015CD"/>
    <w:rsid w:val="00C021EF"/>
    <w:rsid w:val="00C04390"/>
    <w:rsid w:val="00C04E97"/>
    <w:rsid w:val="00C05188"/>
    <w:rsid w:val="00C06441"/>
    <w:rsid w:val="00C071F7"/>
    <w:rsid w:val="00C07C94"/>
    <w:rsid w:val="00C07EEA"/>
    <w:rsid w:val="00C1013B"/>
    <w:rsid w:val="00C104D9"/>
    <w:rsid w:val="00C108E7"/>
    <w:rsid w:val="00C10A04"/>
    <w:rsid w:val="00C11DDB"/>
    <w:rsid w:val="00C11DE4"/>
    <w:rsid w:val="00C12234"/>
    <w:rsid w:val="00C12A10"/>
    <w:rsid w:val="00C12DE0"/>
    <w:rsid w:val="00C13518"/>
    <w:rsid w:val="00C135B4"/>
    <w:rsid w:val="00C13952"/>
    <w:rsid w:val="00C22D0B"/>
    <w:rsid w:val="00C2499E"/>
    <w:rsid w:val="00C251ED"/>
    <w:rsid w:val="00C2572D"/>
    <w:rsid w:val="00C270D9"/>
    <w:rsid w:val="00C27654"/>
    <w:rsid w:val="00C27AA4"/>
    <w:rsid w:val="00C30A58"/>
    <w:rsid w:val="00C310A9"/>
    <w:rsid w:val="00C3205E"/>
    <w:rsid w:val="00C329F7"/>
    <w:rsid w:val="00C33018"/>
    <w:rsid w:val="00C3311D"/>
    <w:rsid w:val="00C3367F"/>
    <w:rsid w:val="00C36C34"/>
    <w:rsid w:val="00C37BD1"/>
    <w:rsid w:val="00C404F7"/>
    <w:rsid w:val="00C406C7"/>
    <w:rsid w:val="00C40F4E"/>
    <w:rsid w:val="00C42EB1"/>
    <w:rsid w:val="00C437A0"/>
    <w:rsid w:val="00C44F89"/>
    <w:rsid w:val="00C4598D"/>
    <w:rsid w:val="00C45C5F"/>
    <w:rsid w:val="00C46800"/>
    <w:rsid w:val="00C47686"/>
    <w:rsid w:val="00C4769D"/>
    <w:rsid w:val="00C51DBE"/>
    <w:rsid w:val="00C5268F"/>
    <w:rsid w:val="00C52774"/>
    <w:rsid w:val="00C532B1"/>
    <w:rsid w:val="00C54312"/>
    <w:rsid w:val="00C54D9A"/>
    <w:rsid w:val="00C55461"/>
    <w:rsid w:val="00C57482"/>
    <w:rsid w:val="00C574AC"/>
    <w:rsid w:val="00C60503"/>
    <w:rsid w:val="00C607B7"/>
    <w:rsid w:val="00C60A7C"/>
    <w:rsid w:val="00C60B9C"/>
    <w:rsid w:val="00C61CFB"/>
    <w:rsid w:val="00C62150"/>
    <w:rsid w:val="00C626EE"/>
    <w:rsid w:val="00C6272D"/>
    <w:rsid w:val="00C6335D"/>
    <w:rsid w:val="00C64070"/>
    <w:rsid w:val="00C64B68"/>
    <w:rsid w:val="00C663DE"/>
    <w:rsid w:val="00C67B05"/>
    <w:rsid w:val="00C711DD"/>
    <w:rsid w:val="00C714AB"/>
    <w:rsid w:val="00C71EC2"/>
    <w:rsid w:val="00C7206F"/>
    <w:rsid w:val="00C7217D"/>
    <w:rsid w:val="00C72C6C"/>
    <w:rsid w:val="00C73E9E"/>
    <w:rsid w:val="00C740B8"/>
    <w:rsid w:val="00C742F4"/>
    <w:rsid w:val="00C77961"/>
    <w:rsid w:val="00C8063D"/>
    <w:rsid w:val="00C818B8"/>
    <w:rsid w:val="00C8658B"/>
    <w:rsid w:val="00C9055D"/>
    <w:rsid w:val="00C90795"/>
    <w:rsid w:val="00C90799"/>
    <w:rsid w:val="00C92A87"/>
    <w:rsid w:val="00C92DEA"/>
    <w:rsid w:val="00C93164"/>
    <w:rsid w:val="00C93196"/>
    <w:rsid w:val="00C93686"/>
    <w:rsid w:val="00C942D2"/>
    <w:rsid w:val="00C951F7"/>
    <w:rsid w:val="00C9654F"/>
    <w:rsid w:val="00C97271"/>
    <w:rsid w:val="00C9742F"/>
    <w:rsid w:val="00C97501"/>
    <w:rsid w:val="00CA013D"/>
    <w:rsid w:val="00CA0AC1"/>
    <w:rsid w:val="00CA1E11"/>
    <w:rsid w:val="00CA2572"/>
    <w:rsid w:val="00CA25FD"/>
    <w:rsid w:val="00CA27C0"/>
    <w:rsid w:val="00CA2E78"/>
    <w:rsid w:val="00CA5712"/>
    <w:rsid w:val="00CA5856"/>
    <w:rsid w:val="00CA6BFA"/>
    <w:rsid w:val="00CB0D0A"/>
    <w:rsid w:val="00CB0E74"/>
    <w:rsid w:val="00CB4E77"/>
    <w:rsid w:val="00CB540E"/>
    <w:rsid w:val="00CB548B"/>
    <w:rsid w:val="00CB6567"/>
    <w:rsid w:val="00CB6671"/>
    <w:rsid w:val="00CB6EA0"/>
    <w:rsid w:val="00CB6FEB"/>
    <w:rsid w:val="00CB7562"/>
    <w:rsid w:val="00CB7938"/>
    <w:rsid w:val="00CC298B"/>
    <w:rsid w:val="00CC328D"/>
    <w:rsid w:val="00CC41CF"/>
    <w:rsid w:val="00CC484A"/>
    <w:rsid w:val="00CC4A4D"/>
    <w:rsid w:val="00CC59A7"/>
    <w:rsid w:val="00CC5FDE"/>
    <w:rsid w:val="00CC60FD"/>
    <w:rsid w:val="00CC7AF4"/>
    <w:rsid w:val="00CD10E0"/>
    <w:rsid w:val="00CD1428"/>
    <w:rsid w:val="00CD17F5"/>
    <w:rsid w:val="00CD20CF"/>
    <w:rsid w:val="00CD2436"/>
    <w:rsid w:val="00CD2E3E"/>
    <w:rsid w:val="00CD35BE"/>
    <w:rsid w:val="00CD384A"/>
    <w:rsid w:val="00CD438A"/>
    <w:rsid w:val="00CD4FCB"/>
    <w:rsid w:val="00CD57CC"/>
    <w:rsid w:val="00CD7B36"/>
    <w:rsid w:val="00CE0AB9"/>
    <w:rsid w:val="00CE16D4"/>
    <w:rsid w:val="00CE2D59"/>
    <w:rsid w:val="00CE38EA"/>
    <w:rsid w:val="00CE4702"/>
    <w:rsid w:val="00CE4AC4"/>
    <w:rsid w:val="00CE5F24"/>
    <w:rsid w:val="00CE640F"/>
    <w:rsid w:val="00CE685E"/>
    <w:rsid w:val="00CE6EDD"/>
    <w:rsid w:val="00CE75B3"/>
    <w:rsid w:val="00CE7C13"/>
    <w:rsid w:val="00CF00AE"/>
    <w:rsid w:val="00CF143D"/>
    <w:rsid w:val="00CF246B"/>
    <w:rsid w:val="00CF24A5"/>
    <w:rsid w:val="00CF2A8F"/>
    <w:rsid w:val="00CF2E64"/>
    <w:rsid w:val="00CF356F"/>
    <w:rsid w:val="00CF44BF"/>
    <w:rsid w:val="00CF4C6A"/>
    <w:rsid w:val="00CF72F9"/>
    <w:rsid w:val="00D01480"/>
    <w:rsid w:val="00D024FA"/>
    <w:rsid w:val="00D03B45"/>
    <w:rsid w:val="00D04110"/>
    <w:rsid w:val="00D06124"/>
    <w:rsid w:val="00D06860"/>
    <w:rsid w:val="00D06F8D"/>
    <w:rsid w:val="00D07910"/>
    <w:rsid w:val="00D07929"/>
    <w:rsid w:val="00D1146C"/>
    <w:rsid w:val="00D11E53"/>
    <w:rsid w:val="00D1378E"/>
    <w:rsid w:val="00D13ABB"/>
    <w:rsid w:val="00D13C30"/>
    <w:rsid w:val="00D13CD1"/>
    <w:rsid w:val="00D13F79"/>
    <w:rsid w:val="00D155DE"/>
    <w:rsid w:val="00D15CB2"/>
    <w:rsid w:val="00D164BE"/>
    <w:rsid w:val="00D2050B"/>
    <w:rsid w:val="00D209F8"/>
    <w:rsid w:val="00D21F68"/>
    <w:rsid w:val="00D23B97"/>
    <w:rsid w:val="00D249D0"/>
    <w:rsid w:val="00D24F6F"/>
    <w:rsid w:val="00D25503"/>
    <w:rsid w:val="00D256A0"/>
    <w:rsid w:val="00D2592D"/>
    <w:rsid w:val="00D26316"/>
    <w:rsid w:val="00D267D8"/>
    <w:rsid w:val="00D272C4"/>
    <w:rsid w:val="00D27BEE"/>
    <w:rsid w:val="00D30F10"/>
    <w:rsid w:val="00D31FA5"/>
    <w:rsid w:val="00D325DE"/>
    <w:rsid w:val="00D33314"/>
    <w:rsid w:val="00D33941"/>
    <w:rsid w:val="00D33A70"/>
    <w:rsid w:val="00D340C1"/>
    <w:rsid w:val="00D35023"/>
    <w:rsid w:val="00D368EA"/>
    <w:rsid w:val="00D37E39"/>
    <w:rsid w:val="00D41CFD"/>
    <w:rsid w:val="00D427FE"/>
    <w:rsid w:val="00D4292A"/>
    <w:rsid w:val="00D460AA"/>
    <w:rsid w:val="00D50E75"/>
    <w:rsid w:val="00D50F43"/>
    <w:rsid w:val="00D5153F"/>
    <w:rsid w:val="00D5235D"/>
    <w:rsid w:val="00D52417"/>
    <w:rsid w:val="00D530E2"/>
    <w:rsid w:val="00D54862"/>
    <w:rsid w:val="00D56860"/>
    <w:rsid w:val="00D57305"/>
    <w:rsid w:val="00D57BD1"/>
    <w:rsid w:val="00D60759"/>
    <w:rsid w:val="00D60AD6"/>
    <w:rsid w:val="00D624AE"/>
    <w:rsid w:val="00D62737"/>
    <w:rsid w:val="00D656DA"/>
    <w:rsid w:val="00D65CE2"/>
    <w:rsid w:val="00D6671D"/>
    <w:rsid w:val="00D66B35"/>
    <w:rsid w:val="00D677E9"/>
    <w:rsid w:val="00D67DE0"/>
    <w:rsid w:val="00D7197A"/>
    <w:rsid w:val="00D722E6"/>
    <w:rsid w:val="00D732F6"/>
    <w:rsid w:val="00D73474"/>
    <w:rsid w:val="00D73D83"/>
    <w:rsid w:val="00D746E5"/>
    <w:rsid w:val="00D770B2"/>
    <w:rsid w:val="00D777D3"/>
    <w:rsid w:val="00D77CB0"/>
    <w:rsid w:val="00D8081B"/>
    <w:rsid w:val="00D80EFA"/>
    <w:rsid w:val="00D816F0"/>
    <w:rsid w:val="00D823A3"/>
    <w:rsid w:val="00D82DD7"/>
    <w:rsid w:val="00D83196"/>
    <w:rsid w:val="00D84743"/>
    <w:rsid w:val="00D8561B"/>
    <w:rsid w:val="00D86162"/>
    <w:rsid w:val="00D92367"/>
    <w:rsid w:val="00D927FE"/>
    <w:rsid w:val="00D92A03"/>
    <w:rsid w:val="00D92E17"/>
    <w:rsid w:val="00D92EC6"/>
    <w:rsid w:val="00D955DE"/>
    <w:rsid w:val="00D959E4"/>
    <w:rsid w:val="00D965E8"/>
    <w:rsid w:val="00D97378"/>
    <w:rsid w:val="00DA0F6D"/>
    <w:rsid w:val="00DA1596"/>
    <w:rsid w:val="00DA2DA2"/>
    <w:rsid w:val="00DA3F52"/>
    <w:rsid w:val="00DA3FA5"/>
    <w:rsid w:val="00DA4676"/>
    <w:rsid w:val="00DA4A5B"/>
    <w:rsid w:val="00DA5126"/>
    <w:rsid w:val="00DA5155"/>
    <w:rsid w:val="00DA5798"/>
    <w:rsid w:val="00DA5CC7"/>
    <w:rsid w:val="00DA671F"/>
    <w:rsid w:val="00DA6B9D"/>
    <w:rsid w:val="00DA72C3"/>
    <w:rsid w:val="00DB00C4"/>
    <w:rsid w:val="00DB260A"/>
    <w:rsid w:val="00DB2695"/>
    <w:rsid w:val="00DB58AF"/>
    <w:rsid w:val="00DC1374"/>
    <w:rsid w:val="00DC14CF"/>
    <w:rsid w:val="00DC1701"/>
    <w:rsid w:val="00DC1ED1"/>
    <w:rsid w:val="00DC260A"/>
    <w:rsid w:val="00DC37D5"/>
    <w:rsid w:val="00DC4F4A"/>
    <w:rsid w:val="00DC687F"/>
    <w:rsid w:val="00DC6944"/>
    <w:rsid w:val="00DD03B4"/>
    <w:rsid w:val="00DD1577"/>
    <w:rsid w:val="00DD17E6"/>
    <w:rsid w:val="00DD1E33"/>
    <w:rsid w:val="00DD2EEE"/>
    <w:rsid w:val="00DD33F2"/>
    <w:rsid w:val="00DD5427"/>
    <w:rsid w:val="00DD602B"/>
    <w:rsid w:val="00DD7044"/>
    <w:rsid w:val="00DD7A79"/>
    <w:rsid w:val="00DE06EE"/>
    <w:rsid w:val="00DE1D1D"/>
    <w:rsid w:val="00DE2768"/>
    <w:rsid w:val="00DE3114"/>
    <w:rsid w:val="00DE6BFE"/>
    <w:rsid w:val="00DE738F"/>
    <w:rsid w:val="00DE7921"/>
    <w:rsid w:val="00DF01E2"/>
    <w:rsid w:val="00DF16F2"/>
    <w:rsid w:val="00DF3EFB"/>
    <w:rsid w:val="00DF4B49"/>
    <w:rsid w:val="00DF6CA6"/>
    <w:rsid w:val="00DF72F3"/>
    <w:rsid w:val="00E00B64"/>
    <w:rsid w:val="00E02279"/>
    <w:rsid w:val="00E03C8F"/>
    <w:rsid w:val="00E05541"/>
    <w:rsid w:val="00E056BF"/>
    <w:rsid w:val="00E05875"/>
    <w:rsid w:val="00E05DFC"/>
    <w:rsid w:val="00E07E5F"/>
    <w:rsid w:val="00E128F2"/>
    <w:rsid w:val="00E1296D"/>
    <w:rsid w:val="00E13928"/>
    <w:rsid w:val="00E13B04"/>
    <w:rsid w:val="00E13C9C"/>
    <w:rsid w:val="00E13D4A"/>
    <w:rsid w:val="00E14D7E"/>
    <w:rsid w:val="00E1536B"/>
    <w:rsid w:val="00E1615C"/>
    <w:rsid w:val="00E1680C"/>
    <w:rsid w:val="00E176B4"/>
    <w:rsid w:val="00E21166"/>
    <w:rsid w:val="00E24469"/>
    <w:rsid w:val="00E249FF"/>
    <w:rsid w:val="00E2690C"/>
    <w:rsid w:val="00E31454"/>
    <w:rsid w:val="00E319CB"/>
    <w:rsid w:val="00E31FC2"/>
    <w:rsid w:val="00E3585F"/>
    <w:rsid w:val="00E36E81"/>
    <w:rsid w:val="00E37696"/>
    <w:rsid w:val="00E405F6"/>
    <w:rsid w:val="00E40CD4"/>
    <w:rsid w:val="00E41554"/>
    <w:rsid w:val="00E419CE"/>
    <w:rsid w:val="00E43E4F"/>
    <w:rsid w:val="00E44F91"/>
    <w:rsid w:val="00E45396"/>
    <w:rsid w:val="00E46569"/>
    <w:rsid w:val="00E46C4B"/>
    <w:rsid w:val="00E46E15"/>
    <w:rsid w:val="00E4710E"/>
    <w:rsid w:val="00E474EB"/>
    <w:rsid w:val="00E505F7"/>
    <w:rsid w:val="00E50753"/>
    <w:rsid w:val="00E50A6C"/>
    <w:rsid w:val="00E51B41"/>
    <w:rsid w:val="00E51F9A"/>
    <w:rsid w:val="00E52704"/>
    <w:rsid w:val="00E52965"/>
    <w:rsid w:val="00E52A24"/>
    <w:rsid w:val="00E54937"/>
    <w:rsid w:val="00E56AB1"/>
    <w:rsid w:val="00E57682"/>
    <w:rsid w:val="00E61252"/>
    <w:rsid w:val="00E61879"/>
    <w:rsid w:val="00E636A4"/>
    <w:rsid w:val="00E638B7"/>
    <w:rsid w:val="00E63C74"/>
    <w:rsid w:val="00E63F78"/>
    <w:rsid w:val="00E64CC2"/>
    <w:rsid w:val="00E6500F"/>
    <w:rsid w:val="00E6527A"/>
    <w:rsid w:val="00E6610F"/>
    <w:rsid w:val="00E66286"/>
    <w:rsid w:val="00E66D6E"/>
    <w:rsid w:val="00E67CCA"/>
    <w:rsid w:val="00E70D79"/>
    <w:rsid w:val="00E72706"/>
    <w:rsid w:val="00E73523"/>
    <w:rsid w:val="00E7443E"/>
    <w:rsid w:val="00E744D9"/>
    <w:rsid w:val="00E74864"/>
    <w:rsid w:val="00E74AB1"/>
    <w:rsid w:val="00E74DC4"/>
    <w:rsid w:val="00E75085"/>
    <w:rsid w:val="00E76978"/>
    <w:rsid w:val="00E77DBA"/>
    <w:rsid w:val="00E81D82"/>
    <w:rsid w:val="00E82EED"/>
    <w:rsid w:val="00E83A9B"/>
    <w:rsid w:val="00E855D5"/>
    <w:rsid w:val="00E867F9"/>
    <w:rsid w:val="00E868F3"/>
    <w:rsid w:val="00E871D8"/>
    <w:rsid w:val="00E87C65"/>
    <w:rsid w:val="00E904D6"/>
    <w:rsid w:val="00E90B26"/>
    <w:rsid w:val="00E90B5B"/>
    <w:rsid w:val="00E90CFF"/>
    <w:rsid w:val="00E91A96"/>
    <w:rsid w:val="00E9217B"/>
    <w:rsid w:val="00E92926"/>
    <w:rsid w:val="00E95843"/>
    <w:rsid w:val="00E95C5F"/>
    <w:rsid w:val="00E966E3"/>
    <w:rsid w:val="00E96926"/>
    <w:rsid w:val="00EA039B"/>
    <w:rsid w:val="00EA136C"/>
    <w:rsid w:val="00EA14F4"/>
    <w:rsid w:val="00EA2D9B"/>
    <w:rsid w:val="00EA3EC2"/>
    <w:rsid w:val="00EA3FBE"/>
    <w:rsid w:val="00EA737E"/>
    <w:rsid w:val="00EA7B7E"/>
    <w:rsid w:val="00EB0156"/>
    <w:rsid w:val="00EB1E8A"/>
    <w:rsid w:val="00EB2201"/>
    <w:rsid w:val="00EB23F3"/>
    <w:rsid w:val="00EB32F2"/>
    <w:rsid w:val="00EB3416"/>
    <w:rsid w:val="00EB3788"/>
    <w:rsid w:val="00EB46F7"/>
    <w:rsid w:val="00EB47DB"/>
    <w:rsid w:val="00EB5DE7"/>
    <w:rsid w:val="00EB7790"/>
    <w:rsid w:val="00EC04F2"/>
    <w:rsid w:val="00EC05D8"/>
    <w:rsid w:val="00EC1080"/>
    <w:rsid w:val="00EC268D"/>
    <w:rsid w:val="00EC2763"/>
    <w:rsid w:val="00EC29EA"/>
    <w:rsid w:val="00EC2E51"/>
    <w:rsid w:val="00EC4103"/>
    <w:rsid w:val="00EC4E9A"/>
    <w:rsid w:val="00EC509A"/>
    <w:rsid w:val="00EC5CBE"/>
    <w:rsid w:val="00EC5D3A"/>
    <w:rsid w:val="00EC61BF"/>
    <w:rsid w:val="00EC6890"/>
    <w:rsid w:val="00ED02B7"/>
    <w:rsid w:val="00ED1311"/>
    <w:rsid w:val="00ED198C"/>
    <w:rsid w:val="00ED1D22"/>
    <w:rsid w:val="00ED2583"/>
    <w:rsid w:val="00ED31C6"/>
    <w:rsid w:val="00ED3E83"/>
    <w:rsid w:val="00ED4C4A"/>
    <w:rsid w:val="00ED5D77"/>
    <w:rsid w:val="00ED641B"/>
    <w:rsid w:val="00ED7189"/>
    <w:rsid w:val="00ED7B3B"/>
    <w:rsid w:val="00EE07FD"/>
    <w:rsid w:val="00EE1491"/>
    <w:rsid w:val="00EE1D48"/>
    <w:rsid w:val="00EE32F6"/>
    <w:rsid w:val="00EE344A"/>
    <w:rsid w:val="00EE3E53"/>
    <w:rsid w:val="00EE45B6"/>
    <w:rsid w:val="00EE4CE2"/>
    <w:rsid w:val="00EE6FEE"/>
    <w:rsid w:val="00EF01D2"/>
    <w:rsid w:val="00EF1177"/>
    <w:rsid w:val="00EF1563"/>
    <w:rsid w:val="00EF18CB"/>
    <w:rsid w:val="00EF1FD0"/>
    <w:rsid w:val="00EF2388"/>
    <w:rsid w:val="00EF39B5"/>
    <w:rsid w:val="00EF3A40"/>
    <w:rsid w:val="00EF3E58"/>
    <w:rsid w:val="00EF414F"/>
    <w:rsid w:val="00EF50E6"/>
    <w:rsid w:val="00EF53D6"/>
    <w:rsid w:val="00EF596D"/>
    <w:rsid w:val="00EF7A36"/>
    <w:rsid w:val="00F0276E"/>
    <w:rsid w:val="00F03F76"/>
    <w:rsid w:val="00F03F93"/>
    <w:rsid w:val="00F04678"/>
    <w:rsid w:val="00F047F5"/>
    <w:rsid w:val="00F0548F"/>
    <w:rsid w:val="00F06F61"/>
    <w:rsid w:val="00F1007B"/>
    <w:rsid w:val="00F126EF"/>
    <w:rsid w:val="00F12FC0"/>
    <w:rsid w:val="00F1304D"/>
    <w:rsid w:val="00F13751"/>
    <w:rsid w:val="00F145D0"/>
    <w:rsid w:val="00F2058D"/>
    <w:rsid w:val="00F20DF4"/>
    <w:rsid w:val="00F22B94"/>
    <w:rsid w:val="00F22FA6"/>
    <w:rsid w:val="00F231A5"/>
    <w:rsid w:val="00F2346B"/>
    <w:rsid w:val="00F23657"/>
    <w:rsid w:val="00F23BE2"/>
    <w:rsid w:val="00F23BE3"/>
    <w:rsid w:val="00F24420"/>
    <w:rsid w:val="00F24F83"/>
    <w:rsid w:val="00F266DA"/>
    <w:rsid w:val="00F26938"/>
    <w:rsid w:val="00F269FF"/>
    <w:rsid w:val="00F30891"/>
    <w:rsid w:val="00F30FEB"/>
    <w:rsid w:val="00F32928"/>
    <w:rsid w:val="00F33996"/>
    <w:rsid w:val="00F343D1"/>
    <w:rsid w:val="00F352D8"/>
    <w:rsid w:val="00F37104"/>
    <w:rsid w:val="00F37A0C"/>
    <w:rsid w:val="00F37F5D"/>
    <w:rsid w:val="00F40F4B"/>
    <w:rsid w:val="00F41589"/>
    <w:rsid w:val="00F41739"/>
    <w:rsid w:val="00F42E15"/>
    <w:rsid w:val="00F42EDB"/>
    <w:rsid w:val="00F43B70"/>
    <w:rsid w:val="00F43FA9"/>
    <w:rsid w:val="00F4490F"/>
    <w:rsid w:val="00F44C23"/>
    <w:rsid w:val="00F46D8D"/>
    <w:rsid w:val="00F4708E"/>
    <w:rsid w:val="00F506B3"/>
    <w:rsid w:val="00F50F0F"/>
    <w:rsid w:val="00F5156E"/>
    <w:rsid w:val="00F53035"/>
    <w:rsid w:val="00F541FE"/>
    <w:rsid w:val="00F54E38"/>
    <w:rsid w:val="00F60049"/>
    <w:rsid w:val="00F62727"/>
    <w:rsid w:val="00F634DC"/>
    <w:rsid w:val="00F6479A"/>
    <w:rsid w:val="00F64F9C"/>
    <w:rsid w:val="00F651D4"/>
    <w:rsid w:val="00F66D1F"/>
    <w:rsid w:val="00F66F9C"/>
    <w:rsid w:val="00F676A5"/>
    <w:rsid w:val="00F6776D"/>
    <w:rsid w:val="00F726FE"/>
    <w:rsid w:val="00F72AC2"/>
    <w:rsid w:val="00F73A6E"/>
    <w:rsid w:val="00F73CFC"/>
    <w:rsid w:val="00F744E4"/>
    <w:rsid w:val="00F75A8F"/>
    <w:rsid w:val="00F75BFA"/>
    <w:rsid w:val="00F800C2"/>
    <w:rsid w:val="00F80780"/>
    <w:rsid w:val="00F8255D"/>
    <w:rsid w:val="00F82B51"/>
    <w:rsid w:val="00F82B81"/>
    <w:rsid w:val="00F85078"/>
    <w:rsid w:val="00F861C3"/>
    <w:rsid w:val="00F879EF"/>
    <w:rsid w:val="00F87F85"/>
    <w:rsid w:val="00F903D0"/>
    <w:rsid w:val="00F90492"/>
    <w:rsid w:val="00F920B3"/>
    <w:rsid w:val="00F923DF"/>
    <w:rsid w:val="00F93C1A"/>
    <w:rsid w:val="00F93D6B"/>
    <w:rsid w:val="00F948DB"/>
    <w:rsid w:val="00F96948"/>
    <w:rsid w:val="00FA01F5"/>
    <w:rsid w:val="00FA1C51"/>
    <w:rsid w:val="00FA2E24"/>
    <w:rsid w:val="00FA3574"/>
    <w:rsid w:val="00FA47A8"/>
    <w:rsid w:val="00FA7BA2"/>
    <w:rsid w:val="00FB0BCD"/>
    <w:rsid w:val="00FB185A"/>
    <w:rsid w:val="00FB20B4"/>
    <w:rsid w:val="00FB20C7"/>
    <w:rsid w:val="00FB28FD"/>
    <w:rsid w:val="00FB2AD7"/>
    <w:rsid w:val="00FB3289"/>
    <w:rsid w:val="00FB3452"/>
    <w:rsid w:val="00FB3B8B"/>
    <w:rsid w:val="00FB44CE"/>
    <w:rsid w:val="00FB54F0"/>
    <w:rsid w:val="00FB56AB"/>
    <w:rsid w:val="00FB5D62"/>
    <w:rsid w:val="00FB6DD9"/>
    <w:rsid w:val="00FB706B"/>
    <w:rsid w:val="00FB7280"/>
    <w:rsid w:val="00FB77E3"/>
    <w:rsid w:val="00FC0D04"/>
    <w:rsid w:val="00FC2914"/>
    <w:rsid w:val="00FC306A"/>
    <w:rsid w:val="00FC30F4"/>
    <w:rsid w:val="00FC37EE"/>
    <w:rsid w:val="00FC3CF8"/>
    <w:rsid w:val="00FC61F4"/>
    <w:rsid w:val="00FC7AE9"/>
    <w:rsid w:val="00FD7E46"/>
    <w:rsid w:val="00FE3C5C"/>
    <w:rsid w:val="00FE3D4E"/>
    <w:rsid w:val="00FE453E"/>
    <w:rsid w:val="00FE4DD8"/>
    <w:rsid w:val="00FE5578"/>
    <w:rsid w:val="00FE5C6F"/>
    <w:rsid w:val="00FE5DD7"/>
    <w:rsid w:val="00FE7850"/>
    <w:rsid w:val="00FF02E1"/>
    <w:rsid w:val="00FF05C9"/>
    <w:rsid w:val="00FF145B"/>
    <w:rsid w:val="00FF4A1E"/>
    <w:rsid w:val="00FF5231"/>
    <w:rsid w:val="00FF57DC"/>
    <w:rsid w:val="00FF6183"/>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3054"/>
  <w15:docId w15:val="{15BC6E39-BDD2-4F33-9A16-4E92E1F45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04D9"/>
    <w:pPr>
      <w:spacing w:after="0" w:line="240" w:lineRule="auto"/>
    </w:pPr>
  </w:style>
  <w:style w:type="character" w:customStyle="1" w:styleId="NoSpacingChar">
    <w:name w:val="No Spacing Char"/>
    <w:basedOn w:val="DefaultParagraphFont"/>
    <w:link w:val="NoSpacing"/>
    <w:uiPriority w:val="1"/>
    <w:rsid w:val="00C104D9"/>
    <w:rPr>
      <w:rFonts w:eastAsiaTheme="minorEastAsia"/>
    </w:rPr>
  </w:style>
  <w:style w:type="paragraph" w:styleId="BalloonText">
    <w:name w:val="Balloon Text"/>
    <w:basedOn w:val="Normal"/>
    <w:link w:val="BalloonTextChar"/>
    <w:uiPriority w:val="99"/>
    <w:semiHidden/>
    <w:unhideWhenUsed/>
    <w:rsid w:val="00C10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4D9"/>
    <w:rPr>
      <w:rFonts w:ascii="Tahoma" w:hAnsi="Tahoma" w:cs="Tahoma"/>
      <w:sz w:val="16"/>
      <w:szCs w:val="16"/>
    </w:rPr>
  </w:style>
  <w:style w:type="paragraph" w:styleId="FootnoteText">
    <w:name w:val="footnote text"/>
    <w:basedOn w:val="Normal"/>
    <w:link w:val="FootnoteTextChar"/>
    <w:uiPriority w:val="99"/>
    <w:semiHidden/>
    <w:unhideWhenUsed/>
    <w:rsid w:val="000E5376"/>
    <w:pPr>
      <w:spacing w:after="0" w:line="240" w:lineRule="auto"/>
    </w:pPr>
    <w:rPr>
      <w:sz w:val="20"/>
    </w:rPr>
  </w:style>
  <w:style w:type="character" w:customStyle="1" w:styleId="FootnoteTextChar">
    <w:name w:val="Footnote Text Char"/>
    <w:basedOn w:val="DefaultParagraphFont"/>
    <w:link w:val="FootnoteText"/>
    <w:uiPriority w:val="99"/>
    <w:semiHidden/>
    <w:rsid w:val="000E5376"/>
    <w:rPr>
      <w:sz w:val="20"/>
      <w:szCs w:val="20"/>
    </w:rPr>
  </w:style>
  <w:style w:type="character" w:styleId="FootnoteReference">
    <w:name w:val="footnote reference"/>
    <w:aliases w:val="ftref,BVI fnr,BVI fnr Car Car,BVI fnr Car,BVI fnr Car Car Car Car,BVI fnr Car Car Car Car Char, BVI fnr, BVI fnr Car Car, BVI fnr Car Car Car Car, BVI fnr Car Car Car Car Char, BVI fnr Char,BVI fnr Char, BVI fnr Car Car Char"/>
    <w:basedOn w:val="DefaultParagraphFont"/>
    <w:uiPriority w:val="99"/>
    <w:unhideWhenUsed/>
    <w:rsid w:val="000E5376"/>
    <w:rPr>
      <w:vertAlign w:val="superscript"/>
    </w:rPr>
  </w:style>
  <w:style w:type="paragraph" w:styleId="ListParagraph">
    <w:name w:val="List Paragraph"/>
    <w:basedOn w:val="Normal"/>
    <w:uiPriority w:val="34"/>
    <w:qFormat/>
    <w:rsid w:val="00B968DC"/>
    <w:pPr>
      <w:ind w:left="720"/>
      <w:contextualSpacing/>
    </w:pPr>
  </w:style>
  <w:style w:type="paragraph" w:customStyle="1" w:styleId="Default">
    <w:name w:val="Default"/>
    <w:rsid w:val="00C04E9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9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0909"/>
  </w:style>
  <w:style w:type="paragraph" w:styleId="Footer">
    <w:name w:val="footer"/>
    <w:basedOn w:val="Normal"/>
    <w:link w:val="FooterChar"/>
    <w:uiPriority w:val="99"/>
    <w:unhideWhenUsed/>
    <w:rsid w:val="000B09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0909"/>
  </w:style>
  <w:style w:type="character" w:styleId="Hyperlink">
    <w:name w:val="Hyperlink"/>
    <w:basedOn w:val="DefaultParagraphFont"/>
    <w:uiPriority w:val="99"/>
    <w:unhideWhenUsed/>
    <w:rsid w:val="00FB6DD9"/>
    <w:rPr>
      <w:color w:val="0000FF"/>
      <w:u w:val="single"/>
    </w:rPr>
  </w:style>
  <w:style w:type="paragraph" w:styleId="NormalWeb">
    <w:name w:val="Normal (Web)"/>
    <w:basedOn w:val="Normal"/>
    <w:uiPriority w:val="99"/>
    <w:unhideWhenUsed/>
    <w:rsid w:val="00982D66"/>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gkelc">
    <w:name w:val="hgkelc"/>
    <w:basedOn w:val="DefaultParagraphFont"/>
    <w:rsid w:val="00E05541"/>
  </w:style>
  <w:style w:type="character" w:customStyle="1" w:styleId="kx21rb">
    <w:name w:val="kx21rb"/>
    <w:basedOn w:val="DefaultParagraphFont"/>
    <w:rsid w:val="00E05541"/>
  </w:style>
  <w:style w:type="paragraph" w:styleId="HTMLPreformatted">
    <w:name w:val="HTML Preformatted"/>
    <w:basedOn w:val="Normal"/>
    <w:link w:val="HTMLPreformattedChar"/>
    <w:uiPriority w:val="99"/>
    <w:unhideWhenUsed/>
    <w:rsid w:val="00131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lang w:bidi="ar-SA"/>
    </w:rPr>
  </w:style>
  <w:style w:type="character" w:customStyle="1" w:styleId="HTMLPreformattedChar">
    <w:name w:val="HTML Preformatted Char"/>
    <w:basedOn w:val="DefaultParagraphFont"/>
    <w:link w:val="HTMLPreformatted"/>
    <w:uiPriority w:val="99"/>
    <w:rsid w:val="00131BFA"/>
    <w:rPr>
      <w:rFonts w:ascii="Courier New" w:eastAsia="Times New Roman" w:hAnsi="Courier New" w:cs="Courier New"/>
      <w:sz w:val="20"/>
      <w:lang w:bidi="ar-SA"/>
    </w:rPr>
  </w:style>
  <w:style w:type="character" w:customStyle="1" w:styleId="y2iqfc">
    <w:name w:val="y2iqfc"/>
    <w:basedOn w:val="DefaultParagraphFont"/>
    <w:rsid w:val="00131BFA"/>
  </w:style>
  <w:style w:type="table" w:styleId="TableGrid">
    <w:name w:val="Table Grid"/>
    <w:basedOn w:val="TableNormal"/>
    <w:uiPriority w:val="59"/>
    <w:rsid w:val="0003468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B197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73E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88842">
      <w:bodyDiv w:val="1"/>
      <w:marLeft w:val="0"/>
      <w:marRight w:val="0"/>
      <w:marTop w:val="0"/>
      <w:marBottom w:val="0"/>
      <w:divBdr>
        <w:top w:val="none" w:sz="0" w:space="0" w:color="auto"/>
        <w:left w:val="none" w:sz="0" w:space="0" w:color="auto"/>
        <w:bottom w:val="none" w:sz="0" w:space="0" w:color="auto"/>
        <w:right w:val="none" w:sz="0" w:space="0" w:color="auto"/>
      </w:divBdr>
    </w:div>
    <w:div w:id="144199342">
      <w:bodyDiv w:val="1"/>
      <w:marLeft w:val="0"/>
      <w:marRight w:val="0"/>
      <w:marTop w:val="0"/>
      <w:marBottom w:val="0"/>
      <w:divBdr>
        <w:top w:val="none" w:sz="0" w:space="0" w:color="auto"/>
        <w:left w:val="none" w:sz="0" w:space="0" w:color="auto"/>
        <w:bottom w:val="none" w:sz="0" w:space="0" w:color="auto"/>
        <w:right w:val="none" w:sz="0" w:space="0" w:color="auto"/>
      </w:divBdr>
    </w:div>
    <w:div w:id="191379116">
      <w:bodyDiv w:val="1"/>
      <w:marLeft w:val="0"/>
      <w:marRight w:val="0"/>
      <w:marTop w:val="0"/>
      <w:marBottom w:val="0"/>
      <w:divBdr>
        <w:top w:val="none" w:sz="0" w:space="0" w:color="auto"/>
        <w:left w:val="none" w:sz="0" w:space="0" w:color="auto"/>
        <w:bottom w:val="none" w:sz="0" w:space="0" w:color="auto"/>
        <w:right w:val="none" w:sz="0" w:space="0" w:color="auto"/>
      </w:divBdr>
    </w:div>
    <w:div w:id="231895569">
      <w:bodyDiv w:val="1"/>
      <w:marLeft w:val="0"/>
      <w:marRight w:val="0"/>
      <w:marTop w:val="0"/>
      <w:marBottom w:val="0"/>
      <w:divBdr>
        <w:top w:val="none" w:sz="0" w:space="0" w:color="auto"/>
        <w:left w:val="none" w:sz="0" w:space="0" w:color="auto"/>
        <w:bottom w:val="none" w:sz="0" w:space="0" w:color="auto"/>
        <w:right w:val="none" w:sz="0" w:space="0" w:color="auto"/>
      </w:divBdr>
    </w:div>
    <w:div w:id="242305210">
      <w:bodyDiv w:val="1"/>
      <w:marLeft w:val="0"/>
      <w:marRight w:val="0"/>
      <w:marTop w:val="0"/>
      <w:marBottom w:val="0"/>
      <w:divBdr>
        <w:top w:val="none" w:sz="0" w:space="0" w:color="auto"/>
        <w:left w:val="none" w:sz="0" w:space="0" w:color="auto"/>
        <w:bottom w:val="none" w:sz="0" w:space="0" w:color="auto"/>
        <w:right w:val="none" w:sz="0" w:space="0" w:color="auto"/>
      </w:divBdr>
    </w:div>
    <w:div w:id="254292457">
      <w:bodyDiv w:val="1"/>
      <w:marLeft w:val="0"/>
      <w:marRight w:val="0"/>
      <w:marTop w:val="0"/>
      <w:marBottom w:val="0"/>
      <w:divBdr>
        <w:top w:val="none" w:sz="0" w:space="0" w:color="auto"/>
        <w:left w:val="none" w:sz="0" w:space="0" w:color="auto"/>
        <w:bottom w:val="none" w:sz="0" w:space="0" w:color="auto"/>
        <w:right w:val="none" w:sz="0" w:space="0" w:color="auto"/>
      </w:divBdr>
    </w:div>
    <w:div w:id="385374779">
      <w:bodyDiv w:val="1"/>
      <w:marLeft w:val="0"/>
      <w:marRight w:val="0"/>
      <w:marTop w:val="0"/>
      <w:marBottom w:val="0"/>
      <w:divBdr>
        <w:top w:val="none" w:sz="0" w:space="0" w:color="auto"/>
        <w:left w:val="none" w:sz="0" w:space="0" w:color="auto"/>
        <w:bottom w:val="none" w:sz="0" w:space="0" w:color="auto"/>
        <w:right w:val="none" w:sz="0" w:space="0" w:color="auto"/>
      </w:divBdr>
    </w:div>
    <w:div w:id="392395069">
      <w:bodyDiv w:val="1"/>
      <w:marLeft w:val="0"/>
      <w:marRight w:val="0"/>
      <w:marTop w:val="0"/>
      <w:marBottom w:val="0"/>
      <w:divBdr>
        <w:top w:val="none" w:sz="0" w:space="0" w:color="auto"/>
        <w:left w:val="none" w:sz="0" w:space="0" w:color="auto"/>
        <w:bottom w:val="none" w:sz="0" w:space="0" w:color="auto"/>
        <w:right w:val="none" w:sz="0" w:space="0" w:color="auto"/>
      </w:divBdr>
    </w:div>
    <w:div w:id="458299665">
      <w:bodyDiv w:val="1"/>
      <w:marLeft w:val="0"/>
      <w:marRight w:val="0"/>
      <w:marTop w:val="0"/>
      <w:marBottom w:val="0"/>
      <w:divBdr>
        <w:top w:val="none" w:sz="0" w:space="0" w:color="auto"/>
        <w:left w:val="none" w:sz="0" w:space="0" w:color="auto"/>
        <w:bottom w:val="none" w:sz="0" w:space="0" w:color="auto"/>
        <w:right w:val="none" w:sz="0" w:space="0" w:color="auto"/>
      </w:divBdr>
    </w:div>
    <w:div w:id="535124586">
      <w:bodyDiv w:val="1"/>
      <w:marLeft w:val="0"/>
      <w:marRight w:val="0"/>
      <w:marTop w:val="0"/>
      <w:marBottom w:val="0"/>
      <w:divBdr>
        <w:top w:val="none" w:sz="0" w:space="0" w:color="auto"/>
        <w:left w:val="none" w:sz="0" w:space="0" w:color="auto"/>
        <w:bottom w:val="none" w:sz="0" w:space="0" w:color="auto"/>
        <w:right w:val="none" w:sz="0" w:space="0" w:color="auto"/>
      </w:divBdr>
    </w:div>
    <w:div w:id="535896144">
      <w:bodyDiv w:val="1"/>
      <w:marLeft w:val="0"/>
      <w:marRight w:val="0"/>
      <w:marTop w:val="0"/>
      <w:marBottom w:val="0"/>
      <w:divBdr>
        <w:top w:val="none" w:sz="0" w:space="0" w:color="auto"/>
        <w:left w:val="none" w:sz="0" w:space="0" w:color="auto"/>
        <w:bottom w:val="none" w:sz="0" w:space="0" w:color="auto"/>
        <w:right w:val="none" w:sz="0" w:space="0" w:color="auto"/>
      </w:divBdr>
      <w:divsChild>
        <w:div w:id="1006591781">
          <w:marLeft w:val="547"/>
          <w:marRight w:val="0"/>
          <w:marTop w:val="82"/>
          <w:marBottom w:val="0"/>
          <w:divBdr>
            <w:top w:val="none" w:sz="0" w:space="0" w:color="auto"/>
            <w:left w:val="none" w:sz="0" w:space="0" w:color="auto"/>
            <w:bottom w:val="none" w:sz="0" w:space="0" w:color="auto"/>
            <w:right w:val="none" w:sz="0" w:space="0" w:color="auto"/>
          </w:divBdr>
        </w:div>
      </w:divsChild>
    </w:div>
    <w:div w:id="596911260">
      <w:bodyDiv w:val="1"/>
      <w:marLeft w:val="0"/>
      <w:marRight w:val="0"/>
      <w:marTop w:val="0"/>
      <w:marBottom w:val="0"/>
      <w:divBdr>
        <w:top w:val="none" w:sz="0" w:space="0" w:color="auto"/>
        <w:left w:val="none" w:sz="0" w:space="0" w:color="auto"/>
        <w:bottom w:val="none" w:sz="0" w:space="0" w:color="auto"/>
        <w:right w:val="none" w:sz="0" w:space="0" w:color="auto"/>
      </w:divBdr>
      <w:divsChild>
        <w:div w:id="220100768">
          <w:marLeft w:val="547"/>
          <w:marRight w:val="0"/>
          <w:marTop w:val="86"/>
          <w:marBottom w:val="0"/>
          <w:divBdr>
            <w:top w:val="none" w:sz="0" w:space="0" w:color="auto"/>
            <w:left w:val="none" w:sz="0" w:space="0" w:color="auto"/>
            <w:bottom w:val="none" w:sz="0" w:space="0" w:color="auto"/>
            <w:right w:val="none" w:sz="0" w:space="0" w:color="auto"/>
          </w:divBdr>
        </w:div>
        <w:div w:id="1521892250">
          <w:marLeft w:val="547"/>
          <w:marRight w:val="0"/>
          <w:marTop w:val="86"/>
          <w:marBottom w:val="0"/>
          <w:divBdr>
            <w:top w:val="none" w:sz="0" w:space="0" w:color="auto"/>
            <w:left w:val="none" w:sz="0" w:space="0" w:color="auto"/>
            <w:bottom w:val="none" w:sz="0" w:space="0" w:color="auto"/>
            <w:right w:val="none" w:sz="0" w:space="0" w:color="auto"/>
          </w:divBdr>
        </w:div>
      </w:divsChild>
    </w:div>
    <w:div w:id="665212567">
      <w:bodyDiv w:val="1"/>
      <w:marLeft w:val="0"/>
      <w:marRight w:val="0"/>
      <w:marTop w:val="0"/>
      <w:marBottom w:val="0"/>
      <w:divBdr>
        <w:top w:val="none" w:sz="0" w:space="0" w:color="auto"/>
        <w:left w:val="none" w:sz="0" w:space="0" w:color="auto"/>
        <w:bottom w:val="none" w:sz="0" w:space="0" w:color="auto"/>
        <w:right w:val="none" w:sz="0" w:space="0" w:color="auto"/>
      </w:divBdr>
    </w:div>
    <w:div w:id="681246807">
      <w:bodyDiv w:val="1"/>
      <w:marLeft w:val="0"/>
      <w:marRight w:val="0"/>
      <w:marTop w:val="0"/>
      <w:marBottom w:val="0"/>
      <w:divBdr>
        <w:top w:val="none" w:sz="0" w:space="0" w:color="auto"/>
        <w:left w:val="none" w:sz="0" w:space="0" w:color="auto"/>
        <w:bottom w:val="none" w:sz="0" w:space="0" w:color="auto"/>
        <w:right w:val="none" w:sz="0" w:space="0" w:color="auto"/>
      </w:divBdr>
    </w:div>
    <w:div w:id="682587675">
      <w:bodyDiv w:val="1"/>
      <w:marLeft w:val="0"/>
      <w:marRight w:val="0"/>
      <w:marTop w:val="0"/>
      <w:marBottom w:val="0"/>
      <w:divBdr>
        <w:top w:val="none" w:sz="0" w:space="0" w:color="auto"/>
        <w:left w:val="none" w:sz="0" w:space="0" w:color="auto"/>
        <w:bottom w:val="none" w:sz="0" w:space="0" w:color="auto"/>
        <w:right w:val="none" w:sz="0" w:space="0" w:color="auto"/>
      </w:divBdr>
    </w:div>
    <w:div w:id="745229921">
      <w:bodyDiv w:val="1"/>
      <w:marLeft w:val="0"/>
      <w:marRight w:val="0"/>
      <w:marTop w:val="0"/>
      <w:marBottom w:val="0"/>
      <w:divBdr>
        <w:top w:val="none" w:sz="0" w:space="0" w:color="auto"/>
        <w:left w:val="none" w:sz="0" w:space="0" w:color="auto"/>
        <w:bottom w:val="none" w:sz="0" w:space="0" w:color="auto"/>
        <w:right w:val="none" w:sz="0" w:space="0" w:color="auto"/>
      </w:divBdr>
    </w:div>
    <w:div w:id="784353457">
      <w:bodyDiv w:val="1"/>
      <w:marLeft w:val="0"/>
      <w:marRight w:val="0"/>
      <w:marTop w:val="0"/>
      <w:marBottom w:val="0"/>
      <w:divBdr>
        <w:top w:val="none" w:sz="0" w:space="0" w:color="auto"/>
        <w:left w:val="none" w:sz="0" w:space="0" w:color="auto"/>
        <w:bottom w:val="none" w:sz="0" w:space="0" w:color="auto"/>
        <w:right w:val="none" w:sz="0" w:space="0" w:color="auto"/>
      </w:divBdr>
    </w:div>
    <w:div w:id="787163561">
      <w:bodyDiv w:val="1"/>
      <w:marLeft w:val="0"/>
      <w:marRight w:val="0"/>
      <w:marTop w:val="0"/>
      <w:marBottom w:val="0"/>
      <w:divBdr>
        <w:top w:val="none" w:sz="0" w:space="0" w:color="auto"/>
        <w:left w:val="none" w:sz="0" w:space="0" w:color="auto"/>
        <w:bottom w:val="none" w:sz="0" w:space="0" w:color="auto"/>
        <w:right w:val="none" w:sz="0" w:space="0" w:color="auto"/>
      </w:divBdr>
    </w:div>
    <w:div w:id="844132661">
      <w:bodyDiv w:val="1"/>
      <w:marLeft w:val="0"/>
      <w:marRight w:val="0"/>
      <w:marTop w:val="0"/>
      <w:marBottom w:val="0"/>
      <w:divBdr>
        <w:top w:val="none" w:sz="0" w:space="0" w:color="auto"/>
        <w:left w:val="none" w:sz="0" w:space="0" w:color="auto"/>
        <w:bottom w:val="none" w:sz="0" w:space="0" w:color="auto"/>
        <w:right w:val="none" w:sz="0" w:space="0" w:color="auto"/>
      </w:divBdr>
    </w:div>
    <w:div w:id="964429027">
      <w:bodyDiv w:val="1"/>
      <w:marLeft w:val="0"/>
      <w:marRight w:val="0"/>
      <w:marTop w:val="0"/>
      <w:marBottom w:val="0"/>
      <w:divBdr>
        <w:top w:val="none" w:sz="0" w:space="0" w:color="auto"/>
        <w:left w:val="none" w:sz="0" w:space="0" w:color="auto"/>
        <w:bottom w:val="none" w:sz="0" w:space="0" w:color="auto"/>
        <w:right w:val="none" w:sz="0" w:space="0" w:color="auto"/>
      </w:divBdr>
    </w:div>
    <w:div w:id="1012415992">
      <w:bodyDiv w:val="1"/>
      <w:marLeft w:val="0"/>
      <w:marRight w:val="0"/>
      <w:marTop w:val="0"/>
      <w:marBottom w:val="0"/>
      <w:divBdr>
        <w:top w:val="none" w:sz="0" w:space="0" w:color="auto"/>
        <w:left w:val="none" w:sz="0" w:space="0" w:color="auto"/>
        <w:bottom w:val="none" w:sz="0" w:space="0" w:color="auto"/>
        <w:right w:val="none" w:sz="0" w:space="0" w:color="auto"/>
      </w:divBdr>
    </w:div>
    <w:div w:id="1014847971">
      <w:bodyDiv w:val="1"/>
      <w:marLeft w:val="0"/>
      <w:marRight w:val="0"/>
      <w:marTop w:val="0"/>
      <w:marBottom w:val="0"/>
      <w:divBdr>
        <w:top w:val="none" w:sz="0" w:space="0" w:color="auto"/>
        <w:left w:val="none" w:sz="0" w:space="0" w:color="auto"/>
        <w:bottom w:val="none" w:sz="0" w:space="0" w:color="auto"/>
        <w:right w:val="none" w:sz="0" w:space="0" w:color="auto"/>
      </w:divBdr>
    </w:div>
    <w:div w:id="1017272843">
      <w:bodyDiv w:val="1"/>
      <w:marLeft w:val="0"/>
      <w:marRight w:val="0"/>
      <w:marTop w:val="0"/>
      <w:marBottom w:val="0"/>
      <w:divBdr>
        <w:top w:val="none" w:sz="0" w:space="0" w:color="auto"/>
        <w:left w:val="none" w:sz="0" w:space="0" w:color="auto"/>
        <w:bottom w:val="none" w:sz="0" w:space="0" w:color="auto"/>
        <w:right w:val="none" w:sz="0" w:space="0" w:color="auto"/>
      </w:divBdr>
    </w:div>
    <w:div w:id="1102840450">
      <w:bodyDiv w:val="1"/>
      <w:marLeft w:val="0"/>
      <w:marRight w:val="0"/>
      <w:marTop w:val="0"/>
      <w:marBottom w:val="0"/>
      <w:divBdr>
        <w:top w:val="none" w:sz="0" w:space="0" w:color="auto"/>
        <w:left w:val="none" w:sz="0" w:space="0" w:color="auto"/>
        <w:bottom w:val="none" w:sz="0" w:space="0" w:color="auto"/>
        <w:right w:val="none" w:sz="0" w:space="0" w:color="auto"/>
      </w:divBdr>
    </w:div>
    <w:div w:id="1228149365">
      <w:bodyDiv w:val="1"/>
      <w:marLeft w:val="0"/>
      <w:marRight w:val="0"/>
      <w:marTop w:val="0"/>
      <w:marBottom w:val="0"/>
      <w:divBdr>
        <w:top w:val="none" w:sz="0" w:space="0" w:color="auto"/>
        <w:left w:val="none" w:sz="0" w:space="0" w:color="auto"/>
        <w:bottom w:val="none" w:sz="0" w:space="0" w:color="auto"/>
        <w:right w:val="none" w:sz="0" w:space="0" w:color="auto"/>
      </w:divBdr>
      <w:divsChild>
        <w:div w:id="1076246455">
          <w:marLeft w:val="547"/>
          <w:marRight w:val="0"/>
          <w:marTop w:val="0"/>
          <w:marBottom w:val="0"/>
          <w:divBdr>
            <w:top w:val="none" w:sz="0" w:space="0" w:color="auto"/>
            <w:left w:val="none" w:sz="0" w:space="0" w:color="auto"/>
            <w:bottom w:val="none" w:sz="0" w:space="0" w:color="auto"/>
            <w:right w:val="none" w:sz="0" w:space="0" w:color="auto"/>
          </w:divBdr>
        </w:div>
        <w:div w:id="607472747">
          <w:marLeft w:val="547"/>
          <w:marRight w:val="0"/>
          <w:marTop w:val="0"/>
          <w:marBottom w:val="200"/>
          <w:divBdr>
            <w:top w:val="none" w:sz="0" w:space="0" w:color="auto"/>
            <w:left w:val="none" w:sz="0" w:space="0" w:color="auto"/>
            <w:bottom w:val="none" w:sz="0" w:space="0" w:color="auto"/>
            <w:right w:val="none" w:sz="0" w:space="0" w:color="auto"/>
          </w:divBdr>
        </w:div>
      </w:divsChild>
    </w:div>
    <w:div w:id="1363942557">
      <w:bodyDiv w:val="1"/>
      <w:marLeft w:val="0"/>
      <w:marRight w:val="0"/>
      <w:marTop w:val="0"/>
      <w:marBottom w:val="0"/>
      <w:divBdr>
        <w:top w:val="none" w:sz="0" w:space="0" w:color="auto"/>
        <w:left w:val="none" w:sz="0" w:space="0" w:color="auto"/>
        <w:bottom w:val="none" w:sz="0" w:space="0" w:color="auto"/>
        <w:right w:val="none" w:sz="0" w:space="0" w:color="auto"/>
      </w:divBdr>
    </w:div>
    <w:div w:id="1435202496">
      <w:bodyDiv w:val="1"/>
      <w:marLeft w:val="0"/>
      <w:marRight w:val="0"/>
      <w:marTop w:val="0"/>
      <w:marBottom w:val="0"/>
      <w:divBdr>
        <w:top w:val="none" w:sz="0" w:space="0" w:color="auto"/>
        <w:left w:val="none" w:sz="0" w:space="0" w:color="auto"/>
        <w:bottom w:val="none" w:sz="0" w:space="0" w:color="auto"/>
        <w:right w:val="none" w:sz="0" w:space="0" w:color="auto"/>
      </w:divBdr>
    </w:div>
    <w:div w:id="1508255816">
      <w:bodyDiv w:val="1"/>
      <w:marLeft w:val="0"/>
      <w:marRight w:val="0"/>
      <w:marTop w:val="0"/>
      <w:marBottom w:val="0"/>
      <w:divBdr>
        <w:top w:val="none" w:sz="0" w:space="0" w:color="auto"/>
        <w:left w:val="none" w:sz="0" w:space="0" w:color="auto"/>
        <w:bottom w:val="none" w:sz="0" w:space="0" w:color="auto"/>
        <w:right w:val="none" w:sz="0" w:space="0" w:color="auto"/>
      </w:divBdr>
    </w:div>
    <w:div w:id="1584531001">
      <w:bodyDiv w:val="1"/>
      <w:marLeft w:val="0"/>
      <w:marRight w:val="0"/>
      <w:marTop w:val="0"/>
      <w:marBottom w:val="0"/>
      <w:divBdr>
        <w:top w:val="none" w:sz="0" w:space="0" w:color="auto"/>
        <w:left w:val="none" w:sz="0" w:space="0" w:color="auto"/>
        <w:bottom w:val="none" w:sz="0" w:space="0" w:color="auto"/>
        <w:right w:val="none" w:sz="0" w:space="0" w:color="auto"/>
      </w:divBdr>
    </w:div>
    <w:div w:id="1635477767">
      <w:bodyDiv w:val="1"/>
      <w:marLeft w:val="0"/>
      <w:marRight w:val="0"/>
      <w:marTop w:val="0"/>
      <w:marBottom w:val="0"/>
      <w:divBdr>
        <w:top w:val="none" w:sz="0" w:space="0" w:color="auto"/>
        <w:left w:val="none" w:sz="0" w:space="0" w:color="auto"/>
        <w:bottom w:val="none" w:sz="0" w:space="0" w:color="auto"/>
        <w:right w:val="none" w:sz="0" w:space="0" w:color="auto"/>
      </w:divBdr>
      <w:divsChild>
        <w:div w:id="1950698243">
          <w:marLeft w:val="547"/>
          <w:marRight w:val="0"/>
          <w:marTop w:val="0"/>
          <w:marBottom w:val="0"/>
          <w:divBdr>
            <w:top w:val="none" w:sz="0" w:space="0" w:color="auto"/>
            <w:left w:val="none" w:sz="0" w:space="0" w:color="auto"/>
            <w:bottom w:val="none" w:sz="0" w:space="0" w:color="auto"/>
            <w:right w:val="none" w:sz="0" w:space="0" w:color="auto"/>
          </w:divBdr>
        </w:div>
        <w:div w:id="101848108">
          <w:marLeft w:val="547"/>
          <w:marRight w:val="0"/>
          <w:marTop w:val="0"/>
          <w:marBottom w:val="200"/>
          <w:divBdr>
            <w:top w:val="none" w:sz="0" w:space="0" w:color="auto"/>
            <w:left w:val="none" w:sz="0" w:space="0" w:color="auto"/>
            <w:bottom w:val="none" w:sz="0" w:space="0" w:color="auto"/>
            <w:right w:val="none" w:sz="0" w:space="0" w:color="auto"/>
          </w:divBdr>
        </w:div>
      </w:divsChild>
    </w:div>
    <w:div w:id="1652326145">
      <w:bodyDiv w:val="1"/>
      <w:marLeft w:val="0"/>
      <w:marRight w:val="0"/>
      <w:marTop w:val="0"/>
      <w:marBottom w:val="0"/>
      <w:divBdr>
        <w:top w:val="none" w:sz="0" w:space="0" w:color="auto"/>
        <w:left w:val="none" w:sz="0" w:space="0" w:color="auto"/>
        <w:bottom w:val="none" w:sz="0" w:space="0" w:color="auto"/>
        <w:right w:val="none" w:sz="0" w:space="0" w:color="auto"/>
      </w:divBdr>
    </w:div>
    <w:div w:id="1740247153">
      <w:bodyDiv w:val="1"/>
      <w:marLeft w:val="0"/>
      <w:marRight w:val="0"/>
      <w:marTop w:val="0"/>
      <w:marBottom w:val="0"/>
      <w:divBdr>
        <w:top w:val="none" w:sz="0" w:space="0" w:color="auto"/>
        <w:left w:val="none" w:sz="0" w:space="0" w:color="auto"/>
        <w:bottom w:val="none" w:sz="0" w:space="0" w:color="auto"/>
        <w:right w:val="none" w:sz="0" w:space="0" w:color="auto"/>
      </w:divBdr>
    </w:div>
    <w:div w:id="1860778636">
      <w:bodyDiv w:val="1"/>
      <w:marLeft w:val="0"/>
      <w:marRight w:val="0"/>
      <w:marTop w:val="0"/>
      <w:marBottom w:val="0"/>
      <w:divBdr>
        <w:top w:val="none" w:sz="0" w:space="0" w:color="auto"/>
        <w:left w:val="none" w:sz="0" w:space="0" w:color="auto"/>
        <w:bottom w:val="none" w:sz="0" w:space="0" w:color="auto"/>
        <w:right w:val="none" w:sz="0" w:space="0" w:color="auto"/>
      </w:divBdr>
    </w:div>
    <w:div w:id="1979258135">
      <w:bodyDiv w:val="1"/>
      <w:marLeft w:val="0"/>
      <w:marRight w:val="0"/>
      <w:marTop w:val="0"/>
      <w:marBottom w:val="0"/>
      <w:divBdr>
        <w:top w:val="none" w:sz="0" w:space="0" w:color="auto"/>
        <w:left w:val="none" w:sz="0" w:space="0" w:color="auto"/>
        <w:bottom w:val="none" w:sz="0" w:space="0" w:color="auto"/>
        <w:right w:val="none" w:sz="0" w:space="0" w:color="auto"/>
      </w:divBdr>
      <w:divsChild>
        <w:div w:id="1848327519">
          <w:marLeft w:val="547"/>
          <w:marRight w:val="0"/>
          <w:marTop w:val="77"/>
          <w:marBottom w:val="0"/>
          <w:divBdr>
            <w:top w:val="none" w:sz="0" w:space="0" w:color="auto"/>
            <w:left w:val="none" w:sz="0" w:space="0" w:color="auto"/>
            <w:bottom w:val="none" w:sz="0" w:space="0" w:color="auto"/>
            <w:right w:val="none" w:sz="0" w:space="0" w:color="auto"/>
          </w:divBdr>
        </w:div>
      </w:divsChild>
    </w:div>
    <w:div w:id="2082409325">
      <w:bodyDiv w:val="1"/>
      <w:marLeft w:val="0"/>
      <w:marRight w:val="0"/>
      <w:marTop w:val="0"/>
      <w:marBottom w:val="0"/>
      <w:divBdr>
        <w:top w:val="none" w:sz="0" w:space="0" w:color="auto"/>
        <w:left w:val="none" w:sz="0" w:space="0" w:color="auto"/>
        <w:bottom w:val="none" w:sz="0" w:space="0" w:color="auto"/>
        <w:right w:val="none" w:sz="0" w:space="0" w:color="auto"/>
      </w:divBdr>
    </w:div>
    <w:div w:id="20861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nwc.gov.np/en/about/organization-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 </PublishDate>
  <Abstract> This report consists of a joint submission to the CEDAW Committee for the 79th session on the 7th periodic report of Nepal.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2025-01-09T07:32:23+00:00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1F185-30A5-42FC-93EB-129D3C74D4C5}">
  <ds:schemaRefs>
    <ds:schemaRef ds:uri="http://schemas.openxmlformats.org/officeDocument/2006/bibliography"/>
  </ds:schemaRefs>
</ds:datastoreItem>
</file>

<file path=customXml/itemProps3.xml><?xml version="1.0" encoding="utf-8"?>
<ds:datastoreItem xmlns:ds="http://schemas.openxmlformats.org/officeDocument/2006/customXml" ds:itemID="{F53AA5DD-AE99-427F-90FE-CDA9D1AFF94A}"/>
</file>

<file path=customXml/itemProps4.xml><?xml version="1.0" encoding="utf-8"?>
<ds:datastoreItem xmlns:ds="http://schemas.openxmlformats.org/officeDocument/2006/customXml" ds:itemID="{44654F93-0268-410C-A910-CCEA3C30E9DC}"/>
</file>

<file path=customXml/itemProps5.xml><?xml version="1.0" encoding="utf-8"?>
<ds:datastoreItem xmlns:ds="http://schemas.openxmlformats.org/officeDocument/2006/customXml" ds:itemID="{D10E13A4-FA4D-4047-AAAB-96D23510A3EE}"/>
</file>

<file path=docProps/app.xml><?xml version="1.0" encoding="utf-8"?>
<Properties xmlns="http://schemas.openxmlformats.org/officeDocument/2006/extended-properties" xmlns:vt="http://schemas.openxmlformats.org/officeDocument/2006/docPropsVTypes">
  <Template>Normal</Template>
  <TotalTime>0</TotalTime>
  <Pages>12</Pages>
  <Words>3270</Words>
  <Characters>18640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NHRI Report</vt:lpstr>
    </vt:vector>
  </TitlesOfParts>
  <Company>Hewlett-Packard Company</Company>
  <LinksUpToDate>false</LinksUpToDate>
  <CharactersWithSpaces>21867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NHRI Report</dc:title>
  <dc:subject>Submission by National Human Rights Commission of Nepal (NHRCN) and National Women Commission (NWC) to Committee on the Elimination of Discrimination against Women</dc:subject>
  <dc:creator>user</dc:creator>
  <cp:lastModifiedBy>Kamal Thapa Chhetri</cp:lastModifiedBy>
  <cp:revision>2</cp:revision>
  <cp:lastPrinted>2025-01-03T07:07:00Z</cp:lastPrinted>
  <dcterms:created xsi:type="dcterms:W3CDTF">2025-01-05T07:04:00Z</dcterms:created>
  <dcterms:modified xsi:type="dcterms:W3CDTF">2025-01-05T07:04:00Z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