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8F8EF" w14:textId="77777777" w:rsidR="00DC4ED8" w:rsidRDefault="00DC4ED8" w:rsidP="00F90AFE">
      <w:pPr>
        <w:jc w:val="center"/>
        <w:rPr>
          <w:rFonts w:asciiTheme="majorBidi" w:hAnsiTheme="majorBidi" w:cstheme="majorBidi"/>
          <w:b/>
          <w:bCs/>
          <w:lang w:val="en-US"/>
        </w:rPr>
      </w:pPr>
    </w:p>
    <w:p w14:paraId="3A2F8BA2" w14:textId="77777777" w:rsidR="00DB220C" w:rsidRDefault="00DB220C" w:rsidP="00F90AFE">
      <w:pPr>
        <w:jc w:val="center"/>
        <w:rPr>
          <w:rFonts w:asciiTheme="majorBidi" w:hAnsiTheme="majorBidi" w:cstheme="majorBidi"/>
          <w:b/>
          <w:bCs/>
          <w:lang w:val="en-US"/>
        </w:rPr>
      </w:pPr>
    </w:p>
    <w:p w14:paraId="47508234" w14:textId="71C1FDB9" w:rsidR="00F90AFE" w:rsidRPr="00446CFB" w:rsidRDefault="00F90AFE" w:rsidP="00F90AFE">
      <w:pPr>
        <w:jc w:val="center"/>
        <w:rPr>
          <w:rFonts w:asciiTheme="majorBidi" w:hAnsiTheme="majorBidi" w:cstheme="majorBidi"/>
          <w:b/>
          <w:bCs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>Nota conceptual</w:t>
      </w:r>
    </w:p>
    <w:p w14:paraId="6F437E3C" w14:textId="123DA83F" w:rsidR="000B580A" w:rsidRPr="00446CFB" w:rsidRDefault="00F90AFE" w:rsidP="2A5BA7F0">
      <w:pPr>
        <w:jc w:val="center"/>
        <w:rPr>
          <w:rFonts w:asciiTheme="majorBidi" w:hAnsiTheme="majorBidi" w:cstheme="majorBidi"/>
          <w:b/>
          <w:bCs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>Medi</w:t>
      </w:r>
      <w:r w:rsidR="405E3FA6" w:rsidRPr="00446CFB">
        <w:rPr>
          <w:rFonts w:asciiTheme="majorBidi" w:hAnsiTheme="majorBidi" w:cstheme="majorBidi"/>
          <w:b/>
          <w:bCs/>
          <w:lang w:val="es-419"/>
        </w:rPr>
        <w:t>o</w:t>
      </w:r>
      <w:r w:rsidRPr="00446CFB">
        <w:rPr>
          <w:rFonts w:asciiTheme="majorBidi" w:hAnsiTheme="majorBidi" w:cstheme="majorBidi"/>
          <w:b/>
          <w:bCs/>
          <w:lang w:val="es-419"/>
        </w:rPr>
        <w:t xml:space="preserve"> </w:t>
      </w:r>
      <w:r w:rsidR="6B8E4346" w:rsidRPr="00446CFB">
        <w:rPr>
          <w:rFonts w:asciiTheme="majorBidi" w:hAnsiTheme="majorBidi" w:cstheme="majorBidi"/>
          <w:b/>
          <w:bCs/>
          <w:lang w:val="es-419"/>
        </w:rPr>
        <w:t xml:space="preserve">jornada </w:t>
      </w:r>
      <w:r w:rsidRPr="00446CFB">
        <w:rPr>
          <w:rFonts w:asciiTheme="majorBidi" w:hAnsiTheme="majorBidi" w:cstheme="majorBidi"/>
          <w:b/>
          <w:bCs/>
          <w:lang w:val="es-419"/>
        </w:rPr>
        <w:t>de debate general sobre una propuesta de Recomendación General sobre reparaciones</w:t>
      </w:r>
    </w:p>
    <w:p w14:paraId="0FAA7A09" w14:textId="5B1237F0" w:rsidR="00894F4A" w:rsidRPr="00A407AF" w:rsidRDefault="00F90AFE" w:rsidP="2A5BA7F0">
      <w:pPr>
        <w:jc w:val="both"/>
        <w:rPr>
          <w:rFonts w:asciiTheme="majorBidi" w:hAnsiTheme="majorBidi" w:cstheme="majorBidi"/>
          <w:sz w:val="22"/>
          <w:szCs w:val="22"/>
          <w:lang w:val="es-ES"/>
        </w:rPr>
      </w:pPr>
      <w:r w:rsidRPr="2DC7CB37">
        <w:rPr>
          <w:rFonts w:asciiTheme="majorBidi" w:hAnsiTheme="majorBidi" w:cstheme="majorBidi"/>
          <w:sz w:val="22"/>
          <w:szCs w:val="22"/>
          <w:lang w:val="es-ES"/>
        </w:rPr>
        <w:t>Durante su</w:t>
      </w:r>
      <w:r w:rsidR="0168874C" w:rsidRPr="2DC7CB37">
        <w:rPr>
          <w:rFonts w:asciiTheme="majorBidi" w:hAnsiTheme="majorBidi" w:cstheme="majorBidi"/>
          <w:sz w:val="22"/>
          <w:szCs w:val="22"/>
          <w:lang w:val="es-ES"/>
        </w:rPr>
        <w:t xml:space="preserve"> 115</w:t>
      </w:r>
      <w:r w:rsidRPr="2DC7CB37">
        <w:rPr>
          <w:rFonts w:asciiTheme="majorBidi" w:hAnsiTheme="majorBidi" w:cstheme="majorBidi"/>
          <w:sz w:val="22"/>
          <w:szCs w:val="22"/>
          <w:vertAlign w:val="superscript"/>
          <w:lang w:val="es-ES"/>
        </w:rPr>
        <w:t xml:space="preserve">º </w:t>
      </w:r>
      <w:r w:rsidRPr="2DC7CB37">
        <w:rPr>
          <w:rFonts w:asciiTheme="majorBidi" w:hAnsiTheme="majorBidi" w:cstheme="majorBidi"/>
          <w:sz w:val="22"/>
          <w:szCs w:val="22"/>
          <w:lang w:val="es-ES"/>
        </w:rPr>
        <w:t xml:space="preserve">periodo de sesiones </w:t>
      </w:r>
      <w:r w:rsidR="002C1C28" w:rsidRPr="2DC7CB37">
        <w:rPr>
          <w:rFonts w:asciiTheme="majorBidi" w:hAnsiTheme="majorBidi" w:cstheme="majorBidi"/>
          <w:sz w:val="22"/>
          <w:szCs w:val="22"/>
          <w:lang w:val="es-ES"/>
        </w:rPr>
        <w:t xml:space="preserve">(del 22 de abril al 9 de mayo de 2025, Ginebra), </w:t>
      </w:r>
      <w:r w:rsidRPr="2DC7CB37">
        <w:rPr>
          <w:rFonts w:asciiTheme="majorBidi" w:hAnsiTheme="majorBidi" w:cstheme="majorBidi"/>
          <w:sz w:val="22"/>
          <w:szCs w:val="22"/>
          <w:lang w:val="es-ES"/>
        </w:rPr>
        <w:t>el Comité para la Eliminación de la Discriminación Racial (CERD</w:t>
      </w:r>
      <w:r w:rsidR="00894F4A" w:rsidRPr="2DC7CB37">
        <w:rPr>
          <w:rFonts w:asciiTheme="majorBidi" w:hAnsiTheme="majorBidi" w:cstheme="majorBidi"/>
          <w:sz w:val="22"/>
          <w:szCs w:val="22"/>
          <w:lang w:val="es-ES"/>
        </w:rPr>
        <w:t xml:space="preserve">) celebrará media jornada de debate general </w:t>
      </w:r>
      <w:r w:rsidR="3EBF4AD9" w:rsidRPr="2DC7CB37">
        <w:rPr>
          <w:rFonts w:asciiTheme="majorBidi" w:hAnsiTheme="majorBidi" w:cstheme="majorBidi"/>
          <w:sz w:val="22"/>
          <w:szCs w:val="22"/>
          <w:lang w:val="es-ES"/>
        </w:rPr>
        <w:t xml:space="preserve">con </w:t>
      </w:r>
      <w:r w:rsidR="2C91FBFF" w:rsidRPr="2DC7CB37">
        <w:rPr>
          <w:rFonts w:asciiTheme="majorBidi" w:hAnsiTheme="majorBidi" w:cstheme="majorBidi"/>
          <w:sz w:val="22"/>
          <w:szCs w:val="22"/>
          <w:lang w:val="es-ES"/>
        </w:rPr>
        <w:t xml:space="preserve">el fin </w:t>
      </w:r>
      <w:r w:rsidR="3EBF4AD9" w:rsidRPr="2DC7CB37">
        <w:rPr>
          <w:rFonts w:asciiTheme="majorBidi" w:hAnsiTheme="majorBidi" w:cstheme="majorBidi"/>
          <w:sz w:val="22"/>
          <w:szCs w:val="22"/>
          <w:lang w:val="es-ES"/>
        </w:rPr>
        <w:t>de informar</w:t>
      </w:r>
      <w:r w:rsidR="26813C12" w:rsidRPr="2DC7CB37">
        <w:rPr>
          <w:rFonts w:asciiTheme="majorBidi" w:hAnsiTheme="majorBidi" w:cstheme="majorBidi"/>
          <w:sz w:val="22"/>
          <w:szCs w:val="22"/>
          <w:lang w:val="es-ES"/>
        </w:rPr>
        <w:t xml:space="preserve"> sobre</w:t>
      </w:r>
      <w:r w:rsidR="3EBF4AD9" w:rsidRPr="2DC7CB37">
        <w:rPr>
          <w:rFonts w:asciiTheme="majorBidi" w:hAnsiTheme="majorBidi" w:cstheme="majorBidi"/>
          <w:sz w:val="22"/>
          <w:szCs w:val="22"/>
          <w:lang w:val="es-ES"/>
        </w:rPr>
        <w:t xml:space="preserve"> </w:t>
      </w:r>
      <w:r w:rsidR="002C1C28" w:rsidRPr="2DC7CB37">
        <w:rPr>
          <w:rFonts w:asciiTheme="majorBidi" w:hAnsiTheme="majorBidi" w:cstheme="majorBidi"/>
          <w:sz w:val="22"/>
          <w:szCs w:val="22"/>
          <w:lang w:val="es-ES"/>
        </w:rPr>
        <w:t xml:space="preserve">el desarrollo de </w:t>
      </w:r>
      <w:r w:rsidR="00894F4A" w:rsidRPr="2DC7CB37">
        <w:rPr>
          <w:rFonts w:asciiTheme="majorBidi" w:hAnsiTheme="majorBidi" w:cstheme="majorBidi"/>
          <w:sz w:val="22"/>
          <w:szCs w:val="22"/>
          <w:lang w:val="es-ES"/>
        </w:rPr>
        <w:t>la Recomendación</w:t>
      </w:r>
      <w:r w:rsidR="002C1C28" w:rsidRPr="2DC7CB37">
        <w:rPr>
          <w:rFonts w:asciiTheme="majorBidi" w:hAnsiTheme="majorBidi" w:cstheme="majorBidi"/>
          <w:sz w:val="22"/>
          <w:szCs w:val="22"/>
          <w:lang w:val="es-ES"/>
        </w:rPr>
        <w:t xml:space="preserve"> General </w:t>
      </w:r>
      <w:r w:rsidR="41C343C2" w:rsidRPr="2DC7CB37">
        <w:rPr>
          <w:rFonts w:asciiTheme="majorBidi" w:hAnsiTheme="majorBidi" w:cstheme="majorBidi"/>
          <w:sz w:val="22"/>
          <w:szCs w:val="22"/>
          <w:lang w:val="es-ES"/>
        </w:rPr>
        <w:t xml:space="preserve">relativa a las </w:t>
      </w:r>
      <w:r w:rsidR="00894F4A" w:rsidRPr="2DC7CB37">
        <w:rPr>
          <w:rFonts w:asciiTheme="majorBidi" w:hAnsiTheme="majorBidi" w:cstheme="majorBidi"/>
          <w:sz w:val="22"/>
          <w:szCs w:val="22"/>
          <w:lang w:val="es-ES"/>
        </w:rPr>
        <w:t>reparaciones por las injusticias históricas de</w:t>
      </w:r>
      <w:r w:rsidR="08F830C8" w:rsidRPr="2DC7CB37">
        <w:rPr>
          <w:rFonts w:asciiTheme="majorBidi" w:hAnsiTheme="majorBidi" w:cstheme="majorBidi"/>
          <w:sz w:val="22"/>
          <w:szCs w:val="22"/>
          <w:lang w:val="es-ES"/>
        </w:rPr>
        <w:t>rivada</w:t>
      </w:r>
      <w:r w:rsidR="02C6AC4C" w:rsidRPr="2DC7CB37">
        <w:rPr>
          <w:rFonts w:asciiTheme="majorBidi" w:hAnsiTheme="majorBidi" w:cstheme="majorBidi"/>
          <w:sz w:val="22"/>
          <w:szCs w:val="22"/>
          <w:lang w:val="es-ES"/>
        </w:rPr>
        <w:t>s</w:t>
      </w:r>
      <w:r w:rsidR="08F830C8" w:rsidRPr="2DC7CB37">
        <w:rPr>
          <w:rFonts w:asciiTheme="majorBidi" w:hAnsiTheme="majorBidi" w:cstheme="majorBidi"/>
          <w:sz w:val="22"/>
          <w:szCs w:val="22"/>
          <w:lang w:val="es-ES"/>
        </w:rPr>
        <w:t xml:space="preserve"> de</w:t>
      </w:r>
      <w:r w:rsidR="00894F4A" w:rsidRPr="2DC7CB37">
        <w:rPr>
          <w:rFonts w:asciiTheme="majorBidi" w:hAnsiTheme="majorBidi" w:cstheme="majorBidi"/>
          <w:sz w:val="22"/>
          <w:szCs w:val="22"/>
          <w:lang w:val="es-ES"/>
        </w:rPr>
        <w:t xml:space="preserve"> la esclavi</w:t>
      </w:r>
      <w:r w:rsidR="05FF9625" w:rsidRPr="2DC7CB37">
        <w:rPr>
          <w:rFonts w:asciiTheme="majorBidi" w:hAnsiTheme="majorBidi" w:cstheme="majorBidi"/>
          <w:sz w:val="22"/>
          <w:szCs w:val="22"/>
          <w:lang w:val="es-ES"/>
        </w:rPr>
        <w:t>zación de africanos</w:t>
      </w:r>
      <w:r w:rsidR="00894F4A" w:rsidRPr="2DC7CB37">
        <w:rPr>
          <w:rFonts w:asciiTheme="majorBidi" w:hAnsiTheme="majorBidi" w:cstheme="majorBidi"/>
          <w:sz w:val="22"/>
          <w:szCs w:val="22"/>
          <w:lang w:val="es-ES"/>
        </w:rPr>
        <w:t xml:space="preserve"> </w:t>
      </w:r>
      <w:r w:rsidR="002C1C28" w:rsidRPr="2DC7CB37">
        <w:rPr>
          <w:rFonts w:asciiTheme="majorBidi" w:hAnsiTheme="majorBidi" w:cstheme="majorBidi"/>
          <w:sz w:val="22"/>
          <w:szCs w:val="22"/>
          <w:lang w:val="es-ES"/>
        </w:rPr>
        <w:t xml:space="preserve">y </w:t>
      </w:r>
      <w:r w:rsidR="1925E973" w:rsidRPr="2DC7CB37">
        <w:rPr>
          <w:rFonts w:asciiTheme="majorBidi" w:hAnsiTheme="majorBidi" w:cstheme="majorBidi"/>
          <w:sz w:val="22"/>
          <w:szCs w:val="22"/>
          <w:lang w:val="es-ES"/>
        </w:rPr>
        <w:t xml:space="preserve">los consiguientes </w:t>
      </w:r>
      <w:r w:rsidR="002C1C28" w:rsidRPr="2DC7CB37">
        <w:rPr>
          <w:rFonts w:asciiTheme="majorBidi" w:hAnsiTheme="majorBidi" w:cstheme="majorBidi"/>
          <w:sz w:val="22"/>
          <w:szCs w:val="22"/>
          <w:lang w:val="es-ES"/>
        </w:rPr>
        <w:t>daños</w:t>
      </w:r>
      <w:r w:rsidR="4E49CDD8" w:rsidRPr="2DC7CB37">
        <w:rPr>
          <w:rFonts w:asciiTheme="majorBidi" w:hAnsiTheme="majorBidi" w:cstheme="majorBidi"/>
          <w:sz w:val="22"/>
          <w:szCs w:val="22"/>
          <w:lang w:val="es-ES"/>
        </w:rPr>
        <w:t xml:space="preserve"> y crímenes</w:t>
      </w:r>
      <w:r w:rsidR="002C1C28" w:rsidRPr="2DC7CB37">
        <w:rPr>
          <w:rFonts w:asciiTheme="majorBidi" w:hAnsiTheme="majorBidi" w:cstheme="majorBidi"/>
          <w:sz w:val="22"/>
          <w:szCs w:val="22"/>
          <w:lang w:val="es-ES"/>
        </w:rPr>
        <w:t xml:space="preserve"> </w:t>
      </w:r>
      <w:r w:rsidR="6B0440F9" w:rsidRPr="2DC7CB37">
        <w:rPr>
          <w:rFonts w:asciiTheme="majorBidi" w:hAnsiTheme="majorBidi" w:cstheme="majorBidi"/>
          <w:sz w:val="22"/>
          <w:szCs w:val="22"/>
          <w:lang w:val="es-ES"/>
        </w:rPr>
        <w:t>contr</w:t>
      </w:r>
      <w:r w:rsidR="00894F4A" w:rsidRPr="2DC7CB37">
        <w:rPr>
          <w:rFonts w:asciiTheme="majorBidi" w:hAnsiTheme="majorBidi" w:cstheme="majorBidi"/>
          <w:sz w:val="22"/>
          <w:szCs w:val="22"/>
          <w:lang w:val="es-ES"/>
        </w:rPr>
        <w:t>a l</w:t>
      </w:r>
      <w:r w:rsidR="19287261" w:rsidRPr="2DC7CB37">
        <w:rPr>
          <w:rFonts w:asciiTheme="majorBidi" w:hAnsiTheme="majorBidi" w:cstheme="majorBidi"/>
          <w:sz w:val="22"/>
          <w:szCs w:val="22"/>
          <w:lang w:val="es-ES"/>
        </w:rPr>
        <w:t>as</w:t>
      </w:r>
      <w:r w:rsidR="00894F4A" w:rsidRPr="2DC7CB37">
        <w:rPr>
          <w:rFonts w:asciiTheme="majorBidi" w:hAnsiTheme="majorBidi" w:cstheme="majorBidi"/>
          <w:sz w:val="22"/>
          <w:szCs w:val="22"/>
          <w:lang w:val="es-ES"/>
        </w:rPr>
        <w:t xml:space="preserve"> </w:t>
      </w:r>
      <w:r w:rsidR="0248D20C" w:rsidRPr="2DC7CB37">
        <w:rPr>
          <w:rFonts w:asciiTheme="majorBidi" w:hAnsiTheme="majorBidi" w:cstheme="majorBidi"/>
          <w:sz w:val="22"/>
          <w:szCs w:val="22"/>
          <w:lang w:val="es-ES"/>
        </w:rPr>
        <w:t xml:space="preserve">personas </w:t>
      </w:r>
      <w:r w:rsidR="14DC01D3" w:rsidRPr="2DC7CB37">
        <w:rPr>
          <w:rFonts w:asciiTheme="majorBidi" w:hAnsiTheme="majorBidi" w:cstheme="majorBidi"/>
          <w:sz w:val="22"/>
          <w:szCs w:val="22"/>
          <w:lang w:val="es-ES"/>
        </w:rPr>
        <w:t>a</w:t>
      </w:r>
      <w:r w:rsidR="00894F4A" w:rsidRPr="2DC7CB37">
        <w:rPr>
          <w:rFonts w:asciiTheme="majorBidi" w:hAnsiTheme="majorBidi" w:cstheme="majorBidi"/>
          <w:sz w:val="22"/>
          <w:szCs w:val="22"/>
          <w:lang w:val="es-ES"/>
        </w:rPr>
        <w:t>frodescendientes</w:t>
      </w:r>
      <w:r w:rsidR="002C1C28" w:rsidRPr="2DC7CB37">
        <w:rPr>
          <w:rFonts w:asciiTheme="majorBidi" w:hAnsiTheme="majorBidi" w:cstheme="majorBidi"/>
          <w:sz w:val="22"/>
          <w:szCs w:val="22"/>
          <w:lang w:val="es-ES"/>
        </w:rPr>
        <w:t xml:space="preserve">, </w:t>
      </w:r>
      <w:r w:rsidR="00894F4A" w:rsidRPr="2DC7CB37">
        <w:rPr>
          <w:rFonts w:asciiTheme="majorBidi" w:hAnsiTheme="majorBidi" w:cstheme="majorBidi"/>
          <w:sz w:val="22"/>
          <w:szCs w:val="22"/>
          <w:lang w:val="es-ES"/>
        </w:rPr>
        <w:t xml:space="preserve">organizada por la Oficina del Alto Comisionado para los Derechos Humanos. </w:t>
      </w:r>
      <w:r w:rsidR="002C1C28" w:rsidRPr="2DC7CB37">
        <w:rPr>
          <w:rFonts w:asciiTheme="majorBidi" w:hAnsiTheme="majorBidi" w:cstheme="majorBidi"/>
          <w:sz w:val="22"/>
          <w:szCs w:val="22"/>
          <w:lang w:val="es-ES"/>
        </w:rPr>
        <w:t>Est</w:t>
      </w:r>
      <w:r w:rsidR="0775D642" w:rsidRPr="2DC7CB37">
        <w:rPr>
          <w:rFonts w:asciiTheme="majorBidi" w:hAnsiTheme="majorBidi" w:cstheme="majorBidi"/>
          <w:sz w:val="22"/>
          <w:szCs w:val="22"/>
          <w:lang w:val="es-ES"/>
        </w:rPr>
        <w:t>a</w:t>
      </w:r>
      <w:r w:rsidR="002C1C28" w:rsidRPr="2DC7CB37">
        <w:rPr>
          <w:rFonts w:asciiTheme="majorBidi" w:hAnsiTheme="majorBidi" w:cstheme="majorBidi"/>
          <w:sz w:val="22"/>
          <w:szCs w:val="22"/>
          <w:lang w:val="es-ES"/>
        </w:rPr>
        <w:t xml:space="preserve"> medi</w:t>
      </w:r>
      <w:r w:rsidR="2509FEC1" w:rsidRPr="2DC7CB37">
        <w:rPr>
          <w:rFonts w:asciiTheme="majorBidi" w:hAnsiTheme="majorBidi" w:cstheme="majorBidi"/>
          <w:sz w:val="22"/>
          <w:szCs w:val="22"/>
          <w:lang w:val="es-ES"/>
        </w:rPr>
        <w:t>a</w:t>
      </w:r>
      <w:r w:rsidR="002C1C28" w:rsidRPr="2DC7CB37">
        <w:rPr>
          <w:rFonts w:asciiTheme="majorBidi" w:hAnsiTheme="majorBidi" w:cstheme="majorBidi"/>
          <w:sz w:val="22"/>
          <w:szCs w:val="22"/>
          <w:lang w:val="es-ES"/>
        </w:rPr>
        <w:t xml:space="preserve"> </w:t>
      </w:r>
      <w:r w:rsidR="50778DC8" w:rsidRPr="2DC7CB37">
        <w:rPr>
          <w:rFonts w:asciiTheme="majorBidi" w:hAnsiTheme="majorBidi" w:cstheme="majorBidi"/>
          <w:sz w:val="22"/>
          <w:szCs w:val="22"/>
          <w:lang w:val="es-ES"/>
        </w:rPr>
        <w:t>jornada</w:t>
      </w:r>
      <w:r w:rsidR="002C1C28" w:rsidRPr="2DC7CB37">
        <w:rPr>
          <w:rFonts w:asciiTheme="majorBidi" w:hAnsiTheme="majorBidi" w:cstheme="majorBidi"/>
          <w:sz w:val="22"/>
          <w:szCs w:val="22"/>
          <w:lang w:val="es-ES"/>
        </w:rPr>
        <w:t xml:space="preserve"> de debate general pretende estimular el debate y aprovechar las contribuciones recibidas durante la </w:t>
      </w:r>
      <w:hyperlink r:id="rId11">
        <w:r w:rsidR="002C1C28" w:rsidRPr="2DC7CB37">
          <w:rPr>
            <w:rStyle w:val="Hipervnculo"/>
            <w:rFonts w:asciiTheme="majorBidi" w:hAnsiTheme="majorBidi" w:cstheme="majorBidi"/>
            <w:sz w:val="22"/>
            <w:szCs w:val="22"/>
            <w:lang w:val="es-ES"/>
          </w:rPr>
          <w:t>convocatoria de aportaciones</w:t>
        </w:r>
      </w:hyperlink>
      <w:r w:rsidR="002C1C28" w:rsidRPr="2DC7CB37">
        <w:rPr>
          <w:rFonts w:asciiTheme="majorBidi" w:hAnsiTheme="majorBidi" w:cstheme="majorBidi"/>
          <w:sz w:val="22"/>
          <w:szCs w:val="22"/>
          <w:lang w:val="es-ES"/>
        </w:rPr>
        <w:t>.</w:t>
      </w:r>
    </w:p>
    <w:p w14:paraId="3F6D6C77" w14:textId="0BEA3E3F" w:rsidR="00894F4A" w:rsidRPr="00446CFB" w:rsidRDefault="00894F4A" w:rsidP="00BF1344">
      <w:pPr>
        <w:jc w:val="both"/>
        <w:rPr>
          <w:rFonts w:asciiTheme="majorBidi" w:hAnsiTheme="majorBidi" w:cstheme="majorBidi"/>
          <w:sz w:val="22"/>
          <w:szCs w:val="22"/>
          <w:lang w:val="es-419"/>
        </w:rPr>
      </w:pPr>
      <w:r w:rsidRPr="00446CFB">
        <w:rPr>
          <w:rFonts w:asciiTheme="majorBidi" w:hAnsiTheme="majorBidi" w:cstheme="majorBidi"/>
          <w:sz w:val="22"/>
          <w:szCs w:val="22"/>
          <w:lang w:val="es-419"/>
        </w:rPr>
        <w:t xml:space="preserve">La Recomendación General propuesta proporcionará orientación sobre el alcance y el contenido del derecho a la reparación </w:t>
      </w:r>
      <w:r w:rsidR="0040034E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en virtud </w:t>
      </w:r>
      <w:r w:rsidRPr="00446CFB">
        <w:rPr>
          <w:rFonts w:asciiTheme="majorBidi" w:hAnsiTheme="majorBidi" w:cstheme="majorBidi"/>
          <w:sz w:val="22"/>
          <w:szCs w:val="22"/>
          <w:lang w:val="es-419"/>
        </w:rPr>
        <w:t xml:space="preserve">del derecho internacional de los derechos humanos, en particular </w:t>
      </w:r>
      <w:r w:rsidR="0040034E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en relación con </w:t>
      </w:r>
      <w:r w:rsidRPr="00446CFB">
        <w:rPr>
          <w:rFonts w:asciiTheme="majorBidi" w:hAnsiTheme="majorBidi" w:cstheme="majorBidi"/>
          <w:sz w:val="22"/>
          <w:szCs w:val="22"/>
          <w:lang w:val="es-419"/>
        </w:rPr>
        <w:t>los perjuicios de la captura forzosa de africanos, el transporte transatlántico de esos cautivos, su esclavización como bienes muebles y los perjuicios masivos y continuos sufridos por sus descendientes.</w:t>
      </w:r>
    </w:p>
    <w:p w14:paraId="2C643294" w14:textId="1AF51582" w:rsidR="00894F4A" w:rsidRPr="00446CFB" w:rsidRDefault="00894F4A" w:rsidP="00894F4A">
      <w:pPr>
        <w:jc w:val="both"/>
        <w:rPr>
          <w:rFonts w:asciiTheme="majorBidi" w:hAnsiTheme="majorBidi" w:cstheme="majorBidi"/>
          <w:b/>
          <w:bCs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>Fecha, lugar y temas</w:t>
      </w:r>
    </w:p>
    <w:p w14:paraId="7F43877E" w14:textId="4424EB27" w:rsidR="00AF2366" w:rsidRPr="00446CFB" w:rsidRDefault="00894F4A" w:rsidP="2A5BA7F0">
      <w:pPr>
        <w:jc w:val="both"/>
        <w:rPr>
          <w:rFonts w:asciiTheme="majorBidi" w:hAnsiTheme="majorBidi" w:cstheme="majorBidi"/>
          <w:sz w:val="22"/>
          <w:szCs w:val="22"/>
          <w:lang w:val="es-419"/>
        </w:rPr>
      </w:pPr>
      <w:r w:rsidRPr="00446CFB">
        <w:rPr>
          <w:rFonts w:asciiTheme="majorBidi" w:hAnsiTheme="majorBidi" w:cstheme="majorBidi"/>
          <w:sz w:val="22"/>
          <w:szCs w:val="22"/>
          <w:lang w:val="es-419"/>
        </w:rPr>
        <w:t>La media jornada de debate general tendrá lugar en el Palais Wilson,</w:t>
      </w:r>
      <w:r w:rsidR="6E35354C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 ubicado en</w:t>
      </w:r>
      <w:r w:rsidRPr="00446CFB">
        <w:rPr>
          <w:rFonts w:asciiTheme="majorBidi" w:hAnsiTheme="majorBidi" w:cstheme="majorBidi"/>
          <w:sz w:val="22"/>
          <w:szCs w:val="22"/>
          <w:lang w:val="es-419"/>
        </w:rPr>
        <w:t xml:space="preserve"> </w:t>
      </w:r>
      <w:r w:rsidR="00AF2366" w:rsidRPr="00446CFB">
        <w:rPr>
          <w:rFonts w:asciiTheme="majorBidi" w:hAnsiTheme="majorBidi" w:cstheme="majorBidi"/>
          <w:sz w:val="22"/>
          <w:szCs w:val="22"/>
          <w:lang w:val="es-419"/>
        </w:rPr>
        <w:t>Rue des Pâquis 52, 1201 G</w:t>
      </w:r>
      <w:r w:rsidR="5C2F6A78" w:rsidRPr="00446CFB">
        <w:rPr>
          <w:rFonts w:asciiTheme="majorBidi" w:hAnsiTheme="majorBidi" w:cstheme="majorBidi"/>
          <w:sz w:val="22"/>
          <w:szCs w:val="22"/>
          <w:lang w:val="es-419"/>
        </w:rPr>
        <w:t>inebra</w:t>
      </w:r>
      <w:r w:rsidR="00AF2366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, el </w:t>
      </w:r>
      <w:r w:rsidR="00AF2366" w:rsidRPr="00446CFB">
        <w:rPr>
          <w:rFonts w:asciiTheme="majorBidi" w:hAnsiTheme="majorBidi" w:cstheme="majorBidi"/>
          <w:b/>
          <w:bCs/>
          <w:sz w:val="22"/>
          <w:szCs w:val="22"/>
          <w:lang w:val="es-419"/>
        </w:rPr>
        <w:t>viernes 25 de abril de 2025</w:t>
      </w:r>
      <w:r w:rsidR="00AF2366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, </w:t>
      </w:r>
      <w:r w:rsidR="5ED2EA68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entre </w:t>
      </w:r>
      <w:r w:rsidR="4D300160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las </w:t>
      </w:r>
      <w:r w:rsidR="00AF2366" w:rsidRPr="00446CFB">
        <w:rPr>
          <w:rFonts w:asciiTheme="majorBidi" w:hAnsiTheme="majorBidi" w:cstheme="majorBidi"/>
          <w:sz w:val="22"/>
          <w:szCs w:val="22"/>
          <w:lang w:val="es-419"/>
        </w:rPr>
        <w:t>15:00 a 18:00 hora</w:t>
      </w:r>
      <w:r w:rsidR="62D53EE6" w:rsidRPr="00446CFB">
        <w:rPr>
          <w:rFonts w:asciiTheme="majorBidi" w:hAnsiTheme="majorBidi" w:cstheme="majorBidi"/>
          <w:sz w:val="22"/>
          <w:szCs w:val="22"/>
          <w:lang w:val="es-419"/>
        </w:rPr>
        <w:t>s</w:t>
      </w:r>
      <w:r w:rsidR="00AF2366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 </w:t>
      </w:r>
      <w:r w:rsidR="0741ABC5" w:rsidRPr="00446CFB">
        <w:rPr>
          <w:rFonts w:asciiTheme="majorBidi" w:hAnsiTheme="majorBidi" w:cstheme="majorBidi"/>
          <w:sz w:val="22"/>
          <w:szCs w:val="22"/>
          <w:lang w:val="es-419"/>
        </w:rPr>
        <w:t>(</w:t>
      </w:r>
      <w:r w:rsidR="4C244677" w:rsidRPr="00446CFB">
        <w:rPr>
          <w:rFonts w:asciiTheme="majorBidi" w:hAnsiTheme="majorBidi" w:cstheme="majorBidi"/>
          <w:sz w:val="22"/>
          <w:szCs w:val="22"/>
          <w:lang w:val="es-419"/>
        </w:rPr>
        <w:t>Hora Central Europea</w:t>
      </w:r>
      <w:r w:rsidR="00AF2366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). </w:t>
      </w:r>
      <w:r w:rsidR="0040034E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Se dividirá </w:t>
      </w:r>
      <w:r w:rsidR="00AF2366" w:rsidRPr="00446CFB">
        <w:rPr>
          <w:rFonts w:asciiTheme="majorBidi" w:hAnsiTheme="majorBidi" w:cstheme="majorBidi"/>
          <w:sz w:val="22"/>
          <w:szCs w:val="22"/>
          <w:lang w:val="es-419"/>
        </w:rPr>
        <w:t>en dos paneles, cada uno de los cuales tendrá como objetivo aclarar las obligaciones relacionadas con las reparaciones por las injusticias históricas derivadas de la esclavi</w:t>
      </w:r>
      <w:r w:rsidR="64D681B9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zación </w:t>
      </w:r>
      <w:r w:rsidR="00AF2366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de los africanos, y los daños y crímenes subsiguientes para los afrodescendientes en virtud de la Convención. </w:t>
      </w:r>
    </w:p>
    <w:p w14:paraId="1AFF1C04" w14:textId="4960DBB4" w:rsidR="00AF2366" w:rsidRPr="00446CFB" w:rsidRDefault="00AF2366" w:rsidP="2A5BA7F0">
      <w:pPr>
        <w:jc w:val="both"/>
        <w:rPr>
          <w:rFonts w:asciiTheme="majorBidi" w:hAnsiTheme="majorBidi" w:cstheme="majorBidi"/>
          <w:sz w:val="22"/>
          <w:szCs w:val="22"/>
          <w:lang w:val="es-419"/>
        </w:rPr>
      </w:pPr>
      <w:r w:rsidRPr="00446CFB">
        <w:rPr>
          <w:rFonts w:asciiTheme="majorBidi" w:hAnsiTheme="majorBidi" w:cstheme="majorBidi"/>
          <w:sz w:val="22"/>
          <w:szCs w:val="22"/>
          <w:lang w:val="es-419"/>
        </w:rPr>
        <w:t xml:space="preserve">El primer panel </w:t>
      </w:r>
      <w:r w:rsidR="701DFC78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abordará </w:t>
      </w:r>
      <w:r w:rsidRPr="00446CFB">
        <w:rPr>
          <w:rFonts w:asciiTheme="majorBidi" w:hAnsiTheme="majorBidi" w:cstheme="majorBidi"/>
          <w:sz w:val="22"/>
          <w:szCs w:val="22"/>
          <w:lang w:val="es-419"/>
        </w:rPr>
        <w:t xml:space="preserve">las reparaciones por las injusticias históricas de la esclavitud y las normas jurídicas aplicables. Esto incluye los marcos jurídicos internacionales y regionales que </w:t>
      </w:r>
      <w:r w:rsidR="2C8BC524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respaldan </w:t>
      </w:r>
      <w:r w:rsidRPr="00446CFB">
        <w:rPr>
          <w:rFonts w:asciiTheme="majorBidi" w:hAnsiTheme="majorBidi" w:cstheme="majorBidi"/>
          <w:sz w:val="22"/>
          <w:szCs w:val="22"/>
          <w:lang w:val="es-419"/>
        </w:rPr>
        <w:t xml:space="preserve">las reparaciones, la aplicabilidad de las normas imperativas en el derecho internacional, las responsabilidades de los Estados y los mecanismos para hacer cumplir las reparaciones. </w:t>
      </w:r>
    </w:p>
    <w:p w14:paraId="48618A5F" w14:textId="71601616" w:rsidR="00AF2366" w:rsidRPr="00A407AF" w:rsidRDefault="00AF2366" w:rsidP="2A5BA7F0">
      <w:pPr>
        <w:jc w:val="both"/>
        <w:rPr>
          <w:rFonts w:asciiTheme="majorBidi" w:hAnsiTheme="majorBidi" w:cstheme="majorBidi"/>
          <w:sz w:val="22"/>
          <w:szCs w:val="22"/>
          <w:lang w:val="es-ES"/>
        </w:rPr>
      </w:pPr>
      <w:r w:rsidRPr="2A5BA7F0">
        <w:rPr>
          <w:rFonts w:asciiTheme="majorBidi" w:hAnsiTheme="majorBidi" w:cstheme="majorBidi"/>
          <w:sz w:val="22"/>
          <w:szCs w:val="22"/>
          <w:lang w:val="es-ES"/>
        </w:rPr>
        <w:t>En el segundo panel se debatirán las obligaciones jurídicas relativas al legado de la esclavi</w:t>
      </w:r>
      <w:r w:rsidR="079D2734" w:rsidRPr="2A5BA7F0">
        <w:rPr>
          <w:rFonts w:asciiTheme="majorBidi" w:hAnsiTheme="majorBidi" w:cstheme="majorBidi"/>
          <w:sz w:val="22"/>
          <w:szCs w:val="22"/>
          <w:lang w:val="es-ES"/>
        </w:rPr>
        <w:t xml:space="preserve">zación </w:t>
      </w:r>
      <w:r w:rsidRPr="2A5BA7F0">
        <w:rPr>
          <w:rFonts w:asciiTheme="majorBidi" w:hAnsiTheme="majorBidi" w:cstheme="majorBidi"/>
          <w:sz w:val="22"/>
          <w:szCs w:val="22"/>
          <w:lang w:val="es-ES"/>
        </w:rPr>
        <w:t xml:space="preserve">en régimen de </w:t>
      </w:r>
      <w:r w:rsidR="5B96BB01" w:rsidRPr="2A5BA7F0">
        <w:rPr>
          <w:rFonts w:asciiTheme="majorBidi" w:hAnsiTheme="majorBidi" w:cstheme="majorBidi"/>
          <w:sz w:val="22"/>
          <w:szCs w:val="22"/>
          <w:lang w:val="es-ES"/>
        </w:rPr>
        <w:t>bienes muebles</w:t>
      </w:r>
      <w:r w:rsidR="110E53B8" w:rsidRPr="2A5BA7F0">
        <w:rPr>
          <w:rFonts w:asciiTheme="majorBidi" w:hAnsiTheme="majorBidi" w:cstheme="majorBidi"/>
          <w:sz w:val="22"/>
          <w:szCs w:val="22"/>
          <w:lang w:val="es-ES"/>
        </w:rPr>
        <w:t>. Para ello, se</w:t>
      </w:r>
      <w:r w:rsidR="444481E3" w:rsidRPr="2A5BA7F0">
        <w:rPr>
          <w:rFonts w:asciiTheme="majorBidi" w:hAnsiTheme="majorBidi" w:cstheme="majorBidi"/>
          <w:sz w:val="22"/>
          <w:szCs w:val="22"/>
          <w:lang w:val="es-ES"/>
        </w:rPr>
        <w:t xml:space="preserve"> </w:t>
      </w:r>
      <w:r w:rsidR="1C66CE97" w:rsidRPr="2A5BA7F0">
        <w:rPr>
          <w:rFonts w:asciiTheme="majorBidi" w:hAnsiTheme="majorBidi" w:cstheme="majorBidi"/>
          <w:sz w:val="22"/>
          <w:szCs w:val="22"/>
          <w:lang w:val="es-ES"/>
        </w:rPr>
        <w:t>examinarán l</w:t>
      </w:r>
      <w:r w:rsidRPr="2A5BA7F0">
        <w:rPr>
          <w:rFonts w:asciiTheme="majorBidi" w:hAnsiTheme="majorBidi" w:cstheme="majorBidi"/>
          <w:sz w:val="22"/>
          <w:szCs w:val="22"/>
          <w:lang w:val="es-ES"/>
        </w:rPr>
        <w:t xml:space="preserve">as raíces históricas de la discriminación racial </w:t>
      </w:r>
      <w:r w:rsidR="7548AECB" w:rsidRPr="2A5BA7F0">
        <w:rPr>
          <w:rFonts w:asciiTheme="majorBidi" w:hAnsiTheme="majorBidi" w:cstheme="majorBidi"/>
          <w:sz w:val="22"/>
          <w:szCs w:val="22"/>
          <w:lang w:val="es-ES"/>
        </w:rPr>
        <w:t xml:space="preserve">de </w:t>
      </w:r>
      <w:r w:rsidRPr="2A5BA7F0">
        <w:rPr>
          <w:rFonts w:asciiTheme="majorBidi" w:hAnsiTheme="majorBidi" w:cstheme="majorBidi"/>
          <w:sz w:val="22"/>
          <w:szCs w:val="22"/>
          <w:lang w:val="es-ES"/>
        </w:rPr>
        <w:t>la esclavi</w:t>
      </w:r>
      <w:r w:rsidR="39CEA7DE" w:rsidRPr="2A5BA7F0">
        <w:rPr>
          <w:rFonts w:asciiTheme="majorBidi" w:hAnsiTheme="majorBidi" w:cstheme="majorBidi"/>
          <w:sz w:val="22"/>
          <w:szCs w:val="22"/>
          <w:lang w:val="es-ES"/>
        </w:rPr>
        <w:t xml:space="preserve">zación </w:t>
      </w:r>
      <w:r w:rsidRPr="2A5BA7F0">
        <w:rPr>
          <w:rFonts w:asciiTheme="majorBidi" w:hAnsiTheme="majorBidi" w:cstheme="majorBidi"/>
          <w:sz w:val="22"/>
          <w:szCs w:val="22"/>
          <w:lang w:val="es-ES"/>
        </w:rPr>
        <w:t>en régimen de propiedad, su continu</w:t>
      </w:r>
      <w:r w:rsidR="5E443DA4" w:rsidRPr="2A5BA7F0">
        <w:rPr>
          <w:rFonts w:asciiTheme="majorBidi" w:hAnsiTheme="majorBidi" w:cstheme="majorBidi"/>
          <w:sz w:val="22"/>
          <w:szCs w:val="22"/>
          <w:lang w:val="es-ES"/>
        </w:rPr>
        <w:t xml:space="preserve">idad </w:t>
      </w:r>
      <w:r w:rsidRPr="2A5BA7F0">
        <w:rPr>
          <w:rFonts w:asciiTheme="majorBidi" w:hAnsiTheme="majorBidi" w:cstheme="majorBidi"/>
          <w:sz w:val="22"/>
          <w:szCs w:val="22"/>
          <w:lang w:val="es-ES"/>
        </w:rPr>
        <w:t>en los sistemas contemporáneos de racismo estructural y la responsabilidad institucional por las injusticias históricas.</w:t>
      </w:r>
    </w:p>
    <w:p w14:paraId="6E55492C" w14:textId="01EC5CE6" w:rsidR="00AF2366" w:rsidRPr="00446CFB" w:rsidRDefault="00AF2366" w:rsidP="00AF2366">
      <w:pPr>
        <w:jc w:val="both"/>
        <w:rPr>
          <w:rFonts w:asciiTheme="majorBidi" w:hAnsiTheme="majorBidi" w:cstheme="majorBidi"/>
          <w:b/>
          <w:bCs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>Participación</w:t>
      </w:r>
    </w:p>
    <w:p w14:paraId="229CD960" w14:textId="24DD13D3" w:rsidR="00AF2366" w:rsidRPr="00446CFB" w:rsidRDefault="00AF2366" w:rsidP="2A5BA7F0">
      <w:pPr>
        <w:jc w:val="both"/>
        <w:rPr>
          <w:rFonts w:asciiTheme="majorBidi" w:hAnsiTheme="majorBidi" w:cstheme="majorBidi"/>
          <w:sz w:val="22"/>
          <w:szCs w:val="22"/>
          <w:lang w:val="es-419"/>
        </w:rPr>
      </w:pPr>
      <w:r w:rsidRPr="00446CFB">
        <w:rPr>
          <w:rFonts w:asciiTheme="majorBidi" w:hAnsiTheme="majorBidi" w:cstheme="majorBidi"/>
          <w:sz w:val="22"/>
          <w:szCs w:val="22"/>
          <w:lang w:val="es-419"/>
        </w:rPr>
        <w:t xml:space="preserve">El Comité para la Eliminación de la Discriminación Racial invita a los Estados Partes </w:t>
      </w:r>
      <w:r w:rsidR="3A702C19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de </w:t>
      </w:r>
      <w:r w:rsidRPr="00446CFB">
        <w:rPr>
          <w:rFonts w:asciiTheme="majorBidi" w:hAnsiTheme="majorBidi" w:cstheme="majorBidi"/>
          <w:sz w:val="22"/>
          <w:szCs w:val="22"/>
          <w:lang w:val="es-419"/>
        </w:rPr>
        <w:t>la Convención Internacional sobre la Eliminación de todas las Formas de Discriminación Racial</w:t>
      </w:r>
      <w:r w:rsidR="00BF1344" w:rsidRPr="00446CFB">
        <w:rPr>
          <w:rFonts w:asciiTheme="majorBidi" w:hAnsiTheme="majorBidi" w:cstheme="majorBidi"/>
          <w:sz w:val="22"/>
          <w:szCs w:val="22"/>
          <w:lang w:val="es-419"/>
        </w:rPr>
        <w:t>, a las entidades y organismos especializados de las Naciones Unidas, a otros mecanismos de derechos humanos, a las organizaciones intergubernamentales internacionales y regionales, a las instituciones nacionales de derechos humanos, a las organizaciones de la sociedad civil y de base, al mundo académico, a los expertos a título individual y a otras partes interesadas a que participen en el medio</w:t>
      </w:r>
      <w:r w:rsidR="56424D06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 </w:t>
      </w:r>
      <w:r w:rsidR="00BF1344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día de debate general y aporten contribuciones orales y/o escritas. </w:t>
      </w:r>
    </w:p>
    <w:p w14:paraId="4BE17D4B" w14:textId="77777777" w:rsidR="00DB220C" w:rsidRPr="00446CFB" w:rsidRDefault="00DB220C" w:rsidP="2A5BA7F0">
      <w:pPr>
        <w:jc w:val="both"/>
        <w:rPr>
          <w:rFonts w:asciiTheme="majorBidi" w:hAnsiTheme="majorBidi" w:cstheme="majorBidi"/>
          <w:sz w:val="22"/>
          <w:szCs w:val="22"/>
          <w:lang w:val="es-419"/>
        </w:rPr>
      </w:pPr>
    </w:p>
    <w:p w14:paraId="594BFE1B" w14:textId="77777777" w:rsidR="00DB220C" w:rsidRPr="00446CFB" w:rsidRDefault="00DB220C" w:rsidP="2A5BA7F0">
      <w:pPr>
        <w:jc w:val="both"/>
        <w:rPr>
          <w:rFonts w:asciiTheme="majorBidi" w:hAnsiTheme="majorBidi" w:cstheme="majorBidi"/>
          <w:sz w:val="22"/>
          <w:szCs w:val="22"/>
          <w:lang w:val="es-419"/>
        </w:rPr>
      </w:pPr>
    </w:p>
    <w:p w14:paraId="2FEF5D82" w14:textId="77777777" w:rsidR="00DB220C" w:rsidRPr="00446CFB" w:rsidRDefault="00DB220C" w:rsidP="2A5BA7F0">
      <w:pPr>
        <w:jc w:val="both"/>
        <w:rPr>
          <w:rFonts w:asciiTheme="majorBidi" w:hAnsiTheme="majorBidi" w:cstheme="majorBidi"/>
          <w:sz w:val="22"/>
          <w:szCs w:val="22"/>
          <w:lang w:val="es-419"/>
        </w:rPr>
      </w:pPr>
    </w:p>
    <w:p w14:paraId="0D424A87" w14:textId="77777777" w:rsidR="00DB220C" w:rsidRPr="00446CFB" w:rsidRDefault="00DB220C" w:rsidP="2A5BA7F0">
      <w:pPr>
        <w:jc w:val="both"/>
        <w:rPr>
          <w:rFonts w:asciiTheme="majorBidi" w:hAnsiTheme="majorBidi" w:cstheme="majorBidi"/>
          <w:sz w:val="22"/>
          <w:szCs w:val="22"/>
          <w:lang w:val="es-419"/>
        </w:rPr>
      </w:pPr>
    </w:p>
    <w:p w14:paraId="129EE875" w14:textId="09369016" w:rsidR="00BF1344" w:rsidRPr="00446CFB" w:rsidRDefault="00BF1344" w:rsidP="2A5BA7F0">
      <w:pPr>
        <w:jc w:val="both"/>
        <w:rPr>
          <w:rFonts w:asciiTheme="majorBidi" w:hAnsiTheme="majorBidi" w:cstheme="majorBidi"/>
          <w:sz w:val="22"/>
          <w:szCs w:val="22"/>
          <w:lang w:val="es-419"/>
        </w:rPr>
      </w:pPr>
      <w:r w:rsidRPr="00446CFB">
        <w:rPr>
          <w:rFonts w:asciiTheme="majorBidi" w:hAnsiTheme="majorBidi" w:cstheme="majorBidi"/>
          <w:sz w:val="22"/>
          <w:szCs w:val="22"/>
          <w:lang w:val="es-419"/>
        </w:rPr>
        <w:t>Por favor, póngase en contacto con la Secretaría del CERD en la siguiente dirección de correo electrónico</w:t>
      </w:r>
      <w:r w:rsidR="19949F9A" w:rsidRPr="00446CFB">
        <w:rPr>
          <w:rFonts w:asciiTheme="majorBidi" w:hAnsiTheme="majorBidi" w:cstheme="majorBidi"/>
          <w:sz w:val="22"/>
          <w:szCs w:val="22"/>
          <w:lang w:val="es-419"/>
        </w:rPr>
        <w:t xml:space="preserve">: </w:t>
      </w:r>
      <w:hyperlink r:id="rId12" w:history="1">
        <w:r w:rsidRPr="00446CFB">
          <w:rPr>
            <w:rStyle w:val="Hipervnculo"/>
            <w:rFonts w:asciiTheme="majorBidi" w:hAnsiTheme="majorBidi" w:cstheme="majorBidi"/>
            <w:sz w:val="22"/>
            <w:szCs w:val="22"/>
            <w:lang w:val="es-419"/>
          </w:rPr>
          <w:t>ohchr-cerd@un.org</w:t>
        </w:r>
      </w:hyperlink>
      <w:r w:rsidRPr="00446CFB">
        <w:rPr>
          <w:rFonts w:asciiTheme="majorBidi" w:hAnsiTheme="majorBidi" w:cstheme="majorBidi"/>
          <w:sz w:val="22"/>
          <w:szCs w:val="22"/>
          <w:lang w:val="es-419"/>
        </w:rPr>
        <w:t xml:space="preserve"> para enviar contribuciones por escrito o para expresar su interés en realizar una intervención oral durante la media jornada de debate general. </w:t>
      </w:r>
    </w:p>
    <w:p w14:paraId="3D72BC62" w14:textId="00DC2554" w:rsidR="00BF1344" w:rsidRPr="00446CFB" w:rsidRDefault="0040034E" w:rsidP="23C8ABA7">
      <w:pPr>
        <w:jc w:val="both"/>
        <w:rPr>
          <w:rFonts w:asciiTheme="majorBidi" w:hAnsiTheme="majorBidi" w:cstheme="majorBidi"/>
          <w:b/>
          <w:bCs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>Cómo inscribirse</w:t>
      </w:r>
    </w:p>
    <w:p w14:paraId="474C122B" w14:textId="77777777" w:rsidR="00446CFB" w:rsidRPr="00AB7D74" w:rsidRDefault="00446CFB" w:rsidP="00446CFB">
      <w:pPr>
        <w:jc w:val="both"/>
        <w:rPr>
          <w:rFonts w:asciiTheme="majorBidi" w:hAnsiTheme="majorBidi" w:cstheme="majorBidi"/>
          <w:sz w:val="22"/>
          <w:szCs w:val="22"/>
          <w:lang w:val="es-419"/>
        </w:rPr>
      </w:pPr>
      <w:r w:rsidRPr="00AB7D74">
        <w:rPr>
          <w:rFonts w:asciiTheme="majorBidi" w:hAnsiTheme="majorBidi" w:cstheme="majorBidi"/>
          <w:sz w:val="22"/>
          <w:szCs w:val="22"/>
          <w:lang w:val="es-419"/>
        </w:rPr>
        <w:t xml:space="preserve">Tenga en cuenta que la participación en la media jornada de debate general será únicamente presencial. Las modalidades a distancia o híbridas no estarán disponibles. No obstante, el público podrá seguir el debate en directo a través de </w:t>
      </w:r>
      <w:r w:rsidRPr="00AB7D74">
        <w:rPr>
          <w:rFonts w:asciiTheme="majorBidi" w:hAnsiTheme="majorBidi" w:cstheme="majorBidi"/>
          <w:b/>
          <w:bCs/>
          <w:sz w:val="22"/>
          <w:szCs w:val="22"/>
          <w:lang w:val="es-419"/>
        </w:rPr>
        <w:t>UN Web TV</w:t>
      </w:r>
      <w:r w:rsidRPr="00AB7D74">
        <w:rPr>
          <w:rFonts w:asciiTheme="majorBidi" w:hAnsiTheme="majorBidi" w:cstheme="majorBidi"/>
          <w:sz w:val="22"/>
          <w:szCs w:val="22"/>
          <w:lang w:val="es-419"/>
        </w:rPr>
        <w:t xml:space="preserve">: </w:t>
      </w:r>
      <w:hyperlink r:id="rId13" w:history="1">
        <w:r w:rsidRPr="00AB7D74">
          <w:rPr>
            <w:rStyle w:val="Hipervnculo"/>
            <w:rFonts w:asciiTheme="majorBidi" w:hAnsiTheme="majorBidi" w:cstheme="majorBidi"/>
            <w:sz w:val="22"/>
            <w:szCs w:val="22"/>
            <w:lang w:val="es-419"/>
          </w:rPr>
          <w:t>https://webtv.un.org</w:t>
        </w:r>
      </w:hyperlink>
      <w:r w:rsidRPr="00AB7D74">
        <w:rPr>
          <w:rFonts w:asciiTheme="majorBidi" w:hAnsiTheme="majorBidi" w:cstheme="majorBidi"/>
          <w:sz w:val="22"/>
          <w:szCs w:val="22"/>
          <w:lang w:val="es-419"/>
        </w:rPr>
        <w:t>.</w:t>
      </w:r>
    </w:p>
    <w:p w14:paraId="4C61D3D0" w14:textId="02D01803" w:rsidR="00446CFB" w:rsidRPr="00AB7D74" w:rsidRDefault="00446CFB" w:rsidP="00446CFB">
      <w:pPr>
        <w:jc w:val="both"/>
        <w:rPr>
          <w:rFonts w:asciiTheme="majorBidi" w:hAnsiTheme="majorBidi" w:cstheme="majorBidi"/>
          <w:sz w:val="22"/>
          <w:szCs w:val="22"/>
          <w:lang w:val="es-419"/>
        </w:rPr>
      </w:pPr>
      <w:r w:rsidRPr="00AB7D74">
        <w:rPr>
          <w:rFonts w:asciiTheme="majorBidi" w:hAnsiTheme="majorBidi" w:cstheme="majorBidi"/>
          <w:sz w:val="22"/>
          <w:szCs w:val="22"/>
          <w:lang w:val="es-419"/>
        </w:rPr>
        <w:t xml:space="preserve">Para asistir en persona, cada participante debe registrarse individualmente creando una cuenta en </w:t>
      </w:r>
      <w:hyperlink r:id="rId14" w:history="1">
        <w:r w:rsidRPr="00AB7D74">
          <w:rPr>
            <w:rStyle w:val="Hipervnculo"/>
            <w:rFonts w:asciiTheme="majorBidi" w:hAnsiTheme="majorBidi" w:cstheme="majorBidi"/>
            <w:sz w:val="22"/>
            <w:szCs w:val="22"/>
            <w:lang w:val="es-419"/>
          </w:rPr>
          <w:t>Indico para la 115ª Sesión del CERD</w:t>
        </w:r>
      </w:hyperlink>
      <w:r w:rsidRPr="00AB7D74">
        <w:rPr>
          <w:rFonts w:asciiTheme="majorBidi" w:hAnsiTheme="majorBidi" w:cstheme="majorBidi"/>
          <w:sz w:val="22"/>
          <w:szCs w:val="22"/>
          <w:lang w:val="es-419"/>
        </w:rPr>
        <w:t xml:space="preserve">. Por favor, utilice una dirección de correo electrónico única y </w:t>
      </w:r>
      <w:r>
        <w:rPr>
          <w:rFonts w:asciiTheme="majorBidi" w:hAnsiTheme="majorBidi" w:cstheme="majorBidi"/>
          <w:sz w:val="22"/>
          <w:szCs w:val="22"/>
          <w:lang w:val="es-419"/>
        </w:rPr>
        <w:t>cargue</w:t>
      </w:r>
      <w:r w:rsidRPr="00AB7D74">
        <w:rPr>
          <w:rFonts w:asciiTheme="majorBidi" w:hAnsiTheme="majorBidi" w:cstheme="majorBidi"/>
          <w:sz w:val="22"/>
          <w:szCs w:val="22"/>
          <w:lang w:val="es-419"/>
        </w:rPr>
        <w:t xml:space="preserve"> una foto clara, de frente y sin gafas. Una vez aprobada su inscripción, recibirá una tarjeta de identificación digital por correo electrónico. Descárguela e imprímala o guarde una captura de pantalla en su dispositivo móvil para presentarla a su llegada. </w:t>
      </w:r>
      <w:r w:rsidRPr="00AB7D74">
        <w:rPr>
          <w:rFonts w:asciiTheme="majorBidi" w:hAnsiTheme="majorBidi" w:cstheme="majorBidi"/>
          <w:b/>
          <w:bCs/>
          <w:sz w:val="22"/>
          <w:szCs w:val="22"/>
          <w:lang w:val="es-419"/>
        </w:rPr>
        <w:t xml:space="preserve">Le rogamos que complete su inscripción antes del </w:t>
      </w:r>
      <w:r w:rsidR="00266A35">
        <w:rPr>
          <w:rFonts w:asciiTheme="majorBidi" w:hAnsiTheme="majorBidi" w:cstheme="majorBidi"/>
          <w:b/>
          <w:bCs/>
          <w:sz w:val="22"/>
          <w:szCs w:val="22"/>
          <w:u w:val="single"/>
          <w:lang w:val="es-419"/>
        </w:rPr>
        <w:t>2</w:t>
      </w:r>
      <w:r w:rsidRPr="00AB7D74">
        <w:rPr>
          <w:rFonts w:asciiTheme="majorBidi" w:hAnsiTheme="majorBidi" w:cstheme="majorBidi"/>
          <w:b/>
          <w:bCs/>
          <w:sz w:val="22"/>
          <w:szCs w:val="22"/>
          <w:u w:val="single"/>
          <w:lang w:val="es-419"/>
        </w:rPr>
        <w:t>4 de abril de 2025</w:t>
      </w:r>
      <w:r w:rsidRPr="00AB7D74">
        <w:rPr>
          <w:rFonts w:asciiTheme="majorBidi" w:hAnsiTheme="majorBidi" w:cstheme="majorBidi"/>
          <w:b/>
          <w:bCs/>
          <w:sz w:val="22"/>
          <w:szCs w:val="22"/>
          <w:lang w:val="es-419"/>
        </w:rPr>
        <w:t>.</w:t>
      </w:r>
      <w:r w:rsidRPr="00AB7D74">
        <w:rPr>
          <w:rFonts w:asciiTheme="majorBidi" w:hAnsiTheme="majorBidi" w:cstheme="majorBidi"/>
          <w:sz w:val="22"/>
          <w:szCs w:val="22"/>
          <w:lang w:val="es-419"/>
        </w:rPr>
        <w:t xml:space="preserve"> Para cualquier problema técnico o pregunta, no dude en ponerse en contacto con nosotros en </w:t>
      </w:r>
      <w:hyperlink r:id="rId15" w:history="1">
        <w:r w:rsidRPr="00AB7D74">
          <w:rPr>
            <w:rStyle w:val="Hipervnculo"/>
            <w:rFonts w:asciiTheme="majorBidi" w:hAnsiTheme="majorBidi" w:cstheme="majorBidi"/>
            <w:sz w:val="22"/>
            <w:szCs w:val="22"/>
            <w:lang w:val="es-419"/>
          </w:rPr>
          <w:t>ohchr-cerd@un.org</w:t>
        </w:r>
      </w:hyperlink>
      <w:r w:rsidRPr="00AB7D74">
        <w:rPr>
          <w:rFonts w:asciiTheme="majorBidi" w:hAnsiTheme="majorBidi" w:cstheme="majorBidi"/>
          <w:sz w:val="22"/>
          <w:szCs w:val="22"/>
          <w:lang w:val="es-419"/>
        </w:rPr>
        <w:t>.</w:t>
      </w:r>
    </w:p>
    <w:p w14:paraId="6081BD29" w14:textId="6007A462" w:rsidR="00DB220C" w:rsidRPr="00914D99" w:rsidRDefault="00446CFB" w:rsidP="00446CFB">
      <w:pPr>
        <w:rPr>
          <w:rFonts w:asciiTheme="majorBidi" w:hAnsiTheme="majorBidi" w:cstheme="majorBidi"/>
          <w:sz w:val="22"/>
          <w:szCs w:val="22"/>
          <w:lang w:val="es-419"/>
        </w:rPr>
      </w:pPr>
      <w:r w:rsidRPr="00AB7D74">
        <w:rPr>
          <w:rFonts w:asciiTheme="majorBidi" w:hAnsiTheme="majorBidi" w:cstheme="majorBidi"/>
          <w:sz w:val="22"/>
          <w:szCs w:val="22"/>
          <w:lang w:val="es-419"/>
        </w:rPr>
        <w:t>Tenga en cuenta que la OACDH no expide cartas de invitación a efectos de visado. Todos los participantes son responsables de sus propios gastos de viaje, alojamiento y visado. Si se requiere un visado para entrar en Suiza</w:t>
      </w:r>
      <w:r w:rsidR="00DB220C" w:rsidRPr="00914D99">
        <w:rPr>
          <w:rFonts w:asciiTheme="majorBidi" w:hAnsiTheme="majorBidi" w:cstheme="majorBidi"/>
          <w:sz w:val="22"/>
          <w:szCs w:val="22"/>
          <w:lang w:val="es-419"/>
        </w:rPr>
        <w:br w:type="page"/>
      </w:r>
    </w:p>
    <w:p w14:paraId="54C7C1DB" w14:textId="77777777" w:rsidR="00DB220C" w:rsidRPr="00914D99" w:rsidRDefault="00DB220C" w:rsidP="00DB220C">
      <w:pPr>
        <w:jc w:val="both"/>
        <w:rPr>
          <w:rFonts w:asciiTheme="majorBidi" w:hAnsiTheme="majorBidi" w:cstheme="majorBidi"/>
          <w:b/>
          <w:bCs/>
          <w:lang w:val="es-419"/>
        </w:rPr>
      </w:pPr>
    </w:p>
    <w:p w14:paraId="5E587CE2" w14:textId="77777777" w:rsidR="00DE7FA5" w:rsidRDefault="00DE7FA5" w:rsidP="00BF1344">
      <w:pPr>
        <w:jc w:val="center"/>
        <w:rPr>
          <w:rFonts w:asciiTheme="majorBidi" w:hAnsiTheme="majorBidi" w:cstheme="majorBidi"/>
          <w:b/>
          <w:bCs/>
          <w:lang w:val="es-419"/>
        </w:rPr>
      </w:pPr>
    </w:p>
    <w:p w14:paraId="1B541FDA" w14:textId="2B61B48E" w:rsidR="00BF6430" w:rsidRDefault="00DE7FA5" w:rsidP="00BF1344">
      <w:pPr>
        <w:jc w:val="center"/>
        <w:rPr>
          <w:rFonts w:asciiTheme="majorBidi" w:hAnsiTheme="majorBidi" w:cstheme="majorBidi"/>
          <w:b/>
          <w:bCs/>
          <w:lang w:val="es-419"/>
        </w:rPr>
      </w:pPr>
      <w:r>
        <w:rPr>
          <w:rFonts w:asciiTheme="majorBidi" w:hAnsiTheme="majorBidi" w:cstheme="majorBidi"/>
          <w:b/>
          <w:bCs/>
          <w:lang w:val="es-419"/>
        </w:rPr>
        <w:t>Comité para la Eliminación de la Discriminación Racial</w:t>
      </w:r>
    </w:p>
    <w:p w14:paraId="02872C64" w14:textId="2EE50DF9" w:rsidR="00DE7FA5" w:rsidRPr="00914D99" w:rsidRDefault="00DE7FA5" w:rsidP="00BF1344">
      <w:pPr>
        <w:jc w:val="center"/>
        <w:rPr>
          <w:rFonts w:asciiTheme="majorBidi" w:hAnsiTheme="majorBidi" w:cstheme="majorBidi"/>
          <w:b/>
          <w:bCs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>Medio jornada de debate general</w:t>
      </w:r>
      <w:r>
        <w:rPr>
          <w:rFonts w:asciiTheme="majorBidi" w:hAnsiTheme="majorBidi" w:cstheme="majorBidi"/>
          <w:b/>
          <w:bCs/>
          <w:lang w:val="es-419"/>
        </w:rPr>
        <w:t xml:space="preserve"> sobre </w:t>
      </w:r>
      <w:r w:rsidRPr="00DE7FA5">
        <w:rPr>
          <w:rFonts w:asciiTheme="majorBidi" w:hAnsiTheme="majorBidi" w:cstheme="majorBidi"/>
          <w:b/>
          <w:bCs/>
          <w:lang w:val="es-419"/>
        </w:rPr>
        <w:t>las reparaciones por las injusticias históricas derivadas de la esclavización de africanos y los consiguientes daños y crímenes contra las personas afrodescendientes</w:t>
      </w:r>
    </w:p>
    <w:p w14:paraId="07A44AA1" w14:textId="1CF68353" w:rsidR="00AF2366" w:rsidRPr="00446CFB" w:rsidRDefault="00BF1344" w:rsidP="2A5BA7F0">
      <w:pPr>
        <w:jc w:val="center"/>
        <w:rPr>
          <w:rFonts w:asciiTheme="majorBidi" w:hAnsiTheme="majorBidi" w:cstheme="majorBidi"/>
          <w:b/>
          <w:bCs/>
          <w:lang w:val="es-419"/>
        </w:rPr>
      </w:pPr>
      <w:r w:rsidRPr="00914D99">
        <w:rPr>
          <w:rFonts w:asciiTheme="majorBidi" w:hAnsiTheme="majorBidi" w:cstheme="majorBidi"/>
          <w:b/>
          <w:bCs/>
          <w:lang w:val="es-419"/>
        </w:rPr>
        <w:t xml:space="preserve"> </w:t>
      </w:r>
      <w:r w:rsidR="62985401" w:rsidRPr="00446CFB">
        <w:rPr>
          <w:rFonts w:asciiTheme="majorBidi" w:hAnsiTheme="majorBidi" w:cstheme="majorBidi"/>
          <w:b/>
          <w:bCs/>
          <w:lang w:val="es-419"/>
        </w:rPr>
        <w:t>O</w:t>
      </w:r>
      <w:r w:rsidRPr="00446CFB">
        <w:rPr>
          <w:rFonts w:asciiTheme="majorBidi" w:hAnsiTheme="majorBidi" w:cstheme="majorBidi"/>
          <w:b/>
          <w:bCs/>
          <w:lang w:val="es-419"/>
        </w:rPr>
        <w:t>rden del día</w:t>
      </w:r>
    </w:p>
    <w:p w14:paraId="1CF3E627" w14:textId="38E0D110" w:rsidR="00AF2366" w:rsidRPr="00446CFB" w:rsidRDefault="00561AC3" w:rsidP="00561AC3">
      <w:pPr>
        <w:pBdr>
          <w:bottom w:val="single" w:sz="12" w:space="1" w:color="auto"/>
        </w:pBdr>
        <w:jc w:val="center"/>
        <w:rPr>
          <w:rFonts w:asciiTheme="majorBidi" w:hAnsiTheme="majorBidi" w:cstheme="majorBidi"/>
          <w:b/>
          <w:bCs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>Viernes 25 de abril de 2025, de 15.00 a 18.00 horas</w:t>
      </w:r>
    </w:p>
    <w:p w14:paraId="5F38E371" w14:textId="055131D8" w:rsidR="00561AC3" w:rsidRPr="00446CFB" w:rsidRDefault="00561AC3" w:rsidP="2DC7CB37">
      <w:pPr>
        <w:rPr>
          <w:rFonts w:asciiTheme="majorBidi" w:hAnsiTheme="majorBidi" w:cstheme="majorBidi"/>
          <w:b/>
          <w:bCs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>15:00 - 15:</w:t>
      </w:r>
      <w:r w:rsidR="00B42E67" w:rsidRPr="00446CFB">
        <w:rPr>
          <w:rFonts w:asciiTheme="majorBidi" w:hAnsiTheme="majorBidi" w:cstheme="majorBidi"/>
          <w:b/>
          <w:bCs/>
          <w:lang w:val="es-419"/>
        </w:rPr>
        <w:t>15</w:t>
      </w:r>
      <w:r w:rsidR="266BEF3B" w:rsidRPr="00446CFB">
        <w:rPr>
          <w:rFonts w:asciiTheme="majorBidi" w:hAnsiTheme="majorBidi" w:cstheme="majorBidi"/>
          <w:b/>
          <w:bCs/>
          <w:lang w:val="es-419"/>
        </w:rPr>
        <w:t xml:space="preserve"> </w:t>
      </w:r>
      <w:r w:rsidR="00B42E67" w:rsidRPr="00446CFB">
        <w:rPr>
          <w:rFonts w:asciiTheme="majorBidi" w:hAnsiTheme="majorBidi" w:cstheme="majorBidi"/>
          <w:b/>
          <w:bCs/>
          <w:lang w:val="es-419"/>
        </w:rPr>
        <w:t>|</w:t>
      </w:r>
      <w:r w:rsidRPr="00446CFB">
        <w:rPr>
          <w:rFonts w:asciiTheme="majorBidi" w:hAnsiTheme="majorBidi" w:cstheme="majorBidi"/>
          <w:b/>
          <w:bCs/>
          <w:lang w:val="es-419"/>
        </w:rPr>
        <w:t xml:space="preserve"> Discurso de apertura</w:t>
      </w:r>
    </w:p>
    <w:p w14:paraId="78E4B094" w14:textId="2D4E3F33" w:rsidR="0090021E" w:rsidRPr="00DE7FA5" w:rsidRDefault="00561AC3" w:rsidP="0090021E">
      <w:pPr>
        <w:rPr>
          <w:rFonts w:asciiTheme="majorBidi" w:hAnsiTheme="majorBidi" w:cstheme="majorBidi"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ab/>
      </w:r>
      <w:r w:rsidRPr="00446CFB">
        <w:rPr>
          <w:rFonts w:asciiTheme="majorBidi" w:hAnsiTheme="majorBidi" w:cstheme="majorBidi"/>
          <w:b/>
          <w:bCs/>
          <w:lang w:val="es-419"/>
        </w:rPr>
        <w:tab/>
      </w:r>
      <w:r w:rsidR="0090021E" w:rsidRPr="00DE7FA5">
        <w:rPr>
          <w:rFonts w:asciiTheme="majorBidi" w:hAnsiTheme="majorBidi" w:cstheme="majorBidi"/>
          <w:lang w:val="es-419"/>
        </w:rPr>
        <w:t xml:space="preserve">Sr. Michal Balcerzak, Presidente de CERD </w:t>
      </w:r>
    </w:p>
    <w:p w14:paraId="78571D84" w14:textId="546B323D" w:rsidR="0090021E" w:rsidRPr="0090021E" w:rsidRDefault="0090021E" w:rsidP="0090021E">
      <w:pPr>
        <w:ind w:left="1440"/>
        <w:rPr>
          <w:rFonts w:asciiTheme="majorBidi" w:hAnsiTheme="majorBidi" w:cstheme="majorBidi"/>
          <w:lang w:val="es-419"/>
        </w:rPr>
      </w:pPr>
      <w:r w:rsidRPr="0090021E">
        <w:rPr>
          <w:rFonts w:asciiTheme="majorBidi" w:hAnsiTheme="majorBidi" w:cstheme="majorBidi"/>
          <w:lang w:val="es-419"/>
        </w:rPr>
        <w:t>Sr. Mahamane Cissé-Gouro, Director, División del Consejo de Derechos Humano</w:t>
      </w:r>
      <w:r>
        <w:rPr>
          <w:rFonts w:asciiTheme="majorBidi" w:hAnsiTheme="majorBidi" w:cstheme="majorBidi"/>
          <w:lang w:val="es-419"/>
        </w:rPr>
        <w:t xml:space="preserve">s </w:t>
      </w:r>
      <w:r w:rsidR="00B3432C">
        <w:rPr>
          <w:rFonts w:asciiTheme="majorBidi" w:hAnsiTheme="majorBidi" w:cstheme="majorBidi"/>
          <w:lang w:val="es-419"/>
        </w:rPr>
        <w:t xml:space="preserve">y Mecanismos de Tratados, </w:t>
      </w:r>
      <w:r w:rsidRPr="0090021E">
        <w:rPr>
          <w:rFonts w:asciiTheme="majorBidi" w:hAnsiTheme="majorBidi" w:cstheme="majorBidi"/>
          <w:lang w:val="es-419"/>
        </w:rPr>
        <w:t>O</w:t>
      </w:r>
      <w:r w:rsidR="00B3432C">
        <w:rPr>
          <w:rFonts w:asciiTheme="majorBidi" w:hAnsiTheme="majorBidi" w:cstheme="majorBidi"/>
          <w:lang w:val="es-419"/>
        </w:rPr>
        <w:t>ACNUDH</w:t>
      </w:r>
    </w:p>
    <w:p w14:paraId="4114459E" w14:textId="17E4C57A" w:rsidR="0090021E" w:rsidRPr="00DE7FA5" w:rsidRDefault="00796FF5" w:rsidP="0090021E">
      <w:pPr>
        <w:ind w:left="720" w:firstLine="720"/>
        <w:rPr>
          <w:rFonts w:asciiTheme="majorBidi" w:hAnsiTheme="majorBidi" w:cstheme="majorBidi"/>
          <w:lang w:val="es-419"/>
        </w:rPr>
      </w:pPr>
      <w:r w:rsidRPr="00DE7FA5">
        <w:rPr>
          <w:rFonts w:asciiTheme="majorBidi" w:hAnsiTheme="majorBidi" w:cstheme="majorBidi"/>
          <w:lang w:val="es-419"/>
        </w:rPr>
        <w:t>Sra.</w:t>
      </w:r>
      <w:r w:rsidR="0090021E" w:rsidRPr="00DE7FA5">
        <w:rPr>
          <w:rFonts w:asciiTheme="majorBidi" w:hAnsiTheme="majorBidi" w:cstheme="majorBidi"/>
          <w:lang w:val="es-419"/>
        </w:rPr>
        <w:t xml:space="preserve"> Gay McDougall, Vice-</w:t>
      </w:r>
      <w:r w:rsidRPr="00DE7FA5">
        <w:rPr>
          <w:rFonts w:asciiTheme="majorBidi" w:hAnsiTheme="majorBidi" w:cstheme="majorBidi"/>
          <w:lang w:val="es-419"/>
        </w:rPr>
        <w:t>Presidente de</w:t>
      </w:r>
      <w:r w:rsidR="0090021E" w:rsidRPr="00DE7FA5">
        <w:rPr>
          <w:rFonts w:asciiTheme="majorBidi" w:hAnsiTheme="majorBidi" w:cstheme="majorBidi"/>
          <w:lang w:val="es-419"/>
        </w:rPr>
        <w:t xml:space="preserve"> CERD </w:t>
      </w:r>
    </w:p>
    <w:p w14:paraId="068B03BA" w14:textId="41BF9132" w:rsidR="00561AC3" w:rsidRPr="00446CFB" w:rsidRDefault="00561AC3" w:rsidP="0090021E">
      <w:pPr>
        <w:rPr>
          <w:rFonts w:asciiTheme="majorBidi" w:hAnsiTheme="majorBidi" w:cstheme="majorBidi"/>
          <w:b/>
          <w:bCs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>15:</w:t>
      </w:r>
      <w:r w:rsidR="00B42E67" w:rsidRPr="00446CFB">
        <w:rPr>
          <w:rFonts w:asciiTheme="majorBidi" w:hAnsiTheme="majorBidi" w:cstheme="majorBidi"/>
          <w:b/>
          <w:bCs/>
          <w:lang w:val="es-419"/>
        </w:rPr>
        <w:t xml:space="preserve">15 </w:t>
      </w:r>
      <w:r w:rsidRPr="00446CFB">
        <w:rPr>
          <w:rFonts w:asciiTheme="majorBidi" w:hAnsiTheme="majorBidi" w:cstheme="majorBidi"/>
          <w:b/>
          <w:bCs/>
          <w:lang w:val="es-419"/>
        </w:rPr>
        <w:t>- 16:</w:t>
      </w:r>
      <w:r w:rsidR="002C1C28" w:rsidRPr="00446CFB">
        <w:rPr>
          <w:rFonts w:asciiTheme="majorBidi" w:hAnsiTheme="majorBidi" w:cstheme="majorBidi"/>
          <w:b/>
          <w:bCs/>
          <w:lang w:val="es-419"/>
        </w:rPr>
        <w:t>20</w:t>
      </w:r>
      <w:r w:rsidR="56C4ADFA" w:rsidRPr="00446CFB">
        <w:rPr>
          <w:rFonts w:asciiTheme="majorBidi" w:hAnsiTheme="majorBidi" w:cstheme="majorBidi"/>
          <w:b/>
          <w:bCs/>
          <w:lang w:val="es-419"/>
        </w:rPr>
        <w:t xml:space="preserve"> </w:t>
      </w:r>
      <w:r w:rsidR="00B42E67" w:rsidRPr="00446CFB">
        <w:rPr>
          <w:rFonts w:asciiTheme="majorBidi" w:hAnsiTheme="majorBidi" w:cstheme="majorBidi"/>
          <w:b/>
          <w:bCs/>
          <w:lang w:val="es-419"/>
        </w:rPr>
        <w:t>|</w:t>
      </w:r>
      <w:r w:rsidRPr="00446CFB">
        <w:rPr>
          <w:rFonts w:asciiTheme="majorBidi" w:hAnsiTheme="majorBidi" w:cstheme="majorBidi"/>
          <w:b/>
          <w:bCs/>
          <w:lang w:val="es-419"/>
        </w:rPr>
        <w:t xml:space="preserve"> Panel </w:t>
      </w:r>
      <w:r w:rsidR="00B42E67" w:rsidRPr="00446CFB">
        <w:rPr>
          <w:rFonts w:asciiTheme="majorBidi" w:hAnsiTheme="majorBidi" w:cstheme="majorBidi"/>
          <w:b/>
          <w:bCs/>
          <w:lang w:val="es-419"/>
        </w:rPr>
        <w:t>1 "</w:t>
      </w:r>
      <w:r w:rsidRPr="00446CFB">
        <w:rPr>
          <w:rFonts w:asciiTheme="majorBidi" w:hAnsiTheme="majorBidi" w:cstheme="majorBidi"/>
          <w:b/>
          <w:bCs/>
          <w:lang w:val="es-419"/>
        </w:rPr>
        <w:t>Reparaciones y Derecho Internacional: Marcos jurídicos, obligaciones y aplicación</w:t>
      </w:r>
      <w:r w:rsidR="00B42E67" w:rsidRPr="00446CFB">
        <w:rPr>
          <w:rFonts w:asciiTheme="majorBidi" w:hAnsiTheme="majorBidi" w:cstheme="majorBidi"/>
          <w:b/>
          <w:bCs/>
          <w:lang w:val="es-419"/>
        </w:rPr>
        <w:t>" (</w:t>
      </w:r>
      <w:r w:rsidR="002C1C28" w:rsidRPr="00446CFB">
        <w:rPr>
          <w:rFonts w:asciiTheme="majorBidi" w:hAnsiTheme="majorBidi" w:cstheme="majorBidi"/>
          <w:b/>
          <w:bCs/>
          <w:lang w:val="es-419"/>
        </w:rPr>
        <w:t xml:space="preserve">65 </w:t>
      </w:r>
      <w:r w:rsidR="00B42E67" w:rsidRPr="00446CFB">
        <w:rPr>
          <w:rFonts w:asciiTheme="majorBidi" w:hAnsiTheme="majorBidi" w:cstheme="majorBidi"/>
          <w:b/>
          <w:bCs/>
          <w:lang w:val="es-419"/>
        </w:rPr>
        <w:t>minutos)</w:t>
      </w:r>
    </w:p>
    <w:p w14:paraId="78832DE3" w14:textId="337D7932" w:rsidR="00561AC3" w:rsidRDefault="00561AC3" w:rsidP="2DC7CB37">
      <w:pPr>
        <w:rPr>
          <w:rFonts w:asciiTheme="majorBidi" w:hAnsiTheme="majorBidi" w:cstheme="majorBidi"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ab/>
      </w:r>
      <w:r w:rsidRPr="00446CFB">
        <w:rPr>
          <w:rFonts w:asciiTheme="majorBidi" w:hAnsiTheme="majorBidi" w:cstheme="majorBidi"/>
          <w:b/>
          <w:bCs/>
          <w:lang w:val="es-419"/>
        </w:rPr>
        <w:tab/>
      </w:r>
      <w:r w:rsidRPr="00446CFB">
        <w:rPr>
          <w:rFonts w:asciiTheme="majorBidi" w:hAnsiTheme="majorBidi" w:cstheme="majorBidi"/>
          <w:lang w:val="es-419"/>
        </w:rPr>
        <w:t>15:</w:t>
      </w:r>
      <w:r w:rsidR="00B42E67" w:rsidRPr="00446CFB">
        <w:rPr>
          <w:rFonts w:asciiTheme="majorBidi" w:hAnsiTheme="majorBidi" w:cstheme="majorBidi"/>
          <w:lang w:val="es-419"/>
        </w:rPr>
        <w:t xml:space="preserve">15 </w:t>
      </w:r>
      <w:r w:rsidRPr="00446CFB">
        <w:rPr>
          <w:rFonts w:asciiTheme="majorBidi" w:hAnsiTheme="majorBidi" w:cstheme="majorBidi"/>
          <w:lang w:val="es-419"/>
        </w:rPr>
        <w:t>- 15:</w:t>
      </w:r>
      <w:r w:rsidR="00B15130">
        <w:rPr>
          <w:rFonts w:asciiTheme="majorBidi" w:hAnsiTheme="majorBidi" w:cstheme="majorBidi"/>
          <w:lang w:val="es-419"/>
        </w:rPr>
        <w:t>2</w:t>
      </w:r>
      <w:r w:rsidR="002C1C28" w:rsidRPr="00446CFB">
        <w:rPr>
          <w:rFonts w:asciiTheme="majorBidi" w:hAnsiTheme="majorBidi" w:cstheme="majorBidi"/>
          <w:lang w:val="es-419"/>
        </w:rPr>
        <w:t>0</w:t>
      </w:r>
      <w:r w:rsidR="430A86D0" w:rsidRPr="00446CFB">
        <w:rPr>
          <w:rFonts w:asciiTheme="majorBidi" w:hAnsiTheme="majorBidi" w:cstheme="majorBidi"/>
          <w:lang w:val="es-419"/>
        </w:rPr>
        <w:t xml:space="preserve"> </w:t>
      </w:r>
      <w:r w:rsidR="00B42E67" w:rsidRPr="00446CFB">
        <w:rPr>
          <w:rFonts w:asciiTheme="majorBidi" w:hAnsiTheme="majorBidi" w:cstheme="majorBidi"/>
          <w:lang w:val="es-419"/>
        </w:rPr>
        <w:t>|</w:t>
      </w:r>
      <w:r w:rsidRPr="00446CFB">
        <w:rPr>
          <w:rFonts w:asciiTheme="majorBidi" w:hAnsiTheme="majorBidi" w:cstheme="majorBidi"/>
          <w:lang w:val="es-419"/>
        </w:rPr>
        <w:t xml:space="preserve"> Introducción del debate por </w:t>
      </w:r>
      <w:r w:rsidR="00796FF5">
        <w:rPr>
          <w:rFonts w:asciiTheme="majorBidi" w:hAnsiTheme="majorBidi" w:cstheme="majorBidi"/>
          <w:lang w:val="es-419"/>
        </w:rPr>
        <w:t>la moderadora</w:t>
      </w:r>
    </w:p>
    <w:p w14:paraId="3F4325CF" w14:textId="13F4F437" w:rsidR="00796FF5" w:rsidRPr="00484E32" w:rsidRDefault="00484E32" w:rsidP="00484E32">
      <w:pPr>
        <w:ind w:left="2160" w:firstLine="720"/>
        <w:rPr>
          <w:rFonts w:asciiTheme="majorBidi" w:hAnsiTheme="majorBidi" w:cstheme="majorBidi"/>
          <w:lang w:val="es-419"/>
        </w:rPr>
      </w:pPr>
      <w:r w:rsidRPr="00484E32">
        <w:rPr>
          <w:rFonts w:asciiTheme="majorBidi" w:hAnsiTheme="majorBidi" w:cstheme="majorBidi"/>
          <w:b/>
          <w:bCs/>
          <w:lang w:val="es-419"/>
        </w:rPr>
        <w:t xml:space="preserve">Moderadora: </w:t>
      </w:r>
      <w:r w:rsidRPr="00484E32">
        <w:rPr>
          <w:rFonts w:asciiTheme="majorBidi" w:hAnsiTheme="majorBidi" w:cstheme="majorBidi"/>
          <w:lang w:val="es-419"/>
        </w:rPr>
        <w:t xml:space="preserve"> Sra. Pela Boker-Wilson, Miembro de CERD</w:t>
      </w:r>
    </w:p>
    <w:p w14:paraId="21BCC4C1" w14:textId="0AB73540" w:rsidR="00561AC3" w:rsidRDefault="00561AC3" w:rsidP="2DC7CB37">
      <w:pPr>
        <w:rPr>
          <w:rFonts w:asciiTheme="majorBidi" w:hAnsiTheme="majorBidi" w:cstheme="majorBidi"/>
          <w:lang w:val="es-419"/>
        </w:rPr>
      </w:pPr>
      <w:r w:rsidRPr="00484E32">
        <w:rPr>
          <w:rFonts w:asciiTheme="majorBidi" w:hAnsiTheme="majorBidi" w:cstheme="majorBidi"/>
          <w:lang w:val="es-419"/>
        </w:rPr>
        <w:tab/>
      </w:r>
      <w:r w:rsidRPr="00484E32">
        <w:rPr>
          <w:rFonts w:asciiTheme="majorBidi" w:hAnsiTheme="majorBidi" w:cstheme="majorBidi"/>
          <w:lang w:val="es-419"/>
        </w:rPr>
        <w:tab/>
      </w:r>
      <w:r w:rsidRPr="00446CFB">
        <w:rPr>
          <w:rFonts w:asciiTheme="majorBidi" w:hAnsiTheme="majorBidi" w:cstheme="majorBidi"/>
          <w:lang w:val="es-419"/>
        </w:rPr>
        <w:t>15:</w:t>
      </w:r>
      <w:r w:rsidR="00B15130">
        <w:rPr>
          <w:rFonts w:asciiTheme="majorBidi" w:hAnsiTheme="majorBidi" w:cstheme="majorBidi"/>
          <w:lang w:val="es-419"/>
        </w:rPr>
        <w:t>2</w:t>
      </w:r>
      <w:r w:rsidR="002C1C28" w:rsidRPr="00446CFB">
        <w:rPr>
          <w:rFonts w:asciiTheme="majorBidi" w:hAnsiTheme="majorBidi" w:cstheme="majorBidi"/>
          <w:lang w:val="es-419"/>
        </w:rPr>
        <w:t xml:space="preserve">0 </w:t>
      </w:r>
      <w:r w:rsidR="00B42E67" w:rsidRPr="00446CFB">
        <w:rPr>
          <w:rFonts w:asciiTheme="majorBidi" w:hAnsiTheme="majorBidi" w:cstheme="majorBidi"/>
          <w:lang w:val="es-419"/>
        </w:rPr>
        <w:t>- 16:</w:t>
      </w:r>
      <w:r w:rsidR="00B15130">
        <w:rPr>
          <w:rFonts w:asciiTheme="majorBidi" w:hAnsiTheme="majorBidi" w:cstheme="majorBidi"/>
          <w:lang w:val="es-419"/>
        </w:rPr>
        <w:t>0</w:t>
      </w:r>
      <w:r w:rsidR="002C1C28" w:rsidRPr="00446CFB">
        <w:rPr>
          <w:rFonts w:asciiTheme="majorBidi" w:hAnsiTheme="majorBidi" w:cstheme="majorBidi"/>
          <w:lang w:val="es-419"/>
        </w:rPr>
        <w:t>0</w:t>
      </w:r>
      <w:r w:rsidR="430A86D0" w:rsidRPr="00446CFB">
        <w:rPr>
          <w:rFonts w:asciiTheme="majorBidi" w:hAnsiTheme="majorBidi" w:cstheme="majorBidi"/>
          <w:lang w:val="es-419"/>
        </w:rPr>
        <w:t xml:space="preserve"> </w:t>
      </w:r>
      <w:r w:rsidR="00B42E67" w:rsidRPr="00446CFB">
        <w:rPr>
          <w:rFonts w:asciiTheme="majorBidi" w:hAnsiTheme="majorBidi" w:cstheme="majorBidi"/>
          <w:lang w:val="es-419"/>
        </w:rPr>
        <w:t xml:space="preserve">| Mesa redonda </w:t>
      </w:r>
    </w:p>
    <w:p w14:paraId="0979940A" w14:textId="561D2316" w:rsidR="006D2603" w:rsidRPr="006D2603" w:rsidRDefault="006D2603" w:rsidP="00172F94">
      <w:pPr>
        <w:ind w:left="2880"/>
        <w:jc w:val="both"/>
        <w:rPr>
          <w:rFonts w:asciiTheme="majorBidi" w:hAnsiTheme="majorBidi" w:cstheme="majorBidi"/>
          <w:lang w:val="es-419"/>
        </w:rPr>
      </w:pPr>
      <w:r w:rsidRPr="006D2603">
        <w:rPr>
          <w:rFonts w:asciiTheme="majorBidi" w:hAnsiTheme="majorBidi" w:cstheme="majorBidi"/>
          <w:lang w:val="es-419"/>
        </w:rPr>
        <w:t>Sr.  Prof. Joshua Castellino, Decano Ejecutivo, Facultad de Artes, Derecho</w:t>
      </w:r>
      <w:r>
        <w:rPr>
          <w:rFonts w:asciiTheme="majorBidi" w:hAnsiTheme="majorBidi" w:cstheme="majorBidi"/>
          <w:lang w:val="es-419"/>
        </w:rPr>
        <w:t xml:space="preserve"> </w:t>
      </w:r>
      <w:r w:rsidRPr="006D2603">
        <w:rPr>
          <w:rFonts w:asciiTheme="majorBidi" w:hAnsiTheme="majorBidi" w:cstheme="majorBidi"/>
          <w:lang w:val="es-419"/>
        </w:rPr>
        <w:t xml:space="preserve">&amp; </w:t>
      </w:r>
      <w:r>
        <w:rPr>
          <w:rFonts w:asciiTheme="majorBidi" w:hAnsiTheme="majorBidi" w:cstheme="majorBidi"/>
          <w:lang w:val="es-419"/>
        </w:rPr>
        <w:t xml:space="preserve">Ciencias </w:t>
      </w:r>
      <w:r w:rsidRPr="006D2603">
        <w:rPr>
          <w:rFonts w:asciiTheme="majorBidi" w:hAnsiTheme="majorBidi" w:cstheme="majorBidi"/>
          <w:lang w:val="es-419"/>
        </w:rPr>
        <w:t>Social</w:t>
      </w:r>
      <w:r>
        <w:rPr>
          <w:rFonts w:asciiTheme="majorBidi" w:hAnsiTheme="majorBidi" w:cstheme="majorBidi"/>
          <w:lang w:val="es-419"/>
        </w:rPr>
        <w:t>es</w:t>
      </w:r>
      <w:r w:rsidRPr="006D2603">
        <w:rPr>
          <w:rFonts w:asciiTheme="majorBidi" w:hAnsiTheme="majorBidi" w:cstheme="majorBidi"/>
          <w:lang w:val="es-419"/>
        </w:rPr>
        <w:t>,</w:t>
      </w:r>
      <w:r>
        <w:rPr>
          <w:rFonts w:asciiTheme="majorBidi" w:hAnsiTheme="majorBidi" w:cstheme="majorBidi"/>
          <w:lang w:val="es-419"/>
        </w:rPr>
        <w:t xml:space="preserve"> Universidad</w:t>
      </w:r>
      <w:r w:rsidRPr="006D2603">
        <w:rPr>
          <w:rFonts w:asciiTheme="majorBidi" w:hAnsiTheme="majorBidi" w:cstheme="majorBidi"/>
          <w:lang w:val="es-419"/>
        </w:rPr>
        <w:t xml:space="preserve"> Brunel </w:t>
      </w:r>
      <w:r>
        <w:rPr>
          <w:rFonts w:asciiTheme="majorBidi" w:hAnsiTheme="majorBidi" w:cstheme="majorBidi"/>
          <w:lang w:val="es-419"/>
        </w:rPr>
        <w:t>de</w:t>
      </w:r>
      <w:r w:rsidRPr="006D2603">
        <w:rPr>
          <w:rFonts w:asciiTheme="majorBidi" w:hAnsiTheme="majorBidi" w:cstheme="majorBidi"/>
          <w:lang w:val="es-419"/>
        </w:rPr>
        <w:t xml:space="preserve"> Lond</w:t>
      </w:r>
      <w:r>
        <w:rPr>
          <w:rFonts w:asciiTheme="majorBidi" w:hAnsiTheme="majorBidi" w:cstheme="majorBidi"/>
          <w:lang w:val="es-419"/>
        </w:rPr>
        <w:t>res</w:t>
      </w:r>
    </w:p>
    <w:p w14:paraId="1830F071" w14:textId="7D932172" w:rsidR="006D2603" w:rsidRPr="00893AC6" w:rsidRDefault="006D2603" w:rsidP="00172F94">
      <w:pPr>
        <w:ind w:left="2880"/>
        <w:jc w:val="both"/>
        <w:rPr>
          <w:rFonts w:asciiTheme="majorBidi" w:hAnsiTheme="majorBidi" w:cstheme="majorBidi"/>
          <w:lang w:val="es-419"/>
        </w:rPr>
      </w:pPr>
      <w:r w:rsidRPr="00893AC6">
        <w:rPr>
          <w:rFonts w:asciiTheme="majorBidi" w:hAnsiTheme="majorBidi" w:cstheme="majorBidi"/>
          <w:lang w:val="es-419"/>
        </w:rPr>
        <w:t xml:space="preserve">Sra. Patricia Sellers, </w:t>
      </w:r>
      <w:r w:rsidR="00893AC6" w:rsidRPr="00893AC6">
        <w:rPr>
          <w:rFonts w:asciiTheme="majorBidi" w:hAnsiTheme="majorBidi" w:cstheme="majorBidi"/>
          <w:lang w:val="es-419"/>
        </w:rPr>
        <w:t>antigua Asesora Es</w:t>
      </w:r>
      <w:r w:rsidRPr="00893AC6">
        <w:rPr>
          <w:rFonts w:asciiTheme="majorBidi" w:hAnsiTheme="majorBidi" w:cstheme="majorBidi"/>
          <w:lang w:val="es-419"/>
        </w:rPr>
        <w:t>pecial</w:t>
      </w:r>
      <w:r w:rsidR="00893AC6" w:rsidRPr="00893AC6">
        <w:rPr>
          <w:rFonts w:asciiTheme="majorBidi" w:hAnsiTheme="majorBidi" w:cstheme="majorBidi"/>
          <w:lang w:val="es-419"/>
        </w:rPr>
        <w:t xml:space="preserve"> del Fiscal de</w:t>
      </w:r>
      <w:r w:rsidR="00893AC6">
        <w:rPr>
          <w:rFonts w:asciiTheme="majorBidi" w:hAnsiTheme="majorBidi" w:cstheme="majorBidi"/>
          <w:lang w:val="es-419"/>
        </w:rPr>
        <w:t xml:space="preserve"> la Corte Penal Internacional</w:t>
      </w:r>
    </w:p>
    <w:p w14:paraId="2884EA5B" w14:textId="357F1622" w:rsidR="006D2603" w:rsidRPr="00D73696" w:rsidRDefault="00D73696" w:rsidP="00172F94">
      <w:pPr>
        <w:ind w:left="2880"/>
        <w:jc w:val="both"/>
        <w:rPr>
          <w:rFonts w:asciiTheme="majorBidi" w:hAnsiTheme="majorBidi" w:cstheme="majorBidi"/>
          <w:lang w:val="es-419"/>
        </w:rPr>
      </w:pPr>
      <w:r w:rsidRPr="00D73696">
        <w:rPr>
          <w:rFonts w:asciiTheme="majorBidi" w:hAnsiTheme="majorBidi" w:cstheme="majorBidi"/>
          <w:lang w:val="es-419"/>
        </w:rPr>
        <w:t>Sra</w:t>
      </w:r>
      <w:r w:rsidR="006D2603" w:rsidRPr="00D73696">
        <w:rPr>
          <w:rFonts w:asciiTheme="majorBidi" w:hAnsiTheme="majorBidi" w:cstheme="majorBidi"/>
          <w:lang w:val="es-419"/>
        </w:rPr>
        <w:t xml:space="preserve">. Britta Redwood, </w:t>
      </w:r>
      <w:r w:rsidRPr="00D73696">
        <w:rPr>
          <w:rFonts w:asciiTheme="majorBidi" w:hAnsiTheme="majorBidi" w:cstheme="majorBidi"/>
          <w:lang w:val="es-419"/>
        </w:rPr>
        <w:t>Profesora Adjunta</w:t>
      </w:r>
      <w:r w:rsidR="006D2603" w:rsidRPr="00D73696">
        <w:rPr>
          <w:rFonts w:asciiTheme="majorBidi" w:hAnsiTheme="majorBidi" w:cstheme="majorBidi"/>
          <w:lang w:val="es-419"/>
        </w:rPr>
        <w:t xml:space="preserve">, Seton Hall </w:t>
      </w:r>
      <w:r w:rsidRPr="00D73696">
        <w:rPr>
          <w:rFonts w:asciiTheme="majorBidi" w:hAnsiTheme="majorBidi" w:cstheme="majorBidi"/>
          <w:lang w:val="es-419"/>
        </w:rPr>
        <w:t xml:space="preserve">Escuela de Diplomacia y </w:t>
      </w:r>
      <w:r w:rsidR="006D2603" w:rsidRPr="00D73696">
        <w:rPr>
          <w:rFonts w:asciiTheme="majorBidi" w:hAnsiTheme="majorBidi" w:cstheme="majorBidi"/>
          <w:lang w:val="es-419"/>
        </w:rPr>
        <w:t>Seton Hall</w:t>
      </w:r>
      <w:r w:rsidRPr="00D73696">
        <w:rPr>
          <w:rFonts w:asciiTheme="majorBidi" w:hAnsiTheme="majorBidi" w:cstheme="majorBidi"/>
          <w:lang w:val="es-419"/>
        </w:rPr>
        <w:t xml:space="preserve"> Es</w:t>
      </w:r>
      <w:r>
        <w:rPr>
          <w:rFonts w:asciiTheme="majorBidi" w:hAnsiTheme="majorBidi" w:cstheme="majorBidi"/>
          <w:lang w:val="es-419"/>
        </w:rPr>
        <w:t>cuela de Derecho</w:t>
      </w:r>
      <w:r w:rsidR="006D2603" w:rsidRPr="00D73696">
        <w:rPr>
          <w:rFonts w:asciiTheme="majorBidi" w:hAnsiTheme="majorBidi" w:cstheme="majorBidi"/>
          <w:lang w:val="es-419"/>
        </w:rPr>
        <w:t xml:space="preserve"> </w:t>
      </w:r>
    </w:p>
    <w:p w14:paraId="0E1F6D98" w14:textId="4B1AF25E" w:rsidR="006D2603" w:rsidRPr="00D73696" w:rsidRDefault="00D73696" w:rsidP="00172F94">
      <w:pPr>
        <w:ind w:left="2880"/>
        <w:jc w:val="both"/>
        <w:rPr>
          <w:rFonts w:asciiTheme="majorBidi" w:hAnsiTheme="majorBidi" w:cstheme="majorBidi"/>
          <w:lang w:val="es-419"/>
        </w:rPr>
      </w:pPr>
      <w:r w:rsidRPr="00D73696">
        <w:rPr>
          <w:rFonts w:asciiTheme="majorBidi" w:hAnsiTheme="majorBidi" w:cstheme="majorBidi"/>
          <w:lang w:val="es-419"/>
        </w:rPr>
        <w:t>Sra</w:t>
      </w:r>
      <w:r w:rsidR="006D2603" w:rsidRPr="00D73696">
        <w:rPr>
          <w:rFonts w:asciiTheme="majorBidi" w:hAnsiTheme="majorBidi" w:cstheme="majorBidi"/>
          <w:lang w:val="es-419"/>
        </w:rPr>
        <w:t xml:space="preserve">. Dr. Adejoké Babington-Ashaye, </w:t>
      </w:r>
      <w:r w:rsidRPr="00D73696">
        <w:rPr>
          <w:rFonts w:asciiTheme="majorBidi" w:hAnsiTheme="majorBidi" w:cstheme="majorBidi"/>
          <w:lang w:val="es-419"/>
        </w:rPr>
        <w:t xml:space="preserve">antigua </w:t>
      </w:r>
      <w:r w:rsidR="006D2603" w:rsidRPr="00D73696">
        <w:rPr>
          <w:rFonts w:asciiTheme="majorBidi" w:hAnsiTheme="majorBidi" w:cstheme="majorBidi"/>
          <w:lang w:val="es-419"/>
        </w:rPr>
        <w:t>Investiga</w:t>
      </w:r>
      <w:r w:rsidRPr="00D73696">
        <w:rPr>
          <w:rFonts w:asciiTheme="majorBidi" w:hAnsiTheme="majorBidi" w:cstheme="majorBidi"/>
          <w:lang w:val="es-419"/>
        </w:rPr>
        <w:t>dora d</w:t>
      </w:r>
      <w:r>
        <w:rPr>
          <w:rFonts w:asciiTheme="majorBidi" w:hAnsiTheme="majorBidi" w:cstheme="majorBidi"/>
          <w:lang w:val="es-419"/>
        </w:rPr>
        <w:t>e la Corte Penal</w:t>
      </w:r>
      <w:r w:rsidR="006D2603" w:rsidRPr="00D73696">
        <w:rPr>
          <w:rFonts w:asciiTheme="majorBidi" w:hAnsiTheme="majorBidi" w:cstheme="majorBidi"/>
          <w:lang w:val="es-419"/>
        </w:rPr>
        <w:t xml:space="preserve"> Interna</w:t>
      </w:r>
      <w:r>
        <w:rPr>
          <w:rFonts w:asciiTheme="majorBidi" w:hAnsiTheme="majorBidi" w:cstheme="majorBidi"/>
          <w:lang w:val="es-419"/>
        </w:rPr>
        <w:t>c</w:t>
      </w:r>
      <w:r w:rsidR="006D2603" w:rsidRPr="00D73696">
        <w:rPr>
          <w:rFonts w:asciiTheme="majorBidi" w:hAnsiTheme="majorBidi" w:cstheme="majorBidi"/>
          <w:lang w:val="es-419"/>
        </w:rPr>
        <w:t xml:space="preserve">ional </w:t>
      </w:r>
    </w:p>
    <w:p w14:paraId="66BC0D19" w14:textId="5A57EDFA" w:rsidR="006D2603" w:rsidRPr="00172F94" w:rsidRDefault="00D73696" w:rsidP="00172F94">
      <w:pPr>
        <w:ind w:left="2880"/>
        <w:jc w:val="both"/>
        <w:rPr>
          <w:rFonts w:asciiTheme="majorBidi" w:hAnsiTheme="majorBidi" w:cstheme="majorBidi"/>
          <w:lang w:val="es-419"/>
        </w:rPr>
      </w:pPr>
      <w:r w:rsidRPr="00172F94">
        <w:rPr>
          <w:rFonts w:asciiTheme="majorBidi" w:hAnsiTheme="majorBidi" w:cstheme="majorBidi"/>
          <w:lang w:val="es-419"/>
        </w:rPr>
        <w:t>Sr</w:t>
      </w:r>
      <w:r w:rsidR="006D2603" w:rsidRPr="00172F94">
        <w:rPr>
          <w:rFonts w:asciiTheme="majorBidi" w:hAnsiTheme="majorBidi" w:cstheme="majorBidi"/>
          <w:lang w:val="es-419"/>
        </w:rPr>
        <w:t xml:space="preserve">. Bernard Duhaime, </w:t>
      </w:r>
      <w:r w:rsidR="00172F94" w:rsidRPr="00172F94">
        <w:rPr>
          <w:rFonts w:asciiTheme="majorBidi" w:hAnsiTheme="majorBidi" w:cstheme="majorBidi"/>
          <w:lang w:val="es-419"/>
        </w:rPr>
        <w:t>Relator Especial sobre la promoción de la verdad, la justicia, la reparación y las garantías de no repetición</w:t>
      </w:r>
    </w:p>
    <w:p w14:paraId="15075714" w14:textId="12F38FA1" w:rsidR="006C3639" w:rsidRPr="006C3639" w:rsidRDefault="006C3639" w:rsidP="006C3639">
      <w:pPr>
        <w:ind w:left="720" w:firstLine="720"/>
        <w:rPr>
          <w:rFonts w:asciiTheme="majorBidi" w:hAnsiTheme="majorBidi" w:cstheme="majorBidi"/>
          <w:lang w:val="es-419"/>
        </w:rPr>
      </w:pPr>
      <w:r w:rsidRPr="006C3639">
        <w:rPr>
          <w:rFonts w:asciiTheme="majorBidi" w:hAnsiTheme="majorBidi" w:cstheme="majorBidi"/>
          <w:lang w:val="es-419"/>
        </w:rPr>
        <w:t>16:00 - 16:15 | Sección de preguntas e intervenciones orales (</w:t>
      </w:r>
      <w:r w:rsidRPr="00B15130">
        <w:rPr>
          <w:rFonts w:asciiTheme="majorBidi" w:hAnsiTheme="majorBidi" w:cstheme="majorBidi"/>
          <w:b/>
          <w:bCs/>
          <w:lang w:val="es-419"/>
        </w:rPr>
        <w:t>1 minuto por orador</w:t>
      </w:r>
      <w:r w:rsidRPr="006C3639">
        <w:rPr>
          <w:rFonts w:asciiTheme="majorBidi" w:hAnsiTheme="majorBidi" w:cstheme="majorBidi"/>
          <w:lang w:val="es-419"/>
        </w:rPr>
        <w:t xml:space="preserve">) - </w:t>
      </w:r>
      <w:r w:rsidRPr="00B15130">
        <w:rPr>
          <w:rFonts w:asciiTheme="majorBidi" w:hAnsiTheme="majorBidi" w:cstheme="majorBidi"/>
          <w:b/>
          <w:bCs/>
          <w:lang w:val="es-419"/>
        </w:rPr>
        <w:t xml:space="preserve">Lista de </w:t>
      </w:r>
      <w:r w:rsidR="00E666ED">
        <w:rPr>
          <w:rFonts w:asciiTheme="majorBidi" w:hAnsiTheme="majorBidi" w:cstheme="majorBidi"/>
          <w:b/>
          <w:bCs/>
          <w:lang w:val="es-419"/>
        </w:rPr>
        <w:t>intervinientes del público</w:t>
      </w:r>
      <w:r w:rsidRPr="00B15130">
        <w:rPr>
          <w:rFonts w:asciiTheme="majorBidi" w:hAnsiTheme="majorBidi" w:cstheme="majorBidi"/>
          <w:b/>
          <w:bCs/>
          <w:lang w:val="es-419"/>
        </w:rPr>
        <w:t xml:space="preserve"> - Inscríbase a través de </w:t>
      </w:r>
      <w:hyperlink r:id="rId16" w:history="1">
        <w:r w:rsidR="00B15130" w:rsidRPr="007048B4">
          <w:rPr>
            <w:rStyle w:val="Hipervnculo"/>
            <w:rFonts w:asciiTheme="majorBidi" w:hAnsiTheme="majorBidi" w:cstheme="majorBidi"/>
            <w:b/>
            <w:bCs/>
            <w:lang w:val="es-419"/>
          </w:rPr>
          <w:t>ohchr-cerd@un.org</w:t>
        </w:r>
      </w:hyperlink>
      <w:r w:rsidR="00B15130">
        <w:rPr>
          <w:rFonts w:asciiTheme="majorBidi" w:hAnsiTheme="majorBidi" w:cstheme="majorBidi"/>
          <w:b/>
          <w:bCs/>
          <w:lang w:val="es-419"/>
        </w:rPr>
        <w:t xml:space="preserve"> </w:t>
      </w:r>
      <w:r w:rsidRPr="00B15130">
        <w:rPr>
          <w:rFonts w:asciiTheme="majorBidi" w:hAnsiTheme="majorBidi" w:cstheme="majorBidi"/>
          <w:b/>
          <w:bCs/>
          <w:lang w:val="es-419"/>
        </w:rPr>
        <w:t xml:space="preserve">cc </w:t>
      </w:r>
      <w:hyperlink r:id="rId17" w:history="1">
        <w:r w:rsidR="00B15130" w:rsidRPr="007048B4">
          <w:rPr>
            <w:rStyle w:val="Hipervnculo"/>
            <w:rFonts w:asciiTheme="majorBidi" w:hAnsiTheme="majorBidi" w:cstheme="majorBidi"/>
            <w:b/>
            <w:bCs/>
            <w:lang w:val="es-419"/>
          </w:rPr>
          <w:t>badilla@un.org</w:t>
        </w:r>
      </w:hyperlink>
      <w:r w:rsidR="00B15130">
        <w:rPr>
          <w:rFonts w:asciiTheme="majorBidi" w:hAnsiTheme="majorBidi" w:cstheme="majorBidi"/>
          <w:b/>
          <w:bCs/>
          <w:lang w:val="es-419"/>
        </w:rPr>
        <w:t xml:space="preserve"> </w:t>
      </w:r>
      <w:r w:rsidRPr="00B15130">
        <w:rPr>
          <w:rFonts w:asciiTheme="majorBidi" w:hAnsiTheme="majorBidi" w:cstheme="majorBidi"/>
          <w:b/>
          <w:bCs/>
          <w:lang w:val="es-419"/>
        </w:rPr>
        <w:t>antes del 24 de abril de 2025 a las 15h00.</w:t>
      </w:r>
    </w:p>
    <w:p w14:paraId="1E7CAEC5" w14:textId="79612A2A" w:rsidR="00172F94" w:rsidRDefault="006C3639" w:rsidP="006C3639">
      <w:pPr>
        <w:ind w:left="720" w:firstLine="720"/>
        <w:rPr>
          <w:rFonts w:asciiTheme="majorBidi" w:hAnsiTheme="majorBidi" w:cstheme="majorBidi"/>
          <w:lang w:val="es-419"/>
        </w:rPr>
      </w:pPr>
      <w:r w:rsidRPr="006C3639">
        <w:rPr>
          <w:rFonts w:asciiTheme="majorBidi" w:hAnsiTheme="majorBidi" w:cstheme="majorBidi"/>
          <w:lang w:val="es-419"/>
        </w:rPr>
        <w:t>16:15 - 16:2</w:t>
      </w:r>
      <w:r w:rsidR="00E666ED">
        <w:rPr>
          <w:rFonts w:asciiTheme="majorBidi" w:hAnsiTheme="majorBidi" w:cstheme="majorBidi"/>
          <w:lang w:val="es-419"/>
        </w:rPr>
        <w:t>5</w:t>
      </w:r>
      <w:r w:rsidRPr="006C3639">
        <w:rPr>
          <w:rFonts w:asciiTheme="majorBidi" w:hAnsiTheme="majorBidi" w:cstheme="majorBidi"/>
          <w:lang w:val="es-419"/>
        </w:rPr>
        <w:t xml:space="preserve"> | Observaciones finales</w:t>
      </w:r>
      <w:r w:rsidR="00E666ED">
        <w:rPr>
          <w:rFonts w:asciiTheme="majorBidi" w:hAnsiTheme="majorBidi" w:cstheme="majorBidi"/>
          <w:lang w:val="es-419"/>
        </w:rPr>
        <w:t xml:space="preserve"> de los panelista - P</w:t>
      </w:r>
      <w:r w:rsidRPr="006C3639">
        <w:rPr>
          <w:rFonts w:asciiTheme="majorBidi" w:hAnsiTheme="majorBidi" w:cstheme="majorBidi"/>
          <w:lang w:val="es-419"/>
        </w:rPr>
        <w:t>anel 1</w:t>
      </w:r>
    </w:p>
    <w:p w14:paraId="0A2427AE" w14:textId="77777777" w:rsidR="00B15130" w:rsidRDefault="00B15130" w:rsidP="00B42E67">
      <w:pPr>
        <w:rPr>
          <w:rFonts w:asciiTheme="majorBidi" w:hAnsiTheme="majorBidi" w:cstheme="majorBidi"/>
          <w:b/>
          <w:bCs/>
          <w:lang w:val="es-419"/>
        </w:rPr>
      </w:pPr>
    </w:p>
    <w:p w14:paraId="757AFE0A" w14:textId="77777777" w:rsidR="00DE7FA5" w:rsidRDefault="00DE7FA5" w:rsidP="00B42E67">
      <w:pPr>
        <w:rPr>
          <w:rFonts w:asciiTheme="majorBidi" w:hAnsiTheme="majorBidi" w:cstheme="majorBidi"/>
          <w:b/>
          <w:bCs/>
          <w:lang w:val="es-419"/>
        </w:rPr>
      </w:pPr>
    </w:p>
    <w:p w14:paraId="23F22E06" w14:textId="77777777" w:rsidR="00DE7FA5" w:rsidRDefault="00DE7FA5" w:rsidP="00B42E67">
      <w:pPr>
        <w:rPr>
          <w:rFonts w:asciiTheme="majorBidi" w:hAnsiTheme="majorBidi" w:cstheme="majorBidi"/>
          <w:b/>
          <w:bCs/>
          <w:lang w:val="es-419"/>
        </w:rPr>
      </w:pPr>
    </w:p>
    <w:p w14:paraId="19D33B28" w14:textId="72BFE087" w:rsidR="00B42E67" w:rsidRPr="00446CFB" w:rsidRDefault="00B42E67" w:rsidP="00B42E67">
      <w:pPr>
        <w:rPr>
          <w:rFonts w:asciiTheme="majorBidi" w:hAnsiTheme="majorBidi" w:cstheme="majorBidi"/>
          <w:b/>
          <w:bCs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>16:</w:t>
      </w:r>
      <w:r w:rsidR="002C1C28" w:rsidRPr="00446CFB">
        <w:rPr>
          <w:rFonts w:asciiTheme="majorBidi" w:hAnsiTheme="majorBidi" w:cstheme="majorBidi"/>
          <w:b/>
          <w:bCs/>
          <w:lang w:val="es-419"/>
        </w:rPr>
        <w:t>2</w:t>
      </w:r>
      <w:r w:rsidR="00E666ED">
        <w:rPr>
          <w:rFonts w:asciiTheme="majorBidi" w:hAnsiTheme="majorBidi" w:cstheme="majorBidi"/>
          <w:b/>
          <w:bCs/>
          <w:lang w:val="es-419"/>
        </w:rPr>
        <w:t>5</w:t>
      </w:r>
      <w:r w:rsidR="002C1C28" w:rsidRPr="00446CFB">
        <w:rPr>
          <w:rFonts w:asciiTheme="majorBidi" w:hAnsiTheme="majorBidi" w:cstheme="majorBidi"/>
          <w:b/>
          <w:bCs/>
          <w:lang w:val="es-419"/>
        </w:rPr>
        <w:t xml:space="preserve"> </w:t>
      </w:r>
      <w:r w:rsidRPr="00446CFB">
        <w:rPr>
          <w:rFonts w:asciiTheme="majorBidi" w:hAnsiTheme="majorBidi" w:cstheme="majorBidi"/>
          <w:b/>
          <w:bCs/>
          <w:lang w:val="es-419"/>
        </w:rPr>
        <w:t>- 16:</w:t>
      </w:r>
      <w:r w:rsidR="002C1C28" w:rsidRPr="00446CFB">
        <w:rPr>
          <w:rFonts w:asciiTheme="majorBidi" w:hAnsiTheme="majorBidi" w:cstheme="majorBidi"/>
          <w:b/>
          <w:bCs/>
          <w:lang w:val="es-419"/>
        </w:rPr>
        <w:t>3</w:t>
      </w:r>
      <w:r w:rsidR="00E666ED">
        <w:rPr>
          <w:rFonts w:asciiTheme="majorBidi" w:hAnsiTheme="majorBidi" w:cstheme="majorBidi"/>
          <w:b/>
          <w:bCs/>
          <w:lang w:val="es-419"/>
        </w:rPr>
        <w:t>5</w:t>
      </w:r>
      <w:r w:rsidR="002C1C28" w:rsidRPr="00446CFB">
        <w:rPr>
          <w:rFonts w:asciiTheme="majorBidi" w:hAnsiTheme="majorBidi" w:cstheme="majorBidi"/>
          <w:b/>
          <w:bCs/>
          <w:lang w:val="es-419"/>
        </w:rPr>
        <w:t xml:space="preserve"> | </w:t>
      </w:r>
      <w:r w:rsidRPr="00446CFB">
        <w:rPr>
          <w:rFonts w:asciiTheme="majorBidi" w:hAnsiTheme="majorBidi" w:cstheme="majorBidi"/>
          <w:b/>
          <w:bCs/>
          <w:lang w:val="es-419"/>
        </w:rPr>
        <w:t xml:space="preserve">Breve pausa </w:t>
      </w:r>
    </w:p>
    <w:p w14:paraId="7B607488" w14:textId="77777777" w:rsidR="00B15130" w:rsidRDefault="00B15130" w:rsidP="2DC7CB37">
      <w:pPr>
        <w:rPr>
          <w:rFonts w:asciiTheme="majorBidi" w:hAnsiTheme="majorBidi" w:cstheme="majorBidi"/>
          <w:b/>
          <w:bCs/>
          <w:lang w:val="es-419"/>
        </w:rPr>
      </w:pPr>
    </w:p>
    <w:p w14:paraId="3C24F456" w14:textId="3AF37F55" w:rsidR="00B42E67" w:rsidRPr="00446CFB" w:rsidRDefault="00B42E67" w:rsidP="00697F69">
      <w:pPr>
        <w:rPr>
          <w:rFonts w:asciiTheme="majorBidi" w:hAnsiTheme="majorBidi" w:cstheme="majorBidi"/>
          <w:b/>
          <w:bCs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>16:</w:t>
      </w:r>
      <w:r w:rsidR="002C1C28" w:rsidRPr="00446CFB">
        <w:rPr>
          <w:rFonts w:asciiTheme="majorBidi" w:hAnsiTheme="majorBidi" w:cstheme="majorBidi"/>
          <w:b/>
          <w:bCs/>
          <w:lang w:val="es-419"/>
        </w:rPr>
        <w:t>3</w:t>
      </w:r>
      <w:r w:rsidR="00E666ED">
        <w:rPr>
          <w:rFonts w:asciiTheme="majorBidi" w:hAnsiTheme="majorBidi" w:cstheme="majorBidi"/>
          <w:b/>
          <w:bCs/>
          <w:lang w:val="es-419"/>
        </w:rPr>
        <w:t>5</w:t>
      </w:r>
      <w:r w:rsidR="002C1C28" w:rsidRPr="00446CFB">
        <w:rPr>
          <w:rFonts w:asciiTheme="majorBidi" w:hAnsiTheme="majorBidi" w:cstheme="majorBidi"/>
          <w:b/>
          <w:bCs/>
          <w:lang w:val="es-419"/>
        </w:rPr>
        <w:t xml:space="preserve"> </w:t>
      </w:r>
      <w:r w:rsidRPr="00446CFB">
        <w:rPr>
          <w:rFonts w:asciiTheme="majorBidi" w:hAnsiTheme="majorBidi" w:cstheme="majorBidi"/>
          <w:b/>
          <w:bCs/>
          <w:lang w:val="es-419"/>
        </w:rPr>
        <w:t>- 17:</w:t>
      </w:r>
      <w:r w:rsidR="00697F69">
        <w:rPr>
          <w:rFonts w:asciiTheme="majorBidi" w:hAnsiTheme="majorBidi" w:cstheme="majorBidi"/>
          <w:b/>
          <w:bCs/>
          <w:lang w:val="es-419"/>
        </w:rPr>
        <w:t>5</w:t>
      </w:r>
      <w:r w:rsidR="00E666ED">
        <w:rPr>
          <w:rFonts w:asciiTheme="majorBidi" w:hAnsiTheme="majorBidi" w:cstheme="majorBidi"/>
          <w:b/>
          <w:bCs/>
          <w:lang w:val="es-419"/>
        </w:rPr>
        <w:t>0</w:t>
      </w:r>
      <w:r w:rsidR="666C472E" w:rsidRPr="00446CFB">
        <w:rPr>
          <w:rFonts w:asciiTheme="majorBidi" w:hAnsiTheme="majorBidi" w:cstheme="majorBidi"/>
          <w:b/>
          <w:bCs/>
          <w:lang w:val="es-419"/>
        </w:rPr>
        <w:t xml:space="preserve"> </w:t>
      </w:r>
      <w:r w:rsidRPr="00446CFB">
        <w:rPr>
          <w:rFonts w:asciiTheme="majorBidi" w:hAnsiTheme="majorBidi" w:cstheme="majorBidi"/>
          <w:b/>
          <w:bCs/>
          <w:lang w:val="es-419"/>
        </w:rPr>
        <w:t xml:space="preserve">| Panel 2: "El legado de la esclavitud en régimen de servidumbre: Racismo estructural y responsabilidad institucional" </w:t>
      </w:r>
    </w:p>
    <w:p w14:paraId="303638E9" w14:textId="13211B55" w:rsidR="00B42E67" w:rsidRDefault="00B42E67" w:rsidP="00F24128">
      <w:pPr>
        <w:rPr>
          <w:rFonts w:asciiTheme="majorBidi" w:hAnsiTheme="majorBidi" w:cstheme="majorBidi"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ab/>
      </w:r>
      <w:r w:rsidRPr="00446CFB">
        <w:rPr>
          <w:rFonts w:asciiTheme="majorBidi" w:hAnsiTheme="majorBidi" w:cstheme="majorBidi"/>
          <w:b/>
          <w:bCs/>
          <w:lang w:val="es-419"/>
        </w:rPr>
        <w:tab/>
      </w:r>
      <w:r w:rsidRPr="00446CFB">
        <w:rPr>
          <w:rFonts w:asciiTheme="majorBidi" w:hAnsiTheme="majorBidi" w:cstheme="majorBidi"/>
          <w:lang w:val="es-419"/>
        </w:rPr>
        <w:t>16:</w:t>
      </w:r>
      <w:r w:rsidR="002C1C28" w:rsidRPr="00446CFB">
        <w:rPr>
          <w:rFonts w:asciiTheme="majorBidi" w:hAnsiTheme="majorBidi" w:cstheme="majorBidi"/>
          <w:lang w:val="es-419"/>
        </w:rPr>
        <w:t>3</w:t>
      </w:r>
      <w:r w:rsidR="00E666ED">
        <w:rPr>
          <w:rFonts w:asciiTheme="majorBidi" w:hAnsiTheme="majorBidi" w:cstheme="majorBidi"/>
          <w:lang w:val="es-419"/>
        </w:rPr>
        <w:t>5</w:t>
      </w:r>
      <w:r w:rsidR="002C1C28" w:rsidRPr="00446CFB">
        <w:rPr>
          <w:rFonts w:asciiTheme="majorBidi" w:hAnsiTheme="majorBidi" w:cstheme="majorBidi"/>
          <w:lang w:val="es-419"/>
        </w:rPr>
        <w:t xml:space="preserve"> </w:t>
      </w:r>
      <w:r w:rsidRPr="00446CFB">
        <w:rPr>
          <w:rFonts w:asciiTheme="majorBidi" w:hAnsiTheme="majorBidi" w:cstheme="majorBidi"/>
          <w:lang w:val="es-419"/>
        </w:rPr>
        <w:t>- 16:</w:t>
      </w:r>
      <w:r w:rsidR="00E666ED">
        <w:rPr>
          <w:rFonts w:asciiTheme="majorBidi" w:hAnsiTheme="majorBidi" w:cstheme="majorBidi"/>
          <w:lang w:val="es-419"/>
        </w:rPr>
        <w:t>40</w:t>
      </w:r>
      <w:r w:rsidRPr="00446CFB">
        <w:rPr>
          <w:rFonts w:asciiTheme="majorBidi" w:hAnsiTheme="majorBidi" w:cstheme="majorBidi"/>
          <w:lang w:val="es-419"/>
        </w:rPr>
        <w:t xml:space="preserve"> | </w:t>
      </w:r>
      <w:r w:rsidR="00697F69" w:rsidRPr="00446CFB">
        <w:rPr>
          <w:rFonts w:asciiTheme="majorBidi" w:hAnsiTheme="majorBidi" w:cstheme="majorBidi"/>
          <w:lang w:val="es-419"/>
        </w:rPr>
        <w:t xml:space="preserve">Introducción del debate por </w:t>
      </w:r>
      <w:r w:rsidR="00697F69">
        <w:rPr>
          <w:rFonts w:asciiTheme="majorBidi" w:hAnsiTheme="majorBidi" w:cstheme="majorBidi"/>
          <w:lang w:val="es-419"/>
        </w:rPr>
        <w:t>la moderadora</w:t>
      </w:r>
    </w:p>
    <w:p w14:paraId="59034C3E" w14:textId="3DEDF74D" w:rsidR="008D0E6B" w:rsidRPr="008D0E6B" w:rsidRDefault="008D0E6B" w:rsidP="008D0E6B">
      <w:pPr>
        <w:ind w:left="2160" w:firstLine="720"/>
        <w:rPr>
          <w:rFonts w:asciiTheme="majorBidi" w:hAnsiTheme="majorBidi" w:cstheme="majorBidi"/>
          <w:lang w:val="es-419"/>
        </w:rPr>
      </w:pPr>
      <w:r w:rsidRPr="008D0E6B">
        <w:rPr>
          <w:rFonts w:asciiTheme="majorBidi" w:hAnsiTheme="majorBidi" w:cstheme="majorBidi"/>
          <w:b/>
          <w:bCs/>
          <w:lang w:val="es-419"/>
        </w:rPr>
        <w:t xml:space="preserve">Moderadora: </w:t>
      </w:r>
      <w:r w:rsidRPr="008D0E6B">
        <w:rPr>
          <w:rFonts w:asciiTheme="majorBidi" w:hAnsiTheme="majorBidi" w:cstheme="majorBidi"/>
          <w:lang w:val="es-419"/>
        </w:rPr>
        <w:t>Sra. Faith Dikeledi Pansy Tlakula, Miembro de CERD</w:t>
      </w:r>
    </w:p>
    <w:p w14:paraId="0D5E102B" w14:textId="288B4864" w:rsidR="00B42E67" w:rsidRDefault="00B42E67" w:rsidP="00B42E67">
      <w:pPr>
        <w:rPr>
          <w:rFonts w:asciiTheme="majorBidi" w:hAnsiTheme="majorBidi" w:cstheme="majorBidi"/>
          <w:lang w:val="es-419"/>
        </w:rPr>
      </w:pPr>
      <w:r w:rsidRPr="008D0E6B">
        <w:rPr>
          <w:rFonts w:asciiTheme="majorBidi" w:hAnsiTheme="majorBidi" w:cstheme="majorBidi"/>
          <w:lang w:val="es-419"/>
        </w:rPr>
        <w:tab/>
      </w:r>
      <w:r w:rsidRPr="008D0E6B">
        <w:rPr>
          <w:rFonts w:asciiTheme="majorBidi" w:hAnsiTheme="majorBidi" w:cstheme="majorBidi"/>
          <w:lang w:val="es-419"/>
        </w:rPr>
        <w:tab/>
      </w:r>
      <w:r w:rsidRPr="00446CFB">
        <w:rPr>
          <w:rFonts w:asciiTheme="majorBidi" w:hAnsiTheme="majorBidi" w:cstheme="majorBidi"/>
          <w:lang w:val="es-419"/>
        </w:rPr>
        <w:t>16:</w:t>
      </w:r>
      <w:r w:rsidR="00E666ED">
        <w:rPr>
          <w:rFonts w:asciiTheme="majorBidi" w:hAnsiTheme="majorBidi" w:cstheme="majorBidi"/>
          <w:lang w:val="es-419"/>
        </w:rPr>
        <w:t>40</w:t>
      </w:r>
      <w:r w:rsidRPr="00446CFB">
        <w:rPr>
          <w:rFonts w:asciiTheme="majorBidi" w:hAnsiTheme="majorBidi" w:cstheme="majorBidi"/>
          <w:lang w:val="es-419"/>
        </w:rPr>
        <w:t xml:space="preserve"> - 17:</w:t>
      </w:r>
      <w:r w:rsidR="00E666ED">
        <w:rPr>
          <w:rFonts w:asciiTheme="majorBidi" w:hAnsiTheme="majorBidi" w:cstheme="majorBidi"/>
          <w:lang w:val="es-419"/>
        </w:rPr>
        <w:t>20</w:t>
      </w:r>
      <w:r w:rsidRPr="00446CFB">
        <w:rPr>
          <w:rFonts w:asciiTheme="majorBidi" w:hAnsiTheme="majorBidi" w:cstheme="majorBidi"/>
          <w:lang w:val="es-419"/>
        </w:rPr>
        <w:t xml:space="preserve"> | Mesa redonda </w:t>
      </w:r>
    </w:p>
    <w:p w14:paraId="63A8B6F5" w14:textId="69EC7DC8" w:rsidR="00340B03" w:rsidRPr="00340B03" w:rsidRDefault="00340B03" w:rsidP="00340B03">
      <w:pPr>
        <w:ind w:left="2880"/>
        <w:jc w:val="both"/>
        <w:rPr>
          <w:rFonts w:asciiTheme="majorBidi" w:hAnsiTheme="majorBidi" w:cstheme="majorBidi"/>
          <w:lang w:val="es-419"/>
        </w:rPr>
      </w:pPr>
      <w:r w:rsidRPr="00340B03">
        <w:rPr>
          <w:rFonts w:asciiTheme="majorBidi" w:hAnsiTheme="majorBidi" w:cstheme="majorBidi"/>
          <w:lang w:val="es-419"/>
        </w:rPr>
        <w:t xml:space="preserve">Sra. Tendayi Achiume, </w:t>
      </w:r>
      <w:r>
        <w:rPr>
          <w:rFonts w:asciiTheme="majorBidi" w:hAnsiTheme="majorBidi" w:cstheme="majorBidi"/>
          <w:lang w:val="es-419"/>
        </w:rPr>
        <w:t>antigua</w:t>
      </w:r>
      <w:r w:rsidRPr="00340B03">
        <w:rPr>
          <w:rFonts w:asciiTheme="majorBidi" w:hAnsiTheme="majorBidi" w:cstheme="majorBidi"/>
          <w:lang w:val="es-419"/>
        </w:rPr>
        <w:t xml:space="preserve"> Relatora Especial sobre las Formas Contemporáneas de Racismo, Discriminación Racial, Xenofobia y Formas Conexas de Intolerancia</w:t>
      </w:r>
    </w:p>
    <w:p w14:paraId="5A7FC0C0" w14:textId="77777777" w:rsidR="00340B03" w:rsidRPr="00340B03" w:rsidRDefault="00340B03" w:rsidP="00340B03">
      <w:pPr>
        <w:ind w:left="2880"/>
        <w:jc w:val="both"/>
        <w:rPr>
          <w:rFonts w:asciiTheme="majorBidi" w:hAnsiTheme="majorBidi" w:cstheme="majorBidi"/>
          <w:lang w:val="es-419"/>
        </w:rPr>
      </w:pPr>
      <w:r w:rsidRPr="00340B03">
        <w:rPr>
          <w:rFonts w:asciiTheme="majorBidi" w:hAnsiTheme="majorBidi" w:cstheme="majorBidi"/>
          <w:lang w:val="es-419"/>
        </w:rPr>
        <w:t>Excmo. Sr. Matthew Anthony Wilson, Representante Permanente de Barbados ante la Oficina de las Naciones Unidas en Ginebra</w:t>
      </w:r>
    </w:p>
    <w:p w14:paraId="7212673B" w14:textId="6F05805B" w:rsidR="00340B03" w:rsidRPr="00340B03" w:rsidRDefault="00340B03" w:rsidP="00340B03">
      <w:pPr>
        <w:ind w:left="2880"/>
        <w:jc w:val="both"/>
        <w:rPr>
          <w:rFonts w:asciiTheme="majorBidi" w:hAnsiTheme="majorBidi" w:cstheme="majorBidi"/>
          <w:lang w:val="es-419"/>
        </w:rPr>
      </w:pPr>
      <w:r w:rsidRPr="00340B03">
        <w:rPr>
          <w:rFonts w:asciiTheme="majorBidi" w:hAnsiTheme="majorBidi" w:cstheme="majorBidi"/>
          <w:lang w:val="es-419"/>
        </w:rPr>
        <w:t>Sr. Eric Phillips, Vice</w:t>
      </w:r>
      <w:r>
        <w:rPr>
          <w:rFonts w:asciiTheme="majorBidi" w:hAnsiTheme="majorBidi" w:cstheme="majorBidi"/>
          <w:lang w:val="es-419"/>
        </w:rPr>
        <w:t>-Presidente</w:t>
      </w:r>
      <w:r w:rsidRPr="00340B03">
        <w:rPr>
          <w:rFonts w:asciiTheme="majorBidi" w:hAnsiTheme="majorBidi" w:cstheme="majorBidi"/>
          <w:lang w:val="es-419"/>
        </w:rPr>
        <w:t xml:space="preserve"> de la Comisión de Reparaciones de CARICOM</w:t>
      </w:r>
    </w:p>
    <w:p w14:paraId="470F2856" w14:textId="77777777" w:rsidR="00340B03" w:rsidRPr="00340B03" w:rsidRDefault="00340B03" w:rsidP="00340B03">
      <w:pPr>
        <w:ind w:left="2880"/>
        <w:jc w:val="both"/>
        <w:rPr>
          <w:rFonts w:asciiTheme="majorBidi" w:hAnsiTheme="majorBidi" w:cstheme="majorBidi"/>
          <w:lang w:val="es-419"/>
        </w:rPr>
      </w:pPr>
      <w:r w:rsidRPr="00340B03">
        <w:rPr>
          <w:rFonts w:asciiTheme="majorBidi" w:hAnsiTheme="majorBidi" w:cstheme="majorBidi"/>
          <w:lang w:val="es-419"/>
        </w:rPr>
        <w:t>Sr. Ibrahima Guissé, Miembro del CERD</w:t>
      </w:r>
    </w:p>
    <w:p w14:paraId="2B8B4648" w14:textId="77777777" w:rsidR="00340B03" w:rsidRPr="00340B03" w:rsidRDefault="00340B03" w:rsidP="00340B03">
      <w:pPr>
        <w:ind w:left="2880"/>
        <w:jc w:val="both"/>
        <w:rPr>
          <w:rFonts w:asciiTheme="majorBidi" w:hAnsiTheme="majorBidi" w:cstheme="majorBidi"/>
          <w:lang w:val="en-US"/>
        </w:rPr>
      </w:pPr>
      <w:r w:rsidRPr="00340B03">
        <w:rPr>
          <w:rFonts w:asciiTheme="majorBidi" w:hAnsiTheme="majorBidi" w:cstheme="majorBidi"/>
          <w:lang w:val="en-US"/>
        </w:rPr>
        <w:t>Sr. Dennis O'Brien, Fundador, The Repair Campaign</w:t>
      </w:r>
    </w:p>
    <w:p w14:paraId="42CAA409" w14:textId="1914063C" w:rsidR="008D0E6B" w:rsidRPr="00446CFB" w:rsidRDefault="00340B03" w:rsidP="00340B03">
      <w:pPr>
        <w:ind w:left="2880"/>
        <w:jc w:val="both"/>
        <w:rPr>
          <w:rFonts w:asciiTheme="majorBidi" w:hAnsiTheme="majorBidi" w:cstheme="majorBidi"/>
          <w:lang w:val="es-419"/>
        </w:rPr>
      </w:pPr>
      <w:r w:rsidRPr="00340B03">
        <w:rPr>
          <w:rFonts w:asciiTheme="majorBidi" w:hAnsiTheme="majorBidi" w:cstheme="majorBidi"/>
          <w:lang w:val="es-419"/>
        </w:rPr>
        <w:t>Otros ponentes invitados - pendientes de confirmación</w:t>
      </w:r>
    </w:p>
    <w:p w14:paraId="6DA378D0" w14:textId="235ACF84" w:rsidR="003670F6" w:rsidRPr="006C3639" w:rsidRDefault="003670F6" w:rsidP="003670F6">
      <w:pPr>
        <w:ind w:left="720" w:firstLine="720"/>
        <w:rPr>
          <w:rFonts w:asciiTheme="majorBidi" w:hAnsiTheme="majorBidi" w:cstheme="majorBidi"/>
          <w:lang w:val="es-419"/>
        </w:rPr>
      </w:pPr>
      <w:r w:rsidRPr="006C3639">
        <w:rPr>
          <w:rFonts w:asciiTheme="majorBidi" w:hAnsiTheme="majorBidi" w:cstheme="majorBidi"/>
          <w:lang w:val="es-419"/>
        </w:rPr>
        <w:t>1</w:t>
      </w:r>
      <w:r w:rsidR="002C3C88">
        <w:rPr>
          <w:rFonts w:asciiTheme="majorBidi" w:hAnsiTheme="majorBidi" w:cstheme="majorBidi"/>
          <w:lang w:val="es-419"/>
        </w:rPr>
        <w:t>7</w:t>
      </w:r>
      <w:r w:rsidRPr="006C3639">
        <w:rPr>
          <w:rFonts w:asciiTheme="majorBidi" w:hAnsiTheme="majorBidi" w:cstheme="majorBidi"/>
          <w:lang w:val="es-419"/>
        </w:rPr>
        <w:t>:</w:t>
      </w:r>
      <w:r w:rsidR="00E666ED">
        <w:rPr>
          <w:rFonts w:asciiTheme="majorBidi" w:hAnsiTheme="majorBidi" w:cstheme="majorBidi"/>
          <w:lang w:val="es-419"/>
        </w:rPr>
        <w:t>2</w:t>
      </w:r>
      <w:r w:rsidR="002C3C88">
        <w:rPr>
          <w:rFonts w:asciiTheme="majorBidi" w:hAnsiTheme="majorBidi" w:cstheme="majorBidi"/>
          <w:lang w:val="es-419"/>
        </w:rPr>
        <w:t>5</w:t>
      </w:r>
      <w:r w:rsidRPr="006C3639">
        <w:rPr>
          <w:rFonts w:asciiTheme="majorBidi" w:hAnsiTheme="majorBidi" w:cstheme="majorBidi"/>
          <w:lang w:val="es-419"/>
        </w:rPr>
        <w:t xml:space="preserve"> - 1</w:t>
      </w:r>
      <w:r w:rsidR="002C3C88">
        <w:rPr>
          <w:rFonts w:asciiTheme="majorBidi" w:hAnsiTheme="majorBidi" w:cstheme="majorBidi"/>
          <w:lang w:val="es-419"/>
        </w:rPr>
        <w:t>7</w:t>
      </w:r>
      <w:r w:rsidRPr="006C3639">
        <w:rPr>
          <w:rFonts w:asciiTheme="majorBidi" w:hAnsiTheme="majorBidi" w:cstheme="majorBidi"/>
          <w:lang w:val="es-419"/>
        </w:rPr>
        <w:t>:</w:t>
      </w:r>
      <w:r w:rsidR="00E666ED">
        <w:rPr>
          <w:rFonts w:asciiTheme="majorBidi" w:hAnsiTheme="majorBidi" w:cstheme="majorBidi"/>
          <w:lang w:val="es-419"/>
        </w:rPr>
        <w:t>4</w:t>
      </w:r>
      <w:r w:rsidR="002C3C88">
        <w:rPr>
          <w:rFonts w:asciiTheme="majorBidi" w:hAnsiTheme="majorBidi" w:cstheme="majorBidi"/>
          <w:lang w:val="es-419"/>
        </w:rPr>
        <w:t>0</w:t>
      </w:r>
      <w:r w:rsidRPr="006C3639">
        <w:rPr>
          <w:rFonts w:asciiTheme="majorBidi" w:hAnsiTheme="majorBidi" w:cstheme="majorBidi"/>
          <w:lang w:val="es-419"/>
        </w:rPr>
        <w:t xml:space="preserve"> | Sección de preguntas e intervenciones orales (</w:t>
      </w:r>
      <w:r w:rsidRPr="00B15130">
        <w:rPr>
          <w:rFonts w:asciiTheme="majorBidi" w:hAnsiTheme="majorBidi" w:cstheme="majorBidi"/>
          <w:b/>
          <w:bCs/>
          <w:lang w:val="es-419"/>
        </w:rPr>
        <w:t>1 minuto por orador</w:t>
      </w:r>
      <w:r w:rsidRPr="006C3639">
        <w:rPr>
          <w:rFonts w:asciiTheme="majorBidi" w:hAnsiTheme="majorBidi" w:cstheme="majorBidi"/>
          <w:lang w:val="es-419"/>
        </w:rPr>
        <w:t xml:space="preserve">) - </w:t>
      </w:r>
      <w:r w:rsidRPr="00B15130">
        <w:rPr>
          <w:rFonts w:asciiTheme="majorBidi" w:hAnsiTheme="majorBidi" w:cstheme="majorBidi"/>
          <w:b/>
          <w:bCs/>
          <w:lang w:val="es-419"/>
        </w:rPr>
        <w:t xml:space="preserve">Lista de </w:t>
      </w:r>
      <w:r w:rsidR="00E666ED">
        <w:rPr>
          <w:rFonts w:asciiTheme="majorBidi" w:hAnsiTheme="majorBidi" w:cstheme="majorBidi"/>
          <w:b/>
          <w:bCs/>
          <w:lang w:val="es-419"/>
        </w:rPr>
        <w:t>intervinientes del público</w:t>
      </w:r>
      <w:r w:rsidRPr="00B15130">
        <w:rPr>
          <w:rFonts w:asciiTheme="majorBidi" w:hAnsiTheme="majorBidi" w:cstheme="majorBidi"/>
          <w:b/>
          <w:bCs/>
          <w:lang w:val="es-419"/>
        </w:rPr>
        <w:t xml:space="preserve"> - Inscríbase a través de </w:t>
      </w:r>
      <w:hyperlink r:id="rId18" w:history="1">
        <w:r w:rsidRPr="007048B4">
          <w:rPr>
            <w:rStyle w:val="Hipervnculo"/>
            <w:rFonts w:asciiTheme="majorBidi" w:hAnsiTheme="majorBidi" w:cstheme="majorBidi"/>
            <w:b/>
            <w:bCs/>
            <w:lang w:val="es-419"/>
          </w:rPr>
          <w:t>ohchr-cerd@un.org</w:t>
        </w:r>
      </w:hyperlink>
      <w:r>
        <w:rPr>
          <w:rFonts w:asciiTheme="majorBidi" w:hAnsiTheme="majorBidi" w:cstheme="majorBidi"/>
          <w:b/>
          <w:bCs/>
          <w:lang w:val="es-419"/>
        </w:rPr>
        <w:t xml:space="preserve"> </w:t>
      </w:r>
      <w:r w:rsidRPr="00B15130">
        <w:rPr>
          <w:rFonts w:asciiTheme="majorBidi" w:hAnsiTheme="majorBidi" w:cstheme="majorBidi"/>
          <w:b/>
          <w:bCs/>
          <w:lang w:val="es-419"/>
        </w:rPr>
        <w:t xml:space="preserve">cc </w:t>
      </w:r>
      <w:hyperlink r:id="rId19" w:history="1">
        <w:r w:rsidRPr="007048B4">
          <w:rPr>
            <w:rStyle w:val="Hipervnculo"/>
            <w:rFonts w:asciiTheme="majorBidi" w:hAnsiTheme="majorBidi" w:cstheme="majorBidi"/>
            <w:b/>
            <w:bCs/>
            <w:lang w:val="es-419"/>
          </w:rPr>
          <w:t>badilla@un.org</w:t>
        </w:r>
      </w:hyperlink>
      <w:r>
        <w:rPr>
          <w:rFonts w:asciiTheme="majorBidi" w:hAnsiTheme="majorBidi" w:cstheme="majorBidi"/>
          <w:b/>
          <w:bCs/>
          <w:lang w:val="es-419"/>
        </w:rPr>
        <w:t xml:space="preserve"> </w:t>
      </w:r>
      <w:r w:rsidRPr="00B15130">
        <w:rPr>
          <w:rFonts w:asciiTheme="majorBidi" w:hAnsiTheme="majorBidi" w:cstheme="majorBidi"/>
          <w:b/>
          <w:bCs/>
          <w:lang w:val="es-419"/>
        </w:rPr>
        <w:t>antes del 24 de abril de 2025 a las 15h00.</w:t>
      </w:r>
    </w:p>
    <w:p w14:paraId="335EBBE6" w14:textId="603A6E84" w:rsidR="003670F6" w:rsidRDefault="003670F6" w:rsidP="003670F6">
      <w:pPr>
        <w:ind w:left="720" w:firstLine="720"/>
        <w:rPr>
          <w:rFonts w:asciiTheme="majorBidi" w:hAnsiTheme="majorBidi" w:cstheme="majorBidi"/>
          <w:lang w:val="es-419"/>
        </w:rPr>
      </w:pPr>
      <w:r w:rsidRPr="006C3639">
        <w:rPr>
          <w:rFonts w:asciiTheme="majorBidi" w:hAnsiTheme="majorBidi" w:cstheme="majorBidi"/>
          <w:lang w:val="es-419"/>
        </w:rPr>
        <w:t>1</w:t>
      </w:r>
      <w:r w:rsidR="002C3C88">
        <w:rPr>
          <w:rFonts w:asciiTheme="majorBidi" w:hAnsiTheme="majorBidi" w:cstheme="majorBidi"/>
          <w:lang w:val="es-419"/>
        </w:rPr>
        <w:t>7</w:t>
      </w:r>
      <w:r w:rsidRPr="006C3639">
        <w:rPr>
          <w:rFonts w:asciiTheme="majorBidi" w:hAnsiTheme="majorBidi" w:cstheme="majorBidi"/>
          <w:lang w:val="es-419"/>
        </w:rPr>
        <w:t>:</w:t>
      </w:r>
      <w:r w:rsidR="00E666ED">
        <w:rPr>
          <w:rFonts w:asciiTheme="majorBidi" w:hAnsiTheme="majorBidi" w:cstheme="majorBidi"/>
          <w:lang w:val="es-419"/>
        </w:rPr>
        <w:t>4</w:t>
      </w:r>
      <w:r w:rsidR="002C3C88">
        <w:rPr>
          <w:rFonts w:asciiTheme="majorBidi" w:hAnsiTheme="majorBidi" w:cstheme="majorBidi"/>
          <w:lang w:val="es-419"/>
        </w:rPr>
        <w:t xml:space="preserve">0 </w:t>
      </w:r>
      <w:r w:rsidRPr="006C3639">
        <w:rPr>
          <w:rFonts w:asciiTheme="majorBidi" w:hAnsiTheme="majorBidi" w:cstheme="majorBidi"/>
          <w:lang w:val="es-419"/>
        </w:rPr>
        <w:t>- 1</w:t>
      </w:r>
      <w:r w:rsidR="002C3C88">
        <w:rPr>
          <w:rFonts w:asciiTheme="majorBidi" w:hAnsiTheme="majorBidi" w:cstheme="majorBidi"/>
          <w:lang w:val="es-419"/>
        </w:rPr>
        <w:t>7</w:t>
      </w:r>
      <w:r w:rsidRPr="006C3639">
        <w:rPr>
          <w:rFonts w:asciiTheme="majorBidi" w:hAnsiTheme="majorBidi" w:cstheme="majorBidi"/>
          <w:lang w:val="es-419"/>
        </w:rPr>
        <w:t>:</w:t>
      </w:r>
      <w:r w:rsidR="002C3C88">
        <w:rPr>
          <w:rFonts w:asciiTheme="majorBidi" w:hAnsiTheme="majorBidi" w:cstheme="majorBidi"/>
          <w:lang w:val="es-419"/>
        </w:rPr>
        <w:t>5</w:t>
      </w:r>
      <w:r w:rsidR="00E666ED">
        <w:rPr>
          <w:rFonts w:asciiTheme="majorBidi" w:hAnsiTheme="majorBidi" w:cstheme="majorBidi"/>
          <w:lang w:val="es-419"/>
        </w:rPr>
        <w:t>0</w:t>
      </w:r>
      <w:r w:rsidRPr="006C3639">
        <w:rPr>
          <w:rFonts w:asciiTheme="majorBidi" w:hAnsiTheme="majorBidi" w:cstheme="majorBidi"/>
          <w:lang w:val="es-419"/>
        </w:rPr>
        <w:t xml:space="preserve"> | Observaciones finales </w:t>
      </w:r>
      <w:r w:rsidR="00E666ED">
        <w:rPr>
          <w:rFonts w:asciiTheme="majorBidi" w:hAnsiTheme="majorBidi" w:cstheme="majorBidi"/>
          <w:lang w:val="es-419"/>
        </w:rPr>
        <w:t>de los panelistas - P</w:t>
      </w:r>
      <w:r w:rsidRPr="006C3639">
        <w:rPr>
          <w:rFonts w:asciiTheme="majorBidi" w:hAnsiTheme="majorBidi" w:cstheme="majorBidi"/>
          <w:lang w:val="es-419"/>
        </w:rPr>
        <w:t xml:space="preserve">anel </w:t>
      </w:r>
      <w:r w:rsidR="00E666ED">
        <w:rPr>
          <w:rFonts w:asciiTheme="majorBidi" w:hAnsiTheme="majorBidi" w:cstheme="majorBidi"/>
          <w:lang w:val="es-419"/>
        </w:rPr>
        <w:t>2</w:t>
      </w:r>
    </w:p>
    <w:p w14:paraId="4351265C" w14:textId="545B359A" w:rsidR="00B42E67" w:rsidRPr="00446CFB" w:rsidRDefault="00B42E67" w:rsidP="00B42E67">
      <w:pPr>
        <w:rPr>
          <w:rFonts w:asciiTheme="majorBidi" w:hAnsiTheme="majorBidi" w:cstheme="majorBidi"/>
          <w:lang w:val="es-419"/>
        </w:rPr>
      </w:pPr>
    </w:p>
    <w:p w14:paraId="6CBE8E71" w14:textId="4CFD95E5" w:rsidR="002C1C28" w:rsidRPr="00446CFB" w:rsidRDefault="002C1C28" w:rsidP="00B42E67">
      <w:pPr>
        <w:rPr>
          <w:rFonts w:asciiTheme="majorBidi" w:hAnsiTheme="majorBidi" w:cstheme="majorBidi"/>
          <w:b/>
          <w:bCs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>17:</w:t>
      </w:r>
      <w:r w:rsidR="002C3C88">
        <w:rPr>
          <w:rFonts w:asciiTheme="majorBidi" w:hAnsiTheme="majorBidi" w:cstheme="majorBidi"/>
          <w:b/>
          <w:bCs/>
          <w:lang w:val="es-419"/>
        </w:rPr>
        <w:t>5</w:t>
      </w:r>
      <w:r w:rsidR="007F64D6">
        <w:rPr>
          <w:rFonts w:asciiTheme="majorBidi" w:hAnsiTheme="majorBidi" w:cstheme="majorBidi"/>
          <w:b/>
          <w:bCs/>
          <w:lang w:val="es-419"/>
        </w:rPr>
        <w:t>0</w:t>
      </w:r>
      <w:r w:rsidRPr="00446CFB">
        <w:rPr>
          <w:rFonts w:asciiTheme="majorBidi" w:hAnsiTheme="majorBidi" w:cstheme="majorBidi"/>
          <w:b/>
          <w:bCs/>
          <w:lang w:val="es-419"/>
        </w:rPr>
        <w:t xml:space="preserve"> - 1</w:t>
      </w:r>
      <w:r w:rsidR="007F64D6">
        <w:rPr>
          <w:rFonts w:asciiTheme="majorBidi" w:hAnsiTheme="majorBidi" w:cstheme="majorBidi"/>
          <w:b/>
          <w:bCs/>
          <w:lang w:val="es-419"/>
        </w:rPr>
        <w:t>8</w:t>
      </w:r>
      <w:r w:rsidRPr="00446CFB">
        <w:rPr>
          <w:rFonts w:asciiTheme="majorBidi" w:hAnsiTheme="majorBidi" w:cstheme="majorBidi"/>
          <w:b/>
          <w:bCs/>
          <w:lang w:val="es-419"/>
        </w:rPr>
        <w:t>:</w:t>
      </w:r>
      <w:r w:rsidR="007F64D6">
        <w:rPr>
          <w:rFonts w:asciiTheme="majorBidi" w:hAnsiTheme="majorBidi" w:cstheme="majorBidi"/>
          <w:b/>
          <w:bCs/>
          <w:lang w:val="es-419"/>
        </w:rPr>
        <w:t>00</w:t>
      </w:r>
      <w:r w:rsidRPr="00446CFB">
        <w:rPr>
          <w:rFonts w:asciiTheme="majorBidi" w:hAnsiTheme="majorBidi" w:cstheme="majorBidi"/>
          <w:b/>
          <w:bCs/>
          <w:lang w:val="es-419"/>
        </w:rPr>
        <w:t xml:space="preserve"> | Recapitulación final de los debates y observaciones finales </w:t>
      </w:r>
    </w:p>
    <w:p w14:paraId="5FD26C3C" w14:textId="740A9CE3" w:rsidR="002C1C28" w:rsidRPr="008D3186" w:rsidRDefault="002C1C28" w:rsidP="00183CCB">
      <w:pPr>
        <w:rPr>
          <w:rFonts w:asciiTheme="majorBidi" w:hAnsiTheme="majorBidi" w:cstheme="majorBidi"/>
          <w:b/>
          <w:bCs/>
          <w:lang w:val="es-419"/>
        </w:rPr>
      </w:pPr>
      <w:r w:rsidRPr="00446CFB">
        <w:rPr>
          <w:rFonts w:asciiTheme="majorBidi" w:hAnsiTheme="majorBidi" w:cstheme="majorBidi"/>
          <w:b/>
          <w:bCs/>
          <w:lang w:val="es-419"/>
        </w:rPr>
        <w:tab/>
      </w:r>
      <w:r w:rsidR="00183CCB">
        <w:rPr>
          <w:rFonts w:asciiTheme="majorBidi" w:hAnsiTheme="majorBidi" w:cstheme="majorBidi"/>
          <w:b/>
          <w:bCs/>
          <w:lang w:val="es-419"/>
        </w:rPr>
        <w:tab/>
      </w:r>
      <w:r w:rsidR="008D3186" w:rsidRPr="006C3639">
        <w:rPr>
          <w:rFonts w:asciiTheme="majorBidi" w:hAnsiTheme="majorBidi" w:cstheme="majorBidi"/>
          <w:lang w:val="es-419"/>
        </w:rPr>
        <w:t>1</w:t>
      </w:r>
      <w:r w:rsidR="008D3186">
        <w:rPr>
          <w:rFonts w:asciiTheme="majorBidi" w:hAnsiTheme="majorBidi" w:cstheme="majorBidi"/>
          <w:lang w:val="es-419"/>
        </w:rPr>
        <w:t>7</w:t>
      </w:r>
      <w:r w:rsidR="008D3186" w:rsidRPr="006C3639">
        <w:rPr>
          <w:rFonts w:asciiTheme="majorBidi" w:hAnsiTheme="majorBidi" w:cstheme="majorBidi"/>
          <w:lang w:val="es-419"/>
        </w:rPr>
        <w:t>:</w:t>
      </w:r>
      <w:r w:rsidR="008D3186">
        <w:rPr>
          <w:rFonts w:asciiTheme="majorBidi" w:hAnsiTheme="majorBidi" w:cstheme="majorBidi"/>
          <w:lang w:val="es-419"/>
        </w:rPr>
        <w:t>5</w:t>
      </w:r>
      <w:r w:rsidR="008D3186">
        <w:rPr>
          <w:rFonts w:asciiTheme="majorBidi" w:hAnsiTheme="majorBidi" w:cstheme="majorBidi"/>
          <w:lang w:val="es-419"/>
        </w:rPr>
        <w:t xml:space="preserve">0 </w:t>
      </w:r>
      <w:r w:rsidR="008D3186" w:rsidRPr="006C3639">
        <w:rPr>
          <w:rFonts w:asciiTheme="majorBidi" w:hAnsiTheme="majorBidi" w:cstheme="majorBidi"/>
          <w:lang w:val="es-419"/>
        </w:rPr>
        <w:t>- 1</w:t>
      </w:r>
      <w:r w:rsidR="008D3186">
        <w:rPr>
          <w:rFonts w:asciiTheme="majorBidi" w:hAnsiTheme="majorBidi" w:cstheme="majorBidi"/>
          <w:lang w:val="es-419"/>
        </w:rPr>
        <w:t>7</w:t>
      </w:r>
      <w:r w:rsidR="008D3186" w:rsidRPr="006C3639">
        <w:rPr>
          <w:rFonts w:asciiTheme="majorBidi" w:hAnsiTheme="majorBidi" w:cstheme="majorBidi"/>
          <w:lang w:val="es-419"/>
        </w:rPr>
        <w:t>:</w:t>
      </w:r>
      <w:r w:rsidR="008D3186">
        <w:rPr>
          <w:rFonts w:asciiTheme="majorBidi" w:hAnsiTheme="majorBidi" w:cstheme="majorBidi"/>
          <w:lang w:val="es-419"/>
        </w:rPr>
        <w:t>5</w:t>
      </w:r>
      <w:r w:rsidR="008D3186">
        <w:rPr>
          <w:rFonts w:asciiTheme="majorBidi" w:hAnsiTheme="majorBidi" w:cstheme="majorBidi"/>
          <w:lang w:val="es-419"/>
        </w:rPr>
        <w:t>5</w:t>
      </w:r>
      <w:r w:rsidR="008D3186" w:rsidRPr="006C3639">
        <w:rPr>
          <w:rFonts w:asciiTheme="majorBidi" w:hAnsiTheme="majorBidi" w:cstheme="majorBidi"/>
          <w:lang w:val="es-419"/>
        </w:rPr>
        <w:t xml:space="preserve"> | </w:t>
      </w:r>
      <w:r w:rsidR="00183CCB" w:rsidRPr="008D3186">
        <w:rPr>
          <w:rFonts w:asciiTheme="majorBidi" w:hAnsiTheme="majorBidi" w:cstheme="majorBidi"/>
          <w:lang w:val="es-419"/>
        </w:rPr>
        <w:t>Sra. Verene Albertha Shepherd, Vice-Presidente de CERD</w:t>
      </w:r>
    </w:p>
    <w:p w14:paraId="09641DA2" w14:textId="77777777" w:rsidR="008D3186" w:rsidRPr="00DE7FA5" w:rsidRDefault="008D3186" w:rsidP="008D3186">
      <w:pPr>
        <w:ind w:left="720" w:firstLine="720"/>
        <w:rPr>
          <w:rFonts w:asciiTheme="majorBidi" w:hAnsiTheme="majorBidi" w:cstheme="majorBidi"/>
          <w:lang w:val="es-419"/>
        </w:rPr>
      </w:pPr>
      <w:r w:rsidRPr="006C3639">
        <w:rPr>
          <w:rFonts w:asciiTheme="majorBidi" w:hAnsiTheme="majorBidi" w:cstheme="majorBidi"/>
          <w:lang w:val="es-419"/>
        </w:rPr>
        <w:t>1</w:t>
      </w:r>
      <w:r>
        <w:rPr>
          <w:rFonts w:asciiTheme="majorBidi" w:hAnsiTheme="majorBidi" w:cstheme="majorBidi"/>
          <w:lang w:val="es-419"/>
        </w:rPr>
        <w:t>7</w:t>
      </w:r>
      <w:r w:rsidRPr="006C3639">
        <w:rPr>
          <w:rFonts w:asciiTheme="majorBidi" w:hAnsiTheme="majorBidi" w:cstheme="majorBidi"/>
          <w:lang w:val="es-419"/>
        </w:rPr>
        <w:t>:</w:t>
      </w:r>
      <w:r>
        <w:rPr>
          <w:rFonts w:asciiTheme="majorBidi" w:hAnsiTheme="majorBidi" w:cstheme="majorBidi"/>
          <w:lang w:val="es-419"/>
        </w:rPr>
        <w:t>55</w:t>
      </w:r>
      <w:r>
        <w:rPr>
          <w:rFonts w:asciiTheme="majorBidi" w:hAnsiTheme="majorBidi" w:cstheme="majorBidi"/>
          <w:lang w:val="es-419"/>
        </w:rPr>
        <w:t xml:space="preserve"> </w:t>
      </w:r>
      <w:r w:rsidRPr="006C3639">
        <w:rPr>
          <w:rFonts w:asciiTheme="majorBidi" w:hAnsiTheme="majorBidi" w:cstheme="majorBidi"/>
          <w:lang w:val="es-419"/>
        </w:rPr>
        <w:t>- 1</w:t>
      </w:r>
      <w:r>
        <w:rPr>
          <w:rFonts w:asciiTheme="majorBidi" w:hAnsiTheme="majorBidi" w:cstheme="majorBidi"/>
          <w:lang w:val="es-419"/>
        </w:rPr>
        <w:t>8</w:t>
      </w:r>
      <w:r w:rsidRPr="006C3639">
        <w:rPr>
          <w:rFonts w:asciiTheme="majorBidi" w:hAnsiTheme="majorBidi" w:cstheme="majorBidi"/>
          <w:lang w:val="es-419"/>
        </w:rPr>
        <w:t>:</w:t>
      </w:r>
      <w:r>
        <w:rPr>
          <w:rFonts w:asciiTheme="majorBidi" w:hAnsiTheme="majorBidi" w:cstheme="majorBidi"/>
          <w:lang w:val="es-419"/>
        </w:rPr>
        <w:t>0</w:t>
      </w:r>
      <w:r>
        <w:rPr>
          <w:rFonts w:asciiTheme="majorBidi" w:hAnsiTheme="majorBidi" w:cstheme="majorBidi"/>
          <w:lang w:val="es-419"/>
        </w:rPr>
        <w:t>0</w:t>
      </w:r>
      <w:r w:rsidRPr="006C3639">
        <w:rPr>
          <w:rFonts w:asciiTheme="majorBidi" w:hAnsiTheme="majorBidi" w:cstheme="majorBidi"/>
          <w:lang w:val="es-419"/>
        </w:rPr>
        <w:t xml:space="preserve"> | </w:t>
      </w:r>
      <w:r w:rsidRPr="00DE7FA5">
        <w:rPr>
          <w:rFonts w:asciiTheme="majorBidi" w:hAnsiTheme="majorBidi" w:cstheme="majorBidi"/>
          <w:lang w:val="es-419"/>
        </w:rPr>
        <w:t xml:space="preserve">Sra. Gay McDougall, Vice-Presidente de CERD </w:t>
      </w:r>
    </w:p>
    <w:p w14:paraId="31DC3E5F" w14:textId="69748906" w:rsidR="008D3186" w:rsidRPr="00DE7FA5" w:rsidRDefault="008D3186" w:rsidP="008D3186">
      <w:pPr>
        <w:ind w:left="2160" w:firstLine="720"/>
        <w:rPr>
          <w:rFonts w:asciiTheme="majorBidi" w:hAnsiTheme="majorBidi" w:cstheme="majorBidi"/>
          <w:lang w:val="es-419"/>
        </w:rPr>
      </w:pPr>
      <w:r w:rsidRPr="00DE7FA5">
        <w:rPr>
          <w:rFonts w:asciiTheme="majorBidi" w:hAnsiTheme="majorBidi" w:cstheme="majorBidi"/>
          <w:lang w:val="es-419"/>
        </w:rPr>
        <w:t xml:space="preserve">Sr. Michal Balcerzak, Presidente de CERD </w:t>
      </w:r>
    </w:p>
    <w:p w14:paraId="4C29132F" w14:textId="77777777" w:rsidR="00B42E67" w:rsidRPr="008D3186" w:rsidRDefault="00B42E67" w:rsidP="00B42E67">
      <w:pPr>
        <w:rPr>
          <w:rFonts w:asciiTheme="majorBidi" w:hAnsiTheme="majorBidi" w:cstheme="majorBidi"/>
          <w:b/>
          <w:bCs/>
          <w:lang w:val="es-419"/>
        </w:rPr>
      </w:pPr>
    </w:p>
    <w:p w14:paraId="1A4FAEA8" w14:textId="77777777" w:rsidR="00F90AFE" w:rsidRPr="008D3186" w:rsidRDefault="00F90AFE" w:rsidP="00F90AFE">
      <w:pPr>
        <w:jc w:val="center"/>
        <w:rPr>
          <w:rFonts w:asciiTheme="majorBidi" w:hAnsiTheme="majorBidi" w:cstheme="majorBidi"/>
          <w:lang w:val="es-419"/>
        </w:rPr>
      </w:pPr>
    </w:p>
    <w:sectPr w:rsidR="00F90AFE" w:rsidRPr="008D3186" w:rsidSect="00BF1344">
      <w:headerReference w:type="default" r:id="rId20"/>
      <w:footerReference w:type="default" r:id="rId2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D90D4" w14:textId="77777777" w:rsidR="003B7319" w:rsidRDefault="003B7319" w:rsidP="000243BC">
      <w:pPr>
        <w:spacing w:after="0" w:line="240" w:lineRule="auto"/>
      </w:pPr>
      <w:r>
        <w:separator/>
      </w:r>
    </w:p>
  </w:endnote>
  <w:endnote w:type="continuationSeparator" w:id="0">
    <w:p w14:paraId="6D5AAB55" w14:textId="77777777" w:rsidR="003B7319" w:rsidRDefault="003B7319" w:rsidP="00024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6367676"/>
      <w:docPartObj>
        <w:docPartGallery w:val="Page Numbers (Bottom of Page)"/>
        <w:docPartUnique/>
      </w:docPartObj>
    </w:sdtPr>
    <w:sdtEndPr/>
    <w:sdtContent>
      <w:p w14:paraId="3A0CF55C" w14:textId="5F3544DF" w:rsidR="00F24128" w:rsidRDefault="00F2412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49A881D7" w14:textId="77777777" w:rsidR="00F24128" w:rsidRDefault="00F241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BE3F3" w14:textId="77777777" w:rsidR="003B7319" w:rsidRDefault="003B7319" w:rsidP="000243BC">
      <w:pPr>
        <w:spacing w:after="0" w:line="240" w:lineRule="auto"/>
      </w:pPr>
      <w:r>
        <w:separator/>
      </w:r>
    </w:p>
  </w:footnote>
  <w:footnote w:type="continuationSeparator" w:id="0">
    <w:p w14:paraId="52551841" w14:textId="77777777" w:rsidR="003B7319" w:rsidRDefault="003B7319" w:rsidP="00024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127F3" w14:textId="77777777" w:rsidR="00DC4ED8" w:rsidRDefault="00DC4ED8">
    <w:pPr>
      <w:pStyle w:val="Encabezado"/>
    </w:pPr>
    <w:bookmarkStart w:id="0" w:name="_Hlk167809441"/>
    <w:bookmarkStart w:id="1" w:name="_Hlk167809442"/>
    <w:bookmarkStart w:id="2" w:name="_Hlk167809444"/>
    <w:bookmarkStart w:id="3" w:name="_Hlk167809445"/>
    <w:bookmarkStart w:id="4" w:name="_Hlk167809446"/>
    <w:bookmarkStart w:id="5" w:name="_Hlk167809447"/>
    <w:bookmarkStart w:id="6" w:name="_Hlk167809448"/>
    <w:bookmarkStart w:id="7" w:name="_Hlk167809449"/>
    <w:bookmarkStart w:id="8" w:name="_Hlk167809450"/>
    <w:bookmarkStart w:id="9" w:name="_Hlk167809451"/>
    <w:bookmarkStart w:id="10" w:name="_Hlk167809452"/>
    <w:bookmarkStart w:id="11" w:name="_Hlk167809453"/>
  </w:p>
  <w:p w14:paraId="2771A013" w14:textId="058ED997" w:rsidR="00DC4ED8" w:rsidRDefault="00DC4ED8">
    <w:pPr>
      <w:pStyle w:val="Encabezado"/>
    </w:pPr>
    <w:r>
      <w:rPr>
        <w:noProof/>
      </w:rPr>
      <w:drawing>
        <wp:anchor distT="0" distB="0" distL="114300" distR="114300" simplePos="0" relativeHeight="251655680" behindDoc="1" locked="0" layoutInCell="1" allowOverlap="1" wp14:anchorId="1FC53991" wp14:editId="04767678">
          <wp:simplePos x="0" y="0"/>
          <wp:positionH relativeFrom="margin">
            <wp:align>center</wp:align>
          </wp:positionH>
          <wp:positionV relativeFrom="paragraph">
            <wp:posOffset>12065</wp:posOffset>
          </wp:positionV>
          <wp:extent cx="1790700" cy="625475"/>
          <wp:effectExtent l="0" t="0" r="0" b="3175"/>
          <wp:wrapNone/>
          <wp:docPr id="3" name="Picture 4" descr="Blue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4" descr="Blue text on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625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275CA"/>
    <w:multiLevelType w:val="hybridMultilevel"/>
    <w:tmpl w:val="AE46446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4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AFE"/>
    <w:rsid w:val="000078BA"/>
    <w:rsid w:val="000243BC"/>
    <w:rsid w:val="000659C0"/>
    <w:rsid w:val="00071D54"/>
    <w:rsid w:val="00094FCF"/>
    <w:rsid w:val="000B580A"/>
    <w:rsid w:val="000F608F"/>
    <w:rsid w:val="00145C43"/>
    <w:rsid w:val="00172F94"/>
    <w:rsid w:val="00183CCB"/>
    <w:rsid w:val="001A2836"/>
    <w:rsid w:val="001C5528"/>
    <w:rsid w:val="00246340"/>
    <w:rsid w:val="00266A35"/>
    <w:rsid w:val="00280312"/>
    <w:rsid w:val="002C1C28"/>
    <w:rsid w:val="002C3C88"/>
    <w:rsid w:val="0031265E"/>
    <w:rsid w:val="003203D7"/>
    <w:rsid w:val="00340B03"/>
    <w:rsid w:val="00361F79"/>
    <w:rsid w:val="003670F6"/>
    <w:rsid w:val="003B7319"/>
    <w:rsid w:val="0040034E"/>
    <w:rsid w:val="00407B21"/>
    <w:rsid w:val="00430535"/>
    <w:rsid w:val="00446CFB"/>
    <w:rsid w:val="00484E32"/>
    <w:rsid w:val="00490CA9"/>
    <w:rsid w:val="00561AC3"/>
    <w:rsid w:val="005D5980"/>
    <w:rsid w:val="006574A5"/>
    <w:rsid w:val="00664F8D"/>
    <w:rsid w:val="006953C6"/>
    <w:rsid w:val="00697F69"/>
    <w:rsid w:val="006B4929"/>
    <w:rsid w:val="006C3639"/>
    <w:rsid w:val="006C68F4"/>
    <w:rsid w:val="006D2603"/>
    <w:rsid w:val="0073388B"/>
    <w:rsid w:val="0076172D"/>
    <w:rsid w:val="00796FF5"/>
    <w:rsid w:val="007F64D6"/>
    <w:rsid w:val="00833510"/>
    <w:rsid w:val="00893AC6"/>
    <w:rsid w:val="00894F4A"/>
    <w:rsid w:val="008C09EE"/>
    <w:rsid w:val="008D0E6B"/>
    <w:rsid w:val="008D3186"/>
    <w:rsid w:val="0090021E"/>
    <w:rsid w:val="00914D99"/>
    <w:rsid w:val="0097775B"/>
    <w:rsid w:val="009D3B89"/>
    <w:rsid w:val="00A10B79"/>
    <w:rsid w:val="00A407AF"/>
    <w:rsid w:val="00A4271D"/>
    <w:rsid w:val="00A70783"/>
    <w:rsid w:val="00AF0F8C"/>
    <w:rsid w:val="00AF2366"/>
    <w:rsid w:val="00B15130"/>
    <w:rsid w:val="00B31247"/>
    <w:rsid w:val="00B3432C"/>
    <w:rsid w:val="00B42E67"/>
    <w:rsid w:val="00BB2266"/>
    <w:rsid w:val="00BB7B90"/>
    <w:rsid w:val="00BC28AA"/>
    <w:rsid w:val="00BF1344"/>
    <w:rsid w:val="00BF1B88"/>
    <w:rsid w:val="00BF6430"/>
    <w:rsid w:val="00CB6C93"/>
    <w:rsid w:val="00D73696"/>
    <w:rsid w:val="00DB220C"/>
    <w:rsid w:val="00DC4ED8"/>
    <w:rsid w:val="00DE7FA5"/>
    <w:rsid w:val="00E666ED"/>
    <w:rsid w:val="00E72270"/>
    <w:rsid w:val="00EA6026"/>
    <w:rsid w:val="00F24128"/>
    <w:rsid w:val="00F90AFE"/>
    <w:rsid w:val="00FB2CDD"/>
    <w:rsid w:val="0168874C"/>
    <w:rsid w:val="018FB432"/>
    <w:rsid w:val="023052CE"/>
    <w:rsid w:val="0248D20C"/>
    <w:rsid w:val="02C6AC4C"/>
    <w:rsid w:val="05FF9625"/>
    <w:rsid w:val="0643801B"/>
    <w:rsid w:val="065E06C8"/>
    <w:rsid w:val="06DCD9BF"/>
    <w:rsid w:val="0741ABC5"/>
    <w:rsid w:val="0775D642"/>
    <w:rsid w:val="079D2734"/>
    <w:rsid w:val="08F830C8"/>
    <w:rsid w:val="09281EE4"/>
    <w:rsid w:val="0BEAA559"/>
    <w:rsid w:val="0C34CA72"/>
    <w:rsid w:val="0D45B2BD"/>
    <w:rsid w:val="110E53B8"/>
    <w:rsid w:val="14DC01D3"/>
    <w:rsid w:val="17381E52"/>
    <w:rsid w:val="1881A7F0"/>
    <w:rsid w:val="18B5848B"/>
    <w:rsid w:val="1925E973"/>
    <w:rsid w:val="19287261"/>
    <w:rsid w:val="19949F9A"/>
    <w:rsid w:val="1C66CE97"/>
    <w:rsid w:val="237B5253"/>
    <w:rsid w:val="23C8ABA7"/>
    <w:rsid w:val="2509FEC1"/>
    <w:rsid w:val="255BFD21"/>
    <w:rsid w:val="266BEF3B"/>
    <w:rsid w:val="26813C12"/>
    <w:rsid w:val="26904E09"/>
    <w:rsid w:val="2A5BA7F0"/>
    <w:rsid w:val="2B8092CD"/>
    <w:rsid w:val="2C8BC524"/>
    <w:rsid w:val="2C91FBFF"/>
    <w:rsid w:val="2CEB859A"/>
    <w:rsid w:val="2DA61BB3"/>
    <w:rsid w:val="2DC7CB37"/>
    <w:rsid w:val="31E384E9"/>
    <w:rsid w:val="33B5DE53"/>
    <w:rsid w:val="39CEA7DE"/>
    <w:rsid w:val="3A702C19"/>
    <w:rsid w:val="3EBF4AD9"/>
    <w:rsid w:val="405E3FA6"/>
    <w:rsid w:val="41C343C2"/>
    <w:rsid w:val="430A86D0"/>
    <w:rsid w:val="444481E3"/>
    <w:rsid w:val="44C3DC52"/>
    <w:rsid w:val="45ACC0A8"/>
    <w:rsid w:val="4601C7D9"/>
    <w:rsid w:val="46BF1BBA"/>
    <w:rsid w:val="46C4F63F"/>
    <w:rsid w:val="484219CC"/>
    <w:rsid w:val="4C244677"/>
    <w:rsid w:val="4CAD0707"/>
    <w:rsid w:val="4D300160"/>
    <w:rsid w:val="4E49CDD8"/>
    <w:rsid w:val="50778DC8"/>
    <w:rsid w:val="508859D3"/>
    <w:rsid w:val="54CD7B8E"/>
    <w:rsid w:val="56424D06"/>
    <w:rsid w:val="56C4ADFA"/>
    <w:rsid w:val="58199380"/>
    <w:rsid w:val="58583498"/>
    <w:rsid w:val="58D753A3"/>
    <w:rsid w:val="5B4E5486"/>
    <w:rsid w:val="5B96BB01"/>
    <w:rsid w:val="5BA3CA2A"/>
    <w:rsid w:val="5C2F6A78"/>
    <w:rsid w:val="5DE7B39A"/>
    <w:rsid w:val="5E443DA4"/>
    <w:rsid w:val="5ED2EA68"/>
    <w:rsid w:val="61450D4D"/>
    <w:rsid w:val="6242FC5F"/>
    <w:rsid w:val="62985401"/>
    <w:rsid w:val="62D53EE6"/>
    <w:rsid w:val="64D681B9"/>
    <w:rsid w:val="666C472E"/>
    <w:rsid w:val="6B0440F9"/>
    <w:rsid w:val="6B8E4346"/>
    <w:rsid w:val="6D9BD558"/>
    <w:rsid w:val="6E35354C"/>
    <w:rsid w:val="6FBFBF4F"/>
    <w:rsid w:val="701DFC78"/>
    <w:rsid w:val="728EDC07"/>
    <w:rsid w:val="7548AECB"/>
    <w:rsid w:val="772726BF"/>
    <w:rsid w:val="78037809"/>
    <w:rsid w:val="78740BEF"/>
    <w:rsid w:val="7A44E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F16A4"/>
  <w15:chartTrackingRefBased/>
  <w15:docId w15:val="{6C56C928-AE67-42D7-87F3-41F9337D6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H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3186"/>
  </w:style>
  <w:style w:type="paragraph" w:styleId="Ttulo1">
    <w:name w:val="heading 1"/>
    <w:basedOn w:val="Normal"/>
    <w:next w:val="Normal"/>
    <w:link w:val="Ttulo1Car"/>
    <w:uiPriority w:val="9"/>
    <w:qFormat/>
    <w:rsid w:val="00F90A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0A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0A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0A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0A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0A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0A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0A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0A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0A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0A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0A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0AF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0AF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0A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0AF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0A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0A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0A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0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0A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0A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0A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0AF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0AF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0AF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0A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0AF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0AFE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94F4A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94F4A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BF13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F134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F134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3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344"/>
    <w:rPr>
      <w:b/>
      <w:bCs/>
      <w:sz w:val="20"/>
      <w:szCs w:val="20"/>
    </w:rPr>
  </w:style>
  <w:style w:type="paragraph" w:styleId="Encabezado">
    <w:name w:val="header"/>
    <w:aliases w:val="6_G"/>
    <w:basedOn w:val="Normal"/>
    <w:link w:val="EncabezadoCar"/>
    <w:uiPriority w:val="99"/>
    <w:unhideWhenUsed/>
    <w:rsid w:val="000243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aliases w:val="6_G Car"/>
    <w:basedOn w:val="Fuentedeprrafopredeter"/>
    <w:link w:val="Encabezado"/>
    <w:uiPriority w:val="99"/>
    <w:rsid w:val="000243BC"/>
  </w:style>
  <w:style w:type="paragraph" w:styleId="Piedepgina">
    <w:name w:val="footer"/>
    <w:basedOn w:val="Normal"/>
    <w:link w:val="PiedepginaCar"/>
    <w:uiPriority w:val="99"/>
    <w:unhideWhenUsed/>
    <w:rsid w:val="000243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243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5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ebtv.un.org" TargetMode="External"/><Relationship Id="rId18" Type="http://schemas.openxmlformats.org/officeDocument/2006/relationships/hyperlink" Target="mailto:ohchr-cerd@un.org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mailto:ohchr-cerd@un.org" TargetMode="External"/><Relationship Id="rId17" Type="http://schemas.openxmlformats.org/officeDocument/2006/relationships/hyperlink" Target="mailto:badilla@un.or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ohchr-cerd@un.org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ohchr.org/en/calls-for-input/2025/call-inputs-cerd-general-recommendation-regarding-reparations-historical" TargetMode="External"/><Relationship Id="rId24" Type="http://schemas.microsoft.com/office/2020/10/relationships/intelligence" Target="intelligence2.xml"/><Relationship Id="rId5" Type="http://schemas.openxmlformats.org/officeDocument/2006/relationships/numbering" Target="numbering.xml"/><Relationship Id="rId15" Type="http://schemas.openxmlformats.org/officeDocument/2006/relationships/hyperlink" Target="mailto:ohchr-cerd@un.org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mailto:badilla@un.org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indico.un.org/event/1010925/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57fac011d86ecfaa8e29e230f236cfc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95ab78e15d17d62e843228cf2d92c220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2025-04-01T10:48:27+00:00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EB9A36A2-6963-464F-81C9-36F9C9BAF5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651085-31F3-476E-A9D2-8269328A016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77AD18-BB8F-42E9-BC23-F962974BC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e4d076cb-6441-4b2e-9c25-dd7fb9385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0B4B03-3801-42B4-A8E9-703C4E2321D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e4d076cb-6441-4b2e-9c25-dd7fb9385ccb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1204</Words>
  <Characters>6863</Characters>
  <Application>Microsoft Office Word</Application>
  <DocSecurity>0</DocSecurity>
  <Lines>57</Lines>
  <Paragraphs>16</Paragraphs>
  <ScaleCrop>false</ScaleCrop>
  <Company/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Jose Badilla Valdivia</dc:creator>
  <cp:keywords>, docId:B65D1832FA6926DEBF401B57895CA6B1</cp:keywords>
  <dc:description/>
  <cp:lastModifiedBy>Eduardo Jose Badilla Valdivia</cp:lastModifiedBy>
  <cp:revision>26</cp:revision>
  <dcterms:created xsi:type="dcterms:W3CDTF">2025-04-10T08:06:00Z</dcterms:created>
  <dcterms:modified xsi:type="dcterms:W3CDTF">2025-04-25T07:40:00Z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0x0101001193CD93B399A24291B7775C5A053C9B</vt:lpwstr>
  </property>
  <property fmtid="{D5CDD505-2E9C-101B-9397-08002B2CF9AE}" pid="3" name="MediaServiceImageTags">
    <vt:lpwstr/>
  </property>
</Properties>
</file>