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D17E0" w:rsidRPr="00E71CD7" w14:paraId="15E8125B" w14:textId="77777777">
        <w:trPr>
          <w:cantSplit/>
          <w:trHeight w:hRule="exact" w:val="851"/>
        </w:trPr>
        <w:tc>
          <w:tcPr>
            <w:tcW w:w="1276" w:type="dxa"/>
            <w:tcBorders>
              <w:bottom w:val="single" w:sz="4" w:space="0" w:color="auto"/>
            </w:tcBorders>
            <w:vAlign w:val="bottom"/>
          </w:tcPr>
          <w:p w14:paraId="531D15A3" w14:textId="53430318" w:rsidR="001440F9" w:rsidRPr="00E71CD7" w:rsidRDefault="001440F9">
            <w:pPr>
              <w:spacing w:after="80"/>
            </w:pPr>
          </w:p>
        </w:tc>
        <w:tc>
          <w:tcPr>
            <w:tcW w:w="2268" w:type="dxa"/>
            <w:tcBorders>
              <w:bottom w:val="single" w:sz="4" w:space="0" w:color="auto"/>
            </w:tcBorders>
            <w:vAlign w:val="bottom"/>
          </w:tcPr>
          <w:p w14:paraId="1DD3EE93" w14:textId="52C54ED7" w:rsidR="001440F9" w:rsidRPr="00E71CD7" w:rsidRDefault="001440F9">
            <w:pPr>
              <w:spacing w:after="80" w:line="300" w:lineRule="exact"/>
              <w:rPr>
                <w:b/>
                <w:sz w:val="24"/>
                <w:szCs w:val="24"/>
              </w:rPr>
            </w:pPr>
          </w:p>
        </w:tc>
        <w:tc>
          <w:tcPr>
            <w:tcW w:w="6095" w:type="dxa"/>
            <w:gridSpan w:val="2"/>
            <w:tcBorders>
              <w:bottom w:val="single" w:sz="4" w:space="0" w:color="auto"/>
            </w:tcBorders>
            <w:vAlign w:val="bottom"/>
          </w:tcPr>
          <w:p w14:paraId="66744781" w14:textId="07C6DBDC" w:rsidR="001440F9" w:rsidRPr="00E71CD7" w:rsidRDefault="00237E92">
            <w:pPr>
              <w:suppressAutoHyphens w:val="0"/>
              <w:spacing w:after="20"/>
              <w:jc w:val="right"/>
            </w:pPr>
            <w:r w:rsidRPr="00E71CD7">
              <w:rPr>
                <w:sz w:val="40"/>
              </w:rPr>
              <w:t>CMW</w:t>
            </w:r>
            <w:r w:rsidRPr="00E71CD7">
              <w:t>/C/GMB/CO/1</w:t>
            </w:r>
          </w:p>
        </w:tc>
      </w:tr>
      <w:tr w:rsidR="008D17E0" w:rsidRPr="00E71CD7" w14:paraId="50CA5857" w14:textId="77777777">
        <w:trPr>
          <w:cantSplit/>
          <w:trHeight w:hRule="exact" w:val="2835"/>
        </w:trPr>
        <w:tc>
          <w:tcPr>
            <w:tcW w:w="1276" w:type="dxa"/>
            <w:tcBorders>
              <w:top w:val="single" w:sz="4" w:space="0" w:color="auto"/>
              <w:bottom w:val="single" w:sz="12" w:space="0" w:color="auto"/>
            </w:tcBorders>
          </w:tcPr>
          <w:p w14:paraId="0314F585" w14:textId="0768F782" w:rsidR="001440F9" w:rsidRPr="00E71CD7" w:rsidRDefault="001440F9">
            <w:pPr>
              <w:spacing w:before="120"/>
              <w:jc w:val="center"/>
            </w:pPr>
          </w:p>
        </w:tc>
        <w:tc>
          <w:tcPr>
            <w:tcW w:w="5528" w:type="dxa"/>
            <w:gridSpan w:val="2"/>
            <w:tcBorders>
              <w:top w:val="single" w:sz="4" w:space="0" w:color="auto"/>
              <w:bottom w:val="single" w:sz="12" w:space="0" w:color="auto"/>
            </w:tcBorders>
          </w:tcPr>
          <w:p w14:paraId="561B953B" w14:textId="6B7E2173" w:rsidR="001440F9" w:rsidRPr="00D47DFD" w:rsidRDefault="00D47DFD">
            <w:pPr>
              <w:spacing w:before="120" w:line="380" w:lineRule="exact"/>
              <w:rPr>
                <w:b/>
                <w:bCs/>
                <w:sz w:val="40"/>
                <w:szCs w:val="40"/>
              </w:rPr>
            </w:pPr>
            <w:r w:rsidRPr="00D47DFD">
              <w:rPr>
                <w:b/>
                <w:bCs/>
                <w:sz w:val="40"/>
                <w:szCs w:val="40"/>
              </w:rPr>
              <w:t>Advance unedited version</w:t>
            </w:r>
          </w:p>
        </w:tc>
        <w:tc>
          <w:tcPr>
            <w:tcW w:w="2835" w:type="dxa"/>
            <w:tcBorders>
              <w:top w:val="single" w:sz="4" w:space="0" w:color="auto"/>
              <w:bottom w:val="single" w:sz="12" w:space="0" w:color="auto"/>
            </w:tcBorders>
          </w:tcPr>
          <w:p w14:paraId="7B38CED3" w14:textId="320BBD46" w:rsidR="001440F9" w:rsidRPr="00E71CD7" w:rsidRDefault="00237E92">
            <w:pPr>
              <w:suppressAutoHyphens w:val="0"/>
              <w:spacing w:before="240" w:line="240" w:lineRule="exact"/>
            </w:pPr>
            <w:r w:rsidRPr="00E71CD7">
              <w:t xml:space="preserve">Distr.: </w:t>
            </w:r>
            <w:r w:rsidR="0074501D">
              <w:t>General</w:t>
            </w:r>
          </w:p>
          <w:p w14:paraId="4D63760E" w14:textId="4DB15043" w:rsidR="001440F9" w:rsidRPr="00E71CD7" w:rsidRDefault="0074501D">
            <w:pPr>
              <w:suppressAutoHyphens w:val="0"/>
            </w:pPr>
            <w:r>
              <w:t>1</w:t>
            </w:r>
            <w:r w:rsidR="00BB7AFE">
              <w:t>7</w:t>
            </w:r>
            <w:r w:rsidR="00760083">
              <w:t xml:space="preserve"> June</w:t>
            </w:r>
            <w:r w:rsidR="00237E92" w:rsidRPr="00E71CD7">
              <w:t xml:space="preserve"> 2026</w:t>
            </w:r>
          </w:p>
          <w:p w14:paraId="7BB4C53C" w14:textId="77777777" w:rsidR="001440F9" w:rsidRPr="00E71CD7" w:rsidRDefault="001440F9">
            <w:pPr>
              <w:suppressAutoHyphens w:val="0"/>
            </w:pPr>
          </w:p>
          <w:p w14:paraId="43F6092A" w14:textId="7B93D4EE" w:rsidR="001440F9" w:rsidRPr="00E71CD7" w:rsidRDefault="00237E92" w:rsidP="0074501D">
            <w:pPr>
              <w:suppressAutoHyphens w:val="0"/>
            </w:pPr>
            <w:r w:rsidRPr="00E71CD7">
              <w:t>Original: English</w:t>
            </w:r>
          </w:p>
        </w:tc>
      </w:tr>
    </w:tbl>
    <w:p w14:paraId="1E92D015" w14:textId="1052263C" w:rsidR="001440F9" w:rsidRPr="00E71CD7" w:rsidRDefault="00237E92">
      <w:pPr>
        <w:pStyle w:val="HChG"/>
      </w:pPr>
      <w:r w:rsidRPr="00E71CD7">
        <w:tab/>
      </w:r>
      <w:r w:rsidRPr="00E71CD7">
        <w:tab/>
        <w:t>Concluding observations on the initial report of the Gambia</w:t>
      </w:r>
      <w:r w:rsidR="009D3BA9" w:rsidRPr="009D3BA9">
        <w:rPr>
          <w:rStyle w:val="FootnoteReference"/>
          <w:sz w:val="20"/>
          <w:vertAlign w:val="baseline"/>
        </w:rPr>
        <w:footnoteReference w:customMarkFollows="1" w:id="2"/>
        <w:t>*</w:t>
      </w:r>
    </w:p>
    <w:p w14:paraId="28CFDF28" w14:textId="23E3AF98" w:rsidR="005619B5" w:rsidRPr="00E71CD7" w:rsidRDefault="005619B5" w:rsidP="005619B5">
      <w:pPr>
        <w:pStyle w:val="SingleTxtG"/>
      </w:pPr>
      <w:r w:rsidRPr="00E71CD7">
        <w:t>1.</w:t>
      </w:r>
      <w:r w:rsidRPr="00E71CD7">
        <w:tab/>
        <w:t xml:space="preserve">The Committee considered the </w:t>
      </w:r>
      <w:r w:rsidR="00697EBE" w:rsidRPr="00E71CD7">
        <w:t>initial</w:t>
      </w:r>
      <w:r w:rsidRPr="00E71CD7">
        <w:t xml:space="preserve"> report of the </w:t>
      </w:r>
      <w:r w:rsidR="00697EBE" w:rsidRPr="00E71CD7">
        <w:t>Gambia</w:t>
      </w:r>
      <w:r w:rsidRPr="00E71CD7">
        <w:rPr>
          <w:vertAlign w:val="superscript"/>
        </w:rPr>
        <w:footnoteReference w:id="3"/>
      </w:r>
      <w:r w:rsidRPr="00E71CD7">
        <w:t xml:space="preserve"> at its </w:t>
      </w:r>
      <w:r w:rsidR="00BA6F4E" w:rsidRPr="00E71CD7">
        <w:t>638</w:t>
      </w:r>
      <w:r w:rsidRPr="00E71CD7">
        <w:t xml:space="preserve">th and </w:t>
      </w:r>
      <w:r w:rsidR="00DD13C7" w:rsidRPr="00E71CD7">
        <w:t>640</w:t>
      </w:r>
      <w:r w:rsidRPr="00E71CD7">
        <w:t xml:space="preserve">th meetings, held on </w:t>
      </w:r>
      <w:r w:rsidR="00DD13C7" w:rsidRPr="00E71CD7">
        <w:t>4</w:t>
      </w:r>
      <w:r w:rsidRPr="00E71CD7">
        <w:t xml:space="preserve"> and </w:t>
      </w:r>
      <w:r w:rsidR="00DD13C7" w:rsidRPr="00E71CD7">
        <w:t>5</w:t>
      </w:r>
      <w:r w:rsidRPr="00E71CD7">
        <w:t xml:space="preserve"> </w:t>
      </w:r>
      <w:r w:rsidR="00DD13C7" w:rsidRPr="00E71CD7">
        <w:t xml:space="preserve">June </w:t>
      </w:r>
      <w:r w:rsidRPr="00E71CD7">
        <w:t>202</w:t>
      </w:r>
      <w:r w:rsidR="00DD13C7" w:rsidRPr="00E71CD7">
        <w:t>6</w:t>
      </w:r>
      <w:r w:rsidRPr="00E71CD7">
        <w:t>.</w:t>
      </w:r>
      <w:r w:rsidRPr="00E71CD7">
        <w:rPr>
          <w:vertAlign w:val="superscript"/>
        </w:rPr>
        <w:footnoteReference w:id="4"/>
      </w:r>
      <w:r w:rsidRPr="00E71CD7">
        <w:t xml:space="preserve"> At its 6</w:t>
      </w:r>
      <w:r w:rsidR="0080533C">
        <w:t>49</w:t>
      </w:r>
      <w:r w:rsidRPr="00E71CD7">
        <w:t xml:space="preserve">th meeting, held on </w:t>
      </w:r>
      <w:r w:rsidR="00F447FB" w:rsidRPr="00E71CD7">
        <w:t>1</w:t>
      </w:r>
      <w:r w:rsidR="00997669" w:rsidRPr="00E71CD7">
        <w:t>2</w:t>
      </w:r>
      <w:r w:rsidR="00F447FB" w:rsidRPr="00E71CD7">
        <w:t xml:space="preserve"> June </w:t>
      </w:r>
      <w:r w:rsidRPr="00E71CD7">
        <w:t>202</w:t>
      </w:r>
      <w:r w:rsidR="00F447FB" w:rsidRPr="00E71CD7">
        <w:t>6</w:t>
      </w:r>
      <w:r w:rsidRPr="00E71CD7">
        <w:t>, it adopted the present concluding observations.</w:t>
      </w:r>
    </w:p>
    <w:p w14:paraId="5049AE36" w14:textId="6F682189" w:rsidR="001440F9" w:rsidRPr="00E71CD7" w:rsidRDefault="009F6EEC" w:rsidP="009F6EEC">
      <w:pPr>
        <w:pStyle w:val="H1G"/>
      </w:pPr>
      <w:r>
        <w:tab/>
      </w:r>
      <w:r w:rsidR="00B62821" w:rsidRPr="00E71CD7">
        <w:t>A.</w:t>
      </w:r>
      <w:r w:rsidR="00B62821" w:rsidRPr="00E71CD7">
        <w:tab/>
        <w:t>Introduction</w:t>
      </w:r>
    </w:p>
    <w:p w14:paraId="71CBB255" w14:textId="307E5112" w:rsidR="009831E8" w:rsidRPr="00E71CD7" w:rsidRDefault="009831E8" w:rsidP="002D2B72">
      <w:pPr>
        <w:pStyle w:val="SingleTxtG"/>
      </w:pPr>
      <w:r w:rsidRPr="00E71CD7">
        <w:t>2.</w:t>
      </w:r>
      <w:r w:rsidRPr="00E71CD7">
        <w:tab/>
      </w:r>
      <w:r w:rsidR="009902A5" w:rsidRPr="00E71CD7">
        <w:t xml:space="preserve">The Gambia ratified the Convention on </w:t>
      </w:r>
      <w:r w:rsidR="00D351C1" w:rsidRPr="00E71CD7">
        <w:t xml:space="preserve">28 September 2018. </w:t>
      </w:r>
      <w:r w:rsidRPr="00E71CD7">
        <w:t xml:space="preserve">The Committee welcomes the submission of the initial report of the State </w:t>
      </w:r>
      <w:r w:rsidR="007C3094" w:rsidRPr="00E71CD7">
        <w:t>P</w:t>
      </w:r>
      <w:r w:rsidRPr="00E71CD7">
        <w:t xml:space="preserve">arty, </w:t>
      </w:r>
      <w:r w:rsidR="00FC57F3" w:rsidRPr="00E71CD7">
        <w:t xml:space="preserve">initially </w:t>
      </w:r>
      <w:r w:rsidRPr="00E71CD7">
        <w:t xml:space="preserve">due </w:t>
      </w:r>
      <w:r w:rsidR="004D6F5A" w:rsidRPr="00E71CD7">
        <w:t xml:space="preserve">on 1 January </w:t>
      </w:r>
      <w:r w:rsidRPr="00E71CD7">
        <w:t>20</w:t>
      </w:r>
      <w:r w:rsidR="004D6F5A" w:rsidRPr="00E71CD7">
        <w:t>20</w:t>
      </w:r>
      <w:r w:rsidRPr="00E71CD7">
        <w:t>, which was prepared in response to the list of issues prior to reporting</w:t>
      </w:r>
      <w:r w:rsidR="00DB7F5E" w:rsidRPr="00E71CD7">
        <w:t>,</w:t>
      </w:r>
      <w:r w:rsidRPr="00E71CD7">
        <w:rPr>
          <w:vertAlign w:val="superscript"/>
        </w:rPr>
        <w:footnoteReference w:id="5"/>
      </w:r>
      <w:r w:rsidRPr="00E71CD7">
        <w:t xml:space="preserve"> </w:t>
      </w:r>
      <w:r w:rsidR="00DB7F5E" w:rsidRPr="00E71CD7">
        <w:t>due on 19 August 202</w:t>
      </w:r>
      <w:r w:rsidR="00DB7F5E" w:rsidRPr="00883E0F">
        <w:t>4</w:t>
      </w:r>
      <w:r w:rsidR="00332C11" w:rsidRPr="00883E0F">
        <w:t>,</w:t>
      </w:r>
      <w:r w:rsidR="00DB7F5E" w:rsidRPr="00883E0F">
        <w:t xml:space="preserve"> and </w:t>
      </w:r>
      <w:r w:rsidR="00445E5B" w:rsidRPr="00883E0F">
        <w:t xml:space="preserve">submitted </w:t>
      </w:r>
      <w:r w:rsidR="00332C11" w:rsidRPr="00883E0F">
        <w:t xml:space="preserve">on 19 March 2026. </w:t>
      </w:r>
      <w:r w:rsidRPr="00883E0F">
        <w:t xml:space="preserve">The Committee also welcomes the additional information provided by the </w:t>
      </w:r>
      <w:r w:rsidR="002F6C90" w:rsidRPr="007C2884">
        <w:t xml:space="preserve">high-level </w:t>
      </w:r>
      <w:r w:rsidRPr="007C2884">
        <w:t xml:space="preserve">delegation </w:t>
      </w:r>
      <w:r w:rsidR="00883E0F" w:rsidRPr="00883E0F">
        <w:t>during the dialogue, which was</w:t>
      </w:r>
      <w:r w:rsidR="00883E0F" w:rsidRPr="007C2884">
        <w:t xml:space="preserve"> </w:t>
      </w:r>
      <w:r w:rsidRPr="007C2884">
        <w:t xml:space="preserve">led by </w:t>
      </w:r>
      <w:r w:rsidR="0050076D">
        <w:t>Mod K. Ceesay</w:t>
      </w:r>
      <w:r w:rsidR="00706203" w:rsidRPr="00883E0F">
        <w:t xml:space="preserve">, Minister of </w:t>
      </w:r>
      <w:r w:rsidR="00B053D0">
        <w:t>Trade, Industry, Regional Integration and Employment</w:t>
      </w:r>
      <w:r w:rsidR="00706203" w:rsidRPr="00883E0F">
        <w:t xml:space="preserve">, </w:t>
      </w:r>
      <w:r w:rsidR="001D3FAC" w:rsidRPr="00883E0F">
        <w:t xml:space="preserve">and </w:t>
      </w:r>
      <w:r w:rsidR="00457D52" w:rsidRPr="00883E0F">
        <w:t>included</w:t>
      </w:r>
      <w:r w:rsidR="007C2D56" w:rsidRPr="00883E0F">
        <w:t xml:space="preserve"> representatives of th</w:t>
      </w:r>
      <w:r w:rsidR="00AF7E8C">
        <w:t>is</w:t>
      </w:r>
      <w:r w:rsidR="007C2D56" w:rsidRPr="00883E0F">
        <w:t xml:space="preserve"> </w:t>
      </w:r>
      <w:r w:rsidR="004353D2">
        <w:t>Ministry,</w:t>
      </w:r>
      <w:r w:rsidR="009469C9">
        <w:t xml:space="preserve"> </w:t>
      </w:r>
      <w:r w:rsidR="00C1047A">
        <w:t xml:space="preserve">the </w:t>
      </w:r>
      <w:r w:rsidR="00C1047A" w:rsidRPr="00C1047A">
        <w:t>Attorney General</w:t>
      </w:r>
      <w:r w:rsidR="002921B4">
        <w:t>’</w:t>
      </w:r>
      <w:r w:rsidR="00C1047A" w:rsidRPr="00C1047A">
        <w:t xml:space="preserve">s Chambers </w:t>
      </w:r>
      <w:r w:rsidR="006014FC">
        <w:t xml:space="preserve">and </w:t>
      </w:r>
      <w:r w:rsidR="00C1047A" w:rsidRPr="00C1047A">
        <w:t>Ministry of Justice</w:t>
      </w:r>
      <w:r w:rsidR="00C1047A">
        <w:t>,</w:t>
      </w:r>
      <w:r w:rsidR="00C1047A" w:rsidRPr="00C1047A">
        <w:t xml:space="preserve"> </w:t>
      </w:r>
      <w:r w:rsidR="00844171">
        <w:t xml:space="preserve">and the Ministry of the Interior, </w:t>
      </w:r>
      <w:r w:rsidR="001D3FAC" w:rsidRPr="001D3FAC">
        <w:t>as well as official</w:t>
      </w:r>
      <w:r w:rsidR="002D2B72">
        <w:t>s</w:t>
      </w:r>
      <w:r w:rsidR="001D3FAC" w:rsidRPr="001D3FAC">
        <w:t xml:space="preserve"> from the Permanent Mission of </w:t>
      </w:r>
      <w:r w:rsidR="002D2B72">
        <w:t>the Gambia</w:t>
      </w:r>
      <w:r w:rsidRPr="00E71CD7">
        <w:t>.</w:t>
      </w:r>
    </w:p>
    <w:p w14:paraId="2E85697B" w14:textId="4F966C5E" w:rsidR="009831E8" w:rsidRPr="00E71CD7" w:rsidRDefault="009831E8" w:rsidP="009831E8">
      <w:pPr>
        <w:pStyle w:val="SingleTxtG"/>
      </w:pPr>
      <w:r w:rsidRPr="00E71CD7">
        <w:t>3.</w:t>
      </w:r>
      <w:r w:rsidRPr="00E71CD7">
        <w:tab/>
        <w:t xml:space="preserve">The Committee appreciates the </w:t>
      </w:r>
      <w:r w:rsidR="00CA35A6" w:rsidRPr="00E71CD7">
        <w:t xml:space="preserve">open </w:t>
      </w:r>
      <w:r w:rsidRPr="00E71CD7">
        <w:t xml:space="preserve">dialogue held with the delegation, the information provided by the State </w:t>
      </w:r>
      <w:r w:rsidR="00787671" w:rsidRPr="00E71CD7">
        <w:t>P</w:t>
      </w:r>
      <w:r w:rsidRPr="00E71CD7">
        <w:t xml:space="preserve">arty’s representatives and the constructive approach to the meetings, which allowed for joint analysis and reflection. </w:t>
      </w:r>
    </w:p>
    <w:p w14:paraId="7519973B" w14:textId="5AE20964" w:rsidR="009831E8" w:rsidRPr="00E71CD7" w:rsidRDefault="009831E8" w:rsidP="00CD3757">
      <w:pPr>
        <w:pStyle w:val="SingleTxtG"/>
      </w:pPr>
      <w:r w:rsidRPr="00E71CD7">
        <w:t>4.</w:t>
      </w:r>
      <w:r w:rsidRPr="00E71CD7">
        <w:tab/>
        <w:t xml:space="preserve">The Committee </w:t>
      </w:r>
      <w:r w:rsidR="002400C7" w:rsidRPr="00E71CD7">
        <w:t>recognizes</w:t>
      </w:r>
      <w:r w:rsidRPr="00E71CD7">
        <w:t xml:space="preserve"> that the </w:t>
      </w:r>
      <w:r w:rsidR="00787671" w:rsidRPr="00E71CD7">
        <w:t>Gambia</w:t>
      </w:r>
      <w:r w:rsidR="00C31C11">
        <w:t xml:space="preserve"> i</w:t>
      </w:r>
      <w:r w:rsidRPr="00E71CD7">
        <w:t xml:space="preserve">s </w:t>
      </w:r>
      <w:r w:rsidR="00F72C54" w:rsidRPr="00E71CD7">
        <w:t xml:space="preserve">primarily </w:t>
      </w:r>
      <w:r w:rsidR="00E50657" w:rsidRPr="00E71CD7">
        <w:t xml:space="preserve">a country </w:t>
      </w:r>
      <w:r w:rsidRPr="00E71CD7">
        <w:t xml:space="preserve">of origin of migrant workers, </w:t>
      </w:r>
      <w:r w:rsidR="00FF7EA2" w:rsidRPr="00E71CD7">
        <w:t xml:space="preserve">in particular </w:t>
      </w:r>
      <w:r w:rsidR="00797B2F" w:rsidRPr="00E71CD7">
        <w:t>for Europe</w:t>
      </w:r>
      <w:r w:rsidR="00352943" w:rsidRPr="00E71CD7">
        <w:t xml:space="preserve"> </w:t>
      </w:r>
      <w:r w:rsidR="002465D5" w:rsidRPr="00E71CD7">
        <w:t>and</w:t>
      </w:r>
      <w:r w:rsidR="00797B2F" w:rsidRPr="00E71CD7">
        <w:t xml:space="preserve"> </w:t>
      </w:r>
      <w:r w:rsidR="00B20C3C" w:rsidRPr="00E71CD7">
        <w:t xml:space="preserve">West Africa, </w:t>
      </w:r>
      <w:r w:rsidR="00E46081" w:rsidRPr="00E71CD7">
        <w:t>Saudi Arabia,</w:t>
      </w:r>
      <w:r w:rsidR="00D6044C" w:rsidRPr="00E71CD7">
        <w:t xml:space="preserve"> the United Arab Emirates,</w:t>
      </w:r>
      <w:r w:rsidR="00E46081" w:rsidRPr="00E71CD7">
        <w:t xml:space="preserve"> and the </w:t>
      </w:r>
      <w:r w:rsidR="00B20C3C" w:rsidRPr="00E71CD7">
        <w:t>United States of America</w:t>
      </w:r>
      <w:r w:rsidR="00FF7EA2" w:rsidRPr="00E71CD7">
        <w:t xml:space="preserve">, </w:t>
      </w:r>
      <w:r w:rsidR="00E50657" w:rsidRPr="00E71CD7">
        <w:t>but also a country of transit and destination,</w:t>
      </w:r>
      <w:r w:rsidR="00692BCE" w:rsidRPr="00E71CD7">
        <w:t xml:space="preserve"> mainly from West African countries</w:t>
      </w:r>
      <w:r w:rsidR="00C31C11">
        <w:t>.</w:t>
      </w:r>
      <w:r w:rsidR="00FE48FB" w:rsidRPr="00E71CD7">
        <w:t xml:space="preserve"> </w:t>
      </w:r>
      <w:r w:rsidR="00C31C11">
        <w:t xml:space="preserve">While it </w:t>
      </w:r>
      <w:r w:rsidRPr="00E71CD7">
        <w:t>has made progress in protecting the rights of its nationals working abroad</w:t>
      </w:r>
      <w:r w:rsidR="00E73E3B" w:rsidRPr="00E71CD7">
        <w:t xml:space="preserve"> and of foreign migrant workers and members of their families in the State Party</w:t>
      </w:r>
      <w:r w:rsidRPr="00E71CD7">
        <w:t xml:space="preserve">, </w:t>
      </w:r>
      <w:r w:rsidR="002D4226" w:rsidRPr="00E71CD7">
        <w:t xml:space="preserve">the Committee </w:t>
      </w:r>
      <w:r w:rsidRPr="00E71CD7">
        <w:t>notes that</w:t>
      </w:r>
      <w:r w:rsidR="004058DD" w:rsidRPr="00E71CD7">
        <w:t xml:space="preserve"> the State Party faces a number of challenges to the protection of the rights of both migrant workers and members of their families within the territory or under the jurisdiction of the State Party and abroad.</w:t>
      </w:r>
    </w:p>
    <w:p w14:paraId="4D0763D0" w14:textId="62A7AC02" w:rsidR="00BD5C56" w:rsidRPr="00E71CD7" w:rsidRDefault="009F6EEC" w:rsidP="009F6EEC">
      <w:pPr>
        <w:pStyle w:val="H1G"/>
      </w:pPr>
      <w:r>
        <w:tab/>
      </w:r>
      <w:r w:rsidR="00BD5C56" w:rsidRPr="00E71CD7">
        <w:t>B.</w:t>
      </w:r>
      <w:r w:rsidR="00BD5C56" w:rsidRPr="00E71CD7">
        <w:rPr>
          <w:rFonts w:eastAsia="Times New Roman"/>
        </w:rPr>
        <w:tab/>
      </w:r>
      <w:r w:rsidR="00BD5C56" w:rsidRPr="00E71CD7">
        <w:t>Positive aspects</w:t>
      </w:r>
    </w:p>
    <w:p w14:paraId="323C3E07" w14:textId="70DF7C26" w:rsidR="00676A5B" w:rsidRPr="00E71CD7" w:rsidRDefault="00393C00" w:rsidP="00676A5B">
      <w:pPr>
        <w:pStyle w:val="SingleTxtG"/>
        <w:rPr>
          <w:bCs/>
        </w:rPr>
      </w:pPr>
      <w:r w:rsidRPr="00E71CD7">
        <w:rPr>
          <w:bCs/>
        </w:rPr>
        <w:t>5.</w:t>
      </w:r>
      <w:r w:rsidR="00A87348" w:rsidRPr="00E71CD7">
        <w:rPr>
          <w:bCs/>
        </w:rPr>
        <w:tab/>
      </w:r>
      <w:r w:rsidR="00676A5B" w:rsidRPr="00E71CD7">
        <w:rPr>
          <w:bCs/>
        </w:rPr>
        <w:t xml:space="preserve">The Committee welcomes the efforts </w:t>
      </w:r>
      <w:r w:rsidR="00C31C11">
        <w:rPr>
          <w:bCs/>
        </w:rPr>
        <w:t xml:space="preserve">of </w:t>
      </w:r>
      <w:r w:rsidR="00676A5B" w:rsidRPr="00E71CD7">
        <w:rPr>
          <w:bCs/>
        </w:rPr>
        <w:t xml:space="preserve">the State Party to promote and protect the rights of Gambian migrant workers and members of their families abroad throughout the process of implementing </w:t>
      </w:r>
      <w:r w:rsidR="00743F62" w:rsidRPr="00E71CD7">
        <w:rPr>
          <w:bCs/>
        </w:rPr>
        <w:t xml:space="preserve">the Recovery Focussed National Development Plan </w:t>
      </w:r>
      <w:r w:rsidR="007A763A" w:rsidRPr="00E71CD7">
        <w:rPr>
          <w:bCs/>
        </w:rPr>
        <w:t>2023-2027</w:t>
      </w:r>
      <w:r w:rsidR="0058100B" w:rsidRPr="00E71CD7">
        <w:rPr>
          <w:bCs/>
        </w:rPr>
        <w:t xml:space="preserve"> (</w:t>
      </w:r>
      <w:r w:rsidR="009457E8" w:rsidRPr="00E71CD7">
        <w:rPr>
          <w:bCs/>
        </w:rPr>
        <w:t>YIRIWAA),</w:t>
      </w:r>
      <w:r w:rsidR="007A763A" w:rsidRPr="00E71CD7">
        <w:rPr>
          <w:bCs/>
        </w:rPr>
        <w:t xml:space="preserve"> </w:t>
      </w:r>
      <w:r w:rsidR="00C31C11">
        <w:rPr>
          <w:bCs/>
        </w:rPr>
        <w:t xml:space="preserve">which </w:t>
      </w:r>
      <w:r w:rsidR="009457E8" w:rsidRPr="00E71CD7">
        <w:rPr>
          <w:bCs/>
        </w:rPr>
        <w:t>mainstream</w:t>
      </w:r>
      <w:r w:rsidR="00C31C11">
        <w:rPr>
          <w:bCs/>
        </w:rPr>
        <w:t>s</w:t>
      </w:r>
      <w:r w:rsidR="009457E8" w:rsidRPr="00E71CD7">
        <w:rPr>
          <w:bCs/>
        </w:rPr>
        <w:t xml:space="preserve"> the Economic Community of West African States (ECOWAS) Vision 2050</w:t>
      </w:r>
      <w:r w:rsidR="00AA4979" w:rsidRPr="00E71CD7">
        <w:rPr>
          <w:bCs/>
        </w:rPr>
        <w:t xml:space="preserve"> and the </w:t>
      </w:r>
      <w:r w:rsidR="009457E8" w:rsidRPr="00E71CD7">
        <w:rPr>
          <w:bCs/>
        </w:rPr>
        <w:t xml:space="preserve">African Union Agenda 2063, </w:t>
      </w:r>
      <w:r w:rsidR="00AA4979" w:rsidRPr="00E71CD7">
        <w:rPr>
          <w:bCs/>
        </w:rPr>
        <w:t xml:space="preserve"> </w:t>
      </w:r>
      <w:r w:rsidR="00676A5B" w:rsidRPr="00E71CD7">
        <w:rPr>
          <w:bCs/>
        </w:rPr>
        <w:t>in line with the 2030 Agenda for Sustainable Development</w:t>
      </w:r>
      <w:r w:rsidR="009B0193">
        <w:rPr>
          <w:bCs/>
        </w:rPr>
        <w:t>.</w:t>
      </w:r>
      <w:r w:rsidR="00C31C11">
        <w:rPr>
          <w:bCs/>
        </w:rPr>
        <w:t xml:space="preserve"> The YIRIWAA</w:t>
      </w:r>
      <w:r w:rsidR="002717CB" w:rsidRPr="00E71CD7">
        <w:rPr>
          <w:bCs/>
        </w:rPr>
        <w:t xml:space="preserve"> </w:t>
      </w:r>
      <w:r w:rsidR="00C31C11">
        <w:rPr>
          <w:bCs/>
        </w:rPr>
        <w:t xml:space="preserve">also addresses </w:t>
      </w:r>
      <w:r w:rsidR="00FE7BB3" w:rsidRPr="00E71CD7">
        <w:rPr>
          <w:bCs/>
        </w:rPr>
        <w:t xml:space="preserve">political, economic, </w:t>
      </w:r>
      <w:r w:rsidR="00561262" w:rsidRPr="00E71CD7">
        <w:rPr>
          <w:bCs/>
        </w:rPr>
        <w:t xml:space="preserve">and </w:t>
      </w:r>
      <w:r w:rsidR="00FE7BB3" w:rsidRPr="00E71CD7">
        <w:rPr>
          <w:bCs/>
        </w:rPr>
        <w:t>social</w:t>
      </w:r>
      <w:r w:rsidR="00561262" w:rsidRPr="00E71CD7">
        <w:rPr>
          <w:bCs/>
        </w:rPr>
        <w:t xml:space="preserve"> factors</w:t>
      </w:r>
      <w:r w:rsidR="00BF55BE" w:rsidRPr="00E71CD7">
        <w:rPr>
          <w:bCs/>
        </w:rPr>
        <w:t xml:space="preserve">, </w:t>
      </w:r>
      <w:r w:rsidR="00E52B28">
        <w:rPr>
          <w:bCs/>
        </w:rPr>
        <w:t xml:space="preserve">food insecurity, </w:t>
      </w:r>
      <w:r w:rsidR="00561262" w:rsidRPr="00E71CD7">
        <w:rPr>
          <w:bCs/>
        </w:rPr>
        <w:t xml:space="preserve">as well as the </w:t>
      </w:r>
      <w:r w:rsidR="00BF55BE" w:rsidRPr="00E71CD7">
        <w:rPr>
          <w:bCs/>
        </w:rPr>
        <w:t xml:space="preserve">lack of access to resources and environmental </w:t>
      </w:r>
      <w:r w:rsidR="00BF55BE" w:rsidRPr="00E71CD7">
        <w:rPr>
          <w:bCs/>
        </w:rPr>
        <w:lastRenderedPageBreak/>
        <w:t>degradation</w:t>
      </w:r>
      <w:r w:rsidR="00676A5B" w:rsidRPr="00E71CD7">
        <w:rPr>
          <w:bCs/>
        </w:rPr>
        <w:t xml:space="preserve">, </w:t>
      </w:r>
      <w:r w:rsidR="002631B0" w:rsidRPr="00E71CD7">
        <w:rPr>
          <w:bCs/>
        </w:rPr>
        <w:t xml:space="preserve">as </w:t>
      </w:r>
      <w:r w:rsidR="00676A5B" w:rsidRPr="00E71CD7">
        <w:rPr>
          <w:bCs/>
        </w:rPr>
        <w:t>the main drivers of migration</w:t>
      </w:r>
      <w:r w:rsidR="00561262" w:rsidRPr="00E71CD7">
        <w:rPr>
          <w:bCs/>
        </w:rPr>
        <w:t>,</w:t>
      </w:r>
      <w:r w:rsidR="00676A5B" w:rsidRPr="00E71CD7">
        <w:rPr>
          <w:bCs/>
        </w:rPr>
        <w:t xml:space="preserve"> </w:t>
      </w:r>
      <w:r w:rsidR="00561262" w:rsidRPr="00E71CD7">
        <w:rPr>
          <w:bCs/>
        </w:rPr>
        <w:t xml:space="preserve">which </w:t>
      </w:r>
      <w:r w:rsidR="00676A5B" w:rsidRPr="00E71CD7">
        <w:rPr>
          <w:bCs/>
        </w:rPr>
        <w:t xml:space="preserve">cause a significant </w:t>
      </w:r>
      <w:r w:rsidR="008E0ECF">
        <w:rPr>
          <w:bCs/>
        </w:rPr>
        <w:t xml:space="preserve">loss of </w:t>
      </w:r>
      <w:r w:rsidR="003A1F5F">
        <w:rPr>
          <w:bCs/>
        </w:rPr>
        <w:t xml:space="preserve">trained and </w:t>
      </w:r>
      <w:r w:rsidR="008E0ECF">
        <w:rPr>
          <w:bCs/>
        </w:rPr>
        <w:t xml:space="preserve">skilled </w:t>
      </w:r>
      <w:r w:rsidR="00110423">
        <w:rPr>
          <w:bCs/>
        </w:rPr>
        <w:t>personnel</w:t>
      </w:r>
      <w:r w:rsidR="00676A5B" w:rsidRPr="00E71CD7">
        <w:rPr>
          <w:bCs/>
        </w:rPr>
        <w:t xml:space="preserve">, in particular to </w:t>
      </w:r>
      <w:r w:rsidR="003112F9" w:rsidRPr="00E71CD7">
        <w:rPr>
          <w:bCs/>
        </w:rPr>
        <w:t>Europe and the United States</w:t>
      </w:r>
      <w:r w:rsidR="00676A5B" w:rsidRPr="00E71CD7">
        <w:rPr>
          <w:bCs/>
        </w:rPr>
        <w:t xml:space="preserve">. </w:t>
      </w:r>
    </w:p>
    <w:p w14:paraId="2610620C" w14:textId="3F5D30C9" w:rsidR="002F5BEE" w:rsidRPr="00E71CD7" w:rsidRDefault="000B17AB" w:rsidP="001B0370">
      <w:pPr>
        <w:pStyle w:val="SingleTxtG"/>
        <w:rPr>
          <w:bCs/>
        </w:rPr>
      </w:pPr>
      <w:r w:rsidRPr="00E71CD7">
        <w:rPr>
          <w:bCs/>
        </w:rPr>
        <w:t>6.</w:t>
      </w:r>
      <w:r w:rsidRPr="00E71CD7">
        <w:rPr>
          <w:bCs/>
        </w:rPr>
        <w:tab/>
      </w:r>
      <w:r w:rsidR="002F5BEE" w:rsidRPr="00E71CD7">
        <w:rPr>
          <w:bCs/>
        </w:rPr>
        <w:t xml:space="preserve">The Committee notes with appreciation that the Gambia is a party to </w:t>
      </w:r>
      <w:r w:rsidR="00D265F6" w:rsidRPr="00E71CD7">
        <w:rPr>
          <w:bCs/>
        </w:rPr>
        <w:t>most of</w:t>
      </w:r>
      <w:r w:rsidR="002F5BEE" w:rsidRPr="00E71CD7">
        <w:rPr>
          <w:bCs/>
        </w:rPr>
        <w:t xml:space="preserve"> the fundamental conventions of the International Labour Organization (ILO)</w:t>
      </w:r>
      <w:r w:rsidR="0030047B">
        <w:rPr>
          <w:bCs/>
        </w:rPr>
        <w:t>, that the</w:t>
      </w:r>
      <w:r w:rsidR="00AD330A" w:rsidRPr="00AD330A">
        <w:t xml:space="preserve"> </w:t>
      </w:r>
      <w:r w:rsidR="00AD330A">
        <w:t>National Tripartite Commission is currently reviewing additional 12 ILO Conventions</w:t>
      </w:r>
      <w:r w:rsidR="00F65DF4">
        <w:t xml:space="preserve"> for </w:t>
      </w:r>
      <w:r w:rsidR="00F0040D">
        <w:t>ratification</w:t>
      </w:r>
      <w:r w:rsidR="00AD330A">
        <w:t>,</w:t>
      </w:r>
      <w:r w:rsidR="001B0370" w:rsidRPr="00E71CD7">
        <w:rPr>
          <w:bCs/>
        </w:rPr>
        <w:t xml:space="preserve"> and that it has ratified the </w:t>
      </w:r>
      <w:r w:rsidR="00540F33" w:rsidRPr="00E71CD7">
        <w:rPr>
          <w:bCs/>
        </w:rPr>
        <w:t>Convention</w:t>
      </w:r>
      <w:r w:rsidR="00031F49" w:rsidRPr="00E71CD7">
        <w:rPr>
          <w:bCs/>
        </w:rPr>
        <w:t>,</w:t>
      </w:r>
      <w:r w:rsidR="00540F33" w:rsidRPr="00E71CD7">
        <w:rPr>
          <w:bCs/>
        </w:rPr>
        <w:t xml:space="preserve"> the </w:t>
      </w:r>
      <w:r w:rsidR="001B0370" w:rsidRPr="00E71CD7">
        <w:rPr>
          <w:bCs/>
        </w:rPr>
        <w:t xml:space="preserve">Convention against Torture and Other Cruel, Inhuman or Degrading Treatment or Punishment, </w:t>
      </w:r>
      <w:r w:rsidR="005D6C6F" w:rsidRPr="00E71CD7">
        <w:rPr>
          <w:bCs/>
        </w:rPr>
        <w:t xml:space="preserve">and the International Convention for the Protection of all Persons from Enforced Disappearance, </w:t>
      </w:r>
      <w:r w:rsidR="00031F49" w:rsidRPr="00E71CD7">
        <w:rPr>
          <w:bCs/>
        </w:rPr>
        <w:t xml:space="preserve">all </w:t>
      </w:r>
      <w:r w:rsidR="00575C77" w:rsidRPr="00E71CD7">
        <w:rPr>
          <w:bCs/>
        </w:rPr>
        <w:t>on</w:t>
      </w:r>
      <w:r w:rsidR="001B0370" w:rsidRPr="00E71CD7">
        <w:rPr>
          <w:bCs/>
        </w:rPr>
        <w:t xml:space="preserve"> </w:t>
      </w:r>
      <w:r w:rsidR="00575C77" w:rsidRPr="00E71CD7">
        <w:rPr>
          <w:bCs/>
        </w:rPr>
        <w:t xml:space="preserve">28 September </w:t>
      </w:r>
      <w:r w:rsidR="001B0370" w:rsidRPr="00E71CD7">
        <w:rPr>
          <w:bCs/>
        </w:rPr>
        <w:t>2018</w:t>
      </w:r>
      <w:r w:rsidR="002F5BEE" w:rsidRPr="00E71CD7">
        <w:rPr>
          <w:bCs/>
        </w:rPr>
        <w:t xml:space="preserve">. </w:t>
      </w:r>
    </w:p>
    <w:p w14:paraId="2D088270" w14:textId="125BAF83" w:rsidR="00B90F0A" w:rsidRPr="00E71CD7" w:rsidRDefault="00B90F0A" w:rsidP="001B0370">
      <w:pPr>
        <w:pStyle w:val="SingleTxtG"/>
        <w:rPr>
          <w:bCs/>
        </w:rPr>
      </w:pPr>
      <w:r w:rsidRPr="00E71CD7">
        <w:rPr>
          <w:bCs/>
        </w:rPr>
        <w:t>7.</w:t>
      </w:r>
      <w:r w:rsidRPr="00E71CD7">
        <w:rPr>
          <w:bCs/>
        </w:rPr>
        <w:tab/>
        <w:t xml:space="preserve">The Committee </w:t>
      </w:r>
      <w:r w:rsidR="007952A7" w:rsidRPr="00E71CD7">
        <w:rPr>
          <w:bCs/>
        </w:rPr>
        <w:t xml:space="preserve">welcomes the adoption of the following </w:t>
      </w:r>
      <w:r w:rsidR="00F00448" w:rsidRPr="00E71CD7">
        <w:rPr>
          <w:bCs/>
        </w:rPr>
        <w:t>laws</w:t>
      </w:r>
      <w:r w:rsidR="002E47EC" w:rsidRPr="00E71CD7">
        <w:rPr>
          <w:bCs/>
        </w:rPr>
        <w:t xml:space="preserve">, which </w:t>
      </w:r>
      <w:r w:rsidR="0060094F" w:rsidRPr="00E71CD7">
        <w:rPr>
          <w:bCs/>
        </w:rPr>
        <w:t>apply to migrant workers and members of their families</w:t>
      </w:r>
      <w:r w:rsidR="00F00448" w:rsidRPr="00E71CD7">
        <w:rPr>
          <w:bCs/>
        </w:rPr>
        <w:t>:</w:t>
      </w:r>
    </w:p>
    <w:p w14:paraId="5F40351B" w14:textId="557EA1E4" w:rsidR="00BE517C" w:rsidRPr="00E71CD7" w:rsidRDefault="00F00448" w:rsidP="00D353FE">
      <w:pPr>
        <w:pStyle w:val="SingleTxtG"/>
        <w:rPr>
          <w:bCs/>
        </w:rPr>
      </w:pPr>
      <w:r w:rsidRPr="00E71CD7">
        <w:rPr>
          <w:bCs/>
        </w:rPr>
        <w:tab/>
        <w:t>(a)</w:t>
      </w:r>
      <w:r w:rsidR="00072EA3" w:rsidRPr="00E71CD7">
        <w:rPr>
          <w:bCs/>
        </w:rPr>
        <w:tab/>
      </w:r>
      <w:r w:rsidR="00020815">
        <w:rPr>
          <w:bCs/>
        </w:rPr>
        <w:t xml:space="preserve">The </w:t>
      </w:r>
      <w:r w:rsidR="00D353FE" w:rsidRPr="00E71CD7">
        <w:rPr>
          <w:bCs/>
        </w:rPr>
        <w:t>National Social Protection Act, 2024;</w:t>
      </w:r>
    </w:p>
    <w:p w14:paraId="753DCF33" w14:textId="33E55A33" w:rsidR="00F00448" w:rsidRPr="00E71CD7" w:rsidRDefault="00BE517C" w:rsidP="001B0370">
      <w:pPr>
        <w:pStyle w:val="SingleTxtG"/>
      </w:pPr>
      <w:r w:rsidRPr="00E71CD7">
        <w:rPr>
          <w:bCs/>
        </w:rPr>
        <w:tab/>
        <w:t>(b)</w:t>
      </w:r>
      <w:r w:rsidRPr="00E71CD7">
        <w:rPr>
          <w:bCs/>
        </w:rPr>
        <w:tab/>
      </w:r>
      <w:r w:rsidR="003F093D" w:rsidRPr="00E71CD7">
        <w:t>The Labour Act</w:t>
      </w:r>
      <w:r w:rsidR="00015EE9" w:rsidRPr="00E71CD7">
        <w:t>,</w:t>
      </w:r>
      <w:r w:rsidR="003F093D" w:rsidRPr="00E71CD7">
        <w:t xml:space="preserve"> 2023</w:t>
      </w:r>
      <w:r w:rsidR="00015EE9" w:rsidRPr="00E71CD7">
        <w:t>;</w:t>
      </w:r>
    </w:p>
    <w:p w14:paraId="14655F35" w14:textId="6F94EA64" w:rsidR="00D96BEF" w:rsidRPr="00E71CD7" w:rsidRDefault="00072EA3" w:rsidP="001B0370">
      <w:pPr>
        <w:pStyle w:val="SingleTxtG"/>
      </w:pPr>
      <w:r w:rsidRPr="00E71CD7">
        <w:tab/>
        <w:t>(</w:t>
      </w:r>
      <w:r w:rsidR="00BE517C" w:rsidRPr="00E71CD7">
        <w:t>c</w:t>
      </w:r>
      <w:r w:rsidRPr="00E71CD7">
        <w:t>)</w:t>
      </w:r>
      <w:r w:rsidRPr="00E71CD7">
        <w:tab/>
      </w:r>
      <w:r w:rsidR="009977F8" w:rsidRPr="00E71CD7">
        <w:t>The Anti-Corruption Act, 2023</w:t>
      </w:r>
      <w:r w:rsidR="00D96BEF" w:rsidRPr="00E71CD7">
        <w:t>;</w:t>
      </w:r>
    </w:p>
    <w:p w14:paraId="642F5D3E" w14:textId="390F5B56" w:rsidR="00776871" w:rsidRPr="00E71CD7" w:rsidRDefault="00776871" w:rsidP="00B27FCD">
      <w:pPr>
        <w:pStyle w:val="SingleTxtG"/>
      </w:pPr>
      <w:r w:rsidRPr="00E71CD7">
        <w:tab/>
        <w:t>(</w:t>
      </w:r>
      <w:r w:rsidR="00BE517C" w:rsidRPr="00E71CD7">
        <w:t>d</w:t>
      </w:r>
      <w:r w:rsidRPr="00E71CD7">
        <w:t>)</w:t>
      </w:r>
      <w:r w:rsidRPr="00E71CD7">
        <w:tab/>
        <w:t xml:space="preserve">The </w:t>
      </w:r>
      <w:r w:rsidR="00B27FCD" w:rsidRPr="00E71CD7">
        <w:t>Prevention and Prohibition of Torture Act, 2023</w:t>
      </w:r>
      <w:r w:rsidR="00D96BEF" w:rsidRPr="00E71CD7">
        <w:t>;</w:t>
      </w:r>
    </w:p>
    <w:p w14:paraId="175DCE15" w14:textId="75809E1D" w:rsidR="00D96BEF" w:rsidRPr="00E71CD7" w:rsidRDefault="00D96BEF" w:rsidP="00D96BEF">
      <w:pPr>
        <w:pStyle w:val="SingleTxtG"/>
      </w:pPr>
      <w:r w:rsidRPr="00E71CD7">
        <w:tab/>
        <w:t>(</w:t>
      </w:r>
      <w:r w:rsidR="00BE517C" w:rsidRPr="00E71CD7">
        <w:t>e</w:t>
      </w:r>
      <w:r w:rsidRPr="00E71CD7">
        <w:t>)</w:t>
      </w:r>
      <w:r w:rsidRPr="00E71CD7">
        <w:tab/>
        <w:t>The Persons with Disabilities Act, 2021.</w:t>
      </w:r>
    </w:p>
    <w:p w14:paraId="06F3523D" w14:textId="347E95F8" w:rsidR="009D3D8C" w:rsidRPr="00E71CD7" w:rsidRDefault="00FE5029" w:rsidP="009D3D8C">
      <w:pPr>
        <w:pStyle w:val="SingleTxtG"/>
      </w:pPr>
      <w:r w:rsidRPr="00E71CD7">
        <w:t>8.</w:t>
      </w:r>
      <w:r w:rsidRPr="00E71CD7">
        <w:tab/>
      </w:r>
      <w:r w:rsidR="009D3D8C" w:rsidRPr="00E71CD7">
        <w:t>The Committee also welcomes the following institutional and policy measures:</w:t>
      </w:r>
    </w:p>
    <w:p w14:paraId="311B68A1" w14:textId="0C47234F" w:rsidR="000714C1" w:rsidRDefault="009D3D8C" w:rsidP="00D96BEF">
      <w:pPr>
        <w:pStyle w:val="SingleTxtG"/>
      </w:pPr>
      <w:r w:rsidRPr="00E71CD7">
        <w:rPr>
          <w:bCs/>
        </w:rPr>
        <w:tab/>
      </w:r>
      <w:r w:rsidR="00DD2731" w:rsidRPr="00E71CD7">
        <w:rPr>
          <w:bCs/>
        </w:rPr>
        <w:t>(a)</w:t>
      </w:r>
      <w:r w:rsidR="00DD2731" w:rsidRPr="00E71CD7">
        <w:rPr>
          <w:bCs/>
        </w:rPr>
        <w:tab/>
      </w:r>
      <w:r w:rsidR="000714C1" w:rsidRPr="00E71CD7">
        <w:rPr>
          <w:bCs/>
        </w:rPr>
        <w:t xml:space="preserve">The </w:t>
      </w:r>
      <w:r w:rsidR="000714C1" w:rsidRPr="00E71CD7">
        <w:t>National Plan of Action on Trafficking in Persons, 202</w:t>
      </w:r>
      <w:r w:rsidR="000714C1">
        <w:t>6</w:t>
      </w:r>
      <w:r w:rsidR="000714C1" w:rsidRPr="00E71CD7">
        <w:t>-20</w:t>
      </w:r>
      <w:r w:rsidR="000714C1">
        <w:t>30</w:t>
      </w:r>
      <w:r w:rsidR="000714C1" w:rsidRPr="00E71CD7">
        <w:t>;</w:t>
      </w:r>
    </w:p>
    <w:p w14:paraId="647FFE70" w14:textId="596F58F7" w:rsidR="00D9775C" w:rsidRPr="00E71CD7" w:rsidRDefault="00D9775C" w:rsidP="00820695">
      <w:pPr>
        <w:pStyle w:val="SingleTxtG"/>
        <w:rPr>
          <w:bCs/>
        </w:rPr>
      </w:pPr>
      <w:r w:rsidRPr="00E71CD7">
        <w:rPr>
          <w:bCs/>
        </w:rPr>
        <w:tab/>
        <w:t>(b)</w:t>
      </w:r>
      <w:r w:rsidRPr="00E71CD7">
        <w:rPr>
          <w:bCs/>
        </w:rPr>
        <w:tab/>
      </w:r>
      <w:r w:rsidR="00286048" w:rsidRPr="00E71CD7">
        <w:rPr>
          <w:bCs/>
        </w:rPr>
        <w:t xml:space="preserve">The </w:t>
      </w:r>
      <w:r w:rsidRPr="00E71CD7">
        <w:rPr>
          <w:bCs/>
        </w:rPr>
        <w:t>Labour Migration Strategy and Action Plan</w:t>
      </w:r>
      <w:r w:rsidR="00B800CF" w:rsidRPr="00E71CD7">
        <w:rPr>
          <w:bCs/>
        </w:rPr>
        <w:t>,</w:t>
      </w:r>
      <w:r w:rsidRPr="00E71CD7">
        <w:rPr>
          <w:bCs/>
        </w:rPr>
        <w:t xml:space="preserve"> 2022–2026;</w:t>
      </w:r>
    </w:p>
    <w:p w14:paraId="66090D75" w14:textId="05BA2BB4" w:rsidR="00647933" w:rsidRPr="00E71CD7" w:rsidRDefault="00647933" w:rsidP="00286048">
      <w:pPr>
        <w:pStyle w:val="SingleTxtG"/>
        <w:rPr>
          <w:color w:val="000000"/>
        </w:rPr>
      </w:pPr>
      <w:r w:rsidRPr="00E71CD7">
        <w:rPr>
          <w:bCs/>
        </w:rPr>
        <w:tab/>
        <w:t>(</w:t>
      </w:r>
      <w:r w:rsidR="00A275A6" w:rsidRPr="00E71CD7">
        <w:rPr>
          <w:bCs/>
        </w:rPr>
        <w:t>c</w:t>
      </w:r>
      <w:r w:rsidRPr="00E71CD7">
        <w:rPr>
          <w:bCs/>
        </w:rPr>
        <w:t>)</w:t>
      </w:r>
      <w:r w:rsidRPr="00E71CD7">
        <w:rPr>
          <w:bCs/>
        </w:rPr>
        <w:tab/>
        <w:t xml:space="preserve">The </w:t>
      </w:r>
      <w:r w:rsidRPr="00E71CD7">
        <w:rPr>
          <w:color w:val="000000"/>
        </w:rPr>
        <w:t>National Employment Policy and Action Plan</w:t>
      </w:r>
      <w:r w:rsidR="00586D3B" w:rsidRPr="00E71CD7">
        <w:rPr>
          <w:color w:val="000000"/>
        </w:rPr>
        <w:t>,</w:t>
      </w:r>
      <w:r w:rsidRPr="00E71CD7">
        <w:rPr>
          <w:color w:val="000000"/>
        </w:rPr>
        <w:t xml:space="preserve"> 2022–2026</w:t>
      </w:r>
      <w:r w:rsidR="00586D3B" w:rsidRPr="00E71CD7">
        <w:rPr>
          <w:color w:val="000000"/>
        </w:rPr>
        <w:t>;</w:t>
      </w:r>
    </w:p>
    <w:p w14:paraId="6E13E0E4" w14:textId="76EE52D0" w:rsidR="00B2340B" w:rsidRPr="00E71CD7" w:rsidRDefault="00805FCE" w:rsidP="00FA5327">
      <w:pPr>
        <w:pStyle w:val="SingleTxtG"/>
        <w:rPr>
          <w:bCs/>
        </w:rPr>
      </w:pPr>
      <w:r w:rsidRPr="00E71CD7">
        <w:rPr>
          <w:color w:val="000000"/>
        </w:rPr>
        <w:tab/>
        <w:t>(d)</w:t>
      </w:r>
      <w:r w:rsidRPr="00E71CD7">
        <w:rPr>
          <w:color w:val="000000"/>
        </w:rPr>
        <w:tab/>
      </w:r>
      <w:r w:rsidR="00B2340B" w:rsidRPr="00E71CD7">
        <w:rPr>
          <w:bCs/>
        </w:rPr>
        <w:t>The Migration Communication Strategy</w:t>
      </w:r>
      <w:r w:rsidR="00B800CF" w:rsidRPr="00E71CD7">
        <w:rPr>
          <w:bCs/>
        </w:rPr>
        <w:t>,</w:t>
      </w:r>
      <w:r w:rsidR="00B2340B" w:rsidRPr="00E71CD7">
        <w:rPr>
          <w:bCs/>
        </w:rPr>
        <w:t xml:space="preserve"> 2021–2025;</w:t>
      </w:r>
    </w:p>
    <w:p w14:paraId="5B25106B" w14:textId="794917B0" w:rsidR="00B2340B" w:rsidRPr="00E71CD7" w:rsidRDefault="001E06F2" w:rsidP="005775C3">
      <w:pPr>
        <w:pStyle w:val="SingleTxtG"/>
        <w:rPr>
          <w:bCs/>
        </w:rPr>
      </w:pPr>
      <w:r w:rsidRPr="00E71CD7">
        <w:rPr>
          <w:bCs/>
        </w:rPr>
        <w:tab/>
      </w:r>
      <w:r w:rsidR="00B50B6F" w:rsidRPr="00E71CD7">
        <w:t>(</w:t>
      </w:r>
      <w:r w:rsidR="00043644">
        <w:t>e</w:t>
      </w:r>
      <w:r w:rsidR="00A275A6" w:rsidRPr="00E71CD7">
        <w:t>)</w:t>
      </w:r>
      <w:r w:rsidR="00B50B6F" w:rsidRPr="00E71CD7">
        <w:tab/>
      </w:r>
      <w:r w:rsidR="00B2340B" w:rsidRPr="00E71CD7">
        <w:rPr>
          <w:bCs/>
        </w:rPr>
        <w:t xml:space="preserve">The </w:t>
      </w:r>
      <w:r w:rsidR="00286048" w:rsidRPr="00E71CD7">
        <w:rPr>
          <w:bCs/>
        </w:rPr>
        <w:t>National Migration Policy 2020–2030;</w:t>
      </w:r>
    </w:p>
    <w:p w14:paraId="0B3E9E1A" w14:textId="00495196" w:rsidR="002C586A" w:rsidRPr="00E71CD7" w:rsidRDefault="00B2340B" w:rsidP="00B2340B">
      <w:pPr>
        <w:pStyle w:val="SingleTxtG"/>
        <w:rPr>
          <w:bCs/>
        </w:rPr>
      </w:pPr>
      <w:r w:rsidRPr="00E71CD7">
        <w:rPr>
          <w:bCs/>
        </w:rPr>
        <w:tab/>
        <w:t>(</w:t>
      </w:r>
      <w:r w:rsidR="00043644">
        <w:rPr>
          <w:bCs/>
        </w:rPr>
        <w:t>f</w:t>
      </w:r>
      <w:r w:rsidRPr="00E71CD7">
        <w:rPr>
          <w:bCs/>
        </w:rPr>
        <w:t>)</w:t>
      </w:r>
      <w:r w:rsidRPr="00E71CD7">
        <w:rPr>
          <w:bCs/>
        </w:rPr>
        <w:tab/>
      </w:r>
      <w:r w:rsidR="002C586A" w:rsidRPr="00E71CD7">
        <w:rPr>
          <w:bCs/>
        </w:rPr>
        <w:t>The Gambia Diaspora Strategy, 2018;</w:t>
      </w:r>
    </w:p>
    <w:p w14:paraId="46B874E7" w14:textId="4EBD4B8B" w:rsidR="00D9775C" w:rsidRPr="00E71CD7" w:rsidRDefault="002C586A" w:rsidP="00B2340B">
      <w:pPr>
        <w:pStyle w:val="SingleTxtG"/>
        <w:rPr>
          <w:bCs/>
        </w:rPr>
      </w:pPr>
      <w:r w:rsidRPr="00E71CD7">
        <w:rPr>
          <w:bCs/>
        </w:rPr>
        <w:tab/>
        <w:t>(</w:t>
      </w:r>
      <w:r w:rsidR="00043644">
        <w:rPr>
          <w:bCs/>
        </w:rPr>
        <w:t>g</w:t>
      </w:r>
      <w:r w:rsidRPr="00E71CD7">
        <w:rPr>
          <w:bCs/>
        </w:rPr>
        <w:t>)</w:t>
      </w:r>
      <w:r w:rsidRPr="00E71CD7">
        <w:rPr>
          <w:bCs/>
        </w:rPr>
        <w:tab/>
      </w:r>
      <w:r w:rsidR="00B2340B" w:rsidRPr="00E71CD7">
        <w:rPr>
          <w:bCs/>
        </w:rPr>
        <w:t xml:space="preserve">The </w:t>
      </w:r>
      <w:r w:rsidR="00D9775C" w:rsidRPr="00E71CD7">
        <w:rPr>
          <w:bCs/>
        </w:rPr>
        <w:t>National Return and Reintegration Strategy</w:t>
      </w:r>
      <w:r w:rsidR="00064BF7" w:rsidRPr="00E71CD7">
        <w:rPr>
          <w:bCs/>
        </w:rPr>
        <w:t>;</w:t>
      </w:r>
    </w:p>
    <w:p w14:paraId="41C1F522" w14:textId="7334415B" w:rsidR="003C06FF" w:rsidRPr="00E71CD7" w:rsidRDefault="003C06FF" w:rsidP="00B2340B">
      <w:pPr>
        <w:pStyle w:val="SingleTxtG"/>
        <w:rPr>
          <w:bCs/>
        </w:rPr>
      </w:pPr>
      <w:r w:rsidRPr="00E71CD7">
        <w:rPr>
          <w:bCs/>
        </w:rPr>
        <w:tab/>
        <w:t>(</w:t>
      </w:r>
      <w:r w:rsidR="00043644">
        <w:rPr>
          <w:bCs/>
        </w:rPr>
        <w:t>h</w:t>
      </w:r>
      <w:r w:rsidRPr="00E71CD7">
        <w:rPr>
          <w:bCs/>
        </w:rPr>
        <w:t>)</w:t>
      </w:r>
      <w:r w:rsidRPr="00E71CD7">
        <w:rPr>
          <w:bCs/>
        </w:rPr>
        <w:tab/>
        <w:t xml:space="preserve">The </w:t>
      </w:r>
      <w:r w:rsidRPr="00E71CD7">
        <w:t>National Social Protection Policy, 2015-2025;</w:t>
      </w:r>
    </w:p>
    <w:p w14:paraId="30E9A943" w14:textId="6F4760E7" w:rsidR="007D580D" w:rsidRPr="00E71CD7" w:rsidRDefault="00971A6E" w:rsidP="00B2340B">
      <w:pPr>
        <w:pStyle w:val="SingleTxtG"/>
      </w:pPr>
      <w:r>
        <w:rPr>
          <w:bCs/>
        </w:rPr>
        <w:tab/>
        <w:t>(</w:t>
      </w:r>
      <w:r w:rsidR="00043644">
        <w:rPr>
          <w:bCs/>
        </w:rPr>
        <w:t>i</w:t>
      </w:r>
      <w:r>
        <w:rPr>
          <w:bCs/>
        </w:rPr>
        <w:t>)</w:t>
      </w:r>
      <w:r>
        <w:rPr>
          <w:bCs/>
        </w:rPr>
        <w:tab/>
      </w:r>
      <w:r w:rsidR="007D580D" w:rsidRPr="00E71CD7">
        <w:rPr>
          <w:bCs/>
        </w:rPr>
        <w:t>The N</w:t>
      </w:r>
      <w:r w:rsidR="007D580D" w:rsidRPr="00E71CD7">
        <w:t xml:space="preserve">ational Referral Mechanism for the Protection of Vulnerable Migrants, including Victims of Trafficking, </w:t>
      </w:r>
      <w:r w:rsidR="00C31C11">
        <w:t xml:space="preserve">created </w:t>
      </w:r>
      <w:r w:rsidR="007D580D" w:rsidRPr="00E71CD7">
        <w:t xml:space="preserve">in 2021; </w:t>
      </w:r>
    </w:p>
    <w:p w14:paraId="68ADB8E6" w14:textId="418AC7F4" w:rsidR="00064BF7" w:rsidRPr="00E71CD7" w:rsidRDefault="007D580D" w:rsidP="00E1708A">
      <w:pPr>
        <w:pStyle w:val="SingleTxtG"/>
        <w:rPr>
          <w:bCs/>
        </w:rPr>
      </w:pPr>
      <w:r w:rsidRPr="00E71CD7">
        <w:tab/>
      </w:r>
      <w:r w:rsidR="00D9427D" w:rsidRPr="00E71CD7">
        <w:rPr>
          <w:bCs/>
        </w:rPr>
        <w:t>(</w:t>
      </w:r>
      <w:r w:rsidR="00043644">
        <w:rPr>
          <w:bCs/>
        </w:rPr>
        <w:t>j</w:t>
      </w:r>
      <w:r w:rsidR="00D9427D" w:rsidRPr="00E71CD7">
        <w:rPr>
          <w:bCs/>
        </w:rPr>
        <w:t>)</w:t>
      </w:r>
      <w:r w:rsidR="00D9427D" w:rsidRPr="00E71CD7">
        <w:rPr>
          <w:bCs/>
        </w:rPr>
        <w:tab/>
      </w:r>
      <w:r w:rsidR="00B055C3" w:rsidRPr="00E71CD7">
        <w:rPr>
          <w:bCs/>
        </w:rPr>
        <w:t xml:space="preserve">The </w:t>
      </w:r>
      <w:r w:rsidR="00B055C3" w:rsidRPr="00E71CD7">
        <w:t>National Coordination Mechanism on Migration, established in 201</w:t>
      </w:r>
      <w:r w:rsidR="00AE1EED">
        <w:t>9</w:t>
      </w:r>
      <w:r w:rsidR="002C586A" w:rsidRPr="00E71CD7">
        <w:t>.</w:t>
      </w:r>
    </w:p>
    <w:p w14:paraId="6D89E170" w14:textId="2BD7A987" w:rsidR="00B85BD5" w:rsidRPr="00E71CD7" w:rsidRDefault="00B85BD5" w:rsidP="00CC0C49">
      <w:pPr>
        <w:pStyle w:val="SingleTxtG"/>
        <w:rPr>
          <w:bCs/>
        </w:rPr>
      </w:pPr>
      <w:r w:rsidRPr="00E71CD7">
        <w:rPr>
          <w:bCs/>
        </w:rPr>
        <w:t>9.</w:t>
      </w:r>
      <w:r w:rsidRPr="00E71CD7">
        <w:rPr>
          <w:bCs/>
        </w:rPr>
        <w:tab/>
        <w:t>The Committee views it as positive that the State Party voted in favour of the Global Compact for Safe, Orderly and Regular Migration, endorsed by the General Assembly in its resolution 73/195. It also notes as positive the State Party’s decision to serve as a Global Compact Champion country</w:t>
      </w:r>
      <w:r w:rsidR="00915858" w:rsidRPr="00E71CD7">
        <w:rPr>
          <w:bCs/>
        </w:rPr>
        <w:t xml:space="preserve"> as of March 2022</w:t>
      </w:r>
      <w:r w:rsidR="00752881">
        <w:rPr>
          <w:bCs/>
        </w:rPr>
        <w:t>,</w:t>
      </w:r>
      <w:r w:rsidRPr="00E71CD7">
        <w:rPr>
          <w:bCs/>
        </w:rPr>
        <w:t xml:space="preserve"> </w:t>
      </w:r>
      <w:r w:rsidR="00752881">
        <w:rPr>
          <w:bCs/>
        </w:rPr>
        <w:t>and its</w:t>
      </w:r>
      <w:r w:rsidRPr="00E71CD7">
        <w:rPr>
          <w:bCs/>
        </w:rPr>
        <w:t xml:space="preserve"> active participation in the </w:t>
      </w:r>
      <w:r w:rsidR="00CC0C49" w:rsidRPr="00E71CD7">
        <w:rPr>
          <w:bCs/>
        </w:rPr>
        <w:t xml:space="preserve">international migration review forum </w:t>
      </w:r>
      <w:r w:rsidR="00061F7E" w:rsidRPr="00E71CD7">
        <w:rPr>
          <w:bCs/>
        </w:rPr>
        <w:t xml:space="preserve">in </w:t>
      </w:r>
      <w:r w:rsidR="00CC0C49" w:rsidRPr="00E71CD7">
        <w:rPr>
          <w:bCs/>
        </w:rPr>
        <w:t>2022</w:t>
      </w:r>
      <w:r w:rsidR="00061F7E" w:rsidRPr="00E71CD7">
        <w:rPr>
          <w:bCs/>
        </w:rPr>
        <w:t xml:space="preserve"> and 2026</w:t>
      </w:r>
      <w:r w:rsidR="00752881">
        <w:rPr>
          <w:bCs/>
        </w:rPr>
        <w:t xml:space="preserve"> </w:t>
      </w:r>
      <w:r w:rsidR="009107C7" w:rsidRPr="00E71CD7">
        <w:rPr>
          <w:bCs/>
        </w:rPr>
        <w:t xml:space="preserve">and </w:t>
      </w:r>
      <w:r w:rsidR="00CA4690" w:rsidRPr="00E71CD7">
        <w:rPr>
          <w:bCs/>
        </w:rPr>
        <w:t xml:space="preserve">in </w:t>
      </w:r>
      <w:r w:rsidR="009107C7" w:rsidRPr="00E71CD7">
        <w:rPr>
          <w:bCs/>
        </w:rPr>
        <w:t xml:space="preserve">the </w:t>
      </w:r>
      <w:r w:rsidRPr="00E71CD7">
        <w:rPr>
          <w:bCs/>
        </w:rPr>
        <w:t>regional review</w:t>
      </w:r>
      <w:r w:rsidR="009107C7" w:rsidRPr="00E71CD7">
        <w:rPr>
          <w:bCs/>
        </w:rPr>
        <w:t>s</w:t>
      </w:r>
      <w:r w:rsidRPr="00E71CD7">
        <w:rPr>
          <w:bCs/>
        </w:rPr>
        <w:t xml:space="preserve"> for </w:t>
      </w:r>
      <w:r w:rsidR="00324F90" w:rsidRPr="00E71CD7">
        <w:rPr>
          <w:bCs/>
        </w:rPr>
        <w:t xml:space="preserve">Africa </w:t>
      </w:r>
      <w:r w:rsidR="00875695" w:rsidRPr="00E71CD7">
        <w:rPr>
          <w:bCs/>
        </w:rPr>
        <w:t xml:space="preserve">in </w:t>
      </w:r>
      <w:r w:rsidR="00CE77DE" w:rsidRPr="00E71CD7">
        <w:rPr>
          <w:bCs/>
        </w:rPr>
        <w:t>2021</w:t>
      </w:r>
      <w:r w:rsidR="00CA4690" w:rsidRPr="00E71CD7">
        <w:rPr>
          <w:bCs/>
        </w:rPr>
        <w:t xml:space="preserve"> and </w:t>
      </w:r>
      <w:r w:rsidRPr="00E71CD7">
        <w:rPr>
          <w:bCs/>
        </w:rPr>
        <w:t>202</w:t>
      </w:r>
      <w:r w:rsidR="002639A8" w:rsidRPr="00E71CD7">
        <w:rPr>
          <w:bCs/>
        </w:rPr>
        <w:t>4.</w:t>
      </w:r>
      <w:r w:rsidR="00D950A2" w:rsidRPr="00E71CD7">
        <w:rPr>
          <w:bCs/>
        </w:rPr>
        <w:t xml:space="preserve"> </w:t>
      </w:r>
    </w:p>
    <w:p w14:paraId="3BC41C99" w14:textId="5664ADD7" w:rsidR="00B85BD5" w:rsidRPr="00E71CD7" w:rsidRDefault="00B85BD5" w:rsidP="002872AF">
      <w:pPr>
        <w:pStyle w:val="SingleTxtG"/>
        <w:rPr>
          <w:bCs/>
        </w:rPr>
      </w:pPr>
      <w:r w:rsidRPr="00E71CD7">
        <w:rPr>
          <w:bCs/>
        </w:rPr>
        <w:t>10.</w:t>
      </w:r>
      <w:r w:rsidRPr="00E71CD7">
        <w:rPr>
          <w:bCs/>
        </w:rPr>
        <w:tab/>
      </w:r>
      <w:r w:rsidRPr="00E71CD7">
        <w:rPr>
          <w:b/>
          <w:bCs/>
        </w:rPr>
        <w:t>The Committee recommends that the State Party continue to implement the Global Compact for Safe, Orderly and Regular Migration, including through the finalization of the National Action Plan on the Global Compact for Migration, within the framework of its international obligations contained in the Convention and other international obligations, and in accordance with the Committee’s general comment No. 6 (2024) on the convergent protection of the rights of migrant workers and members of their families through the Convention and the Global Compact for Safe, Orderly and Regular Migration.</w:t>
      </w:r>
      <w:r w:rsidRPr="00E71CD7">
        <w:rPr>
          <w:bCs/>
        </w:rPr>
        <w:t xml:space="preserve"> </w:t>
      </w:r>
    </w:p>
    <w:p w14:paraId="41C34442" w14:textId="76158782" w:rsidR="00CF3F18" w:rsidRPr="009F6EEC" w:rsidRDefault="00CF3F18" w:rsidP="009F6EEC">
      <w:pPr>
        <w:pStyle w:val="H1G"/>
      </w:pPr>
      <w:r w:rsidRPr="009F6EEC">
        <w:lastRenderedPageBreak/>
        <w:tab/>
        <w:t>C.</w:t>
      </w:r>
      <w:r w:rsidRPr="009F6EEC">
        <w:tab/>
      </w:r>
      <w:r w:rsidRPr="009F6EEC">
        <w:tab/>
        <w:t>Principal subjects of concern and recommendations</w:t>
      </w:r>
    </w:p>
    <w:p w14:paraId="61E9A088" w14:textId="32FC84B5" w:rsidR="00BA618E" w:rsidRPr="00E71CD7" w:rsidRDefault="007C31D0" w:rsidP="009F6EEC">
      <w:pPr>
        <w:pStyle w:val="H23G"/>
      </w:pPr>
      <w:r w:rsidRPr="00E71CD7">
        <w:tab/>
      </w:r>
      <w:r w:rsidR="00C70556" w:rsidRPr="00E71CD7">
        <w:t>1.</w:t>
      </w:r>
      <w:r w:rsidR="00C70556" w:rsidRPr="00E71CD7">
        <w:tab/>
      </w:r>
      <w:r w:rsidR="00BA618E" w:rsidRPr="00E71CD7">
        <w:t>General measures of implementation (arts. 73 and 84)</w:t>
      </w:r>
    </w:p>
    <w:p w14:paraId="0C39211D" w14:textId="0DD7021D" w:rsidR="00393C00" w:rsidRPr="00E71CD7" w:rsidRDefault="009F6EEC" w:rsidP="009F6EEC">
      <w:pPr>
        <w:pStyle w:val="H23G"/>
        <w:rPr>
          <w:bCs/>
        </w:rPr>
      </w:pPr>
      <w:r>
        <w:rPr>
          <w:bCs/>
        </w:rPr>
        <w:tab/>
      </w:r>
      <w:r>
        <w:rPr>
          <w:bCs/>
        </w:rPr>
        <w:tab/>
      </w:r>
      <w:r w:rsidR="00BA618E" w:rsidRPr="00E71CD7">
        <w:rPr>
          <w:bCs/>
        </w:rPr>
        <w:t>Legislation and Application</w:t>
      </w:r>
    </w:p>
    <w:p w14:paraId="546BE85F" w14:textId="32196D0F" w:rsidR="000431D6" w:rsidRPr="00E71CD7" w:rsidRDefault="00BD09B2" w:rsidP="00242920">
      <w:pPr>
        <w:pStyle w:val="SingleTxtG"/>
      </w:pPr>
      <w:r w:rsidRPr="00E71CD7">
        <w:rPr>
          <w:bCs/>
        </w:rPr>
        <w:t>11</w:t>
      </w:r>
      <w:r w:rsidR="005F36F3" w:rsidRPr="00E71CD7">
        <w:rPr>
          <w:bCs/>
        </w:rPr>
        <w:t>.</w:t>
      </w:r>
      <w:r w:rsidR="005F36F3" w:rsidRPr="00E71CD7">
        <w:rPr>
          <w:bCs/>
        </w:rPr>
        <w:tab/>
      </w:r>
      <w:r w:rsidR="009F6302" w:rsidRPr="00E71CD7">
        <w:t xml:space="preserve">The Committee notes </w:t>
      </w:r>
      <w:r w:rsidR="006B0D65">
        <w:t xml:space="preserve">the various </w:t>
      </w:r>
      <w:r w:rsidR="00D74795">
        <w:t xml:space="preserve">sectoral </w:t>
      </w:r>
      <w:r w:rsidR="008C7832" w:rsidRPr="00E71CD7">
        <w:t xml:space="preserve">laws </w:t>
      </w:r>
      <w:r w:rsidR="00997585">
        <w:t xml:space="preserve">and </w:t>
      </w:r>
      <w:r w:rsidR="0046369B">
        <w:t xml:space="preserve">legislative </w:t>
      </w:r>
      <w:r w:rsidR="00997585">
        <w:t xml:space="preserve">initiatives </w:t>
      </w:r>
      <w:r w:rsidR="008C7832" w:rsidRPr="00E71CD7">
        <w:t xml:space="preserve">that pertain to the promotion and protection of the rights of all migrant workers and members of their families </w:t>
      </w:r>
      <w:r w:rsidR="00515B21" w:rsidRPr="00E71CD7">
        <w:t xml:space="preserve">abroad and within the State </w:t>
      </w:r>
      <w:r w:rsidR="00515B21" w:rsidRPr="00F43A07">
        <w:t xml:space="preserve">Party </w:t>
      </w:r>
      <w:r w:rsidR="00A000B1" w:rsidRPr="00F43A07">
        <w:t xml:space="preserve">(see above </w:t>
      </w:r>
      <w:r w:rsidR="00A000B1" w:rsidRPr="007522EE">
        <w:t>para. 7</w:t>
      </w:r>
      <w:r w:rsidR="00A000B1" w:rsidRPr="00F43A07">
        <w:t>)</w:t>
      </w:r>
      <w:r w:rsidR="003208E8" w:rsidRPr="00F43A07">
        <w:t>, and</w:t>
      </w:r>
      <w:r w:rsidR="003208E8" w:rsidRPr="00E71CD7">
        <w:t xml:space="preserve"> that the Constitution</w:t>
      </w:r>
      <w:r w:rsidR="00466D06" w:rsidRPr="00E71CD7">
        <w:t>,</w:t>
      </w:r>
      <w:r w:rsidR="0005410B" w:rsidRPr="00E71CD7">
        <w:t xml:space="preserve"> 1997,</w:t>
      </w:r>
      <w:r w:rsidR="003208E8" w:rsidRPr="00E71CD7">
        <w:t xml:space="preserve"> </w:t>
      </w:r>
      <w:r w:rsidR="00682C14" w:rsidRPr="00E71CD7">
        <w:t xml:space="preserve">and the Criminal Procedure Act, 2025, </w:t>
      </w:r>
      <w:r w:rsidR="003208E8" w:rsidRPr="00E71CD7">
        <w:t xml:space="preserve">provide for </w:t>
      </w:r>
      <w:r w:rsidR="00B83A3A">
        <w:t xml:space="preserve">some </w:t>
      </w:r>
      <w:r w:rsidR="005C6679" w:rsidRPr="00E71CD7">
        <w:t xml:space="preserve">substantive and </w:t>
      </w:r>
      <w:r w:rsidR="008A150A" w:rsidRPr="00E71CD7">
        <w:t xml:space="preserve">procedural safeguards, in particular in relation to arrest, immigration detention, </w:t>
      </w:r>
      <w:r w:rsidR="009730DC" w:rsidRPr="00E71CD7">
        <w:t xml:space="preserve">freedom </w:t>
      </w:r>
      <w:r w:rsidR="00032E7A" w:rsidRPr="00E71CD7">
        <w:t xml:space="preserve">of movement, </w:t>
      </w:r>
      <w:r w:rsidR="008A150A" w:rsidRPr="00E71CD7">
        <w:t xml:space="preserve">and </w:t>
      </w:r>
      <w:r w:rsidR="005C6679" w:rsidRPr="00E71CD7">
        <w:t xml:space="preserve">in </w:t>
      </w:r>
      <w:r w:rsidR="002458C9" w:rsidRPr="00E71CD7">
        <w:t xml:space="preserve">criminal </w:t>
      </w:r>
      <w:r w:rsidR="005C6679" w:rsidRPr="00E71CD7">
        <w:t>proceedings</w:t>
      </w:r>
      <w:r w:rsidR="009F6302" w:rsidRPr="00E71CD7">
        <w:t xml:space="preserve">. </w:t>
      </w:r>
      <w:r w:rsidR="005F36F3" w:rsidRPr="00E71CD7">
        <w:t xml:space="preserve">The Committee is </w:t>
      </w:r>
      <w:r w:rsidR="000F794F" w:rsidRPr="00E71CD7">
        <w:t>however,</w:t>
      </w:r>
      <w:r w:rsidR="005F36F3" w:rsidRPr="00E71CD7">
        <w:t xml:space="preserve"> concerned that</w:t>
      </w:r>
      <w:r w:rsidR="000431D6" w:rsidRPr="00E71CD7">
        <w:t>:</w:t>
      </w:r>
    </w:p>
    <w:p w14:paraId="297DECFC" w14:textId="55BEAD23" w:rsidR="000431D6" w:rsidRPr="00E71CD7" w:rsidRDefault="000431D6" w:rsidP="00061387">
      <w:pPr>
        <w:pStyle w:val="SingleTxtG"/>
      </w:pPr>
      <w:r w:rsidRPr="00E71CD7">
        <w:tab/>
        <w:t>(a)</w:t>
      </w:r>
      <w:r w:rsidRPr="00E71CD7">
        <w:tab/>
        <w:t>T</w:t>
      </w:r>
      <w:r w:rsidR="00567209" w:rsidRPr="00E71CD7">
        <w:rPr>
          <w:bCs/>
        </w:rPr>
        <w:t xml:space="preserve">he </w:t>
      </w:r>
      <w:r w:rsidR="00242920" w:rsidRPr="00E71CD7">
        <w:rPr>
          <w:bCs/>
        </w:rPr>
        <w:t>Constitution (Promulgation) Bill</w:t>
      </w:r>
      <w:r w:rsidR="00A42C32" w:rsidRPr="00E71CD7">
        <w:rPr>
          <w:bCs/>
        </w:rPr>
        <w:t>,</w:t>
      </w:r>
      <w:r w:rsidR="00242920" w:rsidRPr="00E71CD7">
        <w:rPr>
          <w:bCs/>
        </w:rPr>
        <w:t xml:space="preserve"> 2024</w:t>
      </w:r>
      <w:r w:rsidR="00A42C32" w:rsidRPr="00E71CD7">
        <w:rPr>
          <w:bCs/>
        </w:rPr>
        <w:t>,</w:t>
      </w:r>
      <w:r w:rsidR="00242920" w:rsidRPr="00E71CD7">
        <w:rPr>
          <w:bCs/>
        </w:rPr>
        <w:t xml:space="preserve"> </w:t>
      </w:r>
      <w:r w:rsidRPr="00E71CD7">
        <w:rPr>
          <w:bCs/>
        </w:rPr>
        <w:t xml:space="preserve">has been rejected, </w:t>
      </w:r>
      <w:r w:rsidR="00567209" w:rsidRPr="00E71CD7">
        <w:rPr>
          <w:bCs/>
        </w:rPr>
        <w:t xml:space="preserve">which </w:t>
      </w:r>
      <w:r w:rsidR="00242920" w:rsidRPr="00E71CD7">
        <w:rPr>
          <w:bCs/>
        </w:rPr>
        <w:t xml:space="preserve">included </w:t>
      </w:r>
      <w:r w:rsidR="00567209" w:rsidRPr="00E71CD7">
        <w:rPr>
          <w:bCs/>
        </w:rPr>
        <w:t>a right to fair administrative action (Section 36)</w:t>
      </w:r>
      <w:r w:rsidR="00FD6C9F">
        <w:rPr>
          <w:bCs/>
        </w:rPr>
        <w:t>, applicable to m</w:t>
      </w:r>
      <w:r w:rsidR="00A16FE3">
        <w:rPr>
          <w:bCs/>
        </w:rPr>
        <w:t>igration-related proceedings</w:t>
      </w:r>
      <w:r w:rsidR="00A42C32" w:rsidRPr="00E71CD7">
        <w:rPr>
          <w:bCs/>
        </w:rPr>
        <w:t>;</w:t>
      </w:r>
      <w:r w:rsidR="009E690C" w:rsidRPr="00E71CD7">
        <w:t xml:space="preserve"> </w:t>
      </w:r>
    </w:p>
    <w:p w14:paraId="0904A34B" w14:textId="316932B4" w:rsidR="00790817" w:rsidRPr="00E71CD7" w:rsidRDefault="000431D6" w:rsidP="00242920">
      <w:pPr>
        <w:pStyle w:val="SingleTxtG"/>
      </w:pPr>
      <w:r w:rsidRPr="00E71CD7">
        <w:tab/>
        <w:t>(</w:t>
      </w:r>
      <w:r w:rsidR="00EF6B24">
        <w:t>b</w:t>
      </w:r>
      <w:r w:rsidRPr="00E71CD7">
        <w:t>)</w:t>
      </w:r>
      <w:r w:rsidRPr="00E71CD7">
        <w:tab/>
        <w:t>M</w:t>
      </w:r>
      <w:r w:rsidR="005F36F3" w:rsidRPr="00E71CD7">
        <w:t xml:space="preserve">igration-related laws </w:t>
      </w:r>
      <w:r w:rsidR="006A7F4C" w:rsidRPr="00E71CD7">
        <w:t>dat</w:t>
      </w:r>
      <w:r w:rsidR="00B837CF" w:rsidRPr="00E71CD7">
        <w:t>ing</w:t>
      </w:r>
      <w:r w:rsidR="006A7F4C" w:rsidRPr="00E71CD7">
        <w:t xml:space="preserve"> </w:t>
      </w:r>
      <w:r w:rsidR="005F36F3" w:rsidRPr="00E71CD7">
        <w:t xml:space="preserve">back to </w:t>
      </w:r>
      <w:r w:rsidR="00741A08">
        <w:t>immediate post-</w:t>
      </w:r>
      <w:r w:rsidR="006A7F4C" w:rsidRPr="00E71CD7">
        <w:t xml:space="preserve">independence </w:t>
      </w:r>
      <w:r w:rsidR="005F36F3" w:rsidRPr="00E71CD7">
        <w:t xml:space="preserve">times, such as </w:t>
      </w:r>
      <w:r w:rsidR="009C370F" w:rsidRPr="00E71CD7">
        <w:t>the</w:t>
      </w:r>
      <w:r w:rsidR="00243155" w:rsidRPr="00E71CD7">
        <w:t xml:space="preserve"> </w:t>
      </w:r>
      <w:r w:rsidR="00E21059" w:rsidRPr="00E71CD7">
        <w:t xml:space="preserve">Immigration Act, </w:t>
      </w:r>
      <w:r w:rsidR="00CA5D38" w:rsidRPr="00E71CD7">
        <w:t xml:space="preserve">No. 2 of </w:t>
      </w:r>
      <w:r w:rsidR="00E21059" w:rsidRPr="00E71CD7">
        <w:t xml:space="preserve">1965, </w:t>
      </w:r>
      <w:r w:rsidR="005F36F3" w:rsidRPr="00E71CD7">
        <w:t>remain in force</w:t>
      </w:r>
      <w:r w:rsidR="00023230" w:rsidRPr="00E71CD7">
        <w:t xml:space="preserve"> (Cap. 16:02 Laws of the Gambia, 2009)</w:t>
      </w:r>
      <w:r w:rsidR="005F36F3" w:rsidRPr="00E71CD7">
        <w:t xml:space="preserve">, </w:t>
      </w:r>
      <w:r w:rsidR="007A7EA3" w:rsidRPr="00E71CD7">
        <w:t xml:space="preserve">refer to “prohibited </w:t>
      </w:r>
      <w:r w:rsidR="0001661D" w:rsidRPr="00E71CD7">
        <w:t>im</w:t>
      </w:r>
      <w:r w:rsidR="007A7EA3" w:rsidRPr="00E71CD7">
        <w:t>migrants”</w:t>
      </w:r>
      <w:r w:rsidR="00B10827" w:rsidRPr="00E71CD7">
        <w:t xml:space="preserve"> </w:t>
      </w:r>
      <w:r w:rsidR="000704EC" w:rsidRPr="00E71CD7">
        <w:t xml:space="preserve">and “undesirable </w:t>
      </w:r>
      <w:r w:rsidR="008C71DF" w:rsidRPr="00E71CD7">
        <w:t>persons”</w:t>
      </w:r>
      <w:r w:rsidR="007A7EA3" w:rsidRPr="00E71CD7">
        <w:t xml:space="preserve">, </w:t>
      </w:r>
      <w:r w:rsidR="000F539C" w:rsidRPr="00E71CD7">
        <w:t>lack due process safeguards</w:t>
      </w:r>
      <w:r w:rsidR="00B82B40">
        <w:t>, and</w:t>
      </w:r>
      <w:r w:rsidR="000F539C" w:rsidRPr="00E71CD7">
        <w:t xml:space="preserve"> </w:t>
      </w:r>
      <w:r w:rsidR="005F36F3" w:rsidRPr="00E71CD7">
        <w:t>criminalize irregular immigration</w:t>
      </w:r>
      <w:r w:rsidR="0001661D" w:rsidRPr="00E71CD7">
        <w:t xml:space="preserve">, </w:t>
      </w:r>
      <w:r w:rsidR="006B5E0F">
        <w:t>although</w:t>
      </w:r>
      <w:r w:rsidR="00B82B40">
        <w:t xml:space="preserve"> the State Party</w:t>
      </w:r>
      <w:r w:rsidR="00857EF6">
        <w:t xml:space="preserve"> </w:t>
      </w:r>
      <w:r w:rsidR="00055DD3">
        <w:t xml:space="preserve">assured </w:t>
      </w:r>
      <w:r w:rsidR="00E530BB">
        <w:t xml:space="preserve">the Committee </w:t>
      </w:r>
      <w:r w:rsidR="00857EF6">
        <w:t>that irregular migration is treated as an administrative offence in practice</w:t>
      </w:r>
      <w:r w:rsidR="00980FCD">
        <w:t>,</w:t>
      </w:r>
      <w:r w:rsidR="00CD10FE">
        <w:t xml:space="preserve"> </w:t>
      </w:r>
      <w:r w:rsidR="00E530BB">
        <w:t xml:space="preserve">as opposed </w:t>
      </w:r>
      <w:r w:rsidR="00CD10FE">
        <w:t>to its facilitation</w:t>
      </w:r>
      <w:r w:rsidR="00790817" w:rsidRPr="00E71CD7">
        <w:t>;</w:t>
      </w:r>
    </w:p>
    <w:p w14:paraId="06F9C8D6" w14:textId="682327CC" w:rsidR="00BA618E" w:rsidRPr="00E71CD7" w:rsidRDefault="00790817" w:rsidP="00242920">
      <w:pPr>
        <w:pStyle w:val="SingleTxtG"/>
      </w:pPr>
      <w:r w:rsidRPr="00E71CD7">
        <w:tab/>
        <w:t>(</w:t>
      </w:r>
      <w:r w:rsidR="00EF6B24">
        <w:t>c</w:t>
      </w:r>
      <w:r w:rsidRPr="00E71CD7">
        <w:t>)</w:t>
      </w:r>
      <w:r w:rsidRPr="00E71CD7">
        <w:tab/>
        <w:t>Progress made in the process of reforming the State Party’s migration legislation, which has commenced in 2017, has been slow, and carried out through the lens of security</w:t>
      </w:r>
      <w:r w:rsidR="00AD2D9F">
        <w:t>, including regional cooperation among intelligence services</w:t>
      </w:r>
      <w:r w:rsidR="005F36F3" w:rsidRPr="00E71CD7">
        <w:t>.</w:t>
      </w:r>
    </w:p>
    <w:p w14:paraId="72AF1506" w14:textId="3842B8F9" w:rsidR="00F22B96" w:rsidRPr="00E71CD7" w:rsidRDefault="00BD09B2" w:rsidP="00F22B96">
      <w:pPr>
        <w:pStyle w:val="SingleTxtG"/>
        <w:rPr>
          <w:b/>
          <w:bCs/>
        </w:rPr>
      </w:pPr>
      <w:r w:rsidRPr="00E71CD7">
        <w:t>12</w:t>
      </w:r>
      <w:r w:rsidR="000F794F" w:rsidRPr="00E71CD7">
        <w:t>.</w:t>
      </w:r>
      <w:r w:rsidR="000F794F" w:rsidRPr="00E71CD7">
        <w:tab/>
      </w:r>
      <w:r w:rsidR="009238D3" w:rsidRPr="00E71CD7">
        <w:rPr>
          <w:b/>
          <w:bCs/>
        </w:rPr>
        <w:t>T</w:t>
      </w:r>
      <w:r w:rsidR="00F22B96" w:rsidRPr="00E71CD7">
        <w:rPr>
          <w:b/>
          <w:bCs/>
        </w:rPr>
        <w:t>he Committee recommends that the State Party strengthen its efforts to ensure that its legislation is in full conformity with the Convention, including by:</w:t>
      </w:r>
    </w:p>
    <w:p w14:paraId="1E665943" w14:textId="0F04EAE3" w:rsidR="00E26070" w:rsidRPr="00E71CD7" w:rsidRDefault="00F22B96" w:rsidP="00667E49">
      <w:pPr>
        <w:pStyle w:val="SingleTxtG"/>
        <w:rPr>
          <w:b/>
          <w:bCs/>
        </w:rPr>
      </w:pPr>
      <w:r w:rsidRPr="00E71CD7">
        <w:tab/>
        <w:t>(a)</w:t>
      </w:r>
      <w:r w:rsidRPr="00E71CD7">
        <w:tab/>
      </w:r>
      <w:r w:rsidR="00374B6A" w:rsidRPr="00086D43">
        <w:rPr>
          <w:b/>
          <w:bCs/>
        </w:rPr>
        <w:t>G</w:t>
      </w:r>
      <w:r w:rsidR="00374B6A" w:rsidRPr="00E71CD7">
        <w:rPr>
          <w:b/>
          <w:bCs/>
        </w:rPr>
        <w:t>enerating new impetus to constitutional reform</w:t>
      </w:r>
      <w:r w:rsidR="00374B6A">
        <w:rPr>
          <w:b/>
          <w:bCs/>
        </w:rPr>
        <w:t xml:space="preserve"> and s</w:t>
      </w:r>
      <w:r w:rsidRPr="00E71CD7">
        <w:rPr>
          <w:b/>
          <w:bCs/>
        </w:rPr>
        <w:t>peeding up legislative reform</w:t>
      </w:r>
      <w:r w:rsidR="00B7300C" w:rsidRPr="00E71CD7">
        <w:rPr>
          <w:b/>
          <w:bCs/>
        </w:rPr>
        <w:t xml:space="preserve"> </w:t>
      </w:r>
      <w:r w:rsidRPr="00E71CD7">
        <w:rPr>
          <w:b/>
          <w:bCs/>
        </w:rPr>
        <w:t>to repeal obsolete legislation</w:t>
      </w:r>
      <w:r w:rsidR="00760E2B" w:rsidRPr="00E71CD7">
        <w:rPr>
          <w:b/>
          <w:bCs/>
        </w:rPr>
        <w:t>, including the Immigration Act, 1965,</w:t>
      </w:r>
      <w:r w:rsidR="00403F97" w:rsidRPr="00E71CD7">
        <w:rPr>
          <w:b/>
          <w:bCs/>
        </w:rPr>
        <w:t xml:space="preserve"> and</w:t>
      </w:r>
      <w:r w:rsidRPr="00E71CD7">
        <w:rPr>
          <w:b/>
          <w:bCs/>
        </w:rPr>
        <w:t xml:space="preserve"> harmonize legislation on migration with the Convention</w:t>
      </w:r>
      <w:r w:rsidR="00407D22" w:rsidRPr="00E71CD7">
        <w:rPr>
          <w:b/>
          <w:bCs/>
        </w:rPr>
        <w:t>;</w:t>
      </w:r>
      <w:r w:rsidR="00667E49" w:rsidRPr="00E71CD7">
        <w:rPr>
          <w:b/>
          <w:bCs/>
        </w:rPr>
        <w:t xml:space="preserve"> and in d</w:t>
      </w:r>
      <w:r w:rsidR="00102B68" w:rsidRPr="00E71CD7">
        <w:rPr>
          <w:b/>
          <w:bCs/>
        </w:rPr>
        <w:t>oing so</w:t>
      </w:r>
      <w:r w:rsidR="00DE4EAA">
        <w:rPr>
          <w:b/>
          <w:bCs/>
        </w:rPr>
        <w:t>:</w:t>
      </w:r>
      <w:r w:rsidR="00102B68" w:rsidRPr="00E71CD7">
        <w:rPr>
          <w:b/>
          <w:bCs/>
        </w:rPr>
        <w:t xml:space="preserve"> </w:t>
      </w:r>
    </w:p>
    <w:p w14:paraId="1335350C" w14:textId="0E5469A8" w:rsidR="00255670" w:rsidRPr="00E71CD7" w:rsidRDefault="00E26070" w:rsidP="009F6EEC">
      <w:pPr>
        <w:pStyle w:val="SingleTxtG"/>
        <w:ind w:left="1701" w:hanging="567"/>
        <w:rPr>
          <w:b/>
          <w:bCs/>
        </w:rPr>
      </w:pPr>
      <w:r w:rsidRPr="00E71CD7">
        <w:rPr>
          <w:bCs/>
        </w:rPr>
        <w:tab/>
        <w:t>(i)</w:t>
      </w:r>
      <w:r w:rsidR="00667E49" w:rsidRPr="00E71CD7">
        <w:rPr>
          <w:bCs/>
        </w:rPr>
        <w:tab/>
      </w:r>
      <w:r w:rsidR="00667E49" w:rsidRPr="00E71CD7">
        <w:rPr>
          <w:b/>
          <w:bCs/>
        </w:rPr>
        <w:t xml:space="preserve">Adopt </w:t>
      </w:r>
      <w:r w:rsidR="00407D22" w:rsidRPr="00E71CD7">
        <w:rPr>
          <w:b/>
          <w:bCs/>
        </w:rPr>
        <w:t xml:space="preserve">and </w:t>
      </w:r>
      <w:r w:rsidR="00667E49" w:rsidRPr="00E71CD7">
        <w:rPr>
          <w:b/>
          <w:bCs/>
        </w:rPr>
        <w:t xml:space="preserve">implement </w:t>
      </w:r>
      <w:r w:rsidR="00407D22" w:rsidRPr="00E71CD7">
        <w:rPr>
          <w:b/>
          <w:bCs/>
        </w:rPr>
        <w:t>a comprehensive migration law</w:t>
      </w:r>
      <w:r w:rsidR="00790817" w:rsidRPr="00E71CD7">
        <w:rPr>
          <w:b/>
          <w:bCs/>
        </w:rPr>
        <w:t>, and ensure that the Immigration Bill, 202</w:t>
      </w:r>
      <w:r w:rsidR="00CF08EF">
        <w:rPr>
          <w:b/>
          <w:bCs/>
        </w:rPr>
        <w:t>6</w:t>
      </w:r>
      <w:r w:rsidR="00790817" w:rsidRPr="00E71CD7">
        <w:rPr>
          <w:b/>
          <w:bCs/>
        </w:rPr>
        <w:t>,</w:t>
      </w:r>
      <w:r w:rsidR="00500964" w:rsidRPr="00E71CD7">
        <w:rPr>
          <w:rStyle w:val="EndnoteReference"/>
        </w:rPr>
        <w:t xml:space="preserve"> </w:t>
      </w:r>
      <w:r w:rsidR="00790817" w:rsidRPr="00E71CD7">
        <w:rPr>
          <w:b/>
          <w:bCs/>
        </w:rPr>
        <w:t xml:space="preserve"> gives effect to all rights in the Convention</w:t>
      </w:r>
      <w:r w:rsidR="00255670" w:rsidRPr="00E71CD7">
        <w:rPr>
          <w:b/>
          <w:bCs/>
        </w:rPr>
        <w:t>;</w:t>
      </w:r>
    </w:p>
    <w:p w14:paraId="773EDB73" w14:textId="6F833B18" w:rsidR="00AF28E9" w:rsidRPr="009F6EEC" w:rsidRDefault="00E26070" w:rsidP="009F6EEC">
      <w:pPr>
        <w:pStyle w:val="SingleTxtG"/>
        <w:ind w:left="1701" w:hanging="567"/>
        <w:rPr>
          <w:bCs/>
        </w:rPr>
      </w:pPr>
      <w:r w:rsidRPr="00E71CD7">
        <w:rPr>
          <w:bCs/>
        </w:rPr>
        <w:tab/>
      </w:r>
      <w:r w:rsidR="00255670" w:rsidRPr="00E71CD7">
        <w:rPr>
          <w:bCs/>
        </w:rPr>
        <w:t>(</w:t>
      </w:r>
      <w:r w:rsidRPr="00E71CD7">
        <w:rPr>
          <w:bCs/>
        </w:rPr>
        <w:t>ii</w:t>
      </w:r>
      <w:r w:rsidR="00255670" w:rsidRPr="00E71CD7">
        <w:rPr>
          <w:bCs/>
        </w:rPr>
        <w:t>)</w:t>
      </w:r>
      <w:r w:rsidR="00255670" w:rsidRPr="00E71CD7">
        <w:rPr>
          <w:bCs/>
        </w:rPr>
        <w:tab/>
      </w:r>
      <w:r w:rsidR="002443DC" w:rsidRPr="00982558">
        <w:rPr>
          <w:b/>
        </w:rPr>
        <w:t xml:space="preserve">Strike </w:t>
      </w:r>
      <w:r w:rsidR="00DB3D28" w:rsidRPr="00982558">
        <w:rPr>
          <w:b/>
        </w:rPr>
        <w:t>the criminalization of</w:t>
      </w:r>
      <w:r w:rsidR="00667E49" w:rsidRPr="00982558">
        <w:rPr>
          <w:b/>
        </w:rPr>
        <w:t xml:space="preserve"> irregular immigration</w:t>
      </w:r>
      <w:r w:rsidR="00DB3D28" w:rsidRPr="00982558">
        <w:rPr>
          <w:b/>
        </w:rPr>
        <w:t xml:space="preserve"> from the </w:t>
      </w:r>
      <w:r w:rsidR="00BF51A7">
        <w:rPr>
          <w:b/>
        </w:rPr>
        <w:t xml:space="preserve">law </w:t>
      </w:r>
      <w:r w:rsidR="00AF28E9" w:rsidRPr="00982558">
        <w:rPr>
          <w:b/>
        </w:rPr>
        <w:t>and make provision for appropriate administrative penalties for such offences, since the Committee considers that, in accordance with its general comments No. 2 (2013) and No. 5 (2021), irregular entry or stay or exit may constitute administrative offences at most and should never be considered criminal offences, as they do not infringe upon fundamental, legally protected values and, as a result, are not crimes per se against persons, property or national security;</w:t>
      </w:r>
    </w:p>
    <w:p w14:paraId="4D799C29" w14:textId="7FF0FDC4" w:rsidR="00BC4C0C" w:rsidRPr="00E71CD7" w:rsidRDefault="007F749C" w:rsidP="009F6EEC">
      <w:pPr>
        <w:pStyle w:val="SingleTxtG"/>
        <w:ind w:left="1701" w:hanging="567"/>
        <w:rPr>
          <w:bCs/>
        </w:rPr>
      </w:pPr>
      <w:r w:rsidRPr="00E71CD7">
        <w:rPr>
          <w:bCs/>
        </w:rPr>
        <w:tab/>
        <w:t>(i</w:t>
      </w:r>
      <w:r w:rsidR="00BC4C0C" w:rsidRPr="00E71CD7">
        <w:rPr>
          <w:bCs/>
        </w:rPr>
        <w:t>ii</w:t>
      </w:r>
      <w:r w:rsidRPr="00E71CD7">
        <w:rPr>
          <w:bCs/>
        </w:rPr>
        <w:t>)</w:t>
      </w:r>
      <w:r w:rsidRPr="00E71CD7">
        <w:rPr>
          <w:bCs/>
        </w:rPr>
        <w:tab/>
      </w:r>
      <w:r w:rsidR="00BC4C0C" w:rsidRPr="00982558">
        <w:rPr>
          <w:b/>
        </w:rPr>
        <w:t xml:space="preserve">Ensure that the State Party’s existing laws, in particular </w:t>
      </w:r>
      <w:r w:rsidR="002500E1" w:rsidRPr="00982558">
        <w:rPr>
          <w:b/>
        </w:rPr>
        <w:t xml:space="preserve">provisions </w:t>
      </w:r>
      <w:r w:rsidR="00BC4C0C" w:rsidRPr="00982558">
        <w:rPr>
          <w:b/>
        </w:rPr>
        <w:t>containing discriminatory terminology,</w:t>
      </w:r>
      <w:r w:rsidR="003E5000" w:rsidRPr="00982558">
        <w:rPr>
          <w:b/>
        </w:rPr>
        <w:t xml:space="preserve"> are in full conformity with the Convention and other human rights treaties</w:t>
      </w:r>
      <w:r w:rsidR="008F35D8" w:rsidRPr="00982558">
        <w:rPr>
          <w:b/>
        </w:rPr>
        <w:t>;</w:t>
      </w:r>
    </w:p>
    <w:p w14:paraId="506D0090" w14:textId="5B4443D5" w:rsidR="008F35D8" w:rsidRPr="00982558" w:rsidRDefault="00BC4C0C" w:rsidP="009F6EEC">
      <w:pPr>
        <w:pStyle w:val="SingleTxtG"/>
        <w:ind w:left="1701" w:hanging="567"/>
        <w:rPr>
          <w:b/>
        </w:rPr>
      </w:pPr>
      <w:r w:rsidRPr="00E71CD7">
        <w:rPr>
          <w:bCs/>
        </w:rPr>
        <w:tab/>
        <w:t>(iv)</w:t>
      </w:r>
      <w:r w:rsidRPr="00E71CD7">
        <w:rPr>
          <w:bCs/>
        </w:rPr>
        <w:tab/>
      </w:r>
      <w:r w:rsidR="008F35D8" w:rsidRPr="00982558">
        <w:rPr>
          <w:b/>
        </w:rPr>
        <w:t xml:space="preserve">Ensure that the rights of all migrant workers and members of their families </w:t>
      </w:r>
      <w:r w:rsidR="002E7095" w:rsidRPr="00982558">
        <w:rPr>
          <w:b/>
        </w:rPr>
        <w:t xml:space="preserve">under the Convention </w:t>
      </w:r>
      <w:r w:rsidR="008F35D8" w:rsidRPr="00982558">
        <w:rPr>
          <w:b/>
        </w:rPr>
        <w:t>are fully guaranteed in law and in practice, including with respect to due process and access to legal assistance</w:t>
      </w:r>
      <w:r w:rsidR="003E6E11" w:rsidRPr="00982558">
        <w:rPr>
          <w:b/>
        </w:rPr>
        <w:t>, including representation</w:t>
      </w:r>
      <w:r w:rsidR="002E7095" w:rsidRPr="00982558">
        <w:rPr>
          <w:b/>
        </w:rPr>
        <w:t>;</w:t>
      </w:r>
    </w:p>
    <w:p w14:paraId="41C68715" w14:textId="15F78A70" w:rsidR="00F22B96" w:rsidRPr="00E71CD7" w:rsidRDefault="007F749C" w:rsidP="00255670">
      <w:pPr>
        <w:pStyle w:val="SingleTxtG"/>
        <w:rPr>
          <w:b/>
          <w:bCs/>
        </w:rPr>
      </w:pPr>
      <w:r w:rsidRPr="00E71CD7">
        <w:rPr>
          <w:bCs/>
        </w:rPr>
        <w:tab/>
        <w:t>(b)</w:t>
      </w:r>
      <w:r w:rsidRPr="00E71CD7">
        <w:rPr>
          <w:bCs/>
        </w:rPr>
        <w:tab/>
      </w:r>
      <w:r w:rsidR="00667E49" w:rsidRPr="00E71CD7">
        <w:rPr>
          <w:b/>
          <w:bCs/>
        </w:rPr>
        <w:t xml:space="preserve">Consider </w:t>
      </w:r>
      <w:r w:rsidR="00F22B96" w:rsidRPr="00E71CD7">
        <w:rPr>
          <w:b/>
          <w:bCs/>
        </w:rPr>
        <w:t>incorporat</w:t>
      </w:r>
      <w:r w:rsidR="00667E49" w:rsidRPr="00E71CD7">
        <w:rPr>
          <w:b/>
          <w:bCs/>
        </w:rPr>
        <w:t>ing</w:t>
      </w:r>
      <w:r w:rsidR="00F22B96" w:rsidRPr="00E71CD7">
        <w:rPr>
          <w:b/>
          <w:bCs/>
        </w:rPr>
        <w:t xml:space="preserve"> the Convention into national law in view of the fact that the State Party is a dualist State</w:t>
      </w:r>
      <w:r w:rsidR="004E2C5D" w:rsidRPr="00E71CD7">
        <w:rPr>
          <w:b/>
          <w:bCs/>
        </w:rPr>
        <w:t>.</w:t>
      </w:r>
    </w:p>
    <w:p w14:paraId="08A2BB7D" w14:textId="33E9EEEE" w:rsidR="007C31D0" w:rsidRPr="00E71CD7" w:rsidRDefault="007C31D0" w:rsidP="00B120E6">
      <w:pPr>
        <w:pStyle w:val="H23G"/>
      </w:pPr>
      <w:r w:rsidRPr="00E71CD7">
        <w:tab/>
      </w:r>
      <w:r w:rsidRPr="00E71CD7">
        <w:tab/>
        <w:t>Articles 76 and 77</w:t>
      </w:r>
    </w:p>
    <w:p w14:paraId="65FF5857" w14:textId="6189B92A" w:rsidR="007C31D0" w:rsidRPr="00E71CD7" w:rsidRDefault="00BD09B2" w:rsidP="00B120E6">
      <w:pPr>
        <w:pStyle w:val="SingleTxtG"/>
        <w:rPr>
          <w:lang w:eastAsia="zh-CN"/>
        </w:rPr>
      </w:pPr>
      <w:r w:rsidRPr="00E71CD7">
        <w:rPr>
          <w:lang w:eastAsia="zh-CN"/>
        </w:rPr>
        <w:t>13</w:t>
      </w:r>
      <w:r w:rsidR="007C31D0" w:rsidRPr="00E71CD7">
        <w:rPr>
          <w:lang w:eastAsia="zh-CN"/>
        </w:rPr>
        <w:t>.</w:t>
      </w:r>
      <w:r w:rsidR="007C31D0" w:rsidRPr="00E71CD7">
        <w:rPr>
          <w:lang w:eastAsia="zh-CN"/>
        </w:rPr>
        <w:tab/>
        <w:t>The Committee notes that the State Party has not yet made the declarations provided for under articles 76 and 77 of the Convention.</w:t>
      </w:r>
    </w:p>
    <w:p w14:paraId="0FECE8B6" w14:textId="2DE052C5" w:rsidR="007C31D0" w:rsidRPr="00E71CD7" w:rsidRDefault="00BD09B2" w:rsidP="00B120E6">
      <w:pPr>
        <w:pStyle w:val="SingleTxtG"/>
        <w:rPr>
          <w:lang w:eastAsia="zh-CN"/>
        </w:rPr>
      </w:pPr>
      <w:r w:rsidRPr="00E71CD7">
        <w:rPr>
          <w:lang w:eastAsia="zh-CN"/>
        </w:rPr>
        <w:t>14</w:t>
      </w:r>
      <w:r w:rsidR="007C31D0" w:rsidRPr="00E71CD7">
        <w:rPr>
          <w:lang w:eastAsia="zh-CN"/>
        </w:rPr>
        <w:t>.</w:t>
      </w:r>
      <w:r w:rsidR="007C31D0" w:rsidRPr="00E71CD7">
        <w:rPr>
          <w:lang w:eastAsia="zh-CN"/>
        </w:rPr>
        <w:tab/>
      </w:r>
      <w:r w:rsidR="007C31D0" w:rsidRPr="00B120E6">
        <w:rPr>
          <w:b/>
          <w:bCs/>
          <w:lang w:eastAsia="zh-CN"/>
        </w:rPr>
        <w:t xml:space="preserve">The Committee recommends that the State Party make the declarations provided for under articles 76 and 77 of the Convention recognizing the competence of </w:t>
      </w:r>
      <w:r w:rsidR="007C31D0" w:rsidRPr="00B120E6">
        <w:rPr>
          <w:b/>
          <w:bCs/>
          <w:lang w:eastAsia="zh-CN"/>
        </w:rPr>
        <w:lastRenderedPageBreak/>
        <w:t>the Committee to receive and consider communications from States Parties and individuals concerning violations of the rights established by the Convention.</w:t>
      </w:r>
    </w:p>
    <w:p w14:paraId="1924C02E" w14:textId="5399BB99" w:rsidR="001716C9" w:rsidRPr="00E71CD7" w:rsidRDefault="00B120E6" w:rsidP="00B120E6">
      <w:pPr>
        <w:pStyle w:val="H23G"/>
      </w:pPr>
      <w:r>
        <w:tab/>
      </w:r>
      <w:r>
        <w:tab/>
      </w:r>
      <w:r w:rsidR="001716C9" w:rsidRPr="00E71CD7">
        <w:t>Ratification of relevant instruments</w:t>
      </w:r>
    </w:p>
    <w:p w14:paraId="31ED6141" w14:textId="4BBEBA18" w:rsidR="001716C9" w:rsidRPr="00B120E6" w:rsidRDefault="006E76D5" w:rsidP="00B120E6">
      <w:pPr>
        <w:pStyle w:val="SingleTxtG"/>
      </w:pPr>
      <w:r w:rsidRPr="00B120E6">
        <w:t>15.</w:t>
      </w:r>
      <w:r w:rsidRPr="00B120E6">
        <w:tab/>
      </w:r>
      <w:r w:rsidR="001716C9" w:rsidRPr="00B120E6">
        <w:rPr>
          <w:b/>
          <w:bCs/>
        </w:rPr>
        <w:t xml:space="preserve">The Committee recommends that the State party ratify or accede, as soon as possible, to the Migration for Employment Convention (Revised), 1949 (No. 97) of the International Labour Organization (ILO); the ILO Migrant Workers (Supplementary Provisions) Convention, 1975 (No. 143); </w:t>
      </w:r>
      <w:r w:rsidR="005302A4" w:rsidRPr="00B120E6">
        <w:rPr>
          <w:b/>
          <w:bCs/>
        </w:rPr>
        <w:t>the ILO Occupational Safety and Health Convention, 1981 (No. 155)</w:t>
      </w:r>
      <w:r w:rsidR="007D2776" w:rsidRPr="00B120E6">
        <w:rPr>
          <w:b/>
          <w:bCs/>
        </w:rPr>
        <w:t xml:space="preserve">; the ILO Protocol of 2014 to the Forced Labour Convention, 1930 (No. 29); </w:t>
      </w:r>
      <w:r w:rsidR="004D0C42" w:rsidRPr="00B120E6">
        <w:rPr>
          <w:b/>
          <w:bCs/>
        </w:rPr>
        <w:t xml:space="preserve">the ILO Labour Inspection (Agriculture) Convention, 1969 (No. 129); the ILO Employment Policy Convention, 1964 (No. 122); the ILO Private Employment Agencies Convention, 1997 (No. 181); </w:t>
      </w:r>
      <w:r w:rsidR="006C282B" w:rsidRPr="00B120E6">
        <w:rPr>
          <w:b/>
          <w:bCs/>
        </w:rPr>
        <w:t>the ILO</w:t>
      </w:r>
      <w:hyperlink r:id="rId11" w:history="1">
        <w:r w:rsidR="006C282B" w:rsidRPr="00B120E6">
          <w:rPr>
            <w:rStyle w:val="Hyperlink"/>
            <w:b/>
            <w:bCs/>
            <w:color w:val="auto"/>
          </w:rPr>
          <w:t> Promotional Framework for Occupational Safety and Health Convention, 2006 (No. 187)</w:t>
        </w:r>
      </w:hyperlink>
      <w:r w:rsidR="006C282B" w:rsidRPr="00B120E6">
        <w:rPr>
          <w:b/>
          <w:bCs/>
        </w:rPr>
        <w:t xml:space="preserve">; </w:t>
      </w:r>
      <w:r w:rsidR="001716C9" w:rsidRPr="00B120E6">
        <w:rPr>
          <w:b/>
          <w:bCs/>
        </w:rPr>
        <w:t>the ILO Domestic Workers Convention, 2011 (No. 189)</w:t>
      </w:r>
      <w:r w:rsidR="00FB113F" w:rsidRPr="00B120E6">
        <w:rPr>
          <w:b/>
          <w:bCs/>
        </w:rPr>
        <w:t xml:space="preserve">; and the </w:t>
      </w:r>
      <w:r w:rsidR="001716C9" w:rsidRPr="00B120E6">
        <w:rPr>
          <w:b/>
          <w:bCs/>
        </w:rPr>
        <w:t>ILO Violence and Harassment Convention, 2019 (No. 190).</w:t>
      </w:r>
      <w:r w:rsidR="001716C9" w:rsidRPr="00B120E6">
        <w:t xml:space="preserve">   </w:t>
      </w:r>
    </w:p>
    <w:p w14:paraId="39FC2503" w14:textId="1EF07C81" w:rsidR="001716C9" w:rsidRPr="00E71CD7" w:rsidRDefault="00B120E6" w:rsidP="00B120E6">
      <w:pPr>
        <w:pStyle w:val="H23G"/>
      </w:pPr>
      <w:r>
        <w:tab/>
      </w:r>
      <w:r>
        <w:tab/>
      </w:r>
      <w:r w:rsidR="00FC575A" w:rsidRPr="00E71CD7">
        <w:t>Comprehensive policy and strategy</w:t>
      </w:r>
    </w:p>
    <w:p w14:paraId="0F65D298" w14:textId="36B68C23" w:rsidR="001B6CE0" w:rsidRDefault="00981248" w:rsidP="005D6714">
      <w:pPr>
        <w:pStyle w:val="SingleTxtG"/>
      </w:pPr>
      <w:r w:rsidRPr="00E71CD7">
        <w:rPr>
          <w:bCs/>
        </w:rPr>
        <w:t>16</w:t>
      </w:r>
      <w:r w:rsidR="00CF0635" w:rsidRPr="00E71CD7">
        <w:rPr>
          <w:bCs/>
        </w:rPr>
        <w:t>.</w:t>
      </w:r>
      <w:r w:rsidR="00CF0635" w:rsidRPr="00E71CD7">
        <w:rPr>
          <w:bCs/>
        </w:rPr>
        <w:tab/>
      </w:r>
      <w:r w:rsidR="00CF0635" w:rsidRPr="00E71CD7">
        <w:t xml:space="preserve">The Committee notes </w:t>
      </w:r>
      <w:r w:rsidR="00CF2849" w:rsidRPr="00E71CD7">
        <w:t xml:space="preserve">that </w:t>
      </w:r>
      <w:r w:rsidR="00CF0635" w:rsidRPr="00E71CD7">
        <w:t xml:space="preserve">the </w:t>
      </w:r>
      <w:r w:rsidR="00CF2849" w:rsidRPr="00E71CD7">
        <w:t xml:space="preserve">State Party </w:t>
      </w:r>
      <w:r w:rsidR="00532ABA" w:rsidRPr="00E71CD7">
        <w:t xml:space="preserve">implements </w:t>
      </w:r>
      <w:r w:rsidR="005F76C6" w:rsidRPr="00E71CD7">
        <w:t>several</w:t>
      </w:r>
      <w:r w:rsidR="00532ABA" w:rsidRPr="00E71CD7">
        <w:t xml:space="preserve"> sectoral migration-related </w:t>
      </w:r>
      <w:r w:rsidR="00DB6688" w:rsidRPr="00E71CD7">
        <w:t xml:space="preserve">strategies, policies, programmes and plans </w:t>
      </w:r>
      <w:r w:rsidR="00DB6688" w:rsidRPr="00F43A07">
        <w:t xml:space="preserve">of action </w:t>
      </w:r>
      <w:r w:rsidR="00CF0635" w:rsidRPr="00F43A07">
        <w:t>(</w:t>
      </w:r>
      <w:r w:rsidR="00CF0635" w:rsidRPr="007522EE">
        <w:t xml:space="preserve">see above para. </w:t>
      </w:r>
      <w:r w:rsidR="00A22150" w:rsidRPr="007522EE">
        <w:t>8</w:t>
      </w:r>
      <w:r w:rsidR="00CF0635" w:rsidRPr="00F43A07">
        <w:t>)</w:t>
      </w:r>
      <w:r w:rsidR="001B6CE0" w:rsidRPr="00F43A07">
        <w:t>.</w:t>
      </w:r>
      <w:r w:rsidR="00A05E30" w:rsidRPr="00E71CD7">
        <w:rPr>
          <w:bCs/>
        </w:rPr>
        <w:t xml:space="preserve"> </w:t>
      </w:r>
      <w:r w:rsidR="00A05E30" w:rsidRPr="00E71CD7">
        <w:t>The Committee is, however, concerned</w:t>
      </w:r>
      <w:r w:rsidR="001B6CE0">
        <w:t>:</w:t>
      </w:r>
    </w:p>
    <w:p w14:paraId="6CFCD0CA" w14:textId="77777777" w:rsidR="001B6CE0" w:rsidRDefault="001B6CE0" w:rsidP="005D6714">
      <w:pPr>
        <w:pStyle w:val="SingleTxtG"/>
      </w:pPr>
      <w:r>
        <w:tab/>
        <w:t>(a)</w:t>
      </w:r>
      <w:r>
        <w:tab/>
        <w:t>A</w:t>
      </w:r>
      <w:r w:rsidR="00A05E30" w:rsidRPr="00E71CD7">
        <w:t xml:space="preserve">bout the </w:t>
      </w:r>
      <w:r w:rsidR="00D51067" w:rsidRPr="00E71CD7">
        <w:t xml:space="preserve">absence of </w:t>
      </w:r>
      <w:r w:rsidR="00CF0358" w:rsidRPr="00E71CD7">
        <w:t>a comprehensive national migration strategy that includes labour migration issues</w:t>
      </w:r>
      <w:r>
        <w:t>;</w:t>
      </w:r>
    </w:p>
    <w:p w14:paraId="7AB586EE" w14:textId="49D6D17B" w:rsidR="005D6714" w:rsidRPr="00E71CD7" w:rsidRDefault="001B6CE0" w:rsidP="005D6714">
      <w:pPr>
        <w:pStyle w:val="SingleTxtG"/>
      </w:pPr>
      <w:r>
        <w:tab/>
        <w:t>(b)</w:t>
      </w:r>
      <w:r>
        <w:tab/>
        <w:t xml:space="preserve">That </w:t>
      </w:r>
      <w:r w:rsidR="005D6714" w:rsidRPr="00E71CD7">
        <w:t xml:space="preserve">limited financial, technical and human resources </w:t>
      </w:r>
      <w:r w:rsidR="00D96AF5" w:rsidRPr="00E71CD7">
        <w:t xml:space="preserve">hamper the </w:t>
      </w:r>
      <w:r w:rsidR="00986BF3" w:rsidRPr="00E71CD7">
        <w:t>full</w:t>
      </w:r>
      <w:r w:rsidR="00D96AF5" w:rsidRPr="00E71CD7">
        <w:t xml:space="preserve"> implementation </w:t>
      </w:r>
      <w:r w:rsidR="000E0B12" w:rsidRPr="00E71CD7">
        <w:t xml:space="preserve">and </w:t>
      </w:r>
      <w:r w:rsidR="006C65E4" w:rsidRPr="00E71CD7">
        <w:t xml:space="preserve">operationalisation of the Convention </w:t>
      </w:r>
      <w:r w:rsidR="005D6714" w:rsidRPr="00E71CD7">
        <w:t xml:space="preserve">across the </w:t>
      </w:r>
      <w:r w:rsidR="00295E93" w:rsidRPr="00E71CD7">
        <w:t>State Party</w:t>
      </w:r>
      <w:r w:rsidR="005D6714" w:rsidRPr="00E71CD7">
        <w:t>.</w:t>
      </w:r>
    </w:p>
    <w:p w14:paraId="665F68D8" w14:textId="4D253662" w:rsidR="00F55CF3" w:rsidRPr="00E71CD7" w:rsidRDefault="00981248" w:rsidP="00CD3757">
      <w:pPr>
        <w:pStyle w:val="SingleTxtG"/>
        <w:rPr>
          <w:b/>
        </w:rPr>
      </w:pPr>
      <w:r w:rsidRPr="00E71CD7">
        <w:t>17</w:t>
      </w:r>
      <w:r w:rsidR="00F55CF3" w:rsidRPr="00E71CD7">
        <w:t>.</w:t>
      </w:r>
      <w:r w:rsidR="00F55CF3" w:rsidRPr="00E71CD7">
        <w:tab/>
      </w:r>
      <w:r w:rsidR="00F04E84" w:rsidRPr="00E71CD7">
        <w:rPr>
          <w:b/>
        </w:rPr>
        <w:t>The Committee recommends that the State Party:</w:t>
      </w:r>
    </w:p>
    <w:p w14:paraId="1B362771" w14:textId="69AE2DA5" w:rsidR="00A948A4" w:rsidRPr="00E71CD7" w:rsidRDefault="00F04E84" w:rsidP="00746322">
      <w:pPr>
        <w:pStyle w:val="SingleTxtG"/>
        <w:rPr>
          <w:b/>
          <w:bCs/>
        </w:rPr>
      </w:pPr>
      <w:r w:rsidRPr="00E71CD7">
        <w:tab/>
      </w:r>
      <w:r w:rsidR="00D7315B" w:rsidRPr="00E71CD7">
        <w:t>(a)</w:t>
      </w:r>
      <w:r w:rsidR="00D7315B" w:rsidRPr="00E71CD7">
        <w:tab/>
      </w:r>
      <w:r w:rsidR="00D7315B" w:rsidRPr="00E71CD7">
        <w:rPr>
          <w:b/>
          <w:bCs/>
        </w:rPr>
        <w:t>Adopt a comprehensive n</w:t>
      </w:r>
      <w:r w:rsidR="006C01B2" w:rsidRPr="00E71CD7">
        <w:rPr>
          <w:b/>
          <w:bCs/>
        </w:rPr>
        <w:t xml:space="preserve">ational </w:t>
      </w:r>
      <w:r w:rsidR="00D7315B" w:rsidRPr="00E71CD7">
        <w:rPr>
          <w:b/>
          <w:bCs/>
        </w:rPr>
        <w:t>m</w:t>
      </w:r>
      <w:r w:rsidR="006C01B2" w:rsidRPr="00E71CD7">
        <w:rPr>
          <w:b/>
          <w:bCs/>
        </w:rPr>
        <w:t xml:space="preserve">igration </w:t>
      </w:r>
      <w:r w:rsidR="00C247C0" w:rsidRPr="00E71CD7">
        <w:rPr>
          <w:b/>
          <w:bCs/>
        </w:rPr>
        <w:t>strategy</w:t>
      </w:r>
      <w:r w:rsidR="006C01B2" w:rsidRPr="00E71CD7">
        <w:rPr>
          <w:b/>
          <w:bCs/>
        </w:rPr>
        <w:t xml:space="preserve"> cover</w:t>
      </w:r>
      <w:r w:rsidR="00D7315B" w:rsidRPr="00E71CD7">
        <w:rPr>
          <w:b/>
          <w:bCs/>
        </w:rPr>
        <w:t>ing</w:t>
      </w:r>
      <w:r w:rsidR="006C01B2" w:rsidRPr="00E71CD7">
        <w:rPr>
          <w:b/>
          <w:bCs/>
        </w:rPr>
        <w:t xml:space="preserve"> all aspects of the Convention </w:t>
      </w:r>
      <w:r w:rsidR="00B669A9" w:rsidRPr="00E71CD7">
        <w:rPr>
          <w:b/>
          <w:bCs/>
        </w:rPr>
        <w:t xml:space="preserve">and </w:t>
      </w:r>
      <w:r w:rsidR="00D7315B" w:rsidRPr="00E71CD7">
        <w:rPr>
          <w:b/>
          <w:bCs/>
        </w:rPr>
        <w:t xml:space="preserve">that </w:t>
      </w:r>
      <w:r w:rsidR="006C01B2" w:rsidRPr="00E71CD7">
        <w:rPr>
          <w:b/>
          <w:bCs/>
        </w:rPr>
        <w:t xml:space="preserve">is </w:t>
      </w:r>
      <w:r w:rsidR="00206B19" w:rsidRPr="00E71CD7">
        <w:rPr>
          <w:b/>
          <w:bCs/>
        </w:rPr>
        <w:t>child</w:t>
      </w:r>
      <w:r w:rsidR="006C01B2" w:rsidRPr="00E71CD7">
        <w:rPr>
          <w:b/>
          <w:bCs/>
        </w:rPr>
        <w:t xml:space="preserve">-sensitive and </w:t>
      </w:r>
      <w:r w:rsidR="00206B19" w:rsidRPr="00E71CD7">
        <w:rPr>
          <w:b/>
          <w:bCs/>
        </w:rPr>
        <w:t>gender-responsive</w:t>
      </w:r>
      <w:r w:rsidR="00CC7FD3" w:rsidRPr="00E71CD7">
        <w:rPr>
          <w:b/>
          <w:bCs/>
        </w:rPr>
        <w:t xml:space="preserve"> and</w:t>
      </w:r>
      <w:r w:rsidR="00206B19" w:rsidRPr="00E71CD7">
        <w:rPr>
          <w:b/>
          <w:bCs/>
        </w:rPr>
        <w:t xml:space="preserve"> </w:t>
      </w:r>
      <w:r w:rsidR="006C01B2" w:rsidRPr="00E71CD7">
        <w:rPr>
          <w:b/>
          <w:bCs/>
        </w:rPr>
        <w:t>is applied using a human rights-based approach</w:t>
      </w:r>
      <w:r w:rsidR="00A948A4" w:rsidRPr="00E71CD7">
        <w:rPr>
          <w:b/>
          <w:bCs/>
        </w:rPr>
        <w:t xml:space="preserve"> for the promotion and protection of the rights of migrant workers and members of their families</w:t>
      </w:r>
      <w:r w:rsidR="00746322" w:rsidRPr="00E71CD7">
        <w:rPr>
          <w:b/>
          <w:bCs/>
        </w:rPr>
        <w:t>,</w:t>
      </w:r>
      <w:r w:rsidR="00A948A4" w:rsidRPr="00E71CD7">
        <w:rPr>
          <w:b/>
          <w:bCs/>
        </w:rPr>
        <w:t xml:space="preserve"> whether they are living in </w:t>
      </w:r>
      <w:r w:rsidR="00746322" w:rsidRPr="00E71CD7">
        <w:rPr>
          <w:b/>
          <w:bCs/>
        </w:rPr>
        <w:t xml:space="preserve">the Gambia </w:t>
      </w:r>
      <w:r w:rsidR="00A948A4" w:rsidRPr="00E71CD7">
        <w:rPr>
          <w:b/>
          <w:bCs/>
        </w:rPr>
        <w:t xml:space="preserve">or are </w:t>
      </w:r>
      <w:r w:rsidR="00746322" w:rsidRPr="00E71CD7">
        <w:rPr>
          <w:b/>
          <w:bCs/>
        </w:rPr>
        <w:t xml:space="preserve">Gambian </w:t>
      </w:r>
      <w:r w:rsidR="00A948A4" w:rsidRPr="00E71CD7">
        <w:rPr>
          <w:b/>
          <w:bCs/>
        </w:rPr>
        <w:t xml:space="preserve">nationals living outside the State </w:t>
      </w:r>
      <w:r w:rsidR="00746322" w:rsidRPr="00E71CD7">
        <w:rPr>
          <w:b/>
          <w:bCs/>
        </w:rPr>
        <w:t>P</w:t>
      </w:r>
      <w:r w:rsidR="00A948A4" w:rsidRPr="00E71CD7">
        <w:rPr>
          <w:b/>
          <w:bCs/>
        </w:rPr>
        <w:t>arty;</w:t>
      </w:r>
    </w:p>
    <w:p w14:paraId="0C9C58AF" w14:textId="4F482881" w:rsidR="00E168F4" w:rsidRPr="00E71CD7" w:rsidRDefault="003B63A1" w:rsidP="003B63A1">
      <w:pPr>
        <w:pStyle w:val="SingleTxtG"/>
        <w:rPr>
          <w:b/>
          <w:bCs/>
        </w:rPr>
      </w:pPr>
      <w:r w:rsidRPr="00E71CD7">
        <w:rPr>
          <w:b/>
          <w:bCs/>
        </w:rPr>
        <w:tab/>
      </w:r>
      <w:r w:rsidRPr="00E71CD7">
        <w:rPr>
          <w:bCs/>
        </w:rPr>
        <w:t>(b)</w:t>
      </w:r>
      <w:r w:rsidRPr="00E71CD7">
        <w:rPr>
          <w:bCs/>
        </w:rPr>
        <w:tab/>
      </w:r>
      <w:r w:rsidRPr="00E71CD7">
        <w:rPr>
          <w:b/>
          <w:bCs/>
        </w:rPr>
        <w:t xml:space="preserve">Take effective measures, with clear timelines, indicators and monitoring and evaluation </w:t>
      </w:r>
      <w:r w:rsidR="00183CC4" w:rsidRPr="00E71CD7">
        <w:rPr>
          <w:b/>
          <w:bCs/>
        </w:rPr>
        <w:t>benchmarks</w:t>
      </w:r>
      <w:r w:rsidR="001547D5" w:rsidRPr="00E71CD7">
        <w:rPr>
          <w:b/>
          <w:bCs/>
        </w:rPr>
        <w:t xml:space="preserve">, </w:t>
      </w:r>
      <w:r w:rsidR="00090798" w:rsidRPr="00E71CD7">
        <w:rPr>
          <w:b/>
          <w:bCs/>
        </w:rPr>
        <w:t>and provide sufficient human, technical and financial resources, for the implementation of the strategy</w:t>
      </w:r>
      <w:r w:rsidR="005C2505" w:rsidRPr="00E71CD7">
        <w:rPr>
          <w:b/>
          <w:bCs/>
        </w:rPr>
        <w:t>;</w:t>
      </w:r>
    </w:p>
    <w:p w14:paraId="46620A26" w14:textId="046423D0" w:rsidR="00932390" w:rsidRPr="00E71CD7" w:rsidRDefault="00E168F4" w:rsidP="00290308">
      <w:pPr>
        <w:pStyle w:val="SingleTxtG"/>
        <w:rPr>
          <w:b/>
          <w:bCs/>
        </w:rPr>
      </w:pPr>
      <w:r w:rsidRPr="00E71CD7">
        <w:tab/>
      </w:r>
      <w:r w:rsidR="007D24D4" w:rsidRPr="00E71CD7">
        <w:t>(c)</w:t>
      </w:r>
      <w:r w:rsidR="007D24D4" w:rsidRPr="00E71CD7">
        <w:tab/>
      </w:r>
      <w:r w:rsidR="00290308" w:rsidRPr="00E71CD7">
        <w:rPr>
          <w:b/>
        </w:rPr>
        <w:t>P</w:t>
      </w:r>
      <w:r w:rsidR="00932390" w:rsidRPr="00E71CD7">
        <w:rPr>
          <w:b/>
        </w:rPr>
        <w:t>ending the adoption of a strategy on migration, ensure that the National Child Labour Policy</w:t>
      </w:r>
      <w:r w:rsidR="001B6CE0" w:rsidRPr="00E71CD7">
        <w:rPr>
          <w:bCs/>
        </w:rPr>
        <w:t xml:space="preserve"> </w:t>
      </w:r>
      <w:r w:rsidR="00932390" w:rsidRPr="00E71CD7">
        <w:rPr>
          <w:b/>
        </w:rPr>
        <w:t>explicitly covers migrant children and their protection from labour exploitation</w:t>
      </w:r>
      <w:r w:rsidR="00723FD8" w:rsidRPr="00E71CD7">
        <w:rPr>
          <w:b/>
        </w:rPr>
        <w:t xml:space="preserve">, </w:t>
      </w:r>
      <w:r w:rsidR="00E57763" w:rsidRPr="00E71CD7">
        <w:rPr>
          <w:b/>
        </w:rPr>
        <w:t xml:space="preserve">taking account </w:t>
      </w:r>
      <w:r w:rsidR="00E66EA0" w:rsidRPr="00E71CD7">
        <w:rPr>
          <w:b/>
        </w:rPr>
        <w:t>of</w:t>
      </w:r>
      <w:r w:rsidR="00E57763" w:rsidRPr="00E71CD7">
        <w:rPr>
          <w:b/>
        </w:rPr>
        <w:t xml:space="preserve"> the best interests of the child</w:t>
      </w:r>
      <w:r w:rsidR="000A4A3C" w:rsidRPr="00E71CD7">
        <w:rPr>
          <w:b/>
        </w:rPr>
        <w:t>;</w:t>
      </w:r>
    </w:p>
    <w:p w14:paraId="7D4E4457" w14:textId="78C5C3DD" w:rsidR="00F04E84" w:rsidRPr="00E71CD7" w:rsidRDefault="00932390" w:rsidP="00290308">
      <w:pPr>
        <w:pStyle w:val="SingleTxtG"/>
        <w:rPr>
          <w:b/>
          <w:bCs/>
        </w:rPr>
      </w:pPr>
      <w:r w:rsidRPr="00E71CD7">
        <w:tab/>
      </w:r>
      <w:r w:rsidR="00F04E84" w:rsidRPr="00E71CD7">
        <w:t>(d)</w:t>
      </w:r>
      <w:r w:rsidR="00F04E84" w:rsidRPr="00E71CD7">
        <w:tab/>
      </w:r>
      <w:r w:rsidR="00F04E84" w:rsidRPr="00E71CD7">
        <w:rPr>
          <w:b/>
          <w:bCs/>
        </w:rPr>
        <w:t>Include in its next periodic report relevant information on the results obtained and the difficulties encountered</w:t>
      </w:r>
      <w:r w:rsidR="00FB7A71">
        <w:rPr>
          <w:b/>
          <w:bCs/>
        </w:rPr>
        <w:t xml:space="preserve"> in implementing the migration strategy</w:t>
      </w:r>
      <w:r w:rsidR="00F04E84" w:rsidRPr="00E71CD7">
        <w:rPr>
          <w:b/>
          <w:bCs/>
        </w:rPr>
        <w:t xml:space="preserve">, supported by </w:t>
      </w:r>
      <w:r w:rsidR="00ED3743" w:rsidRPr="00E71CD7">
        <w:rPr>
          <w:b/>
          <w:bCs/>
        </w:rPr>
        <w:t>disaggregated data</w:t>
      </w:r>
      <w:r w:rsidR="00F04E84" w:rsidRPr="00E71CD7">
        <w:rPr>
          <w:b/>
          <w:bCs/>
        </w:rPr>
        <w:t>.</w:t>
      </w:r>
    </w:p>
    <w:p w14:paraId="39CB231D" w14:textId="5E51D134" w:rsidR="00205ABD" w:rsidRPr="00B120E6" w:rsidRDefault="00B120E6" w:rsidP="00B120E6">
      <w:pPr>
        <w:pStyle w:val="H23G"/>
      </w:pPr>
      <w:r w:rsidRPr="00B120E6">
        <w:tab/>
      </w:r>
      <w:r w:rsidRPr="00B120E6">
        <w:tab/>
      </w:r>
      <w:r w:rsidR="00205ABD" w:rsidRPr="00B120E6">
        <w:t>Coordination</w:t>
      </w:r>
    </w:p>
    <w:p w14:paraId="22AE6538" w14:textId="075CF4A4" w:rsidR="00B773B1" w:rsidRDefault="00981248" w:rsidP="00CD3757">
      <w:pPr>
        <w:pStyle w:val="SingleTxtG"/>
      </w:pPr>
      <w:r w:rsidRPr="00E71CD7">
        <w:rPr>
          <w:bCs/>
        </w:rPr>
        <w:t>18</w:t>
      </w:r>
      <w:r w:rsidR="008E1F18" w:rsidRPr="00E71CD7">
        <w:rPr>
          <w:bCs/>
        </w:rPr>
        <w:t>.</w:t>
      </w:r>
      <w:r w:rsidR="008E1F18" w:rsidRPr="00E71CD7">
        <w:rPr>
          <w:bCs/>
        </w:rPr>
        <w:tab/>
        <w:t xml:space="preserve">The Committee welcomes the establishment of the </w:t>
      </w:r>
      <w:r w:rsidR="00983540" w:rsidRPr="00E71CD7">
        <w:rPr>
          <w:bCs/>
        </w:rPr>
        <w:t xml:space="preserve">National Coordination Mechanism </w:t>
      </w:r>
      <w:r w:rsidR="00866811" w:rsidRPr="00E71CD7">
        <w:rPr>
          <w:bCs/>
        </w:rPr>
        <w:t xml:space="preserve">on Migration and other </w:t>
      </w:r>
      <w:r w:rsidR="008E1F18" w:rsidRPr="00E71CD7">
        <w:rPr>
          <w:bCs/>
        </w:rPr>
        <w:t>mechanisms</w:t>
      </w:r>
      <w:r w:rsidR="00030714" w:rsidRPr="00E71CD7">
        <w:rPr>
          <w:bCs/>
        </w:rPr>
        <w:t xml:space="preserve"> </w:t>
      </w:r>
      <w:r w:rsidR="00AA3954" w:rsidRPr="00E71CD7">
        <w:rPr>
          <w:bCs/>
        </w:rPr>
        <w:t>for the coordinat</w:t>
      </w:r>
      <w:r w:rsidR="00BB4AFE">
        <w:rPr>
          <w:bCs/>
        </w:rPr>
        <w:t>ed</w:t>
      </w:r>
      <w:r w:rsidR="00AA3954" w:rsidRPr="00E71CD7">
        <w:rPr>
          <w:bCs/>
        </w:rPr>
        <w:t xml:space="preserve"> </w:t>
      </w:r>
      <w:r w:rsidR="005407A8" w:rsidRPr="00E71CD7">
        <w:rPr>
          <w:bCs/>
        </w:rPr>
        <w:t xml:space="preserve">implementation of </w:t>
      </w:r>
      <w:r w:rsidR="002B364E">
        <w:rPr>
          <w:bCs/>
        </w:rPr>
        <w:t xml:space="preserve">migration-related </w:t>
      </w:r>
      <w:r w:rsidR="00AA3954" w:rsidRPr="00E71CD7">
        <w:rPr>
          <w:bCs/>
        </w:rPr>
        <w:t>strategies</w:t>
      </w:r>
      <w:r w:rsidR="002B364E">
        <w:rPr>
          <w:bCs/>
        </w:rPr>
        <w:t xml:space="preserve"> and</w:t>
      </w:r>
      <w:r w:rsidR="00AA3954" w:rsidRPr="00E71CD7">
        <w:rPr>
          <w:bCs/>
        </w:rPr>
        <w:t xml:space="preserve"> policies </w:t>
      </w:r>
      <w:r w:rsidR="00402067">
        <w:rPr>
          <w:bCs/>
        </w:rPr>
        <w:t xml:space="preserve">by </w:t>
      </w:r>
      <w:r w:rsidR="00E825AB" w:rsidRPr="00E71CD7">
        <w:t>relevant ministries, departments and agencies</w:t>
      </w:r>
      <w:r w:rsidR="00402067">
        <w:t>,</w:t>
      </w:r>
      <w:r w:rsidR="00E825AB" w:rsidRPr="00E71CD7">
        <w:t xml:space="preserve"> civil society organisations and international </w:t>
      </w:r>
      <w:r w:rsidR="009F29B1" w:rsidRPr="00E71CD7">
        <w:t>organizations,</w:t>
      </w:r>
      <w:r w:rsidR="00E825AB" w:rsidRPr="00E71CD7">
        <w:t xml:space="preserve"> including the International Organization for Migration</w:t>
      </w:r>
      <w:r w:rsidR="00900877" w:rsidRPr="00E71CD7">
        <w:t xml:space="preserve"> (IOM)</w:t>
      </w:r>
      <w:r w:rsidR="00866811" w:rsidRPr="00E71CD7">
        <w:t>.</w:t>
      </w:r>
      <w:r w:rsidR="00F3020E" w:rsidRPr="00E71CD7">
        <w:t xml:space="preserve"> </w:t>
      </w:r>
      <w:r w:rsidR="00866811" w:rsidRPr="00E71CD7">
        <w:t xml:space="preserve">It also notes </w:t>
      </w:r>
      <w:r w:rsidR="00F3020E" w:rsidRPr="00E71CD7">
        <w:t xml:space="preserve">that the preparation of the State Party report was coordinated by the </w:t>
      </w:r>
      <w:r w:rsidR="008D513F" w:rsidRPr="00E71CD7">
        <w:t>Ministry of Justice through the Inter-Ministerial Taskforce on Treaty Body Reporting</w:t>
      </w:r>
      <w:r w:rsidR="00151EF7">
        <w:t xml:space="preserve"> in consultation with these stakeholders</w:t>
      </w:r>
      <w:r w:rsidR="008D513F" w:rsidRPr="00E71CD7">
        <w:t>.</w:t>
      </w:r>
      <w:r w:rsidR="00986BF3" w:rsidRPr="00E71CD7">
        <w:t xml:space="preserve"> </w:t>
      </w:r>
      <w:r w:rsidR="00283FFE" w:rsidRPr="00E71CD7">
        <w:t xml:space="preserve">The Committee is concerned </w:t>
      </w:r>
      <w:r w:rsidR="00B773B1">
        <w:t>about:</w:t>
      </w:r>
    </w:p>
    <w:p w14:paraId="33AB3FE5" w14:textId="1421F7CB" w:rsidR="00B773B1" w:rsidRDefault="00B773B1" w:rsidP="00CD3757">
      <w:pPr>
        <w:pStyle w:val="SingleTxtG"/>
      </w:pPr>
      <w:r>
        <w:tab/>
        <w:t>(a)</w:t>
      </w:r>
      <w:r>
        <w:tab/>
        <w:t>C</w:t>
      </w:r>
      <w:r w:rsidR="00986BF3" w:rsidRPr="00E71CD7">
        <w:t xml:space="preserve">apacity limitations </w:t>
      </w:r>
      <w:r w:rsidR="000A5D71" w:rsidRPr="00E71CD7">
        <w:t xml:space="preserve">and </w:t>
      </w:r>
      <w:r w:rsidR="007534EA" w:rsidRPr="00E71CD7">
        <w:t xml:space="preserve">lack of </w:t>
      </w:r>
      <w:r w:rsidR="000A5D71" w:rsidRPr="00E71CD7">
        <w:t xml:space="preserve">coordination among </w:t>
      </w:r>
      <w:r w:rsidR="00986BF3" w:rsidRPr="00E71CD7">
        <w:t>agencies</w:t>
      </w:r>
      <w:r>
        <w:t>;</w:t>
      </w:r>
    </w:p>
    <w:p w14:paraId="22E22A2A" w14:textId="187F0155" w:rsidR="00B773B1" w:rsidRDefault="00B773B1" w:rsidP="00CD3757">
      <w:pPr>
        <w:pStyle w:val="SingleTxtG"/>
      </w:pPr>
      <w:r>
        <w:tab/>
        <w:t>(b)</w:t>
      </w:r>
      <w:r>
        <w:tab/>
        <w:t>T</w:t>
      </w:r>
      <w:r w:rsidR="009B14D6" w:rsidRPr="00E71CD7">
        <w:t>he absence of clear mandate</w:t>
      </w:r>
      <w:r w:rsidR="001B6CE0">
        <w:t>s</w:t>
      </w:r>
      <w:r w:rsidR="009B14D6" w:rsidRPr="00E71CD7">
        <w:t xml:space="preserve"> </w:t>
      </w:r>
      <w:r w:rsidR="00F140FC">
        <w:t xml:space="preserve">provided by law </w:t>
      </w:r>
      <w:r w:rsidR="00B3656A">
        <w:t>pursuant to which the mechanisms operate</w:t>
      </w:r>
      <w:r>
        <w:t>;</w:t>
      </w:r>
    </w:p>
    <w:p w14:paraId="40B62DA9" w14:textId="14C4AB9B" w:rsidR="00205ABD" w:rsidRPr="00E71CD7" w:rsidRDefault="00B773B1" w:rsidP="00CD3757">
      <w:pPr>
        <w:pStyle w:val="SingleTxtG"/>
      </w:pPr>
      <w:r>
        <w:tab/>
        <w:t>(c)</w:t>
      </w:r>
      <w:r>
        <w:tab/>
        <w:t>H</w:t>
      </w:r>
      <w:r w:rsidR="00954E47" w:rsidRPr="00E71CD7">
        <w:t xml:space="preserve">eavy </w:t>
      </w:r>
      <w:r w:rsidR="009B14D6" w:rsidRPr="00E71CD7">
        <w:t>reliance on donor support for their functioning</w:t>
      </w:r>
      <w:r w:rsidR="00CE2B0D" w:rsidRPr="00E71CD7">
        <w:t>.</w:t>
      </w:r>
    </w:p>
    <w:p w14:paraId="6DC33580" w14:textId="17BD8791" w:rsidR="00494554" w:rsidRPr="00E71CD7" w:rsidRDefault="00494554" w:rsidP="00CD3757">
      <w:pPr>
        <w:pStyle w:val="SingleTxtG"/>
        <w:rPr>
          <w:b/>
        </w:rPr>
      </w:pPr>
      <w:r w:rsidRPr="00E71CD7">
        <w:lastRenderedPageBreak/>
        <w:t>19.</w:t>
      </w:r>
      <w:r w:rsidRPr="00E71CD7">
        <w:tab/>
      </w:r>
      <w:r w:rsidR="00C47200" w:rsidRPr="00E71CD7">
        <w:rPr>
          <w:b/>
        </w:rPr>
        <w:t>The Committee recommends that the State Party:</w:t>
      </w:r>
    </w:p>
    <w:p w14:paraId="0132476A" w14:textId="0BBC022E" w:rsidR="00D81962" w:rsidRPr="00E71CD7" w:rsidRDefault="00C47200" w:rsidP="00D81962">
      <w:pPr>
        <w:pStyle w:val="SingleTxtG"/>
        <w:rPr>
          <w:b/>
          <w:bCs/>
        </w:rPr>
      </w:pPr>
      <w:r w:rsidRPr="00E71CD7">
        <w:tab/>
        <w:t>(a)</w:t>
      </w:r>
      <w:r w:rsidRPr="00E71CD7">
        <w:tab/>
      </w:r>
      <w:r w:rsidR="00D81962" w:rsidRPr="00E71CD7">
        <w:rPr>
          <w:b/>
          <w:bCs/>
        </w:rPr>
        <w:t xml:space="preserve">Ensure that the National Coordination Mechanism on Migration </w:t>
      </w:r>
      <w:r w:rsidR="009268A0">
        <w:rPr>
          <w:b/>
          <w:bCs/>
        </w:rPr>
        <w:t xml:space="preserve">and other </w:t>
      </w:r>
      <w:r w:rsidR="00712F6A">
        <w:rPr>
          <w:b/>
          <w:bCs/>
        </w:rPr>
        <w:t xml:space="preserve">relevant coordination mechanisms </w:t>
      </w:r>
      <w:r w:rsidR="00F3743F">
        <w:rPr>
          <w:b/>
          <w:bCs/>
        </w:rPr>
        <w:t xml:space="preserve">operate under </w:t>
      </w:r>
      <w:r w:rsidR="00D81962" w:rsidRPr="00E71CD7">
        <w:rPr>
          <w:b/>
          <w:bCs/>
        </w:rPr>
        <w:t>clear mandate</w:t>
      </w:r>
      <w:r w:rsidR="00336196">
        <w:rPr>
          <w:b/>
          <w:bCs/>
        </w:rPr>
        <w:t>s</w:t>
      </w:r>
      <w:r w:rsidR="002D35BB">
        <w:rPr>
          <w:b/>
          <w:bCs/>
        </w:rPr>
        <w:t xml:space="preserve"> </w:t>
      </w:r>
      <w:r w:rsidR="00371B4C">
        <w:rPr>
          <w:b/>
          <w:bCs/>
        </w:rPr>
        <w:t xml:space="preserve">prescribed by </w:t>
      </w:r>
      <w:r w:rsidR="002D35BB">
        <w:rPr>
          <w:b/>
          <w:bCs/>
        </w:rPr>
        <w:t>law</w:t>
      </w:r>
      <w:r w:rsidR="00EA048D">
        <w:rPr>
          <w:b/>
          <w:bCs/>
        </w:rPr>
        <w:t>,</w:t>
      </w:r>
      <w:r w:rsidR="00D81962" w:rsidRPr="00E71CD7">
        <w:rPr>
          <w:b/>
          <w:bCs/>
        </w:rPr>
        <w:t xml:space="preserve"> </w:t>
      </w:r>
      <w:r w:rsidR="00F3743F">
        <w:rPr>
          <w:b/>
          <w:bCs/>
        </w:rPr>
        <w:t xml:space="preserve">and are </w:t>
      </w:r>
      <w:r w:rsidR="00F3743F" w:rsidRPr="00E71CD7">
        <w:rPr>
          <w:b/>
          <w:bCs/>
        </w:rPr>
        <w:t xml:space="preserve">equipped </w:t>
      </w:r>
      <w:r w:rsidR="00F22844">
        <w:rPr>
          <w:b/>
          <w:bCs/>
        </w:rPr>
        <w:t xml:space="preserve">with </w:t>
      </w:r>
      <w:r w:rsidR="00D81962" w:rsidRPr="00E71CD7">
        <w:rPr>
          <w:b/>
          <w:bCs/>
        </w:rPr>
        <w:t>sufficient authority to coordinate all activities for the effective implementation of the Convention and the human, technical and financial resources necessary;</w:t>
      </w:r>
    </w:p>
    <w:p w14:paraId="5E5F67F3" w14:textId="24C58481" w:rsidR="00C47200" w:rsidRPr="00E71CD7" w:rsidRDefault="00D81962" w:rsidP="00D81962">
      <w:pPr>
        <w:pStyle w:val="SingleTxtG"/>
        <w:rPr>
          <w:b/>
          <w:bCs/>
        </w:rPr>
      </w:pPr>
      <w:r w:rsidRPr="00E71CD7">
        <w:tab/>
        <w:t>(b)</w:t>
      </w:r>
      <w:r w:rsidRPr="00E71CD7">
        <w:tab/>
      </w:r>
      <w:r w:rsidRPr="00E71CD7">
        <w:rPr>
          <w:b/>
          <w:bCs/>
        </w:rPr>
        <w:t xml:space="preserve">Establish clear time frames, indicators, monitoring and evaluation benchmarks for the implementation of the Convention and include in its next periodic report </w:t>
      </w:r>
      <w:r w:rsidR="008B02D5">
        <w:rPr>
          <w:b/>
          <w:bCs/>
        </w:rPr>
        <w:t xml:space="preserve">relevant </w:t>
      </w:r>
      <w:r w:rsidRPr="00E71CD7">
        <w:rPr>
          <w:b/>
          <w:bCs/>
        </w:rPr>
        <w:t xml:space="preserve">information, supported by </w:t>
      </w:r>
      <w:r w:rsidR="00ED3DCF">
        <w:rPr>
          <w:b/>
          <w:bCs/>
        </w:rPr>
        <w:t>disaggregated data</w:t>
      </w:r>
      <w:r w:rsidRPr="00E71CD7">
        <w:rPr>
          <w:b/>
          <w:bCs/>
        </w:rPr>
        <w:t>.</w:t>
      </w:r>
    </w:p>
    <w:p w14:paraId="5C21B337" w14:textId="1FE01984" w:rsidR="002D650E" w:rsidRPr="00E71CD7" w:rsidRDefault="00B120E6" w:rsidP="00B120E6">
      <w:pPr>
        <w:pStyle w:val="H23G"/>
      </w:pPr>
      <w:r>
        <w:tab/>
      </w:r>
      <w:r>
        <w:tab/>
      </w:r>
      <w:r w:rsidR="002D650E" w:rsidRPr="00E71CD7">
        <w:t>Data collection and the right to privacy</w:t>
      </w:r>
    </w:p>
    <w:p w14:paraId="6BB97691" w14:textId="6099AB7B" w:rsidR="001B6CE0" w:rsidRDefault="00494554" w:rsidP="00917888">
      <w:pPr>
        <w:pStyle w:val="SingleTxtG"/>
      </w:pPr>
      <w:r w:rsidRPr="00E71CD7">
        <w:t>20</w:t>
      </w:r>
      <w:r w:rsidR="00666204" w:rsidRPr="00E71CD7">
        <w:t>.</w:t>
      </w:r>
      <w:r w:rsidR="00666204" w:rsidRPr="00E71CD7">
        <w:tab/>
      </w:r>
      <w:r w:rsidR="0004259F" w:rsidRPr="00E71CD7">
        <w:t>The Committee notes that</w:t>
      </w:r>
      <w:r w:rsidR="00917888" w:rsidRPr="00E71CD7">
        <w:t xml:space="preserve"> the State Party maintains a </w:t>
      </w:r>
      <w:r w:rsidR="00E95C3F" w:rsidRPr="00675DCC">
        <w:rPr>
          <w:lang w:val="en-US"/>
        </w:rPr>
        <w:t xml:space="preserve">Migration Information and Data Analysis System (MIDAS) </w:t>
      </w:r>
      <w:r w:rsidR="00637FE2">
        <w:rPr>
          <w:lang w:val="en-US"/>
        </w:rPr>
        <w:t>a</w:t>
      </w:r>
      <w:r w:rsidR="001C77A1">
        <w:rPr>
          <w:lang w:val="en-US"/>
        </w:rPr>
        <w:t>t</w:t>
      </w:r>
      <w:r w:rsidR="00637FE2">
        <w:rPr>
          <w:lang w:val="en-US"/>
        </w:rPr>
        <w:t xml:space="preserve"> selected border crossing points and a </w:t>
      </w:r>
      <w:r w:rsidR="00917888" w:rsidRPr="00E71CD7">
        <w:t>national trafficking database</w:t>
      </w:r>
      <w:r w:rsidR="00510A92" w:rsidRPr="00E71CD7">
        <w:t xml:space="preserve"> </w:t>
      </w:r>
      <w:r w:rsidR="00152EBE">
        <w:t xml:space="preserve">and </w:t>
      </w:r>
      <w:r w:rsidR="008A32A8" w:rsidRPr="00E71CD7">
        <w:t xml:space="preserve">the recognition by the State Party that </w:t>
      </w:r>
      <w:r w:rsidR="00A473A4" w:rsidRPr="00E71CD7">
        <w:t>its</w:t>
      </w:r>
      <w:r w:rsidR="000A1052" w:rsidRPr="00E71CD7">
        <w:t xml:space="preserve"> migration-related data system </w:t>
      </w:r>
      <w:r w:rsidR="00510A92" w:rsidRPr="00E71CD7">
        <w:t>requires improvements. It is, however, concerned</w:t>
      </w:r>
      <w:r w:rsidR="001B6CE0">
        <w:t>:</w:t>
      </w:r>
    </w:p>
    <w:p w14:paraId="619C7E75" w14:textId="0972FECF" w:rsidR="001B6CE0" w:rsidRDefault="001B6CE0" w:rsidP="00917888">
      <w:pPr>
        <w:pStyle w:val="SingleTxtG"/>
      </w:pPr>
      <w:r>
        <w:tab/>
        <w:t xml:space="preserve">(a) </w:t>
      </w:r>
      <w:r>
        <w:tab/>
        <w:t>T</w:t>
      </w:r>
      <w:r w:rsidR="00510A92" w:rsidRPr="00E71CD7">
        <w:t xml:space="preserve">hat </w:t>
      </w:r>
      <w:r w:rsidR="00ED4617" w:rsidRPr="00E71CD7">
        <w:t xml:space="preserve">data remains </w:t>
      </w:r>
      <w:r w:rsidR="00E7208B" w:rsidRPr="00E71CD7">
        <w:t>fragmented, largely unconsolidated, and inconsistently disaggregated</w:t>
      </w:r>
      <w:r>
        <w:t>;</w:t>
      </w:r>
    </w:p>
    <w:p w14:paraId="72069CEE" w14:textId="4BA3A618" w:rsidR="00666204" w:rsidRPr="00E71CD7" w:rsidRDefault="001B6CE0" w:rsidP="00F30B14">
      <w:pPr>
        <w:pStyle w:val="SingleTxtG"/>
      </w:pPr>
      <w:r>
        <w:tab/>
        <w:t>(b)</w:t>
      </w:r>
      <w:r>
        <w:tab/>
        <w:t>T</w:t>
      </w:r>
      <w:r w:rsidR="006E0F70" w:rsidRPr="00E71CD7">
        <w:t xml:space="preserve">he lack of information on a timeline </w:t>
      </w:r>
      <w:r w:rsidR="00902391" w:rsidRPr="00E71CD7">
        <w:t xml:space="preserve">for the </w:t>
      </w:r>
      <w:r w:rsidR="000E18EB" w:rsidRPr="00E71CD7">
        <w:t>establishment of a centralized data collection and analysis system</w:t>
      </w:r>
      <w:r w:rsidR="009721AA" w:rsidRPr="00E71CD7">
        <w:t xml:space="preserve"> for migration</w:t>
      </w:r>
      <w:r>
        <w:t>.</w:t>
      </w:r>
    </w:p>
    <w:p w14:paraId="6CFD5489" w14:textId="7820E0C9" w:rsidR="00E45123" w:rsidRPr="00E71CD7" w:rsidRDefault="00494554" w:rsidP="00E45123">
      <w:pPr>
        <w:pStyle w:val="SingleTxtG"/>
        <w:rPr>
          <w:b/>
          <w:bCs/>
        </w:rPr>
      </w:pPr>
      <w:r w:rsidRPr="00E71CD7">
        <w:t>21</w:t>
      </w:r>
      <w:r w:rsidR="008A6BDB" w:rsidRPr="00E71CD7">
        <w:t>.</w:t>
      </w:r>
      <w:r w:rsidR="008A6BDB" w:rsidRPr="00E71CD7">
        <w:tab/>
      </w:r>
      <w:r w:rsidR="00E45123" w:rsidRPr="00E71CD7">
        <w:rPr>
          <w:b/>
          <w:bCs/>
        </w:rPr>
        <w:t>The Committee recommends that the State Party:</w:t>
      </w:r>
    </w:p>
    <w:p w14:paraId="3732BEEF" w14:textId="2E9D8FBC" w:rsidR="0083104F" w:rsidRPr="00E71CD7" w:rsidRDefault="00E45123" w:rsidP="0083104F">
      <w:pPr>
        <w:pStyle w:val="SingleTxtG"/>
        <w:rPr>
          <w:b/>
          <w:bCs/>
        </w:rPr>
      </w:pPr>
      <w:r w:rsidRPr="00E71CD7">
        <w:rPr>
          <w:bCs/>
        </w:rPr>
        <w:tab/>
      </w:r>
      <w:r w:rsidR="0083104F" w:rsidRPr="00E71CD7">
        <w:t>(a)</w:t>
      </w:r>
      <w:r w:rsidR="0083104F" w:rsidRPr="00E71CD7">
        <w:rPr>
          <w:b/>
        </w:rPr>
        <w:tab/>
        <w:t>Expedite the</w:t>
      </w:r>
      <w:r w:rsidR="0083104F" w:rsidRPr="00E71CD7">
        <w:t xml:space="preserve"> </w:t>
      </w:r>
      <w:r w:rsidR="0083104F" w:rsidRPr="00E71CD7">
        <w:rPr>
          <w:b/>
          <w:bCs/>
        </w:rPr>
        <w:t>consolidation, in accordance with target 17.18 of the Sustainable Development Goals</w:t>
      </w:r>
      <w:r w:rsidR="00D116DC">
        <w:rPr>
          <w:b/>
          <w:bCs/>
        </w:rPr>
        <w:t>,</w:t>
      </w:r>
      <w:r w:rsidR="0083104F" w:rsidRPr="00E71CD7">
        <w:rPr>
          <w:b/>
          <w:bCs/>
        </w:rPr>
        <w:t xml:space="preserve"> </w:t>
      </w:r>
      <w:r w:rsidR="00DF5F41" w:rsidRPr="00E71CD7">
        <w:rPr>
          <w:b/>
          <w:bCs/>
        </w:rPr>
        <w:t xml:space="preserve">of </w:t>
      </w:r>
      <w:r w:rsidR="000034B5" w:rsidRPr="00E71CD7">
        <w:rPr>
          <w:b/>
          <w:bCs/>
        </w:rPr>
        <w:t xml:space="preserve">a centralized </w:t>
      </w:r>
      <w:r w:rsidR="00815971" w:rsidRPr="00E71CD7">
        <w:rPr>
          <w:b/>
          <w:bCs/>
        </w:rPr>
        <w:t xml:space="preserve">migration data collection system </w:t>
      </w:r>
      <w:r w:rsidR="0083104F" w:rsidRPr="00E71CD7">
        <w:rPr>
          <w:b/>
          <w:bCs/>
        </w:rPr>
        <w:t>on the situation of migrant workers and members of their families, in particular those in an irregular situation, covering all aspects of the Convention;</w:t>
      </w:r>
    </w:p>
    <w:p w14:paraId="30D3B8C2" w14:textId="134753B5" w:rsidR="0083104F" w:rsidRPr="00E71CD7" w:rsidRDefault="0083104F" w:rsidP="0083104F">
      <w:pPr>
        <w:pStyle w:val="SingleTxtG"/>
        <w:rPr>
          <w:b/>
          <w:bCs/>
        </w:rPr>
      </w:pPr>
      <w:r w:rsidRPr="00E71CD7">
        <w:tab/>
        <w:t>(b)</w:t>
      </w:r>
      <w:r w:rsidRPr="00E71CD7">
        <w:tab/>
      </w:r>
      <w:r w:rsidRPr="00E71CD7">
        <w:rPr>
          <w:b/>
          <w:bCs/>
        </w:rPr>
        <w:t>Provide publicly available statistics on migrant workers</w:t>
      </w:r>
      <w:r w:rsidR="00343697">
        <w:rPr>
          <w:b/>
          <w:bCs/>
        </w:rPr>
        <w:t xml:space="preserve"> </w:t>
      </w:r>
      <w:r w:rsidR="00343697" w:rsidRPr="00E71CD7">
        <w:rPr>
          <w:b/>
          <w:bCs/>
        </w:rPr>
        <w:t>and members of their families,</w:t>
      </w:r>
      <w:r w:rsidRPr="00E71CD7">
        <w:rPr>
          <w:b/>
          <w:bCs/>
        </w:rPr>
        <w:t xml:space="preserve"> in both regular and irregular situations and migrant workers in transit, nationals working abroad and their conditions of employment, returnees, children who migrate abroad, including unaccompanied </w:t>
      </w:r>
      <w:r w:rsidR="00D22152">
        <w:rPr>
          <w:b/>
          <w:bCs/>
        </w:rPr>
        <w:t xml:space="preserve">or separated </w:t>
      </w:r>
      <w:r w:rsidRPr="00E71CD7">
        <w:rPr>
          <w:b/>
          <w:bCs/>
        </w:rPr>
        <w:t>children, and spouses and children of migrant workers who are left behind in the State Party, to effectively promote human rights-based migration policies;</w:t>
      </w:r>
    </w:p>
    <w:p w14:paraId="4563AD76" w14:textId="46AC5209" w:rsidR="0083104F" w:rsidRPr="00E71CD7" w:rsidRDefault="0083104F" w:rsidP="0083104F">
      <w:pPr>
        <w:pStyle w:val="SingleTxtG"/>
        <w:rPr>
          <w:b/>
          <w:bCs/>
        </w:rPr>
      </w:pPr>
      <w:r w:rsidRPr="00E71CD7">
        <w:tab/>
        <w:t>(c)</w:t>
      </w:r>
      <w:r w:rsidRPr="00E71CD7">
        <w:tab/>
      </w:r>
      <w:r w:rsidRPr="00E71CD7">
        <w:rPr>
          <w:b/>
          <w:bCs/>
        </w:rPr>
        <w:t>Apply a child-sensitive</w:t>
      </w:r>
      <w:r w:rsidR="007741F3" w:rsidRPr="00E71CD7">
        <w:rPr>
          <w:b/>
          <w:bCs/>
        </w:rPr>
        <w:t>,</w:t>
      </w:r>
      <w:r w:rsidRPr="00E71CD7">
        <w:rPr>
          <w:b/>
          <w:bCs/>
        </w:rPr>
        <w:t xml:space="preserve"> </w:t>
      </w:r>
      <w:r w:rsidR="007741F3" w:rsidRPr="00E71CD7">
        <w:rPr>
          <w:b/>
          <w:bCs/>
        </w:rPr>
        <w:t xml:space="preserve">gender-responsive, </w:t>
      </w:r>
      <w:r w:rsidRPr="00E71CD7">
        <w:rPr>
          <w:b/>
          <w:bCs/>
        </w:rPr>
        <w:t>and human rights-based approach when collecting data and ensure that the rights to privacy, personal information and data protection of migrant workers and members of their families are protected</w:t>
      </w:r>
      <w:r w:rsidR="00B06653">
        <w:rPr>
          <w:b/>
        </w:rPr>
        <w:t>,</w:t>
      </w:r>
      <w:r w:rsidR="00724430" w:rsidRPr="00E71CD7">
        <w:rPr>
          <w:b/>
        </w:rPr>
        <w:t xml:space="preserve"> and </w:t>
      </w:r>
      <w:r w:rsidRPr="00E71CD7">
        <w:rPr>
          <w:b/>
          <w:bCs/>
        </w:rPr>
        <w:t xml:space="preserve">establish appropriate reporting firewalls and access limitations to ensure that personal data are not used for </w:t>
      </w:r>
      <w:r w:rsidR="00692E8B">
        <w:rPr>
          <w:b/>
          <w:bCs/>
        </w:rPr>
        <w:t xml:space="preserve">violating the rights of migrants </w:t>
      </w:r>
      <w:r w:rsidRPr="00E71CD7">
        <w:rPr>
          <w:b/>
          <w:bCs/>
        </w:rPr>
        <w:t>or for discrimination in public and private services;</w:t>
      </w:r>
      <w:r w:rsidR="00905CD1" w:rsidRPr="00E71CD7">
        <w:rPr>
          <w:b/>
          <w:bCs/>
        </w:rPr>
        <w:t xml:space="preserve"> </w:t>
      </w:r>
    </w:p>
    <w:p w14:paraId="1C02708B" w14:textId="6D374552" w:rsidR="0083104F" w:rsidRPr="00E71CD7" w:rsidRDefault="0083104F" w:rsidP="0083104F">
      <w:pPr>
        <w:pStyle w:val="SingleTxtG"/>
        <w:rPr>
          <w:b/>
          <w:bCs/>
        </w:rPr>
      </w:pPr>
      <w:r w:rsidRPr="00E71CD7">
        <w:tab/>
        <w:t>(d)</w:t>
      </w:r>
      <w:r w:rsidRPr="00E71CD7">
        <w:tab/>
      </w:r>
      <w:r w:rsidRPr="00E71CD7">
        <w:rPr>
          <w:b/>
          <w:bCs/>
        </w:rPr>
        <w:t xml:space="preserve">Include in such a system the situation of all migrant workers and members of their families for whom </w:t>
      </w:r>
      <w:r w:rsidR="001605E4" w:rsidRPr="00E71CD7">
        <w:rPr>
          <w:b/>
          <w:bCs/>
        </w:rPr>
        <w:t xml:space="preserve">the Gambia </w:t>
      </w:r>
      <w:r w:rsidRPr="00E71CD7">
        <w:rPr>
          <w:b/>
          <w:bCs/>
        </w:rPr>
        <w:t xml:space="preserve">is a country of origin, transit, destination or return, and compile data disaggregated by, </w:t>
      </w:r>
      <w:r w:rsidRPr="00D22152">
        <w:rPr>
          <w:b/>
          <w:bCs/>
          <w:i/>
        </w:rPr>
        <w:t>inter alia</w:t>
      </w:r>
      <w:r w:rsidRPr="00E71CD7">
        <w:rPr>
          <w:b/>
          <w:bCs/>
        </w:rPr>
        <w:t>, sex, age, nationality, reason for entry into and departure from the country, the type of work performed, category of migrant worker, ethnic origin, migration status and disability;</w:t>
      </w:r>
    </w:p>
    <w:p w14:paraId="24A454D2" w14:textId="77777777" w:rsidR="0083104F" w:rsidRPr="00E71CD7" w:rsidRDefault="0083104F" w:rsidP="0083104F">
      <w:pPr>
        <w:pStyle w:val="SingleTxtG"/>
        <w:rPr>
          <w:b/>
          <w:bCs/>
        </w:rPr>
      </w:pPr>
      <w:r w:rsidRPr="00E71CD7">
        <w:tab/>
        <w:t>(e)</w:t>
      </w:r>
      <w:r w:rsidRPr="00E71CD7">
        <w:tab/>
      </w:r>
      <w:r w:rsidRPr="00E71CD7">
        <w:rPr>
          <w:b/>
          <w:bCs/>
        </w:rPr>
        <w:t>Ensure the coordination, integration and dissemination of such data and design indicators to measure progress and the results of policies and programmes based on such data;</w:t>
      </w:r>
    </w:p>
    <w:p w14:paraId="2CEEA29A" w14:textId="440D41BF" w:rsidR="008A6BDB" w:rsidRPr="00E71CD7" w:rsidRDefault="0083104F" w:rsidP="00DD4927">
      <w:pPr>
        <w:pStyle w:val="SingleTxtG"/>
        <w:rPr>
          <w:b/>
        </w:rPr>
      </w:pPr>
      <w:r w:rsidRPr="00E71CD7">
        <w:tab/>
      </w:r>
      <w:r w:rsidR="001323B7" w:rsidRPr="00E71CD7">
        <w:t>(f)</w:t>
      </w:r>
      <w:r w:rsidR="001323B7" w:rsidRPr="00E71CD7">
        <w:tab/>
      </w:r>
      <w:r w:rsidRPr="00E71CD7">
        <w:rPr>
          <w:b/>
          <w:bCs/>
        </w:rPr>
        <w:t xml:space="preserve">Submit </w:t>
      </w:r>
      <w:r w:rsidR="00015D07" w:rsidRPr="00E71CD7">
        <w:rPr>
          <w:b/>
          <w:bCs/>
        </w:rPr>
        <w:t xml:space="preserve">quantitative and qualitative </w:t>
      </w:r>
      <w:r w:rsidRPr="00E71CD7">
        <w:rPr>
          <w:b/>
          <w:bCs/>
        </w:rPr>
        <w:t>data based on studies or estimates where it is not possible to obtain precise information, such as on migrant workers in an irregular situation, in its next periodic report.</w:t>
      </w:r>
      <w:r w:rsidRPr="00E71CD7">
        <w:rPr>
          <w:bCs/>
        </w:rPr>
        <w:t xml:space="preserve"> </w:t>
      </w:r>
      <w:r w:rsidR="00E45123" w:rsidRPr="00E71CD7">
        <w:tab/>
      </w:r>
    </w:p>
    <w:p w14:paraId="53B075EC" w14:textId="421FE6DA" w:rsidR="00E335AF" w:rsidRPr="00E71CD7" w:rsidRDefault="00B120E6" w:rsidP="00B120E6">
      <w:pPr>
        <w:pStyle w:val="H23G"/>
      </w:pPr>
      <w:r>
        <w:tab/>
      </w:r>
      <w:r>
        <w:tab/>
      </w:r>
      <w:r w:rsidR="00E335AF" w:rsidRPr="00E71CD7">
        <w:t>Independent monitoring</w:t>
      </w:r>
    </w:p>
    <w:p w14:paraId="674CA807" w14:textId="6CC3853B" w:rsidR="00E335AF" w:rsidRPr="00E71CD7" w:rsidRDefault="00845A99" w:rsidP="00CD3757">
      <w:pPr>
        <w:pStyle w:val="SingleTxtG"/>
        <w:rPr>
          <w:bCs/>
        </w:rPr>
      </w:pPr>
      <w:r w:rsidRPr="00E71CD7">
        <w:rPr>
          <w:bCs/>
        </w:rPr>
        <w:t>22</w:t>
      </w:r>
      <w:r w:rsidR="00E335AF" w:rsidRPr="00E71CD7">
        <w:rPr>
          <w:bCs/>
        </w:rPr>
        <w:t>.</w:t>
      </w:r>
      <w:r w:rsidR="005425E6" w:rsidRPr="00E71CD7">
        <w:rPr>
          <w:bCs/>
        </w:rPr>
        <w:tab/>
        <w:t xml:space="preserve">The Committee welcomes </w:t>
      </w:r>
      <w:r w:rsidR="000506D1" w:rsidRPr="00E71CD7">
        <w:rPr>
          <w:bCs/>
        </w:rPr>
        <w:t xml:space="preserve">that </w:t>
      </w:r>
      <w:r w:rsidR="005425E6" w:rsidRPr="00E71CD7">
        <w:rPr>
          <w:bCs/>
        </w:rPr>
        <w:t xml:space="preserve">the National Human Rights Commission </w:t>
      </w:r>
      <w:r w:rsidR="00871B85" w:rsidRPr="00E71CD7">
        <w:rPr>
          <w:bCs/>
        </w:rPr>
        <w:t xml:space="preserve">has </w:t>
      </w:r>
      <w:r w:rsidR="00CD7121" w:rsidRPr="00E71CD7">
        <w:rPr>
          <w:bCs/>
        </w:rPr>
        <w:t xml:space="preserve">been </w:t>
      </w:r>
      <w:r w:rsidR="00AE37EC" w:rsidRPr="00E71CD7">
        <w:rPr>
          <w:bCs/>
        </w:rPr>
        <w:t xml:space="preserve">accredited with </w:t>
      </w:r>
      <w:r w:rsidR="00215294" w:rsidRPr="00E71CD7">
        <w:rPr>
          <w:bCs/>
        </w:rPr>
        <w:t>“A</w:t>
      </w:r>
      <w:r w:rsidR="00AE37EC" w:rsidRPr="00E71CD7">
        <w:rPr>
          <w:bCs/>
        </w:rPr>
        <w:t xml:space="preserve">” </w:t>
      </w:r>
      <w:r w:rsidR="00215294" w:rsidRPr="00E71CD7">
        <w:rPr>
          <w:bCs/>
        </w:rPr>
        <w:t>status</w:t>
      </w:r>
      <w:r w:rsidR="00AE37EC" w:rsidRPr="00E71CD7">
        <w:rPr>
          <w:bCs/>
        </w:rPr>
        <w:t xml:space="preserve"> by the Subcommittee on Accreditation of the Global Alliance of National Human Rights Institutions</w:t>
      </w:r>
      <w:r w:rsidR="008830B0" w:rsidRPr="00E71CD7">
        <w:rPr>
          <w:bCs/>
        </w:rPr>
        <w:t>,</w:t>
      </w:r>
      <w:r w:rsidR="00AE37EC" w:rsidRPr="00E71CD7">
        <w:rPr>
          <w:bCs/>
        </w:rPr>
        <w:t xml:space="preserve"> </w:t>
      </w:r>
      <w:r w:rsidR="00D22152">
        <w:rPr>
          <w:bCs/>
        </w:rPr>
        <w:t>has a mandate to receive c</w:t>
      </w:r>
      <w:r w:rsidR="00855FF6" w:rsidRPr="00E71CD7">
        <w:rPr>
          <w:bCs/>
        </w:rPr>
        <w:t>omplaints of migrants</w:t>
      </w:r>
      <w:r w:rsidR="005051AF" w:rsidRPr="00E71CD7">
        <w:rPr>
          <w:bCs/>
        </w:rPr>
        <w:t xml:space="preserve"> </w:t>
      </w:r>
      <w:r w:rsidR="00375864" w:rsidRPr="00E71CD7">
        <w:rPr>
          <w:bCs/>
        </w:rPr>
        <w:t xml:space="preserve">and </w:t>
      </w:r>
      <w:r w:rsidR="00D22152">
        <w:rPr>
          <w:bCs/>
        </w:rPr>
        <w:t>participated,</w:t>
      </w:r>
      <w:r w:rsidR="00D22152" w:rsidRPr="00D22152">
        <w:rPr>
          <w:bCs/>
        </w:rPr>
        <w:t xml:space="preserve"> </w:t>
      </w:r>
      <w:r w:rsidR="00D22152">
        <w:rPr>
          <w:bCs/>
        </w:rPr>
        <w:t xml:space="preserve">together with </w:t>
      </w:r>
      <w:r w:rsidR="00D22152" w:rsidRPr="00E71CD7">
        <w:rPr>
          <w:bCs/>
        </w:rPr>
        <w:t xml:space="preserve">the Office of the Ombudsman, </w:t>
      </w:r>
      <w:r w:rsidR="00D22152">
        <w:rPr>
          <w:bCs/>
        </w:rPr>
        <w:t xml:space="preserve">in the preparation of </w:t>
      </w:r>
      <w:r w:rsidR="00375864" w:rsidRPr="00E71CD7">
        <w:rPr>
          <w:bCs/>
        </w:rPr>
        <w:t xml:space="preserve">the State Party </w:t>
      </w:r>
      <w:r w:rsidR="00375864" w:rsidRPr="00E71CD7">
        <w:rPr>
          <w:bCs/>
        </w:rPr>
        <w:lastRenderedPageBreak/>
        <w:t>report</w:t>
      </w:r>
      <w:r w:rsidR="00B7036B" w:rsidRPr="00E71CD7">
        <w:rPr>
          <w:bCs/>
        </w:rPr>
        <w:t>.</w:t>
      </w:r>
      <w:r w:rsidR="00397307" w:rsidRPr="00E71CD7">
        <w:rPr>
          <w:bCs/>
        </w:rPr>
        <w:t xml:space="preserve"> </w:t>
      </w:r>
      <w:r w:rsidR="005051AF" w:rsidRPr="00E71CD7">
        <w:rPr>
          <w:bCs/>
        </w:rPr>
        <w:t xml:space="preserve">The Committee is, however, concerned </w:t>
      </w:r>
      <w:r w:rsidR="00D22152">
        <w:rPr>
          <w:bCs/>
        </w:rPr>
        <w:t xml:space="preserve">about the </w:t>
      </w:r>
      <w:r w:rsidR="005051AF" w:rsidRPr="00E71CD7">
        <w:rPr>
          <w:bCs/>
        </w:rPr>
        <w:t>limited financial resources available</w:t>
      </w:r>
      <w:r w:rsidR="005556FD" w:rsidRPr="00E71CD7">
        <w:rPr>
          <w:bCs/>
        </w:rPr>
        <w:t xml:space="preserve"> for the discharge of its mandate and the lack of </w:t>
      </w:r>
      <w:r w:rsidR="00D22152">
        <w:rPr>
          <w:bCs/>
        </w:rPr>
        <w:t xml:space="preserve">its </w:t>
      </w:r>
      <w:r w:rsidR="005556FD" w:rsidRPr="00E71CD7">
        <w:rPr>
          <w:bCs/>
        </w:rPr>
        <w:t>inclusion in key coordination entities.</w:t>
      </w:r>
    </w:p>
    <w:p w14:paraId="14174A3E" w14:textId="1B4B84E2" w:rsidR="00E15329" w:rsidRPr="00E71CD7" w:rsidRDefault="00845A99" w:rsidP="00CD3757">
      <w:pPr>
        <w:pStyle w:val="SingleTxtG"/>
        <w:rPr>
          <w:b/>
          <w:bCs/>
        </w:rPr>
      </w:pPr>
      <w:r w:rsidRPr="00E71CD7">
        <w:rPr>
          <w:bCs/>
        </w:rPr>
        <w:t>23</w:t>
      </w:r>
      <w:r w:rsidR="00E15329" w:rsidRPr="00E71CD7">
        <w:rPr>
          <w:bCs/>
        </w:rPr>
        <w:t>.</w:t>
      </w:r>
      <w:r w:rsidR="00E15329" w:rsidRPr="00E71CD7">
        <w:rPr>
          <w:bCs/>
        </w:rPr>
        <w:tab/>
      </w:r>
      <w:r w:rsidR="00E15329" w:rsidRPr="00E71CD7">
        <w:rPr>
          <w:b/>
          <w:bCs/>
        </w:rPr>
        <w:t>The Committee recommends that the State Party:</w:t>
      </w:r>
    </w:p>
    <w:p w14:paraId="051D409B" w14:textId="5CE8040C" w:rsidR="00BF6C4A" w:rsidRPr="00E71CD7" w:rsidRDefault="00047E2B" w:rsidP="005D4B9B">
      <w:pPr>
        <w:pStyle w:val="SingleTxtG"/>
        <w:rPr>
          <w:b/>
          <w:bCs/>
        </w:rPr>
      </w:pPr>
      <w:r w:rsidRPr="00E71CD7">
        <w:rPr>
          <w:b/>
          <w:bCs/>
        </w:rPr>
        <w:tab/>
      </w:r>
      <w:r w:rsidRPr="00E71CD7">
        <w:rPr>
          <w:bCs/>
        </w:rPr>
        <w:t>(a)</w:t>
      </w:r>
      <w:r w:rsidRPr="00E71CD7">
        <w:rPr>
          <w:b/>
          <w:bCs/>
        </w:rPr>
        <w:tab/>
      </w:r>
      <w:r w:rsidR="005D4B9B" w:rsidRPr="00E71CD7">
        <w:rPr>
          <w:b/>
          <w:bCs/>
        </w:rPr>
        <w:t xml:space="preserve">Ensure that </w:t>
      </w:r>
      <w:r w:rsidR="00DA7D18" w:rsidRPr="00E71CD7">
        <w:rPr>
          <w:b/>
          <w:bCs/>
        </w:rPr>
        <w:t>the N</w:t>
      </w:r>
      <w:r w:rsidR="005D4B9B" w:rsidRPr="00E71CD7">
        <w:rPr>
          <w:b/>
          <w:bCs/>
        </w:rPr>
        <w:t xml:space="preserve">ational </w:t>
      </w:r>
      <w:r w:rsidR="00DA7D18" w:rsidRPr="00E71CD7">
        <w:rPr>
          <w:b/>
          <w:bCs/>
        </w:rPr>
        <w:t>H</w:t>
      </w:r>
      <w:r w:rsidR="005D4B9B" w:rsidRPr="00E71CD7">
        <w:rPr>
          <w:b/>
          <w:bCs/>
        </w:rPr>
        <w:t xml:space="preserve">uman </w:t>
      </w:r>
      <w:r w:rsidR="00DA7D18" w:rsidRPr="00E71CD7">
        <w:rPr>
          <w:b/>
          <w:bCs/>
        </w:rPr>
        <w:t>R</w:t>
      </w:r>
      <w:r w:rsidR="005D4B9B" w:rsidRPr="00E71CD7">
        <w:rPr>
          <w:b/>
          <w:bCs/>
        </w:rPr>
        <w:t xml:space="preserve">ights </w:t>
      </w:r>
      <w:r w:rsidR="00DA7D18" w:rsidRPr="00E71CD7">
        <w:rPr>
          <w:b/>
          <w:bCs/>
        </w:rPr>
        <w:t xml:space="preserve">Commission </w:t>
      </w:r>
      <w:r w:rsidR="009A7E9B">
        <w:rPr>
          <w:b/>
          <w:bCs/>
        </w:rPr>
        <w:t xml:space="preserve">is equipped with </w:t>
      </w:r>
      <w:r w:rsidR="005D4B9B" w:rsidRPr="00E71CD7">
        <w:rPr>
          <w:b/>
          <w:bCs/>
        </w:rPr>
        <w:t>the authority</w:t>
      </w:r>
      <w:r w:rsidR="00D25077">
        <w:rPr>
          <w:b/>
          <w:bCs/>
        </w:rPr>
        <w:t xml:space="preserve"> </w:t>
      </w:r>
      <w:r w:rsidR="009A7E9B">
        <w:rPr>
          <w:b/>
          <w:bCs/>
        </w:rPr>
        <w:t xml:space="preserve">and </w:t>
      </w:r>
      <w:r w:rsidR="00D25077" w:rsidRPr="00E71CD7">
        <w:rPr>
          <w:b/>
          <w:bCs/>
        </w:rPr>
        <w:t>sufficient human, technical and financial resources</w:t>
      </w:r>
      <w:r w:rsidR="005D4B9B" w:rsidRPr="00E71CD7">
        <w:rPr>
          <w:b/>
          <w:bCs/>
        </w:rPr>
        <w:t xml:space="preserve"> to </w:t>
      </w:r>
      <w:r w:rsidR="009A7E9B" w:rsidRPr="00E71CD7">
        <w:rPr>
          <w:b/>
          <w:bCs/>
        </w:rPr>
        <w:t>implement its mandate effectively</w:t>
      </w:r>
      <w:r w:rsidR="003E0438">
        <w:rPr>
          <w:b/>
          <w:bCs/>
        </w:rPr>
        <w:t>, including the</w:t>
      </w:r>
      <w:r w:rsidR="009A7E9B" w:rsidRPr="00E71CD7">
        <w:rPr>
          <w:b/>
          <w:bCs/>
        </w:rPr>
        <w:t xml:space="preserve"> </w:t>
      </w:r>
      <w:r w:rsidR="005D4B9B" w:rsidRPr="00E71CD7">
        <w:rPr>
          <w:b/>
          <w:bCs/>
        </w:rPr>
        <w:t>handl</w:t>
      </w:r>
      <w:r w:rsidR="003E0438">
        <w:rPr>
          <w:b/>
          <w:bCs/>
        </w:rPr>
        <w:t>ing</w:t>
      </w:r>
      <w:r w:rsidR="005D4B9B" w:rsidRPr="00E71CD7">
        <w:rPr>
          <w:b/>
          <w:bCs/>
        </w:rPr>
        <w:t xml:space="preserve"> </w:t>
      </w:r>
      <w:r w:rsidR="003E0438">
        <w:rPr>
          <w:b/>
          <w:bCs/>
        </w:rPr>
        <w:t xml:space="preserve">of </w:t>
      </w:r>
      <w:r w:rsidR="005D4B9B" w:rsidRPr="00E71CD7">
        <w:rPr>
          <w:b/>
          <w:bCs/>
        </w:rPr>
        <w:t xml:space="preserve">complaints </w:t>
      </w:r>
      <w:r w:rsidR="003E0438">
        <w:rPr>
          <w:b/>
          <w:bCs/>
        </w:rPr>
        <w:t xml:space="preserve">by </w:t>
      </w:r>
      <w:r w:rsidR="00DA0F92" w:rsidRPr="00E71CD7">
        <w:rPr>
          <w:b/>
          <w:bCs/>
        </w:rPr>
        <w:t xml:space="preserve">migrant workers and members of their families, </w:t>
      </w:r>
      <w:r w:rsidR="005D4B9B" w:rsidRPr="00E71CD7">
        <w:rPr>
          <w:b/>
          <w:bCs/>
        </w:rPr>
        <w:t>in accordance with the principles relating to the status of national institutions for the promotion and protection of human rights (the Paris Principles);</w:t>
      </w:r>
    </w:p>
    <w:p w14:paraId="24CB7076" w14:textId="4E918DB7" w:rsidR="000F29C9" w:rsidRPr="00E71CD7" w:rsidRDefault="00047E2B" w:rsidP="00495EC3">
      <w:pPr>
        <w:pStyle w:val="SingleTxtG"/>
        <w:rPr>
          <w:b/>
          <w:bCs/>
        </w:rPr>
      </w:pPr>
      <w:r w:rsidRPr="00E71CD7">
        <w:rPr>
          <w:b/>
          <w:bCs/>
        </w:rPr>
        <w:tab/>
      </w:r>
      <w:r w:rsidRPr="00E71CD7">
        <w:rPr>
          <w:bCs/>
        </w:rPr>
        <w:t>(b)</w:t>
      </w:r>
      <w:r w:rsidRPr="00E71CD7">
        <w:rPr>
          <w:b/>
          <w:bCs/>
        </w:rPr>
        <w:tab/>
        <w:t xml:space="preserve">Develop an </w:t>
      </w:r>
      <w:r w:rsidR="006A5552" w:rsidRPr="00E71CD7">
        <w:rPr>
          <w:b/>
          <w:bCs/>
        </w:rPr>
        <w:t xml:space="preserve">outreach </w:t>
      </w:r>
      <w:r w:rsidRPr="00E71CD7">
        <w:rPr>
          <w:b/>
          <w:bCs/>
        </w:rPr>
        <w:t xml:space="preserve">strategy to increase awareness of and access to </w:t>
      </w:r>
      <w:r w:rsidR="006A5552" w:rsidRPr="00E71CD7">
        <w:rPr>
          <w:b/>
          <w:bCs/>
        </w:rPr>
        <w:t>the N</w:t>
      </w:r>
      <w:r w:rsidRPr="00E71CD7">
        <w:rPr>
          <w:b/>
          <w:bCs/>
        </w:rPr>
        <w:t xml:space="preserve">ational </w:t>
      </w:r>
      <w:r w:rsidR="006A5552" w:rsidRPr="00E71CD7">
        <w:rPr>
          <w:b/>
          <w:bCs/>
        </w:rPr>
        <w:t>H</w:t>
      </w:r>
      <w:r w:rsidRPr="00E71CD7">
        <w:rPr>
          <w:b/>
          <w:bCs/>
        </w:rPr>
        <w:t xml:space="preserve">uman </w:t>
      </w:r>
      <w:r w:rsidR="006A5552" w:rsidRPr="00E71CD7">
        <w:rPr>
          <w:b/>
          <w:bCs/>
        </w:rPr>
        <w:t>R</w:t>
      </w:r>
      <w:r w:rsidRPr="00E71CD7">
        <w:rPr>
          <w:b/>
          <w:bCs/>
        </w:rPr>
        <w:t xml:space="preserve">ights </w:t>
      </w:r>
      <w:r w:rsidR="006A5552" w:rsidRPr="00E71CD7">
        <w:rPr>
          <w:b/>
          <w:bCs/>
        </w:rPr>
        <w:t xml:space="preserve">Commission </w:t>
      </w:r>
      <w:r w:rsidRPr="00E71CD7">
        <w:rPr>
          <w:b/>
          <w:bCs/>
        </w:rPr>
        <w:t xml:space="preserve">for migrant workers and </w:t>
      </w:r>
      <w:r w:rsidR="006A5552" w:rsidRPr="00E71CD7">
        <w:rPr>
          <w:b/>
          <w:bCs/>
        </w:rPr>
        <w:t xml:space="preserve">members of </w:t>
      </w:r>
      <w:r w:rsidRPr="00E71CD7">
        <w:rPr>
          <w:b/>
          <w:bCs/>
        </w:rPr>
        <w:t xml:space="preserve">their families, </w:t>
      </w:r>
      <w:r w:rsidR="00495EC3" w:rsidRPr="00E71CD7">
        <w:rPr>
          <w:b/>
          <w:bCs/>
        </w:rPr>
        <w:t xml:space="preserve">irrespective of their migration status and </w:t>
      </w:r>
      <w:r w:rsidRPr="00E71CD7">
        <w:rPr>
          <w:b/>
          <w:bCs/>
        </w:rPr>
        <w:t xml:space="preserve">including those abroad, and ensure that such strategy is </w:t>
      </w:r>
      <w:r w:rsidR="00BE59F7" w:rsidRPr="00E71CD7">
        <w:rPr>
          <w:b/>
          <w:bCs/>
        </w:rPr>
        <w:t xml:space="preserve">child-sensitive, </w:t>
      </w:r>
      <w:r w:rsidRPr="00E71CD7">
        <w:rPr>
          <w:b/>
          <w:bCs/>
        </w:rPr>
        <w:t>gender-</w:t>
      </w:r>
      <w:r w:rsidR="00BE59F7" w:rsidRPr="00E71CD7">
        <w:rPr>
          <w:b/>
          <w:bCs/>
        </w:rPr>
        <w:t>responsive and</w:t>
      </w:r>
      <w:r w:rsidRPr="00E71CD7">
        <w:rPr>
          <w:b/>
          <w:bCs/>
        </w:rPr>
        <w:t xml:space="preserve"> disability-inclusive</w:t>
      </w:r>
      <w:r w:rsidR="00495EC3" w:rsidRPr="00E71CD7">
        <w:rPr>
          <w:b/>
          <w:bCs/>
        </w:rPr>
        <w:t>.</w:t>
      </w:r>
      <w:r w:rsidR="000F29C9" w:rsidRPr="00E71CD7">
        <w:rPr>
          <w:bCs/>
        </w:rPr>
        <w:tab/>
      </w:r>
    </w:p>
    <w:p w14:paraId="720D3A7A" w14:textId="1F5E5BA0" w:rsidR="00B9588C" w:rsidRPr="00E71CD7" w:rsidRDefault="00B9588C" w:rsidP="00B9588C">
      <w:pPr>
        <w:pStyle w:val="H23G"/>
      </w:pPr>
      <w:r w:rsidRPr="00E71CD7">
        <w:tab/>
      </w:r>
      <w:r w:rsidRPr="00E71CD7">
        <w:tab/>
        <w:t xml:space="preserve">Training on and dissemination of information about the Convention </w:t>
      </w:r>
    </w:p>
    <w:p w14:paraId="7171841B" w14:textId="4BF02BCE" w:rsidR="00AA736A" w:rsidRPr="00E71CD7" w:rsidRDefault="00D90582" w:rsidP="00AA736A">
      <w:pPr>
        <w:pStyle w:val="SingleTxtG"/>
      </w:pPr>
      <w:r w:rsidRPr="00E71CD7">
        <w:t>24</w:t>
      </w:r>
      <w:r w:rsidR="00B9588C" w:rsidRPr="00E71CD7">
        <w:t>.</w:t>
      </w:r>
      <w:r w:rsidRPr="00E71CD7">
        <w:tab/>
      </w:r>
      <w:r w:rsidR="00AA736A" w:rsidRPr="00E71CD7">
        <w:t xml:space="preserve">The Committee takes note of the </w:t>
      </w:r>
      <w:r w:rsidR="00476D8A" w:rsidRPr="00E71CD7">
        <w:t>trainings for immigration</w:t>
      </w:r>
      <w:r w:rsidR="00D22152">
        <w:t>,</w:t>
      </w:r>
      <w:r w:rsidR="00476D8A" w:rsidRPr="00E71CD7">
        <w:t xml:space="preserve"> </w:t>
      </w:r>
      <w:r w:rsidR="00965EED" w:rsidRPr="00E71CD7">
        <w:t xml:space="preserve">border </w:t>
      </w:r>
      <w:r w:rsidR="00D22152">
        <w:t xml:space="preserve">and </w:t>
      </w:r>
      <w:r w:rsidR="00F53558" w:rsidRPr="00E71CD7">
        <w:t>law enforcement officers</w:t>
      </w:r>
      <w:r w:rsidR="00FA2E17" w:rsidRPr="00E71CD7">
        <w:t xml:space="preserve">, </w:t>
      </w:r>
      <w:r w:rsidR="009819A2" w:rsidRPr="00E71CD7">
        <w:t>labour inspectors, prosecutors</w:t>
      </w:r>
      <w:r w:rsidR="00F64188" w:rsidRPr="00E71CD7">
        <w:t>,</w:t>
      </w:r>
      <w:r w:rsidR="009819A2" w:rsidRPr="00E71CD7">
        <w:t xml:space="preserve"> civil society organisations and media professionals </w:t>
      </w:r>
      <w:r w:rsidR="0019409B">
        <w:t>and</w:t>
      </w:r>
      <w:r w:rsidR="00CC49A1" w:rsidRPr="00E71CD7">
        <w:t xml:space="preserve"> </w:t>
      </w:r>
      <w:r w:rsidR="009819A2" w:rsidRPr="00E71CD7">
        <w:t>capacity-building measures for judges</w:t>
      </w:r>
      <w:r w:rsidR="004B1DB5" w:rsidRPr="00E71CD7">
        <w:t>,</w:t>
      </w:r>
      <w:r w:rsidR="00AA736A" w:rsidRPr="00E71CD7">
        <w:t xml:space="preserve"> </w:t>
      </w:r>
      <w:r w:rsidR="00972C61" w:rsidRPr="00E71CD7">
        <w:t>and the Pre-Departure Training Manual for Labour Migrants</w:t>
      </w:r>
      <w:r w:rsidR="006A635D" w:rsidRPr="00E71CD7">
        <w:t xml:space="preserve"> in 2022</w:t>
      </w:r>
      <w:r w:rsidR="00AA736A" w:rsidRPr="00E71CD7">
        <w:t xml:space="preserve">. </w:t>
      </w:r>
      <w:r w:rsidR="00DD0A8A" w:rsidRPr="00E71CD7">
        <w:t xml:space="preserve">The </w:t>
      </w:r>
      <w:r w:rsidR="00AA736A" w:rsidRPr="00E71CD7">
        <w:t>Committee is</w:t>
      </w:r>
      <w:r w:rsidR="00DD0A8A" w:rsidRPr="00E71CD7">
        <w:t>, however,</w:t>
      </w:r>
      <w:r w:rsidR="00AA736A" w:rsidRPr="00E71CD7">
        <w:t xml:space="preserve"> concerned about the lack of training </w:t>
      </w:r>
      <w:r w:rsidR="00CC49A1" w:rsidRPr="00E71CD7">
        <w:t xml:space="preserve">specifically </w:t>
      </w:r>
      <w:r w:rsidR="00AA736A" w:rsidRPr="00E71CD7">
        <w:t xml:space="preserve">on the Convention and the </w:t>
      </w:r>
      <w:r w:rsidR="00815758">
        <w:t xml:space="preserve">insufficient </w:t>
      </w:r>
      <w:r w:rsidR="00AA736A" w:rsidRPr="00E71CD7">
        <w:t>dissemination of the Convention</w:t>
      </w:r>
      <w:r w:rsidR="006D540E">
        <w:t xml:space="preserve"> according to </w:t>
      </w:r>
      <w:r w:rsidR="00445E78">
        <w:t>the State Party during the interactive dialogue</w:t>
      </w:r>
      <w:r w:rsidR="00AA736A" w:rsidRPr="00E71CD7">
        <w:t>.</w:t>
      </w:r>
    </w:p>
    <w:p w14:paraId="70383676" w14:textId="6E09FBA0" w:rsidR="00E01B5B" w:rsidRPr="00E71CD7" w:rsidRDefault="00D90582" w:rsidP="00E01B5B">
      <w:pPr>
        <w:pStyle w:val="SingleTxtG"/>
        <w:rPr>
          <w:rFonts w:eastAsia="SimSun"/>
          <w:b/>
          <w:bCs/>
          <w:lang w:eastAsia="zh-CN"/>
        </w:rPr>
      </w:pPr>
      <w:r w:rsidRPr="00E71CD7">
        <w:t>25.</w:t>
      </w:r>
      <w:r w:rsidRPr="00E71CD7">
        <w:tab/>
      </w:r>
      <w:r w:rsidR="00E01B5B" w:rsidRPr="00E71CD7">
        <w:rPr>
          <w:rFonts w:eastAsia="SimSun"/>
          <w:b/>
          <w:bCs/>
          <w:lang w:eastAsia="zh-CN"/>
        </w:rPr>
        <w:t>The Committee recommends that the State Party</w:t>
      </w:r>
      <w:r w:rsidR="009F4996" w:rsidRPr="00E71CD7">
        <w:rPr>
          <w:rFonts w:eastAsia="SimSun"/>
          <w:b/>
          <w:bCs/>
          <w:lang w:eastAsia="zh-CN"/>
        </w:rPr>
        <w:t xml:space="preserve"> </w:t>
      </w:r>
      <w:r w:rsidR="007A3C35" w:rsidRPr="00E71CD7">
        <w:rPr>
          <w:rFonts w:eastAsia="SimSun"/>
          <w:b/>
          <w:bCs/>
          <w:lang w:eastAsia="zh-CN"/>
        </w:rPr>
        <w:t>ensure</w:t>
      </w:r>
      <w:r w:rsidR="00E01B5B" w:rsidRPr="00E71CD7">
        <w:rPr>
          <w:rFonts w:eastAsia="SimSun"/>
          <w:b/>
          <w:bCs/>
          <w:lang w:eastAsia="zh-CN"/>
        </w:rPr>
        <w:t>:</w:t>
      </w:r>
    </w:p>
    <w:p w14:paraId="378E3398" w14:textId="16FD8C19" w:rsidR="00E01B5B" w:rsidRPr="00E71CD7" w:rsidRDefault="00E01B5B" w:rsidP="00E01B5B">
      <w:pPr>
        <w:tabs>
          <w:tab w:val="left" w:pos="1701"/>
          <w:tab w:val="left" w:pos="2268"/>
        </w:tabs>
        <w:spacing w:after="120"/>
        <w:ind w:left="1134" w:right="1134"/>
        <w:jc w:val="both"/>
        <w:rPr>
          <w:rFonts w:eastAsia="SimSun"/>
          <w:b/>
          <w:bCs/>
          <w:lang w:eastAsia="zh-CN"/>
        </w:rPr>
      </w:pPr>
      <w:r w:rsidRPr="00E71CD7">
        <w:rPr>
          <w:rFonts w:eastAsia="SimSun"/>
          <w:lang w:eastAsia="zh-CN"/>
        </w:rPr>
        <w:tab/>
        <w:t>(a)</w:t>
      </w:r>
      <w:r w:rsidRPr="00E71CD7">
        <w:rPr>
          <w:rFonts w:eastAsia="SimSun"/>
          <w:lang w:eastAsia="zh-CN"/>
        </w:rPr>
        <w:tab/>
      </w:r>
      <w:r w:rsidR="00567CD2">
        <w:rPr>
          <w:rFonts w:eastAsia="SimSun"/>
          <w:b/>
          <w:bCs/>
          <w:lang w:eastAsia="zh-CN"/>
        </w:rPr>
        <w:t xml:space="preserve">The availability of </w:t>
      </w:r>
      <w:r w:rsidR="0068651E" w:rsidRPr="00E71CD7">
        <w:rPr>
          <w:rFonts w:eastAsia="SimSun"/>
          <w:b/>
          <w:bCs/>
          <w:lang w:eastAsia="zh-CN"/>
        </w:rPr>
        <w:t>t</w:t>
      </w:r>
      <w:r w:rsidRPr="00E71CD7">
        <w:rPr>
          <w:rFonts w:eastAsia="SimSun"/>
          <w:b/>
          <w:bCs/>
          <w:lang w:eastAsia="zh-CN"/>
        </w:rPr>
        <w:t xml:space="preserve">raining </w:t>
      </w:r>
      <w:r w:rsidR="007A3C35" w:rsidRPr="00E71CD7">
        <w:rPr>
          <w:rFonts w:eastAsia="SimSun"/>
          <w:b/>
          <w:bCs/>
          <w:lang w:eastAsia="zh-CN"/>
        </w:rPr>
        <w:t xml:space="preserve">and capacity-building </w:t>
      </w:r>
      <w:r w:rsidRPr="00E71CD7">
        <w:rPr>
          <w:rFonts w:eastAsia="SimSun"/>
          <w:b/>
          <w:bCs/>
          <w:lang w:eastAsia="zh-CN"/>
        </w:rPr>
        <w:t xml:space="preserve">programmes on the rights of migrant workers and members of their families under the Convention to all officials and persons working in the area of migration, in particular, </w:t>
      </w:r>
      <w:r w:rsidR="00D22152">
        <w:rPr>
          <w:rFonts w:eastAsia="SimSun"/>
          <w:b/>
          <w:bCs/>
          <w:lang w:eastAsia="zh-CN"/>
        </w:rPr>
        <w:t xml:space="preserve">immigration, border and </w:t>
      </w:r>
      <w:r w:rsidRPr="00E71CD7">
        <w:rPr>
          <w:rFonts w:eastAsia="SimSun"/>
          <w:b/>
          <w:bCs/>
          <w:lang w:eastAsia="zh-CN"/>
        </w:rPr>
        <w:t xml:space="preserve">law enforcement </w:t>
      </w:r>
      <w:r w:rsidR="00D22152">
        <w:rPr>
          <w:rFonts w:eastAsia="SimSun"/>
          <w:b/>
          <w:bCs/>
          <w:lang w:eastAsia="zh-CN"/>
        </w:rPr>
        <w:t>officers</w:t>
      </w:r>
      <w:r w:rsidRPr="00E71CD7">
        <w:rPr>
          <w:rFonts w:eastAsia="SimSun"/>
          <w:b/>
          <w:bCs/>
          <w:lang w:eastAsia="zh-CN"/>
        </w:rPr>
        <w:t>, including the coastguard, judges, prosecutors and relevant consular officials, as well as national, regional and local officials, social workers and members of civil society organizations, including migrants’ organizations;</w:t>
      </w:r>
    </w:p>
    <w:p w14:paraId="655E2941" w14:textId="4CDF51AB" w:rsidR="00E01B5B" w:rsidRPr="00E71CD7" w:rsidRDefault="00E01B5B" w:rsidP="00E01B5B">
      <w:pPr>
        <w:tabs>
          <w:tab w:val="left" w:pos="1701"/>
          <w:tab w:val="left" w:pos="2268"/>
        </w:tabs>
        <w:spacing w:after="120"/>
        <w:ind w:left="1134" w:right="1134"/>
        <w:jc w:val="both"/>
        <w:rPr>
          <w:rFonts w:eastAsia="SimSun"/>
          <w:b/>
          <w:bCs/>
          <w:lang w:eastAsia="zh-CN"/>
        </w:rPr>
      </w:pPr>
      <w:r w:rsidRPr="00E71CD7">
        <w:rPr>
          <w:rFonts w:eastAsia="SimSun"/>
          <w:lang w:eastAsia="zh-CN"/>
        </w:rPr>
        <w:tab/>
        <w:t>(b)</w:t>
      </w:r>
      <w:r w:rsidRPr="00E71CD7">
        <w:rPr>
          <w:rFonts w:eastAsia="SimSun"/>
          <w:lang w:eastAsia="zh-CN"/>
        </w:rPr>
        <w:tab/>
      </w:r>
      <w:r w:rsidR="0068651E" w:rsidRPr="00E71CD7">
        <w:rPr>
          <w:rFonts w:eastAsia="SimSun"/>
          <w:b/>
          <w:bCs/>
          <w:lang w:eastAsia="zh-CN"/>
        </w:rPr>
        <w:t>A</w:t>
      </w:r>
      <w:r w:rsidRPr="00E71CD7">
        <w:rPr>
          <w:rFonts w:eastAsia="SimSun"/>
          <w:b/>
          <w:bCs/>
          <w:lang w:eastAsia="zh-CN"/>
        </w:rPr>
        <w:t xml:space="preserve">ccess by migrant workers to information and guidance on their rights under the Convention in all commonly used languages in the State Party; </w:t>
      </w:r>
    </w:p>
    <w:p w14:paraId="02ECB1E8" w14:textId="1667883B" w:rsidR="00E01B5B" w:rsidRPr="00E71CD7" w:rsidRDefault="00E01B5B" w:rsidP="002F79E2">
      <w:pPr>
        <w:tabs>
          <w:tab w:val="left" w:pos="1701"/>
          <w:tab w:val="left" w:pos="2268"/>
        </w:tabs>
        <w:spacing w:after="120"/>
        <w:ind w:left="1134" w:right="1134"/>
        <w:jc w:val="both"/>
        <w:rPr>
          <w:rFonts w:eastAsia="SimSun"/>
          <w:b/>
          <w:bCs/>
          <w:lang w:eastAsia="zh-CN"/>
        </w:rPr>
      </w:pPr>
      <w:r w:rsidRPr="00E71CD7">
        <w:rPr>
          <w:rFonts w:eastAsia="SimSun"/>
          <w:b/>
          <w:lang w:eastAsia="zh-CN"/>
        </w:rPr>
        <w:tab/>
      </w:r>
      <w:r w:rsidRPr="00E71CD7">
        <w:rPr>
          <w:rFonts w:eastAsia="SimSun"/>
          <w:lang w:eastAsia="zh-CN"/>
        </w:rPr>
        <w:t>(c)</w:t>
      </w:r>
      <w:r w:rsidRPr="00E71CD7">
        <w:rPr>
          <w:rFonts w:eastAsia="SimSun"/>
          <w:b/>
          <w:lang w:eastAsia="zh-CN"/>
        </w:rPr>
        <w:tab/>
      </w:r>
      <w:r w:rsidR="00742357">
        <w:rPr>
          <w:rFonts w:eastAsia="SimSun"/>
          <w:b/>
          <w:lang w:eastAsia="zh-CN"/>
        </w:rPr>
        <w:t xml:space="preserve">Strengthened </w:t>
      </w:r>
      <w:r w:rsidR="005A196F" w:rsidRPr="00E71CD7">
        <w:rPr>
          <w:rFonts w:eastAsia="SimSun"/>
          <w:b/>
          <w:lang w:eastAsia="zh-CN"/>
        </w:rPr>
        <w:t xml:space="preserve">cooperation </w:t>
      </w:r>
      <w:r w:rsidR="005A196F" w:rsidRPr="00E71CD7">
        <w:rPr>
          <w:rFonts w:eastAsia="SimSun"/>
          <w:b/>
          <w:bCs/>
          <w:lang w:eastAsia="zh-CN"/>
        </w:rPr>
        <w:t xml:space="preserve">with the media and </w:t>
      </w:r>
      <w:r w:rsidR="00742357">
        <w:rPr>
          <w:rFonts w:eastAsia="SimSun"/>
          <w:b/>
          <w:bCs/>
          <w:lang w:eastAsia="zh-CN"/>
        </w:rPr>
        <w:t xml:space="preserve">civil </w:t>
      </w:r>
      <w:r w:rsidRPr="00E71CD7">
        <w:rPr>
          <w:rFonts w:eastAsia="SimSun"/>
          <w:b/>
          <w:bCs/>
          <w:lang w:eastAsia="zh-CN"/>
        </w:rPr>
        <w:t xml:space="preserve">society organizations </w:t>
      </w:r>
      <w:r w:rsidR="00E06841" w:rsidRPr="00E71CD7">
        <w:rPr>
          <w:rFonts w:eastAsia="SimSun"/>
          <w:b/>
          <w:bCs/>
          <w:lang w:eastAsia="zh-CN"/>
        </w:rPr>
        <w:t xml:space="preserve">with a view to </w:t>
      </w:r>
      <w:r w:rsidRPr="00E71CD7">
        <w:rPr>
          <w:rFonts w:eastAsia="SimSun"/>
          <w:b/>
          <w:bCs/>
          <w:lang w:eastAsia="zh-CN"/>
        </w:rPr>
        <w:t>disseminat</w:t>
      </w:r>
      <w:r w:rsidR="00E06841" w:rsidRPr="00E71CD7">
        <w:rPr>
          <w:rFonts w:eastAsia="SimSun"/>
          <w:b/>
          <w:bCs/>
          <w:lang w:eastAsia="zh-CN"/>
        </w:rPr>
        <w:t>ing</w:t>
      </w:r>
      <w:r w:rsidRPr="00E71CD7">
        <w:rPr>
          <w:rFonts w:eastAsia="SimSun"/>
          <w:b/>
          <w:bCs/>
          <w:lang w:eastAsia="zh-CN"/>
        </w:rPr>
        <w:t xml:space="preserve"> information about and promot</w:t>
      </w:r>
      <w:r w:rsidR="00E06841" w:rsidRPr="00E71CD7">
        <w:rPr>
          <w:rFonts w:eastAsia="SimSun"/>
          <w:b/>
          <w:bCs/>
          <w:lang w:eastAsia="zh-CN"/>
        </w:rPr>
        <w:t>ing</w:t>
      </w:r>
      <w:r w:rsidRPr="00E71CD7">
        <w:rPr>
          <w:rFonts w:eastAsia="SimSun"/>
          <w:b/>
          <w:bCs/>
          <w:lang w:eastAsia="zh-CN"/>
        </w:rPr>
        <w:t xml:space="preserve"> the Convention</w:t>
      </w:r>
      <w:r w:rsidR="002F79E2" w:rsidRPr="00E71CD7">
        <w:rPr>
          <w:rFonts w:eastAsia="SimSun"/>
          <w:b/>
          <w:bCs/>
          <w:lang w:eastAsia="zh-CN"/>
        </w:rPr>
        <w:t>.</w:t>
      </w:r>
      <w:r w:rsidRPr="00E71CD7">
        <w:rPr>
          <w:rFonts w:eastAsia="SimSun"/>
          <w:lang w:eastAsia="zh-CN"/>
        </w:rPr>
        <w:tab/>
      </w:r>
    </w:p>
    <w:p w14:paraId="7933182E" w14:textId="719C1CC2" w:rsidR="00B9588C" w:rsidRPr="00E71CD7" w:rsidRDefault="00B120E6" w:rsidP="00B120E6">
      <w:pPr>
        <w:pStyle w:val="H23G"/>
      </w:pPr>
      <w:r>
        <w:tab/>
      </w:r>
      <w:r>
        <w:tab/>
      </w:r>
      <w:r w:rsidR="008B1187" w:rsidRPr="00E71CD7">
        <w:t>Participation of civil society</w:t>
      </w:r>
    </w:p>
    <w:p w14:paraId="7359EE9C" w14:textId="3BCFF35F" w:rsidR="008B1187" w:rsidRPr="00E71CD7" w:rsidRDefault="00D90582" w:rsidP="008B1187">
      <w:pPr>
        <w:pStyle w:val="SingleTxtG"/>
      </w:pPr>
      <w:r w:rsidRPr="00E71CD7">
        <w:t>2</w:t>
      </w:r>
      <w:r w:rsidR="0059128C" w:rsidRPr="00E71CD7">
        <w:t>6</w:t>
      </w:r>
      <w:r w:rsidR="008B1187" w:rsidRPr="00E71CD7">
        <w:t>.</w:t>
      </w:r>
      <w:r w:rsidR="008B1187" w:rsidRPr="00E71CD7">
        <w:tab/>
      </w:r>
      <w:r w:rsidR="004154BC" w:rsidRPr="00E71CD7">
        <w:t xml:space="preserve">The Committee welcomes </w:t>
      </w:r>
      <w:r w:rsidR="005F565C">
        <w:t>the consultation of</w:t>
      </w:r>
      <w:r w:rsidR="004154BC" w:rsidRPr="00E71CD7">
        <w:t xml:space="preserve"> </w:t>
      </w:r>
      <w:r w:rsidR="008A3919" w:rsidRPr="00E71CD7">
        <w:t xml:space="preserve">civil society organisations </w:t>
      </w:r>
      <w:r w:rsidR="00D7214A">
        <w:t xml:space="preserve">on the </w:t>
      </w:r>
      <w:r w:rsidR="008A3919" w:rsidRPr="00E71CD7">
        <w:t xml:space="preserve">drafting of </w:t>
      </w:r>
      <w:r w:rsidR="004154BC" w:rsidRPr="00E71CD7">
        <w:t>the State Party report</w:t>
      </w:r>
      <w:r w:rsidR="00293FB8" w:rsidRPr="00E71CD7">
        <w:t>,</w:t>
      </w:r>
      <w:r w:rsidR="004154BC" w:rsidRPr="00E71CD7">
        <w:t xml:space="preserve"> </w:t>
      </w:r>
      <w:r w:rsidR="00293FB8" w:rsidRPr="00E71CD7">
        <w:t xml:space="preserve">and </w:t>
      </w:r>
      <w:r w:rsidR="005F565C">
        <w:t xml:space="preserve">their </w:t>
      </w:r>
      <w:r w:rsidR="005F565C" w:rsidRPr="00E71CD7">
        <w:t>part</w:t>
      </w:r>
      <w:r w:rsidR="005F565C">
        <w:t>icipation</w:t>
      </w:r>
      <w:r w:rsidR="00791AE9" w:rsidRPr="00E71CD7">
        <w:t xml:space="preserve"> in the National Coordination Mechanism on Migration.</w:t>
      </w:r>
      <w:r w:rsidR="00882CEA" w:rsidRPr="00E71CD7">
        <w:t xml:space="preserve"> It is concerned at the lack of information </w:t>
      </w:r>
      <w:r w:rsidR="007925D0">
        <w:t xml:space="preserve">on how the </w:t>
      </w:r>
      <w:r w:rsidR="007F2D60" w:rsidRPr="00E71CD7">
        <w:t>civil society</w:t>
      </w:r>
      <w:r w:rsidR="007925D0">
        <w:t>, in particular migrants’ and diaspora organizations,</w:t>
      </w:r>
      <w:r w:rsidR="007F2D60" w:rsidRPr="00E71CD7">
        <w:t xml:space="preserve"> </w:t>
      </w:r>
      <w:r w:rsidR="009E2553" w:rsidRPr="00E71CD7">
        <w:t>contribute to the implementation of migration-related strategies and policies</w:t>
      </w:r>
      <w:r w:rsidR="00494CAC" w:rsidRPr="00E71CD7">
        <w:t>.</w:t>
      </w:r>
    </w:p>
    <w:p w14:paraId="0D2B2229" w14:textId="65D94558" w:rsidR="00F842D9" w:rsidRPr="00E71CD7" w:rsidRDefault="0059128C" w:rsidP="00F842D9">
      <w:pPr>
        <w:pStyle w:val="SingleTxtG"/>
        <w:rPr>
          <w:b/>
          <w:bCs/>
        </w:rPr>
      </w:pPr>
      <w:r w:rsidRPr="00E71CD7">
        <w:t>27.</w:t>
      </w:r>
      <w:r w:rsidRPr="00E71CD7">
        <w:tab/>
      </w:r>
      <w:r w:rsidR="00F842D9" w:rsidRPr="00E71CD7">
        <w:rPr>
          <w:b/>
        </w:rPr>
        <w:t>T</w:t>
      </w:r>
      <w:r w:rsidR="00F842D9" w:rsidRPr="00E71CD7">
        <w:rPr>
          <w:b/>
          <w:bCs/>
        </w:rPr>
        <w:t>he Committee recommends that the State Party:</w:t>
      </w:r>
    </w:p>
    <w:p w14:paraId="4ACA29C1" w14:textId="3FEE1961" w:rsidR="00F842D9" w:rsidRPr="00E71CD7" w:rsidRDefault="00F842D9" w:rsidP="00F842D9">
      <w:pPr>
        <w:pStyle w:val="SingleTxtG"/>
        <w:rPr>
          <w:b/>
          <w:bCs/>
        </w:rPr>
      </w:pPr>
      <w:r w:rsidRPr="00E71CD7">
        <w:rPr>
          <w:b/>
        </w:rPr>
        <w:tab/>
      </w:r>
      <w:r w:rsidRPr="00E71CD7">
        <w:t>(a)</w:t>
      </w:r>
      <w:r w:rsidRPr="00E71CD7">
        <w:tab/>
      </w:r>
      <w:r w:rsidRPr="00E71CD7">
        <w:rPr>
          <w:b/>
          <w:bCs/>
        </w:rPr>
        <w:t>Strengthen cooperation with civil society organizations</w:t>
      </w:r>
      <w:r w:rsidR="00EE77CD" w:rsidRPr="00E71CD7">
        <w:rPr>
          <w:b/>
          <w:bCs/>
        </w:rPr>
        <w:t xml:space="preserve">, in particular migrants’ and Gambian diaspora organizations, </w:t>
      </w:r>
      <w:r w:rsidRPr="00E71CD7">
        <w:rPr>
          <w:b/>
          <w:bCs/>
        </w:rPr>
        <w:t xml:space="preserve">to fulfil </w:t>
      </w:r>
      <w:r w:rsidR="00064AA6">
        <w:rPr>
          <w:b/>
          <w:bCs/>
        </w:rPr>
        <w:t>its</w:t>
      </w:r>
      <w:r w:rsidRPr="00E71CD7">
        <w:rPr>
          <w:b/>
          <w:bCs/>
        </w:rPr>
        <w:t xml:space="preserve"> obligations under the Convention, including its dissemination to all relevant stakeholders;</w:t>
      </w:r>
    </w:p>
    <w:p w14:paraId="3C05AB0A" w14:textId="45CCD49F" w:rsidR="00F842D9" w:rsidRPr="00E71CD7" w:rsidRDefault="00F842D9" w:rsidP="008F6BF8">
      <w:pPr>
        <w:pStyle w:val="SingleTxtG"/>
        <w:rPr>
          <w:b/>
          <w:bCs/>
        </w:rPr>
      </w:pPr>
      <w:r w:rsidRPr="00E71CD7">
        <w:tab/>
        <w:t>(</w:t>
      </w:r>
      <w:r w:rsidR="008F6BF8">
        <w:t>b</w:t>
      </w:r>
      <w:r w:rsidRPr="00E71CD7">
        <w:t>)</w:t>
      </w:r>
      <w:r w:rsidRPr="00E71CD7">
        <w:tab/>
      </w:r>
      <w:r w:rsidRPr="00E71CD7">
        <w:rPr>
          <w:b/>
          <w:bCs/>
        </w:rPr>
        <w:t>Facilitate the effective and independent participation of civil society in the implementation of the Convention and the recommendations contained in the present concluding observations, and the monitoring thereof.</w:t>
      </w:r>
    </w:p>
    <w:p w14:paraId="6E7B5729" w14:textId="5E19873E" w:rsidR="008B1187" w:rsidRPr="00E71CD7" w:rsidRDefault="00B120E6" w:rsidP="00B120E6">
      <w:pPr>
        <w:pStyle w:val="H23G"/>
      </w:pPr>
      <w:r>
        <w:tab/>
      </w:r>
      <w:r>
        <w:tab/>
      </w:r>
      <w:r w:rsidR="008B1187" w:rsidRPr="00E71CD7">
        <w:t>Corruption</w:t>
      </w:r>
    </w:p>
    <w:p w14:paraId="43E0792A" w14:textId="5566659E" w:rsidR="00876F11" w:rsidRDefault="0059128C" w:rsidP="00A44F69">
      <w:pPr>
        <w:pStyle w:val="SingleTxtG"/>
      </w:pPr>
      <w:r w:rsidRPr="00E71CD7">
        <w:t>28</w:t>
      </w:r>
      <w:r w:rsidR="008B1187" w:rsidRPr="00E71CD7">
        <w:t>.</w:t>
      </w:r>
      <w:r w:rsidR="008B1187" w:rsidRPr="00E71CD7">
        <w:tab/>
        <w:t>The Committee welcomes the adoption of the Anti-Corruption Act, 2023,</w:t>
      </w:r>
      <w:r w:rsidR="00F577A5" w:rsidRPr="00E71CD7">
        <w:t xml:space="preserve"> establishing the Anti-Corruption Commission in 2025.</w:t>
      </w:r>
      <w:r w:rsidR="00F93BDB" w:rsidRPr="00E71CD7">
        <w:t xml:space="preserve"> </w:t>
      </w:r>
      <w:r w:rsidR="002F4B35">
        <w:t>It</w:t>
      </w:r>
      <w:r w:rsidR="00F93BDB" w:rsidRPr="00E71CD7">
        <w:t xml:space="preserve"> is, however, concerned a</w:t>
      </w:r>
      <w:r w:rsidR="002F4B35">
        <w:t>bou</w:t>
      </w:r>
      <w:r w:rsidR="00F93BDB" w:rsidRPr="00E71CD7">
        <w:t>t</w:t>
      </w:r>
      <w:r w:rsidR="00876F11">
        <w:t>:</w:t>
      </w:r>
    </w:p>
    <w:p w14:paraId="293D1CA2" w14:textId="4B18B5A0" w:rsidR="00AD4E1E" w:rsidRDefault="00876F11" w:rsidP="00A44F69">
      <w:pPr>
        <w:pStyle w:val="SingleTxtG"/>
      </w:pPr>
      <w:r>
        <w:tab/>
        <w:t>(a)</w:t>
      </w:r>
      <w:r>
        <w:tab/>
        <w:t>R</w:t>
      </w:r>
      <w:r w:rsidR="00F93BDB" w:rsidRPr="00E71CD7">
        <w:t>eports of widespread corruption prevailing in the State Party</w:t>
      </w:r>
      <w:r>
        <w:t xml:space="preserve"> and</w:t>
      </w:r>
      <w:r w:rsidR="00AE3F3E" w:rsidRPr="00E71CD7">
        <w:t xml:space="preserve"> affect</w:t>
      </w:r>
      <w:r w:rsidR="00BD5561" w:rsidRPr="00E71CD7">
        <w:t>ing</w:t>
      </w:r>
      <w:r w:rsidR="00AE3F3E" w:rsidRPr="00E71CD7">
        <w:t xml:space="preserve"> migrant workers and members of their families</w:t>
      </w:r>
      <w:r w:rsidR="00867725" w:rsidRPr="00E71CD7">
        <w:t xml:space="preserve">, </w:t>
      </w:r>
      <w:r w:rsidR="00281EA0" w:rsidRPr="00E71CD7">
        <w:t>in particular those in an irregular situation,</w:t>
      </w:r>
      <w:r w:rsidR="00BD5561" w:rsidRPr="00E71CD7">
        <w:t xml:space="preserve"> </w:t>
      </w:r>
      <w:r w:rsidR="00BD5561" w:rsidRPr="00E71CD7">
        <w:lastRenderedPageBreak/>
        <w:t xml:space="preserve">when </w:t>
      </w:r>
      <w:r w:rsidR="00AD4E1E">
        <w:t>solicited for</w:t>
      </w:r>
      <w:r w:rsidR="00691CC8" w:rsidRPr="00E71CD7">
        <w:t xml:space="preserve"> </w:t>
      </w:r>
      <w:r w:rsidR="00AD4E1E">
        <w:t xml:space="preserve">improper payments </w:t>
      </w:r>
      <w:r w:rsidR="00691CC8" w:rsidRPr="00E71CD7">
        <w:t xml:space="preserve">to </w:t>
      </w:r>
      <w:r w:rsidR="00833799" w:rsidRPr="00E71CD7">
        <w:t xml:space="preserve">obtain documents, </w:t>
      </w:r>
      <w:r w:rsidR="00691CC8" w:rsidRPr="00E71CD7">
        <w:t xml:space="preserve">avoid </w:t>
      </w:r>
      <w:r w:rsidR="00A9044E" w:rsidRPr="00E71CD7">
        <w:t>arrest and detention</w:t>
      </w:r>
      <w:r w:rsidR="00267149" w:rsidRPr="00E71CD7">
        <w:t xml:space="preserve">, </w:t>
      </w:r>
      <w:r w:rsidR="00621498" w:rsidRPr="00E71CD7">
        <w:t xml:space="preserve">or </w:t>
      </w:r>
      <w:r w:rsidR="00AD4E1E">
        <w:t xml:space="preserve">permission to </w:t>
      </w:r>
      <w:r w:rsidR="00267149" w:rsidRPr="00E71CD7">
        <w:t>continue their transit through the State Party</w:t>
      </w:r>
      <w:r w:rsidR="00AD4E1E">
        <w:t>;</w:t>
      </w:r>
      <w:r w:rsidR="00A44F69" w:rsidRPr="00E71CD7">
        <w:t xml:space="preserve"> </w:t>
      </w:r>
    </w:p>
    <w:p w14:paraId="2CEE6C63" w14:textId="4C516CEC" w:rsidR="00A44F69" w:rsidRPr="00E71CD7" w:rsidRDefault="00AD4E1E" w:rsidP="00A44F69">
      <w:pPr>
        <w:pStyle w:val="SingleTxtG"/>
      </w:pPr>
      <w:r>
        <w:tab/>
        <w:t>(b)</w:t>
      </w:r>
      <w:r>
        <w:tab/>
        <w:t>F</w:t>
      </w:r>
      <w:r w:rsidR="00A44F69" w:rsidRPr="00E71CD7">
        <w:t>ear of detention or deportation deter</w:t>
      </w:r>
      <w:r>
        <w:t xml:space="preserve">ring </w:t>
      </w:r>
      <w:r w:rsidR="00A44F69" w:rsidRPr="00E71CD7">
        <w:t xml:space="preserve">irregular migrants from reporting violations of their rights, </w:t>
      </w:r>
      <w:r>
        <w:t xml:space="preserve">which creates </w:t>
      </w:r>
      <w:r w:rsidR="00A44F69" w:rsidRPr="00E71CD7">
        <w:t>an environment of impunity for those who exploit or abuse migrants</w:t>
      </w:r>
      <w:r w:rsidR="00804EB0" w:rsidRPr="00E71CD7">
        <w:t xml:space="preserve"> in vulnerable situation</w:t>
      </w:r>
      <w:r>
        <w:t>s</w:t>
      </w:r>
      <w:r w:rsidR="00A44F69" w:rsidRPr="00E71CD7">
        <w:t xml:space="preserve">. </w:t>
      </w:r>
    </w:p>
    <w:p w14:paraId="0DD6EFA2" w14:textId="0E2B1584" w:rsidR="00D761EC" w:rsidRPr="00E71CD7" w:rsidRDefault="0059128C" w:rsidP="00D761EC">
      <w:pPr>
        <w:pStyle w:val="SingleTxtG"/>
        <w:rPr>
          <w:b/>
          <w:bCs/>
        </w:rPr>
      </w:pPr>
      <w:r w:rsidRPr="00E71CD7">
        <w:t>29</w:t>
      </w:r>
      <w:r w:rsidR="00EC0779" w:rsidRPr="00E71CD7">
        <w:t>.</w:t>
      </w:r>
      <w:r w:rsidR="00EC0779" w:rsidRPr="00E71CD7">
        <w:tab/>
      </w:r>
      <w:r w:rsidR="00D761EC" w:rsidRPr="00E71CD7">
        <w:rPr>
          <w:b/>
          <w:bCs/>
        </w:rPr>
        <w:t xml:space="preserve">The Committee recommends that the State Party: </w:t>
      </w:r>
    </w:p>
    <w:p w14:paraId="09B3C790" w14:textId="47490F91" w:rsidR="00D761EC" w:rsidRPr="00E71CD7" w:rsidRDefault="00D761EC" w:rsidP="00D761EC">
      <w:pPr>
        <w:pStyle w:val="SingleTxtG"/>
        <w:rPr>
          <w:b/>
          <w:bCs/>
        </w:rPr>
      </w:pPr>
      <w:r w:rsidRPr="00E71CD7">
        <w:rPr>
          <w:bCs/>
        </w:rPr>
        <w:tab/>
        <w:t>(a)</w:t>
      </w:r>
      <w:r w:rsidRPr="00E71CD7">
        <w:rPr>
          <w:bCs/>
        </w:rPr>
        <w:tab/>
      </w:r>
      <w:r w:rsidRPr="00E71CD7">
        <w:rPr>
          <w:b/>
          <w:bCs/>
        </w:rPr>
        <w:t xml:space="preserve">Ensure that all migrant workers and members of their families, regardless of their migration status, have effective access to all complaint mechanisms without fear of reprisals, </w:t>
      </w:r>
      <w:r w:rsidR="00A9044E" w:rsidRPr="00E71CD7">
        <w:rPr>
          <w:b/>
          <w:bCs/>
        </w:rPr>
        <w:t xml:space="preserve">arrest, </w:t>
      </w:r>
      <w:r w:rsidRPr="00E71CD7">
        <w:rPr>
          <w:b/>
          <w:bCs/>
        </w:rPr>
        <w:t xml:space="preserve">detention or deportation, and establish protocols and firewalls between </w:t>
      </w:r>
      <w:r w:rsidR="00DE432A" w:rsidRPr="00E71CD7">
        <w:rPr>
          <w:b/>
          <w:bCs/>
        </w:rPr>
        <w:t xml:space="preserve">border control and </w:t>
      </w:r>
      <w:r w:rsidRPr="00E71CD7">
        <w:rPr>
          <w:b/>
          <w:bCs/>
        </w:rPr>
        <w:t xml:space="preserve">immigration </w:t>
      </w:r>
      <w:r w:rsidR="000D2DA9" w:rsidRPr="00E71CD7">
        <w:rPr>
          <w:b/>
          <w:bCs/>
        </w:rPr>
        <w:t>authorities</w:t>
      </w:r>
      <w:r w:rsidRPr="00E71CD7">
        <w:rPr>
          <w:b/>
          <w:bCs/>
        </w:rPr>
        <w:t xml:space="preserve"> and complaint procedures to encourage the reporting of abuse; </w:t>
      </w:r>
    </w:p>
    <w:p w14:paraId="50FB8B25" w14:textId="30F9763A" w:rsidR="00D761EC" w:rsidRPr="00E71CD7" w:rsidRDefault="00D761EC" w:rsidP="00D761EC">
      <w:pPr>
        <w:pStyle w:val="SingleTxtG"/>
        <w:rPr>
          <w:b/>
          <w:bCs/>
        </w:rPr>
      </w:pPr>
      <w:r w:rsidRPr="00E71CD7">
        <w:rPr>
          <w:bCs/>
        </w:rPr>
        <w:tab/>
        <w:t>(b)</w:t>
      </w:r>
      <w:r w:rsidRPr="00E71CD7">
        <w:rPr>
          <w:bCs/>
        </w:rPr>
        <w:tab/>
      </w:r>
      <w:r w:rsidRPr="00E71CD7">
        <w:rPr>
          <w:b/>
          <w:bCs/>
        </w:rPr>
        <w:t>Strengthen oversight mechanisms</w:t>
      </w:r>
      <w:r w:rsidR="000D2DA9" w:rsidRPr="00E71CD7">
        <w:rPr>
          <w:b/>
          <w:bCs/>
        </w:rPr>
        <w:t xml:space="preserve">, including the </w:t>
      </w:r>
      <w:r w:rsidR="00A31B59" w:rsidRPr="00E71CD7">
        <w:rPr>
          <w:b/>
          <w:bCs/>
        </w:rPr>
        <w:t>Anti-Corruption Commission,</w:t>
      </w:r>
      <w:r w:rsidRPr="00E71CD7">
        <w:rPr>
          <w:b/>
          <w:bCs/>
        </w:rPr>
        <w:t xml:space="preserve"> to investigate and prosecute cases of corruption</w:t>
      </w:r>
      <w:r w:rsidR="00A31B59" w:rsidRPr="00E71CD7">
        <w:rPr>
          <w:b/>
          <w:bCs/>
        </w:rPr>
        <w:t>, extortion</w:t>
      </w:r>
      <w:r w:rsidRPr="00E71CD7">
        <w:rPr>
          <w:b/>
          <w:bCs/>
        </w:rPr>
        <w:t xml:space="preserve"> and abuse of authority against migrant</w:t>
      </w:r>
      <w:r w:rsidR="00A31B59" w:rsidRPr="00E71CD7">
        <w:rPr>
          <w:b/>
          <w:bCs/>
        </w:rPr>
        <w:t xml:space="preserve"> </w:t>
      </w:r>
      <w:r w:rsidRPr="00E71CD7">
        <w:rPr>
          <w:b/>
          <w:bCs/>
        </w:rPr>
        <w:t>workers</w:t>
      </w:r>
      <w:r w:rsidR="00A31B59" w:rsidRPr="00E71CD7">
        <w:rPr>
          <w:b/>
          <w:bCs/>
        </w:rPr>
        <w:t xml:space="preserve"> and members of their families, and provide sustainable </w:t>
      </w:r>
      <w:r w:rsidR="00010C3E">
        <w:rPr>
          <w:b/>
          <w:bCs/>
        </w:rPr>
        <w:t>human</w:t>
      </w:r>
      <w:r w:rsidR="00A31B59" w:rsidRPr="00E71CD7">
        <w:rPr>
          <w:b/>
          <w:bCs/>
        </w:rPr>
        <w:t xml:space="preserve">, technical and </w:t>
      </w:r>
      <w:r w:rsidR="00010C3E">
        <w:rPr>
          <w:b/>
          <w:bCs/>
        </w:rPr>
        <w:t xml:space="preserve">financial </w:t>
      </w:r>
      <w:r w:rsidR="00A31B59" w:rsidRPr="00E71CD7">
        <w:rPr>
          <w:b/>
          <w:bCs/>
        </w:rPr>
        <w:t>resources in this regard</w:t>
      </w:r>
      <w:r w:rsidRPr="00E71CD7">
        <w:rPr>
          <w:b/>
          <w:bCs/>
        </w:rPr>
        <w:t>.</w:t>
      </w:r>
    </w:p>
    <w:p w14:paraId="6B5C3E32" w14:textId="4F69AA5B" w:rsidR="006E702B" w:rsidRPr="00E71CD7" w:rsidRDefault="00131881" w:rsidP="009D2437">
      <w:pPr>
        <w:pStyle w:val="H23G"/>
      </w:pPr>
      <w:r w:rsidRPr="00E71CD7">
        <w:tab/>
      </w:r>
      <w:r w:rsidR="006E702B" w:rsidRPr="00E71CD7">
        <w:t>2.</w:t>
      </w:r>
      <w:r w:rsidR="006E702B" w:rsidRPr="00E71CD7">
        <w:tab/>
        <w:t>General principles (arts. 7 and 83)</w:t>
      </w:r>
    </w:p>
    <w:p w14:paraId="1A3B2DE4" w14:textId="4AADE6FF" w:rsidR="006E702B" w:rsidRPr="00E71CD7" w:rsidRDefault="009D2437" w:rsidP="009D2437">
      <w:pPr>
        <w:pStyle w:val="H23G"/>
        <w:rPr>
          <w:rFonts w:eastAsia="Times New Roman"/>
        </w:rPr>
      </w:pPr>
      <w:r>
        <w:rPr>
          <w:rFonts w:eastAsia="Times New Roman"/>
        </w:rPr>
        <w:tab/>
      </w:r>
      <w:r>
        <w:rPr>
          <w:rFonts w:eastAsia="Times New Roman"/>
        </w:rPr>
        <w:tab/>
      </w:r>
      <w:r w:rsidR="00131881" w:rsidRPr="00E71CD7">
        <w:rPr>
          <w:rFonts w:eastAsia="Times New Roman"/>
        </w:rPr>
        <w:t>Non</w:t>
      </w:r>
      <w:r w:rsidR="009D4B96" w:rsidRPr="00E71CD7">
        <w:rPr>
          <w:rFonts w:eastAsia="Times New Roman"/>
        </w:rPr>
        <w:t>-</w:t>
      </w:r>
      <w:r w:rsidR="009D4B96" w:rsidRPr="00E71CD7">
        <w:t>discrimination</w:t>
      </w:r>
    </w:p>
    <w:p w14:paraId="3E99197F" w14:textId="659AF6FC" w:rsidR="00B92D2B" w:rsidRPr="00E71CD7" w:rsidRDefault="00851A29" w:rsidP="00E912E0">
      <w:pPr>
        <w:pStyle w:val="SingleTxtG"/>
      </w:pPr>
      <w:r w:rsidRPr="00E71CD7">
        <w:t>30</w:t>
      </w:r>
      <w:r w:rsidR="00A142D7" w:rsidRPr="00E71CD7">
        <w:t>.</w:t>
      </w:r>
      <w:r w:rsidR="00A142D7" w:rsidRPr="00E71CD7">
        <w:tab/>
      </w:r>
      <w:r w:rsidR="001113DA" w:rsidRPr="00E71CD7">
        <w:t xml:space="preserve">The Committee notes that </w:t>
      </w:r>
      <w:r w:rsidR="00694701" w:rsidRPr="00E71CD7">
        <w:t xml:space="preserve">the principle of non-discrimination is enshrined in </w:t>
      </w:r>
      <w:r w:rsidR="009D7F53">
        <w:t xml:space="preserve">national </w:t>
      </w:r>
      <w:r w:rsidR="00694701" w:rsidRPr="00E71CD7">
        <w:t xml:space="preserve">legislation, </w:t>
      </w:r>
      <w:r w:rsidR="00984441" w:rsidRPr="00E71CD7">
        <w:t xml:space="preserve">including </w:t>
      </w:r>
      <w:r w:rsidR="009718C7" w:rsidRPr="00E71CD7">
        <w:t xml:space="preserve">the </w:t>
      </w:r>
      <w:r w:rsidR="007A2D3C" w:rsidRPr="00E71CD7">
        <w:t xml:space="preserve">Constitution, 1997, </w:t>
      </w:r>
      <w:r w:rsidR="00984441" w:rsidRPr="00E71CD7">
        <w:t xml:space="preserve">and </w:t>
      </w:r>
      <w:r w:rsidR="007A2D3C" w:rsidRPr="00E71CD7">
        <w:t xml:space="preserve">the </w:t>
      </w:r>
      <w:r w:rsidR="009718C7" w:rsidRPr="00E71CD7">
        <w:t>Labour Act, 2023,</w:t>
      </w:r>
      <w:r w:rsidR="00A015C4" w:rsidRPr="00E71CD7">
        <w:t xml:space="preserve"> </w:t>
      </w:r>
      <w:r w:rsidR="009D7F53">
        <w:t>and</w:t>
      </w:r>
      <w:r w:rsidR="00984441" w:rsidRPr="00E71CD7">
        <w:t xml:space="preserve"> in relevant migration-related strategies and </w:t>
      </w:r>
      <w:r w:rsidR="00984441" w:rsidRPr="004D7694">
        <w:t>policies (</w:t>
      </w:r>
      <w:r w:rsidR="00984441" w:rsidRPr="00A25A5D">
        <w:t>see above para. 8</w:t>
      </w:r>
      <w:r w:rsidR="00984441" w:rsidRPr="004D7694">
        <w:t>)</w:t>
      </w:r>
      <w:r w:rsidR="00693886" w:rsidRPr="004D7694">
        <w:t xml:space="preserve">. </w:t>
      </w:r>
      <w:r w:rsidR="00485723" w:rsidRPr="004D7694">
        <w:t>The</w:t>
      </w:r>
      <w:r w:rsidR="00485723" w:rsidRPr="00E71CD7">
        <w:t xml:space="preserve"> Committee is, however, concerned</w:t>
      </w:r>
      <w:r w:rsidR="00786A5F" w:rsidRPr="00E71CD7">
        <w:t xml:space="preserve"> about</w:t>
      </w:r>
      <w:r w:rsidR="00B92D2B" w:rsidRPr="00E71CD7">
        <w:t>:</w:t>
      </w:r>
    </w:p>
    <w:p w14:paraId="1AF45402" w14:textId="0D4CBCE3" w:rsidR="00D53476" w:rsidRPr="00E71CD7" w:rsidRDefault="00B92D2B" w:rsidP="00E912E0">
      <w:pPr>
        <w:pStyle w:val="SingleTxtG"/>
      </w:pPr>
      <w:r w:rsidRPr="00E71CD7">
        <w:tab/>
        <w:t>(a)</w:t>
      </w:r>
      <w:r w:rsidRPr="00E71CD7">
        <w:tab/>
      </w:r>
      <w:r w:rsidR="00786A5F" w:rsidRPr="00E71CD7">
        <w:t>N</w:t>
      </w:r>
      <w:r w:rsidR="00485723" w:rsidRPr="00E71CD7">
        <w:t xml:space="preserve">ational </w:t>
      </w:r>
      <w:r w:rsidR="00851A29" w:rsidRPr="00E71CD7">
        <w:t>laws</w:t>
      </w:r>
      <w:r w:rsidR="00485723" w:rsidRPr="00E71CD7">
        <w:t>, including section</w:t>
      </w:r>
      <w:r w:rsidR="00E527B9" w:rsidRPr="00E71CD7">
        <w:t>s 31 (2) and</w:t>
      </w:r>
      <w:r w:rsidR="00485723" w:rsidRPr="00E71CD7">
        <w:t xml:space="preserve"> </w:t>
      </w:r>
      <w:r w:rsidR="00F2614C" w:rsidRPr="00E71CD7">
        <w:t>3</w:t>
      </w:r>
      <w:r w:rsidR="00485723" w:rsidRPr="00E71CD7">
        <w:t>3 (</w:t>
      </w:r>
      <w:r w:rsidR="00E527B9" w:rsidRPr="00E71CD7">
        <w:t>4</w:t>
      </w:r>
      <w:r w:rsidR="00485723" w:rsidRPr="00E71CD7">
        <w:t xml:space="preserve">) of the </w:t>
      </w:r>
      <w:r w:rsidR="00514E7A" w:rsidRPr="00E71CD7">
        <w:t>Constitution, 1997</w:t>
      </w:r>
      <w:r w:rsidR="00485723" w:rsidRPr="00E71CD7">
        <w:t>,</w:t>
      </w:r>
      <w:r w:rsidR="00514E7A" w:rsidRPr="00E71CD7">
        <w:t xml:space="preserve"> </w:t>
      </w:r>
      <w:r w:rsidR="00786A5F" w:rsidRPr="00E71CD7">
        <w:t xml:space="preserve">that do </w:t>
      </w:r>
      <w:r w:rsidR="00485723" w:rsidRPr="00E71CD7">
        <w:t>not cover all the prohibited grounds of discrimination enumerated in articles 1 (1) and 7 of the Convention</w:t>
      </w:r>
      <w:r w:rsidR="00D53476" w:rsidRPr="00E71CD7">
        <w:t>;</w:t>
      </w:r>
      <w:r w:rsidR="00485723" w:rsidRPr="00E71CD7">
        <w:t xml:space="preserve"> </w:t>
      </w:r>
    </w:p>
    <w:p w14:paraId="7BB09763" w14:textId="40CD33A4" w:rsidR="00A5199F" w:rsidRPr="00E71CD7" w:rsidRDefault="00D53476" w:rsidP="00E912E0">
      <w:pPr>
        <w:pStyle w:val="SingleTxtG"/>
      </w:pPr>
      <w:r w:rsidRPr="00E71CD7">
        <w:tab/>
        <w:t>(b)</w:t>
      </w:r>
      <w:r w:rsidRPr="00E71CD7">
        <w:tab/>
      </w:r>
      <w:r w:rsidR="00786A5F" w:rsidRPr="00E71CD7">
        <w:t>T</w:t>
      </w:r>
      <w:r w:rsidR="00485723" w:rsidRPr="00E71CD7">
        <w:t xml:space="preserve">he remaining discriminatory provisions in </w:t>
      </w:r>
      <w:r w:rsidR="00044668" w:rsidRPr="00E71CD7">
        <w:t>S</w:t>
      </w:r>
      <w:r w:rsidR="00485723" w:rsidRPr="00E71CD7">
        <w:t>ection</w:t>
      </w:r>
      <w:r w:rsidR="00B70F30" w:rsidRPr="00E71CD7">
        <w:t>s</w:t>
      </w:r>
      <w:r w:rsidR="00485723" w:rsidRPr="00E71CD7">
        <w:t xml:space="preserve"> </w:t>
      </w:r>
      <w:r w:rsidR="00B70F30" w:rsidRPr="00E71CD7">
        <w:t xml:space="preserve">2 (1) </w:t>
      </w:r>
      <w:r w:rsidR="009D5876" w:rsidRPr="00E71CD7">
        <w:t xml:space="preserve">and 13 </w:t>
      </w:r>
      <w:r w:rsidR="00044668" w:rsidRPr="00E71CD7">
        <w:t xml:space="preserve">of </w:t>
      </w:r>
      <w:r w:rsidR="00681A32" w:rsidRPr="00E71CD7">
        <w:t>the Immigration Act</w:t>
      </w:r>
      <w:r w:rsidR="00B116F7" w:rsidRPr="00E71CD7">
        <w:t xml:space="preserve">, 1965, </w:t>
      </w:r>
      <w:r w:rsidR="00485723" w:rsidRPr="00E71CD7">
        <w:t xml:space="preserve">on “prohibited immigrants”, which </w:t>
      </w:r>
      <w:r w:rsidR="007F0963">
        <w:t xml:space="preserve">restrict </w:t>
      </w:r>
      <w:r w:rsidR="008617DD" w:rsidRPr="00E71CD7">
        <w:t xml:space="preserve">the </w:t>
      </w:r>
      <w:r w:rsidR="00485723" w:rsidRPr="00E71CD7">
        <w:t xml:space="preserve">entry </w:t>
      </w:r>
      <w:r w:rsidR="00727DBC" w:rsidRPr="00E71CD7">
        <w:t xml:space="preserve">into the State Party </w:t>
      </w:r>
      <w:r w:rsidR="00C72006" w:rsidRPr="00E71CD7">
        <w:t xml:space="preserve">of </w:t>
      </w:r>
      <w:r w:rsidR="00727DBC" w:rsidRPr="00E71CD7">
        <w:t xml:space="preserve">persons </w:t>
      </w:r>
      <w:r w:rsidR="00485723" w:rsidRPr="00E71CD7">
        <w:t xml:space="preserve">with </w:t>
      </w:r>
      <w:r w:rsidR="00FB37E5" w:rsidRPr="00E71CD7">
        <w:t xml:space="preserve">mental or </w:t>
      </w:r>
      <w:r w:rsidR="008617DD" w:rsidRPr="00E71CD7">
        <w:t xml:space="preserve">intellectual </w:t>
      </w:r>
      <w:r w:rsidR="00485723" w:rsidRPr="00E71CD7">
        <w:t>disabilities</w:t>
      </w:r>
      <w:r w:rsidR="00C72006" w:rsidRPr="00E71CD7">
        <w:t>,</w:t>
      </w:r>
      <w:r w:rsidR="00FB37E5" w:rsidRPr="00E71CD7">
        <w:t xml:space="preserve"> </w:t>
      </w:r>
      <w:r w:rsidR="00C72006" w:rsidRPr="00E71CD7">
        <w:t>of “prostitutes”</w:t>
      </w:r>
      <w:r w:rsidR="00256040" w:rsidRPr="00E71CD7">
        <w:t xml:space="preserve"> </w:t>
      </w:r>
      <w:r w:rsidR="007A32F9" w:rsidRPr="00E71CD7">
        <w:t xml:space="preserve">and </w:t>
      </w:r>
      <w:r w:rsidR="00727DBC" w:rsidRPr="00E71CD7">
        <w:t>of “</w:t>
      </w:r>
      <w:r w:rsidR="007A32F9" w:rsidRPr="00E71CD7">
        <w:t>undesirable</w:t>
      </w:r>
      <w:r w:rsidR="00727DBC" w:rsidRPr="00E71CD7">
        <w:t xml:space="preserve"> persons” at the </w:t>
      </w:r>
      <w:r w:rsidR="001047DC" w:rsidRPr="00E71CD7">
        <w:t>unchecked</w:t>
      </w:r>
      <w:r w:rsidR="00727DBC" w:rsidRPr="00E71CD7">
        <w:t xml:space="preserve"> discretion of the </w:t>
      </w:r>
      <w:r w:rsidR="000512ED">
        <w:t>m</w:t>
      </w:r>
      <w:r w:rsidR="001047DC" w:rsidRPr="00E71CD7">
        <w:t>inister</w:t>
      </w:r>
      <w:r w:rsidR="00A5199F" w:rsidRPr="00E71CD7">
        <w:t>;</w:t>
      </w:r>
    </w:p>
    <w:p w14:paraId="0D64490C" w14:textId="1B46A9EA" w:rsidR="00B652E5" w:rsidRPr="00E71CD7" w:rsidRDefault="00A5199F" w:rsidP="00E912E0">
      <w:pPr>
        <w:pStyle w:val="SingleTxtG"/>
      </w:pPr>
      <w:r w:rsidRPr="00E71CD7">
        <w:tab/>
        <w:t>(c)</w:t>
      </w:r>
      <w:r w:rsidRPr="00E71CD7">
        <w:tab/>
      </w:r>
      <w:r w:rsidR="00786A5F" w:rsidRPr="00E71CD7">
        <w:t>Reports of m</w:t>
      </w:r>
      <w:r w:rsidR="0006626B" w:rsidRPr="00E71CD7">
        <w:t>igrants fac</w:t>
      </w:r>
      <w:r w:rsidR="00786A5F" w:rsidRPr="00E71CD7">
        <w:t>ing</w:t>
      </w:r>
      <w:r w:rsidR="0006626B" w:rsidRPr="00E71CD7">
        <w:t xml:space="preserve"> discrimination</w:t>
      </w:r>
      <w:r w:rsidR="00993415" w:rsidRPr="00E71CD7">
        <w:t xml:space="preserve">, including by </w:t>
      </w:r>
      <w:r w:rsidR="007254A3" w:rsidRPr="00E71CD7">
        <w:t>authorities,</w:t>
      </w:r>
      <w:r w:rsidR="0006626B" w:rsidRPr="00E71CD7">
        <w:t xml:space="preserve"> based on nationality</w:t>
      </w:r>
      <w:r w:rsidR="00993415" w:rsidRPr="00E71CD7">
        <w:t xml:space="preserve"> and</w:t>
      </w:r>
      <w:r w:rsidR="0006626B" w:rsidRPr="00E71CD7">
        <w:t xml:space="preserve"> migration status</w:t>
      </w:r>
      <w:r w:rsidR="00CB73F9" w:rsidRPr="00E71CD7">
        <w:t xml:space="preserve">, </w:t>
      </w:r>
      <w:r w:rsidR="006C45EC">
        <w:t xml:space="preserve">and </w:t>
      </w:r>
      <w:r w:rsidR="003E3131" w:rsidRPr="00E71CD7">
        <w:t xml:space="preserve">aggravated by </w:t>
      </w:r>
      <w:r w:rsidR="00CB73F9" w:rsidRPr="00E71CD7">
        <w:t>gender stereotypes</w:t>
      </w:r>
      <w:r w:rsidR="0006626B" w:rsidRPr="00E71CD7">
        <w:t xml:space="preserve"> </w:t>
      </w:r>
      <w:r w:rsidR="00304C27" w:rsidRPr="00E71CD7">
        <w:t>affecting women migrant workers</w:t>
      </w:r>
      <w:r w:rsidR="00B652E5" w:rsidRPr="00E71CD7">
        <w:t>;</w:t>
      </w:r>
    </w:p>
    <w:p w14:paraId="096B1886" w14:textId="75FC6C56" w:rsidR="0006626B" w:rsidRPr="00E71CD7" w:rsidRDefault="00B652E5" w:rsidP="00E912E0">
      <w:pPr>
        <w:pStyle w:val="SingleTxtG"/>
      </w:pPr>
      <w:r w:rsidRPr="00E71CD7">
        <w:tab/>
        <w:t>(d)</w:t>
      </w:r>
      <w:r w:rsidRPr="00E71CD7">
        <w:tab/>
        <w:t>T</w:t>
      </w:r>
      <w:r w:rsidR="00485723" w:rsidRPr="00E71CD7">
        <w:t xml:space="preserve">he lack of information on actual practice and examples that would make it possible to assess the implementation of the right to non-discrimination pursuant to the Convention with respect to </w:t>
      </w:r>
      <w:r w:rsidR="007F0963">
        <w:t xml:space="preserve">all </w:t>
      </w:r>
      <w:r w:rsidR="00485723" w:rsidRPr="00E71CD7">
        <w:t>migrant workers</w:t>
      </w:r>
      <w:r w:rsidR="00C75CF2" w:rsidRPr="00E71CD7">
        <w:t>.</w:t>
      </w:r>
    </w:p>
    <w:p w14:paraId="135508F8" w14:textId="5BD40D5E" w:rsidR="000E71E8" w:rsidRPr="00E71CD7" w:rsidRDefault="00851A29" w:rsidP="004912DD">
      <w:pPr>
        <w:pStyle w:val="SingleTxtG"/>
        <w:rPr>
          <w:b/>
          <w:bCs/>
        </w:rPr>
      </w:pPr>
      <w:r w:rsidRPr="00E71CD7">
        <w:t>31</w:t>
      </w:r>
      <w:r w:rsidR="00A142D7" w:rsidRPr="00E71CD7">
        <w:t>.</w:t>
      </w:r>
      <w:r w:rsidR="00A142D7" w:rsidRPr="00E71CD7">
        <w:tab/>
      </w:r>
      <w:r w:rsidR="004912DD">
        <w:rPr>
          <w:b/>
          <w:bCs/>
        </w:rPr>
        <w:t>On the basis of</w:t>
      </w:r>
      <w:r w:rsidR="000E71E8" w:rsidRPr="00E71CD7">
        <w:rPr>
          <w:b/>
          <w:bCs/>
        </w:rPr>
        <w:t xml:space="preserve"> joint general recommendations No. 38 and No. 39 of the Committee on the Elimination of Racial Discrimination / general comments No. 7 and No. 8 of the Committee </w:t>
      </w:r>
      <w:r w:rsidR="001A6F59">
        <w:rPr>
          <w:b/>
          <w:bCs/>
        </w:rPr>
        <w:t>(2025)</w:t>
      </w:r>
      <w:r w:rsidR="000E71E8" w:rsidRPr="00E71CD7">
        <w:rPr>
          <w:b/>
          <w:bCs/>
        </w:rPr>
        <w:t>, the Committee urges the State Party to:</w:t>
      </w:r>
    </w:p>
    <w:p w14:paraId="4045D262" w14:textId="0886DA96" w:rsidR="000E71E8" w:rsidRPr="00E71CD7" w:rsidRDefault="000E71E8" w:rsidP="000E71E8">
      <w:pPr>
        <w:pStyle w:val="SingleTxtG"/>
        <w:rPr>
          <w:b/>
          <w:bCs/>
        </w:rPr>
      </w:pPr>
      <w:r w:rsidRPr="00E71CD7">
        <w:rPr>
          <w:bCs/>
        </w:rPr>
        <w:tab/>
        <w:t>(a)</w:t>
      </w:r>
      <w:r w:rsidRPr="00E71CD7">
        <w:rPr>
          <w:bCs/>
        </w:rPr>
        <w:tab/>
      </w:r>
      <w:r w:rsidRPr="00E71CD7">
        <w:rPr>
          <w:b/>
          <w:bCs/>
        </w:rPr>
        <w:t xml:space="preserve">Enact comprehensive legislation to protect migrant workers </w:t>
      </w:r>
      <w:r w:rsidR="007254A3" w:rsidRPr="00E71CD7">
        <w:rPr>
          <w:b/>
          <w:bCs/>
        </w:rPr>
        <w:t xml:space="preserve">and members of their families </w:t>
      </w:r>
      <w:r w:rsidRPr="00E71CD7">
        <w:rPr>
          <w:b/>
          <w:bCs/>
        </w:rPr>
        <w:t xml:space="preserve">from discrimination, racism, xenophobia and social stigmatization </w:t>
      </w:r>
      <w:r w:rsidR="007F0963">
        <w:rPr>
          <w:b/>
          <w:bCs/>
        </w:rPr>
        <w:t xml:space="preserve">that includes </w:t>
      </w:r>
      <w:r w:rsidRPr="00E71CD7">
        <w:rPr>
          <w:b/>
          <w:bCs/>
        </w:rPr>
        <w:t xml:space="preserve">legal procedures to prevent, address and sanction </w:t>
      </w:r>
      <w:r w:rsidRPr="001362F7">
        <w:rPr>
          <w:b/>
          <w:bCs/>
        </w:rPr>
        <w:t>discrimination</w:t>
      </w:r>
      <w:r w:rsidRPr="00942C0E">
        <w:rPr>
          <w:b/>
          <w:bCs/>
        </w:rPr>
        <w:t>;</w:t>
      </w:r>
      <w:r w:rsidRPr="00E71CD7">
        <w:rPr>
          <w:b/>
          <w:bCs/>
        </w:rPr>
        <w:t xml:space="preserve"> </w:t>
      </w:r>
    </w:p>
    <w:p w14:paraId="51A4CD98" w14:textId="415D46A6" w:rsidR="000E71E8" w:rsidRPr="00E71CD7" w:rsidRDefault="000E71E8" w:rsidP="000E71E8">
      <w:pPr>
        <w:pStyle w:val="SingleTxtG"/>
        <w:rPr>
          <w:b/>
          <w:bCs/>
        </w:rPr>
      </w:pPr>
      <w:r w:rsidRPr="00E71CD7">
        <w:rPr>
          <w:bCs/>
        </w:rPr>
        <w:tab/>
        <w:t>(b)</w:t>
      </w:r>
      <w:r w:rsidRPr="00E71CD7">
        <w:rPr>
          <w:bCs/>
        </w:rPr>
        <w:tab/>
      </w:r>
      <w:r w:rsidRPr="00E71CD7">
        <w:rPr>
          <w:b/>
          <w:bCs/>
        </w:rPr>
        <w:t xml:space="preserve">Repeal all </w:t>
      </w:r>
      <w:r w:rsidR="00CC09D9" w:rsidRPr="00E71CD7">
        <w:rPr>
          <w:b/>
          <w:bCs/>
        </w:rPr>
        <w:t xml:space="preserve">remaining </w:t>
      </w:r>
      <w:r w:rsidRPr="00E71CD7">
        <w:rPr>
          <w:b/>
          <w:bCs/>
        </w:rPr>
        <w:t xml:space="preserve">discriminatory provisions, including </w:t>
      </w:r>
      <w:r w:rsidR="00E072D2" w:rsidRPr="00E71CD7">
        <w:rPr>
          <w:b/>
          <w:bCs/>
        </w:rPr>
        <w:t xml:space="preserve">in </w:t>
      </w:r>
      <w:r w:rsidR="007F3E99" w:rsidRPr="00E71CD7">
        <w:rPr>
          <w:b/>
          <w:bCs/>
        </w:rPr>
        <w:t>the Immigration Act, 1965</w:t>
      </w:r>
      <w:r w:rsidR="00500964" w:rsidRPr="00E71CD7">
        <w:rPr>
          <w:b/>
          <w:bCs/>
        </w:rPr>
        <w:t xml:space="preserve">, </w:t>
      </w:r>
      <w:r w:rsidR="00EA2A5A">
        <w:rPr>
          <w:b/>
          <w:bCs/>
        </w:rPr>
        <w:t xml:space="preserve">by </w:t>
      </w:r>
      <w:r w:rsidR="00792593">
        <w:rPr>
          <w:b/>
          <w:bCs/>
        </w:rPr>
        <w:t xml:space="preserve">swiftly </w:t>
      </w:r>
      <w:r w:rsidR="007F0963">
        <w:rPr>
          <w:b/>
          <w:bCs/>
        </w:rPr>
        <w:t xml:space="preserve">enacting </w:t>
      </w:r>
      <w:r w:rsidR="00500964" w:rsidRPr="00E71CD7">
        <w:rPr>
          <w:b/>
          <w:bCs/>
        </w:rPr>
        <w:t>the Immigration Bill, 202</w:t>
      </w:r>
      <w:r w:rsidR="00CF08EF">
        <w:rPr>
          <w:b/>
          <w:bCs/>
        </w:rPr>
        <w:t>6</w:t>
      </w:r>
      <w:r w:rsidRPr="00E71CD7">
        <w:rPr>
          <w:b/>
          <w:bCs/>
        </w:rPr>
        <w:t>;</w:t>
      </w:r>
    </w:p>
    <w:p w14:paraId="3A7031D0" w14:textId="6D878472" w:rsidR="000E71E8" w:rsidRPr="00E71CD7" w:rsidRDefault="000E71E8" w:rsidP="000E71E8">
      <w:pPr>
        <w:pStyle w:val="SingleTxtG"/>
        <w:rPr>
          <w:b/>
          <w:bCs/>
        </w:rPr>
      </w:pPr>
      <w:r w:rsidRPr="00E71CD7">
        <w:rPr>
          <w:bCs/>
        </w:rPr>
        <w:tab/>
        <w:t>(c)</w:t>
      </w:r>
      <w:r w:rsidRPr="00E71CD7">
        <w:rPr>
          <w:bCs/>
        </w:rPr>
        <w:tab/>
      </w:r>
      <w:r w:rsidRPr="00E71CD7">
        <w:rPr>
          <w:b/>
          <w:bCs/>
        </w:rPr>
        <w:t>Conduct campaigns against discrimination, racism, xenophobia, social stigmatization and gender-based violence, ensuring the full involvement of all stakeholders, including community and religious leaders.</w:t>
      </w:r>
      <w:r w:rsidR="00E40E8A">
        <w:rPr>
          <w:rStyle w:val="FootnoteReference"/>
          <w:b/>
          <w:bCs/>
        </w:rPr>
        <w:footnoteReference w:id="6"/>
      </w:r>
      <w:r w:rsidR="007F0963">
        <w:rPr>
          <w:b/>
          <w:bCs/>
        </w:rPr>
        <w:t xml:space="preserve"> </w:t>
      </w:r>
    </w:p>
    <w:p w14:paraId="741AB007" w14:textId="27E56EEA" w:rsidR="00A142D7" w:rsidRPr="00E71CD7" w:rsidRDefault="009D2437" w:rsidP="009D2437">
      <w:pPr>
        <w:pStyle w:val="H23G"/>
      </w:pPr>
      <w:r>
        <w:lastRenderedPageBreak/>
        <w:tab/>
      </w:r>
      <w:r>
        <w:tab/>
      </w:r>
      <w:r w:rsidR="00A142D7" w:rsidRPr="00E71CD7">
        <w:t xml:space="preserve">Right to </w:t>
      </w:r>
      <w:r w:rsidR="00A142D7" w:rsidRPr="00E71CD7">
        <w:rPr>
          <w:rFonts w:eastAsia="Times New Roman"/>
        </w:rPr>
        <w:t>an</w:t>
      </w:r>
      <w:r w:rsidR="00A142D7" w:rsidRPr="00E71CD7">
        <w:t xml:space="preserve"> effective remedy</w:t>
      </w:r>
    </w:p>
    <w:p w14:paraId="25336D90" w14:textId="474DB481" w:rsidR="00A55D0B" w:rsidRDefault="00441ACD" w:rsidP="007F0963">
      <w:pPr>
        <w:pStyle w:val="SingleTxtG"/>
      </w:pPr>
      <w:r w:rsidRPr="00E71CD7">
        <w:t>32</w:t>
      </w:r>
      <w:r w:rsidR="00E912E0" w:rsidRPr="00E71CD7">
        <w:rPr>
          <w:lang w:eastAsia="zh-CN"/>
        </w:rPr>
        <w:t>.</w:t>
      </w:r>
      <w:r w:rsidR="00E912E0" w:rsidRPr="00E71CD7">
        <w:rPr>
          <w:lang w:eastAsia="zh-CN"/>
        </w:rPr>
        <w:tab/>
      </w:r>
      <w:r w:rsidR="00FA61AF" w:rsidRPr="00E71CD7">
        <w:rPr>
          <w:lang w:eastAsia="zh-CN"/>
        </w:rPr>
        <w:t xml:space="preserve">The Committee </w:t>
      </w:r>
      <w:r w:rsidR="00A32FAF" w:rsidRPr="00E71CD7">
        <w:rPr>
          <w:lang w:eastAsia="zh-CN"/>
        </w:rPr>
        <w:t xml:space="preserve">notes that </w:t>
      </w:r>
      <w:r w:rsidR="00C5196F" w:rsidRPr="00E71CD7">
        <w:rPr>
          <w:lang w:eastAsia="zh-CN"/>
        </w:rPr>
        <w:t>Section 2</w:t>
      </w:r>
      <w:r w:rsidR="00FE7F1F" w:rsidRPr="00E71CD7">
        <w:rPr>
          <w:lang w:eastAsia="zh-CN"/>
        </w:rPr>
        <w:t>6</w:t>
      </w:r>
      <w:r w:rsidR="00C5196F" w:rsidRPr="00E71CD7">
        <w:rPr>
          <w:lang w:eastAsia="zh-CN"/>
        </w:rPr>
        <w:t xml:space="preserve"> of the Constitution, 1997,</w:t>
      </w:r>
      <w:r w:rsidR="005B0E21" w:rsidRPr="00E71CD7">
        <w:rPr>
          <w:lang w:eastAsia="zh-CN"/>
        </w:rPr>
        <w:t xml:space="preserve"> provides </w:t>
      </w:r>
      <w:r w:rsidR="00F02C5C">
        <w:rPr>
          <w:lang w:eastAsia="zh-CN"/>
        </w:rPr>
        <w:t xml:space="preserve">for </w:t>
      </w:r>
      <w:r w:rsidR="005B0E21" w:rsidRPr="00E71CD7">
        <w:rPr>
          <w:lang w:eastAsia="zh-CN"/>
        </w:rPr>
        <w:t>access to legal remedies</w:t>
      </w:r>
      <w:r w:rsidR="007F0963">
        <w:rPr>
          <w:lang w:eastAsia="zh-CN"/>
        </w:rPr>
        <w:t>,</w:t>
      </w:r>
      <w:r w:rsidR="001E0E90" w:rsidRPr="00E71CD7">
        <w:rPr>
          <w:lang w:eastAsia="zh-CN"/>
        </w:rPr>
        <w:t xml:space="preserve"> that</w:t>
      </w:r>
      <w:r w:rsidR="005B0E21" w:rsidRPr="00E71CD7">
        <w:rPr>
          <w:lang w:eastAsia="zh-CN"/>
        </w:rPr>
        <w:t xml:space="preserve"> </w:t>
      </w:r>
      <w:r w:rsidR="00A32FAF" w:rsidRPr="00E71CD7">
        <w:rPr>
          <w:lang w:eastAsia="zh-CN"/>
        </w:rPr>
        <w:t xml:space="preserve">legal </w:t>
      </w:r>
      <w:r w:rsidR="00D565C2" w:rsidRPr="00E71CD7">
        <w:rPr>
          <w:lang w:eastAsia="zh-CN"/>
        </w:rPr>
        <w:t xml:space="preserve">advice </w:t>
      </w:r>
      <w:r w:rsidR="00A32FAF" w:rsidRPr="00E71CD7">
        <w:rPr>
          <w:lang w:eastAsia="zh-CN"/>
        </w:rPr>
        <w:t>is provided through the National Agency for Legal Aid</w:t>
      </w:r>
      <w:r w:rsidR="007D4BEA" w:rsidRPr="00E71CD7">
        <w:rPr>
          <w:lang w:eastAsia="zh-CN"/>
        </w:rPr>
        <w:t xml:space="preserve"> and that m</w:t>
      </w:r>
      <w:r w:rsidR="00A32FAF" w:rsidRPr="00E71CD7">
        <w:rPr>
          <w:lang w:eastAsia="zh-CN"/>
        </w:rPr>
        <w:t xml:space="preserve">igrant workers may obtain </w:t>
      </w:r>
      <w:r w:rsidR="00D565C2" w:rsidRPr="00E71CD7">
        <w:rPr>
          <w:lang w:eastAsia="zh-CN"/>
        </w:rPr>
        <w:t>legal assistance</w:t>
      </w:r>
      <w:r w:rsidR="00CD4544">
        <w:rPr>
          <w:lang w:eastAsia="zh-CN"/>
        </w:rPr>
        <w:t>, which may also be funded through the Migrants Trust Fund</w:t>
      </w:r>
      <w:r w:rsidR="00A55D0B">
        <w:rPr>
          <w:lang w:eastAsia="zh-CN"/>
        </w:rPr>
        <w:t>,</w:t>
      </w:r>
      <w:r w:rsidR="00D565C2" w:rsidRPr="00E71CD7">
        <w:rPr>
          <w:lang w:eastAsia="zh-CN"/>
        </w:rPr>
        <w:t xml:space="preserve"> </w:t>
      </w:r>
      <w:r w:rsidR="00477E4D">
        <w:rPr>
          <w:lang w:eastAsia="zh-CN"/>
        </w:rPr>
        <w:t>from</w:t>
      </w:r>
      <w:r w:rsidR="00477E4D" w:rsidRPr="00E71CD7">
        <w:rPr>
          <w:lang w:eastAsia="zh-CN"/>
        </w:rPr>
        <w:t xml:space="preserve"> </w:t>
      </w:r>
      <w:r w:rsidR="00A32FAF" w:rsidRPr="00E71CD7">
        <w:rPr>
          <w:lang w:eastAsia="zh-CN"/>
        </w:rPr>
        <w:t xml:space="preserve">the National Human Rights Commission, </w:t>
      </w:r>
      <w:r w:rsidR="005221AC">
        <w:rPr>
          <w:lang w:eastAsia="zh-CN"/>
        </w:rPr>
        <w:t xml:space="preserve">the Ombudsman, </w:t>
      </w:r>
      <w:r w:rsidR="00556D2E">
        <w:rPr>
          <w:lang w:eastAsia="zh-CN"/>
        </w:rPr>
        <w:t xml:space="preserve">the Industrial Tribunal, </w:t>
      </w:r>
      <w:r w:rsidR="00A32FAF" w:rsidRPr="00E71CD7">
        <w:rPr>
          <w:lang w:eastAsia="zh-CN"/>
        </w:rPr>
        <w:t xml:space="preserve">the Department of Labour, </w:t>
      </w:r>
      <w:r w:rsidR="005221AC">
        <w:rPr>
          <w:lang w:eastAsia="zh-CN"/>
        </w:rPr>
        <w:t>the Alternative Dispute Resolution Secretariat</w:t>
      </w:r>
      <w:r w:rsidR="009A4847">
        <w:rPr>
          <w:lang w:eastAsia="zh-CN"/>
        </w:rPr>
        <w:t xml:space="preserve">, </w:t>
      </w:r>
      <w:r w:rsidR="00A32FAF" w:rsidRPr="00E71CD7">
        <w:rPr>
          <w:lang w:eastAsia="zh-CN"/>
        </w:rPr>
        <w:t>and civil society organizations.</w:t>
      </w:r>
      <w:r w:rsidR="007D4BEA" w:rsidRPr="00E71CD7">
        <w:rPr>
          <w:lang w:eastAsia="zh-CN"/>
        </w:rPr>
        <w:t xml:space="preserve"> It is, however, </w:t>
      </w:r>
      <w:r w:rsidR="00FA61AF" w:rsidRPr="00E71CD7">
        <w:t>concerned</w:t>
      </w:r>
      <w:r w:rsidR="007F0963">
        <w:t xml:space="preserve"> </w:t>
      </w:r>
      <w:r w:rsidR="00FA61AF" w:rsidRPr="00E71CD7">
        <w:t>that</w:t>
      </w:r>
      <w:r w:rsidR="00A55D0B">
        <w:t>:</w:t>
      </w:r>
    </w:p>
    <w:p w14:paraId="6FC59D26" w14:textId="0B12A118" w:rsidR="00A55D0B" w:rsidRDefault="00A55D0B" w:rsidP="007F0963">
      <w:pPr>
        <w:pStyle w:val="SingleTxtG"/>
      </w:pPr>
      <w:r>
        <w:tab/>
        <w:t>(a)</w:t>
      </w:r>
      <w:r>
        <w:tab/>
        <w:t>A</w:t>
      </w:r>
      <w:r w:rsidR="00FA61AF" w:rsidRPr="00E71CD7">
        <w:t xml:space="preserve">ccess to </w:t>
      </w:r>
      <w:r w:rsidR="00D565C2" w:rsidRPr="00E71CD7">
        <w:t xml:space="preserve">legal </w:t>
      </w:r>
      <w:r w:rsidR="00615493">
        <w:t xml:space="preserve">aid </w:t>
      </w:r>
      <w:r w:rsidR="004218D3">
        <w:t xml:space="preserve">is limited to </w:t>
      </w:r>
      <w:r w:rsidR="00ED3DA8">
        <w:t>certain criminal acts</w:t>
      </w:r>
      <w:r>
        <w:t>;</w:t>
      </w:r>
    </w:p>
    <w:p w14:paraId="0485FEE6" w14:textId="2CA60680" w:rsidR="00E912E0" w:rsidRPr="00E71CD7" w:rsidRDefault="00A55D0B" w:rsidP="007F0963">
      <w:pPr>
        <w:pStyle w:val="SingleTxtG"/>
        <w:rPr>
          <w:lang w:eastAsia="zh-CN"/>
        </w:rPr>
      </w:pPr>
      <w:r>
        <w:tab/>
        <w:t>(b)</w:t>
      </w:r>
      <w:r>
        <w:tab/>
        <w:t>A</w:t>
      </w:r>
      <w:r w:rsidR="00ED3DA8">
        <w:t xml:space="preserve">ccess to legal </w:t>
      </w:r>
      <w:r w:rsidR="00E27BA3">
        <w:t xml:space="preserve">assistance and </w:t>
      </w:r>
      <w:r w:rsidR="00FA61AF" w:rsidRPr="00E71CD7">
        <w:t xml:space="preserve">remedies is </w:t>
      </w:r>
      <w:r w:rsidR="00ED3DA8">
        <w:t xml:space="preserve">generally </w:t>
      </w:r>
      <w:r w:rsidR="00FA61AF" w:rsidRPr="00E71CD7">
        <w:t xml:space="preserve">constrained by language barriers, lack of </w:t>
      </w:r>
      <w:r w:rsidR="007F0963">
        <w:t xml:space="preserve">awareness </w:t>
      </w:r>
      <w:r w:rsidR="00FA61AF" w:rsidRPr="00E71CD7">
        <w:t xml:space="preserve">and fear of immigration consequences or </w:t>
      </w:r>
      <w:r w:rsidR="001C1DAA" w:rsidRPr="00E71CD7">
        <w:t>r</w:t>
      </w:r>
      <w:r w:rsidR="007C40DB" w:rsidRPr="00E71CD7">
        <w:t>e</w:t>
      </w:r>
      <w:r w:rsidR="001C1DAA" w:rsidRPr="00E71CD7">
        <w:t>prisals</w:t>
      </w:r>
      <w:r w:rsidR="0041101F" w:rsidRPr="00E71CD7">
        <w:t xml:space="preserve">, in particular </w:t>
      </w:r>
      <w:r w:rsidR="00164A3A">
        <w:t>for</w:t>
      </w:r>
      <w:r w:rsidR="00AF398C" w:rsidRPr="00E71CD7">
        <w:t xml:space="preserve"> migrant workers in an irregular situation</w:t>
      </w:r>
      <w:r w:rsidR="00FA61AF" w:rsidRPr="00E71CD7">
        <w:t>.</w:t>
      </w:r>
      <w:r w:rsidR="00E912E0" w:rsidRPr="00E71CD7">
        <w:rPr>
          <w:lang w:eastAsia="zh-CN"/>
        </w:rPr>
        <w:tab/>
      </w:r>
    </w:p>
    <w:p w14:paraId="6F9294C4" w14:textId="4F82970B" w:rsidR="00764366" w:rsidRPr="009D2437" w:rsidRDefault="00441ACD" w:rsidP="009D2437">
      <w:pPr>
        <w:pStyle w:val="SingleTxtG"/>
        <w:rPr>
          <w:b/>
          <w:bCs/>
        </w:rPr>
      </w:pPr>
      <w:r w:rsidRPr="009D2437">
        <w:t>33</w:t>
      </w:r>
      <w:r w:rsidR="00E912E0" w:rsidRPr="009D2437">
        <w:t>.</w:t>
      </w:r>
      <w:r w:rsidR="00E912E0" w:rsidRPr="009D2437">
        <w:tab/>
      </w:r>
      <w:r w:rsidR="004713DD" w:rsidRPr="009D2437">
        <w:rPr>
          <w:b/>
          <w:bCs/>
        </w:rPr>
        <w:t>The Committee recommends that the State Party</w:t>
      </w:r>
      <w:r w:rsidR="00764366" w:rsidRPr="009D2437">
        <w:rPr>
          <w:b/>
          <w:bCs/>
        </w:rPr>
        <w:t>:</w:t>
      </w:r>
    </w:p>
    <w:p w14:paraId="455044F0" w14:textId="012FFB75" w:rsidR="00764366" w:rsidRPr="00DE4979" w:rsidRDefault="00764366" w:rsidP="009D2437">
      <w:pPr>
        <w:pStyle w:val="SingleTxtG"/>
        <w:rPr>
          <w:b/>
          <w:bCs/>
        </w:rPr>
      </w:pPr>
      <w:r w:rsidRPr="009D2437">
        <w:tab/>
        <w:t>(a)</w:t>
      </w:r>
      <w:r w:rsidRPr="009D2437">
        <w:rPr>
          <w:b/>
          <w:bCs/>
        </w:rPr>
        <w:tab/>
        <w:t>E</w:t>
      </w:r>
      <w:r w:rsidR="004713DD" w:rsidRPr="009D2437">
        <w:rPr>
          <w:b/>
          <w:bCs/>
        </w:rPr>
        <w:t xml:space="preserve">nsure, in law and in practice, that migrant workers and members of their families, including those in an irregular situation, have the same opportunities as its nationals to file complaints and obtain redress before the courts </w:t>
      </w:r>
      <w:r w:rsidRPr="009D2437">
        <w:rPr>
          <w:b/>
          <w:bCs/>
        </w:rPr>
        <w:t xml:space="preserve">and other appropriate mechanisms </w:t>
      </w:r>
      <w:r w:rsidR="004713DD" w:rsidRPr="009D2437">
        <w:rPr>
          <w:b/>
          <w:bCs/>
        </w:rPr>
        <w:t>when their Convention rights have been violated</w:t>
      </w:r>
      <w:r w:rsidR="00215EB9" w:rsidRPr="009D2437">
        <w:rPr>
          <w:b/>
          <w:bCs/>
        </w:rPr>
        <w:t>, including by removing obstacles to access to justice, including</w:t>
      </w:r>
      <w:r w:rsidR="00215EB9" w:rsidRPr="009D2437">
        <w:t xml:space="preserve"> </w:t>
      </w:r>
      <w:r w:rsidR="00215EB9" w:rsidRPr="00DE4979">
        <w:rPr>
          <w:b/>
          <w:bCs/>
        </w:rPr>
        <w:t>portable justice, irrespective of where they or the members of their families are</w:t>
      </w:r>
      <w:r w:rsidRPr="00DE4979">
        <w:rPr>
          <w:b/>
          <w:bCs/>
        </w:rPr>
        <w:t>;</w:t>
      </w:r>
    </w:p>
    <w:p w14:paraId="1CBD9953" w14:textId="2E12EB09" w:rsidR="001677C1" w:rsidRDefault="00764366" w:rsidP="00AB3D2F">
      <w:pPr>
        <w:pStyle w:val="SingleTxtG"/>
        <w:rPr>
          <w:bCs/>
        </w:rPr>
      </w:pPr>
      <w:r w:rsidRPr="00E71CD7">
        <w:rPr>
          <w:b/>
          <w:bCs/>
        </w:rPr>
        <w:tab/>
      </w:r>
      <w:r w:rsidRPr="00E71CD7">
        <w:rPr>
          <w:bCs/>
        </w:rPr>
        <w:t>(b)</w:t>
      </w:r>
      <w:r w:rsidRPr="00E71CD7">
        <w:rPr>
          <w:bCs/>
        </w:rPr>
        <w:tab/>
      </w:r>
      <w:r w:rsidR="00D4331C" w:rsidRPr="00E71CD7">
        <w:rPr>
          <w:b/>
          <w:bCs/>
        </w:rPr>
        <w:t xml:space="preserve">Ensure that legal </w:t>
      </w:r>
      <w:r w:rsidR="00AC2084">
        <w:rPr>
          <w:b/>
          <w:bCs/>
        </w:rPr>
        <w:t xml:space="preserve">aid and </w:t>
      </w:r>
      <w:r w:rsidR="00D4331C" w:rsidRPr="00E71CD7">
        <w:rPr>
          <w:b/>
          <w:bCs/>
        </w:rPr>
        <w:t>assistance</w:t>
      </w:r>
      <w:r w:rsidR="003E6E11" w:rsidRPr="00E71CD7">
        <w:rPr>
          <w:b/>
          <w:bCs/>
        </w:rPr>
        <w:t>, including representation,</w:t>
      </w:r>
      <w:r w:rsidR="00D4331C" w:rsidRPr="00E71CD7">
        <w:rPr>
          <w:b/>
          <w:bCs/>
        </w:rPr>
        <w:t xml:space="preserve"> is based on non-discrimination and is easily accessible and free of charge in practice;</w:t>
      </w:r>
      <w:r w:rsidR="00D4331C" w:rsidRPr="00E71CD7">
        <w:rPr>
          <w:bCs/>
        </w:rPr>
        <w:tab/>
      </w:r>
    </w:p>
    <w:p w14:paraId="006785BF" w14:textId="785423AE" w:rsidR="00FE0A9F" w:rsidRPr="00E71CD7" w:rsidRDefault="001677C1" w:rsidP="00AB3D2F">
      <w:pPr>
        <w:pStyle w:val="SingleTxtG"/>
        <w:rPr>
          <w:b/>
          <w:bCs/>
        </w:rPr>
      </w:pPr>
      <w:r>
        <w:rPr>
          <w:bCs/>
        </w:rPr>
        <w:tab/>
      </w:r>
      <w:r w:rsidR="00D4331C" w:rsidRPr="00E71CD7">
        <w:rPr>
          <w:bCs/>
        </w:rPr>
        <w:t>(c)</w:t>
      </w:r>
      <w:r w:rsidR="00D4331C" w:rsidRPr="00E71CD7">
        <w:rPr>
          <w:bCs/>
        </w:rPr>
        <w:tab/>
      </w:r>
      <w:r w:rsidR="00B53BD5" w:rsidRPr="00E71CD7">
        <w:rPr>
          <w:b/>
          <w:bCs/>
        </w:rPr>
        <w:t xml:space="preserve">Intensify its efforts </w:t>
      </w:r>
      <w:r w:rsidR="004713DD" w:rsidRPr="00E71CD7">
        <w:rPr>
          <w:b/>
          <w:bCs/>
        </w:rPr>
        <w:t xml:space="preserve">to inform migrant workers and members of their families, including those in an irregular situation, about the judicial and other remedies available to them </w:t>
      </w:r>
      <w:r w:rsidR="00933DD2">
        <w:rPr>
          <w:b/>
          <w:bCs/>
        </w:rPr>
        <w:t>if</w:t>
      </w:r>
      <w:r w:rsidR="004713DD" w:rsidRPr="00E71CD7">
        <w:rPr>
          <w:b/>
          <w:bCs/>
        </w:rPr>
        <w:t xml:space="preserve"> their Convention rights</w:t>
      </w:r>
      <w:r w:rsidR="00933DD2">
        <w:rPr>
          <w:b/>
          <w:bCs/>
        </w:rPr>
        <w:t xml:space="preserve"> are violated</w:t>
      </w:r>
      <w:r w:rsidR="00FE0A9F" w:rsidRPr="00E71CD7">
        <w:rPr>
          <w:b/>
          <w:bCs/>
        </w:rPr>
        <w:t>;</w:t>
      </w:r>
    </w:p>
    <w:p w14:paraId="4F4BBE9D" w14:textId="5ED295A2" w:rsidR="004713DD" w:rsidRPr="00DE4979" w:rsidRDefault="00FE0A9F" w:rsidP="00DE4979">
      <w:pPr>
        <w:pStyle w:val="SingleTxtG"/>
      </w:pPr>
      <w:r w:rsidRPr="00DE4979">
        <w:tab/>
        <w:t>(</w:t>
      </w:r>
      <w:r w:rsidR="002B1752" w:rsidRPr="00DE4979">
        <w:t>d</w:t>
      </w:r>
      <w:r w:rsidRPr="00DE4979">
        <w:t>)</w:t>
      </w:r>
      <w:r w:rsidRPr="00DE4979">
        <w:tab/>
      </w:r>
      <w:r w:rsidR="00DD4A95" w:rsidRPr="00DE4979">
        <w:rPr>
          <w:b/>
          <w:bCs/>
        </w:rPr>
        <w:t>Systematically c</w:t>
      </w:r>
      <w:r w:rsidRPr="00DE4979">
        <w:rPr>
          <w:b/>
          <w:bCs/>
        </w:rPr>
        <w:t xml:space="preserve">ollect </w:t>
      </w:r>
      <w:r w:rsidR="00D55405" w:rsidRPr="00DE4979">
        <w:rPr>
          <w:b/>
          <w:bCs/>
        </w:rPr>
        <w:t xml:space="preserve">and publish </w:t>
      </w:r>
      <w:r w:rsidR="00C22304" w:rsidRPr="00DE4979">
        <w:rPr>
          <w:b/>
          <w:bCs/>
        </w:rPr>
        <w:t xml:space="preserve">disaggregated </w:t>
      </w:r>
      <w:r w:rsidR="00015D07" w:rsidRPr="00DE4979">
        <w:rPr>
          <w:b/>
          <w:bCs/>
        </w:rPr>
        <w:t xml:space="preserve">quantitative and qualitative </w:t>
      </w:r>
      <w:r w:rsidRPr="00DE4979">
        <w:rPr>
          <w:b/>
          <w:bCs/>
        </w:rPr>
        <w:t>data on complaints filed and decisions taken thereon</w:t>
      </w:r>
      <w:r w:rsidR="009004DE" w:rsidRPr="00DE4979">
        <w:rPr>
          <w:b/>
          <w:bCs/>
        </w:rPr>
        <w:t xml:space="preserve">, </w:t>
      </w:r>
      <w:r w:rsidR="002B1752" w:rsidRPr="00DE4979">
        <w:rPr>
          <w:b/>
          <w:bCs/>
        </w:rPr>
        <w:t xml:space="preserve">including </w:t>
      </w:r>
      <w:r w:rsidR="00C22304" w:rsidRPr="00DE4979">
        <w:rPr>
          <w:b/>
          <w:bCs/>
        </w:rPr>
        <w:t>i</w:t>
      </w:r>
      <w:r w:rsidR="0040040B" w:rsidRPr="00DE4979">
        <w:rPr>
          <w:b/>
          <w:bCs/>
        </w:rPr>
        <w:t xml:space="preserve">n cases of discrimination and </w:t>
      </w:r>
      <w:r w:rsidR="002B1752" w:rsidRPr="00DE4979">
        <w:rPr>
          <w:b/>
          <w:bCs/>
        </w:rPr>
        <w:t xml:space="preserve">cross-jurisdictional </w:t>
      </w:r>
      <w:r w:rsidR="0067798C" w:rsidRPr="00DE4979">
        <w:rPr>
          <w:b/>
          <w:bCs/>
        </w:rPr>
        <w:t>investigations</w:t>
      </w:r>
      <w:r w:rsidR="002B1752" w:rsidRPr="00DE4979">
        <w:rPr>
          <w:b/>
          <w:bCs/>
        </w:rPr>
        <w:t xml:space="preserve">, </w:t>
      </w:r>
      <w:r w:rsidR="009004DE" w:rsidRPr="00DE4979">
        <w:rPr>
          <w:b/>
          <w:bCs/>
        </w:rPr>
        <w:t xml:space="preserve">and provide </w:t>
      </w:r>
      <w:r w:rsidR="00462DBB" w:rsidRPr="00DE4979">
        <w:rPr>
          <w:b/>
          <w:bCs/>
        </w:rPr>
        <w:t xml:space="preserve">such </w:t>
      </w:r>
      <w:r w:rsidR="00812641" w:rsidRPr="00DE4979">
        <w:rPr>
          <w:b/>
          <w:bCs/>
        </w:rPr>
        <w:t xml:space="preserve">information </w:t>
      </w:r>
      <w:r w:rsidR="004D0746" w:rsidRPr="00DE4979">
        <w:rPr>
          <w:b/>
          <w:bCs/>
        </w:rPr>
        <w:t xml:space="preserve">in its next </w:t>
      </w:r>
      <w:r w:rsidR="00BD4BD8" w:rsidRPr="00DE4979">
        <w:rPr>
          <w:b/>
          <w:bCs/>
        </w:rPr>
        <w:t xml:space="preserve">periodic </w:t>
      </w:r>
      <w:r w:rsidR="004D0746" w:rsidRPr="00DE4979">
        <w:rPr>
          <w:b/>
          <w:bCs/>
        </w:rPr>
        <w:t>report</w:t>
      </w:r>
      <w:r w:rsidR="004713DD" w:rsidRPr="00DE4979">
        <w:t>.</w:t>
      </w:r>
    </w:p>
    <w:p w14:paraId="67ECB37C" w14:textId="77777777" w:rsidR="000D0392" w:rsidRPr="00E71CD7" w:rsidRDefault="000D0392" w:rsidP="000546A7">
      <w:pPr>
        <w:pStyle w:val="H23G"/>
      </w:pPr>
      <w:r w:rsidRPr="00E71CD7">
        <w:tab/>
      </w:r>
      <w:r w:rsidR="00666204" w:rsidRPr="00E71CD7">
        <w:t>3.</w:t>
      </w:r>
      <w:r w:rsidRPr="00E71CD7">
        <w:tab/>
      </w:r>
      <w:r w:rsidR="00666204" w:rsidRPr="00E71CD7">
        <w:tab/>
        <w:t xml:space="preserve">Human rights of all migrant workers and members of their families (arts. 8–35) </w:t>
      </w:r>
    </w:p>
    <w:p w14:paraId="7D846A7C" w14:textId="6E71F3AA" w:rsidR="002851A9" w:rsidRPr="00E71CD7" w:rsidRDefault="000546A7" w:rsidP="000546A7">
      <w:pPr>
        <w:pStyle w:val="H23G"/>
      </w:pPr>
      <w:r>
        <w:tab/>
      </w:r>
      <w:r>
        <w:tab/>
      </w:r>
      <w:r w:rsidR="00750186" w:rsidRPr="00E71CD7">
        <w:t>Border management and migrants in transit</w:t>
      </w:r>
    </w:p>
    <w:p w14:paraId="428E3F03" w14:textId="4EB7B622" w:rsidR="004B24A7" w:rsidRPr="00E71CD7" w:rsidRDefault="00591012" w:rsidP="00115AC7">
      <w:pPr>
        <w:pStyle w:val="SingleTxtG"/>
        <w:rPr>
          <w:bCs/>
        </w:rPr>
      </w:pPr>
      <w:r w:rsidRPr="00E71CD7">
        <w:t>34</w:t>
      </w:r>
      <w:r w:rsidR="00197199" w:rsidRPr="00E71CD7">
        <w:t>.</w:t>
      </w:r>
      <w:r w:rsidR="00197199" w:rsidRPr="00E71CD7">
        <w:tab/>
      </w:r>
      <w:r w:rsidR="004B24A7" w:rsidRPr="00E71CD7">
        <w:rPr>
          <w:bCs/>
        </w:rPr>
        <w:t xml:space="preserve">The Committee </w:t>
      </w:r>
      <w:r w:rsidR="006D0D11" w:rsidRPr="00E71CD7">
        <w:rPr>
          <w:bCs/>
        </w:rPr>
        <w:t>welcomes</w:t>
      </w:r>
      <w:r w:rsidR="00D1206F">
        <w:rPr>
          <w:bCs/>
        </w:rPr>
        <w:t xml:space="preserve"> (i)</w:t>
      </w:r>
      <w:r w:rsidR="006D0D11" w:rsidRPr="00E71CD7">
        <w:rPr>
          <w:bCs/>
        </w:rPr>
        <w:t xml:space="preserve"> the participation of the State Party in </w:t>
      </w:r>
      <w:r w:rsidR="006D0D11" w:rsidRPr="00E71CD7">
        <w:t xml:space="preserve">the framework of </w:t>
      </w:r>
      <w:r w:rsidR="006D0D11" w:rsidRPr="00E71CD7">
        <w:rPr>
          <w:lang w:eastAsia="zh-CN"/>
        </w:rPr>
        <w:t>ECOWAS</w:t>
      </w:r>
      <w:r w:rsidR="006D0D11" w:rsidRPr="00E71CD7">
        <w:t xml:space="preserve">, </w:t>
      </w:r>
      <w:r w:rsidR="006D0D11" w:rsidRPr="00E71CD7">
        <w:rPr>
          <w:lang w:eastAsia="zh-CN"/>
        </w:rPr>
        <w:t>including</w:t>
      </w:r>
      <w:r w:rsidR="006D0D11" w:rsidRPr="00E71CD7">
        <w:t xml:space="preserve"> its Protocol on Free Movement of Persons, Residence and Establishment</w:t>
      </w:r>
      <w:r w:rsidR="007C2389" w:rsidRPr="00E71CD7">
        <w:t xml:space="preserve"> and the ECOWAS Common Approach on Migration</w:t>
      </w:r>
      <w:r w:rsidR="006D0D11" w:rsidRPr="00E71CD7">
        <w:t>, which promote free movement of persons and labour migration</w:t>
      </w:r>
      <w:r w:rsidR="00D1206F">
        <w:t>;</w:t>
      </w:r>
      <w:r w:rsidR="006D0D11" w:rsidRPr="00E71CD7">
        <w:t xml:space="preserve"> </w:t>
      </w:r>
      <w:r w:rsidR="00E5083E">
        <w:t xml:space="preserve">(ii) its role </w:t>
      </w:r>
      <w:r w:rsidR="00CC4ABA">
        <w:t>in the Rabat process</w:t>
      </w:r>
      <w:r w:rsidR="00E5083E">
        <w:t>;</w:t>
      </w:r>
      <w:r w:rsidR="00CC4ABA">
        <w:t xml:space="preserve"> </w:t>
      </w:r>
      <w:r w:rsidR="00E5083E">
        <w:t xml:space="preserve">(iii) </w:t>
      </w:r>
      <w:r w:rsidR="002273CD">
        <w:t>the</w:t>
      </w:r>
      <w:r w:rsidR="006C3A68">
        <w:t xml:space="preserve"> </w:t>
      </w:r>
      <w:r w:rsidR="006C3A68" w:rsidRPr="006C3A68">
        <w:t xml:space="preserve">Gender Unit </w:t>
      </w:r>
      <w:r w:rsidR="003C5259">
        <w:t xml:space="preserve">within the </w:t>
      </w:r>
      <w:r w:rsidR="00124385">
        <w:t>Gambia Immigration Department</w:t>
      </w:r>
      <w:r w:rsidR="00E62575">
        <w:t>;</w:t>
      </w:r>
      <w:r w:rsidR="006C3A68" w:rsidRPr="006C3A68">
        <w:t xml:space="preserve"> </w:t>
      </w:r>
      <w:r w:rsidR="00EC2E6A" w:rsidRPr="00E71CD7">
        <w:t xml:space="preserve">and </w:t>
      </w:r>
      <w:r w:rsidR="00223BE0">
        <w:t>(</w:t>
      </w:r>
      <w:r w:rsidR="00D03CC4">
        <w:t>i</w:t>
      </w:r>
      <w:r w:rsidR="00223BE0">
        <w:t xml:space="preserve">v) </w:t>
      </w:r>
      <w:r w:rsidR="00EC2E6A" w:rsidRPr="00E71CD7">
        <w:t>t</w:t>
      </w:r>
      <w:r w:rsidR="004B24A7" w:rsidRPr="00E71CD7">
        <w:rPr>
          <w:bCs/>
        </w:rPr>
        <w:t>he Task Force on M</w:t>
      </w:r>
      <w:r w:rsidR="002851A9" w:rsidRPr="00E71CD7">
        <w:rPr>
          <w:bCs/>
        </w:rPr>
        <w:t xml:space="preserve">issing </w:t>
      </w:r>
      <w:r w:rsidR="00D013B3" w:rsidRPr="00E71CD7">
        <w:rPr>
          <w:bCs/>
        </w:rPr>
        <w:t>Migrants</w:t>
      </w:r>
      <w:r w:rsidR="004B24A7" w:rsidRPr="00E71CD7">
        <w:rPr>
          <w:bCs/>
        </w:rPr>
        <w:t>.</w:t>
      </w:r>
      <w:r w:rsidR="000F6255" w:rsidRPr="00E71CD7">
        <w:rPr>
          <w:bCs/>
        </w:rPr>
        <w:t xml:space="preserve"> </w:t>
      </w:r>
      <w:r w:rsidR="0018472A" w:rsidRPr="0018472A">
        <w:rPr>
          <w:bCs/>
          <w:lang w:val="en-CH"/>
        </w:rPr>
        <w:t xml:space="preserve">The Committee is concerned about the broader regional security environment in West </w:t>
      </w:r>
      <w:r w:rsidR="000D779B">
        <w:rPr>
          <w:bCs/>
          <w:lang w:val="en-CH"/>
        </w:rPr>
        <w:t xml:space="preserve">and North </w:t>
      </w:r>
      <w:r w:rsidR="0018472A" w:rsidRPr="0018472A">
        <w:rPr>
          <w:bCs/>
          <w:lang w:val="en-CH"/>
        </w:rPr>
        <w:t>Africa, including the expansion of transnational organised crime networks, the linkages between migrant smuggling, trafficking in persons and other illicit activities, and the increasing risks posed by maritime routes</w:t>
      </w:r>
      <w:r w:rsidR="000123CC">
        <w:rPr>
          <w:bCs/>
          <w:lang w:val="en-CH"/>
        </w:rPr>
        <w:t xml:space="preserve">, which </w:t>
      </w:r>
      <w:r w:rsidR="0018472A" w:rsidRPr="0018472A">
        <w:rPr>
          <w:bCs/>
          <w:lang w:val="en-CH"/>
        </w:rPr>
        <w:t>may exacerbate irregular migration, expose migrant workers and members of their families to heightened risks of exploitation, abuse, and loss of life, including during transit.</w:t>
      </w:r>
      <w:r w:rsidR="00115AC7">
        <w:rPr>
          <w:bCs/>
          <w:lang w:val="en-CH"/>
        </w:rPr>
        <w:t xml:space="preserve"> </w:t>
      </w:r>
      <w:r w:rsidR="000F6255" w:rsidRPr="00E71CD7">
        <w:rPr>
          <w:bCs/>
        </w:rPr>
        <w:t xml:space="preserve">The Committee is </w:t>
      </w:r>
      <w:r w:rsidR="00EC2E6A" w:rsidRPr="00E71CD7">
        <w:rPr>
          <w:bCs/>
        </w:rPr>
        <w:t xml:space="preserve">particularly </w:t>
      </w:r>
      <w:r w:rsidR="004E10E1" w:rsidRPr="00E71CD7">
        <w:rPr>
          <w:bCs/>
        </w:rPr>
        <w:t>concerned about:</w:t>
      </w:r>
    </w:p>
    <w:p w14:paraId="6E988727" w14:textId="2E1FDF85" w:rsidR="004E10E1" w:rsidRPr="00E71CD7" w:rsidRDefault="0036112F" w:rsidP="00A40B75">
      <w:pPr>
        <w:pStyle w:val="SingleTxtG"/>
        <w:rPr>
          <w:bCs/>
        </w:rPr>
      </w:pPr>
      <w:r w:rsidRPr="00E71CD7">
        <w:rPr>
          <w:bCs/>
        </w:rPr>
        <w:tab/>
        <w:t>(a)</w:t>
      </w:r>
      <w:r w:rsidRPr="00E71CD7">
        <w:rPr>
          <w:bCs/>
        </w:rPr>
        <w:tab/>
      </w:r>
      <w:r w:rsidR="001A65D7">
        <w:rPr>
          <w:bCs/>
        </w:rPr>
        <w:t xml:space="preserve">Life-threatening </w:t>
      </w:r>
      <w:r w:rsidR="00EC0332">
        <w:rPr>
          <w:bCs/>
        </w:rPr>
        <w:t>migration routes and c</w:t>
      </w:r>
      <w:r w:rsidR="00680F89" w:rsidRPr="00E71CD7">
        <w:rPr>
          <w:bCs/>
        </w:rPr>
        <w:t xml:space="preserve">ases of </w:t>
      </w:r>
      <w:r w:rsidR="00EC0332">
        <w:t xml:space="preserve">deaths </w:t>
      </w:r>
      <w:r w:rsidR="00FB1DE6" w:rsidRPr="00E71CD7">
        <w:rPr>
          <w:bCs/>
        </w:rPr>
        <w:t xml:space="preserve">in the Sahara desert along the West African coast and </w:t>
      </w:r>
      <w:r w:rsidR="00FB1DE6">
        <w:rPr>
          <w:bCs/>
        </w:rPr>
        <w:t xml:space="preserve">in </w:t>
      </w:r>
      <w:r w:rsidR="00FB1DE6" w:rsidRPr="00E71CD7">
        <w:rPr>
          <w:bCs/>
        </w:rPr>
        <w:t>the Mediterranean Sea</w:t>
      </w:r>
      <w:r w:rsidR="00FB1DE6" w:rsidRPr="00E71CD7" w:rsidDel="00EC0332">
        <w:rPr>
          <w:bCs/>
        </w:rPr>
        <w:t xml:space="preserve"> </w:t>
      </w:r>
      <w:r w:rsidR="00680F89" w:rsidRPr="00E71CD7">
        <w:rPr>
          <w:bCs/>
        </w:rPr>
        <w:t xml:space="preserve">of Gambian migrants and migrants </w:t>
      </w:r>
      <w:r w:rsidR="0076654C">
        <w:rPr>
          <w:bCs/>
        </w:rPr>
        <w:t xml:space="preserve">having </w:t>
      </w:r>
      <w:r w:rsidR="00680F89" w:rsidRPr="00E71CD7">
        <w:rPr>
          <w:bCs/>
        </w:rPr>
        <w:t>transit</w:t>
      </w:r>
      <w:r w:rsidR="0076654C">
        <w:rPr>
          <w:bCs/>
        </w:rPr>
        <w:t>ed</w:t>
      </w:r>
      <w:r w:rsidR="00680F89" w:rsidRPr="00E71CD7">
        <w:rPr>
          <w:bCs/>
        </w:rPr>
        <w:t xml:space="preserve"> through the State Party </w:t>
      </w:r>
      <w:r w:rsidR="004867A3" w:rsidRPr="00E71CD7">
        <w:rPr>
          <w:bCs/>
        </w:rPr>
        <w:t xml:space="preserve">on their way to </w:t>
      </w:r>
      <w:r w:rsidR="00D25B64" w:rsidRPr="00E71CD7">
        <w:rPr>
          <w:bCs/>
        </w:rPr>
        <w:t>Europe</w:t>
      </w:r>
      <w:r w:rsidR="00680F89" w:rsidRPr="00E71CD7">
        <w:rPr>
          <w:bCs/>
        </w:rPr>
        <w:t>;</w:t>
      </w:r>
    </w:p>
    <w:p w14:paraId="21746F06" w14:textId="249DBF63" w:rsidR="00B24B83" w:rsidRPr="00E71CD7" w:rsidRDefault="00B24B83" w:rsidP="00A24E3D">
      <w:pPr>
        <w:pStyle w:val="SingleTxtG"/>
      </w:pPr>
      <w:r w:rsidRPr="00E71CD7">
        <w:tab/>
        <w:t>(b)</w:t>
      </w:r>
      <w:r w:rsidRPr="00E71CD7">
        <w:tab/>
        <w:t xml:space="preserve">A legal border regime in the State Party that continues to focus on “prohibited immigrants” defined as a security threat; </w:t>
      </w:r>
    </w:p>
    <w:p w14:paraId="7EAA95C8" w14:textId="78D3094B" w:rsidR="00B24B83" w:rsidRPr="00E71CD7" w:rsidRDefault="00B24B83" w:rsidP="00A40B75">
      <w:pPr>
        <w:pStyle w:val="SingleTxtG"/>
        <w:rPr>
          <w:bCs/>
        </w:rPr>
      </w:pPr>
      <w:r w:rsidRPr="00E71CD7">
        <w:tab/>
        <w:t>(</w:t>
      </w:r>
      <w:r w:rsidR="00A24E3D">
        <w:t>c</w:t>
      </w:r>
      <w:r w:rsidRPr="00E71CD7">
        <w:t>)</w:t>
      </w:r>
      <w:r w:rsidRPr="00E71CD7">
        <w:tab/>
        <w:t xml:space="preserve">The </w:t>
      </w:r>
      <w:r w:rsidR="00D7362F">
        <w:t>externalization</w:t>
      </w:r>
      <w:r w:rsidR="00350145">
        <w:t xml:space="preserve"> of </w:t>
      </w:r>
      <w:r w:rsidRPr="00E71CD7">
        <w:t xml:space="preserve">border management measures </w:t>
      </w:r>
      <w:r w:rsidR="00350145">
        <w:t>and the impact they</w:t>
      </w:r>
      <w:r w:rsidR="005B3BF9">
        <w:t xml:space="preserve"> </w:t>
      </w:r>
      <w:r w:rsidRPr="00E71CD7">
        <w:t>might have on the enjoyment of the human rights of migrant workers and members of their families, in particular with respect to procedures applicable to migrants and asylum-seekers arriving at the international border of the State Party.</w:t>
      </w:r>
    </w:p>
    <w:p w14:paraId="44AF9AEE" w14:textId="19DDB6F0" w:rsidR="00B24B83" w:rsidRPr="00E71CD7" w:rsidRDefault="00591012" w:rsidP="00B24B83">
      <w:pPr>
        <w:pStyle w:val="SingleTxtG"/>
        <w:rPr>
          <w:b/>
          <w:bCs/>
        </w:rPr>
      </w:pPr>
      <w:r w:rsidRPr="00E71CD7">
        <w:lastRenderedPageBreak/>
        <w:t>35</w:t>
      </w:r>
      <w:r w:rsidR="002851A9" w:rsidRPr="00E71CD7">
        <w:t>.</w:t>
      </w:r>
      <w:r w:rsidR="002851A9" w:rsidRPr="00E71CD7">
        <w:tab/>
      </w:r>
      <w:r w:rsidR="00B24B83" w:rsidRPr="00E71CD7">
        <w:rPr>
          <w:b/>
          <w:bCs/>
        </w:rPr>
        <w:t xml:space="preserve">In line with the </w:t>
      </w:r>
      <w:r w:rsidR="000C5856">
        <w:rPr>
          <w:b/>
          <w:bCs/>
        </w:rPr>
        <w:t xml:space="preserve">OHCHR </w:t>
      </w:r>
      <w:r w:rsidR="00B24B83" w:rsidRPr="00E71CD7">
        <w:rPr>
          <w:b/>
          <w:bCs/>
        </w:rPr>
        <w:t>Recommended Principles and Guidelines on Human Rights at International Borders,</w:t>
      </w:r>
      <w:r w:rsidR="00E40E8A">
        <w:rPr>
          <w:rStyle w:val="FootnoteReference"/>
          <w:b/>
          <w:bCs/>
        </w:rPr>
        <w:footnoteReference w:id="7"/>
      </w:r>
      <w:r w:rsidR="00B24B83" w:rsidRPr="00E71CD7">
        <w:rPr>
          <w:b/>
          <w:bCs/>
        </w:rPr>
        <w:t xml:space="preserve"> the Committee recommends that the State Party:</w:t>
      </w:r>
    </w:p>
    <w:p w14:paraId="1FD77208" w14:textId="5A70755D" w:rsidR="00B24B83" w:rsidRPr="00E71CD7" w:rsidRDefault="00B24B83" w:rsidP="00693A81">
      <w:pPr>
        <w:pStyle w:val="SingleTxtG"/>
        <w:rPr>
          <w:b/>
          <w:bCs/>
        </w:rPr>
      </w:pPr>
      <w:r w:rsidRPr="00E71CD7">
        <w:tab/>
        <w:t>(a)</w:t>
      </w:r>
      <w:r w:rsidRPr="00E71CD7">
        <w:tab/>
      </w:r>
      <w:r w:rsidRPr="00E71CD7">
        <w:rPr>
          <w:b/>
          <w:bCs/>
        </w:rPr>
        <w:t xml:space="preserve">Adopt a human rights-based, rather than security-based, approach to border management, including </w:t>
      </w:r>
      <w:r w:rsidR="00693A81">
        <w:rPr>
          <w:b/>
          <w:bCs/>
        </w:rPr>
        <w:t xml:space="preserve">through </w:t>
      </w:r>
      <w:r w:rsidRPr="00E71CD7">
        <w:rPr>
          <w:b/>
          <w:bCs/>
        </w:rPr>
        <w:t>effective consultations with relevant stakeholders in the implementation of border-related measures, and consider adopting a national border management strategy;</w:t>
      </w:r>
    </w:p>
    <w:p w14:paraId="227E62DB" w14:textId="28C7D91A" w:rsidR="000431D6" w:rsidRPr="00E71CD7" w:rsidRDefault="00B24B83" w:rsidP="009D4E16">
      <w:pPr>
        <w:pStyle w:val="SingleTxtG"/>
        <w:rPr>
          <w:b/>
          <w:bCs/>
        </w:rPr>
      </w:pPr>
      <w:r w:rsidRPr="00E71CD7">
        <w:tab/>
        <w:t>(b)</w:t>
      </w:r>
      <w:r w:rsidRPr="00E71CD7">
        <w:tab/>
      </w:r>
      <w:r w:rsidR="008B00A5" w:rsidRPr="00E71CD7">
        <w:rPr>
          <w:b/>
        </w:rPr>
        <w:t>Further s</w:t>
      </w:r>
      <w:r w:rsidR="000431D6" w:rsidRPr="00E71CD7">
        <w:rPr>
          <w:b/>
          <w:bCs/>
        </w:rPr>
        <w:t xml:space="preserve">trengthen </w:t>
      </w:r>
      <w:r w:rsidR="00A34CF3">
        <w:rPr>
          <w:b/>
          <w:bCs/>
        </w:rPr>
        <w:t xml:space="preserve">international and </w:t>
      </w:r>
      <w:r w:rsidR="000431D6" w:rsidRPr="00E71CD7">
        <w:rPr>
          <w:b/>
          <w:bCs/>
        </w:rPr>
        <w:t>bilateral cooperation</w:t>
      </w:r>
      <w:r w:rsidR="00E54E6D">
        <w:rPr>
          <w:b/>
          <w:bCs/>
        </w:rPr>
        <w:t>, including with Spain,</w:t>
      </w:r>
      <w:r w:rsidR="00563FF3" w:rsidRPr="00E71CD7">
        <w:rPr>
          <w:b/>
          <w:bCs/>
        </w:rPr>
        <w:t xml:space="preserve"> to ensure </w:t>
      </w:r>
      <w:r w:rsidR="000431D6" w:rsidRPr="00E71CD7">
        <w:rPr>
          <w:b/>
          <w:bCs/>
        </w:rPr>
        <w:t xml:space="preserve">that migrants </w:t>
      </w:r>
      <w:r w:rsidR="00563FF3" w:rsidRPr="00E71CD7">
        <w:rPr>
          <w:b/>
          <w:bCs/>
        </w:rPr>
        <w:t xml:space="preserve">from and transiting through the State Party, </w:t>
      </w:r>
      <w:r w:rsidR="000431D6" w:rsidRPr="00E71CD7">
        <w:rPr>
          <w:b/>
          <w:bCs/>
        </w:rPr>
        <w:t xml:space="preserve">are taken to places where their safety and human rights are no longer threatened and </w:t>
      </w:r>
      <w:r w:rsidR="00563FF3" w:rsidRPr="00E71CD7">
        <w:rPr>
          <w:b/>
          <w:bCs/>
        </w:rPr>
        <w:t xml:space="preserve">are </w:t>
      </w:r>
      <w:r w:rsidR="000431D6" w:rsidRPr="00E71CD7">
        <w:rPr>
          <w:b/>
          <w:bCs/>
        </w:rPr>
        <w:t>provide</w:t>
      </w:r>
      <w:r w:rsidR="00563FF3" w:rsidRPr="00E71CD7">
        <w:rPr>
          <w:b/>
          <w:bCs/>
        </w:rPr>
        <w:t xml:space="preserve">d with </w:t>
      </w:r>
      <w:r w:rsidR="000431D6" w:rsidRPr="00E71CD7">
        <w:rPr>
          <w:b/>
          <w:bCs/>
        </w:rPr>
        <w:t>immediate assistance, in cooperation with IOM and civil society actors;</w:t>
      </w:r>
    </w:p>
    <w:p w14:paraId="42CCD5AF" w14:textId="64830687" w:rsidR="000431D6" w:rsidRPr="00E71CD7" w:rsidRDefault="000431D6" w:rsidP="000431D6">
      <w:pPr>
        <w:pStyle w:val="SingleTxtG"/>
        <w:rPr>
          <w:b/>
          <w:bCs/>
        </w:rPr>
      </w:pPr>
      <w:r w:rsidRPr="00E71CD7">
        <w:tab/>
        <w:t>(</w:t>
      </w:r>
      <w:r w:rsidR="00953770">
        <w:t>c</w:t>
      </w:r>
      <w:r w:rsidRPr="00E71CD7">
        <w:t>)</w:t>
      </w:r>
      <w:r w:rsidRPr="00E71CD7">
        <w:tab/>
      </w:r>
      <w:r w:rsidRPr="00E71CD7">
        <w:rPr>
          <w:b/>
          <w:bCs/>
        </w:rPr>
        <w:t>C</w:t>
      </w:r>
      <w:r w:rsidR="00953770">
        <w:rPr>
          <w:b/>
          <w:bCs/>
        </w:rPr>
        <w:t>ontinue to c</w:t>
      </w:r>
      <w:r w:rsidRPr="00E71CD7">
        <w:rPr>
          <w:b/>
          <w:bCs/>
        </w:rPr>
        <w:t>arry out prevention campaigns on the risks associated with irregular migration</w:t>
      </w:r>
      <w:r w:rsidR="00E24C85">
        <w:rPr>
          <w:b/>
          <w:bCs/>
        </w:rPr>
        <w:t>,</w:t>
      </w:r>
      <w:r w:rsidRPr="00E71CD7">
        <w:rPr>
          <w:b/>
          <w:bCs/>
        </w:rPr>
        <w:t xml:space="preserve"> </w:t>
      </w:r>
      <w:r w:rsidR="00E24C85">
        <w:rPr>
          <w:b/>
          <w:bCs/>
        </w:rPr>
        <w:t xml:space="preserve">in particular </w:t>
      </w:r>
      <w:r w:rsidR="00C204B0">
        <w:rPr>
          <w:b/>
          <w:bCs/>
        </w:rPr>
        <w:t xml:space="preserve">ocean and </w:t>
      </w:r>
      <w:r w:rsidRPr="00E71CD7">
        <w:rPr>
          <w:b/>
          <w:bCs/>
        </w:rPr>
        <w:t>desert crossings;</w:t>
      </w:r>
    </w:p>
    <w:p w14:paraId="1F1CB491" w14:textId="119E5F82" w:rsidR="00B24B83" w:rsidRPr="00E71CD7" w:rsidRDefault="00563FF3" w:rsidP="00B24B83">
      <w:pPr>
        <w:pStyle w:val="SingleTxtG"/>
        <w:rPr>
          <w:b/>
          <w:bCs/>
        </w:rPr>
      </w:pPr>
      <w:r w:rsidRPr="00E71CD7">
        <w:rPr>
          <w:b/>
          <w:bCs/>
        </w:rPr>
        <w:tab/>
      </w:r>
      <w:r w:rsidRPr="00E71CD7">
        <w:rPr>
          <w:bCs/>
        </w:rPr>
        <w:t>(</w:t>
      </w:r>
      <w:r w:rsidR="00C204B0">
        <w:rPr>
          <w:bCs/>
        </w:rPr>
        <w:t>d</w:t>
      </w:r>
      <w:r w:rsidRPr="00E71CD7">
        <w:rPr>
          <w:bCs/>
        </w:rPr>
        <w:t>)</w:t>
      </w:r>
      <w:r w:rsidRPr="00E71CD7">
        <w:rPr>
          <w:bCs/>
        </w:rPr>
        <w:tab/>
      </w:r>
      <w:r w:rsidR="00B24B83" w:rsidRPr="00E71CD7">
        <w:rPr>
          <w:b/>
          <w:bCs/>
        </w:rPr>
        <w:t xml:space="preserve">Allocate sufficient human, technical and financial resources to strengthening border governance, ensuring that facilities are equipped to provide human rights-based and proportionate responses to migrants arriving at its international border and that border and security authorities are trained in international human rights law relevant to their work; </w:t>
      </w:r>
    </w:p>
    <w:p w14:paraId="7E24EA86" w14:textId="25D35D1F" w:rsidR="00B24B83" w:rsidRPr="00E71CD7" w:rsidRDefault="00B24B83" w:rsidP="00C44218">
      <w:pPr>
        <w:pStyle w:val="SingleTxtG"/>
        <w:rPr>
          <w:b/>
          <w:bCs/>
        </w:rPr>
      </w:pPr>
      <w:r w:rsidRPr="00E71CD7">
        <w:tab/>
        <w:t>(</w:t>
      </w:r>
      <w:r w:rsidR="00C204B0">
        <w:t>e</w:t>
      </w:r>
      <w:r w:rsidRPr="00E71CD7">
        <w:t>)</w:t>
      </w:r>
      <w:r w:rsidRPr="00E71CD7">
        <w:tab/>
      </w:r>
      <w:r w:rsidRPr="00E71CD7">
        <w:rPr>
          <w:b/>
          <w:bCs/>
        </w:rPr>
        <w:t>Ensure that border management</w:t>
      </w:r>
      <w:r w:rsidR="00720938">
        <w:rPr>
          <w:b/>
          <w:bCs/>
        </w:rPr>
        <w:t>, including</w:t>
      </w:r>
      <w:r w:rsidR="00720938" w:rsidRPr="00720938">
        <w:rPr>
          <w:b/>
          <w:bCs/>
        </w:rPr>
        <w:t xml:space="preserve"> </w:t>
      </w:r>
      <w:r w:rsidR="00720938">
        <w:rPr>
          <w:b/>
          <w:bCs/>
        </w:rPr>
        <w:t xml:space="preserve">the </w:t>
      </w:r>
      <w:r w:rsidR="00720938" w:rsidRPr="00E71CD7">
        <w:rPr>
          <w:b/>
          <w:bCs/>
        </w:rPr>
        <w:t>facilitat</w:t>
      </w:r>
      <w:r w:rsidR="00720938">
        <w:rPr>
          <w:b/>
          <w:bCs/>
        </w:rPr>
        <w:t>ion of</w:t>
      </w:r>
      <w:r w:rsidR="00720938" w:rsidRPr="00E71CD7">
        <w:rPr>
          <w:b/>
          <w:bCs/>
        </w:rPr>
        <w:t xml:space="preserve"> channels for safe, orderly and regular migration</w:t>
      </w:r>
      <w:r w:rsidR="00720938">
        <w:rPr>
          <w:b/>
          <w:bCs/>
        </w:rPr>
        <w:t>,</w:t>
      </w:r>
      <w:r w:rsidRPr="00E71CD7">
        <w:rPr>
          <w:b/>
          <w:bCs/>
        </w:rPr>
        <w:t xml:space="preserve"> involves </w:t>
      </w:r>
      <w:r w:rsidR="00EE4F91" w:rsidRPr="00E71CD7">
        <w:rPr>
          <w:b/>
          <w:bCs/>
        </w:rPr>
        <w:t xml:space="preserve">compliance with the Convention and other applicable international human rights </w:t>
      </w:r>
      <w:r w:rsidR="00EE4F91">
        <w:rPr>
          <w:b/>
          <w:bCs/>
        </w:rPr>
        <w:t>instruments</w:t>
      </w:r>
      <w:r w:rsidR="00C44218">
        <w:rPr>
          <w:b/>
          <w:bCs/>
        </w:rPr>
        <w:t xml:space="preserve"> through </w:t>
      </w:r>
      <w:r w:rsidRPr="00E71CD7">
        <w:rPr>
          <w:b/>
          <w:bCs/>
        </w:rPr>
        <w:t xml:space="preserve">bilateral coordination </w:t>
      </w:r>
      <w:r w:rsidR="005A7746">
        <w:rPr>
          <w:b/>
          <w:bCs/>
        </w:rPr>
        <w:t xml:space="preserve">and </w:t>
      </w:r>
      <w:r w:rsidRPr="00E71CD7">
        <w:rPr>
          <w:b/>
          <w:bCs/>
        </w:rPr>
        <w:t>supported by international cooperation.</w:t>
      </w:r>
    </w:p>
    <w:p w14:paraId="202BE857" w14:textId="34956798" w:rsidR="00644511" w:rsidRPr="00E71CD7" w:rsidRDefault="000546A7" w:rsidP="000546A7">
      <w:pPr>
        <w:pStyle w:val="H23G"/>
      </w:pPr>
      <w:r>
        <w:tab/>
      </w:r>
      <w:r>
        <w:tab/>
      </w:r>
      <w:r w:rsidR="00644511" w:rsidRPr="00E71CD7">
        <w:t>Labour exploitation and other forms of ill-treatment</w:t>
      </w:r>
    </w:p>
    <w:p w14:paraId="20FF15C4" w14:textId="02FE5C89" w:rsidR="00251867" w:rsidRPr="00E71CD7" w:rsidRDefault="00591012" w:rsidP="00282557">
      <w:pPr>
        <w:pStyle w:val="SingleTxtG"/>
      </w:pPr>
      <w:r w:rsidRPr="00E71CD7">
        <w:t>36</w:t>
      </w:r>
      <w:r w:rsidR="00644511" w:rsidRPr="00E71CD7">
        <w:t>.</w:t>
      </w:r>
      <w:r w:rsidR="00644511" w:rsidRPr="00E71CD7">
        <w:tab/>
      </w:r>
      <w:r w:rsidR="0064617E" w:rsidRPr="00E71CD7">
        <w:t xml:space="preserve">The Committee </w:t>
      </w:r>
      <w:r w:rsidR="00301242" w:rsidRPr="00E71CD7">
        <w:t xml:space="preserve">notes that the State Party has taken some measures aimed at preventing and </w:t>
      </w:r>
      <w:r w:rsidR="008B687F">
        <w:t xml:space="preserve">combatting </w:t>
      </w:r>
      <w:r w:rsidR="00301242" w:rsidRPr="00E71CD7">
        <w:t>labour exploitation</w:t>
      </w:r>
      <w:r w:rsidR="002B7D23">
        <w:t>,</w:t>
      </w:r>
      <w:r w:rsidR="0064617E" w:rsidRPr="00E71CD7">
        <w:t xml:space="preserve"> </w:t>
      </w:r>
      <w:r w:rsidR="002B7D23">
        <w:t xml:space="preserve">including the establishment </w:t>
      </w:r>
      <w:r w:rsidR="00FD2F9B">
        <w:t xml:space="preserve">of </w:t>
      </w:r>
      <w:r w:rsidR="00F11341">
        <w:t>hotlines</w:t>
      </w:r>
      <w:r w:rsidR="006C1E07">
        <w:t xml:space="preserve">, </w:t>
      </w:r>
      <w:r w:rsidR="0086532A">
        <w:t xml:space="preserve">and labour inspections </w:t>
      </w:r>
      <w:r w:rsidR="00B1766D">
        <w:t xml:space="preserve">of workplaces </w:t>
      </w:r>
      <w:r w:rsidR="0086532A">
        <w:t>across the country</w:t>
      </w:r>
      <w:r w:rsidR="00EF48F6">
        <w:t>,</w:t>
      </w:r>
      <w:r w:rsidR="00B151A0">
        <w:t xml:space="preserve"> some </w:t>
      </w:r>
      <w:r w:rsidR="00EF48F6">
        <w:t xml:space="preserve">of them </w:t>
      </w:r>
      <w:r w:rsidR="00B151A0">
        <w:t>inspected more than once in 2025</w:t>
      </w:r>
      <w:r w:rsidR="00FD2F9B">
        <w:t xml:space="preserve">. </w:t>
      </w:r>
      <w:r w:rsidR="0064617E" w:rsidRPr="00E71CD7">
        <w:t>The Committee is, however, concerned</w:t>
      </w:r>
      <w:r w:rsidR="00251867" w:rsidRPr="00E71CD7">
        <w:t xml:space="preserve"> about:</w:t>
      </w:r>
    </w:p>
    <w:p w14:paraId="14BF6697" w14:textId="77777777" w:rsidR="00680A4A" w:rsidRDefault="00251867" w:rsidP="003F39D7">
      <w:pPr>
        <w:pStyle w:val="SingleTxtG"/>
      </w:pPr>
      <w:r w:rsidRPr="00E71CD7">
        <w:tab/>
      </w:r>
      <w:r w:rsidR="00FA174A" w:rsidRPr="00E71CD7">
        <w:t>(a)</w:t>
      </w:r>
      <w:r w:rsidR="00FA174A" w:rsidRPr="00E71CD7">
        <w:tab/>
      </w:r>
      <w:r w:rsidR="002E7DCA" w:rsidRPr="00E71CD7">
        <w:t xml:space="preserve">The </w:t>
      </w:r>
      <w:r w:rsidR="0031191C">
        <w:t xml:space="preserve">lack of </w:t>
      </w:r>
      <w:r w:rsidR="00126D68">
        <w:t>a statutory list prohibiting hazardous work for children</w:t>
      </w:r>
      <w:r w:rsidR="00680A4A">
        <w:t>;</w:t>
      </w:r>
    </w:p>
    <w:p w14:paraId="1C0DAB3F" w14:textId="27D323FB" w:rsidR="00162D58" w:rsidRDefault="00680A4A" w:rsidP="003F39D7">
      <w:pPr>
        <w:pStyle w:val="SingleTxtG"/>
      </w:pPr>
      <w:r>
        <w:tab/>
        <w:t>(b)</w:t>
      </w:r>
      <w:r>
        <w:tab/>
        <w:t>R</w:t>
      </w:r>
      <w:r w:rsidR="002E7DCA" w:rsidRPr="00E71CD7">
        <w:t xml:space="preserve">eported </w:t>
      </w:r>
      <w:r w:rsidR="003F39D7" w:rsidRPr="00E71CD7">
        <w:t xml:space="preserve">cases of domestic servitude, forced and child labour, including </w:t>
      </w:r>
      <w:r w:rsidR="00044D05" w:rsidRPr="00E71CD7">
        <w:t xml:space="preserve">practised by </w:t>
      </w:r>
      <w:r w:rsidR="00044D05" w:rsidRPr="00506576">
        <w:rPr>
          <w:i/>
          <w:iCs/>
          <w:lang w:eastAsia="zh-CN"/>
        </w:rPr>
        <w:t>madrasas</w:t>
      </w:r>
      <w:r w:rsidR="00044D05" w:rsidRPr="00E71CD7">
        <w:rPr>
          <w:lang w:eastAsia="zh-CN"/>
        </w:rPr>
        <w:t xml:space="preserve"> and </w:t>
      </w:r>
      <w:r w:rsidR="00044D05" w:rsidRPr="00E71CD7">
        <w:rPr>
          <w:i/>
          <w:lang w:eastAsia="zh-CN"/>
        </w:rPr>
        <w:t>majalis</w:t>
      </w:r>
      <w:r w:rsidR="00044D05" w:rsidRPr="00E71CD7">
        <w:rPr>
          <w:lang w:eastAsia="zh-CN"/>
        </w:rPr>
        <w:t>, such as</w:t>
      </w:r>
      <w:r w:rsidR="00044D05" w:rsidRPr="00E71CD7">
        <w:t xml:space="preserve"> </w:t>
      </w:r>
      <w:r w:rsidR="003F39D7" w:rsidRPr="00E71CD7">
        <w:t xml:space="preserve">forced begging, street vending, domestic work, and agricultural work, </w:t>
      </w:r>
      <w:r w:rsidR="00162D58">
        <w:t xml:space="preserve">as well as </w:t>
      </w:r>
      <w:r w:rsidR="003F39D7" w:rsidRPr="00E71CD7">
        <w:t>commercial sexual exploitation, including sex tourism</w:t>
      </w:r>
      <w:r w:rsidR="00773451">
        <w:t xml:space="preserve">, </w:t>
      </w:r>
      <w:r w:rsidR="001166D5">
        <w:t xml:space="preserve">which have only gradually declined, </w:t>
      </w:r>
      <w:r w:rsidR="00773451">
        <w:t xml:space="preserve">while acknowledging </w:t>
      </w:r>
      <w:r w:rsidR="004F71B1">
        <w:t>the State Party</w:t>
      </w:r>
      <w:r w:rsidR="007F1E2A">
        <w:t xml:space="preserve">’s </w:t>
      </w:r>
      <w:r w:rsidR="005955C8">
        <w:t>statements during the dialogue that domestic servitude was not widely prevalent</w:t>
      </w:r>
      <w:r w:rsidR="00162D58">
        <w:t>;</w:t>
      </w:r>
    </w:p>
    <w:p w14:paraId="724ADA7D" w14:textId="1B6F98A0" w:rsidR="002E7DCA" w:rsidRPr="00E71CD7" w:rsidRDefault="00162D58" w:rsidP="003F39D7">
      <w:pPr>
        <w:pStyle w:val="SingleTxtG"/>
      </w:pPr>
      <w:r>
        <w:tab/>
        <w:t>(</w:t>
      </w:r>
      <w:r w:rsidR="00624453">
        <w:t>c</w:t>
      </w:r>
      <w:r>
        <w:t>)</w:t>
      </w:r>
      <w:r>
        <w:tab/>
      </w:r>
      <w:r w:rsidR="00520255">
        <w:t>The overall i</w:t>
      </w:r>
      <w:r>
        <w:t xml:space="preserve">nsufficient </w:t>
      </w:r>
      <w:r w:rsidR="002E7DCA" w:rsidRPr="00E71CD7">
        <w:t xml:space="preserve">monitoring </w:t>
      </w:r>
      <w:r>
        <w:t xml:space="preserve">of </w:t>
      </w:r>
      <w:r w:rsidR="002E7DCA" w:rsidRPr="00E71CD7">
        <w:t xml:space="preserve">the implementation of labour laws </w:t>
      </w:r>
      <w:r w:rsidR="00301242" w:rsidRPr="00E71CD7">
        <w:t>and regulations</w:t>
      </w:r>
      <w:r w:rsidR="002E7DCA" w:rsidRPr="00E71CD7">
        <w:t xml:space="preserve"> for the protection of migrant workers;</w:t>
      </w:r>
    </w:p>
    <w:p w14:paraId="53FDC0C7" w14:textId="6F144B4E" w:rsidR="00243460" w:rsidRPr="00E71CD7" w:rsidRDefault="002E7DCA" w:rsidP="00162D58">
      <w:pPr>
        <w:pStyle w:val="SingleTxtG"/>
      </w:pPr>
      <w:r w:rsidRPr="00E71CD7">
        <w:tab/>
        <w:t>(</w:t>
      </w:r>
      <w:r w:rsidR="00624453">
        <w:t>d</w:t>
      </w:r>
      <w:r w:rsidRPr="00E71CD7">
        <w:t>)</w:t>
      </w:r>
      <w:r w:rsidRPr="00E71CD7">
        <w:tab/>
      </w:r>
      <w:r w:rsidR="00FA174A" w:rsidRPr="00E71CD7">
        <w:t xml:space="preserve">The </w:t>
      </w:r>
      <w:r w:rsidR="00251867" w:rsidRPr="00E71CD7">
        <w:t xml:space="preserve">lack of information on the existence of firewalls between labour inspectors and immigration authorities, which may prevent migrant workers, in particular those in an irregular situation, </w:t>
      </w:r>
      <w:r w:rsidR="00053B6A" w:rsidRPr="00E71CD7">
        <w:t xml:space="preserve">to </w:t>
      </w:r>
      <w:r w:rsidR="00251867" w:rsidRPr="00E71CD7">
        <w:t>come forward and report labour exploitation and abuses;</w:t>
      </w:r>
      <w:r w:rsidR="0064617E" w:rsidRPr="00E71CD7">
        <w:t xml:space="preserve"> </w:t>
      </w:r>
    </w:p>
    <w:p w14:paraId="7D8B3A08" w14:textId="3D693210" w:rsidR="005D4FBE" w:rsidRPr="00E71CD7" w:rsidRDefault="00243460" w:rsidP="00282557">
      <w:pPr>
        <w:pStyle w:val="SingleTxtG"/>
      </w:pPr>
      <w:r w:rsidRPr="00E71CD7">
        <w:tab/>
        <w:t>(</w:t>
      </w:r>
      <w:r w:rsidR="00624453">
        <w:t>e</w:t>
      </w:r>
      <w:r w:rsidRPr="00E71CD7">
        <w:t>)</w:t>
      </w:r>
      <w:r w:rsidRPr="00E71CD7">
        <w:tab/>
      </w:r>
      <w:r w:rsidR="005D4FBE" w:rsidRPr="00E71CD7">
        <w:t>Migrant domestic workers in the Gambia</w:t>
      </w:r>
      <w:r w:rsidR="00162D58">
        <w:t>,</w:t>
      </w:r>
      <w:r w:rsidR="005D4FBE" w:rsidRPr="00E71CD7">
        <w:t xml:space="preserve"> mainly from West African countries, the vast majority of whom are women, often working without a written contract;</w:t>
      </w:r>
    </w:p>
    <w:p w14:paraId="5DBBA3C1" w14:textId="62B3F6C7" w:rsidR="00053B6A" w:rsidRPr="00E71CD7" w:rsidRDefault="005D4FBE" w:rsidP="00282557">
      <w:pPr>
        <w:pStyle w:val="SingleTxtG"/>
      </w:pPr>
      <w:r w:rsidRPr="00E71CD7">
        <w:tab/>
        <w:t>(</w:t>
      </w:r>
      <w:r w:rsidR="00624453">
        <w:t>f</w:t>
      </w:r>
      <w:r w:rsidRPr="00E71CD7">
        <w:t>)</w:t>
      </w:r>
      <w:r w:rsidRPr="00E71CD7">
        <w:tab/>
        <w:t>M</w:t>
      </w:r>
      <w:r w:rsidR="00243460" w:rsidRPr="00E71CD7">
        <w:t xml:space="preserve">igrant workers, </w:t>
      </w:r>
      <w:r w:rsidR="00301242" w:rsidRPr="00E71CD7">
        <w:t xml:space="preserve">predominantly </w:t>
      </w:r>
      <w:r w:rsidR="00243460" w:rsidRPr="00E71CD7">
        <w:t>migrant domestic workers</w:t>
      </w:r>
      <w:r w:rsidRPr="00E71CD7">
        <w:t xml:space="preserve"> </w:t>
      </w:r>
      <w:r w:rsidR="00243460" w:rsidRPr="00E71CD7">
        <w:t>in countries of destination, in particular in the Gulf States, remain</w:t>
      </w:r>
      <w:r w:rsidRPr="00E71CD7">
        <w:t>ing</w:t>
      </w:r>
      <w:r w:rsidR="00243460" w:rsidRPr="00E71CD7">
        <w:t xml:space="preserve"> vulnerable to labour exploitation, </w:t>
      </w:r>
      <w:r w:rsidR="00301242" w:rsidRPr="00E71CD7">
        <w:t xml:space="preserve">such as </w:t>
      </w:r>
      <w:r w:rsidR="00243460" w:rsidRPr="00E71CD7">
        <w:t xml:space="preserve">contract substitution, poor working conditions, wage theft, </w:t>
      </w:r>
      <w:r w:rsidR="002E7DCA" w:rsidRPr="00E71CD7">
        <w:t xml:space="preserve">restrictions of movement, seizure of identity documents, </w:t>
      </w:r>
      <w:r w:rsidR="00243460" w:rsidRPr="00E71CD7">
        <w:t xml:space="preserve">and </w:t>
      </w:r>
      <w:r w:rsidRPr="00E71CD7">
        <w:t xml:space="preserve">being </w:t>
      </w:r>
      <w:r w:rsidR="00243460" w:rsidRPr="00E71CD7">
        <w:t xml:space="preserve">subjected to the exploitative </w:t>
      </w:r>
      <w:r w:rsidR="00243460" w:rsidRPr="00E71CD7">
        <w:rPr>
          <w:i/>
        </w:rPr>
        <w:t xml:space="preserve">kafala </w:t>
      </w:r>
      <w:r w:rsidR="00243460" w:rsidRPr="00E71CD7">
        <w:t xml:space="preserve">sponsorship system, despite the existence of bilateral agreements for their protection, which reportedly lack efficient </w:t>
      </w:r>
      <w:r w:rsidR="003C4440" w:rsidRPr="00E71CD7">
        <w:t xml:space="preserve">monitoring and </w:t>
      </w:r>
      <w:r w:rsidR="00243460" w:rsidRPr="00E71CD7">
        <w:t>enforcement</w:t>
      </w:r>
      <w:r w:rsidR="009411BD">
        <w:t>.</w:t>
      </w:r>
      <w:r w:rsidR="00243460" w:rsidRPr="00E71CD7">
        <w:t xml:space="preserve"> </w:t>
      </w:r>
    </w:p>
    <w:p w14:paraId="010BFB5F" w14:textId="19C4BC91" w:rsidR="009A56C9" w:rsidRPr="00E71CD7" w:rsidRDefault="006A52D6" w:rsidP="00282557">
      <w:pPr>
        <w:pStyle w:val="SingleTxtG"/>
        <w:rPr>
          <w:b/>
        </w:rPr>
      </w:pPr>
      <w:r w:rsidRPr="00E71CD7">
        <w:lastRenderedPageBreak/>
        <w:t>37</w:t>
      </w:r>
      <w:r w:rsidR="00644511" w:rsidRPr="00E71CD7">
        <w:t>.</w:t>
      </w:r>
      <w:r w:rsidR="00644511" w:rsidRPr="00E71CD7">
        <w:tab/>
      </w:r>
      <w:r w:rsidR="009A56C9" w:rsidRPr="00E71CD7">
        <w:rPr>
          <w:b/>
        </w:rPr>
        <w:t xml:space="preserve">In </w:t>
      </w:r>
      <w:r w:rsidR="009A56C9" w:rsidRPr="00E71CD7">
        <w:rPr>
          <w:b/>
          <w:bCs/>
        </w:rPr>
        <w:t xml:space="preserve">the light of its general comment No. 2 (2013), </w:t>
      </w:r>
      <w:r w:rsidR="00044D05" w:rsidRPr="00E71CD7">
        <w:rPr>
          <w:b/>
          <w:bCs/>
        </w:rPr>
        <w:t xml:space="preserve">and in accordance with targets 8.7 and 16.2 of the Sustainable Development Goals, </w:t>
      </w:r>
      <w:r w:rsidR="009A56C9" w:rsidRPr="00E71CD7">
        <w:rPr>
          <w:b/>
          <w:bCs/>
        </w:rPr>
        <w:t xml:space="preserve">the </w:t>
      </w:r>
      <w:r w:rsidR="009A56C9" w:rsidRPr="00E71CD7">
        <w:rPr>
          <w:b/>
        </w:rPr>
        <w:t>Committee recommends that the State Party:</w:t>
      </w:r>
    </w:p>
    <w:p w14:paraId="00F8CB72" w14:textId="6A40DFB3" w:rsidR="009A56C9" w:rsidRPr="00E71CD7" w:rsidRDefault="009A56C9" w:rsidP="009A56C9">
      <w:pPr>
        <w:pStyle w:val="SingleTxtG"/>
        <w:rPr>
          <w:b/>
          <w:bCs/>
        </w:rPr>
      </w:pPr>
      <w:r w:rsidRPr="00E71CD7">
        <w:tab/>
        <w:t>(a)</w:t>
      </w:r>
      <w:r w:rsidRPr="00E71CD7">
        <w:tab/>
      </w:r>
      <w:r w:rsidRPr="00E71CD7">
        <w:rPr>
          <w:b/>
          <w:bCs/>
        </w:rPr>
        <w:t>Increase labour inspections</w:t>
      </w:r>
      <w:r w:rsidR="00162D58">
        <w:rPr>
          <w:b/>
          <w:bCs/>
        </w:rPr>
        <w:t xml:space="preserve"> and </w:t>
      </w:r>
      <w:r w:rsidR="00044D05" w:rsidRPr="00E71CD7">
        <w:rPr>
          <w:b/>
          <w:bCs/>
        </w:rPr>
        <w:t xml:space="preserve">the capacity of labour inspectors, </w:t>
      </w:r>
      <w:r w:rsidRPr="00E71CD7">
        <w:rPr>
          <w:b/>
          <w:bCs/>
        </w:rPr>
        <w:t xml:space="preserve">and prosecute, punish and sanction persons or groups exploiting migrant workers, in particular women and children, or subjecting them to forced labour and abuse, </w:t>
      </w:r>
      <w:r w:rsidR="00162D58">
        <w:rPr>
          <w:b/>
          <w:bCs/>
        </w:rPr>
        <w:t xml:space="preserve">including </w:t>
      </w:r>
      <w:r w:rsidRPr="00E71CD7">
        <w:rPr>
          <w:b/>
          <w:bCs/>
        </w:rPr>
        <w:t>in the informal economy</w:t>
      </w:r>
      <w:r w:rsidR="001E4093" w:rsidRPr="00E71CD7">
        <w:rPr>
          <w:b/>
          <w:bCs/>
        </w:rPr>
        <w:t>, and ensure access to justice and reparation for victims</w:t>
      </w:r>
      <w:r w:rsidRPr="00E71CD7">
        <w:rPr>
          <w:b/>
          <w:bCs/>
        </w:rPr>
        <w:t>;</w:t>
      </w:r>
    </w:p>
    <w:p w14:paraId="7AF27A1E" w14:textId="375991CA" w:rsidR="00F66089" w:rsidRDefault="009A56C9" w:rsidP="00044D05">
      <w:pPr>
        <w:pStyle w:val="SingleTxtG"/>
        <w:rPr>
          <w:b/>
          <w:bCs/>
        </w:rPr>
      </w:pPr>
      <w:r w:rsidRPr="00E71CD7">
        <w:tab/>
        <w:t>(b)</w:t>
      </w:r>
      <w:r w:rsidRPr="00E71CD7">
        <w:tab/>
      </w:r>
      <w:r w:rsidR="001B6CE0" w:rsidRPr="001B6CE0">
        <w:rPr>
          <w:b/>
        </w:rPr>
        <w:t xml:space="preserve">Swiftly adopt the </w:t>
      </w:r>
      <w:r w:rsidR="001B6CE0" w:rsidRPr="001B6CE0">
        <w:rPr>
          <w:b/>
          <w:bCs/>
        </w:rPr>
        <w:t xml:space="preserve">Child Labour Policy, </w:t>
      </w:r>
      <w:r w:rsidR="00F66089">
        <w:rPr>
          <w:b/>
          <w:bCs/>
        </w:rPr>
        <w:t xml:space="preserve">and </w:t>
      </w:r>
      <w:r w:rsidR="00DE2912">
        <w:rPr>
          <w:b/>
          <w:bCs/>
        </w:rPr>
        <w:t>include a list of hazardous work prohibited for children in its legislation</w:t>
      </w:r>
      <w:r w:rsidR="00F66089">
        <w:rPr>
          <w:b/>
          <w:bCs/>
        </w:rPr>
        <w:t>;</w:t>
      </w:r>
    </w:p>
    <w:p w14:paraId="2B07F69B" w14:textId="146F9E9E" w:rsidR="003E058B" w:rsidRDefault="00F66089" w:rsidP="00044D05">
      <w:pPr>
        <w:pStyle w:val="SingleTxtG"/>
        <w:rPr>
          <w:b/>
          <w:bCs/>
        </w:rPr>
      </w:pPr>
      <w:r>
        <w:tab/>
        <w:t>(c)</w:t>
      </w:r>
      <w:r>
        <w:tab/>
      </w:r>
      <w:r>
        <w:rPr>
          <w:b/>
          <w:bCs/>
        </w:rPr>
        <w:t>S</w:t>
      </w:r>
      <w:r w:rsidR="00FE2665">
        <w:rPr>
          <w:b/>
          <w:bCs/>
        </w:rPr>
        <w:t xml:space="preserve">trengthen </w:t>
      </w:r>
      <w:r w:rsidR="00044D05" w:rsidRPr="00E71CD7">
        <w:rPr>
          <w:b/>
          <w:bCs/>
        </w:rPr>
        <w:t>mechanisms</w:t>
      </w:r>
      <w:r w:rsidR="001E4093" w:rsidRPr="00E71CD7">
        <w:rPr>
          <w:b/>
          <w:bCs/>
        </w:rPr>
        <w:t xml:space="preserve">, including hotlines and firewalls, </w:t>
      </w:r>
      <w:r w:rsidR="00044D05" w:rsidRPr="00E71CD7">
        <w:rPr>
          <w:b/>
          <w:bCs/>
        </w:rPr>
        <w:t xml:space="preserve">to systematically identify </w:t>
      </w:r>
      <w:r w:rsidR="001E4093" w:rsidRPr="00E71CD7">
        <w:rPr>
          <w:b/>
          <w:bCs/>
        </w:rPr>
        <w:t xml:space="preserve">and protect </w:t>
      </w:r>
      <w:r w:rsidR="00044D05" w:rsidRPr="00E71CD7">
        <w:rPr>
          <w:b/>
          <w:bCs/>
        </w:rPr>
        <w:t xml:space="preserve">migrants in situations of exploitation, particularly migrant </w:t>
      </w:r>
      <w:r w:rsidR="00C95023">
        <w:rPr>
          <w:b/>
          <w:bCs/>
        </w:rPr>
        <w:t>children;</w:t>
      </w:r>
    </w:p>
    <w:p w14:paraId="211D111D" w14:textId="2D0F11DA" w:rsidR="00044D05" w:rsidRPr="00E71CD7" w:rsidRDefault="003E058B" w:rsidP="00044D05">
      <w:pPr>
        <w:pStyle w:val="SingleTxtG"/>
        <w:rPr>
          <w:b/>
          <w:bCs/>
        </w:rPr>
      </w:pPr>
      <w:r>
        <w:tab/>
        <w:t>(d)</w:t>
      </w:r>
      <w:r>
        <w:tab/>
      </w:r>
      <w:r w:rsidR="00CF11D9" w:rsidRPr="00CF11D9">
        <w:rPr>
          <w:b/>
        </w:rPr>
        <w:t>R</w:t>
      </w:r>
      <w:r w:rsidR="00CF11D9" w:rsidRPr="00E71CD7">
        <w:rPr>
          <w:b/>
          <w:bCs/>
        </w:rPr>
        <w:t>einforce</w:t>
      </w:r>
      <w:r w:rsidR="00044D05" w:rsidRPr="00E71CD7">
        <w:rPr>
          <w:b/>
          <w:bCs/>
        </w:rPr>
        <w:t xml:space="preserve"> </w:t>
      </w:r>
      <w:r w:rsidR="0032093D">
        <w:rPr>
          <w:b/>
          <w:bCs/>
        </w:rPr>
        <w:t xml:space="preserve">awareness-raising </w:t>
      </w:r>
      <w:r w:rsidR="00044D05" w:rsidRPr="00E71CD7">
        <w:rPr>
          <w:b/>
          <w:bCs/>
        </w:rPr>
        <w:t>campaigns and ensure that all victims of labour exploitation have access to complaints mechanisms without fear of reprisals or deportation;</w:t>
      </w:r>
    </w:p>
    <w:p w14:paraId="63A1723C" w14:textId="52C11346" w:rsidR="009A56C9" w:rsidRPr="00E71CD7" w:rsidRDefault="001E4093" w:rsidP="009A56C9">
      <w:pPr>
        <w:pStyle w:val="SingleTxtG"/>
        <w:rPr>
          <w:b/>
          <w:bCs/>
        </w:rPr>
      </w:pPr>
      <w:r w:rsidRPr="00E71CD7">
        <w:rPr>
          <w:b/>
          <w:bCs/>
        </w:rPr>
        <w:tab/>
      </w:r>
      <w:r w:rsidRPr="00E71CD7">
        <w:rPr>
          <w:bCs/>
        </w:rPr>
        <w:t>(</w:t>
      </w:r>
      <w:r w:rsidR="00BC10FC">
        <w:rPr>
          <w:bCs/>
        </w:rPr>
        <w:t>e</w:t>
      </w:r>
      <w:r w:rsidRPr="00E71CD7">
        <w:rPr>
          <w:bCs/>
        </w:rPr>
        <w:t>)</w:t>
      </w:r>
      <w:r w:rsidRPr="00E71CD7">
        <w:rPr>
          <w:b/>
          <w:bCs/>
        </w:rPr>
        <w:tab/>
      </w:r>
      <w:r w:rsidR="009A56C9" w:rsidRPr="00E71CD7">
        <w:rPr>
          <w:b/>
          <w:bCs/>
        </w:rPr>
        <w:t>Provide adequate assistance, protection and rehabilitation, including psychosocial rehabilitation, to migrant workers who have been victims of labour exploitation, incorporating specific interventions regarding migrant children into the policy framework on the elimination of the worst forms of child labour;</w:t>
      </w:r>
    </w:p>
    <w:p w14:paraId="73DD270A" w14:textId="540D4D41" w:rsidR="00743320" w:rsidRPr="00E71CD7" w:rsidRDefault="009A56C9" w:rsidP="001E4093">
      <w:pPr>
        <w:pStyle w:val="SingleTxtG"/>
        <w:rPr>
          <w:b/>
        </w:rPr>
      </w:pPr>
      <w:r w:rsidRPr="00E71CD7">
        <w:tab/>
        <w:t>(</w:t>
      </w:r>
      <w:r w:rsidR="00BC10FC">
        <w:t>f</w:t>
      </w:r>
      <w:r w:rsidRPr="00E71CD7">
        <w:t>)</w:t>
      </w:r>
      <w:r w:rsidRPr="00E71CD7">
        <w:tab/>
      </w:r>
      <w:r w:rsidR="00743320" w:rsidRPr="00E71CD7">
        <w:rPr>
          <w:b/>
        </w:rPr>
        <w:t>Strictly enforce bilateral labour agreements with countries of destination</w:t>
      </w:r>
      <w:r w:rsidR="00743320" w:rsidRPr="00E71CD7">
        <w:rPr>
          <w:b/>
          <w:bCs/>
        </w:rPr>
        <w:t xml:space="preserve">, and advocate for the abolition of the </w:t>
      </w:r>
      <w:r w:rsidR="00743320" w:rsidRPr="00E71CD7">
        <w:rPr>
          <w:b/>
          <w:bCs/>
          <w:i/>
          <w:iCs/>
        </w:rPr>
        <w:t>kafalah</w:t>
      </w:r>
      <w:r w:rsidR="00743320" w:rsidRPr="00E71CD7">
        <w:rPr>
          <w:b/>
          <w:bCs/>
        </w:rPr>
        <w:t xml:space="preserve"> system;</w:t>
      </w:r>
    </w:p>
    <w:p w14:paraId="378C7431" w14:textId="1D5994E0" w:rsidR="00FF4DCE" w:rsidRPr="00E71CD7" w:rsidRDefault="00743320" w:rsidP="00FF4DCE">
      <w:pPr>
        <w:pStyle w:val="SingleTxtG"/>
        <w:rPr>
          <w:b/>
          <w:bCs/>
        </w:rPr>
      </w:pPr>
      <w:r w:rsidRPr="00E71CD7">
        <w:tab/>
        <w:t>(</w:t>
      </w:r>
      <w:r w:rsidR="00BC10FC">
        <w:t>g</w:t>
      </w:r>
      <w:r w:rsidRPr="00E71CD7">
        <w:t>)</w:t>
      </w:r>
      <w:r w:rsidRPr="00E71CD7">
        <w:tab/>
      </w:r>
      <w:r w:rsidR="00FF4DCE" w:rsidRPr="00E71CD7">
        <w:rPr>
          <w:b/>
          <w:bCs/>
        </w:rPr>
        <w:t>Compile information on the extent of child labour, including that by migrant children in the State Party and Gambian children abroad, to check the level of compliance with its legislative framework, its policies and its obligations under the ILO Forced Labour Convention, 1930 (No. 29), Abolition of Forced Labour Convention, 1957 (No. 105) and Worst Forms of Child Labour Convention, 1999 (No. 182), to which the Gambia is a party;</w:t>
      </w:r>
    </w:p>
    <w:p w14:paraId="2741BEBF" w14:textId="362C9EB4" w:rsidR="00644511" w:rsidRPr="00E71CD7" w:rsidRDefault="00FF4DCE" w:rsidP="001E4093">
      <w:pPr>
        <w:pStyle w:val="SingleTxtG"/>
        <w:rPr>
          <w:b/>
        </w:rPr>
      </w:pPr>
      <w:r w:rsidRPr="00E71CD7">
        <w:rPr>
          <w:b/>
          <w:bCs/>
        </w:rPr>
        <w:tab/>
      </w:r>
      <w:r w:rsidRPr="00E71CD7">
        <w:rPr>
          <w:bCs/>
        </w:rPr>
        <w:t>(</w:t>
      </w:r>
      <w:r w:rsidR="00BC10FC">
        <w:rPr>
          <w:bCs/>
        </w:rPr>
        <w:t>h</w:t>
      </w:r>
      <w:r w:rsidRPr="00E71CD7">
        <w:rPr>
          <w:bCs/>
        </w:rPr>
        <w:t>)</w:t>
      </w:r>
      <w:r w:rsidRPr="00E71CD7">
        <w:rPr>
          <w:bCs/>
        </w:rPr>
        <w:tab/>
      </w:r>
      <w:r w:rsidR="009A56C9" w:rsidRPr="00E71CD7">
        <w:rPr>
          <w:b/>
          <w:bCs/>
        </w:rPr>
        <w:t>Submit information in its next periodic report on the exploitation of migrant workers, including those in an irregular situation.</w:t>
      </w:r>
    </w:p>
    <w:p w14:paraId="6E98961D" w14:textId="4BDA1EE4" w:rsidR="00D52B12" w:rsidRPr="00E71CD7" w:rsidRDefault="000546A7" w:rsidP="000546A7">
      <w:pPr>
        <w:pStyle w:val="H23G"/>
      </w:pPr>
      <w:r>
        <w:tab/>
      </w:r>
      <w:r>
        <w:tab/>
      </w:r>
      <w:r w:rsidR="00D52B12" w:rsidRPr="00E71CD7">
        <w:t>Due process, detention and equality before the courts</w:t>
      </w:r>
    </w:p>
    <w:p w14:paraId="4920D4DF" w14:textId="76343B08" w:rsidR="00D52B12" w:rsidRPr="00E71CD7" w:rsidRDefault="006A52D6" w:rsidP="00282557">
      <w:pPr>
        <w:pStyle w:val="SingleTxtG"/>
      </w:pPr>
      <w:r w:rsidRPr="00E71CD7">
        <w:t>38</w:t>
      </w:r>
      <w:r w:rsidR="00D52B12" w:rsidRPr="00E71CD7">
        <w:t>.</w:t>
      </w:r>
      <w:r w:rsidR="00D52B12" w:rsidRPr="00E71CD7">
        <w:tab/>
      </w:r>
      <w:r w:rsidR="002A3F7A" w:rsidRPr="00E71CD7">
        <w:t xml:space="preserve">The Committee </w:t>
      </w:r>
      <w:r w:rsidR="0049679F" w:rsidRPr="00E71CD7">
        <w:t>notes that Section 19 of the Constitution, 1997,</w:t>
      </w:r>
      <w:r w:rsidR="0049679F" w:rsidRPr="00E71CD7">
        <w:rPr>
          <w:rStyle w:val="EndnoteReference"/>
        </w:rPr>
        <w:t xml:space="preserve"> </w:t>
      </w:r>
      <w:r w:rsidR="0049679F" w:rsidRPr="00E71CD7">
        <w:t xml:space="preserve"> provides for </w:t>
      </w:r>
      <w:r w:rsidR="00511E4B">
        <w:t xml:space="preserve">the </w:t>
      </w:r>
      <w:r w:rsidR="0049679F" w:rsidRPr="00E71CD7">
        <w:t>right to liberty and security of person and freedom from arbitrary arrest or detention</w:t>
      </w:r>
      <w:r w:rsidR="00051EA2" w:rsidRPr="00E71CD7">
        <w:t xml:space="preserve"> and w</w:t>
      </w:r>
      <w:r w:rsidR="002A3F7A" w:rsidRPr="00E71CD7">
        <w:t>elcomes trainings on alternatives to immigration detention carried out</w:t>
      </w:r>
      <w:r w:rsidR="00D8765C" w:rsidRPr="00E71CD7">
        <w:t>.</w:t>
      </w:r>
      <w:r w:rsidR="00051EA2" w:rsidRPr="00E71CD7">
        <w:t xml:space="preserve"> The Committee </w:t>
      </w:r>
      <w:r w:rsidR="002B261C" w:rsidRPr="00E71CD7">
        <w:t>is concerned that</w:t>
      </w:r>
      <w:r w:rsidR="00051EA2" w:rsidRPr="00E71CD7">
        <w:t>:</w:t>
      </w:r>
    </w:p>
    <w:p w14:paraId="5AC912DD" w14:textId="5F484A50" w:rsidR="00051EA2" w:rsidRPr="00E71CD7" w:rsidRDefault="00051EA2" w:rsidP="00282557">
      <w:pPr>
        <w:pStyle w:val="SingleTxtG"/>
      </w:pPr>
      <w:r w:rsidRPr="00E71CD7">
        <w:tab/>
        <w:t>(a)</w:t>
      </w:r>
      <w:r w:rsidRPr="00E71CD7">
        <w:tab/>
      </w:r>
      <w:r w:rsidR="009C2B8F" w:rsidRPr="00E71CD7">
        <w:t xml:space="preserve">Arrests and detention of irregular migrants, </w:t>
      </w:r>
      <w:r w:rsidR="00403FBF">
        <w:t xml:space="preserve">including </w:t>
      </w:r>
      <w:r w:rsidR="00F65D2B">
        <w:t xml:space="preserve">when intercepted </w:t>
      </w:r>
      <w:r w:rsidR="009C2B8F" w:rsidRPr="00E71CD7">
        <w:t xml:space="preserve">in international waters, do not appear to be an exceptional measures of last resort, but </w:t>
      </w:r>
      <w:r w:rsidR="00EA4320" w:rsidRPr="00E71CD7">
        <w:t xml:space="preserve">regularly </w:t>
      </w:r>
      <w:r w:rsidR="009C2B8F" w:rsidRPr="00E71CD7">
        <w:t>practiced</w:t>
      </w:r>
      <w:r w:rsidR="007F1302" w:rsidRPr="00E71CD7">
        <w:t xml:space="preserve"> (annex 2)</w:t>
      </w:r>
      <w:r w:rsidR="009C2B8F" w:rsidRPr="00E71CD7">
        <w:t>;</w:t>
      </w:r>
    </w:p>
    <w:p w14:paraId="2D74E7EB" w14:textId="1F82F844" w:rsidR="00051EA2" w:rsidRPr="00E71CD7" w:rsidRDefault="00051EA2" w:rsidP="00282557">
      <w:pPr>
        <w:pStyle w:val="SingleTxtG"/>
      </w:pPr>
      <w:r w:rsidRPr="00E71CD7">
        <w:tab/>
        <w:t>(b)</w:t>
      </w:r>
      <w:r w:rsidRPr="00E71CD7">
        <w:tab/>
        <w:t xml:space="preserve">The immigration detention centre in Tanji </w:t>
      </w:r>
      <w:r w:rsidR="002B261C" w:rsidRPr="00E71CD7">
        <w:t xml:space="preserve">is </w:t>
      </w:r>
      <w:r w:rsidRPr="00E71CD7">
        <w:t>being labelled a</w:t>
      </w:r>
      <w:r w:rsidR="00162D58">
        <w:t>s a</w:t>
      </w:r>
      <w:r w:rsidRPr="00E71CD7">
        <w:t xml:space="preserve"> </w:t>
      </w:r>
      <w:r w:rsidR="00162D58">
        <w:t>“</w:t>
      </w:r>
      <w:r w:rsidRPr="00E71CD7">
        <w:t>migration transit centre</w:t>
      </w:r>
      <w:r w:rsidR="00162D58">
        <w:t>”</w:t>
      </w:r>
      <w:r w:rsidRPr="00E71CD7">
        <w:t xml:space="preserve">, </w:t>
      </w:r>
      <w:r w:rsidR="00162D58">
        <w:t>al</w:t>
      </w:r>
      <w:r w:rsidR="00D004F3" w:rsidRPr="00E71CD7">
        <w:t>though</w:t>
      </w:r>
      <w:r w:rsidRPr="00E71CD7">
        <w:t xml:space="preserve"> migrants are held in administrative detention </w:t>
      </w:r>
      <w:r w:rsidR="00D004F3" w:rsidRPr="00E71CD7">
        <w:t>at this facility</w:t>
      </w:r>
      <w:r w:rsidRPr="00E71CD7">
        <w:t>, even if temporarily</w:t>
      </w:r>
      <w:r w:rsidR="00162D58">
        <w:t>,</w:t>
      </w:r>
      <w:r w:rsidR="00D004F3" w:rsidRPr="00E71CD7">
        <w:t xml:space="preserve"> according to the State Party</w:t>
      </w:r>
      <w:r w:rsidRPr="00E71CD7">
        <w:t>;</w:t>
      </w:r>
    </w:p>
    <w:p w14:paraId="432C9E2E" w14:textId="49F0AE11" w:rsidR="001C3C17" w:rsidRPr="00E71CD7" w:rsidRDefault="002B261C" w:rsidP="00F86361">
      <w:pPr>
        <w:pStyle w:val="SingleTxtG"/>
      </w:pPr>
      <w:r w:rsidRPr="00E71CD7">
        <w:tab/>
      </w:r>
      <w:r w:rsidR="006D78A2">
        <w:t>(</w:t>
      </w:r>
      <w:r w:rsidR="002F230A">
        <w:t>c</w:t>
      </w:r>
      <w:r w:rsidR="006D78A2">
        <w:t>)</w:t>
      </w:r>
      <w:r w:rsidR="006D78A2">
        <w:tab/>
      </w:r>
      <w:r w:rsidRPr="00E71CD7">
        <w:t xml:space="preserve">National laws do not expressly prohibit immigration-related detention of children, that it is practised by the State Party, and that alternative approaches within the child protection framework are </w:t>
      </w:r>
      <w:r w:rsidR="00162D58">
        <w:t xml:space="preserve">still </w:t>
      </w:r>
      <w:r w:rsidRPr="00E71CD7">
        <w:t>under discussion and only gradually strengthened</w:t>
      </w:r>
      <w:r w:rsidR="000D045C">
        <w:t>.</w:t>
      </w:r>
      <w:r w:rsidR="00F86361">
        <w:t xml:space="preserve"> </w:t>
      </w:r>
    </w:p>
    <w:p w14:paraId="23C4B732" w14:textId="23FA29D5" w:rsidR="00F326A3" w:rsidRPr="00E71CD7" w:rsidRDefault="006A52D6" w:rsidP="00F326A3">
      <w:pPr>
        <w:pStyle w:val="SingleTxtG"/>
        <w:rPr>
          <w:b/>
          <w:bCs/>
        </w:rPr>
      </w:pPr>
      <w:r w:rsidRPr="00E71CD7">
        <w:t>39</w:t>
      </w:r>
      <w:r w:rsidR="00D52B12" w:rsidRPr="00E71CD7">
        <w:t>.</w:t>
      </w:r>
      <w:r w:rsidR="00D52B12" w:rsidRPr="00E71CD7">
        <w:tab/>
      </w:r>
      <w:r w:rsidR="00F326A3" w:rsidRPr="00E71CD7">
        <w:rPr>
          <w:b/>
          <w:bCs/>
        </w:rPr>
        <w:t xml:space="preserve">The Committee, in accordance with its general comment No. 5 (2021) and </w:t>
      </w:r>
      <w:r w:rsidR="00773F52" w:rsidRPr="008D7DC7">
        <w:rPr>
          <w:b/>
          <w:bCs/>
        </w:rPr>
        <w:t>joint general comments No. 3 and No. 4 of the Committee and No. 22 and No. 23 of the Committee on the Rights of the Child (2017)</w:t>
      </w:r>
      <w:r w:rsidR="00F326A3" w:rsidRPr="00E71CD7">
        <w:rPr>
          <w:b/>
          <w:bCs/>
        </w:rPr>
        <w:t xml:space="preserve"> and with target 16.9 of the Sustainable Development Goals, recommends that the State Party: </w:t>
      </w:r>
    </w:p>
    <w:p w14:paraId="4CB4CE5B" w14:textId="77777777" w:rsidR="00F326A3" w:rsidRPr="00E71CD7" w:rsidRDefault="00F326A3" w:rsidP="00F326A3">
      <w:pPr>
        <w:pStyle w:val="SingleTxtG"/>
        <w:rPr>
          <w:b/>
          <w:bCs/>
        </w:rPr>
      </w:pPr>
      <w:r w:rsidRPr="00E71CD7">
        <w:tab/>
        <w:t>(a)</w:t>
      </w:r>
      <w:r w:rsidRPr="00E71CD7">
        <w:tab/>
      </w:r>
      <w:r w:rsidRPr="00E71CD7">
        <w:rPr>
          <w:b/>
          <w:bCs/>
        </w:rPr>
        <w:t>Adopt measures, including legislative measures, to phase out and ultimately put an end to immigration detention and enact a presumption in law against detention and therefore in favour of freedom;</w:t>
      </w:r>
    </w:p>
    <w:p w14:paraId="4F5D670D" w14:textId="77777777" w:rsidR="00F326A3" w:rsidRPr="00E71CD7" w:rsidRDefault="00F326A3" w:rsidP="00F326A3">
      <w:pPr>
        <w:pStyle w:val="SingleTxtG"/>
        <w:rPr>
          <w:b/>
          <w:bCs/>
        </w:rPr>
      </w:pPr>
      <w:r w:rsidRPr="00E71CD7">
        <w:lastRenderedPageBreak/>
        <w:tab/>
        <w:t>(b)</w:t>
      </w:r>
      <w:r w:rsidRPr="00E71CD7">
        <w:tab/>
      </w:r>
      <w:r w:rsidRPr="00E71CD7">
        <w:rPr>
          <w:b/>
          <w:bCs/>
        </w:rPr>
        <w:t>Immediately cease migration detention of children, whether unaccompanied, separated from their parents or together with their families, and of other vulnerable groups of migrant workers and members of their families, as well as asylum-seekers, refugees and stateless persons;</w:t>
      </w:r>
    </w:p>
    <w:p w14:paraId="4D475070" w14:textId="77777777" w:rsidR="00F326A3" w:rsidRPr="00E71CD7" w:rsidRDefault="00F326A3" w:rsidP="00F326A3">
      <w:pPr>
        <w:pStyle w:val="SingleTxtG"/>
        <w:rPr>
          <w:b/>
          <w:bCs/>
        </w:rPr>
      </w:pPr>
      <w:r w:rsidRPr="00E71CD7">
        <w:tab/>
        <w:t>(c)</w:t>
      </w:r>
      <w:r w:rsidRPr="00E71CD7">
        <w:tab/>
      </w:r>
      <w:r w:rsidRPr="00E71CD7">
        <w:rPr>
          <w:b/>
          <w:bCs/>
        </w:rPr>
        <w:t>Ensure that:</w:t>
      </w:r>
    </w:p>
    <w:p w14:paraId="43E5B60C" w14:textId="77777777" w:rsidR="00F326A3" w:rsidRPr="00E71CD7" w:rsidRDefault="00F326A3" w:rsidP="00F326A3">
      <w:pPr>
        <w:pStyle w:val="SingleTxtG"/>
        <w:ind w:left="1701" w:hanging="567"/>
        <w:rPr>
          <w:b/>
          <w:bCs/>
        </w:rPr>
      </w:pPr>
      <w:r w:rsidRPr="00E71CD7">
        <w:tab/>
        <w:t>(i)</w:t>
      </w:r>
      <w:r w:rsidRPr="00E71CD7">
        <w:tab/>
      </w:r>
      <w:r w:rsidRPr="00E71CD7">
        <w:rPr>
          <w:b/>
          <w:bCs/>
        </w:rPr>
        <w:t>In all other cases, the detention of migrants is an exceptional measure of last resort, pursuing a legitimate end, permitted by law, and that it is necessary and proportionate and applied for the shortest possible period of time;</w:t>
      </w:r>
    </w:p>
    <w:p w14:paraId="5E85D0A3" w14:textId="77777777" w:rsidR="00F326A3" w:rsidRPr="00E71CD7" w:rsidRDefault="00F326A3" w:rsidP="00F326A3">
      <w:pPr>
        <w:pStyle w:val="SingleTxtG"/>
        <w:ind w:left="1701" w:hanging="567"/>
        <w:rPr>
          <w:b/>
          <w:bCs/>
        </w:rPr>
      </w:pPr>
      <w:r w:rsidRPr="00E71CD7">
        <w:tab/>
        <w:t>(ii)</w:t>
      </w:r>
      <w:r w:rsidRPr="00E71CD7">
        <w:tab/>
      </w:r>
      <w:r w:rsidRPr="00E71CD7">
        <w:rPr>
          <w:b/>
          <w:bCs/>
        </w:rPr>
        <w:t>The grounds for detention are specified in each case, with specific reasons why alternative measures cannot be implemented;</w:t>
      </w:r>
    </w:p>
    <w:p w14:paraId="4EA1D4BB" w14:textId="77777777" w:rsidR="00F326A3" w:rsidRPr="00E71CD7" w:rsidRDefault="00F326A3" w:rsidP="00F326A3">
      <w:pPr>
        <w:pStyle w:val="SingleTxtG"/>
        <w:ind w:left="1701" w:hanging="567"/>
        <w:rPr>
          <w:b/>
          <w:bCs/>
        </w:rPr>
      </w:pPr>
      <w:r w:rsidRPr="00E71CD7">
        <w:tab/>
        <w:t>(iii)</w:t>
      </w:r>
      <w:r w:rsidRPr="00E71CD7">
        <w:tab/>
      </w:r>
      <w:r w:rsidRPr="00E71CD7">
        <w:rPr>
          <w:b/>
          <w:bCs/>
        </w:rPr>
        <w:t xml:space="preserve">The measure is reviewed within </w:t>
      </w:r>
      <w:r w:rsidRPr="00506576">
        <w:rPr>
          <w:b/>
          <w:bCs/>
        </w:rPr>
        <w:t>24 hours</w:t>
      </w:r>
      <w:r w:rsidRPr="00E625EF">
        <w:rPr>
          <w:b/>
          <w:bCs/>
        </w:rPr>
        <w:t xml:space="preserve"> by</w:t>
      </w:r>
      <w:r w:rsidRPr="00E71CD7">
        <w:rPr>
          <w:b/>
          <w:bCs/>
        </w:rPr>
        <w:t xml:space="preserve"> an independent and impartial judicial authority;</w:t>
      </w:r>
    </w:p>
    <w:p w14:paraId="316AE9C5" w14:textId="77777777" w:rsidR="00F326A3" w:rsidRPr="00E71CD7" w:rsidRDefault="00F326A3" w:rsidP="00F326A3">
      <w:pPr>
        <w:pStyle w:val="SingleTxtG"/>
        <w:ind w:left="1701" w:hanging="567"/>
        <w:rPr>
          <w:b/>
          <w:bCs/>
        </w:rPr>
      </w:pPr>
      <w:r w:rsidRPr="00E71CD7">
        <w:tab/>
        <w:t>(iv)</w:t>
      </w:r>
      <w:r w:rsidRPr="00E71CD7">
        <w:tab/>
      </w:r>
      <w:r w:rsidRPr="00E71CD7">
        <w:rPr>
          <w:b/>
          <w:bCs/>
        </w:rPr>
        <w:t>In line with its human rights obligations, alternative measures to detention are considered and made use of before imposing detention measures. The Committee recognizes alternatives to detention as being all community-based care measures or non-custodial accommodation solutions – in law, policy or practice – that are less restrictive than detention and which must be considered in the context of lawful detention decision procedures to ensure that detention is necessary and proportionate in all cases, with the aim of respecting the human rights and avoiding the arbitrary detention of migrants, asylum</w:t>
      </w:r>
      <w:r w:rsidRPr="00E71CD7">
        <w:rPr>
          <w:b/>
          <w:bCs/>
        </w:rPr>
        <w:noBreakHyphen/>
        <w:t>seekers, refugees and stateless persons;</w:t>
      </w:r>
    </w:p>
    <w:p w14:paraId="6D96EA41" w14:textId="77777777" w:rsidR="00F326A3" w:rsidRPr="00E71CD7" w:rsidRDefault="00F326A3" w:rsidP="00F326A3">
      <w:pPr>
        <w:pStyle w:val="SingleTxtG"/>
        <w:rPr>
          <w:b/>
          <w:bCs/>
        </w:rPr>
      </w:pPr>
      <w:r w:rsidRPr="00E71CD7">
        <w:tab/>
        <w:t>(d)</w:t>
      </w:r>
      <w:r w:rsidRPr="00E71CD7">
        <w:tab/>
      </w:r>
      <w:r w:rsidRPr="00E71CD7">
        <w:rPr>
          <w:b/>
          <w:bCs/>
        </w:rPr>
        <w:t>Ensure that alternative measures to detention are applied to asylum</w:t>
      </w:r>
      <w:r w:rsidRPr="00E71CD7">
        <w:rPr>
          <w:b/>
          <w:bCs/>
        </w:rPr>
        <w:noBreakHyphen/>
        <w:t>seekers and refugees, and in all cases of voluntary return, and that migrant workers and members of their families are informed of their rights and about procedures in the detention context in a language they understand;</w:t>
      </w:r>
    </w:p>
    <w:p w14:paraId="5B416EC3" w14:textId="228CABF4" w:rsidR="00F326A3" w:rsidRPr="00E71CD7" w:rsidRDefault="00F326A3" w:rsidP="00B054D6">
      <w:pPr>
        <w:pStyle w:val="SingleTxtG"/>
        <w:rPr>
          <w:b/>
          <w:bCs/>
        </w:rPr>
      </w:pPr>
      <w:r w:rsidRPr="00E71CD7">
        <w:tab/>
        <w:t>(e)</w:t>
      </w:r>
      <w:r w:rsidRPr="00E71CD7">
        <w:tab/>
      </w:r>
      <w:r w:rsidRPr="00E71CD7">
        <w:rPr>
          <w:b/>
          <w:bCs/>
        </w:rPr>
        <w:t>Strictly separate detention regimes from “voluntary” placement in shelters, including in statutory law, and provide for State-run or community-run shelters that are physically separated from immigration detention centres and are not situated on the same premises.</w:t>
      </w:r>
    </w:p>
    <w:p w14:paraId="531333D1" w14:textId="136BB933" w:rsidR="00FD6A1C" w:rsidRPr="00E71CD7" w:rsidRDefault="00C4391A" w:rsidP="00C4391A">
      <w:pPr>
        <w:pStyle w:val="H23G"/>
      </w:pPr>
      <w:r>
        <w:tab/>
      </w:r>
      <w:r>
        <w:tab/>
      </w:r>
      <w:r w:rsidR="00FD6A1C" w:rsidRPr="00E71CD7">
        <w:t>Conditions of detention for migrants</w:t>
      </w:r>
    </w:p>
    <w:p w14:paraId="69E09F03" w14:textId="1A9C7F46" w:rsidR="00F64989" w:rsidRDefault="007E659F" w:rsidP="00282557">
      <w:pPr>
        <w:pStyle w:val="SingleTxtG"/>
      </w:pPr>
      <w:r w:rsidRPr="00E71CD7">
        <w:t>40</w:t>
      </w:r>
      <w:r w:rsidR="00FD6A1C" w:rsidRPr="00E71CD7">
        <w:t>.</w:t>
      </w:r>
      <w:r w:rsidR="00FD6A1C" w:rsidRPr="00E71CD7">
        <w:tab/>
      </w:r>
      <w:r w:rsidR="00FA66B3" w:rsidRPr="00E71CD7">
        <w:t xml:space="preserve">The Committee notes </w:t>
      </w:r>
      <w:r w:rsidR="00AF0774">
        <w:t>that the National Human Rights Co</w:t>
      </w:r>
      <w:r w:rsidR="0032712D">
        <w:t>m</w:t>
      </w:r>
      <w:r w:rsidR="00AF0774">
        <w:t>mission conducts visits to detention facilities</w:t>
      </w:r>
      <w:r w:rsidR="00391D30">
        <w:t xml:space="preserve">, </w:t>
      </w:r>
      <w:r w:rsidR="00F94065">
        <w:t>where migrants are detained</w:t>
      </w:r>
      <w:r w:rsidR="00AF0774">
        <w:t xml:space="preserve">. </w:t>
      </w:r>
      <w:r w:rsidR="008F7DA3">
        <w:t>While t</w:t>
      </w:r>
      <w:r w:rsidR="00FA66B3" w:rsidRPr="00E71CD7">
        <w:t xml:space="preserve">he Committee </w:t>
      </w:r>
      <w:r w:rsidR="00D61F94">
        <w:t>recognizes th</w:t>
      </w:r>
      <w:r w:rsidR="00F763C6">
        <w:t>e</w:t>
      </w:r>
      <w:r w:rsidR="00D61F94">
        <w:t xml:space="preserve"> capacity constraints of the State Party due to an increase in the numbers of irregular migrants intercepted at sea</w:t>
      </w:r>
      <w:r w:rsidR="001B78B0">
        <w:t xml:space="preserve"> and the </w:t>
      </w:r>
      <w:r w:rsidR="004A200A">
        <w:t xml:space="preserve">limited </w:t>
      </w:r>
      <w:r w:rsidR="007C5715">
        <w:t xml:space="preserve">places available at </w:t>
      </w:r>
      <w:r w:rsidR="00BA4A80">
        <w:t xml:space="preserve">the Tanji </w:t>
      </w:r>
      <w:r w:rsidR="00E00F7C">
        <w:t>facility</w:t>
      </w:r>
      <w:r w:rsidR="00D61F94">
        <w:t xml:space="preserve">, it </w:t>
      </w:r>
      <w:r w:rsidR="00FA66B3" w:rsidRPr="00E71CD7">
        <w:t>is concerned</w:t>
      </w:r>
      <w:r w:rsidR="00F64989">
        <w:t>:</w:t>
      </w:r>
    </w:p>
    <w:p w14:paraId="2A8B3AB6" w14:textId="06B449C0" w:rsidR="00F64989" w:rsidRDefault="00F64989" w:rsidP="00E73764">
      <w:pPr>
        <w:pStyle w:val="SingleTxtG"/>
      </w:pPr>
      <w:r>
        <w:tab/>
        <w:t>(</w:t>
      </w:r>
      <w:r w:rsidR="00E73764">
        <w:t>a</w:t>
      </w:r>
      <w:r>
        <w:t>)</w:t>
      </w:r>
      <w:r>
        <w:tab/>
      </w:r>
      <w:r w:rsidR="000508B4">
        <w:t>That i</w:t>
      </w:r>
      <w:r w:rsidR="003D7C01">
        <w:t xml:space="preserve">mmigration detainees </w:t>
      </w:r>
      <w:r w:rsidR="000508B4">
        <w:t xml:space="preserve">are </w:t>
      </w:r>
      <w:r w:rsidR="003D7C01">
        <w:t>being held at prisons;</w:t>
      </w:r>
    </w:p>
    <w:p w14:paraId="0F1927A9" w14:textId="448DE55E" w:rsidR="00FD6A1C" w:rsidRDefault="00F64989" w:rsidP="00282557">
      <w:pPr>
        <w:pStyle w:val="SingleTxtG"/>
      </w:pPr>
      <w:r>
        <w:tab/>
        <w:t>(</w:t>
      </w:r>
      <w:r w:rsidR="00E73764">
        <w:t>b</w:t>
      </w:r>
      <w:r>
        <w:t>)</w:t>
      </w:r>
      <w:r>
        <w:tab/>
      </w:r>
      <w:r w:rsidR="00754D26">
        <w:t>That c</w:t>
      </w:r>
      <w:r w:rsidR="00FA66B3" w:rsidRPr="00E71CD7">
        <w:t xml:space="preserve">hildren, who must not be detained </w:t>
      </w:r>
      <w:r w:rsidR="009D6CB5" w:rsidRPr="00E71CD7">
        <w:t xml:space="preserve">on immigration grounds </w:t>
      </w:r>
      <w:r w:rsidR="00010835" w:rsidRPr="00E71CD7">
        <w:t>in the first place</w:t>
      </w:r>
      <w:r w:rsidR="00FA66B3" w:rsidRPr="00E71CD7">
        <w:t xml:space="preserve">, </w:t>
      </w:r>
      <w:r w:rsidR="00010835" w:rsidRPr="00E71CD7">
        <w:t xml:space="preserve">are not separated </w:t>
      </w:r>
      <w:r w:rsidR="00FA66B3" w:rsidRPr="00E71CD7">
        <w:t>from adults, who are not their relatives</w:t>
      </w:r>
      <w:r w:rsidR="00D86010">
        <w:t>, and that no reasonable accommodation is provided for migrants with disabilities</w:t>
      </w:r>
      <w:r w:rsidR="00E73764">
        <w:t>;</w:t>
      </w:r>
    </w:p>
    <w:p w14:paraId="334E5754" w14:textId="741FB80F" w:rsidR="00E73764" w:rsidRPr="00E71CD7" w:rsidRDefault="00E73764" w:rsidP="00282557">
      <w:pPr>
        <w:pStyle w:val="SingleTxtG"/>
      </w:pPr>
      <w:r>
        <w:tab/>
        <w:t>(c)</w:t>
      </w:r>
      <w:r>
        <w:tab/>
      </w:r>
      <w:r w:rsidR="00754D26">
        <w:t>About t</w:t>
      </w:r>
      <w:r w:rsidRPr="00E71CD7">
        <w:t>he conditions of detention of the migrant population, including overcrowding, lack of beds and bedding, and poor sanitation</w:t>
      </w:r>
      <w:r w:rsidR="00754D26">
        <w:t>.</w:t>
      </w:r>
    </w:p>
    <w:p w14:paraId="777F9928" w14:textId="1937256A" w:rsidR="009D6CB5" w:rsidRPr="00E71CD7" w:rsidRDefault="007E659F" w:rsidP="009D6CB5">
      <w:pPr>
        <w:pStyle w:val="SingleTxtG"/>
        <w:rPr>
          <w:b/>
          <w:bCs/>
        </w:rPr>
      </w:pPr>
      <w:r w:rsidRPr="00E71CD7">
        <w:t>41</w:t>
      </w:r>
      <w:r w:rsidR="00FD6A1C" w:rsidRPr="00E71CD7">
        <w:t>.</w:t>
      </w:r>
      <w:r w:rsidR="00FD6A1C" w:rsidRPr="00E71CD7">
        <w:tab/>
      </w:r>
      <w:r w:rsidR="009D6CB5" w:rsidRPr="00E71CD7">
        <w:rPr>
          <w:b/>
          <w:bCs/>
        </w:rPr>
        <w:t>The Committee recommends that the State Party:</w:t>
      </w:r>
    </w:p>
    <w:p w14:paraId="75239B00" w14:textId="77777777" w:rsidR="009D6CB5" w:rsidRPr="00E71CD7" w:rsidRDefault="009D6CB5" w:rsidP="009D6CB5">
      <w:pPr>
        <w:pStyle w:val="SingleTxtG"/>
        <w:rPr>
          <w:b/>
          <w:bCs/>
        </w:rPr>
      </w:pPr>
      <w:r w:rsidRPr="00E71CD7">
        <w:tab/>
        <w:t>(a)</w:t>
      </w:r>
      <w:r w:rsidRPr="00E71CD7">
        <w:tab/>
      </w:r>
      <w:r w:rsidRPr="00E71CD7">
        <w:rPr>
          <w:b/>
          <w:bCs/>
        </w:rPr>
        <w:t>Ensure that migrants are detained only in facilities officially designated for that purpose;</w:t>
      </w:r>
    </w:p>
    <w:p w14:paraId="71FE386C" w14:textId="41004C93" w:rsidR="009D6CB5" w:rsidRPr="00E71CD7" w:rsidRDefault="009D6CB5" w:rsidP="009D6CB5">
      <w:pPr>
        <w:pStyle w:val="SingleTxtG"/>
        <w:rPr>
          <w:b/>
          <w:bCs/>
        </w:rPr>
      </w:pPr>
      <w:r w:rsidRPr="00E71CD7">
        <w:tab/>
        <w:t>(b)</w:t>
      </w:r>
      <w:r w:rsidRPr="00E71CD7">
        <w:tab/>
      </w:r>
      <w:r w:rsidRPr="00E71CD7">
        <w:rPr>
          <w:b/>
          <w:bCs/>
        </w:rPr>
        <w:t xml:space="preserve">Provide adequate, gender-sensitive </w:t>
      </w:r>
      <w:r w:rsidR="00C93111">
        <w:rPr>
          <w:b/>
          <w:bCs/>
        </w:rPr>
        <w:t xml:space="preserve">and disability-inclusive </w:t>
      </w:r>
      <w:r w:rsidRPr="00E71CD7">
        <w:rPr>
          <w:b/>
          <w:bCs/>
        </w:rPr>
        <w:t>health services, including sexual and reproductive health services, psychological care, water, sanitation and hygiene, food</w:t>
      </w:r>
      <w:r w:rsidR="00A13610" w:rsidRPr="00E71CD7">
        <w:rPr>
          <w:b/>
          <w:bCs/>
        </w:rPr>
        <w:t>, beds and bedding,</w:t>
      </w:r>
      <w:r w:rsidRPr="00E71CD7">
        <w:rPr>
          <w:b/>
          <w:bCs/>
        </w:rPr>
        <w:t xml:space="preserve"> and leisure and recreational activities, in detention facilities where migrants are held; </w:t>
      </w:r>
    </w:p>
    <w:p w14:paraId="1E2CF991" w14:textId="696EED0C" w:rsidR="00FD6A1C" w:rsidRPr="00E71CD7" w:rsidRDefault="009D6CB5" w:rsidP="009D6CB5">
      <w:pPr>
        <w:pStyle w:val="SingleTxtG"/>
        <w:rPr>
          <w:b/>
        </w:rPr>
      </w:pPr>
      <w:r w:rsidRPr="00E71CD7">
        <w:tab/>
        <w:t>(c)</w:t>
      </w:r>
      <w:r w:rsidRPr="00E71CD7">
        <w:tab/>
      </w:r>
      <w:r w:rsidRPr="00E71CD7">
        <w:rPr>
          <w:b/>
          <w:bCs/>
        </w:rPr>
        <w:t xml:space="preserve">Put an end to any situation of overpopulation or overcrowding </w:t>
      </w:r>
      <w:r w:rsidR="00A13610" w:rsidRPr="00E71CD7">
        <w:rPr>
          <w:b/>
          <w:bCs/>
        </w:rPr>
        <w:t xml:space="preserve">and lack of separation of groups of immigration detainees </w:t>
      </w:r>
      <w:r w:rsidRPr="00E71CD7">
        <w:rPr>
          <w:b/>
          <w:bCs/>
        </w:rPr>
        <w:t>in detention facilities where migrants are held.</w:t>
      </w:r>
    </w:p>
    <w:p w14:paraId="3983B3EE" w14:textId="76B6666B" w:rsidR="00FD6A1C" w:rsidRPr="00E71CD7" w:rsidRDefault="00C4391A" w:rsidP="00C4391A">
      <w:pPr>
        <w:pStyle w:val="H23G"/>
      </w:pPr>
      <w:r>
        <w:lastRenderedPageBreak/>
        <w:tab/>
      </w:r>
      <w:r>
        <w:tab/>
      </w:r>
      <w:r w:rsidR="00FD6A1C" w:rsidRPr="00E71CD7">
        <w:t>Expulsion</w:t>
      </w:r>
    </w:p>
    <w:p w14:paraId="6C40BF03" w14:textId="2914489D" w:rsidR="00F64989" w:rsidRDefault="007E659F" w:rsidP="00D27474">
      <w:pPr>
        <w:pStyle w:val="SingleTxtG"/>
      </w:pPr>
      <w:r w:rsidRPr="00E71CD7">
        <w:t>42</w:t>
      </w:r>
      <w:r w:rsidR="00FD6A1C" w:rsidRPr="00E71CD7">
        <w:t>.</w:t>
      </w:r>
      <w:r w:rsidR="00FD6A1C" w:rsidRPr="00E71CD7">
        <w:tab/>
      </w:r>
      <w:r w:rsidR="00D27474" w:rsidRPr="00E71CD7">
        <w:t>While noting that Section 24 of the Constitution, 1997,</w:t>
      </w:r>
      <w:r w:rsidR="00D27474" w:rsidRPr="00E71CD7">
        <w:rPr>
          <w:rStyle w:val="EndnoteReference"/>
        </w:rPr>
        <w:t xml:space="preserve"> </w:t>
      </w:r>
      <w:r w:rsidR="00D27474" w:rsidRPr="00E71CD7">
        <w:t xml:space="preserve"> provides for a right to a fair hearing, t</w:t>
      </w:r>
      <w:r w:rsidR="00003393" w:rsidRPr="00E71CD7">
        <w:t>he Committee is concerned</w:t>
      </w:r>
      <w:r w:rsidR="00F64989">
        <w:t>:</w:t>
      </w:r>
    </w:p>
    <w:p w14:paraId="262A16D2" w14:textId="45A6FF71" w:rsidR="00F64989" w:rsidRDefault="00F64989" w:rsidP="00D27474">
      <w:pPr>
        <w:pStyle w:val="SingleTxtG"/>
      </w:pPr>
      <w:r>
        <w:tab/>
        <w:t>(a)</w:t>
      </w:r>
      <w:r>
        <w:tab/>
        <w:t>T</w:t>
      </w:r>
      <w:r w:rsidR="00003393" w:rsidRPr="00E71CD7">
        <w:t xml:space="preserve">hat expulsion orders are within the discretion of the </w:t>
      </w:r>
      <w:r w:rsidR="007F7664">
        <w:t>m</w:t>
      </w:r>
      <w:r w:rsidR="00003393" w:rsidRPr="00E71CD7">
        <w:t>inister under Section 15 of the Immigration Act, 1965</w:t>
      </w:r>
      <w:r w:rsidR="00D27474" w:rsidRPr="00E71CD7">
        <w:t>;</w:t>
      </w:r>
      <w:r w:rsidR="00003393" w:rsidRPr="00E71CD7">
        <w:t xml:space="preserve"> </w:t>
      </w:r>
    </w:p>
    <w:p w14:paraId="2EB04211" w14:textId="77777777" w:rsidR="00F64989" w:rsidRDefault="00F64989" w:rsidP="00D27474">
      <w:pPr>
        <w:pStyle w:val="SingleTxtG"/>
      </w:pPr>
      <w:r>
        <w:tab/>
        <w:t>(b)</w:t>
      </w:r>
      <w:r>
        <w:tab/>
        <w:t>A</w:t>
      </w:r>
      <w:r w:rsidR="00003393" w:rsidRPr="00E71CD7">
        <w:t>bout the lack of statutory suspensive effect of appeals against expulsion orders</w:t>
      </w:r>
      <w:r w:rsidR="00D27474" w:rsidRPr="00E71CD7">
        <w:t>;</w:t>
      </w:r>
      <w:r w:rsidR="00003393" w:rsidRPr="00E71CD7">
        <w:t xml:space="preserve"> </w:t>
      </w:r>
    </w:p>
    <w:p w14:paraId="21B0CC7B" w14:textId="20CC8487" w:rsidR="00FD6A1C" w:rsidRPr="00E71CD7" w:rsidRDefault="00F64989" w:rsidP="00D27474">
      <w:pPr>
        <w:pStyle w:val="SingleTxtG"/>
      </w:pPr>
      <w:r>
        <w:tab/>
        <w:t>(c)</w:t>
      </w:r>
      <w:r>
        <w:tab/>
        <w:t>A</w:t>
      </w:r>
      <w:r w:rsidR="00003393" w:rsidRPr="00E71CD7">
        <w:t xml:space="preserve">bout the lack of information on the extent to which migrant workers </w:t>
      </w:r>
      <w:r w:rsidR="00D27474" w:rsidRPr="00E71CD7">
        <w:t xml:space="preserve">are </w:t>
      </w:r>
      <w:r w:rsidR="00003393" w:rsidRPr="00E71CD7">
        <w:t>subject</w:t>
      </w:r>
      <w:r w:rsidR="00D27474" w:rsidRPr="00E71CD7">
        <w:t>ed</w:t>
      </w:r>
      <w:r w:rsidR="00003393" w:rsidRPr="00E71CD7">
        <w:t xml:space="preserve"> to expulsion proceedings</w:t>
      </w:r>
      <w:r w:rsidR="00D27474" w:rsidRPr="00E71CD7">
        <w:t>,</w:t>
      </w:r>
      <w:r w:rsidR="00003393" w:rsidRPr="00E71CD7">
        <w:t xml:space="preserve"> </w:t>
      </w:r>
      <w:r w:rsidR="00D27474" w:rsidRPr="00E71CD7">
        <w:t xml:space="preserve">and whether they are systematically informed about their due process rights in a language they understand. </w:t>
      </w:r>
    </w:p>
    <w:p w14:paraId="1D9692AF" w14:textId="2C62083A" w:rsidR="00C00522" w:rsidRPr="00E71CD7" w:rsidRDefault="007E659F" w:rsidP="00C00522">
      <w:pPr>
        <w:pStyle w:val="SingleTxtG"/>
        <w:rPr>
          <w:b/>
          <w:bCs/>
        </w:rPr>
      </w:pPr>
      <w:r w:rsidRPr="00E71CD7">
        <w:t>43</w:t>
      </w:r>
      <w:r w:rsidR="00FD6A1C" w:rsidRPr="00E71CD7">
        <w:t>.</w:t>
      </w:r>
      <w:r w:rsidR="00FD6A1C" w:rsidRPr="00E71CD7">
        <w:tab/>
      </w:r>
      <w:r w:rsidR="00C00522" w:rsidRPr="00E71CD7">
        <w:rPr>
          <w:b/>
        </w:rPr>
        <w:t>T</w:t>
      </w:r>
      <w:r w:rsidR="00C00522" w:rsidRPr="00E71CD7">
        <w:rPr>
          <w:b/>
          <w:bCs/>
        </w:rPr>
        <w:t>he Committee recommends that the State Party:</w:t>
      </w:r>
    </w:p>
    <w:p w14:paraId="34860E34" w14:textId="17698C57" w:rsidR="00C00522" w:rsidRPr="00E71CD7" w:rsidRDefault="00C00522" w:rsidP="00C00522">
      <w:pPr>
        <w:pStyle w:val="SingleTxtG"/>
        <w:rPr>
          <w:b/>
          <w:bCs/>
        </w:rPr>
      </w:pPr>
      <w:r w:rsidRPr="00E71CD7">
        <w:tab/>
        <w:t>(a)</w:t>
      </w:r>
      <w:r w:rsidRPr="00E71CD7">
        <w:tab/>
      </w:r>
      <w:r w:rsidRPr="00E71CD7">
        <w:rPr>
          <w:b/>
          <w:bCs/>
        </w:rPr>
        <w:t>Take the steps necessary to ensure that administrative proceedings for expulsion are fully regulated by law</w:t>
      </w:r>
      <w:r w:rsidR="00D1494A">
        <w:rPr>
          <w:b/>
          <w:bCs/>
        </w:rPr>
        <w:t xml:space="preserve">, </w:t>
      </w:r>
      <w:r w:rsidR="001E72C9">
        <w:rPr>
          <w:b/>
          <w:bCs/>
        </w:rPr>
        <w:t xml:space="preserve">and </w:t>
      </w:r>
      <w:r w:rsidR="00672422">
        <w:rPr>
          <w:b/>
          <w:bCs/>
        </w:rPr>
        <w:t xml:space="preserve">provide for </w:t>
      </w:r>
      <w:r w:rsidR="00672422" w:rsidRPr="00E71CD7">
        <w:rPr>
          <w:b/>
          <w:bCs/>
        </w:rPr>
        <w:t>a right to appeal with automatic suspensive effect</w:t>
      </w:r>
      <w:r w:rsidR="00683358">
        <w:rPr>
          <w:b/>
          <w:bCs/>
        </w:rPr>
        <w:t>,</w:t>
      </w:r>
      <w:r w:rsidR="00672422">
        <w:rPr>
          <w:b/>
          <w:bCs/>
        </w:rPr>
        <w:t xml:space="preserve"> </w:t>
      </w:r>
      <w:r w:rsidR="00D1494A">
        <w:rPr>
          <w:b/>
          <w:bCs/>
        </w:rPr>
        <w:t xml:space="preserve">including through the swift adoption of the Immigration Bill, 2026, </w:t>
      </w:r>
      <w:r w:rsidR="0069401E">
        <w:rPr>
          <w:b/>
          <w:bCs/>
        </w:rPr>
        <w:t xml:space="preserve">which includes </w:t>
      </w:r>
      <w:r w:rsidR="00CA6D30">
        <w:rPr>
          <w:b/>
          <w:bCs/>
        </w:rPr>
        <w:t xml:space="preserve">a provision on the </w:t>
      </w:r>
      <w:r w:rsidR="00CA6D30" w:rsidRPr="00CA6D30">
        <w:rPr>
          <w:b/>
          <w:bCs/>
        </w:rPr>
        <w:t>prohibition of arbitrary and collective expulsion</w:t>
      </w:r>
      <w:r w:rsidRPr="00E71CD7">
        <w:rPr>
          <w:b/>
          <w:bCs/>
        </w:rPr>
        <w:t xml:space="preserve">; </w:t>
      </w:r>
    </w:p>
    <w:p w14:paraId="15DBB770" w14:textId="7B5DB988" w:rsidR="00C00522" w:rsidRPr="00E71CD7" w:rsidRDefault="00C00522" w:rsidP="00C00522">
      <w:pPr>
        <w:pStyle w:val="SingleTxtG"/>
        <w:rPr>
          <w:b/>
          <w:bCs/>
        </w:rPr>
      </w:pPr>
      <w:r w:rsidRPr="00E71CD7">
        <w:tab/>
        <w:t>(b)</w:t>
      </w:r>
      <w:r w:rsidRPr="00E71CD7">
        <w:tab/>
      </w:r>
      <w:r w:rsidRPr="00E71CD7">
        <w:rPr>
          <w:b/>
          <w:bCs/>
        </w:rPr>
        <w:t>Ensure that persons subject to an administrative order of expulsion or return or seeking refugee status can avail themselves of support services and free legal representation</w:t>
      </w:r>
      <w:r w:rsidR="00E2763C">
        <w:rPr>
          <w:b/>
          <w:bCs/>
        </w:rPr>
        <w:t>,</w:t>
      </w:r>
      <w:r w:rsidRPr="00E71CD7">
        <w:rPr>
          <w:b/>
          <w:bCs/>
        </w:rPr>
        <w:t xml:space="preserve"> and are </w:t>
      </w:r>
      <w:r w:rsidR="00874807">
        <w:rPr>
          <w:b/>
          <w:bCs/>
        </w:rPr>
        <w:t xml:space="preserve">made </w:t>
      </w:r>
      <w:r w:rsidRPr="00E71CD7">
        <w:rPr>
          <w:b/>
          <w:bCs/>
        </w:rPr>
        <w:t xml:space="preserve">aware of </w:t>
      </w:r>
      <w:r w:rsidR="00874807">
        <w:rPr>
          <w:b/>
          <w:bCs/>
        </w:rPr>
        <w:t xml:space="preserve">their </w:t>
      </w:r>
      <w:r w:rsidR="00874807" w:rsidRPr="00E71CD7">
        <w:rPr>
          <w:b/>
          <w:bCs/>
        </w:rPr>
        <w:t xml:space="preserve">procedural rights in a language they understand </w:t>
      </w:r>
      <w:r w:rsidR="00A10EF1">
        <w:rPr>
          <w:b/>
          <w:bCs/>
        </w:rPr>
        <w:t xml:space="preserve">so that they </w:t>
      </w:r>
      <w:r w:rsidRPr="00E71CD7">
        <w:rPr>
          <w:b/>
          <w:bCs/>
        </w:rPr>
        <w:t>can exercise their right to an effective remedy;</w:t>
      </w:r>
    </w:p>
    <w:p w14:paraId="2918EF4C" w14:textId="167E5211" w:rsidR="00C00522" w:rsidRPr="00E71CD7" w:rsidRDefault="00C00522" w:rsidP="00C00522">
      <w:pPr>
        <w:pStyle w:val="SingleTxtG"/>
        <w:rPr>
          <w:b/>
          <w:bCs/>
        </w:rPr>
      </w:pPr>
      <w:r w:rsidRPr="00E71CD7">
        <w:tab/>
        <w:t>(c)</w:t>
      </w:r>
      <w:r w:rsidRPr="00E71CD7">
        <w:tab/>
      </w:r>
      <w:r w:rsidR="006E030F">
        <w:rPr>
          <w:b/>
          <w:bCs/>
        </w:rPr>
        <w:t xml:space="preserve">Ensure that no </w:t>
      </w:r>
      <w:r w:rsidRPr="00E71CD7">
        <w:rPr>
          <w:b/>
          <w:bCs/>
        </w:rPr>
        <w:t xml:space="preserve">expulsion of migrants </w:t>
      </w:r>
      <w:r w:rsidR="00375C9D">
        <w:rPr>
          <w:b/>
          <w:bCs/>
        </w:rPr>
        <w:t xml:space="preserve">is carried out without an individual assessment of </w:t>
      </w:r>
      <w:r w:rsidRPr="00E71CD7">
        <w:rPr>
          <w:b/>
          <w:bCs/>
        </w:rPr>
        <w:t xml:space="preserve">each </w:t>
      </w:r>
      <w:r w:rsidR="00375C9D">
        <w:rPr>
          <w:b/>
          <w:bCs/>
        </w:rPr>
        <w:t xml:space="preserve">case </w:t>
      </w:r>
      <w:r w:rsidR="00406D5D">
        <w:rPr>
          <w:b/>
          <w:bCs/>
        </w:rPr>
        <w:t xml:space="preserve">in full compliance with </w:t>
      </w:r>
      <w:r w:rsidRPr="00E71CD7">
        <w:rPr>
          <w:b/>
          <w:bCs/>
        </w:rPr>
        <w:t xml:space="preserve">the principle of non-refoulement and the prohibition of collective and arbitrary expulsions; </w:t>
      </w:r>
    </w:p>
    <w:p w14:paraId="3CA10582" w14:textId="55A3981B" w:rsidR="00C00522" w:rsidRPr="00E71CD7" w:rsidRDefault="00C00522" w:rsidP="00C00522">
      <w:pPr>
        <w:pStyle w:val="SingleTxtG"/>
        <w:rPr>
          <w:b/>
          <w:bCs/>
        </w:rPr>
      </w:pPr>
      <w:r w:rsidRPr="00E71CD7">
        <w:tab/>
        <w:t>(d)</w:t>
      </w:r>
      <w:r w:rsidRPr="00E71CD7">
        <w:tab/>
      </w:r>
      <w:r w:rsidR="004C3DF2">
        <w:rPr>
          <w:b/>
          <w:bCs/>
        </w:rPr>
        <w:t xml:space="preserve">Strengthen </w:t>
      </w:r>
      <w:r w:rsidRPr="00E71CD7">
        <w:rPr>
          <w:b/>
          <w:bCs/>
        </w:rPr>
        <w:t>policies and mechanisms designed to provide alternatives to expulsion or return, including the right to asylum, complementary protection, leave to remain on humanitarian grounds and other forms of regularization.</w:t>
      </w:r>
    </w:p>
    <w:p w14:paraId="12605DDA" w14:textId="35DE1903" w:rsidR="00A078F8" w:rsidRPr="00E71CD7" w:rsidRDefault="00C4391A" w:rsidP="00C4391A">
      <w:pPr>
        <w:pStyle w:val="H23G"/>
      </w:pPr>
      <w:r>
        <w:tab/>
      </w:r>
      <w:r>
        <w:tab/>
      </w:r>
      <w:r w:rsidR="00A078F8" w:rsidRPr="00E71CD7">
        <w:t>Consular assistance</w:t>
      </w:r>
    </w:p>
    <w:p w14:paraId="33F4C7D4" w14:textId="5318855F" w:rsidR="00A078F8" w:rsidRPr="00E71CD7" w:rsidRDefault="007E659F" w:rsidP="00274967">
      <w:pPr>
        <w:pStyle w:val="SingleTxtG"/>
      </w:pPr>
      <w:r w:rsidRPr="00E71CD7">
        <w:t>44</w:t>
      </w:r>
      <w:r w:rsidR="00A078F8" w:rsidRPr="00E71CD7">
        <w:t>.</w:t>
      </w:r>
      <w:r w:rsidR="00A078F8" w:rsidRPr="00E71CD7">
        <w:tab/>
      </w:r>
      <w:r w:rsidR="00056888" w:rsidRPr="00E71CD7">
        <w:t xml:space="preserve">The Committee welcomes the information </w:t>
      </w:r>
      <w:r w:rsidR="00212173" w:rsidRPr="00E71CD7">
        <w:t xml:space="preserve">received </w:t>
      </w:r>
      <w:r w:rsidR="00056888" w:rsidRPr="00E71CD7">
        <w:t xml:space="preserve">on </w:t>
      </w:r>
      <w:r w:rsidR="00212173" w:rsidRPr="00E71CD7">
        <w:t xml:space="preserve">the </w:t>
      </w:r>
      <w:r w:rsidR="00056888" w:rsidRPr="00E71CD7">
        <w:t>protection of the rights of migrant workers and members of their families with regard to consular assistance within the State Party</w:t>
      </w:r>
      <w:r w:rsidR="00212173" w:rsidRPr="00E71CD7">
        <w:t>,</w:t>
      </w:r>
      <w:r w:rsidR="00056888" w:rsidRPr="00E71CD7">
        <w:t xml:space="preserve"> and on the consular protection framework for Gambian migrant workers abroad</w:t>
      </w:r>
      <w:r w:rsidR="004C6ADF">
        <w:t>. This includes</w:t>
      </w:r>
      <w:r w:rsidR="00274967" w:rsidRPr="00274967">
        <w:t xml:space="preserve"> missions undertaken to countries in West </w:t>
      </w:r>
      <w:r w:rsidR="00924AC8">
        <w:t xml:space="preserve">and North </w:t>
      </w:r>
      <w:r w:rsidR="00274967" w:rsidRPr="00274967">
        <w:t>Africa to assess the conditions of Gambian migrants and provide assistance</w:t>
      </w:r>
      <w:r w:rsidR="00D70E7A">
        <w:t>;</w:t>
      </w:r>
      <w:r w:rsidR="00C065BC">
        <w:t xml:space="preserve"> </w:t>
      </w:r>
      <w:r w:rsidR="0046028F" w:rsidRPr="00E71CD7">
        <w:t>the designation of diaspora and migration focal persons</w:t>
      </w:r>
      <w:r w:rsidR="00040942">
        <w:t xml:space="preserve"> and </w:t>
      </w:r>
      <w:r w:rsidR="00DB21D3">
        <w:t>Honorary Consuls</w:t>
      </w:r>
      <w:r w:rsidR="0046028F" w:rsidRPr="00E71CD7">
        <w:t xml:space="preserve"> in some </w:t>
      </w:r>
      <w:r w:rsidR="00040942">
        <w:t xml:space="preserve">Gambian </w:t>
      </w:r>
      <w:r w:rsidR="0046028F" w:rsidRPr="00E71CD7">
        <w:t>diplomatic missions</w:t>
      </w:r>
      <w:r w:rsidR="00D70E7A">
        <w:t>;</w:t>
      </w:r>
      <w:r w:rsidR="00056888" w:rsidRPr="00E71CD7">
        <w:t xml:space="preserve"> </w:t>
      </w:r>
      <w:r w:rsidR="004F33BC">
        <w:t xml:space="preserve">and initiatives </w:t>
      </w:r>
      <w:r w:rsidR="005714CE">
        <w:t xml:space="preserve">such as </w:t>
      </w:r>
      <w:r w:rsidR="005714CE" w:rsidRPr="005714CE">
        <w:t xml:space="preserve">the mobile biometric passport enrolment exercise conducted in Spain and Italy </w:t>
      </w:r>
      <w:r w:rsidR="00BF4C9F">
        <w:t xml:space="preserve">in </w:t>
      </w:r>
      <w:r w:rsidR="005714CE" w:rsidRPr="005714CE">
        <w:t xml:space="preserve">2026. </w:t>
      </w:r>
      <w:r w:rsidR="00CB3060" w:rsidRPr="00E71CD7">
        <w:t>It is</w:t>
      </w:r>
      <w:r w:rsidR="001C3A2E">
        <w:t>, however,</w:t>
      </w:r>
      <w:r w:rsidR="00CB3060" w:rsidRPr="00E71CD7">
        <w:t xml:space="preserve"> concerned about the capacity of consular service</w:t>
      </w:r>
      <w:r w:rsidR="00E96644">
        <w:t>s</w:t>
      </w:r>
      <w:r w:rsidR="001C3A2E">
        <w:t xml:space="preserve"> </w:t>
      </w:r>
      <w:r w:rsidR="00CB3060" w:rsidRPr="00E71CD7">
        <w:t xml:space="preserve">due to the </w:t>
      </w:r>
      <w:r w:rsidR="00252222" w:rsidRPr="00E71CD7">
        <w:t xml:space="preserve">limited numbers of </w:t>
      </w:r>
      <w:r w:rsidR="00CB3060" w:rsidRPr="00E71CD7">
        <w:t xml:space="preserve">Gambian </w:t>
      </w:r>
      <w:r w:rsidR="00252222" w:rsidRPr="00E71CD7">
        <w:t>diplomatic and consular missions</w:t>
      </w:r>
      <w:r w:rsidR="00CB3060" w:rsidRPr="00E71CD7">
        <w:t xml:space="preserve">, </w:t>
      </w:r>
      <w:r w:rsidR="009B3C37" w:rsidRPr="00E71CD7">
        <w:t>and that consular missions in Libya and Niger have not been opened yet.</w:t>
      </w:r>
    </w:p>
    <w:p w14:paraId="4FA787E6" w14:textId="41FF93E0" w:rsidR="006C7F11" w:rsidRPr="00E71CD7" w:rsidRDefault="007E659F" w:rsidP="006C7F11">
      <w:pPr>
        <w:pStyle w:val="SingleTxtG"/>
        <w:rPr>
          <w:b/>
          <w:bCs/>
        </w:rPr>
      </w:pPr>
      <w:r w:rsidRPr="00E71CD7">
        <w:t>45</w:t>
      </w:r>
      <w:r w:rsidR="00A078F8" w:rsidRPr="00E71CD7">
        <w:t>.</w:t>
      </w:r>
      <w:r w:rsidR="00A078F8" w:rsidRPr="00E71CD7">
        <w:tab/>
      </w:r>
      <w:r w:rsidR="006C7F11" w:rsidRPr="00E71CD7">
        <w:rPr>
          <w:b/>
          <w:bCs/>
        </w:rPr>
        <w:t>The Committee recommends that the State Party:</w:t>
      </w:r>
    </w:p>
    <w:p w14:paraId="6915647C" w14:textId="7E4CBC18" w:rsidR="006C7F11" w:rsidRPr="00E71CD7" w:rsidRDefault="006C7F11" w:rsidP="006C7F11">
      <w:pPr>
        <w:pStyle w:val="SingleTxtG"/>
        <w:rPr>
          <w:b/>
          <w:bCs/>
        </w:rPr>
      </w:pPr>
      <w:r w:rsidRPr="00E71CD7">
        <w:tab/>
        <w:t>(a)</w:t>
      </w:r>
      <w:r w:rsidRPr="00E71CD7">
        <w:tab/>
      </w:r>
      <w:r w:rsidR="00A6630E">
        <w:rPr>
          <w:b/>
          <w:bCs/>
        </w:rPr>
        <w:t>E</w:t>
      </w:r>
      <w:r w:rsidRPr="00E71CD7">
        <w:rPr>
          <w:b/>
          <w:bCs/>
        </w:rPr>
        <w:t xml:space="preserve">nsure that its consular services </w:t>
      </w:r>
      <w:r w:rsidR="00884E71">
        <w:rPr>
          <w:b/>
          <w:bCs/>
        </w:rPr>
        <w:t xml:space="preserve">are adequately equipped to respond to </w:t>
      </w:r>
      <w:r w:rsidRPr="00E71CD7">
        <w:rPr>
          <w:b/>
          <w:bCs/>
        </w:rPr>
        <w:t xml:space="preserve">the needs of Gambian migrant workers and members of their families for the protection of their rights and to provide them with assistance in all countries, where Gambian nationals are present, in particular </w:t>
      </w:r>
      <w:r w:rsidR="003D27E0">
        <w:rPr>
          <w:b/>
          <w:bCs/>
        </w:rPr>
        <w:t>if they</w:t>
      </w:r>
      <w:r w:rsidRPr="00E71CD7">
        <w:rPr>
          <w:b/>
          <w:bCs/>
        </w:rPr>
        <w:t xml:space="preserve"> are deprived of liberty or subjected to an expulsion order or otherwise in crisis;</w:t>
      </w:r>
    </w:p>
    <w:p w14:paraId="74BCD265" w14:textId="638B51F0" w:rsidR="006C7F11" w:rsidRPr="00E71CD7" w:rsidRDefault="006C7F11" w:rsidP="006C7F11">
      <w:pPr>
        <w:pStyle w:val="SingleTxtG"/>
        <w:rPr>
          <w:b/>
          <w:bCs/>
        </w:rPr>
      </w:pPr>
      <w:r w:rsidRPr="00E71CD7">
        <w:tab/>
        <w:t>(b)</w:t>
      </w:r>
      <w:r w:rsidRPr="00E71CD7">
        <w:tab/>
      </w:r>
      <w:r w:rsidRPr="00E71CD7">
        <w:rPr>
          <w:b/>
          <w:bCs/>
        </w:rPr>
        <w:t>Provide sufficient human</w:t>
      </w:r>
      <w:r w:rsidR="005B4264">
        <w:rPr>
          <w:b/>
          <w:bCs/>
        </w:rPr>
        <w:t>, technical</w:t>
      </w:r>
      <w:r w:rsidRPr="00E71CD7">
        <w:rPr>
          <w:b/>
          <w:bCs/>
        </w:rPr>
        <w:t xml:space="preserve"> and financial resources to effectively implement protection measures and for training programmes for consular officials on the Convention and other human rights instruments;</w:t>
      </w:r>
    </w:p>
    <w:p w14:paraId="0AE0555F" w14:textId="4B007914" w:rsidR="006C7F11" w:rsidRPr="00E71CD7" w:rsidRDefault="006C7F11" w:rsidP="006C7F11">
      <w:pPr>
        <w:pStyle w:val="SingleTxtG"/>
        <w:rPr>
          <w:b/>
          <w:bCs/>
        </w:rPr>
      </w:pPr>
      <w:r w:rsidRPr="00E71CD7">
        <w:tab/>
        <w:t>(c)</w:t>
      </w:r>
      <w:r w:rsidRPr="00E71CD7">
        <w:tab/>
      </w:r>
      <w:r w:rsidR="0020047E">
        <w:rPr>
          <w:b/>
          <w:bCs/>
        </w:rPr>
        <w:t>C</w:t>
      </w:r>
      <w:r w:rsidRPr="00E71CD7">
        <w:rPr>
          <w:b/>
          <w:bCs/>
        </w:rPr>
        <w:t>ollect quantitative and qualitative data on Gambian migrant workers and members of their families in detention or subject to expulsion orders and the reasons for migration given by persons who receive consular assistance.</w:t>
      </w:r>
    </w:p>
    <w:p w14:paraId="1F7BD165" w14:textId="145F593A" w:rsidR="00DD2B14" w:rsidRPr="00E71CD7" w:rsidRDefault="00C4391A" w:rsidP="00C4391A">
      <w:pPr>
        <w:pStyle w:val="H23G"/>
      </w:pPr>
      <w:r>
        <w:lastRenderedPageBreak/>
        <w:tab/>
      </w:r>
      <w:r>
        <w:tab/>
      </w:r>
      <w:r w:rsidR="00DD2B14" w:rsidRPr="00E71CD7">
        <w:t>Remuneration and conditions of work</w:t>
      </w:r>
    </w:p>
    <w:p w14:paraId="1D2C8C48" w14:textId="0B72AF3A" w:rsidR="00050D2E" w:rsidRPr="00E71CD7" w:rsidRDefault="00D32EB3" w:rsidP="006D366B">
      <w:pPr>
        <w:pStyle w:val="SingleTxtG"/>
      </w:pPr>
      <w:r w:rsidRPr="00E71CD7">
        <w:rPr>
          <w:bCs/>
        </w:rPr>
        <w:t>46</w:t>
      </w:r>
      <w:r w:rsidR="00DD2B14" w:rsidRPr="00E71CD7">
        <w:rPr>
          <w:bCs/>
        </w:rPr>
        <w:t>.</w:t>
      </w:r>
      <w:r w:rsidR="00DD2B14" w:rsidRPr="00E71CD7">
        <w:rPr>
          <w:b/>
        </w:rPr>
        <w:tab/>
      </w:r>
      <w:r w:rsidR="007A2ABA" w:rsidRPr="00E71CD7">
        <w:rPr>
          <w:bCs/>
        </w:rPr>
        <w:t xml:space="preserve">The Committee notes that the Labour Act, 2023, promotes equality of opportunity and treatment in employment for migrant workers and requires equal remuneration for work of equal value. </w:t>
      </w:r>
      <w:r w:rsidR="006D366B" w:rsidRPr="00E71CD7">
        <w:rPr>
          <w:bCs/>
        </w:rPr>
        <w:t>It</w:t>
      </w:r>
      <w:r w:rsidR="006D366B" w:rsidRPr="00E71CD7">
        <w:t xml:space="preserve"> </w:t>
      </w:r>
      <w:r w:rsidR="00050D2E" w:rsidRPr="00E71CD7">
        <w:t>is</w:t>
      </w:r>
      <w:r w:rsidR="006D366B" w:rsidRPr="00E71CD7">
        <w:t xml:space="preserve">, however, concerned </w:t>
      </w:r>
      <w:r w:rsidR="007C616D" w:rsidRPr="00E71CD7">
        <w:t xml:space="preserve">that domestic workers, including migrant domestic workers, are excluded from the application of the Labour Act, 2023, and </w:t>
      </w:r>
      <w:r w:rsidR="006D366B" w:rsidRPr="00E71CD7">
        <w:t>about the lack of information on</w:t>
      </w:r>
      <w:r w:rsidR="00050D2E" w:rsidRPr="00E71CD7">
        <w:t>:</w:t>
      </w:r>
    </w:p>
    <w:p w14:paraId="635C2F32" w14:textId="28EEBE45" w:rsidR="00251867" w:rsidRPr="00E71CD7" w:rsidRDefault="00050D2E" w:rsidP="006D366B">
      <w:pPr>
        <w:pStyle w:val="SingleTxtG"/>
      </w:pPr>
      <w:r w:rsidRPr="00E71CD7">
        <w:tab/>
        <w:t>(a)</w:t>
      </w:r>
      <w:r w:rsidRPr="00E71CD7">
        <w:tab/>
      </w:r>
      <w:r w:rsidR="00251867" w:rsidRPr="00E71CD7">
        <w:t>The working conditions of migrant workers in an irregular situation;</w:t>
      </w:r>
    </w:p>
    <w:p w14:paraId="6130A33C" w14:textId="10D21995" w:rsidR="00050D2E" w:rsidRPr="00E71CD7" w:rsidRDefault="00251867" w:rsidP="006D366B">
      <w:pPr>
        <w:pStyle w:val="SingleTxtG"/>
      </w:pPr>
      <w:r w:rsidRPr="00E71CD7">
        <w:tab/>
        <w:t>(b)</w:t>
      </w:r>
      <w:r w:rsidRPr="00E71CD7">
        <w:tab/>
      </w:r>
      <w:r w:rsidR="00050D2E" w:rsidRPr="00E71CD7">
        <w:t>T</w:t>
      </w:r>
      <w:r w:rsidR="006D366B" w:rsidRPr="00E71CD7">
        <w:t>he monitoring and implementation of the principle of equal pay for work of equal value with regard to migrant workers, in particular migrant domestic workers, who are mostly women</w:t>
      </w:r>
      <w:r w:rsidR="00050D2E" w:rsidRPr="00E71CD7">
        <w:t>;</w:t>
      </w:r>
    </w:p>
    <w:p w14:paraId="4496269C" w14:textId="6A061962" w:rsidR="006D366B" w:rsidRPr="00E71CD7" w:rsidRDefault="0073706C" w:rsidP="0073706C">
      <w:pPr>
        <w:pStyle w:val="SingleTxtG"/>
        <w:rPr>
          <w:b/>
        </w:rPr>
      </w:pPr>
      <w:r w:rsidRPr="00E71CD7">
        <w:tab/>
        <w:t>(c)</w:t>
      </w:r>
      <w:r w:rsidRPr="00E71CD7">
        <w:tab/>
        <w:t>A</w:t>
      </w:r>
      <w:r w:rsidR="006D366B" w:rsidRPr="00E71CD7">
        <w:t>ctual cases involving non-compliance with the above</w:t>
      </w:r>
      <w:r w:rsidR="006D366B" w:rsidRPr="00E71CD7">
        <w:noBreakHyphen/>
        <w:t>mentioned principle by employers of migrant workers and on the working conditions of migrant workers.</w:t>
      </w:r>
    </w:p>
    <w:p w14:paraId="4F54122D" w14:textId="24C83C81" w:rsidR="006D366B" w:rsidRPr="00E71CD7" w:rsidRDefault="00AA3864" w:rsidP="006D366B">
      <w:pPr>
        <w:pStyle w:val="SingleTxtG"/>
        <w:rPr>
          <w:b/>
          <w:bCs/>
        </w:rPr>
      </w:pPr>
      <w:r w:rsidRPr="00E71CD7">
        <w:t>47</w:t>
      </w:r>
      <w:r w:rsidR="006D366B" w:rsidRPr="00E71CD7">
        <w:t>.</w:t>
      </w:r>
      <w:r w:rsidR="006D366B" w:rsidRPr="00E71CD7">
        <w:rPr>
          <w:b/>
        </w:rPr>
        <w:tab/>
      </w:r>
      <w:r w:rsidR="006D366B" w:rsidRPr="00E71CD7">
        <w:rPr>
          <w:b/>
          <w:bCs/>
        </w:rPr>
        <w:t>With reference to the recommendations of the Committee on the Elimination of Discrimination against Women,</w:t>
      </w:r>
      <w:r w:rsidR="003379D7">
        <w:rPr>
          <w:rStyle w:val="FootnoteReference"/>
          <w:b/>
          <w:bCs/>
        </w:rPr>
        <w:footnoteReference w:id="8"/>
      </w:r>
      <w:r w:rsidR="006D366B" w:rsidRPr="00E71CD7">
        <w:rPr>
          <w:b/>
          <w:bCs/>
        </w:rPr>
        <w:t xml:space="preserve"> in the light of its general comment No. 1 (2011)</w:t>
      </w:r>
      <w:r w:rsidRPr="00E71CD7">
        <w:rPr>
          <w:b/>
          <w:bCs/>
        </w:rPr>
        <w:t>,</w:t>
      </w:r>
      <w:r w:rsidR="006D366B" w:rsidRPr="00E71CD7">
        <w:rPr>
          <w:b/>
          <w:bCs/>
        </w:rPr>
        <w:t xml:space="preserve"> and in accordance with target 8.8 of the Sustainable Development Goals, the Committee recommends that the State Party:</w:t>
      </w:r>
    </w:p>
    <w:p w14:paraId="674A2A94" w14:textId="20B16ABC" w:rsidR="006D366B" w:rsidRPr="00E71CD7" w:rsidRDefault="006D366B" w:rsidP="00367CDB">
      <w:pPr>
        <w:pStyle w:val="SingleTxtG"/>
        <w:rPr>
          <w:b/>
          <w:bCs/>
        </w:rPr>
      </w:pPr>
      <w:r w:rsidRPr="00E71CD7">
        <w:rPr>
          <w:b/>
        </w:rPr>
        <w:tab/>
      </w:r>
      <w:r w:rsidRPr="00E71CD7">
        <w:t>(a)</w:t>
      </w:r>
      <w:r w:rsidRPr="00E71CD7">
        <w:tab/>
      </w:r>
      <w:r w:rsidR="00367CDB" w:rsidRPr="00E71CD7">
        <w:rPr>
          <w:b/>
          <w:bCs/>
        </w:rPr>
        <w:t xml:space="preserve">Ensure, in law and in practice, </w:t>
      </w:r>
      <w:r w:rsidR="008D6114" w:rsidRPr="00E71CD7">
        <w:rPr>
          <w:b/>
          <w:bCs/>
        </w:rPr>
        <w:t xml:space="preserve">including by developing and adopting specific legislation that recognizes and regulates domestic work, </w:t>
      </w:r>
      <w:r w:rsidR="00367CDB" w:rsidRPr="00E71CD7">
        <w:rPr>
          <w:b/>
          <w:bCs/>
        </w:rPr>
        <w:t>the protection of the labour rights of all migrant workers with due respect for the principles of equality and non</w:t>
      </w:r>
      <w:r w:rsidR="00367CDB" w:rsidRPr="00E71CD7">
        <w:rPr>
          <w:b/>
          <w:bCs/>
        </w:rPr>
        <w:noBreakHyphen/>
        <w:t xml:space="preserve">discrimination, including </w:t>
      </w:r>
      <w:r w:rsidRPr="00E71CD7">
        <w:rPr>
          <w:b/>
          <w:bCs/>
        </w:rPr>
        <w:t xml:space="preserve">the principle of equal pay for work of equal value with regard to migrant workers, </w:t>
      </w:r>
      <w:r w:rsidR="00D64D86">
        <w:rPr>
          <w:b/>
          <w:bCs/>
        </w:rPr>
        <w:t xml:space="preserve">in particular </w:t>
      </w:r>
      <w:r w:rsidRPr="00E71CD7">
        <w:rPr>
          <w:b/>
          <w:bCs/>
        </w:rPr>
        <w:t xml:space="preserve">domestic migrant workers, so that they enjoy the same level of protection as national workers with respect to minimum wage, hours of work, days of rest, freedom of association and other conditions of work, on the basis of explicit, written terms of employment, in a language that they understand in contracts that are free, fair and fully consented to; </w:t>
      </w:r>
    </w:p>
    <w:p w14:paraId="5AE52850" w14:textId="10A25F12" w:rsidR="006D366B" w:rsidRPr="00E71CD7" w:rsidRDefault="006D366B" w:rsidP="008D6114">
      <w:pPr>
        <w:pStyle w:val="SingleTxtG"/>
        <w:rPr>
          <w:b/>
          <w:bCs/>
        </w:rPr>
      </w:pPr>
      <w:r w:rsidRPr="00E71CD7">
        <w:rPr>
          <w:b/>
        </w:rPr>
        <w:tab/>
      </w:r>
      <w:r w:rsidRPr="00E71CD7">
        <w:t>(b)</w:t>
      </w:r>
      <w:r w:rsidRPr="00E71CD7">
        <w:tab/>
      </w:r>
      <w:r w:rsidR="008D6114" w:rsidRPr="00E71CD7">
        <w:rPr>
          <w:b/>
          <w:bCs/>
        </w:rPr>
        <w:t>Strengthen awareness among migrant workers, especially those engaged in the informal economy and domestic work, of their rights and obligations under the Convention and the complaints mechanisms available to them</w:t>
      </w:r>
      <w:r w:rsidRPr="00E71CD7">
        <w:rPr>
          <w:b/>
          <w:bCs/>
        </w:rPr>
        <w:t>;</w:t>
      </w:r>
    </w:p>
    <w:p w14:paraId="638DD5C5" w14:textId="476D194A" w:rsidR="00A2591D" w:rsidRPr="00E71CD7" w:rsidRDefault="006D366B" w:rsidP="000802C5">
      <w:pPr>
        <w:pStyle w:val="SingleTxtG"/>
        <w:rPr>
          <w:b/>
        </w:rPr>
      </w:pPr>
      <w:r w:rsidRPr="00E71CD7">
        <w:rPr>
          <w:b/>
        </w:rPr>
        <w:tab/>
      </w:r>
      <w:r w:rsidRPr="00E71CD7">
        <w:t>(</w:t>
      </w:r>
      <w:r w:rsidR="00A2591D" w:rsidRPr="00E71CD7">
        <w:t>c</w:t>
      </w:r>
      <w:r w:rsidRPr="00E71CD7">
        <w:t>)</w:t>
      </w:r>
      <w:r w:rsidRPr="00E71CD7">
        <w:tab/>
      </w:r>
      <w:r w:rsidRPr="00E71CD7">
        <w:rPr>
          <w:b/>
          <w:bCs/>
        </w:rPr>
        <w:t>Monitor and assess the implementation of bilateral and multilateral labour agreements between the Gambia and destination countries, including Qatar, Saudi Arabi</w:t>
      </w:r>
      <w:r w:rsidR="00FE2D83" w:rsidRPr="00E71CD7">
        <w:rPr>
          <w:b/>
          <w:bCs/>
        </w:rPr>
        <w:t>a</w:t>
      </w:r>
      <w:r w:rsidR="00D6044C" w:rsidRPr="00E71CD7">
        <w:rPr>
          <w:b/>
          <w:bCs/>
        </w:rPr>
        <w:t xml:space="preserve">, </w:t>
      </w:r>
      <w:r w:rsidRPr="00E71CD7">
        <w:rPr>
          <w:b/>
          <w:bCs/>
        </w:rPr>
        <w:t xml:space="preserve">Spain, </w:t>
      </w:r>
      <w:r w:rsidR="00D6044C" w:rsidRPr="00E71CD7">
        <w:rPr>
          <w:b/>
          <w:bCs/>
        </w:rPr>
        <w:t xml:space="preserve">and the United Arab Emirates, </w:t>
      </w:r>
      <w:r w:rsidRPr="00E71CD7">
        <w:rPr>
          <w:b/>
          <w:bCs/>
        </w:rPr>
        <w:t>and of other protective measures, to ensure the effective enjoyment of the rights and benefits by the Gambian workers abroad, in particular women, in line with the Convention</w:t>
      </w:r>
      <w:r w:rsidR="00A2591D" w:rsidRPr="00E71CD7">
        <w:rPr>
          <w:b/>
        </w:rPr>
        <w:t>;</w:t>
      </w:r>
    </w:p>
    <w:p w14:paraId="1428EE8D" w14:textId="48F70C1A" w:rsidR="00A2591D" w:rsidRPr="00E71CD7" w:rsidRDefault="00A2591D" w:rsidP="00A2591D">
      <w:pPr>
        <w:pStyle w:val="SingleTxtG"/>
        <w:rPr>
          <w:b/>
          <w:bCs/>
        </w:rPr>
      </w:pPr>
      <w:r w:rsidRPr="00E71CD7">
        <w:tab/>
        <w:t>(</w:t>
      </w:r>
      <w:r w:rsidR="00003D47">
        <w:t>d</w:t>
      </w:r>
      <w:r w:rsidRPr="00E71CD7">
        <w:t>)</w:t>
      </w:r>
      <w:r w:rsidRPr="00E71CD7">
        <w:tab/>
      </w:r>
      <w:r w:rsidRPr="00E71CD7">
        <w:rPr>
          <w:b/>
          <w:bCs/>
        </w:rPr>
        <w:t>Include in its next periodic report relevant information, supported by disaggregated data.</w:t>
      </w:r>
    </w:p>
    <w:p w14:paraId="20B492EA" w14:textId="17F2EB4B" w:rsidR="00023371" w:rsidRPr="00E71CD7" w:rsidRDefault="00C4391A" w:rsidP="00C4391A">
      <w:pPr>
        <w:pStyle w:val="H23G"/>
      </w:pPr>
      <w:r>
        <w:tab/>
      </w:r>
      <w:r>
        <w:tab/>
      </w:r>
      <w:r w:rsidR="00023371" w:rsidRPr="00E71CD7">
        <w:t>Freedom to join and ta</w:t>
      </w:r>
      <w:r w:rsidR="001B7D2C" w:rsidRPr="00E71CD7">
        <w:t>k</w:t>
      </w:r>
      <w:r w:rsidR="00023371" w:rsidRPr="00E71CD7">
        <w:t>e part in meetings of trade unio</w:t>
      </w:r>
      <w:r w:rsidR="00725F49" w:rsidRPr="00E71CD7">
        <w:t>ns</w:t>
      </w:r>
    </w:p>
    <w:p w14:paraId="146D8EF9" w14:textId="115D0CC1" w:rsidR="00F64989" w:rsidRDefault="0051696A" w:rsidP="00282557">
      <w:pPr>
        <w:pStyle w:val="SingleTxtG"/>
        <w:rPr>
          <w:bCs/>
        </w:rPr>
      </w:pPr>
      <w:r w:rsidRPr="00E71CD7">
        <w:rPr>
          <w:bCs/>
        </w:rPr>
        <w:t>48</w:t>
      </w:r>
      <w:r w:rsidR="00023371" w:rsidRPr="00E71CD7">
        <w:rPr>
          <w:bCs/>
        </w:rPr>
        <w:t>.</w:t>
      </w:r>
      <w:r w:rsidR="00023371" w:rsidRPr="00E71CD7">
        <w:rPr>
          <w:bCs/>
        </w:rPr>
        <w:tab/>
      </w:r>
      <w:r w:rsidR="001B7D2C" w:rsidRPr="00E71CD7">
        <w:rPr>
          <w:bCs/>
        </w:rPr>
        <w:t>The Committee notes that Section 25 (1) (e) of the Constitution, 1997,</w:t>
      </w:r>
      <w:r w:rsidR="001B7D2C" w:rsidRPr="00E71CD7">
        <w:rPr>
          <w:rStyle w:val="EndnoteReference"/>
        </w:rPr>
        <w:t xml:space="preserve"> </w:t>
      </w:r>
      <w:r w:rsidR="001B7D2C" w:rsidRPr="00E71CD7">
        <w:rPr>
          <w:bCs/>
        </w:rPr>
        <w:t xml:space="preserve"> affords the right to form and join trade unions to every person. The Committee is concerned</w:t>
      </w:r>
      <w:r w:rsidR="00F64989">
        <w:rPr>
          <w:bCs/>
        </w:rPr>
        <w:t>:</w:t>
      </w:r>
    </w:p>
    <w:p w14:paraId="640F139A" w14:textId="66E17D3E" w:rsidR="00F64989" w:rsidRDefault="00F64989" w:rsidP="00282557">
      <w:pPr>
        <w:pStyle w:val="SingleTxtG"/>
        <w:rPr>
          <w:bCs/>
        </w:rPr>
      </w:pPr>
      <w:r>
        <w:rPr>
          <w:bCs/>
        </w:rPr>
        <w:tab/>
        <w:t>(a)</w:t>
      </w:r>
      <w:r>
        <w:rPr>
          <w:bCs/>
        </w:rPr>
        <w:tab/>
        <w:t>A</w:t>
      </w:r>
      <w:r w:rsidR="001B7D2C" w:rsidRPr="00E71CD7">
        <w:rPr>
          <w:bCs/>
        </w:rPr>
        <w:t xml:space="preserve">bout the lack of information </w:t>
      </w:r>
      <w:r w:rsidR="0089287C">
        <w:rPr>
          <w:bCs/>
        </w:rPr>
        <w:t xml:space="preserve">on the </w:t>
      </w:r>
      <w:r w:rsidR="001B7D2C" w:rsidRPr="00E71CD7">
        <w:rPr>
          <w:bCs/>
        </w:rPr>
        <w:t>practic</w:t>
      </w:r>
      <w:r w:rsidR="0089287C">
        <w:rPr>
          <w:bCs/>
        </w:rPr>
        <w:t>al</w:t>
      </w:r>
      <w:r w:rsidR="001B7D2C" w:rsidRPr="00E71CD7">
        <w:rPr>
          <w:bCs/>
        </w:rPr>
        <w:t xml:space="preserve"> </w:t>
      </w:r>
      <w:r w:rsidR="0089287C">
        <w:rPr>
          <w:bCs/>
        </w:rPr>
        <w:t xml:space="preserve">implementation </w:t>
      </w:r>
      <w:r w:rsidR="00567D95">
        <w:rPr>
          <w:bCs/>
        </w:rPr>
        <w:t xml:space="preserve">of this right </w:t>
      </w:r>
      <w:r w:rsidR="001B7D2C" w:rsidRPr="00E71CD7">
        <w:rPr>
          <w:bCs/>
        </w:rPr>
        <w:t>with regard to migrant workers, in particular those in an irregular situation</w:t>
      </w:r>
      <w:r>
        <w:rPr>
          <w:bCs/>
        </w:rPr>
        <w:t>;</w:t>
      </w:r>
    </w:p>
    <w:p w14:paraId="7256DC4F" w14:textId="0FAF8092" w:rsidR="00F64989" w:rsidRDefault="00F64989" w:rsidP="00282557">
      <w:pPr>
        <w:pStyle w:val="SingleTxtG"/>
        <w:rPr>
          <w:bCs/>
        </w:rPr>
      </w:pPr>
      <w:r>
        <w:rPr>
          <w:bCs/>
        </w:rPr>
        <w:tab/>
        <w:t>(b)</w:t>
      </w:r>
      <w:r>
        <w:rPr>
          <w:bCs/>
        </w:rPr>
        <w:tab/>
        <w:t>T</w:t>
      </w:r>
      <w:r w:rsidR="007C616D" w:rsidRPr="00E71CD7">
        <w:rPr>
          <w:bCs/>
        </w:rPr>
        <w:t>hat domestic workers, including migrant domestic workers cannot form or join trade unions</w:t>
      </w:r>
      <w:r>
        <w:rPr>
          <w:bCs/>
        </w:rPr>
        <w:t>;</w:t>
      </w:r>
    </w:p>
    <w:p w14:paraId="7E197C19" w14:textId="547B5EC3" w:rsidR="00023371" w:rsidRPr="00E71CD7" w:rsidRDefault="00F64989" w:rsidP="00282557">
      <w:pPr>
        <w:pStyle w:val="SingleTxtG"/>
        <w:rPr>
          <w:bCs/>
        </w:rPr>
      </w:pPr>
      <w:r>
        <w:rPr>
          <w:bCs/>
        </w:rPr>
        <w:tab/>
        <w:t>(c)</w:t>
      </w:r>
      <w:r>
        <w:rPr>
          <w:bCs/>
        </w:rPr>
        <w:tab/>
        <w:t>A</w:t>
      </w:r>
      <w:r w:rsidR="001B7D2C" w:rsidRPr="00E71CD7">
        <w:rPr>
          <w:bCs/>
        </w:rPr>
        <w:t>bout reports of practical and administrative barriers limiting the exercise of this right.</w:t>
      </w:r>
    </w:p>
    <w:p w14:paraId="06204B12" w14:textId="6297C2DA" w:rsidR="00225C22" w:rsidRPr="00E71CD7" w:rsidRDefault="0051696A" w:rsidP="00225C22">
      <w:pPr>
        <w:pStyle w:val="SingleTxtG"/>
        <w:rPr>
          <w:b/>
          <w:bCs/>
        </w:rPr>
      </w:pPr>
      <w:r w:rsidRPr="00E71CD7">
        <w:rPr>
          <w:bCs/>
        </w:rPr>
        <w:t>49</w:t>
      </w:r>
      <w:r w:rsidR="00023371" w:rsidRPr="00E71CD7">
        <w:rPr>
          <w:bCs/>
        </w:rPr>
        <w:t>.</w:t>
      </w:r>
      <w:r w:rsidR="00023371" w:rsidRPr="00E71CD7">
        <w:rPr>
          <w:bCs/>
        </w:rPr>
        <w:tab/>
      </w:r>
      <w:r w:rsidR="00225C22" w:rsidRPr="00E71CD7">
        <w:rPr>
          <w:b/>
          <w:bCs/>
        </w:rPr>
        <w:t>The Committee recommends that the State Party</w:t>
      </w:r>
      <w:r w:rsidR="0014207F">
        <w:rPr>
          <w:b/>
          <w:bCs/>
        </w:rPr>
        <w:t>:</w:t>
      </w:r>
    </w:p>
    <w:p w14:paraId="63A31215" w14:textId="6CD9BBA4" w:rsidR="00023371" w:rsidRPr="00E71CD7" w:rsidRDefault="00225C22" w:rsidP="00225C22">
      <w:pPr>
        <w:pStyle w:val="SingleTxtG"/>
        <w:rPr>
          <w:b/>
          <w:bCs/>
        </w:rPr>
      </w:pPr>
      <w:r w:rsidRPr="00E71CD7">
        <w:rPr>
          <w:bCs/>
        </w:rPr>
        <w:tab/>
        <w:t>(a)</w:t>
      </w:r>
      <w:r w:rsidRPr="00E71CD7">
        <w:rPr>
          <w:bCs/>
        </w:rPr>
        <w:tab/>
      </w:r>
      <w:r w:rsidRPr="00E71CD7">
        <w:rPr>
          <w:b/>
          <w:bCs/>
        </w:rPr>
        <w:t xml:space="preserve">Take </w:t>
      </w:r>
      <w:r w:rsidR="00BC1351">
        <w:rPr>
          <w:b/>
          <w:bCs/>
        </w:rPr>
        <w:t>steps</w:t>
      </w:r>
      <w:r w:rsidRPr="00E71CD7">
        <w:rPr>
          <w:b/>
          <w:bCs/>
        </w:rPr>
        <w:t xml:space="preserve">, including legislative measures, to guarantee all migrant workers, including </w:t>
      </w:r>
      <w:r w:rsidR="007C616D" w:rsidRPr="00E71CD7">
        <w:rPr>
          <w:b/>
          <w:bCs/>
        </w:rPr>
        <w:t xml:space="preserve">migrant domestic workers and </w:t>
      </w:r>
      <w:r w:rsidRPr="00E71CD7">
        <w:rPr>
          <w:b/>
          <w:bCs/>
        </w:rPr>
        <w:t xml:space="preserve">those in an irregular situation, the right to take part in trade union activities and to freely join trade unions, in accordance </w:t>
      </w:r>
      <w:r w:rsidRPr="00E71CD7">
        <w:rPr>
          <w:b/>
          <w:bCs/>
        </w:rPr>
        <w:lastRenderedPageBreak/>
        <w:t>with the Convention and the ILO Freedom of Association and Protection of the Right to Organise Convention, 1948 (No. 87), which the State Party has ratified;</w:t>
      </w:r>
    </w:p>
    <w:p w14:paraId="2C5D9775" w14:textId="085D19BD" w:rsidR="00225C22" w:rsidRPr="00E71CD7" w:rsidRDefault="00225C22" w:rsidP="00225C22">
      <w:pPr>
        <w:pStyle w:val="SingleTxtG"/>
        <w:rPr>
          <w:b/>
          <w:bCs/>
        </w:rPr>
      </w:pPr>
      <w:r w:rsidRPr="00E71CD7">
        <w:rPr>
          <w:b/>
          <w:bCs/>
        </w:rPr>
        <w:tab/>
      </w:r>
      <w:r w:rsidRPr="00E71CD7">
        <w:rPr>
          <w:bCs/>
        </w:rPr>
        <w:t>(b)</w:t>
      </w:r>
      <w:r w:rsidRPr="00E71CD7">
        <w:rPr>
          <w:bCs/>
        </w:rPr>
        <w:tab/>
      </w:r>
      <w:r w:rsidRPr="00E71CD7">
        <w:rPr>
          <w:b/>
          <w:bCs/>
        </w:rPr>
        <w:t>Provide information in the next period</w:t>
      </w:r>
      <w:r w:rsidR="00E6569F">
        <w:rPr>
          <w:b/>
          <w:bCs/>
        </w:rPr>
        <w:t>ic</w:t>
      </w:r>
      <w:r w:rsidRPr="00E71CD7">
        <w:rPr>
          <w:b/>
          <w:bCs/>
        </w:rPr>
        <w:t xml:space="preserve"> report on the implementation of this right</w:t>
      </w:r>
      <w:r w:rsidR="00882A36" w:rsidRPr="00E71CD7">
        <w:rPr>
          <w:b/>
          <w:bCs/>
        </w:rPr>
        <w:t xml:space="preserve"> for migrant workers, irrespective of their migration status</w:t>
      </w:r>
      <w:r w:rsidRPr="00E71CD7">
        <w:rPr>
          <w:b/>
          <w:bCs/>
        </w:rPr>
        <w:t>.</w:t>
      </w:r>
    </w:p>
    <w:p w14:paraId="206CCC63" w14:textId="32F31EE3" w:rsidR="002D650E" w:rsidRPr="00E71CD7" w:rsidRDefault="000D0392" w:rsidP="00282557">
      <w:pPr>
        <w:pStyle w:val="SingleTxtG"/>
        <w:rPr>
          <w:b/>
        </w:rPr>
      </w:pPr>
      <w:r w:rsidRPr="00E71CD7">
        <w:rPr>
          <w:b/>
        </w:rPr>
        <w:t>Social security</w:t>
      </w:r>
    </w:p>
    <w:p w14:paraId="08CC8B91" w14:textId="2371DF25" w:rsidR="00F64989" w:rsidRDefault="0051696A" w:rsidP="006A103E">
      <w:pPr>
        <w:pStyle w:val="SingleTxtG"/>
      </w:pPr>
      <w:r w:rsidRPr="00E71CD7">
        <w:t>50</w:t>
      </w:r>
      <w:r w:rsidR="00243C9B" w:rsidRPr="00E71CD7">
        <w:t>.</w:t>
      </w:r>
      <w:r w:rsidR="00243C9B" w:rsidRPr="00E71CD7">
        <w:tab/>
      </w:r>
      <w:r w:rsidR="00C604B0" w:rsidRPr="00E71CD7">
        <w:t xml:space="preserve">The Committee notes </w:t>
      </w:r>
      <w:r w:rsidR="00737724">
        <w:t xml:space="preserve">the social security housing mechanism for Gambian returnees and </w:t>
      </w:r>
      <w:r w:rsidR="00C604B0" w:rsidRPr="00E71CD7">
        <w:t xml:space="preserve">that the </w:t>
      </w:r>
      <w:r w:rsidR="00BA43C9" w:rsidRPr="00E71CD7">
        <w:t xml:space="preserve">Gambia is a party to the Supplementary Act A/SA 5/07/13 Relating to the General Convention on Social Security of Member States of ECOWAS, which </w:t>
      </w:r>
      <w:r w:rsidR="007B6756" w:rsidRPr="00E71CD7">
        <w:t>extend</w:t>
      </w:r>
      <w:r w:rsidR="007B6756">
        <w:t>s</w:t>
      </w:r>
      <w:r w:rsidR="007B6756" w:rsidRPr="00E71CD7">
        <w:t xml:space="preserve"> social security coverage of migrant workers and members of their families within ECOWAS</w:t>
      </w:r>
      <w:r w:rsidR="007B6756" w:rsidRPr="00E71CD7" w:rsidDel="0094620A">
        <w:t xml:space="preserve"> </w:t>
      </w:r>
      <w:r w:rsidR="007B6756">
        <w:t xml:space="preserve">and </w:t>
      </w:r>
      <w:r w:rsidR="00BA43C9" w:rsidRPr="00E71CD7">
        <w:t>guarantee</w:t>
      </w:r>
      <w:r w:rsidR="0094620A">
        <w:t>s</w:t>
      </w:r>
      <w:r w:rsidR="00BA43C9" w:rsidRPr="00E71CD7">
        <w:t xml:space="preserve"> the portability of social security rights</w:t>
      </w:r>
      <w:r w:rsidR="00036DA6">
        <w:t>.</w:t>
      </w:r>
      <w:r w:rsidR="00BA43C9" w:rsidRPr="00E71CD7">
        <w:t xml:space="preserve"> </w:t>
      </w:r>
      <w:r w:rsidR="00C42E1D" w:rsidRPr="00E71CD7">
        <w:t>It is, however, concerned at</w:t>
      </w:r>
      <w:r w:rsidR="00F64989">
        <w:t>:</w:t>
      </w:r>
    </w:p>
    <w:p w14:paraId="0F0ED728" w14:textId="5339C2B7" w:rsidR="00A35CC0" w:rsidRDefault="00F64989" w:rsidP="00EE21E4">
      <w:pPr>
        <w:pStyle w:val="SingleTxtG"/>
      </w:pPr>
      <w:r>
        <w:tab/>
        <w:t>(a)</w:t>
      </w:r>
      <w:r>
        <w:tab/>
      </w:r>
      <w:r w:rsidR="009A1826">
        <w:t xml:space="preserve">The lack of a similar social protection </w:t>
      </w:r>
      <w:r w:rsidR="009A1826" w:rsidRPr="00E71CD7">
        <w:t>framework for Gambian migrant workers employed abroad</w:t>
      </w:r>
      <w:r w:rsidR="00050C2C">
        <w:t xml:space="preserve"> </w:t>
      </w:r>
      <w:r w:rsidR="00821A1F">
        <w:t>outside of the ECOWAS area</w:t>
      </w:r>
      <w:r w:rsidR="00A35CC0">
        <w:t>;</w:t>
      </w:r>
    </w:p>
    <w:p w14:paraId="6A86A08C" w14:textId="4318A711" w:rsidR="00F64989" w:rsidRDefault="00A35CC0" w:rsidP="00EE21E4">
      <w:pPr>
        <w:pStyle w:val="SingleTxtG"/>
      </w:pPr>
      <w:r>
        <w:tab/>
        <w:t>(b)</w:t>
      </w:r>
      <w:r>
        <w:tab/>
      </w:r>
      <w:r w:rsidR="00F64989">
        <w:t>R</w:t>
      </w:r>
      <w:r w:rsidR="00C42E1D" w:rsidRPr="00E71CD7">
        <w:t xml:space="preserve">eports that the social security system of the State Party excludes about </w:t>
      </w:r>
      <w:r w:rsidR="00DD128B">
        <w:t>80</w:t>
      </w:r>
      <w:r w:rsidR="00DD128B" w:rsidRPr="00E71CD7">
        <w:t xml:space="preserve"> </w:t>
      </w:r>
      <w:r w:rsidR="00C42E1D" w:rsidRPr="00E71CD7">
        <w:t>per cent of its workforce, including migrant workers, as they are employed in the informal</w:t>
      </w:r>
      <w:r w:rsidR="00576E14">
        <w:t xml:space="preserve"> </w:t>
      </w:r>
      <w:r w:rsidR="00C42E1D" w:rsidRPr="00E71CD7">
        <w:t>sector and neither contribute nor qualify</w:t>
      </w:r>
      <w:r w:rsidR="005B6CB8">
        <w:t>,</w:t>
      </w:r>
      <w:r w:rsidR="00C42E1D" w:rsidRPr="00E71CD7">
        <w:t xml:space="preserve"> </w:t>
      </w:r>
      <w:r w:rsidR="005B6CB8">
        <w:t>while noting that</w:t>
      </w:r>
      <w:r w:rsidR="005B6CB8" w:rsidRPr="005B6CB8">
        <w:t xml:space="preserve"> </w:t>
      </w:r>
      <w:r>
        <w:t xml:space="preserve">the </w:t>
      </w:r>
      <w:r w:rsidR="005B6CB8">
        <w:t xml:space="preserve">Social Security and Housing Finance Corporation (SSHFC) has introduced the “Taye Sama” </w:t>
      </w:r>
      <w:r w:rsidR="0011788C">
        <w:t>(“T</w:t>
      </w:r>
      <w:r w:rsidR="002F45C5">
        <w:t>o</w:t>
      </w:r>
      <w:r w:rsidR="0011788C">
        <w:t xml:space="preserve">day </w:t>
      </w:r>
      <w:r w:rsidR="00EE2E32">
        <w:t>and tomorrow</w:t>
      </w:r>
      <w:r w:rsidR="0011788C">
        <w:t>”</w:t>
      </w:r>
      <w:r w:rsidR="002F45C5">
        <w:t xml:space="preserve">) </w:t>
      </w:r>
      <w:r w:rsidR="005B6CB8">
        <w:t>social protection scheme targeting informal sector workers</w:t>
      </w:r>
      <w:r w:rsidR="00EE21E4">
        <w:t>;</w:t>
      </w:r>
    </w:p>
    <w:p w14:paraId="52A9172E" w14:textId="77145C90" w:rsidR="00F64989" w:rsidRDefault="00F64989" w:rsidP="006A103E">
      <w:pPr>
        <w:pStyle w:val="SingleTxtG"/>
      </w:pPr>
      <w:r>
        <w:tab/>
        <w:t>(</w:t>
      </w:r>
      <w:r w:rsidR="0007690A">
        <w:t>c</w:t>
      </w:r>
      <w:r>
        <w:t>)</w:t>
      </w:r>
      <w:r>
        <w:tab/>
      </w:r>
      <w:r w:rsidR="0007690A">
        <w:t>The limited reac</w:t>
      </w:r>
      <w:r w:rsidR="00116BDA">
        <w:t xml:space="preserve">h of </w:t>
      </w:r>
      <w:r w:rsidR="006A103E" w:rsidRPr="00E71CD7">
        <w:t xml:space="preserve">the </w:t>
      </w:r>
      <w:r w:rsidR="006A103E" w:rsidRPr="00E71CD7">
        <w:rPr>
          <w:bCs/>
        </w:rPr>
        <w:t xml:space="preserve">National Social Protection Act, 2024, the </w:t>
      </w:r>
      <w:r w:rsidR="006A103E" w:rsidRPr="00E71CD7">
        <w:t xml:space="preserve">National Social Protection Policy, 2015-2025, and other social protection programmes, </w:t>
      </w:r>
      <w:r w:rsidR="00211EF0">
        <w:t xml:space="preserve">which </w:t>
      </w:r>
      <w:r w:rsidR="006A103E" w:rsidRPr="00E71CD7">
        <w:t>rarely featur</w:t>
      </w:r>
      <w:r w:rsidR="00211EF0">
        <w:t>e</w:t>
      </w:r>
      <w:r w:rsidR="006A103E" w:rsidRPr="00E71CD7">
        <w:t xml:space="preserve"> migrant workers and members of their families; </w:t>
      </w:r>
    </w:p>
    <w:p w14:paraId="54C30009" w14:textId="632FF9B2" w:rsidR="00B23E68" w:rsidRPr="00E71CD7" w:rsidRDefault="00F64989" w:rsidP="006A103E">
      <w:pPr>
        <w:pStyle w:val="SingleTxtG"/>
      </w:pPr>
      <w:r>
        <w:tab/>
        <w:t>(</w:t>
      </w:r>
      <w:r w:rsidR="00A20C9D">
        <w:t>d</w:t>
      </w:r>
      <w:r>
        <w:t>)</w:t>
      </w:r>
      <w:r>
        <w:tab/>
        <w:t>T</w:t>
      </w:r>
      <w:r w:rsidR="00C42E1D" w:rsidRPr="00E71CD7">
        <w:t xml:space="preserve">he lack of information </w:t>
      </w:r>
      <w:r w:rsidR="007556D1" w:rsidRPr="00E71CD7">
        <w:t>on the practical implementation of the right to social security in the State Party and abroad</w:t>
      </w:r>
      <w:r w:rsidR="00C42E1D" w:rsidRPr="00E71CD7">
        <w:t>.</w:t>
      </w:r>
    </w:p>
    <w:p w14:paraId="41489E9F" w14:textId="545F385D" w:rsidR="007556D1" w:rsidRPr="00E71CD7" w:rsidRDefault="0051696A" w:rsidP="007556D1">
      <w:pPr>
        <w:pStyle w:val="SingleTxtG"/>
        <w:rPr>
          <w:b/>
          <w:bCs/>
        </w:rPr>
      </w:pPr>
      <w:r w:rsidRPr="00E71CD7">
        <w:t>51</w:t>
      </w:r>
      <w:r w:rsidR="00243C9B" w:rsidRPr="00E71CD7">
        <w:t>.</w:t>
      </w:r>
      <w:r w:rsidR="00243C9B" w:rsidRPr="00E71CD7">
        <w:tab/>
      </w:r>
      <w:r w:rsidR="007556D1" w:rsidRPr="00E71CD7">
        <w:rPr>
          <w:b/>
        </w:rPr>
        <w:t>T</w:t>
      </w:r>
      <w:r w:rsidR="007556D1" w:rsidRPr="00E71CD7">
        <w:rPr>
          <w:b/>
          <w:bCs/>
        </w:rPr>
        <w:t>he Committee recommends that the State Party:</w:t>
      </w:r>
    </w:p>
    <w:p w14:paraId="462337BD" w14:textId="4B04DEFF" w:rsidR="007556D1" w:rsidRPr="00E71CD7" w:rsidRDefault="007556D1" w:rsidP="007556D1">
      <w:pPr>
        <w:pStyle w:val="SingleTxtG"/>
        <w:rPr>
          <w:b/>
          <w:bCs/>
        </w:rPr>
      </w:pPr>
      <w:r w:rsidRPr="00E71CD7">
        <w:rPr>
          <w:bCs/>
        </w:rPr>
        <w:tab/>
      </w:r>
      <w:r w:rsidRPr="00E71CD7">
        <w:t>(a)</w:t>
      </w:r>
      <w:r w:rsidRPr="00E71CD7">
        <w:tab/>
      </w:r>
      <w:r w:rsidRPr="00E71CD7">
        <w:rPr>
          <w:b/>
          <w:bCs/>
        </w:rPr>
        <w:t>Ensure that all migrant workers and members of their families, irrespective of their status, are able to subscribe to social security scheme</w:t>
      </w:r>
      <w:r w:rsidR="006A103E" w:rsidRPr="00E71CD7">
        <w:rPr>
          <w:b/>
          <w:bCs/>
        </w:rPr>
        <w:t>s</w:t>
      </w:r>
      <w:r w:rsidRPr="00E71CD7">
        <w:rPr>
          <w:b/>
          <w:bCs/>
        </w:rPr>
        <w:t xml:space="preserve"> and that they are informed of their rights in this regard; </w:t>
      </w:r>
    </w:p>
    <w:p w14:paraId="501E33F0" w14:textId="428B0565" w:rsidR="007556D1" w:rsidRPr="00E71CD7" w:rsidRDefault="007556D1" w:rsidP="007556D1">
      <w:pPr>
        <w:pStyle w:val="SingleTxtG"/>
        <w:rPr>
          <w:b/>
          <w:bCs/>
        </w:rPr>
      </w:pPr>
      <w:r w:rsidRPr="00E71CD7">
        <w:tab/>
        <w:t>(b)</w:t>
      </w:r>
      <w:r w:rsidRPr="00E71CD7">
        <w:tab/>
      </w:r>
      <w:r w:rsidR="003B7B5A">
        <w:rPr>
          <w:b/>
        </w:rPr>
        <w:t>E</w:t>
      </w:r>
      <w:r w:rsidRPr="00E71CD7">
        <w:rPr>
          <w:b/>
          <w:bCs/>
        </w:rPr>
        <w:t>nter into gender-responsive and non-discriminatory bilateral and multilateral social security agreements with all destination countries to guarantee the social protection of migrant workers;</w:t>
      </w:r>
    </w:p>
    <w:p w14:paraId="4776944D" w14:textId="372FDBBA" w:rsidR="00243C9B" w:rsidRPr="00E71CD7" w:rsidRDefault="007556D1" w:rsidP="007556D1">
      <w:pPr>
        <w:pStyle w:val="SingleTxtG"/>
        <w:rPr>
          <w:b/>
        </w:rPr>
      </w:pPr>
      <w:r w:rsidRPr="00E71CD7">
        <w:tab/>
        <w:t>(c)</w:t>
      </w:r>
      <w:r w:rsidRPr="00E71CD7">
        <w:tab/>
      </w:r>
      <w:r w:rsidRPr="00E71CD7">
        <w:rPr>
          <w:b/>
          <w:bCs/>
        </w:rPr>
        <w:t>Provide information in its next periodic report on access to social security schemes for migrant workers</w:t>
      </w:r>
      <w:r w:rsidR="007458CD" w:rsidRPr="00E71CD7">
        <w:rPr>
          <w:b/>
          <w:bCs/>
        </w:rPr>
        <w:t>, irrespective of their migration status</w:t>
      </w:r>
      <w:r w:rsidR="007458CD">
        <w:rPr>
          <w:b/>
          <w:bCs/>
        </w:rPr>
        <w:t>,</w:t>
      </w:r>
      <w:r w:rsidRPr="00E71CD7">
        <w:rPr>
          <w:b/>
          <w:bCs/>
        </w:rPr>
        <w:t xml:space="preserve"> in the Gambia and abroad.</w:t>
      </w:r>
    </w:p>
    <w:p w14:paraId="0E4E9B06" w14:textId="3BFF4C9B" w:rsidR="0042409A" w:rsidRPr="00E71CD7" w:rsidRDefault="00C4391A" w:rsidP="00C4391A">
      <w:pPr>
        <w:pStyle w:val="H23G"/>
      </w:pPr>
      <w:r>
        <w:tab/>
      </w:r>
      <w:r>
        <w:tab/>
      </w:r>
      <w:r w:rsidR="0042409A" w:rsidRPr="00E71CD7">
        <w:t>Medical care</w:t>
      </w:r>
    </w:p>
    <w:p w14:paraId="1A1B3F8E" w14:textId="00783A87" w:rsidR="00C70DA6" w:rsidRPr="00E71CD7" w:rsidRDefault="0051696A" w:rsidP="00140541">
      <w:pPr>
        <w:pStyle w:val="SingleTxtG"/>
      </w:pPr>
      <w:r w:rsidRPr="00E71CD7">
        <w:rPr>
          <w:lang w:eastAsia="zh-CN"/>
        </w:rPr>
        <w:t>52</w:t>
      </w:r>
      <w:r w:rsidR="00B23E68" w:rsidRPr="00E71CD7">
        <w:rPr>
          <w:lang w:eastAsia="zh-CN"/>
        </w:rPr>
        <w:t>.</w:t>
      </w:r>
      <w:r w:rsidR="00B23E68" w:rsidRPr="00E71CD7">
        <w:rPr>
          <w:lang w:eastAsia="zh-CN"/>
        </w:rPr>
        <w:tab/>
      </w:r>
      <w:r w:rsidR="00326A50" w:rsidRPr="00E71CD7">
        <w:rPr>
          <w:lang w:eastAsia="zh-CN"/>
        </w:rPr>
        <w:t xml:space="preserve">The Committee </w:t>
      </w:r>
      <w:r w:rsidR="007458CD">
        <w:rPr>
          <w:lang w:eastAsia="zh-CN"/>
        </w:rPr>
        <w:t xml:space="preserve">notes </w:t>
      </w:r>
      <w:r w:rsidR="00326A50" w:rsidRPr="00E71CD7">
        <w:rPr>
          <w:lang w:eastAsia="zh-CN"/>
        </w:rPr>
        <w:t xml:space="preserve">the adoption </w:t>
      </w:r>
      <w:r w:rsidR="00F07EEF" w:rsidRPr="00E71CD7">
        <w:rPr>
          <w:lang w:eastAsia="zh-CN"/>
        </w:rPr>
        <w:t xml:space="preserve">of the </w:t>
      </w:r>
      <w:r w:rsidR="00F07EEF" w:rsidRPr="00E71CD7">
        <w:t>Nat</w:t>
      </w:r>
      <w:r w:rsidR="00952321" w:rsidRPr="00E71CD7">
        <w:t>io</w:t>
      </w:r>
      <w:r w:rsidR="00F07EEF" w:rsidRPr="00E71CD7">
        <w:t>nal Health Policy, 2021-2030</w:t>
      </w:r>
      <w:r w:rsidR="00B820AB">
        <w:t>,</w:t>
      </w:r>
      <w:r w:rsidR="00147094">
        <w:t xml:space="preserve"> </w:t>
      </w:r>
      <w:r w:rsidR="00073523" w:rsidRPr="00E71CD7">
        <w:t xml:space="preserve">and </w:t>
      </w:r>
      <w:r w:rsidR="00B820AB">
        <w:t xml:space="preserve">the State Party’s </w:t>
      </w:r>
      <w:r w:rsidR="00073523" w:rsidRPr="00E71CD7">
        <w:t xml:space="preserve">commitment </w:t>
      </w:r>
      <w:r w:rsidR="0086532B">
        <w:t xml:space="preserve">to </w:t>
      </w:r>
      <w:r w:rsidR="00B820AB">
        <w:t xml:space="preserve">provide </w:t>
      </w:r>
      <w:r w:rsidR="00796638" w:rsidRPr="00E71CD7">
        <w:t xml:space="preserve">migrant workers and members of their families </w:t>
      </w:r>
      <w:r w:rsidR="0086532B">
        <w:t xml:space="preserve">with </w:t>
      </w:r>
      <w:r w:rsidR="00796638" w:rsidRPr="00E71CD7">
        <w:t xml:space="preserve">access </w:t>
      </w:r>
      <w:r w:rsidR="0086532B">
        <w:t xml:space="preserve">to </w:t>
      </w:r>
      <w:r w:rsidR="00796638" w:rsidRPr="00E71CD7">
        <w:t>essential and emergency health services on a non-discriminatory basis.</w:t>
      </w:r>
      <w:r w:rsidR="003071D5" w:rsidRPr="00E71CD7">
        <w:t xml:space="preserve"> </w:t>
      </w:r>
      <w:r w:rsidR="00C70DA6" w:rsidRPr="00E71CD7">
        <w:t>The Committee is</w:t>
      </w:r>
      <w:r w:rsidR="000316F4">
        <w:t>, however,</w:t>
      </w:r>
      <w:r w:rsidR="00C70DA6" w:rsidRPr="00E71CD7">
        <w:t xml:space="preserve"> concerned about</w:t>
      </w:r>
      <w:r w:rsidR="00140541">
        <w:t xml:space="preserve"> </w:t>
      </w:r>
      <w:r w:rsidR="001D1144">
        <w:t xml:space="preserve">reports of </w:t>
      </w:r>
      <w:r w:rsidR="00140541">
        <w:t>m</w:t>
      </w:r>
      <w:r w:rsidR="00C70DA6" w:rsidRPr="00E71CD7">
        <w:t xml:space="preserve">igrant workers </w:t>
      </w:r>
      <w:r w:rsidR="00A772B0" w:rsidRPr="00E71CD7">
        <w:t>and members of their families</w:t>
      </w:r>
      <w:r w:rsidR="00140541">
        <w:t xml:space="preserve"> </w:t>
      </w:r>
      <w:r w:rsidR="001F5D9B" w:rsidRPr="00E71CD7">
        <w:t>fac</w:t>
      </w:r>
      <w:r w:rsidR="00140541">
        <w:t>ing</w:t>
      </w:r>
      <w:r w:rsidR="001F5D9B" w:rsidRPr="00E71CD7">
        <w:t xml:space="preserve"> </w:t>
      </w:r>
      <w:r w:rsidR="00140541">
        <w:t xml:space="preserve">access </w:t>
      </w:r>
      <w:r w:rsidR="007C74D9" w:rsidRPr="00E71CD7">
        <w:t>barriers</w:t>
      </w:r>
      <w:r w:rsidR="005C2A17" w:rsidRPr="00E71CD7">
        <w:t xml:space="preserve"> </w:t>
      </w:r>
      <w:r w:rsidR="00140541">
        <w:t xml:space="preserve">in relation to </w:t>
      </w:r>
      <w:r w:rsidR="002E21F3" w:rsidRPr="00E71CD7">
        <w:t>emergency medical care services for lack of residence or identity documentation</w:t>
      </w:r>
      <w:r w:rsidR="00700E4D" w:rsidRPr="00E71CD7">
        <w:t xml:space="preserve"> as required by </w:t>
      </w:r>
      <w:r w:rsidR="00EE18D4" w:rsidRPr="00E71CD7">
        <w:t xml:space="preserve">the National Health Insurance </w:t>
      </w:r>
      <w:r w:rsidR="007E1022" w:rsidRPr="00E71CD7">
        <w:t>Act, 2021</w:t>
      </w:r>
      <w:r w:rsidR="00140541">
        <w:t>,</w:t>
      </w:r>
      <w:r w:rsidR="007030E9" w:rsidRPr="00E71CD7">
        <w:t xml:space="preserve"> </w:t>
      </w:r>
      <w:r w:rsidR="00140541">
        <w:t xml:space="preserve">and </w:t>
      </w:r>
      <w:r w:rsidR="00C70DA6" w:rsidRPr="00E71CD7">
        <w:t>due to fear of immigration enforcement</w:t>
      </w:r>
      <w:r w:rsidR="00140541">
        <w:t xml:space="preserve"> or</w:t>
      </w:r>
      <w:r w:rsidR="00C70DA6" w:rsidRPr="00E71CD7">
        <w:t xml:space="preserve"> costs.</w:t>
      </w:r>
    </w:p>
    <w:p w14:paraId="03DC117B" w14:textId="43AC88C4" w:rsidR="00B23E68" w:rsidRPr="00E71CD7" w:rsidRDefault="0051696A" w:rsidP="00282557">
      <w:pPr>
        <w:pStyle w:val="SingleTxtG"/>
        <w:rPr>
          <w:b/>
          <w:lang w:eastAsia="zh-CN"/>
        </w:rPr>
      </w:pPr>
      <w:r w:rsidRPr="00E71CD7">
        <w:rPr>
          <w:lang w:eastAsia="zh-CN"/>
        </w:rPr>
        <w:t>53</w:t>
      </w:r>
      <w:r w:rsidR="00D56A37" w:rsidRPr="00E71CD7">
        <w:rPr>
          <w:lang w:eastAsia="zh-CN"/>
        </w:rPr>
        <w:t>.</w:t>
      </w:r>
      <w:r w:rsidR="00D56A37" w:rsidRPr="00E71CD7">
        <w:rPr>
          <w:lang w:eastAsia="zh-CN"/>
        </w:rPr>
        <w:tab/>
      </w:r>
      <w:r w:rsidR="00D56A37" w:rsidRPr="00E71CD7">
        <w:rPr>
          <w:b/>
          <w:lang w:eastAsia="zh-CN"/>
        </w:rPr>
        <w:t xml:space="preserve">The </w:t>
      </w:r>
      <w:r w:rsidR="00D56A37" w:rsidRPr="00E71CD7">
        <w:rPr>
          <w:b/>
        </w:rPr>
        <w:t>Committee</w:t>
      </w:r>
      <w:r w:rsidR="00D56A37" w:rsidRPr="00E71CD7">
        <w:rPr>
          <w:b/>
          <w:lang w:eastAsia="zh-CN"/>
        </w:rPr>
        <w:t xml:space="preserve"> recommends that the State Party:</w:t>
      </w:r>
    </w:p>
    <w:p w14:paraId="6981C22F" w14:textId="6EC1628E" w:rsidR="00952D2A" w:rsidRPr="00E71CD7" w:rsidRDefault="00761B49" w:rsidP="00CC7D2D">
      <w:pPr>
        <w:pStyle w:val="SingleTxtG"/>
        <w:rPr>
          <w:b/>
          <w:lang w:eastAsia="zh-CN"/>
        </w:rPr>
      </w:pPr>
      <w:r w:rsidRPr="00E71CD7">
        <w:rPr>
          <w:b/>
          <w:lang w:eastAsia="zh-CN"/>
        </w:rPr>
        <w:tab/>
      </w:r>
      <w:r w:rsidRPr="00E71CD7">
        <w:rPr>
          <w:lang w:eastAsia="zh-CN"/>
        </w:rPr>
        <w:t>(a)</w:t>
      </w:r>
      <w:r w:rsidRPr="00E71CD7">
        <w:rPr>
          <w:lang w:eastAsia="zh-CN"/>
        </w:rPr>
        <w:tab/>
      </w:r>
      <w:r w:rsidR="00E137C0">
        <w:rPr>
          <w:b/>
          <w:lang w:eastAsia="zh-CN"/>
        </w:rPr>
        <w:t>A</w:t>
      </w:r>
      <w:r w:rsidR="00125D03" w:rsidRPr="00E71CD7">
        <w:rPr>
          <w:b/>
          <w:lang w:eastAsia="zh-CN"/>
        </w:rPr>
        <w:t>dopt the Public Health Bill</w:t>
      </w:r>
      <w:r w:rsidR="009535FD" w:rsidRPr="00E71CD7">
        <w:rPr>
          <w:b/>
          <w:lang w:eastAsia="zh-CN"/>
        </w:rPr>
        <w:t xml:space="preserve">, </w:t>
      </w:r>
      <w:r w:rsidR="00125D03" w:rsidRPr="00E71CD7">
        <w:rPr>
          <w:b/>
          <w:lang w:eastAsia="zh-CN"/>
        </w:rPr>
        <w:t>2025, the Gambia Mental Health Bill</w:t>
      </w:r>
      <w:r w:rsidR="009535FD" w:rsidRPr="00E71CD7">
        <w:rPr>
          <w:b/>
          <w:lang w:eastAsia="zh-CN"/>
        </w:rPr>
        <w:t xml:space="preserve">, </w:t>
      </w:r>
      <w:r w:rsidR="00125D03" w:rsidRPr="00E71CD7">
        <w:rPr>
          <w:b/>
          <w:lang w:eastAsia="zh-CN"/>
        </w:rPr>
        <w:t>2025</w:t>
      </w:r>
      <w:r w:rsidR="00FD741F" w:rsidRPr="00E71CD7">
        <w:rPr>
          <w:b/>
          <w:lang w:eastAsia="zh-CN"/>
        </w:rPr>
        <w:t>, and the draft Mental Health Policy</w:t>
      </w:r>
      <w:r w:rsidR="009535FD" w:rsidRPr="00E71CD7">
        <w:rPr>
          <w:b/>
          <w:lang w:eastAsia="zh-CN"/>
        </w:rPr>
        <w:t xml:space="preserve">, </w:t>
      </w:r>
      <w:r w:rsidR="00FD741F" w:rsidRPr="00E71CD7">
        <w:rPr>
          <w:b/>
          <w:lang w:eastAsia="zh-CN"/>
        </w:rPr>
        <w:t>2025</w:t>
      </w:r>
      <w:r w:rsidR="009535FD" w:rsidRPr="00E71CD7">
        <w:rPr>
          <w:b/>
          <w:lang w:eastAsia="zh-CN"/>
        </w:rPr>
        <w:t xml:space="preserve">, and ensure that these </w:t>
      </w:r>
      <w:r w:rsidR="009535FD" w:rsidRPr="00E71CD7">
        <w:rPr>
          <w:b/>
          <w:bCs/>
        </w:rPr>
        <w:t>instruments</w:t>
      </w:r>
      <w:r w:rsidR="009535FD" w:rsidRPr="00E71CD7">
        <w:rPr>
          <w:b/>
          <w:lang w:eastAsia="zh-CN"/>
        </w:rPr>
        <w:t xml:space="preserve"> all promote equitable access to health care services</w:t>
      </w:r>
      <w:r w:rsidR="000A5650" w:rsidRPr="00E71CD7">
        <w:rPr>
          <w:b/>
          <w:lang w:eastAsia="zh-CN"/>
        </w:rPr>
        <w:t xml:space="preserve"> for migrant workers and members of their families</w:t>
      </w:r>
      <w:r w:rsidR="00952D2A" w:rsidRPr="00E71CD7">
        <w:rPr>
          <w:b/>
          <w:lang w:eastAsia="zh-CN"/>
        </w:rPr>
        <w:t>;</w:t>
      </w:r>
    </w:p>
    <w:p w14:paraId="33F7DCBF" w14:textId="060EFEAB" w:rsidR="000C4756" w:rsidRPr="00E71CD7" w:rsidRDefault="00761B49" w:rsidP="0004797B">
      <w:pPr>
        <w:pStyle w:val="SingleTxtG"/>
        <w:rPr>
          <w:b/>
          <w:lang w:eastAsia="zh-CN"/>
        </w:rPr>
      </w:pPr>
      <w:r w:rsidRPr="00E71CD7">
        <w:rPr>
          <w:b/>
          <w:bCs/>
        </w:rPr>
        <w:tab/>
      </w:r>
      <w:r w:rsidRPr="00E71CD7">
        <w:rPr>
          <w:bCs/>
        </w:rPr>
        <w:t>(b)</w:t>
      </w:r>
      <w:r w:rsidRPr="00E71CD7">
        <w:rPr>
          <w:bCs/>
        </w:rPr>
        <w:tab/>
      </w:r>
      <w:r w:rsidR="00952D2A" w:rsidRPr="00E71CD7">
        <w:rPr>
          <w:b/>
          <w:bCs/>
        </w:rPr>
        <w:t>G</w:t>
      </w:r>
      <w:r w:rsidR="00612753" w:rsidRPr="00E71CD7">
        <w:rPr>
          <w:b/>
          <w:bCs/>
        </w:rPr>
        <w:t>uarantee</w:t>
      </w:r>
      <w:r w:rsidR="00612753" w:rsidRPr="00E71CD7">
        <w:rPr>
          <w:b/>
          <w:lang w:eastAsia="zh-CN"/>
        </w:rPr>
        <w:t>, in law and in practice,</w:t>
      </w:r>
      <w:r w:rsidR="00375704" w:rsidRPr="00E71CD7">
        <w:rPr>
          <w:b/>
          <w:lang w:eastAsia="zh-CN"/>
        </w:rPr>
        <w:t xml:space="preserve"> </w:t>
      </w:r>
      <w:r w:rsidR="009720C4" w:rsidRPr="00E71CD7">
        <w:rPr>
          <w:b/>
          <w:lang w:eastAsia="zh-CN"/>
        </w:rPr>
        <w:t xml:space="preserve">access to </w:t>
      </w:r>
      <w:r w:rsidR="00952D2A" w:rsidRPr="00E71CD7">
        <w:rPr>
          <w:b/>
          <w:lang w:eastAsia="zh-CN"/>
        </w:rPr>
        <w:t xml:space="preserve">medical care </w:t>
      </w:r>
      <w:r w:rsidRPr="00E71CD7">
        <w:rPr>
          <w:b/>
          <w:lang w:eastAsia="zh-CN"/>
        </w:rPr>
        <w:t>to migrant workers and members of their families</w:t>
      </w:r>
      <w:r w:rsidR="002F6CF6" w:rsidRPr="00E71CD7">
        <w:rPr>
          <w:b/>
          <w:lang w:eastAsia="zh-CN"/>
        </w:rPr>
        <w:t xml:space="preserve">, including to </w:t>
      </w:r>
      <w:r w:rsidR="00375704" w:rsidRPr="00E71CD7">
        <w:rPr>
          <w:b/>
          <w:lang w:eastAsia="zh-CN"/>
        </w:rPr>
        <w:t xml:space="preserve">emergency medical care for those in an irregular </w:t>
      </w:r>
      <w:r w:rsidR="009720C4" w:rsidRPr="00E71CD7">
        <w:rPr>
          <w:b/>
          <w:lang w:eastAsia="zh-CN"/>
        </w:rPr>
        <w:t>situation</w:t>
      </w:r>
      <w:r w:rsidR="0004797B" w:rsidRPr="00E71CD7">
        <w:rPr>
          <w:b/>
          <w:lang w:eastAsia="zh-CN"/>
        </w:rPr>
        <w:t>, by e</w:t>
      </w:r>
      <w:r w:rsidR="0004797B" w:rsidRPr="00E71CD7">
        <w:rPr>
          <w:b/>
          <w:bCs/>
        </w:rPr>
        <w:t>stablish</w:t>
      </w:r>
      <w:r w:rsidR="00140541">
        <w:rPr>
          <w:b/>
          <w:bCs/>
        </w:rPr>
        <w:t>ing</w:t>
      </w:r>
      <w:r w:rsidR="0004797B" w:rsidRPr="00E71CD7">
        <w:rPr>
          <w:b/>
          <w:bCs/>
        </w:rPr>
        <w:t xml:space="preserve"> reporting firewalls between law enforcement and immigration authorities on the one hand, and health service providers on the other, so that all migrant workers and members of their families in an irregular situation have access to emergency medical care at a minimum.</w:t>
      </w:r>
    </w:p>
    <w:p w14:paraId="2CFBC621" w14:textId="5C27E69F" w:rsidR="00D160AB" w:rsidRPr="00E71CD7" w:rsidRDefault="00C4391A" w:rsidP="00C4391A">
      <w:pPr>
        <w:pStyle w:val="H23G"/>
      </w:pPr>
      <w:r>
        <w:lastRenderedPageBreak/>
        <w:tab/>
      </w:r>
      <w:r>
        <w:tab/>
      </w:r>
      <w:r w:rsidR="00D160AB" w:rsidRPr="00E71CD7">
        <w:t>Birth registration</w:t>
      </w:r>
      <w:r w:rsidR="001029DA" w:rsidRPr="00E71CD7">
        <w:t xml:space="preserve"> and nationality</w:t>
      </w:r>
    </w:p>
    <w:p w14:paraId="137EB015" w14:textId="691A13D3" w:rsidR="00140541" w:rsidRDefault="0051696A" w:rsidP="00FA1EE5">
      <w:pPr>
        <w:pStyle w:val="SingleTxtG"/>
        <w:rPr>
          <w:bCs/>
        </w:rPr>
      </w:pPr>
      <w:r w:rsidRPr="00E71CD7">
        <w:rPr>
          <w:lang w:eastAsia="zh-CN"/>
        </w:rPr>
        <w:t>54</w:t>
      </w:r>
      <w:r w:rsidR="001029DA" w:rsidRPr="00E71CD7">
        <w:rPr>
          <w:bCs/>
        </w:rPr>
        <w:t>.</w:t>
      </w:r>
      <w:r w:rsidR="001029DA" w:rsidRPr="00E71CD7">
        <w:rPr>
          <w:bCs/>
        </w:rPr>
        <w:tab/>
      </w:r>
      <w:r w:rsidR="00BF2DF7" w:rsidRPr="00E71CD7">
        <w:rPr>
          <w:bCs/>
        </w:rPr>
        <w:t xml:space="preserve">The Committee </w:t>
      </w:r>
      <w:r w:rsidR="00FA1EE5" w:rsidRPr="00E71CD7">
        <w:rPr>
          <w:bCs/>
        </w:rPr>
        <w:t xml:space="preserve">notes </w:t>
      </w:r>
      <w:r w:rsidR="00BF2DF7" w:rsidRPr="00E71CD7">
        <w:rPr>
          <w:bCs/>
        </w:rPr>
        <w:t xml:space="preserve">the commitment </w:t>
      </w:r>
      <w:r w:rsidR="008F5FB0">
        <w:rPr>
          <w:bCs/>
        </w:rPr>
        <w:t xml:space="preserve">of </w:t>
      </w:r>
      <w:r w:rsidR="00BF2DF7" w:rsidRPr="00E71CD7">
        <w:rPr>
          <w:bCs/>
        </w:rPr>
        <w:t xml:space="preserve">the State Party to improve </w:t>
      </w:r>
      <w:r w:rsidR="00140541">
        <w:rPr>
          <w:bCs/>
        </w:rPr>
        <w:t xml:space="preserve">its </w:t>
      </w:r>
      <w:r w:rsidR="00BF2DF7" w:rsidRPr="00E71CD7">
        <w:rPr>
          <w:bCs/>
        </w:rPr>
        <w:t>birth registration systems and to aim at preventing statelessness.</w:t>
      </w:r>
      <w:r w:rsidR="00882ED1" w:rsidRPr="00E71CD7">
        <w:rPr>
          <w:bCs/>
        </w:rPr>
        <w:t xml:space="preserve"> The Committee is, however, concerned </w:t>
      </w:r>
      <w:r w:rsidR="006917F0" w:rsidRPr="00E71CD7">
        <w:rPr>
          <w:bCs/>
        </w:rPr>
        <w:t>at</w:t>
      </w:r>
      <w:r w:rsidR="00140541">
        <w:rPr>
          <w:bCs/>
        </w:rPr>
        <w:t>:</w:t>
      </w:r>
    </w:p>
    <w:p w14:paraId="164FF3D9" w14:textId="2C374CAF" w:rsidR="00140541" w:rsidRDefault="00140541" w:rsidP="00FA1EE5">
      <w:pPr>
        <w:pStyle w:val="SingleTxtG"/>
        <w:rPr>
          <w:bCs/>
        </w:rPr>
      </w:pPr>
      <w:r>
        <w:rPr>
          <w:bCs/>
        </w:rPr>
        <w:tab/>
        <w:t>(a)</w:t>
      </w:r>
      <w:r>
        <w:rPr>
          <w:bCs/>
        </w:rPr>
        <w:tab/>
        <w:t>T</w:t>
      </w:r>
      <w:r w:rsidR="006917F0" w:rsidRPr="00E71CD7">
        <w:rPr>
          <w:bCs/>
        </w:rPr>
        <w:t>he extremely low rate of birth registration in general</w:t>
      </w:r>
      <w:r>
        <w:rPr>
          <w:bCs/>
        </w:rPr>
        <w:t>;</w:t>
      </w:r>
      <w:r w:rsidR="006917F0" w:rsidRPr="00E71CD7">
        <w:rPr>
          <w:bCs/>
        </w:rPr>
        <w:t xml:space="preserve"> </w:t>
      </w:r>
    </w:p>
    <w:p w14:paraId="0D5AD362" w14:textId="1965E158" w:rsidR="00140541" w:rsidRDefault="00140541" w:rsidP="00FA1EE5">
      <w:pPr>
        <w:pStyle w:val="SingleTxtG"/>
        <w:rPr>
          <w:bCs/>
        </w:rPr>
      </w:pPr>
      <w:r>
        <w:rPr>
          <w:bCs/>
        </w:rPr>
        <w:tab/>
        <w:t>(b)</w:t>
      </w:r>
      <w:r>
        <w:rPr>
          <w:bCs/>
        </w:rPr>
        <w:tab/>
        <w:t>T</w:t>
      </w:r>
      <w:r w:rsidR="00882ED1" w:rsidRPr="00E71CD7">
        <w:rPr>
          <w:bCs/>
        </w:rPr>
        <w:t xml:space="preserve">hat children born to Gambian migrant workers abroad </w:t>
      </w:r>
      <w:r w:rsidR="001D7ADF">
        <w:rPr>
          <w:bCs/>
        </w:rPr>
        <w:t xml:space="preserve">are confronted </w:t>
      </w:r>
      <w:r w:rsidR="00D30AFD">
        <w:rPr>
          <w:bCs/>
        </w:rPr>
        <w:t xml:space="preserve">with difficulties of </w:t>
      </w:r>
      <w:r w:rsidR="00882ED1" w:rsidRPr="00E71CD7">
        <w:rPr>
          <w:bCs/>
        </w:rPr>
        <w:t xml:space="preserve">consular registration </w:t>
      </w:r>
      <w:r w:rsidR="000A4724">
        <w:rPr>
          <w:bCs/>
        </w:rPr>
        <w:t xml:space="preserve">as a requirement </w:t>
      </w:r>
      <w:r w:rsidR="00C07EC8">
        <w:rPr>
          <w:bCs/>
        </w:rPr>
        <w:t>for</w:t>
      </w:r>
      <w:r w:rsidR="00882ED1" w:rsidRPr="00E71CD7">
        <w:rPr>
          <w:bCs/>
        </w:rPr>
        <w:t xml:space="preserve"> obtain</w:t>
      </w:r>
      <w:r w:rsidR="00C07EC8">
        <w:rPr>
          <w:bCs/>
        </w:rPr>
        <w:t>ing</w:t>
      </w:r>
      <w:r w:rsidR="00882ED1" w:rsidRPr="00E71CD7">
        <w:rPr>
          <w:bCs/>
        </w:rPr>
        <w:t xml:space="preserve"> Gambian citizenship</w:t>
      </w:r>
      <w:r w:rsidR="00D30AFD">
        <w:rPr>
          <w:bCs/>
        </w:rPr>
        <w:t xml:space="preserve"> </w:t>
      </w:r>
      <w:r w:rsidR="000A4724">
        <w:rPr>
          <w:bCs/>
        </w:rPr>
        <w:t xml:space="preserve">due to the limited numbers </w:t>
      </w:r>
      <w:r w:rsidR="00F40219">
        <w:rPr>
          <w:bCs/>
        </w:rPr>
        <w:t xml:space="preserve">and capacities </w:t>
      </w:r>
      <w:r w:rsidR="000A4724">
        <w:rPr>
          <w:bCs/>
        </w:rPr>
        <w:t>of diplomatic missions</w:t>
      </w:r>
      <w:r>
        <w:rPr>
          <w:bCs/>
        </w:rPr>
        <w:t>;</w:t>
      </w:r>
    </w:p>
    <w:p w14:paraId="1AB1911F" w14:textId="2BD644CE" w:rsidR="001029DA" w:rsidRPr="00E71CD7" w:rsidRDefault="00140541" w:rsidP="00FA1EE5">
      <w:pPr>
        <w:pStyle w:val="SingleTxtG"/>
        <w:rPr>
          <w:bCs/>
        </w:rPr>
      </w:pPr>
      <w:r>
        <w:rPr>
          <w:bCs/>
        </w:rPr>
        <w:tab/>
        <w:t>(c)</w:t>
      </w:r>
      <w:r>
        <w:rPr>
          <w:bCs/>
        </w:rPr>
        <w:tab/>
        <w:t>A</w:t>
      </w:r>
      <w:r w:rsidR="00882ED1" w:rsidRPr="00E71CD7">
        <w:rPr>
          <w:bCs/>
        </w:rPr>
        <w:t xml:space="preserve">bout </w:t>
      </w:r>
      <w:r>
        <w:rPr>
          <w:bCs/>
        </w:rPr>
        <w:t xml:space="preserve">a survey </w:t>
      </w:r>
      <w:r w:rsidR="00EA71CB">
        <w:rPr>
          <w:bCs/>
        </w:rPr>
        <w:t xml:space="preserve">conducted </w:t>
      </w:r>
      <w:r>
        <w:rPr>
          <w:bCs/>
        </w:rPr>
        <w:t xml:space="preserve">in </w:t>
      </w:r>
      <w:r w:rsidR="00882ED1" w:rsidRPr="00E71CD7">
        <w:rPr>
          <w:bCs/>
        </w:rPr>
        <w:t>2024</w:t>
      </w:r>
      <w:r>
        <w:rPr>
          <w:bCs/>
        </w:rPr>
        <w:t xml:space="preserve"> and </w:t>
      </w:r>
      <w:r w:rsidR="00882ED1" w:rsidRPr="00E71CD7">
        <w:rPr>
          <w:bCs/>
        </w:rPr>
        <w:t>2025 establish</w:t>
      </w:r>
      <w:r w:rsidR="00EA71CB">
        <w:rPr>
          <w:bCs/>
        </w:rPr>
        <w:t>ing</w:t>
      </w:r>
      <w:r w:rsidR="00882ED1" w:rsidRPr="00E71CD7">
        <w:rPr>
          <w:bCs/>
        </w:rPr>
        <w:t xml:space="preserve"> that 87 per cent of residents of Ghanaian descent are undocumented, increasing the risk of statelessness.</w:t>
      </w:r>
    </w:p>
    <w:p w14:paraId="06996893" w14:textId="15E6F6DA" w:rsidR="003C7C68" w:rsidRPr="00E71CD7" w:rsidRDefault="0051696A" w:rsidP="003C7C68">
      <w:pPr>
        <w:pStyle w:val="SingleTxtG"/>
        <w:rPr>
          <w:b/>
          <w:bCs/>
        </w:rPr>
      </w:pPr>
      <w:r w:rsidRPr="00E71CD7">
        <w:rPr>
          <w:lang w:eastAsia="zh-CN"/>
        </w:rPr>
        <w:t>55</w:t>
      </w:r>
      <w:r w:rsidR="001029DA" w:rsidRPr="00E71CD7">
        <w:rPr>
          <w:bCs/>
        </w:rPr>
        <w:t>.</w:t>
      </w:r>
      <w:r w:rsidR="001029DA" w:rsidRPr="00E71CD7">
        <w:rPr>
          <w:bCs/>
        </w:rPr>
        <w:tab/>
      </w:r>
      <w:r w:rsidR="001102AD" w:rsidRPr="00E71CD7">
        <w:rPr>
          <w:b/>
        </w:rPr>
        <w:t>With reference to the concluding observations of the Committee on the Rights of the Child</w:t>
      </w:r>
      <w:r w:rsidR="003C7C68" w:rsidRPr="00E71CD7">
        <w:rPr>
          <w:b/>
        </w:rPr>
        <w:t>,</w:t>
      </w:r>
      <w:r w:rsidR="003379D7">
        <w:rPr>
          <w:rStyle w:val="FootnoteReference"/>
          <w:b/>
        </w:rPr>
        <w:footnoteReference w:id="9"/>
      </w:r>
      <w:r w:rsidR="001102AD" w:rsidRPr="00E71CD7">
        <w:rPr>
          <w:b/>
        </w:rPr>
        <w:t xml:space="preserve"> </w:t>
      </w:r>
      <w:r w:rsidR="003C7C68" w:rsidRPr="00E71CD7">
        <w:rPr>
          <w:b/>
          <w:bCs/>
        </w:rPr>
        <w:t xml:space="preserve">in line with </w:t>
      </w:r>
      <w:r w:rsidR="00773F52" w:rsidRPr="008D7DC7">
        <w:rPr>
          <w:b/>
          <w:bCs/>
        </w:rPr>
        <w:t>joint general comments No. 3 and No. 4 of the Committee and No. 22 and No. 23 of the Committee on the Rights of the Child (2017)</w:t>
      </w:r>
      <w:r w:rsidR="00773F52">
        <w:rPr>
          <w:b/>
          <w:bCs/>
        </w:rPr>
        <w:t xml:space="preserve">, </w:t>
      </w:r>
      <w:r w:rsidR="003C7C68" w:rsidRPr="00E71CD7">
        <w:rPr>
          <w:b/>
          <w:bCs/>
        </w:rPr>
        <w:t>and in accordance with target 16.9 of the Sustainable Development Goals, the Committee recommends that the State Party:</w:t>
      </w:r>
    </w:p>
    <w:p w14:paraId="464D78B0" w14:textId="561A6DCC" w:rsidR="003C7C68" w:rsidRPr="00E71CD7" w:rsidRDefault="003C7C68" w:rsidP="003C7C68">
      <w:pPr>
        <w:pStyle w:val="SingleTxtG"/>
        <w:rPr>
          <w:b/>
          <w:bCs/>
        </w:rPr>
      </w:pPr>
      <w:r w:rsidRPr="00E71CD7">
        <w:tab/>
        <w:t>(a)</w:t>
      </w:r>
      <w:r w:rsidRPr="00E71CD7">
        <w:tab/>
      </w:r>
      <w:r w:rsidRPr="00E71CD7">
        <w:rPr>
          <w:b/>
          <w:bCs/>
        </w:rPr>
        <w:t xml:space="preserve">Ensure that all children of Gambian migrant workers abroad and children born on the territory of the State Party, in particular children born to asylum-seekers and migrants in an irregular situation, are registered at birth and issued personal identity documents, and that it raises awareness of the importance of birth registration among </w:t>
      </w:r>
      <w:r w:rsidR="00C71A4E">
        <w:rPr>
          <w:b/>
          <w:bCs/>
        </w:rPr>
        <w:t>them</w:t>
      </w:r>
      <w:r w:rsidRPr="00E71CD7">
        <w:rPr>
          <w:b/>
          <w:bCs/>
        </w:rPr>
        <w:t>;</w:t>
      </w:r>
    </w:p>
    <w:p w14:paraId="251BD500" w14:textId="7482A1B7" w:rsidR="003C7C68" w:rsidRPr="00E71CD7" w:rsidRDefault="003C7C68" w:rsidP="003C7C68">
      <w:pPr>
        <w:pStyle w:val="SingleTxtG"/>
        <w:rPr>
          <w:b/>
          <w:bCs/>
        </w:rPr>
      </w:pPr>
      <w:r w:rsidRPr="00E71CD7">
        <w:tab/>
        <w:t>(b)</w:t>
      </w:r>
      <w:r w:rsidRPr="00E71CD7">
        <w:tab/>
      </w:r>
      <w:r w:rsidR="003121B1">
        <w:rPr>
          <w:b/>
          <w:bCs/>
        </w:rPr>
        <w:t xml:space="preserve">Establish sufficient consular representation and capacities to </w:t>
      </w:r>
      <w:r w:rsidR="0081405C">
        <w:rPr>
          <w:b/>
          <w:bCs/>
        </w:rPr>
        <w:t>e</w:t>
      </w:r>
      <w:r w:rsidR="00453EC1">
        <w:rPr>
          <w:b/>
          <w:bCs/>
        </w:rPr>
        <w:t xml:space="preserve">nsure </w:t>
      </w:r>
      <w:r w:rsidRPr="00E71CD7">
        <w:rPr>
          <w:b/>
          <w:bCs/>
        </w:rPr>
        <w:t>the birth registration of children born to Gambian migrant workers abroad</w:t>
      </w:r>
      <w:r w:rsidR="00E15829">
        <w:rPr>
          <w:b/>
          <w:bCs/>
        </w:rPr>
        <w:t>,</w:t>
      </w:r>
      <w:r w:rsidRPr="00E71CD7">
        <w:rPr>
          <w:b/>
          <w:bCs/>
        </w:rPr>
        <w:t xml:space="preserve"> and </w:t>
      </w:r>
      <w:r w:rsidR="00142111">
        <w:rPr>
          <w:b/>
          <w:bCs/>
        </w:rPr>
        <w:t xml:space="preserve">that of </w:t>
      </w:r>
      <w:r w:rsidRPr="00E71CD7">
        <w:rPr>
          <w:b/>
          <w:bCs/>
        </w:rPr>
        <w:t>the children of migrant workers born in the Gambia, regardless of the</w:t>
      </w:r>
      <w:r w:rsidR="00D7435D">
        <w:rPr>
          <w:b/>
          <w:bCs/>
        </w:rPr>
        <w:t>ir</w:t>
      </w:r>
      <w:r w:rsidRPr="00E71CD7">
        <w:rPr>
          <w:b/>
          <w:bCs/>
        </w:rPr>
        <w:t xml:space="preserve"> immigration status </w:t>
      </w:r>
      <w:r w:rsidR="00D7435D">
        <w:rPr>
          <w:b/>
          <w:bCs/>
        </w:rPr>
        <w:t xml:space="preserve">or that </w:t>
      </w:r>
      <w:r w:rsidRPr="00E71CD7">
        <w:rPr>
          <w:b/>
          <w:bCs/>
        </w:rPr>
        <w:t>of their parents</w:t>
      </w:r>
      <w:r w:rsidR="00BE0579">
        <w:rPr>
          <w:b/>
          <w:bCs/>
        </w:rPr>
        <w:t xml:space="preserve"> or guardians</w:t>
      </w:r>
      <w:r w:rsidR="00CB213D">
        <w:rPr>
          <w:b/>
          <w:bCs/>
        </w:rPr>
        <w:t>,</w:t>
      </w:r>
      <w:r w:rsidR="00453EC1">
        <w:rPr>
          <w:b/>
          <w:bCs/>
        </w:rPr>
        <w:t xml:space="preserve"> and provide relevant information in its next periodic report</w:t>
      </w:r>
      <w:r w:rsidRPr="00E71CD7">
        <w:rPr>
          <w:b/>
          <w:bCs/>
        </w:rPr>
        <w:t>;</w:t>
      </w:r>
    </w:p>
    <w:p w14:paraId="37C72B68" w14:textId="77777777" w:rsidR="003C7C68" w:rsidRPr="00E71CD7" w:rsidRDefault="003C7C68" w:rsidP="003C7C68">
      <w:pPr>
        <w:pStyle w:val="SingleTxtG"/>
        <w:rPr>
          <w:b/>
          <w:bCs/>
        </w:rPr>
      </w:pPr>
      <w:r w:rsidRPr="00E71CD7">
        <w:tab/>
        <w:t>(c)</w:t>
      </w:r>
      <w:r w:rsidRPr="00E71CD7">
        <w:tab/>
      </w:r>
      <w:r w:rsidRPr="00E71CD7">
        <w:rPr>
          <w:b/>
          <w:bCs/>
        </w:rPr>
        <w:t>Establish an effective statelessness determination procedure with specific procedural considerations and safeguards given the critical role of nationality for all people, including migrant workers and members of their families, and provide information, including statistics, in its next periodic report on the extent of the phenomenon;</w:t>
      </w:r>
    </w:p>
    <w:p w14:paraId="7402AE5B" w14:textId="14CC7776" w:rsidR="001102AD" w:rsidRPr="00E71CD7" w:rsidRDefault="003C7C68" w:rsidP="006B1016">
      <w:pPr>
        <w:pStyle w:val="SingleTxtG"/>
        <w:rPr>
          <w:b/>
          <w:lang w:eastAsia="zh-CN"/>
        </w:rPr>
      </w:pPr>
      <w:r w:rsidRPr="00E71CD7">
        <w:tab/>
        <w:t>(d)</w:t>
      </w:r>
      <w:r w:rsidRPr="00E71CD7">
        <w:tab/>
      </w:r>
      <w:r w:rsidR="001007C3" w:rsidRPr="00E71CD7">
        <w:rPr>
          <w:b/>
        </w:rPr>
        <w:t>A</w:t>
      </w:r>
      <w:r w:rsidR="006B1016" w:rsidRPr="00E71CD7">
        <w:rPr>
          <w:b/>
        </w:rPr>
        <w:t>fford migrants, in particular those of Ghanaian descent and/or in an irregular situation, a pathway to citizenship or regularization,</w:t>
      </w:r>
      <w:r w:rsidR="003D1870" w:rsidRPr="00E71CD7">
        <w:rPr>
          <w:b/>
        </w:rPr>
        <w:t xml:space="preserve"> including under Sections 11 and 12 of the Constitution, 1997,</w:t>
      </w:r>
      <w:r w:rsidR="00140541">
        <w:rPr>
          <w:b/>
        </w:rPr>
        <w:t xml:space="preserve"> </w:t>
      </w:r>
      <w:r w:rsidR="006B1016" w:rsidRPr="00E71CD7">
        <w:rPr>
          <w:b/>
        </w:rPr>
        <w:t xml:space="preserve">in accordance with </w:t>
      </w:r>
      <w:r w:rsidRPr="00E71CD7">
        <w:rPr>
          <w:b/>
          <w:bCs/>
        </w:rPr>
        <w:t>the Convention relating to the Status of Stateless Persons</w:t>
      </w:r>
      <w:r w:rsidR="006B1016" w:rsidRPr="00E71CD7">
        <w:rPr>
          <w:b/>
          <w:bCs/>
        </w:rPr>
        <w:t xml:space="preserve"> Convention on the Reduction of Statelessness, both of which have been ratified by the State Party.</w:t>
      </w:r>
    </w:p>
    <w:p w14:paraId="219C0E20" w14:textId="5327B65D" w:rsidR="006E1C9D" w:rsidRPr="00E71CD7" w:rsidRDefault="00C4391A" w:rsidP="00C4391A">
      <w:pPr>
        <w:pStyle w:val="H23G"/>
      </w:pPr>
      <w:r>
        <w:tab/>
      </w:r>
      <w:r>
        <w:tab/>
      </w:r>
      <w:r w:rsidR="007E1C77" w:rsidRPr="00E71CD7">
        <w:t>Education</w:t>
      </w:r>
    </w:p>
    <w:p w14:paraId="4BBF3494" w14:textId="11462198" w:rsidR="008C70C8" w:rsidRPr="00E71CD7" w:rsidRDefault="0051696A" w:rsidP="003330A6">
      <w:pPr>
        <w:pStyle w:val="SingleTxtG"/>
        <w:rPr>
          <w:lang w:eastAsia="zh-CN"/>
        </w:rPr>
      </w:pPr>
      <w:r w:rsidRPr="00E71CD7">
        <w:rPr>
          <w:lang w:eastAsia="zh-CN"/>
        </w:rPr>
        <w:t>56</w:t>
      </w:r>
      <w:r w:rsidR="007E1C77" w:rsidRPr="00E71CD7">
        <w:rPr>
          <w:lang w:eastAsia="zh-CN"/>
        </w:rPr>
        <w:t>.</w:t>
      </w:r>
      <w:r w:rsidR="00FE419B" w:rsidRPr="00E71CD7">
        <w:rPr>
          <w:lang w:eastAsia="zh-CN"/>
        </w:rPr>
        <w:tab/>
        <w:t xml:space="preserve">The Committee </w:t>
      </w:r>
      <w:r w:rsidR="009604C2" w:rsidRPr="00E71CD7">
        <w:rPr>
          <w:lang w:eastAsia="zh-CN"/>
        </w:rPr>
        <w:t>notes</w:t>
      </w:r>
      <w:r w:rsidR="00FE419B" w:rsidRPr="00E71CD7">
        <w:rPr>
          <w:lang w:eastAsia="zh-CN"/>
        </w:rPr>
        <w:t xml:space="preserve"> that </w:t>
      </w:r>
      <w:r w:rsidR="003330A6" w:rsidRPr="00E71CD7">
        <w:rPr>
          <w:lang w:eastAsia="zh-CN"/>
        </w:rPr>
        <w:t>Section 30 of the</w:t>
      </w:r>
      <w:r w:rsidR="00FE419B" w:rsidRPr="00E71CD7">
        <w:rPr>
          <w:lang w:eastAsia="zh-CN"/>
        </w:rPr>
        <w:t xml:space="preserve"> Constitution, 1997, </w:t>
      </w:r>
      <w:r w:rsidR="003330A6" w:rsidRPr="00E71CD7">
        <w:rPr>
          <w:lang w:eastAsia="zh-CN"/>
        </w:rPr>
        <w:t xml:space="preserve">and Section 18 of the Children’s Act, 2005, </w:t>
      </w:r>
      <w:r w:rsidR="009604C2" w:rsidRPr="00E71CD7">
        <w:rPr>
          <w:lang w:eastAsia="zh-CN"/>
        </w:rPr>
        <w:t>provide for the right to equal educational opportunities for all to free and compulsory basic education, including migrant children</w:t>
      </w:r>
      <w:r w:rsidR="007C5DA7" w:rsidRPr="00E71CD7">
        <w:rPr>
          <w:lang w:eastAsia="zh-CN"/>
        </w:rPr>
        <w:t>,</w:t>
      </w:r>
      <w:r w:rsidR="009604C2" w:rsidRPr="00E71CD7">
        <w:rPr>
          <w:lang w:eastAsia="zh-CN"/>
        </w:rPr>
        <w:t xml:space="preserve"> </w:t>
      </w:r>
      <w:r w:rsidR="007C5DA7" w:rsidRPr="00E71CD7">
        <w:rPr>
          <w:lang w:eastAsia="zh-CN"/>
        </w:rPr>
        <w:t xml:space="preserve">and efforts </w:t>
      </w:r>
      <w:r w:rsidR="00596150" w:rsidRPr="00E71CD7">
        <w:rPr>
          <w:lang w:eastAsia="zh-CN"/>
        </w:rPr>
        <w:t xml:space="preserve">to </w:t>
      </w:r>
      <w:r w:rsidR="007C5DA7" w:rsidRPr="00E71CD7">
        <w:rPr>
          <w:lang w:eastAsia="zh-CN"/>
        </w:rPr>
        <w:t xml:space="preserve">incorporate </w:t>
      </w:r>
      <w:r w:rsidR="007C5DA7" w:rsidRPr="00506576">
        <w:rPr>
          <w:i/>
          <w:iCs/>
          <w:lang w:eastAsia="zh-CN"/>
        </w:rPr>
        <w:t>madrasas</w:t>
      </w:r>
      <w:r w:rsidR="007C5DA7" w:rsidRPr="00E71CD7">
        <w:rPr>
          <w:lang w:eastAsia="zh-CN"/>
        </w:rPr>
        <w:t xml:space="preserve"> and </w:t>
      </w:r>
      <w:r w:rsidR="007C5DA7" w:rsidRPr="00E71CD7">
        <w:rPr>
          <w:i/>
          <w:lang w:eastAsia="zh-CN"/>
        </w:rPr>
        <w:t>majalis</w:t>
      </w:r>
      <w:r w:rsidR="007C5DA7" w:rsidRPr="00E71CD7">
        <w:rPr>
          <w:lang w:eastAsia="zh-CN"/>
        </w:rPr>
        <w:t xml:space="preserve"> </w:t>
      </w:r>
      <w:r w:rsidR="00140541" w:rsidRPr="00E71CD7">
        <w:rPr>
          <w:lang w:eastAsia="zh-CN"/>
        </w:rPr>
        <w:t>into the mainstream education agenda</w:t>
      </w:r>
      <w:r w:rsidR="00140541">
        <w:rPr>
          <w:lang w:eastAsia="zh-CN"/>
        </w:rPr>
        <w:t>,</w:t>
      </w:r>
      <w:r w:rsidR="00140541" w:rsidRPr="00E71CD7">
        <w:rPr>
          <w:lang w:eastAsia="zh-CN"/>
        </w:rPr>
        <w:t xml:space="preserve"> </w:t>
      </w:r>
      <w:r w:rsidR="007C5DA7" w:rsidRPr="00E71CD7">
        <w:rPr>
          <w:lang w:eastAsia="zh-CN"/>
        </w:rPr>
        <w:t xml:space="preserve">which may be disproportionately attended by children in vulnerable situations, including migrant children in an irregular situation. </w:t>
      </w:r>
      <w:r w:rsidR="009604C2" w:rsidRPr="00E71CD7">
        <w:rPr>
          <w:lang w:eastAsia="zh-CN"/>
        </w:rPr>
        <w:t xml:space="preserve">It is, however, concerned </w:t>
      </w:r>
      <w:r w:rsidR="008C70C8" w:rsidRPr="00E71CD7">
        <w:rPr>
          <w:lang w:eastAsia="zh-CN"/>
        </w:rPr>
        <w:t>about:</w:t>
      </w:r>
    </w:p>
    <w:p w14:paraId="77A83C07" w14:textId="3EE96BF4" w:rsidR="007E1C77" w:rsidRPr="00E71CD7" w:rsidRDefault="00A17CAD" w:rsidP="00F61D5E">
      <w:pPr>
        <w:pStyle w:val="SingleTxtG"/>
        <w:rPr>
          <w:lang w:eastAsia="zh-CN"/>
        </w:rPr>
      </w:pPr>
      <w:r w:rsidRPr="00E71CD7">
        <w:rPr>
          <w:lang w:eastAsia="zh-CN"/>
        </w:rPr>
        <w:tab/>
        <w:t>(a)</w:t>
      </w:r>
      <w:r w:rsidRPr="00E71CD7">
        <w:rPr>
          <w:lang w:eastAsia="zh-CN"/>
        </w:rPr>
        <w:tab/>
      </w:r>
      <w:r w:rsidR="00F61D5E" w:rsidRPr="00E71CD7" w:rsidDel="00F61D5E">
        <w:rPr>
          <w:lang w:eastAsia="zh-CN"/>
        </w:rPr>
        <w:t xml:space="preserve"> </w:t>
      </w:r>
      <w:r w:rsidR="008C70C8" w:rsidRPr="00E71CD7">
        <w:rPr>
          <w:lang w:eastAsia="zh-CN"/>
        </w:rPr>
        <w:t xml:space="preserve">Children of migrant workers in an irregular situation facing barriers to access </w:t>
      </w:r>
      <w:r w:rsidR="008C70C8" w:rsidRPr="00E71CD7">
        <w:rPr>
          <w:bCs/>
        </w:rPr>
        <w:t>education</w:t>
      </w:r>
      <w:r w:rsidR="008C70C8" w:rsidRPr="00E71CD7">
        <w:rPr>
          <w:lang w:eastAsia="zh-CN"/>
        </w:rPr>
        <w:t xml:space="preserve"> for lack of documentation</w:t>
      </w:r>
      <w:r w:rsidR="00F61D5E">
        <w:rPr>
          <w:lang w:eastAsia="zh-CN"/>
        </w:rPr>
        <w:t xml:space="preserve">, including to compulsory </w:t>
      </w:r>
      <w:r w:rsidR="00E77514">
        <w:rPr>
          <w:lang w:eastAsia="zh-CN"/>
        </w:rPr>
        <w:t xml:space="preserve">basic </w:t>
      </w:r>
      <w:r w:rsidR="00F61D5E">
        <w:rPr>
          <w:lang w:eastAsia="zh-CN"/>
        </w:rPr>
        <w:t>education</w:t>
      </w:r>
      <w:r w:rsidR="008C70C8" w:rsidRPr="00E71CD7">
        <w:rPr>
          <w:lang w:eastAsia="zh-CN"/>
        </w:rPr>
        <w:t>;</w:t>
      </w:r>
    </w:p>
    <w:p w14:paraId="68FCE1A0" w14:textId="6E2CBF19" w:rsidR="00C8434A" w:rsidRPr="00E71CD7" w:rsidRDefault="00A17CAD" w:rsidP="00F65E3F">
      <w:pPr>
        <w:pStyle w:val="SingleTxtG"/>
        <w:rPr>
          <w:lang w:eastAsia="zh-CN"/>
        </w:rPr>
      </w:pPr>
      <w:r w:rsidRPr="00E71CD7">
        <w:rPr>
          <w:bCs/>
        </w:rPr>
        <w:tab/>
        <w:t>(</w:t>
      </w:r>
      <w:r w:rsidR="00F65E3F">
        <w:rPr>
          <w:bCs/>
        </w:rPr>
        <w:t>b</w:t>
      </w:r>
      <w:r w:rsidRPr="00E71CD7">
        <w:rPr>
          <w:bCs/>
        </w:rPr>
        <w:t>)</w:t>
      </w:r>
      <w:r w:rsidRPr="00E71CD7">
        <w:rPr>
          <w:bCs/>
        </w:rPr>
        <w:tab/>
      </w:r>
      <w:r w:rsidR="00C8434A" w:rsidRPr="00E71CD7">
        <w:rPr>
          <w:bCs/>
        </w:rPr>
        <w:t>The</w:t>
      </w:r>
      <w:r w:rsidR="00C8434A" w:rsidRPr="00E71CD7">
        <w:rPr>
          <w:lang w:eastAsia="zh-CN"/>
        </w:rPr>
        <w:t xml:space="preserve"> lack of information on the enrolment and drop-out rates of migrant children, including those in an irregular situation</w:t>
      </w:r>
      <w:r w:rsidRPr="00E71CD7">
        <w:rPr>
          <w:lang w:eastAsia="zh-CN"/>
        </w:rPr>
        <w:t>.</w:t>
      </w:r>
    </w:p>
    <w:p w14:paraId="5C9401B4" w14:textId="7852049A" w:rsidR="007E1C77" w:rsidRPr="003135AB" w:rsidRDefault="0051696A" w:rsidP="003135AB">
      <w:pPr>
        <w:pStyle w:val="SingleTxtG"/>
        <w:rPr>
          <w:b/>
          <w:bCs/>
        </w:rPr>
      </w:pPr>
      <w:r w:rsidRPr="00E71CD7">
        <w:rPr>
          <w:lang w:eastAsia="zh-CN"/>
        </w:rPr>
        <w:t>57</w:t>
      </w:r>
      <w:r w:rsidR="007E1C77" w:rsidRPr="00E71CD7">
        <w:rPr>
          <w:lang w:eastAsia="zh-CN"/>
        </w:rPr>
        <w:t>.</w:t>
      </w:r>
      <w:r w:rsidR="007E1C77" w:rsidRPr="00E71CD7">
        <w:rPr>
          <w:lang w:eastAsia="zh-CN"/>
        </w:rPr>
        <w:tab/>
      </w:r>
      <w:r w:rsidR="008C70C8" w:rsidRPr="00E71CD7">
        <w:rPr>
          <w:b/>
          <w:lang w:eastAsia="zh-CN"/>
        </w:rPr>
        <w:t>With reference to the</w:t>
      </w:r>
      <w:r w:rsidR="00E27901" w:rsidRPr="00E71CD7">
        <w:rPr>
          <w:b/>
        </w:rPr>
        <w:t xml:space="preserve"> concluding observations of the Committee on the Rights of the Child,</w:t>
      </w:r>
      <w:r w:rsidR="003379D7">
        <w:rPr>
          <w:rStyle w:val="FootnoteReference"/>
          <w:b/>
        </w:rPr>
        <w:footnoteReference w:id="10"/>
      </w:r>
      <w:r w:rsidR="00E27901" w:rsidRPr="00E71CD7">
        <w:rPr>
          <w:b/>
          <w:bCs/>
        </w:rPr>
        <w:t xml:space="preserve"> in line with </w:t>
      </w:r>
      <w:r w:rsidR="00773F52" w:rsidRPr="008D7DC7">
        <w:rPr>
          <w:b/>
          <w:bCs/>
        </w:rPr>
        <w:t xml:space="preserve">joint general comments No. 3 and No. 4 of the Committee and </w:t>
      </w:r>
      <w:r w:rsidR="00773F52" w:rsidRPr="008D7DC7">
        <w:rPr>
          <w:b/>
          <w:bCs/>
        </w:rPr>
        <w:lastRenderedPageBreak/>
        <w:t>No. 22 and No. 23 of the Committee on the Rights of the Child (2017)</w:t>
      </w:r>
      <w:r w:rsidR="00773F52">
        <w:rPr>
          <w:b/>
          <w:bCs/>
        </w:rPr>
        <w:t xml:space="preserve">, </w:t>
      </w:r>
      <w:r w:rsidR="00C8434A" w:rsidRPr="00E71CD7">
        <w:rPr>
          <w:b/>
          <w:bCs/>
        </w:rPr>
        <w:t>and in accordance with target 4.1 of the Sustainable Development Goals,</w:t>
      </w:r>
      <w:r w:rsidR="003135AB" w:rsidRPr="003135AB">
        <w:rPr>
          <w:b/>
          <w:bCs/>
        </w:rPr>
        <w:t xml:space="preserve"> </w:t>
      </w:r>
      <w:r w:rsidR="003135AB" w:rsidRPr="00E71CD7">
        <w:rPr>
          <w:b/>
          <w:bCs/>
        </w:rPr>
        <w:t>the Committee recommends that the State Party:</w:t>
      </w:r>
    </w:p>
    <w:p w14:paraId="6B242C2F" w14:textId="45AC2309" w:rsidR="00C8434A" w:rsidRPr="00E71CD7" w:rsidRDefault="00E27901" w:rsidP="00C8434A">
      <w:pPr>
        <w:pStyle w:val="SingleTxtG"/>
        <w:rPr>
          <w:b/>
          <w:bCs/>
        </w:rPr>
      </w:pPr>
      <w:r w:rsidRPr="00E71CD7">
        <w:tab/>
      </w:r>
      <w:r w:rsidR="00C8434A" w:rsidRPr="00E71CD7">
        <w:t>(a)</w:t>
      </w:r>
      <w:r w:rsidR="00C8434A" w:rsidRPr="00E71CD7">
        <w:tab/>
      </w:r>
      <w:r w:rsidR="00C8434A" w:rsidRPr="00E71CD7">
        <w:rPr>
          <w:b/>
          <w:bCs/>
        </w:rPr>
        <w:t xml:space="preserve">Ensure that all children of migrant workers, irrespective of their status, enjoy access to </w:t>
      </w:r>
      <w:r w:rsidR="0025044A">
        <w:rPr>
          <w:b/>
          <w:bCs/>
        </w:rPr>
        <w:t xml:space="preserve">quality </w:t>
      </w:r>
      <w:r w:rsidR="00C8434A" w:rsidRPr="00E71CD7">
        <w:rPr>
          <w:b/>
          <w:bCs/>
        </w:rPr>
        <w:t>preschool, primary</w:t>
      </w:r>
      <w:r w:rsidR="001F070B">
        <w:rPr>
          <w:b/>
          <w:bCs/>
        </w:rPr>
        <w:t>,</w:t>
      </w:r>
      <w:r w:rsidR="00C8434A" w:rsidRPr="00E71CD7">
        <w:rPr>
          <w:b/>
          <w:bCs/>
        </w:rPr>
        <w:t xml:space="preserve"> secondary </w:t>
      </w:r>
      <w:r w:rsidR="001F070B">
        <w:rPr>
          <w:b/>
          <w:bCs/>
        </w:rPr>
        <w:t xml:space="preserve">and tertiary </w:t>
      </w:r>
      <w:r w:rsidR="00C8434A" w:rsidRPr="00E71CD7">
        <w:rPr>
          <w:b/>
          <w:bCs/>
        </w:rPr>
        <w:t>education on the basis of equality of treatment with nationals of the State Party;</w:t>
      </w:r>
    </w:p>
    <w:p w14:paraId="65BFF1FF" w14:textId="77777777" w:rsidR="00C8434A" w:rsidRPr="00E71CD7" w:rsidRDefault="00C8434A" w:rsidP="00C8434A">
      <w:pPr>
        <w:pStyle w:val="SingleTxtG"/>
        <w:rPr>
          <w:b/>
          <w:bCs/>
        </w:rPr>
      </w:pPr>
      <w:r w:rsidRPr="00E71CD7">
        <w:tab/>
        <w:t>(b)</w:t>
      </w:r>
      <w:r w:rsidRPr="00E71CD7">
        <w:tab/>
      </w:r>
      <w:r w:rsidRPr="00E71CD7">
        <w:rPr>
          <w:b/>
          <w:bCs/>
        </w:rPr>
        <w:t>Establish reporting firewalls between law enforcement and immigration authorities on the one hand, and education services on the other, so that all migrant workers and members of their families in an irregular situation send their children to school;</w:t>
      </w:r>
    </w:p>
    <w:p w14:paraId="7AA11474" w14:textId="3CC2C732" w:rsidR="001C5474" w:rsidRPr="00E71CD7" w:rsidRDefault="00C8434A" w:rsidP="00397D48">
      <w:pPr>
        <w:pStyle w:val="SingleTxtG"/>
        <w:rPr>
          <w:b/>
          <w:bCs/>
        </w:rPr>
      </w:pPr>
      <w:r w:rsidRPr="00E71CD7">
        <w:tab/>
      </w:r>
      <w:r w:rsidR="00E27901" w:rsidRPr="00E71CD7">
        <w:t>(c)</w:t>
      </w:r>
      <w:r w:rsidR="00E27901" w:rsidRPr="00E71CD7">
        <w:tab/>
      </w:r>
      <w:r w:rsidR="001C5474" w:rsidRPr="00E71CD7">
        <w:rPr>
          <w:b/>
          <w:bCs/>
        </w:rPr>
        <w:t xml:space="preserve">Include in its next periodic report information on the measures taken in that regard </w:t>
      </w:r>
      <w:r w:rsidR="00650F23">
        <w:rPr>
          <w:b/>
          <w:bCs/>
        </w:rPr>
        <w:t xml:space="preserve">and </w:t>
      </w:r>
      <w:r w:rsidR="001C5474" w:rsidRPr="00E71CD7">
        <w:rPr>
          <w:b/>
          <w:bCs/>
        </w:rPr>
        <w:t>on the enrolment rates of children of migrant workers, irrespective of the</w:t>
      </w:r>
      <w:r w:rsidR="00BE0579">
        <w:rPr>
          <w:b/>
          <w:bCs/>
        </w:rPr>
        <w:t>ir</w:t>
      </w:r>
      <w:r w:rsidR="001C5474" w:rsidRPr="00E71CD7">
        <w:rPr>
          <w:b/>
          <w:bCs/>
        </w:rPr>
        <w:t xml:space="preserve"> migration status.</w:t>
      </w:r>
    </w:p>
    <w:p w14:paraId="30734855" w14:textId="1C25F6D0" w:rsidR="00E60B3A" w:rsidRPr="00E71CD7" w:rsidRDefault="00B81762" w:rsidP="00B81762">
      <w:pPr>
        <w:pStyle w:val="H23G"/>
      </w:pPr>
      <w:r>
        <w:tab/>
      </w:r>
      <w:r>
        <w:tab/>
      </w:r>
      <w:r w:rsidR="00E60B3A" w:rsidRPr="00E71CD7">
        <w:t>Transfer of earnings and savings upon termination of stay</w:t>
      </w:r>
    </w:p>
    <w:p w14:paraId="5E311C4E" w14:textId="680F4605" w:rsidR="00650F23" w:rsidRDefault="0051696A" w:rsidP="00436CE1">
      <w:pPr>
        <w:pStyle w:val="SingleTxtG"/>
      </w:pPr>
      <w:r w:rsidRPr="00E71CD7">
        <w:rPr>
          <w:lang w:eastAsia="zh-CN"/>
        </w:rPr>
        <w:t>58</w:t>
      </w:r>
      <w:r w:rsidR="00E60B3A" w:rsidRPr="00E71CD7">
        <w:t>.</w:t>
      </w:r>
      <w:r w:rsidR="00E60B3A" w:rsidRPr="00E71CD7">
        <w:rPr>
          <w:b/>
        </w:rPr>
        <w:tab/>
      </w:r>
      <w:r w:rsidR="00385F03" w:rsidRPr="00E71CD7">
        <w:t>The Committee recognizes the vital role of remittances for families of Gambian migrant workers</w:t>
      </w:r>
      <w:r w:rsidR="006D70DA">
        <w:t xml:space="preserve"> abroad</w:t>
      </w:r>
      <w:r w:rsidR="00385F03" w:rsidRPr="00E71CD7">
        <w:t xml:space="preserve">, poverty reduction and national economy stability, representing more than </w:t>
      </w:r>
      <w:r w:rsidR="007C391A">
        <w:t>6</w:t>
      </w:r>
      <w:r w:rsidR="00D1431B">
        <w:t>2</w:t>
      </w:r>
      <w:r w:rsidR="00385F03" w:rsidRPr="00E71CD7">
        <w:t xml:space="preserve"> per cent of the national gross domestic product</w:t>
      </w:r>
      <w:r w:rsidR="00904106" w:rsidRPr="00E71CD7">
        <w:t>,</w:t>
      </w:r>
      <w:r w:rsidR="00385F03" w:rsidRPr="00E71CD7">
        <w:t xml:space="preserve"> </w:t>
      </w:r>
      <w:r w:rsidR="00904106" w:rsidRPr="00E71CD7">
        <w:t xml:space="preserve">and </w:t>
      </w:r>
      <w:r w:rsidR="00266188">
        <w:t xml:space="preserve">welcomes a paradigm shift </w:t>
      </w:r>
      <w:r w:rsidR="006D70DA">
        <w:t xml:space="preserve">towards </w:t>
      </w:r>
      <w:r w:rsidR="002C38E7">
        <w:t>including</w:t>
      </w:r>
      <w:r w:rsidR="00FC3162">
        <w:t xml:space="preserve"> investment incentives for </w:t>
      </w:r>
      <w:r w:rsidR="007A49E5">
        <w:t xml:space="preserve">national </w:t>
      </w:r>
      <w:r w:rsidR="00FC3162">
        <w:t>development in its diaspora policies</w:t>
      </w:r>
      <w:r w:rsidR="00904106" w:rsidRPr="00E71CD7">
        <w:t xml:space="preserve">. </w:t>
      </w:r>
      <w:r w:rsidR="00385F03" w:rsidRPr="00E71CD7">
        <w:t>The Committee is</w:t>
      </w:r>
      <w:r w:rsidR="002C38E7">
        <w:t>, however,</w:t>
      </w:r>
      <w:r w:rsidR="00385F03" w:rsidRPr="00E71CD7">
        <w:t xml:space="preserve"> concerned about</w:t>
      </w:r>
      <w:r w:rsidR="00650F23">
        <w:t>:</w:t>
      </w:r>
    </w:p>
    <w:p w14:paraId="0B587EEF" w14:textId="77777777" w:rsidR="00650F23" w:rsidRDefault="00650F23" w:rsidP="00436CE1">
      <w:pPr>
        <w:pStyle w:val="SingleTxtG"/>
      </w:pPr>
      <w:r>
        <w:tab/>
        <w:t>(a)</w:t>
      </w:r>
      <w:r>
        <w:tab/>
        <w:t>B</w:t>
      </w:r>
      <w:r w:rsidR="00385F03" w:rsidRPr="00E71CD7">
        <w:t>arriers that migrant workers, in particular those in an irregular situation, face in accessing formal financial services, including bank accounts and regulated money transfer operators</w:t>
      </w:r>
      <w:r>
        <w:t>;</w:t>
      </w:r>
    </w:p>
    <w:p w14:paraId="6AE33F81" w14:textId="3A85D0B7" w:rsidR="00650F23" w:rsidRDefault="00650F23" w:rsidP="00436CE1">
      <w:pPr>
        <w:pStyle w:val="SingleTxtG"/>
      </w:pPr>
      <w:r>
        <w:tab/>
        <w:t>(b)</w:t>
      </w:r>
      <w:r>
        <w:tab/>
        <w:t>H</w:t>
      </w:r>
      <w:r w:rsidR="00385F03" w:rsidRPr="00E71CD7">
        <w:t>igh transaction costs for remittances, pushing them into informal channels, which increases exposure to fraud, loss of funds and exploitation</w:t>
      </w:r>
      <w:r>
        <w:t>;</w:t>
      </w:r>
      <w:r w:rsidR="00904106" w:rsidRPr="00E71CD7">
        <w:t xml:space="preserve"> </w:t>
      </w:r>
    </w:p>
    <w:p w14:paraId="7A89022F" w14:textId="4DC304D2" w:rsidR="00E60B3A" w:rsidRPr="00E71CD7" w:rsidRDefault="00650F23" w:rsidP="00436CE1">
      <w:pPr>
        <w:pStyle w:val="SingleTxtG"/>
        <w:rPr>
          <w:b/>
        </w:rPr>
      </w:pPr>
      <w:r>
        <w:tab/>
        <w:t>(c)</w:t>
      </w:r>
      <w:r>
        <w:tab/>
        <w:t>The</w:t>
      </w:r>
      <w:r w:rsidR="00904106" w:rsidRPr="00E71CD7">
        <w:t xml:space="preserve"> lack of information about </w:t>
      </w:r>
      <w:r>
        <w:t xml:space="preserve">financial </w:t>
      </w:r>
      <w:r w:rsidR="00904106" w:rsidRPr="00E71CD7">
        <w:t>partnerships to facilitate the transfer of remittances by Gambian migrant workers to the State Party and by migrant workers in the Gambia to their countries of origin, including to reduce transaction costs.</w:t>
      </w:r>
    </w:p>
    <w:p w14:paraId="0809629F" w14:textId="3D79B124" w:rsidR="00904106" w:rsidRPr="00E71CD7" w:rsidRDefault="0051696A" w:rsidP="00904106">
      <w:pPr>
        <w:pStyle w:val="SingleTxtG"/>
        <w:rPr>
          <w:b/>
          <w:bCs/>
        </w:rPr>
      </w:pPr>
      <w:r w:rsidRPr="00E71CD7">
        <w:rPr>
          <w:lang w:eastAsia="zh-CN"/>
        </w:rPr>
        <w:t>59</w:t>
      </w:r>
      <w:r w:rsidR="00E60B3A" w:rsidRPr="00E71CD7">
        <w:rPr>
          <w:lang w:eastAsia="zh-CN"/>
        </w:rPr>
        <w:t>.</w:t>
      </w:r>
      <w:r w:rsidR="00E60B3A" w:rsidRPr="00E71CD7">
        <w:rPr>
          <w:lang w:eastAsia="zh-CN"/>
        </w:rPr>
        <w:tab/>
      </w:r>
      <w:r w:rsidR="00904106" w:rsidRPr="00E71CD7">
        <w:rPr>
          <w:b/>
          <w:bCs/>
        </w:rPr>
        <w:t>The Committee recommends that the State Party:</w:t>
      </w:r>
    </w:p>
    <w:p w14:paraId="63379B4D" w14:textId="1A2260CB" w:rsidR="00904106" w:rsidRPr="00E71CD7" w:rsidRDefault="00904106" w:rsidP="00904106">
      <w:pPr>
        <w:pStyle w:val="SingleTxtG"/>
        <w:rPr>
          <w:b/>
          <w:bCs/>
        </w:rPr>
      </w:pPr>
      <w:r w:rsidRPr="00E71CD7">
        <w:rPr>
          <w:bCs/>
        </w:rPr>
        <w:tab/>
        <w:t>(a)</w:t>
      </w:r>
      <w:r w:rsidRPr="00E71CD7">
        <w:rPr>
          <w:bCs/>
        </w:rPr>
        <w:tab/>
      </w:r>
      <w:r w:rsidRPr="00E71CD7">
        <w:rPr>
          <w:b/>
          <w:bCs/>
        </w:rPr>
        <w:t>Further facilitate the transfer of remittances by Gambian migrant workers to the Gambia;</w:t>
      </w:r>
    </w:p>
    <w:p w14:paraId="674DC491" w14:textId="51A66D1A" w:rsidR="00904106" w:rsidRPr="00E71CD7" w:rsidRDefault="00904106" w:rsidP="00650F23">
      <w:pPr>
        <w:pStyle w:val="SingleTxtG"/>
        <w:rPr>
          <w:b/>
          <w:bCs/>
        </w:rPr>
      </w:pPr>
      <w:r w:rsidRPr="00E71CD7">
        <w:tab/>
        <w:t>(b)</w:t>
      </w:r>
      <w:r w:rsidRPr="00E71CD7">
        <w:tab/>
      </w:r>
      <w:r w:rsidRPr="00E71CD7">
        <w:rPr>
          <w:b/>
          <w:bCs/>
        </w:rPr>
        <w:t>Take measures to facilitate the transfer of remittances by migrant workers in the Gambia to their countries of origin, with preferential transfer and reception fees, in accordance with target 10.3 of the Sustainable Development Goals, and make savings abroad more accessible to migrant workers and members of their families;</w:t>
      </w:r>
    </w:p>
    <w:p w14:paraId="4B7395A9" w14:textId="78B46EFC" w:rsidR="00D31D95" w:rsidRPr="00E71CD7" w:rsidRDefault="00904106" w:rsidP="00D31D95">
      <w:pPr>
        <w:pStyle w:val="SingleTxtG"/>
        <w:rPr>
          <w:b/>
          <w:bCs/>
        </w:rPr>
      </w:pPr>
      <w:r w:rsidRPr="00E71CD7">
        <w:tab/>
        <w:t>(c)</w:t>
      </w:r>
      <w:r w:rsidRPr="00E71CD7">
        <w:tab/>
      </w:r>
      <w:r w:rsidR="00D31D95" w:rsidRPr="00E71CD7">
        <w:rPr>
          <w:b/>
          <w:bCs/>
        </w:rPr>
        <w:t>Develop partnerships with financial institutions to facilitate transfers of funds;</w:t>
      </w:r>
    </w:p>
    <w:p w14:paraId="088CFC98" w14:textId="33C7E2C2" w:rsidR="003D75EA" w:rsidRPr="00E71CD7" w:rsidRDefault="00D31D95" w:rsidP="00904106">
      <w:pPr>
        <w:pStyle w:val="SingleTxtG"/>
        <w:rPr>
          <w:b/>
          <w:bCs/>
        </w:rPr>
      </w:pPr>
      <w:r w:rsidRPr="00E71CD7">
        <w:rPr>
          <w:b/>
          <w:bCs/>
        </w:rPr>
        <w:tab/>
      </w:r>
      <w:r w:rsidRPr="00E71CD7">
        <w:rPr>
          <w:bCs/>
        </w:rPr>
        <w:t>(d)</w:t>
      </w:r>
      <w:r w:rsidRPr="00E71CD7">
        <w:rPr>
          <w:bCs/>
        </w:rPr>
        <w:tab/>
      </w:r>
      <w:r w:rsidR="003D75EA" w:rsidRPr="00E71CD7">
        <w:rPr>
          <w:b/>
          <w:bCs/>
        </w:rPr>
        <w:t>Implement financial and technological literacy programmes for foreign migrant workers, particularly those in an irregular situation;</w:t>
      </w:r>
    </w:p>
    <w:p w14:paraId="3BAD2EE5" w14:textId="3D12B302" w:rsidR="00904106" w:rsidRPr="00E71CD7" w:rsidRDefault="003D75EA" w:rsidP="003D75EA">
      <w:pPr>
        <w:pStyle w:val="SingleTxtG"/>
        <w:rPr>
          <w:b/>
          <w:bCs/>
        </w:rPr>
      </w:pPr>
      <w:r w:rsidRPr="00E71CD7">
        <w:tab/>
        <w:t>(</w:t>
      </w:r>
      <w:r w:rsidR="00D31D95" w:rsidRPr="00E71CD7">
        <w:t>e</w:t>
      </w:r>
      <w:r w:rsidRPr="00E71CD7">
        <w:t>)</w:t>
      </w:r>
      <w:r w:rsidRPr="00E71CD7">
        <w:tab/>
      </w:r>
      <w:r w:rsidR="00904106" w:rsidRPr="00E71CD7">
        <w:rPr>
          <w:b/>
          <w:bCs/>
        </w:rPr>
        <w:t xml:space="preserve">Provide information in its next periodic report on </w:t>
      </w:r>
      <w:r w:rsidR="00C20B84" w:rsidRPr="00E71CD7">
        <w:rPr>
          <w:b/>
          <w:bCs/>
        </w:rPr>
        <w:t xml:space="preserve">trends of </w:t>
      </w:r>
      <w:r w:rsidR="00904106" w:rsidRPr="00E71CD7">
        <w:rPr>
          <w:b/>
          <w:bCs/>
        </w:rPr>
        <w:t>flows of remittances from countries where Gambian migrants work</w:t>
      </w:r>
      <w:r w:rsidR="00D31D95" w:rsidRPr="00E71CD7">
        <w:rPr>
          <w:b/>
          <w:bCs/>
        </w:rPr>
        <w:t xml:space="preserve"> and from the State Party</w:t>
      </w:r>
      <w:r w:rsidR="00904106" w:rsidRPr="00E71CD7">
        <w:rPr>
          <w:b/>
          <w:bCs/>
        </w:rPr>
        <w:t>, on the costs incurred by them when transferring funds and on facilities available for the transfer of remittances.</w:t>
      </w:r>
    </w:p>
    <w:p w14:paraId="17AB9292" w14:textId="080D33E4" w:rsidR="00754071" w:rsidRPr="00E71CD7" w:rsidRDefault="00754071" w:rsidP="00B81762">
      <w:pPr>
        <w:pStyle w:val="H23G"/>
      </w:pPr>
      <w:r w:rsidRPr="00E71CD7">
        <w:tab/>
        <w:t>4.</w:t>
      </w:r>
      <w:r w:rsidRPr="00E71CD7">
        <w:tab/>
      </w:r>
      <w:r w:rsidRPr="00E71CD7">
        <w:tab/>
        <w:t>Other rights of migrant workers and members of their families who are documented or in a regular situation (arts. 36–56)</w:t>
      </w:r>
    </w:p>
    <w:p w14:paraId="68291462" w14:textId="764A742A" w:rsidR="00A33A99" w:rsidRPr="00B716BB" w:rsidRDefault="00B81762" w:rsidP="00B81762">
      <w:pPr>
        <w:pStyle w:val="H23G"/>
      </w:pPr>
      <w:r>
        <w:tab/>
      </w:r>
      <w:r>
        <w:tab/>
      </w:r>
      <w:r w:rsidR="00657BF2" w:rsidRPr="00506576">
        <w:t>Family reunification</w:t>
      </w:r>
    </w:p>
    <w:p w14:paraId="358EDE7F" w14:textId="1658F6F5" w:rsidR="00650F23" w:rsidRPr="00E34E4A" w:rsidRDefault="007574B7" w:rsidP="00C458AD">
      <w:pPr>
        <w:pStyle w:val="SingleTxtG"/>
        <w:rPr>
          <w:lang w:eastAsia="zh-CN"/>
        </w:rPr>
      </w:pPr>
      <w:r w:rsidRPr="00E34E4A">
        <w:rPr>
          <w:lang w:eastAsia="zh-CN"/>
        </w:rPr>
        <w:t>6</w:t>
      </w:r>
      <w:r w:rsidR="00BD003A">
        <w:rPr>
          <w:lang w:eastAsia="zh-CN"/>
        </w:rPr>
        <w:t>0</w:t>
      </w:r>
      <w:r w:rsidR="00657BF2" w:rsidRPr="00E34E4A">
        <w:rPr>
          <w:lang w:eastAsia="zh-CN"/>
        </w:rPr>
        <w:t>.</w:t>
      </w:r>
      <w:r w:rsidR="00657BF2" w:rsidRPr="00E34E4A">
        <w:rPr>
          <w:lang w:eastAsia="zh-CN"/>
        </w:rPr>
        <w:tab/>
      </w:r>
      <w:r w:rsidR="00C458AD" w:rsidRPr="00E34E4A">
        <w:t xml:space="preserve">The Committee notes that regular migrant workers </w:t>
      </w:r>
      <w:r w:rsidR="00FE3BB4" w:rsidRPr="00E34E4A">
        <w:t xml:space="preserve">with lawful residence and members of their families may reunite in the Gambia, including under the ECOWAS framework of free movement. It is, however, </w:t>
      </w:r>
      <w:r w:rsidR="00C458AD" w:rsidRPr="00E34E4A">
        <w:rPr>
          <w:lang w:eastAsia="zh-CN"/>
        </w:rPr>
        <w:t>concerned</w:t>
      </w:r>
      <w:r w:rsidR="00650F23" w:rsidRPr="00E34E4A">
        <w:rPr>
          <w:lang w:eastAsia="zh-CN"/>
        </w:rPr>
        <w:t>:</w:t>
      </w:r>
    </w:p>
    <w:p w14:paraId="5CCF24DD" w14:textId="3D8B54DB" w:rsidR="0044228C" w:rsidRPr="00E34E4A" w:rsidRDefault="00650F23" w:rsidP="00C458AD">
      <w:pPr>
        <w:pStyle w:val="SingleTxtG"/>
      </w:pPr>
      <w:r w:rsidRPr="00E34E4A">
        <w:rPr>
          <w:lang w:eastAsia="zh-CN"/>
        </w:rPr>
        <w:lastRenderedPageBreak/>
        <w:tab/>
        <w:t>(a)</w:t>
      </w:r>
      <w:r w:rsidRPr="00E34E4A">
        <w:rPr>
          <w:lang w:eastAsia="zh-CN"/>
        </w:rPr>
        <w:tab/>
      </w:r>
      <w:r w:rsidR="0044228C" w:rsidRPr="00E34E4A">
        <w:rPr>
          <w:lang w:eastAsia="zh-CN"/>
        </w:rPr>
        <w:t xml:space="preserve">At the absence of </w:t>
      </w:r>
      <w:r w:rsidR="00C458AD" w:rsidRPr="00E34E4A">
        <w:t>specific legislation on family unity</w:t>
      </w:r>
      <w:r w:rsidR="0044228C" w:rsidRPr="00E34E4A">
        <w:t>;</w:t>
      </w:r>
      <w:r w:rsidR="00C458AD" w:rsidRPr="00E34E4A">
        <w:t xml:space="preserve"> </w:t>
      </w:r>
    </w:p>
    <w:p w14:paraId="3E9B62D7" w14:textId="7B0908ED" w:rsidR="0044228C" w:rsidRPr="00E34E4A" w:rsidRDefault="0044228C" w:rsidP="00C458AD">
      <w:pPr>
        <w:pStyle w:val="SingleTxtG"/>
      </w:pPr>
      <w:r w:rsidRPr="00E34E4A">
        <w:tab/>
        <w:t>(b)</w:t>
      </w:r>
      <w:r w:rsidRPr="00E34E4A">
        <w:tab/>
        <w:t>T</w:t>
      </w:r>
      <w:r w:rsidR="00936B1F" w:rsidRPr="00E34E4A">
        <w:t xml:space="preserve">he lack of information on </w:t>
      </w:r>
      <w:r w:rsidR="00C458AD" w:rsidRPr="00E34E4A">
        <w:t xml:space="preserve">family reunification </w:t>
      </w:r>
      <w:r w:rsidR="008D078D">
        <w:t>of</w:t>
      </w:r>
      <w:r w:rsidR="008D078D" w:rsidRPr="00E34E4A">
        <w:t xml:space="preserve"> </w:t>
      </w:r>
      <w:r w:rsidR="00C458AD" w:rsidRPr="00E34E4A">
        <w:t xml:space="preserve">migrant workers, </w:t>
      </w:r>
      <w:r w:rsidR="00936B1F" w:rsidRPr="00E34E4A">
        <w:t xml:space="preserve">in particular </w:t>
      </w:r>
      <w:r w:rsidR="00C458AD" w:rsidRPr="00E34E4A">
        <w:t>those in a</w:t>
      </w:r>
      <w:r w:rsidR="00936B1F" w:rsidRPr="00E34E4A">
        <w:t>n</w:t>
      </w:r>
      <w:r w:rsidR="00C458AD" w:rsidRPr="00E34E4A">
        <w:t xml:space="preserve"> </w:t>
      </w:r>
      <w:r w:rsidR="00936B1F" w:rsidRPr="00E34E4A">
        <w:t>ir</w:t>
      </w:r>
      <w:r w:rsidR="00C458AD" w:rsidRPr="00E34E4A">
        <w:t>regular situation</w:t>
      </w:r>
      <w:r w:rsidRPr="00E34E4A">
        <w:t>;</w:t>
      </w:r>
      <w:r w:rsidR="00FC0DDD" w:rsidRPr="00E34E4A">
        <w:t xml:space="preserve"> </w:t>
      </w:r>
    </w:p>
    <w:p w14:paraId="783A7C11" w14:textId="1AF43E9A" w:rsidR="00C458AD" w:rsidRPr="00E34E4A" w:rsidRDefault="0044228C" w:rsidP="00C458AD">
      <w:pPr>
        <w:pStyle w:val="SingleTxtG"/>
      </w:pPr>
      <w:r w:rsidRPr="00E34E4A">
        <w:tab/>
        <w:t>(c)</w:t>
      </w:r>
      <w:r w:rsidRPr="00E34E4A">
        <w:tab/>
        <w:t>A</w:t>
      </w:r>
      <w:r w:rsidR="00FC0DDD" w:rsidRPr="00E34E4A">
        <w:t>bout reports of complex administrative proceedings involved.</w:t>
      </w:r>
    </w:p>
    <w:p w14:paraId="761B5D08" w14:textId="2712634D" w:rsidR="0044228C" w:rsidRPr="00E34E4A" w:rsidRDefault="007574B7" w:rsidP="00936B1F">
      <w:pPr>
        <w:pStyle w:val="SingleTxtG"/>
        <w:rPr>
          <w:b/>
          <w:bCs/>
        </w:rPr>
      </w:pPr>
      <w:r w:rsidRPr="00E34E4A">
        <w:t>6</w:t>
      </w:r>
      <w:r w:rsidR="00BD003A">
        <w:t>1</w:t>
      </w:r>
      <w:r w:rsidR="00C458AD" w:rsidRPr="00E34E4A">
        <w:t>.</w:t>
      </w:r>
      <w:r w:rsidR="00C458AD" w:rsidRPr="00E34E4A">
        <w:tab/>
      </w:r>
      <w:r w:rsidR="00C458AD" w:rsidRPr="00E34E4A">
        <w:rPr>
          <w:b/>
          <w:bCs/>
        </w:rPr>
        <w:t>The Committee recommends that the State Party</w:t>
      </w:r>
      <w:r w:rsidR="0044228C" w:rsidRPr="00E34E4A">
        <w:rPr>
          <w:b/>
          <w:bCs/>
        </w:rPr>
        <w:t>:</w:t>
      </w:r>
    </w:p>
    <w:p w14:paraId="529A204F" w14:textId="2E40DABF" w:rsidR="0044228C" w:rsidRPr="00E34E4A" w:rsidRDefault="0044228C" w:rsidP="00936B1F">
      <w:pPr>
        <w:pStyle w:val="SingleTxtG"/>
        <w:rPr>
          <w:b/>
          <w:bCs/>
        </w:rPr>
      </w:pPr>
      <w:r w:rsidRPr="00E34E4A">
        <w:tab/>
      </w:r>
      <w:r w:rsidRPr="00E34E4A">
        <w:rPr>
          <w:bCs/>
        </w:rPr>
        <w:t>(a)</w:t>
      </w:r>
      <w:r w:rsidRPr="00E34E4A">
        <w:rPr>
          <w:bCs/>
        </w:rPr>
        <w:tab/>
      </w:r>
      <w:r w:rsidRPr="00E34E4A">
        <w:rPr>
          <w:b/>
          <w:bCs/>
        </w:rPr>
        <w:t>T</w:t>
      </w:r>
      <w:r w:rsidR="00C458AD" w:rsidRPr="00E34E4A">
        <w:rPr>
          <w:b/>
          <w:bCs/>
        </w:rPr>
        <w:t xml:space="preserve">ake </w:t>
      </w:r>
      <w:r w:rsidR="008C0A8E" w:rsidRPr="00E34E4A">
        <w:rPr>
          <w:b/>
          <w:bCs/>
        </w:rPr>
        <w:t>steps</w:t>
      </w:r>
      <w:r w:rsidR="00C458AD" w:rsidRPr="00E34E4A">
        <w:rPr>
          <w:b/>
          <w:bCs/>
        </w:rPr>
        <w:t>, including legislative measures, to ensure the protection of the unity of the family of migrant workers and to facilitate the reunification of migrant workers with their spouses or persons who have with the migrant worker a relationship that, according to applicable law, produces effects equivalent to marriage, as well as with their dependent unmarried children</w:t>
      </w:r>
      <w:r w:rsidRPr="00E34E4A">
        <w:rPr>
          <w:b/>
          <w:bCs/>
        </w:rPr>
        <w:t>;</w:t>
      </w:r>
    </w:p>
    <w:p w14:paraId="767AFE8B" w14:textId="07C3121A" w:rsidR="00657BF2" w:rsidRPr="00E71CD7" w:rsidRDefault="0044228C" w:rsidP="00936B1F">
      <w:pPr>
        <w:pStyle w:val="SingleTxtG"/>
        <w:rPr>
          <w:b/>
          <w:lang w:eastAsia="zh-CN"/>
        </w:rPr>
      </w:pPr>
      <w:r w:rsidRPr="00E34E4A">
        <w:rPr>
          <w:b/>
          <w:bCs/>
        </w:rPr>
        <w:tab/>
      </w:r>
      <w:r w:rsidRPr="00E34E4A">
        <w:rPr>
          <w:bCs/>
        </w:rPr>
        <w:t>(b)</w:t>
      </w:r>
      <w:r w:rsidRPr="00E34E4A">
        <w:rPr>
          <w:bCs/>
        </w:rPr>
        <w:tab/>
      </w:r>
      <w:r w:rsidRPr="00E34E4A">
        <w:rPr>
          <w:b/>
          <w:bCs/>
        </w:rPr>
        <w:t>P</w:t>
      </w:r>
      <w:r w:rsidR="00FC0DDD" w:rsidRPr="00E34E4A">
        <w:rPr>
          <w:b/>
          <w:bCs/>
        </w:rPr>
        <w:t>rovide information, supported by quantitative and qualitative data, in its next period</w:t>
      </w:r>
      <w:r w:rsidRPr="00E34E4A">
        <w:rPr>
          <w:b/>
          <w:bCs/>
        </w:rPr>
        <w:t>ic</w:t>
      </w:r>
      <w:r w:rsidR="00FC0DDD" w:rsidRPr="00E34E4A">
        <w:rPr>
          <w:b/>
          <w:bCs/>
        </w:rPr>
        <w:t xml:space="preserve"> report</w:t>
      </w:r>
      <w:r w:rsidR="00C458AD" w:rsidRPr="00E34E4A">
        <w:rPr>
          <w:b/>
          <w:bCs/>
        </w:rPr>
        <w:t>.</w:t>
      </w:r>
      <w:r w:rsidR="00C458AD" w:rsidRPr="00E71CD7">
        <w:rPr>
          <w:b/>
          <w:bCs/>
        </w:rPr>
        <w:t xml:space="preserve"> </w:t>
      </w:r>
    </w:p>
    <w:p w14:paraId="38F9D618" w14:textId="576A77A9" w:rsidR="00657BF2" w:rsidRPr="009022DD" w:rsidRDefault="00B81762" w:rsidP="00B81762">
      <w:pPr>
        <w:pStyle w:val="H23G"/>
      </w:pPr>
      <w:r>
        <w:tab/>
      </w:r>
      <w:r>
        <w:tab/>
      </w:r>
      <w:r w:rsidR="00657BF2" w:rsidRPr="009022DD">
        <w:t>Work permits and residency</w:t>
      </w:r>
    </w:p>
    <w:p w14:paraId="2627FF75" w14:textId="543BD88D" w:rsidR="00453450" w:rsidRPr="009022DD" w:rsidRDefault="007574B7" w:rsidP="00453450">
      <w:pPr>
        <w:pStyle w:val="SingleTxtG"/>
        <w:rPr>
          <w:lang w:eastAsia="zh-CN"/>
        </w:rPr>
      </w:pPr>
      <w:r w:rsidRPr="009022DD">
        <w:rPr>
          <w:lang w:eastAsia="zh-CN"/>
        </w:rPr>
        <w:t>6</w:t>
      </w:r>
      <w:r w:rsidR="00BD003A">
        <w:rPr>
          <w:lang w:eastAsia="zh-CN"/>
        </w:rPr>
        <w:t>2</w:t>
      </w:r>
      <w:r w:rsidR="005B60E7" w:rsidRPr="009022DD">
        <w:rPr>
          <w:lang w:eastAsia="zh-CN"/>
        </w:rPr>
        <w:t>.</w:t>
      </w:r>
      <w:r w:rsidR="005B60E7" w:rsidRPr="009022DD">
        <w:rPr>
          <w:lang w:eastAsia="zh-CN"/>
        </w:rPr>
        <w:tab/>
      </w:r>
      <w:r w:rsidR="00453450" w:rsidRPr="009022DD">
        <w:rPr>
          <w:lang w:eastAsia="zh-CN"/>
        </w:rPr>
        <w:t xml:space="preserve">The Committee notes that all foreign nationals in the Gambia, including migrant workers, are issued </w:t>
      </w:r>
      <w:r w:rsidR="00453450" w:rsidRPr="009022DD">
        <w:t xml:space="preserve">with an “Alien Card” as proof of lawful residence and identification </w:t>
      </w:r>
      <w:r w:rsidR="008568CA">
        <w:t xml:space="preserve">of </w:t>
      </w:r>
      <w:r w:rsidR="00453450" w:rsidRPr="009022DD">
        <w:t>non</w:t>
      </w:r>
      <w:r w:rsidR="00453450" w:rsidRPr="009022DD">
        <w:noBreakHyphen/>
        <w:t>nationals living in the country</w:t>
      </w:r>
      <w:r w:rsidR="00453450" w:rsidRPr="009022DD">
        <w:rPr>
          <w:lang w:eastAsia="zh-CN"/>
        </w:rPr>
        <w:t>. The Committee is concerned that:</w:t>
      </w:r>
    </w:p>
    <w:p w14:paraId="2BC6E9E3" w14:textId="77777777" w:rsidR="00453450" w:rsidRPr="009022DD" w:rsidRDefault="00453450" w:rsidP="00453450">
      <w:pPr>
        <w:pStyle w:val="SingleTxtG"/>
        <w:rPr>
          <w:lang w:eastAsia="zh-CN"/>
        </w:rPr>
      </w:pPr>
      <w:r w:rsidRPr="009022DD">
        <w:rPr>
          <w:lang w:eastAsia="zh-CN"/>
        </w:rPr>
        <w:tab/>
        <w:t>(a)</w:t>
      </w:r>
      <w:r w:rsidRPr="009022DD">
        <w:rPr>
          <w:lang w:eastAsia="zh-CN"/>
        </w:rPr>
        <w:tab/>
        <w:t>The permit is subject to periodic renewal, typically on an annual basis only;</w:t>
      </w:r>
    </w:p>
    <w:p w14:paraId="79C9D1E0" w14:textId="6A5C709B" w:rsidR="00453450" w:rsidRPr="009022DD" w:rsidRDefault="00453450" w:rsidP="00453450">
      <w:pPr>
        <w:pStyle w:val="SingleTxtG"/>
        <w:rPr>
          <w:lang w:eastAsia="zh-CN"/>
        </w:rPr>
      </w:pPr>
      <w:r w:rsidRPr="009022DD">
        <w:rPr>
          <w:lang w:eastAsia="zh-CN"/>
        </w:rPr>
        <w:tab/>
        <w:t>(b)</w:t>
      </w:r>
      <w:r w:rsidRPr="009022DD">
        <w:rPr>
          <w:lang w:eastAsia="zh-CN"/>
        </w:rPr>
        <w:tab/>
        <w:t xml:space="preserve">The applicable administrative fees </w:t>
      </w:r>
      <w:r w:rsidR="005C6480" w:rsidRPr="009022DD">
        <w:rPr>
          <w:lang w:eastAsia="zh-CN"/>
        </w:rPr>
        <w:t xml:space="preserve">for issuance and renewal </w:t>
      </w:r>
      <w:r w:rsidRPr="009022DD">
        <w:rPr>
          <w:lang w:eastAsia="zh-CN"/>
        </w:rPr>
        <w:t>vary, including depending on the nationality of the applicant;</w:t>
      </w:r>
    </w:p>
    <w:p w14:paraId="792EFC21" w14:textId="77777777" w:rsidR="005C6480" w:rsidRPr="009022DD" w:rsidRDefault="00453450" w:rsidP="00453450">
      <w:pPr>
        <w:pStyle w:val="SingleTxtG"/>
        <w:rPr>
          <w:lang w:eastAsia="zh-CN"/>
        </w:rPr>
      </w:pPr>
      <w:r w:rsidRPr="009022DD">
        <w:rPr>
          <w:lang w:eastAsia="zh-CN"/>
        </w:rPr>
        <w:tab/>
        <w:t>(c)</w:t>
      </w:r>
      <w:r w:rsidRPr="009022DD">
        <w:rPr>
          <w:lang w:eastAsia="zh-CN"/>
        </w:rPr>
        <w:tab/>
      </w:r>
      <w:r w:rsidR="005C6480" w:rsidRPr="009022DD">
        <w:rPr>
          <w:lang w:eastAsia="zh-CN"/>
        </w:rPr>
        <w:t xml:space="preserve">Renewal </w:t>
      </w:r>
      <w:r w:rsidRPr="009022DD">
        <w:rPr>
          <w:lang w:eastAsia="zh-CN"/>
        </w:rPr>
        <w:t>is within the discretion of the immigration authorities in case of termination of employment before its expiry</w:t>
      </w:r>
      <w:r w:rsidR="005C6480" w:rsidRPr="009022DD">
        <w:rPr>
          <w:lang w:eastAsia="zh-CN"/>
        </w:rPr>
        <w:t>;</w:t>
      </w:r>
    </w:p>
    <w:p w14:paraId="069B33DB" w14:textId="54A902D9" w:rsidR="00A33A99" w:rsidRPr="009022DD" w:rsidRDefault="005C6480" w:rsidP="00411D63">
      <w:pPr>
        <w:pStyle w:val="SingleTxtG"/>
        <w:rPr>
          <w:lang w:eastAsia="zh-CN"/>
        </w:rPr>
      </w:pPr>
      <w:r w:rsidRPr="009022DD">
        <w:rPr>
          <w:lang w:eastAsia="zh-CN"/>
        </w:rPr>
        <w:tab/>
        <w:t>(d)</w:t>
      </w:r>
      <w:r w:rsidRPr="009022DD">
        <w:rPr>
          <w:lang w:eastAsia="zh-CN"/>
        </w:rPr>
        <w:tab/>
      </w:r>
      <w:r w:rsidR="00411D63">
        <w:rPr>
          <w:lang w:eastAsia="zh-CN"/>
        </w:rPr>
        <w:t>I</w:t>
      </w:r>
      <w:r w:rsidR="00B921BA" w:rsidRPr="009022DD">
        <w:rPr>
          <w:lang w:eastAsia="zh-CN"/>
        </w:rPr>
        <w:t>n practice, migrant workers losing employment are forced to leave the State Party without a grace period, since work permits are employer-tied</w:t>
      </w:r>
      <w:r w:rsidR="00411D63">
        <w:rPr>
          <w:lang w:eastAsia="zh-CN"/>
        </w:rPr>
        <w:t>.</w:t>
      </w:r>
    </w:p>
    <w:p w14:paraId="074BD65D" w14:textId="752F5FBB" w:rsidR="00B921BA" w:rsidRPr="009022DD" w:rsidRDefault="007574B7" w:rsidP="00B921BA">
      <w:pPr>
        <w:pStyle w:val="SingleTxtG"/>
        <w:rPr>
          <w:b/>
          <w:bCs/>
        </w:rPr>
      </w:pPr>
      <w:r w:rsidRPr="009022DD">
        <w:rPr>
          <w:lang w:eastAsia="zh-CN"/>
        </w:rPr>
        <w:t>6</w:t>
      </w:r>
      <w:r w:rsidR="00BD003A">
        <w:rPr>
          <w:lang w:eastAsia="zh-CN"/>
        </w:rPr>
        <w:t>3</w:t>
      </w:r>
      <w:r w:rsidR="005B60E7" w:rsidRPr="009022DD">
        <w:rPr>
          <w:lang w:eastAsia="zh-CN"/>
        </w:rPr>
        <w:t>.</w:t>
      </w:r>
      <w:r w:rsidR="005B60E7" w:rsidRPr="009022DD">
        <w:rPr>
          <w:lang w:eastAsia="zh-CN"/>
        </w:rPr>
        <w:tab/>
      </w:r>
      <w:r w:rsidR="00B921BA" w:rsidRPr="009022DD">
        <w:rPr>
          <w:b/>
          <w:bCs/>
        </w:rPr>
        <w:t>The Committee recommends that the State Party review and improve its work permit system including by:</w:t>
      </w:r>
    </w:p>
    <w:p w14:paraId="51124522" w14:textId="5AF39380" w:rsidR="00B921BA" w:rsidRPr="009022DD" w:rsidRDefault="00B921BA" w:rsidP="00B921BA">
      <w:pPr>
        <w:pStyle w:val="SingleTxtG"/>
        <w:rPr>
          <w:b/>
          <w:bCs/>
        </w:rPr>
      </w:pPr>
      <w:r w:rsidRPr="009022DD">
        <w:tab/>
        <w:t>(a)</w:t>
      </w:r>
      <w:r w:rsidRPr="009022DD">
        <w:tab/>
      </w:r>
      <w:r w:rsidRPr="009022DD">
        <w:rPr>
          <w:b/>
          <w:bCs/>
        </w:rPr>
        <w:t>Simplifying procedures, reducing costs and delays, and establishing objective and transparent criteria for renewal;</w:t>
      </w:r>
    </w:p>
    <w:p w14:paraId="036B6948" w14:textId="4D563130" w:rsidR="00B921BA" w:rsidRPr="009022DD" w:rsidRDefault="00B921BA" w:rsidP="00B921BA">
      <w:pPr>
        <w:pStyle w:val="SingleTxtG"/>
        <w:rPr>
          <w:b/>
          <w:bCs/>
        </w:rPr>
      </w:pPr>
      <w:r w:rsidRPr="009022DD">
        <w:rPr>
          <w:b/>
          <w:bCs/>
        </w:rPr>
        <w:tab/>
      </w:r>
      <w:r w:rsidRPr="009022DD">
        <w:rPr>
          <w:bCs/>
        </w:rPr>
        <w:t>(b)</w:t>
      </w:r>
      <w:r w:rsidRPr="009022DD">
        <w:rPr>
          <w:bCs/>
        </w:rPr>
        <w:tab/>
      </w:r>
      <w:r w:rsidRPr="009022DD">
        <w:rPr>
          <w:b/>
          <w:bCs/>
        </w:rPr>
        <w:t>Establishing a provision in statutory law to ensure that migrant workers who lose their employment have sufficient time to seek legal remedies against the termination of their employment and/or alternative employment, and refraining from expelling such migrant workers;</w:t>
      </w:r>
    </w:p>
    <w:p w14:paraId="14662955" w14:textId="486089DB" w:rsidR="005B60E7" w:rsidRPr="00E71CD7" w:rsidRDefault="00B921BA" w:rsidP="00B921BA">
      <w:pPr>
        <w:pStyle w:val="SingleTxtG"/>
        <w:rPr>
          <w:b/>
          <w:lang w:eastAsia="zh-CN"/>
        </w:rPr>
      </w:pPr>
      <w:r w:rsidRPr="009022DD">
        <w:tab/>
        <w:t>(c)</w:t>
      </w:r>
      <w:r w:rsidRPr="009022DD">
        <w:tab/>
      </w:r>
      <w:r w:rsidRPr="009022DD">
        <w:rPr>
          <w:b/>
        </w:rPr>
        <w:t>P</w:t>
      </w:r>
      <w:r w:rsidRPr="009022DD">
        <w:rPr>
          <w:b/>
          <w:bCs/>
        </w:rPr>
        <w:t>roviding clear information on the procedures for obtaining and renewing work and residence permits in accessible formats and in languages understood by migrants.</w:t>
      </w:r>
    </w:p>
    <w:p w14:paraId="78B4382B" w14:textId="7B01438A" w:rsidR="00D9602D" w:rsidRPr="00E71CD7" w:rsidRDefault="00E523D1" w:rsidP="00B81762">
      <w:pPr>
        <w:pStyle w:val="H23G"/>
      </w:pPr>
      <w:r w:rsidRPr="00E71CD7">
        <w:tab/>
      </w:r>
      <w:r w:rsidR="00D9602D" w:rsidRPr="00E71CD7">
        <w:t>5.</w:t>
      </w:r>
      <w:r w:rsidRPr="00E71CD7">
        <w:tab/>
      </w:r>
      <w:r w:rsidR="00D9602D" w:rsidRPr="00E71CD7">
        <w:t xml:space="preserve">Promotion of sound, equitable, </w:t>
      </w:r>
      <w:r w:rsidR="00D9602D" w:rsidRPr="00E71CD7">
        <w:rPr>
          <w:rFonts w:eastAsia="Times New Roman"/>
          <w:lang w:eastAsia="en-US"/>
        </w:rPr>
        <w:t>humane</w:t>
      </w:r>
      <w:r w:rsidR="00D9602D" w:rsidRPr="00E71CD7">
        <w:t xml:space="preserve"> and lawful conditions in connection with the international migration of workers and members of their families (arts. 64–71)</w:t>
      </w:r>
    </w:p>
    <w:p w14:paraId="37E16A2B" w14:textId="78DE8E13" w:rsidR="00E523D1" w:rsidRPr="00E71CD7" w:rsidRDefault="00B81762" w:rsidP="00B81762">
      <w:pPr>
        <w:pStyle w:val="H23G"/>
        <w:rPr>
          <w:bCs/>
        </w:rPr>
      </w:pPr>
      <w:r>
        <w:tab/>
      </w:r>
      <w:r>
        <w:tab/>
      </w:r>
      <w:r w:rsidR="00B13A77" w:rsidRPr="00E71CD7">
        <w:t>Children in situations of international migration</w:t>
      </w:r>
    </w:p>
    <w:p w14:paraId="596C34DE" w14:textId="2B92AE52" w:rsidR="00F705FE" w:rsidRDefault="007574B7" w:rsidP="00D703D6">
      <w:pPr>
        <w:pStyle w:val="SingleTxtG"/>
      </w:pPr>
      <w:r w:rsidRPr="00E71CD7">
        <w:rPr>
          <w:bCs/>
        </w:rPr>
        <w:t>6</w:t>
      </w:r>
      <w:r w:rsidR="00BD003A">
        <w:rPr>
          <w:bCs/>
        </w:rPr>
        <w:t>4</w:t>
      </w:r>
      <w:r w:rsidR="00A7640B" w:rsidRPr="00E71CD7">
        <w:rPr>
          <w:bCs/>
        </w:rPr>
        <w:t>.</w:t>
      </w:r>
      <w:r w:rsidR="00A7640B" w:rsidRPr="00E71CD7">
        <w:rPr>
          <w:bCs/>
        </w:rPr>
        <w:tab/>
      </w:r>
      <w:r w:rsidR="00D703D6">
        <w:t xml:space="preserve">The Committee notes the State </w:t>
      </w:r>
      <w:r w:rsidR="00F52810">
        <w:t>P</w:t>
      </w:r>
      <w:r w:rsidR="00D703D6">
        <w:t xml:space="preserve">arty’s </w:t>
      </w:r>
      <w:r w:rsidR="00082FF8">
        <w:t xml:space="preserve">efforts under its </w:t>
      </w:r>
      <w:r w:rsidR="00F52810">
        <w:t>child protection framework, which is also applicable to migrant children in situ and children left behind in the Gambia</w:t>
      </w:r>
      <w:r w:rsidR="00FF6FDC">
        <w:t>, including the establishment</w:t>
      </w:r>
      <w:r w:rsidR="005A0B00">
        <w:t xml:space="preserve"> </w:t>
      </w:r>
      <w:r w:rsidR="00FF6FDC">
        <w:t xml:space="preserve">of </w:t>
      </w:r>
      <w:r w:rsidR="005A0B00">
        <w:t>a children-only shelter for victims</w:t>
      </w:r>
      <w:r w:rsidR="00D703D6">
        <w:t>. The Committee is, however, concerned:</w:t>
      </w:r>
    </w:p>
    <w:p w14:paraId="0323FBC3" w14:textId="176096B8" w:rsidR="00C5227C" w:rsidRPr="00E71CD7" w:rsidRDefault="00D703D6" w:rsidP="00D703D6">
      <w:pPr>
        <w:pStyle w:val="SingleTxtG"/>
        <w:rPr>
          <w:bCs/>
        </w:rPr>
      </w:pPr>
      <w:r>
        <w:tab/>
        <w:t>(a)</w:t>
      </w:r>
      <w:r>
        <w:tab/>
      </w:r>
      <w:r w:rsidR="000A7AB5">
        <w:t>About t</w:t>
      </w:r>
      <w:r>
        <w:t xml:space="preserve">he vulnerability of children left behind in the </w:t>
      </w:r>
      <w:r w:rsidR="00474BAF">
        <w:t>State Party,</w:t>
      </w:r>
      <w:r>
        <w:t xml:space="preserve"> </w:t>
      </w:r>
      <w:r w:rsidR="000A7AB5">
        <w:t xml:space="preserve">and unaccompanied or separated children in transit through </w:t>
      </w:r>
      <w:r w:rsidR="00474BAF">
        <w:t>its territory,</w:t>
      </w:r>
      <w:r w:rsidR="000A7AB5">
        <w:t xml:space="preserve"> </w:t>
      </w:r>
      <w:r>
        <w:t xml:space="preserve">to </w:t>
      </w:r>
      <w:r w:rsidR="003F7A00">
        <w:t xml:space="preserve">violence, </w:t>
      </w:r>
      <w:r>
        <w:t>abuse, exploitation</w:t>
      </w:r>
      <w:r w:rsidR="003F7A00">
        <w:t xml:space="preserve"> and neglect,</w:t>
      </w:r>
      <w:r w:rsidR="000A7AB5">
        <w:t xml:space="preserve"> including </w:t>
      </w:r>
      <w:r w:rsidR="00F5058F">
        <w:t xml:space="preserve">trafficking in children, </w:t>
      </w:r>
      <w:r w:rsidR="000A7AB5">
        <w:t>child labour, child marriage</w:t>
      </w:r>
      <w:r w:rsidR="006339E7">
        <w:t xml:space="preserve">, </w:t>
      </w:r>
      <w:r w:rsidR="00767314">
        <w:t>and female genital mutilation</w:t>
      </w:r>
      <w:r w:rsidR="00F705FE">
        <w:t>;</w:t>
      </w:r>
    </w:p>
    <w:p w14:paraId="295B1DC5" w14:textId="0AB2994E" w:rsidR="00860B76" w:rsidRDefault="00FB5A04" w:rsidP="00CD3757">
      <w:pPr>
        <w:pStyle w:val="SingleTxtG"/>
        <w:rPr>
          <w:bCs/>
        </w:rPr>
      </w:pPr>
      <w:r w:rsidRPr="00E71CD7">
        <w:rPr>
          <w:bCs/>
        </w:rPr>
        <w:tab/>
        <w:t>(</w:t>
      </w:r>
      <w:r w:rsidR="00D703D6">
        <w:rPr>
          <w:bCs/>
        </w:rPr>
        <w:t>b</w:t>
      </w:r>
      <w:r w:rsidRPr="00E71CD7">
        <w:rPr>
          <w:bCs/>
        </w:rPr>
        <w:t>)</w:t>
      </w:r>
      <w:r w:rsidRPr="00E71CD7">
        <w:rPr>
          <w:bCs/>
        </w:rPr>
        <w:tab/>
      </w:r>
      <w:r w:rsidR="00860B76">
        <w:rPr>
          <w:bCs/>
        </w:rPr>
        <w:t xml:space="preserve">At the absence of a stand-alone strategy or policy for children following the expiration of the Child Protection Strategy, 2016-2020; </w:t>
      </w:r>
    </w:p>
    <w:p w14:paraId="55011674" w14:textId="1348B952" w:rsidR="00FB5A04" w:rsidRPr="00E71CD7" w:rsidRDefault="00860B76" w:rsidP="00CD3757">
      <w:pPr>
        <w:pStyle w:val="SingleTxtG"/>
        <w:rPr>
          <w:bCs/>
        </w:rPr>
      </w:pPr>
      <w:r>
        <w:rPr>
          <w:bCs/>
        </w:rPr>
        <w:lastRenderedPageBreak/>
        <w:tab/>
        <w:t>(c)</w:t>
      </w:r>
      <w:r>
        <w:rPr>
          <w:bCs/>
        </w:rPr>
        <w:tab/>
      </w:r>
      <w:r w:rsidR="00FB5A04" w:rsidRPr="00E71CD7">
        <w:rPr>
          <w:bCs/>
        </w:rPr>
        <w:t xml:space="preserve">That </w:t>
      </w:r>
      <w:r w:rsidR="003D6ED0">
        <w:rPr>
          <w:bCs/>
        </w:rPr>
        <w:t xml:space="preserve">no detailed information on the actual situation of migrant children in the State Party and abroad, including </w:t>
      </w:r>
      <w:r w:rsidR="00FB5A04" w:rsidRPr="00E71CD7">
        <w:rPr>
          <w:bCs/>
        </w:rPr>
        <w:t>data on unaccompanied migrant children encountered in migration procedures</w:t>
      </w:r>
      <w:r w:rsidR="003D6ED0">
        <w:rPr>
          <w:bCs/>
        </w:rPr>
        <w:t>,</w:t>
      </w:r>
      <w:r w:rsidR="00FB5A04" w:rsidRPr="00E71CD7">
        <w:rPr>
          <w:bCs/>
        </w:rPr>
        <w:t xml:space="preserve"> has been provided, albeit available</w:t>
      </w:r>
      <w:r w:rsidR="00D703D6">
        <w:rPr>
          <w:bCs/>
        </w:rPr>
        <w:t>.</w:t>
      </w:r>
    </w:p>
    <w:p w14:paraId="1DE9AC26" w14:textId="67FA3EDA" w:rsidR="00A7640B" w:rsidRPr="00E71CD7" w:rsidRDefault="007574B7" w:rsidP="00CD3757">
      <w:pPr>
        <w:pStyle w:val="SingleTxtG"/>
        <w:rPr>
          <w:b/>
          <w:bCs/>
        </w:rPr>
      </w:pPr>
      <w:r w:rsidRPr="00E71CD7">
        <w:rPr>
          <w:lang w:eastAsia="zh-CN"/>
        </w:rPr>
        <w:t>6</w:t>
      </w:r>
      <w:r w:rsidR="00BD003A">
        <w:rPr>
          <w:lang w:eastAsia="zh-CN"/>
        </w:rPr>
        <w:t>5</w:t>
      </w:r>
      <w:r w:rsidR="00A7640B" w:rsidRPr="009A338E">
        <w:rPr>
          <w:bCs/>
        </w:rPr>
        <w:t>.</w:t>
      </w:r>
      <w:r w:rsidR="00A7640B" w:rsidRPr="00E71CD7">
        <w:rPr>
          <w:b/>
          <w:bCs/>
        </w:rPr>
        <w:tab/>
        <w:t>The Committee recommends that the State Party:</w:t>
      </w:r>
    </w:p>
    <w:p w14:paraId="28D50E61" w14:textId="77777777" w:rsidR="003D6ED0" w:rsidRDefault="00A7640B" w:rsidP="00CD3757">
      <w:pPr>
        <w:pStyle w:val="SingleTxtG"/>
        <w:rPr>
          <w:b/>
          <w:bCs/>
        </w:rPr>
      </w:pPr>
      <w:r w:rsidRPr="00E71CD7">
        <w:rPr>
          <w:b/>
          <w:bCs/>
        </w:rPr>
        <w:tab/>
      </w:r>
      <w:r w:rsidRPr="009A338E">
        <w:rPr>
          <w:bCs/>
        </w:rPr>
        <w:t>(a)</w:t>
      </w:r>
      <w:r w:rsidRPr="009A338E">
        <w:rPr>
          <w:bCs/>
        </w:rPr>
        <w:tab/>
      </w:r>
      <w:r w:rsidR="003D6ED0" w:rsidRPr="008D7DC7">
        <w:rPr>
          <w:b/>
          <w:bCs/>
        </w:rPr>
        <w:t xml:space="preserve">Improve inter-agency coordination for the protection of children of migrant workers and extend full protection under the child welfare system to all migrant children, including those in irregular situations; </w:t>
      </w:r>
    </w:p>
    <w:p w14:paraId="577B5111" w14:textId="51DE0A34" w:rsidR="00D703D6" w:rsidRDefault="003D6ED0" w:rsidP="00D854A0">
      <w:pPr>
        <w:pStyle w:val="SingleTxtG"/>
        <w:rPr>
          <w:b/>
        </w:rPr>
      </w:pPr>
      <w:r>
        <w:rPr>
          <w:b/>
          <w:bCs/>
        </w:rPr>
        <w:tab/>
      </w:r>
      <w:r w:rsidRPr="009A338E">
        <w:rPr>
          <w:bCs/>
        </w:rPr>
        <w:t>(b)</w:t>
      </w:r>
      <w:r w:rsidRPr="009A338E">
        <w:rPr>
          <w:bCs/>
        </w:rPr>
        <w:tab/>
      </w:r>
      <w:r w:rsidR="00D703D6">
        <w:rPr>
          <w:b/>
        </w:rPr>
        <w:t xml:space="preserve">Conduct nationwide research on children of migrant workers in situ and on those left behind in the </w:t>
      </w:r>
      <w:r w:rsidR="00C463A5">
        <w:rPr>
          <w:b/>
        </w:rPr>
        <w:t>State Party</w:t>
      </w:r>
      <w:r w:rsidR="00D703D6">
        <w:rPr>
          <w:b/>
        </w:rPr>
        <w:t xml:space="preserve"> to establish </w:t>
      </w:r>
      <w:r w:rsidR="006708BB">
        <w:rPr>
          <w:b/>
        </w:rPr>
        <w:t xml:space="preserve">their </w:t>
      </w:r>
      <w:r w:rsidR="00D703D6">
        <w:rPr>
          <w:b/>
        </w:rPr>
        <w:t xml:space="preserve">demographic profile </w:t>
      </w:r>
      <w:r w:rsidR="006708BB">
        <w:rPr>
          <w:b/>
        </w:rPr>
        <w:t xml:space="preserve">and </w:t>
      </w:r>
      <w:r w:rsidR="00D703D6">
        <w:rPr>
          <w:b/>
        </w:rPr>
        <w:t xml:space="preserve">guide its policies and programmes; </w:t>
      </w:r>
    </w:p>
    <w:p w14:paraId="53775CBE" w14:textId="2254A69F" w:rsidR="00096DC4" w:rsidRDefault="00D703D6" w:rsidP="003F7A00">
      <w:pPr>
        <w:pStyle w:val="SingleTxtG"/>
        <w:rPr>
          <w:b/>
        </w:rPr>
      </w:pPr>
      <w:r>
        <w:rPr>
          <w:b/>
        </w:rPr>
        <w:tab/>
      </w:r>
      <w:r w:rsidRPr="009A338E">
        <w:t>(</w:t>
      </w:r>
      <w:r w:rsidR="009A338E">
        <w:t>c</w:t>
      </w:r>
      <w:r w:rsidRPr="009A338E">
        <w:t>)</w:t>
      </w:r>
      <w:r w:rsidRPr="009A338E">
        <w:tab/>
      </w:r>
      <w:r w:rsidR="00D854A0" w:rsidRPr="00E71CD7">
        <w:rPr>
          <w:b/>
          <w:bCs/>
        </w:rPr>
        <w:t>Swiftly enact the revision</w:t>
      </w:r>
      <w:r w:rsidR="00D854A0">
        <w:rPr>
          <w:b/>
          <w:bCs/>
        </w:rPr>
        <w:t>s</w:t>
      </w:r>
      <w:r w:rsidR="00D854A0" w:rsidRPr="00E71CD7">
        <w:rPr>
          <w:b/>
          <w:bCs/>
        </w:rPr>
        <w:t xml:space="preserve"> of the Children’s Act, 2005</w:t>
      </w:r>
      <w:r w:rsidR="00D854A0">
        <w:rPr>
          <w:b/>
          <w:bCs/>
        </w:rPr>
        <w:t>, and a</w:t>
      </w:r>
      <w:r w:rsidRPr="00E02BC5">
        <w:rPr>
          <w:b/>
        </w:rPr>
        <w:t xml:space="preserve">dopt a comprehensive strategy to promote and protect the rights of children and families of </w:t>
      </w:r>
      <w:r w:rsidR="00F15A98">
        <w:rPr>
          <w:b/>
        </w:rPr>
        <w:t xml:space="preserve">migrant workers and </w:t>
      </w:r>
      <w:r w:rsidR="006F359F">
        <w:rPr>
          <w:b/>
        </w:rPr>
        <w:t xml:space="preserve">of </w:t>
      </w:r>
      <w:r w:rsidR="00D854A0">
        <w:rPr>
          <w:b/>
        </w:rPr>
        <w:t xml:space="preserve">Gambian </w:t>
      </w:r>
      <w:r w:rsidRPr="00E02BC5">
        <w:rPr>
          <w:b/>
        </w:rPr>
        <w:t>workers</w:t>
      </w:r>
      <w:r w:rsidR="00F15A98">
        <w:rPr>
          <w:b/>
        </w:rPr>
        <w:t xml:space="preserve"> abroad</w:t>
      </w:r>
      <w:r w:rsidR="004A44EA">
        <w:rPr>
          <w:b/>
        </w:rPr>
        <w:t xml:space="preserve">, ensuring access to </w:t>
      </w:r>
      <w:r w:rsidR="004A44EA" w:rsidRPr="00E02BC5">
        <w:rPr>
          <w:b/>
        </w:rPr>
        <w:t xml:space="preserve">education, entrepreneurial, </w:t>
      </w:r>
      <w:r w:rsidR="004A32BA">
        <w:rPr>
          <w:b/>
        </w:rPr>
        <w:t xml:space="preserve">vocational </w:t>
      </w:r>
      <w:r w:rsidR="004A44EA" w:rsidRPr="00E02BC5">
        <w:rPr>
          <w:b/>
        </w:rPr>
        <w:t>training and community welfare programmes</w:t>
      </w:r>
      <w:r w:rsidR="00096DC4">
        <w:rPr>
          <w:b/>
        </w:rPr>
        <w:t>;</w:t>
      </w:r>
    </w:p>
    <w:p w14:paraId="30E1E885" w14:textId="47360E41" w:rsidR="00D703D6" w:rsidRDefault="00096DC4" w:rsidP="003F7A00">
      <w:pPr>
        <w:pStyle w:val="SingleTxtG"/>
        <w:rPr>
          <w:b/>
        </w:rPr>
      </w:pPr>
      <w:r>
        <w:tab/>
        <w:t>(d)</w:t>
      </w:r>
      <w:r>
        <w:tab/>
      </w:r>
      <w:r>
        <w:rPr>
          <w:b/>
        </w:rPr>
        <w:t>E</w:t>
      </w:r>
      <w:r w:rsidR="003F7A00" w:rsidRPr="003F7A00">
        <w:rPr>
          <w:b/>
        </w:rPr>
        <w:t>nsure that migrant children and those affected by migration are protected against violence, abuse, exploitation, neglect, and other crimes and against resorting to crime or sexual exploitation to meet their basic needs</w:t>
      </w:r>
      <w:r w:rsidR="00B54E4D">
        <w:rPr>
          <w:b/>
        </w:rPr>
        <w:t>.</w:t>
      </w:r>
    </w:p>
    <w:p w14:paraId="47DA9624" w14:textId="4448C2CA" w:rsidR="00BB1543" w:rsidRPr="00B716BB" w:rsidRDefault="00B81762" w:rsidP="00B81762">
      <w:pPr>
        <w:pStyle w:val="H23G"/>
      </w:pPr>
      <w:r>
        <w:tab/>
      </w:r>
      <w:r>
        <w:tab/>
      </w:r>
      <w:r w:rsidR="00BB1543" w:rsidRPr="00506576">
        <w:t>International cooperation with countries of transit and destination</w:t>
      </w:r>
    </w:p>
    <w:p w14:paraId="47D199AD" w14:textId="3BF3475C" w:rsidR="00B3662C" w:rsidRDefault="00C14119" w:rsidP="00E268C0">
      <w:pPr>
        <w:pStyle w:val="SingleTxtG"/>
        <w:rPr>
          <w:bCs/>
        </w:rPr>
      </w:pPr>
      <w:r>
        <w:rPr>
          <w:lang w:eastAsia="zh-CN"/>
        </w:rPr>
        <w:t>66</w:t>
      </w:r>
      <w:r w:rsidR="00352D88" w:rsidRPr="00E71CD7">
        <w:rPr>
          <w:bCs/>
        </w:rPr>
        <w:t>.</w:t>
      </w:r>
      <w:r w:rsidR="00352D88" w:rsidRPr="00E71CD7">
        <w:rPr>
          <w:bCs/>
        </w:rPr>
        <w:tab/>
      </w:r>
      <w:r w:rsidR="008B0D0F" w:rsidRPr="00E71CD7">
        <w:rPr>
          <w:bCs/>
        </w:rPr>
        <w:t xml:space="preserve">The Committee </w:t>
      </w:r>
      <w:r w:rsidR="00E46081" w:rsidRPr="00E71CD7">
        <w:rPr>
          <w:bCs/>
        </w:rPr>
        <w:t>welcomes the State Party’s participation in the ECOWAS frameworks on regional mobility and labour migration</w:t>
      </w:r>
      <w:r w:rsidR="00763714">
        <w:rPr>
          <w:bCs/>
        </w:rPr>
        <w:t>,</w:t>
      </w:r>
      <w:r w:rsidR="00E46081" w:rsidRPr="00E71CD7">
        <w:rPr>
          <w:bCs/>
        </w:rPr>
        <w:t xml:space="preserve"> </w:t>
      </w:r>
      <w:r w:rsidR="008B0D0F" w:rsidRPr="00E71CD7">
        <w:rPr>
          <w:bCs/>
        </w:rPr>
        <w:t xml:space="preserve">notes the </w:t>
      </w:r>
      <w:r w:rsidR="008066A4" w:rsidRPr="00E71CD7">
        <w:rPr>
          <w:bCs/>
        </w:rPr>
        <w:t xml:space="preserve">existence of </w:t>
      </w:r>
      <w:r w:rsidR="00E46081" w:rsidRPr="00E71CD7">
        <w:rPr>
          <w:bCs/>
        </w:rPr>
        <w:t xml:space="preserve">bilateral labour agreements with </w:t>
      </w:r>
      <w:r w:rsidR="006C282B" w:rsidRPr="00E71CD7">
        <w:rPr>
          <w:bCs/>
        </w:rPr>
        <w:t xml:space="preserve">Qatar, </w:t>
      </w:r>
      <w:r w:rsidR="00E46081" w:rsidRPr="00E71CD7">
        <w:rPr>
          <w:bCs/>
        </w:rPr>
        <w:t>Saudi Arabia</w:t>
      </w:r>
      <w:r w:rsidR="00D6044C" w:rsidRPr="00E71CD7">
        <w:rPr>
          <w:bCs/>
        </w:rPr>
        <w:t xml:space="preserve">, </w:t>
      </w:r>
      <w:r w:rsidR="00E46081" w:rsidRPr="00E71CD7">
        <w:rPr>
          <w:bCs/>
        </w:rPr>
        <w:t>Spain</w:t>
      </w:r>
      <w:r w:rsidR="00E971F2" w:rsidRPr="00E971F2">
        <w:rPr>
          <w:bCs/>
        </w:rPr>
        <w:t xml:space="preserve"> </w:t>
      </w:r>
      <w:r w:rsidR="00D1080D">
        <w:rPr>
          <w:bCs/>
        </w:rPr>
        <w:t>(</w:t>
      </w:r>
      <w:r w:rsidR="00E971F2" w:rsidRPr="00E71CD7">
        <w:rPr>
          <w:bCs/>
        </w:rPr>
        <w:t xml:space="preserve">on circular </w:t>
      </w:r>
      <w:r w:rsidR="00E971F2">
        <w:rPr>
          <w:bCs/>
        </w:rPr>
        <w:t xml:space="preserve">and </w:t>
      </w:r>
      <w:r w:rsidR="00E971F2" w:rsidRPr="00E71CD7">
        <w:rPr>
          <w:bCs/>
        </w:rPr>
        <w:t>seasonal labour migration</w:t>
      </w:r>
      <w:r w:rsidR="00D1080D">
        <w:rPr>
          <w:bCs/>
        </w:rPr>
        <w:t>),</w:t>
      </w:r>
      <w:r w:rsidR="00D6044C" w:rsidRPr="00E71CD7">
        <w:rPr>
          <w:bCs/>
        </w:rPr>
        <w:t xml:space="preserve"> and the United Arab Emirates</w:t>
      </w:r>
      <w:r w:rsidR="00E46081" w:rsidRPr="00E71CD7">
        <w:rPr>
          <w:bCs/>
        </w:rPr>
        <w:t xml:space="preserve"> </w:t>
      </w:r>
      <w:r w:rsidR="00E70664">
        <w:rPr>
          <w:bCs/>
        </w:rPr>
        <w:t>and of the 2021 migration cooperation agreement with Switzerland</w:t>
      </w:r>
      <w:r w:rsidR="00E46081" w:rsidRPr="00E71CD7">
        <w:rPr>
          <w:bCs/>
        </w:rPr>
        <w:t>. It</w:t>
      </w:r>
      <w:r w:rsidR="00336196">
        <w:rPr>
          <w:bCs/>
        </w:rPr>
        <w:t xml:space="preserve"> is</w:t>
      </w:r>
      <w:r w:rsidR="00E46081" w:rsidRPr="00E71CD7">
        <w:rPr>
          <w:bCs/>
        </w:rPr>
        <w:t xml:space="preserve">, </w:t>
      </w:r>
      <w:r w:rsidR="000347F6" w:rsidRPr="00E71CD7">
        <w:rPr>
          <w:bCs/>
        </w:rPr>
        <w:t xml:space="preserve">however, </w:t>
      </w:r>
      <w:r w:rsidR="00E75D6C" w:rsidRPr="00E71CD7">
        <w:rPr>
          <w:bCs/>
        </w:rPr>
        <w:t>concerned about</w:t>
      </w:r>
      <w:r w:rsidR="00B3662C">
        <w:rPr>
          <w:bCs/>
        </w:rPr>
        <w:t>:</w:t>
      </w:r>
    </w:p>
    <w:p w14:paraId="0B7939CF" w14:textId="10B6FE1B" w:rsidR="007520BF" w:rsidRDefault="00B3662C" w:rsidP="00E268C0">
      <w:pPr>
        <w:pStyle w:val="SingleTxtG"/>
      </w:pPr>
      <w:r>
        <w:rPr>
          <w:bCs/>
        </w:rPr>
        <w:tab/>
        <w:t>(a)</w:t>
      </w:r>
      <w:r>
        <w:rPr>
          <w:bCs/>
        </w:rPr>
        <w:tab/>
        <w:t>T</w:t>
      </w:r>
      <w:r w:rsidR="00257221" w:rsidRPr="00E71CD7">
        <w:t xml:space="preserve">he lack of information on the effective implementation of the cooperation agreements </w:t>
      </w:r>
      <w:r w:rsidR="00386CED">
        <w:t xml:space="preserve">with destination countries </w:t>
      </w:r>
      <w:r w:rsidR="00257221" w:rsidRPr="00E71CD7">
        <w:t>and reports received that their enforcement is weak</w:t>
      </w:r>
      <w:r w:rsidR="00386CED">
        <w:t>;</w:t>
      </w:r>
    </w:p>
    <w:p w14:paraId="2D9FDDE3" w14:textId="19C3F8B8" w:rsidR="00386CED" w:rsidRPr="00E71CD7" w:rsidRDefault="00386CED" w:rsidP="00E268C0">
      <w:pPr>
        <w:pStyle w:val="SingleTxtG"/>
        <w:rPr>
          <w:bCs/>
        </w:rPr>
      </w:pPr>
      <w:r>
        <w:rPr>
          <w:bCs/>
        </w:rPr>
        <w:tab/>
        <w:t>(b)</w:t>
      </w:r>
      <w:r>
        <w:rPr>
          <w:bCs/>
        </w:rPr>
        <w:tab/>
      </w:r>
      <w:r w:rsidR="0097548C">
        <w:rPr>
          <w:bCs/>
        </w:rPr>
        <w:t>The a</w:t>
      </w:r>
      <w:r w:rsidR="002626DF">
        <w:rPr>
          <w:bCs/>
        </w:rPr>
        <w:t xml:space="preserve">bsence of agreements </w:t>
      </w:r>
      <w:r w:rsidR="00C47929">
        <w:rPr>
          <w:bCs/>
        </w:rPr>
        <w:t>with countries of origin of migrant workers.</w:t>
      </w:r>
    </w:p>
    <w:p w14:paraId="3A54AC84" w14:textId="0E295D46" w:rsidR="00257221" w:rsidRPr="00E71CD7" w:rsidRDefault="00883A86" w:rsidP="00257221">
      <w:pPr>
        <w:pStyle w:val="SingleTxtG"/>
        <w:rPr>
          <w:b/>
          <w:bCs/>
        </w:rPr>
      </w:pPr>
      <w:r>
        <w:rPr>
          <w:bCs/>
        </w:rPr>
        <w:t>6</w:t>
      </w:r>
      <w:r w:rsidR="007574B7" w:rsidRPr="00E71CD7">
        <w:rPr>
          <w:bCs/>
        </w:rPr>
        <w:t>7</w:t>
      </w:r>
      <w:r w:rsidR="00352D88" w:rsidRPr="00E71CD7">
        <w:rPr>
          <w:bCs/>
        </w:rPr>
        <w:t>.</w:t>
      </w:r>
      <w:r w:rsidR="00352D88" w:rsidRPr="00E71CD7">
        <w:rPr>
          <w:bCs/>
        </w:rPr>
        <w:tab/>
      </w:r>
      <w:r w:rsidR="00257221" w:rsidRPr="00E71CD7">
        <w:rPr>
          <w:b/>
          <w:bCs/>
        </w:rPr>
        <w:t>The Committee recommends that the State Party:</w:t>
      </w:r>
    </w:p>
    <w:p w14:paraId="5D6B0CDB" w14:textId="70465AC9" w:rsidR="00257221" w:rsidRPr="00E71CD7" w:rsidRDefault="00257221" w:rsidP="001A6F59">
      <w:pPr>
        <w:pStyle w:val="SingleTxtG"/>
        <w:rPr>
          <w:b/>
          <w:bCs/>
        </w:rPr>
      </w:pPr>
      <w:r w:rsidRPr="00E71CD7">
        <w:tab/>
        <w:t>(a)</w:t>
      </w:r>
      <w:r w:rsidRPr="00E71CD7">
        <w:tab/>
      </w:r>
      <w:r w:rsidRPr="00E71CD7">
        <w:rPr>
          <w:b/>
          <w:bCs/>
        </w:rPr>
        <w:t xml:space="preserve">Guarantee, in the implementation of any bilateral or multilateral agreements, the protection of the rights of Gambian </w:t>
      </w:r>
      <w:r w:rsidR="00A60D66" w:rsidRPr="00E71CD7">
        <w:rPr>
          <w:b/>
          <w:bCs/>
        </w:rPr>
        <w:t>migrant workers and members of their families</w:t>
      </w:r>
      <w:r w:rsidR="00A60D66" w:rsidRPr="00E71CD7" w:rsidDel="00A60D66">
        <w:rPr>
          <w:b/>
          <w:bCs/>
        </w:rPr>
        <w:t xml:space="preserve"> </w:t>
      </w:r>
      <w:r w:rsidRPr="00E71CD7">
        <w:rPr>
          <w:b/>
          <w:bCs/>
        </w:rPr>
        <w:t>under the Convention, and ensure that such agreements are fully consistent with the Convention, the Committee’s general comments No. 1 (2011), No. 2 (2013), No. 5 (2021) and No. 6 (2024)</w:t>
      </w:r>
      <w:r w:rsidR="001A6F59">
        <w:rPr>
          <w:b/>
          <w:bCs/>
        </w:rPr>
        <w:t>,</w:t>
      </w:r>
      <w:r w:rsidRPr="00E71CD7">
        <w:rPr>
          <w:b/>
          <w:bCs/>
        </w:rPr>
        <w:t xml:space="preserve"> </w:t>
      </w:r>
      <w:r w:rsidR="00773F52" w:rsidRPr="008D7DC7">
        <w:rPr>
          <w:b/>
          <w:bCs/>
        </w:rPr>
        <w:t xml:space="preserve">joint general comments No. 3 and No. 4 of the Committee </w:t>
      </w:r>
      <w:r w:rsidR="001A6F59">
        <w:rPr>
          <w:b/>
          <w:bCs/>
        </w:rPr>
        <w:t xml:space="preserve">/ </w:t>
      </w:r>
      <w:r w:rsidR="00773F52" w:rsidRPr="008D7DC7">
        <w:rPr>
          <w:b/>
          <w:bCs/>
        </w:rPr>
        <w:t>No. 22 and No. 23 of the Committee on the Rights of the Child (2017)</w:t>
      </w:r>
      <w:r w:rsidR="001A6F59">
        <w:rPr>
          <w:b/>
          <w:bCs/>
        </w:rPr>
        <w:t>, and</w:t>
      </w:r>
      <w:r w:rsidR="001A6F59" w:rsidRPr="001A6F59">
        <w:rPr>
          <w:b/>
          <w:bCs/>
        </w:rPr>
        <w:t xml:space="preserve"> </w:t>
      </w:r>
      <w:r w:rsidR="001A6F59" w:rsidRPr="00E71CD7">
        <w:rPr>
          <w:b/>
          <w:bCs/>
        </w:rPr>
        <w:t xml:space="preserve">joint general recommendations No. 38 and No. 39 of the Committee on the Elimination of Racial Discrimination / general comments No. 7 and No. 8 of the Committee </w:t>
      </w:r>
      <w:r w:rsidR="001A6F59">
        <w:rPr>
          <w:b/>
          <w:bCs/>
        </w:rPr>
        <w:t>(2025)</w:t>
      </w:r>
      <w:r w:rsidRPr="00E71CD7">
        <w:rPr>
          <w:b/>
          <w:bCs/>
        </w:rPr>
        <w:t xml:space="preserve">; </w:t>
      </w:r>
    </w:p>
    <w:p w14:paraId="6ED923A5" w14:textId="1B8186A1" w:rsidR="00257221" w:rsidRPr="00E71CD7" w:rsidRDefault="00257221" w:rsidP="00257221">
      <w:pPr>
        <w:pStyle w:val="SingleTxtG"/>
        <w:rPr>
          <w:b/>
          <w:bCs/>
        </w:rPr>
      </w:pPr>
      <w:r w:rsidRPr="00E71CD7">
        <w:tab/>
        <w:t>(b)</w:t>
      </w:r>
      <w:r w:rsidRPr="00E71CD7">
        <w:tab/>
      </w:r>
      <w:r w:rsidRPr="00E71CD7">
        <w:rPr>
          <w:b/>
          <w:bCs/>
        </w:rPr>
        <w:t xml:space="preserve">Establish mechanisms to systematically monitor, evaluate and report on the </w:t>
      </w:r>
      <w:r w:rsidR="00C01C90">
        <w:rPr>
          <w:b/>
          <w:bCs/>
        </w:rPr>
        <w:t xml:space="preserve">effective </w:t>
      </w:r>
      <w:r w:rsidRPr="00E71CD7">
        <w:rPr>
          <w:b/>
          <w:bCs/>
        </w:rPr>
        <w:t xml:space="preserve">implementation of </w:t>
      </w:r>
      <w:r w:rsidR="00CB1CC5">
        <w:rPr>
          <w:b/>
          <w:bCs/>
        </w:rPr>
        <w:t xml:space="preserve">such </w:t>
      </w:r>
      <w:r w:rsidRPr="00E71CD7">
        <w:rPr>
          <w:b/>
          <w:bCs/>
        </w:rPr>
        <w:t>agreements and their compliance with the State Party’s obligations under the Convention to protect the rights of Gambian migrant workers abroad, including to ensure safe, fair, dignified and lawful employment conditions for them and by avoiding visa and work permit restrictions that tie them to one employer;</w:t>
      </w:r>
    </w:p>
    <w:p w14:paraId="1B3954F9" w14:textId="0E58EF87" w:rsidR="00257221" w:rsidRPr="00E71CD7" w:rsidRDefault="00257221" w:rsidP="005F2F47">
      <w:pPr>
        <w:pStyle w:val="SingleTxtG"/>
        <w:rPr>
          <w:b/>
          <w:bCs/>
        </w:rPr>
      </w:pPr>
      <w:r w:rsidRPr="00E71CD7">
        <w:tab/>
        <w:t>(c)</w:t>
      </w:r>
      <w:r w:rsidRPr="00E71CD7">
        <w:tab/>
      </w:r>
      <w:r w:rsidR="00202674">
        <w:rPr>
          <w:b/>
          <w:bCs/>
        </w:rPr>
        <w:t>C</w:t>
      </w:r>
      <w:r w:rsidR="00202674" w:rsidRPr="00E71CD7">
        <w:rPr>
          <w:b/>
          <w:bCs/>
        </w:rPr>
        <w:t xml:space="preserve">onclude further bilateral and multilateral agreements on the free movement of migrant workers and members of their families with </w:t>
      </w:r>
      <w:r w:rsidR="00202674">
        <w:rPr>
          <w:b/>
          <w:bCs/>
        </w:rPr>
        <w:t xml:space="preserve">countries of origin, </w:t>
      </w:r>
      <w:r w:rsidR="00202674" w:rsidRPr="00E71CD7">
        <w:rPr>
          <w:b/>
          <w:bCs/>
        </w:rPr>
        <w:t>destination and transit that would be conducive to regular migration</w:t>
      </w:r>
      <w:r w:rsidR="003A0B7B">
        <w:rPr>
          <w:b/>
          <w:bCs/>
        </w:rPr>
        <w:t>, and s</w:t>
      </w:r>
      <w:r w:rsidR="00CB1CC5">
        <w:rPr>
          <w:b/>
          <w:bCs/>
        </w:rPr>
        <w:t xml:space="preserve">eek technical assistance from </w:t>
      </w:r>
      <w:r w:rsidRPr="00E71CD7">
        <w:rPr>
          <w:b/>
          <w:bCs/>
        </w:rPr>
        <w:t>the Office of the United Nations High Commissioner for Human Rights and ILO</w:t>
      </w:r>
      <w:r w:rsidR="00CB1CC5">
        <w:rPr>
          <w:b/>
          <w:bCs/>
        </w:rPr>
        <w:t xml:space="preserve"> for </w:t>
      </w:r>
      <w:r w:rsidRPr="00E71CD7">
        <w:rPr>
          <w:b/>
          <w:bCs/>
        </w:rPr>
        <w:t xml:space="preserve">implementation </w:t>
      </w:r>
      <w:r w:rsidR="00425328">
        <w:rPr>
          <w:b/>
          <w:bCs/>
        </w:rPr>
        <w:t>and negotiation</w:t>
      </w:r>
      <w:r w:rsidR="00B80485">
        <w:rPr>
          <w:b/>
          <w:bCs/>
        </w:rPr>
        <w:t>s</w:t>
      </w:r>
      <w:r w:rsidR="005F2F47">
        <w:rPr>
          <w:b/>
          <w:bCs/>
        </w:rPr>
        <w:t xml:space="preserve"> in line with the Convention</w:t>
      </w:r>
      <w:r w:rsidR="00B80485">
        <w:rPr>
          <w:b/>
          <w:bCs/>
        </w:rPr>
        <w:t>.</w:t>
      </w:r>
    </w:p>
    <w:p w14:paraId="18BA8DB2" w14:textId="24677F69" w:rsidR="00BB1543" w:rsidRPr="00E71CD7" w:rsidRDefault="007E28D2" w:rsidP="007E28D2">
      <w:pPr>
        <w:pStyle w:val="H23G"/>
      </w:pPr>
      <w:r>
        <w:tab/>
      </w:r>
      <w:r>
        <w:tab/>
      </w:r>
      <w:r w:rsidR="001D3638" w:rsidRPr="00E71CD7">
        <w:t>Recruitment agencies</w:t>
      </w:r>
    </w:p>
    <w:p w14:paraId="44B1B4E4" w14:textId="63048F2A" w:rsidR="00362C0A" w:rsidRDefault="00883A86" w:rsidP="0091762C">
      <w:pPr>
        <w:pStyle w:val="SingleTxtG"/>
      </w:pPr>
      <w:r>
        <w:t>68</w:t>
      </w:r>
      <w:r w:rsidR="00740F3F" w:rsidRPr="00E71CD7">
        <w:t>.</w:t>
      </w:r>
      <w:r w:rsidR="00740F3F" w:rsidRPr="00E71CD7">
        <w:tab/>
      </w:r>
      <w:r w:rsidR="008C1D4B" w:rsidRPr="00E71CD7">
        <w:t xml:space="preserve">The Committee </w:t>
      </w:r>
      <w:r w:rsidR="00362C0A">
        <w:t>welcome</w:t>
      </w:r>
      <w:r w:rsidR="008C1D4B" w:rsidRPr="00E71CD7">
        <w:t>s</w:t>
      </w:r>
      <w:r w:rsidR="008C1D4B" w:rsidRPr="00E71CD7">
        <w:rPr>
          <w:color w:val="000000"/>
        </w:rPr>
        <w:t xml:space="preserve"> </w:t>
      </w:r>
      <w:r w:rsidR="00362C0A">
        <w:rPr>
          <w:color w:val="000000"/>
        </w:rPr>
        <w:t xml:space="preserve">that </w:t>
      </w:r>
      <w:r w:rsidR="00F3219C" w:rsidRPr="00E71CD7">
        <w:rPr>
          <w:color w:val="000000"/>
        </w:rPr>
        <w:t xml:space="preserve">the Labour Act, 2023, </w:t>
      </w:r>
      <w:r w:rsidR="00362C0A">
        <w:rPr>
          <w:color w:val="000000"/>
        </w:rPr>
        <w:t xml:space="preserve">includes provisions </w:t>
      </w:r>
      <w:r w:rsidR="00F3219C" w:rsidRPr="00E71CD7">
        <w:rPr>
          <w:color w:val="000000"/>
        </w:rPr>
        <w:t xml:space="preserve">to regulate </w:t>
      </w:r>
      <w:r w:rsidR="00C65985" w:rsidRPr="00E71CD7">
        <w:rPr>
          <w:color w:val="000000"/>
        </w:rPr>
        <w:t xml:space="preserve">private </w:t>
      </w:r>
      <w:r w:rsidR="00F3219C" w:rsidRPr="00E71CD7">
        <w:rPr>
          <w:color w:val="000000"/>
        </w:rPr>
        <w:t>recruitment agencies</w:t>
      </w:r>
      <w:r w:rsidR="00362C0A">
        <w:rPr>
          <w:color w:val="000000"/>
        </w:rPr>
        <w:t>,</w:t>
      </w:r>
      <w:r w:rsidR="00F3219C" w:rsidRPr="00E71CD7">
        <w:rPr>
          <w:color w:val="000000"/>
        </w:rPr>
        <w:t xml:space="preserve"> </w:t>
      </w:r>
      <w:r w:rsidR="008C1D4B" w:rsidRPr="00E71CD7">
        <w:rPr>
          <w:color w:val="000000"/>
        </w:rPr>
        <w:t xml:space="preserve">the </w:t>
      </w:r>
      <w:r w:rsidR="00F3219C" w:rsidRPr="00E71CD7">
        <w:rPr>
          <w:color w:val="000000"/>
        </w:rPr>
        <w:t xml:space="preserve">adoption of the </w:t>
      </w:r>
      <w:r w:rsidR="00E566D0" w:rsidRPr="00E71CD7">
        <w:t>Policy Guideline for Ethical Recruitment, 2022-2026</w:t>
      </w:r>
      <w:r w:rsidR="00362C0A">
        <w:t>,</w:t>
      </w:r>
      <w:r w:rsidR="00F3219C" w:rsidRPr="00E71CD7">
        <w:t xml:space="preserve"> and of </w:t>
      </w:r>
      <w:r w:rsidR="00BA0EBB">
        <w:t>s</w:t>
      </w:r>
      <w:r w:rsidR="00F3219C" w:rsidRPr="00E71CD7">
        <w:t xml:space="preserve">tandard </w:t>
      </w:r>
      <w:r w:rsidR="00BA0EBB">
        <w:t>o</w:t>
      </w:r>
      <w:r w:rsidR="00F3219C" w:rsidRPr="00E71CD7">
        <w:t xml:space="preserve">perating </w:t>
      </w:r>
      <w:r w:rsidR="00BA0EBB">
        <w:t>p</w:t>
      </w:r>
      <w:r w:rsidR="00F3219C" w:rsidRPr="00E71CD7">
        <w:t xml:space="preserve">rocedures </w:t>
      </w:r>
      <w:r w:rsidR="000A3A9D">
        <w:t>for p</w:t>
      </w:r>
      <w:r w:rsidR="00F3219C" w:rsidRPr="00E71CD7">
        <w:t xml:space="preserve">rivate </w:t>
      </w:r>
      <w:r w:rsidR="000A3A9D">
        <w:t>r</w:t>
      </w:r>
      <w:r w:rsidR="00F3219C" w:rsidRPr="00E71CD7">
        <w:t xml:space="preserve">ecruitment </w:t>
      </w:r>
      <w:r w:rsidR="000A3A9D">
        <w:t>a</w:t>
      </w:r>
      <w:r w:rsidR="00F3219C" w:rsidRPr="00E71CD7">
        <w:t>gencies</w:t>
      </w:r>
      <w:r w:rsidR="00FF4DCE" w:rsidRPr="00E71CD7">
        <w:t>,</w:t>
      </w:r>
      <w:r w:rsidR="008C1D4B" w:rsidRPr="00E71CD7">
        <w:t xml:space="preserve"> </w:t>
      </w:r>
      <w:r w:rsidR="00FF4DCE" w:rsidRPr="00E71CD7">
        <w:t xml:space="preserve">and relevant trainings provided to </w:t>
      </w:r>
      <w:r w:rsidR="000A3A9D">
        <w:t>them</w:t>
      </w:r>
      <w:r w:rsidR="00FF4DCE" w:rsidRPr="00E71CD7">
        <w:t xml:space="preserve">. </w:t>
      </w:r>
      <w:r w:rsidR="0091762C" w:rsidRPr="00E71CD7">
        <w:t>The Committee is, however, concerned</w:t>
      </w:r>
      <w:r w:rsidR="00362C0A">
        <w:t xml:space="preserve"> that:</w:t>
      </w:r>
    </w:p>
    <w:p w14:paraId="0B083D5E" w14:textId="51CC1C7C" w:rsidR="00362C0A" w:rsidRDefault="00362C0A" w:rsidP="0091762C">
      <w:pPr>
        <w:pStyle w:val="SingleTxtG"/>
      </w:pPr>
      <w:r>
        <w:lastRenderedPageBreak/>
        <w:tab/>
        <w:t>(a)</w:t>
      </w:r>
      <w:r>
        <w:tab/>
      </w:r>
      <w:r w:rsidR="004A2B0D">
        <w:t>O</w:t>
      </w:r>
      <w:r w:rsidR="0091762C" w:rsidRPr="00E71CD7">
        <w:t xml:space="preserve">versight </w:t>
      </w:r>
      <w:r>
        <w:t xml:space="preserve">of </w:t>
      </w:r>
      <w:r w:rsidR="0091762C" w:rsidRPr="00E71CD7">
        <w:t xml:space="preserve">recruitment agencies </w:t>
      </w:r>
      <w:r w:rsidR="004A2B0D">
        <w:t xml:space="preserve">remains </w:t>
      </w:r>
      <w:r>
        <w:t>weak</w:t>
      </w:r>
      <w:r w:rsidR="00533813">
        <w:t xml:space="preserve"> as informal recruitment channels</w:t>
      </w:r>
      <w:r w:rsidR="004F41EF">
        <w:t xml:space="preserve">, fraudulent contracts and excessive recruitment fees </w:t>
      </w:r>
      <w:r w:rsidR="00B30733">
        <w:t>reportedly persist</w:t>
      </w:r>
      <w:r>
        <w:t>;</w:t>
      </w:r>
    </w:p>
    <w:p w14:paraId="5701A445" w14:textId="0128B175" w:rsidR="00362C0A" w:rsidRDefault="00362C0A" w:rsidP="0091762C">
      <w:pPr>
        <w:pStyle w:val="SingleTxtG"/>
      </w:pPr>
      <w:r>
        <w:tab/>
        <w:t>(b)</w:t>
      </w:r>
      <w:r>
        <w:tab/>
        <w:t xml:space="preserve">Many agencies </w:t>
      </w:r>
      <w:r w:rsidR="0091762C" w:rsidRPr="00E71CD7">
        <w:t>reportedly operate without valid licenses</w:t>
      </w:r>
      <w:r>
        <w:t>;</w:t>
      </w:r>
    </w:p>
    <w:p w14:paraId="60FAFF8E" w14:textId="77FE5393" w:rsidR="0091762C" w:rsidRPr="00E71CD7" w:rsidRDefault="00362C0A" w:rsidP="00D767BA">
      <w:pPr>
        <w:pStyle w:val="SingleTxtG"/>
      </w:pPr>
      <w:r>
        <w:tab/>
        <w:t>(c)</w:t>
      </w:r>
      <w:r>
        <w:tab/>
        <w:t>M</w:t>
      </w:r>
      <w:r w:rsidR="0091762C" w:rsidRPr="00E71CD7">
        <w:t xml:space="preserve">igrant workers </w:t>
      </w:r>
      <w:r w:rsidRPr="00E71CD7">
        <w:t>hir</w:t>
      </w:r>
      <w:r>
        <w:t>ed</w:t>
      </w:r>
      <w:r w:rsidRPr="00E71CD7">
        <w:t xml:space="preserve"> </w:t>
      </w:r>
      <w:r>
        <w:t xml:space="preserve">by </w:t>
      </w:r>
      <w:r w:rsidRPr="00E71CD7">
        <w:t>recruitment agenc</w:t>
      </w:r>
      <w:r>
        <w:t>ies</w:t>
      </w:r>
      <w:r w:rsidRPr="00E71CD7">
        <w:t xml:space="preserve"> </w:t>
      </w:r>
      <w:r w:rsidR="0091762C" w:rsidRPr="00E71CD7">
        <w:t>are at times allegedly subject</w:t>
      </w:r>
      <w:r>
        <w:t>ed</w:t>
      </w:r>
      <w:r w:rsidR="0091762C" w:rsidRPr="00E71CD7">
        <w:t xml:space="preserve"> to ill-treatment and labour exploitation upon arrival</w:t>
      </w:r>
      <w:r w:rsidR="00016231" w:rsidRPr="00E71CD7">
        <w:t>.</w:t>
      </w:r>
    </w:p>
    <w:p w14:paraId="4765932C" w14:textId="330D0FAA" w:rsidR="00FF4DCE" w:rsidRPr="00E71CD7" w:rsidRDefault="00883A86" w:rsidP="00FF4DCE">
      <w:pPr>
        <w:pStyle w:val="SingleTxtG"/>
        <w:rPr>
          <w:b/>
          <w:bCs/>
        </w:rPr>
      </w:pPr>
      <w:r>
        <w:t>69</w:t>
      </w:r>
      <w:r w:rsidR="004E5FDF" w:rsidRPr="00E71CD7">
        <w:t>.</w:t>
      </w:r>
      <w:r w:rsidR="004E5FDF" w:rsidRPr="00E71CD7">
        <w:tab/>
      </w:r>
      <w:r w:rsidR="00FF4DCE" w:rsidRPr="00E71CD7">
        <w:rPr>
          <w:b/>
          <w:bCs/>
        </w:rPr>
        <w:t xml:space="preserve">In line with its general comment No. 1 (2011) and the </w:t>
      </w:r>
      <w:r w:rsidR="00252B43">
        <w:rPr>
          <w:b/>
          <w:bCs/>
        </w:rPr>
        <w:t xml:space="preserve">OHCHR </w:t>
      </w:r>
      <w:r w:rsidR="00FF4DCE" w:rsidRPr="00E71CD7">
        <w:rPr>
          <w:b/>
          <w:bCs/>
        </w:rPr>
        <w:t>Guiding Principles on Business and Human Rights,</w:t>
      </w:r>
      <w:r w:rsidR="003379D7">
        <w:rPr>
          <w:rStyle w:val="FootnoteReference"/>
          <w:b/>
          <w:bCs/>
        </w:rPr>
        <w:footnoteReference w:id="11"/>
      </w:r>
      <w:r w:rsidR="00FF4DCE" w:rsidRPr="00E71CD7">
        <w:rPr>
          <w:b/>
          <w:bCs/>
        </w:rPr>
        <w:t xml:space="preserve"> the Committee recommends that the State Party:</w:t>
      </w:r>
    </w:p>
    <w:p w14:paraId="1ECBCE69" w14:textId="2C0A75FA" w:rsidR="00FF4DCE" w:rsidRPr="00E71CD7" w:rsidRDefault="00FF4DCE" w:rsidP="00FF4DCE">
      <w:pPr>
        <w:pStyle w:val="SingleTxtG"/>
        <w:rPr>
          <w:b/>
          <w:bCs/>
        </w:rPr>
      </w:pPr>
      <w:r w:rsidRPr="00E71CD7">
        <w:tab/>
        <w:t>(a)</w:t>
      </w:r>
      <w:r w:rsidRPr="00E71CD7">
        <w:tab/>
      </w:r>
      <w:r w:rsidRPr="00E71CD7">
        <w:rPr>
          <w:b/>
          <w:bCs/>
        </w:rPr>
        <w:t>Strictly enforce the regulatory regime for private recruitment agencies and strengthen the existing licensing system;</w:t>
      </w:r>
    </w:p>
    <w:p w14:paraId="0BBA5A4E" w14:textId="77777777" w:rsidR="00FF4DCE" w:rsidRPr="00E71CD7" w:rsidRDefault="00FF4DCE" w:rsidP="00FF4DCE">
      <w:pPr>
        <w:pStyle w:val="SingleTxtG"/>
        <w:rPr>
          <w:b/>
          <w:bCs/>
        </w:rPr>
      </w:pPr>
      <w:r w:rsidRPr="00E71CD7">
        <w:tab/>
        <w:t>(b)</w:t>
      </w:r>
      <w:r w:rsidRPr="00E71CD7">
        <w:tab/>
      </w:r>
      <w:r w:rsidRPr="00E71CD7">
        <w:rPr>
          <w:b/>
          <w:bCs/>
        </w:rPr>
        <w:t>Enhance recruitment monitoring and inspections to prevent private recruitment agencies from charging excessive fees for their services and from acting as intermediaries for abusive foreign recruiters;</w:t>
      </w:r>
    </w:p>
    <w:p w14:paraId="072712BE" w14:textId="77777777" w:rsidR="00FF4DCE" w:rsidRPr="00E71CD7" w:rsidRDefault="00FF4DCE" w:rsidP="00FF4DCE">
      <w:pPr>
        <w:pStyle w:val="SingleTxtG"/>
        <w:rPr>
          <w:b/>
          <w:bCs/>
        </w:rPr>
      </w:pPr>
      <w:r w:rsidRPr="00E71CD7">
        <w:tab/>
        <w:t>(c)</w:t>
      </w:r>
      <w:r w:rsidRPr="00E71CD7">
        <w:tab/>
      </w:r>
      <w:r w:rsidRPr="00E71CD7">
        <w:rPr>
          <w:b/>
          <w:bCs/>
        </w:rPr>
        <w:t>Ensure that private recruitment agencies provide complete information to individuals seeking employment abroad and that they guarantee the effective enjoyment of all agreed employment benefits, in particular salaries;</w:t>
      </w:r>
    </w:p>
    <w:p w14:paraId="0106C38A" w14:textId="77777777" w:rsidR="00FF4DCE" w:rsidRPr="00E71CD7" w:rsidRDefault="00FF4DCE" w:rsidP="00FF4DCE">
      <w:pPr>
        <w:pStyle w:val="SingleTxtG"/>
        <w:rPr>
          <w:b/>
          <w:bCs/>
        </w:rPr>
      </w:pPr>
      <w:r w:rsidRPr="00E71CD7">
        <w:tab/>
        <w:t>(d)</w:t>
      </w:r>
      <w:r w:rsidRPr="00E71CD7">
        <w:tab/>
      </w:r>
      <w:r w:rsidRPr="00E71CD7">
        <w:rPr>
          <w:b/>
          <w:bCs/>
        </w:rPr>
        <w:t xml:space="preserve">Investigate and sanction unethical and/or illegal practices by recruiters, with a view to punishing those involved in exploitative practices; </w:t>
      </w:r>
    </w:p>
    <w:p w14:paraId="7F285CB0" w14:textId="7B8847AA" w:rsidR="007520BF" w:rsidRPr="00E71CD7" w:rsidRDefault="00FF4DCE" w:rsidP="00FF4DCE">
      <w:pPr>
        <w:pStyle w:val="SingleTxtG"/>
        <w:rPr>
          <w:b/>
        </w:rPr>
      </w:pPr>
      <w:r w:rsidRPr="00E71CD7">
        <w:tab/>
        <w:t>(e)</w:t>
      </w:r>
      <w:r w:rsidRPr="00E71CD7">
        <w:tab/>
      </w:r>
      <w:r w:rsidRPr="00E71CD7">
        <w:rPr>
          <w:b/>
          <w:bCs/>
        </w:rPr>
        <w:t>Adopt a “no placement fees” policy for persons intending to work abroad.</w:t>
      </w:r>
    </w:p>
    <w:p w14:paraId="67F52F80" w14:textId="68D0E134" w:rsidR="001D3638" w:rsidRPr="00E71CD7" w:rsidRDefault="007E28D2" w:rsidP="007E28D2">
      <w:pPr>
        <w:pStyle w:val="H23G"/>
        <w:rPr>
          <w:bCs/>
        </w:rPr>
      </w:pPr>
      <w:r>
        <w:tab/>
      </w:r>
      <w:r>
        <w:tab/>
      </w:r>
      <w:r w:rsidR="00A47C2E" w:rsidRPr="00E71CD7">
        <w:t>Return and reintegration</w:t>
      </w:r>
    </w:p>
    <w:p w14:paraId="18DFFFF2" w14:textId="7E04A0AF" w:rsidR="007520BF" w:rsidRPr="00E71CD7" w:rsidRDefault="007574B7" w:rsidP="00ED60F1">
      <w:pPr>
        <w:pStyle w:val="SingleTxtG"/>
        <w:rPr>
          <w:bCs/>
        </w:rPr>
      </w:pPr>
      <w:r w:rsidRPr="00E71CD7">
        <w:t>7</w:t>
      </w:r>
      <w:r w:rsidR="00883A86">
        <w:t>0</w:t>
      </w:r>
      <w:r w:rsidR="004E5FDF" w:rsidRPr="00E71CD7">
        <w:t>.</w:t>
      </w:r>
      <w:r w:rsidR="004E5FDF" w:rsidRPr="00E71CD7">
        <w:tab/>
      </w:r>
      <w:r w:rsidR="00ED60F1" w:rsidRPr="00E71CD7">
        <w:t xml:space="preserve">The Committee notes the </w:t>
      </w:r>
      <w:r w:rsidR="00F1080A">
        <w:t xml:space="preserve">measures taken under the </w:t>
      </w:r>
      <w:r w:rsidR="00ED60F1" w:rsidRPr="00E71CD7">
        <w:rPr>
          <w:bCs/>
        </w:rPr>
        <w:t>National Return and Reintegration Strategy</w:t>
      </w:r>
      <w:r w:rsidR="00AF0A8A" w:rsidRPr="00E71CD7">
        <w:rPr>
          <w:bCs/>
        </w:rPr>
        <w:t>,</w:t>
      </w:r>
      <w:r w:rsidR="00ED60F1" w:rsidRPr="00E71CD7">
        <w:rPr>
          <w:bCs/>
        </w:rPr>
        <w:t xml:space="preserve"> </w:t>
      </w:r>
      <w:r w:rsidR="00AF0A8A" w:rsidRPr="00E71CD7">
        <w:rPr>
          <w:bCs/>
        </w:rPr>
        <w:t xml:space="preserve">and cooperation with neighbouring </w:t>
      </w:r>
      <w:r w:rsidR="00CC0496">
        <w:rPr>
          <w:bCs/>
        </w:rPr>
        <w:t>countries</w:t>
      </w:r>
      <w:r w:rsidR="00CC0496" w:rsidRPr="00E71CD7">
        <w:rPr>
          <w:bCs/>
        </w:rPr>
        <w:t xml:space="preserve"> </w:t>
      </w:r>
      <w:r w:rsidR="00AF0A8A" w:rsidRPr="00E71CD7">
        <w:rPr>
          <w:bCs/>
        </w:rPr>
        <w:t>and the European Union on return and readmission</w:t>
      </w:r>
      <w:r w:rsidR="0022730E" w:rsidRPr="00E71CD7">
        <w:rPr>
          <w:bCs/>
        </w:rPr>
        <w:t>, including</w:t>
      </w:r>
      <w:r w:rsidR="0022730E" w:rsidRPr="00E71CD7">
        <w:t xml:space="preserve"> under the EU-IOM Joint Initiative for Migrant Protection and Reintegration</w:t>
      </w:r>
      <w:r w:rsidR="00AF0A8A" w:rsidRPr="00E71CD7">
        <w:rPr>
          <w:bCs/>
        </w:rPr>
        <w:t xml:space="preserve">. </w:t>
      </w:r>
      <w:r w:rsidR="00ED60F1" w:rsidRPr="00E71CD7">
        <w:rPr>
          <w:bCs/>
        </w:rPr>
        <w:t xml:space="preserve">It is, however, concerned </w:t>
      </w:r>
      <w:r w:rsidR="007F23FD" w:rsidRPr="00E71CD7">
        <w:rPr>
          <w:bCs/>
        </w:rPr>
        <w:t>about:</w:t>
      </w:r>
    </w:p>
    <w:p w14:paraId="1819E2B0" w14:textId="77777777" w:rsidR="006447F2" w:rsidRDefault="007F23FD" w:rsidP="00ED60F1">
      <w:pPr>
        <w:pStyle w:val="SingleTxtG"/>
        <w:rPr>
          <w:bCs/>
        </w:rPr>
      </w:pPr>
      <w:r w:rsidRPr="00E71CD7">
        <w:rPr>
          <w:bCs/>
        </w:rPr>
        <w:tab/>
        <w:t>(a)</w:t>
      </w:r>
      <w:r w:rsidRPr="00E71CD7">
        <w:rPr>
          <w:bCs/>
        </w:rPr>
        <w:tab/>
        <w:t>Reports that returns</w:t>
      </w:r>
      <w:r w:rsidR="000018E6" w:rsidRPr="00E71CD7">
        <w:rPr>
          <w:bCs/>
        </w:rPr>
        <w:t xml:space="preserve"> and repatriation</w:t>
      </w:r>
      <w:r w:rsidRPr="00E71CD7">
        <w:rPr>
          <w:bCs/>
        </w:rPr>
        <w:t xml:space="preserve"> of Gambian migrant workers and members of their families are often not voluntary, but rather </w:t>
      </w:r>
      <w:r w:rsidR="000018E6" w:rsidRPr="00E71CD7">
        <w:rPr>
          <w:bCs/>
        </w:rPr>
        <w:t xml:space="preserve">due to </w:t>
      </w:r>
      <w:r w:rsidRPr="00E71CD7">
        <w:rPr>
          <w:bCs/>
        </w:rPr>
        <w:t>exploitation and abuse faced in the countries of destination</w:t>
      </w:r>
      <w:r w:rsidR="006447F2">
        <w:rPr>
          <w:bCs/>
        </w:rPr>
        <w:t>;</w:t>
      </w:r>
    </w:p>
    <w:p w14:paraId="2EE3AE9D" w14:textId="108D2BD0" w:rsidR="005D5048" w:rsidRDefault="006447F2" w:rsidP="00506576">
      <w:pPr>
        <w:pStyle w:val="SingleTxtG"/>
      </w:pPr>
      <w:r>
        <w:rPr>
          <w:bCs/>
        </w:rPr>
        <w:tab/>
        <w:t>(b)</w:t>
      </w:r>
      <w:r>
        <w:rPr>
          <w:bCs/>
        </w:rPr>
        <w:tab/>
        <w:t>C</w:t>
      </w:r>
      <w:r w:rsidR="000018E6" w:rsidRPr="00E71CD7">
        <w:rPr>
          <w:bCs/>
        </w:rPr>
        <w:t>ooperation agreements lack</w:t>
      </w:r>
      <w:r w:rsidR="00B37420">
        <w:rPr>
          <w:bCs/>
        </w:rPr>
        <w:t>ing</w:t>
      </w:r>
      <w:r w:rsidR="000018E6" w:rsidRPr="00E71CD7">
        <w:rPr>
          <w:bCs/>
        </w:rPr>
        <w:t xml:space="preserve"> procedural safeguards</w:t>
      </w:r>
      <w:r w:rsidR="00505FF0">
        <w:rPr>
          <w:bCs/>
        </w:rPr>
        <w:t>.</w:t>
      </w:r>
    </w:p>
    <w:p w14:paraId="2AD3373D" w14:textId="12D67ECA" w:rsidR="0015748C" w:rsidRPr="00E71CD7" w:rsidRDefault="007574B7" w:rsidP="0015748C">
      <w:pPr>
        <w:pStyle w:val="SingleTxtG"/>
        <w:rPr>
          <w:b/>
          <w:bCs/>
        </w:rPr>
      </w:pPr>
      <w:r w:rsidRPr="00E71CD7">
        <w:t>7</w:t>
      </w:r>
      <w:r w:rsidR="00883A86">
        <w:t>1</w:t>
      </w:r>
      <w:r w:rsidR="004E5FDF" w:rsidRPr="00E71CD7">
        <w:t>.</w:t>
      </w:r>
      <w:r w:rsidR="004E5FDF" w:rsidRPr="00E71CD7">
        <w:tab/>
      </w:r>
      <w:r w:rsidR="0015748C" w:rsidRPr="00E71CD7">
        <w:rPr>
          <w:b/>
          <w:bCs/>
        </w:rPr>
        <w:t>The Committee recommends that the State Party:</w:t>
      </w:r>
    </w:p>
    <w:p w14:paraId="03FADA0F" w14:textId="058107A3" w:rsidR="0015748C" w:rsidRPr="00E71CD7" w:rsidRDefault="0015748C" w:rsidP="0015748C">
      <w:pPr>
        <w:pStyle w:val="SingleTxtG"/>
        <w:rPr>
          <w:b/>
          <w:bCs/>
        </w:rPr>
      </w:pPr>
      <w:r w:rsidRPr="00E71CD7">
        <w:tab/>
        <w:t>(a)</w:t>
      </w:r>
      <w:r w:rsidRPr="00E71CD7">
        <w:tab/>
      </w:r>
      <w:r w:rsidRPr="00E71CD7">
        <w:rPr>
          <w:b/>
          <w:bCs/>
        </w:rPr>
        <w:t xml:space="preserve">Adopt a </w:t>
      </w:r>
      <w:r w:rsidR="007F24EE">
        <w:rPr>
          <w:b/>
          <w:bCs/>
        </w:rPr>
        <w:t xml:space="preserve">comprehensive </w:t>
      </w:r>
      <w:r w:rsidRPr="00E71CD7">
        <w:rPr>
          <w:b/>
          <w:bCs/>
        </w:rPr>
        <w:t>legal</w:t>
      </w:r>
      <w:r w:rsidR="007933D3">
        <w:rPr>
          <w:b/>
          <w:bCs/>
        </w:rPr>
        <w:t xml:space="preserve"> and policy</w:t>
      </w:r>
      <w:r w:rsidRPr="00E71CD7">
        <w:rPr>
          <w:b/>
          <w:bCs/>
        </w:rPr>
        <w:t xml:space="preserve"> framework for the assistance, social integration and protection of returning migrant workers</w:t>
      </w:r>
      <w:r w:rsidR="00746F89">
        <w:rPr>
          <w:b/>
          <w:bCs/>
        </w:rPr>
        <w:t xml:space="preserve">, </w:t>
      </w:r>
      <w:r w:rsidR="00746F89" w:rsidRPr="00E71CD7">
        <w:rPr>
          <w:b/>
          <w:bCs/>
        </w:rPr>
        <w:t>including by promoting conditions that facilitate their reception</w:t>
      </w:r>
      <w:r w:rsidR="00746F89">
        <w:rPr>
          <w:b/>
          <w:bCs/>
        </w:rPr>
        <w:t>,</w:t>
      </w:r>
      <w:r w:rsidR="00746F89" w:rsidRPr="00E71CD7">
        <w:rPr>
          <w:b/>
          <w:bCs/>
        </w:rPr>
        <w:t xml:space="preserve"> reintegration </w:t>
      </w:r>
      <w:r w:rsidR="00746F89">
        <w:rPr>
          <w:b/>
          <w:bCs/>
        </w:rPr>
        <w:t xml:space="preserve">and </w:t>
      </w:r>
      <w:r w:rsidR="00746F89" w:rsidRPr="00E02BC5">
        <w:rPr>
          <w:b/>
        </w:rPr>
        <w:t xml:space="preserve">reunification with </w:t>
      </w:r>
      <w:r w:rsidR="00746F89">
        <w:rPr>
          <w:b/>
        </w:rPr>
        <w:t xml:space="preserve">their </w:t>
      </w:r>
      <w:r w:rsidR="00746F89" w:rsidRPr="00E02BC5">
        <w:rPr>
          <w:b/>
        </w:rPr>
        <w:t>children left behind in the country</w:t>
      </w:r>
      <w:r w:rsidR="00746F89">
        <w:rPr>
          <w:b/>
        </w:rPr>
        <w:t>,</w:t>
      </w:r>
      <w:r w:rsidR="00746F89" w:rsidRPr="00E71CD7">
        <w:rPr>
          <w:b/>
          <w:bCs/>
        </w:rPr>
        <w:t xml:space="preserve"> and by recognizing practical work experience and occupational qualifications acquired abroad</w:t>
      </w:r>
      <w:r w:rsidRPr="00E71CD7">
        <w:rPr>
          <w:b/>
          <w:bCs/>
        </w:rPr>
        <w:t>;</w:t>
      </w:r>
    </w:p>
    <w:p w14:paraId="48ED244D" w14:textId="608E6061" w:rsidR="0015748C" w:rsidRPr="00E71CD7" w:rsidRDefault="0015748C" w:rsidP="00505FF0">
      <w:pPr>
        <w:pStyle w:val="SingleTxtG"/>
        <w:rPr>
          <w:b/>
          <w:bCs/>
        </w:rPr>
      </w:pPr>
      <w:r w:rsidRPr="00E71CD7">
        <w:tab/>
        <w:t>(b)</w:t>
      </w:r>
      <w:r w:rsidRPr="00E71CD7">
        <w:tab/>
      </w:r>
      <w:r w:rsidRPr="00E71CD7">
        <w:rPr>
          <w:b/>
          <w:bCs/>
        </w:rPr>
        <w:t>Establish further cooperation programmes and readmission agreements between the State Party and the relevant States of employment for the voluntary return of Gambian migrant workers and members of their families to the State Party to facilitate their sustainable reintegration when they decide to return or when they are in the State of employment in an irregular situation</w:t>
      </w:r>
      <w:r w:rsidRPr="00505FF0">
        <w:rPr>
          <w:b/>
          <w:bCs/>
        </w:rPr>
        <w:t>.</w:t>
      </w:r>
    </w:p>
    <w:p w14:paraId="1A4285D4" w14:textId="1631D019" w:rsidR="00267089" w:rsidRPr="00E71CD7" w:rsidRDefault="007E28D2" w:rsidP="007E28D2">
      <w:pPr>
        <w:pStyle w:val="H23G"/>
      </w:pPr>
      <w:r>
        <w:tab/>
      </w:r>
      <w:r>
        <w:tab/>
      </w:r>
      <w:r w:rsidR="006855CF" w:rsidRPr="00E71CD7">
        <w:t>Trafficking in persons</w:t>
      </w:r>
    </w:p>
    <w:p w14:paraId="1C6C1F87" w14:textId="7FFB1F38" w:rsidR="00B37420" w:rsidRDefault="007574B7" w:rsidP="00593ECA">
      <w:pPr>
        <w:pStyle w:val="SingleTxtG"/>
      </w:pPr>
      <w:r w:rsidRPr="00E71CD7">
        <w:t>7</w:t>
      </w:r>
      <w:r w:rsidR="00883A86">
        <w:t>2</w:t>
      </w:r>
      <w:r w:rsidR="00FB14DF" w:rsidRPr="00E71CD7">
        <w:t>.</w:t>
      </w:r>
      <w:r w:rsidR="00FB14DF" w:rsidRPr="00E71CD7">
        <w:tab/>
        <w:t xml:space="preserve">The Committee </w:t>
      </w:r>
      <w:r w:rsidR="008319B0" w:rsidRPr="00E71CD7">
        <w:t xml:space="preserve">notes the </w:t>
      </w:r>
      <w:r w:rsidR="00C22EF8" w:rsidRPr="00E71CD7">
        <w:t>measures taken to prevent and combat trafficking in persons</w:t>
      </w:r>
      <w:r w:rsidR="009C0502">
        <w:t xml:space="preserve"> and provide assistance to the victims</w:t>
      </w:r>
      <w:r w:rsidR="00C22EF8" w:rsidRPr="00E71CD7">
        <w:t xml:space="preserve">, including the </w:t>
      </w:r>
      <w:r w:rsidR="007D580D" w:rsidRPr="00E71CD7">
        <w:t xml:space="preserve">launch of </w:t>
      </w:r>
      <w:r w:rsidR="00593ECA" w:rsidRPr="00E71CD7">
        <w:t xml:space="preserve">the </w:t>
      </w:r>
      <w:r w:rsidR="00EF6A81">
        <w:t>Victims Trust Fund</w:t>
      </w:r>
      <w:r w:rsidR="00FF5D23">
        <w:t xml:space="preserve"> and</w:t>
      </w:r>
      <w:r w:rsidR="00EF6A81">
        <w:t xml:space="preserve"> the </w:t>
      </w:r>
      <w:r w:rsidR="00C86919">
        <w:t>n</w:t>
      </w:r>
      <w:r w:rsidR="007D580D" w:rsidRPr="00E71CD7">
        <w:t xml:space="preserve">ational </w:t>
      </w:r>
      <w:r w:rsidR="00C86919">
        <w:t>r</w:t>
      </w:r>
      <w:r w:rsidR="007D580D" w:rsidRPr="00E71CD7">
        <w:t xml:space="preserve">eferral </w:t>
      </w:r>
      <w:r w:rsidR="00C86919">
        <w:t>m</w:t>
      </w:r>
      <w:r w:rsidR="007D580D" w:rsidRPr="00E71CD7">
        <w:t xml:space="preserve">echanism, the </w:t>
      </w:r>
      <w:r w:rsidR="00C22EF8" w:rsidRPr="00E71CD7">
        <w:t xml:space="preserve">National Plan of Action on Trafficking in Persons, 2021-2025, </w:t>
      </w:r>
      <w:r w:rsidR="00593ECA" w:rsidRPr="00E71CD7">
        <w:t xml:space="preserve">the </w:t>
      </w:r>
      <w:r w:rsidR="008319B0" w:rsidRPr="00E71CD7">
        <w:t>2022 Memorandum of Understanding with Nigeria</w:t>
      </w:r>
      <w:r w:rsidR="00B37420">
        <w:t xml:space="preserve"> </w:t>
      </w:r>
      <w:r w:rsidR="008319B0" w:rsidRPr="00E71CD7">
        <w:t xml:space="preserve">to enhance cooperation </w:t>
      </w:r>
      <w:r w:rsidR="00B37420">
        <w:t xml:space="preserve">against </w:t>
      </w:r>
      <w:r w:rsidR="008319B0" w:rsidRPr="00E71CD7">
        <w:t xml:space="preserve">trafficking </w:t>
      </w:r>
      <w:r w:rsidR="00B37420">
        <w:t>in persons</w:t>
      </w:r>
      <w:r w:rsidR="006D717A" w:rsidRPr="00E71CD7">
        <w:t>, and negotiations about a similar arrangement with Sierra Leone</w:t>
      </w:r>
      <w:r w:rsidR="008319B0" w:rsidRPr="00E71CD7">
        <w:t xml:space="preserve">. </w:t>
      </w:r>
      <w:r w:rsidR="006D717A" w:rsidRPr="00E71CD7">
        <w:t xml:space="preserve">It </w:t>
      </w:r>
      <w:r w:rsidR="00FB14DF" w:rsidRPr="00E71CD7">
        <w:t>is, however, concerned</w:t>
      </w:r>
      <w:r w:rsidR="00B37420">
        <w:t xml:space="preserve"> that:</w:t>
      </w:r>
    </w:p>
    <w:p w14:paraId="3CA54442" w14:textId="1E1ED49D" w:rsidR="00B37420" w:rsidRDefault="00B37420" w:rsidP="00593ECA">
      <w:pPr>
        <w:pStyle w:val="SingleTxtG"/>
      </w:pPr>
      <w:r>
        <w:lastRenderedPageBreak/>
        <w:tab/>
        <w:t>(a)</w:t>
      </w:r>
      <w:r>
        <w:tab/>
        <w:t xml:space="preserve">The </w:t>
      </w:r>
      <w:r w:rsidR="00CE69CF" w:rsidRPr="00E71CD7">
        <w:t xml:space="preserve">State Party </w:t>
      </w:r>
      <w:r w:rsidR="00593ECA" w:rsidRPr="00E71CD7">
        <w:t>remains</w:t>
      </w:r>
      <w:r w:rsidR="00CE69CF" w:rsidRPr="00E71CD7">
        <w:t xml:space="preserve"> a country of origin, destination and transit for trafficking in persons</w:t>
      </w:r>
      <w:r>
        <w:t>;</w:t>
      </w:r>
    </w:p>
    <w:p w14:paraId="5948D9E7" w14:textId="1022A4D9" w:rsidR="007F1302" w:rsidRPr="00E71CD7" w:rsidRDefault="00B37420" w:rsidP="00593ECA">
      <w:pPr>
        <w:pStyle w:val="SingleTxtG"/>
      </w:pPr>
      <w:r>
        <w:tab/>
        <w:t>(b)</w:t>
      </w:r>
      <w:r>
        <w:tab/>
        <w:t>D</w:t>
      </w:r>
      <w:r w:rsidR="00593ECA" w:rsidRPr="00E71CD7">
        <w:t>etailed and updated information on</w:t>
      </w:r>
      <w:r w:rsidR="00593ECA" w:rsidRPr="00E71CD7">
        <w:rPr>
          <w:bCs/>
        </w:rPr>
        <w:t xml:space="preserve"> victims of trafficking in migration procedures, </w:t>
      </w:r>
      <w:r w:rsidR="00593ECA" w:rsidRPr="00E71CD7">
        <w:t>and on investigations, prosecutions and criminal convictions relating to trafficking and on reparations provided to victims</w:t>
      </w:r>
      <w:r>
        <w:t xml:space="preserve"> </w:t>
      </w:r>
      <w:r w:rsidR="00A64126" w:rsidRPr="00E71CD7">
        <w:rPr>
          <w:bCs/>
        </w:rPr>
        <w:t>have not been provided</w:t>
      </w:r>
      <w:r w:rsidRPr="00E71CD7">
        <w:t xml:space="preserve">, </w:t>
      </w:r>
      <w:r w:rsidRPr="00E71CD7">
        <w:rPr>
          <w:bCs/>
        </w:rPr>
        <w:t>albeit available</w:t>
      </w:r>
      <w:r w:rsidR="00A64126" w:rsidRPr="00E71CD7">
        <w:rPr>
          <w:bCs/>
        </w:rPr>
        <w:t>.</w:t>
      </w:r>
    </w:p>
    <w:p w14:paraId="210F9D83" w14:textId="1E9A9C8A" w:rsidR="007D580D" w:rsidRPr="00E71CD7" w:rsidRDefault="007574B7" w:rsidP="00285B0B">
      <w:pPr>
        <w:pStyle w:val="SingleTxtG"/>
        <w:rPr>
          <w:b/>
          <w:bCs/>
        </w:rPr>
      </w:pPr>
      <w:r w:rsidRPr="00E71CD7">
        <w:rPr>
          <w:bCs/>
        </w:rPr>
        <w:t>7</w:t>
      </w:r>
      <w:r w:rsidR="00554C3B">
        <w:rPr>
          <w:bCs/>
        </w:rPr>
        <w:t>3</w:t>
      </w:r>
      <w:r w:rsidR="00736FE8" w:rsidRPr="00E71CD7">
        <w:rPr>
          <w:bCs/>
        </w:rPr>
        <w:t>.</w:t>
      </w:r>
      <w:r w:rsidR="00736FE8" w:rsidRPr="00E71CD7">
        <w:rPr>
          <w:bCs/>
        </w:rPr>
        <w:tab/>
      </w:r>
      <w:r w:rsidR="00EA3510" w:rsidRPr="00E71CD7">
        <w:rPr>
          <w:b/>
        </w:rPr>
        <w:t>With reference to the concluding observations of the</w:t>
      </w:r>
      <w:r w:rsidR="00685952" w:rsidRPr="00E71CD7">
        <w:rPr>
          <w:b/>
        </w:rPr>
        <w:t xml:space="preserve"> Committee on the Rights of the Child</w:t>
      </w:r>
      <w:r w:rsidR="00B37420">
        <w:rPr>
          <w:b/>
        </w:rPr>
        <w:t>,</w:t>
      </w:r>
      <w:r w:rsidR="003379D7">
        <w:rPr>
          <w:rStyle w:val="FootnoteReference"/>
          <w:b/>
        </w:rPr>
        <w:footnoteReference w:id="12"/>
      </w:r>
      <w:r w:rsidR="00685952" w:rsidRPr="00E71CD7">
        <w:rPr>
          <w:b/>
        </w:rPr>
        <w:t xml:space="preserve"> </w:t>
      </w:r>
      <w:r w:rsidR="00B37420">
        <w:rPr>
          <w:b/>
        </w:rPr>
        <w:t>the</w:t>
      </w:r>
      <w:r w:rsidR="00EA3510" w:rsidRPr="00E71CD7">
        <w:rPr>
          <w:b/>
        </w:rPr>
        <w:t xml:space="preserve"> Committee on the Elimination of Discrimination against Women,</w:t>
      </w:r>
      <w:r w:rsidR="003379D7">
        <w:rPr>
          <w:rStyle w:val="FootnoteReference"/>
          <w:b/>
        </w:rPr>
        <w:footnoteReference w:id="13"/>
      </w:r>
      <w:r w:rsidR="00EA3510" w:rsidRPr="00E71CD7">
        <w:rPr>
          <w:b/>
        </w:rPr>
        <w:t xml:space="preserve"> i</w:t>
      </w:r>
      <w:r w:rsidR="007D580D" w:rsidRPr="00E71CD7">
        <w:rPr>
          <w:b/>
          <w:bCs/>
        </w:rPr>
        <w:t xml:space="preserve">n accordance with the </w:t>
      </w:r>
      <w:r w:rsidR="00285B0B" w:rsidRPr="00285B0B">
        <w:rPr>
          <w:b/>
          <w:bCs/>
        </w:rPr>
        <w:t>OHCHR Recommended Principles and Guidelines on Human Rights and Human Trafficking</w:t>
      </w:r>
      <w:r w:rsidR="00B37420">
        <w:rPr>
          <w:b/>
          <w:bCs/>
        </w:rPr>
        <w:t>,</w:t>
      </w:r>
      <w:r w:rsidR="003379D7">
        <w:rPr>
          <w:rStyle w:val="FootnoteReference"/>
          <w:b/>
          <w:bCs/>
        </w:rPr>
        <w:footnoteReference w:id="14"/>
      </w:r>
      <w:r w:rsidR="007D580D" w:rsidRPr="00E71CD7">
        <w:rPr>
          <w:b/>
          <w:bCs/>
        </w:rPr>
        <w:t xml:space="preserve"> and in view of target 5.2 of the Sustainable Development Goals, the Committee recommends that the State Party:</w:t>
      </w:r>
    </w:p>
    <w:p w14:paraId="66ECE66A" w14:textId="0D014D28" w:rsidR="007D580D" w:rsidRPr="00E71CD7" w:rsidRDefault="007D580D" w:rsidP="009D4320">
      <w:pPr>
        <w:pStyle w:val="SingleTxtG"/>
        <w:rPr>
          <w:b/>
          <w:bCs/>
        </w:rPr>
      </w:pPr>
      <w:r w:rsidRPr="00E71CD7">
        <w:tab/>
        <w:t>(a)</w:t>
      </w:r>
      <w:r w:rsidRPr="00E71CD7">
        <w:tab/>
      </w:r>
      <w:r w:rsidR="00593ECA" w:rsidRPr="00E71CD7">
        <w:rPr>
          <w:b/>
          <w:bCs/>
        </w:rPr>
        <w:t>A</w:t>
      </w:r>
      <w:r w:rsidRPr="00E71CD7">
        <w:rPr>
          <w:b/>
          <w:bCs/>
        </w:rPr>
        <w:t>llocate sufficient human, technical and financial resources</w:t>
      </w:r>
      <w:r w:rsidR="00C95CAF" w:rsidRPr="00E71CD7">
        <w:rPr>
          <w:b/>
          <w:bCs/>
        </w:rPr>
        <w:t xml:space="preserve"> for</w:t>
      </w:r>
      <w:r w:rsidRPr="00E71CD7">
        <w:rPr>
          <w:b/>
          <w:bCs/>
        </w:rPr>
        <w:t xml:space="preserve"> </w:t>
      </w:r>
      <w:r w:rsidR="00593ECA" w:rsidRPr="00E71CD7">
        <w:rPr>
          <w:b/>
          <w:bCs/>
        </w:rPr>
        <w:t>the implementation of its regulatory and institutional framework to prevent and combat trafficking in migrants</w:t>
      </w:r>
      <w:r w:rsidR="009D4320">
        <w:rPr>
          <w:b/>
          <w:bCs/>
        </w:rPr>
        <w:t xml:space="preserve">, including by </w:t>
      </w:r>
      <w:r w:rsidR="009D4320" w:rsidRPr="009D4320">
        <w:t>s</w:t>
      </w:r>
      <w:r w:rsidR="00593ECA" w:rsidRPr="00E71CD7">
        <w:rPr>
          <w:b/>
          <w:bCs/>
        </w:rPr>
        <w:t>trengthen</w:t>
      </w:r>
      <w:r w:rsidR="009D4320">
        <w:rPr>
          <w:b/>
          <w:bCs/>
        </w:rPr>
        <w:t>ing</w:t>
      </w:r>
      <w:r w:rsidR="00593ECA" w:rsidRPr="00E71CD7">
        <w:rPr>
          <w:b/>
          <w:bCs/>
        </w:rPr>
        <w:t xml:space="preserve"> </w:t>
      </w:r>
      <w:r w:rsidRPr="00E71CD7">
        <w:rPr>
          <w:b/>
          <w:bCs/>
        </w:rPr>
        <w:t>the national referral mechanism on trafficking in persons;</w:t>
      </w:r>
    </w:p>
    <w:p w14:paraId="0DCD0A1F" w14:textId="68A5E851" w:rsidR="007D580D" w:rsidRPr="00E71CD7" w:rsidRDefault="007D580D" w:rsidP="00A64126">
      <w:pPr>
        <w:pStyle w:val="SingleTxtG"/>
        <w:rPr>
          <w:b/>
          <w:bCs/>
        </w:rPr>
      </w:pPr>
      <w:r w:rsidRPr="00E71CD7">
        <w:tab/>
        <w:t>(</w:t>
      </w:r>
      <w:r w:rsidR="009D4320">
        <w:t>b</w:t>
      </w:r>
      <w:r w:rsidRPr="00E71CD7">
        <w:t>)</w:t>
      </w:r>
      <w:r w:rsidRPr="00E71CD7">
        <w:tab/>
      </w:r>
      <w:r w:rsidRPr="00E71CD7">
        <w:rPr>
          <w:b/>
          <w:bCs/>
        </w:rPr>
        <w:t xml:space="preserve">Ensure that victims of trafficking receive appropriate assistance and protection, </w:t>
      </w:r>
      <w:r w:rsidR="00263286">
        <w:rPr>
          <w:b/>
          <w:bCs/>
        </w:rPr>
        <w:t xml:space="preserve">including </w:t>
      </w:r>
      <w:r w:rsidRPr="00E71CD7">
        <w:rPr>
          <w:b/>
          <w:bCs/>
        </w:rPr>
        <w:t xml:space="preserve">access to justice and remedies, </w:t>
      </w:r>
      <w:r w:rsidR="00B835EB">
        <w:rPr>
          <w:b/>
          <w:bCs/>
        </w:rPr>
        <w:t xml:space="preserve">taking account of </w:t>
      </w:r>
      <w:r w:rsidRPr="00E71CD7">
        <w:rPr>
          <w:b/>
          <w:bCs/>
        </w:rPr>
        <w:t>their special rights and needs and that they are never held responsible for offences committed as a direct consequence of trafficking;</w:t>
      </w:r>
    </w:p>
    <w:p w14:paraId="2F71FB82" w14:textId="19F73BC1" w:rsidR="007D580D" w:rsidRPr="00E71CD7" w:rsidRDefault="007D580D" w:rsidP="00DE1847">
      <w:pPr>
        <w:pStyle w:val="SingleTxtG"/>
        <w:rPr>
          <w:b/>
          <w:bCs/>
        </w:rPr>
      </w:pPr>
      <w:r w:rsidRPr="00E71CD7">
        <w:tab/>
        <w:t>(</w:t>
      </w:r>
      <w:r w:rsidR="00903108">
        <w:t>c</w:t>
      </w:r>
      <w:r w:rsidRPr="00E71CD7">
        <w:t>)</w:t>
      </w:r>
      <w:r w:rsidRPr="00E71CD7">
        <w:tab/>
      </w:r>
      <w:r w:rsidRPr="00E71CD7">
        <w:rPr>
          <w:b/>
          <w:bCs/>
        </w:rPr>
        <w:t>Effectively and impartially investigate</w:t>
      </w:r>
      <w:r w:rsidR="00556A09">
        <w:rPr>
          <w:b/>
          <w:bCs/>
        </w:rPr>
        <w:t>, prosecute and punish perpetrators of</w:t>
      </w:r>
      <w:r w:rsidRPr="00E71CD7">
        <w:rPr>
          <w:b/>
          <w:bCs/>
        </w:rPr>
        <w:t xml:space="preserve"> all acts </w:t>
      </w:r>
      <w:r w:rsidR="00A64126" w:rsidRPr="00E71CD7">
        <w:rPr>
          <w:b/>
          <w:bCs/>
        </w:rPr>
        <w:t xml:space="preserve">of </w:t>
      </w:r>
      <w:r w:rsidRPr="00E71CD7">
        <w:rPr>
          <w:b/>
          <w:bCs/>
        </w:rPr>
        <w:t>trafficking in persons, impos</w:t>
      </w:r>
      <w:r w:rsidR="00790E39">
        <w:rPr>
          <w:b/>
          <w:bCs/>
        </w:rPr>
        <w:t>ing</w:t>
      </w:r>
      <w:r w:rsidRPr="00E71CD7">
        <w:rPr>
          <w:b/>
          <w:bCs/>
        </w:rPr>
        <w:t xml:space="preserve"> dissuasive penalties that are proportionate to the seriousness of the offence;</w:t>
      </w:r>
    </w:p>
    <w:p w14:paraId="42CA68A4" w14:textId="41BD2E7A" w:rsidR="007D580D" w:rsidRPr="00E71CD7" w:rsidRDefault="007D580D" w:rsidP="007D580D">
      <w:pPr>
        <w:pStyle w:val="SingleTxtG"/>
        <w:rPr>
          <w:b/>
          <w:bCs/>
        </w:rPr>
      </w:pPr>
      <w:r w:rsidRPr="00E71CD7">
        <w:tab/>
        <w:t>(</w:t>
      </w:r>
      <w:r w:rsidR="00903108">
        <w:t>d</w:t>
      </w:r>
      <w:r w:rsidRPr="00E71CD7">
        <w:t>)</w:t>
      </w:r>
      <w:r w:rsidRPr="00E71CD7">
        <w:tab/>
      </w:r>
      <w:r w:rsidR="00903108" w:rsidRPr="00506576">
        <w:rPr>
          <w:b/>
        </w:rPr>
        <w:t>Continue to p</w:t>
      </w:r>
      <w:r w:rsidRPr="00E71CD7">
        <w:rPr>
          <w:b/>
          <w:bCs/>
        </w:rPr>
        <w:t xml:space="preserve">rovide </w:t>
      </w:r>
      <w:r w:rsidR="005250F2">
        <w:rPr>
          <w:b/>
          <w:bCs/>
        </w:rPr>
        <w:t xml:space="preserve">relevant </w:t>
      </w:r>
      <w:r w:rsidRPr="00E71CD7">
        <w:rPr>
          <w:b/>
          <w:bCs/>
        </w:rPr>
        <w:t xml:space="preserve">training to </w:t>
      </w:r>
      <w:r w:rsidR="005250F2">
        <w:rPr>
          <w:b/>
          <w:bCs/>
        </w:rPr>
        <w:t xml:space="preserve">immigration, </w:t>
      </w:r>
      <w:r w:rsidRPr="00E71CD7">
        <w:rPr>
          <w:b/>
          <w:bCs/>
        </w:rPr>
        <w:t xml:space="preserve">border </w:t>
      </w:r>
      <w:r w:rsidR="00050918">
        <w:rPr>
          <w:b/>
          <w:bCs/>
        </w:rPr>
        <w:t xml:space="preserve">and </w:t>
      </w:r>
      <w:r w:rsidRPr="00E71CD7">
        <w:rPr>
          <w:b/>
          <w:bCs/>
        </w:rPr>
        <w:t xml:space="preserve">law enforcement officials, judges, prosecutors, labour inspectors, service providers, teachers, embassy and consulate staff, media and other relevant professionals, taking account of gender-related issues and the </w:t>
      </w:r>
      <w:r w:rsidR="00A64126" w:rsidRPr="00E71CD7">
        <w:rPr>
          <w:b/>
          <w:bCs/>
        </w:rPr>
        <w:t xml:space="preserve">best interests </w:t>
      </w:r>
      <w:r w:rsidRPr="00E71CD7">
        <w:rPr>
          <w:b/>
          <w:bCs/>
        </w:rPr>
        <w:t xml:space="preserve">of </w:t>
      </w:r>
      <w:r w:rsidR="00A64126" w:rsidRPr="00E71CD7">
        <w:rPr>
          <w:b/>
          <w:bCs/>
        </w:rPr>
        <w:t xml:space="preserve">the </w:t>
      </w:r>
      <w:r w:rsidRPr="00E71CD7">
        <w:rPr>
          <w:b/>
          <w:bCs/>
        </w:rPr>
        <w:t>child;</w:t>
      </w:r>
    </w:p>
    <w:p w14:paraId="7F5A673C" w14:textId="3A598738" w:rsidR="007D580D" w:rsidRPr="00E71CD7" w:rsidRDefault="007D580D" w:rsidP="00D551B6">
      <w:pPr>
        <w:pStyle w:val="SingleTxtG"/>
        <w:rPr>
          <w:b/>
          <w:bCs/>
        </w:rPr>
      </w:pPr>
      <w:r w:rsidRPr="00E71CD7">
        <w:tab/>
        <w:t>(</w:t>
      </w:r>
      <w:r w:rsidR="00D551B6">
        <w:t>e</w:t>
      </w:r>
      <w:r w:rsidRPr="00E71CD7">
        <w:t>)</w:t>
      </w:r>
      <w:r w:rsidRPr="00E71CD7">
        <w:tab/>
      </w:r>
      <w:r w:rsidRPr="00E71CD7">
        <w:rPr>
          <w:b/>
          <w:bCs/>
        </w:rPr>
        <w:t>Strengthen international, regional and bilateral cooperation by signing agreements</w:t>
      </w:r>
      <w:r w:rsidR="00A64126" w:rsidRPr="00E71CD7">
        <w:rPr>
          <w:b/>
          <w:bCs/>
        </w:rPr>
        <w:t>, including with Sierra Leone,</w:t>
      </w:r>
      <w:r w:rsidRPr="00E71CD7">
        <w:rPr>
          <w:b/>
          <w:bCs/>
        </w:rPr>
        <w:t xml:space="preserve"> and joint plans of action with countries of origin, transit and destination on the prevention and combating of trafficking in persons and identify</w:t>
      </w:r>
      <w:r w:rsidR="00D551B6">
        <w:rPr>
          <w:b/>
          <w:bCs/>
        </w:rPr>
        <w:t>ing</w:t>
      </w:r>
      <w:r w:rsidRPr="00E71CD7">
        <w:rPr>
          <w:b/>
          <w:bCs/>
        </w:rPr>
        <w:t xml:space="preserve"> transnational organized crime networks;</w:t>
      </w:r>
    </w:p>
    <w:p w14:paraId="4A376DB8" w14:textId="17A54657" w:rsidR="007D580D" w:rsidRPr="00E71CD7" w:rsidRDefault="007D580D" w:rsidP="007D580D">
      <w:pPr>
        <w:pStyle w:val="SingleTxtG"/>
        <w:rPr>
          <w:b/>
          <w:bCs/>
        </w:rPr>
      </w:pPr>
      <w:r w:rsidRPr="00E71CD7">
        <w:tab/>
        <w:t>(</w:t>
      </w:r>
      <w:r w:rsidR="00D551B6">
        <w:t>f</w:t>
      </w:r>
      <w:r w:rsidRPr="00E71CD7">
        <w:t>)</w:t>
      </w:r>
      <w:r w:rsidRPr="00E71CD7">
        <w:tab/>
      </w:r>
      <w:r w:rsidRPr="00E71CD7">
        <w:rPr>
          <w:b/>
          <w:bCs/>
        </w:rPr>
        <w:t>Collect data, disaggregated by age, sex and origin, on the scale and root causes of trafficking in persons, on the number of investigations undertaken, prosecutions conducted and convictions handed down, and on migrants who are victims of trafficking in persons who receive assistance services.</w:t>
      </w:r>
    </w:p>
    <w:p w14:paraId="1F1B096E" w14:textId="4CCAAAE9" w:rsidR="005E10BE" w:rsidRPr="00E71CD7" w:rsidRDefault="005E10BE" w:rsidP="005E10BE">
      <w:pPr>
        <w:pStyle w:val="H23G"/>
      </w:pPr>
      <w:r w:rsidRPr="00E71CD7">
        <w:tab/>
      </w:r>
      <w:r w:rsidRPr="00E71CD7">
        <w:tab/>
      </w:r>
      <w:r w:rsidR="004D2E57" w:rsidRPr="00E71CD7">
        <w:t>Smuggling of migrants and me</w:t>
      </w:r>
      <w:r w:rsidRPr="00E71CD7">
        <w:t>asures to address migrant workers in an irregular situation</w:t>
      </w:r>
    </w:p>
    <w:p w14:paraId="328D821A" w14:textId="4C9A829E" w:rsidR="003F47FF" w:rsidRPr="00E71CD7" w:rsidRDefault="00300ACD" w:rsidP="005E10BE">
      <w:pPr>
        <w:pStyle w:val="SingleTxtG"/>
      </w:pPr>
      <w:r>
        <w:t>74</w:t>
      </w:r>
      <w:r w:rsidR="005E10BE" w:rsidRPr="00E71CD7">
        <w:t>.</w:t>
      </w:r>
      <w:r w:rsidR="005E10BE" w:rsidRPr="00E71CD7">
        <w:tab/>
        <w:t xml:space="preserve">The Committee </w:t>
      </w:r>
      <w:r w:rsidR="00AD51B6">
        <w:t>welcomes</w:t>
      </w:r>
      <w:r w:rsidR="00AD51B6" w:rsidRPr="00E71CD7">
        <w:t xml:space="preserve"> </w:t>
      </w:r>
      <w:r w:rsidR="00490E44" w:rsidRPr="00E71CD7">
        <w:t xml:space="preserve">the measures taken to combat the smuggling of migrants, </w:t>
      </w:r>
      <w:r w:rsidR="00B87B74" w:rsidRPr="00E71CD7">
        <w:t xml:space="preserve">including the </w:t>
      </w:r>
      <w:r w:rsidR="00521AD5">
        <w:t xml:space="preserve">inclusion </w:t>
      </w:r>
      <w:r w:rsidR="00F85A32">
        <w:t xml:space="preserve">of provisions in the Immigration Bill, 2026, on the prevention and prohibition of migrant </w:t>
      </w:r>
      <w:r w:rsidR="00F85A32" w:rsidRPr="007F68C3">
        <w:t>smuggling</w:t>
      </w:r>
      <w:r w:rsidR="00632382" w:rsidRPr="007F68C3">
        <w:t xml:space="preserve"> and the protection of smuggled migrants</w:t>
      </w:r>
      <w:r w:rsidR="00F85A32" w:rsidRPr="007F68C3">
        <w:t>,</w:t>
      </w:r>
      <w:r w:rsidR="00AD68A1" w:rsidRPr="007F68C3">
        <w:t xml:space="preserve"> including smuggled children</w:t>
      </w:r>
      <w:r w:rsidR="00A7194D">
        <w:t>,</w:t>
      </w:r>
      <w:r w:rsidR="007F68C3" w:rsidRPr="007F68C3">
        <w:t xml:space="preserve"> </w:t>
      </w:r>
      <w:r w:rsidR="00B87B74" w:rsidRPr="007F68C3">
        <w:t xml:space="preserve"> </w:t>
      </w:r>
      <w:r w:rsidR="00110985">
        <w:t xml:space="preserve">and </w:t>
      </w:r>
      <w:r w:rsidR="00110985">
        <w:rPr>
          <w:bCs/>
        </w:rPr>
        <w:t xml:space="preserve">initiatives such as the “Zero Departures” </w:t>
      </w:r>
      <w:r w:rsidR="00110985">
        <w:t>and</w:t>
      </w:r>
      <w:r w:rsidR="00110985" w:rsidRPr="00E71CD7">
        <w:t xml:space="preserve"> the Tekki Fii (“Make it in The Gambia”) programme</w:t>
      </w:r>
      <w:r w:rsidR="00110985">
        <w:t>s.</w:t>
      </w:r>
      <w:r w:rsidR="00110985">
        <w:rPr>
          <w:bCs/>
        </w:rPr>
        <w:t xml:space="preserve"> </w:t>
      </w:r>
      <w:r w:rsidR="003F47FF" w:rsidRPr="00E71CD7">
        <w:t>T</w:t>
      </w:r>
      <w:r w:rsidR="005E10BE" w:rsidRPr="00E71CD7">
        <w:t xml:space="preserve">he Committee </w:t>
      </w:r>
      <w:r w:rsidR="003F47FF" w:rsidRPr="00E71CD7">
        <w:t>is, however,</w:t>
      </w:r>
      <w:r w:rsidR="005E10BE" w:rsidRPr="00E71CD7">
        <w:t xml:space="preserve"> concerned</w:t>
      </w:r>
      <w:r w:rsidR="003B2931">
        <w:t xml:space="preserve"> about</w:t>
      </w:r>
      <w:r w:rsidR="003F47FF" w:rsidRPr="00E71CD7">
        <w:t>:</w:t>
      </w:r>
    </w:p>
    <w:p w14:paraId="0C116C33" w14:textId="06A2F013" w:rsidR="00050918" w:rsidRDefault="00BB0559" w:rsidP="005E10BE">
      <w:pPr>
        <w:pStyle w:val="SingleTxtG"/>
        <w:rPr>
          <w:bCs/>
        </w:rPr>
      </w:pPr>
      <w:r w:rsidRPr="00E71CD7">
        <w:rPr>
          <w:bCs/>
        </w:rPr>
        <w:tab/>
        <w:t>(</w:t>
      </w:r>
      <w:r w:rsidR="004A56CD">
        <w:rPr>
          <w:bCs/>
        </w:rPr>
        <w:t>a</w:t>
      </w:r>
      <w:r w:rsidRPr="00E71CD7">
        <w:rPr>
          <w:bCs/>
        </w:rPr>
        <w:t>)</w:t>
      </w:r>
      <w:r w:rsidRPr="00E71CD7">
        <w:rPr>
          <w:bCs/>
        </w:rPr>
        <w:tab/>
      </w:r>
      <w:r w:rsidR="003F47FF" w:rsidRPr="00E71CD7">
        <w:rPr>
          <w:bCs/>
        </w:rPr>
        <w:t>Migrant smuggling networks operating in the State Party and abroad, exploiting migrants in an irregular situation, including through kidnapping for ransom</w:t>
      </w:r>
      <w:r w:rsidR="00050918">
        <w:rPr>
          <w:bCs/>
        </w:rPr>
        <w:t>;</w:t>
      </w:r>
    </w:p>
    <w:p w14:paraId="6B457423" w14:textId="7A71DDBE" w:rsidR="005E10BE" w:rsidRDefault="00050918" w:rsidP="005E10BE">
      <w:pPr>
        <w:pStyle w:val="SingleTxtG"/>
        <w:rPr>
          <w:bCs/>
        </w:rPr>
      </w:pPr>
      <w:r>
        <w:rPr>
          <w:bCs/>
        </w:rPr>
        <w:tab/>
        <w:t>(</w:t>
      </w:r>
      <w:r w:rsidR="004A56CD">
        <w:rPr>
          <w:bCs/>
        </w:rPr>
        <w:t>b</w:t>
      </w:r>
      <w:r>
        <w:rPr>
          <w:bCs/>
        </w:rPr>
        <w:t>)</w:t>
      </w:r>
      <w:r>
        <w:rPr>
          <w:bCs/>
        </w:rPr>
        <w:tab/>
      </w:r>
      <w:r w:rsidR="00E265BB">
        <w:rPr>
          <w:bCs/>
        </w:rPr>
        <w:t>The increase of cases of the smuggling of migrants due to i</w:t>
      </w:r>
      <w:r w:rsidR="00A96EA9" w:rsidRPr="00E71CD7">
        <w:rPr>
          <w:bCs/>
        </w:rPr>
        <w:t xml:space="preserve">nsufficient criminal provisions </w:t>
      </w:r>
      <w:r>
        <w:rPr>
          <w:bCs/>
        </w:rPr>
        <w:t xml:space="preserve">to combat </w:t>
      </w:r>
      <w:r w:rsidR="00A96EA9" w:rsidRPr="00E71CD7">
        <w:rPr>
          <w:bCs/>
        </w:rPr>
        <w:t xml:space="preserve">the </w:t>
      </w:r>
      <w:r w:rsidR="00EF6673">
        <w:rPr>
          <w:bCs/>
        </w:rPr>
        <w:t>phenomenon</w:t>
      </w:r>
      <w:r w:rsidR="00E265BB">
        <w:rPr>
          <w:bCs/>
        </w:rPr>
        <w:t xml:space="preserve">, </w:t>
      </w:r>
      <w:r w:rsidR="00EF6673">
        <w:rPr>
          <w:bCs/>
        </w:rPr>
        <w:t xml:space="preserve">having </w:t>
      </w:r>
      <w:r w:rsidR="007C707C">
        <w:rPr>
          <w:bCs/>
        </w:rPr>
        <w:t>divert</w:t>
      </w:r>
      <w:r w:rsidR="00BA798B">
        <w:rPr>
          <w:bCs/>
        </w:rPr>
        <w:t>ed</w:t>
      </w:r>
      <w:r w:rsidR="007C707C">
        <w:rPr>
          <w:bCs/>
        </w:rPr>
        <w:t xml:space="preserve"> the </w:t>
      </w:r>
      <w:r w:rsidR="00CD631C">
        <w:rPr>
          <w:bCs/>
        </w:rPr>
        <w:t xml:space="preserve">smuggling </w:t>
      </w:r>
      <w:r w:rsidR="007C707C">
        <w:rPr>
          <w:bCs/>
        </w:rPr>
        <w:t xml:space="preserve">routes </w:t>
      </w:r>
      <w:r w:rsidR="00CD631C">
        <w:rPr>
          <w:bCs/>
        </w:rPr>
        <w:t xml:space="preserve">from the Mediterranean Sea to the Atlantic route, </w:t>
      </w:r>
      <w:r w:rsidR="00E265BB">
        <w:rPr>
          <w:bCs/>
        </w:rPr>
        <w:t>according to the State Party</w:t>
      </w:r>
      <w:r w:rsidR="00A444BD">
        <w:rPr>
          <w:bCs/>
        </w:rPr>
        <w:t>;</w:t>
      </w:r>
    </w:p>
    <w:p w14:paraId="1B17FE47" w14:textId="1601ED7E" w:rsidR="00A444BD" w:rsidRPr="00E71CD7" w:rsidRDefault="00A444BD" w:rsidP="00A444BD">
      <w:pPr>
        <w:pStyle w:val="SingleTxtG"/>
      </w:pPr>
      <w:r w:rsidRPr="00E71CD7">
        <w:tab/>
        <w:t>(</w:t>
      </w:r>
      <w:r>
        <w:t>c</w:t>
      </w:r>
      <w:r w:rsidRPr="00E71CD7">
        <w:t>)</w:t>
      </w:r>
      <w:r w:rsidRPr="00E71CD7">
        <w:tab/>
      </w:r>
      <w:r>
        <w:t>T</w:t>
      </w:r>
      <w:r w:rsidRPr="00E71CD7">
        <w:t>he number of migrants in transit – the exact number of whom is unknown – who are opting for irregular migration</w:t>
      </w:r>
      <w:r>
        <w:t>;</w:t>
      </w:r>
    </w:p>
    <w:p w14:paraId="5B2DA904" w14:textId="160161B0" w:rsidR="00A444BD" w:rsidRPr="00E71CD7" w:rsidRDefault="00A444BD" w:rsidP="00A444BD">
      <w:pPr>
        <w:pStyle w:val="SingleTxtG"/>
      </w:pPr>
      <w:r w:rsidRPr="00E71CD7">
        <w:lastRenderedPageBreak/>
        <w:tab/>
      </w:r>
      <w:r w:rsidRPr="00E71CD7">
        <w:rPr>
          <w:bCs/>
        </w:rPr>
        <w:t>(</w:t>
      </w:r>
      <w:r>
        <w:rPr>
          <w:bCs/>
        </w:rPr>
        <w:t>d</w:t>
      </w:r>
      <w:r w:rsidRPr="00E71CD7">
        <w:rPr>
          <w:bCs/>
        </w:rPr>
        <w:t>)</w:t>
      </w:r>
      <w:r w:rsidRPr="00E71CD7">
        <w:rPr>
          <w:bCs/>
        </w:rPr>
        <w:tab/>
      </w:r>
      <w:r>
        <w:rPr>
          <w:bCs/>
        </w:rPr>
        <w:t>R</w:t>
      </w:r>
      <w:r w:rsidRPr="00E71CD7">
        <w:rPr>
          <w:bCs/>
        </w:rPr>
        <w:t xml:space="preserve">eports of insufficient programmes to address irregular migration, and </w:t>
      </w:r>
      <w:r>
        <w:rPr>
          <w:bCs/>
        </w:rPr>
        <w:t xml:space="preserve">the remaining </w:t>
      </w:r>
      <w:r w:rsidRPr="00E71CD7">
        <w:rPr>
          <w:bCs/>
        </w:rPr>
        <w:t>high unemployment rate, in particular among the youth</w:t>
      </w:r>
      <w:r>
        <w:rPr>
          <w:bCs/>
        </w:rPr>
        <w:t>.</w:t>
      </w:r>
    </w:p>
    <w:p w14:paraId="628555E1" w14:textId="7D54BD47" w:rsidR="005E10BE" w:rsidRPr="00E71CD7" w:rsidRDefault="00300ACD" w:rsidP="005E10BE">
      <w:pPr>
        <w:pStyle w:val="SingleTxtG"/>
        <w:rPr>
          <w:b/>
          <w:bCs/>
        </w:rPr>
      </w:pPr>
      <w:r>
        <w:t>75</w:t>
      </w:r>
      <w:r w:rsidR="005E10BE" w:rsidRPr="00E71CD7">
        <w:t>.</w:t>
      </w:r>
      <w:r w:rsidR="005E10BE" w:rsidRPr="00E71CD7">
        <w:tab/>
      </w:r>
      <w:r w:rsidR="007A4A09" w:rsidRPr="00E71CD7">
        <w:rPr>
          <w:b/>
          <w:bCs/>
        </w:rPr>
        <w:t>T</w:t>
      </w:r>
      <w:r w:rsidR="005E10BE" w:rsidRPr="00E71CD7">
        <w:rPr>
          <w:b/>
          <w:bCs/>
        </w:rPr>
        <w:t>he Committee urges the State Party to:</w:t>
      </w:r>
    </w:p>
    <w:p w14:paraId="1B129D49" w14:textId="7C8A3BF8" w:rsidR="005E10BE" w:rsidRPr="00E71CD7" w:rsidRDefault="005E10BE" w:rsidP="00AE2ED9">
      <w:pPr>
        <w:pStyle w:val="SingleTxtG"/>
        <w:rPr>
          <w:b/>
          <w:bCs/>
        </w:rPr>
      </w:pPr>
      <w:r w:rsidRPr="00E71CD7">
        <w:tab/>
        <w:t>(a)</w:t>
      </w:r>
      <w:r w:rsidRPr="00E71CD7">
        <w:tab/>
      </w:r>
      <w:r w:rsidRPr="00E71CD7">
        <w:rPr>
          <w:b/>
          <w:bCs/>
        </w:rPr>
        <w:t xml:space="preserve">Redouble its efforts to </w:t>
      </w:r>
      <w:r w:rsidR="00BC4770">
        <w:rPr>
          <w:b/>
          <w:bCs/>
        </w:rPr>
        <w:t xml:space="preserve">raise awareness about the </w:t>
      </w:r>
      <w:r w:rsidR="00BC4770" w:rsidRPr="00E71CD7">
        <w:rPr>
          <w:b/>
          <w:bCs/>
        </w:rPr>
        <w:t xml:space="preserve">risks associated with irregular migration </w:t>
      </w:r>
      <w:r w:rsidR="00AE2ED9">
        <w:rPr>
          <w:b/>
          <w:bCs/>
        </w:rPr>
        <w:t xml:space="preserve">and to </w:t>
      </w:r>
      <w:r w:rsidR="00490E44" w:rsidRPr="00E71CD7">
        <w:rPr>
          <w:b/>
          <w:bCs/>
        </w:rPr>
        <w:t xml:space="preserve">dismantle </w:t>
      </w:r>
      <w:r w:rsidRPr="00E71CD7">
        <w:rPr>
          <w:b/>
          <w:bCs/>
        </w:rPr>
        <w:t xml:space="preserve">smuggling networks </w:t>
      </w:r>
      <w:r w:rsidR="00490E44" w:rsidRPr="00E71CD7">
        <w:rPr>
          <w:b/>
          <w:bCs/>
        </w:rPr>
        <w:t xml:space="preserve">by </w:t>
      </w:r>
      <w:r w:rsidR="00B87B74" w:rsidRPr="00E71CD7">
        <w:rPr>
          <w:b/>
          <w:bCs/>
        </w:rPr>
        <w:t xml:space="preserve">swiftly adopting the </w:t>
      </w:r>
      <w:r w:rsidR="00297EF9">
        <w:rPr>
          <w:b/>
          <w:bCs/>
        </w:rPr>
        <w:t xml:space="preserve">Immigration </w:t>
      </w:r>
      <w:r w:rsidR="00B87B74" w:rsidRPr="00E71CD7">
        <w:rPr>
          <w:b/>
          <w:bCs/>
        </w:rPr>
        <w:t xml:space="preserve">Bill, </w:t>
      </w:r>
      <w:r w:rsidR="00297EF9">
        <w:rPr>
          <w:b/>
          <w:bCs/>
        </w:rPr>
        <w:t xml:space="preserve">2026, </w:t>
      </w:r>
      <w:r w:rsidRPr="00E71CD7">
        <w:rPr>
          <w:b/>
          <w:bCs/>
        </w:rPr>
        <w:t>and ensur</w:t>
      </w:r>
      <w:r w:rsidR="00D11988">
        <w:rPr>
          <w:b/>
          <w:bCs/>
        </w:rPr>
        <w:t>ing</w:t>
      </w:r>
      <w:r w:rsidR="00B87B74" w:rsidRPr="00E71CD7">
        <w:rPr>
          <w:b/>
          <w:bCs/>
        </w:rPr>
        <w:t xml:space="preserve"> </w:t>
      </w:r>
      <w:r w:rsidRPr="00E71CD7">
        <w:rPr>
          <w:b/>
          <w:bCs/>
        </w:rPr>
        <w:t xml:space="preserve">that smugglers are brought to justice and punished with appropriate </w:t>
      </w:r>
      <w:r w:rsidR="00D11988">
        <w:rPr>
          <w:b/>
          <w:bCs/>
        </w:rPr>
        <w:t xml:space="preserve">criminal </w:t>
      </w:r>
      <w:r w:rsidRPr="00E71CD7">
        <w:rPr>
          <w:b/>
          <w:bCs/>
        </w:rPr>
        <w:t>penalties</w:t>
      </w:r>
      <w:r w:rsidR="00490E44" w:rsidRPr="00E71CD7">
        <w:rPr>
          <w:b/>
          <w:bCs/>
        </w:rPr>
        <w:t>;</w:t>
      </w:r>
    </w:p>
    <w:p w14:paraId="3428A8CD" w14:textId="5E2B96E6" w:rsidR="005E10BE" w:rsidRPr="00E71CD7" w:rsidRDefault="005E10BE" w:rsidP="00741E35">
      <w:pPr>
        <w:pStyle w:val="SingleTxtG"/>
        <w:rPr>
          <w:b/>
          <w:bCs/>
        </w:rPr>
      </w:pPr>
      <w:r w:rsidRPr="00E71CD7">
        <w:tab/>
        <w:t>(</w:t>
      </w:r>
      <w:r w:rsidR="004E1E89">
        <w:t>b</w:t>
      </w:r>
      <w:r w:rsidRPr="00E71CD7">
        <w:t>)</w:t>
      </w:r>
      <w:r w:rsidRPr="00E71CD7">
        <w:tab/>
      </w:r>
      <w:r w:rsidR="00741E35" w:rsidRPr="00E71CD7">
        <w:rPr>
          <w:b/>
          <w:bCs/>
        </w:rPr>
        <w:t>Recognize the push factors related to precarious labour migration and, in line with the Sustainable Development Goals, continue to promote decent work opportunities for Gambians at home and address root causes of irregular migration</w:t>
      </w:r>
      <w:r w:rsidRPr="00E71CD7">
        <w:rPr>
          <w:b/>
          <w:bCs/>
        </w:rPr>
        <w:t>;</w:t>
      </w:r>
    </w:p>
    <w:p w14:paraId="51F8D036" w14:textId="17431695" w:rsidR="00FB14DF" w:rsidRPr="00E71CD7" w:rsidRDefault="005E10BE" w:rsidP="00490E44">
      <w:pPr>
        <w:pStyle w:val="SingleTxtG"/>
        <w:rPr>
          <w:b/>
          <w:bCs/>
        </w:rPr>
      </w:pPr>
      <w:r w:rsidRPr="00E71CD7">
        <w:tab/>
        <w:t>(</w:t>
      </w:r>
      <w:r w:rsidR="004E1E89">
        <w:t>c</w:t>
      </w:r>
      <w:r w:rsidRPr="00E71CD7">
        <w:t>)</w:t>
      </w:r>
      <w:r w:rsidRPr="00E71CD7">
        <w:tab/>
      </w:r>
      <w:r w:rsidRPr="00E71CD7">
        <w:rPr>
          <w:b/>
          <w:bCs/>
        </w:rPr>
        <w:t xml:space="preserve">Take measures to regularize the situation of migrant workers and members of their families in an irregular situation, </w:t>
      </w:r>
      <w:r w:rsidR="003B2931">
        <w:rPr>
          <w:b/>
          <w:bCs/>
        </w:rPr>
        <w:t xml:space="preserve">including </w:t>
      </w:r>
      <w:r w:rsidR="003B2931">
        <w:rPr>
          <w:b/>
        </w:rPr>
        <w:t xml:space="preserve">by providing </w:t>
      </w:r>
      <w:r w:rsidR="001007C3" w:rsidRPr="00E71CD7">
        <w:rPr>
          <w:b/>
        </w:rPr>
        <w:t>a pathway to citizenship</w:t>
      </w:r>
      <w:r w:rsidR="003D1870" w:rsidRPr="00E71CD7">
        <w:rPr>
          <w:b/>
        </w:rPr>
        <w:t xml:space="preserve"> under Sections 11 and 12 of the Constitution, 1997,</w:t>
      </w:r>
      <w:r w:rsidR="001007C3" w:rsidRPr="00E71CD7">
        <w:rPr>
          <w:b/>
        </w:rPr>
        <w:t xml:space="preserve"> </w:t>
      </w:r>
      <w:r w:rsidRPr="00E71CD7">
        <w:rPr>
          <w:b/>
          <w:bCs/>
        </w:rPr>
        <w:t>to ensure that this situation is not prolonged</w:t>
      </w:r>
      <w:r w:rsidR="00490E44" w:rsidRPr="00E71CD7">
        <w:rPr>
          <w:b/>
          <w:bCs/>
        </w:rPr>
        <w:t>.</w:t>
      </w:r>
    </w:p>
    <w:p w14:paraId="489C982A" w14:textId="7C690D64" w:rsidR="007520BF" w:rsidRPr="00E71CD7" w:rsidRDefault="00F636F3" w:rsidP="007E28D2">
      <w:pPr>
        <w:pStyle w:val="H23G"/>
        <w:rPr>
          <w:rFonts w:eastAsiaTheme="minorHAnsi"/>
        </w:rPr>
      </w:pPr>
      <w:r w:rsidRPr="00E71CD7">
        <w:tab/>
      </w:r>
      <w:r w:rsidR="004939CE" w:rsidRPr="00E71CD7">
        <w:t>6.</w:t>
      </w:r>
      <w:r w:rsidRPr="00E71CD7">
        <w:tab/>
      </w:r>
      <w:r w:rsidRPr="00E71CD7">
        <w:tab/>
      </w:r>
      <w:r w:rsidR="007520BF" w:rsidRPr="00E71CD7">
        <w:t>Dissemination</w:t>
      </w:r>
      <w:r w:rsidR="007520BF" w:rsidRPr="00E71CD7">
        <w:rPr>
          <w:rFonts w:eastAsiaTheme="minorHAnsi"/>
        </w:rPr>
        <w:t xml:space="preserve"> and follow-up</w:t>
      </w:r>
    </w:p>
    <w:p w14:paraId="3A866231" w14:textId="522BFBD5" w:rsidR="007520BF" w:rsidRPr="00D14355" w:rsidRDefault="007E28D2" w:rsidP="007E28D2">
      <w:pPr>
        <w:pStyle w:val="H23G"/>
      </w:pPr>
      <w:r>
        <w:tab/>
      </w:r>
      <w:r>
        <w:tab/>
      </w:r>
      <w:r w:rsidR="007520BF" w:rsidRPr="00D14355">
        <w:t>Dissemination</w:t>
      </w:r>
      <w:r w:rsidR="00D97F70" w:rsidRPr="00D14355">
        <w:t xml:space="preserve"> </w:t>
      </w:r>
      <w:r w:rsidR="00D97F70" w:rsidRPr="00506576">
        <w:t>and implementation</w:t>
      </w:r>
    </w:p>
    <w:p w14:paraId="5071D0F6" w14:textId="641B1F95" w:rsidR="007520BF" w:rsidRPr="00D14355" w:rsidRDefault="00300ACD" w:rsidP="007520BF">
      <w:pPr>
        <w:pStyle w:val="SingleTxtG"/>
        <w:rPr>
          <w:b/>
        </w:rPr>
      </w:pPr>
      <w:r>
        <w:t>76</w:t>
      </w:r>
      <w:r w:rsidR="007520BF" w:rsidRPr="00D14355">
        <w:t>.</w:t>
      </w:r>
      <w:r w:rsidR="007520BF" w:rsidRPr="00D14355">
        <w:tab/>
      </w:r>
      <w:r w:rsidR="007520BF" w:rsidRPr="00D14355">
        <w:rPr>
          <w:b/>
          <w:bCs/>
        </w:rPr>
        <w:t>The Committee requests the State Party to ensure the timely dissemination of the present concluding observations, in the official language of the State Party, to the relevant State institutions at all levels, including to government ministries, the legislature, the judiciary and relevant local authorities, as well as to non-governmental organizations and other members of civil society.</w:t>
      </w:r>
      <w:r w:rsidR="007520BF" w:rsidRPr="00D14355">
        <w:rPr>
          <w:b/>
        </w:rPr>
        <w:t xml:space="preserve"> </w:t>
      </w:r>
    </w:p>
    <w:p w14:paraId="1C516F3E" w14:textId="7E8AEF14" w:rsidR="00241FB3" w:rsidRPr="00D14355" w:rsidRDefault="00300ACD" w:rsidP="00241FB3">
      <w:pPr>
        <w:pStyle w:val="SingleTxtG"/>
        <w:rPr>
          <w:b/>
        </w:rPr>
      </w:pPr>
      <w:r>
        <w:t>77</w:t>
      </w:r>
      <w:r w:rsidR="00241FB3" w:rsidRPr="00506576">
        <w:t>.</w:t>
      </w:r>
      <w:r w:rsidR="00241FB3" w:rsidRPr="00506576">
        <w:rPr>
          <w:b/>
        </w:rPr>
        <w:tab/>
      </w:r>
      <w:r w:rsidR="00847240" w:rsidRPr="00506576">
        <w:rPr>
          <w:b/>
        </w:rPr>
        <w:t xml:space="preserve">With reference to the recommendation </w:t>
      </w:r>
      <w:r w:rsidR="00B7184D" w:rsidRPr="00506576">
        <w:rPr>
          <w:b/>
        </w:rPr>
        <w:t>issued to the State Party during th</w:t>
      </w:r>
      <w:r w:rsidR="00310B6E" w:rsidRPr="00506576">
        <w:rPr>
          <w:b/>
        </w:rPr>
        <w:t>e</w:t>
      </w:r>
      <w:r w:rsidR="001C5F60" w:rsidRPr="00506576">
        <w:rPr>
          <w:b/>
        </w:rPr>
        <w:t xml:space="preserve"> fourth cycle of its U</w:t>
      </w:r>
      <w:r w:rsidR="00310B6E" w:rsidRPr="00506576">
        <w:rPr>
          <w:b/>
        </w:rPr>
        <w:t>n</w:t>
      </w:r>
      <w:r w:rsidR="001C5F60" w:rsidRPr="00506576">
        <w:rPr>
          <w:b/>
        </w:rPr>
        <w:t>iversal Periodic Review</w:t>
      </w:r>
      <w:r w:rsidR="00185060" w:rsidRPr="00506576">
        <w:rPr>
          <w:b/>
        </w:rPr>
        <w:t>,</w:t>
      </w:r>
      <w:r w:rsidR="00791315">
        <w:rPr>
          <w:rStyle w:val="FootnoteReference"/>
          <w:b/>
        </w:rPr>
        <w:footnoteReference w:id="15"/>
      </w:r>
      <w:r w:rsidR="00B7184D" w:rsidRPr="00506576">
        <w:rPr>
          <w:b/>
        </w:rPr>
        <w:t xml:space="preserve"> </w:t>
      </w:r>
      <w:r w:rsidR="00185060" w:rsidRPr="00506576">
        <w:rPr>
          <w:b/>
        </w:rPr>
        <w:t xml:space="preserve">which the Gambia </w:t>
      </w:r>
      <w:r w:rsidR="00F40AAD" w:rsidRPr="00506576">
        <w:rPr>
          <w:b/>
        </w:rPr>
        <w:t>supported</w:t>
      </w:r>
      <w:r w:rsidR="00185060" w:rsidRPr="00506576">
        <w:rPr>
          <w:b/>
        </w:rPr>
        <w:t>,</w:t>
      </w:r>
      <w:r w:rsidR="002F43EF" w:rsidRPr="00506576">
        <w:rPr>
          <w:b/>
        </w:rPr>
        <w:t xml:space="preserve"> </w:t>
      </w:r>
      <w:r w:rsidR="00F40AAD" w:rsidRPr="00506576">
        <w:rPr>
          <w:b/>
        </w:rPr>
        <w:t>t</w:t>
      </w:r>
      <w:r w:rsidR="00241FB3" w:rsidRPr="00506576">
        <w:rPr>
          <w:b/>
        </w:rPr>
        <w:t xml:space="preserve">he Committee recommends that the State Party </w:t>
      </w:r>
      <w:r w:rsidR="00241FB3" w:rsidRPr="00506576">
        <w:rPr>
          <w:b/>
          <w:bCs/>
        </w:rPr>
        <w:t xml:space="preserve">consider establishing a comprehensive mechanism for the implementation of the present concluding observations and involve </w:t>
      </w:r>
      <w:r w:rsidR="001E50A5" w:rsidRPr="00506576">
        <w:rPr>
          <w:b/>
          <w:bCs/>
        </w:rPr>
        <w:t xml:space="preserve">the National Human Rights Commission and </w:t>
      </w:r>
      <w:r w:rsidR="00241FB3" w:rsidRPr="00506576">
        <w:rPr>
          <w:b/>
          <w:bCs/>
        </w:rPr>
        <w:t xml:space="preserve">non-governmental organizations, in particular migrants’ organizations, in the work of the mechanism, taking into account the four key capacities of a national mechanism for </w:t>
      </w:r>
      <w:r w:rsidR="008D5602" w:rsidRPr="00506576">
        <w:rPr>
          <w:b/>
          <w:bCs/>
        </w:rPr>
        <w:t xml:space="preserve">implementation, </w:t>
      </w:r>
      <w:r w:rsidR="00241FB3" w:rsidRPr="00506576">
        <w:rPr>
          <w:b/>
          <w:bCs/>
        </w:rPr>
        <w:t>reporting and follow-up, namely, engagement, coordination, consultation and information management</w:t>
      </w:r>
      <w:r w:rsidR="00C97CA4" w:rsidRPr="00506576">
        <w:rPr>
          <w:b/>
          <w:bCs/>
        </w:rPr>
        <w:t>.</w:t>
      </w:r>
      <w:r w:rsidR="00791315">
        <w:rPr>
          <w:rStyle w:val="FootnoteReference"/>
          <w:b/>
          <w:bCs/>
        </w:rPr>
        <w:footnoteReference w:id="16"/>
      </w:r>
    </w:p>
    <w:p w14:paraId="396A3B12" w14:textId="44C7B315" w:rsidR="007520BF" w:rsidRPr="00D14355" w:rsidRDefault="007E28D2" w:rsidP="007E28D2">
      <w:pPr>
        <w:pStyle w:val="H23G"/>
      </w:pPr>
      <w:r>
        <w:tab/>
      </w:r>
      <w:r>
        <w:tab/>
      </w:r>
      <w:r w:rsidR="007520BF" w:rsidRPr="00D14355">
        <w:t>Technical assistance</w:t>
      </w:r>
    </w:p>
    <w:p w14:paraId="3B68E2E1" w14:textId="2613DEB0" w:rsidR="007520BF" w:rsidRPr="00D14355" w:rsidRDefault="00300ACD" w:rsidP="007520BF">
      <w:pPr>
        <w:pStyle w:val="SingleTxtG"/>
        <w:rPr>
          <w:b/>
        </w:rPr>
      </w:pPr>
      <w:r>
        <w:t>7</w:t>
      </w:r>
      <w:r w:rsidR="007574B7" w:rsidRPr="00D14355">
        <w:t>8</w:t>
      </w:r>
      <w:r w:rsidR="007520BF" w:rsidRPr="00D14355">
        <w:t>.</w:t>
      </w:r>
      <w:r w:rsidR="007520BF" w:rsidRPr="00D14355">
        <w:tab/>
      </w:r>
      <w:r w:rsidR="007520BF" w:rsidRPr="00D14355">
        <w:rPr>
          <w:b/>
          <w:bCs/>
        </w:rPr>
        <w:t>The Committee recommends that the State Party further avail itself of international and intergovernmental assistance for the implementation of the recommendations contained in the present concluding observations in line with the 2030 Agenda for Sustainable Development. It also recommends that the State Party continue its cooperation with specialized agencies and programmes of the United Nations system.</w:t>
      </w:r>
    </w:p>
    <w:p w14:paraId="41D49433" w14:textId="2A079740" w:rsidR="007520BF" w:rsidRPr="00D14355" w:rsidRDefault="007E28D2" w:rsidP="007E28D2">
      <w:pPr>
        <w:pStyle w:val="H23G"/>
      </w:pPr>
      <w:r>
        <w:tab/>
      </w:r>
      <w:r>
        <w:tab/>
      </w:r>
      <w:r w:rsidR="007520BF" w:rsidRPr="00D14355">
        <w:t>Follow-up to concluding observations</w:t>
      </w:r>
    </w:p>
    <w:p w14:paraId="134646CA" w14:textId="03C5FD97" w:rsidR="007520BF" w:rsidRPr="00E71CD7" w:rsidRDefault="00300ACD" w:rsidP="00242D5F">
      <w:pPr>
        <w:pStyle w:val="SingleTxtG"/>
        <w:rPr>
          <w:b/>
        </w:rPr>
      </w:pPr>
      <w:r>
        <w:t>79</w:t>
      </w:r>
      <w:r w:rsidR="007520BF" w:rsidRPr="00D14355">
        <w:t>.</w:t>
      </w:r>
      <w:r w:rsidR="007520BF" w:rsidRPr="00D14355">
        <w:tab/>
      </w:r>
      <w:r w:rsidR="007520BF" w:rsidRPr="00D14355">
        <w:rPr>
          <w:b/>
          <w:bCs/>
        </w:rPr>
        <w:t>The Committee requests the State Party to provide, within two years (that is, by 1 J</w:t>
      </w:r>
      <w:r w:rsidR="00201F91" w:rsidRPr="00D14355">
        <w:rPr>
          <w:b/>
          <w:bCs/>
        </w:rPr>
        <w:t xml:space="preserve">uly </w:t>
      </w:r>
      <w:r w:rsidR="007520BF" w:rsidRPr="00D14355">
        <w:rPr>
          <w:b/>
          <w:bCs/>
        </w:rPr>
        <w:t xml:space="preserve">2028), written information on the implementation of the recommendations contained in paragraphs </w:t>
      </w:r>
      <w:r w:rsidR="00A9044E" w:rsidRPr="00D14355">
        <w:rPr>
          <w:b/>
          <w:bCs/>
        </w:rPr>
        <w:t>12</w:t>
      </w:r>
      <w:r w:rsidR="00F111E9" w:rsidRPr="00D14355">
        <w:rPr>
          <w:b/>
          <w:bCs/>
        </w:rPr>
        <w:t xml:space="preserve"> (a)</w:t>
      </w:r>
      <w:r w:rsidR="00A9044E" w:rsidRPr="00D14355">
        <w:rPr>
          <w:b/>
          <w:bCs/>
        </w:rPr>
        <w:t xml:space="preserve"> </w:t>
      </w:r>
      <w:r w:rsidR="007520BF" w:rsidRPr="00D14355">
        <w:rPr>
          <w:b/>
          <w:bCs/>
        </w:rPr>
        <w:t>(</w:t>
      </w:r>
      <w:r w:rsidR="00A9044E" w:rsidRPr="00D14355">
        <w:rPr>
          <w:b/>
          <w:bCs/>
        </w:rPr>
        <w:t>legislation and application</w:t>
      </w:r>
      <w:r w:rsidR="007520BF" w:rsidRPr="00D14355">
        <w:rPr>
          <w:b/>
          <w:bCs/>
        </w:rPr>
        <w:t xml:space="preserve">), </w:t>
      </w:r>
      <w:r w:rsidR="00263AA7">
        <w:rPr>
          <w:b/>
          <w:bCs/>
        </w:rPr>
        <w:t>37</w:t>
      </w:r>
      <w:r w:rsidR="00EE6DB8">
        <w:rPr>
          <w:b/>
          <w:bCs/>
        </w:rPr>
        <w:t xml:space="preserve"> </w:t>
      </w:r>
      <w:r w:rsidR="009C44C1">
        <w:rPr>
          <w:b/>
          <w:bCs/>
        </w:rPr>
        <w:t>(a) – (</w:t>
      </w:r>
      <w:r w:rsidR="00901F14">
        <w:rPr>
          <w:b/>
          <w:bCs/>
        </w:rPr>
        <w:t>g</w:t>
      </w:r>
      <w:r w:rsidR="009C44C1">
        <w:rPr>
          <w:b/>
          <w:bCs/>
        </w:rPr>
        <w:t xml:space="preserve">) </w:t>
      </w:r>
      <w:r w:rsidR="00263AA7">
        <w:rPr>
          <w:b/>
          <w:bCs/>
        </w:rPr>
        <w:t>(</w:t>
      </w:r>
      <w:r w:rsidR="00242D5F">
        <w:rPr>
          <w:b/>
          <w:bCs/>
        </w:rPr>
        <w:t>l</w:t>
      </w:r>
      <w:r w:rsidR="009C44C1" w:rsidRPr="009C44C1">
        <w:rPr>
          <w:b/>
        </w:rPr>
        <w:t>abour exploitation and other forms of ill-treatment</w:t>
      </w:r>
      <w:r w:rsidR="009F44D9">
        <w:rPr>
          <w:b/>
        </w:rPr>
        <w:t>)</w:t>
      </w:r>
      <w:r w:rsidR="002D40A5">
        <w:rPr>
          <w:b/>
        </w:rPr>
        <w:t>,</w:t>
      </w:r>
      <w:r w:rsidR="007520BF" w:rsidRPr="00D14355">
        <w:rPr>
          <w:b/>
          <w:bCs/>
        </w:rPr>
        <w:t xml:space="preserve"> </w:t>
      </w:r>
      <w:r w:rsidR="009D68FD">
        <w:rPr>
          <w:b/>
          <w:bCs/>
        </w:rPr>
        <w:t>39 (</w:t>
      </w:r>
      <w:r w:rsidR="00242D5F">
        <w:rPr>
          <w:b/>
          <w:bCs/>
        </w:rPr>
        <w:t>d</w:t>
      </w:r>
      <w:r w:rsidR="009D68FD" w:rsidRPr="009D68FD">
        <w:rPr>
          <w:b/>
          <w:bCs/>
        </w:rPr>
        <w:t>ue process, detention and equality before the courts</w:t>
      </w:r>
      <w:r w:rsidR="00242D5F">
        <w:rPr>
          <w:b/>
          <w:bCs/>
        </w:rPr>
        <w:t>)</w:t>
      </w:r>
      <w:r w:rsidR="00EE6DB8">
        <w:rPr>
          <w:b/>
          <w:bCs/>
        </w:rPr>
        <w:t xml:space="preserve">, </w:t>
      </w:r>
      <w:r w:rsidR="00242D5F">
        <w:rPr>
          <w:b/>
          <w:bCs/>
        </w:rPr>
        <w:t xml:space="preserve">and </w:t>
      </w:r>
      <w:r w:rsidR="007D79C8">
        <w:rPr>
          <w:b/>
          <w:bCs/>
        </w:rPr>
        <w:t>75</w:t>
      </w:r>
      <w:r w:rsidR="00761039" w:rsidRPr="00506576">
        <w:rPr>
          <w:b/>
          <w:bCs/>
        </w:rPr>
        <w:t xml:space="preserve"> </w:t>
      </w:r>
      <w:r w:rsidR="007520BF" w:rsidRPr="00506576">
        <w:rPr>
          <w:b/>
          <w:bCs/>
        </w:rPr>
        <w:t>(</w:t>
      </w:r>
      <w:r w:rsidR="00242D5F">
        <w:rPr>
          <w:b/>
          <w:bCs/>
        </w:rPr>
        <w:t>s</w:t>
      </w:r>
      <w:r w:rsidR="00761039" w:rsidRPr="00506576">
        <w:rPr>
          <w:b/>
        </w:rPr>
        <w:t>muggling of migrants and measures to address migrant workers in an irregular situation</w:t>
      </w:r>
      <w:r w:rsidR="007520BF" w:rsidRPr="00506576">
        <w:rPr>
          <w:b/>
          <w:bCs/>
        </w:rPr>
        <w:t>)</w:t>
      </w:r>
      <w:r w:rsidR="007520BF" w:rsidRPr="00D14355">
        <w:rPr>
          <w:b/>
          <w:bCs/>
        </w:rPr>
        <w:t xml:space="preserve"> above.</w:t>
      </w:r>
      <w:r w:rsidR="007520BF" w:rsidRPr="00E71CD7">
        <w:rPr>
          <w:b/>
        </w:rPr>
        <w:t xml:space="preserve"> </w:t>
      </w:r>
    </w:p>
    <w:p w14:paraId="0A167A32" w14:textId="78D7A2C7" w:rsidR="007520BF" w:rsidRPr="00E71CD7" w:rsidRDefault="007E28D2" w:rsidP="007E28D2">
      <w:pPr>
        <w:pStyle w:val="H23G"/>
      </w:pPr>
      <w:r>
        <w:tab/>
      </w:r>
      <w:r>
        <w:tab/>
      </w:r>
      <w:r w:rsidR="007520BF" w:rsidRPr="00E71CD7">
        <w:t>Next periodic report</w:t>
      </w:r>
    </w:p>
    <w:p w14:paraId="470FF277" w14:textId="5D0B7CA6" w:rsidR="007E28D2" w:rsidRDefault="007574B7" w:rsidP="00882DCD">
      <w:pPr>
        <w:pStyle w:val="SingleTxtG"/>
        <w:rPr>
          <w:b/>
          <w:bCs/>
        </w:rPr>
      </w:pPr>
      <w:r w:rsidRPr="00E71CD7">
        <w:t>8</w:t>
      </w:r>
      <w:r w:rsidR="00300ACD">
        <w:t>0</w:t>
      </w:r>
      <w:r w:rsidR="007520BF" w:rsidRPr="00E71CD7">
        <w:t>.</w:t>
      </w:r>
      <w:r w:rsidR="007520BF" w:rsidRPr="00E71CD7">
        <w:tab/>
      </w:r>
      <w:r w:rsidR="007520BF" w:rsidRPr="00E71CD7">
        <w:rPr>
          <w:b/>
          <w:bCs/>
        </w:rPr>
        <w:t xml:space="preserve">The State Party’s </w:t>
      </w:r>
      <w:r w:rsidR="00C40C5B" w:rsidRPr="00E71CD7">
        <w:rPr>
          <w:b/>
          <w:bCs/>
        </w:rPr>
        <w:t xml:space="preserve">second </w:t>
      </w:r>
      <w:r w:rsidR="007520BF" w:rsidRPr="00E71CD7">
        <w:rPr>
          <w:b/>
          <w:bCs/>
        </w:rPr>
        <w:t xml:space="preserve">periodic report is due by 1 </w:t>
      </w:r>
      <w:r w:rsidR="00C40C5B" w:rsidRPr="00E71CD7">
        <w:rPr>
          <w:b/>
          <w:bCs/>
        </w:rPr>
        <w:t xml:space="preserve">July </w:t>
      </w:r>
      <w:r w:rsidR="007520BF" w:rsidRPr="00E71CD7">
        <w:rPr>
          <w:b/>
          <w:bCs/>
        </w:rPr>
        <w:t xml:space="preserve">2031. The Committee will adopt a list of issues prior to reporting under the simplified reporting procedure at </w:t>
      </w:r>
      <w:r w:rsidR="007520BF" w:rsidRPr="00E71CD7">
        <w:rPr>
          <w:b/>
          <w:bCs/>
        </w:rPr>
        <w:lastRenderedPageBreak/>
        <w:t>one of its sessions preceding that date, unless the State Party has explicitly opted for the traditional reporting procedure. The Committee draws the State Party’s attention to its harmonized treaty-specific guidelines.</w:t>
      </w:r>
      <w:r w:rsidR="00791315">
        <w:rPr>
          <w:rStyle w:val="FootnoteReference"/>
          <w:b/>
          <w:bCs/>
        </w:rPr>
        <w:footnoteReference w:id="17"/>
      </w:r>
    </w:p>
    <w:p w14:paraId="052963E8" w14:textId="2EDC8712" w:rsidR="00882DCD" w:rsidRPr="00882DCD" w:rsidRDefault="00882DCD" w:rsidP="00882DCD">
      <w:pPr>
        <w:pStyle w:val="SingleTxtG"/>
        <w:spacing w:before="240" w:after="0"/>
        <w:ind w:left="0" w:right="0"/>
        <w:jc w:val="center"/>
        <w:rPr>
          <w:b/>
          <w:bCs/>
          <w:u w:val="single"/>
        </w:rPr>
      </w:pPr>
      <w:r>
        <w:rPr>
          <w:b/>
          <w:bCs/>
          <w:u w:val="single"/>
        </w:rPr>
        <w:tab/>
      </w:r>
      <w:r>
        <w:rPr>
          <w:b/>
          <w:bCs/>
          <w:u w:val="single"/>
        </w:rPr>
        <w:tab/>
      </w:r>
      <w:r>
        <w:rPr>
          <w:b/>
          <w:bCs/>
          <w:u w:val="single"/>
        </w:rPr>
        <w:tab/>
      </w:r>
    </w:p>
    <w:sectPr w:rsidR="00882DCD" w:rsidRPr="00882DCD">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A401F" w14:textId="77777777" w:rsidR="00742DE1" w:rsidRDefault="00742DE1"/>
  </w:endnote>
  <w:endnote w:type="continuationSeparator" w:id="0">
    <w:p w14:paraId="1FCEA2EA" w14:textId="77777777" w:rsidR="00742DE1" w:rsidRDefault="00742DE1">
      <w:pPr>
        <w:pStyle w:val="Footer"/>
      </w:pPr>
    </w:p>
  </w:endnote>
  <w:endnote w:type="continuationNotice" w:id="1">
    <w:p w14:paraId="791DB90F" w14:textId="77777777" w:rsidR="00742DE1" w:rsidRDefault="00742D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C802D" w14:textId="77777777" w:rsidR="001440F9" w:rsidRDefault="00237E92">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07292" w14:textId="77777777" w:rsidR="001440F9" w:rsidRDefault="00BA6792">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22307" w14:textId="77777777" w:rsidR="001440F9" w:rsidRDefault="00237E92">
    <w:pPr>
      <w:pStyle w:val="Footer"/>
      <w:spacing w:before="120"/>
      <w:rPr>
        <w:noProof/>
        <w:sz w:val="20"/>
        <w:lang w:eastAsia="fr-FR"/>
      </w:rPr>
    </w:pPr>
    <w:r>
      <w:rPr>
        <w:noProof/>
        <w:sz w:val="20"/>
        <w:lang w:val="fr-CH" w:eastAsia="fr-CH"/>
      </w:rPr>
      <w:drawing>
        <wp:anchor distT="0" distB="0" distL="114300" distR="114300" simplePos="0" relativeHeight="251658240" behindDoc="0" locked="1" layoutInCell="1" allowOverlap="1" wp14:anchorId="5BA09F38" wp14:editId="3C090E4C">
          <wp:simplePos x="0" y="0"/>
          <wp:positionH relativeFrom="column">
            <wp:posOffset>5868670</wp:posOffset>
          </wp:positionH>
          <wp:positionV relativeFrom="paragraph">
            <wp:posOffset>9387840</wp:posOffset>
          </wp:positionV>
          <wp:extent cx="930275" cy="230505"/>
          <wp:effectExtent l="0" t="0" r="3175" b="0"/>
          <wp:wrapNone/>
          <wp:docPr id="29545396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8D17E0" w14:paraId="0A5AD38C" w14:textId="77777777">
      <w:tc>
        <w:tcPr>
          <w:tcW w:w="1848" w:type="dxa"/>
          <w:vAlign w:val="bottom"/>
        </w:tcPr>
        <w:p w14:paraId="3316A939" w14:textId="77777777" w:rsidR="001440F9" w:rsidRDefault="00237E92">
          <w:pPr>
            <w:pStyle w:val="Footer"/>
            <w:spacing w:before="120" w:after="120"/>
            <w:jc w:val="right"/>
          </w:pPr>
          <w:r>
            <w:rPr>
              <w:noProof/>
              <w:sz w:val="20"/>
              <w:lang w:val="fr-CH" w:eastAsia="fr-CH"/>
            </w:rPr>
            <w:drawing>
              <wp:inline distT="0" distB="0" distL="0" distR="0" wp14:anchorId="4276431D" wp14:editId="4DF990A4">
                <wp:extent cx="931545" cy="232410"/>
                <wp:effectExtent l="0" t="0" r="1905" b="0"/>
                <wp:docPr id="399967665"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0766B5D8" w14:textId="77777777" w:rsidR="001440F9" w:rsidRDefault="001440F9">
          <w:pPr>
            <w:pStyle w:val="Footer"/>
            <w:jc w:val="right"/>
          </w:pPr>
        </w:p>
      </w:tc>
    </w:tr>
  </w:tbl>
  <w:p w14:paraId="59725E8D" w14:textId="77777777" w:rsidR="001440F9" w:rsidRDefault="00144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589B2" w14:textId="77777777" w:rsidR="00742DE1" w:rsidRDefault="00742DE1">
      <w:pPr>
        <w:pStyle w:val="Footer"/>
        <w:tabs>
          <w:tab w:val="right" w:pos="2155"/>
        </w:tabs>
        <w:spacing w:after="80" w:line="240" w:lineRule="atLeast"/>
        <w:ind w:left="680"/>
        <w:rPr>
          <w:u w:val="single"/>
        </w:rPr>
      </w:pPr>
      <w:r>
        <w:rPr>
          <w:u w:val="single"/>
        </w:rPr>
        <w:tab/>
      </w:r>
    </w:p>
  </w:footnote>
  <w:footnote w:type="continuationSeparator" w:id="0">
    <w:p w14:paraId="2835A3BA" w14:textId="77777777" w:rsidR="00742DE1" w:rsidRDefault="00742DE1">
      <w:pPr>
        <w:pStyle w:val="Footer"/>
        <w:tabs>
          <w:tab w:val="right" w:pos="2155"/>
        </w:tabs>
        <w:spacing w:after="80" w:line="240" w:lineRule="atLeast"/>
        <w:ind w:left="680"/>
        <w:rPr>
          <w:u w:val="single"/>
        </w:rPr>
      </w:pPr>
      <w:r>
        <w:rPr>
          <w:u w:val="single"/>
        </w:rPr>
        <w:tab/>
      </w:r>
    </w:p>
  </w:footnote>
  <w:footnote w:type="continuationNotice" w:id="1">
    <w:p w14:paraId="49DADFF5" w14:textId="77777777" w:rsidR="00742DE1" w:rsidRDefault="00742DE1">
      <w:pPr>
        <w:rPr>
          <w:sz w:val="2"/>
          <w:szCs w:val="2"/>
        </w:rPr>
      </w:pPr>
    </w:p>
  </w:footnote>
  <w:footnote w:id="2">
    <w:p w14:paraId="3A918D23" w14:textId="1EFECD17" w:rsidR="009D3BA9" w:rsidRPr="009D3BA9" w:rsidRDefault="009D3BA9">
      <w:pPr>
        <w:pStyle w:val="FootnoteText"/>
        <w:rPr>
          <w:lang w:val="en-US"/>
        </w:rPr>
      </w:pPr>
      <w:r>
        <w:rPr>
          <w:rStyle w:val="FootnoteReference"/>
        </w:rPr>
        <w:tab/>
      </w:r>
      <w:r w:rsidRPr="009D3BA9">
        <w:rPr>
          <w:rStyle w:val="FootnoteReference"/>
          <w:sz w:val="20"/>
          <w:vertAlign w:val="baseline"/>
        </w:rPr>
        <w:t>*</w:t>
      </w:r>
      <w:r>
        <w:rPr>
          <w:rStyle w:val="FootnoteReference"/>
          <w:sz w:val="20"/>
          <w:vertAlign w:val="baseline"/>
        </w:rPr>
        <w:tab/>
      </w:r>
      <w:r>
        <w:t>Adopted by the Committee at its forty-second session (28 May-12 June 2026).</w:t>
      </w:r>
    </w:p>
  </w:footnote>
  <w:footnote w:id="3">
    <w:p w14:paraId="49B0CAD0" w14:textId="37783107" w:rsidR="005619B5" w:rsidRPr="00756C68" w:rsidRDefault="005619B5" w:rsidP="005619B5">
      <w:pPr>
        <w:pStyle w:val="FootnoteText"/>
      </w:pPr>
      <w:r w:rsidRPr="00756C68">
        <w:tab/>
      </w:r>
      <w:r w:rsidRPr="00756C68">
        <w:rPr>
          <w:rStyle w:val="FootnoteReference"/>
        </w:rPr>
        <w:footnoteRef/>
      </w:r>
      <w:r w:rsidRPr="00756C68">
        <w:tab/>
      </w:r>
      <w:r w:rsidR="00697EBE">
        <w:t>CMW/C/</w:t>
      </w:r>
      <w:r w:rsidR="00631513">
        <w:t>GMB/1</w:t>
      </w:r>
      <w:r w:rsidRPr="00756C68">
        <w:t>.</w:t>
      </w:r>
    </w:p>
  </w:footnote>
  <w:footnote w:id="4">
    <w:p w14:paraId="1E6159C4" w14:textId="3755D55F" w:rsidR="005619B5" w:rsidRPr="00944B49" w:rsidRDefault="005619B5" w:rsidP="005619B5">
      <w:pPr>
        <w:pStyle w:val="FootnoteText"/>
      </w:pPr>
      <w:r w:rsidRPr="00C05530">
        <w:tab/>
      </w:r>
      <w:r w:rsidRPr="00756C68">
        <w:rPr>
          <w:rStyle w:val="FootnoteReference"/>
        </w:rPr>
        <w:footnoteRef/>
      </w:r>
      <w:r>
        <w:tab/>
        <w:t xml:space="preserve">See </w:t>
      </w:r>
      <w:r w:rsidR="00861EBE">
        <w:t>CMW/C/SR.</w:t>
      </w:r>
      <w:r w:rsidR="001620FD">
        <w:t>638</w:t>
      </w:r>
      <w:r>
        <w:t xml:space="preserve"> and </w:t>
      </w:r>
      <w:r w:rsidR="001620FD">
        <w:t>CMW/C/SR.640</w:t>
      </w:r>
      <w:r>
        <w:t>.</w:t>
      </w:r>
    </w:p>
  </w:footnote>
  <w:footnote w:id="5">
    <w:p w14:paraId="742819BB" w14:textId="243558BE" w:rsidR="009831E8" w:rsidRPr="0074501D" w:rsidRDefault="009831E8" w:rsidP="009831E8">
      <w:pPr>
        <w:pStyle w:val="FootnoteText"/>
        <w:rPr>
          <w:lang w:val="en-US"/>
        </w:rPr>
      </w:pPr>
      <w:r w:rsidRPr="00142072">
        <w:tab/>
      </w:r>
      <w:r w:rsidRPr="00CB624D">
        <w:rPr>
          <w:rStyle w:val="FootnoteReference"/>
        </w:rPr>
        <w:footnoteRef/>
      </w:r>
      <w:r w:rsidRPr="0074501D">
        <w:rPr>
          <w:lang w:val="en-US"/>
        </w:rPr>
        <w:tab/>
      </w:r>
      <w:r w:rsidR="009600BD" w:rsidRPr="0074501D">
        <w:rPr>
          <w:lang w:val="en-US"/>
        </w:rPr>
        <w:t>CMW/</w:t>
      </w:r>
      <w:r w:rsidR="00E047C2" w:rsidRPr="0074501D">
        <w:rPr>
          <w:lang w:val="en-US"/>
        </w:rPr>
        <w:t>C/</w:t>
      </w:r>
      <w:r w:rsidR="006548C1" w:rsidRPr="0074501D">
        <w:rPr>
          <w:lang w:val="en-US"/>
        </w:rPr>
        <w:t>GMB/QPR/1</w:t>
      </w:r>
      <w:r w:rsidRPr="0074501D">
        <w:rPr>
          <w:lang w:val="en-US"/>
        </w:rPr>
        <w:t>.</w:t>
      </w:r>
    </w:p>
  </w:footnote>
  <w:footnote w:id="6">
    <w:p w14:paraId="50BD77B1" w14:textId="3763573F" w:rsidR="00E40E8A" w:rsidRPr="00E40E8A" w:rsidRDefault="00E40E8A" w:rsidP="00E40E8A">
      <w:pPr>
        <w:pStyle w:val="FootnoteText"/>
        <w:widowControl w:val="0"/>
        <w:tabs>
          <w:tab w:val="clear" w:pos="1021"/>
          <w:tab w:val="right" w:pos="1020"/>
        </w:tabs>
        <w:rPr>
          <w:lang w:val="en-US"/>
        </w:rPr>
      </w:pPr>
      <w:r>
        <w:tab/>
      </w:r>
      <w:r>
        <w:rPr>
          <w:rStyle w:val="FootnoteReference"/>
        </w:rPr>
        <w:footnoteRef/>
      </w:r>
      <w:r>
        <w:tab/>
      </w:r>
      <w:r w:rsidRPr="0074501D">
        <w:rPr>
          <w:lang w:val="en-US"/>
        </w:rPr>
        <w:t>See also CRC/C/GMB/CO/4-7, para. 17.</w:t>
      </w:r>
    </w:p>
  </w:footnote>
  <w:footnote w:id="7">
    <w:p w14:paraId="73DCC636" w14:textId="17E82E76" w:rsidR="00E40E8A" w:rsidRPr="00E40E8A" w:rsidRDefault="00E40E8A" w:rsidP="00E40E8A">
      <w:pPr>
        <w:pStyle w:val="FootnoteText"/>
        <w:widowControl w:val="0"/>
        <w:tabs>
          <w:tab w:val="clear" w:pos="1021"/>
          <w:tab w:val="right" w:pos="1020"/>
        </w:tabs>
        <w:rPr>
          <w:lang w:val="en-US"/>
        </w:rPr>
      </w:pPr>
      <w:r>
        <w:tab/>
      </w:r>
      <w:r>
        <w:rPr>
          <w:rStyle w:val="FootnoteReference"/>
        </w:rPr>
        <w:footnoteRef/>
      </w:r>
      <w:r>
        <w:tab/>
      </w:r>
      <w:r w:rsidRPr="0074501D">
        <w:rPr>
          <w:lang w:val="en-US"/>
        </w:rPr>
        <w:t>See</w:t>
      </w:r>
      <w:r>
        <w:rPr>
          <w:lang w:val="en-US"/>
        </w:rPr>
        <w:t xml:space="preserve"> </w:t>
      </w:r>
      <w:r w:rsidRPr="0074501D">
        <w:rPr>
          <w:lang w:val="en-US"/>
        </w:rPr>
        <w:t>www.ohchr.org/sites/default/files/Documents/Issues/Migration/OHCHR_Recommended_Principles_Guidelines.pdf</w:t>
      </w:r>
      <w:r>
        <w:rPr>
          <w:lang w:val="en-US"/>
        </w:rPr>
        <w:t>.</w:t>
      </w:r>
    </w:p>
  </w:footnote>
  <w:footnote w:id="8">
    <w:p w14:paraId="2653AD2F" w14:textId="3042719B" w:rsidR="003379D7" w:rsidRPr="003379D7" w:rsidRDefault="003379D7" w:rsidP="003379D7">
      <w:pPr>
        <w:pStyle w:val="FootnoteText"/>
        <w:widowControl w:val="0"/>
        <w:tabs>
          <w:tab w:val="clear" w:pos="1021"/>
          <w:tab w:val="right" w:pos="1020"/>
        </w:tabs>
        <w:rPr>
          <w:lang w:val="en-US"/>
        </w:rPr>
      </w:pPr>
      <w:r>
        <w:tab/>
      </w:r>
      <w:r>
        <w:rPr>
          <w:rStyle w:val="FootnoteReference"/>
        </w:rPr>
        <w:footnoteRef/>
      </w:r>
      <w:r>
        <w:tab/>
      </w:r>
      <w:r w:rsidRPr="006D366B">
        <w:rPr>
          <w:lang w:val="es-AR"/>
        </w:rPr>
        <w:t>CEDAW/C/GMB/CO/6</w:t>
      </w:r>
      <w:r>
        <w:rPr>
          <w:lang w:val="es-AR"/>
        </w:rPr>
        <w:t xml:space="preserve">, </w:t>
      </w:r>
      <w:r w:rsidRPr="003C39E1">
        <w:rPr>
          <w:lang w:val="es-AR"/>
        </w:rPr>
        <w:t>para. 3</w:t>
      </w:r>
      <w:r>
        <w:rPr>
          <w:lang w:val="es-AR"/>
        </w:rPr>
        <w:t>2</w:t>
      </w:r>
      <w:r w:rsidRPr="003C39E1">
        <w:rPr>
          <w:lang w:val="es-AR"/>
        </w:rPr>
        <w:t>.</w:t>
      </w:r>
    </w:p>
  </w:footnote>
  <w:footnote w:id="9">
    <w:p w14:paraId="35AC1AF6" w14:textId="274BDF84" w:rsidR="003379D7" w:rsidRPr="003379D7" w:rsidRDefault="003379D7" w:rsidP="003379D7">
      <w:pPr>
        <w:pStyle w:val="FootnoteText"/>
        <w:widowControl w:val="0"/>
        <w:tabs>
          <w:tab w:val="clear" w:pos="1021"/>
          <w:tab w:val="right" w:pos="1020"/>
        </w:tabs>
        <w:rPr>
          <w:lang w:val="en-US"/>
        </w:rPr>
      </w:pPr>
      <w:r>
        <w:tab/>
      </w:r>
      <w:r>
        <w:rPr>
          <w:rStyle w:val="FootnoteReference"/>
        </w:rPr>
        <w:footnoteRef/>
      </w:r>
      <w:r>
        <w:tab/>
      </w:r>
      <w:r w:rsidRPr="008C70C8">
        <w:rPr>
          <w:lang w:val="es-ES"/>
        </w:rPr>
        <w:t xml:space="preserve">CRC/C/GMB/CO/4-7, para. </w:t>
      </w:r>
      <w:r w:rsidRPr="0074501D">
        <w:rPr>
          <w:lang w:val="en-US"/>
        </w:rPr>
        <w:t>20.</w:t>
      </w:r>
    </w:p>
  </w:footnote>
  <w:footnote w:id="10">
    <w:p w14:paraId="7A595850" w14:textId="7FC5385A" w:rsidR="003379D7" w:rsidRPr="003379D7" w:rsidRDefault="003379D7" w:rsidP="003379D7">
      <w:pPr>
        <w:pStyle w:val="FootnoteText"/>
        <w:widowControl w:val="0"/>
        <w:tabs>
          <w:tab w:val="clear" w:pos="1021"/>
          <w:tab w:val="right" w:pos="1020"/>
        </w:tabs>
        <w:rPr>
          <w:lang w:val="en-US"/>
        </w:rPr>
      </w:pPr>
      <w:r>
        <w:tab/>
      </w:r>
      <w:r>
        <w:rPr>
          <w:rStyle w:val="FootnoteReference"/>
        </w:rPr>
        <w:footnoteRef/>
      </w:r>
      <w:r>
        <w:tab/>
      </w:r>
      <w:r w:rsidRPr="0074501D">
        <w:rPr>
          <w:lang w:val="en-US"/>
        </w:rPr>
        <w:t>CRC/C/GMB/CO/4-7, para. 39.</w:t>
      </w:r>
    </w:p>
  </w:footnote>
  <w:footnote w:id="11">
    <w:p w14:paraId="508DCD6F" w14:textId="2AF37DD4" w:rsidR="003379D7" w:rsidRPr="003379D7" w:rsidRDefault="003379D7" w:rsidP="003379D7">
      <w:pPr>
        <w:pStyle w:val="FootnoteText"/>
        <w:widowControl w:val="0"/>
        <w:tabs>
          <w:tab w:val="clear" w:pos="1021"/>
          <w:tab w:val="right" w:pos="1020"/>
        </w:tabs>
        <w:rPr>
          <w:lang w:val="en-US"/>
        </w:rPr>
      </w:pPr>
      <w:r>
        <w:tab/>
      </w:r>
      <w:r>
        <w:rPr>
          <w:rStyle w:val="FootnoteReference"/>
        </w:rPr>
        <w:footnoteRef/>
      </w:r>
      <w:r>
        <w:tab/>
      </w:r>
      <w:r>
        <w:rPr>
          <w:lang w:val="en-US"/>
        </w:rPr>
        <w:t xml:space="preserve">See </w:t>
      </w:r>
      <w:r w:rsidRPr="00252B43">
        <w:rPr>
          <w:lang w:val="en-US"/>
        </w:rPr>
        <w:t>www.ohchr.org/sites/default/files/documents/publications/guidingprinciplesbusinesshr_en.pdf</w:t>
      </w:r>
      <w:r>
        <w:rPr>
          <w:lang w:val="en-US"/>
        </w:rPr>
        <w:t>.</w:t>
      </w:r>
    </w:p>
  </w:footnote>
  <w:footnote w:id="12">
    <w:p w14:paraId="61FDAB4D" w14:textId="6B1B68EA" w:rsidR="003379D7" w:rsidRPr="003379D7" w:rsidRDefault="003379D7" w:rsidP="003379D7">
      <w:pPr>
        <w:pStyle w:val="FootnoteText"/>
        <w:widowControl w:val="0"/>
        <w:tabs>
          <w:tab w:val="clear" w:pos="1021"/>
          <w:tab w:val="right" w:pos="1020"/>
        </w:tabs>
        <w:rPr>
          <w:lang w:val="en-US"/>
        </w:rPr>
      </w:pPr>
      <w:r>
        <w:tab/>
      </w:r>
      <w:r>
        <w:rPr>
          <w:rStyle w:val="FootnoteReference"/>
        </w:rPr>
        <w:footnoteRef/>
      </w:r>
      <w:r>
        <w:tab/>
      </w:r>
      <w:r w:rsidRPr="00D854A0">
        <w:rPr>
          <w:lang w:val="es-ES"/>
        </w:rPr>
        <w:t xml:space="preserve">CRC/C/GMB/CO/4-7, para. </w:t>
      </w:r>
      <w:r w:rsidRPr="0074501D">
        <w:rPr>
          <w:lang w:val="es-ES"/>
        </w:rPr>
        <w:t>43.</w:t>
      </w:r>
    </w:p>
  </w:footnote>
  <w:footnote w:id="13">
    <w:p w14:paraId="6E290739" w14:textId="29DB2DA6" w:rsidR="003379D7" w:rsidRPr="003379D7" w:rsidRDefault="003379D7" w:rsidP="003379D7">
      <w:pPr>
        <w:pStyle w:val="FootnoteText"/>
        <w:widowControl w:val="0"/>
        <w:tabs>
          <w:tab w:val="clear" w:pos="1021"/>
          <w:tab w:val="right" w:pos="1020"/>
        </w:tabs>
        <w:rPr>
          <w:lang w:val="en-US"/>
        </w:rPr>
      </w:pPr>
      <w:r>
        <w:tab/>
      </w:r>
      <w:r>
        <w:rPr>
          <w:rStyle w:val="FootnoteReference"/>
        </w:rPr>
        <w:footnoteRef/>
      </w:r>
      <w:r>
        <w:tab/>
      </w:r>
      <w:r w:rsidRPr="0074501D">
        <w:rPr>
          <w:lang w:val="es-ES"/>
        </w:rPr>
        <w:t xml:space="preserve">CEDAW/C/GMB/CO/6, para. </w:t>
      </w:r>
      <w:r w:rsidRPr="0074501D">
        <w:rPr>
          <w:lang w:val="en-US"/>
        </w:rPr>
        <w:t>24.</w:t>
      </w:r>
    </w:p>
  </w:footnote>
  <w:footnote w:id="14">
    <w:p w14:paraId="655427E8" w14:textId="277DA40D" w:rsidR="003379D7" w:rsidRPr="003379D7" w:rsidRDefault="003379D7" w:rsidP="003379D7">
      <w:pPr>
        <w:pStyle w:val="FootnoteText"/>
        <w:widowControl w:val="0"/>
        <w:tabs>
          <w:tab w:val="clear" w:pos="1021"/>
          <w:tab w:val="right" w:pos="1020"/>
        </w:tabs>
        <w:rPr>
          <w:lang w:val="en-US"/>
        </w:rPr>
      </w:pPr>
      <w:r>
        <w:tab/>
      </w:r>
      <w:r>
        <w:rPr>
          <w:rStyle w:val="FootnoteReference"/>
        </w:rPr>
        <w:footnoteRef/>
      </w:r>
      <w:r>
        <w:tab/>
      </w:r>
      <w:r w:rsidRPr="0074501D">
        <w:rPr>
          <w:lang w:val="en-US"/>
        </w:rPr>
        <w:t>Se</w:t>
      </w:r>
      <w:r>
        <w:rPr>
          <w:lang w:val="en-US"/>
        </w:rPr>
        <w:t xml:space="preserve">e </w:t>
      </w:r>
      <w:r w:rsidRPr="00B6126F">
        <w:rPr>
          <w:lang w:val="en-US"/>
        </w:rPr>
        <w:t>www.ohchr.org/sites/default/files/Documents/Publications/Traffickingen.pdf</w:t>
      </w:r>
      <w:r w:rsidRPr="0074501D">
        <w:rPr>
          <w:lang w:val="en-US"/>
        </w:rPr>
        <w:t>.</w:t>
      </w:r>
    </w:p>
  </w:footnote>
  <w:footnote w:id="15">
    <w:p w14:paraId="5D789B71" w14:textId="3567DCCF" w:rsidR="00791315" w:rsidRPr="00791315" w:rsidRDefault="00791315" w:rsidP="00791315">
      <w:pPr>
        <w:pStyle w:val="FootnoteText"/>
        <w:widowControl w:val="0"/>
        <w:tabs>
          <w:tab w:val="clear" w:pos="1021"/>
          <w:tab w:val="right" w:pos="1020"/>
        </w:tabs>
        <w:rPr>
          <w:lang w:val="en-US"/>
        </w:rPr>
      </w:pPr>
      <w:r>
        <w:tab/>
      </w:r>
      <w:r>
        <w:rPr>
          <w:rStyle w:val="FootnoteReference"/>
        </w:rPr>
        <w:footnoteRef/>
      </w:r>
      <w:r>
        <w:tab/>
      </w:r>
      <w:r w:rsidRPr="00506576">
        <w:rPr>
          <w:lang w:val="es-ES"/>
        </w:rPr>
        <w:t xml:space="preserve">A/HRC/59/6, para. </w:t>
      </w:r>
      <w:r w:rsidRPr="0074501D">
        <w:rPr>
          <w:lang w:val="en-US"/>
        </w:rPr>
        <w:t>54.32</w:t>
      </w:r>
      <w:r>
        <w:rPr>
          <w:lang w:val="en-US"/>
        </w:rPr>
        <w:t>.</w:t>
      </w:r>
    </w:p>
  </w:footnote>
  <w:footnote w:id="16">
    <w:p w14:paraId="036F95B4" w14:textId="25C2B52A" w:rsidR="00791315" w:rsidRPr="00791315" w:rsidRDefault="00791315" w:rsidP="00791315">
      <w:pPr>
        <w:pStyle w:val="FootnoteText"/>
        <w:widowControl w:val="0"/>
        <w:tabs>
          <w:tab w:val="clear" w:pos="1021"/>
          <w:tab w:val="right" w:pos="1020"/>
        </w:tabs>
        <w:rPr>
          <w:lang w:val="en-US"/>
        </w:rPr>
      </w:pPr>
      <w:r>
        <w:tab/>
      </w:r>
      <w:r>
        <w:rPr>
          <w:rStyle w:val="FootnoteReference"/>
        </w:rPr>
        <w:footnoteRef/>
      </w:r>
      <w:r>
        <w:tab/>
      </w:r>
      <w:r w:rsidRPr="003C39E1">
        <w:rPr>
          <w:lang w:val="en-US"/>
        </w:rPr>
        <w:t xml:space="preserve">See </w:t>
      </w:r>
      <w:hyperlink r:id="rId1" w:history="1">
        <w:r w:rsidRPr="003C39E1">
          <w:rPr>
            <w:rFonts w:eastAsia="Calibri"/>
            <w:color w:val="0000FF"/>
            <w:lang w:val="en-US"/>
          </w:rPr>
          <w:t>www.ohchr.org/Documents/Publications/HR_PUB_16_1_NMRF_PracticalGuide.pdf</w:t>
        </w:r>
      </w:hyperlink>
      <w:r w:rsidRPr="003C39E1">
        <w:rPr>
          <w:lang w:val="en-US"/>
        </w:rPr>
        <w:t>.</w:t>
      </w:r>
    </w:p>
  </w:footnote>
  <w:footnote w:id="17">
    <w:p w14:paraId="0F3FACAF" w14:textId="79077609" w:rsidR="00791315" w:rsidRPr="00791315" w:rsidRDefault="00791315" w:rsidP="00791315">
      <w:pPr>
        <w:pStyle w:val="FootnoteText"/>
        <w:widowControl w:val="0"/>
        <w:tabs>
          <w:tab w:val="clear" w:pos="1021"/>
          <w:tab w:val="right" w:pos="1020"/>
        </w:tabs>
        <w:rPr>
          <w:lang w:val="en-US"/>
        </w:rPr>
      </w:pPr>
      <w:r>
        <w:tab/>
      </w:r>
      <w:r>
        <w:rPr>
          <w:rStyle w:val="FootnoteReference"/>
        </w:rPr>
        <w:footnoteRef/>
      </w:r>
      <w:r>
        <w:tab/>
      </w:r>
      <w:hyperlink r:id="rId2" w:history="1">
        <w:r w:rsidRPr="004F3BF2">
          <w:rPr>
            <w:rStyle w:val="Hyperlink"/>
            <w:lang w:val="de-CH"/>
          </w:rPr>
          <w:t>HRI/GEN/2/Rev.6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1CF20" w14:textId="14AF0CA8" w:rsidR="001440F9" w:rsidRDefault="00BA6792">
    <w:pPr>
      <w:pStyle w:val="Header"/>
    </w:pPr>
    <w:r>
      <w:t>CMW/C/GMB/CO/1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C8D01" w14:textId="1AD0E691" w:rsidR="001440F9" w:rsidRDefault="002A1F52">
    <w:pPr>
      <w:pStyle w:val="Header"/>
      <w:jc w:val="right"/>
    </w:pPr>
    <w:r w:rsidRPr="002A1F52">
      <w:t>CMW/C/GMB/CO/1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5E1FF" w14:textId="4BED89DC" w:rsidR="001440F9" w:rsidRDefault="001440F9">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DCA25CA">
      <w:start w:val="1"/>
      <w:numFmt w:val="decimal"/>
      <w:lvlText w:val="%1."/>
      <w:lvlJc w:val="left"/>
      <w:pPr>
        <w:tabs>
          <w:tab w:val="num" w:pos="0"/>
        </w:tabs>
        <w:ind w:left="1134" w:firstLine="0"/>
      </w:pPr>
      <w:rPr>
        <w:rFonts w:ascii="Times New Roman" w:hAnsi="Times New Roman" w:hint="default"/>
        <w:b w:val="0"/>
        <w:i w:val="0"/>
        <w:sz w:val="20"/>
      </w:rPr>
    </w:lvl>
    <w:lvl w:ilvl="1" w:tplc="3BAEF546" w:tentative="1">
      <w:start w:val="1"/>
      <w:numFmt w:val="lowerLetter"/>
      <w:lvlText w:val="%2."/>
      <w:lvlJc w:val="left"/>
      <w:pPr>
        <w:tabs>
          <w:tab w:val="num" w:pos="1440"/>
        </w:tabs>
        <w:ind w:left="1440" w:hanging="360"/>
      </w:pPr>
    </w:lvl>
    <w:lvl w:ilvl="2" w:tplc="0726A7AC" w:tentative="1">
      <w:start w:val="1"/>
      <w:numFmt w:val="lowerRoman"/>
      <w:lvlText w:val="%3."/>
      <w:lvlJc w:val="right"/>
      <w:pPr>
        <w:tabs>
          <w:tab w:val="num" w:pos="2160"/>
        </w:tabs>
        <w:ind w:left="2160" w:hanging="180"/>
      </w:pPr>
    </w:lvl>
    <w:lvl w:ilvl="3" w:tplc="F6440F42" w:tentative="1">
      <w:start w:val="1"/>
      <w:numFmt w:val="decimal"/>
      <w:lvlText w:val="%4."/>
      <w:lvlJc w:val="left"/>
      <w:pPr>
        <w:tabs>
          <w:tab w:val="num" w:pos="2880"/>
        </w:tabs>
        <w:ind w:left="2880" w:hanging="360"/>
      </w:pPr>
    </w:lvl>
    <w:lvl w:ilvl="4" w:tplc="B85AE358" w:tentative="1">
      <w:start w:val="1"/>
      <w:numFmt w:val="lowerLetter"/>
      <w:lvlText w:val="%5."/>
      <w:lvlJc w:val="left"/>
      <w:pPr>
        <w:tabs>
          <w:tab w:val="num" w:pos="3600"/>
        </w:tabs>
        <w:ind w:left="3600" w:hanging="360"/>
      </w:pPr>
    </w:lvl>
    <w:lvl w:ilvl="5" w:tplc="30243FFA" w:tentative="1">
      <w:start w:val="1"/>
      <w:numFmt w:val="lowerRoman"/>
      <w:lvlText w:val="%6."/>
      <w:lvlJc w:val="right"/>
      <w:pPr>
        <w:tabs>
          <w:tab w:val="num" w:pos="4320"/>
        </w:tabs>
        <w:ind w:left="4320" w:hanging="180"/>
      </w:pPr>
    </w:lvl>
    <w:lvl w:ilvl="6" w:tplc="AFECA2DA" w:tentative="1">
      <w:start w:val="1"/>
      <w:numFmt w:val="decimal"/>
      <w:lvlText w:val="%7."/>
      <w:lvlJc w:val="left"/>
      <w:pPr>
        <w:tabs>
          <w:tab w:val="num" w:pos="5040"/>
        </w:tabs>
        <w:ind w:left="5040" w:hanging="360"/>
      </w:pPr>
    </w:lvl>
    <w:lvl w:ilvl="7" w:tplc="F6746FA2" w:tentative="1">
      <w:start w:val="1"/>
      <w:numFmt w:val="lowerLetter"/>
      <w:lvlText w:val="%8."/>
      <w:lvlJc w:val="left"/>
      <w:pPr>
        <w:tabs>
          <w:tab w:val="num" w:pos="5760"/>
        </w:tabs>
        <w:ind w:left="5760" w:hanging="360"/>
      </w:pPr>
    </w:lvl>
    <w:lvl w:ilvl="8" w:tplc="1E3EA6D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1CA1C9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31215F4" w:tentative="1">
      <w:start w:val="1"/>
      <w:numFmt w:val="lowerLetter"/>
      <w:lvlText w:val="%2."/>
      <w:lvlJc w:val="left"/>
      <w:pPr>
        <w:tabs>
          <w:tab w:val="num" w:pos="1440"/>
        </w:tabs>
        <w:ind w:left="1440" w:hanging="360"/>
      </w:pPr>
    </w:lvl>
    <w:lvl w:ilvl="2" w:tplc="BAD89F2C" w:tentative="1">
      <w:start w:val="1"/>
      <w:numFmt w:val="lowerRoman"/>
      <w:lvlText w:val="%3."/>
      <w:lvlJc w:val="right"/>
      <w:pPr>
        <w:tabs>
          <w:tab w:val="num" w:pos="2160"/>
        </w:tabs>
        <w:ind w:left="2160" w:hanging="180"/>
      </w:pPr>
    </w:lvl>
    <w:lvl w:ilvl="3" w:tplc="F006CBD0" w:tentative="1">
      <w:start w:val="1"/>
      <w:numFmt w:val="decimal"/>
      <w:lvlText w:val="%4."/>
      <w:lvlJc w:val="left"/>
      <w:pPr>
        <w:tabs>
          <w:tab w:val="num" w:pos="2880"/>
        </w:tabs>
        <w:ind w:left="2880" w:hanging="360"/>
      </w:pPr>
    </w:lvl>
    <w:lvl w:ilvl="4" w:tplc="69740662" w:tentative="1">
      <w:start w:val="1"/>
      <w:numFmt w:val="lowerLetter"/>
      <w:lvlText w:val="%5."/>
      <w:lvlJc w:val="left"/>
      <w:pPr>
        <w:tabs>
          <w:tab w:val="num" w:pos="3600"/>
        </w:tabs>
        <w:ind w:left="3600" w:hanging="360"/>
      </w:pPr>
    </w:lvl>
    <w:lvl w:ilvl="5" w:tplc="56602160" w:tentative="1">
      <w:start w:val="1"/>
      <w:numFmt w:val="lowerRoman"/>
      <w:lvlText w:val="%6."/>
      <w:lvlJc w:val="right"/>
      <w:pPr>
        <w:tabs>
          <w:tab w:val="num" w:pos="4320"/>
        </w:tabs>
        <w:ind w:left="4320" w:hanging="180"/>
      </w:pPr>
    </w:lvl>
    <w:lvl w:ilvl="6" w:tplc="E626F23C" w:tentative="1">
      <w:start w:val="1"/>
      <w:numFmt w:val="decimal"/>
      <w:lvlText w:val="%7."/>
      <w:lvlJc w:val="left"/>
      <w:pPr>
        <w:tabs>
          <w:tab w:val="num" w:pos="5040"/>
        </w:tabs>
        <w:ind w:left="5040" w:hanging="360"/>
      </w:pPr>
    </w:lvl>
    <w:lvl w:ilvl="7" w:tplc="A6384CB6" w:tentative="1">
      <w:start w:val="1"/>
      <w:numFmt w:val="lowerLetter"/>
      <w:lvlText w:val="%8."/>
      <w:lvlJc w:val="left"/>
      <w:pPr>
        <w:tabs>
          <w:tab w:val="num" w:pos="5760"/>
        </w:tabs>
        <w:ind w:left="5760" w:hanging="360"/>
      </w:pPr>
    </w:lvl>
    <w:lvl w:ilvl="8" w:tplc="75723372"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D6D8C4F2">
      <w:start w:val="1"/>
      <w:numFmt w:val="bullet"/>
      <w:lvlText w:val="•"/>
      <w:lvlJc w:val="left"/>
      <w:pPr>
        <w:tabs>
          <w:tab w:val="num" w:pos="2268"/>
        </w:tabs>
        <w:ind w:left="2268" w:hanging="170"/>
      </w:pPr>
      <w:rPr>
        <w:rFonts w:ascii="Times New Roman" w:hAnsi="Times New Roman" w:cs="Times New Roman" w:hint="default"/>
      </w:rPr>
    </w:lvl>
    <w:lvl w:ilvl="1" w:tplc="FCD29BBC" w:tentative="1">
      <w:start w:val="1"/>
      <w:numFmt w:val="bullet"/>
      <w:lvlText w:val="o"/>
      <w:lvlJc w:val="left"/>
      <w:pPr>
        <w:tabs>
          <w:tab w:val="num" w:pos="1440"/>
        </w:tabs>
        <w:ind w:left="1440" w:hanging="360"/>
      </w:pPr>
      <w:rPr>
        <w:rFonts w:ascii="Courier New" w:hAnsi="Courier New" w:hint="default"/>
      </w:rPr>
    </w:lvl>
    <w:lvl w:ilvl="2" w:tplc="EF66C0C6" w:tentative="1">
      <w:start w:val="1"/>
      <w:numFmt w:val="bullet"/>
      <w:lvlText w:val=""/>
      <w:lvlJc w:val="left"/>
      <w:pPr>
        <w:tabs>
          <w:tab w:val="num" w:pos="2160"/>
        </w:tabs>
        <w:ind w:left="2160" w:hanging="360"/>
      </w:pPr>
      <w:rPr>
        <w:rFonts w:ascii="Wingdings" w:hAnsi="Wingdings" w:hint="default"/>
      </w:rPr>
    </w:lvl>
    <w:lvl w:ilvl="3" w:tplc="1EBC9A22" w:tentative="1">
      <w:start w:val="1"/>
      <w:numFmt w:val="bullet"/>
      <w:lvlText w:val=""/>
      <w:lvlJc w:val="left"/>
      <w:pPr>
        <w:tabs>
          <w:tab w:val="num" w:pos="2880"/>
        </w:tabs>
        <w:ind w:left="2880" w:hanging="360"/>
      </w:pPr>
      <w:rPr>
        <w:rFonts w:ascii="Symbol" w:hAnsi="Symbol" w:hint="default"/>
      </w:rPr>
    </w:lvl>
    <w:lvl w:ilvl="4" w:tplc="88546EC2" w:tentative="1">
      <w:start w:val="1"/>
      <w:numFmt w:val="bullet"/>
      <w:lvlText w:val="o"/>
      <w:lvlJc w:val="left"/>
      <w:pPr>
        <w:tabs>
          <w:tab w:val="num" w:pos="3600"/>
        </w:tabs>
        <w:ind w:left="3600" w:hanging="360"/>
      </w:pPr>
      <w:rPr>
        <w:rFonts w:ascii="Courier New" w:hAnsi="Courier New" w:hint="default"/>
      </w:rPr>
    </w:lvl>
    <w:lvl w:ilvl="5" w:tplc="A9D270D8" w:tentative="1">
      <w:start w:val="1"/>
      <w:numFmt w:val="bullet"/>
      <w:lvlText w:val=""/>
      <w:lvlJc w:val="left"/>
      <w:pPr>
        <w:tabs>
          <w:tab w:val="num" w:pos="4320"/>
        </w:tabs>
        <w:ind w:left="4320" w:hanging="360"/>
      </w:pPr>
      <w:rPr>
        <w:rFonts w:ascii="Wingdings" w:hAnsi="Wingdings" w:hint="default"/>
      </w:rPr>
    </w:lvl>
    <w:lvl w:ilvl="6" w:tplc="7FDC7B12" w:tentative="1">
      <w:start w:val="1"/>
      <w:numFmt w:val="bullet"/>
      <w:lvlText w:val=""/>
      <w:lvlJc w:val="left"/>
      <w:pPr>
        <w:tabs>
          <w:tab w:val="num" w:pos="5040"/>
        </w:tabs>
        <w:ind w:left="5040" w:hanging="360"/>
      </w:pPr>
      <w:rPr>
        <w:rFonts w:ascii="Symbol" w:hAnsi="Symbol" w:hint="default"/>
      </w:rPr>
    </w:lvl>
    <w:lvl w:ilvl="7" w:tplc="D7F68D24" w:tentative="1">
      <w:start w:val="1"/>
      <w:numFmt w:val="bullet"/>
      <w:lvlText w:val="o"/>
      <w:lvlJc w:val="left"/>
      <w:pPr>
        <w:tabs>
          <w:tab w:val="num" w:pos="5760"/>
        </w:tabs>
        <w:ind w:left="5760" w:hanging="360"/>
      </w:pPr>
      <w:rPr>
        <w:rFonts w:ascii="Courier New" w:hAnsi="Courier New" w:hint="default"/>
      </w:rPr>
    </w:lvl>
    <w:lvl w:ilvl="8" w:tplc="16702DA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5025A7"/>
    <w:multiLevelType w:val="hybridMultilevel"/>
    <w:tmpl w:val="148CADB0"/>
    <w:lvl w:ilvl="0" w:tplc="DBE6B374">
      <w:start w:val="1"/>
      <w:numFmt w:val="lowerLetter"/>
      <w:lvlText w:val="(%1)"/>
      <w:lvlJc w:val="left"/>
      <w:pPr>
        <w:ind w:left="2049" w:hanging="360"/>
      </w:pPr>
      <w:rPr>
        <w:rFonts w:hint="default"/>
      </w:rPr>
    </w:lvl>
    <w:lvl w:ilvl="1" w:tplc="20000019" w:tentative="1">
      <w:start w:val="1"/>
      <w:numFmt w:val="lowerLetter"/>
      <w:lvlText w:val="%2."/>
      <w:lvlJc w:val="left"/>
      <w:pPr>
        <w:ind w:left="2769" w:hanging="360"/>
      </w:pPr>
    </w:lvl>
    <w:lvl w:ilvl="2" w:tplc="2000001B" w:tentative="1">
      <w:start w:val="1"/>
      <w:numFmt w:val="lowerRoman"/>
      <w:lvlText w:val="%3."/>
      <w:lvlJc w:val="right"/>
      <w:pPr>
        <w:ind w:left="3489" w:hanging="180"/>
      </w:pPr>
    </w:lvl>
    <w:lvl w:ilvl="3" w:tplc="2000000F" w:tentative="1">
      <w:start w:val="1"/>
      <w:numFmt w:val="decimal"/>
      <w:lvlText w:val="%4."/>
      <w:lvlJc w:val="left"/>
      <w:pPr>
        <w:ind w:left="4209" w:hanging="360"/>
      </w:pPr>
    </w:lvl>
    <w:lvl w:ilvl="4" w:tplc="20000019" w:tentative="1">
      <w:start w:val="1"/>
      <w:numFmt w:val="lowerLetter"/>
      <w:lvlText w:val="%5."/>
      <w:lvlJc w:val="left"/>
      <w:pPr>
        <w:ind w:left="4929" w:hanging="360"/>
      </w:pPr>
    </w:lvl>
    <w:lvl w:ilvl="5" w:tplc="2000001B" w:tentative="1">
      <w:start w:val="1"/>
      <w:numFmt w:val="lowerRoman"/>
      <w:lvlText w:val="%6."/>
      <w:lvlJc w:val="right"/>
      <w:pPr>
        <w:ind w:left="5649" w:hanging="180"/>
      </w:pPr>
    </w:lvl>
    <w:lvl w:ilvl="6" w:tplc="2000000F" w:tentative="1">
      <w:start w:val="1"/>
      <w:numFmt w:val="decimal"/>
      <w:lvlText w:val="%7."/>
      <w:lvlJc w:val="left"/>
      <w:pPr>
        <w:ind w:left="6369" w:hanging="360"/>
      </w:pPr>
    </w:lvl>
    <w:lvl w:ilvl="7" w:tplc="20000019" w:tentative="1">
      <w:start w:val="1"/>
      <w:numFmt w:val="lowerLetter"/>
      <w:lvlText w:val="%8."/>
      <w:lvlJc w:val="left"/>
      <w:pPr>
        <w:ind w:left="7089" w:hanging="360"/>
      </w:pPr>
    </w:lvl>
    <w:lvl w:ilvl="8" w:tplc="2000001B" w:tentative="1">
      <w:start w:val="1"/>
      <w:numFmt w:val="lowerRoman"/>
      <w:lvlText w:val="%9."/>
      <w:lvlJc w:val="right"/>
      <w:pPr>
        <w:ind w:left="7809" w:hanging="180"/>
      </w:pPr>
    </w:lvl>
  </w:abstractNum>
  <w:abstractNum w:abstractNumId="14" w15:restartNumberingAfterBreak="0">
    <w:nsid w:val="31A12325"/>
    <w:multiLevelType w:val="hybridMultilevel"/>
    <w:tmpl w:val="FF0E5B48"/>
    <w:lvl w:ilvl="0" w:tplc="1EF27052">
      <w:start w:val="1"/>
      <w:numFmt w:val="bullet"/>
      <w:lvlText w:val="•"/>
      <w:lvlJc w:val="left"/>
      <w:pPr>
        <w:tabs>
          <w:tab w:val="num" w:pos="1701"/>
        </w:tabs>
        <w:ind w:left="1701" w:hanging="170"/>
      </w:pPr>
      <w:rPr>
        <w:rFonts w:ascii="Times New Roman" w:hAnsi="Times New Roman" w:cs="Times New Roman" w:hint="default"/>
        <w:b w:val="0"/>
        <w:i w:val="0"/>
        <w:sz w:val="20"/>
      </w:rPr>
    </w:lvl>
    <w:lvl w:ilvl="1" w:tplc="59F6B644" w:tentative="1">
      <w:start w:val="1"/>
      <w:numFmt w:val="bullet"/>
      <w:lvlText w:val="o"/>
      <w:lvlJc w:val="left"/>
      <w:pPr>
        <w:tabs>
          <w:tab w:val="num" w:pos="1440"/>
        </w:tabs>
        <w:ind w:left="1440" w:hanging="360"/>
      </w:pPr>
      <w:rPr>
        <w:rFonts w:ascii="Courier New" w:hAnsi="Courier New" w:hint="default"/>
      </w:rPr>
    </w:lvl>
    <w:lvl w:ilvl="2" w:tplc="F8187184" w:tentative="1">
      <w:start w:val="1"/>
      <w:numFmt w:val="bullet"/>
      <w:lvlText w:val=""/>
      <w:lvlJc w:val="left"/>
      <w:pPr>
        <w:tabs>
          <w:tab w:val="num" w:pos="2160"/>
        </w:tabs>
        <w:ind w:left="2160" w:hanging="360"/>
      </w:pPr>
      <w:rPr>
        <w:rFonts w:ascii="Wingdings" w:hAnsi="Wingdings" w:hint="default"/>
      </w:rPr>
    </w:lvl>
    <w:lvl w:ilvl="3" w:tplc="4CA48F52" w:tentative="1">
      <w:start w:val="1"/>
      <w:numFmt w:val="bullet"/>
      <w:lvlText w:val=""/>
      <w:lvlJc w:val="left"/>
      <w:pPr>
        <w:tabs>
          <w:tab w:val="num" w:pos="2880"/>
        </w:tabs>
        <w:ind w:left="2880" w:hanging="360"/>
      </w:pPr>
      <w:rPr>
        <w:rFonts w:ascii="Symbol" w:hAnsi="Symbol" w:hint="default"/>
      </w:rPr>
    </w:lvl>
    <w:lvl w:ilvl="4" w:tplc="E1C4D3D6" w:tentative="1">
      <w:start w:val="1"/>
      <w:numFmt w:val="bullet"/>
      <w:lvlText w:val="o"/>
      <w:lvlJc w:val="left"/>
      <w:pPr>
        <w:tabs>
          <w:tab w:val="num" w:pos="3600"/>
        </w:tabs>
        <w:ind w:left="3600" w:hanging="360"/>
      </w:pPr>
      <w:rPr>
        <w:rFonts w:ascii="Courier New" w:hAnsi="Courier New" w:hint="default"/>
      </w:rPr>
    </w:lvl>
    <w:lvl w:ilvl="5" w:tplc="6B62F92A" w:tentative="1">
      <w:start w:val="1"/>
      <w:numFmt w:val="bullet"/>
      <w:lvlText w:val=""/>
      <w:lvlJc w:val="left"/>
      <w:pPr>
        <w:tabs>
          <w:tab w:val="num" w:pos="4320"/>
        </w:tabs>
        <w:ind w:left="4320" w:hanging="360"/>
      </w:pPr>
      <w:rPr>
        <w:rFonts w:ascii="Wingdings" w:hAnsi="Wingdings" w:hint="default"/>
      </w:rPr>
    </w:lvl>
    <w:lvl w:ilvl="6" w:tplc="5D422566" w:tentative="1">
      <w:start w:val="1"/>
      <w:numFmt w:val="bullet"/>
      <w:lvlText w:val=""/>
      <w:lvlJc w:val="left"/>
      <w:pPr>
        <w:tabs>
          <w:tab w:val="num" w:pos="5040"/>
        </w:tabs>
        <w:ind w:left="5040" w:hanging="360"/>
      </w:pPr>
      <w:rPr>
        <w:rFonts w:ascii="Symbol" w:hAnsi="Symbol" w:hint="default"/>
      </w:rPr>
    </w:lvl>
    <w:lvl w:ilvl="7" w:tplc="2C866F7C" w:tentative="1">
      <w:start w:val="1"/>
      <w:numFmt w:val="bullet"/>
      <w:lvlText w:val="o"/>
      <w:lvlJc w:val="left"/>
      <w:pPr>
        <w:tabs>
          <w:tab w:val="num" w:pos="5760"/>
        </w:tabs>
        <w:ind w:left="5760" w:hanging="360"/>
      </w:pPr>
      <w:rPr>
        <w:rFonts w:ascii="Courier New" w:hAnsi="Courier New" w:hint="default"/>
      </w:rPr>
    </w:lvl>
    <w:lvl w:ilvl="8" w:tplc="5C022B1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8F4CC590">
      <w:start w:val="1"/>
      <w:numFmt w:val="bullet"/>
      <w:pStyle w:val="Bullet2G"/>
      <w:lvlText w:val="•"/>
      <w:lvlJc w:val="left"/>
      <w:pPr>
        <w:tabs>
          <w:tab w:val="num" w:pos="2268"/>
        </w:tabs>
        <w:ind w:left="2268" w:hanging="170"/>
      </w:pPr>
      <w:rPr>
        <w:rFonts w:ascii="Times New Roman" w:hAnsi="Times New Roman" w:cs="Times New Roman" w:hint="default"/>
      </w:rPr>
    </w:lvl>
    <w:lvl w:ilvl="1" w:tplc="E0B03CC2" w:tentative="1">
      <w:start w:val="1"/>
      <w:numFmt w:val="bullet"/>
      <w:lvlText w:val="o"/>
      <w:lvlJc w:val="left"/>
      <w:pPr>
        <w:tabs>
          <w:tab w:val="num" w:pos="3708"/>
        </w:tabs>
        <w:ind w:left="3708" w:hanging="360"/>
      </w:pPr>
      <w:rPr>
        <w:rFonts w:ascii="Courier New" w:hAnsi="Courier New" w:hint="default"/>
      </w:rPr>
    </w:lvl>
    <w:lvl w:ilvl="2" w:tplc="4F7CB420" w:tentative="1">
      <w:start w:val="1"/>
      <w:numFmt w:val="bullet"/>
      <w:lvlText w:val=""/>
      <w:lvlJc w:val="left"/>
      <w:pPr>
        <w:tabs>
          <w:tab w:val="num" w:pos="4428"/>
        </w:tabs>
        <w:ind w:left="4428" w:hanging="360"/>
      </w:pPr>
      <w:rPr>
        <w:rFonts w:ascii="Wingdings" w:hAnsi="Wingdings" w:hint="default"/>
      </w:rPr>
    </w:lvl>
    <w:lvl w:ilvl="3" w:tplc="D0A83A88" w:tentative="1">
      <w:start w:val="1"/>
      <w:numFmt w:val="bullet"/>
      <w:lvlText w:val=""/>
      <w:lvlJc w:val="left"/>
      <w:pPr>
        <w:tabs>
          <w:tab w:val="num" w:pos="5148"/>
        </w:tabs>
        <w:ind w:left="5148" w:hanging="360"/>
      </w:pPr>
      <w:rPr>
        <w:rFonts w:ascii="Symbol" w:hAnsi="Symbol" w:hint="default"/>
      </w:rPr>
    </w:lvl>
    <w:lvl w:ilvl="4" w:tplc="FABA4A9A" w:tentative="1">
      <w:start w:val="1"/>
      <w:numFmt w:val="bullet"/>
      <w:lvlText w:val="o"/>
      <w:lvlJc w:val="left"/>
      <w:pPr>
        <w:tabs>
          <w:tab w:val="num" w:pos="5868"/>
        </w:tabs>
        <w:ind w:left="5868" w:hanging="360"/>
      </w:pPr>
      <w:rPr>
        <w:rFonts w:ascii="Courier New" w:hAnsi="Courier New" w:hint="default"/>
      </w:rPr>
    </w:lvl>
    <w:lvl w:ilvl="5" w:tplc="4DCE43AA" w:tentative="1">
      <w:start w:val="1"/>
      <w:numFmt w:val="bullet"/>
      <w:lvlText w:val=""/>
      <w:lvlJc w:val="left"/>
      <w:pPr>
        <w:tabs>
          <w:tab w:val="num" w:pos="6588"/>
        </w:tabs>
        <w:ind w:left="6588" w:hanging="360"/>
      </w:pPr>
      <w:rPr>
        <w:rFonts w:ascii="Wingdings" w:hAnsi="Wingdings" w:hint="default"/>
      </w:rPr>
    </w:lvl>
    <w:lvl w:ilvl="6" w:tplc="23E45E1E" w:tentative="1">
      <w:start w:val="1"/>
      <w:numFmt w:val="bullet"/>
      <w:lvlText w:val=""/>
      <w:lvlJc w:val="left"/>
      <w:pPr>
        <w:tabs>
          <w:tab w:val="num" w:pos="7308"/>
        </w:tabs>
        <w:ind w:left="7308" w:hanging="360"/>
      </w:pPr>
      <w:rPr>
        <w:rFonts w:ascii="Symbol" w:hAnsi="Symbol" w:hint="default"/>
      </w:rPr>
    </w:lvl>
    <w:lvl w:ilvl="7" w:tplc="2696C720" w:tentative="1">
      <w:start w:val="1"/>
      <w:numFmt w:val="bullet"/>
      <w:lvlText w:val="o"/>
      <w:lvlJc w:val="left"/>
      <w:pPr>
        <w:tabs>
          <w:tab w:val="num" w:pos="8028"/>
        </w:tabs>
        <w:ind w:left="8028" w:hanging="360"/>
      </w:pPr>
      <w:rPr>
        <w:rFonts w:ascii="Courier New" w:hAnsi="Courier New" w:hint="default"/>
      </w:rPr>
    </w:lvl>
    <w:lvl w:ilvl="8" w:tplc="BDFE3FE0"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B8167CF"/>
    <w:multiLevelType w:val="hybridMultilevel"/>
    <w:tmpl w:val="9C285694"/>
    <w:lvl w:ilvl="0" w:tplc="95AA093C">
      <w:start w:val="1"/>
      <w:numFmt w:val="lowerLetter"/>
      <w:lvlText w:val="(%1)"/>
      <w:lvlJc w:val="left"/>
      <w:pPr>
        <w:ind w:left="2274" w:hanging="570"/>
      </w:pPr>
      <w:rPr>
        <w:rFonts w:hint="default"/>
      </w:rPr>
    </w:lvl>
    <w:lvl w:ilvl="1" w:tplc="20000019">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1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AF18B69A">
      <w:start w:val="1"/>
      <w:numFmt w:val="bullet"/>
      <w:pStyle w:val="Bullet1G"/>
      <w:lvlText w:val="•"/>
      <w:lvlJc w:val="left"/>
      <w:pPr>
        <w:tabs>
          <w:tab w:val="num" w:pos="1701"/>
        </w:tabs>
        <w:ind w:left="1701" w:hanging="170"/>
      </w:pPr>
      <w:rPr>
        <w:rFonts w:ascii="Times New Roman" w:hAnsi="Times New Roman" w:cs="Times New Roman" w:hint="default"/>
      </w:rPr>
    </w:lvl>
    <w:lvl w:ilvl="1" w:tplc="BFE2CE54" w:tentative="1">
      <w:start w:val="1"/>
      <w:numFmt w:val="bullet"/>
      <w:lvlText w:val="o"/>
      <w:lvlJc w:val="left"/>
      <w:pPr>
        <w:tabs>
          <w:tab w:val="num" w:pos="3141"/>
        </w:tabs>
        <w:ind w:left="3141" w:hanging="360"/>
      </w:pPr>
      <w:rPr>
        <w:rFonts w:ascii="Courier New" w:hAnsi="Courier New" w:hint="default"/>
      </w:rPr>
    </w:lvl>
    <w:lvl w:ilvl="2" w:tplc="E89E9DAC" w:tentative="1">
      <w:start w:val="1"/>
      <w:numFmt w:val="bullet"/>
      <w:lvlText w:val=""/>
      <w:lvlJc w:val="left"/>
      <w:pPr>
        <w:tabs>
          <w:tab w:val="num" w:pos="3861"/>
        </w:tabs>
        <w:ind w:left="3861" w:hanging="360"/>
      </w:pPr>
      <w:rPr>
        <w:rFonts w:ascii="Wingdings" w:hAnsi="Wingdings" w:hint="default"/>
      </w:rPr>
    </w:lvl>
    <w:lvl w:ilvl="3" w:tplc="78C46CB6" w:tentative="1">
      <w:start w:val="1"/>
      <w:numFmt w:val="bullet"/>
      <w:lvlText w:val=""/>
      <w:lvlJc w:val="left"/>
      <w:pPr>
        <w:tabs>
          <w:tab w:val="num" w:pos="4581"/>
        </w:tabs>
        <w:ind w:left="4581" w:hanging="360"/>
      </w:pPr>
      <w:rPr>
        <w:rFonts w:ascii="Symbol" w:hAnsi="Symbol" w:hint="default"/>
      </w:rPr>
    </w:lvl>
    <w:lvl w:ilvl="4" w:tplc="F87678D6" w:tentative="1">
      <w:start w:val="1"/>
      <w:numFmt w:val="bullet"/>
      <w:lvlText w:val="o"/>
      <w:lvlJc w:val="left"/>
      <w:pPr>
        <w:tabs>
          <w:tab w:val="num" w:pos="5301"/>
        </w:tabs>
        <w:ind w:left="5301" w:hanging="360"/>
      </w:pPr>
      <w:rPr>
        <w:rFonts w:ascii="Courier New" w:hAnsi="Courier New" w:hint="default"/>
      </w:rPr>
    </w:lvl>
    <w:lvl w:ilvl="5" w:tplc="16D899D8" w:tentative="1">
      <w:start w:val="1"/>
      <w:numFmt w:val="bullet"/>
      <w:lvlText w:val=""/>
      <w:lvlJc w:val="left"/>
      <w:pPr>
        <w:tabs>
          <w:tab w:val="num" w:pos="6021"/>
        </w:tabs>
        <w:ind w:left="6021" w:hanging="360"/>
      </w:pPr>
      <w:rPr>
        <w:rFonts w:ascii="Wingdings" w:hAnsi="Wingdings" w:hint="default"/>
      </w:rPr>
    </w:lvl>
    <w:lvl w:ilvl="6" w:tplc="71D8FE6A" w:tentative="1">
      <w:start w:val="1"/>
      <w:numFmt w:val="bullet"/>
      <w:lvlText w:val=""/>
      <w:lvlJc w:val="left"/>
      <w:pPr>
        <w:tabs>
          <w:tab w:val="num" w:pos="6741"/>
        </w:tabs>
        <w:ind w:left="6741" w:hanging="360"/>
      </w:pPr>
      <w:rPr>
        <w:rFonts w:ascii="Symbol" w:hAnsi="Symbol" w:hint="default"/>
      </w:rPr>
    </w:lvl>
    <w:lvl w:ilvl="7" w:tplc="D8B4F532" w:tentative="1">
      <w:start w:val="1"/>
      <w:numFmt w:val="bullet"/>
      <w:lvlText w:val="o"/>
      <w:lvlJc w:val="left"/>
      <w:pPr>
        <w:tabs>
          <w:tab w:val="num" w:pos="7461"/>
        </w:tabs>
        <w:ind w:left="7461" w:hanging="360"/>
      </w:pPr>
      <w:rPr>
        <w:rFonts w:ascii="Courier New" w:hAnsi="Courier New" w:hint="default"/>
      </w:rPr>
    </w:lvl>
    <w:lvl w:ilvl="8" w:tplc="02C6CB9A"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B45745F"/>
    <w:multiLevelType w:val="hybridMultilevel"/>
    <w:tmpl w:val="54C0C6AC"/>
    <w:lvl w:ilvl="0" w:tplc="D5AE2AEE">
      <w:start w:val="1"/>
      <w:numFmt w:val="lowerLetter"/>
      <w:lvlText w:val="(%1)"/>
      <w:lvlJc w:val="left"/>
      <w:pPr>
        <w:ind w:left="2274" w:hanging="570"/>
      </w:pPr>
      <w:rPr>
        <w:rFonts w:hint="default"/>
        <w:b w:val="0"/>
      </w:rPr>
    </w:lvl>
    <w:lvl w:ilvl="1" w:tplc="20000019">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22" w15:restartNumberingAfterBreak="0">
    <w:nsid w:val="6E795481"/>
    <w:multiLevelType w:val="hybridMultilevel"/>
    <w:tmpl w:val="76AE6098"/>
    <w:lvl w:ilvl="0" w:tplc="09CC4542">
      <w:start w:val="1"/>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79458390">
    <w:abstractNumId w:val="20"/>
  </w:num>
  <w:num w:numId="2" w16cid:durableId="386495965">
    <w:abstractNumId w:val="15"/>
  </w:num>
  <w:num w:numId="3" w16cid:durableId="787163140">
    <w:abstractNumId w:val="11"/>
  </w:num>
  <w:num w:numId="4" w16cid:durableId="1456102097">
    <w:abstractNumId w:val="8"/>
  </w:num>
  <w:num w:numId="5" w16cid:durableId="1067730298">
    <w:abstractNumId w:val="3"/>
  </w:num>
  <w:num w:numId="6" w16cid:durableId="1697191356">
    <w:abstractNumId w:val="2"/>
  </w:num>
  <w:num w:numId="7" w16cid:durableId="279343226">
    <w:abstractNumId w:val="1"/>
  </w:num>
  <w:num w:numId="8" w16cid:durableId="1713729668">
    <w:abstractNumId w:val="0"/>
  </w:num>
  <w:num w:numId="9" w16cid:durableId="665019375">
    <w:abstractNumId w:val="9"/>
  </w:num>
  <w:num w:numId="10" w16cid:durableId="2319830">
    <w:abstractNumId w:val="7"/>
  </w:num>
  <w:num w:numId="11" w16cid:durableId="430202340">
    <w:abstractNumId w:val="6"/>
  </w:num>
  <w:num w:numId="12" w16cid:durableId="724641290">
    <w:abstractNumId w:val="5"/>
  </w:num>
  <w:num w:numId="13" w16cid:durableId="1860699802">
    <w:abstractNumId w:val="4"/>
  </w:num>
  <w:num w:numId="14" w16cid:durableId="1647126382">
    <w:abstractNumId w:val="14"/>
  </w:num>
  <w:num w:numId="15" w16cid:durableId="575749436">
    <w:abstractNumId w:val="12"/>
  </w:num>
  <w:num w:numId="16" w16cid:durableId="367754200">
    <w:abstractNumId w:val="10"/>
  </w:num>
  <w:num w:numId="17" w16cid:durableId="336420524">
    <w:abstractNumId w:val="18"/>
  </w:num>
  <w:num w:numId="18" w16cid:durableId="1771467663">
    <w:abstractNumId w:val="19"/>
  </w:num>
  <w:num w:numId="19" w16cid:durableId="233589031">
    <w:abstractNumId w:val="17"/>
  </w:num>
  <w:num w:numId="20" w16cid:durableId="713965554">
    <w:abstractNumId w:val="23"/>
  </w:num>
  <w:num w:numId="21" w16cid:durableId="1740595137">
    <w:abstractNumId w:val="20"/>
  </w:num>
  <w:num w:numId="22" w16cid:durableId="2032366890">
    <w:abstractNumId w:val="15"/>
  </w:num>
  <w:num w:numId="23" w16cid:durableId="861699474">
    <w:abstractNumId w:val="11"/>
  </w:num>
  <w:num w:numId="24" w16cid:durableId="959652605">
    <w:abstractNumId w:val="22"/>
  </w:num>
  <w:num w:numId="25" w16cid:durableId="754329578">
    <w:abstractNumId w:val="21"/>
  </w:num>
  <w:num w:numId="26" w16cid:durableId="581991330">
    <w:abstractNumId w:val="16"/>
  </w:num>
  <w:num w:numId="27" w16cid:durableId="156201137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cumentProtection w:edit="readOnly" w:formatting="1" w:enforcement="1" w:cryptProviderType="rsaAES" w:cryptAlgorithmClass="hash" w:cryptAlgorithmType="typeAny" w:cryptAlgorithmSid="14" w:cryptSpinCount="100000" w:hash="j8HPaxVEryE/okUG4YaW2MOv5dz1oE/KwizAXiyaOFK2EBg6qlZceoMJ+tP5QFrrB7Yf/nwwxQrGZl1+Aat14Q==" w:salt="64Z6HaZ4sFr7zD8f3OUHfA=="/>
  <w:defaultTabStop w:val="567"/>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0F9"/>
    <w:rsid w:val="000016DB"/>
    <w:rsid w:val="000018E6"/>
    <w:rsid w:val="00003393"/>
    <w:rsid w:val="000034B5"/>
    <w:rsid w:val="00003D47"/>
    <w:rsid w:val="0000417A"/>
    <w:rsid w:val="0000515B"/>
    <w:rsid w:val="000056B3"/>
    <w:rsid w:val="00005DA1"/>
    <w:rsid w:val="000072BE"/>
    <w:rsid w:val="00007939"/>
    <w:rsid w:val="00007E09"/>
    <w:rsid w:val="00010835"/>
    <w:rsid w:val="00010C3E"/>
    <w:rsid w:val="000123CC"/>
    <w:rsid w:val="00015D07"/>
    <w:rsid w:val="00015EE9"/>
    <w:rsid w:val="0001613F"/>
    <w:rsid w:val="00016231"/>
    <w:rsid w:val="0001661D"/>
    <w:rsid w:val="00020815"/>
    <w:rsid w:val="00020B06"/>
    <w:rsid w:val="00022633"/>
    <w:rsid w:val="0002307E"/>
    <w:rsid w:val="00023230"/>
    <w:rsid w:val="00023371"/>
    <w:rsid w:val="000241E2"/>
    <w:rsid w:val="000248D1"/>
    <w:rsid w:val="00025544"/>
    <w:rsid w:val="00025AEA"/>
    <w:rsid w:val="00026769"/>
    <w:rsid w:val="000270AE"/>
    <w:rsid w:val="000270C6"/>
    <w:rsid w:val="00030714"/>
    <w:rsid w:val="000312CE"/>
    <w:rsid w:val="000316F4"/>
    <w:rsid w:val="00031F49"/>
    <w:rsid w:val="00032728"/>
    <w:rsid w:val="00032E7A"/>
    <w:rsid w:val="000347F6"/>
    <w:rsid w:val="0003688E"/>
    <w:rsid w:val="00036DA6"/>
    <w:rsid w:val="00040942"/>
    <w:rsid w:val="000424F0"/>
    <w:rsid w:val="0004259F"/>
    <w:rsid w:val="000431D6"/>
    <w:rsid w:val="00043644"/>
    <w:rsid w:val="000436F9"/>
    <w:rsid w:val="0004383A"/>
    <w:rsid w:val="00044668"/>
    <w:rsid w:val="00044906"/>
    <w:rsid w:val="00044D05"/>
    <w:rsid w:val="000463F4"/>
    <w:rsid w:val="00046402"/>
    <w:rsid w:val="00046C36"/>
    <w:rsid w:val="0004719C"/>
    <w:rsid w:val="0004738F"/>
    <w:rsid w:val="0004797B"/>
    <w:rsid w:val="00047E2B"/>
    <w:rsid w:val="00050143"/>
    <w:rsid w:val="000506D1"/>
    <w:rsid w:val="000508B4"/>
    <w:rsid w:val="00050918"/>
    <w:rsid w:val="00050C2C"/>
    <w:rsid w:val="00050D2E"/>
    <w:rsid w:val="000510AF"/>
    <w:rsid w:val="000512ED"/>
    <w:rsid w:val="00051EA2"/>
    <w:rsid w:val="00051F3E"/>
    <w:rsid w:val="000536F6"/>
    <w:rsid w:val="00053B6A"/>
    <w:rsid w:val="0005410B"/>
    <w:rsid w:val="00054646"/>
    <w:rsid w:val="000546A7"/>
    <w:rsid w:val="00055CBA"/>
    <w:rsid w:val="00055DD3"/>
    <w:rsid w:val="00056888"/>
    <w:rsid w:val="00060E20"/>
    <w:rsid w:val="00060EF8"/>
    <w:rsid w:val="00061387"/>
    <w:rsid w:val="00061F7E"/>
    <w:rsid w:val="00064AA6"/>
    <w:rsid w:val="00064BF7"/>
    <w:rsid w:val="00064D6B"/>
    <w:rsid w:val="0006626B"/>
    <w:rsid w:val="000704EC"/>
    <w:rsid w:val="00071080"/>
    <w:rsid w:val="000714C1"/>
    <w:rsid w:val="00071DA1"/>
    <w:rsid w:val="000721DA"/>
    <w:rsid w:val="00072EA3"/>
    <w:rsid w:val="00073380"/>
    <w:rsid w:val="00073523"/>
    <w:rsid w:val="00074042"/>
    <w:rsid w:val="00074418"/>
    <w:rsid w:val="00075083"/>
    <w:rsid w:val="000767AE"/>
    <w:rsid w:val="0007690A"/>
    <w:rsid w:val="000802C5"/>
    <w:rsid w:val="00082FF8"/>
    <w:rsid w:val="0008515A"/>
    <w:rsid w:val="000854E4"/>
    <w:rsid w:val="00086D43"/>
    <w:rsid w:val="00090798"/>
    <w:rsid w:val="00093D70"/>
    <w:rsid w:val="00095260"/>
    <w:rsid w:val="00096DC4"/>
    <w:rsid w:val="000A1052"/>
    <w:rsid w:val="000A1070"/>
    <w:rsid w:val="000A165C"/>
    <w:rsid w:val="000A2370"/>
    <w:rsid w:val="000A28F3"/>
    <w:rsid w:val="000A2E51"/>
    <w:rsid w:val="000A3A9D"/>
    <w:rsid w:val="000A4511"/>
    <w:rsid w:val="000A4724"/>
    <w:rsid w:val="000A4A3C"/>
    <w:rsid w:val="000A5650"/>
    <w:rsid w:val="000A5AC0"/>
    <w:rsid w:val="000A5D71"/>
    <w:rsid w:val="000A7AB5"/>
    <w:rsid w:val="000A7FC6"/>
    <w:rsid w:val="000B17AB"/>
    <w:rsid w:val="000B2792"/>
    <w:rsid w:val="000B731C"/>
    <w:rsid w:val="000C30C1"/>
    <w:rsid w:val="000C405F"/>
    <w:rsid w:val="000C4756"/>
    <w:rsid w:val="000C5283"/>
    <w:rsid w:val="000C5856"/>
    <w:rsid w:val="000C5F55"/>
    <w:rsid w:val="000C670A"/>
    <w:rsid w:val="000D0392"/>
    <w:rsid w:val="000D045C"/>
    <w:rsid w:val="000D065D"/>
    <w:rsid w:val="000D1B82"/>
    <w:rsid w:val="000D2BEB"/>
    <w:rsid w:val="000D2DA9"/>
    <w:rsid w:val="000D57FD"/>
    <w:rsid w:val="000D779B"/>
    <w:rsid w:val="000E0B12"/>
    <w:rsid w:val="000E14F7"/>
    <w:rsid w:val="000E1728"/>
    <w:rsid w:val="000E18EB"/>
    <w:rsid w:val="000E30EF"/>
    <w:rsid w:val="000E6F95"/>
    <w:rsid w:val="000E71E8"/>
    <w:rsid w:val="000E732A"/>
    <w:rsid w:val="000F29C9"/>
    <w:rsid w:val="000F2C8E"/>
    <w:rsid w:val="000F539C"/>
    <w:rsid w:val="000F6255"/>
    <w:rsid w:val="000F794F"/>
    <w:rsid w:val="000F7B8C"/>
    <w:rsid w:val="001002B4"/>
    <w:rsid w:val="001007C3"/>
    <w:rsid w:val="001029DA"/>
    <w:rsid w:val="00102B68"/>
    <w:rsid w:val="00103DA8"/>
    <w:rsid w:val="001047DC"/>
    <w:rsid w:val="00104C73"/>
    <w:rsid w:val="00105447"/>
    <w:rsid w:val="00105C73"/>
    <w:rsid w:val="00105E10"/>
    <w:rsid w:val="00106317"/>
    <w:rsid w:val="0010733A"/>
    <w:rsid w:val="001073CA"/>
    <w:rsid w:val="00107B49"/>
    <w:rsid w:val="001102AD"/>
    <w:rsid w:val="00110423"/>
    <w:rsid w:val="00110985"/>
    <w:rsid w:val="001113DA"/>
    <w:rsid w:val="00112285"/>
    <w:rsid w:val="0011503D"/>
    <w:rsid w:val="00115AC7"/>
    <w:rsid w:val="0011612F"/>
    <w:rsid w:val="001166D5"/>
    <w:rsid w:val="00116BDA"/>
    <w:rsid w:val="0011706C"/>
    <w:rsid w:val="0011788C"/>
    <w:rsid w:val="001203D1"/>
    <w:rsid w:val="0012044F"/>
    <w:rsid w:val="00121A91"/>
    <w:rsid w:val="00124385"/>
    <w:rsid w:val="00125D03"/>
    <w:rsid w:val="00126D68"/>
    <w:rsid w:val="001304C3"/>
    <w:rsid w:val="00131881"/>
    <w:rsid w:val="00131A6A"/>
    <w:rsid w:val="00132243"/>
    <w:rsid w:val="001323B7"/>
    <w:rsid w:val="00132F73"/>
    <w:rsid w:val="0013608B"/>
    <w:rsid w:val="001362F7"/>
    <w:rsid w:val="00137DAC"/>
    <w:rsid w:val="00140541"/>
    <w:rsid w:val="0014207F"/>
    <w:rsid w:val="00142111"/>
    <w:rsid w:val="00142653"/>
    <w:rsid w:val="00142F6F"/>
    <w:rsid w:val="001440F9"/>
    <w:rsid w:val="00146763"/>
    <w:rsid w:val="00147094"/>
    <w:rsid w:val="001476D4"/>
    <w:rsid w:val="00147A84"/>
    <w:rsid w:val="00147ACD"/>
    <w:rsid w:val="00151C73"/>
    <w:rsid w:val="00151EF7"/>
    <w:rsid w:val="00152EBE"/>
    <w:rsid w:val="001547BB"/>
    <w:rsid w:val="001547D5"/>
    <w:rsid w:val="00155D25"/>
    <w:rsid w:val="001572A8"/>
    <w:rsid w:val="0015748C"/>
    <w:rsid w:val="00160264"/>
    <w:rsid w:val="001605E4"/>
    <w:rsid w:val="001607AC"/>
    <w:rsid w:val="00160D85"/>
    <w:rsid w:val="00161E19"/>
    <w:rsid w:val="001620FD"/>
    <w:rsid w:val="00162D58"/>
    <w:rsid w:val="00163D9A"/>
    <w:rsid w:val="00164A3A"/>
    <w:rsid w:val="00166BEA"/>
    <w:rsid w:val="001677C1"/>
    <w:rsid w:val="001716C9"/>
    <w:rsid w:val="00174744"/>
    <w:rsid w:val="00176883"/>
    <w:rsid w:val="00176C9D"/>
    <w:rsid w:val="00181A6F"/>
    <w:rsid w:val="00183CC4"/>
    <w:rsid w:val="0018472A"/>
    <w:rsid w:val="00184D99"/>
    <w:rsid w:val="00185060"/>
    <w:rsid w:val="00185A86"/>
    <w:rsid w:val="00192410"/>
    <w:rsid w:val="00193526"/>
    <w:rsid w:val="0019409B"/>
    <w:rsid w:val="00194307"/>
    <w:rsid w:val="001950B1"/>
    <w:rsid w:val="0019556E"/>
    <w:rsid w:val="00197090"/>
    <w:rsid w:val="00197199"/>
    <w:rsid w:val="001A1534"/>
    <w:rsid w:val="001A16AA"/>
    <w:rsid w:val="001A65D7"/>
    <w:rsid w:val="001A66E9"/>
    <w:rsid w:val="001A6F59"/>
    <w:rsid w:val="001B0370"/>
    <w:rsid w:val="001B6CE0"/>
    <w:rsid w:val="001B78B0"/>
    <w:rsid w:val="001B7D2C"/>
    <w:rsid w:val="001C105F"/>
    <w:rsid w:val="001C13E4"/>
    <w:rsid w:val="001C1DAA"/>
    <w:rsid w:val="001C22FC"/>
    <w:rsid w:val="001C2B52"/>
    <w:rsid w:val="001C3A2E"/>
    <w:rsid w:val="001C3C17"/>
    <w:rsid w:val="001C4B12"/>
    <w:rsid w:val="001C4DA0"/>
    <w:rsid w:val="001C5474"/>
    <w:rsid w:val="001C5E4C"/>
    <w:rsid w:val="001C5F60"/>
    <w:rsid w:val="001C6390"/>
    <w:rsid w:val="001C77A1"/>
    <w:rsid w:val="001D05B8"/>
    <w:rsid w:val="001D1144"/>
    <w:rsid w:val="001D1B33"/>
    <w:rsid w:val="001D27CC"/>
    <w:rsid w:val="001D3638"/>
    <w:rsid w:val="001D3FAC"/>
    <w:rsid w:val="001D405D"/>
    <w:rsid w:val="001D4DB2"/>
    <w:rsid w:val="001D5394"/>
    <w:rsid w:val="001D5C76"/>
    <w:rsid w:val="001D7ADF"/>
    <w:rsid w:val="001E06F2"/>
    <w:rsid w:val="001E0E90"/>
    <w:rsid w:val="001E1C66"/>
    <w:rsid w:val="001E2F25"/>
    <w:rsid w:val="001E2FF8"/>
    <w:rsid w:val="001E4093"/>
    <w:rsid w:val="001E50A5"/>
    <w:rsid w:val="001E51F0"/>
    <w:rsid w:val="001E5C1A"/>
    <w:rsid w:val="001E65C7"/>
    <w:rsid w:val="001E72C9"/>
    <w:rsid w:val="001E795F"/>
    <w:rsid w:val="001E7ACF"/>
    <w:rsid w:val="001F0397"/>
    <w:rsid w:val="001F070B"/>
    <w:rsid w:val="001F12D1"/>
    <w:rsid w:val="001F2A38"/>
    <w:rsid w:val="001F4931"/>
    <w:rsid w:val="001F5D9B"/>
    <w:rsid w:val="001F79E3"/>
    <w:rsid w:val="0020047E"/>
    <w:rsid w:val="00200545"/>
    <w:rsid w:val="002019E8"/>
    <w:rsid w:val="00201F91"/>
    <w:rsid w:val="00202674"/>
    <w:rsid w:val="00205505"/>
    <w:rsid w:val="00205ABD"/>
    <w:rsid w:val="00206B19"/>
    <w:rsid w:val="00210F0B"/>
    <w:rsid w:val="00211EF0"/>
    <w:rsid w:val="00212173"/>
    <w:rsid w:val="00212AEB"/>
    <w:rsid w:val="00214A0F"/>
    <w:rsid w:val="00215294"/>
    <w:rsid w:val="00215EB9"/>
    <w:rsid w:val="002162FE"/>
    <w:rsid w:val="00216E33"/>
    <w:rsid w:val="00217345"/>
    <w:rsid w:val="00221B2E"/>
    <w:rsid w:val="002231F1"/>
    <w:rsid w:val="002236C6"/>
    <w:rsid w:val="00223BE0"/>
    <w:rsid w:val="002242EC"/>
    <w:rsid w:val="00224EB9"/>
    <w:rsid w:val="00225C22"/>
    <w:rsid w:val="0022730E"/>
    <w:rsid w:val="002273CD"/>
    <w:rsid w:val="002278A6"/>
    <w:rsid w:val="0023145A"/>
    <w:rsid w:val="0023452C"/>
    <w:rsid w:val="00235363"/>
    <w:rsid w:val="00237E92"/>
    <w:rsid w:val="002400C7"/>
    <w:rsid w:val="002410A3"/>
    <w:rsid w:val="00241FB3"/>
    <w:rsid w:val="0024257E"/>
    <w:rsid w:val="0024260D"/>
    <w:rsid w:val="00242920"/>
    <w:rsid w:val="00242A9C"/>
    <w:rsid w:val="00242D5F"/>
    <w:rsid w:val="00243155"/>
    <w:rsid w:val="00243460"/>
    <w:rsid w:val="00243C9B"/>
    <w:rsid w:val="002442DF"/>
    <w:rsid w:val="002443DC"/>
    <w:rsid w:val="002458C9"/>
    <w:rsid w:val="002465D5"/>
    <w:rsid w:val="00247789"/>
    <w:rsid w:val="00247BEC"/>
    <w:rsid w:val="002500E1"/>
    <w:rsid w:val="0025023B"/>
    <w:rsid w:val="00250260"/>
    <w:rsid w:val="0025044A"/>
    <w:rsid w:val="00251867"/>
    <w:rsid w:val="00251A40"/>
    <w:rsid w:val="00252222"/>
    <w:rsid w:val="00252B43"/>
    <w:rsid w:val="00254C23"/>
    <w:rsid w:val="00255670"/>
    <w:rsid w:val="00256040"/>
    <w:rsid w:val="00257221"/>
    <w:rsid w:val="002572BA"/>
    <w:rsid w:val="002626DF"/>
    <w:rsid w:val="002631B0"/>
    <w:rsid w:val="00263286"/>
    <w:rsid w:val="002639A8"/>
    <w:rsid w:val="00263AA7"/>
    <w:rsid w:val="00266188"/>
    <w:rsid w:val="00266508"/>
    <w:rsid w:val="00266C26"/>
    <w:rsid w:val="00267089"/>
    <w:rsid w:val="00267149"/>
    <w:rsid w:val="0026754A"/>
    <w:rsid w:val="0026791C"/>
    <w:rsid w:val="002716A4"/>
    <w:rsid w:val="002717CB"/>
    <w:rsid w:val="00274405"/>
    <w:rsid w:val="00274967"/>
    <w:rsid w:val="0027496E"/>
    <w:rsid w:val="00281C07"/>
    <w:rsid w:val="00281EA0"/>
    <w:rsid w:val="00282557"/>
    <w:rsid w:val="00283304"/>
    <w:rsid w:val="00283FFE"/>
    <w:rsid w:val="00285105"/>
    <w:rsid w:val="002851A9"/>
    <w:rsid w:val="00285B0B"/>
    <w:rsid w:val="00286009"/>
    <w:rsid w:val="00286048"/>
    <w:rsid w:val="002872AF"/>
    <w:rsid w:val="00290308"/>
    <w:rsid w:val="002921B4"/>
    <w:rsid w:val="002925BB"/>
    <w:rsid w:val="00293FB8"/>
    <w:rsid w:val="002944C4"/>
    <w:rsid w:val="00295E93"/>
    <w:rsid w:val="002965DE"/>
    <w:rsid w:val="002976CD"/>
    <w:rsid w:val="00297B5B"/>
    <w:rsid w:val="00297EF9"/>
    <w:rsid w:val="002A089F"/>
    <w:rsid w:val="002A1F52"/>
    <w:rsid w:val="002A3BD4"/>
    <w:rsid w:val="002A3C8F"/>
    <w:rsid w:val="002A3F7A"/>
    <w:rsid w:val="002A54BC"/>
    <w:rsid w:val="002A5774"/>
    <w:rsid w:val="002A59F6"/>
    <w:rsid w:val="002A759E"/>
    <w:rsid w:val="002B1752"/>
    <w:rsid w:val="002B25FD"/>
    <w:rsid w:val="002B261C"/>
    <w:rsid w:val="002B2C21"/>
    <w:rsid w:val="002B364E"/>
    <w:rsid w:val="002B38A1"/>
    <w:rsid w:val="002B6394"/>
    <w:rsid w:val="002B6BED"/>
    <w:rsid w:val="002B7D23"/>
    <w:rsid w:val="002C1463"/>
    <w:rsid w:val="002C1696"/>
    <w:rsid w:val="002C2158"/>
    <w:rsid w:val="002C2301"/>
    <w:rsid w:val="002C38E7"/>
    <w:rsid w:val="002C4694"/>
    <w:rsid w:val="002C586A"/>
    <w:rsid w:val="002C6E12"/>
    <w:rsid w:val="002D1F04"/>
    <w:rsid w:val="002D2132"/>
    <w:rsid w:val="002D2B72"/>
    <w:rsid w:val="002D35BB"/>
    <w:rsid w:val="002D35DD"/>
    <w:rsid w:val="002D40A5"/>
    <w:rsid w:val="002D4226"/>
    <w:rsid w:val="002D650E"/>
    <w:rsid w:val="002D655A"/>
    <w:rsid w:val="002E21F3"/>
    <w:rsid w:val="002E47EC"/>
    <w:rsid w:val="002E7095"/>
    <w:rsid w:val="002E7369"/>
    <w:rsid w:val="002E7DCA"/>
    <w:rsid w:val="002F230A"/>
    <w:rsid w:val="002F43EF"/>
    <w:rsid w:val="002F45C5"/>
    <w:rsid w:val="002F4B35"/>
    <w:rsid w:val="002F5BEE"/>
    <w:rsid w:val="002F6C90"/>
    <w:rsid w:val="002F6CF6"/>
    <w:rsid w:val="002F79E2"/>
    <w:rsid w:val="0030047B"/>
    <w:rsid w:val="00300ACD"/>
    <w:rsid w:val="00301242"/>
    <w:rsid w:val="0030184A"/>
    <w:rsid w:val="0030292C"/>
    <w:rsid w:val="00303EF6"/>
    <w:rsid w:val="00304C27"/>
    <w:rsid w:val="003064C5"/>
    <w:rsid w:val="003071D5"/>
    <w:rsid w:val="00307B0A"/>
    <w:rsid w:val="00310B6E"/>
    <w:rsid w:val="003110CA"/>
    <w:rsid w:val="003112F9"/>
    <w:rsid w:val="0031191C"/>
    <w:rsid w:val="003121B1"/>
    <w:rsid w:val="003123FA"/>
    <w:rsid w:val="003135AB"/>
    <w:rsid w:val="00313B21"/>
    <w:rsid w:val="003145F8"/>
    <w:rsid w:val="00315686"/>
    <w:rsid w:val="003200E6"/>
    <w:rsid w:val="003208E8"/>
    <w:rsid w:val="0032093D"/>
    <w:rsid w:val="00321319"/>
    <w:rsid w:val="00322558"/>
    <w:rsid w:val="003227BD"/>
    <w:rsid w:val="003246AE"/>
    <w:rsid w:val="00324713"/>
    <w:rsid w:val="00324C53"/>
    <w:rsid w:val="00324F90"/>
    <w:rsid w:val="00325D90"/>
    <w:rsid w:val="003264E0"/>
    <w:rsid w:val="00326A50"/>
    <w:rsid w:val="0032712D"/>
    <w:rsid w:val="00331030"/>
    <w:rsid w:val="00332C11"/>
    <w:rsid w:val="00332D50"/>
    <w:rsid w:val="003330A6"/>
    <w:rsid w:val="00336196"/>
    <w:rsid w:val="003379D7"/>
    <w:rsid w:val="00337C09"/>
    <w:rsid w:val="00342BC5"/>
    <w:rsid w:val="00343697"/>
    <w:rsid w:val="00346B74"/>
    <w:rsid w:val="00350145"/>
    <w:rsid w:val="00350B25"/>
    <w:rsid w:val="00351073"/>
    <w:rsid w:val="00351875"/>
    <w:rsid w:val="00351EBA"/>
    <w:rsid w:val="00352943"/>
    <w:rsid w:val="00352D88"/>
    <w:rsid w:val="0035477C"/>
    <w:rsid w:val="00354AE6"/>
    <w:rsid w:val="0036112F"/>
    <w:rsid w:val="00362C0A"/>
    <w:rsid w:val="003640F4"/>
    <w:rsid w:val="0036674C"/>
    <w:rsid w:val="00366917"/>
    <w:rsid w:val="00366CAC"/>
    <w:rsid w:val="00367633"/>
    <w:rsid w:val="00367CDB"/>
    <w:rsid w:val="00371B4C"/>
    <w:rsid w:val="00373204"/>
    <w:rsid w:val="00374B6A"/>
    <w:rsid w:val="00375704"/>
    <w:rsid w:val="00375864"/>
    <w:rsid w:val="00375C9D"/>
    <w:rsid w:val="003801DE"/>
    <w:rsid w:val="0038169D"/>
    <w:rsid w:val="00384167"/>
    <w:rsid w:val="00384AA5"/>
    <w:rsid w:val="003857C8"/>
    <w:rsid w:val="00385F03"/>
    <w:rsid w:val="00386CED"/>
    <w:rsid w:val="00386D94"/>
    <w:rsid w:val="00387EF1"/>
    <w:rsid w:val="0039070C"/>
    <w:rsid w:val="00391D30"/>
    <w:rsid w:val="00392EE0"/>
    <w:rsid w:val="00393C00"/>
    <w:rsid w:val="00397307"/>
    <w:rsid w:val="00397D48"/>
    <w:rsid w:val="003A0098"/>
    <w:rsid w:val="003A0B7B"/>
    <w:rsid w:val="003A1F5F"/>
    <w:rsid w:val="003A2131"/>
    <w:rsid w:val="003B1AE7"/>
    <w:rsid w:val="003B2931"/>
    <w:rsid w:val="003B63A1"/>
    <w:rsid w:val="003B6747"/>
    <w:rsid w:val="003B73F6"/>
    <w:rsid w:val="003B7B5A"/>
    <w:rsid w:val="003C06FF"/>
    <w:rsid w:val="003C4440"/>
    <w:rsid w:val="003C5038"/>
    <w:rsid w:val="003C5259"/>
    <w:rsid w:val="003C5C5B"/>
    <w:rsid w:val="003C6347"/>
    <w:rsid w:val="003C6691"/>
    <w:rsid w:val="003C7BAA"/>
    <w:rsid w:val="003C7C68"/>
    <w:rsid w:val="003D1341"/>
    <w:rsid w:val="003D1870"/>
    <w:rsid w:val="003D27E0"/>
    <w:rsid w:val="003D35A4"/>
    <w:rsid w:val="003D60EF"/>
    <w:rsid w:val="003D6ED0"/>
    <w:rsid w:val="003D75EA"/>
    <w:rsid w:val="003D7C01"/>
    <w:rsid w:val="003E0438"/>
    <w:rsid w:val="003E04E3"/>
    <w:rsid w:val="003E058B"/>
    <w:rsid w:val="003E1939"/>
    <w:rsid w:val="003E21CA"/>
    <w:rsid w:val="003E2883"/>
    <w:rsid w:val="003E3131"/>
    <w:rsid w:val="003E5000"/>
    <w:rsid w:val="003E5EE2"/>
    <w:rsid w:val="003E6E11"/>
    <w:rsid w:val="003E7E36"/>
    <w:rsid w:val="003F093D"/>
    <w:rsid w:val="003F2434"/>
    <w:rsid w:val="003F335C"/>
    <w:rsid w:val="003F39D7"/>
    <w:rsid w:val="003F3D87"/>
    <w:rsid w:val="003F47FF"/>
    <w:rsid w:val="003F507C"/>
    <w:rsid w:val="003F6544"/>
    <w:rsid w:val="003F7A00"/>
    <w:rsid w:val="0040040B"/>
    <w:rsid w:val="00402067"/>
    <w:rsid w:val="00402919"/>
    <w:rsid w:val="00402AB6"/>
    <w:rsid w:val="004035B6"/>
    <w:rsid w:val="00403F97"/>
    <w:rsid w:val="00403FBF"/>
    <w:rsid w:val="00404760"/>
    <w:rsid w:val="0040486D"/>
    <w:rsid w:val="004058DD"/>
    <w:rsid w:val="00406A5E"/>
    <w:rsid w:val="00406D5D"/>
    <w:rsid w:val="00407D22"/>
    <w:rsid w:val="00407D9F"/>
    <w:rsid w:val="00410622"/>
    <w:rsid w:val="00410F37"/>
    <w:rsid w:val="0041101F"/>
    <w:rsid w:val="00411D63"/>
    <w:rsid w:val="004149AC"/>
    <w:rsid w:val="004154BC"/>
    <w:rsid w:val="00417755"/>
    <w:rsid w:val="004178E6"/>
    <w:rsid w:val="004218D3"/>
    <w:rsid w:val="00421ED6"/>
    <w:rsid w:val="0042409A"/>
    <w:rsid w:val="004247BF"/>
    <w:rsid w:val="00424FE6"/>
    <w:rsid w:val="00425328"/>
    <w:rsid w:val="00425D4B"/>
    <w:rsid w:val="004264E2"/>
    <w:rsid w:val="0043033D"/>
    <w:rsid w:val="00430DB6"/>
    <w:rsid w:val="0043154C"/>
    <w:rsid w:val="004335AA"/>
    <w:rsid w:val="004353D2"/>
    <w:rsid w:val="004358C3"/>
    <w:rsid w:val="00436311"/>
    <w:rsid w:val="00436CE1"/>
    <w:rsid w:val="00440B91"/>
    <w:rsid w:val="00440E8A"/>
    <w:rsid w:val="00441ACD"/>
    <w:rsid w:val="0044228C"/>
    <w:rsid w:val="00445227"/>
    <w:rsid w:val="00445E5B"/>
    <w:rsid w:val="00445E78"/>
    <w:rsid w:val="0044608D"/>
    <w:rsid w:val="00451F48"/>
    <w:rsid w:val="004525CB"/>
    <w:rsid w:val="00452648"/>
    <w:rsid w:val="00453450"/>
    <w:rsid w:val="00453A3B"/>
    <w:rsid w:val="00453EC1"/>
    <w:rsid w:val="00454990"/>
    <w:rsid w:val="00454DC7"/>
    <w:rsid w:val="00456861"/>
    <w:rsid w:val="00457D52"/>
    <w:rsid w:val="00457F73"/>
    <w:rsid w:val="0046016C"/>
    <w:rsid w:val="0046028F"/>
    <w:rsid w:val="00461438"/>
    <w:rsid w:val="00462DBB"/>
    <w:rsid w:val="0046369B"/>
    <w:rsid w:val="00466D06"/>
    <w:rsid w:val="00466DB7"/>
    <w:rsid w:val="004676CC"/>
    <w:rsid w:val="004713DD"/>
    <w:rsid w:val="004718D9"/>
    <w:rsid w:val="004749C4"/>
    <w:rsid w:val="00474BAF"/>
    <w:rsid w:val="00476D8A"/>
    <w:rsid w:val="00477E4D"/>
    <w:rsid w:val="00477FC2"/>
    <w:rsid w:val="004806CD"/>
    <w:rsid w:val="00482877"/>
    <w:rsid w:val="0048499E"/>
    <w:rsid w:val="004852F6"/>
    <w:rsid w:val="00485723"/>
    <w:rsid w:val="004867A3"/>
    <w:rsid w:val="00486C09"/>
    <w:rsid w:val="00490133"/>
    <w:rsid w:val="004905C2"/>
    <w:rsid w:val="00490E44"/>
    <w:rsid w:val="004912DD"/>
    <w:rsid w:val="0049183B"/>
    <w:rsid w:val="004939CE"/>
    <w:rsid w:val="00494554"/>
    <w:rsid w:val="00494CAC"/>
    <w:rsid w:val="00495B29"/>
    <w:rsid w:val="00495EC3"/>
    <w:rsid w:val="0049679F"/>
    <w:rsid w:val="004A200A"/>
    <w:rsid w:val="004A2537"/>
    <w:rsid w:val="004A2B0D"/>
    <w:rsid w:val="004A32BA"/>
    <w:rsid w:val="004A3746"/>
    <w:rsid w:val="004A41BA"/>
    <w:rsid w:val="004A44EA"/>
    <w:rsid w:val="004A56CD"/>
    <w:rsid w:val="004A6F1C"/>
    <w:rsid w:val="004B0757"/>
    <w:rsid w:val="004B1DB5"/>
    <w:rsid w:val="004B24A7"/>
    <w:rsid w:val="004C0632"/>
    <w:rsid w:val="004C1308"/>
    <w:rsid w:val="004C274A"/>
    <w:rsid w:val="004C2BDE"/>
    <w:rsid w:val="004C3DF2"/>
    <w:rsid w:val="004C3F55"/>
    <w:rsid w:val="004C52B8"/>
    <w:rsid w:val="004C5560"/>
    <w:rsid w:val="004C5BA2"/>
    <w:rsid w:val="004C6ADF"/>
    <w:rsid w:val="004D0746"/>
    <w:rsid w:val="004D0C42"/>
    <w:rsid w:val="004D0EC6"/>
    <w:rsid w:val="004D28EB"/>
    <w:rsid w:val="004D2E57"/>
    <w:rsid w:val="004D6AE0"/>
    <w:rsid w:val="004D6F5A"/>
    <w:rsid w:val="004D7694"/>
    <w:rsid w:val="004E02CD"/>
    <w:rsid w:val="004E10E1"/>
    <w:rsid w:val="004E1E89"/>
    <w:rsid w:val="004E22C3"/>
    <w:rsid w:val="004E291F"/>
    <w:rsid w:val="004E2C5D"/>
    <w:rsid w:val="004E2DC8"/>
    <w:rsid w:val="004E3CBE"/>
    <w:rsid w:val="004E5FDF"/>
    <w:rsid w:val="004E672D"/>
    <w:rsid w:val="004E6BE4"/>
    <w:rsid w:val="004F0F93"/>
    <w:rsid w:val="004F11FE"/>
    <w:rsid w:val="004F33BC"/>
    <w:rsid w:val="004F41EF"/>
    <w:rsid w:val="004F5985"/>
    <w:rsid w:val="004F71B1"/>
    <w:rsid w:val="004F7B50"/>
    <w:rsid w:val="0050076D"/>
    <w:rsid w:val="00500964"/>
    <w:rsid w:val="00501ADC"/>
    <w:rsid w:val="00502471"/>
    <w:rsid w:val="005028D5"/>
    <w:rsid w:val="005036C6"/>
    <w:rsid w:val="005051AF"/>
    <w:rsid w:val="005055CA"/>
    <w:rsid w:val="00505FF0"/>
    <w:rsid w:val="0050635F"/>
    <w:rsid w:val="00506576"/>
    <w:rsid w:val="00506ABD"/>
    <w:rsid w:val="00507438"/>
    <w:rsid w:val="00507CDB"/>
    <w:rsid w:val="00507E69"/>
    <w:rsid w:val="00510A92"/>
    <w:rsid w:val="00510AAF"/>
    <w:rsid w:val="00511E4B"/>
    <w:rsid w:val="005141E9"/>
    <w:rsid w:val="00514E7A"/>
    <w:rsid w:val="00515B21"/>
    <w:rsid w:val="0051696A"/>
    <w:rsid w:val="00516AD0"/>
    <w:rsid w:val="00516ED0"/>
    <w:rsid w:val="00517FE2"/>
    <w:rsid w:val="00520255"/>
    <w:rsid w:val="00520542"/>
    <w:rsid w:val="00520D4F"/>
    <w:rsid w:val="00521807"/>
    <w:rsid w:val="00521AD5"/>
    <w:rsid w:val="005221AC"/>
    <w:rsid w:val="00524971"/>
    <w:rsid w:val="005250F2"/>
    <w:rsid w:val="00525F4F"/>
    <w:rsid w:val="00526338"/>
    <w:rsid w:val="005273C7"/>
    <w:rsid w:val="005302A4"/>
    <w:rsid w:val="00532430"/>
    <w:rsid w:val="0053250E"/>
    <w:rsid w:val="00532971"/>
    <w:rsid w:val="00532ABA"/>
    <w:rsid w:val="00533813"/>
    <w:rsid w:val="00534D59"/>
    <w:rsid w:val="00534FD9"/>
    <w:rsid w:val="0053636B"/>
    <w:rsid w:val="0053699F"/>
    <w:rsid w:val="005407A8"/>
    <w:rsid w:val="00540F33"/>
    <w:rsid w:val="005425E6"/>
    <w:rsid w:val="00545E32"/>
    <w:rsid w:val="00546E3D"/>
    <w:rsid w:val="00547A32"/>
    <w:rsid w:val="00547FC7"/>
    <w:rsid w:val="0055099D"/>
    <w:rsid w:val="00552BF8"/>
    <w:rsid w:val="00553EE6"/>
    <w:rsid w:val="00554C3B"/>
    <w:rsid w:val="005556FD"/>
    <w:rsid w:val="00556A09"/>
    <w:rsid w:val="00556D2E"/>
    <w:rsid w:val="00557250"/>
    <w:rsid w:val="00561262"/>
    <w:rsid w:val="005619B5"/>
    <w:rsid w:val="00563FF3"/>
    <w:rsid w:val="005655E5"/>
    <w:rsid w:val="00565E5C"/>
    <w:rsid w:val="005665D0"/>
    <w:rsid w:val="00567209"/>
    <w:rsid w:val="00567962"/>
    <w:rsid w:val="00567CD2"/>
    <w:rsid w:val="00567D95"/>
    <w:rsid w:val="00570299"/>
    <w:rsid w:val="005714CE"/>
    <w:rsid w:val="005732D8"/>
    <w:rsid w:val="00573C17"/>
    <w:rsid w:val="005743E0"/>
    <w:rsid w:val="00575843"/>
    <w:rsid w:val="00575C77"/>
    <w:rsid w:val="00576E14"/>
    <w:rsid w:val="005775C3"/>
    <w:rsid w:val="0058098D"/>
    <w:rsid w:val="00580D5C"/>
    <w:rsid w:val="0058100B"/>
    <w:rsid w:val="00581672"/>
    <w:rsid w:val="00583CEE"/>
    <w:rsid w:val="005845E2"/>
    <w:rsid w:val="00584726"/>
    <w:rsid w:val="00586D3B"/>
    <w:rsid w:val="005872EC"/>
    <w:rsid w:val="00591012"/>
    <w:rsid w:val="0059128C"/>
    <w:rsid w:val="0059157C"/>
    <w:rsid w:val="00591B73"/>
    <w:rsid w:val="00591C2E"/>
    <w:rsid w:val="005929AC"/>
    <w:rsid w:val="00593ECA"/>
    <w:rsid w:val="005955C8"/>
    <w:rsid w:val="00595FA2"/>
    <w:rsid w:val="00596150"/>
    <w:rsid w:val="0059749D"/>
    <w:rsid w:val="005A0B00"/>
    <w:rsid w:val="005A196F"/>
    <w:rsid w:val="005A5F7D"/>
    <w:rsid w:val="005A6F3B"/>
    <w:rsid w:val="005A7746"/>
    <w:rsid w:val="005A7987"/>
    <w:rsid w:val="005B0E21"/>
    <w:rsid w:val="005B3BF9"/>
    <w:rsid w:val="005B4264"/>
    <w:rsid w:val="005B49C4"/>
    <w:rsid w:val="005B587C"/>
    <w:rsid w:val="005B60E7"/>
    <w:rsid w:val="005B6CB8"/>
    <w:rsid w:val="005C1437"/>
    <w:rsid w:val="005C1DEC"/>
    <w:rsid w:val="005C2505"/>
    <w:rsid w:val="005C2A17"/>
    <w:rsid w:val="005C2A1A"/>
    <w:rsid w:val="005C3133"/>
    <w:rsid w:val="005C4395"/>
    <w:rsid w:val="005C56F9"/>
    <w:rsid w:val="005C6480"/>
    <w:rsid w:val="005C6679"/>
    <w:rsid w:val="005C6A84"/>
    <w:rsid w:val="005C6CE2"/>
    <w:rsid w:val="005C768A"/>
    <w:rsid w:val="005D3683"/>
    <w:rsid w:val="005D37C1"/>
    <w:rsid w:val="005D4B9B"/>
    <w:rsid w:val="005D4FBE"/>
    <w:rsid w:val="005D5048"/>
    <w:rsid w:val="005D5BEE"/>
    <w:rsid w:val="005D6714"/>
    <w:rsid w:val="005D69A8"/>
    <w:rsid w:val="005D6C6F"/>
    <w:rsid w:val="005D7D58"/>
    <w:rsid w:val="005E10BE"/>
    <w:rsid w:val="005E1DE8"/>
    <w:rsid w:val="005E2A98"/>
    <w:rsid w:val="005E4C40"/>
    <w:rsid w:val="005E5D5F"/>
    <w:rsid w:val="005F1F9D"/>
    <w:rsid w:val="005F2537"/>
    <w:rsid w:val="005F2F47"/>
    <w:rsid w:val="005F36F3"/>
    <w:rsid w:val="005F39B5"/>
    <w:rsid w:val="005F3A4E"/>
    <w:rsid w:val="005F41F9"/>
    <w:rsid w:val="005F44E2"/>
    <w:rsid w:val="005F565C"/>
    <w:rsid w:val="005F76C6"/>
    <w:rsid w:val="00600200"/>
    <w:rsid w:val="0060094F"/>
    <w:rsid w:val="00600B67"/>
    <w:rsid w:val="00600E26"/>
    <w:rsid w:val="006014FC"/>
    <w:rsid w:val="00603540"/>
    <w:rsid w:val="00610A39"/>
    <w:rsid w:val="00611815"/>
    <w:rsid w:val="00611B0C"/>
    <w:rsid w:val="0061206E"/>
    <w:rsid w:val="00612753"/>
    <w:rsid w:val="00613038"/>
    <w:rsid w:val="00615493"/>
    <w:rsid w:val="00615A2A"/>
    <w:rsid w:val="006202BC"/>
    <w:rsid w:val="00620855"/>
    <w:rsid w:val="00621498"/>
    <w:rsid w:val="00623047"/>
    <w:rsid w:val="00624216"/>
    <w:rsid w:val="00624453"/>
    <w:rsid w:val="00626FB8"/>
    <w:rsid w:val="00630C47"/>
    <w:rsid w:val="00631513"/>
    <w:rsid w:val="00631844"/>
    <w:rsid w:val="00632382"/>
    <w:rsid w:val="006339E7"/>
    <w:rsid w:val="006356E3"/>
    <w:rsid w:val="00637AA2"/>
    <w:rsid w:val="00637FE2"/>
    <w:rsid w:val="006406F2"/>
    <w:rsid w:val="006425ED"/>
    <w:rsid w:val="00644511"/>
    <w:rsid w:val="0064467B"/>
    <w:rsid w:val="006447F2"/>
    <w:rsid w:val="0064587E"/>
    <w:rsid w:val="0064617E"/>
    <w:rsid w:val="00646B13"/>
    <w:rsid w:val="00647933"/>
    <w:rsid w:val="00650F23"/>
    <w:rsid w:val="00651420"/>
    <w:rsid w:val="00653B78"/>
    <w:rsid w:val="006548C1"/>
    <w:rsid w:val="00655657"/>
    <w:rsid w:val="006566FD"/>
    <w:rsid w:val="006568E3"/>
    <w:rsid w:val="00657BF2"/>
    <w:rsid w:val="00660D25"/>
    <w:rsid w:val="0066237E"/>
    <w:rsid w:val="00663A13"/>
    <w:rsid w:val="00666204"/>
    <w:rsid w:val="00667E49"/>
    <w:rsid w:val="00667FC1"/>
    <w:rsid w:val="006708BB"/>
    <w:rsid w:val="00672422"/>
    <w:rsid w:val="00675D1B"/>
    <w:rsid w:val="00675DCC"/>
    <w:rsid w:val="0067659C"/>
    <w:rsid w:val="00676A5B"/>
    <w:rsid w:val="00677088"/>
    <w:rsid w:val="0067798C"/>
    <w:rsid w:val="006800C1"/>
    <w:rsid w:val="00680A4A"/>
    <w:rsid w:val="00680F89"/>
    <w:rsid w:val="00681A32"/>
    <w:rsid w:val="006821DF"/>
    <w:rsid w:val="00682C14"/>
    <w:rsid w:val="00683358"/>
    <w:rsid w:val="00683F33"/>
    <w:rsid w:val="00684003"/>
    <w:rsid w:val="00684996"/>
    <w:rsid w:val="006855CF"/>
    <w:rsid w:val="00685952"/>
    <w:rsid w:val="00685D4D"/>
    <w:rsid w:val="0068651E"/>
    <w:rsid w:val="00686C4A"/>
    <w:rsid w:val="00687E7C"/>
    <w:rsid w:val="00691530"/>
    <w:rsid w:val="006917F0"/>
    <w:rsid w:val="00691CC8"/>
    <w:rsid w:val="00692A0B"/>
    <w:rsid w:val="00692BCE"/>
    <w:rsid w:val="00692E8B"/>
    <w:rsid w:val="00693886"/>
    <w:rsid w:val="00693A81"/>
    <w:rsid w:val="0069401E"/>
    <w:rsid w:val="006940E2"/>
    <w:rsid w:val="006945E9"/>
    <w:rsid w:val="00694701"/>
    <w:rsid w:val="00697EBE"/>
    <w:rsid w:val="006A103E"/>
    <w:rsid w:val="006A37A7"/>
    <w:rsid w:val="006A52D6"/>
    <w:rsid w:val="006A5552"/>
    <w:rsid w:val="006A635D"/>
    <w:rsid w:val="006A70B5"/>
    <w:rsid w:val="006A7F4C"/>
    <w:rsid w:val="006B0D65"/>
    <w:rsid w:val="006B1016"/>
    <w:rsid w:val="006B3125"/>
    <w:rsid w:val="006B5971"/>
    <w:rsid w:val="006B5E0F"/>
    <w:rsid w:val="006C01B2"/>
    <w:rsid w:val="006C165A"/>
    <w:rsid w:val="006C1E07"/>
    <w:rsid w:val="006C282B"/>
    <w:rsid w:val="006C3A68"/>
    <w:rsid w:val="006C45EC"/>
    <w:rsid w:val="006C65E4"/>
    <w:rsid w:val="006C7F11"/>
    <w:rsid w:val="006D0D11"/>
    <w:rsid w:val="006D2E2D"/>
    <w:rsid w:val="006D366B"/>
    <w:rsid w:val="006D540E"/>
    <w:rsid w:val="006D7094"/>
    <w:rsid w:val="006D70DA"/>
    <w:rsid w:val="006D717A"/>
    <w:rsid w:val="006D78A2"/>
    <w:rsid w:val="006D799F"/>
    <w:rsid w:val="006E0296"/>
    <w:rsid w:val="006E030F"/>
    <w:rsid w:val="006E0C7F"/>
    <w:rsid w:val="006E0F70"/>
    <w:rsid w:val="006E1C9D"/>
    <w:rsid w:val="006E2461"/>
    <w:rsid w:val="006E2C1A"/>
    <w:rsid w:val="006E31B5"/>
    <w:rsid w:val="006E5EA9"/>
    <w:rsid w:val="006E702B"/>
    <w:rsid w:val="006E76D5"/>
    <w:rsid w:val="006E7AD6"/>
    <w:rsid w:val="006F0994"/>
    <w:rsid w:val="006F0ACE"/>
    <w:rsid w:val="006F1BDB"/>
    <w:rsid w:val="006F33C0"/>
    <w:rsid w:val="006F359F"/>
    <w:rsid w:val="006F3F6C"/>
    <w:rsid w:val="006F5968"/>
    <w:rsid w:val="006F59EB"/>
    <w:rsid w:val="006F5CC8"/>
    <w:rsid w:val="006F6F87"/>
    <w:rsid w:val="00700A89"/>
    <w:rsid w:val="00700E4D"/>
    <w:rsid w:val="0070183A"/>
    <w:rsid w:val="007030E9"/>
    <w:rsid w:val="00704863"/>
    <w:rsid w:val="007052AA"/>
    <w:rsid w:val="00705A4C"/>
    <w:rsid w:val="00706203"/>
    <w:rsid w:val="00710D5C"/>
    <w:rsid w:val="00711B0F"/>
    <w:rsid w:val="00712F6A"/>
    <w:rsid w:val="0071491A"/>
    <w:rsid w:val="00715992"/>
    <w:rsid w:val="00716530"/>
    <w:rsid w:val="00717A5C"/>
    <w:rsid w:val="00717D7E"/>
    <w:rsid w:val="007208DF"/>
    <w:rsid w:val="00720938"/>
    <w:rsid w:val="00723FD8"/>
    <w:rsid w:val="00724430"/>
    <w:rsid w:val="007254A3"/>
    <w:rsid w:val="00725F49"/>
    <w:rsid w:val="00726A2C"/>
    <w:rsid w:val="00727DA9"/>
    <w:rsid w:val="00727DBC"/>
    <w:rsid w:val="007329F6"/>
    <w:rsid w:val="00735D0B"/>
    <w:rsid w:val="00736FE8"/>
    <w:rsid w:val="0073706C"/>
    <w:rsid w:val="00737724"/>
    <w:rsid w:val="00740F3F"/>
    <w:rsid w:val="00741A08"/>
    <w:rsid w:val="00741E35"/>
    <w:rsid w:val="00742357"/>
    <w:rsid w:val="0074246A"/>
    <w:rsid w:val="00742DE1"/>
    <w:rsid w:val="00743320"/>
    <w:rsid w:val="00743F62"/>
    <w:rsid w:val="00745015"/>
    <w:rsid w:val="0074501D"/>
    <w:rsid w:val="007458CD"/>
    <w:rsid w:val="00746322"/>
    <w:rsid w:val="00746596"/>
    <w:rsid w:val="007467C9"/>
    <w:rsid w:val="00746F89"/>
    <w:rsid w:val="00747BAD"/>
    <w:rsid w:val="00750186"/>
    <w:rsid w:val="00751C5F"/>
    <w:rsid w:val="007520BF"/>
    <w:rsid w:val="00752223"/>
    <w:rsid w:val="007522EE"/>
    <w:rsid w:val="007525A9"/>
    <w:rsid w:val="00752881"/>
    <w:rsid w:val="007534EA"/>
    <w:rsid w:val="00754071"/>
    <w:rsid w:val="00754676"/>
    <w:rsid w:val="00754D26"/>
    <w:rsid w:val="007556D1"/>
    <w:rsid w:val="00755D39"/>
    <w:rsid w:val="00756E89"/>
    <w:rsid w:val="007574B7"/>
    <w:rsid w:val="00760083"/>
    <w:rsid w:val="0076099D"/>
    <w:rsid w:val="00760E2B"/>
    <w:rsid w:val="00761039"/>
    <w:rsid w:val="00761B49"/>
    <w:rsid w:val="00762434"/>
    <w:rsid w:val="00763714"/>
    <w:rsid w:val="00764366"/>
    <w:rsid w:val="0076654C"/>
    <w:rsid w:val="00767314"/>
    <w:rsid w:val="00773451"/>
    <w:rsid w:val="00773F52"/>
    <w:rsid w:val="007741F3"/>
    <w:rsid w:val="007742EF"/>
    <w:rsid w:val="007755DC"/>
    <w:rsid w:val="00776871"/>
    <w:rsid w:val="00777B57"/>
    <w:rsid w:val="00782B6C"/>
    <w:rsid w:val="007832A9"/>
    <w:rsid w:val="00783358"/>
    <w:rsid w:val="0078509F"/>
    <w:rsid w:val="00785D5F"/>
    <w:rsid w:val="00786A5F"/>
    <w:rsid w:val="00787671"/>
    <w:rsid w:val="00787B49"/>
    <w:rsid w:val="00790817"/>
    <w:rsid w:val="00790E39"/>
    <w:rsid w:val="00791315"/>
    <w:rsid w:val="0079137B"/>
    <w:rsid w:val="007914A0"/>
    <w:rsid w:val="00791AE9"/>
    <w:rsid w:val="00791F78"/>
    <w:rsid w:val="00792593"/>
    <w:rsid w:val="007925D0"/>
    <w:rsid w:val="0079334B"/>
    <w:rsid w:val="007933D3"/>
    <w:rsid w:val="00793E42"/>
    <w:rsid w:val="00794D10"/>
    <w:rsid w:val="007952A7"/>
    <w:rsid w:val="0079544B"/>
    <w:rsid w:val="00796638"/>
    <w:rsid w:val="00797B2F"/>
    <w:rsid w:val="007A2ABA"/>
    <w:rsid w:val="007A2D3C"/>
    <w:rsid w:val="007A32F9"/>
    <w:rsid w:val="007A3C35"/>
    <w:rsid w:val="007A3DCB"/>
    <w:rsid w:val="007A49E5"/>
    <w:rsid w:val="007A4A09"/>
    <w:rsid w:val="007A53CD"/>
    <w:rsid w:val="007A763A"/>
    <w:rsid w:val="007A793C"/>
    <w:rsid w:val="007A7B09"/>
    <w:rsid w:val="007A7EA3"/>
    <w:rsid w:val="007B23F4"/>
    <w:rsid w:val="007B2F4C"/>
    <w:rsid w:val="007B6756"/>
    <w:rsid w:val="007B6B24"/>
    <w:rsid w:val="007B7A0E"/>
    <w:rsid w:val="007C16BD"/>
    <w:rsid w:val="007C2389"/>
    <w:rsid w:val="007C2884"/>
    <w:rsid w:val="007C2A96"/>
    <w:rsid w:val="007C2D56"/>
    <w:rsid w:val="007C3094"/>
    <w:rsid w:val="007C31D0"/>
    <w:rsid w:val="007C391A"/>
    <w:rsid w:val="007C40DB"/>
    <w:rsid w:val="007C5715"/>
    <w:rsid w:val="007C5DA7"/>
    <w:rsid w:val="007C616D"/>
    <w:rsid w:val="007C6465"/>
    <w:rsid w:val="007C707C"/>
    <w:rsid w:val="007C74D9"/>
    <w:rsid w:val="007D0FAF"/>
    <w:rsid w:val="007D24D4"/>
    <w:rsid w:val="007D2776"/>
    <w:rsid w:val="007D39CA"/>
    <w:rsid w:val="007D4BEA"/>
    <w:rsid w:val="007D580D"/>
    <w:rsid w:val="007D79C8"/>
    <w:rsid w:val="007E1022"/>
    <w:rsid w:val="007E1C77"/>
    <w:rsid w:val="007E28D2"/>
    <w:rsid w:val="007E659F"/>
    <w:rsid w:val="007E6B60"/>
    <w:rsid w:val="007F01C8"/>
    <w:rsid w:val="007F0963"/>
    <w:rsid w:val="007F1302"/>
    <w:rsid w:val="007F18B6"/>
    <w:rsid w:val="007F1E2A"/>
    <w:rsid w:val="007F23FD"/>
    <w:rsid w:val="007F24EE"/>
    <w:rsid w:val="007F2D60"/>
    <w:rsid w:val="007F34F1"/>
    <w:rsid w:val="007F3E99"/>
    <w:rsid w:val="007F47EF"/>
    <w:rsid w:val="007F5E32"/>
    <w:rsid w:val="007F68C3"/>
    <w:rsid w:val="007F704B"/>
    <w:rsid w:val="007F749C"/>
    <w:rsid w:val="007F7664"/>
    <w:rsid w:val="00800719"/>
    <w:rsid w:val="00800DFD"/>
    <w:rsid w:val="00804EB0"/>
    <w:rsid w:val="0080533C"/>
    <w:rsid w:val="00805FCE"/>
    <w:rsid w:val="008066A4"/>
    <w:rsid w:val="00807D28"/>
    <w:rsid w:val="0081002A"/>
    <w:rsid w:val="00810B5C"/>
    <w:rsid w:val="0081112A"/>
    <w:rsid w:val="0081112D"/>
    <w:rsid w:val="008117B1"/>
    <w:rsid w:val="00812198"/>
    <w:rsid w:val="00812641"/>
    <w:rsid w:val="0081405C"/>
    <w:rsid w:val="008150F8"/>
    <w:rsid w:val="00815758"/>
    <w:rsid w:val="00815971"/>
    <w:rsid w:val="00815A70"/>
    <w:rsid w:val="00815BE1"/>
    <w:rsid w:val="00815E8A"/>
    <w:rsid w:val="0081684D"/>
    <w:rsid w:val="00816959"/>
    <w:rsid w:val="008200AE"/>
    <w:rsid w:val="00820695"/>
    <w:rsid w:val="00820A87"/>
    <w:rsid w:val="00821A1F"/>
    <w:rsid w:val="0082201F"/>
    <w:rsid w:val="00822EF5"/>
    <w:rsid w:val="00825137"/>
    <w:rsid w:val="00825D3D"/>
    <w:rsid w:val="00830DD0"/>
    <w:rsid w:val="0083104F"/>
    <w:rsid w:val="00831950"/>
    <w:rsid w:val="008319B0"/>
    <w:rsid w:val="00832AB5"/>
    <w:rsid w:val="00832F18"/>
    <w:rsid w:val="00833799"/>
    <w:rsid w:val="00836F0B"/>
    <w:rsid w:val="008377EB"/>
    <w:rsid w:val="00840303"/>
    <w:rsid w:val="00840941"/>
    <w:rsid w:val="00842B97"/>
    <w:rsid w:val="00843219"/>
    <w:rsid w:val="00844171"/>
    <w:rsid w:val="00845A99"/>
    <w:rsid w:val="00847240"/>
    <w:rsid w:val="00851A29"/>
    <w:rsid w:val="00851C3C"/>
    <w:rsid w:val="00854564"/>
    <w:rsid w:val="00855651"/>
    <w:rsid w:val="00855FF6"/>
    <w:rsid w:val="008563F1"/>
    <w:rsid w:val="00856600"/>
    <w:rsid w:val="008568CA"/>
    <w:rsid w:val="00857728"/>
    <w:rsid w:val="00857EF6"/>
    <w:rsid w:val="00860B76"/>
    <w:rsid w:val="008612F1"/>
    <w:rsid w:val="008617DD"/>
    <w:rsid w:val="00861EBE"/>
    <w:rsid w:val="008634E1"/>
    <w:rsid w:val="0086532A"/>
    <w:rsid w:val="0086532B"/>
    <w:rsid w:val="008657E3"/>
    <w:rsid w:val="00866791"/>
    <w:rsid w:val="00866811"/>
    <w:rsid w:val="00867725"/>
    <w:rsid w:val="00871B85"/>
    <w:rsid w:val="008729E7"/>
    <w:rsid w:val="00872BE0"/>
    <w:rsid w:val="00872E27"/>
    <w:rsid w:val="00873045"/>
    <w:rsid w:val="00873AC1"/>
    <w:rsid w:val="00874807"/>
    <w:rsid w:val="00875695"/>
    <w:rsid w:val="00875B98"/>
    <w:rsid w:val="00875FBA"/>
    <w:rsid w:val="00876F11"/>
    <w:rsid w:val="008771C5"/>
    <w:rsid w:val="00882A36"/>
    <w:rsid w:val="00882CEA"/>
    <w:rsid w:val="00882DCD"/>
    <w:rsid w:val="00882ED1"/>
    <w:rsid w:val="008830B0"/>
    <w:rsid w:val="00883A86"/>
    <w:rsid w:val="00883E0F"/>
    <w:rsid w:val="00883F16"/>
    <w:rsid w:val="00884E71"/>
    <w:rsid w:val="008916AA"/>
    <w:rsid w:val="0089199D"/>
    <w:rsid w:val="00891A0A"/>
    <w:rsid w:val="00891B34"/>
    <w:rsid w:val="00891EE1"/>
    <w:rsid w:val="0089287C"/>
    <w:rsid w:val="00894587"/>
    <w:rsid w:val="008960AC"/>
    <w:rsid w:val="008A150A"/>
    <w:rsid w:val="008A32A8"/>
    <w:rsid w:val="008A371F"/>
    <w:rsid w:val="008A3919"/>
    <w:rsid w:val="008A3BFA"/>
    <w:rsid w:val="008A66BF"/>
    <w:rsid w:val="008A6BDB"/>
    <w:rsid w:val="008B00A5"/>
    <w:rsid w:val="008B02D5"/>
    <w:rsid w:val="008B0C1A"/>
    <w:rsid w:val="008B0D0F"/>
    <w:rsid w:val="008B0DB8"/>
    <w:rsid w:val="008B1187"/>
    <w:rsid w:val="008B687F"/>
    <w:rsid w:val="008B79CF"/>
    <w:rsid w:val="008C0A8E"/>
    <w:rsid w:val="008C0EF8"/>
    <w:rsid w:val="008C0F50"/>
    <w:rsid w:val="008C1D4B"/>
    <w:rsid w:val="008C655B"/>
    <w:rsid w:val="008C70C8"/>
    <w:rsid w:val="008C71DF"/>
    <w:rsid w:val="008C7832"/>
    <w:rsid w:val="008D078D"/>
    <w:rsid w:val="008D10DC"/>
    <w:rsid w:val="008D17E0"/>
    <w:rsid w:val="008D1A02"/>
    <w:rsid w:val="008D21A3"/>
    <w:rsid w:val="008D513F"/>
    <w:rsid w:val="008D5602"/>
    <w:rsid w:val="008D5811"/>
    <w:rsid w:val="008D6114"/>
    <w:rsid w:val="008E07AB"/>
    <w:rsid w:val="008E0ECF"/>
    <w:rsid w:val="008E1F18"/>
    <w:rsid w:val="008E2B46"/>
    <w:rsid w:val="008E37E3"/>
    <w:rsid w:val="008E4CEA"/>
    <w:rsid w:val="008E61FE"/>
    <w:rsid w:val="008F056F"/>
    <w:rsid w:val="008F11E3"/>
    <w:rsid w:val="008F35D8"/>
    <w:rsid w:val="008F5F0A"/>
    <w:rsid w:val="008F5FB0"/>
    <w:rsid w:val="008F6BF8"/>
    <w:rsid w:val="008F7DA3"/>
    <w:rsid w:val="009004DE"/>
    <w:rsid w:val="00900877"/>
    <w:rsid w:val="00901F14"/>
    <w:rsid w:val="009022DD"/>
    <w:rsid w:val="00902391"/>
    <w:rsid w:val="00903108"/>
    <w:rsid w:val="00904106"/>
    <w:rsid w:val="00905CD1"/>
    <w:rsid w:val="00907F15"/>
    <w:rsid w:val="009101A3"/>
    <w:rsid w:val="009107C7"/>
    <w:rsid w:val="0091571A"/>
    <w:rsid w:val="00915858"/>
    <w:rsid w:val="009164E7"/>
    <w:rsid w:val="0091762C"/>
    <w:rsid w:val="00917888"/>
    <w:rsid w:val="00923735"/>
    <w:rsid w:val="009238D3"/>
    <w:rsid w:val="009240C8"/>
    <w:rsid w:val="00924AC8"/>
    <w:rsid w:val="009250CB"/>
    <w:rsid w:val="009266FB"/>
    <w:rsid w:val="009268A0"/>
    <w:rsid w:val="00927D60"/>
    <w:rsid w:val="0093107B"/>
    <w:rsid w:val="0093143D"/>
    <w:rsid w:val="00931DFE"/>
    <w:rsid w:val="00932390"/>
    <w:rsid w:val="00933DD2"/>
    <w:rsid w:val="00933EA2"/>
    <w:rsid w:val="00935771"/>
    <w:rsid w:val="00936B1F"/>
    <w:rsid w:val="009372B1"/>
    <w:rsid w:val="00937A81"/>
    <w:rsid w:val="00940159"/>
    <w:rsid w:val="00940CF9"/>
    <w:rsid w:val="00940E67"/>
    <w:rsid w:val="009411BD"/>
    <w:rsid w:val="00941C6C"/>
    <w:rsid w:val="00942C0E"/>
    <w:rsid w:val="00942D04"/>
    <w:rsid w:val="009453C3"/>
    <w:rsid w:val="009457E8"/>
    <w:rsid w:val="0094620A"/>
    <w:rsid w:val="009469C9"/>
    <w:rsid w:val="0094738B"/>
    <w:rsid w:val="00947590"/>
    <w:rsid w:val="00950C0C"/>
    <w:rsid w:val="00952321"/>
    <w:rsid w:val="00952D2A"/>
    <w:rsid w:val="00952F31"/>
    <w:rsid w:val="009535FD"/>
    <w:rsid w:val="00953770"/>
    <w:rsid w:val="00954E47"/>
    <w:rsid w:val="009600BD"/>
    <w:rsid w:val="009604C2"/>
    <w:rsid w:val="00960F57"/>
    <w:rsid w:val="009611DD"/>
    <w:rsid w:val="00961B47"/>
    <w:rsid w:val="00965A36"/>
    <w:rsid w:val="00965EED"/>
    <w:rsid w:val="009675C0"/>
    <w:rsid w:val="00967E0A"/>
    <w:rsid w:val="009714DB"/>
    <w:rsid w:val="009718C7"/>
    <w:rsid w:val="00971A6E"/>
    <w:rsid w:val="00971F46"/>
    <w:rsid w:val="009720C4"/>
    <w:rsid w:val="009721AA"/>
    <w:rsid w:val="00972C61"/>
    <w:rsid w:val="009730DC"/>
    <w:rsid w:val="0097548C"/>
    <w:rsid w:val="009760D6"/>
    <w:rsid w:val="009766FA"/>
    <w:rsid w:val="00980857"/>
    <w:rsid w:val="00980FCD"/>
    <w:rsid w:val="00981248"/>
    <w:rsid w:val="009819A2"/>
    <w:rsid w:val="00982558"/>
    <w:rsid w:val="00982A79"/>
    <w:rsid w:val="009831E8"/>
    <w:rsid w:val="00983540"/>
    <w:rsid w:val="00984441"/>
    <w:rsid w:val="00986679"/>
    <w:rsid w:val="00986BF3"/>
    <w:rsid w:val="0098780C"/>
    <w:rsid w:val="009902A5"/>
    <w:rsid w:val="009908E6"/>
    <w:rsid w:val="00993415"/>
    <w:rsid w:val="00993C61"/>
    <w:rsid w:val="009956E4"/>
    <w:rsid w:val="00996318"/>
    <w:rsid w:val="00997585"/>
    <w:rsid w:val="00997669"/>
    <w:rsid w:val="009977F8"/>
    <w:rsid w:val="009A1584"/>
    <w:rsid w:val="009A1826"/>
    <w:rsid w:val="009A23E0"/>
    <w:rsid w:val="009A24C2"/>
    <w:rsid w:val="009A338E"/>
    <w:rsid w:val="009A44C9"/>
    <w:rsid w:val="009A4847"/>
    <w:rsid w:val="009A56C9"/>
    <w:rsid w:val="009A7E9B"/>
    <w:rsid w:val="009B0193"/>
    <w:rsid w:val="009B14D6"/>
    <w:rsid w:val="009B3C37"/>
    <w:rsid w:val="009B4829"/>
    <w:rsid w:val="009B4C2B"/>
    <w:rsid w:val="009B6728"/>
    <w:rsid w:val="009B7FC9"/>
    <w:rsid w:val="009C012C"/>
    <w:rsid w:val="009C0502"/>
    <w:rsid w:val="009C052E"/>
    <w:rsid w:val="009C2B8F"/>
    <w:rsid w:val="009C370F"/>
    <w:rsid w:val="009C3DF3"/>
    <w:rsid w:val="009C44C1"/>
    <w:rsid w:val="009C4983"/>
    <w:rsid w:val="009C602E"/>
    <w:rsid w:val="009C72A0"/>
    <w:rsid w:val="009D1102"/>
    <w:rsid w:val="009D1F9E"/>
    <w:rsid w:val="009D2437"/>
    <w:rsid w:val="009D3BA9"/>
    <w:rsid w:val="009D3D8C"/>
    <w:rsid w:val="009D4195"/>
    <w:rsid w:val="009D4320"/>
    <w:rsid w:val="009D4B96"/>
    <w:rsid w:val="009D4E16"/>
    <w:rsid w:val="009D5876"/>
    <w:rsid w:val="009D68FD"/>
    <w:rsid w:val="009D6CB5"/>
    <w:rsid w:val="009D7AA2"/>
    <w:rsid w:val="009D7F53"/>
    <w:rsid w:val="009D7FC2"/>
    <w:rsid w:val="009E2553"/>
    <w:rsid w:val="009E618E"/>
    <w:rsid w:val="009E690C"/>
    <w:rsid w:val="009E6A3D"/>
    <w:rsid w:val="009F05BD"/>
    <w:rsid w:val="009F29B1"/>
    <w:rsid w:val="009F3965"/>
    <w:rsid w:val="009F413C"/>
    <w:rsid w:val="009F44D9"/>
    <w:rsid w:val="009F4996"/>
    <w:rsid w:val="009F582C"/>
    <w:rsid w:val="009F58AB"/>
    <w:rsid w:val="009F6302"/>
    <w:rsid w:val="009F6B5C"/>
    <w:rsid w:val="009F6EEC"/>
    <w:rsid w:val="00A000B1"/>
    <w:rsid w:val="00A0050D"/>
    <w:rsid w:val="00A015C4"/>
    <w:rsid w:val="00A038FD"/>
    <w:rsid w:val="00A046E4"/>
    <w:rsid w:val="00A05E30"/>
    <w:rsid w:val="00A078F8"/>
    <w:rsid w:val="00A10EF1"/>
    <w:rsid w:val="00A1180E"/>
    <w:rsid w:val="00A13610"/>
    <w:rsid w:val="00A142D7"/>
    <w:rsid w:val="00A16FE3"/>
    <w:rsid w:val="00A17240"/>
    <w:rsid w:val="00A17CAD"/>
    <w:rsid w:val="00A20C9D"/>
    <w:rsid w:val="00A2106D"/>
    <w:rsid w:val="00A2176E"/>
    <w:rsid w:val="00A22150"/>
    <w:rsid w:val="00A22D60"/>
    <w:rsid w:val="00A24E3D"/>
    <w:rsid w:val="00A2576D"/>
    <w:rsid w:val="00A2591D"/>
    <w:rsid w:val="00A25A5D"/>
    <w:rsid w:val="00A2611A"/>
    <w:rsid w:val="00A27298"/>
    <w:rsid w:val="00A275A6"/>
    <w:rsid w:val="00A27BFF"/>
    <w:rsid w:val="00A311CF"/>
    <w:rsid w:val="00A31B59"/>
    <w:rsid w:val="00A32595"/>
    <w:rsid w:val="00A32FAF"/>
    <w:rsid w:val="00A33A99"/>
    <w:rsid w:val="00A33C9C"/>
    <w:rsid w:val="00A34618"/>
    <w:rsid w:val="00A34CF3"/>
    <w:rsid w:val="00A35147"/>
    <w:rsid w:val="00A35BFD"/>
    <w:rsid w:val="00A35CC0"/>
    <w:rsid w:val="00A36390"/>
    <w:rsid w:val="00A37247"/>
    <w:rsid w:val="00A40B75"/>
    <w:rsid w:val="00A40DA2"/>
    <w:rsid w:val="00A42C32"/>
    <w:rsid w:val="00A43EBE"/>
    <w:rsid w:val="00A444BD"/>
    <w:rsid w:val="00A44F69"/>
    <w:rsid w:val="00A454EC"/>
    <w:rsid w:val="00A45E05"/>
    <w:rsid w:val="00A473A4"/>
    <w:rsid w:val="00A4766B"/>
    <w:rsid w:val="00A47C2E"/>
    <w:rsid w:val="00A50039"/>
    <w:rsid w:val="00A5199F"/>
    <w:rsid w:val="00A53AC7"/>
    <w:rsid w:val="00A55D0B"/>
    <w:rsid w:val="00A60D66"/>
    <w:rsid w:val="00A64126"/>
    <w:rsid w:val="00A65D51"/>
    <w:rsid w:val="00A6630E"/>
    <w:rsid w:val="00A70576"/>
    <w:rsid w:val="00A7194D"/>
    <w:rsid w:val="00A71EC2"/>
    <w:rsid w:val="00A73DDD"/>
    <w:rsid w:val="00A742B4"/>
    <w:rsid w:val="00A7640B"/>
    <w:rsid w:val="00A76BD9"/>
    <w:rsid w:val="00A772B0"/>
    <w:rsid w:val="00A8199B"/>
    <w:rsid w:val="00A819E7"/>
    <w:rsid w:val="00A8204B"/>
    <w:rsid w:val="00A82211"/>
    <w:rsid w:val="00A855D2"/>
    <w:rsid w:val="00A8598A"/>
    <w:rsid w:val="00A869B0"/>
    <w:rsid w:val="00A871E4"/>
    <w:rsid w:val="00A87348"/>
    <w:rsid w:val="00A9031A"/>
    <w:rsid w:val="00A9044E"/>
    <w:rsid w:val="00A90ECC"/>
    <w:rsid w:val="00A911B0"/>
    <w:rsid w:val="00A914FA"/>
    <w:rsid w:val="00A948A4"/>
    <w:rsid w:val="00A9615E"/>
    <w:rsid w:val="00A96EA9"/>
    <w:rsid w:val="00AA1057"/>
    <w:rsid w:val="00AA1C83"/>
    <w:rsid w:val="00AA2445"/>
    <w:rsid w:val="00AA3864"/>
    <w:rsid w:val="00AA3954"/>
    <w:rsid w:val="00AA4979"/>
    <w:rsid w:val="00AA5613"/>
    <w:rsid w:val="00AA70BE"/>
    <w:rsid w:val="00AA736A"/>
    <w:rsid w:val="00AB0EE7"/>
    <w:rsid w:val="00AB1B64"/>
    <w:rsid w:val="00AB25C3"/>
    <w:rsid w:val="00AB2D74"/>
    <w:rsid w:val="00AB2DF2"/>
    <w:rsid w:val="00AB3D2F"/>
    <w:rsid w:val="00AB45E1"/>
    <w:rsid w:val="00AB464A"/>
    <w:rsid w:val="00AB7A64"/>
    <w:rsid w:val="00AC11C8"/>
    <w:rsid w:val="00AC2084"/>
    <w:rsid w:val="00AC49F0"/>
    <w:rsid w:val="00AC73BA"/>
    <w:rsid w:val="00AD01D2"/>
    <w:rsid w:val="00AD0459"/>
    <w:rsid w:val="00AD2D9F"/>
    <w:rsid w:val="00AD330A"/>
    <w:rsid w:val="00AD3588"/>
    <w:rsid w:val="00AD4C56"/>
    <w:rsid w:val="00AD4E1E"/>
    <w:rsid w:val="00AD51B6"/>
    <w:rsid w:val="00AD68A1"/>
    <w:rsid w:val="00AE1668"/>
    <w:rsid w:val="00AE1EED"/>
    <w:rsid w:val="00AE2ED9"/>
    <w:rsid w:val="00AE37EC"/>
    <w:rsid w:val="00AE3F3E"/>
    <w:rsid w:val="00AE5013"/>
    <w:rsid w:val="00AE6AE4"/>
    <w:rsid w:val="00AE7B82"/>
    <w:rsid w:val="00AF0774"/>
    <w:rsid w:val="00AF0A8A"/>
    <w:rsid w:val="00AF0BFD"/>
    <w:rsid w:val="00AF0EB2"/>
    <w:rsid w:val="00AF1599"/>
    <w:rsid w:val="00AF23DC"/>
    <w:rsid w:val="00AF28E9"/>
    <w:rsid w:val="00AF398C"/>
    <w:rsid w:val="00AF434F"/>
    <w:rsid w:val="00AF52DF"/>
    <w:rsid w:val="00AF6933"/>
    <w:rsid w:val="00AF7001"/>
    <w:rsid w:val="00AF7E8C"/>
    <w:rsid w:val="00B01368"/>
    <w:rsid w:val="00B01729"/>
    <w:rsid w:val="00B029DA"/>
    <w:rsid w:val="00B04ADE"/>
    <w:rsid w:val="00B04FE0"/>
    <w:rsid w:val="00B053D0"/>
    <w:rsid w:val="00B054D6"/>
    <w:rsid w:val="00B055C3"/>
    <w:rsid w:val="00B06653"/>
    <w:rsid w:val="00B10827"/>
    <w:rsid w:val="00B116F7"/>
    <w:rsid w:val="00B120E6"/>
    <w:rsid w:val="00B134FF"/>
    <w:rsid w:val="00B13518"/>
    <w:rsid w:val="00B13A77"/>
    <w:rsid w:val="00B151A0"/>
    <w:rsid w:val="00B1766D"/>
    <w:rsid w:val="00B17E33"/>
    <w:rsid w:val="00B20C3C"/>
    <w:rsid w:val="00B2340B"/>
    <w:rsid w:val="00B23E68"/>
    <w:rsid w:val="00B244BA"/>
    <w:rsid w:val="00B24B83"/>
    <w:rsid w:val="00B258C2"/>
    <w:rsid w:val="00B25EEC"/>
    <w:rsid w:val="00B27955"/>
    <w:rsid w:val="00B27F62"/>
    <w:rsid w:val="00B27FCD"/>
    <w:rsid w:val="00B30733"/>
    <w:rsid w:val="00B30A35"/>
    <w:rsid w:val="00B35BBA"/>
    <w:rsid w:val="00B3656A"/>
    <w:rsid w:val="00B3662C"/>
    <w:rsid w:val="00B367D0"/>
    <w:rsid w:val="00B37420"/>
    <w:rsid w:val="00B41989"/>
    <w:rsid w:val="00B45451"/>
    <w:rsid w:val="00B4729E"/>
    <w:rsid w:val="00B476E9"/>
    <w:rsid w:val="00B50B6F"/>
    <w:rsid w:val="00B50F54"/>
    <w:rsid w:val="00B51918"/>
    <w:rsid w:val="00B53657"/>
    <w:rsid w:val="00B53BD5"/>
    <w:rsid w:val="00B54E4D"/>
    <w:rsid w:val="00B570CD"/>
    <w:rsid w:val="00B60C64"/>
    <w:rsid w:val="00B60CB4"/>
    <w:rsid w:val="00B6126F"/>
    <w:rsid w:val="00B62821"/>
    <w:rsid w:val="00B64E8E"/>
    <w:rsid w:val="00B652E5"/>
    <w:rsid w:val="00B66048"/>
    <w:rsid w:val="00B669A9"/>
    <w:rsid w:val="00B6713A"/>
    <w:rsid w:val="00B67DDB"/>
    <w:rsid w:val="00B7036B"/>
    <w:rsid w:val="00B70840"/>
    <w:rsid w:val="00B70F30"/>
    <w:rsid w:val="00B70F69"/>
    <w:rsid w:val="00B71149"/>
    <w:rsid w:val="00B71493"/>
    <w:rsid w:val="00B716BB"/>
    <w:rsid w:val="00B7184D"/>
    <w:rsid w:val="00B7300C"/>
    <w:rsid w:val="00B7473E"/>
    <w:rsid w:val="00B75715"/>
    <w:rsid w:val="00B75B2E"/>
    <w:rsid w:val="00B766BF"/>
    <w:rsid w:val="00B773B1"/>
    <w:rsid w:val="00B800CF"/>
    <w:rsid w:val="00B80485"/>
    <w:rsid w:val="00B81762"/>
    <w:rsid w:val="00B820AB"/>
    <w:rsid w:val="00B826E9"/>
    <w:rsid w:val="00B82B40"/>
    <w:rsid w:val="00B835EB"/>
    <w:rsid w:val="00B837CF"/>
    <w:rsid w:val="00B83A3A"/>
    <w:rsid w:val="00B84505"/>
    <w:rsid w:val="00B85BD5"/>
    <w:rsid w:val="00B87B74"/>
    <w:rsid w:val="00B90BAC"/>
    <w:rsid w:val="00B90F0A"/>
    <w:rsid w:val="00B921BA"/>
    <w:rsid w:val="00B92D2B"/>
    <w:rsid w:val="00B93F1B"/>
    <w:rsid w:val="00B95716"/>
    <w:rsid w:val="00B9588C"/>
    <w:rsid w:val="00BA0350"/>
    <w:rsid w:val="00BA0C69"/>
    <w:rsid w:val="00BA0EBB"/>
    <w:rsid w:val="00BA43C9"/>
    <w:rsid w:val="00BA4A80"/>
    <w:rsid w:val="00BA618E"/>
    <w:rsid w:val="00BA6792"/>
    <w:rsid w:val="00BA6F4E"/>
    <w:rsid w:val="00BA798B"/>
    <w:rsid w:val="00BB0559"/>
    <w:rsid w:val="00BB0E8A"/>
    <w:rsid w:val="00BB1543"/>
    <w:rsid w:val="00BB1C8E"/>
    <w:rsid w:val="00BB4AFE"/>
    <w:rsid w:val="00BB4E37"/>
    <w:rsid w:val="00BB6567"/>
    <w:rsid w:val="00BB7AFE"/>
    <w:rsid w:val="00BC10FC"/>
    <w:rsid w:val="00BC1351"/>
    <w:rsid w:val="00BC37FB"/>
    <w:rsid w:val="00BC3A04"/>
    <w:rsid w:val="00BC420F"/>
    <w:rsid w:val="00BC4770"/>
    <w:rsid w:val="00BC4C0C"/>
    <w:rsid w:val="00BC5A86"/>
    <w:rsid w:val="00BC7F2C"/>
    <w:rsid w:val="00BD003A"/>
    <w:rsid w:val="00BD09B2"/>
    <w:rsid w:val="00BD470E"/>
    <w:rsid w:val="00BD4BD8"/>
    <w:rsid w:val="00BD5561"/>
    <w:rsid w:val="00BD594B"/>
    <w:rsid w:val="00BD5C56"/>
    <w:rsid w:val="00BE0268"/>
    <w:rsid w:val="00BE045A"/>
    <w:rsid w:val="00BE0579"/>
    <w:rsid w:val="00BE1185"/>
    <w:rsid w:val="00BE1654"/>
    <w:rsid w:val="00BE30D9"/>
    <w:rsid w:val="00BE35F0"/>
    <w:rsid w:val="00BE3A6B"/>
    <w:rsid w:val="00BE50D5"/>
    <w:rsid w:val="00BE517C"/>
    <w:rsid w:val="00BE59F7"/>
    <w:rsid w:val="00BE5CD3"/>
    <w:rsid w:val="00BE6432"/>
    <w:rsid w:val="00BE7048"/>
    <w:rsid w:val="00BE7F92"/>
    <w:rsid w:val="00BF0186"/>
    <w:rsid w:val="00BF018F"/>
    <w:rsid w:val="00BF01A0"/>
    <w:rsid w:val="00BF065C"/>
    <w:rsid w:val="00BF0E18"/>
    <w:rsid w:val="00BF197F"/>
    <w:rsid w:val="00BF1CE9"/>
    <w:rsid w:val="00BF2AFB"/>
    <w:rsid w:val="00BF2DF7"/>
    <w:rsid w:val="00BF4C9F"/>
    <w:rsid w:val="00BF51A7"/>
    <w:rsid w:val="00BF55BE"/>
    <w:rsid w:val="00BF6C4A"/>
    <w:rsid w:val="00C00522"/>
    <w:rsid w:val="00C017A8"/>
    <w:rsid w:val="00C01849"/>
    <w:rsid w:val="00C01C90"/>
    <w:rsid w:val="00C01D9F"/>
    <w:rsid w:val="00C062AB"/>
    <w:rsid w:val="00C065BC"/>
    <w:rsid w:val="00C07EC8"/>
    <w:rsid w:val="00C1047A"/>
    <w:rsid w:val="00C1106F"/>
    <w:rsid w:val="00C11355"/>
    <w:rsid w:val="00C13AC9"/>
    <w:rsid w:val="00C14119"/>
    <w:rsid w:val="00C1445B"/>
    <w:rsid w:val="00C155C4"/>
    <w:rsid w:val="00C15CBF"/>
    <w:rsid w:val="00C15EB5"/>
    <w:rsid w:val="00C17163"/>
    <w:rsid w:val="00C17814"/>
    <w:rsid w:val="00C20264"/>
    <w:rsid w:val="00C204B0"/>
    <w:rsid w:val="00C20962"/>
    <w:rsid w:val="00C20B84"/>
    <w:rsid w:val="00C22304"/>
    <w:rsid w:val="00C22EF8"/>
    <w:rsid w:val="00C23E7C"/>
    <w:rsid w:val="00C247C0"/>
    <w:rsid w:val="00C2705D"/>
    <w:rsid w:val="00C30607"/>
    <w:rsid w:val="00C30671"/>
    <w:rsid w:val="00C30F3C"/>
    <w:rsid w:val="00C31299"/>
    <w:rsid w:val="00C31C11"/>
    <w:rsid w:val="00C32B59"/>
    <w:rsid w:val="00C33C74"/>
    <w:rsid w:val="00C40C5B"/>
    <w:rsid w:val="00C42B20"/>
    <w:rsid w:val="00C42E1D"/>
    <w:rsid w:val="00C4391A"/>
    <w:rsid w:val="00C44218"/>
    <w:rsid w:val="00C44F8E"/>
    <w:rsid w:val="00C45786"/>
    <w:rsid w:val="00C458AD"/>
    <w:rsid w:val="00C463A5"/>
    <w:rsid w:val="00C47200"/>
    <w:rsid w:val="00C4737F"/>
    <w:rsid w:val="00C4747C"/>
    <w:rsid w:val="00C47929"/>
    <w:rsid w:val="00C50AA4"/>
    <w:rsid w:val="00C5196F"/>
    <w:rsid w:val="00C5227C"/>
    <w:rsid w:val="00C5311C"/>
    <w:rsid w:val="00C53B6A"/>
    <w:rsid w:val="00C54AB3"/>
    <w:rsid w:val="00C57436"/>
    <w:rsid w:val="00C57535"/>
    <w:rsid w:val="00C57850"/>
    <w:rsid w:val="00C60197"/>
    <w:rsid w:val="00C604B0"/>
    <w:rsid w:val="00C613F3"/>
    <w:rsid w:val="00C62601"/>
    <w:rsid w:val="00C65985"/>
    <w:rsid w:val="00C66D83"/>
    <w:rsid w:val="00C67174"/>
    <w:rsid w:val="00C70556"/>
    <w:rsid w:val="00C706B0"/>
    <w:rsid w:val="00C70DA6"/>
    <w:rsid w:val="00C71A4E"/>
    <w:rsid w:val="00C72006"/>
    <w:rsid w:val="00C724E9"/>
    <w:rsid w:val="00C75CF2"/>
    <w:rsid w:val="00C8006E"/>
    <w:rsid w:val="00C82BF8"/>
    <w:rsid w:val="00C8434A"/>
    <w:rsid w:val="00C86919"/>
    <w:rsid w:val="00C87019"/>
    <w:rsid w:val="00C9019E"/>
    <w:rsid w:val="00C93111"/>
    <w:rsid w:val="00C95023"/>
    <w:rsid w:val="00C95CAF"/>
    <w:rsid w:val="00C97B77"/>
    <w:rsid w:val="00C97CA4"/>
    <w:rsid w:val="00CA094C"/>
    <w:rsid w:val="00CA1F62"/>
    <w:rsid w:val="00CA2E84"/>
    <w:rsid w:val="00CA35A6"/>
    <w:rsid w:val="00CA4610"/>
    <w:rsid w:val="00CA4690"/>
    <w:rsid w:val="00CA5D38"/>
    <w:rsid w:val="00CA6D30"/>
    <w:rsid w:val="00CB0EF1"/>
    <w:rsid w:val="00CB1267"/>
    <w:rsid w:val="00CB143E"/>
    <w:rsid w:val="00CB1C80"/>
    <w:rsid w:val="00CB1CC5"/>
    <w:rsid w:val="00CB213D"/>
    <w:rsid w:val="00CB2A9E"/>
    <w:rsid w:val="00CB2B18"/>
    <w:rsid w:val="00CB2C13"/>
    <w:rsid w:val="00CB3060"/>
    <w:rsid w:val="00CB589F"/>
    <w:rsid w:val="00CB73F9"/>
    <w:rsid w:val="00CC0496"/>
    <w:rsid w:val="00CC09D9"/>
    <w:rsid w:val="00CC0C49"/>
    <w:rsid w:val="00CC1F39"/>
    <w:rsid w:val="00CC2516"/>
    <w:rsid w:val="00CC4541"/>
    <w:rsid w:val="00CC49A1"/>
    <w:rsid w:val="00CC4ABA"/>
    <w:rsid w:val="00CC52F7"/>
    <w:rsid w:val="00CC5543"/>
    <w:rsid w:val="00CC7D2D"/>
    <w:rsid w:val="00CC7FD3"/>
    <w:rsid w:val="00CD0CA4"/>
    <w:rsid w:val="00CD10FE"/>
    <w:rsid w:val="00CD14F7"/>
    <w:rsid w:val="00CD3757"/>
    <w:rsid w:val="00CD4544"/>
    <w:rsid w:val="00CD631C"/>
    <w:rsid w:val="00CD7121"/>
    <w:rsid w:val="00CD7A5D"/>
    <w:rsid w:val="00CE0C20"/>
    <w:rsid w:val="00CE0DF9"/>
    <w:rsid w:val="00CE1D22"/>
    <w:rsid w:val="00CE1F0D"/>
    <w:rsid w:val="00CE2B0D"/>
    <w:rsid w:val="00CE50A9"/>
    <w:rsid w:val="00CE5DA0"/>
    <w:rsid w:val="00CE69CF"/>
    <w:rsid w:val="00CE712F"/>
    <w:rsid w:val="00CE77DE"/>
    <w:rsid w:val="00CE7A60"/>
    <w:rsid w:val="00CF0358"/>
    <w:rsid w:val="00CF0635"/>
    <w:rsid w:val="00CF08EF"/>
    <w:rsid w:val="00CF11D9"/>
    <w:rsid w:val="00CF2849"/>
    <w:rsid w:val="00CF2E52"/>
    <w:rsid w:val="00CF3829"/>
    <w:rsid w:val="00CF3F18"/>
    <w:rsid w:val="00CF625A"/>
    <w:rsid w:val="00D004F3"/>
    <w:rsid w:val="00D013B3"/>
    <w:rsid w:val="00D0391F"/>
    <w:rsid w:val="00D03CC4"/>
    <w:rsid w:val="00D05E30"/>
    <w:rsid w:val="00D064B9"/>
    <w:rsid w:val="00D1080D"/>
    <w:rsid w:val="00D115C8"/>
    <w:rsid w:val="00D116DC"/>
    <w:rsid w:val="00D11988"/>
    <w:rsid w:val="00D1206F"/>
    <w:rsid w:val="00D1431B"/>
    <w:rsid w:val="00D14355"/>
    <w:rsid w:val="00D1494A"/>
    <w:rsid w:val="00D160AB"/>
    <w:rsid w:val="00D1646F"/>
    <w:rsid w:val="00D16B47"/>
    <w:rsid w:val="00D20142"/>
    <w:rsid w:val="00D22152"/>
    <w:rsid w:val="00D22F4E"/>
    <w:rsid w:val="00D231FF"/>
    <w:rsid w:val="00D25077"/>
    <w:rsid w:val="00D25B64"/>
    <w:rsid w:val="00D265F6"/>
    <w:rsid w:val="00D267E9"/>
    <w:rsid w:val="00D27474"/>
    <w:rsid w:val="00D30AFD"/>
    <w:rsid w:val="00D31D95"/>
    <w:rsid w:val="00D32E3E"/>
    <w:rsid w:val="00D32EB3"/>
    <w:rsid w:val="00D3480D"/>
    <w:rsid w:val="00D351C1"/>
    <w:rsid w:val="00D353FE"/>
    <w:rsid w:val="00D36601"/>
    <w:rsid w:val="00D403E5"/>
    <w:rsid w:val="00D4044D"/>
    <w:rsid w:val="00D41A5E"/>
    <w:rsid w:val="00D4331C"/>
    <w:rsid w:val="00D45744"/>
    <w:rsid w:val="00D47DFD"/>
    <w:rsid w:val="00D47F48"/>
    <w:rsid w:val="00D47F52"/>
    <w:rsid w:val="00D51067"/>
    <w:rsid w:val="00D52B12"/>
    <w:rsid w:val="00D53476"/>
    <w:rsid w:val="00D546EF"/>
    <w:rsid w:val="00D54B9F"/>
    <w:rsid w:val="00D551B6"/>
    <w:rsid w:val="00D55405"/>
    <w:rsid w:val="00D565C2"/>
    <w:rsid w:val="00D56A37"/>
    <w:rsid w:val="00D6044C"/>
    <w:rsid w:val="00D61F94"/>
    <w:rsid w:val="00D635F8"/>
    <w:rsid w:val="00D63995"/>
    <w:rsid w:val="00D64D86"/>
    <w:rsid w:val="00D66AD2"/>
    <w:rsid w:val="00D703AF"/>
    <w:rsid w:val="00D703D6"/>
    <w:rsid w:val="00D70C90"/>
    <w:rsid w:val="00D70E7A"/>
    <w:rsid w:val="00D7214A"/>
    <w:rsid w:val="00D72628"/>
    <w:rsid w:val="00D7315B"/>
    <w:rsid w:val="00D7362F"/>
    <w:rsid w:val="00D73B36"/>
    <w:rsid w:val="00D7435D"/>
    <w:rsid w:val="00D74795"/>
    <w:rsid w:val="00D7497A"/>
    <w:rsid w:val="00D761EC"/>
    <w:rsid w:val="00D767BA"/>
    <w:rsid w:val="00D80E06"/>
    <w:rsid w:val="00D81962"/>
    <w:rsid w:val="00D820D0"/>
    <w:rsid w:val="00D82484"/>
    <w:rsid w:val="00D854A0"/>
    <w:rsid w:val="00D8580B"/>
    <w:rsid w:val="00D86010"/>
    <w:rsid w:val="00D8765C"/>
    <w:rsid w:val="00D90183"/>
    <w:rsid w:val="00D90582"/>
    <w:rsid w:val="00D9141C"/>
    <w:rsid w:val="00D9427D"/>
    <w:rsid w:val="00D94F2C"/>
    <w:rsid w:val="00D950A2"/>
    <w:rsid w:val="00D9602D"/>
    <w:rsid w:val="00D96222"/>
    <w:rsid w:val="00D96AF5"/>
    <w:rsid w:val="00D96BEF"/>
    <w:rsid w:val="00D9775C"/>
    <w:rsid w:val="00D97F70"/>
    <w:rsid w:val="00DA0F92"/>
    <w:rsid w:val="00DA7848"/>
    <w:rsid w:val="00DA7D18"/>
    <w:rsid w:val="00DB1721"/>
    <w:rsid w:val="00DB21D3"/>
    <w:rsid w:val="00DB27CF"/>
    <w:rsid w:val="00DB3CEE"/>
    <w:rsid w:val="00DB3D28"/>
    <w:rsid w:val="00DB4785"/>
    <w:rsid w:val="00DB6688"/>
    <w:rsid w:val="00DB67E0"/>
    <w:rsid w:val="00DB7F5E"/>
    <w:rsid w:val="00DC13A3"/>
    <w:rsid w:val="00DC2D57"/>
    <w:rsid w:val="00DC3689"/>
    <w:rsid w:val="00DC47C9"/>
    <w:rsid w:val="00DC4DD9"/>
    <w:rsid w:val="00DC4EFC"/>
    <w:rsid w:val="00DC65C6"/>
    <w:rsid w:val="00DD0A8A"/>
    <w:rsid w:val="00DD128B"/>
    <w:rsid w:val="00DD13C7"/>
    <w:rsid w:val="00DD19DC"/>
    <w:rsid w:val="00DD2731"/>
    <w:rsid w:val="00DD2A5A"/>
    <w:rsid w:val="00DD2B14"/>
    <w:rsid w:val="00DD4035"/>
    <w:rsid w:val="00DD4927"/>
    <w:rsid w:val="00DD4A95"/>
    <w:rsid w:val="00DD4E89"/>
    <w:rsid w:val="00DD6B27"/>
    <w:rsid w:val="00DE0760"/>
    <w:rsid w:val="00DE0A65"/>
    <w:rsid w:val="00DE1847"/>
    <w:rsid w:val="00DE2912"/>
    <w:rsid w:val="00DE2D22"/>
    <w:rsid w:val="00DE3121"/>
    <w:rsid w:val="00DE432A"/>
    <w:rsid w:val="00DE4979"/>
    <w:rsid w:val="00DE4EAA"/>
    <w:rsid w:val="00DE5052"/>
    <w:rsid w:val="00DE5D6E"/>
    <w:rsid w:val="00DE645E"/>
    <w:rsid w:val="00DF104E"/>
    <w:rsid w:val="00DF5F41"/>
    <w:rsid w:val="00DF73CC"/>
    <w:rsid w:val="00E00F7C"/>
    <w:rsid w:val="00E0176B"/>
    <w:rsid w:val="00E01B5B"/>
    <w:rsid w:val="00E031E7"/>
    <w:rsid w:val="00E047C2"/>
    <w:rsid w:val="00E04A3E"/>
    <w:rsid w:val="00E0524F"/>
    <w:rsid w:val="00E0629E"/>
    <w:rsid w:val="00E06841"/>
    <w:rsid w:val="00E072D2"/>
    <w:rsid w:val="00E10303"/>
    <w:rsid w:val="00E10DFD"/>
    <w:rsid w:val="00E111AC"/>
    <w:rsid w:val="00E137C0"/>
    <w:rsid w:val="00E15329"/>
    <w:rsid w:val="00E15829"/>
    <w:rsid w:val="00E168F4"/>
    <w:rsid w:val="00E17014"/>
    <w:rsid w:val="00E1708A"/>
    <w:rsid w:val="00E21059"/>
    <w:rsid w:val="00E2170F"/>
    <w:rsid w:val="00E217C5"/>
    <w:rsid w:val="00E21C21"/>
    <w:rsid w:val="00E24C85"/>
    <w:rsid w:val="00E25FF2"/>
    <w:rsid w:val="00E26070"/>
    <w:rsid w:val="00E265BB"/>
    <w:rsid w:val="00E268C0"/>
    <w:rsid w:val="00E27586"/>
    <w:rsid w:val="00E2763C"/>
    <w:rsid w:val="00E27901"/>
    <w:rsid w:val="00E27BA3"/>
    <w:rsid w:val="00E31029"/>
    <w:rsid w:val="00E32DAD"/>
    <w:rsid w:val="00E32F6E"/>
    <w:rsid w:val="00E335AF"/>
    <w:rsid w:val="00E33ACE"/>
    <w:rsid w:val="00E34711"/>
    <w:rsid w:val="00E34E4A"/>
    <w:rsid w:val="00E359D4"/>
    <w:rsid w:val="00E36337"/>
    <w:rsid w:val="00E3777E"/>
    <w:rsid w:val="00E37A66"/>
    <w:rsid w:val="00E40199"/>
    <w:rsid w:val="00E40E8A"/>
    <w:rsid w:val="00E41996"/>
    <w:rsid w:val="00E43EAD"/>
    <w:rsid w:val="00E44694"/>
    <w:rsid w:val="00E45123"/>
    <w:rsid w:val="00E46081"/>
    <w:rsid w:val="00E464A7"/>
    <w:rsid w:val="00E468A1"/>
    <w:rsid w:val="00E46C22"/>
    <w:rsid w:val="00E47998"/>
    <w:rsid w:val="00E50657"/>
    <w:rsid w:val="00E5083E"/>
    <w:rsid w:val="00E523D1"/>
    <w:rsid w:val="00E527B9"/>
    <w:rsid w:val="00E52B28"/>
    <w:rsid w:val="00E530BB"/>
    <w:rsid w:val="00E54296"/>
    <w:rsid w:val="00E54E6D"/>
    <w:rsid w:val="00E566D0"/>
    <w:rsid w:val="00E56776"/>
    <w:rsid w:val="00E57763"/>
    <w:rsid w:val="00E5799D"/>
    <w:rsid w:val="00E57B69"/>
    <w:rsid w:val="00E600DC"/>
    <w:rsid w:val="00E604D2"/>
    <w:rsid w:val="00E60B3A"/>
    <w:rsid w:val="00E62575"/>
    <w:rsid w:val="00E625EF"/>
    <w:rsid w:val="00E6569F"/>
    <w:rsid w:val="00E66B29"/>
    <w:rsid w:val="00E66EA0"/>
    <w:rsid w:val="00E70664"/>
    <w:rsid w:val="00E70F27"/>
    <w:rsid w:val="00E71CD7"/>
    <w:rsid w:val="00E7208B"/>
    <w:rsid w:val="00E73764"/>
    <w:rsid w:val="00E73E3B"/>
    <w:rsid w:val="00E74ADC"/>
    <w:rsid w:val="00E75D6C"/>
    <w:rsid w:val="00E76B0D"/>
    <w:rsid w:val="00E77514"/>
    <w:rsid w:val="00E80600"/>
    <w:rsid w:val="00E823D4"/>
    <w:rsid w:val="00E8245C"/>
    <w:rsid w:val="00E825AB"/>
    <w:rsid w:val="00E82E12"/>
    <w:rsid w:val="00E8436C"/>
    <w:rsid w:val="00E8650C"/>
    <w:rsid w:val="00E912E0"/>
    <w:rsid w:val="00E915EA"/>
    <w:rsid w:val="00E91954"/>
    <w:rsid w:val="00E91C61"/>
    <w:rsid w:val="00E92000"/>
    <w:rsid w:val="00E94AA7"/>
    <w:rsid w:val="00E95476"/>
    <w:rsid w:val="00E954A5"/>
    <w:rsid w:val="00E955C4"/>
    <w:rsid w:val="00E95A63"/>
    <w:rsid w:val="00E95C3F"/>
    <w:rsid w:val="00E96644"/>
    <w:rsid w:val="00E970CF"/>
    <w:rsid w:val="00E971F2"/>
    <w:rsid w:val="00E9734E"/>
    <w:rsid w:val="00EA02C9"/>
    <w:rsid w:val="00EA048D"/>
    <w:rsid w:val="00EA2A5A"/>
    <w:rsid w:val="00EA32B2"/>
    <w:rsid w:val="00EA3510"/>
    <w:rsid w:val="00EA4320"/>
    <w:rsid w:val="00EA6F7D"/>
    <w:rsid w:val="00EA71CB"/>
    <w:rsid w:val="00EA7F96"/>
    <w:rsid w:val="00EB322B"/>
    <w:rsid w:val="00EB4955"/>
    <w:rsid w:val="00EB4F0C"/>
    <w:rsid w:val="00EC0332"/>
    <w:rsid w:val="00EC0779"/>
    <w:rsid w:val="00EC2E6A"/>
    <w:rsid w:val="00EC382F"/>
    <w:rsid w:val="00EC4683"/>
    <w:rsid w:val="00EC47F0"/>
    <w:rsid w:val="00EC6044"/>
    <w:rsid w:val="00EC6100"/>
    <w:rsid w:val="00ED024E"/>
    <w:rsid w:val="00ED20F0"/>
    <w:rsid w:val="00ED3743"/>
    <w:rsid w:val="00ED3DA8"/>
    <w:rsid w:val="00ED3DCF"/>
    <w:rsid w:val="00ED4032"/>
    <w:rsid w:val="00ED4617"/>
    <w:rsid w:val="00ED4E33"/>
    <w:rsid w:val="00ED60F1"/>
    <w:rsid w:val="00ED62E4"/>
    <w:rsid w:val="00ED7D65"/>
    <w:rsid w:val="00EE018C"/>
    <w:rsid w:val="00EE0647"/>
    <w:rsid w:val="00EE099B"/>
    <w:rsid w:val="00EE18D4"/>
    <w:rsid w:val="00EE21E4"/>
    <w:rsid w:val="00EE2E32"/>
    <w:rsid w:val="00EE4F91"/>
    <w:rsid w:val="00EE5C18"/>
    <w:rsid w:val="00EE6DB8"/>
    <w:rsid w:val="00EE7136"/>
    <w:rsid w:val="00EE77CD"/>
    <w:rsid w:val="00EF36ED"/>
    <w:rsid w:val="00EF43E1"/>
    <w:rsid w:val="00EF48F6"/>
    <w:rsid w:val="00EF6673"/>
    <w:rsid w:val="00EF6A81"/>
    <w:rsid w:val="00EF6B24"/>
    <w:rsid w:val="00EF7A0D"/>
    <w:rsid w:val="00F0040D"/>
    <w:rsid w:val="00F00448"/>
    <w:rsid w:val="00F00A60"/>
    <w:rsid w:val="00F0262F"/>
    <w:rsid w:val="00F02C5C"/>
    <w:rsid w:val="00F04E84"/>
    <w:rsid w:val="00F05F85"/>
    <w:rsid w:val="00F06279"/>
    <w:rsid w:val="00F06A86"/>
    <w:rsid w:val="00F06FF5"/>
    <w:rsid w:val="00F07EEF"/>
    <w:rsid w:val="00F1080A"/>
    <w:rsid w:val="00F10D0A"/>
    <w:rsid w:val="00F111E9"/>
    <w:rsid w:val="00F11341"/>
    <w:rsid w:val="00F11D01"/>
    <w:rsid w:val="00F13859"/>
    <w:rsid w:val="00F140FC"/>
    <w:rsid w:val="00F15A98"/>
    <w:rsid w:val="00F16515"/>
    <w:rsid w:val="00F170E0"/>
    <w:rsid w:val="00F21DDE"/>
    <w:rsid w:val="00F22844"/>
    <w:rsid w:val="00F22B96"/>
    <w:rsid w:val="00F2614C"/>
    <w:rsid w:val="00F3020E"/>
    <w:rsid w:val="00F30B14"/>
    <w:rsid w:val="00F315A2"/>
    <w:rsid w:val="00F31E87"/>
    <w:rsid w:val="00F3219C"/>
    <w:rsid w:val="00F326A3"/>
    <w:rsid w:val="00F35F80"/>
    <w:rsid w:val="00F3743F"/>
    <w:rsid w:val="00F40219"/>
    <w:rsid w:val="00F40AAD"/>
    <w:rsid w:val="00F42D22"/>
    <w:rsid w:val="00F4335D"/>
    <w:rsid w:val="00F43A07"/>
    <w:rsid w:val="00F447FB"/>
    <w:rsid w:val="00F47523"/>
    <w:rsid w:val="00F5058F"/>
    <w:rsid w:val="00F51ACE"/>
    <w:rsid w:val="00F5275D"/>
    <w:rsid w:val="00F52810"/>
    <w:rsid w:val="00F53558"/>
    <w:rsid w:val="00F5480E"/>
    <w:rsid w:val="00F55CF3"/>
    <w:rsid w:val="00F5638E"/>
    <w:rsid w:val="00F564D7"/>
    <w:rsid w:val="00F577A5"/>
    <w:rsid w:val="00F60DAC"/>
    <w:rsid w:val="00F61D5E"/>
    <w:rsid w:val="00F61DC6"/>
    <w:rsid w:val="00F6271B"/>
    <w:rsid w:val="00F636F3"/>
    <w:rsid w:val="00F63842"/>
    <w:rsid w:val="00F64188"/>
    <w:rsid w:val="00F64989"/>
    <w:rsid w:val="00F659B2"/>
    <w:rsid w:val="00F65D2B"/>
    <w:rsid w:val="00F65DF4"/>
    <w:rsid w:val="00F65E3F"/>
    <w:rsid w:val="00F66089"/>
    <w:rsid w:val="00F705FE"/>
    <w:rsid w:val="00F71446"/>
    <w:rsid w:val="00F72C54"/>
    <w:rsid w:val="00F73367"/>
    <w:rsid w:val="00F763C6"/>
    <w:rsid w:val="00F7650F"/>
    <w:rsid w:val="00F8114B"/>
    <w:rsid w:val="00F817AD"/>
    <w:rsid w:val="00F83400"/>
    <w:rsid w:val="00F842D9"/>
    <w:rsid w:val="00F84A72"/>
    <w:rsid w:val="00F85A32"/>
    <w:rsid w:val="00F86361"/>
    <w:rsid w:val="00F93B9E"/>
    <w:rsid w:val="00F93BDB"/>
    <w:rsid w:val="00F94065"/>
    <w:rsid w:val="00F95B4D"/>
    <w:rsid w:val="00FA174A"/>
    <w:rsid w:val="00FA1EE5"/>
    <w:rsid w:val="00FA2E17"/>
    <w:rsid w:val="00FA3409"/>
    <w:rsid w:val="00FA4EF5"/>
    <w:rsid w:val="00FA5327"/>
    <w:rsid w:val="00FA5BC0"/>
    <w:rsid w:val="00FA61AF"/>
    <w:rsid w:val="00FA66B3"/>
    <w:rsid w:val="00FB0DF8"/>
    <w:rsid w:val="00FB113F"/>
    <w:rsid w:val="00FB14DF"/>
    <w:rsid w:val="00FB1DE6"/>
    <w:rsid w:val="00FB2CD5"/>
    <w:rsid w:val="00FB33E6"/>
    <w:rsid w:val="00FB37E5"/>
    <w:rsid w:val="00FB5A04"/>
    <w:rsid w:val="00FB7A71"/>
    <w:rsid w:val="00FC03FB"/>
    <w:rsid w:val="00FC0B17"/>
    <w:rsid w:val="00FC0DDD"/>
    <w:rsid w:val="00FC1A2E"/>
    <w:rsid w:val="00FC3162"/>
    <w:rsid w:val="00FC441A"/>
    <w:rsid w:val="00FC575A"/>
    <w:rsid w:val="00FC57F3"/>
    <w:rsid w:val="00FD2471"/>
    <w:rsid w:val="00FD24F1"/>
    <w:rsid w:val="00FD2F9B"/>
    <w:rsid w:val="00FD3ED4"/>
    <w:rsid w:val="00FD54BF"/>
    <w:rsid w:val="00FD6A1C"/>
    <w:rsid w:val="00FD6C9F"/>
    <w:rsid w:val="00FD741F"/>
    <w:rsid w:val="00FE0A9F"/>
    <w:rsid w:val="00FE2665"/>
    <w:rsid w:val="00FE2B40"/>
    <w:rsid w:val="00FE2D83"/>
    <w:rsid w:val="00FE3200"/>
    <w:rsid w:val="00FE3BB4"/>
    <w:rsid w:val="00FE419B"/>
    <w:rsid w:val="00FE48FB"/>
    <w:rsid w:val="00FE5029"/>
    <w:rsid w:val="00FE7BB3"/>
    <w:rsid w:val="00FE7F1F"/>
    <w:rsid w:val="00FF1B15"/>
    <w:rsid w:val="00FF4DCE"/>
    <w:rsid w:val="00FF5D23"/>
    <w:rsid w:val="00FF6616"/>
    <w:rsid w:val="00FF6CD1"/>
    <w:rsid w:val="00FF6E9D"/>
    <w:rsid w:val="00FF6FDC"/>
    <w:rsid w:val="00FF7EA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7B68A4"/>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72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93107B"/>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93107B"/>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link w:val="H1GChar"/>
    <w:qFormat/>
    <w:rsid w:val="0093107B"/>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link w:val="H23GChar"/>
    <w:qFormat/>
    <w:rsid w:val="0093107B"/>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93107B"/>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93107B"/>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F1"/>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BE7048"/>
    <w:rPr>
      <w:color w:val="605E5C"/>
      <w:shd w:val="clear" w:color="auto" w:fill="E1DFDD"/>
    </w:rPr>
  </w:style>
  <w:style w:type="character" w:styleId="LineNumber">
    <w:name w:val="line number"/>
    <w:basedOn w:val="DefaultParagraphFont"/>
    <w:uiPriority w:val="99"/>
    <w:semiHidden/>
    <w:unhideWhenUsed/>
    <w:rsid w:val="00201F91"/>
  </w:style>
  <w:style w:type="character" w:customStyle="1" w:styleId="H1GChar">
    <w:name w:val="_ H_1_G Char"/>
    <w:link w:val="H1G"/>
    <w:rsid w:val="00CF3F18"/>
    <w:rPr>
      <w:rFonts w:ascii="Times New Roman" w:eastAsia="SimSun" w:hAnsi="Times New Roman" w:cs="Times New Roman"/>
      <w:b/>
      <w:sz w:val="24"/>
      <w:szCs w:val="20"/>
      <w:lang w:val="en-GB" w:eastAsia="zh-CN"/>
    </w:rPr>
  </w:style>
  <w:style w:type="character" w:customStyle="1" w:styleId="H23GChar">
    <w:name w:val="_ H_2/3_G Char"/>
    <w:link w:val="H23G"/>
    <w:rsid w:val="00BA618E"/>
    <w:rPr>
      <w:rFonts w:ascii="Times New Roman" w:eastAsia="SimSun" w:hAnsi="Times New Roman" w:cs="Times New Roman"/>
      <w:b/>
      <w:sz w:val="20"/>
      <w:szCs w:val="20"/>
      <w:lang w:val="en-GB" w:eastAsia="zh-CN"/>
    </w:rPr>
  </w:style>
  <w:style w:type="paragraph" w:styleId="Revision">
    <w:name w:val="Revision"/>
    <w:hidden/>
    <w:uiPriority w:val="99"/>
    <w:semiHidden/>
    <w:rsid w:val="00EC6100"/>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155D25"/>
    <w:rPr>
      <w:sz w:val="16"/>
      <w:szCs w:val="16"/>
    </w:rPr>
  </w:style>
  <w:style w:type="paragraph" w:styleId="CommentText">
    <w:name w:val="annotation text"/>
    <w:basedOn w:val="Normal"/>
    <w:link w:val="CommentTextChar"/>
    <w:uiPriority w:val="99"/>
    <w:unhideWhenUsed/>
    <w:rsid w:val="00155D25"/>
    <w:pPr>
      <w:spacing w:line="240" w:lineRule="auto"/>
    </w:pPr>
  </w:style>
  <w:style w:type="character" w:customStyle="1" w:styleId="CommentTextChar">
    <w:name w:val="Comment Text Char"/>
    <w:basedOn w:val="DefaultParagraphFont"/>
    <w:link w:val="CommentText"/>
    <w:uiPriority w:val="99"/>
    <w:rsid w:val="00155D2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55D25"/>
    <w:rPr>
      <w:b/>
      <w:bCs/>
    </w:rPr>
  </w:style>
  <w:style w:type="character" w:customStyle="1" w:styleId="CommentSubjectChar">
    <w:name w:val="Comment Subject Char"/>
    <w:basedOn w:val="CommentTextChar"/>
    <w:link w:val="CommentSubject"/>
    <w:uiPriority w:val="99"/>
    <w:semiHidden/>
    <w:rsid w:val="00155D25"/>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ormlex.ilo.org/dyn/nrmlx_en/f?p=NORMLEXPUB:12100:0::NO:12100:P12100_INSTRUMENT_ID:312332:N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HRI/GEN/2/Rev.6" TargetMode="External"/><Relationship Id="rId1" Type="http://schemas.openxmlformats.org/officeDocument/2006/relationships/hyperlink" Target="http://www.ohchr.org/Documents/Publications/HR_PUB_16_1_NMRF_Practical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7bed2cdb-1da6-4e77-9691-93a0805b4a49">
      <Terms xmlns="http://schemas.microsoft.com/office/infopath/2007/PartnerControls"/>
    </lcf76f155ced4ddcb4097134ff3c332f>
    <Document_x0020_Date xmlns="985ec44e-1bab-4c0b-9df0-6ba128686fc9">2026-03-18T15:29:09+00:00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97da86fa48f09456ca51515a603a8f14">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cc9196c8582ea4cc3ef8589a0e598a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806D12-EE66-4A73-B215-5FD06B077268}">
  <ds:schemaRefs>
    <ds:schemaRef ds:uri="http://schemas.microsoft.com/office/2006/metadata/properties"/>
    <ds:schemaRef ds:uri="http://schemas.microsoft.com/office/infopath/2007/PartnerControls"/>
    <ds:schemaRef ds:uri="985ec44e-1bab-4c0b-9df0-6ba128686fc9"/>
    <ds:schemaRef ds:uri="7bed2cdb-1da6-4e77-9691-93a0805b4a49"/>
    <ds:schemaRef ds:uri="11a6fe0c-d8de-4390-afb3-d9c7c54181f0"/>
    <ds:schemaRef ds:uri="http://schemas.microsoft.com/sharepoint/v3"/>
  </ds:schemaRefs>
</ds:datastoreItem>
</file>

<file path=customXml/itemProps2.xml><?xml version="1.0" encoding="utf-8"?>
<ds:datastoreItem xmlns:ds="http://schemas.openxmlformats.org/officeDocument/2006/customXml" ds:itemID="{FA2C9A84-8AEC-4596-8B83-632203A1A899}">
  <ds:schemaRefs>
    <ds:schemaRef ds:uri="http://schemas.openxmlformats.org/officeDocument/2006/bibliography"/>
  </ds:schemaRefs>
</ds:datastoreItem>
</file>

<file path=customXml/itemProps3.xml><?xml version="1.0" encoding="utf-8"?>
<ds:datastoreItem xmlns:ds="http://schemas.openxmlformats.org/officeDocument/2006/customXml" ds:itemID="{E49C32B8-F153-413D-A00A-127B386B78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BAC52C-09AB-4EC2-9569-51C9537C7987}">
  <ds:schemaRefs>
    <ds:schemaRef ds:uri="http://schemas.microsoft.com/sharepoint/v3/contenttype/forms"/>
  </ds:schemaRefs>
</ds:datastoreItem>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3</TotalTime>
  <Pages>22</Pages>
  <Words>10668</Words>
  <Characters>60812</Characters>
  <Application>Microsoft Office Word</Application>
  <DocSecurity>8</DocSecurity>
  <Lines>506</Lines>
  <Paragraphs>142</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CMW/C/GMB/CO/R.1</vt:lpstr>
      <vt:lpstr/>
      <vt:lpstr/>
    </vt:vector>
  </TitlesOfParts>
  <Company>DCM</Company>
  <LinksUpToDate>false</LinksUpToDate>
  <CharactersWithSpaces>71338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CMW/C/GMB/CO/R.1</dc:title>
  <dc:creator>Gloria</dc:creator>
  <cp:lastModifiedBy>Isabelle Fleche</cp:lastModifiedBy>
  <cp:revision>4</cp:revision>
  <cp:lastPrinted>2026-06-12T10:51:00Z</cp:lastPrinted>
  <dcterms:created xsi:type="dcterms:W3CDTF">2026-06-16T13:29:00Z</dcterms:created>
  <dcterms:modified xsi:type="dcterms:W3CDTF">2026-06-17T07:19:00Z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7</vt:lpwstr>
  </property>
  <property fmtid="{D5CDD505-2E9C-101B-9397-08002B2CF9AE}" pid="3" name="atitle">
    <vt:lpwstr>Consideration of reports submitted by States Parties  under article 73 of the Convention</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0x010100FB4CCA895A17B843B34B7F2324FFA44A</vt:lpwstr>
  </property>
  <property fmtid="{D5CDD505-2E9C-101B-9397-08002B2CF9AE}" pid="8" name="count">
    <vt:lpwstr>the Gambia</vt:lpwstr>
  </property>
  <property fmtid="{D5CDD505-2E9C-101B-9397-08002B2CF9AE}" pid="9" name="countw">
    <vt:lpwstr>the Gambia</vt:lpwstr>
  </property>
  <property fmtid="{D5CDD505-2E9C-101B-9397-08002B2CF9AE}" pid="10" name="countwd">
    <vt:lpwstr>the Gambia</vt:lpwstr>
  </property>
  <property fmtid="{D5CDD505-2E9C-101B-9397-08002B2CF9AE}" pid="11" name="date">
    <vt:lpwstr>28 May 2026</vt:lpwstr>
  </property>
  <property fmtid="{D5CDD505-2E9C-101B-9397-08002B2CF9AE}" pid="12" name="Date-Generated">
    <vt:filetime>2026-03-18T15:28:11Z</vt:filetime>
  </property>
  <property fmtid="{D5CDD505-2E9C-101B-9397-08002B2CF9AE}" pid="13" name="dist">
    <vt:lpwstr>Restricted</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168000</vt:r8>
  </property>
  <property fmtid="{D5CDD505-2E9C-101B-9397-08002B2CF9AE}" pid="21" name="Org">
    <vt:lpwstr>OHCHR</vt:lpwstr>
  </property>
  <property fmtid="{D5CDD505-2E9C-101B-9397-08002B2CF9AE}" pid="22" name="prep">
    <vt:lpwstr>initial report of the Gambia</vt:lpwstr>
  </property>
  <property fmtid="{D5CDD505-2E9C-101B-9397-08002B2CF9AE}" pid="23" name="preps">
    <vt:lpwstr>initial report of the Gambia</vt:lpwstr>
  </property>
  <property fmtid="{D5CDD505-2E9C-101B-9397-08002B2CF9AE}" pid="24" name="prepw">
    <vt:lpwstr>initial report</vt:lpwstr>
  </property>
  <property fmtid="{D5CDD505-2E9C-101B-9397-08002B2CF9AE}" pid="25" name="prepwc">
    <vt:lpwstr>Initial report</vt:lpwstr>
  </property>
  <property fmtid="{D5CDD505-2E9C-101B-9397-08002B2CF9AE}" pid="26" name="prepws">
    <vt:lpwstr>initial report</vt:lpwstr>
  </property>
  <property fmtid="{D5CDD505-2E9C-101B-9397-08002B2CF9AE}" pid="27" name="sdate">
    <vt:lpwstr>28 May-12 June 2026</vt:lpwstr>
  </property>
  <property fmtid="{D5CDD505-2E9C-101B-9397-08002B2CF9AE}" pid="28" name="sloca">
    <vt:lpwstr>[Location]</vt:lpwstr>
  </property>
  <property fmtid="{D5CDD505-2E9C-101B-9397-08002B2CF9AE}" pid="29" name="snum">
    <vt:lpwstr>Forty-second</vt:lpwstr>
  </property>
  <property fmtid="{D5CDD505-2E9C-101B-9397-08002B2CF9AE}" pid="30" name="stitle">
    <vt:lpwstr>[Title]</vt:lpwstr>
  </property>
  <property fmtid="{D5CDD505-2E9C-101B-9397-08002B2CF9AE}" pid="31" name="sym1">
    <vt:lpwstr>C/GMB/CO/R.1</vt:lpwstr>
  </property>
  <property fmtid="{D5CDD505-2E9C-101B-9397-08002B2CF9AE}" pid="32" name="symh">
    <vt:lpwstr>CMW/C/GMB/CO/R.1</vt:lpwstr>
  </property>
  <property fmtid="{D5CDD505-2E9C-101B-9397-08002B2CF9AE}" pid="33" name="Title">
    <vt:lpwstr>CMW/C/GMB/CO/R.1</vt:lpwstr>
  </property>
  <property fmtid="{D5CDD505-2E9C-101B-9397-08002B2CF9AE}" pid="34" name="tlang">
    <vt:lpwstr/>
  </property>
  <property fmtid="{D5CDD505-2E9C-101B-9397-08002B2CF9AE}" pid="35" name="virs">
    <vt:lpwstr>English, French and Spanish only</vt:lpwstr>
  </property>
  <property fmtid="{D5CDD505-2E9C-101B-9397-08002B2CF9AE}" pid="36" name="MediaServiceImageTags">
    <vt:lpwstr/>
  </property>
</Properties>
</file>