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2A5F83" w14:textId="77777777" w:rsidR="00D8788A" w:rsidRPr="001E2468" w:rsidRDefault="007F0271">
      <w:pPr>
        <w:spacing w:before="240" w:after="240"/>
        <w:jc w:val="center"/>
        <w:rPr>
          <w:rFonts w:ascii="Times New Roman" w:eastAsia="Times New Roman" w:hAnsi="Times New Roman" w:cs="Times New Roman"/>
          <w:b/>
          <w:sz w:val="42"/>
          <w:szCs w:val="42"/>
        </w:rPr>
      </w:pPr>
      <w:r w:rsidRPr="001E2468">
        <w:rPr>
          <w:rFonts w:ascii="Times New Roman" w:eastAsia="Times New Roman" w:hAnsi="Times New Roman" w:cs="Times New Roman"/>
          <w:b/>
          <w:noProof/>
          <w:sz w:val="42"/>
          <w:szCs w:val="42"/>
        </w:rPr>
        <w:drawing>
          <wp:inline distT="114300" distB="114300" distL="114300" distR="114300" wp14:anchorId="41D085BD" wp14:editId="53A3C5FE">
            <wp:extent cx="1518920" cy="1084521"/>
            <wp:effectExtent l="0" t="0" r="5080" b="1905"/>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522359" cy="1086976"/>
                    </a:xfrm>
                    <a:prstGeom prst="rect">
                      <a:avLst/>
                    </a:prstGeom>
                    <a:ln/>
                  </pic:spPr>
                </pic:pic>
              </a:graphicData>
            </a:graphic>
          </wp:inline>
        </w:drawing>
      </w:r>
    </w:p>
    <w:p w14:paraId="039EFA3D" w14:textId="77777777" w:rsidR="00D8788A" w:rsidRPr="001E2468" w:rsidRDefault="007F0271">
      <w:pPr>
        <w:spacing w:before="240" w:after="240"/>
        <w:jc w:val="center"/>
        <w:rPr>
          <w:rFonts w:ascii="Times New Roman" w:eastAsia="Times New Roman" w:hAnsi="Times New Roman" w:cs="Times New Roman"/>
          <w:b/>
          <w:sz w:val="42"/>
          <w:szCs w:val="42"/>
        </w:rPr>
      </w:pPr>
      <w:r w:rsidRPr="001E2468">
        <w:rPr>
          <w:rFonts w:ascii="Times New Roman" w:eastAsia="Times New Roman" w:hAnsi="Times New Roman" w:cs="Times New Roman"/>
          <w:b/>
          <w:sz w:val="42"/>
          <w:szCs w:val="42"/>
        </w:rPr>
        <w:t>Children’s Rights in Italy</w:t>
      </w:r>
    </w:p>
    <w:p w14:paraId="04F29AE1" w14:textId="77777777" w:rsidR="00D8788A" w:rsidRPr="001E2468" w:rsidRDefault="007F0271">
      <w:pPr>
        <w:spacing w:before="240" w:after="240"/>
        <w:jc w:val="center"/>
        <w:rPr>
          <w:rFonts w:ascii="Times New Roman" w:eastAsia="Times New Roman" w:hAnsi="Times New Roman" w:cs="Times New Roman"/>
          <w:b/>
          <w:sz w:val="38"/>
          <w:szCs w:val="38"/>
        </w:rPr>
      </w:pPr>
      <w:r w:rsidRPr="001E2468">
        <w:rPr>
          <w:rFonts w:ascii="Times New Roman" w:eastAsia="Times New Roman" w:hAnsi="Times New Roman" w:cs="Times New Roman"/>
          <w:b/>
          <w:sz w:val="38"/>
          <w:szCs w:val="38"/>
        </w:rPr>
        <w:t>Written inputs</w:t>
      </w:r>
    </w:p>
    <w:p w14:paraId="6A2C5D5D" w14:textId="77777777" w:rsidR="00D8788A" w:rsidRPr="001E2468" w:rsidRDefault="007F0271">
      <w:pPr>
        <w:spacing w:before="240" w:after="240"/>
        <w:jc w:val="center"/>
        <w:rPr>
          <w:rFonts w:ascii="Times New Roman" w:eastAsia="Times New Roman" w:hAnsi="Times New Roman" w:cs="Times New Roman"/>
          <w:b/>
          <w:sz w:val="38"/>
          <w:szCs w:val="38"/>
        </w:rPr>
      </w:pPr>
      <w:r w:rsidRPr="001E2468">
        <w:rPr>
          <w:rFonts w:ascii="Times New Roman" w:eastAsia="Times New Roman" w:hAnsi="Times New Roman" w:cs="Times New Roman"/>
          <w:b/>
          <w:sz w:val="38"/>
          <w:szCs w:val="38"/>
        </w:rPr>
        <w:t>to the</w:t>
      </w:r>
    </w:p>
    <w:p w14:paraId="43069865" w14:textId="77777777" w:rsidR="00D8788A" w:rsidRPr="001E2468" w:rsidRDefault="007F0271">
      <w:pPr>
        <w:spacing w:before="240" w:after="240"/>
        <w:jc w:val="center"/>
        <w:rPr>
          <w:rFonts w:ascii="Times New Roman" w:eastAsia="Times New Roman" w:hAnsi="Times New Roman" w:cs="Times New Roman"/>
          <w:b/>
          <w:sz w:val="38"/>
          <w:szCs w:val="38"/>
        </w:rPr>
      </w:pPr>
      <w:r w:rsidRPr="001E2468">
        <w:rPr>
          <w:rFonts w:ascii="Times New Roman" w:eastAsia="Times New Roman" w:hAnsi="Times New Roman" w:cs="Times New Roman"/>
          <w:b/>
          <w:sz w:val="38"/>
          <w:szCs w:val="38"/>
        </w:rPr>
        <w:t xml:space="preserve">List of issues prior to reporting </w:t>
      </w:r>
    </w:p>
    <w:p w14:paraId="6F112BD6" w14:textId="77777777" w:rsidR="00D8788A" w:rsidRPr="001E2468" w:rsidRDefault="007F0271">
      <w:pPr>
        <w:spacing w:after="240" w:line="240" w:lineRule="auto"/>
        <w:jc w:val="center"/>
        <w:rPr>
          <w:rFonts w:ascii="Times New Roman" w:eastAsia="Times New Roman" w:hAnsi="Times New Roman" w:cs="Times New Roman"/>
          <w:b/>
          <w:sz w:val="34"/>
          <w:szCs w:val="34"/>
        </w:rPr>
      </w:pPr>
      <w:r w:rsidRPr="001E2468">
        <w:rPr>
          <w:rFonts w:ascii="Times New Roman" w:eastAsia="Times New Roman" w:hAnsi="Times New Roman" w:cs="Times New Roman"/>
          <w:b/>
          <w:sz w:val="34"/>
          <w:szCs w:val="34"/>
        </w:rPr>
        <w:t>(LOIPR)</w:t>
      </w:r>
    </w:p>
    <w:p w14:paraId="00CBA616" w14:textId="77777777" w:rsidR="00D8788A" w:rsidRPr="001E2468" w:rsidRDefault="007F0271">
      <w:pPr>
        <w:spacing w:after="240"/>
        <w:jc w:val="center"/>
        <w:rPr>
          <w:rFonts w:ascii="Times New Roman" w:eastAsia="Times New Roman" w:hAnsi="Times New Roman" w:cs="Times New Roman"/>
          <w:b/>
          <w:sz w:val="36"/>
          <w:szCs w:val="36"/>
        </w:rPr>
      </w:pPr>
      <w:r w:rsidRPr="001E2468">
        <w:rPr>
          <w:rFonts w:ascii="Times New Roman" w:eastAsia="Times New Roman" w:hAnsi="Times New Roman" w:cs="Times New Roman"/>
          <w:b/>
          <w:sz w:val="36"/>
          <w:szCs w:val="36"/>
        </w:rPr>
        <w:t>Review of Italy</w:t>
      </w:r>
    </w:p>
    <w:p w14:paraId="1FAF387E" w14:textId="77777777" w:rsidR="00D8788A" w:rsidRPr="001E2468" w:rsidRDefault="007F0271">
      <w:pPr>
        <w:spacing w:after="240"/>
        <w:jc w:val="center"/>
        <w:rPr>
          <w:rFonts w:ascii="Times New Roman" w:eastAsia="Times New Roman" w:hAnsi="Times New Roman" w:cs="Times New Roman"/>
          <w:b/>
          <w:sz w:val="30"/>
          <w:szCs w:val="30"/>
        </w:rPr>
      </w:pPr>
      <w:r w:rsidRPr="001E2468">
        <w:rPr>
          <w:rFonts w:ascii="Times New Roman" w:eastAsia="Times New Roman" w:hAnsi="Times New Roman" w:cs="Times New Roman"/>
          <w:b/>
          <w:sz w:val="30"/>
          <w:szCs w:val="30"/>
        </w:rPr>
        <w:t>102</w:t>
      </w:r>
      <w:r w:rsidRPr="001E2468">
        <w:rPr>
          <w:rFonts w:ascii="Times New Roman" w:eastAsia="Times New Roman" w:hAnsi="Times New Roman" w:cs="Times New Roman"/>
          <w:b/>
          <w:sz w:val="30"/>
          <w:szCs w:val="30"/>
          <w:vertAlign w:val="superscript"/>
        </w:rPr>
        <w:t xml:space="preserve">nd </w:t>
      </w:r>
      <w:r w:rsidRPr="001E2468">
        <w:rPr>
          <w:rFonts w:ascii="Times New Roman" w:eastAsia="Times New Roman" w:hAnsi="Times New Roman" w:cs="Times New Roman"/>
          <w:b/>
          <w:sz w:val="30"/>
          <w:szCs w:val="30"/>
        </w:rPr>
        <w:t>Pre-Session</w:t>
      </w:r>
    </w:p>
    <w:p w14:paraId="2016EA7B" w14:textId="77777777" w:rsidR="00D8788A" w:rsidRPr="001E2468" w:rsidRDefault="007F0271">
      <w:pPr>
        <w:spacing w:line="722" w:lineRule="auto"/>
        <w:ind w:left="720" w:right="740"/>
        <w:jc w:val="center"/>
        <w:rPr>
          <w:rFonts w:ascii="Times New Roman" w:eastAsia="Times New Roman" w:hAnsi="Times New Roman" w:cs="Times New Roman"/>
          <w:b/>
          <w:sz w:val="30"/>
          <w:szCs w:val="30"/>
        </w:rPr>
      </w:pPr>
      <w:r w:rsidRPr="001E2468">
        <w:rPr>
          <w:rFonts w:ascii="Times New Roman" w:eastAsia="Times New Roman" w:hAnsi="Times New Roman" w:cs="Times New Roman"/>
          <w:b/>
          <w:sz w:val="30"/>
          <w:szCs w:val="30"/>
        </w:rPr>
        <w:t>Submitted August 2025</w:t>
      </w:r>
    </w:p>
    <w:p w14:paraId="2A2E3236" w14:textId="77777777" w:rsidR="00D8788A" w:rsidRPr="001E2468" w:rsidRDefault="007F0271">
      <w:pPr>
        <w:spacing w:line="722" w:lineRule="auto"/>
        <w:ind w:left="720" w:right="740"/>
        <w:jc w:val="center"/>
        <w:rPr>
          <w:rFonts w:ascii="Times New Roman" w:eastAsia="Times New Roman" w:hAnsi="Times New Roman" w:cs="Times New Roman"/>
          <w:b/>
          <w:sz w:val="30"/>
          <w:szCs w:val="30"/>
        </w:rPr>
      </w:pPr>
      <w:r w:rsidRPr="001E2468">
        <w:rPr>
          <w:rFonts w:ascii="Times New Roman" w:eastAsia="Times New Roman" w:hAnsi="Times New Roman" w:cs="Times New Roman"/>
          <w:b/>
          <w:sz w:val="30"/>
          <w:szCs w:val="30"/>
        </w:rPr>
        <w:t>NGO submission by</w:t>
      </w:r>
    </w:p>
    <w:p w14:paraId="49490251" w14:textId="77777777" w:rsidR="00D8788A" w:rsidRPr="001E2468" w:rsidRDefault="007F0271">
      <w:pPr>
        <w:spacing w:line="722" w:lineRule="auto"/>
        <w:ind w:left="720" w:right="740"/>
        <w:jc w:val="center"/>
        <w:rPr>
          <w:rFonts w:ascii="Times New Roman" w:eastAsia="Times New Roman" w:hAnsi="Times New Roman" w:cs="Times New Roman"/>
          <w:b/>
          <w:sz w:val="24"/>
          <w:szCs w:val="24"/>
        </w:rPr>
      </w:pPr>
      <w:r w:rsidRPr="001E2468">
        <w:rPr>
          <w:rFonts w:ascii="Times New Roman" w:eastAsia="Times New Roman" w:hAnsi="Times New Roman" w:cs="Times New Roman"/>
          <w:b/>
          <w:sz w:val="32"/>
          <w:szCs w:val="32"/>
        </w:rPr>
        <w:t xml:space="preserve">Associazione Comunità Papa Giovanni XXIII </w:t>
      </w:r>
      <w:r w:rsidRPr="001E2468">
        <w:rPr>
          <w:rFonts w:ascii="Times New Roman" w:eastAsia="Times New Roman" w:hAnsi="Times New Roman" w:cs="Times New Roman"/>
          <w:b/>
          <w:sz w:val="30"/>
          <w:szCs w:val="30"/>
        </w:rPr>
        <w:t>(APG23)</w:t>
      </w:r>
      <w:r w:rsidRPr="001E2468">
        <w:rPr>
          <w:rFonts w:ascii="Times New Roman" w:eastAsia="Times New Roman" w:hAnsi="Times New Roman" w:cs="Times New Roman"/>
          <w:b/>
          <w:sz w:val="20"/>
          <w:szCs w:val="20"/>
        </w:rPr>
        <w:t xml:space="preserve"> </w:t>
      </w:r>
      <w:r w:rsidRPr="001E2468">
        <w:rPr>
          <w:rFonts w:ascii="Times New Roman" w:eastAsia="Times New Roman" w:hAnsi="Times New Roman" w:cs="Times New Roman"/>
          <w:b/>
          <w:sz w:val="24"/>
          <w:szCs w:val="24"/>
        </w:rPr>
        <w:t>www.apg23.org</w:t>
      </w:r>
    </w:p>
    <w:p w14:paraId="10EAC491" w14:textId="77777777" w:rsidR="00D8788A" w:rsidRPr="001E2468" w:rsidRDefault="007F0271">
      <w:pPr>
        <w:spacing w:line="722" w:lineRule="auto"/>
        <w:ind w:left="720" w:right="740"/>
        <w:jc w:val="center"/>
        <w:rPr>
          <w:rFonts w:ascii="Times New Roman" w:eastAsia="Times New Roman" w:hAnsi="Times New Roman" w:cs="Times New Roman"/>
          <w:b/>
          <w:sz w:val="24"/>
          <w:szCs w:val="24"/>
        </w:rPr>
      </w:pPr>
      <w:hyperlink r:id="rId9">
        <w:r w:rsidRPr="001E2468">
          <w:rPr>
            <w:rFonts w:ascii="Times New Roman" w:eastAsia="Times New Roman" w:hAnsi="Times New Roman" w:cs="Times New Roman"/>
            <w:b/>
            <w:sz w:val="24"/>
            <w:szCs w:val="24"/>
          </w:rPr>
          <w:t>unoffice.apg23.org</w:t>
        </w:r>
      </w:hyperlink>
      <w:r w:rsidRPr="001E2468">
        <w:rPr>
          <w:rFonts w:ascii="Times New Roman" w:eastAsia="Times New Roman" w:hAnsi="Times New Roman" w:cs="Times New Roman"/>
          <w:b/>
          <w:sz w:val="24"/>
          <w:szCs w:val="24"/>
        </w:rPr>
        <w:t xml:space="preserve"> </w:t>
      </w:r>
    </w:p>
    <w:p w14:paraId="1983B676" w14:textId="77777777" w:rsidR="00D8788A" w:rsidRDefault="007F0271">
      <w:pPr>
        <w:keepLines/>
        <w:spacing w:line="240" w:lineRule="auto"/>
        <w:ind w:left="720" w:right="740"/>
        <w:jc w:val="center"/>
        <w:rPr>
          <w:rFonts w:ascii="Times New Roman" w:eastAsia="Times New Roman" w:hAnsi="Times New Roman" w:cs="Times New Roman"/>
          <w:b/>
          <w:sz w:val="24"/>
          <w:szCs w:val="24"/>
        </w:rPr>
      </w:pPr>
      <w:r w:rsidRPr="001E2468">
        <w:rPr>
          <w:rFonts w:ascii="Times New Roman" w:eastAsia="Times New Roman" w:hAnsi="Times New Roman" w:cs="Times New Roman"/>
          <w:b/>
          <w:sz w:val="24"/>
          <w:szCs w:val="24"/>
        </w:rPr>
        <w:t>international@apg23.org</w:t>
      </w:r>
      <w:r w:rsidRPr="001E2468">
        <w:rPr>
          <w:rFonts w:ascii="Times New Roman" w:eastAsia="Times New Roman" w:hAnsi="Times New Roman" w:cs="Times New Roman"/>
          <w:b/>
          <w:sz w:val="24"/>
          <w:szCs w:val="24"/>
        </w:rPr>
        <w:br/>
      </w:r>
      <w:r w:rsidRPr="001E2468">
        <w:rPr>
          <w:rFonts w:ascii="Times New Roman" w:eastAsia="Times New Roman" w:hAnsi="Times New Roman" w:cs="Times New Roman"/>
          <w:b/>
          <w:sz w:val="24"/>
          <w:szCs w:val="24"/>
        </w:rPr>
        <w:br/>
      </w:r>
    </w:p>
    <w:p w14:paraId="38970BD3" w14:textId="77777777" w:rsidR="001E2468" w:rsidRPr="001E2468" w:rsidRDefault="001E2468">
      <w:pPr>
        <w:keepLines/>
        <w:spacing w:line="240" w:lineRule="auto"/>
        <w:ind w:left="720" w:right="740"/>
        <w:jc w:val="center"/>
        <w:rPr>
          <w:rFonts w:ascii="Times New Roman" w:eastAsia="Times New Roman" w:hAnsi="Times New Roman" w:cs="Times New Roman"/>
          <w:b/>
          <w:sz w:val="24"/>
          <w:szCs w:val="24"/>
        </w:rPr>
      </w:pPr>
    </w:p>
    <w:p w14:paraId="62D236C3" w14:textId="77777777" w:rsidR="00EB664E" w:rsidRDefault="00EB664E">
      <w:pPr>
        <w:keepLines/>
        <w:spacing w:line="240" w:lineRule="auto"/>
        <w:ind w:left="720" w:right="740"/>
        <w:jc w:val="center"/>
        <w:rPr>
          <w:rFonts w:ascii="Times New Roman" w:eastAsia="Times New Roman" w:hAnsi="Times New Roman" w:cs="Times New Roman"/>
          <w:b/>
          <w:sz w:val="24"/>
          <w:szCs w:val="24"/>
        </w:rPr>
        <w:sectPr w:rsidR="00EB664E">
          <w:headerReference w:type="even" r:id="rId10"/>
          <w:headerReference w:type="default" r:id="rId11"/>
          <w:footerReference w:type="even" r:id="rId12"/>
          <w:footerReference w:type="default" r:id="rId13"/>
          <w:headerReference w:type="first" r:id="rId14"/>
          <w:footerReference w:type="first" r:id="rId15"/>
          <w:pgSz w:w="11909" w:h="16834"/>
          <w:pgMar w:top="1440" w:right="1440" w:bottom="1440" w:left="1440" w:header="720" w:footer="720" w:gutter="0"/>
          <w:pgNumType w:start="1"/>
          <w:cols w:space="720"/>
        </w:sectPr>
      </w:pPr>
    </w:p>
    <w:p w14:paraId="6CFB80CA" w14:textId="77777777" w:rsidR="00D8788A" w:rsidRPr="001E2468" w:rsidRDefault="00D8788A">
      <w:pPr>
        <w:keepLines/>
        <w:spacing w:line="240" w:lineRule="auto"/>
        <w:ind w:left="720" w:right="740"/>
        <w:jc w:val="center"/>
        <w:rPr>
          <w:rFonts w:ascii="Times New Roman" w:eastAsia="Times New Roman" w:hAnsi="Times New Roman" w:cs="Times New Roman"/>
          <w:b/>
          <w:sz w:val="24"/>
          <w:szCs w:val="24"/>
        </w:rPr>
      </w:pPr>
    </w:p>
    <w:p w14:paraId="0788C0DE" w14:textId="77777777" w:rsidR="00D8788A" w:rsidRPr="001E2468" w:rsidRDefault="007F0271">
      <w:pPr>
        <w:numPr>
          <w:ilvl w:val="0"/>
          <w:numId w:val="7"/>
        </w:numPr>
        <w:rPr>
          <w:rFonts w:ascii="Times New Roman" w:eastAsia="Times New Roman" w:hAnsi="Times New Roman" w:cs="Times New Roman"/>
          <w:b/>
        </w:rPr>
      </w:pPr>
      <w:r w:rsidRPr="001E2468">
        <w:rPr>
          <w:rFonts w:ascii="Times New Roman" w:eastAsia="Times New Roman" w:hAnsi="Times New Roman" w:cs="Times New Roman"/>
          <w:b/>
        </w:rPr>
        <w:t>INTRODUCTION</w:t>
      </w:r>
    </w:p>
    <w:p w14:paraId="245BC550" w14:textId="77777777" w:rsidR="00D8788A" w:rsidRPr="001E2468" w:rsidRDefault="00D8788A">
      <w:pPr>
        <w:jc w:val="center"/>
        <w:rPr>
          <w:rFonts w:ascii="Times New Roman" w:eastAsia="Times New Roman" w:hAnsi="Times New Roman" w:cs="Times New Roman"/>
          <w:b/>
        </w:rPr>
      </w:pPr>
    </w:p>
    <w:p w14:paraId="6FAD5E88" w14:textId="77777777" w:rsidR="00D8788A" w:rsidRPr="001E2468" w:rsidRDefault="007F0271">
      <w:pPr>
        <w:jc w:val="both"/>
        <w:rPr>
          <w:rFonts w:ascii="Times New Roman" w:eastAsia="Times New Roman" w:hAnsi="Times New Roman" w:cs="Times New Roman"/>
        </w:rPr>
      </w:pPr>
      <w:r w:rsidRPr="001E2468">
        <w:rPr>
          <w:rFonts w:ascii="Times New Roman" w:eastAsia="Times New Roman" w:hAnsi="Times New Roman" w:cs="Times New Roman"/>
        </w:rPr>
        <w:t>The purpose of this report is to provide information to the Committee on the Rights of the Child to draw up a list of priority issues concerning the review of Italy.</w:t>
      </w:r>
    </w:p>
    <w:p w14:paraId="69108AC1" w14:textId="32679934" w:rsidR="00D8788A" w:rsidRPr="001E2468" w:rsidRDefault="007F0271">
      <w:pPr>
        <w:jc w:val="both"/>
        <w:rPr>
          <w:rFonts w:ascii="Times New Roman" w:eastAsia="Times New Roman" w:hAnsi="Times New Roman" w:cs="Times New Roman"/>
        </w:rPr>
      </w:pPr>
      <w:r w:rsidRPr="001E2468">
        <w:rPr>
          <w:rFonts w:ascii="Times New Roman" w:eastAsia="Times New Roman" w:hAnsi="Times New Roman" w:cs="Times New Roman"/>
        </w:rPr>
        <w:t>The information collected is based on the experience of Associazione Comunità Papa Giovanni XXIII (APG23). The issues reported are not exhaustive of the Italian situation, but they are indicative of some violations analysed through the association's activit</w:t>
      </w:r>
      <w:r w:rsidR="00CA2C1C">
        <w:rPr>
          <w:rFonts w:ascii="Times New Roman" w:eastAsia="Times New Roman" w:hAnsi="Times New Roman" w:cs="Times New Roman"/>
        </w:rPr>
        <w:t>ies</w:t>
      </w:r>
      <w:r w:rsidRPr="001E2468">
        <w:rPr>
          <w:rFonts w:ascii="Times New Roman" w:eastAsia="Times New Roman" w:hAnsi="Times New Roman" w:cs="Times New Roman"/>
        </w:rPr>
        <w:t>.</w:t>
      </w:r>
    </w:p>
    <w:p w14:paraId="3AA7F7FD" w14:textId="77777777" w:rsidR="00D8788A" w:rsidRPr="001E2468" w:rsidRDefault="00D8788A">
      <w:pPr>
        <w:jc w:val="both"/>
        <w:rPr>
          <w:rFonts w:ascii="Times New Roman" w:eastAsia="Times New Roman" w:hAnsi="Times New Roman" w:cs="Times New Roman"/>
        </w:rPr>
      </w:pPr>
    </w:p>
    <w:p w14:paraId="58E171A3" w14:textId="41678A90" w:rsidR="00D8788A" w:rsidRPr="001E2468" w:rsidRDefault="007F0271">
      <w:pPr>
        <w:jc w:val="both"/>
        <w:rPr>
          <w:rFonts w:ascii="Times New Roman" w:eastAsia="Times New Roman" w:hAnsi="Times New Roman" w:cs="Times New Roman"/>
        </w:rPr>
      </w:pPr>
      <w:r w:rsidRPr="001E2468">
        <w:rPr>
          <w:rFonts w:ascii="Times New Roman" w:eastAsia="Times New Roman" w:hAnsi="Times New Roman" w:cs="Times New Roman"/>
        </w:rPr>
        <w:t xml:space="preserve">The report </w:t>
      </w:r>
      <w:r w:rsidR="001E2468" w:rsidRPr="001E2468">
        <w:rPr>
          <w:rFonts w:ascii="Times New Roman" w:eastAsia="Times New Roman" w:hAnsi="Times New Roman" w:cs="Times New Roman"/>
        </w:rPr>
        <w:t>analysed</w:t>
      </w:r>
      <w:r w:rsidRPr="001E2468">
        <w:rPr>
          <w:rFonts w:ascii="Times New Roman" w:eastAsia="Times New Roman" w:hAnsi="Times New Roman" w:cs="Times New Roman"/>
        </w:rPr>
        <w:t xml:space="preserve"> the following cluster:</w:t>
      </w:r>
    </w:p>
    <w:p w14:paraId="5BD1540D" w14:textId="77777777" w:rsidR="00D8788A" w:rsidRPr="001E2468" w:rsidRDefault="007F0271">
      <w:pPr>
        <w:numPr>
          <w:ilvl w:val="0"/>
          <w:numId w:val="8"/>
        </w:numPr>
        <w:jc w:val="both"/>
        <w:rPr>
          <w:rFonts w:ascii="Times New Roman" w:eastAsia="Times New Roman" w:hAnsi="Times New Roman" w:cs="Times New Roman"/>
        </w:rPr>
      </w:pPr>
      <w:r w:rsidRPr="001E2468">
        <w:rPr>
          <w:rFonts w:ascii="Times New Roman" w:eastAsia="Times New Roman" w:hAnsi="Times New Roman" w:cs="Times New Roman"/>
        </w:rPr>
        <w:t>General measures of implementation</w:t>
      </w:r>
    </w:p>
    <w:p w14:paraId="08926EC3" w14:textId="77777777" w:rsidR="00D8788A" w:rsidRPr="001E2468" w:rsidRDefault="007F0271">
      <w:pPr>
        <w:numPr>
          <w:ilvl w:val="0"/>
          <w:numId w:val="8"/>
        </w:numPr>
        <w:jc w:val="both"/>
        <w:rPr>
          <w:rFonts w:ascii="Times New Roman" w:eastAsia="Times New Roman" w:hAnsi="Times New Roman" w:cs="Times New Roman"/>
        </w:rPr>
      </w:pPr>
      <w:r w:rsidRPr="001E2468">
        <w:rPr>
          <w:rFonts w:ascii="Times New Roman" w:eastAsia="Times New Roman" w:hAnsi="Times New Roman" w:cs="Times New Roman"/>
        </w:rPr>
        <w:t>General principles</w:t>
      </w:r>
    </w:p>
    <w:p w14:paraId="74AFE1DD" w14:textId="77777777" w:rsidR="00D8788A" w:rsidRPr="001E2468" w:rsidRDefault="007F0271">
      <w:pPr>
        <w:numPr>
          <w:ilvl w:val="0"/>
          <w:numId w:val="8"/>
        </w:numPr>
        <w:jc w:val="both"/>
        <w:rPr>
          <w:rFonts w:ascii="Times New Roman" w:eastAsia="Times New Roman" w:hAnsi="Times New Roman" w:cs="Times New Roman"/>
        </w:rPr>
      </w:pPr>
      <w:r w:rsidRPr="001E2468">
        <w:rPr>
          <w:rFonts w:ascii="Times New Roman" w:eastAsia="Times New Roman" w:hAnsi="Times New Roman" w:cs="Times New Roman"/>
        </w:rPr>
        <w:t>Family environment and alternative care</w:t>
      </w:r>
    </w:p>
    <w:p w14:paraId="1A78CFE0" w14:textId="77777777" w:rsidR="00D8788A" w:rsidRPr="001E2468" w:rsidRDefault="007F0271">
      <w:pPr>
        <w:numPr>
          <w:ilvl w:val="0"/>
          <w:numId w:val="8"/>
        </w:numPr>
        <w:jc w:val="both"/>
        <w:rPr>
          <w:rFonts w:ascii="Times New Roman" w:eastAsia="Times New Roman" w:hAnsi="Times New Roman" w:cs="Times New Roman"/>
        </w:rPr>
      </w:pPr>
      <w:r w:rsidRPr="001E2468">
        <w:rPr>
          <w:rFonts w:ascii="Times New Roman" w:eastAsia="Times New Roman" w:hAnsi="Times New Roman" w:cs="Times New Roman"/>
        </w:rPr>
        <w:t>Disability, basic health and welfare</w:t>
      </w:r>
    </w:p>
    <w:p w14:paraId="27CB9021" w14:textId="77777777" w:rsidR="00D8788A" w:rsidRPr="001E2468" w:rsidRDefault="007F0271">
      <w:pPr>
        <w:numPr>
          <w:ilvl w:val="0"/>
          <w:numId w:val="8"/>
        </w:numPr>
        <w:jc w:val="both"/>
        <w:rPr>
          <w:rFonts w:ascii="Times New Roman" w:eastAsia="Times New Roman" w:hAnsi="Times New Roman" w:cs="Times New Roman"/>
        </w:rPr>
      </w:pPr>
      <w:r w:rsidRPr="001E2468">
        <w:rPr>
          <w:rFonts w:ascii="Times New Roman" w:eastAsia="Times New Roman" w:hAnsi="Times New Roman" w:cs="Times New Roman"/>
        </w:rPr>
        <w:t>Special protection measures</w:t>
      </w:r>
    </w:p>
    <w:p w14:paraId="47650DF7" w14:textId="77777777" w:rsidR="00D8788A" w:rsidRPr="001E2468" w:rsidRDefault="00D8788A">
      <w:pPr>
        <w:jc w:val="both"/>
        <w:rPr>
          <w:rFonts w:ascii="Times New Roman" w:eastAsia="Times New Roman" w:hAnsi="Times New Roman" w:cs="Times New Roman"/>
        </w:rPr>
      </w:pPr>
    </w:p>
    <w:p w14:paraId="0AD59D9E" w14:textId="77777777" w:rsidR="00D8788A" w:rsidRPr="001E2468" w:rsidRDefault="00D8788A">
      <w:pPr>
        <w:spacing w:before="240" w:after="240"/>
        <w:jc w:val="both"/>
        <w:rPr>
          <w:rFonts w:ascii="Times New Roman" w:eastAsia="Times New Roman" w:hAnsi="Times New Roman" w:cs="Times New Roman"/>
          <w:b/>
        </w:rPr>
      </w:pPr>
    </w:p>
    <w:p w14:paraId="400C648E" w14:textId="77777777" w:rsidR="00D8788A" w:rsidRPr="001E2468" w:rsidRDefault="007F0271">
      <w:pPr>
        <w:spacing w:before="240" w:after="240"/>
        <w:jc w:val="both"/>
        <w:rPr>
          <w:rFonts w:ascii="Times New Roman" w:eastAsia="Times New Roman" w:hAnsi="Times New Roman" w:cs="Times New Roman"/>
          <w:b/>
        </w:rPr>
      </w:pPr>
      <w:r w:rsidRPr="001E2468">
        <w:rPr>
          <w:rFonts w:ascii="Times New Roman" w:eastAsia="Times New Roman" w:hAnsi="Times New Roman" w:cs="Times New Roman"/>
          <w:b/>
        </w:rPr>
        <w:t>2.GENERAL MEASURES OF IMPLEMENTATION</w:t>
      </w:r>
    </w:p>
    <w:p w14:paraId="367A713B" w14:textId="77777777" w:rsidR="00D8788A" w:rsidRPr="001E2468" w:rsidRDefault="007F0271">
      <w:pPr>
        <w:spacing w:before="240" w:after="240"/>
        <w:ind w:left="720"/>
        <w:jc w:val="both"/>
        <w:rPr>
          <w:rFonts w:ascii="Times New Roman" w:eastAsia="Times New Roman" w:hAnsi="Times New Roman" w:cs="Times New Roman"/>
        </w:rPr>
      </w:pPr>
      <w:r w:rsidRPr="001E2468">
        <w:rPr>
          <w:rFonts w:ascii="Times New Roman" w:eastAsia="Times New Roman" w:hAnsi="Times New Roman" w:cs="Times New Roman"/>
          <w:b/>
        </w:rPr>
        <w:t>2.1 Data collection</w:t>
      </w:r>
    </w:p>
    <w:p w14:paraId="1256AF84" w14:textId="183CAAD7" w:rsidR="00D8788A" w:rsidRPr="001E2468" w:rsidRDefault="007F0271">
      <w:pPr>
        <w:spacing w:before="240" w:after="240"/>
        <w:jc w:val="both"/>
        <w:rPr>
          <w:rFonts w:ascii="Times New Roman" w:eastAsia="Times New Roman" w:hAnsi="Times New Roman" w:cs="Times New Roman"/>
        </w:rPr>
      </w:pPr>
      <w:r w:rsidRPr="001E2468">
        <w:rPr>
          <w:rFonts w:ascii="Times New Roman" w:eastAsia="Times New Roman" w:hAnsi="Times New Roman" w:cs="Times New Roman"/>
        </w:rPr>
        <w:t>On March 26, 2024, the government introduced the draft law No. 1866, “Provisions on the Protection of Minors in Foster Care”</w:t>
      </w:r>
      <w:r w:rsidRPr="001E2468">
        <w:rPr>
          <w:rFonts w:ascii="Times New Roman" w:eastAsia="Times New Roman" w:hAnsi="Times New Roman" w:cs="Times New Roman"/>
          <w:b/>
          <w:vertAlign w:val="superscript"/>
        </w:rPr>
        <w:footnoteReference w:id="1"/>
      </w:r>
      <w:r w:rsidRPr="001E2468">
        <w:rPr>
          <w:rFonts w:ascii="Times New Roman" w:eastAsia="Times New Roman" w:hAnsi="Times New Roman" w:cs="Times New Roman"/>
          <w:b/>
        </w:rPr>
        <w:t xml:space="preserve">, </w:t>
      </w:r>
      <w:r w:rsidRPr="001E2468">
        <w:rPr>
          <w:rFonts w:ascii="Times New Roman" w:eastAsia="Times New Roman" w:hAnsi="Times New Roman" w:cs="Times New Roman"/>
        </w:rPr>
        <w:t>which establishes the National Register of Institutions and Family-type  Communities, the Provincial Register of Children in Foster Care and the National Observatory on Care Institutions at the Department of Family Affairs, aim</w:t>
      </w:r>
      <w:r w:rsidR="00A63FFF">
        <w:rPr>
          <w:rFonts w:ascii="Times New Roman" w:eastAsia="Times New Roman" w:hAnsi="Times New Roman" w:cs="Times New Roman"/>
        </w:rPr>
        <w:t>ing</w:t>
      </w:r>
      <w:r w:rsidRPr="001E2468">
        <w:rPr>
          <w:rFonts w:ascii="Times New Roman" w:eastAsia="Times New Roman" w:hAnsi="Times New Roman" w:cs="Times New Roman"/>
        </w:rPr>
        <w:t xml:space="preserve"> at analysing data, reporting anomalies, requesting inspections, and submitting an annual report to Parliament.</w:t>
      </w:r>
    </w:p>
    <w:p w14:paraId="22980E95" w14:textId="77777777" w:rsidR="00D8788A" w:rsidRPr="001E2468" w:rsidRDefault="007F0271">
      <w:pPr>
        <w:shd w:val="clear" w:color="auto" w:fill="FFFFFF"/>
        <w:spacing w:before="240" w:after="240"/>
        <w:jc w:val="both"/>
        <w:rPr>
          <w:rFonts w:ascii="Times New Roman" w:eastAsia="Times New Roman" w:hAnsi="Times New Roman" w:cs="Times New Roman"/>
        </w:rPr>
      </w:pPr>
      <w:r w:rsidRPr="001E2468">
        <w:rPr>
          <w:rFonts w:ascii="Times New Roman" w:eastAsia="Times New Roman" w:hAnsi="Times New Roman" w:cs="Times New Roman"/>
        </w:rPr>
        <w:t>The purpose of the draft law is to systematise data to plan effective policies for children and evaluate the length of time spent away from the family environment. In our view, the proposed legislation adopts a control-oriented approach rather than one that recognises, values and supports foster families, implicitly casting a shadow of mistrust upon them. Furthermore, the use of the term “institutions of assistance”, which appears thirteen times throughout the text, appears inappropriate and outdated.  Instead of supporting the promotion of foster care as a preferred alternative, it evokes a return to past models of institutionalisation. However, the Minister for Family Affairs has clarified that the use of the term “institutions” was intended to align with current legislation (</w:t>
      </w:r>
      <w:r w:rsidRPr="001E2468">
        <w:rPr>
          <w:rFonts w:ascii="Times New Roman" w:eastAsia="Times New Roman" w:hAnsi="Times New Roman" w:cs="Times New Roman"/>
          <w:highlight w:val="white"/>
        </w:rPr>
        <w:t>Law 184/1983)</w:t>
      </w:r>
      <w:r w:rsidRPr="001E2468">
        <w:rPr>
          <w:rFonts w:ascii="Times New Roman" w:eastAsia="Times New Roman" w:hAnsi="Times New Roman" w:cs="Times New Roman"/>
          <w:vertAlign w:val="superscript"/>
        </w:rPr>
        <w:footnoteReference w:id="2"/>
      </w:r>
      <w:r w:rsidRPr="001E2468">
        <w:rPr>
          <w:rFonts w:ascii="Times New Roman" w:eastAsia="Times New Roman" w:hAnsi="Times New Roman" w:cs="Times New Roman"/>
        </w:rPr>
        <w:t xml:space="preserve">. </w:t>
      </w:r>
    </w:p>
    <w:p w14:paraId="3E742360" w14:textId="3C3B7AA6" w:rsidR="00D8788A" w:rsidRPr="001E2468" w:rsidRDefault="007F0271">
      <w:pPr>
        <w:shd w:val="clear" w:color="auto" w:fill="FFFFFF"/>
        <w:spacing w:before="240" w:after="240"/>
        <w:jc w:val="both"/>
        <w:rPr>
          <w:rFonts w:ascii="Times New Roman" w:eastAsia="Times New Roman" w:hAnsi="Times New Roman" w:cs="Times New Roman"/>
        </w:rPr>
      </w:pPr>
      <w:r w:rsidRPr="001E2468">
        <w:rPr>
          <w:rFonts w:ascii="Times New Roman" w:eastAsia="Times New Roman" w:hAnsi="Times New Roman" w:cs="Times New Roman"/>
        </w:rPr>
        <w:t xml:space="preserve">Moreover, data collection and monitoring systems for children placed in alternative care already exist, although a unified national register has yet to be established. </w:t>
      </w:r>
    </w:p>
    <w:p w14:paraId="087DEB07" w14:textId="416ADB3B" w:rsidR="00D8788A" w:rsidRPr="001E2468" w:rsidRDefault="007F0271">
      <w:pPr>
        <w:shd w:val="clear" w:color="auto" w:fill="FFFFFF"/>
        <w:spacing w:before="240" w:after="240"/>
        <w:jc w:val="both"/>
        <w:rPr>
          <w:rFonts w:ascii="Times New Roman" w:eastAsia="Times New Roman" w:hAnsi="Times New Roman" w:cs="Times New Roman"/>
        </w:rPr>
      </w:pPr>
      <w:r w:rsidRPr="001E2468">
        <w:rPr>
          <w:rFonts w:ascii="Times New Roman" w:eastAsia="Times New Roman" w:hAnsi="Times New Roman" w:cs="Times New Roman"/>
        </w:rPr>
        <w:t>Indeed, there is the register maintained by the Juvenile Court and the ministerial information system managed by the Ministry of Labour and Social Policies</w:t>
      </w:r>
      <w:r w:rsidR="00F7093B">
        <w:rPr>
          <w:rFonts w:ascii="Times New Roman" w:eastAsia="Times New Roman" w:hAnsi="Times New Roman" w:cs="Times New Roman"/>
        </w:rPr>
        <w:t xml:space="preserve">. </w:t>
      </w:r>
      <w:r w:rsidRPr="001E2468">
        <w:rPr>
          <w:rFonts w:ascii="Times New Roman" w:eastAsia="Times New Roman" w:hAnsi="Times New Roman" w:cs="Times New Roman"/>
        </w:rPr>
        <w:t xml:space="preserve">In addition, </w:t>
      </w:r>
      <w:r w:rsidR="000666CA">
        <w:rPr>
          <w:rFonts w:ascii="Times New Roman" w:eastAsia="Times New Roman" w:hAnsi="Times New Roman" w:cs="Times New Roman"/>
        </w:rPr>
        <w:t>f</w:t>
      </w:r>
      <w:r w:rsidRPr="001E2468">
        <w:rPr>
          <w:rFonts w:ascii="Times New Roman" w:eastAsia="Times New Roman" w:hAnsi="Times New Roman" w:cs="Times New Roman"/>
        </w:rPr>
        <w:t>amily-type communities and institutions of assistance, both public and private, are required to submit a biannual report to the Public Prosecutor at the Juvenile Court listing the children in alternative care</w:t>
      </w:r>
      <w:r w:rsidR="00567575">
        <w:rPr>
          <w:rFonts w:ascii="Times New Roman" w:eastAsia="Times New Roman" w:hAnsi="Times New Roman" w:cs="Times New Roman"/>
        </w:rPr>
        <w:t>.</w:t>
      </w:r>
      <w:r w:rsidRPr="001E2468">
        <w:rPr>
          <w:rFonts w:ascii="Times New Roman" w:eastAsia="Times New Roman" w:hAnsi="Times New Roman" w:cs="Times New Roman"/>
        </w:rPr>
        <w:br/>
      </w:r>
      <w:r w:rsidRPr="001E2468">
        <w:rPr>
          <w:rFonts w:ascii="Times New Roman" w:eastAsia="Times New Roman" w:hAnsi="Times New Roman" w:cs="Times New Roman"/>
        </w:rPr>
        <w:lastRenderedPageBreak/>
        <w:t>Moreover, the registers envisaged by the decree would be assigned to social services and juvenile courts, with any provision for financial support. This approach appears unsustainable within a system already operating under significant pressure.</w:t>
      </w:r>
    </w:p>
    <w:p w14:paraId="61AE1427" w14:textId="77777777" w:rsidR="00D8788A" w:rsidRPr="001E2468" w:rsidRDefault="007F0271">
      <w:pPr>
        <w:spacing w:before="240" w:after="120"/>
        <w:jc w:val="both"/>
        <w:rPr>
          <w:rFonts w:ascii="Times New Roman" w:eastAsia="Times New Roman" w:hAnsi="Times New Roman" w:cs="Times New Roman"/>
          <w:b/>
        </w:rPr>
      </w:pPr>
      <w:r w:rsidRPr="001E2468">
        <w:rPr>
          <w:rFonts w:ascii="Times New Roman" w:eastAsia="Times New Roman" w:hAnsi="Times New Roman" w:cs="Times New Roman"/>
          <w:b/>
        </w:rPr>
        <w:t xml:space="preserve">In light of the above, we urge the Committee to ask: </w:t>
      </w:r>
    </w:p>
    <w:p w14:paraId="6E48073D" w14:textId="28DC0F34" w:rsidR="00D8788A" w:rsidRPr="001E2468" w:rsidRDefault="007F0271">
      <w:pPr>
        <w:numPr>
          <w:ilvl w:val="0"/>
          <w:numId w:val="5"/>
        </w:numPr>
        <w:spacing w:before="240"/>
        <w:jc w:val="both"/>
        <w:rPr>
          <w:rFonts w:ascii="Times New Roman" w:eastAsia="Times New Roman" w:hAnsi="Times New Roman" w:cs="Times New Roman"/>
          <w:b/>
        </w:rPr>
      </w:pPr>
      <w:r w:rsidRPr="001E2468">
        <w:rPr>
          <w:rFonts w:ascii="Times New Roman" w:eastAsia="Times New Roman" w:hAnsi="Times New Roman" w:cs="Times New Roman"/>
          <w:b/>
        </w:rPr>
        <w:t>Clarif</w:t>
      </w:r>
      <w:r w:rsidR="000B6DC9">
        <w:rPr>
          <w:rFonts w:ascii="Times New Roman" w:eastAsia="Times New Roman" w:hAnsi="Times New Roman" w:cs="Times New Roman"/>
          <w:b/>
        </w:rPr>
        <w:t>ying</w:t>
      </w:r>
      <w:r w:rsidRPr="001E2468">
        <w:rPr>
          <w:rFonts w:ascii="Times New Roman" w:eastAsia="Times New Roman" w:hAnsi="Times New Roman" w:cs="Times New Roman"/>
          <w:b/>
        </w:rPr>
        <w:t xml:space="preserve"> the purpose of Law No. 1866/2024. </w:t>
      </w:r>
    </w:p>
    <w:p w14:paraId="5C4A9EA7" w14:textId="5591DC0E" w:rsidR="00D8788A" w:rsidRPr="001E2468" w:rsidRDefault="007F0271">
      <w:pPr>
        <w:numPr>
          <w:ilvl w:val="0"/>
          <w:numId w:val="5"/>
        </w:numPr>
        <w:jc w:val="both"/>
        <w:rPr>
          <w:rFonts w:ascii="Times New Roman" w:eastAsia="Times New Roman" w:hAnsi="Times New Roman" w:cs="Times New Roman"/>
          <w:b/>
        </w:rPr>
      </w:pPr>
      <w:r w:rsidRPr="001E2468">
        <w:rPr>
          <w:rFonts w:ascii="Times New Roman" w:eastAsia="Times New Roman" w:hAnsi="Times New Roman" w:cs="Times New Roman"/>
          <w:b/>
        </w:rPr>
        <w:t>Explain</w:t>
      </w:r>
      <w:r w:rsidR="000B6DC9">
        <w:rPr>
          <w:rFonts w:ascii="Times New Roman" w:eastAsia="Times New Roman" w:hAnsi="Times New Roman" w:cs="Times New Roman"/>
          <w:b/>
        </w:rPr>
        <w:t>ing</w:t>
      </w:r>
      <w:r w:rsidRPr="001E2468">
        <w:rPr>
          <w:rFonts w:ascii="Times New Roman" w:eastAsia="Times New Roman" w:hAnsi="Times New Roman" w:cs="Times New Roman"/>
          <w:b/>
        </w:rPr>
        <w:t xml:space="preserve"> why the term "institutions of assistance" was used in the provision.</w:t>
      </w:r>
    </w:p>
    <w:p w14:paraId="35B5514C" w14:textId="19DED663" w:rsidR="00D8788A" w:rsidRPr="001E2468" w:rsidRDefault="007F0271">
      <w:pPr>
        <w:numPr>
          <w:ilvl w:val="0"/>
          <w:numId w:val="5"/>
        </w:numPr>
        <w:spacing w:after="120"/>
        <w:jc w:val="both"/>
        <w:rPr>
          <w:rFonts w:ascii="Times New Roman" w:eastAsia="Times New Roman" w:hAnsi="Times New Roman" w:cs="Times New Roman"/>
          <w:b/>
        </w:rPr>
      </w:pPr>
      <w:r w:rsidRPr="001E2468">
        <w:rPr>
          <w:rFonts w:ascii="Times New Roman" w:eastAsia="Times New Roman" w:hAnsi="Times New Roman" w:cs="Times New Roman"/>
          <w:b/>
        </w:rPr>
        <w:t>Explain</w:t>
      </w:r>
      <w:r w:rsidR="002862A9">
        <w:rPr>
          <w:rFonts w:ascii="Times New Roman" w:eastAsia="Times New Roman" w:hAnsi="Times New Roman" w:cs="Times New Roman"/>
          <w:b/>
        </w:rPr>
        <w:t>in</w:t>
      </w:r>
      <w:r w:rsidR="00D31C26">
        <w:rPr>
          <w:rFonts w:ascii="Times New Roman" w:eastAsia="Times New Roman" w:hAnsi="Times New Roman" w:cs="Times New Roman"/>
          <w:b/>
        </w:rPr>
        <w:t>g</w:t>
      </w:r>
      <w:r w:rsidRPr="001E2468">
        <w:rPr>
          <w:rFonts w:ascii="Times New Roman" w:eastAsia="Times New Roman" w:hAnsi="Times New Roman" w:cs="Times New Roman"/>
          <w:b/>
        </w:rPr>
        <w:t xml:space="preserve"> what initiatives the government intends to implement to promote foster care.</w:t>
      </w:r>
    </w:p>
    <w:p w14:paraId="07FCA847" w14:textId="77777777" w:rsidR="00D8788A" w:rsidRPr="001E2468" w:rsidRDefault="00D8788A">
      <w:pPr>
        <w:spacing w:before="240" w:after="240"/>
        <w:jc w:val="both"/>
        <w:rPr>
          <w:rFonts w:ascii="Times New Roman" w:eastAsia="Times New Roman" w:hAnsi="Times New Roman" w:cs="Times New Roman"/>
          <w:b/>
        </w:rPr>
      </w:pPr>
    </w:p>
    <w:p w14:paraId="02D07334" w14:textId="77777777" w:rsidR="00D8788A" w:rsidRPr="001E2468" w:rsidRDefault="007F0271">
      <w:pPr>
        <w:spacing w:before="240" w:after="240"/>
        <w:jc w:val="both"/>
        <w:rPr>
          <w:rFonts w:ascii="Times New Roman" w:eastAsia="Times New Roman" w:hAnsi="Times New Roman" w:cs="Times New Roman"/>
          <w:b/>
        </w:rPr>
      </w:pPr>
      <w:r w:rsidRPr="001E2468">
        <w:rPr>
          <w:rFonts w:ascii="Times New Roman" w:eastAsia="Times New Roman" w:hAnsi="Times New Roman" w:cs="Times New Roman"/>
          <w:b/>
        </w:rPr>
        <w:t xml:space="preserve">3. GENERAL PRINCIPLES </w:t>
      </w:r>
    </w:p>
    <w:p w14:paraId="11E04957" w14:textId="77777777" w:rsidR="00D8788A" w:rsidRPr="001E2468" w:rsidRDefault="007F0271">
      <w:pPr>
        <w:spacing w:before="240" w:after="240"/>
        <w:jc w:val="both"/>
        <w:rPr>
          <w:rFonts w:ascii="Times New Roman" w:eastAsia="Times New Roman" w:hAnsi="Times New Roman" w:cs="Times New Roman"/>
          <w:b/>
        </w:rPr>
      </w:pPr>
      <w:r w:rsidRPr="001E2468">
        <w:rPr>
          <w:rFonts w:ascii="Times New Roman" w:eastAsia="Times New Roman" w:hAnsi="Times New Roman" w:cs="Times New Roman"/>
          <w:b/>
        </w:rPr>
        <w:t xml:space="preserve">3.1 Non-discrimination </w:t>
      </w:r>
    </w:p>
    <w:p w14:paraId="646A51F7" w14:textId="4F9DF23E" w:rsidR="00D8788A" w:rsidRPr="001E2468" w:rsidRDefault="007F0271">
      <w:pPr>
        <w:spacing w:before="240" w:after="240"/>
        <w:jc w:val="both"/>
        <w:rPr>
          <w:rFonts w:ascii="Times New Roman" w:eastAsia="Times New Roman" w:hAnsi="Times New Roman" w:cs="Times New Roman"/>
        </w:rPr>
      </w:pPr>
      <w:r w:rsidRPr="001E2468">
        <w:rPr>
          <w:rFonts w:ascii="Times New Roman" w:eastAsia="Times New Roman" w:hAnsi="Times New Roman" w:cs="Times New Roman"/>
        </w:rPr>
        <w:t xml:space="preserve">Despite the approval in February 2024 </w:t>
      </w:r>
      <w:r w:rsidR="001E2468" w:rsidRPr="001E2468">
        <w:rPr>
          <w:rFonts w:ascii="Times New Roman" w:eastAsia="Times New Roman" w:hAnsi="Times New Roman" w:cs="Times New Roman"/>
        </w:rPr>
        <w:t>of national</w:t>
      </w:r>
      <w:r w:rsidRPr="001E2468">
        <w:rPr>
          <w:rFonts w:ascii="Times New Roman" w:eastAsia="Times New Roman" w:hAnsi="Times New Roman" w:cs="Times New Roman"/>
        </w:rPr>
        <w:t xml:space="preserve"> guidelines</w:t>
      </w:r>
      <w:r w:rsidRPr="001E2468">
        <w:rPr>
          <w:rFonts w:ascii="Times New Roman" w:eastAsia="Times New Roman" w:hAnsi="Times New Roman" w:cs="Times New Roman"/>
          <w:vertAlign w:val="superscript"/>
        </w:rPr>
        <w:footnoteReference w:id="3"/>
      </w:r>
      <w:r w:rsidRPr="001E2468">
        <w:rPr>
          <w:rFonts w:ascii="Times New Roman" w:eastAsia="Times New Roman" w:hAnsi="Times New Roman" w:cs="Times New Roman"/>
        </w:rPr>
        <w:t xml:space="preserve"> on family foster care and reception in essential residential services aimed at overcoming the current regional disparity in protection interventions and services, the disparities within</w:t>
      </w:r>
      <w:r w:rsidR="00245B18">
        <w:rPr>
          <w:rFonts w:ascii="Times New Roman" w:eastAsia="Times New Roman" w:hAnsi="Times New Roman" w:cs="Times New Roman"/>
        </w:rPr>
        <w:t xml:space="preserve"> </w:t>
      </w:r>
      <w:r w:rsidR="00E541E2">
        <w:rPr>
          <w:rFonts w:ascii="Times New Roman" w:eastAsia="Times New Roman" w:hAnsi="Times New Roman" w:cs="Times New Roman"/>
        </w:rPr>
        <w:t>Italian</w:t>
      </w:r>
      <w:r w:rsidRPr="001E2468">
        <w:rPr>
          <w:rFonts w:ascii="Times New Roman" w:eastAsia="Times New Roman" w:hAnsi="Times New Roman" w:cs="Times New Roman"/>
        </w:rPr>
        <w:t xml:space="preserve"> regions</w:t>
      </w:r>
      <w:r w:rsidRPr="001E2468">
        <w:rPr>
          <w:rFonts w:ascii="Times New Roman" w:eastAsia="Times New Roman" w:hAnsi="Times New Roman" w:cs="Times New Roman"/>
          <w:vertAlign w:val="superscript"/>
        </w:rPr>
        <w:footnoteReference w:id="4"/>
      </w:r>
      <w:r w:rsidRPr="001E2468">
        <w:rPr>
          <w:rFonts w:ascii="Times New Roman" w:eastAsia="Times New Roman" w:hAnsi="Times New Roman" w:cs="Times New Roman"/>
        </w:rPr>
        <w:t xml:space="preserve"> persist. </w:t>
      </w:r>
      <w:r w:rsidR="00F7093B">
        <w:rPr>
          <w:rFonts w:ascii="Times New Roman" w:eastAsia="Times New Roman" w:hAnsi="Times New Roman" w:cs="Times New Roman"/>
        </w:rPr>
        <w:t>O</w:t>
      </w:r>
      <w:r w:rsidRPr="001E2468">
        <w:rPr>
          <w:rFonts w:ascii="Times New Roman" w:eastAsia="Times New Roman" w:hAnsi="Times New Roman" w:cs="Times New Roman"/>
        </w:rPr>
        <w:t>ur concerns focus on the implementation of the Law No 184/1983</w:t>
      </w:r>
      <w:r w:rsidRPr="001E2468">
        <w:rPr>
          <w:rFonts w:ascii="Times New Roman" w:eastAsia="Times New Roman" w:hAnsi="Times New Roman" w:cs="Times New Roman"/>
          <w:vertAlign w:val="superscript"/>
        </w:rPr>
        <w:footnoteReference w:id="5"/>
      </w:r>
      <w:r w:rsidRPr="001E2468">
        <w:rPr>
          <w:rFonts w:ascii="Times New Roman" w:eastAsia="Times New Roman" w:hAnsi="Times New Roman" w:cs="Times New Roman"/>
        </w:rPr>
        <w:t xml:space="preserve">  and the placement of very young children aged 0–6 years</w:t>
      </w:r>
      <w:r w:rsidR="00F7093B">
        <w:rPr>
          <w:rFonts w:ascii="Times New Roman" w:eastAsia="Times New Roman" w:hAnsi="Times New Roman" w:cs="Times New Roman"/>
        </w:rPr>
        <w:t xml:space="preserve"> deprived of a family environment</w:t>
      </w:r>
      <w:r w:rsidRPr="001E2468">
        <w:rPr>
          <w:rFonts w:ascii="Times New Roman" w:eastAsia="Times New Roman" w:hAnsi="Times New Roman" w:cs="Times New Roman"/>
        </w:rPr>
        <w:t>.</w:t>
      </w:r>
    </w:p>
    <w:p w14:paraId="2C79197B" w14:textId="70EFD79B" w:rsidR="00D8788A" w:rsidRPr="00F7093B" w:rsidRDefault="007F0271">
      <w:pPr>
        <w:spacing w:before="240" w:after="240"/>
        <w:jc w:val="both"/>
        <w:rPr>
          <w:rFonts w:ascii="Times New Roman" w:eastAsia="Times New Roman" w:hAnsi="Times New Roman" w:cs="Times New Roman"/>
        </w:rPr>
      </w:pPr>
      <w:r w:rsidRPr="001E2468">
        <w:rPr>
          <w:rFonts w:ascii="Times New Roman" w:eastAsia="Times New Roman" w:hAnsi="Times New Roman" w:cs="Times New Roman"/>
        </w:rPr>
        <w:t xml:space="preserve">Law No. 184/1983, as amended by Law </w:t>
      </w:r>
      <w:r w:rsidR="001E2468" w:rsidRPr="001E2468">
        <w:rPr>
          <w:rFonts w:ascii="Times New Roman" w:eastAsia="Times New Roman" w:hAnsi="Times New Roman" w:cs="Times New Roman"/>
        </w:rPr>
        <w:t>No 149</w:t>
      </w:r>
      <w:r w:rsidRPr="001E2468">
        <w:rPr>
          <w:rFonts w:ascii="Times New Roman" w:eastAsia="Times New Roman" w:hAnsi="Times New Roman" w:cs="Times New Roman"/>
        </w:rPr>
        <w:t>/2001</w:t>
      </w:r>
      <w:r w:rsidRPr="001E2468">
        <w:rPr>
          <w:rFonts w:ascii="Times New Roman" w:eastAsia="Times New Roman" w:hAnsi="Times New Roman" w:cs="Times New Roman"/>
          <w:vertAlign w:val="superscript"/>
        </w:rPr>
        <w:footnoteReference w:id="6"/>
      </w:r>
      <w:r w:rsidRPr="001E2468">
        <w:rPr>
          <w:rFonts w:ascii="Times New Roman" w:eastAsia="Times New Roman" w:hAnsi="Times New Roman" w:cs="Times New Roman"/>
        </w:rPr>
        <w:t xml:space="preserve">, states that children without adequate family care are placed in a foster family as the preferred option. Only when foster care is not feasible may children be placed in family-type residential communities that replicate a familial environment. Unfortunately, the placement of very young children in foster families is not always guaranteed, especially in certain regions. Children under the age of six are often placed in family-type communities, which, despite the attempt to replicate a family-like </w:t>
      </w:r>
      <w:r w:rsidR="001E2468" w:rsidRPr="001E2468">
        <w:rPr>
          <w:rFonts w:ascii="Times New Roman" w:eastAsia="Times New Roman" w:hAnsi="Times New Roman" w:cs="Times New Roman"/>
        </w:rPr>
        <w:t>environment, are</w:t>
      </w:r>
      <w:r w:rsidRPr="001E2468">
        <w:rPr>
          <w:rFonts w:ascii="Times New Roman" w:eastAsia="Times New Roman" w:hAnsi="Times New Roman" w:cs="Times New Roman"/>
        </w:rPr>
        <w:t xml:space="preserve"> not true families. </w:t>
      </w:r>
      <w:r w:rsidR="00CA2C1C">
        <w:rPr>
          <w:rFonts w:ascii="Times New Roman" w:eastAsia="Times New Roman" w:hAnsi="Times New Roman" w:cs="Times New Roman"/>
        </w:rPr>
        <w:t>F</w:t>
      </w:r>
      <w:r w:rsidRPr="001E2468">
        <w:rPr>
          <w:rFonts w:ascii="Times New Roman" w:eastAsia="Times New Roman" w:hAnsi="Times New Roman" w:cs="Times New Roman"/>
        </w:rPr>
        <w:t>oster care financial support is generally provided by the child’s municipality of residence or, where delegated, by the local health authority</w:t>
      </w:r>
      <w:r w:rsidR="006C395C">
        <w:rPr>
          <w:rFonts w:ascii="Times New Roman" w:eastAsia="Times New Roman" w:hAnsi="Times New Roman" w:cs="Times New Roman"/>
        </w:rPr>
        <w:t xml:space="preserve">. </w:t>
      </w:r>
      <w:r w:rsidRPr="001E2468">
        <w:rPr>
          <w:rFonts w:ascii="Times New Roman" w:eastAsia="Times New Roman" w:hAnsi="Times New Roman" w:cs="Times New Roman"/>
        </w:rPr>
        <w:t>However, in some southern regions of Italy, facilities for children aged 0–6 are funded directly by the regional government, which in these cases assumes full financial responsibility for placements.</w:t>
      </w:r>
      <w:r w:rsidR="00F7093B">
        <w:rPr>
          <w:rFonts w:ascii="Times New Roman" w:eastAsia="Times New Roman" w:hAnsi="Times New Roman" w:cs="Times New Roman"/>
        </w:rPr>
        <w:t xml:space="preserve"> </w:t>
      </w:r>
      <w:r w:rsidRPr="001E2468">
        <w:rPr>
          <w:rFonts w:ascii="Times New Roman" w:eastAsia="Times New Roman" w:hAnsi="Times New Roman" w:cs="Times New Roman"/>
        </w:rPr>
        <w:t>Based on our experience, despite the availability of qualified foster families willing to care for young children, there have been cases in which these children were placed in family-type communities. In some cases, the facilities were funded directly by the regional government.</w:t>
      </w:r>
      <w:r w:rsidRPr="001E2468">
        <w:rPr>
          <w:rFonts w:ascii="Times New Roman" w:eastAsia="Times New Roman" w:hAnsi="Times New Roman" w:cs="Times New Roman"/>
          <w:b/>
        </w:rPr>
        <w:t xml:space="preserve"> </w:t>
      </w:r>
      <w:r w:rsidRPr="001E2468">
        <w:rPr>
          <w:rFonts w:ascii="Times New Roman" w:eastAsia="Times New Roman" w:hAnsi="Times New Roman" w:cs="Times New Roman"/>
        </w:rPr>
        <w:t>We believe that a monitoring system is urgently needed for facilities that care for very young children.</w:t>
      </w:r>
    </w:p>
    <w:p w14:paraId="3CD3556E" w14:textId="77777777" w:rsidR="00D8788A" w:rsidRPr="001E2468" w:rsidRDefault="007F0271">
      <w:pPr>
        <w:spacing w:before="240" w:after="120"/>
        <w:jc w:val="both"/>
        <w:rPr>
          <w:rFonts w:ascii="Times New Roman" w:eastAsia="Times New Roman" w:hAnsi="Times New Roman" w:cs="Times New Roman"/>
          <w:b/>
        </w:rPr>
      </w:pPr>
      <w:r w:rsidRPr="001E2468">
        <w:rPr>
          <w:rFonts w:ascii="Times New Roman" w:eastAsia="Times New Roman" w:hAnsi="Times New Roman" w:cs="Times New Roman"/>
          <w:b/>
        </w:rPr>
        <w:t xml:space="preserve">In light of the above, we urge the Committee to ask: </w:t>
      </w:r>
    </w:p>
    <w:p w14:paraId="12813D52" w14:textId="77777777" w:rsidR="00D8788A" w:rsidRPr="001E2468" w:rsidRDefault="007F0271">
      <w:pPr>
        <w:numPr>
          <w:ilvl w:val="0"/>
          <w:numId w:val="2"/>
        </w:numPr>
        <w:spacing w:before="240"/>
        <w:jc w:val="both"/>
        <w:rPr>
          <w:rFonts w:ascii="Times New Roman" w:eastAsia="Times New Roman" w:hAnsi="Times New Roman" w:cs="Times New Roman"/>
          <w:b/>
        </w:rPr>
      </w:pPr>
      <w:r w:rsidRPr="001E2468">
        <w:rPr>
          <w:rFonts w:ascii="Times New Roman" w:eastAsia="Times New Roman" w:hAnsi="Times New Roman" w:cs="Times New Roman"/>
          <w:b/>
        </w:rPr>
        <w:t>Have the National Guidelines on foster care and the National Guidelines for residential care services been ratified and implemented across all regions?</w:t>
      </w:r>
    </w:p>
    <w:p w14:paraId="031A3CE6" w14:textId="77777777" w:rsidR="00D8788A" w:rsidRPr="001E2468" w:rsidRDefault="007F0271">
      <w:pPr>
        <w:numPr>
          <w:ilvl w:val="0"/>
          <w:numId w:val="2"/>
        </w:numPr>
        <w:jc w:val="both"/>
        <w:rPr>
          <w:rFonts w:ascii="Times New Roman" w:eastAsia="Times New Roman" w:hAnsi="Times New Roman" w:cs="Times New Roman"/>
          <w:b/>
        </w:rPr>
      </w:pPr>
      <w:r w:rsidRPr="001E2468">
        <w:rPr>
          <w:rFonts w:ascii="Times New Roman" w:eastAsia="Times New Roman" w:hAnsi="Times New Roman" w:cs="Times New Roman"/>
          <w:b/>
        </w:rPr>
        <w:t>Has sufficient funding been allocated to ensure the effective implementation of these Guidelines?</w:t>
      </w:r>
    </w:p>
    <w:p w14:paraId="209EE952" w14:textId="01F35D6E" w:rsidR="00D8788A" w:rsidRPr="001E2468" w:rsidRDefault="007F0271">
      <w:pPr>
        <w:numPr>
          <w:ilvl w:val="0"/>
          <w:numId w:val="2"/>
        </w:numPr>
        <w:jc w:val="both"/>
        <w:rPr>
          <w:rFonts w:ascii="Times New Roman" w:eastAsia="Times New Roman" w:hAnsi="Times New Roman" w:cs="Times New Roman"/>
          <w:b/>
        </w:rPr>
      </w:pPr>
      <w:r w:rsidRPr="001E2468">
        <w:rPr>
          <w:rFonts w:ascii="Times New Roman" w:eastAsia="Times New Roman" w:hAnsi="Times New Roman" w:cs="Times New Roman"/>
          <w:b/>
        </w:rPr>
        <w:t>How does the State intend to ensure the full implementation of Article 2</w:t>
      </w:r>
      <w:r w:rsidR="00F45FAE">
        <w:rPr>
          <w:rFonts w:ascii="Times New Roman" w:eastAsia="Times New Roman" w:hAnsi="Times New Roman" w:cs="Times New Roman"/>
          <w:b/>
        </w:rPr>
        <w:t xml:space="preserve"> </w:t>
      </w:r>
      <w:r w:rsidRPr="001E2468">
        <w:rPr>
          <w:rFonts w:ascii="Times New Roman" w:eastAsia="Times New Roman" w:hAnsi="Times New Roman" w:cs="Times New Roman"/>
          <w:b/>
        </w:rPr>
        <w:t>of Law No. 184/1983</w:t>
      </w:r>
      <w:r w:rsidRPr="001E2468">
        <w:rPr>
          <w:rFonts w:ascii="Times New Roman" w:eastAsia="Times New Roman" w:hAnsi="Times New Roman" w:cs="Times New Roman"/>
          <w:b/>
          <w:vertAlign w:val="superscript"/>
        </w:rPr>
        <w:footnoteReference w:id="7"/>
      </w:r>
      <w:r w:rsidRPr="001E2468">
        <w:rPr>
          <w:rFonts w:ascii="Times New Roman" w:eastAsia="Times New Roman" w:hAnsi="Times New Roman" w:cs="Times New Roman"/>
          <w:b/>
        </w:rPr>
        <w:t>, so that children aged 0 to 6 are always placed with families?</w:t>
      </w:r>
    </w:p>
    <w:p w14:paraId="0B69B740" w14:textId="77777777" w:rsidR="00D8788A" w:rsidRPr="001E2468" w:rsidRDefault="007F0271">
      <w:pPr>
        <w:numPr>
          <w:ilvl w:val="0"/>
          <w:numId w:val="2"/>
        </w:numPr>
        <w:jc w:val="both"/>
        <w:rPr>
          <w:rFonts w:ascii="Times New Roman" w:eastAsia="Times New Roman" w:hAnsi="Times New Roman" w:cs="Times New Roman"/>
          <w:b/>
        </w:rPr>
      </w:pPr>
      <w:r w:rsidRPr="001E2468">
        <w:rPr>
          <w:rFonts w:ascii="Times New Roman" w:eastAsia="Times New Roman" w:hAnsi="Times New Roman" w:cs="Times New Roman"/>
          <w:b/>
        </w:rPr>
        <w:lastRenderedPageBreak/>
        <w:t>Have specific funds been allocated to address and overcome the disparities between regions in the implementation of foster care?  How many?  Is the allocated amount adequate?</w:t>
      </w:r>
    </w:p>
    <w:p w14:paraId="71A7CF2A" w14:textId="77777777" w:rsidR="00D8788A" w:rsidRPr="001E2468" w:rsidRDefault="007F0271">
      <w:pPr>
        <w:numPr>
          <w:ilvl w:val="0"/>
          <w:numId w:val="2"/>
        </w:numPr>
        <w:jc w:val="both"/>
        <w:rPr>
          <w:rFonts w:ascii="Times New Roman" w:eastAsia="Times New Roman" w:hAnsi="Times New Roman" w:cs="Times New Roman"/>
          <w:b/>
        </w:rPr>
      </w:pPr>
      <w:r w:rsidRPr="001E2468">
        <w:rPr>
          <w:rFonts w:ascii="Times New Roman" w:eastAsia="Times New Roman" w:hAnsi="Times New Roman" w:cs="Times New Roman"/>
          <w:b/>
        </w:rPr>
        <w:t>Are placements of children aged 0 to 6 in care facilities being adequately monitored? If so, how is this monitoring carried out?</w:t>
      </w:r>
    </w:p>
    <w:p w14:paraId="4DC371F2" w14:textId="77777777" w:rsidR="00D8788A" w:rsidRPr="001E2468" w:rsidRDefault="007F0271">
      <w:pPr>
        <w:numPr>
          <w:ilvl w:val="0"/>
          <w:numId w:val="2"/>
        </w:numPr>
        <w:jc w:val="both"/>
        <w:rPr>
          <w:rFonts w:ascii="Times New Roman" w:eastAsia="Times New Roman" w:hAnsi="Times New Roman" w:cs="Times New Roman"/>
          <w:b/>
        </w:rPr>
      </w:pPr>
      <w:r w:rsidRPr="001E2468">
        <w:rPr>
          <w:rFonts w:ascii="Times New Roman" w:eastAsia="Times New Roman" w:hAnsi="Times New Roman" w:cs="Times New Roman"/>
          <w:b/>
        </w:rPr>
        <w:t>What criteria are used to determine whether a very young child should be placed with a foster family or in a family-type facility?</w:t>
      </w:r>
    </w:p>
    <w:p w14:paraId="5DF73C23" w14:textId="77777777" w:rsidR="00D8788A" w:rsidRPr="001E2468" w:rsidRDefault="007F0271">
      <w:pPr>
        <w:numPr>
          <w:ilvl w:val="0"/>
          <w:numId w:val="2"/>
        </w:numPr>
        <w:spacing w:after="240"/>
        <w:jc w:val="both"/>
        <w:rPr>
          <w:rFonts w:ascii="Times New Roman" w:eastAsia="Times New Roman" w:hAnsi="Times New Roman" w:cs="Times New Roman"/>
          <w:b/>
        </w:rPr>
      </w:pPr>
      <w:r w:rsidRPr="001E2468">
        <w:rPr>
          <w:rFonts w:ascii="Times New Roman" w:eastAsia="Times New Roman" w:hAnsi="Times New Roman" w:cs="Times New Roman"/>
          <w:b/>
        </w:rPr>
        <w:t>When there are suitable and available foster families for young children, is family-based care always prioritised over placement in family-type communities? If not, why?</w:t>
      </w:r>
    </w:p>
    <w:p w14:paraId="70CAE1C7" w14:textId="77777777" w:rsidR="00D8788A" w:rsidRPr="001E2468" w:rsidRDefault="00D8788A">
      <w:pPr>
        <w:spacing w:before="240" w:after="240"/>
        <w:jc w:val="both"/>
        <w:rPr>
          <w:rFonts w:ascii="Times New Roman" w:eastAsia="Times New Roman" w:hAnsi="Times New Roman" w:cs="Times New Roman"/>
          <w:b/>
        </w:rPr>
      </w:pPr>
    </w:p>
    <w:p w14:paraId="3244920B" w14:textId="77777777" w:rsidR="00D8788A" w:rsidRPr="001E2468" w:rsidRDefault="007F0271">
      <w:pPr>
        <w:spacing w:before="240" w:after="240"/>
        <w:jc w:val="both"/>
        <w:rPr>
          <w:rFonts w:ascii="Times New Roman" w:eastAsia="Times New Roman" w:hAnsi="Times New Roman" w:cs="Times New Roman"/>
          <w:b/>
        </w:rPr>
      </w:pPr>
      <w:r w:rsidRPr="001E2468">
        <w:rPr>
          <w:rFonts w:ascii="Times New Roman" w:eastAsia="Times New Roman" w:hAnsi="Times New Roman" w:cs="Times New Roman"/>
          <w:b/>
        </w:rPr>
        <w:t xml:space="preserve">3.2 Best interest of the child </w:t>
      </w:r>
    </w:p>
    <w:p w14:paraId="0BA3887D" w14:textId="77777777" w:rsidR="00D8788A" w:rsidRPr="001E2468" w:rsidRDefault="007F0271" w:rsidP="001E2468">
      <w:pPr>
        <w:spacing w:before="240"/>
        <w:jc w:val="both"/>
        <w:rPr>
          <w:rFonts w:ascii="Times New Roman" w:eastAsia="Times New Roman" w:hAnsi="Times New Roman" w:cs="Times New Roman"/>
        </w:rPr>
      </w:pPr>
      <w:r w:rsidRPr="001E2468">
        <w:rPr>
          <w:rFonts w:ascii="Times New Roman" w:eastAsia="Times New Roman" w:hAnsi="Times New Roman" w:cs="Times New Roman"/>
        </w:rPr>
        <w:t>With the adoption of Legislative Decree No. 150/2022 (the "Cartabia Reform"), significant changes were introduced in both criminal and civil justice, including the reorganisation of the juvenile and family justice system.</w:t>
      </w:r>
    </w:p>
    <w:p w14:paraId="1BB7EABF" w14:textId="36353411" w:rsidR="00D8788A" w:rsidRPr="001E2468" w:rsidRDefault="007F0271" w:rsidP="001E2468">
      <w:pPr>
        <w:jc w:val="both"/>
        <w:rPr>
          <w:rFonts w:ascii="Times New Roman" w:eastAsia="Times New Roman" w:hAnsi="Times New Roman" w:cs="Times New Roman"/>
        </w:rPr>
      </w:pPr>
      <w:r w:rsidRPr="001E2468">
        <w:rPr>
          <w:rFonts w:ascii="Times New Roman" w:eastAsia="Times New Roman" w:hAnsi="Times New Roman" w:cs="Times New Roman"/>
        </w:rPr>
        <w:t>Before the reform, civil proceedings involving minors (such as those concerning parental responsibility loss or foster care) were judged by a collegial court composed of two professional judges and two honorary judges</w:t>
      </w:r>
      <w:r w:rsidR="00F7093B">
        <w:rPr>
          <w:rFonts w:ascii="Times New Roman" w:eastAsia="Times New Roman" w:hAnsi="Times New Roman" w:cs="Times New Roman"/>
        </w:rPr>
        <w:t xml:space="preserve">, </w:t>
      </w:r>
      <w:r w:rsidRPr="001E2468">
        <w:rPr>
          <w:rFonts w:ascii="Times New Roman" w:eastAsia="Times New Roman" w:hAnsi="Times New Roman" w:cs="Times New Roman"/>
        </w:rPr>
        <w:t xml:space="preserve">experts in fields as psychology, pedagogy, or social work. With the Cartabia Reform in many civil proceedings concerning minors, decisions are now made by a single judge rather than by a collegial bench </w:t>
      </w:r>
      <w:r w:rsidR="0078723C">
        <w:rPr>
          <w:rFonts w:ascii="Times New Roman" w:eastAsia="Times New Roman" w:hAnsi="Times New Roman" w:cs="Times New Roman"/>
        </w:rPr>
        <w:t>(f</w:t>
      </w:r>
      <w:r w:rsidRPr="001E2468">
        <w:rPr>
          <w:rFonts w:ascii="Times New Roman" w:eastAsia="Times New Roman" w:hAnsi="Times New Roman" w:cs="Times New Roman"/>
        </w:rPr>
        <w:t>or instance, in proceedings concerning urgent authorizations, ordinary administrative acts regarding minors' assets, and even urgent and provisional measures, such as interim custody arrangements or emergency placements</w:t>
      </w:r>
      <w:r w:rsidR="0078723C">
        <w:rPr>
          <w:rFonts w:ascii="Times New Roman" w:eastAsia="Times New Roman" w:hAnsi="Times New Roman" w:cs="Times New Roman"/>
        </w:rPr>
        <w:t>)</w:t>
      </w:r>
      <w:r w:rsidRPr="001E2468">
        <w:rPr>
          <w:rFonts w:ascii="Times New Roman" w:eastAsia="Times New Roman" w:hAnsi="Times New Roman" w:cs="Times New Roman"/>
        </w:rPr>
        <w:t>.</w:t>
      </w:r>
    </w:p>
    <w:p w14:paraId="79B551DD" w14:textId="65C7135C" w:rsidR="00D8788A" w:rsidRPr="001E2468" w:rsidRDefault="007F0271" w:rsidP="001E2468">
      <w:pPr>
        <w:spacing w:after="240"/>
        <w:jc w:val="both"/>
        <w:rPr>
          <w:rFonts w:ascii="Times New Roman" w:eastAsia="Times New Roman" w:hAnsi="Times New Roman" w:cs="Times New Roman"/>
        </w:rPr>
      </w:pPr>
      <w:r w:rsidRPr="001E2468">
        <w:rPr>
          <w:rFonts w:ascii="Times New Roman" w:eastAsia="Times New Roman" w:hAnsi="Times New Roman" w:cs="Times New Roman"/>
        </w:rPr>
        <w:t>By removing honorary judges from proceedings concerning parental responsibility, the best interest of the child</w:t>
      </w:r>
      <w:r w:rsidRPr="001E2468">
        <w:rPr>
          <w:rFonts w:ascii="Times New Roman" w:eastAsia="Times New Roman" w:hAnsi="Times New Roman" w:cs="Times New Roman"/>
          <w:vertAlign w:val="superscript"/>
        </w:rPr>
        <w:footnoteReference w:id="8"/>
      </w:r>
      <w:r w:rsidRPr="001E2468">
        <w:rPr>
          <w:rFonts w:ascii="Times New Roman" w:eastAsia="Times New Roman" w:hAnsi="Times New Roman" w:cs="Times New Roman"/>
        </w:rPr>
        <w:t xml:space="preserve"> </w:t>
      </w:r>
      <w:r w:rsidR="00D31C26">
        <w:rPr>
          <w:rFonts w:ascii="Times New Roman" w:eastAsia="Times New Roman" w:hAnsi="Times New Roman" w:cs="Times New Roman"/>
        </w:rPr>
        <w:t>is</w:t>
      </w:r>
      <w:r w:rsidRPr="001E2468">
        <w:rPr>
          <w:rFonts w:ascii="Times New Roman" w:eastAsia="Times New Roman" w:hAnsi="Times New Roman" w:cs="Times New Roman"/>
        </w:rPr>
        <w:t xml:space="preserve"> not always guaranteed. In our view, this reform devalues the contribution of honorary judges, whose professional expertise is essential, particularly during the sensitive phase of hearing the child and the parties involved. Moreover, there is a serious risk of overburdening professional judges, who are now solely responsible for managing the increasing volume of cases assigned to the new Court for Persons, Minors, and Families. This includes a wide range of proceedings such as those concerning unaccompanied foreign minors, appeals under Article 31 of the Immigration Consolidated Act, and non-contentious administrative procedures. As a consequence, proceedings are becoming significantly slower than before. Courts are experiencing severe delays, with many decisions concerning children in care being suspended. While a child may be temporarily placed in a safe and suitable environment, this situation often remains legally undefined, thereby failing to realise the child’s best interest.</w:t>
      </w:r>
    </w:p>
    <w:p w14:paraId="3C127921" w14:textId="77777777" w:rsidR="00D8788A" w:rsidRPr="001E2468" w:rsidRDefault="007F0271">
      <w:pPr>
        <w:spacing w:before="240" w:after="240"/>
        <w:jc w:val="both"/>
        <w:rPr>
          <w:rFonts w:ascii="Times New Roman" w:eastAsia="Times New Roman" w:hAnsi="Times New Roman" w:cs="Times New Roman"/>
          <w:b/>
        </w:rPr>
      </w:pPr>
      <w:r w:rsidRPr="001E2468">
        <w:rPr>
          <w:rFonts w:ascii="Times New Roman" w:eastAsia="Times New Roman" w:hAnsi="Times New Roman" w:cs="Times New Roman"/>
          <w:b/>
        </w:rPr>
        <w:t>In light of the above, we urge the Committee to ask:</w:t>
      </w:r>
    </w:p>
    <w:p w14:paraId="2BBDCBEB" w14:textId="77777777" w:rsidR="00D8788A" w:rsidRPr="001E2468" w:rsidRDefault="007F0271">
      <w:pPr>
        <w:numPr>
          <w:ilvl w:val="0"/>
          <w:numId w:val="9"/>
        </w:numPr>
        <w:spacing w:before="240"/>
        <w:jc w:val="both"/>
        <w:rPr>
          <w:rFonts w:ascii="Times New Roman" w:eastAsia="Times New Roman" w:hAnsi="Times New Roman" w:cs="Times New Roman"/>
          <w:b/>
        </w:rPr>
      </w:pPr>
      <w:r w:rsidRPr="001E2468">
        <w:rPr>
          <w:rFonts w:ascii="Times New Roman" w:eastAsia="Times New Roman" w:hAnsi="Times New Roman" w:cs="Times New Roman"/>
          <w:b/>
        </w:rPr>
        <w:t>What measures are being taken to avoid overburdening single judges and to prevent further delays in judicial proceedings affecting children?</w:t>
      </w:r>
    </w:p>
    <w:p w14:paraId="2B44C38C" w14:textId="36797F35" w:rsidR="00D8788A" w:rsidRPr="001E2468" w:rsidRDefault="007F0271">
      <w:pPr>
        <w:numPr>
          <w:ilvl w:val="0"/>
          <w:numId w:val="9"/>
        </w:numPr>
        <w:spacing w:after="240"/>
        <w:jc w:val="both"/>
        <w:rPr>
          <w:rFonts w:ascii="Times New Roman" w:eastAsia="Times New Roman" w:hAnsi="Times New Roman" w:cs="Times New Roman"/>
          <w:b/>
        </w:rPr>
      </w:pPr>
      <w:r w:rsidRPr="001E2468">
        <w:rPr>
          <w:rFonts w:ascii="Times New Roman" w:eastAsia="Times New Roman" w:hAnsi="Times New Roman" w:cs="Times New Roman"/>
          <w:b/>
        </w:rPr>
        <w:t>How does the State intend to safeguard the best interest of the child, given that honorary judges, experts in child development and capable of hearing children appropriately, have been excluded from these proceedings?</w:t>
      </w:r>
    </w:p>
    <w:p w14:paraId="080EAF26" w14:textId="77777777" w:rsidR="00D8788A" w:rsidRPr="001E2468" w:rsidRDefault="00D8788A">
      <w:pPr>
        <w:spacing w:before="240" w:after="120"/>
        <w:jc w:val="both"/>
        <w:rPr>
          <w:rFonts w:ascii="Times New Roman" w:eastAsia="Times New Roman" w:hAnsi="Times New Roman" w:cs="Times New Roman"/>
          <w:b/>
        </w:rPr>
      </w:pPr>
    </w:p>
    <w:p w14:paraId="3661FDC0" w14:textId="77777777" w:rsidR="00D8788A" w:rsidRPr="001E2468" w:rsidRDefault="007F0271">
      <w:pPr>
        <w:spacing w:before="240" w:after="240"/>
        <w:jc w:val="both"/>
        <w:rPr>
          <w:rFonts w:ascii="Times New Roman" w:eastAsia="Times New Roman" w:hAnsi="Times New Roman" w:cs="Times New Roman"/>
          <w:b/>
        </w:rPr>
      </w:pPr>
      <w:r w:rsidRPr="001E2468">
        <w:rPr>
          <w:rFonts w:ascii="Times New Roman" w:eastAsia="Times New Roman" w:hAnsi="Times New Roman" w:cs="Times New Roman"/>
          <w:b/>
        </w:rPr>
        <w:lastRenderedPageBreak/>
        <w:t xml:space="preserve">4.FAMILY ENVIRONMENT AND ALTERNATIVE CARE </w:t>
      </w:r>
    </w:p>
    <w:p w14:paraId="68508A63" w14:textId="77777777" w:rsidR="00D8788A" w:rsidRPr="001E2468" w:rsidRDefault="007F0271">
      <w:pPr>
        <w:spacing w:before="240" w:after="240"/>
        <w:jc w:val="both"/>
        <w:rPr>
          <w:rFonts w:ascii="Times New Roman" w:eastAsia="Times New Roman" w:hAnsi="Times New Roman" w:cs="Times New Roman"/>
          <w:b/>
        </w:rPr>
      </w:pPr>
      <w:r w:rsidRPr="001E2468">
        <w:rPr>
          <w:rFonts w:ascii="Times New Roman" w:eastAsia="Times New Roman" w:hAnsi="Times New Roman" w:cs="Times New Roman"/>
          <w:b/>
        </w:rPr>
        <w:t xml:space="preserve">4.1Children deprived of family environment </w:t>
      </w:r>
    </w:p>
    <w:p w14:paraId="6CA3B053" w14:textId="77777777" w:rsidR="00F7093B" w:rsidRDefault="00F7093B" w:rsidP="001E2468">
      <w:pPr>
        <w:spacing w:before="240"/>
        <w:jc w:val="both"/>
        <w:rPr>
          <w:rFonts w:ascii="Times New Roman" w:eastAsia="Times New Roman" w:hAnsi="Times New Roman" w:cs="Times New Roman"/>
        </w:rPr>
      </w:pPr>
      <w:r w:rsidRPr="001E2468">
        <w:rPr>
          <w:rFonts w:ascii="Times New Roman" w:eastAsia="Times New Roman" w:hAnsi="Times New Roman" w:cs="Times New Roman"/>
        </w:rPr>
        <w:t>Preventive foster care is aimed at protecting children from harmful environments, which may hinder the natural development of their identity. Especially, placing very young children in foster families is essential for their emotional and psychological development. While residential care facilities, including family-type communities, may be competent and professional, they cannot fully provide the relational and emotional bonds of a family environment</w:t>
      </w:r>
      <w:r>
        <w:rPr>
          <w:rFonts w:ascii="Times New Roman" w:eastAsia="Times New Roman" w:hAnsi="Times New Roman" w:cs="Times New Roman"/>
        </w:rPr>
        <w:t>.</w:t>
      </w:r>
    </w:p>
    <w:p w14:paraId="642A33CE" w14:textId="730929F6" w:rsidR="00D8788A" w:rsidRPr="001E2468" w:rsidRDefault="00F7093B" w:rsidP="001E2468">
      <w:pPr>
        <w:spacing w:before="240"/>
        <w:jc w:val="both"/>
        <w:rPr>
          <w:rFonts w:ascii="Times New Roman" w:eastAsia="Times New Roman" w:hAnsi="Times New Roman" w:cs="Times New Roman"/>
        </w:rPr>
      </w:pPr>
      <w:r>
        <w:rPr>
          <w:rFonts w:ascii="Times New Roman" w:eastAsia="Times New Roman" w:hAnsi="Times New Roman" w:cs="Times New Roman"/>
        </w:rPr>
        <w:t>In this regard,</w:t>
      </w:r>
      <w:r w:rsidR="007F0271" w:rsidRPr="001E2468">
        <w:rPr>
          <w:rFonts w:ascii="Times New Roman" w:eastAsia="Times New Roman" w:hAnsi="Times New Roman" w:cs="Times New Roman"/>
        </w:rPr>
        <w:t xml:space="preserve"> the promotion of consensual and preventive foster care </w:t>
      </w:r>
      <w:r>
        <w:rPr>
          <w:rFonts w:ascii="Times New Roman" w:eastAsia="Times New Roman" w:hAnsi="Times New Roman" w:cs="Times New Roman"/>
        </w:rPr>
        <w:t>is</w:t>
      </w:r>
      <w:r w:rsidR="007F0271" w:rsidRPr="001E2468">
        <w:rPr>
          <w:rFonts w:ascii="Times New Roman" w:eastAsia="Times New Roman" w:hAnsi="Times New Roman" w:cs="Times New Roman"/>
        </w:rPr>
        <w:t xml:space="preserve"> a critical issue. According to APG23 experience, late restorative judicial foster care amounts to over 80%, and the promotion of alternative family foster care of unaccompanied migrant minors is currently estimated at around 3%. Timeliness and appropriateness in defining the child's foster care project are fundamental from a preventive, not just restorative, perspective. </w:t>
      </w:r>
    </w:p>
    <w:p w14:paraId="4212637E" w14:textId="77777777" w:rsidR="00D8788A" w:rsidRPr="001E2468" w:rsidRDefault="007F0271" w:rsidP="001E2468">
      <w:pPr>
        <w:spacing w:after="240"/>
        <w:jc w:val="both"/>
        <w:rPr>
          <w:rFonts w:ascii="Times New Roman" w:eastAsia="Times New Roman" w:hAnsi="Times New Roman" w:cs="Times New Roman"/>
        </w:rPr>
      </w:pPr>
      <w:r w:rsidRPr="001E2468">
        <w:rPr>
          <w:rFonts w:ascii="Times New Roman" w:eastAsia="Times New Roman" w:hAnsi="Times New Roman" w:cs="Times New Roman"/>
        </w:rPr>
        <w:t>Furthermore, legislation that recognizes the full dignity of reception structures based on the model of the natural family, such as "multi-user complementary family homes" managed by parents or couples who reside there permanently, is needed.</w:t>
      </w:r>
    </w:p>
    <w:p w14:paraId="0FEBA822" w14:textId="77777777" w:rsidR="00F7093B" w:rsidRDefault="007F0271" w:rsidP="001E2468">
      <w:pPr>
        <w:jc w:val="both"/>
        <w:rPr>
          <w:rFonts w:ascii="Times New Roman" w:eastAsia="Times New Roman" w:hAnsi="Times New Roman" w:cs="Times New Roman"/>
        </w:rPr>
      </w:pPr>
      <w:r w:rsidRPr="001E2468">
        <w:rPr>
          <w:rFonts w:ascii="Times New Roman" w:eastAsia="Times New Roman" w:hAnsi="Times New Roman" w:cs="Times New Roman"/>
        </w:rPr>
        <w:t>In addition, there is not yet full recognition of the role of Family Associations in the various phases of the children's program, in the different locations, and regarding various responsibilities, ownership, and functions</w:t>
      </w:r>
      <w:r w:rsidRPr="001E2468">
        <w:rPr>
          <w:rFonts w:ascii="Times New Roman" w:eastAsia="Times New Roman" w:hAnsi="Times New Roman" w:cs="Times New Roman"/>
          <w:vertAlign w:val="superscript"/>
        </w:rPr>
        <w:footnoteReference w:id="9"/>
      </w:r>
      <w:r w:rsidRPr="001E2468">
        <w:rPr>
          <w:rFonts w:ascii="Times New Roman" w:eastAsia="Times New Roman" w:hAnsi="Times New Roman" w:cs="Times New Roman"/>
        </w:rPr>
        <w:t xml:space="preserve">. </w:t>
      </w:r>
    </w:p>
    <w:p w14:paraId="567FA3B3" w14:textId="419BC544" w:rsidR="00D8788A" w:rsidRPr="001E2468" w:rsidRDefault="007F0271" w:rsidP="001E2468">
      <w:pPr>
        <w:jc w:val="both"/>
        <w:rPr>
          <w:rFonts w:ascii="Times New Roman" w:eastAsia="Times New Roman" w:hAnsi="Times New Roman" w:cs="Times New Roman"/>
        </w:rPr>
      </w:pPr>
      <w:r w:rsidRPr="001E2468">
        <w:rPr>
          <w:rFonts w:ascii="Times New Roman" w:eastAsia="Times New Roman" w:hAnsi="Times New Roman" w:cs="Times New Roman"/>
        </w:rPr>
        <w:t>Concerning economic contributions to foster families, it should be decoupled from family income in each Region</w:t>
      </w:r>
      <w:r w:rsidRPr="001E2468">
        <w:rPr>
          <w:rFonts w:ascii="Times New Roman" w:eastAsia="Times New Roman" w:hAnsi="Times New Roman" w:cs="Times New Roman"/>
          <w:vertAlign w:val="superscript"/>
        </w:rPr>
        <w:footnoteReference w:id="10"/>
      </w:r>
      <w:r w:rsidRPr="001E2468">
        <w:rPr>
          <w:rFonts w:ascii="Times New Roman" w:eastAsia="Times New Roman" w:hAnsi="Times New Roman" w:cs="Times New Roman"/>
        </w:rPr>
        <w:t>, and structures providing social, health, and educational services should be guaranteed; too often, access to educational services such as nurseries, summer centres, school canteens, or health services requires payment by foster families.</w:t>
      </w:r>
    </w:p>
    <w:p w14:paraId="79B7FC71" w14:textId="18F17F62" w:rsidR="00D8788A" w:rsidRPr="001E2468" w:rsidRDefault="007F0271">
      <w:pPr>
        <w:shd w:val="clear" w:color="auto" w:fill="FFFFFF"/>
        <w:spacing w:before="240" w:after="240"/>
        <w:jc w:val="both"/>
        <w:rPr>
          <w:rFonts w:ascii="Times New Roman" w:eastAsia="Times New Roman" w:hAnsi="Times New Roman" w:cs="Times New Roman"/>
          <w:color w:val="4A86E8"/>
        </w:rPr>
      </w:pPr>
      <w:r w:rsidRPr="001E2468">
        <w:rPr>
          <w:rFonts w:ascii="Times New Roman" w:eastAsia="Times New Roman" w:hAnsi="Times New Roman" w:cs="Times New Roman"/>
          <w:highlight w:val="white"/>
        </w:rPr>
        <w:t>In addition, the Guidelines</w:t>
      </w:r>
      <w:r w:rsidRPr="001E2468">
        <w:rPr>
          <w:rFonts w:ascii="Times New Roman" w:eastAsia="Times New Roman" w:hAnsi="Times New Roman" w:cs="Times New Roman"/>
          <w:highlight w:val="white"/>
          <w:vertAlign w:val="superscript"/>
        </w:rPr>
        <w:footnoteReference w:id="11"/>
      </w:r>
      <w:r w:rsidRPr="001E2468">
        <w:rPr>
          <w:rFonts w:ascii="Times New Roman" w:eastAsia="Times New Roman" w:hAnsi="Times New Roman" w:cs="Times New Roman"/>
          <w:highlight w:val="white"/>
        </w:rPr>
        <w:t xml:space="preserve"> approved in 2024 by the State</w:t>
      </w:r>
      <w:r w:rsidR="00F7093B">
        <w:rPr>
          <w:rFonts w:ascii="Times New Roman" w:eastAsia="Times New Roman" w:hAnsi="Times New Roman" w:cs="Times New Roman"/>
          <w:highlight w:val="white"/>
        </w:rPr>
        <w:t xml:space="preserve"> -</w:t>
      </w:r>
      <w:r w:rsidRPr="001E2468">
        <w:rPr>
          <w:rFonts w:ascii="Times New Roman" w:eastAsia="Times New Roman" w:hAnsi="Times New Roman" w:cs="Times New Roman"/>
          <w:highlight w:val="white"/>
        </w:rPr>
        <w:t xml:space="preserve">Regions Conference highlights the need for greater attention to supporting families of origin in order to prevent the removal of children from the family and their placements in foster care and monitoring the duration of foster care. </w:t>
      </w:r>
    </w:p>
    <w:p w14:paraId="225C62E7" w14:textId="77777777" w:rsidR="00D8788A" w:rsidRPr="001E2468" w:rsidRDefault="007F0271">
      <w:pPr>
        <w:spacing w:before="240" w:after="120"/>
        <w:jc w:val="both"/>
        <w:rPr>
          <w:rFonts w:ascii="Times New Roman" w:eastAsia="Times New Roman" w:hAnsi="Times New Roman" w:cs="Times New Roman"/>
          <w:b/>
        </w:rPr>
      </w:pPr>
      <w:r w:rsidRPr="001E2468">
        <w:rPr>
          <w:rFonts w:ascii="Times New Roman" w:eastAsia="Times New Roman" w:hAnsi="Times New Roman" w:cs="Times New Roman"/>
          <w:b/>
        </w:rPr>
        <w:t>In light of the above, we urge the Committee to ask:</w:t>
      </w:r>
    </w:p>
    <w:p w14:paraId="4D4B0877" w14:textId="77777777" w:rsidR="00D8788A" w:rsidRPr="001E2468" w:rsidRDefault="007F0271">
      <w:pPr>
        <w:numPr>
          <w:ilvl w:val="0"/>
          <w:numId w:val="1"/>
        </w:numPr>
        <w:spacing w:before="240"/>
        <w:jc w:val="both"/>
        <w:rPr>
          <w:rFonts w:ascii="Times New Roman" w:eastAsia="Times New Roman" w:hAnsi="Times New Roman" w:cs="Times New Roman"/>
          <w:b/>
        </w:rPr>
      </w:pPr>
      <w:r w:rsidRPr="001E2468">
        <w:rPr>
          <w:rFonts w:ascii="Times New Roman" w:eastAsia="Times New Roman" w:hAnsi="Times New Roman" w:cs="Times New Roman"/>
          <w:b/>
        </w:rPr>
        <w:t>What measures are being taken to promote targeted programs that support foster care?</w:t>
      </w:r>
    </w:p>
    <w:p w14:paraId="01BA1944" w14:textId="2AF482DD" w:rsidR="001E2468" w:rsidRPr="00F7093B" w:rsidRDefault="007F0271" w:rsidP="001E2468">
      <w:pPr>
        <w:numPr>
          <w:ilvl w:val="0"/>
          <w:numId w:val="1"/>
        </w:numPr>
        <w:jc w:val="both"/>
        <w:rPr>
          <w:rFonts w:ascii="Times New Roman" w:eastAsia="Times New Roman" w:hAnsi="Times New Roman" w:cs="Times New Roman"/>
          <w:b/>
        </w:rPr>
      </w:pPr>
      <w:r w:rsidRPr="001E2468">
        <w:rPr>
          <w:rFonts w:ascii="Times New Roman" w:eastAsia="Times New Roman" w:hAnsi="Times New Roman" w:cs="Times New Roman"/>
          <w:b/>
        </w:rPr>
        <w:t>How does the State plan to raise public awareness of foster care and encourage more families to become foster carers?</w:t>
      </w:r>
    </w:p>
    <w:p w14:paraId="021A8A54" w14:textId="293AD089" w:rsidR="00D8788A" w:rsidRDefault="007F0271" w:rsidP="001E2468">
      <w:pPr>
        <w:numPr>
          <w:ilvl w:val="0"/>
          <w:numId w:val="1"/>
        </w:numPr>
        <w:spacing w:after="240"/>
        <w:jc w:val="both"/>
        <w:rPr>
          <w:rFonts w:ascii="Times New Roman" w:eastAsia="Times New Roman" w:hAnsi="Times New Roman" w:cs="Times New Roman"/>
          <w:b/>
        </w:rPr>
      </w:pPr>
      <w:r w:rsidRPr="001E2468">
        <w:rPr>
          <w:rFonts w:ascii="Times New Roman" w:eastAsia="Times New Roman" w:hAnsi="Times New Roman" w:cs="Times New Roman"/>
          <w:b/>
        </w:rPr>
        <w:t>Has funding been allocated to support awareness campaigns on foster care, including the establishment of a National Foster Care Day and initiatives to highlight and promote the</w:t>
      </w:r>
      <w:r w:rsidR="001E2468">
        <w:rPr>
          <w:rFonts w:ascii="Times New Roman" w:eastAsia="Times New Roman" w:hAnsi="Times New Roman" w:cs="Times New Roman"/>
          <w:b/>
        </w:rPr>
        <w:t xml:space="preserve"> </w:t>
      </w:r>
      <w:r w:rsidRPr="001E2468">
        <w:rPr>
          <w:rFonts w:ascii="Times New Roman" w:eastAsia="Times New Roman" w:hAnsi="Times New Roman" w:cs="Times New Roman"/>
          <w:b/>
        </w:rPr>
        <w:t>experiences gained in the forty years since the adoption of Law No. 184/1983?</w:t>
      </w:r>
      <w:r w:rsidRPr="001E2468">
        <w:rPr>
          <w:rFonts w:ascii="Times New Roman" w:eastAsia="Times New Roman" w:hAnsi="Times New Roman" w:cs="Times New Roman"/>
          <w:b/>
        </w:rPr>
        <w:br/>
      </w:r>
    </w:p>
    <w:p w14:paraId="67C97271" w14:textId="77777777" w:rsidR="007A402A" w:rsidRDefault="007A402A" w:rsidP="007A402A">
      <w:pPr>
        <w:spacing w:after="240"/>
        <w:jc w:val="both"/>
        <w:rPr>
          <w:rFonts w:ascii="Times New Roman" w:eastAsia="Times New Roman" w:hAnsi="Times New Roman" w:cs="Times New Roman"/>
          <w:b/>
        </w:rPr>
      </w:pPr>
    </w:p>
    <w:p w14:paraId="287A7EAB" w14:textId="77777777" w:rsidR="007A402A" w:rsidRPr="001E2468" w:rsidRDefault="007A402A" w:rsidP="007A402A">
      <w:pPr>
        <w:spacing w:after="240"/>
        <w:jc w:val="both"/>
        <w:rPr>
          <w:rFonts w:ascii="Times New Roman" w:eastAsia="Times New Roman" w:hAnsi="Times New Roman" w:cs="Times New Roman"/>
          <w:b/>
        </w:rPr>
      </w:pPr>
    </w:p>
    <w:p w14:paraId="4F397535" w14:textId="77777777" w:rsidR="00D8788A" w:rsidRPr="001E2468" w:rsidRDefault="007F0271">
      <w:pPr>
        <w:spacing w:before="240" w:after="240"/>
        <w:jc w:val="both"/>
        <w:rPr>
          <w:rFonts w:ascii="Times New Roman" w:eastAsia="Times New Roman" w:hAnsi="Times New Roman" w:cs="Times New Roman"/>
          <w:b/>
        </w:rPr>
      </w:pPr>
      <w:r w:rsidRPr="001E2468">
        <w:rPr>
          <w:rFonts w:ascii="Times New Roman" w:eastAsia="Times New Roman" w:hAnsi="Times New Roman" w:cs="Times New Roman"/>
          <w:b/>
        </w:rPr>
        <w:lastRenderedPageBreak/>
        <w:t>5.DISABILITY, BASIC HEALTH AND WELFARE</w:t>
      </w:r>
    </w:p>
    <w:p w14:paraId="6A52510A" w14:textId="77777777" w:rsidR="00D8788A" w:rsidRPr="001E2468" w:rsidRDefault="007F0271">
      <w:pPr>
        <w:spacing w:before="240" w:after="240"/>
        <w:jc w:val="both"/>
        <w:rPr>
          <w:rFonts w:ascii="Times New Roman" w:eastAsia="Times New Roman" w:hAnsi="Times New Roman" w:cs="Times New Roman"/>
        </w:rPr>
      </w:pPr>
      <w:r w:rsidRPr="001E2468">
        <w:rPr>
          <w:rFonts w:ascii="Times New Roman" w:eastAsia="Times New Roman" w:hAnsi="Times New Roman" w:cs="Times New Roman"/>
          <w:b/>
        </w:rPr>
        <w:t xml:space="preserve">5.1Health and health services, in particular primary health care </w:t>
      </w:r>
    </w:p>
    <w:p w14:paraId="72FBD4DB" w14:textId="05DCA1F9" w:rsidR="00D8788A" w:rsidRPr="001E2468" w:rsidRDefault="007F0271">
      <w:pPr>
        <w:spacing w:before="240"/>
        <w:jc w:val="both"/>
        <w:rPr>
          <w:rFonts w:ascii="Times New Roman" w:eastAsia="Times New Roman" w:hAnsi="Times New Roman" w:cs="Times New Roman"/>
          <w:color w:val="000000"/>
        </w:rPr>
      </w:pPr>
      <w:r w:rsidRPr="001E2468">
        <w:rPr>
          <w:rFonts w:ascii="Times New Roman" w:eastAsia="Times New Roman" w:hAnsi="Times New Roman" w:cs="Times New Roman"/>
        </w:rPr>
        <w:t>APG23 emphasises the lack of adequate Child Neuropsychiatry services. It is to be noted that access to appropriate mental health care for children with neuropsychiatric disorders is still limited.</w:t>
      </w:r>
    </w:p>
    <w:p w14:paraId="4221C8CC" w14:textId="77777777" w:rsidR="00D8788A" w:rsidRPr="001E2468" w:rsidRDefault="007F0271">
      <w:pPr>
        <w:jc w:val="both"/>
        <w:rPr>
          <w:rFonts w:ascii="Times New Roman" w:eastAsia="Times New Roman" w:hAnsi="Times New Roman" w:cs="Times New Roman"/>
        </w:rPr>
      </w:pPr>
      <w:r w:rsidRPr="001E2468">
        <w:rPr>
          <w:rFonts w:ascii="Times New Roman" w:eastAsia="Times New Roman" w:hAnsi="Times New Roman" w:cs="Times New Roman"/>
        </w:rPr>
        <w:t>Italy's legal framework explicitly recognizes the right to mental and psychological healthcare for children and adolescents.</w:t>
      </w:r>
    </w:p>
    <w:p w14:paraId="25212209" w14:textId="77777777" w:rsidR="00D8788A" w:rsidRPr="001E2468" w:rsidRDefault="007F0271">
      <w:pPr>
        <w:jc w:val="both"/>
        <w:rPr>
          <w:rFonts w:ascii="Times New Roman" w:eastAsia="Times New Roman" w:hAnsi="Times New Roman" w:cs="Times New Roman"/>
        </w:rPr>
      </w:pPr>
      <w:r w:rsidRPr="001E2468">
        <w:rPr>
          <w:rFonts w:ascii="Times New Roman" w:eastAsia="Times New Roman" w:hAnsi="Times New Roman" w:cs="Times New Roman"/>
        </w:rPr>
        <w:t>Law No. 833/1978</w:t>
      </w:r>
      <w:r w:rsidRPr="001E2468">
        <w:rPr>
          <w:rFonts w:ascii="Times New Roman" w:eastAsia="Times New Roman" w:hAnsi="Times New Roman" w:cs="Times New Roman"/>
          <w:vertAlign w:val="superscript"/>
        </w:rPr>
        <w:footnoteReference w:id="12"/>
      </w:r>
      <w:r w:rsidRPr="001E2468">
        <w:rPr>
          <w:rFonts w:ascii="Times New Roman" w:eastAsia="Times New Roman" w:hAnsi="Times New Roman" w:cs="Times New Roman"/>
        </w:rPr>
        <w:t xml:space="preserve"> established the National Health Service, which includes psychological and neuropsychiatric care as part of its mandate. Law No. 104/1992</w:t>
      </w:r>
      <w:r w:rsidRPr="001E2468">
        <w:rPr>
          <w:rFonts w:ascii="Times New Roman" w:eastAsia="Times New Roman" w:hAnsi="Times New Roman" w:cs="Times New Roman"/>
          <w:vertAlign w:val="superscript"/>
        </w:rPr>
        <w:footnoteReference w:id="13"/>
      </w:r>
      <w:r w:rsidRPr="001E2468">
        <w:rPr>
          <w:rFonts w:ascii="Times New Roman" w:eastAsia="Times New Roman" w:hAnsi="Times New Roman" w:cs="Times New Roman"/>
        </w:rPr>
        <w:t xml:space="preserve">  reinforces this by mandating early and personalized interventions for children with disabilities through a coordinated approach between health services, schools, and social services. Furthermore, the Prime Minister’s Decree of 12 January 2017 includes child and adolescent neuropsychiatry, clinical psychology, and psychotherapy among the Essential Levels of Care, guaranteeing access to diagnostic, therapeutic, and rehabilitative services when clinically necessary.</w:t>
      </w:r>
    </w:p>
    <w:p w14:paraId="03238AA4" w14:textId="658858B5" w:rsidR="00D8788A" w:rsidRPr="001E2468" w:rsidRDefault="007F0271">
      <w:pPr>
        <w:jc w:val="both"/>
        <w:rPr>
          <w:rFonts w:ascii="Times New Roman" w:eastAsia="Times New Roman" w:hAnsi="Times New Roman" w:cs="Times New Roman"/>
        </w:rPr>
      </w:pPr>
      <w:r w:rsidRPr="001E2468">
        <w:rPr>
          <w:rFonts w:ascii="Times New Roman" w:eastAsia="Times New Roman" w:hAnsi="Times New Roman" w:cs="Times New Roman"/>
        </w:rPr>
        <w:t xml:space="preserve">According with the national legal framework, Child and Adolescent Neuropsychiatry services are provided at the local level and are responsible for the diagnosis, treatment, and rehabilitation of conditions such as autism spectrum disorders, language and learning disorders, ADHD, intellectual disabilities, emotional and </w:t>
      </w:r>
      <w:r w:rsidR="001E2468" w:rsidRPr="001E2468">
        <w:rPr>
          <w:rFonts w:ascii="Times New Roman" w:eastAsia="Times New Roman" w:hAnsi="Times New Roman" w:cs="Times New Roman"/>
        </w:rPr>
        <w:t>behavioural</w:t>
      </w:r>
      <w:r w:rsidRPr="001E2468">
        <w:rPr>
          <w:rFonts w:ascii="Times New Roman" w:eastAsia="Times New Roman" w:hAnsi="Times New Roman" w:cs="Times New Roman"/>
        </w:rPr>
        <w:t xml:space="preserve"> disorders, as well as relational and family issues. </w:t>
      </w:r>
    </w:p>
    <w:p w14:paraId="058A611E" w14:textId="77777777" w:rsidR="00D8788A" w:rsidRPr="001E2468" w:rsidRDefault="007F0271">
      <w:pPr>
        <w:jc w:val="both"/>
        <w:rPr>
          <w:rFonts w:ascii="Times New Roman" w:eastAsia="Times New Roman" w:hAnsi="Times New Roman" w:cs="Times New Roman"/>
        </w:rPr>
      </w:pPr>
      <w:r w:rsidRPr="001E2468">
        <w:rPr>
          <w:rFonts w:ascii="Times New Roman" w:eastAsia="Times New Roman" w:hAnsi="Times New Roman" w:cs="Times New Roman"/>
        </w:rPr>
        <w:t>However, based on our experience, we note that access to neurological support through public health services is subject to extremely long waiting lists, often exceeding one year. Furthermore, the National Health Service is not always able to meet the psychological and psychotherapeutic needs of children and adolescents. As a result, families are often forced to turn to private providers. Consequently, a significant number of children and adolescents who would require such services and support are left without any form of assistance</w:t>
      </w:r>
      <w:r w:rsidRPr="001E2468">
        <w:rPr>
          <w:rFonts w:ascii="Times New Roman" w:eastAsia="Times New Roman" w:hAnsi="Times New Roman" w:cs="Times New Roman"/>
          <w:vertAlign w:val="superscript"/>
        </w:rPr>
        <w:footnoteReference w:id="14"/>
      </w:r>
      <w:r w:rsidRPr="001E2468">
        <w:rPr>
          <w:rFonts w:ascii="Times New Roman" w:eastAsia="Times New Roman" w:hAnsi="Times New Roman" w:cs="Times New Roman"/>
        </w:rPr>
        <w:t>.</w:t>
      </w:r>
    </w:p>
    <w:p w14:paraId="28BC5D78" w14:textId="77777777" w:rsidR="00D8788A" w:rsidRPr="001E2468" w:rsidRDefault="007F0271">
      <w:pPr>
        <w:spacing w:after="240"/>
        <w:jc w:val="both"/>
        <w:rPr>
          <w:rFonts w:ascii="Times New Roman" w:eastAsia="Times New Roman" w:hAnsi="Times New Roman" w:cs="Times New Roman"/>
        </w:rPr>
      </w:pPr>
      <w:r w:rsidRPr="001E2468">
        <w:rPr>
          <w:rFonts w:ascii="Times New Roman" w:eastAsia="Times New Roman" w:hAnsi="Times New Roman" w:cs="Times New Roman"/>
        </w:rPr>
        <w:t>Psychotherapy is generally provided in the private sector, with expensive costs ranging between €50 and €100 for a session. This makes it widely inaccessible for many families, particularly those with low incomes. According to data from Italian National Institute of Statistics and the Ministry of Health, approximately 10–20% of children and adolescents suffer from psychological or psychiatric disorders, yet only a small percentage receive appropriate care</w:t>
      </w:r>
      <w:r w:rsidRPr="001E2468">
        <w:rPr>
          <w:rFonts w:ascii="Times New Roman" w:eastAsia="Times New Roman" w:hAnsi="Times New Roman" w:cs="Times New Roman"/>
          <w:vertAlign w:val="superscript"/>
        </w:rPr>
        <w:footnoteReference w:id="15"/>
      </w:r>
      <w:r w:rsidRPr="001E2468">
        <w:rPr>
          <w:rFonts w:ascii="Times New Roman" w:eastAsia="Times New Roman" w:hAnsi="Times New Roman" w:cs="Times New Roman"/>
        </w:rPr>
        <w:t>. In addition, there is a shortage of child and adolescent neuropsychiatrists, which leads to delays in both diagnosis and the initiation of care. As a result, families who can afford private services have a clear advantage, while those who cannot are often left without access to any support at all</w:t>
      </w:r>
      <w:r w:rsidRPr="001E2468">
        <w:rPr>
          <w:rFonts w:ascii="Times New Roman" w:eastAsia="Times New Roman" w:hAnsi="Times New Roman" w:cs="Times New Roman"/>
          <w:vertAlign w:val="superscript"/>
        </w:rPr>
        <w:footnoteReference w:id="16"/>
      </w:r>
      <w:r w:rsidRPr="001E2468">
        <w:rPr>
          <w:rFonts w:ascii="Times New Roman" w:eastAsia="Times New Roman" w:hAnsi="Times New Roman" w:cs="Times New Roman"/>
        </w:rPr>
        <w:t>.</w:t>
      </w:r>
    </w:p>
    <w:p w14:paraId="5D5A9D73" w14:textId="77777777" w:rsidR="00D8788A" w:rsidRPr="001E2468" w:rsidRDefault="007F0271">
      <w:pPr>
        <w:spacing w:before="240" w:after="240"/>
        <w:jc w:val="both"/>
        <w:rPr>
          <w:rFonts w:ascii="Times New Roman" w:eastAsia="Times New Roman" w:hAnsi="Times New Roman" w:cs="Times New Roman"/>
          <w:b/>
        </w:rPr>
      </w:pPr>
      <w:r w:rsidRPr="001E2468">
        <w:rPr>
          <w:rFonts w:ascii="Times New Roman" w:eastAsia="Times New Roman" w:hAnsi="Times New Roman" w:cs="Times New Roman"/>
          <w:b/>
        </w:rPr>
        <w:t xml:space="preserve">In light of the above, we urge the Committee to ask: </w:t>
      </w:r>
      <w:r w:rsidRPr="001E2468">
        <w:rPr>
          <w:rFonts w:ascii="Times New Roman" w:eastAsia="Times New Roman" w:hAnsi="Times New Roman" w:cs="Times New Roman"/>
        </w:rPr>
        <w:t xml:space="preserve"> </w:t>
      </w:r>
    </w:p>
    <w:p w14:paraId="78571FB3" w14:textId="77777777" w:rsidR="00D8788A" w:rsidRPr="001E2468" w:rsidRDefault="007F0271">
      <w:pPr>
        <w:numPr>
          <w:ilvl w:val="0"/>
          <w:numId w:val="6"/>
        </w:numPr>
        <w:spacing w:before="240"/>
        <w:jc w:val="both"/>
        <w:rPr>
          <w:rFonts w:ascii="Times New Roman" w:eastAsia="Times New Roman" w:hAnsi="Times New Roman" w:cs="Times New Roman"/>
          <w:b/>
        </w:rPr>
      </w:pPr>
      <w:r w:rsidRPr="001E2468">
        <w:rPr>
          <w:rFonts w:ascii="Times New Roman" w:eastAsia="Times New Roman" w:hAnsi="Times New Roman" w:cs="Times New Roman"/>
          <w:b/>
        </w:rPr>
        <w:t>Why has full implementation of national laws not been ensured?</w:t>
      </w:r>
    </w:p>
    <w:p w14:paraId="41681328" w14:textId="77777777" w:rsidR="00D8788A" w:rsidRPr="001E2468" w:rsidRDefault="007F0271">
      <w:pPr>
        <w:numPr>
          <w:ilvl w:val="0"/>
          <w:numId w:val="6"/>
        </w:numPr>
        <w:jc w:val="both"/>
        <w:rPr>
          <w:rFonts w:ascii="Times New Roman" w:eastAsia="Times New Roman" w:hAnsi="Times New Roman" w:cs="Times New Roman"/>
          <w:b/>
        </w:rPr>
      </w:pPr>
      <w:r w:rsidRPr="001E2468">
        <w:rPr>
          <w:rFonts w:ascii="Times New Roman" w:eastAsia="Times New Roman" w:hAnsi="Times New Roman" w:cs="Times New Roman"/>
          <w:b/>
        </w:rPr>
        <w:t>What are the main challenges encountered in delivering the relevant services?</w:t>
      </w:r>
    </w:p>
    <w:p w14:paraId="50B3CC8F" w14:textId="77777777" w:rsidR="00D8788A" w:rsidRPr="001E2468" w:rsidRDefault="007F0271">
      <w:pPr>
        <w:numPr>
          <w:ilvl w:val="0"/>
          <w:numId w:val="6"/>
        </w:numPr>
        <w:jc w:val="both"/>
        <w:rPr>
          <w:rFonts w:ascii="Times New Roman" w:eastAsia="Times New Roman" w:hAnsi="Times New Roman" w:cs="Times New Roman"/>
          <w:b/>
        </w:rPr>
      </w:pPr>
      <w:r w:rsidRPr="001E2468">
        <w:rPr>
          <w:rFonts w:ascii="Times New Roman" w:eastAsia="Times New Roman" w:hAnsi="Times New Roman" w:cs="Times New Roman"/>
          <w:b/>
        </w:rPr>
        <w:t>Has adequate funding been allocated?</w:t>
      </w:r>
    </w:p>
    <w:p w14:paraId="1CBB5A6D" w14:textId="77777777" w:rsidR="00D8788A" w:rsidRPr="001E2468" w:rsidRDefault="007F0271">
      <w:pPr>
        <w:numPr>
          <w:ilvl w:val="0"/>
          <w:numId w:val="6"/>
        </w:numPr>
        <w:spacing w:after="240"/>
        <w:jc w:val="both"/>
        <w:rPr>
          <w:rFonts w:ascii="Times New Roman" w:eastAsia="Times New Roman" w:hAnsi="Times New Roman" w:cs="Times New Roman"/>
          <w:b/>
        </w:rPr>
      </w:pPr>
      <w:r w:rsidRPr="001E2468">
        <w:rPr>
          <w:rFonts w:ascii="Times New Roman" w:eastAsia="Times New Roman" w:hAnsi="Times New Roman" w:cs="Times New Roman"/>
          <w:b/>
        </w:rPr>
        <w:lastRenderedPageBreak/>
        <w:t>What measures does the State intend to adopt to address the shortage of child and adolescent neuropsychiatrists?</w:t>
      </w:r>
    </w:p>
    <w:p w14:paraId="4DAC013F" w14:textId="77777777" w:rsidR="001E2468" w:rsidRDefault="001E2468">
      <w:pPr>
        <w:spacing w:before="240" w:after="240"/>
        <w:jc w:val="both"/>
        <w:rPr>
          <w:rFonts w:ascii="Times New Roman" w:eastAsia="Times New Roman" w:hAnsi="Times New Roman" w:cs="Times New Roman"/>
          <w:b/>
        </w:rPr>
      </w:pPr>
    </w:p>
    <w:p w14:paraId="5A88BE38" w14:textId="24FE5FC0" w:rsidR="00D8788A" w:rsidRPr="001E2468" w:rsidRDefault="007F0271">
      <w:pPr>
        <w:spacing w:before="240" w:after="240"/>
        <w:jc w:val="both"/>
        <w:rPr>
          <w:rFonts w:ascii="Times New Roman" w:eastAsia="Times New Roman" w:hAnsi="Times New Roman" w:cs="Times New Roman"/>
          <w:b/>
        </w:rPr>
      </w:pPr>
      <w:r w:rsidRPr="001E2468">
        <w:rPr>
          <w:rFonts w:ascii="Times New Roman" w:eastAsia="Times New Roman" w:hAnsi="Times New Roman" w:cs="Times New Roman"/>
          <w:b/>
        </w:rPr>
        <w:t xml:space="preserve">6. SPECIAL PROTECTION MEASURES </w:t>
      </w:r>
    </w:p>
    <w:p w14:paraId="4AF65424" w14:textId="77777777" w:rsidR="00D8788A" w:rsidRPr="001E2468" w:rsidRDefault="007F0271">
      <w:pPr>
        <w:spacing w:before="240" w:after="240"/>
        <w:jc w:val="both"/>
        <w:rPr>
          <w:rFonts w:ascii="Times New Roman" w:eastAsia="Times New Roman" w:hAnsi="Times New Roman" w:cs="Times New Roman"/>
          <w:b/>
        </w:rPr>
      </w:pPr>
      <w:r w:rsidRPr="001E2468">
        <w:rPr>
          <w:rFonts w:ascii="Times New Roman" w:eastAsia="Times New Roman" w:hAnsi="Times New Roman" w:cs="Times New Roman"/>
          <w:b/>
        </w:rPr>
        <w:t>6.1 Children in situation of migration</w:t>
      </w:r>
    </w:p>
    <w:p w14:paraId="6706D533" w14:textId="52725435" w:rsidR="00D8788A" w:rsidRPr="001E2468" w:rsidRDefault="007F0271">
      <w:pPr>
        <w:spacing w:before="240"/>
        <w:jc w:val="both"/>
        <w:rPr>
          <w:rFonts w:ascii="Times New Roman" w:eastAsia="Times New Roman" w:hAnsi="Times New Roman" w:cs="Times New Roman"/>
        </w:rPr>
      </w:pPr>
      <w:r w:rsidRPr="001E2468">
        <w:rPr>
          <w:rFonts w:ascii="Times New Roman" w:eastAsia="Times New Roman" w:hAnsi="Times New Roman" w:cs="Times New Roman"/>
        </w:rPr>
        <w:t>Law No. 47/2017</w:t>
      </w:r>
      <w:r w:rsidRPr="001E2468">
        <w:rPr>
          <w:rFonts w:ascii="Times New Roman" w:eastAsia="Times New Roman" w:hAnsi="Times New Roman" w:cs="Times New Roman"/>
          <w:vertAlign w:val="superscript"/>
        </w:rPr>
        <w:footnoteReference w:id="17"/>
      </w:r>
      <w:r w:rsidRPr="001E2468">
        <w:rPr>
          <w:rFonts w:ascii="Times New Roman" w:eastAsia="Times New Roman" w:hAnsi="Times New Roman" w:cs="Times New Roman"/>
        </w:rPr>
        <w:t xml:space="preserve"> (the “Zampa Law”) strengthened the protection of migrant children by establishing that unaccompanied foreign minors can never be rejected at the border or pushed back. The law provided fundamental guarantees to realize the best interest of the child.</w:t>
      </w:r>
    </w:p>
    <w:p w14:paraId="0C2DE37E" w14:textId="77777777" w:rsidR="00D8788A" w:rsidRPr="001E2468" w:rsidRDefault="007F0271">
      <w:pPr>
        <w:jc w:val="both"/>
        <w:rPr>
          <w:rFonts w:ascii="Times New Roman" w:eastAsia="Times New Roman" w:hAnsi="Times New Roman" w:cs="Times New Roman"/>
        </w:rPr>
      </w:pPr>
      <w:r w:rsidRPr="001E2468">
        <w:rPr>
          <w:rFonts w:ascii="Times New Roman" w:eastAsia="Times New Roman" w:hAnsi="Times New Roman" w:cs="Times New Roman"/>
        </w:rPr>
        <w:t>However, subsequent decrees have attempted to weaken these protections, thereby undermining the full implementation of the law.</w:t>
      </w:r>
    </w:p>
    <w:p w14:paraId="577D03B5" w14:textId="1A7C1355" w:rsidR="00D8788A" w:rsidRPr="001E2468" w:rsidRDefault="007F0271">
      <w:pPr>
        <w:jc w:val="both"/>
        <w:rPr>
          <w:rFonts w:ascii="Times New Roman" w:eastAsia="Times New Roman" w:hAnsi="Times New Roman" w:cs="Times New Roman"/>
        </w:rPr>
      </w:pPr>
      <w:r w:rsidRPr="001E2468">
        <w:rPr>
          <w:rFonts w:ascii="Times New Roman" w:eastAsia="Times New Roman" w:hAnsi="Times New Roman" w:cs="Times New Roman"/>
        </w:rPr>
        <w:t>With Law No. 132/</w:t>
      </w:r>
      <w:r w:rsidR="001E2468" w:rsidRPr="001E2468">
        <w:rPr>
          <w:rFonts w:ascii="Times New Roman" w:eastAsia="Times New Roman" w:hAnsi="Times New Roman" w:cs="Times New Roman"/>
        </w:rPr>
        <w:t>2018 the</w:t>
      </w:r>
      <w:r w:rsidRPr="001E2468">
        <w:rPr>
          <w:rFonts w:ascii="Times New Roman" w:eastAsia="Times New Roman" w:hAnsi="Times New Roman" w:cs="Times New Roman"/>
        </w:rPr>
        <w:t xml:space="preserve"> residence permit for humanitarian reasons was abrogated and only partially replaced by the introduction of new residence permits which cover specific and limited situations.  </w:t>
      </w:r>
    </w:p>
    <w:p w14:paraId="720413AA" w14:textId="77777777" w:rsidR="00D8788A" w:rsidRPr="001E2468" w:rsidRDefault="007F0271">
      <w:pPr>
        <w:jc w:val="both"/>
        <w:rPr>
          <w:rFonts w:ascii="Times New Roman" w:eastAsia="Times New Roman" w:hAnsi="Times New Roman" w:cs="Times New Roman"/>
        </w:rPr>
      </w:pPr>
      <w:r w:rsidRPr="001E2468">
        <w:rPr>
          <w:rFonts w:ascii="Times New Roman" w:eastAsia="Times New Roman" w:hAnsi="Times New Roman" w:cs="Times New Roman"/>
        </w:rPr>
        <w:t>As a result of this decree, unaccompanied foreign minors have a limited safeguard. Several vulnerable children no longer fall within the categories required for the new residence permit and are therefore at risk of having their protection requests denied despite being in a vulnerable condition.</w:t>
      </w:r>
    </w:p>
    <w:p w14:paraId="21734397" w14:textId="78C81F16" w:rsidR="00D8788A" w:rsidRPr="001E2468" w:rsidRDefault="007F0271">
      <w:pPr>
        <w:jc w:val="both"/>
        <w:rPr>
          <w:rFonts w:ascii="Times New Roman" w:eastAsia="Times New Roman" w:hAnsi="Times New Roman" w:cs="Times New Roman"/>
        </w:rPr>
      </w:pPr>
      <w:r w:rsidRPr="001E2468">
        <w:rPr>
          <w:rFonts w:ascii="Times New Roman" w:eastAsia="Times New Roman" w:hAnsi="Times New Roman" w:cs="Times New Roman"/>
        </w:rPr>
        <w:t>The introduction of Law No. 176/2023</w:t>
      </w:r>
      <w:r w:rsidRPr="001E2468">
        <w:rPr>
          <w:rFonts w:ascii="Times New Roman" w:eastAsia="Times New Roman" w:hAnsi="Times New Roman" w:cs="Times New Roman"/>
          <w:vertAlign w:val="superscript"/>
        </w:rPr>
        <w:footnoteReference w:id="18"/>
      </w:r>
      <w:r w:rsidRPr="001E2468">
        <w:rPr>
          <w:rFonts w:ascii="Times New Roman" w:eastAsia="Times New Roman" w:hAnsi="Times New Roman" w:cs="Times New Roman"/>
        </w:rPr>
        <w:t xml:space="preserve"> has also led to a significant weakening of the rights and safeguards afforded to minors. It has placed serious strain on the services provided in dedicated reception centres for unaccompanied minors, as established under Law No. 47/2017, putting at </w:t>
      </w:r>
      <w:r w:rsidR="001E2468" w:rsidRPr="001E2468">
        <w:rPr>
          <w:rFonts w:ascii="Times New Roman" w:eastAsia="Times New Roman" w:hAnsi="Times New Roman" w:cs="Times New Roman"/>
        </w:rPr>
        <w:t>risk children</w:t>
      </w:r>
      <w:r w:rsidRPr="001E2468">
        <w:rPr>
          <w:rFonts w:ascii="Times New Roman" w:eastAsia="Times New Roman" w:hAnsi="Times New Roman" w:cs="Times New Roman"/>
        </w:rPr>
        <w:t xml:space="preserve"> who could not receive adequate care, education, or assistance.</w:t>
      </w:r>
    </w:p>
    <w:p w14:paraId="5DF4C1CF" w14:textId="0C90EDDA" w:rsidR="00D8788A" w:rsidRPr="001E2468" w:rsidRDefault="007F0271">
      <w:pPr>
        <w:jc w:val="both"/>
        <w:rPr>
          <w:rFonts w:ascii="Times New Roman" w:eastAsia="Times New Roman" w:hAnsi="Times New Roman" w:cs="Times New Roman"/>
        </w:rPr>
      </w:pPr>
      <w:r w:rsidRPr="001E2468">
        <w:rPr>
          <w:rFonts w:ascii="Times New Roman" w:eastAsia="Times New Roman" w:hAnsi="Times New Roman" w:cs="Times New Roman"/>
        </w:rPr>
        <w:t xml:space="preserve">In contrast with the provisions of the Zampa Law, the 2023 measure allows minors aged over </w:t>
      </w:r>
      <w:r w:rsidR="001E2468" w:rsidRPr="001E2468">
        <w:rPr>
          <w:rFonts w:ascii="Times New Roman" w:eastAsia="Times New Roman" w:hAnsi="Times New Roman" w:cs="Times New Roman"/>
        </w:rPr>
        <w:t>16 to</w:t>
      </w:r>
      <w:r w:rsidRPr="001E2468">
        <w:rPr>
          <w:rFonts w:ascii="Times New Roman" w:eastAsia="Times New Roman" w:hAnsi="Times New Roman" w:cs="Times New Roman"/>
        </w:rPr>
        <w:t xml:space="preserve"> be held in adult reception centres for up to 150 days.</w:t>
      </w:r>
    </w:p>
    <w:p w14:paraId="11BC06C2" w14:textId="77777777" w:rsidR="00D8788A" w:rsidRPr="001E2468" w:rsidRDefault="007F0271">
      <w:pPr>
        <w:spacing w:before="240"/>
        <w:jc w:val="both"/>
        <w:rPr>
          <w:rFonts w:ascii="Times New Roman" w:eastAsia="Times New Roman" w:hAnsi="Times New Roman" w:cs="Times New Roman"/>
        </w:rPr>
      </w:pPr>
      <w:r w:rsidRPr="001E2468">
        <w:rPr>
          <w:rFonts w:ascii="Times New Roman" w:eastAsia="Times New Roman" w:hAnsi="Times New Roman" w:cs="Times New Roman"/>
        </w:rPr>
        <w:t>Furthermore, according to our experience on the ground, several times the age assessment occurs without respecting the best interest of the child. Procedures are often summary, invasive, and lack transparency. The child is not actively involved in the process, nor is a multidisciplinary approach applied, as required by previous legislation. During the procedures, children are often not informed about what is happening to them and the presence of cultural mediators and psychologists is not always ensured. Furthermore, the age assessment process is often lengthy, and until it is concluded, the asylum or residence permit application cannot proceed.</w:t>
      </w:r>
    </w:p>
    <w:p w14:paraId="755BEACF" w14:textId="0715552A" w:rsidR="00D8788A" w:rsidRPr="001E2468" w:rsidRDefault="007F0271">
      <w:pPr>
        <w:spacing w:after="240"/>
        <w:jc w:val="both"/>
        <w:rPr>
          <w:rFonts w:ascii="Times New Roman" w:eastAsia="Times New Roman" w:hAnsi="Times New Roman" w:cs="Times New Roman"/>
        </w:rPr>
      </w:pPr>
      <w:r w:rsidRPr="001E2468">
        <w:rPr>
          <w:rFonts w:ascii="Times New Roman" w:eastAsia="Times New Roman" w:hAnsi="Times New Roman" w:cs="Times New Roman"/>
        </w:rPr>
        <w:t>These assessments are frequently based solely on bone X-rays, which are not reliable and can have a margin of error of up to two years. Age assessments must be carried out in full respect of human rights and the best interest of the child.</w:t>
      </w:r>
    </w:p>
    <w:p w14:paraId="624BF917" w14:textId="77777777" w:rsidR="00D8788A" w:rsidRPr="001E2468" w:rsidRDefault="007F0271">
      <w:pPr>
        <w:spacing w:before="240" w:after="240"/>
        <w:jc w:val="both"/>
        <w:rPr>
          <w:rFonts w:ascii="Times New Roman" w:eastAsia="Times New Roman" w:hAnsi="Times New Roman" w:cs="Times New Roman"/>
        </w:rPr>
      </w:pPr>
      <w:r w:rsidRPr="001E2468">
        <w:rPr>
          <w:rFonts w:ascii="Times New Roman" w:eastAsia="Times New Roman" w:hAnsi="Times New Roman" w:cs="Times New Roman"/>
        </w:rPr>
        <w:t>Another critical issue concerns the appointment of legal guardians, as provided for under Law No. 47/2017. In some regions, significant delays have been reported in the guardian appointment process. Without a legal guardian, the minor is unable to file an asylum request, limiting their access to protection and legal assistance.</w:t>
      </w:r>
    </w:p>
    <w:p w14:paraId="179FC4CB" w14:textId="67B154C1" w:rsidR="00D8788A" w:rsidRPr="001E2468" w:rsidRDefault="007F0271">
      <w:pPr>
        <w:spacing w:before="240" w:after="240"/>
        <w:jc w:val="both"/>
        <w:rPr>
          <w:rFonts w:ascii="Times New Roman" w:eastAsia="Times New Roman" w:hAnsi="Times New Roman" w:cs="Times New Roman"/>
          <w:b/>
        </w:rPr>
      </w:pPr>
      <w:r w:rsidRPr="001E2468">
        <w:rPr>
          <w:rFonts w:ascii="Times New Roman" w:eastAsia="Times New Roman" w:hAnsi="Times New Roman" w:cs="Times New Roman"/>
          <w:b/>
        </w:rPr>
        <w:t xml:space="preserve">In light of the </w:t>
      </w:r>
      <w:r w:rsidR="001E2468" w:rsidRPr="001E2468">
        <w:rPr>
          <w:rFonts w:ascii="Times New Roman" w:eastAsia="Times New Roman" w:hAnsi="Times New Roman" w:cs="Times New Roman"/>
          <w:b/>
        </w:rPr>
        <w:t>above, we urge</w:t>
      </w:r>
      <w:r w:rsidRPr="001E2468">
        <w:rPr>
          <w:rFonts w:ascii="Times New Roman" w:eastAsia="Times New Roman" w:hAnsi="Times New Roman" w:cs="Times New Roman"/>
          <w:b/>
        </w:rPr>
        <w:t xml:space="preserve"> the Committee to ask:</w:t>
      </w:r>
    </w:p>
    <w:p w14:paraId="674D66A0" w14:textId="0F4CD264" w:rsidR="00D8788A" w:rsidRPr="001E2468" w:rsidRDefault="007F0271">
      <w:pPr>
        <w:numPr>
          <w:ilvl w:val="0"/>
          <w:numId w:val="4"/>
        </w:numPr>
        <w:spacing w:before="240"/>
        <w:jc w:val="both"/>
        <w:rPr>
          <w:rFonts w:ascii="Times New Roman" w:eastAsia="Times New Roman" w:hAnsi="Times New Roman" w:cs="Times New Roman"/>
          <w:b/>
        </w:rPr>
      </w:pPr>
      <w:r w:rsidRPr="001E2468">
        <w:rPr>
          <w:rFonts w:ascii="Times New Roman" w:eastAsia="Times New Roman" w:hAnsi="Times New Roman" w:cs="Times New Roman"/>
          <w:b/>
        </w:rPr>
        <w:t>How does the State intend to ensure the full implementation of Law No. 47/</w:t>
      </w:r>
      <w:r w:rsidR="001E2468" w:rsidRPr="001E2468">
        <w:rPr>
          <w:rFonts w:ascii="Times New Roman" w:eastAsia="Times New Roman" w:hAnsi="Times New Roman" w:cs="Times New Roman"/>
          <w:b/>
        </w:rPr>
        <w:t>2017?</w:t>
      </w:r>
    </w:p>
    <w:p w14:paraId="1F6701E3" w14:textId="77777777" w:rsidR="00D8788A" w:rsidRPr="001E2468" w:rsidRDefault="007F0271">
      <w:pPr>
        <w:numPr>
          <w:ilvl w:val="0"/>
          <w:numId w:val="4"/>
        </w:numPr>
        <w:jc w:val="both"/>
        <w:rPr>
          <w:rFonts w:ascii="Times New Roman" w:eastAsia="Times New Roman" w:hAnsi="Times New Roman" w:cs="Times New Roman"/>
          <w:b/>
        </w:rPr>
      </w:pPr>
      <w:r w:rsidRPr="001E2468">
        <w:rPr>
          <w:rFonts w:ascii="Times New Roman" w:eastAsia="Times New Roman" w:hAnsi="Times New Roman" w:cs="Times New Roman"/>
          <w:b/>
        </w:rPr>
        <w:t>How does the State plan to guarantee protection for vulnerable migrant children?</w:t>
      </w:r>
    </w:p>
    <w:p w14:paraId="4DC01B4F" w14:textId="5870F2EA" w:rsidR="00D8788A" w:rsidRPr="001E2468" w:rsidRDefault="007F0271">
      <w:pPr>
        <w:numPr>
          <w:ilvl w:val="0"/>
          <w:numId w:val="4"/>
        </w:numPr>
        <w:jc w:val="both"/>
        <w:rPr>
          <w:rFonts w:ascii="Times New Roman" w:eastAsia="Times New Roman" w:hAnsi="Times New Roman" w:cs="Times New Roman"/>
          <w:b/>
        </w:rPr>
      </w:pPr>
      <w:r w:rsidRPr="001E2468">
        <w:rPr>
          <w:rFonts w:ascii="Times New Roman" w:eastAsia="Times New Roman" w:hAnsi="Times New Roman" w:cs="Times New Roman"/>
          <w:b/>
        </w:rPr>
        <w:lastRenderedPageBreak/>
        <w:t xml:space="preserve">Holding minors in adult reception centres constitutes a violation of the principle of the best interest of the child. How does the State intend to address and overcome this issue? </w:t>
      </w:r>
    </w:p>
    <w:p w14:paraId="5DE4883A" w14:textId="0023DFDE" w:rsidR="00D8788A" w:rsidRPr="001E2468" w:rsidRDefault="007F0271">
      <w:pPr>
        <w:numPr>
          <w:ilvl w:val="0"/>
          <w:numId w:val="4"/>
        </w:numPr>
        <w:jc w:val="both"/>
        <w:rPr>
          <w:rFonts w:ascii="Times New Roman" w:eastAsia="Times New Roman" w:hAnsi="Times New Roman" w:cs="Times New Roman"/>
          <w:b/>
        </w:rPr>
      </w:pPr>
      <w:r w:rsidRPr="001E2468">
        <w:rPr>
          <w:rFonts w:ascii="Times New Roman" w:eastAsia="Times New Roman" w:hAnsi="Times New Roman" w:cs="Times New Roman"/>
          <w:b/>
        </w:rPr>
        <w:t xml:space="preserve">How does the State intend to ensure that age assessment procedures are conducted appropriately and in full respect of the best interest of the child? </w:t>
      </w:r>
    </w:p>
    <w:p w14:paraId="234B13CE" w14:textId="77777777" w:rsidR="00D8788A" w:rsidRPr="001E2468" w:rsidRDefault="007F0271">
      <w:pPr>
        <w:numPr>
          <w:ilvl w:val="0"/>
          <w:numId w:val="4"/>
        </w:numPr>
        <w:jc w:val="both"/>
        <w:rPr>
          <w:rFonts w:ascii="Times New Roman" w:eastAsia="Times New Roman" w:hAnsi="Times New Roman" w:cs="Times New Roman"/>
          <w:b/>
        </w:rPr>
      </w:pPr>
      <w:r w:rsidRPr="001E2468">
        <w:rPr>
          <w:rFonts w:ascii="Times New Roman" w:eastAsia="Times New Roman" w:hAnsi="Times New Roman" w:cs="Times New Roman"/>
          <w:b/>
        </w:rPr>
        <w:t>How will the State guarantee a multidisciplinary approach and ensure that the procedure is transparent?</w:t>
      </w:r>
    </w:p>
    <w:p w14:paraId="12438D8C" w14:textId="77777777" w:rsidR="00D8788A" w:rsidRPr="001E2468" w:rsidRDefault="007F0271">
      <w:pPr>
        <w:numPr>
          <w:ilvl w:val="0"/>
          <w:numId w:val="4"/>
        </w:numPr>
        <w:jc w:val="both"/>
        <w:rPr>
          <w:rFonts w:ascii="Times New Roman" w:eastAsia="Times New Roman" w:hAnsi="Times New Roman" w:cs="Times New Roman"/>
          <w:b/>
        </w:rPr>
      </w:pPr>
      <w:r w:rsidRPr="001E2468">
        <w:rPr>
          <w:rFonts w:ascii="Times New Roman" w:eastAsia="Times New Roman" w:hAnsi="Times New Roman" w:cs="Times New Roman"/>
          <w:b/>
        </w:rPr>
        <w:t>The lack of involvement of psychologists and cultural mediators prevents the child from actively participating in the procedure. How does the State plan to address this critical gap?</w:t>
      </w:r>
    </w:p>
    <w:p w14:paraId="4499E0D1" w14:textId="77777777" w:rsidR="00D8788A" w:rsidRPr="001E2468" w:rsidRDefault="007F0271">
      <w:pPr>
        <w:numPr>
          <w:ilvl w:val="0"/>
          <w:numId w:val="4"/>
        </w:numPr>
        <w:jc w:val="both"/>
        <w:rPr>
          <w:rFonts w:ascii="Times New Roman" w:eastAsia="Times New Roman" w:hAnsi="Times New Roman" w:cs="Times New Roman"/>
          <w:b/>
        </w:rPr>
      </w:pPr>
      <w:r w:rsidRPr="001E2468">
        <w:rPr>
          <w:rFonts w:ascii="Times New Roman" w:eastAsia="Times New Roman" w:hAnsi="Times New Roman" w:cs="Times New Roman"/>
          <w:b/>
        </w:rPr>
        <w:t>Has dedicated funding been allocated for this purpose?</w:t>
      </w:r>
    </w:p>
    <w:p w14:paraId="5E528B2A" w14:textId="77777777" w:rsidR="00D8788A" w:rsidRPr="001E2468" w:rsidRDefault="007F0271">
      <w:pPr>
        <w:numPr>
          <w:ilvl w:val="0"/>
          <w:numId w:val="4"/>
        </w:numPr>
        <w:jc w:val="both"/>
        <w:rPr>
          <w:rFonts w:ascii="Times New Roman" w:eastAsia="Times New Roman" w:hAnsi="Times New Roman" w:cs="Times New Roman"/>
          <w:b/>
        </w:rPr>
      </w:pPr>
      <w:r w:rsidRPr="001E2468">
        <w:rPr>
          <w:rFonts w:ascii="Times New Roman" w:eastAsia="Times New Roman" w:hAnsi="Times New Roman" w:cs="Times New Roman"/>
          <w:b/>
        </w:rPr>
        <w:t xml:space="preserve">Is the State monitoring the appointment of legal guardians across the national territory? </w:t>
      </w:r>
    </w:p>
    <w:p w14:paraId="1FB1B0E9" w14:textId="77777777" w:rsidR="00D8788A" w:rsidRPr="001E2468" w:rsidRDefault="007F0271">
      <w:pPr>
        <w:numPr>
          <w:ilvl w:val="0"/>
          <w:numId w:val="4"/>
        </w:numPr>
        <w:jc w:val="both"/>
        <w:rPr>
          <w:rFonts w:ascii="Times New Roman" w:eastAsia="Times New Roman" w:hAnsi="Times New Roman" w:cs="Times New Roman"/>
          <w:b/>
        </w:rPr>
      </w:pPr>
      <w:r w:rsidRPr="001E2468">
        <w:rPr>
          <w:rFonts w:ascii="Times New Roman" w:eastAsia="Times New Roman" w:hAnsi="Times New Roman" w:cs="Times New Roman"/>
          <w:b/>
        </w:rPr>
        <w:t>How does it plan to facilitate and incentivize the appointment of guardians?</w:t>
      </w:r>
    </w:p>
    <w:p w14:paraId="7EDCAEA3" w14:textId="77777777" w:rsidR="00D8788A" w:rsidRPr="001E2468" w:rsidRDefault="007F0271">
      <w:pPr>
        <w:numPr>
          <w:ilvl w:val="0"/>
          <w:numId w:val="4"/>
        </w:numPr>
        <w:spacing w:after="240"/>
        <w:jc w:val="both"/>
        <w:rPr>
          <w:rFonts w:ascii="Times New Roman" w:eastAsia="Times New Roman" w:hAnsi="Times New Roman" w:cs="Times New Roman"/>
          <w:b/>
        </w:rPr>
      </w:pPr>
      <w:r w:rsidRPr="001E2468">
        <w:rPr>
          <w:rFonts w:ascii="Times New Roman" w:eastAsia="Times New Roman" w:hAnsi="Times New Roman" w:cs="Times New Roman"/>
          <w:b/>
        </w:rPr>
        <w:t>Have adequate funds been allocated to support the guardian system and ensure its timely and effective implementation?</w:t>
      </w:r>
    </w:p>
    <w:p w14:paraId="732494CE" w14:textId="77777777" w:rsidR="00D8788A" w:rsidRPr="001E2468" w:rsidRDefault="00D8788A">
      <w:pPr>
        <w:jc w:val="both"/>
        <w:rPr>
          <w:rFonts w:ascii="Times New Roman" w:eastAsia="Times New Roman" w:hAnsi="Times New Roman" w:cs="Times New Roman"/>
          <w:b/>
        </w:rPr>
      </w:pPr>
    </w:p>
    <w:p w14:paraId="5D6D8AC3" w14:textId="77777777" w:rsidR="00D8788A" w:rsidRPr="001E2468" w:rsidRDefault="007F0271">
      <w:pPr>
        <w:jc w:val="both"/>
        <w:rPr>
          <w:rFonts w:ascii="Times New Roman" w:eastAsia="Times New Roman" w:hAnsi="Times New Roman" w:cs="Times New Roman"/>
          <w:b/>
        </w:rPr>
      </w:pPr>
      <w:r w:rsidRPr="001E2468">
        <w:rPr>
          <w:rFonts w:ascii="Times New Roman" w:eastAsia="Times New Roman" w:hAnsi="Times New Roman" w:cs="Times New Roman"/>
          <w:b/>
        </w:rPr>
        <w:t>6.2 Rescues at sea of migrant children</w:t>
      </w:r>
    </w:p>
    <w:p w14:paraId="4E713248" w14:textId="77777777" w:rsidR="00D8788A" w:rsidRPr="001E2468" w:rsidRDefault="00D8788A">
      <w:pPr>
        <w:jc w:val="both"/>
        <w:rPr>
          <w:rFonts w:ascii="Times New Roman" w:eastAsia="Times New Roman" w:hAnsi="Times New Roman" w:cs="Times New Roman"/>
        </w:rPr>
      </w:pPr>
    </w:p>
    <w:p w14:paraId="67A2CD05" w14:textId="77777777" w:rsidR="00D8788A" w:rsidRPr="001E2468" w:rsidRDefault="007F0271">
      <w:pPr>
        <w:jc w:val="both"/>
        <w:rPr>
          <w:rFonts w:ascii="Times New Roman" w:eastAsia="Times New Roman" w:hAnsi="Times New Roman" w:cs="Times New Roman"/>
        </w:rPr>
      </w:pPr>
      <w:r w:rsidRPr="001E2468">
        <w:rPr>
          <w:rFonts w:ascii="Times New Roman" w:eastAsia="Times New Roman" w:hAnsi="Times New Roman" w:cs="Times New Roman"/>
        </w:rPr>
        <w:t>Law 15/2023</w:t>
      </w:r>
      <w:r w:rsidRPr="001E2468">
        <w:rPr>
          <w:rFonts w:ascii="Times New Roman" w:eastAsia="Times New Roman" w:hAnsi="Times New Roman" w:cs="Times New Roman"/>
          <w:vertAlign w:val="superscript"/>
        </w:rPr>
        <w:footnoteReference w:id="19"/>
      </w:r>
      <w:r w:rsidRPr="001E2468">
        <w:rPr>
          <w:rFonts w:ascii="Times New Roman" w:eastAsia="Times New Roman" w:hAnsi="Times New Roman" w:cs="Times New Roman"/>
        </w:rPr>
        <w:t xml:space="preserve"> has introduced a new limitation concerning ships that systematically carry out rescue activities at sea. The new provision prohibits vessels from carrying out multiple instances of rescue within the same mission, compelling them to proceed immediately to a port after each rescue, in breach of the duty to render immediate assistance to people in distress.</w:t>
      </w:r>
    </w:p>
    <w:p w14:paraId="6BA022FD" w14:textId="32492683" w:rsidR="00D8788A" w:rsidRPr="001E2468" w:rsidRDefault="007F0271">
      <w:pPr>
        <w:jc w:val="both"/>
        <w:rPr>
          <w:rFonts w:ascii="Times New Roman" w:eastAsia="Times New Roman" w:hAnsi="Times New Roman" w:cs="Times New Roman"/>
        </w:rPr>
      </w:pPr>
      <w:r w:rsidRPr="001E2468">
        <w:rPr>
          <w:rFonts w:ascii="Times New Roman" w:eastAsia="Times New Roman" w:hAnsi="Times New Roman" w:cs="Times New Roman"/>
        </w:rPr>
        <w:t xml:space="preserve">In addition, the assigned ports may not be the so-called "closest safe port" but also a port hundreds of miles away with severe damage to the health of the </w:t>
      </w:r>
      <w:r w:rsidR="001E2468" w:rsidRPr="001E2468">
        <w:rPr>
          <w:rFonts w:ascii="Times New Roman" w:eastAsia="Times New Roman" w:hAnsi="Times New Roman" w:cs="Times New Roman"/>
        </w:rPr>
        <w:t>shipwrecked. In</w:t>
      </w:r>
      <w:r w:rsidRPr="001E2468">
        <w:rPr>
          <w:rFonts w:ascii="Times New Roman" w:eastAsia="Times New Roman" w:hAnsi="Times New Roman" w:cs="Times New Roman"/>
        </w:rPr>
        <w:t xml:space="preserve"> this way, the rescue activities of several NGOs operating especially in the Mediterranean Sea have been limited; indeed, ships are indirectly kept away from the shipwreck sites for many days, preventing them to carry out the rescue operations.</w:t>
      </w:r>
    </w:p>
    <w:p w14:paraId="796B2C82" w14:textId="47FB9868" w:rsidR="00D8788A" w:rsidRPr="001E2468" w:rsidRDefault="007F0271">
      <w:pPr>
        <w:jc w:val="both"/>
        <w:rPr>
          <w:rFonts w:ascii="Times New Roman" w:eastAsia="Times New Roman" w:hAnsi="Times New Roman" w:cs="Times New Roman"/>
        </w:rPr>
      </w:pPr>
      <w:r w:rsidRPr="001E2468">
        <w:rPr>
          <w:rFonts w:ascii="Times New Roman" w:eastAsia="Times New Roman" w:hAnsi="Times New Roman" w:cs="Times New Roman"/>
        </w:rPr>
        <w:t xml:space="preserve">Such measures put at risk the lives of </w:t>
      </w:r>
      <w:r w:rsidR="007762D6">
        <w:rPr>
          <w:rFonts w:ascii="Times New Roman" w:eastAsia="Times New Roman" w:hAnsi="Times New Roman" w:cs="Times New Roman"/>
        </w:rPr>
        <w:t>m</w:t>
      </w:r>
      <w:r w:rsidRPr="001E2468">
        <w:rPr>
          <w:rFonts w:ascii="Times New Roman" w:eastAsia="Times New Roman" w:hAnsi="Times New Roman" w:cs="Times New Roman"/>
        </w:rPr>
        <w:t>igrant, refugee and asylum seeker children breaching the international humanitarian framework.</w:t>
      </w:r>
    </w:p>
    <w:p w14:paraId="1F9766F2" w14:textId="3461325D" w:rsidR="00D8788A" w:rsidRPr="001E2468" w:rsidRDefault="007F0271">
      <w:pPr>
        <w:spacing w:before="240" w:after="240"/>
        <w:jc w:val="both"/>
        <w:rPr>
          <w:rFonts w:ascii="Times New Roman" w:eastAsia="Times New Roman" w:hAnsi="Times New Roman" w:cs="Times New Roman"/>
          <w:b/>
        </w:rPr>
      </w:pPr>
      <w:r w:rsidRPr="001E2468">
        <w:rPr>
          <w:rFonts w:ascii="Times New Roman" w:eastAsia="Times New Roman" w:hAnsi="Times New Roman" w:cs="Times New Roman"/>
          <w:b/>
        </w:rPr>
        <w:t>In light of the above, we urge the Committee to ask</w:t>
      </w:r>
      <w:r w:rsidR="00EB664E">
        <w:rPr>
          <w:rFonts w:ascii="Times New Roman" w:eastAsia="Times New Roman" w:hAnsi="Times New Roman" w:cs="Times New Roman"/>
          <w:b/>
        </w:rPr>
        <w:t>:</w:t>
      </w:r>
    </w:p>
    <w:p w14:paraId="0E55252A" w14:textId="77777777" w:rsidR="00D8788A" w:rsidRPr="001E2468" w:rsidRDefault="007F0271">
      <w:pPr>
        <w:numPr>
          <w:ilvl w:val="0"/>
          <w:numId w:val="3"/>
        </w:numPr>
        <w:spacing w:before="240"/>
        <w:jc w:val="both"/>
        <w:rPr>
          <w:rFonts w:ascii="Times New Roman" w:eastAsia="Times New Roman" w:hAnsi="Times New Roman" w:cs="Times New Roman"/>
          <w:b/>
        </w:rPr>
      </w:pPr>
      <w:r w:rsidRPr="001E2468">
        <w:rPr>
          <w:rFonts w:ascii="Times New Roman" w:eastAsia="Times New Roman" w:hAnsi="Times New Roman" w:cs="Times New Roman"/>
          <w:b/>
        </w:rPr>
        <w:t>How does the State intend to safeguard and protect the lives of migrant children who are in distress at sea?</w:t>
      </w:r>
    </w:p>
    <w:p w14:paraId="79CBFE07" w14:textId="14A46D00" w:rsidR="00D8788A" w:rsidRPr="001E2468" w:rsidRDefault="007F0271" w:rsidP="001E2468">
      <w:pPr>
        <w:numPr>
          <w:ilvl w:val="0"/>
          <w:numId w:val="3"/>
        </w:numPr>
        <w:spacing w:after="240"/>
        <w:jc w:val="both"/>
        <w:rPr>
          <w:rFonts w:ascii="Times New Roman" w:eastAsia="Times New Roman" w:hAnsi="Times New Roman" w:cs="Times New Roman"/>
          <w:b/>
        </w:rPr>
      </w:pPr>
      <w:r w:rsidRPr="001E2468">
        <w:rPr>
          <w:rFonts w:ascii="Times New Roman" w:eastAsia="Times New Roman" w:hAnsi="Times New Roman" w:cs="Times New Roman"/>
          <w:b/>
        </w:rPr>
        <w:t>How does the State ensure full respect for the best interests of the child and compliance with international laws and obligations in this context?</w:t>
      </w:r>
    </w:p>
    <w:p w14:paraId="21DD4C9A" w14:textId="77777777" w:rsidR="00D8788A" w:rsidRDefault="00D8788A">
      <w:pPr>
        <w:spacing w:before="240" w:after="240"/>
        <w:rPr>
          <w:b/>
        </w:rPr>
      </w:pPr>
    </w:p>
    <w:sectPr w:rsidR="00D8788A" w:rsidSect="00F848E9">
      <w:footerReference w:type="default" r:id="rId16"/>
      <w:pgSz w:w="11909" w:h="16834"/>
      <w:pgMar w:top="1440" w:right="1440" w:bottom="1440" w:left="1440" w:header="720" w:footer="720" w:gutter="0"/>
      <w:pgNumType w:start="2"/>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C85D82" w14:textId="77777777" w:rsidR="00CC5CEA" w:rsidRPr="001E2468" w:rsidRDefault="00CC5CEA">
      <w:pPr>
        <w:spacing w:line="240" w:lineRule="auto"/>
      </w:pPr>
      <w:r w:rsidRPr="001E2468">
        <w:separator/>
      </w:r>
    </w:p>
  </w:endnote>
  <w:endnote w:type="continuationSeparator" w:id="0">
    <w:p w14:paraId="33C4F425" w14:textId="77777777" w:rsidR="00CC5CEA" w:rsidRPr="001E2468" w:rsidRDefault="00CC5CEA">
      <w:pPr>
        <w:spacing w:line="240" w:lineRule="auto"/>
      </w:pPr>
      <w:r w:rsidRPr="001E246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C8E757" w14:textId="77777777" w:rsidR="00F0050C" w:rsidRDefault="00F005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0B9568" w14:textId="43D0DD63" w:rsidR="008F03EE" w:rsidRDefault="008F03EE">
    <w:pPr>
      <w:pStyle w:val="Footer"/>
      <w:jc w:val="center"/>
    </w:pPr>
  </w:p>
  <w:p w14:paraId="65FE98B0" w14:textId="77777777" w:rsidR="00D83C2D" w:rsidRDefault="00D83C2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32FE0B" w14:textId="77777777" w:rsidR="00F0050C" w:rsidRDefault="00F0050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0001768"/>
      <w:docPartObj>
        <w:docPartGallery w:val="Page Numbers (Bottom of Page)"/>
        <w:docPartUnique/>
      </w:docPartObj>
    </w:sdtPr>
    <w:sdtContent>
      <w:p w14:paraId="3DC09045" w14:textId="77777777" w:rsidR="00F848E9" w:rsidRDefault="00F848E9">
        <w:pPr>
          <w:pStyle w:val="Footer"/>
          <w:jc w:val="center"/>
        </w:pPr>
        <w:r>
          <w:fldChar w:fldCharType="begin"/>
        </w:r>
        <w:r>
          <w:instrText>PAGE   \* MERGEFORMAT</w:instrText>
        </w:r>
        <w:r>
          <w:fldChar w:fldCharType="separate"/>
        </w:r>
        <w:r>
          <w:rPr>
            <w:lang w:val="it-IT"/>
          </w:rPr>
          <w:t>2</w:t>
        </w:r>
        <w:r>
          <w:fldChar w:fldCharType="end"/>
        </w:r>
      </w:p>
    </w:sdtContent>
  </w:sdt>
  <w:p w14:paraId="1F6B6E67" w14:textId="77777777" w:rsidR="00F848E9" w:rsidRDefault="00F848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6ED1CE" w14:textId="77777777" w:rsidR="00CC5CEA" w:rsidRPr="001E2468" w:rsidRDefault="00CC5CEA">
      <w:pPr>
        <w:spacing w:line="240" w:lineRule="auto"/>
      </w:pPr>
      <w:r w:rsidRPr="001E2468">
        <w:separator/>
      </w:r>
    </w:p>
  </w:footnote>
  <w:footnote w:type="continuationSeparator" w:id="0">
    <w:p w14:paraId="26BF0582" w14:textId="77777777" w:rsidR="00CC5CEA" w:rsidRPr="001E2468" w:rsidRDefault="00CC5CEA">
      <w:pPr>
        <w:spacing w:line="240" w:lineRule="auto"/>
      </w:pPr>
      <w:r w:rsidRPr="001E2468">
        <w:continuationSeparator/>
      </w:r>
    </w:p>
  </w:footnote>
  <w:footnote w:id="1">
    <w:p w14:paraId="42DBEAA2" w14:textId="77777777" w:rsidR="00D8788A" w:rsidRPr="001E2468" w:rsidRDefault="007F0271">
      <w:pPr>
        <w:spacing w:line="240" w:lineRule="auto"/>
        <w:rPr>
          <w:rFonts w:ascii="Times New Roman" w:eastAsia="Times New Roman" w:hAnsi="Times New Roman" w:cs="Times New Roman"/>
          <w:sz w:val="16"/>
          <w:szCs w:val="16"/>
        </w:rPr>
      </w:pPr>
      <w:r w:rsidRPr="001E2468">
        <w:rPr>
          <w:rFonts w:ascii="Times New Roman" w:hAnsi="Times New Roman" w:cs="Times New Roman"/>
          <w:sz w:val="16"/>
          <w:szCs w:val="16"/>
          <w:vertAlign w:val="superscript"/>
        </w:rPr>
        <w:footnoteRef/>
      </w:r>
      <w:hyperlink r:id="rId1">
        <w:r w:rsidRPr="001E2468">
          <w:rPr>
            <w:rFonts w:ascii="Times New Roman" w:eastAsia="Times New Roman" w:hAnsi="Times New Roman" w:cs="Times New Roman"/>
            <w:sz w:val="16"/>
            <w:szCs w:val="16"/>
          </w:rPr>
          <w:t>https://www.governo.it/it/articolo/comunicato-stampa-del-consiglio-dei-ministri-n-75/25355</w:t>
        </w:r>
      </w:hyperlink>
    </w:p>
    <w:p w14:paraId="09C52E02" w14:textId="77777777" w:rsidR="00D8788A" w:rsidRPr="001E2468" w:rsidRDefault="007F0271">
      <w:pPr>
        <w:spacing w:line="240" w:lineRule="auto"/>
        <w:rPr>
          <w:rFonts w:ascii="Times New Roman" w:hAnsi="Times New Roman" w:cs="Times New Roman"/>
          <w:sz w:val="16"/>
          <w:szCs w:val="16"/>
        </w:rPr>
      </w:pPr>
      <w:r w:rsidRPr="001E2468">
        <w:rPr>
          <w:rFonts w:ascii="Times New Roman" w:eastAsia="Times New Roman" w:hAnsi="Times New Roman" w:cs="Times New Roman"/>
          <w:sz w:val="16"/>
          <w:szCs w:val="16"/>
        </w:rPr>
        <w:t>https://www.camera.it/leg19/126?leg=19&amp;idDocumento=1866</w:t>
      </w:r>
    </w:p>
  </w:footnote>
  <w:footnote w:id="2">
    <w:p w14:paraId="6C82BE71" w14:textId="77777777" w:rsidR="00D8788A" w:rsidRPr="001E2468" w:rsidRDefault="007F0271">
      <w:pPr>
        <w:spacing w:line="240" w:lineRule="auto"/>
        <w:rPr>
          <w:rFonts w:ascii="Times New Roman" w:eastAsia="Times New Roman" w:hAnsi="Times New Roman" w:cs="Times New Roman"/>
          <w:color w:val="0B57D0"/>
          <w:sz w:val="16"/>
          <w:szCs w:val="16"/>
        </w:rPr>
      </w:pPr>
      <w:r w:rsidRPr="001E2468">
        <w:rPr>
          <w:rFonts w:ascii="Times New Roman" w:hAnsi="Times New Roman" w:cs="Times New Roman"/>
          <w:sz w:val="16"/>
          <w:szCs w:val="16"/>
          <w:vertAlign w:val="superscript"/>
        </w:rPr>
        <w:footnoteRef/>
      </w:r>
      <w:r w:rsidRPr="001E2468">
        <w:rPr>
          <w:rFonts w:ascii="Times New Roman" w:eastAsia="Times New Roman" w:hAnsi="Times New Roman" w:cs="Times New Roman"/>
          <w:sz w:val="16"/>
          <w:szCs w:val="16"/>
        </w:rPr>
        <w:t>https://www.vita.it/quali-numeri-per-promuovere-laffido/</w:t>
      </w:r>
    </w:p>
    <w:p w14:paraId="6ED0EC56" w14:textId="77777777" w:rsidR="00D8788A" w:rsidRPr="001E2468" w:rsidRDefault="00D8788A">
      <w:pPr>
        <w:spacing w:line="240" w:lineRule="auto"/>
        <w:rPr>
          <w:rFonts w:ascii="Times New Roman" w:eastAsia="Times New Roman" w:hAnsi="Times New Roman" w:cs="Times New Roman"/>
          <w:sz w:val="16"/>
          <w:szCs w:val="16"/>
        </w:rPr>
      </w:pPr>
    </w:p>
  </w:footnote>
  <w:footnote w:id="3">
    <w:p w14:paraId="60077FAC" w14:textId="77777777" w:rsidR="00D8788A" w:rsidRPr="00F7093B" w:rsidRDefault="007F0271">
      <w:pPr>
        <w:spacing w:line="240" w:lineRule="auto"/>
        <w:rPr>
          <w:rFonts w:ascii="Times New Roman" w:eastAsia="Times New Roman" w:hAnsi="Times New Roman" w:cs="Times New Roman"/>
          <w:sz w:val="16"/>
          <w:szCs w:val="16"/>
        </w:rPr>
      </w:pPr>
      <w:r w:rsidRPr="00F7093B">
        <w:rPr>
          <w:rFonts w:ascii="Times New Roman" w:hAnsi="Times New Roman" w:cs="Times New Roman"/>
          <w:sz w:val="16"/>
          <w:szCs w:val="16"/>
          <w:vertAlign w:val="superscript"/>
        </w:rPr>
        <w:footnoteRef/>
      </w:r>
      <w:hyperlink r:id="rId2">
        <w:r w:rsidRPr="00F7093B">
          <w:rPr>
            <w:rFonts w:ascii="Times New Roman" w:eastAsia="Times New Roman" w:hAnsi="Times New Roman" w:cs="Times New Roman"/>
            <w:sz w:val="16"/>
            <w:szCs w:val="16"/>
          </w:rPr>
          <w:t>https://www.lavoro.gov.it/documenti-e-norme/strumenti-il-sociale-1-linee-indirizzo-affidamento-familiare</w:t>
        </w:r>
      </w:hyperlink>
      <w:r w:rsidRPr="00F7093B">
        <w:rPr>
          <w:rFonts w:ascii="Times New Roman" w:eastAsia="Times New Roman" w:hAnsi="Times New Roman" w:cs="Times New Roman"/>
          <w:sz w:val="16"/>
          <w:szCs w:val="16"/>
        </w:rPr>
        <w:t xml:space="preserve">; </w:t>
      </w:r>
      <w:hyperlink r:id="rId3">
        <w:r w:rsidRPr="00F7093B">
          <w:rPr>
            <w:rFonts w:ascii="Times New Roman" w:eastAsia="Times New Roman" w:hAnsi="Times New Roman" w:cs="Times New Roman"/>
            <w:sz w:val="16"/>
            <w:szCs w:val="16"/>
          </w:rPr>
          <w:t>https://www.lavoro.gov.it/documenti-e-norme/strumenti-il-sociale-2-linee-indirizzo-accoglienza</w:t>
        </w:r>
      </w:hyperlink>
    </w:p>
  </w:footnote>
  <w:footnote w:id="4">
    <w:p w14:paraId="1AB9E0FF" w14:textId="77777777" w:rsidR="00D8788A" w:rsidRPr="00F7093B" w:rsidRDefault="007F0271">
      <w:pPr>
        <w:spacing w:line="240" w:lineRule="auto"/>
        <w:rPr>
          <w:rFonts w:ascii="Times New Roman" w:eastAsia="Times New Roman" w:hAnsi="Times New Roman" w:cs="Times New Roman"/>
          <w:sz w:val="16"/>
          <w:szCs w:val="16"/>
        </w:rPr>
      </w:pPr>
      <w:r w:rsidRPr="00F7093B">
        <w:rPr>
          <w:rFonts w:ascii="Times New Roman" w:hAnsi="Times New Roman" w:cs="Times New Roman"/>
          <w:sz w:val="16"/>
          <w:szCs w:val="16"/>
          <w:vertAlign w:val="superscript"/>
        </w:rPr>
        <w:footnoteRef/>
      </w:r>
      <w:r w:rsidRPr="00F7093B">
        <w:rPr>
          <w:rFonts w:ascii="Times New Roman" w:eastAsia="Times New Roman" w:hAnsi="Times New Roman" w:cs="Times New Roman"/>
          <w:sz w:val="16"/>
          <w:szCs w:val="16"/>
        </w:rPr>
        <w:t xml:space="preserve"> </w:t>
      </w:r>
      <w:hyperlink r:id="rId4">
        <w:r w:rsidRPr="00F7093B">
          <w:rPr>
            <w:rFonts w:ascii="Times New Roman" w:eastAsia="Times New Roman" w:hAnsi="Times New Roman" w:cs="Times New Roman"/>
            <w:sz w:val="16"/>
            <w:szCs w:val="16"/>
          </w:rPr>
          <w:t>https://gruppocrc.net/rapporti-regionali/</w:t>
        </w:r>
      </w:hyperlink>
    </w:p>
  </w:footnote>
  <w:footnote w:id="5">
    <w:p w14:paraId="67F9659C" w14:textId="77777777" w:rsidR="00D8788A" w:rsidRPr="00F7093B" w:rsidRDefault="007F0271">
      <w:pPr>
        <w:spacing w:line="240" w:lineRule="auto"/>
        <w:rPr>
          <w:rFonts w:ascii="Times New Roman" w:eastAsia="Times New Roman" w:hAnsi="Times New Roman" w:cs="Times New Roman"/>
          <w:sz w:val="16"/>
          <w:szCs w:val="16"/>
        </w:rPr>
      </w:pPr>
      <w:r w:rsidRPr="00F7093B">
        <w:rPr>
          <w:rFonts w:ascii="Times New Roman" w:hAnsi="Times New Roman" w:cs="Times New Roman"/>
          <w:sz w:val="16"/>
          <w:szCs w:val="16"/>
          <w:vertAlign w:val="superscript"/>
        </w:rPr>
        <w:footnoteRef/>
      </w:r>
      <w:r w:rsidRPr="00F7093B">
        <w:rPr>
          <w:rFonts w:ascii="Times New Roman" w:hAnsi="Times New Roman" w:cs="Times New Roman"/>
          <w:sz w:val="16"/>
          <w:szCs w:val="16"/>
        </w:rPr>
        <w:t xml:space="preserve"> </w:t>
      </w:r>
      <w:r w:rsidRPr="00F7093B">
        <w:rPr>
          <w:rFonts w:ascii="Times New Roman" w:eastAsia="Times New Roman" w:hAnsi="Times New Roman" w:cs="Times New Roman"/>
          <w:sz w:val="16"/>
          <w:szCs w:val="16"/>
        </w:rPr>
        <w:t>https://archivio.pubblica.istruzione.it/news/adozionescuola/normative/lg4maggio_1983.pdf</w:t>
      </w:r>
    </w:p>
  </w:footnote>
  <w:footnote w:id="6">
    <w:p w14:paraId="65BBFCBE" w14:textId="77777777" w:rsidR="00D8788A" w:rsidRPr="00F7093B" w:rsidRDefault="007F0271">
      <w:pPr>
        <w:spacing w:line="240" w:lineRule="auto"/>
        <w:rPr>
          <w:rFonts w:ascii="Times New Roman" w:eastAsia="Times New Roman" w:hAnsi="Times New Roman" w:cs="Times New Roman"/>
          <w:sz w:val="16"/>
          <w:szCs w:val="16"/>
        </w:rPr>
      </w:pPr>
      <w:r w:rsidRPr="00F7093B">
        <w:rPr>
          <w:rFonts w:ascii="Times New Roman" w:hAnsi="Times New Roman" w:cs="Times New Roman"/>
          <w:sz w:val="16"/>
          <w:szCs w:val="16"/>
          <w:vertAlign w:val="superscript"/>
        </w:rPr>
        <w:footnoteRef/>
      </w:r>
      <w:r w:rsidRPr="00F7093B">
        <w:rPr>
          <w:rFonts w:ascii="Times New Roman" w:eastAsia="Times New Roman" w:hAnsi="Times New Roman" w:cs="Times New Roman"/>
          <w:sz w:val="16"/>
          <w:szCs w:val="16"/>
        </w:rPr>
        <w:t xml:space="preserve"> https://www.normattiva.it/uri-res/N2Ls?urn:nir:stato:legge:2001-03-28;149</w:t>
      </w:r>
    </w:p>
  </w:footnote>
  <w:footnote w:id="7">
    <w:p w14:paraId="77DBF483" w14:textId="799A120F" w:rsidR="00D8788A" w:rsidRPr="00F7093B" w:rsidRDefault="007F0271">
      <w:pPr>
        <w:spacing w:line="240" w:lineRule="auto"/>
        <w:rPr>
          <w:rFonts w:ascii="Times New Roman" w:eastAsia="Times New Roman" w:hAnsi="Times New Roman" w:cs="Times New Roman"/>
          <w:sz w:val="16"/>
          <w:szCs w:val="16"/>
        </w:rPr>
      </w:pPr>
      <w:r w:rsidRPr="00F7093B">
        <w:rPr>
          <w:rFonts w:ascii="Times New Roman" w:hAnsi="Times New Roman" w:cs="Times New Roman"/>
          <w:sz w:val="16"/>
          <w:szCs w:val="16"/>
          <w:vertAlign w:val="superscript"/>
        </w:rPr>
        <w:footnoteRef/>
      </w:r>
      <w:r w:rsidRPr="00F7093B">
        <w:rPr>
          <w:rFonts w:ascii="Times New Roman" w:eastAsia="Times New Roman" w:hAnsi="Times New Roman" w:cs="Times New Roman"/>
          <w:sz w:val="16"/>
          <w:szCs w:val="16"/>
        </w:rPr>
        <w:t xml:space="preserve"> Replaced by article 2 of the Law </w:t>
      </w:r>
      <w:r w:rsidR="001E2468" w:rsidRPr="00F7093B">
        <w:rPr>
          <w:rFonts w:ascii="Times New Roman" w:eastAsia="Times New Roman" w:hAnsi="Times New Roman" w:cs="Times New Roman"/>
          <w:sz w:val="16"/>
          <w:szCs w:val="16"/>
        </w:rPr>
        <w:t>No 149</w:t>
      </w:r>
      <w:r w:rsidRPr="00F7093B">
        <w:rPr>
          <w:rFonts w:ascii="Times New Roman" w:eastAsia="Times New Roman" w:hAnsi="Times New Roman" w:cs="Times New Roman"/>
          <w:sz w:val="16"/>
          <w:szCs w:val="16"/>
        </w:rPr>
        <w:t>/2001</w:t>
      </w:r>
    </w:p>
  </w:footnote>
  <w:footnote w:id="8">
    <w:p w14:paraId="4C405095" w14:textId="77777777" w:rsidR="00D8788A" w:rsidRPr="00F7093B" w:rsidRDefault="007F0271">
      <w:pPr>
        <w:spacing w:line="240" w:lineRule="auto"/>
        <w:rPr>
          <w:rFonts w:ascii="Times New Roman" w:eastAsia="Times New Roman" w:hAnsi="Times New Roman" w:cs="Times New Roman"/>
          <w:sz w:val="16"/>
          <w:szCs w:val="16"/>
        </w:rPr>
      </w:pPr>
      <w:r w:rsidRPr="00F7093B">
        <w:rPr>
          <w:rFonts w:ascii="Times New Roman" w:hAnsi="Times New Roman" w:cs="Times New Roman"/>
          <w:sz w:val="16"/>
          <w:szCs w:val="16"/>
          <w:vertAlign w:val="superscript"/>
        </w:rPr>
        <w:footnoteRef/>
      </w:r>
      <w:hyperlink r:id="rId5">
        <w:r w:rsidRPr="00F7093B">
          <w:rPr>
            <w:rFonts w:ascii="Times New Roman" w:eastAsia="Times New Roman" w:hAnsi="Times New Roman" w:cs="Times New Roman"/>
            <w:sz w:val="16"/>
            <w:szCs w:val="16"/>
          </w:rPr>
          <w:t>https://www.minoriefamiglia.org/images/allegati/comunicato_UNCM_19_settembre_2021.pdf</w:t>
        </w:r>
      </w:hyperlink>
      <w:r w:rsidRPr="00F7093B">
        <w:rPr>
          <w:rFonts w:ascii="Times New Roman" w:eastAsia="Times New Roman" w:hAnsi="Times New Roman" w:cs="Times New Roman"/>
          <w:sz w:val="16"/>
          <w:szCs w:val="16"/>
        </w:rPr>
        <w:t xml:space="preserve">; </w:t>
      </w:r>
      <w:hyperlink r:id="rId6">
        <w:r w:rsidRPr="00F7093B">
          <w:rPr>
            <w:rFonts w:ascii="Times New Roman" w:eastAsia="Times New Roman" w:hAnsi="Times New Roman" w:cs="Times New Roman"/>
            <w:sz w:val="16"/>
            <w:szCs w:val="16"/>
          </w:rPr>
          <w:t>https://www.minoriefamiglia.org/images/allegati/AIMMF_su_Tribunale_persone_minorenni_e_famiglie.pdf</w:t>
        </w:r>
      </w:hyperlink>
    </w:p>
  </w:footnote>
  <w:footnote w:id="9">
    <w:p w14:paraId="5A603BDE" w14:textId="77777777" w:rsidR="00D8788A" w:rsidRPr="001E2468" w:rsidRDefault="007F0271">
      <w:pPr>
        <w:spacing w:line="240" w:lineRule="auto"/>
        <w:rPr>
          <w:rFonts w:ascii="Times New Roman" w:eastAsia="Times New Roman" w:hAnsi="Times New Roman" w:cs="Times New Roman"/>
          <w:sz w:val="16"/>
          <w:szCs w:val="16"/>
        </w:rPr>
      </w:pPr>
      <w:r w:rsidRPr="001E2468">
        <w:rPr>
          <w:rFonts w:ascii="Times New Roman" w:hAnsi="Times New Roman" w:cs="Times New Roman"/>
          <w:vertAlign w:val="superscript"/>
        </w:rPr>
        <w:footnoteRef/>
      </w:r>
      <w:r w:rsidRPr="001E2468">
        <w:rPr>
          <w:rFonts w:ascii="Times New Roman" w:hAnsi="Times New Roman" w:cs="Times New Roman"/>
          <w:sz w:val="18"/>
          <w:szCs w:val="18"/>
        </w:rPr>
        <w:t xml:space="preserve"> </w:t>
      </w:r>
      <w:r w:rsidRPr="001E2468">
        <w:rPr>
          <w:rFonts w:ascii="Times New Roman" w:eastAsia="Times New Roman" w:hAnsi="Times New Roman" w:cs="Times New Roman"/>
          <w:sz w:val="16"/>
          <w:szCs w:val="16"/>
        </w:rPr>
        <w:t>Courts, curatorships, social services, specialist services (e.g., neutral space, child neuropsychiatry (NPI), etc.)</w:t>
      </w:r>
    </w:p>
  </w:footnote>
  <w:footnote w:id="10">
    <w:p w14:paraId="38E5A863" w14:textId="77777777" w:rsidR="00D8788A" w:rsidRPr="001E2468" w:rsidRDefault="007F0271">
      <w:pPr>
        <w:spacing w:line="240" w:lineRule="auto"/>
        <w:rPr>
          <w:rFonts w:ascii="Times New Roman" w:eastAsia="Times New Roman" w:hAnsi="Times New Roman" w:cs="Times New Roman"/>
          <w:sz w:val="16"/>
          <w:szCs w:val="16"/>
        </w:rPr>
      </w:pPr>
      <w:r w:rsidRPr="001E2468">
        <w:rPr>
          <w:rFonts w:ascii="Times New Roman" w:hAnsi="Times New Roman" w:cs="Times New Roman"/>
          <w:vertAlign w:val="superscript"/>
        </w:rPr>
        <w:footnoteRef/>
      </w:r>
      <w:r w:rsidRPr="001E2468">
        <w:rPr>
          <w:rFonts w:ascii="Times New Roman" w:eastAsia="Times New Roman" w:hAnsi="Times New Roman" w:cs="Times New Roman"/>
          <w:sz w:val="16"/>
          <w:szCs w:val="16"/>
        </w:rPr>
        <w:t xml:space="preserve"> In some Italian regions this does not happen, as provided for by the Guidelines for welcomed children and young people</w:t>
      </w:r>
    </w:p>
  </w:footnote>
  <w:footnote w:id="11">
    <w:p w14:paraId="5D79B7A7" w14:textId="77777777" w:rsidR="00D8788A" w:rsidRPr="001E2468" w:rsidRDefault="007F0271">
      <w:pPr>
        <w:spacing w:line="240" w:lineRule="auto"/>
        <w:rPr>
          <w:rFonts w:ascii="Times New Roman" w:eastAsia="Times New Roman" w:hAnsi="Times New Roman" w:cs="Times New Roman"/>
          <w:sz w:val="16"/>
          <w:szCs w:val="16"/>
        </w:rPr>
      </w:pPr>
      <w:r w:rsidRPr="001E2468">
        <w:rPr>
          <w:rFonts w:ascii="Times New Roman" w:hAnsi="Times New Roman" w:cs="Times New Roman"/>
          <w:vertAlign w:val="superscript"/>
        </w:rPr>
        <w:footnoteRef/>
      </w:r>
      <w:hyperlink r:id="rId7">
        <w:r w:rsidRPr="001E2468">
          <w:rPr>
            <w:rFonts w:ascii="Times New Roman" w:eastAsia="Times New Roman" w:hAnsi="Times New Roman" w:cs="Times New Roman"/>
            <w:sz w:val="16"/>
            <w:szCs w:val="16"/>
          </w:rPr>
          <w:t>https://www.lavoro.gov.it/documenti-e-norme/strumenti-il-sociale-1-linee-indirizzo-affidamento-familiare</w:t>
        </w:r>
      </w:hyperlink>
      <w:r w:rsidRPr="001E2468">
        <w:rPr>
          <w:rFonts w:ascii="Times New Roman" w:eastAsia="Times New Roman" w:hAnsi="Times New Roman" w:cs="Times New Roman"/>
          <w:sz w:val="16"/>
          <w:szCs w:val="16"/>
        </w:rPr>
        <w:t xml:space="preserve">; </w:t>
      </w:r>
      <w:hyperlink r:id="rId8">
        <w:r w:rsidRPr="001E2468">
          <w:rPr>
            <w:rFonts w:ascii="Times New Roman" w:eastAsia="Times New Roman" w:hAnsi="Times New Roman" w:cs="Times New Roman"/>
            <w:sz w:val="16"/>
            <w:szCs w:val="16"/>
          </w:rPr>
          <w:t>https://www.lavoro.gov.it/documenti-e-norme/strumenti-il-sociale-2-linee-indirizzo-accoglienza</w:t>
        </w:r>
      </w:hyperlink>
    </w:p>
  </w:footnote>
  <w:footnote w:id="12">
    <w:p w14:paraId="21876BC5" w14:textId="77777777" w:rsidR="00D8788A" w:rsidRPr="001E2468" w:rsidRDefault="007F0271">
      <w:pPr>
        <w:spacing w:line="240" w:lineRule="auto"/>
        <w:rPr>
          <w:rFonts w:ascii="Times New Roman" w:eastAsia="Times New Roman" w:hAnsi="Times New Roman" w:cs="Times New Roman"/>
          <w:sz w:val="16"/>
          <w:szCs w:val="16"/>
        </w:rPr>
      </w:pPr>
      <w:r w:rsidRPr="001E2468">
        <w:rPr>
          <w:rFonts w:ascii="Times New Roman" w:hAnsi="Times New Roman" w:cs="Times New Roman"/>
          <w:vertAlign w:val="superscript"/>
        </w:rPr>
        <w:footnoteRef/>
      </w:r>
      <w:r w:rsidRPr="001E2468">
        <w:rPr>
          <w:rFonts w:ascii="Times New Roman" w:hAnsi="Times New Roman" w:cs="Times New Roman"/>
          <w:sz w:val="16"/>
          <w:szCs w:val="16"/>
        </w:rPr>
        <w:t xml:space="preserve"> </w:t>
      </w:r>
      <w:hyperlink r:id="rId9">
        <w:r w:rsidRPr="001E2468">
          <w:rPr>
            <w:rFonts w:ascii="Times New Roman" w:eastAsia="Times New Roman" w:hAnsi="Times New Roman" w:cs="Times New Roman"/>
            <w:sz w:val="16"/>
            <w:szCs w:val="16"/>
          </w:rPr>
          <w:t>https://www.normattiva.it/uri-res/N2Ls?urn:nir:stato:legge:1978-12-23;833</w:t>
        </w:r>
      </w:hyperlink>
    </w:p>
  </w:footnote>
  <w:footnote w:id="13">
    <w:p w14:paraId="633E1FD5" w14:textId="77777777" w:rsidR="00D8788A" w:rsidRPr="001E2468" w:rsidRDefault="007F0271">
      <w:pPr>
        <w:spacing w:line="240" w:lineRule="auto"/>
        <w:rPr>
          <w:rFonts w:ascii="Times New Roman" w:eastAsia="Times New Roman" w:hAnsi="Times New Roman" w:cs="Times New Roman"/>
          <w:sz w:val="16"/>
          <w:szCs w:val="16"/>
        </w:rPr>
      </w:pPr>
      <w:r w:rsidRPr="001E2468">
        <w:rPr>
          <w:rFonts w:ascii="Times New Roman" w:hAnsi="Times New Roman" w:cs="Times New Roman"/>
          <w:vertAlign w:val="superscript"/>
        </w:rPr>
        <w:footnoteRef/>
      </w:r>
      <w:r w:rsidRPr="001E2468">
        <w:rPr>
          <w:rFonts w:ascii="Times New Roman" w:eastAsia="Times New Roman" w:hAnsi="Times New Roman" w:cs="Times New Roman"/>
          <w:sz w:val="16"/>
          <w:szCs w:val="16"/>
        </w:rPr>
        <w:t xml:space="preserve"> </w:t>
      </w:r>
      <w:hyperlink r:id="rId10">
        <w:r w:rsidRPr="001E2468">
          <w:rPr>
            <w:rFonts w:ascii="Times New Roman" w:eastAsia="Times New Roman" w:hAnsi="Times New Roman" w:cs="Times New Roman"/>
            <w:sz w:val="16"/>
            <w:szCs w:val="16"/>
          </w:rPr>
          <w:t>https://www.gazzettaufficiale.it/eli/id/1992/02/17/092G0108/sg</w:t>
        </w:r>
      </w:hyperlink>
    </w:p>
  </w:footnote>
  <w:footnote w:id="14">
    <w:p w14:paraId="61582237" w14:textId="77777777" w:rsidR="00D8788A" w:rsidRPr="001E2468" w:rsidRDefault="007F0271">
      <w:pPr>
        <w:spacing w:line="240" w:lineRule="auto"/>
        <w:rPr>
          <w:rFonts w:ascii="Times New Roman" w:eastAsia="Times New Roman" w:hAnsi="Times New Roman" w:cs="Times New Roman"/>
          <w:sz w:val="16"/>
          <w:szCs w:val="16"/>
        </w:rPr>
      </w:pPr>
      <w:r w:rsidRPr="001E2468">
        <w:rPr>
          <w:rFonts w:ascii="Times New Roman" w:hAnsi="Times New Roman" w:cs="Times New Roman"/>
          <w:vertAlign w:val="superscript"/>
        </w:rPr>
        <w:footnoteRef/>
      </w:r>
      <w:hyperlink r:id="rId11">
        <w:r w:rsidRPr="001E2468">
          <w:rPr>
            <w:rFonts w:ascii="Times New Roman" w:eastAsia="Times New Roman" w:hAnsi="Times New Roman" w:cs="Times New Roman"/>
            <w:sz w:val="16"/>
            <w:szCs w:val="16"/>
          </w:rPr>
          <w:t>https://www.lastampa.it/novara/2024/10/19/news/ragazzi_fragili_liste_d_attesa_fino_a_un_anno_ma_nei_casi_gravi_l_intervento_e_immediato-14730435/?utm_</w:t>
        </w:r>
      </w:hyperlink>
      <w:r w:rsidRPr="001E2468">
        <w:rPr>
          <w:rFonts w:ascii="Times New Roman" w:eastAsia="Times New Roman" w:hAnsi="Times New Roman" w:cs="Times New Roman"/>
          <w:sz w:val="16"/>
          <w:szCs w:val="16"/>
        </w:rPr>
        <w:t xml:space="preserve">; </w:t>
      </w:r>
      <w:hyperlink r:id="rId12">
        <w:r w:rsidRPr="001E2468">
          <w:rPr>
            <w:rFonts w:ascii="Times New Roman" w:eastAsia="Times New Roman" w:hAnsi="Times New Roman" w:cs="Times New Roman"/>
            <w:sz w:val="16"/>
            <w:szCs w:val="16"/>
          </w:rPr>
          <w:t>https://anci.lombardia.it/documenti/18432-REPORT%20THE_BRIDGE_IFEL%20POST%20PANDEMIA%20DISAGIO%20E%20SALUTE.pdf?utm</w:t>
        </w:r>
      </w:hyperlink>
      <w:r w:rsidRPr="001E2468">
        <w:rPr>
          <w:rFonts w:ascii="Times New Roman" w:eastAsia="Times New Roman" w:hAnsi="Times New Roman" w:cs="Times New Roman"/>
          <w:sz w:val="16"/>
          <w:szCs w:val="16"/>
        </w:rPr>
        <w:t>:</w:t>
      </w:r>
    </w:p>
  </w:footnote>
  <w:footnote w:id="15">
    <w:p w14:paraId="0D259125" w14:textId="77777777" w:rsidR="00D8788A" w:rsidRPr="001E2468" w:rsidRDefault="007F0271">
      <w:pPr>
        <w:spacing w:line="240" w:lineRule="auto"/>
        <w:rPr>
          <w:rFonts w:ascii="Times New Roman" w:hAnsi="Times New Roman" w:cs="Times New Roman"/>
          <w:sz w:val="14"/>
          <w:szCs w:val="14"/>
        </w:rPr>
      </w:pPr>
      <w:r w:rsidRPr="001E2468">
        <w:rPr>
          <w:rFonts w:ascii="Times New Roman" w:hAnsi="Times New Roman" w:cs="Times New Roman"/>
          <w:vertAlign w:val="superscript"/>
        </w:rPr>
        <w:footnoteRef/>
      </w:r>
      <w:r w:rsidRPr="001E2468">
        <w:rPr>
          <w:rFonts w:ascii="Times New Roman" w:eastAsia="Times New Roman" w:hAnsi="Times New Roman" w:cs="Times New Roman"/>
          <w:sz w:val="16"/>
          <w:szCs w:val="16"/>
        </w:rPr>
        <w:t>https://www.insalutenews.it/in-salute/disturbi-mentali-in-eta-evolutiva-in-italia-ne-soffrono-circa-2-milioni-di-bambini-e-ragazzi/</w:t>
      </w:r>
      <w:r w:rsidRPr="001E2468">
        <w:rPr>
          <w:rFonts w:ascii="Times New Roman" w:eastAsia="Times New Roman" w:hAnsi="Times New Roman" w:cs="Times New Roman"/>
          <w:sz w:val="14"/>
          <w:szCs w:val="14"/>
        </w:rPr>
        <w:t xml:space="preserve"> </w:t>
      </w:r>
      <w:hyperlink r:id="rId13">
        <w:r w:rsidRPr="001E2468">
          <w:rPr>
            <w:rFonts w:ascii="Times New Roman" w:eastAsia="Times New Roman" w:hAnsi="Times New Roman" w:cs="Times New Roman"/>
            <w:sz w:val="14"/>
            <w:szCs w:val="14"/>
          </w:rPr>
          <w:t>https://www.unicef.it/media/settimana-europea-della-salute-mentale-circa-11-2-milioni-di-bambini-e-giovani-entro-i-19-anni-nell-unione-europea-soffrono-di-un-problema-di-salute-mentale/</w:t>
        </w:r>
      </w:hyperlink>
    </w:p>
  </w:footnote>
  <w:footnote w:id="16">
    <w:p w14:paraId="753DE0E6" w14:textId="77777777" w:rsidR="00D8788A" w:rsidRPr="001E2468" w:rsidRDefault="007F0271">
      <w:pPr>
        <w:spacing w:line="240" w:lineRule="auto"/>
        <w:rPr>
          <w:rFonts w:ascii="Times New Roman" w:eastAsia="Times New Roman" w:hAnsi="Times New Roman" w:cs="Times New Roman"/>
          <w:sz w:val="16"/>
          <w:szCs w:val="16"/>
        </w:rPr>
      </w:pPr>
      <w:r w:rsidRPr="001E2468">
        <w:rPr>
          <w:rFonts w:ascii="Times New Roman" w:hAnsi="Times New Roman" w:cs="Times New Roman"/>
          <w:vertAlign w:val="superscript"/>
        </w:rPr>
        <w:footnoteRef/>
      </w:r>
      <w:r w:rsidRPr="001E2468">
        <w:rPr>
          <w:rFonts w:ascii="Times New Roman" w:eastAsia="Times New Roman" w:hAnsi="Times New Roman" w:cs="Times New Roman"/>
          <w:sz w:val="16"/>
          <w:szCs w:val="16"/>
        </w:rPr>
        <w:t>https://www.repubblica.it/solidarieta/emergenza/2022/12/15/news/minori_e_salute_mentale_in_italia_mancano_i_neuropsichiatri_infantili-379154823/</w:t>
      </w:r>
    </w:p>
  </w:footnote>
  <w:footnote w:id="17">
    <w:p w14:paraId="61E9DB0D" w14:textId="77777777" w:rsidR="00D8788A" w:rsidRPr="001E2468" w:rsidRDefault="007F0271">
      <w:pPr>
        <w:spacing w:line="240" w:lineRule="auto"/>
        <w:rPr>
          <w:rFonts w:ascii="Times New Roman" w:eastAsia="Times New Roman" w:hAnsi="Times New Roman" w:cs="Times New Roman"/>
          <w:sz w:val="16"/>
          <w:szCs w:val="16"/>
        </w:rPr>
      </w:pPr>
      <w:r w:rsidRPr="001E2468">
        <w:rPr>
          <w:rFonts w:ascii="Times New Roman" w:hAnsi="Times New Roman" w:cs="Times New Roman"/>
          <w:vertAlign w:val="superscript"/>
        </w:rPr>
        <w:footnoteRef/>
      </w:r>
      <w:r w:rsidRPr="001E2468">
        <w:rPr>
          <w:rFonts w:ascii="Times New Roman" w:eastAsia="Times New Roman" w:hAnsi="Times New Roman" w:cs="Times New Roman"/>
          <w:sz w:val="16"/>
          <w:szCs w:val="16"/>
        </w:rPr>
        <w:t xml:space="preserve"> https://www.normattiva.it/uri-res/N2Ls?urn:nir:stato:legge:2017-04-07;47~art13-com2</w:t>
      </w:r>
    </w:p>
  </w:footnote>
  <w:footnote w:id="18">
    <w:p w14:paraId="63857988" w14:textId="77777777" w:rsidR="00D8788A" w:rsidRPr="001E2468" w:rsidRDefault="007F0271">
      <w:pPr>
        <w:spacing w:line="240" w:lineRule="auto"/>
        <w:rPr>
          <w:rFonts w:ascii="Times New Roman" w:eastAsia="Times New Roman" w:hAnsi="Times New Roman" w:cs="Times New Roman"/>
          <w:sz w:val="16"/>
          <w:szCs w:val="16"/>
        </w:rPr>
      </w:pPr>
      <w:r w:rsidRPr="001E2468">
        <w:rPr>
          <w:rFonts w:ascii="Times New Roman" w:hAnsi="Times New Roman" w:cs="Times New Roman"/>
          <w:vertAlign w:val="superscript"/>
        </w:rPr>
        <w:footnoteRef/>
      </w:r>
      <w:r w:rsidRPr="001E2468">
        <w:rPr>
          <w:rFonts w:ascii="Times New Roman" w:eastAsia="Times New Roman" w:hAnsi="Times New Roman" w:cs="Times New Roman"/>
          <w:sz w:val="16"/>
          <w:szCs w:val="16"/>
        </w:rPr>
        <w:t xml:space="preserve"> https://www.normattiva.it/uri-res/N2Ls?urn:nir:stato:legge:2023-12-01;176</w:t>
      </w:r>
    </w:p>
  </w:footnote>
  <w:footnote w:id="19">
    <w:p w14:paraId="12944142" w14:textId="77777777" w:rsidR="00D8788A" w:rsidRDefault="007F0271">
      <w:pPr>
        <w:spacing w:line="240" w:lineRule="auto"/>
        <w:rPr>
          <w:rFonts w:ascii="Times New Roman" w:eastAsia="Times New Roman" w:hAnsi="Times New Roman" w:cs="Times New Roman"/>
          <w:sz w:val="16"/>
          <w:szCs w:val="16"/>
        </w:rPr>
      </w:pPr>
      <w:r w:rsidRPr="001E2468">
        <w:rPr>
          <w:vertAlign w:val="superscript"/>
        </w:rPr>
        <w:footnoteRef/>
      </w:r>
      <w:r w:rsidRPr="001E2468">
        <w:rPr>
          <w:rFonts w:ascii="Times New Roman" w:eastAsia="Times New Roman" w:hAnsi="Times New Roman" w:cs="Times New Roman"/>
          <w:sz w:val="16"/>
          <w:szCs w:val="16"/>
        </w:rPr>
        <w:t xml:space="preserve"> https://www.gazzettaufficiale.it/eli/id/2023/03/02/23G00023/sg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9063B" w14:textId="77777777" w:rsidR="00F0050C" w:rsidRDefault="00F0050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B2BDEE" w14:textId="77777777" w:rsidR="00F0050C" w:rsidRDefault="00F0050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0F769E" w14:textId="77777777" w:rsidR="00F0050C" w:rsidRDefault="00F005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4F3D1F"/>
    <w:multiLevelType w:val="multilevel"/>
    <w:tmpl w:val="1082A90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39790868"/>
    <w:multiLevelType w:val="multilevel"/>
    <w:tmpl w:val="437EC39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39ED0330"/>
    <w:multiLevelType w:val="multilevel"/>
    <w:tmpl w:val="FB58EB4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3AE366EE"/>
    <w:multiLevelType w:val="multilevel"/>
    <w:tmpl w:val="30940E0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439E49F1"/>
    <w:multiLevelType w:val="multilevel"/>
    <w:tmpl w:val="B706DB8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4F93085F"/>
    <w:multiLevelType w:val="multilevel"/>
    <w:tmpl w:val="AAB67A5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60DF1845"/>
    <w:multiLevelType w:val="multilevel"/>
    <w:tmpl w:val="7FB6FFA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6D523A9D"/>
    <w:multiLevelType w:val="multilevel"/>
    <w:tmpl w:val="C57C9DA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 w15:restartNumberingAfterBreak="0">
    <w:nsid w:val="719E00CD"/>
    <w:multiLevelType w:val="multilevel"/>
    <w:tmpl w:val="BFD4CE1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923299777">
    <w:abstractNumId w:val="3"/>
  </w:num>
  <w:num w:numId="2" w16cid:durableId="1611473456">
    <w:abstractNumId w:val="6"/>
  </w:num>
  <w:num w:numId="3" w16cid:durableId="2049455149">
    <w:abstractNumId w:val="4"/>
  </w:num>
  <w:num w:numId="4" w16cid:durableId="1040129259">
    <w:abstractNumId w:val="0"/>
  </w:num>
  <w:num w:numId="5" w16cid:durableId="1200581516">
    <w:abstractNumId w:val="8"/>
  </w:num>
  <w:num w:numId="6" w16cid:durableId="1421369342">
    <w:abstractNumId w:val="5"/>
  </w:num>
  <w:num w:numId="7" w16cid:durableId="727610079">
    <w:abstractNumId w:val="2"/>
  </w:num>
  <w:num w:numId="8" w16cid:durableId="144514141">
    <w:abstractNumId w:val="1"/>
  </w:num>
  <w:num w:numId="9" w16cid:durableId="18031469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788A"/>
    <w:rsid w:val="00015AA0"/>
    <w:rsid w:val="00040DAD"/>
    <w:rsid w:val="000666CA"/>
    <w:rsid w:val="000B6DC9"/>
    <w:rsid w:val="001E2468"/>
    <w:rsid w:val="001F0CAC"/>
    <w:rsid w:val="00245B18"/>
    <w:rsid w:val="00256D01"/>
    <w:rsid w:val="002862A9"/>
    <w:rsid w:val="00344893"/>
    <w:rsid w:val="00396054"/>
    <w:rsid w:val="00567575"/>
    <w:rsid w:val="006C395C"/>
    <w:rsid w:val="007762D6"/>
    <w:rsid w:val="0078723C"/>
    <w:rsid w:val="007A402A"/>
    <w:rsid w:val="007F0271"/>
    <w:rsid w:val="008F03EE"/>
    <w:rsid w:val="00913C21"/>
    <w:rsid w:val="00920644"/>
    <w:rsid w:val="009601B1"/>
    <w:rsid w:val="00A63FFF"/>
    <w:rsid w:val="00A71151"/>
    <w:rsid w:val="00B00500"/>
    <w:rsid w:val="00B73151"/>
    <w:rsid w:val="00BD3E7F"/>
    <w:rsid w:val="00CA2C1C"/>
    <w:rsid w:val="00CC5CEA"/>
    <w:rsid w:val="00D31C26"/>
    <w:rsid w:val="00D562C8"/>
    <w:rsid w:val="00D83C2D"/>
    <w:rsid w:val="00D8788A"/>
    <w:rsid w:val="00D87CEB"/>
    <w:rsid w:val="00E541E2"/>
    <w:rsid w:val="00EB664E"/>
    <w:rsid w:val="00F0050C"/>
    <w:rsid w:val="00F45FAE"/>
    <w:rsid w:val="00F7093B"/>
    <w:rsid w:val="00F848E9"/>
    <w:rsid w:val="00FD566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5B82DC"/>
  <w15:docId w15:val="{FD5F4068-3D9F-4AC7-ABE2-E98889F62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it"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D83C2D"/>
    <w:pPr>
      <w:tabs>
        <w:tab w:val="center" w:pos="4819"/>
        <w:tab w:val="right" w:pos="9638"/>
      </w:tabs>
      <w:spacing w:line="240" w:lineRule="auto"/>
    </w:pPr>
  </w:style>
  <w:style w:type="character" w:customStyle="1" w:styleId="HeaderChar">
    <w:name w:val="Header Char"/>
    <w:basedOn w:val="DefaultParagraphFont"/>
    <w:link w:val="Header"/>
    <w:uiPriority w:val="99"/>
    <w:rsid w:val="00D83C2D"/>
    <w:rPr>
      <w:lang w:val="en-GB"/>
    </w:rPr>
  </w:style>
  <w:style w:type="paragraph" w:styleId="Footer">
    <w:name w:val="footer"/>
    <w:basedOn w:val="Normal"/>
    <w:link w:val="FooterChar"/>
    <w:uiPriority w:val="99"/>
    <w:unhideWhenUsed/>
    <w:rsid w:val="00D83C2D"/>
    <w:pPr>
      <w:tabs>
        <w:tab w:val="center" w:pos="4819"/>
        <w:tab w:val="right" w:pos="9638"/>
      </w:tabs>
      <w:spacing w:line="240" w:lineRule="auto"/>
    </w:pPr>
  </w:style>
  <w:style w:type="character" w:customStyle="1" w:styleId="FooterChar">
    <w:name w:val="Footer Char"/>
    <w:basedOn w:val="DefaultParagraphFont"/>
    <w:link w:val="Footer"/>
    <w:uiPriority w:val="99"/>
    <w:rsid w:val="00D83C2D"/>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unoffice.apg23.org/" TargetMode="External"/><Relationship Id="rId14" Type="http://schemas.openxmlformats.org/officeDocument/2006/relationships/header" Target="header3.xml"/></Relationships>
</file>

<file path=word/_rels/footnotes.xml.rels><?xml version="1.0" encoding="UTF-8" standalone="yes"?>
<Relationships xmlns="http://schemas.openxmlformats.org/package/2006/relationships"><Relationship Id="rId8" Type="http://schemas.openxmlformats.org/officeDocument/2006/relationships/hyperlink" Target="https://www.lavoro.gov.it/documenti-e-norme/strumenti-il-sociale-2-linee-indirizzo-accoglienza" TargetMode="External"/><Relationship Id="rId13" Type="http://schemas.openxmlformats.org/officeDocument/2006/relationships/hyperlink" Target="https://www.unicef.it/media/settimana-europea-della-salute-mentale-circa-11-2-milioni-di-bambini-e-giovani-entro-i-19-anni-nell-unione-europea-soffrono-di-un-problema-di-salute-mentale/" TargetMode="External"/><Relationship Id="rId3" Type="http://schemas.openxmlformats.org/officeDocument/2006/relationships/hyperlink" Target="https://www.lavoro.gov.it/documenti-e-norme/strumenti-il-sociale-2-linee-indirizzo-accoglienza" TargetMode="External"/><Relationship Id="rId7" Type="http://schemas.openxmlformats.org/officeDocument/2006/relationships/hyperlink" Target="https://www.lavoro.gov.it/documenti-e-norme/strumenti-il-sociale-1-linee-indirizzo-affidamento-familiare" TargetMode="External"/><Relationship Id="rId12" Type="http://schemas.openxmlformats.org/officeDocument/2006/relationships/hyperlink" Target="https://anci.lombardia.it/documenti/18432-REPORT%20THE_BRIDGE_IFEL%20POST%20PANDEMIA%20DISAGIO%20E%20SALUTE.pdf?utm" TargetMode="External"/><Relationship Id="rId2" Type="http://schemas.openxmlformats.org/officeDocument/2006/relationships/hyperlink" Target="https://www.lavoro.gov.it/documenti-e-norme/strumenti-il-sociale-1-linee-indirizzo-affidamento-familiare" TargetMode="External"/><Relationship Id="rId1" Type="http://schemas.openxmlformats.org/officeDocument/2006/relationships/hyperlink" Target="https://www.governo.it/it/articolo/comunicato-stampa-del-consiglio-dei-ministri-n-75/25355" TargetMode="External"/><Relationship Id="rId6" Type="http://schemas.openxmlformats.org/officeDocument/2006/relationships/hyperlink" Target="https://www.minoriefamiglia.org/images/allegati/AIMMF_su_Tribunale_persone_minorenni_e_famiglie.pdf" TargetMode="External"/><Relationship Id="rId11" Type="http://schemas.openxmlformats.org/officeDocument/2006/relationships/hyperlink" Target="https://www.lastampa.it/novara/2024/10/19/news/ragazzi_fragili_liste_d_attesa_fino_a_un_anno_ma_nei_casi_gravi_l_intervento_e_immediato-14730435/?utm_" TargetMode="External"/><Relationship Id="rId5" Type="http://schemas.openxmlformats.org/officeDocument/2006/relationships/hyperlink" Target="https://www.minoriefamiglia.org/images/allegati/comunicato_UNCM_19_settembre_2021.pdf" TargetMode="External"/><Relationship Id="rId10" Type="http://schemas.openxmlformats.org/officeDocument/2006/relationships/hyperlink" Target="https://www.gazzettaufficiale.it/eli/id/1992/02/17/092G0108/sg" TargetMode="External"/><Relationship Id="rId4" Type="http://schemas.openxmlformats.org/officeDocument/2006/relationships/hyperlink" Target="https://gruppocrc.net/rapporti-regionali/" TargetMode="External"/><Relationship Id="rId9" Type="http://schemas.openxmlformats.org/officeDocument/2006/relationships/hyperlink" Target="https://www.normattiva.it/uri-res/N2Ls?urn:nir:stato:legge:1978-12-23;83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5F7AA4-64A1-4F2B-9260-F8511594E753}">
  <ds:schemaRefs>
    <ds:schemaRef ds:uri="http://schemas.openxmlformats.org/officeDocument/2006/bibliography"/>
  </ds:schemaRefs>
</ds:datastoreItem>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8</Pages>
  <Words>2913</Words>
  <Characters>16608</Characters>
  <Application>Microsoft Office Word</Application>
  <DocSecurity>0</DocSecurity>
  <Lines>138</Lines>
  <Paragraphs>38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19483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Valentina Di Paco</dc:creator>
  <cp:lastModifiedBy>James Boit</cp:lastModifiedBy>
  <cp:revision>2</cp:revision>
  <cp:lastPrinted>2025-07-31T09:26:00Z</cp:lastPrinted>
  <dcterms:created xsi:type="dcterms:W3CDTF">2025-11-04T15:45:00Z</dcterms:created>
  <dcterms:modified xsi:type="dcterms:W3CDTF">2025-11-04T15:45:00Z</dcterms:modified>
</cp:coreProperties>
</file>