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9ACAF" w14:textId="1752DAF7" w:rsidR="003526FA" w:rsidRPr="00D37FCA" w:rsidRDefault="003526FA" w:rsidP="00562F74">
      <w:pPr>
        <w:jc w:val="cente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 xml:space="preserve">Comments from the Japanese supporters for the Filipino </w:t>
      </w:r>
      <w:r w:rsidR="00421285" w:rsidRPr="00D37FCA">
        <w:rPr>
          <w:rFonts w:ascii="Times New Roman" w:hAnsi="Times New Roman" w:cs="Times New Roman"/>
          <w:b/>
          <w:bCs/>
          <w:color w:val="000000" w:themeColor="text1"/>
          <w:sz w:val="24"/>
          <w:szCs w:val="24"/>
        </w:rPr>
        <w:t>“</w:t>
      </w:r>
      <w:r w:rsidR="00421285" w:rsidRPr="00D37FCA">
        <w:rPr>
          <w:rFonts w:ascii="Times New Roman" w:hAnsi="Times New Roman" w:cs="Times New Roman" w:hint="eastAsia"/>
          <w:b/>
          <w:bCs/>
          <w:color w:val="000000" w:themeColor="text1"/>
          <w:sz w:val="24"/>
          <w:szCs w:val="24"/>
        </w:rPr>
        <w:t>comfort women</w:t>
      </w:r>
      <w:r w:rsidR="00421285" w:rsidRPr="00D37FCA">
        <w:rPr>
          <w:rFonts w:ascii="Times New Roman" w:hAnsi="Times New Roman" w:cs="Times New Roman"/>
          <w:b/>
          <w:bCs/>
          <w:color w:val="000000" w:themeColor="text1"/>
          <w:sz w:val="24"/>
          <w:szCs w:val="24"/>
        </w:rPr>
        <w:t>”</w:t>
      </w:r>
      <w:r w:rsidR="00421285" w:rsidRPr="00D37FCA">
        <w:rPr>
          <w:rFonts w:ascii="Times New Roman" w:hAnsi="Times New Roman" w:cs="Times New Roman" w:hint="eastAsia"/>
          <w:b/>
          <w:bCs/>
          <w:color w:val="000000" w:themeColor="text1"/>
          <w:sz w:val="24"/>
          <w:szCs w:val="24"/>
        </w:rPr>
        <w:t xml:space="preserve"> and </w:t>
      </w:r>
      <w:r w:rsidR="00432B5A" w:rsidRPr="00D37FCA">
        <w:rPr>
          <w:rFonts w:ascii="Times New Roman" w:hAnsi="Times New Roman" w:cs="Times New Roman" w:hint="eastAsia"/>
          <w:b/>
          <w:bCs/>
          <w:color w:val="000000" w:themeColor="text1"/>
          <w:sz w:val="24"/>
          <w:szCs w:val="24"/>
        </w:rPr>
        <w:t>wartime sexual violence and slavery survivors</w:t>
      </w:r>
    </w:p>
    <w:p w14:paraId="6B5EAC59" w14:textId="77777777" w:rsidR="00C555F9" w:rsidRPr="00D37FCA" w:rsidRDefault="00C555F9" w:rsidP="00F51B84">
      <w:pPr>
        <w:rPr>
          <w:rFonts w:ascii="Times New Roman" w:hAnsi="Times New Roman" w:cs="Times New Roman"/>
          <w:color w:val="000000" w:themeColor="text1"/>
          <w:sz w:val="24"/>
          <w:szCs w:val="24"/>
        </w:rPr>
      </w:pPr>
    </w:p>
    <w:p w14:paraId="5F2CED1A" w14:textId="3A3F0E29" w:rsidR="00C555F9" w:rsidRPr="00D37FCA" w:rsidRDefault="00A363FD" w:rsidP="00F51B84">
      <w:pPr>
        <w:pStyle w:val="ac"/>
        <w:numPr>
          <w:ilvl w:val="0"/>
          <w:numId w:val="1"/>
        </w:numPr>
        <w:ind w:leftChars="0"/>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Introduction</w:t>
      </w:r>
      <w:r w:rsidR="006B6BDC" w:rsidRPr="00D37FCA">
        <w:rPr>
          <w:rFonts w:ascii="Times New Roman" w:hAnsi="Times New Roman" w:cs="Times New Roman" w:hint="eastAsia"/>
          <w:b/>
          <w:bCs/>
          <w:color w:val="000000" w:themeColor="text1"/>
          <w:sz w:val="24"/>
          <w:szCs w:val="24"/>
        </w:rPr>
        <w:t xml:space="preserve"> of the group</w:t>
      </w:r>
    </w:p>
    <w:p w14:paraId="3D5A3CFE" w14:textId="70FBDE07" w:rsidR="006B6BDC" w:rsidRPr="00D37FCA" w:rsidRDefault="00A363FD" w:rsidP="00F51B84">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 xml:space="preserve">We are a group of Japanese citizens who have been supporting the Filipino </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comfort women</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 xml:space="preserve"> survivors</w:t>
      </w:r>
      <w:r w:rsidR="006B6BDC" w:rsidRPr="00D37FCA">
        <w:rPr>
          <w:rFonts w:ascii="Times New Roman" w:hAnsi="Times New Roman" w:cs="Times New Roman" w:hint="eastAsia"/>
          <w:color w:val="000000" w:themeColor="text1"/>
          <w:sz w:val="24"/>
          <w:szCs w:val="24"/>
        </w:rPr>
        <w:t xml:space="preserve"> and wartime sexual violence and slavery victims during World War II</w:t>
      </w:r>
      <w:r w:rsidRPr="00D37FCA">
        <w:rPr>
          <w:rFonts w:ascii="Times New Roman" w:hAnsi="Times New Roman" w:cs="Times New Roman" w:hint="eastAsia"/>
          <w:color w:val="000000" w:themeColor="text1"/>
          <w:sz w:val="24"/>
          <w:szCs w:val="24"/>
        </w:rPr>
        <w:t xml:space="preserve">. </w:t>
      </w:r>
      <w:r w:rsidR="006B6BDC" w:rsidRPr="00D37FCA">
        <w:rPr>
          <w:rFonts w:ascii="Times New Roman" w:hAnsi="Times New Roman" w:cs="Times New Roman" w:hint="eastAsia"/>
          <w:color w:val="000000" w:themeColor="text1"/>
          <w:sz w:val="24"/>
          <w:szCs w:val="24"/>
        </w:rPr>
        <w:t>Coordinator is Sanae Ito, of Makita Group, which has been supporting them since 1990s.</w:t>
      </w:r>
    </w:p>
    <w:p w14:paraId="179CD44B" w14:textId="77777777" w:rsidR="006B6BDC" w:rsidRPr="00D37FCA" w:rsidRDefault="006B6BDC" w:rsidP="00F51B84">
      <w:pPr>
        <w:rPr>
          <w:rFonts w:ascii="Times New Roman" w:hAnsi="Times New Roman" w:cs="Times New Roman"/>
          <w:color w:val="000000" w:themeColor="text1"/>
          <w:sz w:val="24"/>
          <w:szCs w:val="24"/>
        </w:rPr>
      </w:pPr>
    </w:p>
    <w:p w14:paraId="08D4EE79" w14:textId="7DE134D3" w:rsidR="006B6BDC" w:rsidRPr="00D37FCA" w:rsidRDefault="006B6BDC" w:rsidP="00F51B84">
      <w:pPr>
        <w:pStyle w:val="ac"/>
        <w:numPr>
          <w:ilvl w:val="0"/>
          <w:numId w:val="1"/>
        </w:numPr>
        <w:ind w:leftChars="0"/>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 xml:space="preserve">Evaluation of the </w:t>
      </w:r>
      <w:r w:rsidR="008B1647" w:rsidRPr="00D37FCA">
        <w:rPr>
          <w:rFonts w:ascii="Times New Roman" w:hAnsi="Times New Roman" w:cs="Times New Roman" w:hint="eastAsia"/>
          <w:b/>
          <w:bCs/>
          <w:color w:val="000000" w:themeColor="text1"/>
          <w:sz w:val="24"/>
          <w:szCs w:val="24"/>
        </w:rPr>
        <w:t xml:space="preserve">Japanese government response to </w:t>
      </w:r>
      <w:r w:rsidRPr="00D37FCA">
        <w:rPr>
          <w:rFonts w:ascii="Times New Roman" w:hAnsi="Times New Roman" w:cs="Times New Roman" w:hint="eastAsia"/>
          <w:b/>
          <w:bCs/>
          <w:color w:val="000000" w:themeColor="text1"/>
          <w:sz w:val="24"/>
          <w:szCs w:val="24"/>
        </w:rPr>
        <w:t xml:space="preserve">Paragraph 29 </w:t>
      </w:r>
      <w:r w:rsidR="008B1647" w:rsidRPr="00D37FCA">
        <w:rPr>
          <w:rFonts w:ascii="Times New Roman" w:hAnsi="Times New Roman" w:cs="Times New Roman" w:hint="eastAsia"/>
          <w:b/>
          <w:bCs/>
          <w:color w:val="000000" w:themeColor="text1"/>
          <w:sz w:val="24"/>
          <w:szCs w:val="24"/>
        </w:rPr>
        <w:t>of the Concluding observations on the 7</w:t>
      </w:r>
      <w:r w:rsidR="008B1647" w:rsidRPr="00D37FCA">
        <w:rPr>
          <w:rFonts w:ascii="Times New Roman" w:hAnsi="Times New Roman" w:cs="Times New Roman" w:hint="eastAsia"/>
          <w:b/>
          <w:bCs/>
          <w:color w:val="000000" w:themeColor="text1"/>
          <w:sz w:val="24"/>
          <w:szCs w:val="24"/>
          <w:vertAlign w:val="superscript"/>
        </w:rPr>
        <w:t>th</w:t>
      </w:r>
      <w:r w:rsidR="008B1647" w:rsidRPr="00D37FCA">
        <w:rPr>
          <w:rFonts w:ascii="Times New Roman" w:hAnsi="Times New Roman" w:cs="Times New Roman" w:hint="eastAsia"/>
          <w:b/>
          <w:bCs/>
          <w:color w:val="000000" w:themeColor="text1"/>
          <w:sz w:val="24"/>
          <w:szCs w:val="24"/>
        </w:rPr>
        <w:t xml:space="preserve"> and 8</w:t>
      </w:r>
      <w:r w:rsidR="008B1647" w:rsidRPr="00D37FCA">
        <w:rPr>
          <w:rFonts w:ascii="Times New Roman" w:hAnsi="Times New Roman" w:cs="Times New Roman" w:hint="eastAsia"/>
          <w:b/>
          <w:bCs/>
          <w:color w:val="000000" w:themeColor="text1"/>
          <w:sz w:val="24"/>
          <w:szCs w:val="24"/>
          <w:vertAlign w:val="superscript"/>
        </w:rPr>
        <w:t>th</w:t>
      </w:r>
      <w:r w:rsidR="008B1647" w:rsidRPr="00D37FCA">
        <w:rPr>
          <w:rFonts w:ascii="Times New Roman" w:hAnsi="Times New Roman" w:cs="Times New Roman" w:hint="eastAsia"/>
          <w:b/>
          <w:bCs/>
          <w:color w:val="000000" w:themeColor="text1"/>
          <w:sz w:val="24"/>
          <w:szCs w:val="24"/>
        </w:rPr>
        <w:t xml:space="preserve"> periodic reports and to the LOI</w:t>
      </w:r>
    </w:p>
    <w:p w14:paraId="6AFA821C" w14:textId="197AF04C" w:rsidR="00A363FD" w:rsidRPr="00D37FCA" w:rsidRDefault="00A363FD" w:rsidP="00F51B84">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 xml:space="preserve">We found that the Japanese government failed to take measures to respond to the paragraph 29 of the </w:t>
      </w:r>
      <w:r w:rsidR="008B1647" w:rsidRPr="00D37FCA">
        <w:rPr>
          <w:rFonts w:ascii="Times New Roman" w:hAnsi="Times New Roman" w:cs="Times New Roman"/>
          <w:color w:val="000000" w:themeColor="text1"/>
          <w:sz w:val="24"/>
          <w:szCs w:val="24"/>
        </w:rPr>
        <w:t>Concluding observations on the combined seventh and eighth periodic reports of Japan</w:t>
      </w:r>
      <w:r w:rsidR="008B1647" w:rsidRPr="00D37FCA">
        <w:rPr>
          <w:color w:val="000000" w:themeColor="text1"/>
        </w:rPr>
        <w:t xml:space="preserve"> </w:t>
      </w:r>
      <w:r w:rsidR="008B1647" w:rsidRPr="00D37FCA">
        <w:rPr>
          <w:rFonts w:hint="eastAsia"/>
          <w:color w:val="000000" w:themeColor="text1"/>
        </w:rPr>
        <w:t>(</w:t>
      </w:r>
      <w:r w:rsidR="008B1647" w:rsidRPr="00D37FCA">
        <w:rPr>
          <w:rFonts w:ascii="Times New Roman" w:hAnsi="Times New Roman" w:cs="Times New Roman"/>
          <w:color w:val="000000" w:themeColor="text1"/>
          <w:sz w:val="24"/>
          <w:szCs w:val="24"/>
        </w:rPr>
        <w:t>CEDAW/C/JPN/CO/7-8</w:t>
      </w:r>
      <w:r w:rsidR="008B1647" w:rsidRPr="00D37FCA">
        <w:rPr>
          <w:rFonts w:ascii="Times New Roman" w:hAnsi="Times New Roman" w:cs="Times New Roman" w:hint="eastAsia"/>
          <w:color w:val="000000" w:themeColor="text1"/>
          <w:sz w:val="24"/>
          <w:szCs w:val="24"/>
        </w:rPr>
        <w:t>) in 2016, and r</w:t>
      </w:r>
      <w:r w:rsidR="008B1647" w:rsidRPr="00D37FCA">
        <w:rPr>
          <w:rFonts w:ascii="Times New Roman" w:hAnsi="Times New Roman" w:cs="Times New Roman"/>
          <w:color w:val="000000" w:themeColor="text1"/>
          <w:sz w:val="24"/>
          <w:szCs w:val="24"/>
        </w:rPr>
        <w:t xml:space="preserve">esponses to </w:t>
      </w:r>
      <w:r w:rsidR="009B1366" w:rsidRPr="00D37FCA">
        <w:rPr>
          <w:rFonts w:ascii="Times New Roman" w:hAnsi="Times New Roman" w:cs="Times New Roman" w:hint="eastAsia"/>
          <w:color w:val="000000" w:themeColor="text1"/>
          <w:sz w:val="24"/>
          <w:szCs w:val="24"/>
        </w:rPr>
        <w:t xml:space="preserve">paragraph 13 of </w:t>
      </w:r>
      <w:r w:rsidR="008B1647" w:rsidRPr="00D37FCA">
        <w:rPr>
          <w:rFonts w:ascii="Times New Roman" w:hAnsi="Times New Roman" w:cs="Times New Roman"/>
          <w:color w:val="000000" w:themeColor="text1"/>
          <w:sz w:val="24"/>
          <w:szCs w:val="24"/>
        </w:rPr>
        <w:t xml:space="preserve">the List of Issues and Questions of the </w:t>
      </w:r>
      <w:r w:rsidR="008B1647" w:rsidRPr="00D37FCA">
        <w:rPr>
          <w:rFonts w:ascii="Times New Roman" w:hAnsi="Times New Roman" w:cs="Times New Roman" w:hint="eastAsia"/>
          <w:color w:val="000000" w:themeColor="text1"/>
          <w:sz w:val="24"/>
          <w:szCs w:val="24"/>
        </w:rPr>
        <w:t xml:space="preserve">CEDAW in September 2021 were </w:t>
      </w:r>
      <w:r w:rsidR="008B1647" w:rsidRPr="00D37FCA">
        <w:rPr>
          <w:rFonts w:ascii="Times New Roman" w:hAnsi="Times New Roman" w:cs="Times New Roman"/>
          <w:color w:val="000000" w:themeColor="text1"/>
          <w:sz w:val="24"/>
          <w:szCs w:val="24"/>
        </w:rPr>
        <w:t>inadequate</w:t>
      </w:r>
      <w:r w:rsidR="008B1647" w:rsidRPr="00D37FCA">
        <w:rPr>
          <w:rFonts w:ascii="Times New Roman" w:hAnsi="Times New Roman" w:cs="Times New Roman" w:hint="eastAsia"/>
          <w:color w:val="000000" w:themeColor="text1"/>
          <w:sz w:val="24"/>
          <w:szCs w:val="24"/>
        </w:rPr>
        <w:t xml:space="preserve"> for the following reasons:</w:t>
      </w:r>
    </w:p>
    <w:p w14:paraId="0F5F687E" w14:textId="77777777" w:rsidR="009B1366" w:rsidRPr="00D37FCA" w:rsidRDefault="009B1366" w:rsidP="00F51B84">
      <w:pPr>
        <w:rPr>
          <w:rFonts w:ascii="Times New Roman" w:hAnsi="Times New Roman" w:cs="Times New Roman"/>
          <w:color w:val="000000" w:themeColor="text1"/>
          <w:sz w:val="24"/>
          <w:szCs w:val="24"/>
        </w:rPr>
      </w:pPr>
    </w:p>
    <w:p w14:paraId="3DC60449" w14:textId="3B4AC26B" w:rsidR="009B1366" w:rsidRPr="00D37FCA" w:rsidRDefault="009B1366" w:rsidP="00F51B84">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 xml:space="preserve">The Japanese government argues in its response to the List of Issues that </w:t>
      </w:r>
      <w:r w:rsidRPr="00D37FCA">
        <w:rPr>
          <w:rFonts w:ascii="Times New Roman" w:hAnsi="Times New Roman" w:cs="Times New Roman"/>
          <w:color w:val="000000" w:themeColor="text1"/>
          <w:sz w:val="24"/>
          <w:szCs w:val="24"/>
        </w:rPr>
        <w:t>“it is not appropriate to raise the issue of comfort women in the</w:t>
      </w:r>
      <w:r w:rsidRPr="00D37FCA">
        <w:rPr>
          <w:rFonts w:ascii="Times New Roman" w:hAnsi="Times New Roman" w:cs="Times New Roman" w:hint="eastAsia"/>
          <w:color w:val="000000" w:themeColor="text1"/>
          <w:sz w:val="24"/>
          <w:szCs w:val="24"/>
        </w:rPr>
        <w:t xml:space="preserve"> </w:t>
      </w:r>
      <w:r w:rsidRPr="00D37FCA">
        <w:rPr>
          <w:rFonts w:ascii="Times New Roman" w:hAnsi="Times New Roman" w:cs="Times New Roman"/>
          <w:color w:val="000000" w:themeColor="text1"/>
          <w:sz w:val="24"/>
          <w:szCs w:val="24"/>
        </w:rPr>
        <w:t>report on the implementation of the Convention as the Convention does not apply retroactively to any issues</w:t>
      </w:r>
      <w:r w:rsidRPr="00D37FCA">
        <w:rPr>
          <w:rFonts w:ascii="Times New Roman" w:hAnsi="Times New Roman" w:cs="Times New Roman" w:hint="eastAsia"/>
          <w:color w:val="000000" w:themeColor="text1"/>
          <w:sz w:val="24"/>
          <w:szCs w:val="24"/>
        </w:rPr>
        <w:t xml:space="preserve"> </w:t>
      </w:r>
      <w:r w:rsidRPr="00D37FCA">
        <w:rPr>
          <w:rFonts w:ascii="Times New Roman" w:hAnsi="Times New Roman" w:cs="Times New Roman"/>
          <w:color w:val="000000" w:themeColor="text1"/>
          <w:sz w:val="24"/>
          <w:szCs w:val="24"/>
        </w:rPr>
        <w:t>that occurred prior to Japan’s conclusion thereof (1985).”</w:t>
      </w:r>
      <w:r w:rsidRPr="00D37FCA">
        <w:rPr>
          <w:rFonts w:ascii="Times New Roman" w:hAnsi="Times New Roman" w:cs="Times New Roman" w:hint="eastAsia"/>
          <w:color w:val="000000" w:themeColor="text1"/>
          <w:sz w:val="24"/>
          <w:szCs w:val="24"/>
        </w:rPr>
        <w:t xml:space="preserve"> However, the question is the current measures the Japanese </w:t>
      </w:r>
      <w:r w:rsidRPr="00D37FCA">
        <w:rPr>
          <w:rFonts w:ascii="Times New Roman" w:hAnsi="Times New Roman" w:cs="Times New Roman"/>
          <w:color w:val="000000" w:themeColor="text1"/>
          <w:sz w:val="24"/>
          <w:szCs w:val="24"/>
        </w:rPr>
        <w:t>government</w:t>
      </w:r>
      <w:r w:rsidRPr="00D37FCA">
        <w:rPr>
          <w:rFonts w:ascii="Times New Roman" w:hAnsi="Times New Roman" w:cs="Times New Roman" w:hint="eastAsia"/>
          <w:color w:val="000000" w:themeColor="text1"/>
          <w:sz w:val="24"/>
          <w:szCs w:val="24"/>
        </w:rPr>
        <w:t xml:space="preserve"> has taken to the sufferings of the survivors which remain unsettled until today.</w:t>
      </w:r>
    </w:p>
    <w:p w14:paraId="37131D3D" w14:textId="77777777" w:rsidR="003526FA" w:rsidRPr="00D37FCA" w:rsidRDefault="003526FA" w:rsidP="003526FA">
      <w:pPr>
        <w:rPr>
          <w:rFonts w:ascii="Times New Roman" w:hAnsi="Times New Roman" w:cs="Times New Roman"/>
          <w:color w:val="000000" w:themeColor="text1"/>
          <w:sz w:val="24"/>
          <w:szCs w:val="24"/>
        </w:rPr>
      </w:pPr>
    </w:p>
    <w:p w14:paraId="08584648" w14:textId="73EC0870" w:rsidR="003526FA" w:rsidRPr="00D37FCA" w:rsidRDefault="00F51B84" w:rsidP="003526FA">
      <w:pP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 xml:space="preserve">[1] </w:t>
      </w:r>
      <w:r w:rsidR="003526FA" w:rsidRPr="00D37FCA">
        <w:rPr>
          <w:rFonts w:ascii="Times New Roman" w:hAnsi="Times New Roman" w:cs="Times New Roman" w:hint="eastAsia"/>
          <w:b/>
          <w:bCs/>
          <w:color w:val="000000" w:themeColor="text1"/>
          <w:sz w:val="24"/>
          <w:szCs w:val="24"/>
        </w:rPr>
        <w:t xml:space="preserve">Para. 29 </w:t>
      </w:r>
      <w:r w:rsidR="003526FA" w:rsidRPr="00D37FCA">
        <w:rPr>
          <w:rFonts w:ascii="Times New Roman" w:hAnsi="Times New Roman" w:cs="Times New Roman"/>
          <w:b/>
          <w:bCs/>
          <w:color w:val="000000" w:themeColor="text1"/>
          <w:sz w:val="24"/>
          <w:szCs w:val="24"/>
        </w:rPr>
        <w:t>(a) To ensure that its leaders and public officials desist from making disparaging statements regarding responsibility, which have the effect of retraumatizing victims;</w:t>
      </w:r>
    </w:p>
    <w:p w14:paraId="38712875" w14:textId="1D59740F" w:rsidR="00562F74" w:rsidRPr="00D37FCA" w:rsidRDefault="003526FA" w:rsidP="009B1366">
      <w:pPr>
        <w:rPr>
          <w:rFonts w:ascii="Times New Roman" w:hAnsi="Times New Roman" w:cs="Times New Roman"/>
          <w:color w:val="000000" w:themeColor="text1"/>
          <w:sz w:val="24"/>
          <w:szCs w:val="24"/>
        </w:rPr>
      </w:pPr>
      <w:r w:rsidRPr="00D37FCA">
        <w:rPr>
          <w:rFonts w:ascii="Times New Roman" w:hAnsi="Times New Roman" w:cs="Times New Roman"/>
          <w:color w:val="000000" w:themeColor="text1"/>
          <w:sz w:val="24"/>
          <w:szCs w:val="24"/>
        </w:rPr>
        <w:t>It is clear that in response to the erection of a statue to commemorate the suffering of Filipino women during the Japanese occupation, leaders and public officials in Japan, the perpetrator country, are putting pressure on the Philippine government, which is supposed to protect the victims</w:t>
      </w:r>
      <w:r w:rsidR="00432B5A" w:rsidRPr="00D37FCA">
        <w:rPr>
          <w:rFonts w:ascii="Times New Roman" w:hAnsi="Times New Roman" w:cs="Times New Roman" w:hint="eastAsia"/>
          <w:color w:val="000000" w:themeColor="text1"/>
          <w:sz w:val="24"/>
          <w:szCs w:val="24"/>
        </w:rPr>
        <w:t xml:space="preserve"> who are the citizens of their own country</w:t>
      </w:r>
      <w:r w:rsidRPr="00D37FCA">
        <w:rPr>
          <w:rFonts w:ascii="Times New Roman" w:hAnsi="Times New Roman" w:cs="Times New Roman"/>
          <w:color w:val="000000" w:themeColor="text1"/>
          <w:sz w:val="24"/>
          <w:szCs w:val="24"/>
        </w:rPr>
        <w:t>, preventing the</w:t>
      </w:r>
      <w:r w:rsidR="00432B5A" w:rsidRPr="00D37FCA">
        <w:rPr>
          <w:rFonts w:ascii="Times New Roman" w:hAnsi="Times New Roman" w:cs="Times New Roman" w:hint="eastAsia"/>
          <w:color w:val="000000" w:themeColor="text1"/>
          <w:sz w:val="24"/>
          <w:szCs w:val="24"/>
        </w:rPr>
        <w:t>ir</w:t>
      </w:r>
      <w:r w:rsidRPr="00D37FCA">
        <w:rPr>
          <w:rFonts w:ascii="Times New Roman" w:hAnsi="Times New Roman" w:cs="Times New Roman"/>
          <w:color w:val="000000" w:themeColor="text1"/>
          <w:sz w:val="24"/>
          <w:szCs w:val="24"/>
        </w:rPr>
        <w:t xml:space="preserve"> suffering from being remembered and traumatizing the victims once again.</w:t>
      </w:r>
      <w:r w:rsidR="00562F74" w:rsidRPr="00D37FCA">
        <w:rPr>
          <w:rFonts w:ascii="Times New Roman" w:hAnsi="Times New Roman" w:cs="Times New Roman" w:hint="eastAsia"/>
          <w:color w:val="000000" w:themeColor="text1"/>
          <w:sz w:val="24"/>
          <w:szCs w:val="24"/>
        </w:rPr>
        <w:t xml:space="preserve"> </w:t>
      </w:r>
      <w:r w:rsidRPr="00D37FCA">
        <w:rPr>
          <w:rFonts w:ascii="Times New Roman" w:hAnsi="Times New Roman" w:cs="Times New Roman"/>
          <w:color w:val="000000" w:themeColor="text1"/>
          <w:sz w:val="24"/>
          <w:szCs w:val="24"/>
        </w:rPr>
        <w:t xml:space="preserve">As one example, immediately after the erection of a statue symbolizing </w:t>
      </w:r>
      <w:r w:rsidR="00432B5A" w:rsidRPr="00D37FCA">
        <w:rPr>
          <w:rFonts w:ascii="Times New Roman" w:hAnsi="Times New Roman" w:cs="Times New Roman" w:hint="eastAsia"/>
          <w:color w:val="000000" w:themeColor="text1"/>
          <w:sz w:val="24"/>
          <w:szCs w:val="24"/>
        </w:rPr>
        <w:t>Filipino</w:t>
      </w:r>
      <w:r w:rsidRPr="00D37FCA">
        <w:rPr>
          <w:rFonts w:ascii="Times New Roman" w:hAnsi="Times New Roman" w:cs="Times New Roman"/>
          <w:color w:val="000000" w:themeColor="text1"/>
          <w:sz w:val="24"/>
          <w:szCs w:val="24"/>
        </w:rPr>
        <w:t xml:space="preserve"> "comfort women" on December 8, 2017, then Chief Cabinet Secretary Suga said at a press conference on December 12 of the same year that "it is extremely regrettable" and "the erection of a comfort wom</w:t>
      </w:r>
      <w:r w:rsidR="0073000D" w:rsidRPr="00D37FCA">
        <w:rPr>
          <w:rFonts w:ascii="Times New Roman" w:hAnsi="Times New Roman" w:cs="Times New Roman" w:hint="eastAsia"/>
          <w:color w:val="000000" w:themeColor="text1"/>
          <w:sz w:val="24"/>
          <w:szCs w:val="24"/>
        </w:rPr>
        <w:t>a</w:t>
      </w:r>
      <w:r w:rsidRPr="00D37FCA">
        <w:rPr>
          <w:rFonts w:ascii="Times New Roman" w:hAnsi="Times New Roman" w:cs="Times New Roman"/>
          <w:color w:val="000000" w:themeColor="text1"/>
          <w:sz w:val="24"/>
          <w:szCs w:val="24"/>
        </w:rPr>
        <w:t xml:space="preserve">n statue is incompatible with our country's position. The Ministry of Foreign Affairs has already made a request to the Philippine government, and will soon </w:t>
      </w:r>
      <w:r w:rsidRPr="00D37FCA">
        <w:rPr>
          <w:rFonts w:ascii="Times New Roman" w:hAnsi="Times New Roman" w:cs="Times New Roman"/>
          <w:color w:val="000000" w:themeColor="text1"/>
          <w:sz w:val="24"/>
          <w:szCs w:val="24"/>
        </w:rPr>
        <w:lastRenderedPageBreak/>
        <w:t>do so to the Manila city authorities."</w:t>
      </w:r>
      <w:r w:rsidR="0073000D" w:rsidRPr="00D37FCA">
        <w:rPr>
          <w:rStyle w:val="a5"/>
          <w:rFonts w:ascii="Times New Roman" w:hAnsi="Times New Roman" w:cs="Times New Roman"/>
          <w:color w:val="000000" w:themeColor="text1"/>
          <w:sz w:val="24"/>
          <w:szCs w:val="24"/>
        </w:rPr>
        <w:footnoteReference w:id="1"/>
      </w:r>
      <w:r w:rsidRPr="00D37FCA">
        <w:rPr>
          <w:rFonts w:ascii="Times New Roman" w:hAnsi="Times New Roman" w:cs="Times New Roman"/>
          <w:color w:val="000000" w:themeColor="text1"/>
          <w:sz w:val="24"/>
          <w:szCs w:val="24"/>
        </w:rPr>
        <w:t xml:space="preserve"> On January 9, 2018, then Minister of Internal Affairs and Communications Seiko Noda stated in a meeting with then President Duterte in Manila that "Japan finds this extremely regrettable,</w:t>
      </w:r>
      <w:r w:rsidR="0073000D" w:rsidRPr="00D37FCA">
        <w:rPr>
          <w:rStyle w:val="a5"/>
          <w:rFonts w:ascii="Times New Roman" w:hAnsi="Times New Roman" w:cs="Times New Roman"/>
          <w:color w:val="000000" w:themeColor="text1"/>
          <w:sz w:val="24"/>
          <w:szCs w:val="24"/>
        </w:rPr>
        <w:footnoteReference w:id="2"/>
      </w:r>
      <w:r w:rsidRPr="00D37FCA">
        <w:rPr>
          <w:rFonts w:ascii="Times New Roman" w:hAnsi="Times New Roman" w:cs="Times New Roman"/>
          <w:color w:val="000000" w:themeColor="text1"/>
          <w:sz w:val="24"/>
          <w:szCs w:val="24"/>
        </w:rPr>
        <w:t xml:space="preserve">" and on January 17, 2018, then Special Assistant to the President of the Liberal Democratic Party for Foreign Affairs </w:t>
      </w:r>
      <w:proofErr w:type="spellStart"/>
      <w:r w:rsidRPr="00D37FCA">
        <w:rPr>
          <w:rFonts w:ascii="Times New Roman" w:hAnsi="Times New Roman" w:cs="Times New Roman"/>
          <w:color w:val="000000" w:themeColor="text1"/>
          <w:sz w:val="24"/>
          <w:szCs w:val="24"/>
        </w:rPr>
        <w:t>Katsuyuki</w:t>
      </w:r>
      <w:proofErr w:type="spellEnd"/>
      <w:r w:rsidRPr="00D37FCA">
        <w:rPr>
          <w:rFonts w:ascii="Times New Roman" w:hAnsi="Times New Roman" w:cs="Times New Roman"/>
          <w:color w:val="000000" w:themeColor="text1"/>
          <w:sz w:val="24"/>
          <w:szCs w:val="24"/>
        </w:rPr>
        <w:t xml:space="preserve"> Kawai met with President Duterte and directly expressed his concerns about the erection of the statue, resulting in President Duterte expressing his intention to "take firm measures."</w:t>
      </w:r>
      <w:r w:rsidR="00DD5127" w:rsidRPr="00D37FCA">
        <w:rPr>
          <w:rStyle w:val="a5"/>
          <w:rFonts w:ascii="Times New Roman" w:hAnsi="Times New Roman" w:cs="Times New Roman"/>
          <w:color w:val="000000" w:themeColor="text1"/>
          <w:sz w:val="24"/>
          <w:szCs w:val="24"/>
        </w:rPr>
        <w:footnoteReference w:id="3"/>
      </w:r>
      <w:r w:rsidRPr="00D37FCA">
        <w:rPr>
          <w:rFonts w:ascii="Times New Roman" w:hAnsi="Times New Roman" w:cs="Times New Roman"/>
          <w:color w:val="000000" w:themeColor="text1"/>
          <w:sz w:val="24"/>
          <w:szCs w:val="24"/>
        </w:rPr>
        <w:t xml:space="preserve"> Furthermore, on February 18, a member of the Duterte administration sent an email to </w:t>
      </w:r>
      <w:proofErr w:type="spellStart"/>
      <w:r w:rsidRPr="00D37FCA">
        <w:rPr>
          <w:rFonts w:ascii="Times New Roman" w:hAnsi="Times New Roman" w:cs="Times New Roman"/>
          <w:color w:val="000000" w:themeColor="text1"/>
          <w:sz w:val="24"/>
          <w:szCs w:val="24"/>
        </w:rPr>
        <w:t>Katsuyuki</w:t>
      </w:r>
      <w:proofErr w:type="spellEnd"/>
      <w:r w:rsidRPr="00D37FCA">
        <w:rPr>
          <w:rFonts w:ascii="Times New Roman" w:hAnsi="Times New Roman" w:cs="Times New Roman"/>
          <w:color w:val="000000" w:themeColor="text1"/>
          <w:sz w:val="24"/>
          <w:szCs w:val="24"/>
        </w:rPr>
        <w:t xml:space="preserve"> Kawai's mobile phone stating that "</w:t>
      </w:r>
      <w:r w:rsidR="00432B5A" w:rsidRPr="00D37FCA">
        <w:rPr>
          <w:rFonts w:ascii="Times New Roman" w:hAnsi="Times New Roman" w:cs="Times New Roman" w:hint="eastAsia"/>
          <w:color w:val="000000" w:themeColor="text1"/>
          <w:sz w:val="24"/>
          <w:szCs w:val="24"/>
        </w:rPr>
        <w:t xml:space="preserve">they will remove </w:t>
      </w:r>
      <w:r w:rsidRPr="00D37FCA">
        <w:rPr>
          <w:rFonts w:ascii="Times New Roman" w:hAnsi="Times New Roman" w:cs="Times New Roman"/>
          <w:color w:val="000000" w:themeColor="text1"/>
          <w:sz w:val="24"/>
          <w:szCs w:val="24"/>
        </w:rPr>
        <w:t>the statue by the end of April," and the "comfort wom</w:t>
      </w:r>
      <w:r w:rsidR="00432B5A" w:rsidRPr="00D37FCA">
        <w:rPr>
          <w:rFonts w:ascii="Times New Roman" w:hAnsi="Times New Roman" w:cs="Times New Roman" w:hint="eastAsia"/>
          <w:color w:val="000000" w:themeColor="text1"/>
          <w:sz w:val="24"/>
          <w:szCs w:val="24"/>
        </w:rPr>
        <w:t>a</w:t>
      </w:r>
      <w:r w:rsidRPr="00D37FCA">
        <w:rPr>
          <w:rFonts w:ascii="Times New Roman" w:hAnsi="Times New Roman" w:cs="Times New Roman"/>
          <w:color w:val="000000" w:themeColor="text1"/>
          <w:sz w:val="24"/>
          <w:szCs w:val="24"/>
        </w:rPr>
        <w:t xml:space="preserve">n" statue was removed exactly as </w:t>
      </w:r>
      <w:r w:rsidR="0073000D" w:rsidRPr="00D37FCA">
        <w:rPr>
          <w:rFonts w:ascii="Times New Roman" w:hAnsi="Times New Roman" w:cs="Times New Roman" w:hint="eastAsia"/>
          <w:color w:val="000000" w:themeColor="text1"/>
          <w:sz w:val="24"/>
          <w:szCs w:val="24"/>
        </w:rPr>
        <w:t>mention</w:t>
      </w:r>
      <w:r w:rsidRPr="00D37FCA">
        <w:rPr>
          <w:rFonts w:ascii="Times New Roman" w:hAnsi="Times New Roman" w:cs="Times New Roman"/>
          <w:color w:val="000000" w:themeColor="text1"/>
          <w:sz w:val="24"/>
          <w:szCs w:val="24"/>
        </w:rPr>
        <w:t>ed in April 2018.</w:t>
      </w:r>
      <w:r w:rsidR="00DD5127" w:rsidRPr="00D37FCA">
        <w:rPr>
          <w:rStyle w:val="a5"/>
          <w:rFonts w:ascii="Times New Roman" w:hAnsi="Times New Roman" w:cs="Times New Roman"/>
          <w:color w:val="000000" w:themeColor="text1"/>
          <w:sz w:val="24"/>
          <w:szCs w:val="24"/>
        </w:rPr>
        <w:footnoteReference w:id="4"/>
      </w:r>
      <w:r w:rsidR="009B1366" w:rsidRPr="00D37FCA">
        <w:rPr>
          <w:rFonts w:ascii="Times New Roman" w:hAnsi="Times New Roman" w:cs="Times New Roman" w:hint="eastAsia"/>
          <w:color w:val="000000" w:themeColor="text1"/>
          <w:sz w:val="24"/>
          <w:szCs w:val="24"/>
        </w:rPr>
        <w:t xml:space="preserve"> The Japanese government did not even mention any </w:t>
      </w:r>
      <w:r w:rsidR="009B1366" w:rsidRPr="00D37FCA">
        <w:rPr>
          <w:rFonts w:ascii="Times New Roman" w:hAnsi="Times New Roman" w:cs="Times New Roman"/>
          <w:color w:val="000000" w:themeColor="text1"/>
          <w:sz w:val="24"/>
          <w:szCs w:val="24"/>
        </w:rPr>
        <w:t>measures taken to ensure that leaders and public officials desist from making disparaging statements that have the effect of retraumatizing victims</w:t>
      </w:r>
      <w:r w:rsidR="009B1366" w:rsidRPr="00D37FCA">
        <w:rPr>
          <w:rFonts w:ascii="Times New Roman" w:hAnsi="Times New Roman" w:cs="Times New Roman" w:hint="eastAsia"/>
          <w:color w:val="000000" w:themeColor="text1"/>
          <w:sz w:val="24"/>
          <w:szCs w:val="24"/>
        </w:rPr>
        <w:t xml:space="preserve"> in their response in 2021 to paragraph 13 of the </w:t>
      </w:r>
      <w:r w:rsidR="009B1366" w:rsidRPr="00D37FCA">
        <w:rPr>
          <w:rFonts w:ascii="Times New Roman" w:hAnsi="Times New Roman" w:cs="Times New Roman"/>
          <w:color w:val="000000" w:themeColor="text1"/>
          <w:sz w:val="24"/>
          <w:szCs w:val="24"/>
        </w:rPr>
        <w:t>List of issues and questions prior to the submission of the ninth periodic report of Japan.</w:t>
      </w:r>
    </w:p>
    <w:p w14:paraId="009A71F5" w14:textId="77777777" w:rsidR="009B1366" w:rsidRPr="00D37FCA" w:rsidRDefault="009B1366" w:rsidP="00432B5A">
      <w:pPr>
        <w:ind w:firstLine="840"/>
        <w:rPr>
          <w:rFonts w:ascii="Times New Roman" w:hAnsi="Times New Roman" w:cs="Times New Roman"/>
          <w:color w:val="000000" w:themeColor="text1"/>
          <w:sz w:val="24"/>
          <w:szCs w:val="24"/>
        </w:rPr>
      </w:pPr>
    </w:p>
    <w:p w14:paraId="519F8083" w14:textId="6A9927FB" w:rsidR="00DD5127" w:rsidRPr="00D37FCA" w:rsidRDefault="00F51B84" w:rsidP="00DD5127">
      <w:pP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 xml:space="preserve">[2] </w:t>
      </w:r>
      <w:r w:rsidR="00DD5127" w:rsidRPr="00D37FCA">
        <w:rPr>
          <w:rFonts w:ascii="Times New Roman" w:hAnsi="Times New Roman" w:cs="Times New Roman"/>
          <w:b/>
          <w:bCs/>
          <w:color w:val="000000" w:themeColor="text1"/>
          <w:sz w:val="24"/>
          <w:szCs w:val="24"/>
        </w:rPr>
        <w:t>29(b) To recognize the right of victims to a remedy, and accordingly provide full and effective redress and reparation, including compensation, satisfaction, official apologies and rehabilitative services;</w:t>
      </w:r>
    </w:p>
    <w:p w14:paraId="57D48835" w14:textId="2DDDDD8F" w:rsidR="00DD5127" w:rsidRPr="00D37FCA" w:rsidRDefault="00301F91" w:rsidP="009B1366">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During the Filipino</w:t>
      </w:r>
      <w:r w:rsidR="00DD5127" w:rsidRPr="00D37FCA">
        <w:rPr>
          <w:rFonts w:ascii="Times New Roman" w:hAnsi="Times New Roman" w:cs="Times New Roman"/>
          <w:color w:val="000000" w:themeColor="text1"/>
          <w:sz w:val="24"/>
          <w:szCs w:val="24"/>
        </w:rPr>
        <w:t xml:space="preserve"> "comfort women" compensation lawsuits from 1993 to 2003, </w:t>
      </w:r>
      <w:r w:rsidR="00C555F9" w:rsidRPr="00D37FCA">
        <w:rPr>
          <w:rFonts w:ascii="Times New Roman" w:hAnsi="Times New Roman" w:cs="Times New Roman" w:hint="eastAsia"/>
          <w:color w:val="000000" w:themeColor="text1"/>
          <w:sz w:val="24"/>
          <w:szCs w:val="24"/>
        </w:rPr>
        <w:t xml:space="preserve">46 survivors of wartime sexual slavery who were victimized at the age between 10 to 30 during World War II filed the case at Tokyo District Court, and appealed to Tokyo High Court and the Supreme Court. However, </w:t>
      </w:r>
      <w:r w:rsidR="00A363FD" w:rsidRPr="00D37FCA">
        <w:rPr>
          <w:rFonts w:ascii="Times New Roman" w:hAnsi="Times New Roman" w:cs="Times New Roman" w:hint="eastAsia"/>
          <w:color w:val="000000" w:themeColor="text1"/>
          <w:sz w:val="24"/>
          <w:szCs w:val="24"/>
        </w:rPr>
        <w:t xml:space="preserve">the lawsuits were dismissed and </w:t>
      </w:r>
      <w:r w:rsidR="00DD5127" w:rsidRPr="00D37FCA">
        <w:rPr>
          <w:rFonts w:ascii="Times New Roman" w:hAnsi="Times New Roman" w:cs="Times New Roman"/>
          <w:color w:val="000000" w:themeColor="text1"/>
          <w:sz w:val="24"/>
          <w:szCs w:val="24"/>
        </w:rPr>
        <w:t xml:space="preserve">the facts of the damage were not even acknowledged. </w:t>
      </w:r>
      <w:r w:rsidR="00C8213A" w:rsidRPr="00D37FCA">
        <w:rPr>
          <w:rFonts w:ascii="Times New Roman" w:hAnsi="Times New Roman" w:cs="Times New Roman" w:hint="eastAsia"/>
          <w:color w:val="000000" w:themeColor="text1"/>
          <w:sz w:val="24"/>
          <w:szCs w:val="24"/>
        </w:rPr>
        <w:t xml:space="preserve">From 1996 to 2001, </w:t>
      </w:r>
      <w:r w:rsidRPr="00D37FCA">
        <w:rPr>
          <w:rFonts w:ascii="Times New Roman" w:hAnsi="Times New Roman" w:cs="Times New Roman" w:hint="eastAsia"/>
          <w:color w:val="000000" w:themeColor="text1"/>
          <w:sz w:val="24"/>
          <w:szCs w:val="24"/>
        </w:rPr>
        <w:t>a part of the</w:t>
      </w:r>
      <w:r w:rsidR="00DD5127" w:rsidRPr="00D37FCA">
        <w:rPr>
          <w:rFonts w:ascii="Times New Roman" w:hAnsi="Times New Roman" w:cs="Times New Roman"/>
          <w:color w:val="000000" w:themeColor="text1"/>
          <w:sz w:val="24"/>
          <w:szCs w:val="24"/>
        </w:rPr>
        <w:t xml:space="preserve"> victims whose damages fell within the framework of "comfort women" were acknowledged as such </w:t>
      </w:r>
      <w:r w:rsidRPr="00D37FCA">
        <w:rPr>
          <w:rFonts w:ascii="Times New Roman" w:hAnsi="Times New Roman" w:cs="Times New Roman"/>
          <w:color w:val="000000" w:themeColor="text1"/>
          <w:sz w:val="24"/>
          <w:szCs w:val="24"/>
        </w:rPr>
        <w:t>in the Asian Women's Fund's "Atonement Project"</w:t>
      </w:r>
      <w:r w:rsidRPr="00D37FCA">
        <w:rPr>
          <w:rFonts w:ascii="Times New Roman" w:hAnsi="Times New Roman" w:cs="Times New Roman" w:hint="eastAsia"/>
          <w:color w:val="000000" w:themeColor="text1"/>
          <w:sz w:val="24"/>
          <w:szCs w:val="24"/>
        </w:rPr>
        <w:t xml:space="preserve"> </w:t>
      </w:r>
      <w:r w:rsidR="00DD5127" w:rsidRPr="00D37FCA">
        <w:rPr>
          <w:rFonts w:ascii="Times New Roman" w:hAnsi="Times New Roman" w:cs="Times New Roman"/>
          <w:color w:val="000000" w:themeColor="text1"/>
          <w:sz w:val="24"/>
          <w:szCs w:val="24"/>
        </w:rPr>
        <w:t>through the Philippine Department of Justice</w:t>
      </w:r>
      <w:r w:rsidRPr="00D37FCA">
        <w:rPr>
          <w:rFonts w:ascii="Times New Roman" w:hAnsi="Times New Roman" w:cs="Times New Roman" w:hint="eastAsia"/>
          <w:color w:val="000000" w:themeColor="text1"/>
          <w:sz w:val="24"/>
          <w:szCs w:val="24"/>
        </w:rPr>
        <w:t>.</w:t>
      </w:r>
      <w:r w:rsidR="00DD5127" w:rsidRPr="00D37FCA">
        <w:rPr>
          <w:rFonts w:ascii="Times New Roman" w:hAnsi="Times New Roman" w:cs="Times New Roman"/>
          <w:color w:val="000000" w:themeColor="text1"/>
          <w:sz w:val="24"/>
          <w:szCs w:val="24"/>
        </w:rPr>
        <w:t xml:space="preserve"> The fund provided "atonement" to 211 </w:t>
      </w:r>
      <w:r w:rsidRPr="00D37FCA">
        <w:rPr>
          <w:rFonts w:ascii="Times New Roman" w:hAnsi="Times New Roman" w:cs="Times New Roman" w:hint="eastAsia"/>
          <w:color w:val="000000" w:themeColor="text1"/>
          <w:sz w:val="24"/>
          <w:szCs w:val="24"/>
        </w:rPr>
        <w:t>Filipino</w:t>
      </w:r>
      <w:r w:rsidR="00DD5127" w:rsidRPr="00D37FCA">
        <w:rPr>
          <w:rFonts w:ascii="Times New Roman" w:hAnsi="Times New Roman" w:cs="Times New Roman"/>
          <w:color w:val="000000" w:themeColor="text1"/>
          <w:sz w:val="24"/>
          <w:szCs w:val="24"/>
        </w:rPr>
        <w:t xml:space="preserve"> victims</w:t>
      </w:r>
      <w:r w:rsidR="00945F48" w:rsidRPr="00D37FCA">
        <w:rPr>
          <w:rStyle w:val="a5"/>
          <w:rFonts w:ascii="Times New Roman" w:hAnsi="Times New Roman" w:cs="Times New Roman"/>
          <w:color w:val="000000" w:themeColor="text1"/>
          <w:sz w:val="24"/>
          <w:szCs w:val="24"/>
        </w:rPr>
        <w:footnoteReference w:id="5"/>
      </w:r>
      <w:r w:rsidR="00DD5127" w:rsidRPr="00D37FCA">
        <w:rPr>
          <w:rFonts w:ascii="Times New Roman" w:hAnsi="Times New Roman" w:cs="Times New Roman"/>
          <w:color w:val="000000" w:themeColor="text1"/>
          <w:sz w:val="24"/>
          <w:szCs w:val="24"/>
        </w:rPr>
        <w:t xml:space="preserve">, handed over letters of </w:t>
      </w:r>
      <w:r w:rsidR="00DD5127" w:rsidRPr="00D37FCA">
        <w:rPr>
          <w:rFonts w:ascii="Times New Roman" w:hAnsi="Times New Roman" w:cs="Times New Roman"/>
          <w:color w:val="000000" w:themeColor="text1"/>
          <w:sz w:val="24"/>
          <w:szCs w:val="24"/>
        </w:rPr>
        <w:lastRenderedPageBreak/>
        <w:t xml:space="preserve">apology signed by the successive prime ministers Hashimoto, Obuchi, Mori, and Koizumi, and implemented a medical and welfare </w:t>
      </w:r>
      <w:r w:rsidRPr="00D37FCA">
        <w:rPr>
          <w:rFonts w:ascii="Times New Roman" w:hAnsi="Times New Roman" w:cs="Times New Roman" w:hint="eastAsia"/>
          <w:color w:val="000000" w:themeColor="text1"/>
          <w:sz w:val="24"/>
          <w:szCs w:val="24"/>
        </w:rPr>
        <w:t xml:space="preserve">support </w:t>
      </w:r>
      <w:r w:rsidR="00DD5127" w:rsidRPr="00D37FCA">
        <w:rPr>
          <w:rFonts w:ascii="Times New Roman" w:hAnsi="Times New Roman" w:cs="Times New Roman"/>
          <w:color w:val="000000" w:themeColor="text1"/>
          <w:sz w:val="24"/>
          <w:szCs w:val="24"/>
        </w:rPr>
        <w:t xml:space="preserve">project through the Philippine government for five years, </w:t>
      </w:r>
      <w:r w:rsidR="000F41B7" w:rsidRPr="00D37FCA">
        <w:rPr>
          <w:rFonts w:ascii="Times New Roman" w:hAnsi="Times New Roman" w:cs="Times New Roman" w:hint="eastAsia"/>
          <w:color w:val="000000" w:themeColor="text1"/>
          <w:sz w:val="24"/>
          <w:szCs w:val="24"/>
        </w:rPr>
        <w:t>however,</w:t>
      </w:r>
      <w:r w:rsidR="00DD5127" w:rsidRPr="00D37FCA">
        <w:rPr>
          <w:rFonts w:ascii="Times New Roman" w:hAnsi="Times New Roman" w:cs="Times New Roman"/>
          <w:color w:val="000000" w:themeColor="text1"/>
          <w:sz w:val="24"/>
          <w:szCs w:val="24"/>
        </w:rPr>
        <w:t xml:space="preserve"> these were not official apologies or formal government compensation. </w:t>
      </w:r>
      <w:r w:rsidR="000F41B7" w:rsidRPr="00D37FCA">
        <w:rPr>
          <w:rFonts w:ascii="Times New Roman" w:hAnsi="Times New Roman" w:cs="Times New Roman" w:hint="eastAsia"/>
          <w:color w:val="000000" w:themeColor="text1"/>
          <w:sz w:val="24"/>
          <w:szCs w:val="24"/>
        </w:rPr>
        <w:t xml:space="preserve">Therefore, these </w:t>
      </w:r>
      <w:r w:rsidR="000F41B7" w:rsidRPr="00D37FCA">
        <w:rPr>
          <w:rFonts w:ascii="Times New Roman" w:hAnsi="Times New Roman" w:cs="Times New Roman"/>
          <w:color w:val="000000" w:themeColor="text1"/>
          <w:sz w:val="24"/>
          <w:szCs w:val="24"/>
        </w:rPr>
        <w:t>“</w:t>
      </w:r>
      <w:r w:rsidR="000F41B7" w:rsidRPr="00D37FCA">
        <w:rPr>
          <w:rFonts w:ascii="Times New Roman" w:hAnsi="Times New Roman" w:cs="Times New Roman" w:hint="eastAsia"/>
          <w:color w:val="000000" w:themeColor="text1"/>
          <w:sz w:val="24"/>
          <w:szCs w:val="24"/>
        </w:rPr>
        <w:t>atonement projects</w:t>
      </w:r>
      <w:r w:rsidR="000F41B7" w:rsidRPr="00D37FCA">
        <w:rPr>
          <w:rFonts w:ascii="Times New Roman" w:hAnsi="Times New Roman" w:cs="Times New Roman"/>
          <w:color w:val="000000" w:themeColor="text1"/>
          <w:sz w:val="24"/>
          <w:szCs w:val="24"/>
        </w:rPr>
        <w:t>”</w:t>
      </w:r>
      <w:r w:rsidR="000F41B7" w:rsidRPr="00D37FCA">
        <w:rPr>
          <w:rFonts w:ascii="Times New Roman" w:hAnsi="Times New Roman" w:cs="Times New Roman" w:hint="eastAsia"/>
          <w:color w:val="000000" w:themeColor="text1"/>
          <w:sz w:val="24"/>
          <w:szCs w:val="24"/>
        </w:rPr>
        <w:t xml:space="preserve"> have not been considered as full </w:t>
      </w:r>
      <w:r w:rsidR="000F41B7" w:rsidRPr="00D37FCA">
        <w:rPr>
          <w:rFonts w:ascii="Times New Roman" w:hAnsi="Times New Roman" w:cs="Times New Roman"/>
          <w:color w:val="000000" w:themeColor="text1"/>
          <w:sz w:val="24"/>
          <w:szCs w:val="24"/>
        </w:rPr>
        <w:t xml:space="preserve">and effective redress and </w:t>
      </w:r>
      <w:r w:rsidR="000F41B7" w:rsidRPr="00D37FCA">
        <w:rPr>
          <w:rFonts w:ascii="Times New Roman" w:hAnsi="Times New Roman" w:cs="Times New Roman" w:hint="eastAsia"/>
          <w:color w:val="000000" w:themeColor="text1"/>
          <w:sz w:val="24"/>
          <w:szCs w:val="24"/>
        </w:rPr>
        <w:t>reparation</w:t>
      </w:r>
      <w:r w:rsidR="00A363FD" w:rsidRPr="00D37FCA">
        <w:rPr>
          <w:rFonts w:ascii="Times New Roman" w:hAnsi="Times New Roman" w:cs="Times New Roman" w:hint="eastAsia"/>
          <w:color w:val="000000" w:themeColor="text1"/>
          <w:sz w:val="24"/>
          <w:szCs w:val="24"/>
        </w:rPr>
        <w:t xml:space="preserve"> from the Japanese government</w:t>
      </w:r>
      <w:r w:rsidR="000F41B7" w:rsidRPr="00D37FCA">
        <w:rPr>
          <w:rFonts w:ascii="Times New Roman" w:hAnsi="Times New Roman" w:cs="Times New Roman" w:hint="eastAsia"/>
          <w:color w:val="000000" w:themeColor="text1"/>
          <w:sz w:val="24"/>
          <w:szCs w:val="24"/>
        </w:rPr>
        <w:t xml:space="preserve">. </w:t>
      </w:r>
      <w:r w:rsidR="00DD5127" w:rsidRPr="00D37FCA">
        <w:rPr>
          <w:rFonts w:ascii="Times New Roman" w:hAnsi="Times New Roman" w:cs="Times New Roman"/>
          <w:color w:val="000000" w:themeColor="text1"/>
          <w:sz w:val="24"/>
          <w:szCs w:val="24"/>
        </w:rPr>
        <w:t xml:space="preserve">As seen in a statement by </w:t>
      </w:r>
      <w:r w:rsidRPr="00D37FCA">
        <w:rPr>
          <w:rFonts w:ascii="Times New Roman" w:hAnsi="Times New Roman" w:cs="Times New Roman" w:hint="eastAsia"/>
          <w:color w:val="000000" w:themeColor="text1"/>
          <w:sz w:val="24"/>
          <w:szCs w:val="24"/>
        </w:rPr>
        <w:t xml:space="preserve">Japan Ministry of Foreign Affairs </w:t>
      </w:r>
      <w:r w:rsidR="00DD5127" w:rsidRPr="00D37FCA">
        <w:rPr>
          <w:rFonts w:ascii="Times New Roman" w:hAnsi="Times New Roman" w:cs="Times New Roman"/>
          <w:color w:val="000000" w:themeColor="text1"/>
          <w:sz w:val="24"/>
          <w:szCs w:val="24"/>
        </w:rPr>
        <w:t xml:space="preserve">Deputy </w:t>
      </w:r>
      <w:r w:rsidRPr="00D37FCA">
        <w:rPr>
          <w:rFonts w:ascii="Times New Roman" w:hAnsi="Times New Roman" w:cs="Times New Roman" w:hint="eastAsia"/>
          <w:color w:val="000000" w:themeColor="text1"/>
          <w:sz w:val="24"/>
          <w:szCs w:val="24"/>
        </w:rPr>
        <w:t>Press Secretary</w:t>
      </w:r>
      <w:r w:rsidR="00DD5127" w:rsidRPr="00D37FCA">
        <w:rPr>
          <w:rFonts w:ascii="Times New Roman" w:hAnsi="Times New Roman" w:cs="Times New Roman"/>
          <w:color w:val="000000" w:themeColor="text1"/>
          <w:sz w:val="24"/>
          <w:szCs w:val="24"/>
        </w:rPr>
        <w:t xml:space="preserve"> Mariko Kaneko on July 11, 2024</w:t>
      </w:r>
      <w:r w:rsidR="00945F48" w:rsidRPr="00D37FCA">
        <w:rPr>
          <w:rStyle w:val="a5"/>
          <w:rFonts w:ascii="Times New Roman" w:hAnsi="Times New Roman" w:cs="Times New Roman"/>
          <w:color w:val="000000" w:themeColor="text1"/>
          <w:sz w:val="24"/>
          <w:szCs w:val="24"/>
        </w:rPr>
        <w:footnoteReference w:id="6"/>
      </w:r>
      <w:r w:rsidR="00DD5127" w:rsidRPr="00D37FCA">
        <w:rPr>
          <w:rFonts w:ascii="Times New Roman" w:hAnsi="Times New Roman" w:cs="Times New Roman"/>
          <w:color w:val="000000" w:themeColor="text1"/>
          <w:sz w:val="24"/>
          <w:szCs w:val="24"/>
        </w:rPr>
        <w:t xml:space="preserve">, the Japanese government </w:t>
      </w:r>
      <w:r w:rsidRPr="00D37FCA">
        <w:rPr>
          <w:rFonts w:ascii="Times New Roman" w:hAnsi="Times New Roman" w:cs="Times New Roman" w:hint="eastAsia"/>
          <w:color w:val="000000" w:themeColor="text1"/>
          <w:sz w:val="24"/>
          <w:szCs w:val="24"/>
        </w:rPr>
        <w:t>reiterated that it fully recognized</w:t>
      </w:r>
      <w:r w:rsidR="00DD5127" w:rsidRPr="00D37FCA">
        <w:rPr>
          <w:rFonts w:ascii="Times New Roman" w:hAnsi="Times New Roman" w:cs="Times New Roman"/>
          <w:color w:val="000000" w:themeColor="text1"/>
          <w:sz w:val="24"/>
          <w:szCs w:val="24"/>
        </w:rPr>
        <w:t xml:space="preserve"> the dignity and honor of </w:t>
      </w:r>
      <w:r w:rsidRPr="00D37FCA">
        <w:rPr>
          <w:rFonts w:ascii="Times New Roman" w:hAnsi="Times New Roman" w:cs="Times New Roman" w:hint="eastAsia"/>
          <w:color w:val="000000" w:themeColor="text1"/>
          <w:sz w:val="24"/>
          <w:szCs w:val="24"/>
        </w:rPr>
        <w:t xml:space="preserve">those </w:t>
      </w:r>
      <w:r w:rsidR="00DD5127" w:rsidRPr="00D37FCA">
        <w:rPr>
          <w:rFonts w:ascii="Times New Roman" w:hAnsi="Times New Roman" w:cs="Times New Roman"/>
          <w:color w:val="000000" w:themeColor="text1"/>
          <w:sz w:val="24"/>
          <w:szCs w:val="24"/>
        </w:rPr>
        <w:t xml:space="preserve">former "comfort women" were violated and </w:t>
      </w:r>
      <w:r w:rsidRPr="00D37FCA">
        <w:rPr>
          <w:rFonts w:ascii="Times New Roman" w:hAnsi="Times New Roman" w:cs="Times New Roman" w:hint="eastAsia"/>
          <w:color w:val="000000" w:themeColor="text1"/>
          <w:sz w:val="24"/>
          <w:szCs w:val="24"/>
        </w:rPr>
        <w:t xml:space="preserve">to that, the government of Japan </w:t>
      </w:r>
      <w:r w:rsidR="00DD5127" w:rsidRPr="00D37FCA">
        <w:rPr>
          <w:rFonts w:ascii="Times New Roman" w:hAnsi="Times New Roman" w:cs="Times New Roman"/>
          <w:color w:val="000000" w:themeColor="text1"/>
          <w:sz w:val="24"/>
          <w:szCs w:val="24"/>
        </w:rPr>
        <w:t>has expressed apologies and deep remorse for th</w:t>
      </w:r>
      <w:r w:rsidRPr="00D37FCA">
        <w:rPr>
          <w:rFonts w:ascii="Times New Roman" w:hAnsi="Times New Roman" w:cs="Times New Roman" w:hint="eastAsia"/>
          <w:color w:val="000000" w:themeColor="text1"/>
          <w:sz w:val="24"/>
          <w:szCs w:val="24"/>
        </w:rPr>
        <w:t xml:space="preserve">ose </w:t>
      </w:r>
      <w:r w:rsidR="00DD5127" w:rsidRPr="00D37FCA">
        <w:rPr>
          <w:rFonts w:ascii="Times New Roman" w:hAnsi="Times New Roman" w:cs="Times New Roman"/>
          <w:color w:val="000000" w:themeColor="text1"/>
          <w:sz w:val="24"/>
          <w:szCs w:val="24"/>
        </w:rPr>
        <w:t>a</w:t>
      </w:r>
      <w:r w:rsidRPr="00D37FCA">
        <w:rPr>
          <w:rFonts w:ascii="Times New Roman" w:hAnsi="Times New Roman" w:cs="Times New Roman" w:hint="eastAsia"/>
          <w:color w:val="000000" w:themeColor="text1"/>
          <w:sz w:val="24"/>
          <w:szCs w:val="24"/>
        </w:rPr>
        <w:t>ctions</w:t>
      </w:r>
      <w:r w:rsidR="00DD5127" w:rsidRPr="00D37FCA">
        <w:rPr>
          <w:rFonts w:ascii="Times New Roman" w:hAnsi="Times New Roman" w:cs="Times New Roman"/>
          <w:color w:val="000000" w:themeColor="text1"/>
          <w:sz w:val="24"/>
          <w:szCs w:val="24"/>
        </w:rPr>
        <w:t xml:space="preserve"> during the war</w:t>
      </w:r>
      <w:r w:rsidRPr="00D37FCA">
        <w:rPr>
          <w:rFonts w:ascii="Times New Roman" w:hAnsi="Times New Roman" w:cs="Times New Roman" w:hint="eastAsia"/>
          <w:color w:val="000000" w:themeColor="text1"/>
          <w:sz w:val="24"/>
          <w:szCs w:val="24"/>
        </w:rPr>
        <w:t>. However,</w:t>
      </w:r>
      <w:r w:rsidR="00DD5127" w:rsidRPr="00D37FCA">
        <w:rPr>
          <w:rFonts w:ascii="Times New Roman" w:hAnsi="Times New Roman" w:cs="Times New Roman"/>
          <w:color w:val="000000" w:themeColor="text1"/>
          <w:sz w:val="24"/>
          <w:szCs w:val="24"/>
        </w:rPr>
        <w:t xml:space="preserve"> its attitude of treating the issue as having been resolved by the 1951 San Francisco Treaty is not perceived as a true official apology.</w:t>
      </w:r>
      <w:r w:rsidR="00945F48" w:rsidRPr="00D37FCA">
        <w:rPr>
          <w:rStyle w:val="a5"/>
          <w:rFonts w:ascii="Times New Roman" w:hAnsi="Times New Roman" w:cs="Times New Roman"/>
          <w:color w:val="000000" w:themeColor="text1"/>
          <w:sz w:val="24"/>
          <w:szCs w:val="24"/>
        </w:rPr>
        <w:footnoteReference w:id="7"/>
      </w:r>
      <w:r w:rsidR="00DD5127" w:rsidRPr="00D37FCA">
        <w:rPr>
          <w:rFonts w:ascii="Times New Roman" w:hAnsi="Times New Roman" w:cs="Times New Roman"/>
          <w:color w:val="000000" w:themeColor="text1"/>
          <w:sz w:val="24"/>
          <w:szCs w:val="24"/>
        </w:rPr>
        <w:t xml:space="preserve"> </w:t>
      </w:r>
      <w:r w:rsidR="000F41B7" w:rsidRPr="00D37FCA">
        <w:rPr>
          <w:rFonts w:ascii="Times New Roman" w:hAnsi="Times New Roman" w:cs="Times New Roman" w:hint="eastAsia"/>
          <w:color w:val="000000" w:themeColor="text1"/>
          <w:sz w:val="24"/>
          <w:szCs w:val="24"/>
        </w:rPr>
        <w:t>Furthermore, t</w:t>
      </w:r>
      <w:r w:rsidR="000F41B7" w:rsidRPr="00D37FCA">
        <w:rPr>
          <w:rFonts w:ascii="Times New Roman" w:hAnsi="Times New Roman" w:cs="Times New Roman"/>
          <w:color w:val="000000" w:themeColor="text1"/>
          <w:sz w:val="24"/>
          <w:szCs w:val="24"/>
        </w:rPr>
        <w:t xml:space="preserve">o this day, those who fall outside the defined framework of "comfort women," such as those who were unable to come forward, those who were forced to become wives of Japanese military officers, and those who were victims of sexual violence without being imprisoned for a certain period of time, who make up the majority of victims of wartime sexual violence in the Philippines, have not been eligible for </w:t>
      </w:r>
      <w:bookmarkStart w:id="0" w:name="_Hlk176345758"/>
      <w:r w:rsidR="000F41B7" w:rsidRPr="00D37FCA">
        <w:rPr>
          <w:rFonts w:ascii="Times New Roman" w:hAnsi="Times New Roman" w:cs="Times New Roman" w:hint="eastAsia"/>
          <w:color w:val="000000" w:themeColor="text1"/>
          <w:sz w:val="24"/>
          <w:szCs w:val="24"/>
        </w:rPr>
        <w:t>any remedy or</w:t>
      </w:r>
      <w:r w:rsidR="000F41B7" w:rsidRPr="00D37FCA">
        <w:rPr>
          <w:rFonts w:ascii="Times New Roman" w:hAnsi="Times New Roman" w:cs="Times New Roman"/>
          <w:color w:val="000000" w:themeColor="text1"/>
          <w:sz w:val="24"/>
          <w:szCs w:val="24"/>
        </w:rPr>
        <w:t xml:space="preserve"> </w:t>
      </w:r>
      <w:bookmarkEnd w:id="0"/>
      <w:r w:rsidR="006B6BDC" w:rsidRPr="00D37FCA">
        <w:rPr>
          <w:rFonts w:ascii="Times New Roman" w:hAnsi="Times New Roman" w:cs="Times New Roman" w:hint="eastAsia"/>
          <w:color w:val="000000" w:themeColor="text1"/>
          <w:sz w:val="24"/>
          <w:szCs w:val="24"/>
        </w:rPr>
        <w:t>atonement.</w:t>
      </w:r>
    </w:p>
    <w:p w14:paraId="624E201E" w14:textId="77777777" w:rsidR="00DD5127" w:rsidRPr="00D37FCA" w:rsidRDefault="00DD5127" w:rsidP="00DD5127">
      <w:pPr>
        <w:rPr>
          <w:rFonts w:ascii="Times New Roman" w:hAnsi="Times New Roman" w:cs="Times New Roman"/>
          <w:color w:val="000000" w:themeColor="text1"/>
          <w:sz w:val="24"/>
          <w:szCs w:val="24"/>
        </w:rPr>
      </w:pPr>
    </w:p>
    <w:p w14:paraId="19E09EE4" w14:textId="268BE577" w:rsidR="007E7CFB" w:rsidRPr="00D37FCA" w:rsidRDefault="00F51B84" w:rsidP="00DD5127">
      <w:pP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[3]</w:t>
      </w:r>
      <w:r w:rsidRPr="00D37FCA">
        <w:rPr>
          <w:rFonts w:ascii="Times New Roman" w:hAnsi="Times New Roman" w:cs="Times New Roman" w:hint="eastAsia"/>
          <w:color w:val="000000" w:themeColor="text1"/>
          <w:sz w:val="24"/>
          <w:szCs w:val="24"/>
        </w:rPr>
        <w:t xml:space="preserve"> 29</w:t>
      </w:r>
      <w:r w:rsidR="007E7CFB" w:rsidRPr="00D37FCA">
        <w:rPr>
          <w:rFonts w:ascii="Times New Roman" w:hAnsi="Times New Roman" w:cs="Times New Roman"/>
          <w:b/>
          <w:bCs/>
          <w:color w:val="000000" w:themeColor="text1"/>
          <w:sz w:val="24"/>
          <w:szCs w:val="24"/>
        </w:rPr>
        <w:t>(c) To ensure that, in the implementation of the bilateral agreement announced jointly with the Republic of Korea in December 2015, the State party takes due account of the views of the victims/survivors and ensures their rights to truth, justice and reparations;</w:t>
      </w:r>
    </w:p>
    <w:p w14:paraId="12F8F38B" w14:textId="02201408" w:rsidR="007E7CFB" w:rsidRPr="00D37FCA" w:rsidRDefault="007E7CFB" w:rsidP="00DD5127">
      <w:pPr>
        <w:rPr>
          <w:rFonts w:ascii="Times New Roman" w:hAnsi="Times New Roman" w:cs="Times New Roman"/>
          <w:color w:val="000000" w:themeColor="text1"/>
          <w:sz w:val="24"/>
          <w:szCs w:val="24"/>
        </w:rPr>
      </w:pPr>
      <w:r w:rsidRPr="00D37FCA">
        <w:rPr>
          <w:rFonts w:ascii="Times New Roman" w:hAnsi="Times New Roman" w:cs="Times New Roman"/>
          <w:color w:val="000000" w:themeColor="text1"/>
          <w:sz w:val="24"/>
          <w:szCs w:val="24"/>
        </w:rPr>
        <w:t xml:space="preserve">The "comfort women" issue is not just a problem between Japan and South Korea, but affects </w:t>
      </w:r>
      <w:r w:rsidRPr="00D37FCA">
        <w:rPr>
          <w:rFonts w:ascii="Times New Roman" w:hAnsi="Times New Roman" w:cs="Times New Roman" w:hint="eastAsia"/>
          <w:color w:val="000000" w:themeColor="text1"/>
          <w:sz w:val="24"/>
          <w:szCs w:val="24"/>
        </w:rPr>
        <w:t xml:space="preserve">whole of the occupied area by Japan during World War 2 in </w:t>
      </w:r>
      <w:r w:rsidRPr="00D37FCA">
        <w:rPr>
          <w:rFonts w:ascii="Times New Roman" w:hAnsi="Times New Roman" w:cs="Times New Roman"/>
          <w:color w:val="000000" w:themeColor="text1"/>
          <w:sz w:val="24"/>
          <w:szCs w:val="24"/>
        </w:rPr>
        <w:t>Asia</w:t>
      </w:r>
      <w:r w:rsidRPr="00D37FCA">
        <w:rPr>
          <w:rFonts w:ascii="Times New Roman" w:hAnsi="Times New Roman" w:cs="Times New Roman" w:hint="eastAsia"/>
          <w:color w:val="000000" w:themeColor="text1"/>
          <w:sz w:val="24"/>
          <w:szCs w:val="24"/>
        </w:rPr>
        <w:t xml:space="preserve"> and the Pacific</w:t>
      </w:r>
      <w:r w:rsidRPr="00D37FCA">
        <w:rPr>
          <w:rFonts w:ascii="Times New Roman" w:hAnsi="Times New Roman" w:cs="Times New Roman"/>
          <w:color w:val="000000" w:themeColor="text1"/>
          <w:sz w:val="24"/>
          <w:szCs w:val="24"/>
        </w:rPr>
        <w:t>.</w:t>
      </w:r>
    </w:p>
    <w:p w14:paraId="287DC142" w14:textId="77777777" w:rsidR="00562F74" w:rsidRPr="00D37FCA" w:rsidRDefault="00562F74" w:rsidP="00DD5127">
      <w:pPr>
        <w:rPr>
          <w:rFonts w:ascii="Times New Roman" w:hAnsi="Times New Roman" w:cs="Times New Roman"/>
          <w:color w:val="000000" w:themeColor="text1"/>
          <w:sz w:val="24"/>
          <w:szCs w:val="24"/>
        </w:rPr>
      </w:pPr>
    </w:p>
    <w:p w14:paraId="28290677" w14:textId="78EB1BDE" w:rsidR="007E7CFB" w:rsidRPr="00D37FCA" w:rsidRDefault="00F51B84" w:rsidP="00DD5127">
      <w:pP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[4] 29</w:t>
      </w:r>
      <w:r w:rsidR="007E7CFB" w:rsidRPr="00D37FCA">
        <w:rPr>
          <w:rFonts w:ascii="Times New Roman" w:hAnsi="Times New Roman" w:cs="Times New Roman"/>
          <w:b/>
          <w:bCs/>
          <w:color w:val="000000" w:themeColor="text1"/>
          <w:sz w:val="24"/>
          <w:szCs w:val="24"/>
        </w:rPr>
        <w:t>(d) To adequately integrate the issue of “comfort women” in textbooks and ensure that historical facts are objectively presented to students and the general public;</w:t>
      </w:r>
    </w:p>
    <w:p w14:paraId="2D9EA9DA" w14:textId="77777777" w:rsidR="00FD57C0" w:rsidRPr="00D37FCA" w:rsidRDefault="009F6062" w:rsidP="00DD5127">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Since</w:t>
      </w:r>
      <w:r w:rsidRPr="00D37FCA">
        <w:rPr>
          <w:rFonts w:ascii="Times New Roman" w:hAnsi="Times New Roman" w:cs="Times New Roman"/>
          <w:color w:val="000000" w:themeColor="text1"/>
          <w:sz w:val="24"/>
          <w:szCs w:val="24"/>
        </w:rPr>
        <w:t xml:space="preserve"> 2021, two textbooks from different companies have included descriptions of the issue in the history section of junior high school textbooks. One of them touches on the Kono Statement, wartime violence against women, and the Kono Statement to provide a </w:t>
      </w:r>
      <w:r w:rsidRPr="00D37FCA">
        <w:rPr>
          <w:rFonts w:ascii="Times New Roman" w:hAnsi="Times New Roman" w:cs="Times New Roman"/>
          <w:color w:val="000000" w:themeColor="text1"/>
          <w:sz w:val="24"/>
          <w:szCs w:val="24"/>
        </w:rPr>
        <w:lastRenderedPageBreak/>
        <w:t xml:space="preserve">perspective on human rights violations, but does not mention the </w:t>
      </w:r>
      <w:r w:rsidRPr="00D37FCA">
        <w:rPr>
          <w:rFonts w:ascii="Times New Roman" w:hAnsi="Times New Roman" w:cs="Times New Roman" w:hint="eastAsia"/>
          <w:color w:val="000000" w:themeColor="text1"/>
          <w:sz w:val="24"/>
          <w:szCs w:val="24"/>
        </w:rPr>
        <w:t xml:space="preserve">situations in the </w:t>
      </w:r>
      <w:r w:rsidRPr="00D37FCA">
        <w:rPr>
          <w:rFonts w:ascii="Times New Roman" w:hAnsi="Times New Roman" w:cs="Times New Roman"/>
          <w:color w:val="000000" w:themeColor="text1"/>
          <w:sz w:val="24"/>
          <w:szCs w:val="24"/>
        </w:rPr>
        <w:t xml:space="preserve">occupied </w:t>
      </w:r>
      <w:r w:rsidR="00FD57C0" w:rsidRPr="00D37FCA">
        <w:rPr>
          <w:rFonts w:ascii="Times New Roman" w:hAnsi="Times New Roman" w:cs="Times New Roman" w:hint="eastAsia"/>
          <w:color w:val="000000" w:themeColor="text1"/>
          <w:sz w:val="24"/>
          <w:szCs w:val="24"/>
        </w:rPr>
        <w:t>territories</w:t>
      </w:r>
      <w:r w:rsidRPr="00D37FCA">
        <w:rPr>
          <w:rFonts w:ascii="Times New Roman" w:hAnsi="Times New Roman" w:cs="Times New Roman"/>
          <w:color w:val="000000" w:themeColor="text1"/>
          <w:sz w:val="24"/>
          <w:szCs w:val="24"/>
        </w:rPr>
        <w:t xml:space="preserve">. The other textbook only has a brief note about the countries where the women were </w:t>
      </w:r>
      <w:r w:rsidRPr="00D37FCA">
        <w:rPr>
          <w:rFonts w:ascii="Times New Roman" w:hAnsi="Times New Roman" w:cs="Times New Roman" w:hint="eastAsia"/>
          <w:color w:val="000000" w:themeColor="text1"/>
          <w:sz w:val="24"/>
          <w:szCs w:val="24"/>
        </w:rPr>
        <w:t>conscripted</w:t>
      </w:r>
      <w:r w:rsidRPr="00D37FCA">
        <w:rPr>
          <w:rFonts w:ascii="Times New Roman" w:hAnsi="Times New Roman" w:cs="Times New Roman"/>
          <w:color w:val="000000" w:themeColor="text1"/>
          <w:sz w:val="24"/>
          <w:szCs w:val="24"/>
        </w:rPr>
        <w:t xml:space="preserve">, stating that "women were gathered from Korea, China, the Philippines, and other countries to "comfort </w:t>
      </w:r>
      <w:r w:rsidRPr="00D37FCA">
        <w:rPr>
          <w:rFonts w:ascii="Times New Roman" w:hAnsi="Times New Roman" w:cs="Times New Roman" w:hint="eastAsia"/>
          <w:color w:val="000000" w:themeColor="text1"/>
          <w:sz w:val="24"/>
          <w:szCs w:val="24"/>
        </w:rPr>
        <w:t>station</w:t>
      </w:r>
      <w:r w:rsidRPr="00D37FCA">
        <w:rPr>
          <w:rFonts w:ascii="Times New Roman" w:hAnsi="Times New Roman" w:cs="Times New Roman"/>
          <w:color w:val="000000" w:themeColor="text1"/>
          <w:sz w:val="24"/>
          <w:szCs w:val="24"/>
        </w:rPr>
        <w:t xml:space="preserve">s" established in </w:t>
      </w:r>
      <w:r w:rsidRPr="00D37FCA">
        <w:rPr>
          <w:rFonts w:ascii="Times New Roman" w:hAnsi="Times New Roman" w:cs="Times New Roman" w:hint="eastAsia"/>
          <w:color w:val="000000" w:themeColor="text1"/>
          <w:sz w:val="24"/>
          <w:szCs w:val="24"/>
        </w:rPr>
        <w:t>the battle fields</w:t>
      </w:r>
      <w:r w:rsidRPr="00D37FCA">
        <w:rPr>
          <w:rFonts w:ascii="Times New Roman" w:hAnsi="Times New Roman" w:cs="Times New Roman"/>
          <w:color w:val="000000" w:themeColor="text1"/>
          <w:sz w:val="24"/>
          <w:szCs w:val="24"/>
        </w:rPr>
        <w:t xml:space="preserve"> (so-called military comfort women)." However, following the government's opinion that "</w:t>
      </w:r>
      <w:r w:rsidRPr="00D37FCA">
        <w:rPr>
          <w:rFonts w:ascii="Times New Roman" w:hAnsi="Times New Roman" w:cs="Times New Roman" w:hint="eastAsia"/>
          <w:color w:val="000000" w:themeColor="text1"/>
          <w:sz w:val="24"/>
          <w:szCs w:val="24"/>
        </w:rPr>
        <w:t xml:space="preserve">military </w:t>
      </w:r>
      <w:r w:rsidRPr="00D37FCA">
        <w:rPr>
          <w:rFonts w:ascii="Times New Roman" w:hAnsi="Times New Roman" w:cs="Times New Roman"/>
          <w:color w:val="000000" w:themeColor="text1"/>
          <w:sz w:val="24"/>
          <w:szCs w:val="24"/>
        </w:rPr>
        <w:t xml:space="preserve">comfort women" should be written as "comfort women" and that "forced abductions" from the Korean Peninsula were inappropriate, which was decided at a cabinet meeting on April 27, 2021, the textbook </w:t>
      </w:r>
      <w:r w:rsidRPr="00D37FCA">
        <w:rPr>
          <w:rFonts w:ascii="Times New Roman" w:hAnsi="Times New Roman" w:cs="Times New Roman" w:hint="eastAsia"/>
          <w:color w:val="000000" w:themeColor="text1"/>
          <w:sz w:val="24"/>
          <w:szCs w:val="24"/>
        </w:rPr>
        <w:t>had no other choice than</w:t>
      </w:r>
      <w:r w:rsidRPr="00D37FCA">
        <w:rPr>
          <w:rFonts w:ascii="Times New Roman" w:hAnsi="Times New Roman" w:cs="Times New Roman"/>
          <w:color w:val="000000" w:themeColor="text1"/>
          <w:sz w:val="24"/>
          <w:szCs w:val="24"/>
        </w:rPr>
        <w:t xml:space="preserve"> apply</w:t>
      </w:r>
      <w:r w:rsidRPr="00D37FCA">
        <w:rPr>
          <w:rFonts w:ascii="Times New Roman" w:hAnsi="Times New Roman" w:cs="Times New Roman" w:hint="eastAsia"/>
          <w:color w:val="000000" w:themeColor="text1"/>
          <w:sz w:val="24"/>
          <w:szCs w:val="24"/>
        </w:rPr>
        <w:t>ing</w:t>
      </w:r>
      <w:r w:rsidRPr="00D37FCA">
        <w:rPr>
          <w:rFonts w:ascii="Times New Roman" w:hAnsi="Times New Roman" w:cs="Times New Roman"/>
          <w:color w:val="000000" w:themeColor="text1"/>
          <w:sz w:val="24"/>
          <w:szCs w:val="24"/>
        </w:rPr>
        <w:t xml:space="preserve"> for a correction by deleting the description of "(so-called military comfort women)." In high school textbooks, there are some references to the Battle of Okinawa and occupied territories in Asia, but due to this intervention based on the government's opinion, it is becoming increasingly difficult to include information about the women who suffered wartime sexual violence in the occupied territories in the limited number of lines. </w:t>
      </w:r>
    </w:p>
    <w:p w14:paraId="0EDE9089" w14:textId="4B16B836" w:rsidR="00FD57C0" w:rsidRPr="00D37FCA" w:rsidRDefault="009B1366" w:rsidP="00FD57C0">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 xml:space="preserve">Such intervention by the government </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opinion</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 xml:space="preserve"> by a cabinet decision contradicts t</w:t>
      </w:r>
      <w:r w:rsidR="00FD57C0" w:rsidRPr="00D37FCA">
        <w:rPr>
          <w:rFonts w:ascii="Times New Roman" w:hAnsi="Times New Roman" w:cs="Times New Roman" w:hint="eastAsia"/>
          <w:color w:val="000000" w:themeColor="text1"/>
          <w:sz w:val="24"/>
          <w:szCs w:val="24"/>
        </w:rPr>
        <w:t xml:space="preserve">he response from the Japanese government </w:t>
      </w:r>
      <w:r w:rsidRPr="00D37FCA">
        <w:rPr>
          <w:rFonts w:ascii="Times New Roman" w:hAnsi="Times New Roman" w:cs="Times New Roman"/>
          <w:color w:val="000000" w:themeColor="text1"/>
          <w:sz w:val="24"/>
          <w:szCs w:val="24"/>
        </w:rPr>
        <w:t>“</w:t>
      </w:r>
      <w:r w:rsidR="00FD57C0" w:rsidRPr="00D37FCA">
        <w:rPr>
          <w:rFonts w:ascii="Times New Roman" w:hAnsi="Times New Roman" w:cs="Times New Roman"/>
          <w:color w:val="000000" w:themeColor="text1"/>
          <w:sz w:val="24"/>
          <w:szCs w:val="24"/>
        </w:rPr>
        <w:t>as textbooks in Japan are produced</w:t>
      </w:r>
      <w:r w:rsidRPr="00D37FCA">
        <w:rPr>
          <w:rFonts w:ascii="Times New Roman" w:hAnsi="Times New Roman" w:cs="Times New Roman" w:hint="eastAsia"/>
          <w:color w:val="000000" w:themeColor="text1"/>
          <w:sz w:val="24"/>
          <w:szCs w:val="24"/>
        </w:rPr>
        <w:t xml:space="preserve"> </w:t>
      </w:r>
      <w:r w:rsidR="00FD57C0" w:rsidRPr="00D37FCA">
        <w:rPr>
          <w:rFonts w:ascii="Times New Roman" w:hAnsi="Times New Roman" w:cs="Times New Roman"/>
          <w:color w:val="000000" w:themeColor="text1"/>
          <w:sz w:val="24"/>
          <w:szCs w:val="24"/>
        </w:rPr>
        <w:t>by private publishers, judgment as to what kind of specific historical issues should be included</w:t>
      </w:r>
      <w:r w:rsidRPr="00D37FCA">
        <w:rPr>
          <w:rFonts w:ascii="Times New Roman" w:hAnsi="Times New Roman" w:cs="Times New Roman" w:hint="eastAsia"/>
          <w:color w:val="000000" w:themeColor="text1"/>
          <w:sz w:val="24"/>
          <w:szCs w:val="24"/>
        </w:rPr>
        <w:t xml:space="preserve"> </w:t>
      </w:r>
      <w:r w:rsidR="00FD57C0" w:rsidRPr="00D37FCA">
        <w:rPr>
          <w:rFonts w:ascii="Times New Roman" w:hAnsi="Times New Roman" w:cs="Times New Roman"/>
          <w:color w:val="000000" w:themeColor="text1"/>
          <w:sz w:val="24"/>
          <w:szCs w:val="24"/>
        </w:rPr>
        <w:t>and how they should be described in a textbook based on the National Curriculum</w:t>
      </w:r>
      <w:r w:rsidRPr="00D37FCA">
        <w:rPr>
          <w:rFonts w:ascii="Times New Roman" w:hAnsi="Times New Roman" w:cs="Times New Roman" w:hint="eastAsia"/>
          <w:color w:val="000000" w:themeColor="text1"/>
          <w:sz w:val="24"/>
          <w:szCs w:val="24"/>
        </w:rPr>
        <w:t xml:space="preserve"> </w:t>
      </w:r>
      <w:r w:rsidR="00FD57C0" w:rsidRPr="00D37FCA">
        <w:rPr>
          <w:rFonts w:ascii="Times New Roman" w:hAnsi="Times New Roman" w:cs="Times New Roman"/>
          <w:color w:val="000000" w:themeColor="text1"/>
          <w:sz w:val="24"/>
          <w:szCs w:val="24"/>
        </w:rPr>
        <w:t>Standards is</w:t>
      </w:r>
      <w:r w:rsidRPr="00D37FCA">
        <w:rPr>
          <w:rFonts w:ascii="Times New Roman" w:hAnsi="Times New Roman" w:cs="Times New Roman" w:hint="eastAsia"/>
          <w:color w:val="000000" w:themeColor="text1"/>
          <w:sz w:val="24"/>
          <w:szCs w:val="24"/>
        </w:rPr>
        <w:t xml:space="preserve"> </w:t>
      </w:r>
      <w:r w:rsidR="00FD57C0" w:rsidRPr="00D37FCA">
        <w:rPr>
          <w:rFonts w:ascii="Times New Roman" w:hAnsi="Times New Roman" w:cs="Times New Roman"/>
          <w:color w:val="000000" w:themeColor="text1"/>
          <w:sz w:val="24"/>
          <w:szCs w:val="24"/>
        </w:rPr>
        <w:t>left to them</w:t>
      </w:r>
      <w:r w:rsidRPr="00D37FCA">
        <w:rPr>
          <w:rFonts w:ascii="Times New Roman" w:hAnsi="Times New Roman" w:cs="Times New Roman" w:hint="eastAsia"/>
          <w:color w:val="000000" w:themeColor="text1"/>
          <w:sz w:val="24"/>
          <w:szCs w:val="24"/>
        </w:rPr>
        <w:t>.</w:t>
      </w:r>
      <w:r w:rsidRPr="00D37FCA">
        <w:rPr>
          <w:rFonts w:ascii="Times New Roman" w:hAnsi="Times New Roman" w:cs="Times New Roman"/>
          <w:color w:val="000000" w:themeColor="text1"/>
          <w:sz w:val="24"/>
          <w:szCs w:val="24"/>
        </w:rPr>
        <w:t>”</w:t>
      </w:r>
    </w:p>
    <w:p w14:paraId="729B4DAE" w14:textId="3AE6EB9C" w:rsidR="007E7CFB" w:rsidRPr="00D37FCA" w:rsidRDefault="009F6062" w:rsidP="00DD5127">
      <w:pPr>
        <w:rPr>
          <w:rFonts w:ascii="Times New Roman" w:hAnsi="Times New Roman" w:cs="Times New Roman"/>
          <w:color w:val="000000" w:themeColor="text1"/>
          <w:sz w:val="24"/>
          <w:szCs w:val="24"/>
        </w:rPr>
      </w:pPr>
      <w:r w:rsidRPr="00D37FCA">
        <w:rPr>
          <w:rFonts w:ascii="Times New Roman" w:hAnsi="Times New Roman" w:cs="Times New Roman"/>
          <w:color w:val="000000" w:themeColor="text1"/>
          <w:sz w:val="24"/>
          <w:szCs w:val="24"/>
        </w:rPr>
        <w:t xml:space="preserve">For </w:t>
      </w:r>
      <w:r w:rsidRPr="00D37FCA">
        <w:rPr>
          <w:rFonts w:ascii="Times New Roman" w:hAnsi="Times New Roman" w:cs="Times New Roman" w:hint="eastAsia"/>
          <w:color w:val="000000" w:themeColor="text1"/>
          <w:sz w:val="24"/>
          <w:szCs w:val="24"/>
        </w:rPr>
        <w:t>general public</w:t>
      </w:r>
      <w:r w:rsidRPr="00D37FCA">
        <w:rPr>
          <w:rFonts w:ascii="Times New Roman" w:hAnsi="Times New Roman" w:cs="Times New Roman"/>
          <w:color w:val="000000" w:themeColor="text1"/>
          <w:sz w:val="24"/>
          <w:szCs w:val="24"/>
        </w:rPr>
        <w:t xml:space="preserve">, while the </w:t>
      </w:r>
      <w:r w:rsidR="001D2529" w:rsidRPr="00D37FCA">
        <w:rPr>
          <w:rFonts w:ascii="Times New Roman" w:hAnsi="Times New Roman" w:cs="Times New Roman" w:hint="eastAsia"/>
          <w:color w:val="000000" w:themeColor="text1"/>
          <w:sz w:val="24"/>
          <w:szCs w:val="24"/>
        </w:rPr>
        <w:t xml:space="preserve">issue in </w:t>
      </w:r>
      <w:r w:rsidRPr="00D37FCA">
        <w:rPr>
          <w:rFonts w:ascii="Times New Roman" w:hAnsi="Times New Roman" w:cs="Times New Roman"/>
          <w:color w:val="000000" w:themeColor="text1"/>
          <w:sz w:val="24"/>
          <w:szCs w:val="24"/>
        </w:rPr>
        <w:t xml:space="preserve">Korea and the Korean Peninsula </w:t>
      </w:r>
      <w:r w:rsidR="001D2529" w:rsidRPr="00D37FCA">
        <w:rPr>
          <w:rFonts w:ascii="Times New Roman" w:hAnsi="Times New Roman" w:cs="Times New Roman" w:hint="eastAsia"/>
          <w:color w:val="000000" w:themeColor="text1"/>
          <w:sz w:val="24"/>
          <w:szCs w:val="24"/>
        </w:rPr>
        <w:t>are</w:t>
      </w:r>
      <w:r w:rsidRPr="00D37FCA">
        <w:rPr>
          <w:rFonts w:ascii="Times New Roman" w:hAnsi="Times New Roman" w:cs="Times New Roman"/>
          <w:color w:val="000000" w:themeColor="text1"/>
          <w:sz w:val="24"/>
          <w:szCs w:val="24"/>
        </w:rPr>
        <w:t xml:space="preserve"> covered</w:t>
      </w:r>
      <w:r w:rsidR="001D2529" w:rsidRPr="00D37FCA">
        <w:rPr>
          <w:rFonts w:ascii="Times New Roman" w:hAnsi="Times New Roman" w:cs="Times New Roman" w:hint="eastAsia"/>
          <w:color w:val="000000" w:themeColor="text1"/>
          <w:sz w:val="24"/>
          <w:szCs w:val="24"/>
        </w:rPr>
        <w:t xml:space="preserve"> by media</w:t>
      </w:r>
      <w:r w:rsidRPr="00D37FCA">
        <w:rPr>
          <w:rFonts w:ascii="Times New Roman" w:hAnsi="Times New Roman" w:cs="Times New Roman"/>
          <w:color w:val="000000" w:themeColor="text1"/>
          <w:sz w:val="24"/>
          <w:szCs w:val="24"/>
        </w:rPr>
        <w:t xml:space="preserve">, </w:t>
      </w:r>
      <w:r w:rsidR="001D2529" w:rsidRPr="00D37FCA">
        <w:rPr>
          <w:rFonts w:ascii="Times New Roman" w:hAnsi="Times New Roman" w:cs="Times New Roman" w:hint="eastAsia"/>
          <w:color w:val="000000" w:themeColor="text1"/>
          <w:sz w:val="24"/>
          <w:szCs w:val="24"/>
        </w:rPr>
        <w:t xml:space="preserve">historical facts and </w:t>
      </w:r>
      <w:r w:rsidRPr="00D37FCA">
        <w:rPr>
          <w:rFonts w:ascii="Times New Roman" w:hAnsi="Times New Roman" w:cs="Times New Roman"/>
          <w:color w:val="000000" w:themeColor="text1"/>
          <w:sz w:val="24"/>
          <w:szCs w:val="24"/>
        </w:rPr>
        <w:t>situation</w:t>
      </w:r>
      <w:r w:rsidR="001D2529" w:rsidRPr="00D37FCA">
        <w:rPr>
          <w:rFonts w:ascii="Times New Roman" w:hAnsi="Times New Roman" w:cs="Times New Roman" w:hint="eastAsia"/>
          <w:color w:val="000000" w:themeColor="text1"/>
          <w:sz w:val="24"/>
          <w:szCs w:val="24"/>
        </w:rPr>
        <w:t>s</w:t>
      </w:r>
      <w:r w:rsidRPr="00D37FCA">
        <w:rPr>
          <w:rFonts w:ascii="Times New Roman" w:hAnsi="Times New Roman" w:cs="Times New Roman"/>
          <w:color w:val="000000" w:themeColor="text1"/>
          <w:sz w:val="24"/>
          <w:szCs w:val="24"/>
        </w:rPr>
        <w:t xml:space="preserve"> in occupied territories such as the Philippines</w:t>
      </w:r>
      <w:r w:rsidR="001D2529" w:rsidRPr="00D37FCA">
        <w:rPr>
          <w:rFonts w:ascii="Times New Roman" w:hAnsi="Times New Roman" w:cs="Times New Roman" w:hint="eastAsia"/>
          <w:color w:val="000000" w:themeColor="text1"/>
          <w:sz w:val="24"/>
          <w:szCs w:val="24"/>
        </w:rPr>
        <w:t xml:space="preserve"> are hardly covered by media.</w:t>
      </w:r>
    </w:p>
    <w:p w14:paraId="2EB0BA11" w14:textId="77777777" w:rsidR="003B40F7" w:rsidRPr="00D37FCA" w:rsidRDefault="003B40F7" w:rsidP="00DD5127">
      <w:pPr>
        <w:rPr>
          <w:rFonts w:ascii="Times New Roman" w:hAnsi="Times New Roman" w:cs="Times New Roman"/>
          <w:color w:val="000000" w:themeColor="text1"/>
          <w:sz w:val="24"/>
          <w:szCs w:val="24"/>
        </w:rPr>
      </w:pPr>
    </w:p>
    <w:p w14:paraId="04118A87" w14:textId="77E4E6B2" w:rsidR="003D29FA" w:rsidRPr="00D37FCA" w:rsidRDefault="00F51B84" w:rsidP="003D29FA">
      <w:pPr>
        <w:rPr>
          <w:rFonts w:ascii="Times New Roman" w:hAnsi="Times New Roman" w:cs="Times New Roman"/>
          <w:b/>
          <w:bCs/>
          <w:color w:val="000000" w:themeColor="text1"/>
          <w:sz w:val="24"/>
          <w:szCs w:val="24"/>
        </w:rPr>
      </w:pPr>
      <w:r w:rsidRPr="00D37FCA">
        <w:rPr>
          <w:rFonts w:ascii="Times New Roman" w:hAnsi="Times New Roman" w:cs="Times New Roman" w:hint="eastAsia"/>
          <w:b/>
          <w:bCs/>
          <w:color w:val="000000" w:themeColor="text1"/>
          <w:sz w:val="24"/>
          <w:szCs w:val="24"/>
        </w:rPr>
        <w:t>[5] 29</w:t>
      </w:r>
      <w:r w:rsidR="003D29FA" w:rsidRPr="00D37FCA">
        <w:rPr>
          <w:rFonts w:ascii="Times New Roman" w:hAnsi="Times New Roman" w:cs="Times New Roman"/>
          <w:b/>
          <w:bCs/>
          <w:color w:val="000000" w:themeColor="text1"/>
          <w:sz w:val="24"/>
          <w:szCs w:val="24"/>
        </w:rPr>
        <w:t>(e) To provide information in its next periodic report on the extent of consultations and other measures taken to ensure the rights of victims/survivors to truth, justice and reparations.</w:t>
      </w:r>
    </w:p>
    <w:p w14:paraId="2B8EDEE0" w14:textId="4E30CD14" w:rsidR="000F41B7" w:rsidRPr="00D37FCA" w:rsidRDefault="003D29FA" w:rsidP="003B40F7">
      <w:pPr>
        <w:rPr>
          <w:rFonts w:ascii="Times New Roman" w:hAnsi="Times New Roman" w:cs="Times New Roman"/>
          <w:color w:val="000000" w:themeColor="text1"/>
          <w:sz w:val="24"/>
          <w:szCs w:val="24"/>
        </w:rPr>
      </w:pPr>
      <w:r w:rsidRPr="00D37FCA">
        <w:rPr>
          <w:rFonts w:ascii="Times New Roman" w:hAnsi="Times New Roman" w:cs="Times New Roman"/>
          <w:color w:val="000000" w:themeColor="text1"/>
          <w:sz w:val="24"/>
          <w:szCs w:val="24"/>
        </w:rPr>
        <w:t>As seen in the opinion of the Minister and Consul General of the Embassy of Japan in the Philippines published in the Philippine Daily Inquirer on April 4, 2019</w:t>
      </w:r>
      <w:r w:rsidR="005751AE" w:rsidRPr="00D37FCA">
        <w:rPr>
          <w:rStyle w:val="a5"/>
          <w:rFonts w:ascii="Times New Roman" w:hAnsi="Times New Roman" w:cs="Times New Roman"/>
          <w:color w:val="000000" w:themeColor="text1"/>
          <w:sz w:val="24"/>
          <w:szCs w:val="24"/>
        </w:rPr>
        <w:footnoteReference w:id="8"/>
      </w:r>
      <w:r w:rsidRPr="00D37FCA">
        <w:rPr>
          <w:rFonts w:ascii="Times New Roman" w:hAnsi="Times New Roman" w:cs="Times New Roman"/>
          <w:color w:val="000000" w:themeColor="text1"/>
          <w:sz w:val="24"/>
          <w:szCs w:val="24"/>
        </w:rPr>
        <w:t>, the Japanese government claims that although the issue of postwar reparations was resolved by the San Francisco Peace Treaty and the Japan-Philippines Reparations Agreement, it is cooperating with the A</w:t>
      </w:r>
      <w:r w:rsidRPr="00D37FCA">
        <w:rPr>
          <w:rFonts w:ascii="Times New Roman" w:hAnsi="Times New Roman" w:cs="Times New Roman" w:hint="eastAsia"/>
          <w:color w:val="000000" w:themeColor="text1"/>
          <w:sz w:val="24"/>
          <w:szCs w:val="24"/>
        </w:rPr>
        <w:t xml:space="preserve">sian </w:t>
      </w:r>
      <w:r w:rsidRPr="00D37FCA">
        <w:rPr>
          <w:rFonts w:ascii="Times New Roman" w:hAnsi="Times New Roman" w:cs="Times New Roman"/>
          <w:color w:val="000000" w:themeColor="text1"/>
          <w:sz w:val="24"/>
          <w:szCs w:val="24"/>
        </w:rPr>
        <w:t>W</w:t>
      </w:r>
      <w:r w:rsidRPr="00D37FCA">
        <w:rPr>
          <w:rFonts w:ascii="Times New Roman" w:hAnsi="Times New Roman" w:cs="Times New Roman" w:hint="eastAsia"/>
          <w:color w:val="000000" w:themeColor="text1"/>
          <w:sz w:val="24"/>
          <w:szCs w:val="24"/>
        </w:rPr>
        <w:t>omen</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 xml:space="preserve">s </w:t>
      </w:r>
      <w:r w:rsidRPr="00D37FCA">
        <w:rPr>
          <w:rFonts w:ascii="Times New Roman" w:hAnsi="Times New Roman" w:cs="Times New Roman"/>
          <w:color w:val="000000" w:themeColor="text1"/>
          <w:sz w:val="24"/>
          <w:szCs w:val="24"/>
        </w:rPr>
        <w:t>F</w:t>
      </w:r>
      <w:r w:rsidRPr="00D37FCA">
        <w:rPr>
          <w:rFonts w:ascii="Times New Roman" w:hAnsi="Times New Roman" w:cs="Times New Roman" w:hint="eastAsia"/>
          <w:color w:val="000000" w:themeColor="text1"/>
          <w:sz w:val="24"/>
          <w:szCs w:val="24"/>
        </w:rPr>
        <w:t>und (AWF)</w:t>
      </w:r>
      <w:r w:rsidRPr="00D37FCA">
        <w:rPr>
          <w:rFonts w:ascii="Times New Roman" w:hAnsi="Times New Roman" w:cs="Times New Roman"/>
          <w:color w:val="000000" w:themeColor="text1"/>
          <w:sz w:val="24"/>
          <w:szCs w:val="24"/>
        </w:rPr>
        <w:t xml:space="preserve"> from a humanitarian perspective and responding sincerely to the victims. However, even to this day, the victims and survivors who received the funds do not acknowledge that the AWF fulfilled the truth, justice, and </w:t>
      </w:r>
      <w:r w:rsidRPr="00D37FCA">
        <w:rPr>
          <w:rFonts w:ascii="Times New Roman" w:hAnsi="Times New Roman" w:cs="Times New Roman"/>
          <w:color w:val="000000" w:themeColor="text1"/>
          <w:sz w:val="24"/>
          <w:szCs w:val="24"/>
        </w:rPr>
        <w:lastRenderedPageBreak/>
        <w:t>reparations for them</w:t>
      </w:r>
      <w:r w:rsidRPr="00D37FCA">
        <w:rPr>
          <w:rFonts w:ascii="Times New Roman" w:hAnsi="Times New Roman" w:cs="Times New Roman" w:hint="eastAsia"/>
          <w:color w:val="000000" w:themeColor="text1"/>
          <w:sz w:val="24"/>
          <w:szCs w:val="24"/>
        </w:rPr>
        <w:t>, as it</w:t>
      </w:r>
      <w:r w:rsidRPr="00D37FCA">
        <w:rPr>
          <w:rFonts w:ascii="Times New Roman" w:hAnsi="Times New Roman" w:cs="Times New Roman"/>
          <w:color w:val="000000" w:themeColor="text1"/>
          <w:sz w:val="24"/>
          <w:szCs w:val="24"/>
        </w:rPr>
        <w:t xml:space="preserve"> was only temporary assistance. Furthermore, there is no information that consultations or other measures have been taken to ensure the right</w:t>
      </w:r>
      <w:r w:rsidRPr="00D37FCA">
        <w:rPr>
          <w:rFonts w:ascii="Times New Roman" w:hAnsi="Times New Roman" w:cs="Times New Roman" w:hint="eastAsia"/>
          <w:color w:val="000000" w:themeColor="text1"/>
          <w:sz w:val="24"/>
          <w:szCs w:val="24"/>
        </w:rPr>
        <w:t>s</w:t>
      </w:r>
      <w:r w:rsidRPr="00D37FCA">
        <w:rPr>
          <w:rFonts w:ascii="Times New Roman" w:hAnsi="Times New Roman" w:cs="Times New Roman"/>
          <w:color w:val="000000" w:themeColor="text1"/>
          <w:sz w:val="24"/>
          <w:szCs w:val="24"/>
        </w:rPr>
        <w:t xml:space="preserve"> of the many victims and survivors who were not eligible to receive the </w:t>
      </w:r>
      <w:r w:rsidRPr="00D37FCA">
        <w:rPr>
          <w:rFonts w:ascii="Times New Roman" w:hAnsi="Times New Roman" w:cs="Times New Roman" w:hint="eastAsia"/>
          <w:color w:val="000000" w:themeColor="text1"/>
          <w:sz w:val="24"/>
          <w:szCs w:val="24"/>
        </w:rPr>
        <w:t>AWF</w:t>
      </w:r>
      <w:r w:rsidRPr="00D37FCA">
        <w:rPr>
          <w:rFonts w:ascii="Times New Roman" w:hAnsi="Times New Roman" w:cs="Times New Roman"/>
          <w:color w:val="000000" w:themeColor="text1"/>
          <w:sz w:val="24"/>
          <w:szCs w:val="24"/>
        </w:rPr>
        <w:t xml:space="preserve"> to seek truth, justice, and reparations.</w:t>
      </w:r>
      <w:r w:rsidR="00FD57C0" w:rsidRPr="00D37FCA">
        <w:rPr>
          <w:rFonts w:ascii="Times New Roman" w:hAnsi="Times New Roman" w:cs="Times New Roman" w:hint="eastAsia"/>
          <w:color w:val="000000" w:themeColor="text1"/>
          <w:sz w:val="24"/>
          <w:szCs w:val="24"/>
        </w:rPr>
        <w:t xml:space="preserve"> </w:t>
      </w:r>
    </w:p>
    <w:p w14:paraId="07DC062B" w14:textId="77777777" w:rsidR="003D29FA" w:rsidRPr="00D37FCA" w:rsidRDefault="003D29FA" w:rsidP="00DD5127">
      <w:pPr>
        <w:rPr>
          <w:rFonts w:ascii="Times New Roman" w:hAnsi="Times New Roman" w:cs="Times New Roman"/>
          <w:color w:val="000000" w:themeColor="text1"/>
          <w:sz w:val="24"/>
          <w:szCs w:val="24"/>
        </w:rPr>
      </w:pPr>
    </w:p>
    <w:p w14:paraId="4BD74EF8" w14:textId="2E6AA3C2" w:rsidR="00F51B84" w:rsidRPr="00D37FCA" w:rsidRDefault="005C4FD5" w:rsidP="00BD3889">
      <w:pPr>
        <w:rPr>
          <w:rFonts w:ascii="Times New Roman" w:hAnsi="Times New Roman" w:cs="Times New Roman"/>
          <w:color w:val="000000" w:themeColor="text1"/>
          <w:sz w:val="24"/>
          <w:szCs w:val="24"/>
        </w:rPr>
      </w:pPr>
      <w:r w:rsidRPr="00D37FCA">
        <w:rPr>
          <w:rFonts w:ascii="Times New Roman" w:hAnsi="Times New Roman" w:cs="Times New Roman" w:hint="eastAsia"/>
          <w:color w:val="000000" w:themeColor="text1"/>
          <w:sz w:val="24"/>
          <w:szCs w:val="24"/>
        </w:rPr>
        <w:t xml:space="preserve">We sincerely hope that the Japanese government will take concrete measures to provide a genuine official apology, full reparation and justice for the Filipino </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comfort women</w:t>
      </w:r>
      <w:r w:rsidRPr="00D37FCA">
        <w:rPr>
          <w:rFonts w:ascii="Times New Roman" w:hAnsi="Times New Roman" w:cs="Times New Roman"/>
          <w:color w:val="000000" w:themeColor="text1"/>
          <w:sz w:val="24"/>
          <w:szCs w:val="24"/>
        </w:rPr>
        <w:t>”</w:t>
      </w:r>
      <w:r w:rsidRPr="00D37FCA">
        <w:rPr>
          <w:rFonts w:ascii="Times New Roman" w:hAnsi="Times New Roman" w:cs="Times New Roman" w:hint="eastAsia"/>
          <w:color w:val="000000" w:themeColor="text1"/>
          <w:sz w:val="24"/>
          <w:szCs w:val="24"/>
        </w:rPr>
        <w:t xml:space="preserve"> survivors.</w:t>
      </w:r>
    </w:p>
    <w:p w14:paraId="1A3F4535" w14:textId="5FAE1E61" w:rsidR="00F51B84" w:rsidRPr="00D37FCA" w:rsidRDefault="00F51B84" w:rsidP="00BD3889">
      <w:pPr>
        <w:rPr>
          <w:rFonts w:ascii="Times New Roman" w:hAnsi="Times New Roman" w:cs="Times New Roman"/>
          <w:color w:val="000000" w:themeColor="text1"/>
          <w:sz w:val="24"/>
          <w:szCs w:val="24"/>
        </w:rPr>
      </w:pPr>
    </w:p>
    <w:sectPr w:rsidR="00F51B84" w:rsidRPr="00D37FCA">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FE787" w14:textId="77777777" w:rsidR="005F1F40" w:rsidRDefault="005F1F40" w:rsidP="0073000D">
      <w:r>
        <w:separator/>
      </w:r>
    </w:p>
  </w:endnote>
  <w:endnote w:type="continuationSeparator" w:id="0">
    <w:p w14:paraId="1A6D5A22" w14:textId="77777777" w:rsidR="005F1F40" w:rsidRDefault="005F1F40" w:rsidP="00730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3024279"/>
      <w:docPartObj>
        <w:docPartGallery w:val="Page Numbers (Bottom of Page)"/>
        <w:docPartUnique/>
      </w:docPartObj>
    </w:sdtPr>
    <w:sdtContent>
      <w:p w14:paraId="17DF1A03" w14:textId="3E497492" w:rsidR="005751AE" w:rsidRDefault="005751AE">
        <w:pPr>
          <w:pStyle w:val="aa"/>
          <w:jc w:val="center"/>
        </w:pPr>
        <w:r>
          <w:fldChar w:fldCharType="begin"/>
        </w:r>
        <w:r>
          <w:instrText>PAGE   \* MERGEFORMAT</w:instrText>
        </w:r>
        <w:r>
          <w:fldChar w:fldCharType="separate"/>
        </w:r>
        <w:r>
          <w:rPr>
            <w:lang w:val="ja-JP"/>
          </w:rPr>
          <w:t>2</w:t>
        </w:r>
        <w:r>
          <w:fldChar w:fldCharType="end"/>
        </w:r>
      </w:p>
    </w:sdtContent>
  </w:sdt>
  <w:p w14:paraId="63C1BFF1" w14:textId="77777777" w:rsidR="005751AE" w:rsidRDefault="005751A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75069" w14:textId="77777777" w:rsidR="005F1F40" w:rsidRDefault="005F1F40" w:rsidP="0073000D">
      <w:r>
        <w:separator/>
      </w:r>
    </w:p>
  </w:footnote>
  <w:footnote w:type="continuationSeparator" w:id="0">
    <w:p w14:paraId="34807BD1" w14:textId="77777777" w:rsidR="005F1F40" w:rsidRDefault="005F1F40" w:rsidP="0073000D">
      <w:r>
        <w:continuationSeparator/>
      </w:r>
    </w:p>
  </w:footnote>
  <w:footnote w:id="1">
    <w:p w14:paraId="4FFA827A" w14:textId="24EE6F40" w:rsidR="0073000D" w:rsidRPr="00DD5127" w:rsidRDefault="0073000D">
      <w:pPr>
        <w:pStyle w:val="a3"/>
        <w:rPr>
          <w:rFonts w:ascii="Times New Roman" w:hAnsi="Times New Roman" w:cs="Times New Roman"/>
        </w:rPr>
      </w:pPr>
      <w:r w:rsidRPr="00DD5127">
        <w:rPr>
          <w:rStyle w:val="a5"/>
          <w:rFonts w:ascii="Times New Roman" w:hAnsi="Times New Roman" w:cs="Times New Roman"/>
        </w:rPr>
        <w:footnoteRef/>
      </w:r>
      <w:r w:rsidRPr="00DD5127">
        <w:rPr>
          <w:rFonts w:ascii="Times New Roman" w:hAnsi="Times New Roman" w:cs="Times New Roman"/>
        </w:rPr>
        <w:t xml:space="preserve"> Sankei Shimbun, December 12, 2017 </w:t>
      </w:r>
      <w:hyperlink r:id="rId1" w:history="1">
        <w:r w:rsidRPr="00DD5127">
          <w:rPr>
            <w:rStyle w:val="a6"/>
            <w:rFonts w:ascii="Times New Roman" w:hAnsi="Times New Roman" w:cs="Times New Roman"/>
          </w:rPr>
          <w:t>https://www.sankei.com/article/20171212-QZ3AYVUDJ5LWPK54F4RGXSA63E/</w:t>
        </w:r>
      </w:hyperlink>
      <w:r w:rsidRPr="00DD5127">
        <w:rPr>
          <w:rFonts w:ascii="Times New Roman" w:hAnsi="Times New Roman" w:cs="Times New Roman"/>
        </w:rPr>
        <w:t xml:space="preserve"> </w:t>
      </w:r>
    </w:p>
  </w:footnote>
  <w:footnote w:id="2">
    <w:p w14:paraId="637EC233" w14:textId="77777777" w:rsidR="0073000D" w:rsidRPr="00DD5127" w:rsidRDefault="0073000D" w:rsidP="0073000D">
      <w:pPr>
        <w:pStyle w:val="a3"/>
        <w:rPr>
          <w:rFonts w:ascii="Times New Roman" w:hAnsi="Times New Roman" w:cs="Times New Roman"/>
        </w:rPr>
      </w:pPr>
      <w:r w:rsidRPr="00DD5127">
        <w:rPr>
          <w:rStyle w:val="a5"/>
          <w:rFonts w:ascii="Times New Roman" w:hAnsi="Times New Roman" w:cs="Times New Roman"/>
        </w:rPr>
        <w:footnoteRef/>
      </w:r>
      <w:r w:rsidRPr="00DD5127">
        <w:rPr>
          <w:rFonts w:ascii="Times New Roman" w:hAnsi="Times New Roman" w:cs="Times New Roman"/>
        </w:rPr>
        <w:t xml:space="preserve"> </w:t>
      </w:r>
      <w:proofErr w:type="spellStart"/>
      <w:r w:rsidRPr="00DD5127">
        <w:rPr>
          <w:rFonts w:ascii="Times New Roman" w:hAnsi="Times New Roman" w:cs="Times New Roman"/>
        </w:rPr>
        <w:t>Nishinippon</w:t>
      </w:r>
      <w:proofErr w:type="spellEnd"/>
      <w:r w:rsidRPr="00DD5127">
        <w:rPr>
          <w:rFonts w:ascii="Times New Roman" w:hAnsi="Times New Roman" w:cs="Times New Roman"/>
        </w:rPr>
        <w:t xml:space="preserve"> Shimbun (Manila Kyodo) January 9, 2018 </w:t>
      </w:r>
      <w:hyperlink r:id="rId2" w:history="1">
        <w:r w:rsidRPr="00DD5127">
          <w:rPr>
            <w:rStyle w:val="a6"/>
            <w:rFonts w:ascii="Times New Roman" w:hAnsi="Times New Roman" w:cs="Times New Roman"/>
          </w:rPr>
          <w:t>https://www.nishinippon.co.jp/item/o/385244/</w:t>
        </w:r>
      </w:hyperlink>
    </w:p>
    <w:p w14:paraId="0757182A" w14:textId="75AF0717" w:rsidR="0073000D" w:rsidRDefault="0073000D">
      <w:pPr>
        <w:pStyle w:val="a3"/>
      </w:pPr>
      <w:r w:rsidRPr="00DD5127">
        <w:rPr>
          <w:rFonts w:ascii="Times New Roman" w:hAnsi="Times New Roman" w:cs="Times New Roman"/>
        </w:rPr>
        <w:t xml:space="preserve">Ministry of Internal Affairs and Communications, January 9, 2018, </w:t>
      </w:r>
      <w:r w:rsidR="00DD5127" w:rsidRPr="00DD5127">
        <w:rPr>
          <w:rFonts w:ascii="Times New Roman" w:hAnsi="Times New Roman" w:cs="Times New Roman"/>
        </w:rPr>
        <w:t xml:space="preserve">Summary of Press Conference after Internal Affairs and Communications Minister Noda met with President Duterte, answer to a question </w:t>
      </w:r>
      <w:hyperlink r:id="rId3" w:history="1">
        <w:r w:rsidR="00DD5127" w:rsidRPr="00DD5127">
          <w:rPr>
            <w:rStyle w:val="a6"/>
            <w:rFonts w:ascii="Times New Roman" w:hAnsi="Times New Roman" w:cs="Times New Roman"/>
          </w:rPr>
          <w:t>https://www.soumu.go.jp/menu_news/kaiken/01koho01_02000656.html</w:t>
        </w:r>
      </w:hyperlink>
      <w:r w:rsidR="00DD5127" w:rsidRPr="00DD5127">
        <w:rPr>
          <w:rFonts w:ascii="Times New Roman" w:hAnsi="Times New Roman" w:cs="Times New Roman"/>
        </w:rPr>
        <w:t xml:space="preserve">　</w:t>
      </w:r>
      <w:r w:rsidR="00DD5127" w:rsidRPr="00DD5127">
        <w:rPr>
          <w:rFonts w:ascii="Times New Roman" w:hAnsi="Times New Roman" w:cs="Times New Roman"/>
        </w:rPr>
        <w:t xml:space="preserve"> </w:t>
      </w:r>
    </w:p>
  </w:footnote>
  <w:footnote w:id="3">
    <w:p w14:paraId="4D500691" w14:textId="0B99049B" w:rsidR="00DD5127" w:rsidRDefault="00DD5127">
      <w:pPr>
        <w:pStyle w:val="a3"/>
      </w:pPr>
      <w:r>
        <w:rPr>
          <w:rStyle w:val="a5"/>
        </w:rPr>
        <w:footnoteRef/>
      </w:r>
      <w:r>
        <w:t xml:space="preserve"> </w:t>
      </w:r>
      <w:r w:rsidRPr="00DD5127">
        <w:rPr>
          <w:rFonts w:ascii="Times New Roman" w:hAnsi="Times New Roman" w:cs="Times New Roman"/>
        </w:rPr>
        <w:t xml:space="preserve">Sankei Shimbun, January 18, 2018 </w:t>
      </w:r>
      <w:hyperlink r:id="rId4" w:history="1">
        <w:r w:rsidRPr="00DD5127">
          <w:rPr>
            <w:rStyle w:val="a6"/>
            <w:rFonts w:ascii="Times New Roman" w:hAnsi="Times New Roman" w:cs="Times New Roman"/>
          </w:rPr>
          <w:t>https://www.sankei.com/article/20180118-MGJDI6UCQNOVVMATYORSOGO2DI/</w:t>
        </w:r>
      </w:hyperlink>
    </w:p>
  </w:footnote>
  <w:footnote w:id="4">
    <w:p w14:paraId="0F8EE215" w14:textId="2C0E8220" w:rsidR="00DD5127" w:rsidRPr="00DD5127" w:rsidRDefault="00DD5127">
      <w:pPr>
        <w:pStyle w:val="a3"/>
        <w:rPr>
          <w:rFonts w:ascii="Times New Roman" w:hAnsi="Times New Roman" w:cs="Times New Roman"/>
        </w:rPr>
      </w:pPr>
      <w:r>
        <w:rPr>
          <w:rStyle w:val="a5"/>
        </w:rPr>
        <w:footnoteRef/>
      </w:r>
      <w:r>
        <w:t xml:space="preserve"> </w:t>
      </w:r>
      <w:r w:rsidRPr="00DD5127">
        <w:rPr>
          <w:rFonts w:ascii="Times New Roman" w:hAnsi="Times New Roman" w:cs="Times New Roman"/>
        </w:rPr>
        <w:t xml:space="preserve">Kawai, K, official blog, April 28, 2018 </w:t>
      </w:r>
      <w:hyperlink r:id="rId5" w:history="1">
        <w:r w:rsidRPr="00DD5127">
          <w:rPr>
            <w:rStyle w:val="a6"/>
            <w:rFonts w:ascii="Times New Roman" w:hAnsi="Times New Roman" w:cs="Times New Roman"/>
          </w:rPr>
          <w:t>https://ameblo.jp/katsuyuki-kawai/entry-12371881638.html</w:t>
        </w:r>
      </w:hyperlink>
      <w:r w:rsidRPr="00DD5127">
        <w:rPr>
          <w:rFonts w:ascii="Times New Roman" w:hAnsi="Times New Roman" w:cs="Times New Roman"/>
        </w:rPr>
        <w:t xml:space="preserve"> </w:t>
      </w:r>
    </w:p>
  </w:footnote>
  <w:footnote w:id="5">
    <w:p w14:paraId="5D052D33" w14:textId="44CB1778" w:rsidR="00945F48" w:rsidRPr="00945F48" w:rsidRDefault="00945F48">
      <w:pPr>
        <w:pStyle w:val="a3"/>
        <w:rPr>
          <w:rFonts w:ascii="Times New Roman" w:hAnsi="Times New Roman" w:cs="Times New Roman"/>
        </w:rPr>
      </w:pPr>
      <w:r>
        <w:rPr>
          <w:rStyle w:val="a5"/>
        </w:rPr>
        <w:footnoteRef/>
      </w:r>
      <w:r>
        <w:t xml:space="preserve"> </w:t>
      </w:r>
      <w:r w:rsidRPr="00945F48">
        <w:rPr>
          <w:rFonts w:ascii="Times New Roman" w:hAnsi="Times New Roman" w:cs="Times New Roman"/>
        </w:rPr>
        <w:t xml:space="preserve">Ministry of Foreign Affairs of Japan, </w:t>
      </w:r>
      <w:r w:rsidRPr="00945F48">
        <w:rPr>
          <w:rFonts w:ascii="Times New Roman" w:hAnsi="Times New Roman" w:cs="Times New Roman"/>
          <w:i/>
          <w:iCs/>
        </w:rPr>
        <w:t xml:space="preserve">Japan's Efforts on the Issue of Comfort Women </w:t>
      </w:r>
      <w:hyperlink r:id="rId6" w:history="1">
        <w:r w:rsidRPr="00945F48">
          <w:rPr>
            <w:rStyle w:val="a6"/>
            <w:rFonts w:ascii="Times New Roman" w:hAnsi="Times New Roman" w:cs="Times New Roman"/>
          </w:rPr>
          <w:t>https://www.mofa.go.jp/policy/postwar/page22e_000883.html</w:t>
        </w:r>
      </w:hyperlink>
      <w:r w:rsidRPr="00945F48">
        <w:rPr>
          <w:rFonts w:ascii="Times New Roman" w:hAnsi="Times New Roman" w:cs="Times New Roman"/>
        </w:rPr>
        <w:t xml:space="preserve"> </w:t>
      </w:r>
    </w:p>
  </w:footnote>
  <w:footnote w:id="6">
    <w:p w14:paraId="2398B86E" w14:textId="62396A05" w:rsidR="00945F48" w:rsidRDefault="00945F48">
      <w:pPr>
        <w:pStyle w:val="a3"/>
      </w:pPr>
      <w:r w:rsidRPr="00945F48">
        <w:rPr>
          <w:rStyle w:val="a5"/>
          <w:rFonts w:ascii="Times New Roman" w:hAnsi="Times New Roman" w:cs="Times New Roman"/>
        </w:rPr>
        <w:footnoteRef/>
      </w:r>
      <w:r w:rsidRPr="00945F48">
        <w:rPr>
          <w:rFonts w:ascii="Times New Roman" w:hAnsi="Times New Roman" w:cs="Times New Roman"/>
        </w:rPr>
        <w:t xml:space="preserve"> GMA Integrated News, July 11, 2024, Japan sorry for damaging dignity of WWII 'comfort women' </w:t>
      </w:r>
      <w:hyperlink r:id="rId7" w:history="1">
        <w:r w:rsidRPr="00945F48">
          <w:rPr>
            <w:rStyle w:val="a6"/>
            <w:rFonts w:ascii="Times New Roman" w:hAnsi="Times New Roman" w:cs="Times New Roman"/>
          </w:rPr>
          <w:t>https://www.gmanetwork.com/news/topstories/nation/912995/japan-wwii-philippine-comfort-women/story/</w:t>
        </w:r>
      </w:hyperlink>
      <w:r>
        <w:rPr>
          <w:rFonts w:hint="eastAsia"/>
        </w:rPr>
        <w:t xml:space="preserve"> </w:t>
      </w:r>
    </w:p>
  </w:footnote>
  <w:footnote w:id="7">
    <w:p w14:paraId="0A496E51" w14:textId="39D4F199" w:rsidR="00945F48" w:rsidRDefault="00945F48" w:rsidP="007E7CFB">
      <w:pPr>
        <w:pStyle w:val="a3"/>
      </w:pPr>
      <w:r>
        <w:rPr>
          <w:rStyle w:val="a5"/>
        </w:rPr>
        <w:footnoteRef/>
      </w:r>
      <w:r>
        <w:t xml:space="preserve"> </w:t>
      </w:r>
      <w:r w:rsidR="007E7CFB" w:rsidRPr="007E7CFB">
        <w:rPr>
          <w:rFonts w:ascii="Times New Roman" w:hAnsi="Times New Roman" w:cs="Times New Roman"/>
        </w:rPr>
        <w:t xml:space="preserve">Lila </w:t>
      </w:r>
      <w:proofErr w:type="spellStart"/>
      <w:r w:rsidR="007E7CFB" w:rsidRPr="007E7CFB">
        <w:rPr>
          <w:rFonts w:ascii="Times New Roman" w:hAnsi="Times New Roman" w:cs="Times New Roman"/>
        </w:rPr>
        <w:t>Pilipina</w:t>
      </w:r>
      <w:proofErr w:type="spellEnd"/>
      <w:r w:rsidR="007E7CFB" w:rsidRPr="007E7CFB">
        <w:rPr>
          <w:rFonts w:ascii="Times New Roman" w:hAnsi="Times New Roman" w:cs="Times New Roman"/>
        </w:rPr>
        <w:t xml:space="preserve"> Press statement on the signing of the Reciprocal Access Agreement between the Japanese and Philippine governments, July 13, 2024. </w:t>
      </w:r>
      <w:hyperlink r:id="rId8" w:history="1">
        <w:r w:rsidR="007E7CFB" w:rsidRPr="007E7CFB">
          <w:rPr>
            <w:rStyle w:val="a6"/>
            <w:rFonts w:ascii="Times New Roman" w:hAnsi="Times New Roman" w:cs="Times New Roman"/>
          </w:rPr>
          <w:t>https://www.facebook.com/lilapilipina1992/posts/pfbid0CFhtnHkc1Mz9t9Zx4A7d1jJ2V7u15WfKX7aL1hn6AKdHujuRMqexqjDbLbxMTGQyl</w:t>
        </w:r>
      </w:hyperlink>
      <w:r w:rsidR="007E7CFB" w:rsidRPr="007E7CFB">
        <w:rPr>
          <w:rFonts w:ascii="Times New Roman" w:hAnsi="Times New Roman" w:cs="Times New Roman"/>
        </w:rPr>
        <w:t xml:space="preserve"> </w:t>
      </w:r>
      <w:r w:rsidRPr="00945F48">
        <w:t xml:space="preserve">　</w:t>
      </w:r>
    </w:p>
  </w:footnote>
  <w:footnote w:id="8">
    <w:p w14:paraId="3E5B969D" w14:textId="4B72BF10" w:rsidR="005751AE" w:rsidRPr="005751AE" w:rsidRDefault="005751AE" w:rsidP="005751AE">
      <w:pPr>
        <w:pStyle w:val="a3"/>
        <w:rPr>
          <w:rFonts w:ascii="Times New Roman" w:hAnsi="Times New Roman" w:cs="Times New Roman"/>
          <w:szCs w:val="21"/>
        </w:rPr>
      </w:pPr>
      <w:r>
        <w:rPr>
          <w:rStyle w:val="a5"/>
        </w:rPr>
        <w:footnoteRef/>
      </w:r>
      <w:r>
        <w:t xml:space="preserve"> </w:t>
      </w:r>
      <w:r w:rsidRPr="00562F74">
        <w:rPr>
          <w:rFonts w:ascii="Times New Roman" w:hAnsi="Times New Roman" w:cs="Times New Roman"/>
        </w:rPr>
        <w:t xml:space="preserve">Opinion by Atsushi Kuwabara, minister for public relations, Embassy of Japan in the Philippines, </w:t>
      </w:r>
      <w:r w:rsidR="00562F74" w:rsidRPr="00562F74">
        <w:rPr>
          <w:rFonts w:ascii="Times New Roman" w:hAnsi="Times New Roman" w:cs="Times New Roman"/>
        </w:rPr>
        <w:t>“Japan has sincerely addressed the issue of comfort women” Philippine Daily Inquirer, April 4, 2019.</w:t>
      </w:r>
      <w:r w:rsidR="00562F74">
        <w:rPr>
          <w:rFonts w:ascii="Times New Roman" w:hAnsi="Times New Roman" w:cs="Times New Roman" w:hint="eastAsia"/>
        </w:rPr>
        <w:t xml:space="preserve"> </w:t>
      </w:r>
      <w:hyperlink r:id="rId9" w:history="1">
        <w:r w:rsidR="00562F74" w:rsidRPr="00176637">
          <w:rPr>
            <w:rStyle w:val="a6"/>
            <w:rFonts w:ascii="Times New Roman" w:hAnsi="Times New Roman" w:cs="Times New Roman"/>
            <w:szCs w:val="21"/>
          </w:rPr>
          <w:t>https://opinion.inquirer.net/120540/japan-has-sincerely-addressed-the-issue-of-comfort-women</w:t>
        </w:r>
      </w:hyperlink>
      <w:r w:rsidR="00562F74">
        <w:rPr>
          <w:rFonts w:ascii="Times New Roman" w:hAnsi="Times New Roman" w:cs="Times New Roman" w:hint="eastAsia"/>
          <w:szCs w:val="2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D062E2"/>
    <w:multiLevelType w:val="hybridMultilevel"/>
    <w:tmpl w:val="BE1A9C5A"/>
    <w:lvl w:ilvl="0" w:tplc="C7D60DF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099405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6FA"/>
    <w:rsid w:val="000C3F9F"/>
    <w:rsid w:val="000F41B7"/>
    <w:rsid w:val="00125A43"/>
    <w:rsid w:val="00161883"/>
    <w:rsid w:val="001D2529"/>
    <w:rsid w:val="00277C74"/>
    <w:rsid w:val="00301F91"/>
    <w:rsid w:val="003526FA"/>
    <w:rsid w:val="003B40F7"/>
    <w:rsid w:val="003C51A0"/>
    <w:rsid w:val="003D29FA"/>
    <w:rsid w:val="003E7046"/>
    <w:rsid w:val="00421285"/>
    <w:rsid w:val="00432B5A"/>
    <w:rsid w:val="00556F47"/>
    <w:rsid w:val="00562F74"/>
    <w:rsid w:val="005751AE"/>
    <w:rsid w:val="005C4FD5"/>
    <w:rsid w:val="005F1F40"/>
    <w:rsid w:val="006B6BDC"/>
    <w:rsid w:val="006E0434"/>
    <w:rsid w:val="006E20DB"/>
    <w:rsid w:val="0073000D"/>
    <w:rsid w:val="007E7CFB"/>
    <w:rsid w:val="008013BD"/>
    <w:rsid w:val="00874F22"/>
    <w:rsid w:val="008B1647"/>
    <w:rsid w:val="00945F48"/>
    <w:rsid w:val="009B1366"/>
    <w:rsid w:val="009F6062"/>
    <w:rsid w:val="00A26194"/>
    <w:rsid w:val="00A363FD"/>
    <w:rsid w:val="00A749B3"/>
    <w:rsid w:val="00BD3889"/>
    <w:rsid w:val="00C10B10"/>
    <w:rsid w:val="00C45B5C"/>
    <w:rsid w:val="00C555F9"/>
    <w:rsid w:val="00C8213A"/>
    <w:rsid w:val="00C845D9"/>
    <w:rsid w:val="00D37FCA"/>
    <w:rsid w:val="00DA401A"/>
    <w:rsid w:val="00DD5127"/>
    <w:rsid w:val="00E41D27"/>
    <w:rsid w:val="00F51B84"/>
    <w:rsid w:val="00FD57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9A0BC4"/>
  <w15:chartTrackingRefBased/>
  <w15:docId w15:val="{2D80B254-E64F-43B8-8DAF-459CF5BB1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3000D"/>
    <w:pPr>
      <w:snapToGrid w:val="0"/>
      <w:jc w:val="left"/>
    </w:pPr>
  </w:style>
  <w:style w:type="character" w:customStyle="1" w:styleId="a4">
    <w:name w:val="脚注文字列 (文字)"/>
    <w:basedOn w:val="a0"/>
    <w:link w:val="a3"/>
    <w:uiPriority w:val="99"/>
    <w:semiHidden/>
    <w:rsid w:val="0073000D"/>
  </w:style>
  <w:style w:type="character" w:styleId="a5">
    <w:name w:val="footnote reference"/>
    <w:basedOn w:val="a0"/>
    <w:uiPriority w:val="99"/>
    <w:semiHidden/>
    <w:unhideWhenUsed/>
    <w:rsid w:val="0073000D"/>
    <w:rPr>
      <w:vertAlign w:val="superscript"/>
    </w:rPr>
  </w:style>
  <w:style w:type="character" w:styleId="a6">
    <w:name w:val="Hyperlink"/>
    <w:basedOn w:val="a0"/>
    <w:uiPriority w:val="99"/>
    <w:unhideWhenUsed/>
    <w:rsid w:val="0073000D"/>
    <w:rPr>
      <w:color w:val="0563C1" w:themeColor="hyperlink"/>
      <w:u w:val="single"/>
    </w:rPr>
  </w:style>
  <w:style w:type="character" w:styleId="a7">
    <w:name w:val="Unresolved Mention"/>
    <w:basedOn w:val="a0"/>
    <w:uiPriority w:val="99"/>
    <w:semiHidden/>
    <w:unhideWhenUsed/>
    <w:rsid w:val="0073000D"/>
    <w:rPr>
      <w:color w:val="605E5C"/>
      <w:shd w:val="clear" w:color="auto" w:fill="E1DFDD"/>
    </w:rPr>
  </w:style>
  <w:style w:type="paragraph" w:styleId="a8">
    <w:name w:val="header"/>
    <w:basedOn w:val="a"/>
    <w:link w:val="a9"/>
    <w:uiPriority w:val="99"/>
    <w:unhideWhenUsed/>
    <w:rsid w:val="005751AE"/>
    <w:pPr>
      <w:tabs>
        <w:tab w:val="center" w:pos="4252"/>
        <w:tab w:val="right" w:pos="8504"/>
      </w:tabs>
      <w:snapToGrid w:val="0"/>
    </w:pPr>
  </w:style>
  <w:style w:type="character" w:customStyle="1" w:styleId="a9">
    <w:name w:val="ヘッダー (文字)"/>
    <w:basedOn w:val="a0"/>
    <w:link w:val="a8"/>
    <w:uiPriority w:val="99"/>
    <w:rsid w:val="005751AE"/>
  </w:style>
  <w:style w:type="paragraph" w:styleId="aa">
    <w:name w:val="footer"/>
    <w:basedOn w:val="a"/>
    <w:link w:val="ab"/>
    <w:uiPriority w:val="99"/>
    <w:unhideWhenUsed/>
    <w:rsid w:val="005751AE"/>
    <w:pPr>
      <w:tabs>
        <w:tab w:val="center" w:pos="4252"/>
        <w:tab w:val="right" w:pos="8504"/>
      </w:tabs>
      <w:snapToGrid w:val="0"/>
    </w:pPr>
  </w:style>
  <w:style w:type="character" w:customStyle="1" w:styleId="ab">
    <w:name w:val="フッター (文字)"/>
    <w:basedOn w:val="a0"/>
    <w:link w:val="aa"/>
    <w:uiPriority w:val="99"/>
    <w:rsid w:val="005751AE"/>
  </w:style>
  <w:style w:type="paragraph" w:styleId="ac">
    <w:name w:val="List Paragraph"/>
    <w:basedOn w:val="a"/>
    <w:uiPriority w:val="34"/>
    <w:qFormat/>
    <w:rsid w:val="00A363F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lilapilipina1992/posts/pfbid0CFhtnHkc1Mz9t9Zx4A7d1jJ2V7u15WfKX7aL1hn6AKdHujuRMqexqjDbLbxMTGQyl" TargetMode="External"/><Relationship Id="rId3" Type="http://schemas.openxmlformats.org/officeDocument/2006/relationships/hyperlink" Target="https://www.soumu.go.jp/menu_news/kaiken/01koho01_02000656.html" TargetMode="External"/><Relationship Id="rId7" Type="http://schemas.openxmlformats.org/officeDocument/2006/relationships/hyperlink" Target="https://www.gmanetwork.com/news/topstories/nation/912995/japan-wwii-philippine-comfort-women/story/" TargetMode="External"/><Relationship Id="rId2" Type="http://schemas.openxmlformats.org/officeDocument/2006/relationships/hyperlink" Target="https://www.nishinippon.co.jp/item/o/385244/" TargetMode="External"/><Relationship Id="rId1" Type="http://schemas.openxmlformats.org/officeDocument/2006/relationships/hyperlink" Target="https://www.sankei.com/article/20171212-QZ3AYVUDJ5LWPK54F4RGXSA63E/" TargetMode="External"/><Relationship Id="rId6" Type="http://schemas.openxmlformats.org/officeDocument/2006/relationships/hyperlink" Target="https://www.mofa.go.jp/policy/postwar/page22e_000883.html" TargetMode="External"/><Relationship Id="rId5" Type="http://schemas.openxmlformats.org/officeDocument/2006/relationships/hyperlink" Target="https://ameblo.jp/katsuyuki-kawai/entry-12371881638.html" TargetMode="External"/><Relationship Id="rId4" Type="http://schemas.openxmlformats.org/officeDocument/2006/relationships/hyperlink" Target="https://www.sankei.com/article/20180118-MGJDI6UCQNOVVMATYORSOGO2DI/" TargetMode="External"/><Relationship Id="rId9" Type="http://schemas.openxmlformats.org/officeDocument/2006/relationships/hyperlink" Target="https://opinion.inquirer.net/120540/japan-has-sincerely-addressed-the-issue-of-comfort-women"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11519A-0E7E-4BF1-9CBF-E338812748BE}">
  <ds:schemaRefs>
    <ds:schemaRef ds:uri="http://schemas.openxmlformats.org/officeDocument/2006/bibliography"/>
  </ds:schemaRefs>
</ds:datastoreItem>
</file>

<file path=customXml/itemProps2.xml><?xml version="1.0" encoding="utf-8"?>
<ds:datastoreItem xmlns:ds="http://schemas.openxmlformats.org/officeDocument/2006/customXml" ds:itemID="{0A96BA38-15A5-46E1-ABBC-DECF945A6959}"/>
</file>

<file path=customXml/itemProps3.xml><?xml version="1.0" encoding="utf-8"?>
<ds:datastoreItem xmlns:ds="http://schemas.openxmlformats.org/officeDocument/2006/customXml" ds:itemID="{AF51D44A-E1E4-4041-B643-CA9303DA748E}"/>
</file>

<file path=docProps/app.xml><?xml version="1.0" encoding="utf-8"?>
<Properties xmlns="http://schemas.openxmlformats.org/officeDocument/2006/extended-properties" xmlns:vt="http://schemas.openxmlformats.org/officeDocument/2006/docPropsVTypes">
  <Template>Normal</Template>
  <TotalTime>366</TotalTime>
  <Pages>1</Pages>
  <Words>1433</Words>
  <Characters>8171</Characters>
  <DocSecurity>0</DocSecurity>
  <Lines>68</Lines>
  <Paragraphs>19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2024-09-01T12:35:00Z</cp:lastPrinted>
  <dcterms:created xsi:type="dcterms:W3CDTF">2024-09-01T10:28:00Z</dcterms:created>
  <dcterms:modified xsi:type="dcterms:W3CDTF">2024-09-08T11:27:00Z</dcterms:modified>
</cp:coreProperties>
</file>