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071D8" w14:textId="4FF9ED48" w:rsidR="000860CB" w:rsidRPr="00DE3A9B" w:rsidRDefault="002155D1" w:rsidP="001646C0">
      <w:pPr>
        <w:spacing w:after="0" w:line="240" w:lineRule="auto"/>
        <w:jc w:val="right"/>
        <w:rPr>
          <w:rFonts w:ascii="Times New Roman" w:eastAsia="Calibri" w:hAnsi="Times New Roman" w:cs="Times New Roman"/>
          <w:sz w:val="24"/>
          <w:szCs w:val="24"/>
        </w:rPr>
      </w:pPr>
      <w:r w:rsidRPr="00886D7D">
        <w:rPr>
          <w:rFonts w:ascii="Times New Roman" w:eastAsia="Calibri" w:hAnsi="Times New Roman" w:cs="Times New Roman"/>
          <w:b/>
          <w:noProof/>
          <w:sz w:val="24"/>
          <w:szCs w:val="24"/>
          <w:lang w:eastAsia="fr-FR"/>
        </w:rPr>
        <w:drawing>
          <wp:anchor distT="0" distB="0" distL="114300" distR="114300" simplePos="0" relativeHeight="251658240" behindDoc="0" locked="0" layoutInCell="1" allowOverlap="1" wp14:anchorId="6ADDE55F" wp14:editId="0AEB1001">
            <wp:simplePos x="0" y="0"/>
            <wp:positionH relativeFrom="margin">
              <wp:posOffset>-375920</wp:posOffset>
            </wp:positionH>
            <wp:positionV relativeFrom="margin">
              <wp:posOffset>-23495</wp:posOffset>
            </wp:positionV>
            <wp:extent cx="2990850" cy="10128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0850" cy="1012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0CB" w:rsidRPr="00DE3A9B">
        <w:rPr>
          <w:rFonts w:ascii="Times New Roman" w:eastAsia="Calibri" w:hAnsi="Times New Roman" w:cs="Times New Roman"/>
          <w:sz w:val="24"/>
          <w:szCs w:val="24"/>
        </w:rPr>
        <w:tab/>
      </w:r>
      <w:r w:rsidR="000860CB" w:rsidRPr="00DE3A9B">
        <w:rPr>
          <w:rFonts w:ascii="Times New Roman" w:eastAsia="Calibri" w:hAnsi="Times New Roman" w:cs="Times New Roman"/>
          <w:sz w:val="24"/>
          <w:szCs w:val="24"/>
        </w:rPr>
        <w:tab/>
      </w:r>
      <w:r w:rsidR="000860CB" w:rsidRPr="00DE3A9B">
        <w:rPr>
          <w:rFonts w:ascii="Times New Roman" w:eastAsia="Calibri" w:hAnsi="Times New Roman" w:cs="Times New Roman"/>
          <w:sz w:val="24"/>
          <w:szCs w:val="24"/>
        </w:rPr>
        <w:tab/>
      </w:r>
    </w:p>
    <w:p w14:paraId="62D8D18A" w14:textId="2DA928D9" w:rsidR="006E44F8" w:rsidRPr="00B628E1" w:rsidRDefault="007F54E8" w:rsidP="009C5637">
      <w:pPr>
        <w:spacing w:after="0" w:line="240" w:lineRule="auto"/>
        <w:rPr>
          <w:b/>
          <w:bCs/>
          <w:sz w:val="20"/>
          <w:szCs w:val="20"/>
        </w:rPr>
      </w:pPr>
      <w:r w:rsidRPr="00647362">
        <w:rPr>
          <w:noProof/>
          <w:lang w:eastAsia="fr-FR"/>
        </w:rPr>
        <w:drawing>
          <wp:anchor distT="0" distB="0" distL="114300" distR="114300" simplePos="0" relativeHeight="251663360" behindDoc="1" locked="0" layoutInCell="1" allowOverlap="1" wp14:anchorId="04B7D43A" wp14:editId="485DCF99">
            <wp:simplePos x="0" y="0"/>
            <wp:positionH relativeFrom="column">
              <wp:posOffset>-375920</wp:posOffset>
            </wp:positionH>
            <wp:positionV relativeFrom="paragraph">
              <wp:posOffset>858520</wp:posOffset>
            </wp:positionV>
            <wp:extent cx="3238500" cy="828675"/>
            <wp:effectExtent l="0" t="0" r="0" b="9525"/>
            <wp:wrapTight wrapText="bothSides">
              <wp:wrapPolygon edited="0">
                <wp:start x="0" y="0"/>
                <wp:lineTo x="0" y="21352"/>
                <wp:lineTo x="21473" y="21352"/>
                <wp:lineTo x="21473" y="0"/>
                <wp:lineTo x="0" y="0"/>
              </wp:wrapPolygon>
            </wp:wrapTight>
            <wp:docPr id="4" name="Image 1" descr="Cordaid_logo80%_conclusi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daid_logo80%_conclusie_RGB"/>
                    <pic:cNvPicPr>
                      <a:picLocks noChangeAspect="1" noChangeArrowheads="1"/>
                    </pic:cNvPicPr>
                  </pic:nvPicPr>
                  <pic:blipFill>
                    <a:blip r:embed="rId12" cstate="print"/>
                    <a:srcRect/>
                    <a:stretch>
                      <a:fillRect/>
                    </a:stretch>
                  </pic:blipFill>
                  <pic:spPr bwMode="auto">
                    <a:xfrm>
                      <a:off x="0" y="0"/>
                      <a:ext cx="3238500" cy="828675"/>
                    </a:xfrm>
                    <a:prstGeom prst="rect">
                      <a:avLst/>
                    </a:prstGeom>
                    <a:noFill/>
                  </pic:spPr>
                </pic:pic>
              </a:graphicData>
            </a:graphic>
            <wp14:sizeRelH relativeFrom="margin">
              <wp14:pctWidth>0</wp14:pctWidth>
            </wp14:sizeRelH>
            <wp14:sizeRelV relativeFrom="margin">
              <wp14:pctHeight>0</wp14:pctHeight>
            </wp14:sizeRelV>
          </wp:anchor>
        </w:drawing>
      </w:r>
      <w:r w:rsidRPr="000E4CCA">
        <w:rPr>
          <w:rFonts w:ascii="Times New Roman" w:eastAsia="Times New Roman" w:hAnsi="Times New Roman" w:cs="Times New Roman"/>
          <w:b/>
          <w:noProof/>
          <w:sz w:val="24"/>
          <w:szCs w:val="24"/>
          <w:lang w:eastAsia="fr-FR"/>
        </w:rPr>
        <w:drawing>
          <wp:anchor distT="0" distB="0" distL="114300" distR="114300" simplePos="0" relativeHeight="251661312" behindDoc="0" locked="0" layoutInCell="1" allowOverlap="1" wp14:anchorId="4310291F" wp14:editId="6EC1E66F">
            <wp:simplePos x="0" y="0"/>
            <wp:positionH relativeFrom="margin">
              <wp:posOffset>3005455</wp:posOffset>
            </wp:positionH>
            <wp:positionV relativeFrom="paragraph">
              <wp:posOffset>868045</wp:posOffset>
            </wp:positionV>
            <wp:extent cx="2647950" cy="669290"/>
            <wp:effectExtent l="0" t="0" r="0" b="0"/>
            <wp:wrapSquare wrapText="bothSides"/>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647950" cy="669290"/>
                    </a:xfrm>
                    <a:prstGeom prst="rect">
                      <a:avLst/>
                    </a:prstGeom>
                    <a:ln/>
                  </pic:spPr>
                </pic:pic>
              </a:graphicData>
            </a:graphic>
            <wp14:sizeRelH relativeFrom="margin">
              <wp14:pctWidth>0</wp14:pctWidth>
            </wp14:sizeRelH>
            <wp14:sizeRelV relativeFrom="margin">
              <wp14:pctHeight>0</wp14:pctHeight>
            </wp14:sizeRelV>
          </wp:anchor>
        </w:drawing>
      </w:r>
      <w:r w:rsidR="000860CB" w:rsidRPr="5C3C1C80">
        <w:rPr>
          <w:rFonts w:ascii="Times New Roman" w:eastAsia="Calibri" w:hAnsi="Times New Roman" w:cs="Times New Roman"/>
          <w:b/>
          <w:bCs/>
          <w:sz w:val="24"/>
          <w:szCs w:val="24"/>
        </w:rPr>
        <w:t xml:space="preserve">     </w:t>
      </w:r>
      <w:r w:rsidR="09C2FDC0" w:rsidRPr="5C3C1C80">
        <w:rPr>
          <w:rFonts w:ascii="Times New Roman" w:eastAsia="Calibri" w:hAnsi="Times New Roman" w:cs="Times New Roman"/>
          <w:b/>
          <w:bCs/>
          <w:sz w:val="24"/>
          <w:szCs w:val="24"/>
        </w:rPr>
        <w:t xml:space="preserve">    </w:t>
      </w:r>
      <w:r w:rsidR="001B1F3E">
        <w:rPr>
          <w:rFonts w:ascii="Times New Roman" w:eastAsia="Calibri" w:hAnsi="Times New Roman" w:cs="Times New Roman"/>
          <w:b/>
          <w:noProof/>
          <w:sz w:val="24"/>
          <w:szCs w:val="24"/>
          <w:lang w:eastAsia="fr-FR"/>
        </w:rPr>
        <w:drawing>
          <wp:inline distT="0" distB="0" distL="0" distR="0" wp14:anchorId="5BF5E261" wp14:editId="145115EB">
            <wp:extent cx="3009900" cy="50762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DEMOCRATIC_REPUBLIC_OF_THE_CONGO_right_positiveV2.png"/>
                    <pic:cNvPicPr/>
                  </pic:nvPicPr>
                  <pic:blipFill>
                    <a:blip r:embed="rId14"/>
                    <a:stretch>
                      <a:fillRect/>
                    </a:stretch>
                  </pic:blipFill>
                  <pic:spPr>
                    <a:xfrm>
                      <a:off x="0" y="0"/>
                      <a:ext cx="3087840" cy="520772"/>
                    </a:xfrm>
                    <a:prstGeom prst="rect">
                      <a:avLst/>
                    </a:prstGeom>
                  </pic:spPr>
                </pic:pic>
              </a:graphicData>
            </a:graphic>
          </wp:inline>
        </w:drawing>
      </w:r>
    </w:p>
    <w:p w14:paraId="6B415D69" w14:textId="322EB633" w:rsidR="00B47886" w:rsidRDefault="00B47886" w:rsidP="008C2290">
      <w:pPr>
        <w:rPr>
          <w:rFonts w:ascii="Palatino-Roman" w:eastAsia="Calibri" w:hAnsi="Palatino-Roman" w:cs="Palatino-Roman"/>
          <w:b/>
          <w:sz w:val="36"/>
          <w:szCs w:val="36"/>
        </w:rPr>
      </w:pPr>
    </w:p>
    <w:p w14:paraId="6D92D3F9" w14:textId="51F1EC7C" w:rsidR="005D01F4" w:rsidRDefault="00754474" w:rsidP="007F54E8">
      <w:pPr>
        <w:rPr>
          <w:rFonts w:ascii="Palatino-Roman" w:eastAsia="Calibri" w:hAnsi="Palatino-Roman" w:cs="Palatino-Roman"/>
          <w:b/>
          <w:sz w:val="36"/>
          <w:szCs w:val="36"/>
        </w:rPr>
      </w:pPr>
      <w:r>
        <w:rPr>
          <w:rFonts w:ascii="Palatino-Roman" w:eastAsia="Calibri" w:hAnsi="Palatino-Roman" w:cs="Palatino-Roman"/>
          <w:b/>
          <w:sz w:val="36"/>
          <w:szCs w:val="36"/>
        </w:rPr>
        <w:br w:type="textWrapping" w:clear="all"/>
      </w:r>
    </w:p>
    <w:p w14:paraId="10E9CDB5" w14:textId="0C74788C" w:rsidR="006B7CB7" w:rsidRPr="00E87464" w:rsidRDefault="00D247D2" w:rsidP="006B7CB7">
      <w:pPr>
        <w:jc w:val="center"/>
        <w:rPr>
          <w:rFonts w:ascii="Corbel" w:eastAsia="Calibri" w:hAnsi="Corbel" w:cs="Palatino-Roman"/>
        </w:rPr>
      </w:pPr>
      <w:r w:rsidRPr="00E87464">
        <w:rPr>
          <w:rFonts w:ascii="Corbel" w:eastAsia="Calibri" w:hAnsi="Corbel" w:cs="Palatino-Roman"/>
          <w:b/>
          <w:sz w:val="36"/>
          <w:szCs w:val="36"/>
        </w:rPr>
        <w:t xml:space="preserve">Comité </w:t>
      </w:r>
      <w:r w:rsidR="006B7CB7" w:rsidRPr="00E87464">
        <w:rPr>
          <w:rFonts w:ascii="Corbel" w:eastAsia="Calibri" w:hAnsi="Corbel" w:cs="Palatino-Roman"/>
          <w:b/>
          <w:sz w:val="36"/>
          <w:szCs w:val="36"/>
        </w:rPr>
        <w:t>des droits économiques, sociaux et culturels</w:t>
      </w:r>
    </w:p>
    <w:p w14:paraId="689795B6" w14:textId="77777777" w:rsidR="00B37978" w:rsidRPr="00E87464" w:rsidRDefault="00B37978" w:rsidP="00B37978">
      <w:pPr>
        <w:jc w:val="center"/>
        <w:rPr>
          <w:rFonts w:ascii="Corbel" w:eastAsia="Calibri" w:hAnsi="Corbel" w:cs="Palatino-Roman"/>
        </w:rPr>
      </w:pPr>
    </w:p>
    <w:p w14:paraId="1A5753EA" w14:textId="77777777" w:rsidR="00B37978" w:rsidRPr="00E87464" w:rsidRDefault="00B37978" w:rsidP="00B37978">
      <w:pPr>
        <w:jc w:val="center"/>
        <w:rPr>
          <w:rFonts w:ascii="Corbel" w:eastAsia="Calibri" w:hAnsi="Corbel" w:cs="Palatino-Roman"/>
          <w:sz w:val="28"/>
          <w:szCs w:val="28"/>
        </w:rPr>
      </w:pPr>
      <w:r w:rsidRPr="00E87464">
        <w:rPr>
          <w:rFonts w:ascii="Corbel" w:eastAsia="Calibri" w:hAnsi="Corbel" w:cs="Palatino-Roman"/>
          <w:sz w:val="28"/>
          <w:szCs w:val="28"/>
        </w:rPr>
        <w:t>EXAMEN DE LA REPUBLIQUE DEMOCRATIQUE DU CONGO</w:t>
      </w:r>
    </w:p>
    <w:p w14:paraId="233B07F5" w14:textId="2063E126" w:rsidR="00B37978" w:rsidRPr="00E87464" w:rsidRDefault="00882778" w:rsidP="00B37978">
      <w:pPr>
        <w:spacing w:before="120" w:after="120"/>
        <w:jc w:val="center"/>
        <w:rPr>
          <w:rFonts w:ascii="Corbel" w:eastAsia="Calibri" w:hAnsi="Corbel" w:cs="Palatino-Roman"/>
          <w:sz w:val="28"/>
          <w:szCs w:val="28"/>
        </w:rPr>
      </w:pPr>
      <w:r w:rsidRPr="00E87464">
        <w:rPr>
          <w:rFonts w:ascii="Corbel" w:eastAsia="Calibri" w:hAnsi="Corbel" w:cs="Palatino-Roman"/>
          <w:sz w:val="28"/>
          <w:szCs w:val="28"/>
        </w:rPr>
        <w:t>66</w:t>
      </w:r>
      <w:r w:rsidR="00B37978" w:rsidRPr="00E87464">
        <w:rPr>
          <w:rFonts w:ascii="Corbel" w:eastAsia="Calibri" w:hAnsi="Corbel" w:cs="Palatino-Roman"/>
          <w:sz w:val="28"/>
          <w:szCs w:val="28"/>
          <w:vertAlign w:val="superscript"/>
        </w:rPr>
        <w:t>ème</w:t>
      </w:r>
      <w:r w:rsidR="00B37978" w:rsidRPr="00E87464">
        <w:rPr>
          <w:rFonts w:ascii="Corbel" w:eastAsia="Calibri" w:hAnsi="Corbel" w:cs="Palatino-Roman"/>
          <w:sz w:val="28"/>
          <w:szCs w:val="28"/>
        </w:rPr>
        <w:t xml:space="preserve"> </w:t>
      </w:r>
      <w:r w:rsidRPr="00E87464">
        <w:rPr>
          <w:rFonts w:ascii="Corbel" w:eastAsia="Calibri" w:hAnsi="Corbel" w:cs="Palatino-Roman"/>
          <w:sz w:val="28"/>
          <w:szCs w:val="28"/>
        </w:rPr>
        <w:t>pré-</w:t>
      </w:r>
      <w:r w:rsidR="00B37978" w:rsidRPr="00E87464">
        <w:rPr>
          <w:rFonts w:ascii="Corbel" w:eastAsia="Calibri" w:hAnsi="Corbel" w:cs="Palatino-Roman"/>
          <w:sz w:val="28"/>
          <w:szCs w:val="28"/>
        </w:rPr>
        <w:t xml:space="preserve">session, </w:t>
      </w:r>
      <w:r w:rsidRPr="00E87464">
        <w:rPr>
          <w:rFonts w:ascii="Corbel" w:eastAsia="Calibri" w:hAnsi="Corbel" w:cs="Palatino-Roman"/>
          <w:sz w:val="28"/>
          <w:szCs w:val="28"/>
        </w:rPr>
        <w:t>9-13 mars 2020</w:t>
      </w:r>
      <w:r w:rsidR="00B37978" w:rsidRPr="00E87464">
        <w:rPr>
          <w:rFonts w:ascii="Corbel" w:eastAsia="Calibri" w:hAnsi="Corbel" w:cs="Palatino-Roman"/>
          <w:sz w:val="28"/>
          <w:szCs w:val="28"/>
        </w:rPr>
        <w:t xml:space="preserve"> </w:t>
      </w:r>
    </w:p>
    <w:p w14:paraId="2AAD1494" w14:textId="77777777" w:rsidR="00B37978" w:rsidRPr="00E87464" w:rsidRDefault="00B37978" w:rsidP="009A6736">
      <w:pPr>
        <w:rPr>
          <w:rFonts w:ascii="Corbel" w:eastAsia="Calibri" w:hAnsi="Corbel" w:cs="Palatino-Roman"/>
          <w:b/>
          <w:sz w:val="28"/>
          <w:szCs w:val="28"/>
        </w:rPr>
      </w:pPr>
    </w:p>
    <w:p w14:paraId="142CC403" w14:textId="225DD465" w:rsidR="003A4CB8" w:rsidRPr="00E87464" w:rsidRDefault="003A4CB8" w:rsidP="5C3C1C80">
      <w:pPr>
        <w:jc w:val="center"/>
        <w:rPr>
          <w:rFonts w:ascii="Corbel" w:eastAsia="Calibri" w:hAnsi="Corbel" w:cs="Palatino-Roman"/>
          <w:b/>
          <w:bCs/>
          <w:i/>
          <w:sz w:val="28"/>
          <w:szCs w:val="28"/>
          <w:u w:val="single"/>
        </w:rPr>
      </w:pPr>
      <w:r w:rsidRPr="00E87464">
        <w:rPr>
          <w:rFonts w:ascii="Corbel" w:eastAsia="Calibri" w:hAnsi="Corbel" w:cs="Palatino-Roman"/>
          <w:b/>
          <w:bCs/>
          <w:i/>
          <w:sz w:val="28"/>
          <w:szCs w:val="28"/>
          <w:u w:val="single"/>
        </w:rPr>
        <w:t>Contribution à la liste de points</w:t>
      </w:r>
    </w:p>
    <w:p w14:paraId="4CFB2BAF" w14:textId="52DB5EEE" w:rsidR="00B37978" w:rsidRPr="00E87464" w:rsidRDefault="009C601A" w:rsidP="5C3C1C80">
      <w:pPr>
        <w:jc w:val="center"/>
        <w:rPr>
          <w:rFonts w:ascii="Corbel" w:eastAsia="Calibri" w:hAnsi="Corbel" w:cs="Palatino-Roman"/>
          <w:b/>
          <w:bCs/>
          <w:sz w:val="28"/>
          <w:szCs w:val="28"/>
        </w:rPr>
      </w:pPr>
      <w:r w:rsidRPr="00E87464">
        <w:rPr>
          <w:rFonts w:ascii="Corbel" w:eastAsia="Calibri" w:hAnsi="Corbel" w:cs="Palatino-Roman"/>
          <w:b/>
          <w:bCs/>
          <w:sz w:val="28"/>
          <w:szCs w:val="28"/>
        </w:rPr>
        <w:t>L</w:t>
      </w:r>
      <w:r w:rsidR="00B37978" w:rsidRPr="00E87464">
        <w:rPr>
          <w:rFonts w:ascii="Corbel" w:eastAsia="Calibri" w:hAnsi="Corbel" w:cs="Palatino-Roman"/>
          <w:b/>
          <w:bCs/>
          <w:sz w:val="28"/>
          <w:szCs w:val="28"/>
        </w:rPr>
        <w:t xml:space="preserve">’impact de l’exploitation minière sur les droits des </w:t>
      </w:r>
      <w:r w:rsidR="00D22946" w:rsidRPr="00E87464">
        <w:rPr>
          <w:rFonts w:ascii="Corbel" w:eastAsia="Calibri" w:hAnsi="Corbel" w:cs="Palatino-Roman"/>
          <w:b/>
          <w:bCs/>
          <w:sz w:val="28"/>
          <w:szCs w:val="28"/>
        </w:rPr>
        <w:t xml:space="preserve">communautés </w:t>
      </w:r>
      <w:r w:rsidRPr="00E87464">
        <w:rPr>
          <w:rFonts w:ascii="Corbel" w:eastAsia="Calibri" w:hAnsi="Corbel" w:cs="Palatino-Roman"/>
          <w:b/>
          <w:bCs/>
          <w:sz w:val="28"/>
          <w:szCs w:val="28"/>
        </w:rPr>
        <w:t xml:space="preserve">locales </w:t>
      </w:r>
      <w:r w:rsidR="00B37978" w:rsidRPr="00E87464">
        <w:rPr>
          <w:rFonts w:ascii="Corbel" w:eastAsia="Calibri" w:hAnsi="Corbel" w:cs="Palatino-Roman"/>
          <w:b/>
          <w:bCs/>
          <w:sz w:val="28"/>
          <w:szCs w:val="28"/>
        </w:rPr>
        <w:t>en République démocratique du Congo</w:t>
      </w:r>
    </w:p>
    <w:p w14:paraId="5AC7C212" w14:textId="4D2F1D73" w:rsidR="00B37978" w:rsidRPr="00E87464" w:rsidRDefault="00B37978" w:rsidP="00B37978">
      <w:pPr>
        <w:rPr>
          <w:rFonts w:ascii="Corbel" w:eastAsia="Calibri" w:hAnsi="Corbel" w:cs="Palatino-Roman"/>
        </w:rPr>
      </w:pPr>
    </w:p>
    <w:p w14:paraId="2389A9A2" w14:textId="77777777" w:rsidR="009C5637" w:rsidRPr="00E87464" w:rsidRDefault="009C5637" w:rsidP="00B37978">
      <w:pPr>
        <w:rPr>
          <w:rFonts w:ascii="Corbel" w:eastAsia="Calibri" w:hAnsi="Corbel" w:cs="Palatino-Roman"/>
        </w:rPr>
      </w:pPr>
    </w:p>
    <w:p w14:paraId="3C6D2327" w14:textId="77777777" w:rsidR="00B37978" w:rsidRPr="00E87464" w:rsidRDefault="00B37978" w:rsidP="00B37978">
      <w:pPr>
        <w:jc w:val="center"/>
        <w:rPr>
          <w:rFonts w:ascii="Corbel" w:eastAsia="Calibri" w:hAnsi="Corbel" w:cs="Palatino-Roman"/>
          <w:b/>
          <w:sz w:val="24"/>
          <w:szCs w:val="24"/>
        </w:rPr>
      </w:pPr>
      <w:r w:rsidRPr="00E87464">
        <w:rPr>
          <w:rFonts w:ascii="Corbel" w:eastAsia="Calibri" w:hAnsi="Corbel" w:cs="Palatino-Roman"/>
          <w:b/>
          <w:sz w:val="24"/>
          <w:szCs w:val="24"/>
        </w:rPr>
        <w:t>Présenté par :</w:t>
      </w:r>
    </w:p>
    <w:p w14:paraId="41EA5740" w14:textId="77777777" w:rsidR="00B37978" w:rsidRPr="00E87464" w:rsidRDefault="00B37978" w:rsidP="00B37978">
      <w:pPr>
        <w:jc w:val="center"/>
        <w:rPr>
          <w:rFonts w:ascii="Corbel" w:eastAsia="Calibri" w:hAnsi="Corbel" w:cs="Palatino-Roman"/>
          <w:sz w:val="24"/>
          <w:szCs w:val="24"/>
        </w:rPr>
      </w:pPr>
      <w:r w:rsidRPr="00E87464">
        <w:rPr>
          <w:rFonts w:ascii="Corbel" w:eastAsia="Calibri" w:hAnsi="Corbel" w:cs="Palatino-Roman"/>
          <w:sz w:val="24"/>
          <w:szCs w:val="24"/>
        </w:rPr>
        <w:t xml:space="preserve"> </w:t>
      </w:r>
      <w:proofErr w:type="spellStart"/>
      <w:r w:rsidRPr="00E87464">
        <w:rPr>
          <w:rFonts w:ascii="Corbel" w:eastAsia="Calibri" w:hAnsi="Corbel" w:cs="Palatino-Roman"/>
          <w:sz w:val="24"/>
          <w:szCs w:val="24"/>
        </w:rPr>
        <w:t>Franciscans</w:t>
      </w:r>
      <w:proofErr w:type="spellEnd"/>
      <w:r w:rsidRPr="00E87464">
        <w:rPr>
          <w:rFonts w:ascii="Corbel" w:eastAsia="Calibri" w:hAnsi="Corbel" w:cs="Palatino-Roman"/>
          <w:sz w:val="24"/>
          <w:szCs w:val="24"/>
        </w:rPr>
        <w:t xml:space="preserve"> International </w:t>
      </w:r>
    </w:p>
    <w:p w14:paraId="5622020C" w14:textId="77777777" w:rsidR="00AC5F75" w:rsidRPr="00E87464" w:rsidRDefault="00AC5F75" w:rsidP="00B37978">
      <w:pPr>
        <w:jc w:val="center"/>
        <w:rPr>
          <w:rFonts w:ascii="Corbel" w:eastAsia="Calibri" w:hAnsi="Corbel" w:cs="Palatino-Roman"/>
          <w:sz w:val="24"/>
          <w:szCs w:val="24"/>
        </w:rPr>
      </w:pPr>
      <w:r w:rsidRPr="00E87464">
        <w:rPr>
          <w:rFonts w:ascii="Corbel" w:eastAsia="Calibri" w:hAnsi="Corbel" w:cs="Palatino-Roman"/>
          <w:sz w:val="24"/>
          <w:szCs w:val="24"/>
        </w:rPr>
        <w:t>Ligue Internationale des Femmes pour la Paix et la Liberté</w:t>
      </w:r>
      <w:r w:rsidR="002C4A1C" w:rsidRPr="00E87464">
        <w:rPr>
          <w:rFonts w:ascii="Corbel" w:eastAsia="Calibri" w:hAnsi="Corbel" w:cs="Palatino-Roman"/>
          <w:sz w:val="24"/>
          <w:szCs w:val="24"/>
        </w:rPr>
        <w:t xml:space="preserve"> RDC</w:t>
      </w:r>
      <w:r w:rsidRPr="00E87464">
        <w:rPr>
          <w:rFonts w:ascii="Corbel" w:eastAsia="Calibri" w:hAnsi="Corbel" w:cs="Palatino-Roman"/>
          <w:sz w:val="24"/>
          <w:szCs w:val="24"/>
        </w:rPr>
        <w:t xml:space="preserve"> </w:t>
      </w:r>
      <w:r w:rsidR="00A148A5" w:rsidRPr="00E87464">
        <w:rPr>
          <w:rFonts w:ascii="Corbel" w:eastAsia="Calibri" w:hAnsi="Corbel" w:cs="Palatino-Roman"/>
          <w:sz w:val="24"/>
          <w:szCs w:val="24"/>
        </w:rPr>
        <w:t>(WILPF RDC)</w:t>
      </w:r>
    </w:p>
    <w:p w14:paraId="71B5715B" w14:textId="3F22D197" w:rsidR="00B37978" w:rsidRPr="00E87464" w:rsidRDefault="003E45BC" w:rsidP="00B37978">
      <w:pPr>
        <w:jc w:val="center"/>
        <w:rPr>
          <w:rFonts w:ascii="Corbel" w:eastAsia="Calibri" w:hAnsi="Corbel" w:cs="Palatino-Roman"/>
          <w:sz w:val="24"/>
          <w:szCs w:val="24"/>
          <w:lang w:val="en-GB"/>
        </w:rPr>
      </w:pPr>
      <w:r w:rsidRPr="00E87464">
        <w:rPr>
          <w:rFonts w:ascii="Corbel" w:eastAsia="Calibri" w:hAnsi="Corbel" w:cs="Palatino-Roman"/>
          <w:sz w:val="24"/>
          <w:szCs w:val="24"/>
          <w:lang w:val="en-GB"/>
        </w:rPr>
        <w:t>Cordaid</w:t>
      </w:r>
    </w:p>
    <w:p w14:paraId="7F0359A2" w14:textId="77777777" w:rsidR="005D01F4" w:rsidRPr="00E87464" w:rsidRDefault="005D01F4" w:rsidP="005D01F4">
      <w:pPr>
        <w:jc w:val="center"/>
        <w:rPr>
          <w:rFonts w:ascii="Corbel" w:eastAsia="Calibri" w:hAnsi="Corbel" w:cs="Palatino-Roman"/>
          <w:sz w:val="24"/>
          <w:szCs w:val="24"/>
          <w:lang w:val="en-GB"/>
        </w:rPr>
      </w:pPr>
      <w:r w:rsidRPr="00E87464">
        <w:rPr>
          <w:rFonts w:ascii="Corbel" w:eastAsia="Calibri" w:hAnsi="Corbel" w:cs="Palatino-Roman"/>
          <w:sz w:val="24"/>
          <w:szCs w:val="24"/>
          <w:lang w:val="en-GB"/>
        </w:rPr>
        <w:t>Dominicans for Justice and Peace (Order of Preachers)</w:t>
      </w:r>
    </w:p>
    <w:p w14:paraId="68754BA3" w14:textId="143728C3" w:rsidR="008A4077" w:rsidRPr="00E87464" w:rsidRDefault="008A4077" w:rsidP="00E605E5">
      <w:pPr>
        <w:jc w:val="center"/>
        <w:rPr>
          <w:rFonts w:ascii="Corbel" w:eastAsia="Calibri" w:hAnsi="Corbel" w:cs="Palatino-Roman"/>
          <w:sz w:val="24"/>
          <w:szCs w:val="24"/>
          <w:lang w:val="en-GB"/>
        </w:rPr>
      </w:pPr>
    </w:p>
    <w:p w14:paraId="73ECD496" w14:textId="56FC91FC" w:rsidR="000550C4" w:rsidRDefault="00090613" w:rsidP="00E72002">
      <w:pPr>
        <w:jc w:val="center"/>
        <w:rPr>
          <w:rFonts w:ascii="Corbel" w:eastAsia="Calibri" w:hAnsi="Corbel" w:cs="Palatino-Roman"/>
          <w:lang w:val="fr-CH"/>
        </w:rPr>
      </w:pPr>
      <w:r w:rsidRPr="00E87464">
        <w:rPr>
          <w:rFonts w:ascii="Corbel" w:eastAsia="Calibri" w:hAnsi="Corbel" w:cs="Palatino-Roman"/>
          <w:lang w:val="fr-CH"/>
        </w:rPr>
        <w:t>Soumis le</w:t>
      </w:r>
      <w:r w:rsidR="00020474" w:rsidRPr="00E87464">
        <w:rPr>
          <w:rFonts w:ascii="Corbel" w:eastAsia="Calibri" w:hAnsi="Corbel" w:cs="Palatino-Roman"/>
          <w:lang w:val="fr-CH"/>
        </w:rPr>
        <w:t xml:space="preserve"> </w:t>
      </w:r>
      <w:r w:rsidR="00AA0E00" w:rsidRPr="00E87464">
        <w:rPr>
          <w:rFonts w:ascii="Corbel" w:eastAsia="Calibri" w:hAnsi="Corbel" w:cs="Palatino-Roman"/>
          <w:lang w:val="fr-CH"/>
        </w:rPr>
        <w:t>10</w:t>
      </w:r>
      <w:r w:rsidR="00515D90" w:rsidRPr="00E87464">
        <w:rPr>
          <w:rFonts w:ascii="Corbel" w:eastAsia="Calibri" w:hAnsi="Corbel" w:cs="Palatino-Roman"/>
          <w:lang w:val="fr-CH"/>
        </w:rPr>
        <w:t xml:space="preserve"> janvier</w:t>
      </w:r>
      <w:r w:rsidR="00B37978" w:rsidRPr="00E87464">
        <w:rPr>
          <w:rFonts w:ascii="Corbel" w:eastAsia="Calibri" w:hAnsi="Corbel" w:cs="Palatino-Roman"/>
          <w:lang w:val="fr-CH"/>
        </w:rPr>
        <w:t xml:space="preserve"> 20</w:t>
      </w:r>
      <w:r w:rsidR="00515D90" w:rsidRPr="00E87464">
        <w:rPr>
          <w:rFonts w:ascii="Corbel" w:eastAsia="Calibri" w:hAnsi="Corbel" w:cs="Palatino-Roman"/>
          <w:lang w:val="fr-CH"/>
        </w:rPr>
        <w:t>20</w:t>
      </w:r>
    </w:p>
    <w:p w14:paraId="3279430B" w14:textId="77777777" w:rsidR="000550C4" w:rsidRDefault="000550C4">
      <w:pPr>
        <w:rPr>
          <w:rFonts w:ascii="Corbel" w:eastAsia="Calibri" w:hAnsi="Corbel" w:cs="Palatino-Roman"/>
          <w:lang w:val="fr-CH"/>
        </w:rPr>
      </w:pPr>
      <w:r>
        <w:rPr>
          <w:rFonts w:ascii="Corbel" w:eastAsia="Calibri" w:hAnsi="Corbel" w:cs="Palatino-Roman"/>
          <w:lang w:val="fr-CH"/>
        </w:rPr>
        <w:br w:type="page"/>
      </w:r>
    </w:p>
    <w:p w14:paraId="62AD220C" w14:textId="3E39F735" w:rsidR="009650F0" w:rsidRPr="00E87464" w:rsidRDefault="00694D43" w:rsidP="006934F5">
      <w:pPr>
        <w:pStyle w:val="Pardeliste"/>
        <w:numPr>
          <w:ilvl w:val="0"/>
          <w:numId w:val="17"/>
        </w:numPr>
        <w:rPr>
          <w:rFonts w:ascii="Corbel" w:eastAsia="Calibri" w:hAnsi="Corbel" w:cs="Palatino-Roman"/>
          <w:b/>
          <w:sz w:val="24"/>
          <w:szCs w:val="24"/>
        </w:rPr>
      </w:pPr>
      <w:r w:rsidRPr="00E87464">
        <w:rPr>
          <w:rFonts w:ascii="Corbel" w:eastAsia="Calibri" w:hAnsi="Corbel" w:cs="Palatino-Roman"/>
          <w:b/>
          <w:sz w:val="24"/>
          <w:szCs w:val="24"/>
        </w:rPr>
        <w:lastRenderedPageBreak/>
        <w:t>Introduction</w:t>
      </w:r>
    </w:p>
    <w:p w14:paraId="6B2A8B17" w14:textId="29A5ED19" w:rsidR="00C262AF" w:rsidRPr="00E87464" w:rsidRDefault="00C262AF" w:rsidP="005F58E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CH"/>
        </w:rPr>
        <w:t>L</w:t>
      </w:r>
      <w:r w:rsidR="006250A4">
        <w:rPr>
          <w:rFonts w:ascii="Corbel" w:eastAsia="Calibri" w:hAnsi="Corbel" w:cs="Palatino-Roman"/>
          <w:color w:val="auto"/>
          <w:sz w:val="22"/>
          <w:szCs w:val="22"/>
          <w:lang w:val="fr-CH"/>
        </w:rPr>
        <w:t>a</w:t>
      </w:r>
      <w:r w:rsidRPr="00E87464">
        <w:rPr>
          <w:rFonts w:ascii="Corbel" w:eastAsia="Calibri" w:hAnsi="Corbel" w:cs="Palatino-Roman"/>
          <w:color w:val="auto"/>
          <w:sz w:val="22"/>
          <w:szCs w:val="22"/>
          <w:lang w:val="fr-CH"/>
        </w:rPr>
        <w:t xml:space="preserve"> présent</w:t>
      </w:r>
      <w:r w:rsidR="006250A4">
        <w:rPr>
          <w:rFonts w:ascii="Corbel" w:eastAsia="Calibri" w:hAnsi="Corbel" w:cs="Palatino-Roman"/>
          <w:color w:val="auto"/>
          <w:sz w:val="22"/>
          <w:szCs w:val="22"/>
          <w:lang w:val="fr-CH"/>
        </w:rPr>
        <w:t>e</w:t>
      </w:r>
      <w:r w:rsidRPr="00E87464">
        <w:rPr>
          <w:rFonts w:ascii="Corbel" w:eastAsia="Calibri" w:hAnsi="Corbel" w:cs="Palatino-Roman"/>
          <w:color w:val="auto"/>
          <w:sz w:val="22"/>
          <w:szCs w:val="22"/>
          <w:lang w:val="fr-CH"/>
        </w:rPr>
        <w:t xml:space="preserve"> </w:t>
      </w:r>
      <w:r w:rsidR="006250A4">
        <w:rPr>
          <w:rFonts w:ascii="Corbel" w:eastAsia="Calibri" w:hAnsi="Corbel" w:cs="Palatino-Roman"/>
          <w:color w:val="auto"/>
          <w:sz w:val="22"/>
          <w:szCs w:val="22"/>
          <w:lang w:val="fr-CH"/>
        </w:rPr>
        <w:t>contribution</w:t>
      </w:r>
      <w:r w:rsidRPr="00E87464">
        <w:rPr>
          <w:rFonts w:ascii="Corbel" w:eastAsia="Calibri" w:hAnsi="Corbel" w:cs="Palatino-Roman"/>
          <w:color w:val="auto"/>
          <w:sz w:val="22"/>
          <w:szCs w:val="22"/>
          <w:lang w:val="fr-CH"/>
        </w:rPr>
        <w:t xml:space="preserve"> expose les principales préoccupations </w:t>
      </w:r>
      <w:r w:rsidR="00535E61">
        <w:rPr>
          <w:rFonts w:ascii="Corbel" w:eastAsia="Calibri" w:hAnsi="Corbel" w:cs="Palatino-Roman"/>
          <w:color w:val="auto"/>
          <w:sz w:val="22"/>
          <w:szCs w:val="22"/>
          <w:lang w:val="fr-CH"/>
        </w:rPr>
        <w:t>que no</w:t>
      </w:r>
      <w:r w:rsidR="00CD63A4" w:rsidRPr="00E87464">
        <w:rPr>
          <w:rFonts w:ascii="Corbel" w:eastAsia="Calibri" w:hAnsi="Corbel" w:cs="Palatino-Roman"/>
          <w:color w:val="auto"/>
          <w:sz w:val="22"/>
          <w:szCs w:val="22"/>
          <w:lang w:val="fr-CH"/>
        </w:rPr>
        <w:t xml:space="preserve">s </w:t>
      </w:r>
      <w:r w:rsidR="0014411D" w:rsidRPr="00E87464">
        <w:rPr>
          <w:rFonts w:ascii="Corbel" w:eastAsia="Calibri" w:hAnsi="Corbel" w:cs="Palatino-Roman"/>
          <w:color w:val="auto"/>
          <w:sz w:val="22"/>
          <w:szCs w:val="22"/>
          <w:lang w:val="fr-CH"/>
        </w:rPr>
        <w:t>organisation</w:t>
      </w:r>
      <w:r w:rsidR="00CD63A4" w:rsidRPr="00E87464">
        <w:rPr>
          <w:rFonts w:ascii="Corbel" w:eastAsia="Calibri" w:hAnsi="Corbel" w:cs="Palatino-Roman"/>
          <w:color w:val="auto"/>
          <w:sz w:val="22"/>
          <w:szCs w:val="22"/>
          <w:lang w:val="fr-CH"/>
        </w:rPr>
        <w:t xml:space="preserve">s </w:t>
      </w:r>
      <w:r w:rsidR="00A5312A">
        <w:rPr>
          <w:rFonts w:ascii="Corbel" w:eastAsia="Calibri" w:hAnsi="Corbel" w:cs="Palatino-Roman"/>
          <w:color w:val="auto"/>
          <w:sz w:val="22"/>
          <w:szCs w:val="22"/>
          <w:lang w:val="fr-CH"/>
        </w:rPr>
        <w:t xml:space="preserve">souhaitent </w:t>
      </w:r>
      <w:r w:rsidR="0045275C">
        <w:rPr>
          <w:rFonts w:ascii="Corbel" w:eastAsia="Calibri" w:hAnsi="Corbel" w:cs="Palatino-Roman"/>
          <w:color w:val="auto"/>
          <w:sz w:val="22"/>
          <w:szCs w:val="22"/>
          <w:lang w:val="fr-CH"/>
        </w:rPr>
        <w:t>soumettre</w:t>
      </w:r>
      <w:r w:rsidRPr="00E87464">
        <w:rPr>
          <w:rFonts w:ascii="Corbel" w:eastAsia="Calibri" w:hAnsi="Corbel" w:cs="Palatino-Roman"/>
          <w:color w:val="auto"/>
          <w:sz w:val="22"/>
          <w:szCs w:val="22"/>
          <w:lang w:val="fr-CH"/>
        </w:rPr>
        <w:t xml:space="preserve"> </w:t>
      </w:r>
      <w:r w:rsidR="0045275C">
        <w:rPr>
          <w:rFonts w:ascii="Corbel" w:eastAsia="Calibri" w:hAnsi="Corbel" w:cs="Palatino-Roman"/>
          <w:color w:val="auto"/>
          <w:sz w:val="22"/>
          <w:szCs w:val="22"/>
          <w:lang w:val="fr-CH"/>
        </w:rPr>
        <w:t>a</w:t>
      </w:r>
      <w:r w:rsidRPr="00E87464">
        <w:rPr>
          <w:rFonts w:ascii="Corbel" w:eastAsia="Calibri" w:hAnsi="Corbel" w:cs="Palatino-Roman"/>
          <w:color w:val="auto"/>
          <w:sz w:val="22"/>
          <w:szCs w:val="22"/>
          <w:lang w:val="fr-CH"/>
        </w:rPr>
        <w:t xml:space="preserve">u Comité des droits économiques, sociaux et culturels (ci-après “le Comité”) </w:t>
      </w:r>
      <w:r w:rsidR="00A7702E">
        <w:rPr>
          <w:rFonts w:ascii="Corbel" w:eastAsia="Calibri" w:hAnsi="Corbel" w:cs="Palatino-Roman"/>
          <w:color w:val="auto"/>
          <w:sz w:val="22"/>
          <w:szCs w:val="22"/>
          <w:lang w:val="fr-CH"/>
        </w:rPr>
        <w:t>dans le cadre du</w:t>
      </w:r>
      <w:r w:rsidRPr="00E87464">
        <w:rPr>
          <w:rFonts w:ascii="Corbel" w:eastAsia="Calibri" w:hAnsi="Corbel" w:cs="Palatino-Roman"/>
          <w:color w:val="auto"/>
          <w:sz w:val="22"/>
          <w:szCs w:val="22"/>
          <w:lang w:val="fr-CH"/>
        </w:rPr>
        <w:t xml:space="preserve"> </w:t>
      </w:r>
      <w:r w:rsidR="006934F5" w:rsidRPr="00E87464">
        <w:rPr>
          <w:rFonts w:ascii="Corbel" w:eastAsia="Calibri" w:hAnsi="Corbel" w:cs="Palatino-Roman"/>
          <w:color w:val="auto"/>
          <w:sz w:val="22"/>
          <w:szCs w:val="22"/>
          <w:lang w:val="fr-CH"/>
        </w:rPr>
        <w:t>deuxième</w:t>
      </w:r>
      <w:r w:rsidRPr="00E87464">
        <w:rPr>
          <w:rFonts w:ascii="Corbel" w:eastAsia="Calibri" w:hAnsi="Corbel" w:cs="Palatino-Roman"/>
          <w:color w:val="auto"/>
          <w:sz w:val="22"/>
          <w:szCs w:val="22"/>
          <w:lang w:val="fr-CH"/>
        </w:rPr>
        <w:t xml:space="preserve"> examen </w:t>
      </w:r>
      <w:r w:rsidR="006F2273" w:rsidRPr="00E87464">
        <w:rPr>
          <w:rFonts w:ascii="Corbel" w:eastAsia="Calibri" w:hAnsi="Corbel" w:cs="Palatino-Roman"/>
          <w:color w:val="auto"/>
          <w:sz w:val="22"/>
          <w:szCs w:val="22"/>
          <w:lang w:val="fr-CH"/>
        </w:rPr>
        <w:t xml:space="preserve">de la République </w:t>
      </w:r>
      <w:r w:rsidR="00E5111B" w:rsidRPr="00E87464">
        <w:rPr>
          <w:rFonts w:ascii="Corbel" w:eastAsia="Calibri" w:hAnsi="Corbel" w:cs="Palatino-Roman"/>
          <w:color w:val="auto"/>
          <w:sz w:val="22"/>
          <w:szCs w:val="22"/>
          <w:lang w:val="fr-CH"/>
        </w:rPr>
        <w:t>démocratique</w:t>
      </w:r>
      <w:r w:rsidR="006F2273" w:rsidRPr="00E87464">
        <w:rPr>
          <w:rFonts w:ascii="Corbel" w:eastAsia="Calibri" w:hAnsi="Corbel" w:cs="Palatino-Roman"/>
          <w:color w:val="auto"/>
          <w:sz w:val="22"/>
          <w:szCs w:val="22"/>
          <w:lang w:val="fr-CH"/>
        </w:rPr>
        <w:t xml:space="preserve"> du Congo</w:t>
      </w:r>
      <w:r w:rsidR="00E5111B" w:rsidRPr="00E87464">
        <w:rPr>
          <w:rFonts w:ascii="Corbel" w:eastAsia="Calibri" w:hAnsi="Corbel" w:cs="Palatino-Roman"/>
          <w:color w:val="auto"/>
          <w:sz w:val="22"/>
          <w:szCs w:val="22"/>
          <w:lang w:val="fr-CH"/>
        </w:rPr>
        <w:t xml:space="preserve"> (RDC)</w:t>
      </w:r>
      <w:r w:rsidRPr="00E87464">
        <w:rPr>
          <w:rFonts w:ascii="Corbel" w:eastAsia="Calibri" w:hAnsi="Corbel" w:cs="Palatino-Roman"/>
          <w:color w:val="auto"/>
          <w:sz w:val="22"/>
          <w:szCs w:val="22"/>
          <w:lang w:val="fr-CH"/>
        </w:rPr>
        <w:t>, en 202</w:t>
      </w:r>
      <w:r w:rsidR="006D13F4" w:rsidRPr="00E87464">
        <w:rPr>
          <w:rFonts w:ascii="Corbel" w:eastAsia="Calibri" w:hAnsi="Corbel" w:cs="Palatino-Roman"/>
          <w:color w:val="auto"/>
          <w:sz w:val="22"/>
          <w:szCs w:val="22"/>
          <w:lang w:val="fr-CH"/>
        </w:rPr>
        <w:t>1</w:t>
      </w:r>
      <w:r w:rsidRPr="00E87464">
        <w:rPr>
          <w:rFonts w:ascii="Corbel" w:eastAsia="Calibri" w:hAnsi="Corbel" w:cs="Palatino-Roman"/>
          <w:color w:val="auto"/>
          <w:sz w:val="22"/>
          <w:szCs w:val="22"/>
          <w:lang w:val="fr-CH"/>
        </w:rPr>
        <w:t>. Ce</w:t>
      </w:r>
      <w:r w:rsidR="008D7DCC">
        <w:rPr>
          <w:rFonts w:ascii="Corbel" w:eastAsia="Calibri" w:hAnsi="Corbel" w:cs="Palatino-Roman"/>
          <w:color w:val="auto"/>
          <w:sz w:val="22"/>
          <w:szCs w:val="22"/>
          <w:lang w:val="fr-CH"/>
        </w:rPr>
        <w:t>tte contribution</w:t>
      </w:r>
      <w:r w:rsidRPr="00E87464">
        <w:rPr>
          <w:rFonts w:ascii="Corbel" w:eastAsia="Calibri" w:hAnsi="Corbel" w:cs="Palatino-Roman"/>
          <w:color w:val="auto"/>
          <w:sz w:val="22"/>
          <w:szCs w:val="22"/>
          <w:lang w:val="fr-CH"/>
        </w:rPr>
        <w:t xml:space="preserve"> vise à fournir au Comité des informations </w:t>
      </w:r>
      <w:r w:rsidR="00947EA3">
        <w:rPr>
          <w:rFonts w:ascii="Corbel" w:eastAsia="Calibri" w:hAnsi="Corbel" w:cs="Palatino-Roman"/>
          <w:color w:val="auto"/>
          <w:sz w:val="22"/>
          <w:szCs w:val="22"/>
          <w:lang w:val="fr-CH"/>
        </w:rPr>
        <w:t>pour</w:t>
      </w:r>
      <w:r w:rsidRPr="00E87464">
        <w:rPr>
          <w:rFonts w:ascii="Corbel" w:eastAsia="Calibri" w:hAnsi="Corbel" w:cs="Palatino-Roman"/>
          <w:color w:val="auto"/>
          <w:sz w:val="22"/>
          <w:szCs w:val="22"/>
          <w:lang w:val="fr-CH"/>
        </w:rPr>
        <w:t xml:space="preserve"> la Liste de points adressé</w:t>
      </w:r>
      <w:r w:rsidR="00FC1BF4" w:rsidRPr="00E87464">
        <w:rPr>
          <w:rFonts w:ascii="Corbel" w:eastAsia="Calibri" w:hAnsi="Corbel" w:cs="Palatino-Roman"/>
          <w:color w:val="auto"/>
          <w:sz w:val="22"/>
          <w:szCs w:val="22"/>
          <w:lang w:val="fr-CH"/>
        </w:rPr>
        <w:t>e</w:t>
      </w:r>
      <w:r w:rsidRPr="00E87464">
        <w:rPr>
          <w:rFonts w:ascii="Corbel" w:eastAsia="Calibri" w:hAnsi="Corbel" w:cs="Palatino-Roman"/>
          <w:color w:val="auto"/>
          <w:sz w:val="22"/>
          <w:szCs w:val="22"/>
          <w:lang w:val="fr-CH"/>
        </w:rPr>
        <w:t xml:space="preserve"> à l’</w:t>
      </w:r>
      <w:r w:rsidR="002F3455" w:rsidRPr="00E87464">
        <w:rPr>
          <w:rFonts w:ascii="Corbel" w:eastAsia="Calibri" w:hAnsi="Corbel" w:cs="Palatino-Roman"/>
          <w:sz w:val="22"/>
          <w:szCs w:val="22"/>
          <w:lang w:val="fr-CH"/>
        </w:rPr>
        <w:t>É</w:t>
      </w:r>
      <w:r w:rsidRPr="00E87464">
        <w:rPr>
          <w:rFonts w:ascii="Corbel" w:eastAsia="Calibri" w:hAnsi="Corbel" w:cs="Palatino-Roman"/>
          <w:color w:val="auto"/>
          <w:sz w:val="22"/>
          <w:szCs w:val="22"/>
          <w:lang w:val="fr-CH"/>
        </w:rPr>
        <w:t>tat partie</w:t>
      </w:r>
      <w:r w:rsidR="00947EA3">
        <w:rPr>
          <w:rFonts w:ascii="Corbel" w:eastAsia="Calibri" w:hAnsi="Corbel" w:cs="Palatino-Roman"/>
          <w:color w:val="auto"/>
          <w:sz w:val="22"/>
          <w:szCs w:val="22"/>
          <w:lang w:val="fr-CH"/>
        </w:rPr>
        <w:t>,</w:t>
      </w:r>
      <w:r w:rsidRPr="00E87464">
        <w:rPr>
          <w:rFonts w:ascii="Corbel" w:eastAsia="Calibri" w:hAnsi="Corbel" w:cs="Palatino-Roman"/>
          <w:color w:val="auto"/>
          <w:sz w:val="22"/>
          <w:szCs w:val="22"/>
          <w:lang w:val="fr-CH"/>
        </w:rPr>
        <w:t xml:space="preserve"> et à contribuer à l’examen de la mise en œuvre par </w:t>
      </w:r>
      <w:r w:rsidR="00390E3F" w:rsidRPr="00E87464">
        <w:rPr>
          <w:rFonts w:ascii="Corbel" w:eastAsia="Calibri" w:hAnsi="Corbel" w:cs="Palatino-Roman"/>
          <w:color w:val="auto"/>
          <w:sz w:val="22"/>
          <w:szCs w:val="22"/>
          <w:lang w:val="fr-CH"/>
        </w:rPr>
        <w:t>la RDC</w:t>
      </w:r>
      <w:r w:rsidRPr="00E87464">
        <w:rPr>
          <w:rFonts w:ascii="Corbel" w:eastAsia="Calibri" w:hAnsi="Corbel" w:cs="Palatino-Roman"/>
          <w:color w:val="auto"/>
          <w:sz w:val="22"/>
          <w:szCs w:val="22"/>
          <w:lang w:val="fr-CH"/>
        </w:rPr>
        <w:t xml:space="preserve"> des dispositions du Pacte international relatif aux droits économiques, sociaux et culturels</w:t>
      </w:r>
      <w:r w:rsidR="00B12AC4" w:rsidRPr="00E87464">
        <w:rPr>
          <w:rFonts w:ascii="Corbel" w:eastAsia="Calibri" w:hAnsi="Corbel" w:cs="Palatino-Roman"/>
          <w:color w:val="auto"/>
          <w:sz w:val="22"/>
          <w:szCs w:val="22"/>
          <w:lang w:val="fr-CH"/>
        </w:rPr>
        <w:t>.</w:t>
      </w:r>
    </w:p>
    <w:p w14:paraId="5A26D16A" w14:textId="77777777" w:rsidR="00C262AF" w:rsidRPr="00E87464" w:rsidRDefault="00C262AF" w:rsidP="005F58E6">
      <w:pPr>
        <w:pStyle w:val="Default"/>
        <w:ind w:left="720"/>
        <w:jc w:val="both"/>
        <w:rPr>
          <w:rFonts w:ascii="Corbel" w:eastAsia="Calibri" w:hAnsi="Corbel" w:cs="Palatino-Roman"/>
          <w:color w:val="auto"/>
          <w:sz w:val="22"/>
          <w:szCs w:val="22"/>
          <w:lang w:val="fr-CH"/>
        </w:rPr>
      </w:pPr>
    </w:p>
    <w:p w14:paraId="59A2B2BC" w14:textId="3978B7D2" w:rsidR="0068390C" w:rsidRPr="00E87464" w:rsidRDefault="00C262AF" w:rsidP="005F58E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CH"/>
        </w:rPr>
        <w:t>Franciscans International est une organisation internationale des droits de l'homme fondée en 1989 et dotée du statut consultatif général auprès de l'ECOSOC depuis 1995. Elle soutient les Franciscains et autres partenaires travaillant aux niveaux local et national et contribue à apporter leurs préoccupations et leur expertise aux Nations Unies pour s’attaquer aux causes structurelles des violations des droits de l'homme</w:t>
      </w:r>
      <w:r w:rsidR="0068390C" w:rsidRPr="00E87464">
        <w:rPr>
          <w:rFonts w:ascii="Corbel" w:eastAsia="Calibri" w:hAnsi="Corbel" w:cs="Palatino-Roman"/>
          <w:color w:val="auto"/>
          <w:sz w:val="22"/>
          <w:szCs w:val="22"/>
          <w:lang w:val="fr-CH"/>
        </w:rPr>
        <w:t>.</w:t>
      </w:r>
    </w:p>
    <w:p w14:paraId="6730C4E2" w14:textId="77777777" w:rsidR="0068390C" w:rsidRPr="00E87464" w:rsidRDefault="0068390C" w:rsidP="005F58E6">
      <w:pPr>
        <w:pStyle w:val="Default"/>
        <w:ind w:left="720"/>
        <w:jc w:val="both"/>
        <w:rPr>
          <w:rFonts w:ascii="Corbel" w:eastAsia="Calibri" w:hAnsi="Corbel" w:cs="Palatino-Roman"/>
          <w:color w:val="auto"/>
          <w:sz w:val="22"/>
          <w:szCs w:val="22"/>
          <w:lang w:val="fr-CH"/>
        </w:rPr>
      </w:pPr>
    </w:p>
    <w:p w14:paraId="51AFC4E4" w14:textId="07A21D0C" w:rsidR="0068390C" w:rsidRPr="00E87464" w:rsidRDefault="0068390C" w:rsidP="005F58E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CH"/>
        </w:rPr>
        <w:t xml:space="preserve">Dominicans for Justice and Peace (Order of Preachers) est une association de droit suisse créée en 1998 qui a obtenu le statut consultatif auprès d’ECOSOC en 2002. L’association représente la congrégation religieuse des Dominicains à l’ONU. Elle travaille avec les mécanismes de l’ONU afin d’appuyer le travail des Dominicains dans le monde pour la protection et la défense des droits de l’homme et de l’environnement. </w:t>
      </w:r>
    </w:p>
    <w:p w14:paraId="71410490" w14:textId="77777777" w:rsidR="00F563BA" w:rsidRPr="00E87464" w:rsidRDefault="00F563BA" w:rsidP="005F58E6">
      <w:pPr>
        <w:spacing w:after="0" w:line="240" w:lineRule="auto"/>
        <w:contextualSpacing/>
        <w:jc w:val="both"/>
        <w:rPr>
          <w:rFonts w:ascii="Corbel" w:eastAsia="Calibri" w:hAnsi="Corbel" w:cs="Palatino-Roman"/>
          <w:lang w:val="fr-CH"/>
        </w:rPr>
      </w:pPr>
    </w:p>
    <w:p w14:paraId="43C1286F" w14:textId="77777777" w:rsidR="00CB3B16" w:rsidRPr="00E87464" w:rsidRDefault="00CB3B16" w:rsidP="00CB3B1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CH"/>
        </w:rPr>
        <w:t>Cordaid est une organisation internationale d’aide humanitaire et de développement de droit néerlandais fondée en 1914. Cordaid a pour mission de stimuler l'autonomie dans le développement par la promotion de la culture de la paix, le respect des droits de l’homme et l'égalité des chances dans une société démocratique. Dans ses interventions, Cordaid accorde une attention particulière à l’inclusion et aux groupes les plus vulnérables comme les femmes, les enfants, les personnes âgées et celles vivant avec handicap.</w:t>
      </w:r>
    </w:p>
    <w:p w14:paraId="18CA8703" w14:textId="77777777" w:rsidR="00E81787" w:rsidRPr="00E87464" w:rsidRDefault="00E81787" w:rsidP="00E81787">
      <w:pPr>
        <w:pStyle w:val="Default"/>
        <w:ind w:left="786"/>
        <w:jc w:val="both"/>
        <w:rPr>
          <w:rFonts w:ascii="Corbel" w:eastAsia="Calibri" w:hAnsi="Corbel" w:cs="Palatino-Roman"/>
          <w:color w:val="auto"/>
          <w:sz w:val="22"/>
          <w:szCs w:val="22"/>
          <w:lang w:val="fr-CH"/>
        </w:rPr>
      </w:pPr>
    </w:p>
    <w:p w14:paraId="415A003B" w14:textId="1EA3E949" w:rsidR="00E81787" w:rsidRPr="00E87464" w:rsidRDefault="00E81787" w:rsidP="005F58E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FR"/>
        </w:rPr>
        <w:t xml:space="preserve">WILPF RDC est la section nationale de la Ligue Internationale des Femmes pour la Paix et la Liberté en RDC. Depuis </w:t>
      </w:r>
      <w:r w:rsidR="00401639" w:rsidRPr="00E87464">
        <w:rPr>
          <w:rFonts w:ascii="Corbel" w:eastAsia="Calibri" w:hAnsi="Corbel" w:cs="Palatino-Roman"/>
          <w:color w:val="auto"/>
          <w:sz w:val="22"/>
          <w:szCs w:val="22"/>
          <w:lang w:val="fr-FR"/>
        </w:rPr>
        <w:t>sa création</w:t>
      </w:r>
      <w:r w:rsidRPr="00E87464">
        <w:rPr>
          <w:rFonts w:ascii="Corbel" w:eastAsia="Calibri" w:hAnsi="Corbel" w:cs="Palatino-Roman"/>
          <w:color w:val="auto"/>
          <w:sz w:val="22"/>
          <w:szCs w:val="22"/>
          <w:lang w:val="fr-FR"/>
        </w:rPr>
        <w:t xml:space="preserve"> en décembre 2007, WILPF RDC a centré ses actions sur la mise en œuvre de l’agenda Femmes, Paix et Sécurité du Conseil de Sécurité en RDC. WILPF RDC travaille également sur l’autonomisation des femmes, leur participation à la vie publique et politique, la lutte contre toutes formes de discriminations à l’égard de celles-ci et la mise en </w:t>
      </w:r>
      <w:r w:rsidR="009F757B" w:rsidRPr="00E87464">
        <w:rPr>
          <w:rFonts w:ascii="Corbel" w:eastAsia="Calibri" w:hAnsi="Corbel" w:cs="Palatino-Roman"/>
          <w:color w:val="auto"/>
          <w:sz w:val="22"/>
          <w:szCs w:val="22"/>
          <w:lang w:val="fr-FR"/>
        </w:rPr>
        <w:t>œuvre</w:t>
      </w:r>
      <w:r w:rsidRPr="00E87464">
        <w:rPr>
          <w:rFonts w:ascii="Corbel" w:eastAsia="Calibri" w:hAnsi="Corbel" w:cs="Palatino-Roman"/>
          <w:color w:val="auto"/>
          <w:sz w:val="22"/>
          <w:szCs w:val="22"/>
          <w:lang w:val="fr-FR"/>
        </w:rPr>
        <w:t xml:space="preserve"> des instruments de lutte contre la prolifération des armes.</w:t>
      </w:r>
    </w:p>
    <w:p w14:paraId="70116642" w14:textId="77777777" w:rsidR="00D47476" w:rsidRPr="00E87464" w:rsidRDefault="00D47476" w:rsidP="005F58E6">
      <w:pPr>
        <w:pStyle w:val="Default"/>
        <w:jc w:val="both"/>
        <w:rPr>
          <w:rFonts w:ascii="Corbel" w:eastAsia="Calibri" w:hAnsi="Corbel" w:cs="Palatino-Roman"/>
          <w:color w:val="auto"/>
          <w:sz w:val="22"/>
          <w:szCs w:val="22"/>
          <w:lang w:val="fr-CH"/>
        </w:rPr>
      </w:pPr>
    </w:p>
    <w:p w14:paraId="6B13B44A" w14:textId="5B92CDFC" w:rsidR="00C262AF" w:rsidRPr="00E87464" w:rsidRDefault="001511A1" w:rsidP="005F58E6">
      <w:pPr>
        <w:pStyle w:val="Default"/>
        <w:numPr>
          <w:ilvl w:val="0"/>
          <w:numId w:val="15"/>
        </w:numPr>
        <w:jc w:val="both"/>
        <w:rPr>
          <w:rFonts w:ascii="Corbel" w:eastAsia="Calibri" w:hAnsi="Corbel" w:cs="Palatino-Roman"/>
          <w:color w:val="auto"/>
          <w:sz w:val="22"/>
          <w:szCs w:val="22"/>
          <w:lang w:val="fr-CH"/>
        </w:rPr>
      </w:pPr>
      <w:r w:rsidRPr="00E87464">
        <w:rPr>
          <w:rFonts w:ascii="Corbel" w:eastAsia="Calibri" w:hAnsi="Corbel" w:cs="Palatino-Roman"/>
          <w:color w:val="auto"/>
          <w:sz w:val="22"/>
          <w:szCs w:val="22"/>
          <w:lang w:val="fr-CH"/>
        </w:rPr>
        <w:t>Nos organisations</w:t>
      </w:r>
      <w:r w:rsidR="00C262AF" w:rsidRPr="00E87464">
        <w:rPr>
          <w:rFonts w:ascii="Corbel" w:eastAsia="Calibri" w:hAnsi="Corbel" w:cs="Palatino-Roman"/>
          <w:color w:val="auto"/>
          <w:sz w:val="22"/>
          <w:szCs w:val="22"/>
          <w:lang w:val="fr-CH"/>
        </w:rPr>
        <w:t xml:space="preserve"> souhaitent attirer l’attention du Comité sur </w:t>
      </w:r>
      <w:r w:rsidR="002378E3" w:rsidRPr="00E87464">
        <w:rPr>
          <w:rFonts w:ascii="Corbel" w:eastAsia="Calibri" w:hAnsi="Corbel" w:cs="Palatino-Roman"/>
          <w:color w:val="auto"/>
          <w:sz w:val="22"/>
          <w:szCs w:val="22"/>
          <w:lang w:val="fr-CH"/>
        </w:rPr>
        <w:t>l</w:t>
      </w:r>
      <w:r w:rsidR="002378E3">
        <w:rPr>
          <w:rFonts w:ascii="Corbel" w:eastAsia="Calibri" w:hAnsi="Corbel" w:cs="Palatino-Roman"/>
          <w:color w:val="auto"/>
          <w:sz w:val="22"/>
          <w:szCs w:val="22"/>
          <w:lang w:val="fr-CH"/>
        </w:rPr>
        <w:t>’</w:t>
      </w:r>
      <w:r w:rsidR="002378E3" w:rsidRPr="00E87464">
        <w:rPr>
          <w:rFonts w:ascii="Corbel" w:eastAsia="Calibri" w:hAnsi="Corbel" w:cs="Palatino-Roman"/>
          <w:color w:val="auto"/>
          <w:sz w:val="22"/>
          <w:szCs w:val="22"/>
          <w:lang w:val="fr-CH"/>
        </w:rPr>
        <w:t>impact</w:t>
      </w:r>
      <w:r w:rsidR="00D47476" w:rsidRPr="00E87464">
        <w:rPr>
          <w:rFonts w:ascii="Corbel" w:eastAsia="Calibri" w:hAnsi="Corbel" w:cs="Palatino-Roman"/>
          <w:color w:val="auto"/>
          <w:sz w:val="22"/>
          <w:szCs w:val="22"/>
          <w:lang w:val="fr-CH"/>
        </w:rPr>
        <w:t xml:space="preserve"> du secteur minier sur les droits </w:t>
      </w:r>
      <w:r w:rsidR="00A70723" w:rsidRPr="00E87464">
        <w:rPr>
          <w:rFonts w:ascii="Corbel" w:eastAsia="Calibri" w:hAnsi="Corbel" w:cs="Palatino-Roman"/>
          <w:color w:val="auto"/>
          <w:sz w:val="22"/>
          <w:szCs w:val="22"/>
          <w:lang w:val="fr-CH"/>
        </w:rPr>
        <w:t>des communautés locales</w:t>
      </w:r>
      <w:r w:rsidR="00710F2E" w:rsidRPr="00E87464">
        <w:rPr>
          <w:rFonts w:ascii="Corbel" w:eastAsia="Calibri" w:hAnsi="Corbel" w:cs="Palatino-Roman"/>
          <w:color w:val="auto"/>
          <w:sz w:val="22"/>
          <w:szCs w:val="22"/>
          <w:lang w:val="fr-CH"/>
        </w:rPr>
        <w:t>, particulièrement des femmes et des enfants,</w:t>
      </w:r>
      <w:r w:rsidR="00635A4B" w:rsidRPr="00E87464">
        <w:rPr>
          <w:rFonts w:ascii="Corbel" w:eastAsia="Calibri" w:hAnsi="Corbel" w:cs="Palatino-Roman"/>
          <w:color w:val="auto"/>
          <w:sz w:val="22"/>
          <w:szCs w:val="22"/>
          <w:lang w:val="fr-CH"/>
        </w:rPr>
        <w:t xml:space="preserve"> </w:t>
      </w:r>
      <w:r w:rsidR="00D47476" w:rsidRPr="00E87464">
        <w:rPr>
          <w:rFonts w:ascii="Corbel" w:eastAsia="Calibri" w:hAnsi="Corbel" w:cs="Palatino-Roman"/>
          <w:color w:val="auto"/>
          <w:sz w:val="22"/>
          <w:szCs w:val="22"/>
          <w:lang w:val="fr-CH"/>
        </w:rPr>
        <w:t>en République démocratique du Congo</w:t>
      </w:r>
      <w:r w:rsidR="00AD4636" w:rsidRPr="00E87464">
        <w:rPr>
          <w:rFonts w:ascii="Corbel" w:eastAsia="Calibri" w:hAnsi="Corbel" w:cs="Palatino-Roman"/>
          <w:color w:val="auto"/>
          <w:sz w:val="22"/>
          <w:szCs w:val="22"/>
          <w:lang w:val="fr-CH"/>
        </w:rPr>
        <w:t xml:space="preserve">. </w:t>
      </w:r>
      <w:r w:rsidR="007D3C84" w:rsidRPr="00E87464">
        <w:rPr>
          <w:rFonts w:ascii="Corbel" w:eastAsia="Calibri" w:hAnsi="Corbel" w:cs="Palatino-Roman"/>
          <w:color w:val="auto"/>
          <w:sz w:val="22"/>
          <w:szCs w:val="22"/>
          <w:lang w:val="fr-CH"/>
        </w:rPr>
        <w:t>L</w:t>
      </w:r>
      <w:r w:rsidR="001469DE">
        <w:rPr>
          <w:rFonts w:ascii="Corbel" w:eastAsia="Calibri" w:hAnsi="Corbel" w:cs="Palatino-Roman"/>
          <w:color w:val="auto"/>
          <w:sz w:val="22"/>
          <w:szCs w:val="22"/>
          <w:lang w:val="fr-CH"/>
        </w:rPr>
        <w:t>a</w:t>
      </w:r>
      <w:r w:rsidR="007D3C84" w:rsidRPr="00E87464">
        <w:rPr>
          <w:rFonts w:ascii="Corbel" w:eastAsia="Calibri" w:hAnsi="Corbel" w:cs="Palatino-Roman"/>
          <w:color w:val="auto"/>
          <w:sz w:val="22"/>
          <w:szCs w:val="22"/>
          <w:lang w:val="fr-CH"/>
        </w:rPr>
        <w:t xml:space="preserve"> présent</w:t>
      </w:r>
      <w:r w:rsidR="001469DE">
        <w:rPr>
          <w:rFonts w:ascii="Corbel" w:eastAsia="Calibri" w:hAnsi="Corbel" w:cs="Palatino-Roman"/>
          <w:color w:val="auto"/>
          <w:sz w:val="22"/>
          <w:szCs w:val="22"/>
          <w:lang w:val="fr-CH"/>
        </w:rPr>
        <w:t xml:space="preserve">e </w:t>
      </w:r>
      <w:r w:rsidR="00525CB3">
        <w:rPr>
          <w:rFonts w:ascii="Corbel" w:eastAsia="Calibri" w:hAnsi="Corbel" w:cs="Palatino-Roman"/>
          <w:color w:val="auto"/>
          <w:sz w:val="22"/>
          <w:szCs w:val="22"/>
          <w:lang w:val="fr-CH"/>
        </w:rPr>
        <w:t>contribution</w:t>
      </w:r>
      <w:r w:rsidR="007D3C84" w:rsidRPr="00E87464">
        <w:rPr>
          <w:rFonts w:ascii="Corbel" w:eastAsia="Calibri" w:hAnsi="Corbel" w:cs="Palatino-Roman"/>
          <w:color w:val="auto"/>
          <w:sz w:val="22"/>
          <w:szCs w:val="22"/>
          <w:lang w:val="fr-CH"/>
        </w:rPr>
        <w:t xml:space="preserve"> aborde principalement</w:t>
      </w:r>
      <w:r w:rsidR="00525CB3">
        <w:rPr>
          <w:rFonts w:ascii="Corbel" w:eastAsia="Calibri" w:hAnsi="Corbel" w:cs="Palatino-Roman"/>
          <w:color w:val="auto"/>
          <w:sz w:val="22"/>
          <w:szCs w:val="22"/>
          <w:lang w:val="fr-CH"/>
        </w:rPr>
        <w:t xml:space="preserve"> le problème d</w:t>
      </w:r>
      <w:r w:rsidR="007D3C84" w:rsidRPr="00E87464">
        <w:rPr>
          <w:rFonts w:ascii="Corbel" w:eastAsia="Calibri" w:hAnsi="Corbel" w:cs="Palatino-Roman"/>
          <w:color w:val="auto"/>
          <w:sz w:val="22"/>
          <w:szCs w:val="22"/>
          <w:lang w:val="fr-CH"/>
        </w:rPr>
        <w:t>es expulsions forcées des communautés locales pour ouvrir la voie à l’exploitation minière industrielle</w:t>
      </w:r>
      <w:bookmarkStart w:id="0" w:name="_Hlk29393106"/>
      <w:r w:rsidR="007D3C84" w:rsidRPr="00E87464">
        <w:rPr>
          <w:rFonts w:ascii="Corbel" w:eastAsia="Calibri" w:hAnsi="Corbel" w:cs="Palatino-Roman"/>
          <w:color w:val="auto"/>
          <w:sz w:val="22"/>
          <w:szCs w:val="22"/>
          <w:lang w:val="fr-CH"/>
        </w:rPr>
        <w:t>,</w:t>
      </w:r>
      <w:bookmarkEnd w:id="0"/>
      <w:r w:rsidR="007D3C84" w:rsidRPr="00E87464">
        <w:rPr>
          <w:rFonts w:ascii="Corbel" w:eastAsia="Calibri" w:hAnsi="Corbel" w:cs="Palatino-Roman"/>
          <w:color w:val="auto"/>
          <w:sz w:val="22"/>
          <w:szCs w:val="22"/>
          <w:lang w:val="fr-CH"/>
        </w:rPr>
        <w:t xml:space="preserve"> la gestion/allocation des revenus du secteur minier destinés </w:t>
      </w:r>
      <w:r w:rsidR="002E02FC" w:rsidRPr="00E87464">
        <w:rPr>
          <w:rFonts w:ascii="Corbel" w:eastAsia="Calibri" w:hAnsi="Corbel" w:cs="Palatino-Roman"/>
          <w:color w:val="auto"/>
          <w:sz w:val="22"/>
          <w:szCs w:val="22"/>
          <w:lang w:val="fr-CH"/>
        </w:rPr>
        <w:t xml:space="preserve">au </w:t>
      </w:r>
      <w:r w:rsidR="007D3C84" w:rsidRPr="00E87464">
        <w:rPr>
          <w:rFonts w:ascii="Corbel" w:eastAsia="Calibri" w:hAnsi="Corbel" w:cs="Palatino-Roman"/>
          <w:color w:val="auto"/>
          <w:sz w:val="22"/>
          <w:szCs w:val="22"/>
          <w:lang w:val="fr-CH"/>
        </w:rPr>
        <w:t>développement socio-économique et culturel des communautés locales, ainsi que les conditions de travail des enfants et des femmes dans le secteur minier artisanal.</w:t>
      </w:r>
      <w:r w:rsidR="007D3C84" w:rsidRPr="00E87464">
        <w:rPr>
          <w:rFonts w:ascii="Corbel" w:eastAsia="Calibri" w:hAnsi="Corbel" w:cs="Palatino-Roman"/>
          <w:lang w:val="fr-CH"/>
        </w:rPr>
        <w:t xml:space="preserve"> </w:t>
      </w:r>
      <w:r w:rsidR="00C262AF" w:rsidRPr="00E87464">
        <w:rPr>
          <w:rFonts w:ascii="Corbel" w:eastAsia="Calibri" w:hAnsi="Corbel" w:cs="Palatino-Roman"/>
          <w:color w:val="auto"/>
          <w:sz w:val="22"/>
          <w:szCs w:val="22"/>
          <w:lang w:val="fr-CH"/>
        </w:rPr>
        <w:t xml:space="preserve">Lors </w:t>
      </w:r>
      <w:r w:rsidR="006934F5" w:rsidRPr="00E87464">
        <w:rPr>
          <w:rFonts w:ascii="Corbel" w:eastAsia="Calibri" w:hAnsi="Corbel" w:cs="Palatino-Roman"/>
          <w:color w:val="auto"/>
          <w:sz w:val="22"/>
          <w:szCs w:val="22"/>
          <w:lang w:val="fr-CH"/>
        </w:rPr>
        <w:t>de l’</w:t>
      </w:r>
      <w:r w:rsidR="00C262AF" w:rsidRPr="00E87464">
        <w:rPr>
          <w:rFonts w:ascii="Corbel" w:eastAsia="Calibri" w:hAnsi="Corbel" w:cs="Palatino-Roman"/>
          <w:color w:val="auto"/>
          <w:sz w:val="22"/>
          <w:szCs w:val="22"/>
          <w:lang w:val="fr-CH"/>
        </w:rPr>
        <w:t xml:space="preserve">examen </w:t>
      </w:r>
      <w:r w:rsidR="00D47476" w:rsidRPr="00E87464">
        <w:rPr>
          <w:rFonts w:ascii="Corbel" w:eastAsia="Calibri" w:hAnsi="Corbel" w:cs="Palatino-Roman"/>
          <w:color w:val="auto"/>
          <w:sz w:val="22"/>
          <w:szCs w:val="22"/>
          <w:lang w:val="fr-CH"/>
        </w:rPr>
        <w:t>de la RDC</w:t>
      </w:r>
      <w:r w:rsidR="00C262AF" w:rsidRPr="00E87464">
        <w:rPr>
          <w:rFonts w:ascii="Corbel" w:eastAsia="Calibri" w:hAnsi="Corbel" w:cs="Palatino-Roman"/>
          <w:color w:val="auto"/>
          <w:sz w:val="22"/>
          <w:szCs w:val="22"/>
          <w:lang w:val="fr-CH"/>
        </w:rPr>
        <w:t xml:space="preserve"> en 200</w:t>
      </w:r>
      <w:r w:rsidR="00D47476" w:rsidRPr="00E87464">
        <w:rPr>
          <w:rFonts w:ascii="Corbel" w:eastAsia="Calibri" w:hAnsi="Corbel" w:cs="Palatino-Roman"/>
          <w:color w:val="auto"/>
          <w:sz w:val="22"/>
          <w:szCs w:val="22"/>
          <w:lang w:val="fr-CH"/>
        </w:rPr>
        <w:t>9</w:t>
      </w:r>
      <w:r w:rsidR="00C262AF" w:rsidRPr="00E87464">
        <w:rPr>
          <w:rFonts w:ascii="Corbel" w:eastAsia="Calibri" w:hAnsi="Corbel" w:cs="Palatino-Roman"/>
          <w:color w:val="auto"/>
          <w:sz w:val="22"/>
          <w:szCs w:val="22"/>
          <w:lang w:val="fr-CH"/>
        </w:rPr>
        <w:t xml:space="preserve">, le Comité avait exprimé ses vives préoccupations </w:t>
      </w:r>
      <w:r w:rsidR="00504D99" w:rsidRPr="00E87464">
        <w:rPr>
          <w:rFonts w:ascii="Corbel" w:eastAsia="Calibri" w:hAnsi="Corbel" w:cs="Palatino-Roman"/>
          <w:color w:val="auto"/>
          <w:sz w:val="22"/>
          <w:szCs w:val="22"/>
          <w:lang w:val="fr-CH"/>
        </w:rPr>
        <w:t>à ce sujet</w:t>
      </w:r>
      <w:r w:rsidR="00C262AF" w:rsidRPr="00E87464">
        <w:rPr>
          <w:rFonts w:ascii="Corbel" w:eastAsia="Calibri" w:hAnsi="Corbel" w:cs="Palatino-Roman"/>
          <w:color w:val="auto"/>
          <w:sz w:val="22"/>
          <w:szCs w:val="22"/>
          <w:lang w:val="fr-CH"/>
        </w:rPr>
        <w:t xml:space="preserve"> et avait </w:t>
      </w:r>
      <w:r w:rsidR="004A5F33">
        <w:rPr>
          <w:rFonts w:ascii="Corbel" w:eastAsia="Calibri" w:hAnsi="Corbel" w:cs="Palatino-Roman"/>
          <w:color w:val="auto"/>
          <w:sz w:val="22"/>
          <w:szCs w:val="22"/>
          <w:lang w:val="fr-CH"/>
        </w:rPr>
        <w:t>fait</w:t>
      </w:r>
      <w:r w:rsidR="004A5F33" w:rsidRPr="00E87464">
        <w:rPr>
          <w:rFonts w:ascii="Corbel" w:eastAsia="Calibri" w:hAnsi="Corbel" w:cs="Palatino-Roman"/>
          <w:color w:val="auto"/>
          <w:sz w:val="22"/>
          <w:szCs w:val="22"/>
          <w:lang w:val="fr-CH"/>
        </w:rPr>
        <w:t xml:space="preserve"> </w:t>
      </w:r>
      <w:r w:rsidR="00C262AF" w:rsidRPr="00E87464">
        <w:rPr>
          <w:rFonts w:ascii="Corbel" w:eastAsia="Calibri" w:hAnsi="Corbel" w:cs="Palatino-Roman"/>
          <w:color w:val="auto"/>
          <w:sz w:val="22"/>
          <w:szCs w:val="22"/>
          <w:lang w:val="fr-CH"/>
        </w:rPr>
        <w:t>des recommandations à</w:t>
      </w:r>
      <w:r w:rsidR="00765C20">
        <w:rPr>
          <w:rFonts w:ascii="Corbel" w:eastAsia="Calibri" w:hAnsi="Corbel" w:cs="Palatino-Roman"/>
          <w:color w:val="auto"/>
          <w:sz w:val="22"/>
          <w:szCs w:val="22"/>
          <w:lang w:val="fr-CH"/>
        </w:rPr>
        <w:t xml:space="preserve"> </w:t>
      </w:r>
      <w:r w:rsidR="00C262AF" w:rsidRPr="00E87464">
        <w:rPr>
          <w:rFonts w:ascii="Corbel" w:eastAsia="Calibri" w:hAnsi="Corbel" w:cs="Palatino-Roman"/>
          <w:color w:val="auto"/>
          <w:sz w:val="22"/>
          <w:szCs w:val="22"/>
          <w:lang w:val="fr-CH"/>
        </w:rPr>
        <w:t>l’</w:t>
      </w:r>
      <w:r w:rsidR="00271354" w:rsidRPr="00E87464">
        <w:rPr>
          <w:rFonts w:ascii="Corbel" w:eastAsia="Calibri" w:hAnsi="Corbel" w:cs="Palatino-Roman"/>
          <w:sz w:val="22"/>
          <w:szCs w:val="22"/>
          <w:lang w:val="fr-CH"/>
        </w:rPr>
        <w:t>É</w:t>
      </w:r>
      <w:r w:rsidR="00C262AF" w:rsidRPr="00E87464">
        <w:rPr>
          <w:rFonts w:ascii="Corbel" w:eastAsia="Calibri" w:hAnsi="Corbel" w:cs="Palatino-Roman"/>
          <w:color w:val="auto"/>
          <w:sz w:val="22"/>
          <w:szCs w:val="22"/>
          <w:lang w:val="fr-CH"/>
        </w:rPr>
        <w:t>tat parti</w:t>
      </w:r>
      <w:r w:rsidR="00CC4EF6" w:rsidRPr="00E87464">
        <w:rPr>
          <w:rFonts w:ascii="Corbel" w:eastAsia="Calibri" w:hAnsi="Corbel" w:cs="Palatino-Roman"/>
          <w:color w:val="auto"/>
          <w:sz w:val="22"/>
          <w:szCs w:val="22"/>
          <w:lang w:val="fr-CH"/>
        </w:rPr>
        <w:t>e</w:t>
      </w:r>
      <w:r w:rsidR="004A5F33">
        <w:rPr>
          <w:rFonts w:ascii="Corbel" w:eastAsia="Calibri" w:hAnsi="Corbel" w:cs="Palatino-Roman"/>
          <w:color w:val="auto"/>
          <w:sz w:val="22"/>
          <w:szCs w:val="22"/>
          <w:lang w:val="fr-CH"/>
        </w:rPr>
        <w:t xml:space="preserve"> à cet égard</w:t>
      </w:r>
      <w:r w:rsidR="00CC4EF6" w:rsidRPr="00E87464">
        <w:rPr>
          <w:rFonts w:ascii="Corbel" w:eastAsia="Calibri" w:hAnsi="Corbel" w:cs="Palatino-Roman"/>
          <w:color w:val="auto"/>
          <w:sz w:val="22"/>
          <w:szCs w:val="22"/>
          <w:lang w:val="fr-CH"/>
        </w:rPr>
        <w:t xml:space="preserve">. </w:t>
      </w:r>
    </w:p>
    <w:p w14:paraId="3C32316A" w14:textId="77777777" w:rsidR="00DB1F45" w:rsidRPr="00E87464" w:rsidRDefault="00DB1F45" w:rsidP="00045E55">
      <w:pPr>
        <w:spacing w:after="0" w:line="240" w:lineRule="auto"/>
        <w:rPr>
          <w:rFonts w:ascii="Corbel" w:eastAsia="Calibri" w:hAnsi="Corbel" w:cs="Palatino-Roman"/>
          <w:b/>
        </w:rPr>
      </w:pPr>
    </w:p>
    <w:p w14:paraId="6C9E7B69" w14:textId="77777777" w:rsidR="00DB1F45" w:rsidRPr="00E87464" w:rsidRDefault="00DB1F45" w:rsidP="00DB1F45">
      <w:pPr>
        <w:pStyle w:val="Titre1"/>
        <w:numPr>
          <w:ilvl w:val="0"/>
          <w:numId w:val="17"/>
        </w:numPr>
        <w:spacing w:before="0" w:line="240" w:lineRule="auto"/>
        <w:jc w:val="both"/>
        <w:rPr>
          <w:rFonts w:ascii="Corbel" w:hAnsi="Corbel"/>
          <w:i/>
        </w:rPr>
      </w:pPr>
      <w:bookmarkStart w:id="1" w:name="_Toc10818443"/>
      <w:bookmarkStart w:id="2" w:name="_Toc421359496"/>
      <w:bookmarkStart w:id="3" w:name="_Toc421359979"/>
      <w:bookmarkStart w:id="4" w:name="_Toc421360044"/>
      <w:bookmarkStart w:id="5" w:name="_Toc421360118"/>
      <w:r w:rsidRPr="00E87464">
        <w:rPr>
          <w:rFonts w:ascii="Corbel" w:hAnsi="Corbel"/>
          <w:i/>
        </w:rPr>
        <w:t xml:space="preserve"> Expulsions forcées </w:t>
      </w:r>
      <w:bookmarkEnd w:id="1"/>
      <w:bookmarkEnd w:id="2"/>
      <w:bookmarkEnd w:id="3"/>
      <w:bookmarkEnd w:id="4"/>
      <w:bookmarkEnd w:id="5"/>
      <w:r w:rsidRPr="00E87464">
        <w:rPr>
          <w:rFonts w:ascii="Corbel" w:hAnsi="Corbel"/>
          <w:i/>
        </w:rPr>
        <w:t>des communautés locales dans le secteur minier industriel (Article 11)</w:t>
      </w:r>
    </w:p>
    <w:p w14:paraId="16F15C10" w14:textId="77777777" w:rsidR="00DB1F45" w:rsidRPr="00E87464" w:rsidRDefault="00DB1F45" w:rsidP="00DB1F45">
      <w:pPr>
        <w:pStyle w:val="Pardeliste"/>
        <w:spacing w:after="0" w:line="240" w:lineRule="auto"/>
        <w:ind w:left="1080"/>
        <w:jc w:val="both"/>
        <w:rPr>
          <w:rFonts w:ascii="Corbel" w:eastAsia="Calibri" w:hAnsi="Corbel" w:cs="Palatino-Roman"/>
        </w:rPr>
      </w:pPr>
    </w:p>
    <w:p w14:paraId="4465A176" w14:textId="0B849599" w:rsidR="00DB1F45" w:rsidRPr="00E87464" w:rsidRDefault="00DB1F45" w:rsidP="00DB1F45">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L’accès aux terres et à leur exploitation constituent des enjeux de survie pour la majorité des populations, en particulier dans les zones rurales. Cependant, d’importantes superficies de terre sont facilement concédées à des exploitants miniers sans études préalables sérieuses des impacts sur les communautés. Selon la carte des retombes minières pour l’ancienne </w:t>
      </w:r>
      <w:r w:rsidRPr="00E87464">
        <w:rPr>
          <w:rFonts w:ascii="Corbel" w:eastAsia="Calibri" w:hAnsi="Corbel" w:cs="Palatino-Roman"/>
        </w:rPr>
        <w:lastRenderedPageBreak/>
        <w:t>province du Katanga, sur un total de 496.865 km</w:t>
      </w:r>
      <w:r w:rsidRPr="00E87464">
        <w:rPr>
          <w:rFonts w:ascii="Corbel" w:eastAsia="Calibri" w:hAnsi="Corbel" w:cs="Palatino-Roman"/>
          <w:vertAlign w:val="superscript"/>
        </w:rPr>
        <w:t>2</w:t>
      </w:r>
      <w:r w:rsidRPr="00E87464">
        <w:rPr>
          <w:rFonts w:ascii="Corbel" w:eastAsia="Calibri" w:hAnsi="Corbel" w:cs="Palatino-Roman"/>
        </w:rPr>
        <w:t xml:space="preserve"> de terres, 356.220 sont occupées par les entreprises minières (71,69%)</w:t>
      </w:r>
      <w:r w:rsidRPr="00E87464">
        <w:rPr>
          <w:rFonts w:ascii="Corbel" w:hAnsi="Corbel"/>
          <w:vertAlign w:val="superscript"/>
        </w:rPr>
        <w:footnoteReference w:id="1"/>
      </w:r>
      <w:r w:rsidR="006B339A">
        <w:rPr>
          <w:rFonts w:ascii="Corbel" w:eastAsia="Calibri" w:hAnsi="Corbel" w:cs="Palatino-Roman"/>
        </w:rPr>
        <w:t>.</w:t>
      </w:r>
    </w:p>
    <w:p w14:paraId="09F008EF" w14:textId="77777777" w:rsidR="00DB1F45" w:rsidRPr="00E87464" w:rsidRDefault="00DB1F45" w:rsidP="00DB1F45">
      <w:pPr>
        <w:pStyle w:val="Pardeliste"/>
        <w:spacing w:after="0" w:line="240" w:lineRule="auto"/>
        <w:ind w:left="714"/>
        <w:jc w:val="both"/>
        <w:rPr>
          <w:rFonts w:ascii="Corbel" w:eastAsia="Calibri" w:hAnsi="Corbel" w:cs="Palatino-Roman"/>
        </w:rPr>
      </w:pPr>
    </w:p>
    <w:p w14:paraId="58935CDD" w14:textId="659847C9" w:rsidR="00DB1F45" w:rsidRPr="00E87464" w:rsidRDefault="00DB1F45" w:rsidP="00DB1F45">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 xml:space="preserve">Dans les zones minières, les concessions octroyées aux investisseurs miniers par le gouvernement central de Kinshasa couvrent souvent des espaces occupés par les populations et qui constituent la source des moyens de subsistance. Les communautés locales sont contraintes de quitter leurs terres </w:t>
      </w:r>
      <w:r w:rsidR="00532CA0" w:rsidRPr="00E87464">
        <w:rPr>
          <w:rFonts w:ascii="Corbel" w:eastAsia="Calibri" w:hAnsi="Corbel" w:cs="Palatino-Roman"/>
        </w:rPr>
        <w:t>et/</w:t>
      </w:r>
      <w:r w:rsidRPr="00E87464">
        <w:rPr>
          <w:rFonts w:ascii="Corbel" w:eastAsia="Calibri" w:hAnsi="Corbel" w:cs="Palatino-Roman"/>
        </w:rPr>
        <w:t xml:space="preserve">ou leurs logements souvent par la force ou la menace. Elles sont expulsées ou encore délocalisées contre des indemnités très faibles ou inexistantes. </w:t>
      </w:r>
      <w:r w:rsidR="00113873">
        <w:rPr>
          <w:rFonts w:ascii="Corbel" w:eastAsia="Calibri" w:hAnsi="Corbel" w:cs="Palatino-Roman"/>
        </w:rPr>
        <w:t>S</w:t>
      </w:r>
      <w:r w:rsidRPr="00E87464">
        <w:rPr>
          <w:rFonts w:ascii="Corbel" w:eastAsia="Calibri" w:hAnsi="Corbel" w:cs="Palatino-Roman"/>
        </w:rPr>
        <w:t xml:space="preserve">ouvent, il n'existe aucun accord avec les communautés affectées sur ces questions foncières alors que la terre reste un capital important pour les communautés et la principale source de revenus dans les milieux ruraux.  </w:t>
      </w:r>
    </w:p>
    <w:p w14:paraId="285E724A" w14:textId="77777777" w:rsidR="00DB1F45" w:rsidRPr="00E87464" w:rsidRDefault="00DB1F45" w:rsidP="00DB1F45">
      <w:pPr>
        <w:spacing w:after="0" w:line="240" w:lineRule="auto"/>
        <w:jc w:val="both"/>
        <w:rPr>
          <w:rFonts w:ascii="Corbel" w:eastAsia="Calibri" w:hAnsi="Corbel" w:cs="Palatino-Roman"/>
        </w:rPr>
      </w:pPr>
    </w:p>
    <w:p w14:paraId="4A5338DB" w14:textId="786BBA69" w:rsidR="00DB1F45" w:rsidRPr="00E87464" w:rsidRDefault="00DB1F45" w:rsidP="00DB1F45">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 xml:space="preserve">La situation est particulièrement préoccupante pour les femmes qui sont souvent exclues des consultations et </w:t>
      </w:r>
      <w:r w:rsidR="00A73203">
        <w:rPr>
          <w:rFonts w:ascii="Corbel" w:eastAsia="Calibri" w:hAnsi="Corbel" w:cs="Palatino-Roman"/>
        </w:rPr>
        <w:t>processus d’</w:t>
      </w:r>
      <w:r w:rsidRPr="00E87464">
        <w:rPr>
          <w:rFonts w:ascii="Corbel" w:eastAsia="Calibri" w:hAnsi="Corbel" w:cs="Palatino-Roman"/>
        </w:rPr>
        <w:t>indemni</w:t>
      </w:r>
      <w:r w:rsidR="00A73203">
        <w:rPr>
          <w:rFonts w:ascii="Corbel" w:eastAsia="Calibri" w:hAnsi="Corbel" w:cs="Palatino-Roman"/>
        </w:rPr>
        <w:t>sation</w:t>
      </w:r>
      <w:r w:rsidRPr="00E87464">
        <w:rPr>
          <w:rFonts w:ascii="Corbel" w:eastAsia="Calibri" w:hAnsi="Corbel" w:cs="Palatino-Roman"/>
        </w:rPr>
        <w:t xml:space="preserve">, du fait qu’elles ont seulement des droits d’usage sur les terres agricoles à travers leurs maris et leurs fils. L’attribution des concessions minières sans tenir comptes des besoins agricoles des femmes cultivatrices et leur déplacement sans consultation préalable, ni indemnisation et réinstallation </w:t>
      </w:r>
      <w:r w:rsidR="000A7F0A">
        <w:rPr>
          <w:rFonts w:ascii="Corbel" w:eastAsia="Calibri" w:hAnsi="Corbel" w:cs="Palatino-Roman"/>
        </w:rPr>
        <w:t xml:space="preserve">a </w:t>
      </w:r>
      <w:r w:rsidRPr="00E87464">
        <w:rPr>
          <w:rFonts w:ascii="Corbel" w:eastAsia="Calibri" w:hAnsi="Corbel" w:cs="Palatino-Roman"/>
        </w:rPr>
        <w:t xml:space="preserve">considérablement affecté ces femmes en accentuant leur appauvrissement et renforçant les inégalités </w:t>
      </w:r>
      <w:r w:rsidR="000A7F0A">
        <w:rPr>
          <w:rFonts w:ascii="Corbel" w:eastAsia="Calibri" w:hAnsi="Corbel" w:cs="Palatino-Roman"/>
        </w:rPr>
        <w:t>socio-</w:t>
      </w:r>
      <w:r w:rsidRPr="00E87464">
        <w:rPr>
          <w:rFonts w:ascii="Corbel" w:eastAsia="Calibri" w:hAnsi="Corbel" w:cs="Palatino-Roman"/>
        </w:rPr>
        <w:t>culturelles existantes avec les hommes, ainsi que leur dépendance économique</w:t>
      </w:r>
      <w:r w:rsidRPr="00E87464">
        <w:rPr>
          <w:rStyle w:val="Appelnotedebasdep"/>
          <w:rFonts w:ascii="Corbel" w:eastAsia="Calibri" w:hAnsi="Corbel" w:cs="Palatino-Roman"/>
        </w:rPr>
        <w:footnoteReference w:id="2"/>
      </w:r>
      <w:r w:rsidR="006B339A">
        <w:rPr>
          <w:rFonts w:ascii="Corbel" w:eastAsia="Calibri" w:hAnsi="Corbel" w:cs="Palatino-Roman"/>
        </w:rPr>
        <w:t>.</w:t>
      </w:r>
    </w:p>
    <w:p w14:paraId="08AB88B3" w14:textId="77777777" w:rsidR="007A50FD" w:rsidRPr="00E87464" w:rsidRDefault="007A50FD" w:rsidP="007A50FD">
      <w:pPr>
        <w:pStyle w:val="Pardeliste"/>
        <w:rPr>
          <w:rFonts w:ascii="Corbel" w:eastAsia="Calibri" w:hAnsi="Corbel" w:cs="Palatino-Roman"/>
        </w:rPr>
      </w:pPr>
    </w:p>
    <w:p w14:paraId="75B8F755" w14:textId="57DB5850" w:rsidR="00DB1F45" w:rsidRDefault="007A50FD" w:rsidP="00B50B6B">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Entre 2002 et 2015, plus de 20 cas d’expulsion</w:t>
      </w:r>
      <w:r w:rsidR="00906746">
        <w:rPr>
          <w:rFonts w:ascii="Corbel" w:eastAsia="Calibri" w:hAnsi="Corbel" w:cs="Palatino-Roman"/>
        </w:rPr>
        <w:t>s forcées</w:t>
      </w:r>
      <w:r w:rsidRPr="00E87464">
        <w:rPr>
          <w:rFonts w:ascii="Corbel" w:eastAsia="Calibri" w:hAnsi="Corbel" w:cs="Palatino-Roman"/>
        </w:rPr>
        <w:t xml:space="preserve"> des communautés ont été documentées dans les zones minières de la République Démocratique du Congo sans que les personnes concernées n’aient suffisamment été informées </w:t>
      </w:r>
      <w:r w:rsidR="007F54E8">
        <w:rPr>
          <w:rFonts w:ascii="Corbel" w:eastAsia="Calibri" w:hAnsi="Corbel" w:cs="Palatino-Roman"/>
        </w:rPr>
        <w:t>ni</w:t>
      </w:r>
      <w:r w:rsidR="007002F0" w:rsidRPr="00E87464">
        <w:rPr>
          <w:rFonts w:ascii="Corbel" w:eastAsia="Calibri" w:hAnsi="Corbel" w:cs="Palatino-Roman"/>
        </w:rPr>
        <w:t xml:space="preserve"> </w:t>
      </w:r>
      <w:r w:rsidRPr="00E87464">
        <w:rPr>
          <w:rFonts w:ascii="Corbel" w:eastAsia="Calibri" w:hAnsi="Corbel" w:cs="Palatino-Roman"/>
        </w:rPr>
        <w:t>reçu d’indemnités et compensations adéquates et justes</w:t>
      </w:r>
      <w:r w:rsidR="00B50B6B" w:rsidRPr="00E87464">
        <w:rPr>
          <w:rFonts w:ascii="Corbel" w:eastAsia="Calibri" w:hAnsi="Corbel" w:cs="Palatino-Roman"/>
        </w:rPr>
        <w:t xml:space="preserve">, </w:t>
      </w:r>
      <w:r w:rsidR="00DB5AED">
        <w:rPr>
          <w:rFonts w:ascii="Corbel" w:eastAsia="Calibri" w:hAnsi="Corbel" w:cs="Palatino-Roman"/>
        </w:rPr>
        <w:t xml:space="preserve">en raison </w:t>
      </w:r>
      <w:r w:rsidRPr="00E87464">
        <w:rPr>
          <w:rFonts w:ascii="Corbel" w:eastAsia="Calibri" w:hAnsi="Corbel" w:cs="Palatino-Roman"/>
        </w:rPr>
        <w:t>notamment</w:t>
      </w:r>
      <w:r w:rsidR="002378E3">
        <w:rPr>
          <w:rFonts w:ascii="Corbel" w:eastAsia="Calibri" w:hAnsi="Corbel" w:cs="Palatino-Roman"/>
        </w:rPr>
        <w:t xml:space="preserve"> </w:t>
      </w:r>
      <w:r w:rsidR="00DB5AED">
        <w:rPr>
          <w:rFonts w:ascii="Corbel" w:eastAsia="Calibri" w:hAnsi="Corbel" w:cs="Palatino-Roman"/>
        </w:rPr>
        <w:t>de</w:t>
      </w:r>
      <w:r w:rsidRPr="00E87464">
        <w:rPr>
          <w:rFonts w:ascii="Corbel" w:eastAsia="Calibri" w:hAnsi="Corbel" w:cs="Palatino-Roman"/>
        </w:rPr>
        <w:t xml:space="preserve"> la faiblesse de la législation minière nationale et </w:t>
      </w:r>
      <w:r w:rsidR="000550C4">
        <w:rPr>
          <w:rFonts w:ascii="Corbel" w:eastAsia="Calibri" w:hAnsi="Corbel" w:cs="Palatino-Roman"/>
        </w:rPr>
        <w:t>du</w:t>
      </w:r>
      <w:r w:rsidR="000550C4" w:rsidRPr="00E87464">
        <w:rPr>
          <w:rFonts w:ascii="Corbel" w:eastAsia="Calibri" w:hAnsi="Corbel" w:cs="Palatino-Roman"/>
        </w:rPr>
        <w:t xml:space="preserve"> dysfonctionnement</w:t>
      </w:r>
      <w:r w:rsidRPr="00E87464">
        <w:rPr>
          <w:rFonts w:ascii="Corbel" w:eastAsia="Calibri" w:hAnsi="Corbel" w:cs="Palatino-Roman"/>
        </w:rPr>
        <w:t xml:space="preserve"> des institutions étatiques</w:t>
      </w:r>
      <w:r w:rsidRPr="00E87464">
        <w:rPr>
          <w:rStyle w:val="Appelnotedebasdep"/>
          <w:rFonts w:ascii="Corbel" w:eastAsia="Calibri" w:hAnsi="Corbel" w:cs="Palatino-Roman"/>
        </w:rPr>
        <w:footnoteReference w:id="3"/>
      </w:r>
      <w:r w:rsidR="006B339A">
        <w:rPr>
          <w:rFonts w:ascii="Corbel" w:eastAsia="Calibri" w:hAnsi="Corbel" w:cs="Palatino-Roman"/>
        </w:rPr>
        <w:t>.</w:t>
      </w:r>
      <w:r w:rsidRPr="00E87464">
        <w:rPr>
          <w:rFonts w:ascii="Corbel" w:eastAsia="Calibri" w:hAnsi="Corbel" w:cs="Palatino-Roman"/>
        </w:rPr>
        <w:t xml:space="preserve"> </w:t>
      </w:r>
    </w:p>
    <w:p w14:paraId="42423302" w14:textId="77777777" w:rsidR="00DB5AED" w:rsidRPr="00E87464" w:rsidRDefault="00DB5AED" w:rsidP="002378E3">
      <w:pPr>
        <w:pStyle w:val="Pardeliste"/>
        <w:spacing w:after="0" w:line="240" w:lineRule="auto"/>
        <w:ind w:left="714"/>
        <w:jc w:val="both"/>
        <w:rPr>
          <w:rFonts w:ascii="Corbel" w:eastAsia="Calibri" w:hAnsi="Corbel" w:cs="Palatino-Roman"/>
        </w:rPr>
      </w:pPr>
    </w:p>
    <w:p w14:paraId="325F88F8" w14:textId="35D8C936" w:rsidR="002645EE" w:rsidRPr="00E87464" w:rsidRDefault="00915A66" w:rsidP="002645E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L</w:t>
      </w:r>
      <w:r w:rsidR="00DB1F45" w:rsidRPr="00E87464">
        <w:rPr>
          <w:rFonts w:ascii="Corbel" w:eastAsia="Calibri" w:hAnsi="Corbel" w:cs="Palatino-Roman"/>
        </w:rPr>
        <w:t>e cadre légal et institutionnel ayant régi le secteur minier en RDC jusqu</w:t>
      </w:r>
      <w:r w:rsidR="006B339A">
        <w:rPr>
          <w:rFonts w:ascii="Corbel" w:eastAsia="Calibri" w:hAnsi="Corbel" w:cs="Palatino-Roman"/>
        </w:rPr>
        <w:t>’</w:t>
      </w:r>
      <w:r w:rsidR="00DB1F45" w:rsidRPr="00E87464">
        <w:rPr>
          <w:rFonts w:ascii="Corbel" w:eastAsia="Calibri" w:hAnsi="Corbel" w:cs="Palatino-Roman"/>
        </w:rPr>
        <w:t xml:space="preserve">en 2018 était lacunaire en matière de relocalisation, d’indemnisation, de compensation et de réinstallation des communautés affectées. Pour combler les lacunes </w:t>
      </w:r>
      <w:r w:rsidR="000B0A19">
        <w:rPr>
          <w:rFonts w:ascii="Corbel" w:eastAsia="Calibri" w:hAnsi="Corbel" w:cs="Palatino-Roman"/>
        </w:rPr>
        <w:t>juridiqu</w:t>
      </w:r>
      <w:r w:rsidR="000B0A19" w:rsidRPr="00E87464">
        <w:rPr>
          <w:rFonts w:ascii="Corbel" w:eastAsia="Calibri" w:hAnsi="Corbel" w:cs="Palatino-Roman"/>
        </w:rPr>
        <w:t xml:space="preserve">es </w:t>
      </w:r>
      <w:r w:rsidR="00DB1F45" w:rsidRPr="00E87464">
        <w:rPr>
          <w:rFonts w:ascii="Corbel" w:eastAsia="Calibri" w:hAnsi="Corbel" w:cs="Palatino-Roman"/>
        </w:rPr>
        <w:t>et remédier aux abus documentés et dénoncés par les organisations de la société civile, la loi n°18/001 du 9 mars 2018 portant Code minier a inscrit en son article 281</w:t>
      </w:r>
      <w:r w:rsidR="00DB1F45" w:rsidRPr="00E87464">
        <w:rPr>
          <w:rFonts w:ascii="Corbel" w:eastAsia="Calibri" w:hAnsi="Corbel" w:cs="Palatino-Roman"/>
          <w:vertAlign w:val="superscript"/>
        </w:rPr>
        <w:t xml:space="preserve"> </w:t>
      </w:r>
      <w:r w:rsidR="00DB1F45" w:rsidRPr="00E87464">
        <w:rPr>
          <w:rFonts w:ascii="Corbel" w:eastAsia="Calibri" w:hAnsi="Corbel" w:cs="Palatino-Roman"/>
        </w:rPr>
        <w:t>l'obligation pour les titulaires des droits miniers d'indemniser, de compenser et de réinstaller les communautés locales déplacées par des activités minières</w:t>
      </w:r>
      <w:r w:rsidR="00DB1F45" w:rsidRPr="00E87464">
        <w:rPr>
          <w:rStyle w:val="Appelnotedebasdep"/>
          <w:rFonts w:ascii="Corbel" w:eastAsia="Calibri" w:hAnsi="Corbel" w:cs="Palatino-Roman"/>
        </w:rPr>
        <w:footnoteReference w:id="4"/>
      </w:r>
      <w:r w:rsidR="006B339A">
        <w:rPr>
          <w:rFonts w:ascii="Corbel" w:eastAsia="Calibri" w:hAnsi="Corbel" w:cs="Palatino-Roman"/>
        </w:rPr>
        <w:t>.</w:t>
      </w:r>
      <w:r w:rsidR="00DB1F45" w:rsidRPr="00E87464">
        <w:rPr>
          <w:rFonts w:ascii="Corbel" w:eastAsia="Calibri" w:hAnsi="Corbel" w:cs="Palatino-Roman"/>
        </w:rPr>
        <w:t xml:space="preserve"> </w:t>
      </w:r>
    </w:p>
    <w:p w14:paraId="715AADFB" w14:textId="77777777" w:rsidR="002645EE" w:rsidRPr="00E87464" w:rsidRDefault="002645EE" w:rsidP="002645EE">
      <w:pPr>
        <w:pStyle w:val="Pardeliste"/>
        <w:spacing w:after="0" w:line="240" w:lineRule="auto"/>
        <w:ind w:left="714"/>
        <w:jc w:val="both"/>
        <w:rPr>
          <w:rFonts w:ascii="Corbel" w:eastAsia="Calibri" w:hAnsi="Corbel" w:cs="Palatino-Roman"/>
        </w:rPr>
      </w:pPr>
    </w:p>
    <w:p w14:paraId="4EDBF1F6" w14:textId="62AD5EFA" w:rsidR="002645EE" w:rsidRPr="00E87464" w:rsidRDefault="00DB1F45" w:rsidP="002645E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L’annexe XVIII du Règlement minier</w:t>
      </w:r>
      <w:r w:rsidRPr="00E87464">
        <w:rPr>
          <w:rFonts w:ascii="Corbel" w:hAnsi="Corbel"/>
          <w:vertAlign w:val="superscript"/>
        </w:rPr>
        <w:footnoteReference w:id="5"/>
      </w:r>
      <w:r w:rsidRPr="00E87464">
        <w:rPr>
          <w:rFonts w:ascii="Corbel" w:eastAsia="Calibri" w:hAnsi="Corbel" w:cs="Palatino-Roman"/>
          <w:vertAlign w:val="superscript"/>
        </w:rPr>
        <w:t xml:space="preserve"> </w:t>
      </w:r>
      <w:r w:rsidRPr="00E87464">
        <w:rPr>
          <w:rFonts w:ascii="Corbel" w:eastAsia="Calibri" w:hAnsi="Corbel" w:cs="Palatino-Roman"/>
        </w:rPr>
        <w:t xml:space="preserve">de juin 2018 définit les principes et modalités pratiques d’indemnisation, de compensation et de réinstallation des communautés locales affectées </w:t>
      </w:r>
      <w:r w:rsidRPr="00E87464">
        <w:rPr>
          <w:rFonts w:ascii="Corbel" w:eastAsia="Calibri" w:hAnsi="Corbel" w:cs="Palatino-Roman"/>
        </w:rPr>
        <w:lastRenderedPageBreak/>
        <w:t xml:space="preserve">par les projets miniers dans le respect des normes et bonnes pratiques en la matière. </w:t>
      </w:r>
      <w:bookmarkStart w:id="6" w:name="_Toc421359980"/>
      <w:bookmarkStart w:id="7" w:name="_Toc421360045"/>
      <w:bookmarkStart w:id="8" w:name="_Toc421360119"/>
      <w:r w:rsidR="002645EE" w:rsidRPr="00E87464">
        <w:rPr>
          <w:rFonts w:ascii="Corbel" w:eastAsia="Calibri" w:hAnsi="Corbel" w:cs="Palatino-Roman"/>
        </w:rPr>
        <w:t>Cette annexe prévoit les procédures de consultation</w:t>
      </w:r>
      <w:r w:rsidR="00491C25">
        <w:rPr>
          <w:rFonts w:ascii="Corbel" w:eastAsia="Calibri" w:hAnsi="Corbel" w:cs="Palatino-Roman"/>
        </w:rPr>
        <w:t xml:space="preserve"> et</w:t>
      </w:r>
      <w:r w:rsidR="002645EE" w:rsidRPr="00E87464">
        <w:rPr>
          <w:rFonts w:ascii="Corbel" w:eastAsia="Calibri" w:hAnsi="Corbel" w:cs="Palatino-Roman"/>
        </w:rPr>
        <w:t xml:space="preserve"> de participation communautaire, les modalités d’indemnisation et de compensation durant toutes les étapes et phases du processus de déplacement et de réinstallation des personnes affectées. </w:t>
      </w:r>
    </w:p>
    <w:p w14:paraId="66DE4CBF" w14:textId="77777777" w:rsidR="002645EE" w:rsidRPr="00E87464" w:rsidRDefault="002645EE" w:rsidP="002645EE">
      <w:pPr>
        <w:pStyle w:val="Pardeliste"/>
        <w:rPr>
          <w:rFonts w:ascii="Corbel" w:eastAsia="Calibri" w:hAnsi="Corbel" w:cs="Palatino-Roman"/>
        </w:rPr>
      </w:pPr>
    </w:p>
    <w:p w14:paraId="44A85C36" w14:textId="215CBDCB" w:rsidR="002645EE" w:rsidRPr="00E87464" w:rsidRDefault="002645EE" w:rsidP="002645E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Cependant, l</w:t>
      </w:r>
      <w:r w:rsidR="00511CB9">
        <w:rPr>
          <w:rFonts w:ascii="Corbel" w:eastAsia="Calibri" w:hAnsi="Corbel" w:cs="Palatino-Roman"/>
        </w:rPr>
        <w:t xml:space="preserve">a mise en œuvre </w:t>
      </w:r>
      <w:r w:rsidR="00946F3C">
        <w:rPr>
          <w:rFonts w:ascii="Corbel" w:eastAsia="Calibri" w:hAnsi="Corbel" w:cs="Palatino-Roman"/>
        </w:rPr>
        <w:t xml:space="preserve">effective </w:t>
      </w:r>
      <w:r w:rsidR="00946F3C" w:rsidRPr="00E87464">
        <w:rPr>
          <w:rFonts w:ascii="Corbel" w:eastAsia="Calibri" w:hAnsi="Corbel" w:cs="Palatino-Roman"/>
        </w:rPr>
        <w:t>sur le terrain</w:t>
      </w:r>
      <w:r w:rsidR="00946F3C">
        <w:rPr>
          <w:rFonts w:ascii="Corbel" w:eastAsia="Calibri" w:hAnsi="Corbel" w:cs="Palatino-Roman"/>
        </w:rPr>
        <w:t xml:space="preserve"> d</w:t>
      </w:r>
      <w:r w:rsidRPr="00E87464">
        <w:rPr>
          <w:rFonts w:ascii="Corbel" w:eastAsia="Calibri" w:hAnsi="Corbel" w:cs="Palatino-Roman"/>
        </w:rPr>
        <w:t xml:space="preserve">es innovations de cette nouvelle législation </w:t>
      </w:r>
      <w:r w:rsidR="00946F3C">
        <w:rPr>
          <w:rFonts w:ascii="Corbel" w:eastAsia="Calibri" w:hAnsi="Corbel" w:cs="Palatino-Roman"/>
        </w:rPr>
        <w:t>reste pro</w:t>
      </w:r>
      <w:r w:rsidR="00FC6396">
        <w:rPr>
          <w:rFonts w:ascii="Corbel" w:eastAsia="Calibri" w:hAnsi="Corbel" w:cs="Palatino-Roman"/>
        </w:rPr>
        <w:t>blématique</w:t>
      </w:r>
      <w:r w:rsidR="002378E3">
        <w:rPr>
          <w:rFonts w:ascii="Corbel" w:eastAsia="Calibri" w:hAnsi="Corbel" w:cs="Palatino-Roman"/>
        </w:rPr>
        <w:t>,</w:t>
      </w:r>
      <w:r w:rsidRPr="00E87464">
        <w:rPr>
          <w:rFonts w:ascii="Corbel" w:eastAsia="Calibri" w:hAnsi="Corbel" w:cs="Palatino-Roman"/>
        </w:rPr>
        <w:t xml:space="preserve"> </w:t>
      </w:r>
      <w:r w:rsidR="00511CB9">
        <w:rPr>
          <w:rFonts w:ascii="Corbel" w:eastAsia="Calibri" w:hAnsi="Corbel" w:cs="Palatino-Roman"/>
        </w:rPr>
        <w:t>comme le montrent</w:t>
      </w:r>
      <w:r w:rsidRPr="00E87464">
        <w:rPr>
          <w:rFonts w:ascii="Corbel" w:eastAsia="Calibri" w:hAnsi="Corbel" w:cs="Palatino-Roman"/>
        </w:rPr>
        <w:t xml:space="preserve"> les </w:t>
      </w:r>
      <w:r w:rsidR="007F54E8">
        <w:rPr>
          <w:rFonts w:ascii="Corbel" w:eastAsia="Calibri" w:hAnsi="Corbel" w:cs="Palatino-Roman"/>
        </w:rPr>
        <w:t xml:space="preserve">récents </w:t>
      </w:r>
      <w:r w:rsidRPr="00E87464">
        <w:rPr>
          <w:rFonts w:ascii="Corbel" w:eastAsia="Calibri" w:hAnsi="Corbel" w:cs="Palatino-Roman"/>
        </w:rPr>
        <w:t>cas d’expulsion</w:t>
      </w:r>
      <w:r w:rsidR="00874C96">
        <w:rPr>
          <w:rFonts w:ascii="Corbel" w:eastAsia="Calibri" w:hAnsi="Corbel" w:cs="Palatino-Roman"/>
        </w:rPr>
        <w:t>s</w:t>
      </w:r>
      <w:r w:rsidRPr="00E87464">
        <w:rPr>
          <w:rFonts w:ascii="Corbel" w:eastAsia="Calibri" w:hAnsi="Corbel" w:cs="Palatino-Roman"/>
        </w:rPr>
        <w:t xml:space="preserve"> des communautés dans la Province du Lualaba aux alentours de la Ville de Kolwezi</w:t>
      </w:r>
      <w:r w:rsidR="007239F5" w:rsidRPr="00E87464">
        <w:rPr>
          <w:rFonts w:ascii="Corbel" w:eastAsia="Calibri" w:hAnsi="Corbel" w:cs="Palatino-Roman"/>
        </w:rPr>
        <w:t>.</w:t>
      </w:r>
    </w:p>
    <w:p w14:paraId="1F9D1675" w14:textId="173A7499" w:rsidR="00DB1F45" w:rsidRPr="00E87464" w:rsidRDefault="00DB1F45" w:rsidP="007239F5">
      <w:pPr>
        <w:pStyle w:val="Pardeliste"/>
        <w:shd w:val="clear" w:color="auto" w:fill="FFFFFF"/>
        <w:spacing w:after="0" w:line="240" w:lineRule="auto"/>
        <w:ind w:left="786"/>
        <w:jc w:val="both"/>
        <w:rPr>
          <w:rFonts w:ascii="Corbel" w:eastAsiaTheme="majorEastAsia" w:hAnsi="Corbel" w:cstheme="majorBidi"/>
          <w:b/>
          <w:bCs/>
          <w:color w:val="000000" w:themeColor="text1"/>
          <w:sz w:val="24"/>
          <w:szCs w:val="32"/>
        </w:rPr>
      </w:pPr>
    </w:p>
    <w:bookmarkEnd w:id="6"/>
    <w:bookmarkEnd w:id="7"/>
    <w:bookmarkEnd w:id="8"/>
    <w:p w14:paraId="68733EB3" w14:textId="77777777" w:rsidR="00DB1F45" w:rsidRPr="00E87464" w:rsidRDefault="00DB1F45" w:rsidP="00DB1F45">
      <w:pPr>
        <w:shd w:val="clear" w:color="auto" w:fill="FFFFFF"/>
        <w:spacing w:after="0" w:line="240" w:lineRule="auto"/>
        <w:ind w:firstLine="708"/>
        <w:jc w:val="both"/>
        <w:rPr>
          <w:rFonts w:ascii="Corbel" w:eastAsiaTheme="majorEastAsia" w:hAnsi="Corbel" w:cstheme="majorBidi"/>
          <w:b/>
          <w:bCs/>
          <w:color w:val="000000" w:themeColor="text1"/>
          <w:sz w:val="24"/>
          <w:szCs w:val="32"/>
        </w:rPr>
      </w:pPr>
      <w:r w:rsidRPr="00E87464">
        <w:rPr>
          <w:rFonts w:ascii="Corbel" w:eastAsiaTheme="majorEastAsia" w:hAnsi="Corbel" w:cstheme="majorBidi"/>
          <w:b/>
          <w:bCs/>
          <w:color w:val="000000" w:themeColor="text1"/>
          <w:sz w:val="24"/>
          <w:szCs w:val="32"/>
        </w:rPr>
        <w:t>Questions :</w:t>
      </w:r>
    </w:p>
    <w:p w14:paraId="28393BB6" w14:textId="77777777" w:rsidR="00DB1F45" w:rsidRPr="00E87464" w:rsidRDefault="00DB1F45" w:rsidP="00DB1F45">
      <w:pPr>
        <w:shd w:val="clear" w:color="auto" w:fill="FFFFFF"/>
        <w:spacing w:after="0" w:line="240" w:lineRule="auto"/>
        <w:ind w:firstLine="708"/>
        <w:jc w:val="both"/>
        <w:rPr>
          <w:rFonts w:ascii="Corbel" w:eastAsiaTheme="majorEastAsia" w:hAnsi="Corbel" w:cstheme="majorBidi"/>
          <w:b/>
          <w:bCs/>
          <w:color w:val="000000" w:themeColor="text1"/>
          <w:sz w:val="24"/>
          <w:szCs w:val="32"/>
        </w:rPr>
      </w:pPr>
    </w:p>
    <w:p w14:paraId="36B47110" w14:textId="77777777" w:rsidR="00DB1F45" w:rsidRPr="00E87464" w:rsidRDefault="00DB1F45" w:rsidP="00DB1F45">
      <w:pPr>
        <w:pStyle w:val="Pardeliste"/>
        <w:spacing w:after="0" w:line="240" w:lineRule="auto"/>
        <w:ind w:left="786"/>
        <w:jc w:val="both"/>
        <w:rPr>
          <w:rFonts w:ascii="Corbel" w:eastAsia="Calibri" w:hAnsi="Corbel" w:cs="Palatino-Roman"/>
        </w:rPr>
      </w:pPr>
      <w:r w:rsidRPr="00E87464">
        <w:rPr>
          <w:rFonts w:ascii="Corbel" w:eastAsia="Calibri" w:hAnsi="Corbel" w:cs="Palatino-Roman"/>
        </w:rPr>
        <w:t>Les organisations signataires suggèrent au Comité d’adresser les questions suivantes à l’État partie : </w:t>
      </w:r>
    </w:p>
    <w:p w14:paraId="43623247" w14:textId="77777777" w:rsidR="00DB1F45" w:rsidRPr="00E87464" w:rsidRDefault="00DB1F45" w:rsidP="00AB5814">
      <w:pPr>
        <w:spacing w:after="0" w:line="240" w:lineRule="auto"/>
        <w:ind w:left="360"/>
        <w:jc w:val="both"/>
        <w:rPr>
          <w:rFonts w:ascii="Corbel" w:eastAsia="Calibri" w:hAnsi="Corbel" w:cs="Palatino-Roman"/>
          <w:b/>
          <w:i/>
        </w:rPr>
      </w:pPr>
    </w:p>
    <w:p w14:paraId="2AD6F73E" w14:textId="77777777" w:rsidR="00A460DA" w:rsidRPr="00E87464" w:rsidRDefault="00A460DA" w:rsidP="00AB5814">
      <w:pPr>
        <w:pStyle w:val="Pardeliste"/>
        <w:numPr>
          <w:ilvl w:val="0"/>
          <w:numId w:val="29"/>
        </w:numPr>
        <w:spacing w:after="0" w:line="240" w:lineRule="auto"/>
        <w:ind w:left="1080"/>
        <w:jc w:val="both"/>
        <w:rPr>
          <w:rFonts w:ascii="Corbel" w:eastAsia="Calibri" w:hAnsi="Corbel" w:cs="Palatino-Roman"/>
          <w:b/>
        </w:rPr>
      </w:pPr>
      <w:bookmarkStart w:id="9" w:name="_Toc437686688"/>
      <w:r w:rsidRPr="00E87464">
        <w:rPr>
          <w:rFonts w:ascii="Corbel" w:eastAsia="Calibri" w:hAnsi="Corbel" w:cs="Palatino-Roman"/>
          <w:b/>
        </w:rPr>
        <w:t>Quelle est la politique du gouvernement en matière d’aménagement du territoire par rapport à l’octroi des droits/titres miniers ?</w:t>
      </w:r>
    </w:p>
    <w:p w14:paraId="13D7CC42" w14:textId="77777777" w:rsidR="00A460DA" w:rsidRPr="00E87464" w:rsidRDefault="00A460DA" w:rsidP="00AB5814">
      <w:pPr>
        <w:pStyle w:val="Pardeliste"/>
        <w:spacing w:after="0" w:line="240" w:lineRule="auto"/>
        <w:ind w:left="1080"/>
        <w:jc w:val="both"/>
        <w:rPr>
          <w:rFonts w:ascii="Corbel" w:eastAsia="Calibri" w:hAnsi="Corbel" w:cs="Palatino-Roman"/>
          <w:b/>
        </w:rPr>
      </w:pPr>
    </w:p>
    <w:p w14:paraId="58C3C56F" w14:textId="77777777" w:rsidR="00A460DA" w:rsidRPr="00E87464" w:rsidRDefault="00A460DA" w:rsidP="00AB5814">
      <w:pPr>
        <w:pStyle w:val="Pardeliste"/>
        <w:numPr>
          <w:ilvl w:val="0"/>
          <w:numId w:val="29"/>
        </w:numPr>
        <w:spacing w:after="0" w:line="240" w:lineRule="auto"/>
        <w:ind w:left="1080"/>
        <w:jc w:val="both"/>
        <w:rPr>
          <w:rFonts w:ascii="Corbel" w:eastAsia="Calibri" w:hAnsi="Corbel" w:cs="Palatino-Roman"/>
          <w:b/>
        </w:rPr>
      </w:pPr>
      <w:r w:rsidRPr="00E87464">
        <w:rPr>
          <w:rFonts w:ascii="Corbel" w:eastAsia="Calibri" w:hAnsi="Corbel" w:cs="Palatino-Roman"/>
          <w:b/>
        </w:rPr>
        <w:t>Quelles mesures le gouvernement a mises en place pour assurer la participation effective des communautés locales, particulièrement des femmes, aux processus décisionnels concernant les projets miniers touchant leurs terres ? </w:t>
      </w:r>
    </w:p>
    <w:p w14:paraId="697A1BC6" w14:textId="77777777" w:rsidR="00A460DA" w:rsidRPr="00E87464" w:rsidRDefault="00A460DA" w:rsidP="00AB5814">
      <w:pPr>
        <w:spacing w:after="0" w:line="240" w:lineRule="auto"/>
        <w:ind w:left="360"/>
        <w:jc w:val="both"/>
        <w:rPr>
          <w:rFonts w:ascii="Corbel" w:eastAsia="Calibri" w:hAnsi="Corbel" w:cs="Palatino-Roman"/>
          <w:b/>
        </w:rPr>
      </w:pPr>
    </w:p>
    <w:p w14:paraId="79E98C5F" w14:textId="5019330C" w:rsidR="00A460DA" w:rsidRPr="00A37AB7" w:rsidRDefault="00A460DA" w:rsidP="00AB5814">
      <w:pPr>
        <w:pStyle w:val="Pardeliste"/>
        <w:numPr>
          <w:ilvl w:val="0"/>
          <w:numId w:val="29"/>
        </w:numPr>
        <w:spacing w:after="0" w:line="240" w:lineRule="auto"/>
        <w:ind w:left="1080"/>
        <w:jc w:val="both"/>
        <w:rPr>
          <w:rFonts w:ascii="Corbel" w:eastAsia="Calibri" w:hAnsi="Corbel" w:cs="Palatino-Roman"/>
          <w:b/>
        </w:rPr>
      </w:pPr>
      <w:r w:rsidRPr="00E87464">
        <w:rPr>
          <w:rFonts w:ascii="Corbel" w:eastAsia="Calibri" w:hAnsi="Corbel" w:cs="Palatino-Roman"/>
          <w:b/>
        </w:rPr>
        <w:t>Quelles démarches le gouvernement envisage-t-il pour assurer la mise en œuvre effective de l’Annexe XVIII du Règlement minier relative à la délocalisation, l’indemnisation, la compensation, au déplacement et à la réinstallation des communautés affectées par les projets miniers ?</w:t>
      </w:r>
    </w:p>
    <w:p w14:paraId="35867D39" w14:textId="77777777" w:rsidR="00A460DA" w:rsidRPr="00E87464" w:rsidRDefault="00A460DA" w:rsidP="00AB5814">
      <w:pPr>
        <w:spacing w:after="0" w:line="240" w:lineRule="auto"/>
        <w:ind w:left="360"/>
        <w:jc w:val="both"/>
        <w:rPr>
          <w:rFonts w:ascii="Corbel" w:eastAsia="Calibri" w:hAnsi="Corbel" w:cs="Palatino-Roman"/>
          <w:b/>
        </w:rPr>
      </w:pPr>
    </w:p>
    <w:p w14:paraId="6775F3A4" w14:textId="2DA53246" w:rsidR="00A460DA" w:rsidRPr="00E87464" w:rsidRDefault="00A460DA" w:rsidP="00AB5814">
      <w:pPr>
        <w:pStyle w:val="Pardeliste"/>
        <w:numPr>
          <w:ilvl w:val="0"/>
          <w:numId w:val="29"/>
        </w:numPr>
        <w:spacing w:after="0" w:line="240" w:lineRule="auto"/>
        <w:ind w:left="1080"/>
        <w:jc w:val="both"/>
        <w:rPr>
          <w:rFonts w:ascii="Corbel" w:eastAsia="Calibri" w:hAnsi="Corbel" w:cs="Palatino-Roman"/>
          <w:b/>
        </w:rPr>
      </w:pPr>
      <w:r w:rsidRPr="00E87464">
        <w:rPr>
          <w:rFonts w:ascii="Corbel" w:eastAsia="Calibri" w:hAnsi="Corbel" w:cs="Palatino-Roman"/>
          <w:b/>
        </w:rPr>
        <w:t xml:space="preserve">Comment les dispositions de l’Annexe XVIII du nouveau Règlement minier ont-elles été diffusées et expliquées aux communautés locales, en particulier aux femmes et autres groupes vulnérables ? </w:t>
      </w:r>
    </w:p>
    <w:p w14:paraId="4E592D1B" w14:textId="77777777" w:rsidR="00A460DA" w:rsidRPr="00E87464" w:rsidRDefault="00A460DA" w:rsidP="00AB5814">
      <w:pPr>
        <w:spacing w:after="0" w:line="240" w:lineRule="auto"/>
        <w:ind w:left="360"/>
        <w:jc w:val="both"/>
        <w:rPr>
          <w:rFonts w:ascii="Corbel" w:eastAsia="Calibri" w:hAnsi="Corbel" w:cs="Palatino-Roman"/>
          <w:b/>
        </w:rPr>
      </w:pPr>
    </w:p>
    <w:p w14:paraId="26F3EFDC" w14:textId="378B9BF5" w:rsidR="00A460DA" w:rsidRPr="00E87464" w:rsidRDefault="00A460DA" w:rsidP="00AB5814">
      <w:pPr>
        <w:pStyle w:val="Pardeliste"/>
        <w:numPr>
          <w:ilvl w:val="0"/>
          <w:numId w:val="29"/>
        </w:numPr>
        <w:spacing w:after="0" w:line="240" w:lineRule="auto"/>
        <w:ind w:left="1080"/>
        <w:jc w:val="both"/>
        <w:rPr>
          <w:rFonts w:ascii="Corbel" w:eastAsia="Calibri" w:hAnsi="Corbel" w:cs="Palatino-Roman"/>
          <w:b/>
        </w:rPr>
      </w:pPr>
      <w:r w:rsidRPr="00E87464">
        <w:rPr>
          <w:rFonts w:ascii="Corbel" w:eastAsia="Calibri" w:hAnsi="Corbel" w:cs="Palatino-Roman"/>
          <w:b/>
        </w:rPr>
        <w:t xml:space="preserve">Quelles sont les voies de recours mises en place par le gouvernent  en faveur des communautés affectées par le déplacement et la réinstallation ? </w:t>
      </w:r>
    </w:p>
    <w:p w14:paraId="3D18CFBD" w14:textId="77777777" w:rsidR="00A460DA" w:rsidRPr="00E87464" w:rsidRDefault="00A460DA" w:rsidP="00AB5814">
      <w:pPr>
        <w:spacing w:after="0" w:line="240" w:lineRule="auto"/>
        <w:ind w:left="360"/>
        <w:jc w:val="both"/>
        <w:rPr>
          <w:rFonts w:ascii="Corbel" w:eastAsia="Calibri" w:hAnsi="Corbel" w:cs="Palatino-Roman"/>
          <w:b/>
        </w:rPr>
      </w:pPr>
    </w:p>
    <w:p w14:paraId="414272E4" w14:textId="01EAD37C" w:rsidR="00A460DA" w:rsidRPr="00E87464" w:rsidRDefault="00A460DA" w:rsidP="00AB5814">
      <w:pPr>
        <w:pStyle w:val="Pardeliste"/>
        <w:numPr>
          <w:ilvl w:val="0"/>
          <w:numId w:val="29"/>
        </w:numPr>
        <w:spacing w:after="0" w:line="240" w:lineRule="auto"/>
        <w:ind w:left="1080"/>
        <w:jc w:val="both"/>
        <w:rPr>
          <w:rFonts w:ascii="Corbel" w:eastAsia="Calibri" w:hAnsi="Corbel" w:cs="Palatino-Roman"/>
          <w:b/>
        </w:rPr>
      </w:pPr>
      <w:r w:rsidRPr="00E87464">
        <w:rPr>
          <w:rFonts w:ascii="Corbel" w:eastAsia="Calibri" w:hAnsi="Corbel" w:cs="Palatino-Roman"/>
          <w:b/>
        </w:rPr>
        <w:t>Quelle est la politique du gouvernement en matière d’appui à la réinstallation des communautés affectées par l</w:t>
      </w:r>
      <w:r w:rsidR="00480AEE">
        <w:rPr>
          <w:rFonts w:ascii="Corbel" w:eastAsia="Calibri" w:hAnsi="Corbel" w:cs="Palatino-Roman"/>
          <w:b/>
        </w:rPr>
        <w:t xml:space="preserve">es </w:t>
      </w:r>
      <w:r w:rsidRPr="00E87464">
        <w:rPr>
          <w:rFonts w:ascii="Corbel" w:eastAsia="Calibri" w:hAnsi="Corbel" w:cs="Palatino-Roman"/>
          <w:b/>
        </w:rPr>
        <w:t>expulsion</w:t>
      </w:r>
      <w:r w:rsidR="00480AEE">
        <w:rPr>
          <w:rFonts w:ascii="Corbel" w:eastAsia="Calibri" w:hAnsi="Corbel" w:cs="Palatino-Roman"/>
          <w:b/>
        </w:rPr>
        <w:t>s</w:t>
      </w:r>
      <w:r w:rsidRPr="00E87464">
        <w:rPr>
          <w:rFonts w:ascii="Corbel" w:eastAsia="Calibri" w:hAnsi="Corbel" w:cs="Palatino-Roman"/>
          <w:b/>
        </w:rPr>
        <w:t xml:space="preserve"> ? </w:t>
      </w:r>
    </w:p>
    <w:p w14:paraId="79288F7F" w14:textId="77777777" w:rsidR="00DC68DE" w:rsidRPr="00E87464" w:rsidRDefault="00DC68DE" w:rsidP="00DC68DE">
      <w:pPr>
        <w:pStyle w:val="Pardeliste"/>
        <w:rPr>
          <w:rFonts w:ascii="Corbel" w:eastAsia="Calibri" w:hAnsi="Corbel" w:cs="Palatino-Roman"/>
          <w:b/>
        </w:rPr>
      </w:pPr>
    </w:p>
    <w:p w14:paraId="0131CF2F" w14:textId="10337632" w:rsidR="00DC68DE" w:rsidRPr="00E87464" w:rsidRDefault="00DC68DE" w:rsidP="007F52FA">
      <w:pPr>
        <w:pStyle w:val="Titre1"/>
        <w:numPr>
          <w:ilvl w:val="0"/>
          <w:numId w:val="17"/>
        </w:numPr>
        <w:spacing w:before="0" w:line="240" w:lineRule="auto"/>
        <w:jc w:val="both"/>
        <w:rPr>
          <w:rFonts w:ascii="Corbel" w:hAnsi="Corbel"/>
          <w:i/>
        </w:rPr>
      </w:pPr>
      <w:r w:rsidRPr="00E87464">
        <w:rPr>
          <w:rFonts w:ascii="Corbel" w:hAnsi="Corbel"/>
          <w:i/>
        </w:rPr>
        <w:t>Gestion/allocation des revenus destinés au développement social, économique et culturel des communautés affectées par les projets miniers (Articles 2, 6, 7, 11, 12 et 13)</w:t>
      </w:r>
    </w:p>
    <w:p w14:paraId="214A0D8B" w14:textId="77777777" w:rsidR="007F52FA" w:rsidRPr="00E87464" w:rsidRDefault="007F52FA" w:rsidP="007F52FA">
      <w:pPr>
        <w:spacing w:after="0" w:line="240" w:lineRule="auto"/>
        <w:rPr>
          <w:rFonts w:ascii="Corbel" w:hAnsi="Corbel"/>
        </w:rPr>
      </w:pPr>
    </w:p>
    <w:p w14:paraId="6EE5DCF1" w14:textId="77777777" w:rsidR="00DC68DE" w:rsidRPr="00E87464" w:rsidRDefault="00DC68DE" w:rsidP="007F52FA">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En dépit d’immenses revenus générés par le secteur minier industriel, les communautés directement affectées par les activités minières vivent dans l’extrême pauvreté causée d’une part par les impacts négatifs des activités minières et de l’autre par le manque de redistribution équitable des revenus du secteur à l’échelle nationale et locale. </w:t>
      </w:r>
    </w:p>
    <w:p w14:paraId="035A0377" w14:textId="77777777" w:rsidR="00DC68DE" w:rsidRPr="00E87464" w:rsidRDefault="00DC68DE" w:rsidP="007F52FA">
      <w:pPr>
        <w:pStyle w:val="Pardeliste"/>
        <w:spacing w:after="0" w:line="240" w:lineRule="auto"/>
        <w:ind w:left="786"/>
        <w:jc w:val="both"/>
        <w:rPr>
          <w:rFonts w:ascii="Corbel" w:eastAsia="Calibri" w:hAnsi="Corbel" w:cs="Palatino-Roman"/>
        </w:rPr>
      </w:pPr>
    </w:p>
    <w:p w14:paraId="2F439944" w14:textId="5D94EAF3" w:rsidR="00DC68DE" w:rsidRPr="00E87464" w:rsidRDefault="00DC68DE" w:rsidP="007F52FA">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Les communautés vivant dans les zones minières n’ont pas accès </w:t>
      </w:r>
      <w:r w:rsidR="004F4CDA">
        <w:rPr>
          <w:rFonts w:ascii="Corbel" w:eastAsia="Calibri" w:hAnsi="Corbel" w:cs="Palatino-Roman"/>
        </w:rPr>
        <w:t>à des</w:t>
      </w:r>
      <w:r w:rsidRPr="00E87464">
        <w:rPr>
          <w:rFonts w:ascii="Corbel" w:eastAsia="Calibri" w:hAnsi="Corbel" w:cs="Palatino-Roman"/>
        </w:rPr>
        <w:t xml:space="preserve"> services sociaux de qualité, notamment dans les secteurs de la santé, de l’éducation, des infrastructures de base </w:t>
      </w:r>
      <w:r w:rsidRPr="00E87464">
        <w:rPr>
          <w:rFonts w:ascii="Corbel" w:eastAsia="Calibri" w:hAnsi="Corbel" w:cs="Palatino-Roman"/>
        </w:rPr>
        <w:lastRenderedPageBreak/>
        <w:t xml:space="preserve">comme cela a été documenté et démontré par plusieurs études réalisées par les </w:t>
      </w:r>
      <w:r w:rsidR="00785D77">
        <w:rPr>
          <w:rFonts w:ascii="Corbel" w:eastAsia="Calibri" w:hAnsi="Corbel" w:cs="Palatino-Roman"/>
        </w:rPr>
        <w:t>o</w:t>
      </w:r>
      <w:r w:rsidRPr="00E87464">
        <w:rPr>
          <w:rFonts w:ascii="Corbel" w:eastAsia="Calibri" w:hAnsi="Corbel" w:cs="Palatino-Roman"/>
        </w:rPr>
        <w:t>rganisations de la société civile actives en RDC</w:t>
      </w:r>
      <w:r w:rsidR="009958F0">
        <w:rPr>
          <w:rStyle w:val="Appelnotedebasdep"/>
          <w:rFonts w:ascii="Corbel" w:eastAsia="Calibri" w:hAnsi="Corbel" w:cs="Palatino-Roman"/>
        </w:rPr>
        <w:footnoteReference w:id="6"/>
      </w:r>
      <w:r w:rsidRPr="00E87464">
        <w:rPr>
          <w:rFonts w:ascii="Corbel" w:eastAsia="Calibri" w:hAnsi="Corbel" w:cs="Palatino-Roman"/>
        </w:rPr>
        <w:t>.</w:t>
      </w:r>
    </w:p>
    <w:p w14:paraId="4F5B7F8C" w14:textId="77777777" w:rsidR="00DC68DE" w:rsidRPr="00E87464" w:rsidRDefault="00DC68DE" w:rsidP="007F52FA">
      <w:pPr>
        <w:pStyle w:val="Pardeliste"/>
        <w:spacing w:after="0" w:line="240" w:lineRule="auto"/>
        <w:jc w:val="both"/>
        <w:rPr>
          <w:rFonts w:ascii="Corbel" w:eastAsia="Calibri" w:hAnsi="Corbel" w:cs="Palatino-Roman"/>
        </w:rPr>
      </w:pPr>
    </w:p>
    <w:p w14:paraId="04390065" w14:textId="7A34B93E" w:rsidR="00DC68DE" w:rsidRPr="00E87464" w:rsidRDefault="00DC68DE" w:rsidP="007F52FA">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Dans le but de corriger ce contraste et de soutenir le développement économique, social et culturel des communautés affectées par les activités minières industrielles, la législation minière révisée de 2018 a mis en place deux mécanismes de partage des revenus du secteur minier entre l’Etat central et les </w:t>
      </w:r>
      <w:r w:rsidR="00AA18FA">
        <w:rPr>
          <w:rFonts w:ascii="Corbel" w:eastAsia="Calibri" w:hAnsi="Corbel" w:cs="Palatino-Roman"/>
        </w:rPr>
        <w:t>e</w:t>
      </w:r>
      <w:r w:rsidRPr="00E87464">
        <w:rPr>
          <w:rFonts w:ascii="Corbel" w:eastAsia="Calibri" w:hAnsi="Corbel" w:cs="Palatino-Roman"/>
        </w:rPr>
        <w:t>ntités territoriales décentralisées/communautés locales. Ces mécanismes portent notamment sur le versement direct de 15% de la redevance minière à l’</w:t>
      </w:r>
      <w:r w:rsidR="0035450D">
        <w:rPr>
          <w:rFonts w:ascii="Corbel" w:eastAsia="Calibri" w:hAnsi="Corbel" w:cs="Palatino-Roman"/>
        </w:rPr>
        <w:t>e</w:t>
      </w:r>
      <w:r w:rsidRPr="00E87464">
        <w:rPr>
          <w:rFonts w:ascii="Corbel" w:eastAsia="Calibri" w:hAnsi="Corbel" w:cs="Palatino-Roman"/>
        </w:rPr>
        <w:t>ntité locale où se réalise le projet mini</w:t>
      </w:r>
      <w:r w:rsidR="0035450D">
        <w:rPr>
          <w:rFonts w:ascii="Corbel" w:eastAsia="Calibri" w:hAnsi="Corbel" w:cs="Palatino-Roman"/>
        </w:rPr>
        <w:t>er</w:t>
      </w:r>
      <w:r w:rsidRPr="00E87464">
        <w:rPr>
          <w:rFonts w:ascii="Corbel" w:eastAsia="Calibri" w:hAnsi="Corbel" w:cs="Palatino-Roman"/>
          <w:vertAlign w:val="superscript"/>
        </w:rPr>
        <w:footnoteReference w:id="7"/>
      </w:r>
      <w:r w:rsidRPr="00E87464">
        <w:rPr>
          <w:rFonts w:ascii="Corbel" w:eastAsia="Calibri" w:hAnsi="Corbel" w:cs="Palatino-Roman"/>
        </w:rPr>
        <w:t xml:space="preserve"> et la constitution de la dotation (fonds local) pour contribution aux projets de développement communautaire avec 0,3% du chiffre d’affaires</w:t>
      </w:r>
      <w:r w:rsidRPr="002378E3">
        <w:rPr>
          <w:rFonts w:ascii="Corbel" w:eastAsia="Calibri" w:hAnsi="Corbel" w:cs="Palatino-Roman"/>
          <w:vertAlign w:val="superscript"/>
        </w:rPr>
        <w:footnoteReference w:id="8"/>
      </w:r>
      <w:r w:rsidRPr="002378E3">
        <w:rPr>
          <w:rFonts w:ascii="Corbel" w:eastAsia="Calibri" w:hAnsi="Corbel" w:cs="Palatino-Roman"/>
          <w:vertAlign w:val="superscript"/>
        </w:rPr>
        <w:t xml:space="preserve"> </w:t>
      </w:r>
      <w:r w:rsidRPr="00E87464">
        <w:rPr>
          <w:rFonts w:ascii="Corbel" w:eastAsia="Calibri" w:hAnsi="Corbel" w:cs="Palatino-Roman"/>
        </w:rPr>
        <w:t>de chaque entreprise minière</w:t>
      </w:r>
      <w:r w:rsidR="00211E54">
        <w:rPr>
          <w:rFonts w:ascii="Corbel" w:eastAsia="Calibri" w:hAnsi="Corbel" w:cs="Palatino-Roman"/>
        </w:rPr>
        <w:t>.</w:t>
      </w:r>
      <w:r w:rsidRPr="00E87464">
        <w:rPr>
          <w:rFonts w:ascii="Corbel" w:eastAsia="Calibri" w:hAnsi="Corbel" w:cs="Palatino-Roman"/>
        </w:rPr>
        <w:t xml:space="preserve">   </w:t>
      </w:r>
    </w:p>
    <w:p w14:paraId="19D0D0B3" w14:textId="77777777" w:rsidR="00DC68DE" w:rsidRPr="00E87464" w:rsidRDefault="00DC68DE" w:rsidP="007F52FA">
      <w:pPr>
        <w:pStyle w:val="Pardeliste"/>
        <w:spacing w:after="0" w:line="240" w:lineRule="auto"/>
        <w:ind w:left="786"/>
        <w:jc w:val="both"/>
        <w:rPr>
          <w:rFonts w:ascii="Corbel" w:eastAsia="Calibri" w:hAnsi="Corbel" w:cs="Palatino-Roman"/>
        </w:rPr>
      </w:pPr>
    </w:p>
    <w:p w14:paraId="7AE32ABB" w14:textId="6451D164" w:rsidR="00DC68DE" w:rsidRPr="00E87464" w:rsidRDefault="00DC68DE" w:rsidP="007F52FA">
      <w:pPr>
        <w:pStyle w:val="Pardeliste"/>
        <w:numPr>
          <w:ilvl w:val="0"/>
          <w:numId w:val="15"/>
        </w:numPr>
        <w:spacing w:after="0" w:line="240" w:lineRule="auto"/>
        <w:jc w:val="both"/>
        <w:rPr>
          <w:rFonts w:ascii="Corbel" w:hAnsi="Corbel" w:cs="Times New Roman"/>
        </w:rPr>
      </w:pPr>
      <w:r w:rsidRPr="00E87464">
        <w:rPr>
          <w:rFonts w:ascii="Corbel" w:hAnsi="Corbel" w:cs="Times New Roman"/>
        </w:rPr>
        <w:t>Depuis l’entrée</w:t>
      </w:r>
      <w:r w:rsidR="00211E54">
        <w:rPr>
          <w:rFonts w:ascii="Corbel" w:hAnsi="Corbel" w:cs="Times New Roman"/>
        </w:rPr>
        <w:t xml:space="preserve"> en vigueur</w:t>
      </w:r>
      <w:r w:rsidRPr="00E87464">
        <w:rPr>
          <w:rFonts w:ascii="Corbel" w:hAnsi="Corbel" w:cs="Times New Roman"/>
        </w:rPr>
        <w:t xml:space="preserve"> de cette nouvelle législation, les entreprises minières ont commencé à verser directement les 15% de la redevance aux entités territoriales décentralisées qui ont la charge d’affecter ces fonds aux projets et infrastructures d’intérêt communautaire au niveau local.</w:t>
      </w:r>
    </w:p>
    <w:p w14:paraId="77EB419D" w14:textId="77777777" w:rsidR="00DC68DE" w:rsidRPr="00E87464" w:rsidRDefault="00DC68DE" w:rsidP="007F52FA">
      <w:pPr>
        <w:pStyle w:val="Pardeliste"/>
        <w:spacing w:after="0" w:line="240" w:lineRule="auto"/>
        <w:jc w:val="both"/>
        <w:rPr>
          <w:rFonts w:ascii="Corbel" w:hAnsi="Corbel" w:cs="Times New Roman"/>
        </w:rPr>
      </w:pPr>
    </w:p>
    <w:p w14:paraId="174123A4" w14:textId="0BFD8979" w:rsidR="00DC68DE" w:rsidRPr="00E87464" w:rsidRDefault="00DC68DE" w:rsidP="007F52FA">
      <w:pPr>
        <w:pStyle w:val="Pardeliste"/>
        <w:numPr>
          <w:ilvl w:val="0"/>
          <w:numId w:val="15"/>
        </w:numPr>
        <w:spacing w:after="0" w:line="240" w:lineRule="auto"/>
        <w:jc w:val="both"/>
        <w:rPr>
          <w:rFonts w:ascii="Corbel" w:hAnsi="Corbel" w:cs="Times New Roman"/>
        </w:rPr>
      </w:pPr>
      <w:r w:rsidRPr="00E87464">
        <w:rPr>
          <w:rFonts w:ascii="Corbel" w:hAnsi="Corbel" w:cs="Times New Roman"/>
        </w:rPr>
        <w:t>Cependant, les organisations signataires et leurs partenaires locaux ont documenté des pratiques variées et non conformes à l’esprit de la législation minière révisée concernant l’allocation des fonds issus de 15% de la redevance minière. Ces pratiques consistent notamment au partage de ces fonds entre l’administration locale et les entités provinciales, à l’allocation de l’essentiel de ces fonds aux frais de fonctionnement des entités locales, à la gestion centralisée de ces fonds au niveau provincial</w:t>
      </w:r>
      <w:r w:rsidRPr="00E87464">
        <w:rPr>
          <w:rStyle w:val="Appelnotedebasdep"/>
          <w:rFonts w:ascii="Corbel" w:hAnsi="Corbel" w:cs="Times New Roman"/>
        </w:rPr>
        <w:footnoteReference w:id="9"/>
      </w:r>
      <w:r w:rsidRPr="00E87464">
        <w:rPr>
          <w:rFonts w:ascii="Corbel" w:hAnsi="Corbel" w:cs="Times New Roman"/>
        </w:rPr>
        <w:t>, etc.</w:t>
      </w:r>
    </w:p>
    <w:p w14:paraId="39010AF1" w14:textId="77777777" w:rsidR="00DC68DE" w:rsidRPr="00E87464" w:rsidRDefault="00DC68DE" w:rsidP="007F52FA">
      <w:pPr>
        <w:pStyle w:val="Pardeliste"/>
        <w:spacing w:after="0" w:line="240" w:lineRule="auto"/>
        <w:jc w:val="both"/>
        <w:rPr>
          <w:rFonts w:ascii="Corbel" w:hAnsi="Corbel" w:cs="Times New Roman"/>
        </w:rPr>
      </w:pPr>
    </w:p>
    <w:p w14:paraId="780D9A83" w14:textId="77777777" w:rsidR="00DC68DE" w:rsidRPr="00E87464" w:rsidRDefault="00DC68DE" w:rsidP="007F52FA">
      <w:pPr>
        <w:pStyle w:val="Pardeliste"/>
        <w:numPr>
          <w:ilvl w:val="0"/>
          <w:numId w:val="15"/>
        </w:numPr>
        <w:spacing w:after="0" w:line="240" w:lineRule="auto"/>
        <w:jc w:val="both"/>
        <w:rPr>
          <w:rFonts w:ascii="Corbel" w:hAnsi="Corbel" w:cs="Times New Roman"/>
        </w:rPr>
      </w:pPr>
      <w:r w:rsidRPr="00E87464">
        <w:rPr>
          <w:rFonts w:ascii="Corbel" w:hAnsi="Corbel" w:cs="Times New Roman"/>
        </w:rPr>
        <w:t>Concernant la dotation (fonds local) pour contribution aux projets de développement communautaire, les organisations signataires et leurs partenaires constatent que près de deux ans après l’adoption de la législation minière révisée, les organismes spécialisés locaux chargés de gérer ces fonds ne sont pas encore mis en place, alors que les entreprises minières sont censées effectuer le paiement de la dotation pour le premier exercice fiscal (2019) au plus tard le 31 Mars 2020.</w:t>
      </w:r>
    </w:p>
    <w:p w14:paraId="3CED8110" w14:textId="77777777" w:rsidR="00DC68DE" w:rsidRPr="00E87464" w:rsidRDefault="00DC68DE" w:rsidP="007F52FA">
      <w:pPr>
        <w:pStyle w:val="Pardeliste"/>
        <w:spacing w:after="0" w:line="240" w:lineRule="auto"/>
        <w:jc w:val="both"/>
        <w:rPr>
          <w:rFonts w:ascii="Corbel" w:hAnsi="Corbel" w:cs="Times New Roman"/>
        </w:rPr>
      </w:pPr>
    </w:p>
    <w:p w14:paraId="7E7D04D2" w14:textId="28BFE87B" w:rsidR="00DC68DE" w:rsidRPr="00E87464" w:rsidRDefault="00DC68DE" w:rsidP="007F52FA">
      <w:pPr>
        <w:pStyle w:val="Pardeliste"/>
        <w:numPr>
          <w:ilvl w:val="0"/>
          <w:numId w:val="15"/>
        </w:numPr>
        <w:spacing w:after="0" w:line="240" w:lineRule="auto"/>
        <w:jc w:val="both"/>
        <w:rPr>
          <w:rFonts w:ascii="Corbel" w:hAnsi="Corbel" w:cs="Times New Roman"/>
        </w:rPr>
      </w:pPr>
      <w:r w:rsidRPr="00E87464">
        <w:rPr>
          <w:rFonts w:ascii="Corbel" w:hAnsi="Corbel" w:cs="Times New Roman"/>
        </w:rPr>
        <w:t xml:space="preserve">Les organisations signataires et leurs partenaires craignent également </w:t>
      </w:r>
      <w:r w:rsidR="00AC01B6">
        <w:rPr>
          <w:rFonts w:ascii="Corbel" w:hAnsi="Corbel" w:cs="Times New Roman"/>
        </w:rPr>
        <w:t xml:space="preserve">que </w:t>
      </w:r>
      <w:r w:rsidRPr="00E87464">
        <w:rPr>
          <w:rFonts w:ascii="Corbel" w:hAnsi="Corbel" w:cs="Times New Roman"/>
        </w:rPr>
        <w:t xml:space="preserve">la gestion centralisée (à partir de la capitale Kinshasa) de cette dotation (comme suggéré par le Ministère des Affaires Sociales) </w:t>
      </w:r>
      <w:r w:rsidR="00AC01B6">
        <w:rPr>
          <w:rFonts w:ascii="Corbel" w:hAnsi="Corbel" w:cs="Times New Roman"/>
        </w:rPr>
        <w:t>ne facili</w:t>
      </w:r>
      <w:r w:rsidR="009B3278">
        <w:rPr>
          <w:rFonts w:ascii="Corbel" w:hAnsi="Corbel" w:cs="Times New Roman"/>
        </w:rPr>
        <w:t>te pas</w:t>
      </w:r>
      <w:r w:rsidRPr="00E87464">
        <w:rPr>
          <w:rFonts w:ascii="Corbel" w:hAnsi="Corbel" w:cs="Times New Roman"/>
        </w:rPr>
        <w:t xml:space="preserve"> la contribution effective de ces fonds au </w:t>
      </w:r>
      <w:r w:rsidRPr="00E87464">
        <w:rPr>
          <w:rFonts w:ascii="Corbel" w:hAnsi="Corbel" w:cs="Times New Roman"/>
        </w:rPr>
        <w:lastRenderedPageBreak/>
        <w:t>développement social, économique et culturel des communautés affectées par les projets miniers</w:t>
      </w:r>
      <w:r w:rsidRPr="00E87464">
        <w:rPr>
          <w:rStyle w:val="Appelnotedebasdep"/>
          <w:rFonts w:ascii="Corbel" w:hAnsi="Corbel" w:cs="Times New Roman"/>
        </w:rPr>
        <w:footnoteReference w:id="10"/>
      </w:r>
      <w:r w:rsidR="006B339A">
        <w:rPr>
          <w:rFonts w:ascii="Corbel" w:hAnsi="Corbel" w:cs="Times New Roman"/>
        </w:rPr>
        <w:t>.</w:t>
      </w:r>
      <w:r w:rsidRPr="00E87464">
        <w:rPr>
          <w:rFonts w:ascii="Corbel" w:hAnsi="Corbel" w:cs="Times New Roman"/>
        </w:rPr>
        <w:t xml:space="preserve"> </w:t>
      </w:r>
    </w:p>
    <w:p w14:paraId="41E072DA" w14:textId="77777777" w:rsidR="000B012C" w:rsidRDefault="000B012C" w:rsidP="00AB5814">
      <w:pPr>
        <w:shd w:val="clear" w:color="auto" w:fill="FFFFFF"/>
        <w:spacing w:after="0" w:line="240" w:lineRule="auto"/>
        <w:jc w:val="both"/>
        <w:rPr>
          <w:rFonts w:ascii="Corbel" w:eastAsiaTheme="majorEastAsia" w:hAnsi="Corbel" w:cstheme="majorBidi"/>
          <w:b/>
          <w:bCs/>
          <w:color w:val="000000" w:themeColor="text1"/>
          <w:sz w:val="24"/>
          <w:szCs w:val="32"/>
        </w:rPr>
      </w:pPr>
    </w:p>
    <w:p w14:paraId="2C58CDC4" w14:textId="5ED58F1F" w:rsidR="00DC68DE" w:rsidRPr="00E87464" w:rsidRDefault="00DC68DE" w:rsidP="007F52FA">
      <w:pPr>
        <w:shd w:val="clear" w:color="auto" w:fill="FFFFFF"/>
        <w:spacing w:after="0" w:line="240" w:lineRule="auto"/>
        <w:ind w:firstLine="708"/>
        <w:jc w:val="both"/>
        <w:rPr>
          <w:rFonts w:ascii="Corbel" w:eastAsiaTheme="majorEastAsia" w:hAnsi="Corbel" w:cstheme="majorBidi"/>
          <w:b/>
          <w:bCs/>
          <w:color w:val="000000" w:themeColor="text1"/>
          <w:sz w:val="24"/>
          <w:szCs w:val="32"/>
        </w:rPr>
      </w:pPr>
      <w:r w:rsidRPr="00E87464">
        <w:rPr>
          <w:rFonts w:ascii="Corbel" w:eastAsiaTheme="majorEastAsia" w:hAnsi="Corbel" w:cstheme="majorBidi"/>
          <w:b/>
          <w:bCs/>
          <w:color w:val="000000" w:themeColor="text1"/>
          <w:sz w:val="24"/>
          <w:szCs w:val="32"/>
        </w:rPr>
        <w:t>Questions :</w:t>
      </w:r>
    </w:p>
    <w:p w14:paraId="65DAA261" w14:textId="77777777" w:rsidR="00DC68DE" w:rsidRPr="00E87464" w:rsidRDefault="00DC68DE" w:rsidP="007F52FA">
      <w:pPr>
        <w:pStyle w:val="Pardeliste"/>
        <w:spacing w:after="0" w:line="240" w:lineRule="auto"/>
        <w:ind w:left="786"/>
        <w:jc w:val="both"/>
        <w:rPr>
          <w:rFonts w:ascii="Corbel" w:eastAsia="Calibri" w:hAnsi="Corbel" w:cs="Palatino-Roman"/>
        </w:rPr>
      </w:pPr>
      <w:r w:rsidRPr="00E87464">
        <w:rPr>
          <w:rFonts w:ascii="Corbel" w:eastAsia="Calibri" w:hAnsi="Corbel" w:cs="Palatino-Roman"/>
        </w:rPr>
        <w:t xml:space="preserve"> </w:t>
      </w:r>
    </w:p>
    <w:p w14:paraId="0F945CB3" w14:textId="77777777" w:rsidR="00DC68DE" w:rsidRPr="00E87464" w:rsidRDefault="00DC68DE" w:rsidP="007F52FA">
      <w:pPr>
        <w:pStyle w:val="Pardeliste"/>
        <w:spacing w:after="0" w:line="240" w:lineRule="auto"/>
        <w:ind w:left="786"/>
        <w:jc w:val="both"/>
        <w:rPr>
          <w:rFonts w:ascii="Corbel" w:eastAsia="Calibri" w:hAnsi="Corbel" w:cs="Palatino-Roman"/>
        </w:rPr>
      </w:pPr>
      <w:r w:rsidRPr="00E87464">
        <w:rPr>
          <w:rFonts w:ascii="Corbel" w:eastAsia="Calibri" w:hAnsi="Corbel" w:cs="Palatino-Roman"/>
        </w:rPr>
        <w:t>Les organisations signataires suggèrent au Comité d’adresser les questions suivantes à l’État partie : </w:t>
      </w:r>
    </w:p>
    <w:p w14:paraId="2B12428F" w14:textId="77777777" w:rsidR="00DC68DE" w:rsidRPr="00E87464" w:rsidRDefault="00DC68DE" w:rsidP="007F52FA">
      <w:pPr>
        <w:pStyle w:val="Pardeliste"/>
        <w:spacing w:after="0" w:line="240" w:lineRule="auto"/>
        <w:ind w:left="1506"/>
        <w:jc w:val="both"/>
        <w:rPr>
          <w:rFonts w:ascii="Corbel" w:eastAsia="Calibri" w:hAnsi="Corbel" w:cs="Palatino-Roman"/>
          <w:b/>
        </w:rPr>
      </w:pPr>
    </w:p>
    <w:p w14:paraId="7CA91E67" w14:textId="0C570885" w:rsidR="008A1EBD" w:rsidRDefault="008A1EBD" w:rsidP="007F52FA">
      <w:pPr>
        <w:pStyle w:val="Pardeliste"/>
        <w:numPr>
          <w:ilvl w:val="0"/>
          <w:numId w:val="30"/>
        </w:numPr>
        <w:spacing w:after="0" w:line="240" w:lineRule="auto"/>
        <w:jc w:val="both"/>
        <w:rPr>
          <w:rFonts w:ascii="Corbel" w:eastAsia="Calibri" w:hAnsi="Corbel" w:cs="Palatino-Roman"/>
          <w:b/>
        </w:rPr>
      </w:pPr>
      <w:r>
        <w:rPr>
          <w:rFonts w:ascii="Corbel" w:eastAsia="Calibri" w:hAnsi="Corbel" w:cs="Palatino-Roman"/>
          <w:b/>
        </w:rPr>
        <w:t>Quels mesures et mécan</w:t>
      </w:r>
      <w:r w:rsidR="00171914">
        <w:rPr>
          <w:rFonts w:ascii="Corbel" w:eastAsia="Calibri" w:hAnsi="Corbel" w:cs="Palatino-Roman"/>
          <w:b/>
        </w:rPr>
        <w:t xml:space="preserve">ismes existe-t-il </w:t>
      </w:r>
      <w:r w:rsidR="009F02BB">
        <w:rPr>
          <w:rFonts w:ascii="Corbel" w:eastAsia="Calibri" w:hAnsi="Corbel" w:cs="Palatino-Roman"/>
          <w:b/>
        </w:rPr>
        <w:t>afin d’assurer que les fonds de la redevance minière contribue</w:t>
      </w:r>
      <w:r w:rsidR="00BD3C43">
        <w:rPr>
          <w:rFonts w:ascii="Corbel" w:eastAsia="Calibri" w:hAnsi="Corbel" w:cs="Palatino-Roman"/>
          <w:b/>
        </w:rPr>
        <w:t>nt</w:t>
      </w:r>
      <w:r w:rsidR="009F02BB">
        <w:rPr>
          <w:rFonts w:ascii="Corbel" w:eastAsia="Calibri" w:hAnsi="Corbel" w:cs="Palatino-Roman"/>
          <w:b/>
        </w:rPr>
        <w:t xml:space="preserve"> </w:t>
      </w:r>
      <w:r w:rsidR="00CE1B8A">
        <w:rPr>
          <w:rFonts w:ascii="Corbel" w:eastAsia="Calibri" w:hAnsi="Corbel" w:cs="Palatino-Roman"/>
          <w:b/>
        </w:rPr>
        <w:t>de manière adéquate au respect</w:t>
      </w:r>
      <w:r w:rsidR="00BD3C43">
        <w:rPr>
          <w:rFonts w:ascii="Corbel" w:eastAsia="Calibri" w:hAnsi="Corbel" w:cs="Palatino-Roman"/>
          <w:b/>
        </w:rPr>
        <w:t xml:space="preserve"> de l’obligation de l’Etat de mobiliser le maximum des ressources disponibles au bénéfice de la réalisation des droits du Pacte, conformément à son article 2 ?</w:t>
      </w:r>
    </w:p>
    <w:p w14:paraId="18351A8D" w14:textId="77777777" w:rsidR="00BD3C43" w:rsidRDefault="00BD3C43" w:rsidP="002378E3">
      <w:pPr>
        <w:pStyle w:val="Pardeliste"/>
        <w:spacing w:after="0" w:line="240" w:lineRule="auto"/>
        <w:ind w:left="1506"/>
        <w:jc w:val="both"/>
        <w:rPr>
          <w:rFonts w:ascii="Corbel" w:eastAsia="Calibri" w:hAnsi="Corbel" w:cs="Palatino-Roman"/>
          <w:b/>
        </w:rPr>
      </w:pPr>
    </w:p>
    <w:p w14:paraId="76903DBD" w14:textId="65468582" w:rsidR="00DC68DE" w:rsidRPr="00E87464" w:rsidRDefault="00DC68DE" w:rsidP="007F52FA">
      <w:pPr>
        <w:pStyle w:val="Pardeliste"/>
        <w:numPr>
          <w:ilvl w:val="0"/>
          <w:numId w:val="30"/>
        </w:numPr>
        <w:spacing w:after="0" w:line="240" w:lineRule="auto"/>
        <w:jc w:val="both"/>
        <w:rPr>
          <w:rFonts w:ascii="Corbel" w:eastAsia="Calibri" w:hAnsi="Corbel" w:cs="Palatino-Roman"/>
          <w:b/>
        </w:rPr>
      </w:pPr>
      <w:r w:rsidRPr="00E87464">
        <w:rPr>
          <w:rFonts w:ascii="Corbel" w:eastAsia="Calibri" w:hAnsi="Corbel" w:cs="Palatino-Roman"/>
          <w:b/>
        </w:rPr>
        <w:t xml:space="preserve">Quelles mesures le gouvernement </w:t>
      </w:r>
      <w:proofErr w:type="spellStart"/>
      <w:r w:rsidRPr="00E87464">
        <w:rPr>
          <w:rFonts w:ascii="Corbel" w:eastAsia="Calibri" w:hAnsi="Corbel" w:cs="Palatino-Roman"/>
          <w:b/>
        </w:rPr>
        <w:t>a</w:t>
      </w:r>
      <w:r w:rsidR="00DB58F6">
        <w:rPr>
          <w:rFonts w:ascii="Corbel" w:eastAsia="Calibri" w:hAnsi="Corbel" w:cs="Palatino-Roman"/>
          <w:b/>
        </w:rPr>
        <w:t>-t-il</w:t>
      </w:r>
      <w:proofErr w:type="spellEnd"/>
      <w:r w:rsidR="00DB58F6">
        <w:rPr>
          <w:rFonts w:ascii="Corbel" w:eastAsia="Calibri" w:hAnsi="Corbel" w:cs="Palatino-Roman"/>
          <w:b/>
        </w:rPr>
        <w:t xml:space="preserve"> </w:t>
      </w:r>
      <w:r w:rsidRPr="00E87464">
        <w:rPr>
          <w:rFonts w:ascii="Corbel" w:eastAsia="Calibri" w:hAnsi="Corbel" w:cs="Palatino-Roman"/>
          <w:b/>
        </w:rPr>
        <w:t xml:space="preserve">mises en place pour s’assurer de la bonne gestion/allocation des fonds de la redevance minière destinés aux </w:t>
      </w:r>
      <w:r w:rsidR="009B3278">
        <w:rPr>
          <w:rFonts w:ascii="Corbel" w:eastAsia="Calibri" w:hAnsi="Corbel" w:cs="Palatino-Roman"/>
          <w:b/>
        </w:rPr>
        <w:t>e</w:t>
      </w:r>
      <w:r w:rsidRPr="00E87464">
        <w:rPr>
          <w:rFonts w:ascii="Corbel" w:eastAsia="Calibri" w:hAnsi="Corbel" w:cs="Palatino-Roman"/>
          <w:b/>
        </w:rPr>
        <w:t xml:space="preserve">ntités </w:t>
      </w:r>
      <w:r w:rsidR="009B3278">
        <w:rPr>
          <w:rFonts w:ascii="Corbel" w:eastAsia="Calibri" w:hAnsi="Corbel" w:cs="Palatino-Roman"/>
          <w:b/>
        </w:rPr>
        <w:t>t</w:t>
      </w:r>
      <w:r w:rsidRPr="00E87464">
        <w:rPr>
          <w:rFonts w:ascii="Corbel" w:eastAsia="Calibri" w:hAnsi="Corbel" w:cs="Palatino-Roman"/>
          <w:b/>
        </w:rPr>
        <w:t xml:space="preserve">erritoriales </w:t>
      </w:r>
      <w:r w:rsidR="009B3278">
        <w:rPr>
          <w:rFonts w:ascii="Corbel" w:eastAsia="Calibri" w:hAnsi="Corbel" w:cs="Palatino-Roman"/>
          <w:b/>
        </w:rPr>
        <w:t>d</w:t>
      </w:r>
      <w:r w:rsidRPr="00E87464">
        <w:rPr>
          <w:rFonts w:ascii="Corbel" w:eastAsia="Calibri" w:hAnsi="Corbel" w:cs="Palatino-Roman"/>
          <w:b/>
        </w:rPr>
        <w:t>écentralisées ?</w:t>
      </w:r>
    </w:p>
    <w:p w14:paraId="169D7B0B" w14:textId="77777777" w:rsidR="00DC68DE" w:rsidRPr="00E87464" w:rsidRDefault="00DC68DE" w:rsidP="007F52FA">
      <w:pPr>
        <w:pStyle w:val="Pardeliste"/>
        <w:spacing w:after="0" w:line="240" w:lineRule="auto"/>
        <w:rPr>
          <w:rFonts w:ascii="Corbel" w:eastAsia="Calibri" w:hAnsi="Corbel" w:cs="Palatino-Roman"/>
          <w:b/>
        </w:rPr>
      </w:pPr>
    </w:p>
    <w:p w14:paraId="32860061" w14:textId="77777777" w:rsidR="00DC68DE" w:rsidRPr="00E87464" w:rsidRDefault="00DC68DE" w:rsidP="007F52FA">
      <w:pPr>
        <w:pStyle w:val="Pardeliste"/>
        <w:numPr>
          <w:ilvl w:val="0"/>
          <w:numId w:val="30"/>
        </w:numPr>
        <w:spacing w:after="0" w:line="240" w:lineRule="auto"/>
        <w:jc w:val="both"/>
        <w:rPr>
          <w:rFonts w:ascii="Corbel" w:eastAsia="Calibri" w:hAnsi="Corbel" w:cs="Palatino-Roman"/>
          <w:b/>
        </w:rPr>
      </w:pPr>
      <w:r w:rsidRPr="00E87464">
        <w:rPr>
          <w:rFonts w:ascii="Corbel" w:eastAsia="Calibri" w:hAnsi="Corbel" w:cs="Palatino-Roman"/>
          <w:b/>
        </w:rPr>
        <w:t>Quels sont les obstacles qui empêchent la mise en place des organismes spécialisés locaux chargés de gérer la dotation (fonds local) pour contribution aux projets de développement communautaire ?</w:t>
      </w:r>
    </w:p>
    <w:p w14:paraId="59C96998" w14:textId="77777777" w:rsidR="00DC68DE" w:rsidRPr="00E87464" w:rsidRDefault="00DC68DE" w:rsidP="007F52FA">
      <w:pPr>
        <w:pStyle w:val="Pardeliste"/>
        <w:spacing w:after="0" w:line="240" w:lineRule="auto"/>
        <w:rPr>
          <w:rFonts w:ascii="Corbel" w:eastAsia="Calibri" w:hAnsi="Corbel" w:cs="Palatino-Roman"/>
          <w:b/>
        </w:rPr>
      </w:pPr>
    </w:p>
    <w:p w14:paraId="1EE4DCB0" w14:textId="5D7CC05D" w:rsidR="00DC68DE" w:rsidRPr="00E87464" w:rsidRDefault="00DC68DE" w:rsidP="007F52FA">
      <w:pPr>
        <w:pStyle w:val="Pardeliste"/>
        <w:numPr>
          <w:ilvl w:val="0"/>
          <w:numId w:val="30"/>
        </w:numPr>
        <w:spacing w:after="0" w:line="240" w:lineRule="auto"/>
        <w:jc w:val="both"/>
        <w:rPr>
          <w:rFonts w:ascii="Corbel" w:eastAsia="Calibri" w:hAnsi="Corbel" w:cs="Palatino-Roman"/>
          <w:b/>
        </w:rPr>
      </w:pPr>
      <w:r w:rsidRPr="00E87464">
        <w:rPr>
          <w:rFonts w:ascii="Corbel" w:eastAsia="Calibri" w:hAnsi="Corbel" w:cs="Palatino-Roman"/>
          <w:b/>
        </w:rPr>
        <w:t>Comment le gouvernent entend-il assurer la participation des communautés locales dans la gestion des fonds issus de la redevance minière et de la dotation pour contribution aux projets de développement communautaire ?</w:t>
      </w:r>
    </w:p>
    <w:p w14:paraId="547E49CC" w14:textId="77777777" w:rsidR="00933AF5" w:rsidRDefault="00933AF5">
      <w:pPr>
        <w:rPr>
          <w:rFonts w:ascii="Corbel" w:eastAsia="Calibri" w:hAnsi="Corbel" w:cs="Palatino-Roman"/>
          <w:b/>
        </w:rPr>
      </w:pPr>
      <w:r>
        <w:rPr>
          <w:rFonts w:ascii="Corbel" w:eastAsia="Calibri" w:hAnsi="Corbel" w:cs="Palatino-Roman"/>
          <w:bCs/>
        </w:rPr>
        <w:br w:type="page"/>
      </w:r>
    </w:p>
    <w:p w14:paraId="4F4DB22F" w14:textId="3F5900BE" w:rsidR="00813254" w:rsidRPr="00E87464" w:rsidRDefault="001B5DCC" w:rsidP="00076CED">
      <w:pPr>
        <w:pStyle w:val="Titre1"/>
        <w:numPr>
          <w:ilvl w:val="0"/>
          <w:numId w:val="17"/>
        </w:numPr>
        <w:spacing w:line="276" w:lineRule="auto"/>
        <w:jc w:val="both"/>
        <w:rPr>
          <w:rFonts w:ascii="Corbel" w:eastAsia="Calibri" w:hAnsi="Corbel" w:cs="Palatino-Roman"/>
          <w:bCs w:val="0"/>
          <w:color w:val="auto"/>
          <w:szCs w:val="24"/>
        </w:rPr>
      </w:pPr>
      <w:r w:rsidRPr="00E87464">
        <w:rPr>
          <w:rFonts w:ascii="Corbel" w:eastAsia="Calibri" w:hAnsi="Corbel" w:cs="Palatino-Roman"/>
          <w:bCs w:val="0"/>
          <w:color w:val="auto"/>
          <w:szCs w:val="24"/>
        </w:rPr>
        <w:lastRenderedPageBreak/>
        <w:t xml:space="preserve">Conditions de travail des femmes </w:t>
      </w:r>
      <w:r w:rsidR="00106C09" w:rsidRPr="00E87464">
        <w:rPr>
          <w:rFonts w:ascii="Corbel" w:eastAsia="Calibri" w:hAnsi="Corbel" w:cs="Palatino-Roman"/>
          <w:bCs w:val="0"/>
          <w:color w:val="auto"/>
          <w:szCs w:val="24"/>
        </w:rPr>
        <w:t xml:space="preserve">et des enfants </w:t>
      </w:r>
      <w:r w:rsidRPr="00E87464">
        <w:rPr>
          <w:rFonts w:ascii="Corbel" w:eastAsia="Calibri" w:hAnsi="Corbel" w:cs="Palatino-Roman"/>
          <w:bCs w:val="0"/>
          <w:color w:val="auto"/>
          <w:szCs w:val="24"/>
        </w:rPr>
        <w:t>dans les mines artisanales</w:t>
      </w:r>
      <w:bookmarkEnd w:id="9"/>
      <w:r w:rsidR="009F0AA8" w:rsidRPr="00E87464">
        <w:rPr>
          <w:rFonts w:ascii="Corbel" w:eastAsia="Calibri" w:hAnsi="Corbel" w:cs="Palatino-Roman"/>
          <w:bCs w:val="0"/>
          <w:color w:val="auto"/>
          <w:szCs w:val="24"/>
        </w:rPr>
        <w:t xml:space="preserve"> (Article</w:t>
      </w:r>
      <w:r w:rsidR="00F55DAF" w:rsidRPr="00E87464">
        <w:rPr>
          <w:rFonts w:ascii="Corbel" w:eastAsia="Calibri" w:hAnsi="Corbel" w:cs="Palatino-Roman"/>
          <w:bCs w:val="0"/>
          <w:color w:val="auto"/>
          <w:szCs w:val="24"/>
        </w:rPr>
        <w:t>s 6</w:t>
      </w:r>
      <w:r w:rsidR="005E3D55" w:rsidRPr="00E87464">
        <w:rPr>
          <w:rFonts w:ascii="Corbel" w:eastAsia="Calibri" w:hAnsi="Corbel" w:cs="Palatino-Roman"/>
          <w:bCs w:val="0"/>
          <w:color w:val="auto"/>
          <w:szCs w:val="24"/>
        </w:rPr>
        <w:t xml:space="preserve">, </w:t>
      </w:r>
      <w:r w:rsidR="00F55DAF" w:rsidRPr="00E87464">
        <w:rPr>
          <w:rFonts w:ascii="Corbel" w:eastAsia="Calibri" w:hAnsi="Corbel" w:cs="Palatino-Roman"/>
          <w:bCs w:val="0"/>
          <w:color w:val="auto"/>
          <w:szCs w:val="24"/>
        </w:rPr>
        <w:t>7</w:t>
      </w:r>
      <w:r w:rsidR="005E3D55" w:rsidRPr="00E87464">
        <w:rPr>
          <w:rFonts w:ascii="Corbel" w:eastAsia="Calibri" w:hAnsi="Corbel" w:cs="Palatino-Roman"/>
          <w:bCs w:val="0"/>
          <w:color w:val="auto"/>
          <w:szCs w:val="24"/>
        </w:rPr>
        <w:t xml:space="preserve"> et 13</w:t>
      </w:r>
      <w:r w:rsidR="0029618D" w:rsidRPr="00E87464">
        <w:rPr>
          <w:rFonts w:ascii="Corbel" w:eastAsia="Calibri" w:hAnsi="Corbel" w:cs="Palatino-Roman"/>
          <w:bCs w:val="0"/>
          <w:color w:val="auto"/>
          <w:szCs w:val="24"/>
        </w:rPr>
        <w:t>)</w:t>
      </w:r>
    </w:p>
    <w:p w14:paraId="4E03801F" w14:textId="77777777" w:rsidR="00813254" w:rsidRPr="00E87464" w:rsidRDefault="00813254" w:rsidP="00813254">
      <w:pPr>
        <w:rPr>
          <w:rFonts w:ascii="Corbel" w:hAnsi="Corbel"/>
          <w:sz w:val="18"/>
          <w:szCs w:val="18"/>
        </w:rPr>
      </w:pPr>
    </w:p>
    <w:tbl>
      <w:tblPr>
        <w:tblStyle w:val="Grilledutableau"/>
        <w:tblW w:w="8363" w:type="dxa"/>
        <w:tblInd w:w="704" w:type="dxa"/>
        <w:tblLook w:val="04A0" w:firstRow="1" w:lastRow="0" w:firstColumn="1" w:lastColumn="0" w:noHBand="0" w:noVBand="1"/>
      </w:tblPr>
      <w:tblGrid>
        <w:gridCol w:w="8363"/>
      </w:tblGrid>
      <w:tr w:rsidR="00813254" w:rsidRPr="00E87464" w14:paraId="02328DDA" w14:textId="77777777" w:rsidTr="00DA7CD5">
        <w:tc>
          <w:tcPr>
            <w:tcW w:w="8363" w:type="dxa"/>
          </w:tcPr>
          <w:p w14:paraId="775700D2" w14:textId="071BDB51" w:rsidR="00813254" w:rsidRPr="00E87464" w:rsidRDefault="00813254" w:rsidP="0029618D">
            <w:pPr>
              <w:pStyle w:val="SingleTxtG"/>
              <w:tabs>
                <w:tab w:val="left" w:pos="6728"/>
              </w:tabs>
              <w:ind w:left="0" w:right="39"/>
              <w:rPr>
                <w:rFonts w:ascii="Corbel" w:eastAsia="Calibri" w:hAnsi="Corbel" w:cs="Palatino-Roman"/>
                <w:b/>
                <w:lang w:val="fr-FR"/>
              </w:rPr>
            </w:pPr>
            <w:r w:rsidRPr="00E87464">
              <w:rPr>
                <w:rFonts w:ascii="Corbel" w:eastAsia="Calibri" w:hAnsi="Corbel" w:cs="Palatino-Roman"/>
                <w:b/>
                <w:lang w:val="fr-FR"/>
              </w:rPr>
              <w:t>22. Le Comité invite instamment l’État partie à poursuivre le réexamen des contrats miniers et à adopter, en concertation avec les sociétés commerciales, une stratégie claire visant à éviter de nouveaux accidents dans les mines. L’État partie devrait en outre veiller à ce que les sociétés commerciales fournissent aux mineurs des contrats de travail et remplissent leurs obligations en matière de sécurité et de santé sur les lieux de travail, telles que définies dans le Code du travail. Le Comité exhorte l’État partie à renforcer l’inspection du travail, à lever l’interdiction sur les inspections, en vigueur depuis 1994, et à veiller à ce que des enquêtes indépendantes soient menées sur tous les cas signalés de décès et de blessures dans les mines ainsi que sur les cas d’extorsion de fonds à l’encontre des mineurs et que les responsables soient dûment sanctionnés. Il recommande également à l’État partie d’envisager de ratifier la Convention no 155 de l’OIT sur la sécurité et la santé des travailleurs et le protocole s’y rapportant, ainsi que la Convention no 176 de l’OIT sur la sécurité et la santé dans les mines</w:t>
            </w:r>
            <w:r w:rsidR="00760AFE" w:rsidRPr="00E87464">
              <w:rPr>
                <w:rFonts w:ascii="Corbel" w:eastAsia="Calibri" w:hAnsi="Corbel" w:cs="Palatino-Roman"/>
                <w:b/>
                <w:lang w:val="fr-FR"/>
              </w:rPr>
              <w:t>.</w:t>
            </w:r>
          </w:p>
          <w:p w14:paraId="5FC77724" w14:textId="78A7E7F1" w:rsidR="00813254" w:rsidRPr="00E87464" w:rsidRDefault="00813254" w:rsidP="00881E57">
            <w:pPr>
              <w:pStyle w:val="SingleTxtG"/>
              <w:tabs>
                <w:tab w:val="left" w:pos="6728"/>
              </w:tabs>
              <w:ind w:left="37" w:right="39"/>
              <w:rPr>
                <w:rFonts w:ascii="Corbel" w:hAnsi="Corbel"/>
                <w:b/>
                <w:i/>
                <w:sz w:val="18"/>
                <w:szCs w:val="18"/>
              </w:rPr>
            </w:pPr>
            <w:r w:rsidRPr="00E87464">
              <w:rPr>
                <w:rFonts w:ascii="Corbel" w:eastAsia="Calibri" w:hAnsi="Corbel" w:cs="Palatino-Roman"/>
                <w:b/>
                <w:i/>
                <w:lang w:val="fr-FR"/>
              </w:rPr>
              <w:t xml:space="preserve">CESCR </w:t>
            </w:r>
            <w:r w:rsidR="00847754" w:rsidRPr="00E87464">
              <w:rPr>
                <w:rFonts w:ascii="Corbel" w:eastAsia="Calibri" w:hAnsi="Corbel" w:cs="Palatino-Roman"/>
                <w:b/>
                <w:i/>
                <w:lang w:val="fr-FR"/>
              </w:rPr>
              <w:t>Observations finales</w:t>
            </w:r>
            <w:r w:rsidR="009C7DF2" w:rsidRPr="00E87464">
              <w:rPr>
                <w:rFonts w:ascii="Corbel" w:eastAsia="Calibri" w:hAnsi="Corbel" w:cs="Palatino-Roman"/>
                <w:b/>
                <w:i/>
                <w:lang w:val="fr-FR"/>
              </w:rPr>
              <w:t>, 2009</w:t>
            </w:r>
          </w:p>
        </w:tc>
      </w:tr>
    </w:tbl>
    <w:p w14:paraId="3C8617EA" w14:textId="77777777" w:rsidR="00EA132B" w:rsidRPr="00E87464" w:rsidRDefault="00EA132B" w:rsidP="001B5DCC">
      <w:pPr>
        <w:spacing w:after="0"/>
        <w:jc w:val="both"/>
        <w:rPr>
          <w:rFonts w:ascii="Corbel" w:eastAsia="Calibri" w:hAnsi="Corbel" w:cs="Palatino-Roman"/>
          <w:lang w:val="fr-CH"/>
        </w:rPr>
      </w:pPr>
    </w:p>
    <w:p w14:paraId="1A22F2ED" w14:textId="5988ADFB" w:rsidR="001B5DCC" w:rsidRDefault="001B5DCC" w:rsidP="002378E3">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En 2009, préoccupé par les mesures insuffisantes prises par l’État partie face à la situation de milliers de mineurs employés dans </w:t>
      </w:r>
      <w:r w:rsidR="002A453E">
        <w:rPr>
          <w:rFonts w:ascii="Corbel" w:eastAsia="Calibri" w:hAnsi="Corbel" w:cs="Palatino-Roman"/>
        </w:rPr>
        <w:t>l</w:t>
      </w:r>
      <w:r w:rsidRPr="00E87464">
        <w:rPr>
          <w:rFonts w:ascii="Corbel" w:eastAsia="Calibri" w:hAnsi="Corbel" w:cs="Palatino-Roman"/>
        </w:rPr>
        <w:t>es</w:t>
      </w:r>
      <w:r w:rsidR="002A453E">
        <w:rPr>
          <w:rFonts w:ascii="Corbel" w:eastAsia="Calibri" w:hAnsi="Corbel" w:cs="Palatino-Roman"/>
        </w:rPr>
        <w:t xml:space="preserve"> mines</w:t>
      </w:r>
      <w:r w:rsidRPr="00E87464">
        <w:rPr>
          <w:rFonts w:ascii="Corbel" w:eastAsia="Calibri" w:hAnsi="Corbel" w:cs="Palatino-Roman"/>
        </w:rPr>
        <w:t xml:space="preserve">, le Comité avait recommandé à la RDC de </w:t>
      </w:r>
      <w:r w:rsidR="00210A94" w:rsidRPr="00E87464">
        <w:rPr>
          <w:rFonts w:ascii="Corbel" w:eastAsia="Calibri" w:hAnsi="Corbel" w:cs="Palatino-Roman"/>
        </w:rPr>
        <w:t xml:space="preserve">renforcer </w:t>
      </w:r>
      <w:r w:rsidR="0079108D" w:rsidRPr="00E87464">
        <w:rPr>
          <w:rFonts w:ascii="Corbel" w:eastAsia="Calibri" w:hAnsi="Corbel" w:cs="Palatino-Roman"/>
        </w:rPr>
        <w:t>l’inspection du travail</w:t>
      </w:r>
      <w:r w:rsidRPr="00E87464">
        <w:rPr>
          <w:rFonts w:ascii="Corbel" w:eastAsia="Calibri" w:hAnsi="Corbel" w:cs="Palatino-Roman"/>
        </w:rPr>
        <w:t xml:space="preserve"> et d’adopter, en concertation avec les sociétés commerciales, une stratégie claire visant à éviter de nouveaux accidents dans les mines</w:t>
      </w:r>
      <w:r w:rsidRPr="00E87464">
        <w:rPr>
          <w:rFonts w:ascii="Corbel" w:hAnsi="Corbel"/>
          <w:vertAlign w:val="superscript"/>
        </w:rPr>
        <w:footnoteReference w:id="11"/>
      </w:r>
      <w:r w:rsidR="0007246E" w:rsidRPr="00E87464">
        <w:rPr>
          <w:rFonts w:ascii="Corbel" w:eastAsia="Calibri" w:hAnsi="Corbel" w:cs="Palatino-Roman"/>
        </w:rPr>
        <w:t>.</w:t>
      </w:r>
      <w:r w:rsidRPr="00E87464">
        <w:rPr>
          <w:rFonts w:ascii="Corbel" w:eastAsia="Calibri" w:hAnsi="Corbel" w:cs="Palatino-Roman"/>
        </w:rPr>
        <w:t xml:space="preserve"> </w:t>
      </w:r>
      <w:r w:rsidR="002A453E">
        <w:rPr>
          <w:rFonts w:ascii="Corbel" w:eastAsia="Calibri" w:hAnsi="Corbel" w:cs="Palatino-Roman"/>
        </w:rPr>
        <w:t xml:space="preserve">Ces recommandations restent </w:t>
      </w:r>
      <w:r w:rsidR="00B77E8F">
        <w:rPr>
          <w:rFonts w:ascii="Corbel" w:eastAsia="Calibri" w:hAnsi="Corbel" w:cs="Palatino-Roman"/>
        </w:rPr>
        <w:t xml:space="preserve">largement valables, et devraient </w:t>
      </w:r>
      <w:r w:rsidR="00911E6D">
        <w:rPr>
          <w:rFonts w:ascii="Corbel" w:eastAsia="Calibri" w:hAnsi="Corbel" w:cs="Palatino-Roman"/>
        </w:rPr>
        <w:t xml:space="preserve">donc </w:t>
      </w:r>
      <w:r w:rsidR="00B77E8F">
        <w:rPr>
          <w:rFonts w:ascii="Corbel" w:eastAsia="Calibri" w:hAnsi="Corbel" w:cs="Palatino-Roman"/>
        </w:rPr>
        <w:t>être renouvelées</w:t>
      </w:r>
      <w:r w:rsidR="00911E6D">
        <w:rPr>
          <w:rFonts w:ascii="Corbel" w:eastAsia="Calibri" w:hAnsi="Corbel" w:cs="Palatino-Roman"/>
        </w:rPr>
        <w:t>. Elles devraient en outre</w:t>
      </w:r>
      <w:r w:rsidR="004F7A93">
        <w:rPr>
          <w:rFonts w:ascii="Corbel" w:eastAsia="Calibri" w:hAnsi="Corbel" w:cs="Palatino-Roman"/>
        </w:rPr>
        <w:t xml:space="preserve"> être é</w:t>
      </w:r>
      <w:r w:rsidR="00B77E8F">
        <w:rPr>
          <w:rFonts w:ascii="Corbel" w:eastAsia="Calibri" w:hAnsi="Corbel" w:cs="Palatino-Roman"/>
        </w:rPr>
        <w:t xml:space="preserve">tendues au secteur minier artisanal, comme </w:t>
      </w:r>
      <w:r w:rsidR="00911E6D">
        <w:rPr>
          <w:rFonts w:ascii="Corbel" w:eastAsia="Calibri" w:hAnsi="Corbel" w:cs="Palatino-Roman"/>
        </w:rPr>
        <w:t>illustrée ci-après</w:t>
      </w:r>
      <w:r w:rsidR="00B90AC7">
        <w:rPr>
          <w:rFonts w:ascii="Corbel" w:eastAsia="Calibri" w:hAnsi="Corbel" w:cs="Palatino-Roman"/>
        </w:rPr>
        <w:t>.</w:t>
      </w:r>
    </w:p>
    <w:p w14:paraId="3E4D62A0" w14:textId="77777777" w:rsidR="00B90AC7" w:rsidRPr="002378E3" w:rsidRDefault="00B90AC7" w:rsidP="00B90AC7">
      <w:pPr>
        <w:pStyle w:val="Pardeliste"/>
        <w:spacing w:after="0" w:line="240" w:lineRule="auto"/>
        <w:ind w:left="786"/>
        <w:jc w:val="both"/>
        <w:rPr>
          <w:rFonts w:ascii="Corbel" w:eastAsia="Calibri" w:hAnsi="Corbel" w:cs="Palatino-Roman"/>
        </w:rPr>
      </w:pPr>
    </w:p>
    <w:p w14:paraId="4FCDE278" w14:textId="7D662919" w:rsidR="00D55B5B" w:rsidRPr="00E87464" w:rsidRDefault="00877A75" w:rsidP="007B39CE">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L</w:t>
      </w:r>
      <w:r w:rsidR="001B5DCC" w:rsidRPr="00E87464">
        <w:rPr>
          <w:rFonts w:ascii="Corbel" w:eastAsia="Calibri" w:hAnsi="Corbel" w:cs="Palatino-Roman"/>
        </w:rPr>
        <w:t xml:space="preserve">e cadre légal de protection du travail dans les mines </w:t>
      </w:r>
      <w:r w:rsidR="00AA5A9B" w:rsidRPr="00E87464">
        <w:rPr>
          <w:rFonts w:ascii="Corbel" w:eastAsia="Calibri" w:hAnsi="Corbel" w:cs="Palatino-Roman"/>
        </w:rPr>
        <w:t>n’</w:t>
      </w:r>
      <w:r w:rsidR="001B5DCC" w:rsidRPr="00E87464">
        <w:rPr>
          <w:rFonts w:ascii="Corbel" w:eastAsia="Calibri" w:hAnsi="Corbel" w:cs="Palatino-Roman"/>
        </w:rPr>
        <w:t xml:space="preserve">a connu des modifications majeures </w:t>
      </w:r>
      <w:r w:rsidR="00AA5A9B" w:rsidRPr="00E87464">
        <w:rPr>
          <w:rFonts w:ascii="Corbel" w:eastAsia="Calibri" w:hAnsi="Corbel" w:cs="Palatino-Roman"/>
        </w:rPr>
        <w:t xml:space="preserve">que récemment </w:t>
      </w:r>
      <w:r w:rsidR="001B5DCC" w:rsidRPr="00E87464">
        <w:rPr>
          <w:rFonts w:ascii="Corbel" w:eastAsia="Calibri" w:hAnsi="Corbel" w:cs="Palatino-Roman"/>
        </w:rPr>
        <w:t xml:space="preserve">avec la révision du </w:t>
      </w:r>
      <w:r w:rsidR="00266A06" w:rsidRPr="00E87464">
        <w:rPr>
          <w:rFonts w:ascii="Corbel" w:eastAsia="Calibri" w:hAnsi="Corbel" w:cs="Palatino-Roman"/>
        </w:rPr>
        <w:t xml:space="preserve">Code </w:t>
      </w:r>
      <w:r w:rsidR="008B11D5" w:rsidRPr="00E87464">
        <w:rPr>
          <w:rFonts w:ascii="Corbel" w:eastAsia="Calibri" w:hAnsi="Corbel" w:cs="Palatino-Roman"/>
        </w:rPr>
        <w:t>du travail</w:t>
      </w:r>
      <w:r w:rsidR="00F5419D" w:rsidRPr="00E87464">
        <w:rPr>
          <w:rStyle w:val="Appelnotedebasdep"/>
          <w:rFonts w:ascii="Corbel" w:eastAsia="Calibri" w:hAnsi="Corbel" w:cs="Palatino-Roman"/>
        </w:rPr>
        <w:footnoteReference w:id="12"/>
      </w:r>
      <w:r w:rsidR="008B11D5" w:rsidRPr="00E87464">
        <w:rPr>
          <w:rFonts w:ascii="Corbel" w:eastAsia="Calibri" w:hAnsi="Corbel" w:cs="Palatino-Roman"/>
        </w:rPr>
        <w:t xml:space="preserve"> en 2016</w:t>
      </w:r>
      <w:r w:rsidR="003E294B" w:rsidRPr="00E87464">
        <w:rPr>
          <w:rFonts w:ascii="Corbel" w:eastAsia="Calibri" w:hAnsi="Corbel" w:cs="Palatino-Roman"/>
        </w:rPr>
        <w:t xml:space="preserve">, ainsi que </w:t>
      </w:r>
      <w:r w:rsidR="008B11D5" w:rsidRPr="00E87464">
        <w:rPr>
          <w:rFonts w:ascii="Corbel" w:eastAsia="Calibri" w:hAnsi="Corbel" w:cs="Palatino-Roman"/>
        </w:rPr>
        <w:t xml:space="preserve">du </w:t>
      </w:r>
      <w:r w:rsidR="001B5DCC" w:rsidRPr="00E87464">
        <w:rPr>
          <w:rFonts w:ascii="Corbel" w:eastAsia="Calibri" w:hAnsi="Corbel" w:cs="Palatino-Roman"/>
        </w:rPr>
        <w:t>Code minier</w:t>
      </w:r>
      <w:r w:rsidR="00C82439" w:rsidRPr="00E87464">
        <w:rPr>
          <w:rStyle w:val="Appelnotedebasdep"/>
          <w:rFonts w:ascii="Corbel" w:eastAsia="Calibri" w:hAnsi="Corbel" w:cs="Palatino-Roman"/>
        </w:rPr>
        <w:footnoteReference w:id="13"/>
      </w:r>
      <w:r w:rsidR="003E294B" w:rsidRPr="00E87464">
        <w:rPr>
          <w:rFonts w:ascii="Corbel" w:eastAsia="Calibri" w:hAnsi="Corbel" w:cs="Palatino-Roman"/>
        </w:rPr>
        <w:t xml:space="preserve"> et du </w:t>
      </w:r>
      <w:r w:rsidR="001B5DCC" w:rsidRPr="00E87464">
        <w:rPr>
          <w:rFonts w:ascii="Corbel" w:eastAsia="Calibri" w:hAnsi="Corbel" w:cs="Palatino-Roman"/>
        </w:rPr>
        <w:t>règlement minier</w:t>
      </w:r>
      <w:r w:rsidR="00761A09" w:rsidRPr="00E87464">
        <w:rPr>
          <w:rStyle w:val="Appelnotedebasdep"/>
          <w:rFonts w:ascii="Corbel" w:eastAsia="Calibri" w:hAnsi="Corbel" w:cs="Palatino-Roman"/>
        </w:rPr>
        <w:footnoteReference w:id="14"/>
      </w:r>
      <w:r w:rsidR="003E294B" w:rsidRPr="00E87464">
        <w:rPr>
          <w:rFonts w:ascii="Corbel" w:eastAsia="Calibri" w:hAnsi="Corbel" w:cs="Palatino-Roman"/>
        </w:rPr>
        <w:t xml:space="preserve"> en 2018.</w:t>
      </w:r>
      <w:r w:rsidR="001B5DCC" w:rsidRPr="00E87464">
        <w:rPr>
          <w:rFonts w:ascii="Corbel" w:eastAsia="Calibri" w:hAnsi="Corbel" w:cs="Palatino-Roman"/>
        </w:rPr>
        <w:t xml:space="preserve"> </w:t>
      </w:r>
    </w:p>
    <w:p w14:paraId="2875E58B" w14:textId="77777777" w:rsidR="00D55B5B" w:rsidRPr="00E87464" w:rsidRDefault="00D55B5B" w:rsidP="005F58E6">
      <w:pPr>
        <w:pStyle w:val="Pardeliste"/>
        <w:spacing w:after="0" w:line="240" w:lineRule="auto"/>
        <w:rPr>
          <w:rFonts w:ascii="Corbel" w:eastAsia="Calibri" w:hAnsi="Corbel" w:cs="Palatino-Roman"/>
        </w:rPr>
      </w:pPr>
    </w:p>
    <w:p w14:paraId="7918B0A7" w14:textId="65D55E78" w:rsidR="00CC0A3A" w:rsidRPr="00E87464" w:rsidRDefault="00CE1D5C" w:rsidP="007B39CE">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Le Code du travail de 2002 prévo</w:t>
      </w:r>
      <w:r w:rsidR="00AE49B3" w:rsidRPr="00E87464">
        <w:rPr>
          <w:rFonts w:ascii="Corbel" w:eastAsia="Calibri" w:hAnsi="Corbel" w:cs="Palatino-Roman"/>
        </w:rPr>
        <w:t>yait</w:t>
      </w:r>
      <w:r w:rsidRPr="00E87464">
        <w:rPr>
          <w:rFonts w:ascii="Corbel" w:eastAsia="Calibri" w:hAnsi="Corbel" w:cs="Palatino-Roman"/>
        </w:rPr>
        <w:t xml:space="preserve"> l'interdiction des pires formes de travail des enfants et </w:t>
      </w:r>
      <w:r w:rsidR="00146E8D" w:rsidRPr="00E87464">
        <w:rPr>
          <w:rFonts w:ascii="Corbel" w:eastAsia="Calibri" w:hAnsi="Corbel" w:cs="Palatino-Roman"/>
        </w:rPr>
        <w:t>relevait</w:t>
      </w:r>
      <w:r w:rsidRPr="00E87464">
        <w:rPr>
          <w:rFonts w:ascii="Corbel" w:eastAsia="Calibri" w:hAnsi="Corbel" w:cs="Palatino-Roman"/>
        </w:rPr>
        <w:t xml:space="preserve"> l’âge de l’admission à l’emploi à 16 ans.</w:t>
      </w:r>
      <w:r w:rsidRPr="00E87464">
        <w:rPr>
          <w:rFonts w:ascii="Corbel" w:hAnsi="Corbel"/>
          <w:vertAlign w:val="superscript"/>
        </w:rPr>
        <w:footnoteReference w:id="15"/>
      </w:r>
      <w:r w:rsidRPr="00E87464">
        <w:rPr>
          <w:rFonts w:ascii="Corbel" w:eastAsia="Calibri" w:hAnsi="Corbel" w:cs="Palatino-Roman"/>
        </w:rPr>
        <w:t xml:space="preserve"> </w:t>
      </w:r>
      <w:r w:rsidR="00B10810" w:rsidRPr="00E87464">
        <w:rPr>
          <w:rFonts w:ascii="Corbel" w:eastAsia="Calibri" w:hAnsi="Corbel" w:cs="Palatino-Roman"/>
        </w:rPr>
        <w:t>Le</w:t>
      </w:r>
      <w:r w:rsidRPr="00E87464">
        <w:rPr>
          <w:rFonts w:ascii="Corbel" w:eastAsia="Calibri" w:hAnsi="Corbel" w:cs="Palatino-Roman"/>
        </w:rPr>
        <w:t xml:space="preserve"> Code du travail révisé</w:t>
      </w:r>
      <w:r w:rsidR="00843DBC" w:rsidRPr="00E87464">
        <w:rPr>
          <w:rFonts w:ascii="Corbel" w:eastAsia="Calibri" w:hAnsi="Corbel" w:cs="Palatino-Roman"/>
        </w:rPr>
        <w:t xml:space="preserve"> </w:t>
      </w:r>
      <w:r w:rsidRPr="00E87464">
        <w:rPr>
          <w:rFonts w:ascii="Corbel" w:eastAsia="Calibri" w:hAnsi="Corbel" w:cs="Palatino-Roman"/>
        </w:rPr>
        <w:t xml:space="preserve">précise qu’un jeune qui a entre 16 </w:t>
      </w:r>
      <w:r w:rsidR="009E4562" w:rsidRPr="00E87464">
        <w:rPr>
          <w:rFonts w:ascii="Corbel" w:eastAsia="Calibri" w:hAnsi="Corbel" w:cs="Palatino-Roman"/>
        </w:rPr>
        <w:t>et</w:t>
      </w:r>
      <w:r w:rsidRPr="00E87464">
        <w:rPr>
          <w:rFonts w:ascii="Corbel" w:eastAsia="Calibri" w:hAnsi="Corbel" w:cs="Palatino-Roman"/>
        </w:rPr>
        <w:t xml:space="preserve"> 18 ans ne peut ê</w:t>
      </w:r>
      <w:r w:rsidRPr="00E87464">
        <w:rPr>
          <w:rFonts w:ascii="Corbel" w:eastAsia="Calibri" w:hAnsi="Corbel" w:cs="Arial"/>
        </w:rPr>
        <w:t>t</w:t>
      </w:r>
      <w:r w:rsidRPr="00E87464">
        <w:rPr>
          <w:rFonts w:ascii="Corbel" w:eastAsia="Calibri" w:hAnsi="Corbel" w:cs="Palatino-Roman"/>
        </w:rPr>
        <w:t>re engagé ou maintenu en service que pour l</w:t>
      </w:r>
      <w:r w:rsidRPr="00E87464">
        <w:rPr>
          <w:rFonts w:ascii="Corbel" w:eastAsia="Calibri" w:hAnsi="Corbel" w:cs="Segoe UI Historic"/>
        </w:rPr>
        <w:t>’</w:t>
      </w:r>
      <w:r w:rsidRPr="00E87464">
        <w:rPr>
          <w:rFonts w:ascii="Corbel" w:eastAsia="Calibri" w:hAnsi="Corbel" w:cs="Palatino-Roman"/>
        </w:rPr>
        <w:t>exécution de travaux légers et salubres</w:t>
      </w:r>
      <w:r w:rsidRPr="00E87464">
        <w:rPr>
          <w:rFonts w:ascii="Corbel" w:hAnsi="Corbel"/>
          <w:vertAlign w:val="superscript"/>
        </w:rPr>
        <w:footnoteReference w:id="16"/>
      </w:r>
      <w:r w:rsidR="006B339A">
        <w:rPr>
          <w:rFonts w:ascii="Corbel" w:eastAsia="Calibri" w:hAnsi="Corbel" w:cs="Palatino-Roman"/>
        </w:rPr>
        <w:t>.</w:t>
      </w:r>
      <w:r w:rsidRPr="00E87464">
        <w:rPr>
          <w:rFonts w:ascii="Corbel" w:eastAsia="Calibri" w:hAnsi="Corbel" w:cs="Palatino-Roman"/>
          <w:vertAlign w:val="superscript"/>
        </w:rPr>
        <w:t xml:space="preserve"> </w:t>
      </w:r>
    </w:p>
    <w:p w14:paraId="06DA2060" w14:textId="77777777" w:rsidR="00CC0A3A" w:rsidRPr="00E87464" w:rsidRDefault="00CC0A3A" w:rsidP="005F58E6">
      <w:pPr>
        <w:spacing w:after="0" w:line="240" w:lineRule="auto"/>
        <w:jc w:val="both"/>
        <w:rPr>
          <w:rFonts w:ascii="Corbel" w:eastAsia="Calibri" w:hAnsi="Corbel" w:cs="Palatino-Roman"/>
        </w:rPr>
      </w:pPr>
    </w:p>
    <w:p w14:paraId="383ED44F" w14:textId="459607A5" w:rsidR="002276F3" w:rsidRPr="00E87464" w:rsidRDefault="007D214D" w:rsidP="007B39CE">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Le Code minier </w:t>
      </w:r>
      <w:r w:rsidR="00212C3D" w:rsidRPr="00E87464">
        <w:rPr>
          <w:rFonts w:ascii="Corbel" w:eastAsia="Calibri" w:hAnsi="Corbel" w:cs="Palatino-Roman"/>
        </w:rPr>
        <w:t>révisé</w:t>
      </w:r>
      <w:r w:rsidR="001B5DCC" w:rsidRPr="00E87464">
        <w:rPr>
          <w:rFonts w:ascii="Corbel" w:eastAsia="Calibri" w:hAnsi="Corbel" w:cs="Palatino-Roman"/>
        </w:rPr>
        <w:t xml:space="preserve"> prévoit l’interdiction du commerce ou de l’exploitation de produits miniers en provenance d’un site où une contravention des droits </w:t>
      </w:r>
      <w:r w:rsidR="004035CE" w:rsidRPr="00E87464">
        <w:rPr>
          <w:rFonts w:ascii="Corbel" w:eastAsia="Calibri" w:hAnsi="Corbel" w:cs="Palatino-Roman"/>
        </w:rPr>
        <w:t>de l’</w:t>
      </w:r>
      <w:r w:rsidR="00401639" w:rsidRPr="00E87464">
        <w:rPr>
          <w:rFonts w:ascii="Corbel" w:eastAsia="Calibri" w:hAnsi="Corbel" w:cs="Palatino-Roman"/>
        </w:rPr>
        <w:t>H</w:t>
      </w:r>
      <w:r w:rsidR="004035CE" w:rsidRPr="00E87464">
        <w:rPr>
          <w:rFonts w:ascii="Corbel" w:eastAsia="Calibri" w:hAnsi="Corbel" w:cs="Palatino-Roman"/>
        </w:rPr>
        <w:t>omme</w:t>
      </w:r>
      <w:r w:rsidR="001B5DCC" w:rsidRPr="00E87464">
        <w:rPr>
          <w:rFonts w:ascii="Corbel" w:eastAsia="Calibri" w:hAnsi="Corbel" w:cs="Palatino-Roman"/>
        </w:rPr>
        <w:t xml:space="preserve">, y compris des droits </w:t>
      </w:r>
      <w:r w:rsidR="008B7263" w:rsidRPr="00E87464">
        <w:rPr>
          <w:rFonts w:ascii="Corbel" w:eastAsia="Calibri" w:hAnsi="Corbel" w:cs="Palatino-Roman"/>
        </w:rPr>
        <w:t>de l’</w:t>
      </w:r>
      <w:r w:rsidR="00CD1C48" w:rsidRPr="00E87464">
        <w:rPr>
          <w:rFonts w:ascii="Corbel" w:eastAsia="Calibri" w:hAnsi="Corbel" w:cs="Palatino-Roman"/>
        </w:rPr>
        <w:t>enfant ou de</w:t>
      </w:r>
      <w:r w:rsidR="00A039DA" w:rsidRPr="00E87464">
        <w:rPr>
          <w:rFonts w:ascii="Corbel" w:eastAsia="Calibri" w:hAnsi="Corbel" w:cs="Palatino-Roman"/>
        </w:rPr>
        <w:t xml:space="preserve"> la</w:t>
      </w:r>
      <w:r w:rsidR="001B5DCC" w:rsidRPr="00E87464">
        <w:rPr>
          <w:rFonts w:ascii="Corbel" w:eastAsia="Calibri" w:hAnsi="Corbel" w:cs="Palatino-Roman"/>
        </w:rPr>
        <w:t xml:space="preserve"> femme</w:t>
      </w:r>
      <w:r w:rsidR="00A039DA" w:rsidRPr="00E87464">
        <w:rPr>
          <w:rFonts w:ascii="Corbel" w:eastAsia="Calibri" w:hAnsi="Corbel" w:cs="Palatino-Roman"/>
        </w:rPr>
        <w:t>,</w:t>
      </w:r>
      <w:r w:rsidR="001B5DCC" w:rsidRPr="00E87464">
        <w:rPr>
          <w:rFonts w:ascii="Corbel" w:eastAsia="Calibri" w:hAnsi="Corbel" w:cs="Palatino-Roman"/>
        </w:rPr>
        <w:t xml:space="preserve"> a été constatée par une autorité compétente</w:t>
      </w:r>
      <w:r w:rsidR="00900293" w:rsidRPr="00E87464">
        <w:rPr>
          <w:rFonts w:ascii="Corbel" w:eastAsia="Calibri" w:hAnsi="Corbel" w:cs="Palatino-Roman"/>
        </w:rPr>
        <w:t xml:space="preserve"> en prévoyant une amende journalière de 10</w:t>
      </w:r>
      <w:r w:rsidRPr="00E87464">
        <w:rPr>
          <w:rFonts w:ascii="Corbel" w:eastAsia="Calibri" w:hAnsi="Corbel" w:cs="Palatino-Roman"/>
        </w:rPr>
        <w:t>'</w:t>
      </w:r>
      <w:r w:rsidR="00900293" w:rsidRPr="00E87464">
        <w:rPr>
          <w:rFonts w:ascii="Corbel" w:eastAsia="Calibri" w:hAnsi="Corbel" w:cs="Palatino-Roman"/>
        </w:rPr>
        <w:t>000</w:t>
      </w:r>
      <w:r w:rsidRPr="00E87464">
        <w:rPr>
          <w:rFonts w:ascii="Corbel" w:eastAsia="Calibri" w:hAnsi="Corbel" w:cs="Palatino-Roman"/>
        </w:rPr>
        <w:t xml:space="preserve"> USD</w:t>
      </w:r>
      <w:r w:rsidR="007859A6" w:rsidRPr="00E87464">
        <w:rPr>
          <w:rFonts w:ascii="Corbel" w:eastAsia="Calibri" w:hAnsi="Corbel" w:cs="Palatino-Roman"/>
        </w:rPr>
        <w:t xml:space="preserve"> (art. 299</w:t>
      </w:r>
      <w:r w:rsidR="00540AD4" w:rsidRPr="00E87464">
        <w:rPr>
          <w:rFonts w:ascii="Corbel" w:eastAsia="Calibri" w:hAnsi="Corbel" w:cs="Palatino-Roman"/>
        </w:rPr>
        <w:t xml:space="preserve"> bis)</w:t>
      </w:r>
      <w:r w:rsidR="001B5DCC" w:rsidRPr="00E87464">
        <w:rPr>
          <w:rFonts w:ascii="Corbel" w:hAnsi="Corbel"/>
          <w:vertAlign w:val="superscript"/>
        </w:rPr>
        <w:footnoteReference w:id="17"/>
      </w:r>
      <w:r w:rsidR="00B21FBF">
        <w:rPr>
          <w:rFonts w:ascii="Corbel" w:eastAsia="Calibri" w:hAnsi="Corbel" w:cs="Palatino-Roman"/>
        </w:rPr>
        <w:t>.</w:t>
      </w:r>
      <w:r w:rsidR="001B5DCC" w:rsidRPr="00E87464">
        <w:rPr>
          <w:rFonts w:ascii="Corbel" w:eastAsia="Calibri" w:hAnsi="Corbel" w:cs="Palatino-Roman"/>
        </w:rPr>
        <w:t xml:space="preserve"> </w:t>
      </w:r>
      <w:r w:rsidR="004B6523" w:rsidRPr="00E87464">
        <w:rPr>
          <w:rFonts w:ascii="Corbel" w:eastAsia="Calibri" w:hAnsi="Corbel" w:cs="Palatino-Roman"/>
        </w:rPr>
        <w:t xml:space="preserve">Alors qu’en son article 5, </w:t>
      </w:r>
      <w:r w:rsidR="00E72F99" w:rsidRPr="00E87464">
        <w:rPr>
          <w:rFonts w:ascii="Corbel" w:eastAsia="Calibri" w:hAnsi="Corbel" w:cs="Palatino-Roman"/>
        </w:rPr>
        <w:t>le Code</w:t>
      </w:r>
      <w:r w:rsidR="004B6523" w:rsidRPr="00E87464">
        <w:rPr>
          <w:rFonts w:ascii="Corbel" w:eastAsia="Calibri" w:hAnsi="Corbel" w:cs="Palatino-Roman"/>
        </w:rPr>
        <w:t xml:space="preserve"> prévoit l’interdiction pour les femmes enceintes de travailler dans les mines artisanales.</w:t>
      </w:r>
      <w:r w:rsidR="004B6523" w:rsidRPr="00E87464" w:rsidDel="00D6327D">
        <w:rPr>
          <w:rFonts w:ascii="Corbel" w:eastAsia="Calibri" w:hAnsi="Corbel" w:cs="Palatino-Roman"/>
        </w:rPr>
        <w:t xml:space="preserve"> </w:t>
      </w:r>
    </w:p>
    <w:p w14:paraId="27B17C5D" w14:textId="77777777" w:rsidR="002276F3" w:rsidRPr="00E87464" w:rsidRDefault="002276F3" w:rsidP="005E2808">
      <w:pPr>
        <w:pStyle w:val="Pardeliste"/>
        <w:spacing w:after="0" w:line="240" w:lineRule="auto"/>
        <w:jc w:val="both"/>
        <w:rPr>
          <w:rFonts w:ascii="Corbel" w:eastAsia="Calibri" w:hAnsi="Corbel" w:cs="Palatino-Roman"/>
        </w:rPr>
      </w:pPr>
    </w:p>
    <w:p w14:paraId="7887ADA3" w14:textId="2CDE5635" w:rsidR="00376779" w:rsidRPr="00E87464" w:rsidRDefault="00A623DE" w:rsidP="007B39CE">
      <w:pPr>
        <w:pStyle w:val="Pardeliste"/>
        <w:numPr>
          <w:ilvl w:val="0"/>
          <w:numId w:val="15"/>
        </w:numPr>
        <w:spacing w:after="0" w:line="240" w:lineRule="auto"/>
        <w:jc w:val="both"/>
        <w:rPr>
          <w:rFonts w:ascii="Corbel" w:hAnsi="Corbel"/>
        </w:rPr>
      </w:pPr>
      <w:r w:rsidRPr="00E87464">
        <w:rPr>
          <w:rFonts w:ascii="Corbel" w:eastAsia="Calibri" w:hAnsi="Corbel" w:cs="Palatino-Roman"/>
        </w:rPr>
        <w:t>Le 31 août 2017, le Ministre d'État en charge de l</w:t>
      </w:r>
      <w:r w:rsidR="00B21FBF">
        <w:rPr>
          <w:rFonts w:ascii="Corbel" w:eastAsia="Calibri" w:hAnsi="Corbel" w:cs="Palatino-Roman"/>
        </w:rPr>
        <w:t>’</w:t>
      </w:r>
      <w:r w:rsidRPr="00E87464">
        <w:rPr>
          <w:rFonts w:ascii="Corbel" w:eastAsia="Calibri" w:hAnsi="Corbel" w:cs="Palatino-Roman"/>
        </w:rPr>
        <w:t xml:space="preserve">Emploi, du Travail et de la Prévoyance sociale annonçait la stratégie nationale sectorielle de lutte contre le travail des enfants dans </w:t>
      </w:r>
      <w:r w:rsidRPr="00E87464">
        <w:rPr>
          <w:rFonts w:ascii="Corbel" w:eastAsia="Calibri" w:hAnsi="Corbel" w:cs="Palatino-Roman"/>
        </w:rPr>
        <w:lastRenderedPageBreak/>
        <w:t>les mines artisanales et sur les sites miniers artisanaux, dans laquelle la RDC reconnaît la présence des enfants dans ce secteur.</w:t>
      </w:r>
      <w:r w:rsidRPr="00E87464">
        <w:rPr>
          <w:rFonts w:ascii="Corbel" w:eastAsia="Calibri" w:hAnsi="Corbel" w:cs="Palatino-Roman"/>
          <w:vertAlign w:val="superscript"/>
        </w:rPr>
        <w:footnoteReference w:id="18"/>
      </w:r>
      <w:r w:rsidRPr="00E87464">
        <w:rPr>
          <w:rFonts w:ascii="Corbel" w:eastAsia="Calibri" w:hAnsi="Corbel" w:cs="Palatino-Roman"/>
        </w:rPr>
        <w:t xml:space="preserve"> A travers ses six axes stratégiques</w:t>
      </w:r>
      <w:r w:rsidRPr="00E87464">
        <w:rPr>
          <w:rFonts w:ascii="Corbel" w:eastAsia="Calibri" w:hAnsi="Corbel" w:cs="Palatino-Roman"/>
          <w:vertAlign w:val="superscript"/>
        </w:rPr>
        <w:footnoteReference w:id="19"/>
      </w:r>
      <w:r w:rsidRPr="00E87464">
        <w:rPr>
          <w:rFonts w:ascii="Corbel" w:eastAsia="Calibri" w:hAnsi="Corbel" w:cs="Palatino-Roman"/>
        </w:rPr>
        <w:t xml:space="preserve">, la RDC s’engage à éradiquer le travail des enfants dans ce secteur d’ici à 2025. Selon </w:t>
      </w:r>
      <w:r w:rsidR="005C20D2">
        <w:rPr>
          <w:rFonts w:ascii="Corbel" w:eastAsia="Calibri" w:hAnsi="Corbel" w:cs="Palatino-Roman"/>
        </w:rPr>
        <w:t xml:space="preserve">des </w:t>
      </w:r>
      <w:r w:rsidRPr="00E87464">
        <w:rPr>
          <w:rFonts w:ascii="Corbel" w:eastAsia="Calibri" w:hAnsi="Corbel" w:cs="Palatino-Roman"/>
        </w:rPr>
        <w:t>organisations</w:t>
      </w:r>
      <w:r w:rsidR="005C20D2">
        <w:rPr>
          <w:rFonts w:ascii="Corbel" w:eastAsia="Calibri" w:hAnsi="Corbel" w:cs="Palatino-Roman"/>
        </w:rPr>
        <w:t xml:space="preserve"> de la société civile</w:t>
      </w:r>
      <w:r w:rsidRPr="00E87464">
        <w:rPr>
          <w:rFonts w:ascii="Corbel" w:eastAsia="Calibri" w:hAnsi="Corbel" w:cs="Palatino-Roman"/>
        </w:rPr>
        <w:t xml:space="preserve"> sur le terrain, cette stratégie est un engagement symbolique, mais la mise en œuvre reste insuffisante à ce jour. Il manque toujours de solutions concrètes alternatives et durables pour les familles qui envoient leurs enfants à la mine. </w:t>
      </w:r>
      <w:r w:rsidR="00460BBA" w:rsidRPr="00E87464">
        <w:rPr>
          <w:rFonts w:ascii="Corbel" w:eastAsia="Calibri" w:hAnsi="Corbel" w:cs="Palatino-Roman"/>
        </w:rPr>
        <w:t xml:space="preserve">Le Service d’assistance et d’encadrement de l’exploitation minière artisanale et à petite échelle (SAEMAPE) </w:t>
      </w:r>
      <w:r w:rsidRPr="00E87464">
        <w:rPr>
          <w:rFonts w:ascii="Corbel" w:eastAsia="Calibri" w:hAnsi="Corbel" w:cs="Palatino-Roman"/>
        </w:rPr>
        <w:t xml:space="preserve">est le principal organisme gouvernemental chargé de surveiller l’exploitation minière artisanale et est donc chargé de la mise en œuvre des axes spécifiques de la stratégie nationale. Cet organisme souffre toutefois d’un manque criant de ressources humaines et matérielles. </w:t>
      </w:r>
    </w:p>
    <w:p w14:paraId="081D4572" w14:textId="77777777" w:rsidR="00376779" w:rsidRPr="00E87464" w:rsidRDefault="00376779" w:rsidP="00376779">
      <w:pPr>
        <w:pStyle w:val="Pardeliste"/>
        <w:rPr>
          <w:rFonts w:ascii="Corbel" w:eastAsia="Calibri" w:hAnsi="Corbel" w:cs="Palatino-Roman"/>
        </w:rPr>
      </w:pPr>
    </w:p>
    <w:p w14:paraId="474B3F09" w14:textId="77777777" w:rsidR="00376779" w:rsidRPr="00E87464" w:rsidRDefault="00C93C3D" w:rsidP="007B39CE">
      <w:pPr>
        <w:pStyle w:val="Pardeliste"/>
        <w:numPr>
          <w:ilvl w:val="0"/>
          <w:numId w:val="15"/>
        </w:numPr>
        <w:spacing w:after="0" w:line="240" w:lineRule="auto"/>
        <w:jc w:val="both"/>
        <w:rPr>
          <w:rFonts w:ascii="Corbel" w:hAnsi="Corbel"/>
        </w:rPr>
      </w:pPr>
      <w:r w:rsidRPr="00E87464">
        <w:rPr>
          <w:rFonts w:ascii="Corbel" w:eastAsia="Calibri" w:hAnsi="Corbel" w:cs="Palatino-Roman"/>
        </w:rPr>
        <w:t>Dans son rapport périodique, l’</w:t>
      </w:r>
      <w:r w:rsidR="005D16F1" w:rsidRPr="00E87464">
        <w:rPr>
          <w:rFonts w:ascii="Corbel" w:eastAsia="Calibri" w:hAnsi="Corbel" w:cs="Palatino-Roman"/>
          <w:lang w:val="fr-CH"/>
        </w:rPr>
        <w:t>É</w:t>
      </w:r>
      <w:r w:rsidRPr="00E87464">
        <w:rPr>
          <w:rFonts w:ascii="Corbel" w:eastAsia="Calibri" w:hAnsi="Corbel" w:cs="Palatino-Roman"/>
        </w:rPr>
        <w:t xml:space="preserve">tat indique </w:t>
      </w:r>
      <w:r w:rsidR="00C830D0" w:rsidRPr="00E87464">
        <w:rPr>
          <w:rFonts w:ascii="Corbel" w:eastAsia="Calibri" w:hAnsi="Corbel" w:cs="Palatino-Roman"/>
        </w:rPr>
        <w:t xml:space="preserve">aussi </w:t>
      </w:r>
      <w:r w:rsidRPr="00E87464">
        <w:rPr>
          <w:rFonts w:ascii="Corbel" w:eastAsia="Calibri" w:hAnsi="Corbel" w:cs="Palatino-Roman"/>
        </w:rPr>
        <w:t xml:space="preserve">avoir mis sur pied la Stratégie Nationale Sectorielle (2017-2025) de lutte contre le travail des enfants dans les mines artisanales et sur les sites miniers artisanaux, ainsi que le Plan d’Action Triennal (2017-2020). </w:t>
      </w:r>
      <w:r w:rsidR="00916102" w:rsidRPr="00E87464">
        <w:rPr>
          <w:rFonts w:ascii="Corbel" w:eastAsia="Calibri" w:hAnsi="Corbel" w:cs="Palatino-Roman"/>
        </w:rPr>
        <w:t>Il affirme que la</w:t>
      </w:r>
      <w:r w:rsidRPr="00E87464">
        <w:rPr>
          <w:rFonts w:ascii="Corbel" w:eastAsia="Calibri" w:hAnsi="Corbel" w:cs="Palatino-Roman"/>
        </w:rPr>
        <w:t xml:space="preserve"> stratégie nationale prévoit l’interdiction d’accès des personnes vulnérables, notamment des femmes enceintes et des enfants aux sites miniers. Aucune information spécifique n’est cependant fournie s’agissant des mesures pour lutter contre le travail des femmes et des </w:t>
      </w:r>
      <w:r w:rsidR="008E3B69" w:rsidRPr="00E87464">
        <w:rPr>
          <w:rFonts w:ascii="Corbel" w:eastAsia="Calibri" w:hAnsi="Corbel" w:cs="Palatino-Roman"/>
        </w:rPr>
        <w:t xml:space="preserve">filles </w:t>
      </w:r>
      <w:r w:rsidRPr="00E87464">
        <w:rPr>
          <w:rFonts w:ascii="Corbel" w:eastAsia="Calibri" w:hAnsi="Corbel" w:cs="Palatino-Roman"/>
        </w:rPr>
        <w:t>dans le secteur minier artisanal et pour contrôler ces sites</w:t>
      </w:r>
      <w:r w:rsidRPr="00E87464">
        <w:rPr>
          <w:rFonts w:ascii="Corbel" w:hAnsi="Corbel"/>
          <w:vertAlign w:val="superscript"/>
        </w:rPr>
        <w:footnoteReference w:id="20"/>
      </w:r>
      <w:r w:rsidR="00376779" w:rsidRPr="00E87464">
        <w:rPr>
          <w:rFonts w:ascii="Corbel" w:eastAsia="Calibri" w:hAnsi="Corbel" w:cs="Palatino-Roman"/>
        </w:rPr>
        <w:t>.</w:t>
      </w:r>
    </w:p>
    <w:p w14:paraId="2CBE1570" w14:textId="77777777" w:rsidR="00376779" w:rsidRPr="00E87464" w:rsidRDefault="00376779" w:rsidP="00376779">
      <w:pPr>
        <w:pStyle w:val="Pardeliste"/>
        <w:rPr>
          <w:rFonts w:ascii="Corbel" w:eastAsia="Calibri" w:hAnsi="Corbel" w:cs="Palatino-Roman"/>
        </w:rPr>
      </w:pPr>
    </w:p>
    <w:p w14:paraId="5F17DA1F" w14:textId="62493A68" w:rsidR="00E55444" w:rsidRPr="00E87464" w:rsidRDefault="00F47113" w:rsidP="00131157">
      <w:pPr>
        <w:pStyle w:val="Pardeliste"/>
        <w:numPr>
          <w:ilvl w:val="0"/>
          <w:numId w:val="15"/>
        </w:numPr>
        <w:spacing w:after="0" w:line="240" w:lineRule="auto"/>
        <w:jc w:val="both"/>
        <w:rPr>
          <w:rFonts w:ascii="Corbel" w:hAnsi="Corbel"/>
        </w:rPr>
      </w:pPr>
      <w:r w:rsidRPr="00E87464">
        <w:rPr>
          <w:rFonts w:ascii="Corbel" w:eastAsia="Calibri" w:hAnsi="Corbel" w:cs="Palatino-Roman"/>
        </w:rPr>
        <w:t>Malgré ces changements</w:t>
      </w:r>
      <w:r w:rsidR="00E55444" w:rsidRPr="00E87464">
        <w:rPr>
          <w:rFonts w:ascii="Corbel" w:eastAsia="Calibri" w:hAnsi="Corbel" w:cs="Palatino-Roman"/>
        </w:rPr>
        <w:t xml:space="preserve"> législati</w:t>
      </w:r>
      <w:r w:rsidR="00220BD1" w:rsidRPr="00E87464">
        <w:rPr>
          <w:rFonts w:ascii="Corbel" w:eastAsia="Calibri" w:hAnsi="Corbel" w:cs="Palatino-Roman"/>
        </w:rPr>
        <w:t>fs</w:t>
      </w:r>
      <w:r w:rsidR="00E55444" w:rsidRPr="00E87464">
        <w:rPr>
          <w:rFonts w:ascii="Corbel" w:eastAsia="Calibri" w:hAnsi="Corbel" w:cs="Palatino-Roman"/>
        </w:rPr>
        <w:t xml:space="preserve"> </w:t>
      </w:r>
      <w:r w:rsidRPr="00E87464">
        <w:rPr>
          <w:rFonts w:ascii="Corbel" w:eastAsia="Calibri" w:hAnsi="Corbel" w:cs="Palatino-Roman"/>
        </w:rPr>
        <w:t>et institutionnels,</w:t>
      </w:r>
      <w:r w:rsidR="00E55444" w:rsidRPr="00E87464">
        <w:rPr>
          <w:rFonts w:ascii="Corbel" w:eastAsia="Calibri" w:hAnsi="Corbel" w:cs="Palatino-Roman"/>
        </w:rPr>
        <w:t xml:space="preserve"> nos organisations demeurent préoccupées par des lacunes dans l’application de la loi</w:t>
      </w:r>
      <w:r w:rsidR="00BA5B32" w:rsidRPr="00E87464">
        <w:rPr>
          <w:rFonts w:ascii="Corbel" w:eastAsia="Calibri" w:hAnsi="Corbel" w:cs="Palatino-Roman"/>
        </w:rPr>
        <w:t xml:space="preserve"> </w:t>
      </w:r>
      <w:r w:rsidR="000444E0" w:rsidRPr="00E87464">
        <w:rPr>
          <w:rFonts w:ascii="Corbel" w:eastAsia="Calibri" w:hAnsi="Corbel" w:cs="Palatino-Roman"/>
        </w:rPr>
        <w:t>entrainant</w:t>
      </w:r>
      <w:r w:rsidR="00BA5B32" w:rsidRPr="00E87464">
        <w:rPr>
          <w:rFonts w:ascii="Corbel" w:eastAsia="Calibri" w:hAnsi="Corbel" w:cs="Palatino-Roman"/>
        </w:rPr>
        <w:t xml:space="preserve"> </w:t>
      </w:r>
      <w:r w:rsidR="00A35F60" w:rsidRPr="00E87464">
        <w:rPr>
          <w:rFonts w:ascii="Corbel" w:eastAsia="Calibri" w:hAnsi="Corbel" w:cs="Palatino-Roman"/>
        </w:rPr>
        <w:t xml:space="preserve">la persistance du </w:t>
      </w:r>
      <w:r w:rsidR="00325496" w:rsidRPr="00E87464">
        <w:rPr>
          <w:rFonts w:ascii="Corbel" w:eastAsia="Calibri" w:hAnsi="Corbel" w:cs="Palatino-Roman"/>
        </w:rPr>
        <w:t xml:space="preserve">phénomène dans plusieurs </w:t>
      </w:r>
      <w:r w:rsidR="00297EEF" w:rsidRPr="00E87464">
        <w:rPr>
          <w:rFonts w:ascii="Corbel" w:eastAsia="Calibri" w:hAnsi="Corbel" w:cs="Palatino-Roman"/>
        </w:rPr>
        <w:t>régions</w:t>
      </w:r>
      <w:r w:rsidR="00D2501A" w:rsidRPr="00E87464">
        <w:rPr>
          <w:rFonts w:ascii="Corbel" w:eastAsia="Calibri" w:hAnsi="Corbel" w:cs="Palatino-Roman"/>
        </w:rPr>
        <w:t xml:space="preserve"> du pays</w:t>
      </w:r>
      <w:r w:rsidR="00325496" w:rsidRPr="00E87464">
        <w:rPr>
          <w:rFonts w:ascii="Corbel" w:eastAsia="Calibri" w:hAnsi="Corbel" w:cs="Palatino-Roman"/>
        </w:rPr>
        <w:t xml:space="preserve">, telles que </w:t>
      </w:r>
      <w:r w:rsidR="00B90D97" w:rsidRPr="00E87464">
        <w:rPr>
          <w:rFonts w:ascii="Corbel" w:eastAsia="Calibri" w:hAnsi="Corbel" w:cs="Palatino-Roman"/>
        </w:rPr>
        <w:t>l'ancienne province orientale</w:t>
      </w:r>
      <w:r w:rsidR="000D3008">
        <w:rPr>
          <w:rFonts w:ascii="Corbel" w:eastAsia="Calibri" w:hAnsi="Corbel" w:cs="Palatino-Roman"/>
        </w:rPr>
        <w:t>,</w:t>
      </w:r>
      <w:r w:rsidR="00C811AD" w:rsidRPr="00E87464">
        <w:rPr>
          <w:rFonts w:ascii="Corbel" w:eastAsia="Calibri" w:hAnsi="Corbel" w:cs="Palatino-Roman"/>
        </w:rPr>
        <w:t xml:space="preserve"> </w:t>
      </w:r>
      <w:r w:rsidR="000D3008">
        <w:rPr>
          <w:rFonts w:ascii="Corbel" w:eastAsia="Calibri" w:hAnsi="Corbel" w:cs="Palatino-Roman"/>
        </w:rPr>
        <w:t xml:space="preserve">le </w:t>
      </w:r>
      <w:r w:rsidR="00C811AD" w:rsidRPr="00E87464">
        <w:rPr>
          <w:rFonts w:ascii="Corbel" w:eastAsia="Calibri" w:hAnsi="Corbel" w:cs="Palatino-Roman"/>
        </w:rPr>
        <w:t>Katanga, ainsi que</w:t>
      </w:r>
      <w:r w:rsidR="00B90D97" w:rsidRPr="00E87464">
        <w:rPr>
          <w:rFonts w:ascii="Corbel" w:eastAsia="Calibri" w:hAnsi="Corbel" w:cs="Palatino-Roman"/>
        </w:rPr>
        <w:t xml:space="preserve"> le Kivu</w:t>
      </w:r>
      <w:r w:rsidR="00001729" w:rsidRPr="00E87464">
        <w:rPr>
          <w:rFonts w:ascii="Corbel" w:eastAsia="Calibri" w:hAnsi="Corbel" w:cs="Palatino-Roman"/>
        </w:rPr>
        <w:t>.</w:t>
      </w:r>
    </w:p>
    <w:p w14:paraId="2A309D17" w14:textId="77777777" w:rsidR="00C94228" w:rsidRPr="00E87464" w:rsidRDefault="00C94228" w:rsidP="005F58E6">
      <w:pPr>
        <w:pStyle w:val="Pardeliste"/>
        <w:spacing w:after="0" w:line="240" w:lineRule="auto"/>
        <w:jc w:val="both"/>
        <w:rPr>
          <w:rFonts w:ascii="Corbel" w:hAnsi="Corbel"/>
        </w:rPr>
      </w:pPr>
    </w:p>
    <w:p w14:paraId="56D0DBBF" w14:textId="46271DE8" w:rsidR="00D21620" w:rsidRPr="00E87464" w:rsidRDefault="00C94228" w:rsidP="005F58E6">
      <w:pPr>
        <w:pStyle w:val="Pardeliste"/>
        <w:numPr>
          <w:ilvl w:val="1"/>
          <w:numId w:val="17"/>
        </w:numPr>
        <w:spacing w:after="0" w:line="240" w:lineRule="auto"/>
        <w:jc w:val="both"/>
        <w:rPr>
          <w:rFonts w:ascii="Corbel" w:eastAsia="Calibri" w:hAnsi="Corbel" w:cs="Palatino-Roman"/>
          <w:b/>
          <w:i/>
          <w:sz w:val="24"/>
          <w:szCs w:val="24"/>
        </w:rPr>
      </w:pPr>
      <w:r w:rsidRPr="00E87464">
        <w:rPr>
          <w:rFonts w:ascii="Corbel" w:eastAsia="Calibri" w:hAnsi="Corbel" w:cs="Palatino-Roman"/>
          <w:b/>
          <w:i/>
          <w:sz w:val="24"/>
          <w:szCs w:val="24"/>
        </w:rPr>
        <w:t xml:space="preserve">Le travail des femmes dans le secteur minier artisanal </w:t>
      </w:r>
    </w:p>
    <w:p w14:paraId="65B3180F" w14:textId="77777777" w:rsidR="00C94228" w:rsidRPr="00E87464" w:rsidRDefault="00C94228" w:rsidP="005F58E6">
      <w:pPr>
        <w:pStyle w:val="Pardeliste"/>
        <w:spacing w:after="0" w:line="240" w:lineRule="auto"/>
        <w:jc w:val="both"/>
        <w:rPr>
          <w:rFonts w:ascii="Corbel" w:eastAsia="Calibri" w:hAnsi="Corbel" w:cs="Palatino-Roman"/>
        </w:rPr>
      </w:pPr>
    </w:p>
    <w:p w14:paraId="5888F602" w14:textId="6DFAA90D" w:rsidR="001B5DCC" w:rsidRPr="00E87464" w:rsidRDefault="00D6327D" w:rsidP="007B39CE">
      <w:pPr>
        <w:pStyle w:val="Pardeliste"/>
        <w:numPr>
          <w:ilvl w:val="0"/>
          <w:numId w:val="15"/>
        </w:numPr>
        <w:spacing w:after="0" w:line="240" w:lineRule="auto"/>
        <w:ind w:left="782" w:hanging="357"/>
        <w:jc w:val="both"/>
        <w:rPr>
          <w:rFonts w:ascii="Corbel" w:eastAsia="Calibri" w:hAnsi="Corbel" w:cs="Palatino-Roman"/>
        </w:rPr>
      </w:pPr>
      <w:r w:rsidRPr="00E87464">
        <w:rPr>
          <w:rFonts w:ascii="Corbel" w:eastAsia="Calibri" w:hAnsi="Corbel" w:cs="Palatino-Roman"/>
        </w:rPr>
        <w:t xml:space="preserve">Les conditions de travail des femmes dans les mines artisanales, qui échappent encore largement au contrôle de l’Etat, demeurent </w:t>
      </w:r>
      <w:r w:rsidR="00036623">
        <w:rPr>
          <w:rFonts w:ascii="Corbel" w:eastAsia="Calibri" w:hAnsi="Corbel" w:cs="Palatino-Roman"/>
        </w:rPr>
        <w:t xml:space="preserve">donc </w:t>
      </w:r>
      <w:r w:rsidRPr="00E87464">
        <w:rPr>
          <w:rFonts w:ascii="Corbel" w:eastAsia="Calibri" w:hAnsi="Corbel" w:cs="Palatino-Roman"/>
        </w:rPr>
        <w:t xml:space="preserve">encore très préoccupantes. </w:t>
      </w:r>
      <w:r w:rsidR="001B5DCC" w:rsidRPr="00E87464">
        <w:rPr>
          <w:rFonts w:ascii="Corbel" w:eastAsia="Calibri" w:hAnsi="Corbel" w:cs="Palatino-Roman"/>
        </w:rPr>
        <w:t>Plusieurs études indiquent la présence importante de femmes dans les mines artisanales notamment dans l’Est où elles représenteraient entre 40-50% de la main d’œuvre dans les mines d’or.</w:t>
      </w:r>
      <w:r w:rsidR="001B5DCC" w:rsidRPr="00E87464">
        <w:rPr>
          <w:rFonts w:ascii="Corbel" w:eastAsia="Calibri" w:hAnsi="Corbel" w:cs="Palatino-Roman"/>
          <w:vertAlign w:val="superscript"/>
        </w:rPr>
        <w:footnoteReference w:id="21"/>
      </w:r>
      <w:r w:rsidR="001B5DCC" w:rsidRPr="00E87464">
        <w:rPr>
          <w:rFonts w:ascii="Corbel" w:eastAsia="Calibri" w:hAnsi="Corbel" w:cs="Palatino-Roman"/>
        </w:rPr>
        <w:t xml:space="preserve"> Elles sont un rouage essentiel de l’exploitation minière </w:t>
      </w:r>
      <w:r w:rsidR="001F66F5" w:rsidRPr="00E87464">
        <w:rPr>
          <w:rFonts w:ascii="Corbel" w:eastAsia="Calibri" w:hAnsi="Corbel" w:cs="Palatino-Roman"/>
        </w:rPr>
        <w:t>artisanale ;</w:t>
      </w:r>
      <w:r w:rsidR="001B5DCC" w:rsidRPr="00E87464">
        <w:rPr>
          <w:rFonts w:ascii="Corbel" w:eastAsia="Calibri" w:hAnsi="Corbel" w:cs="Palatino-Roman"/>
        </w:rPr>
        <w:t xml:space="preserve"> elles interviennent dans le lavage, le broyage et le tamisage, dans le commerce des biens et services, tels que la vente de nourriture aux mineurs, et sont aussi </w:t>
      </w:r>
      <w:r w:rsidR="00C140BF">
        <w:rPr>
          <w:rFonts w:ascii="Corbel" w:eastAsia="Calibri" w:hAnsi="Corbel" w:cs="Palatino-Roman"/>
        </w:rPr>
        <w:t xml:space="preserve">fréquemment </w:t>
      </w:r>
      <w:r w:rsidR="001B5DCC" w:rsidRPr="00E87464">
        <w:rPr>
          <w:rFonts w:ascii="Corbel" w:eastAsia="Calibri" w:hAnsi="Corbel" w:cs="Palatino-Roman"/>
        </w:rPr>
        <w:t>contraintes à la prostitution. Elles dépendent des revenus procurés par l’économie minière informelle pour soutenir leurs ménages. Pourtant</w:t>
      </w:r>
      <w:r w:rsidR="002D5121" w:rsidRPr="00E87464">
        <w:rPr>
          <w:rFonts w:ascii="Corbel" w:eastAsia="Calibri" w:hAnsi="Corbel" w:cs="Palatino-Roman"/>
        </w:rPr>
        <w:t xml:space="preserve"> et tel que souligné par le Comité pour l’élimination de la discrimination à </w:t>
      </w:r>
      <w:r w:rsidR="002D5121" w:rsidRPr="00E87464">
        <w:rPr>
          <w:rFonts w:ascii="Corbel" w:eastAsia="Calibri" w:hAnsi="Corbel" w:cs="Palatino-Roman"/>
        </w:rPr>
        <w:lastRenderedPageBreak/>
        <w:t>l’égard des femmes lors de son examen de juillet 2019 de la RDC</w:t>
      </w:r>
      <w:r w:rsidR="001B5DCC" w:rsidRPr="00E87464">
        <w:rPr>
          <w:rFonts w:ascii="Corbel" w:eastAsia="Calibri" w:hAnsi="Corbel" w:cs="Palatino-Roman"/>
        </w:rPr>
        <w:t xml:space="preserve">, la participation des femmes dans le secteur artisanal, ainsi que les impacts de genre de l’exploitation minière artisanale ne sont pas </w:t>
      </w:r>
      <w:r w:rsidR="008A121F" w:rsidRPr="00E87464">
        <w:rPr>
          <w:rFonts w:ascii="Corbel" w:eastAsia="Calibri" w:hAnsi="Corbel" w:cs="Palatino-Roman"/>
        </w:rPr>
        <w:t>pris</w:t>
      </w:r>
      <w:r w:rsidR="001B5DCC" w:rsidRPr="00E87464">
        <w:rPr>
          <w:rFonts w:ascii="Corbel" w:eastAsia="Calibri" w:hAnsi="Corbel" w:cs="Palatino-Roman"/>
        </w:rPr>
        <w:t xml:space="preserve"> en compte de manière adéquate dans les mesures de réglementation de ce secteur</w:t>
      </w:r>
      <w:r w:rsidR="002D5121" w:rsidRPr="00E87464">
        <w:rPr>
          <w:rStyle w:val="Appelnotedebasdep"/>
          <w:rFonts w:ascii="Corbel" w:eastAsia="Calibri" w:hAnsi="Corbel" w:cs="Palatino-Roman"/>
        </w:rPr>
        <w:footnoteReference w:id="22"/>
      </w:r>
      <w:r w:rsidR="001B5DCC" w:rsidRPr="00E87464">
        <w:rPr>
          <w:rFonts w:ascii="Corbel" w:eastAsia="Calibri" w:hAnsi="Corbel" w:cs="Palatino-Roman"/>
        </w:rPr>
        <w:t>.</w:t>
      </w:r>
    </w:p>
    <w:p w14:paraId="19529D98" w14:textId="77777777" w:rsidR="001B5DCC" w:rsidRPr="00E87464" w:rsidRDefault="001B5DCC" w:rsidP="005F58E6">
      <w:pPr>
        <w:spacing w:after="0" w:line="240" w:lineRule="auto"/>
        <w:jc w:val="both"/>
        <w:rPr>
          <w:rFonts w:ascii="Corbel" w:eastAsia="Calibri" w:hAnsi="Corbel" w:cs="Palatino-Roman"/>
        </w:rPr>
      </w:pPr>
    </w:p>
    <w:p w14:paraId="408AD734" w14:textId="2E528B36" w:rsidR="001B5DCC" w:rsidRDefault="001B5DCC" w:rsidP="005F58E6">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L’étude de terrain menée par WILPF RDC en 2016</w:t>
      </w:r>
      <w:r w:rsidRPr="00E87464">
        <w:rPr>
          <w:rFonts w:ascii="Corbel" w:hAnsi="Corbel"/>
          <w:vertAlign w:val="superscript"/>
        </w:rPr>
        <w:footnoteReference w:id="23"/>
      </w:r>
      <w:r w:rsidRPr="00E87464">
        <w:rPr>
          <w:rFonts w:ascii="Corbel" w:eastAsia="Calibri" w:hAnsi="Corbel" w:cs="Palatino-Roman"/>
        </w:rPr>
        <w:t xml:space="preserve"> auprès de 122 femmes dans trois sites miniers artisanaux du Haut Katanga a mis en exergue notamment que</w:t>
      </w:r>
      <w:r w:rsidR="00562D0D" w:rsidRPr="00E87464">
        <w:rPr>
          <w:rFonts w:ascii="Corbel" w:eastAsia="Calibri" w:hAnsi="Corbel" w:cs="Palatino-Roman"/>
        </w:rPr>
        <w:t> :</w:t>
      </w:r>
    </w:p>
    <w:p w14:paraId="2FB371E2" w14:textId="77777777" w:rsidR="000D3008" w:rsidRPr="00AB5814" w:rsidRDefault="000D3008" w:rsidP="00AB5814">
      <w:pPr>
        <w:spacing w:after="0" w:line="240" w:lineRule="auto"/>
        <w:jc w:val="both"/>
        <w:rPr>
          <w:rFonts w:ascii="Corbel" w:eastAsia="Calibri" w:hAnsi="Corbel" w:cs="Palatino-Roman"/>
        </w:rPr>
      </w:pPr>
    </w:p>
    <w:p w14:paraId="296EBE28" w14:textId="77777777" w:rsidR="001B5DCC" w:rsidRPr="00960E50" w:rsidRDefault="001B5DCC" w:rsidP="00960E50">
      <w:pPr>
        <w:pStyle w:val="Pardeliste"/>
        <w:numPr>
          <w:ilvl w:val="0"/>
          <w:numId w:val="32"/>
        </w:numPr>
        <w:spacing w:after="0" w:line="240" w:lineRule="auto"/>
        <w:jc w:val="both"/>
        <w:rPr>
          <w:rFonts w:ascii="Corbel" w:eastAsia="Calibri" w:hAnsi="Corbel" w:cs="Palatino-Roman"/>
        </w:rPr>
      </w:pPr>
      <w:proofErr w:type="gramStart"/>
      <w:r w:rsidRPr="00960E50">
        <w:rPr>
          <w:rFonts w:ascii="Corbel" w:eastAsia="Calibri" w:hAnsi="Corbel" w:cs="Palatino-Roman"/>
        </w:rPr>
        <w:t>la</w:t>
      </w:r>
      <w:proofErr w:type="gramEnd"/>
      <w:r w:rsidRPr="00960E50">
        <w:rPr>
          <w:rFonts w:ascii="Corbel" w:eastAsia="Calibri" w:hAnsi="Corbel" w:cs="Palatino-Roman"/>
        </w:rPr>
        <w:t xml:space="preserve"> pauvreté et le chômage amènent les femmes à travailler dans les mines artisanales; </w:t>
      </w:r>
    </w:p>
    <w:p w14:paraId="1881DD53" w14:textId="77777777" w:rsidR="001B5DCC" w:rsidRPr="00960E50" w:rsidRDefault="001B5DCC" w:rsidP="00960E50">
      <w:pPr>
        <w:pStyle w:val="Pardeliste"/>
        <w:numPr>
          <w:ilvl w:val="0"/>
          <w:numId w:val="32"/>
        </w:numPr>
        <w:spacing w:after="0" w:line="240" w:lineRule="auto"/>
        <w:jc w:val="both"/>
        <w:rPr>
          <w:rFonts w:ascii="Corbel" w:eastAsia="Calibri" w:hAnsi="Corbel" w:cs="Palatino-Roman"/>
        </w:rPr>
      </w:pPr>
      <w:proofErr w:type="gramStart"/>
      <w:r w:rsidRPr="00960E50">
        <w:rPr>
          <w:rFonts w:ascii="Corbel" w:eastAsia="Calibri" w:hAnsi="Corbel" w:cs="Palatino-Roman"/>
        </w:rPr>
        <w:t>si</w:t>
      </w:r>
      <w:proofErr w:type="gramEnd"/>
      <w:r w:rsidRPr="00960E50">
        <w:rPr>
          <w:rFonts w:ascii="Corbel" w:eastAsia="Calibri" w:hAnsi="Corbel" w:cs="Palatino-Roman"/>
        </w:rPr>
        <w:t xml:space="preserve"> d’autres moyens de subsistance lucratifs se présentaient, les femmes quitteraient les mines artisanales; </w:t>
      </w:r>
    </w:p>
    <w:p w14:paraId="491475FE" w14:textId="68A0A9B6" w:rsidR="001B5DCC" w:rsidRPr="00960E50" w:rsidRDefault="001B5DCC" w:rsidP="00960E50">
      <w:pPr>
        <w:pStyle w:val="Pardeliste"/>
        <w:numPr>
          <w:ilvl w:val="0"/>
          <w:numId w:val="32"/>
        </w:numPr>
        <w:spacing w:after="0" w:line="240" w:lineRule="auto"/>
        <w:jc w:val="both"/>
        <w:rPr>
          <w:rFonts w:ascii="Corbel" w:eastAsia="Calibri" w:hAnsi="Corbel" w:cs="Palatino-Roman"/>
        </w:rPr>
      </w:pPr>
      <w:proofErr w:type="gramStart"/>
      <w:r w:rsidRPr="00960E50">
        <w:rPr>
          <w:rFonts w:ascii="Corbel" w:eastAsia="Calibri" w:hAnsi="Corbel" w:cs="Palatino-Roman"/>
        </w:rPr>
        <w:t>du</w:t>
      </w:r>
      <w:proofErr w:type="gramEnd"/>
      <w:r w:rsidRPr="00960E50">
        <w:rPr>
          <w:rFonts w:ascii="Corbel" w:eastAsia="Calibri" w:hAnsi="Corbel" w:cs="Palatino-Roman"/>
        </w:rPr>
        <w:t xml:space="preserve"> fait des croyances traditionnelles discriminatoires, les femmes sont reléguées à des tâches subalternes particulièrement toxiques, notamment à piler, trier et tamiser les minerais et les déchets</w:t>
      </w:r>
      <w:r w:rsidR="00401639" w:rsidRPr="00960E50">
        <w:rPr>
          <w:rFonts w:ascii="Corbel" w:eastAsia="Calibri" w:hAnsi="Corbel" w:cs="Palatino-Roman"/>
        </w:rPr>
        <w:t xml:space="preserve"> sans aucune protection</w:t>
      </w:r>
      <w:r w:rsidRPr="00960E50">
        <w:rPr>
          <w:rFonts w:ascii="Corbel" w:eastAsia="Calibri" w:hAnsi="Corbel" w:cs="Palatino-Roman"/>
        </w:rPr>
        <w:t xml:space="preserve">; </w:t>
      </w:r>
    </w:p>
    <w:p w14:paraId="30FF7DFF" w14:textId="08F26B45" w:rsidR="001B5DCC" w:rsidRPr="00960E50" w:rsidRDefault="001B5DCC" w:rsidP="00960E50">
      <w:pPr>
        <w:pStyle w:val="Pardeliste"/>
        <w:numPr>
          <w:ilvl w:val="0"/>
          <w:numId w:val="32"/>
        </w:numPr>
        <w:spacing w:after="0" w:line="240" w:lineRule="auto"/>
        <w:jc w:val="both"/>
        <w:rPr>
          <w:rFonts w:ascii="Corbel" w:eastAsia="Calibri" w:hAnsi="Corbel" w:cs="Palatino-Roman"/>
        </w:rPr>
      </w:pPr>
      <w:proofErr w:type="gramStart"/>
      <w:r w:rsidRPr="00960E50">
        <w:rPr>
          <w:rFonts w:ascii="Corbel" w:eastAsia="Calibri" w:hAnsi="Corbel" w:cs="Palatino-Roman"/>
        </w:rPr>
        <w:t>de</w:t>
      </w:r>
      <w:proofErr w:type="gramEnd"/>
      <w:r w:rsidRPr="00960E50">
        <w:rPr>
          <w:rFonts w:ascii="Corbel" w:eastAsia="Calibri" w:hAnsi="Corbel" w:cs="Palatino-Roman"/>
        </w:rPr>
        <w:t xml:space="preserve"> nombreuses femmes</w:t>
      </w:r>
      <w:r w:rsidR="00BA5E57" w:rsidRPr="00960E50">
        <w:rPr>
          <w:rFonts w:ascii="Corbel" w:eastAsia="Calibri" w:hAnsi="Corbel" w:cs="Palatino-Roman"/>
        </w:rPr>
        <w:t xml:space="preserve"> et filles</w:t>
      </w:r>
      <w:r w:rsidRPr="00960E50">
        <w:rPr>
          <w:rFonts w:ascii="Corbel" w:eastAsia="Calibri" w:hAnsi="Corbel" w:cs="Palatino-Roman"/>
        </w:rPr>
        <w:t xml:space="preserve"> souffrent de multiples formes de violences basées sur le genre et de violences sexuelles, dont le viol, le mariage forcé, la prostitution forcée et sont aussi plus exposées au VIH. Les jeunes filles sont aussi affectées par des grossesses précoces.</w:t>
      </w:r>
    </w:p>
    <w:p w14:paraId="12CA6C6A" w14:textId="1540A80F" w:rsidR="00A368D8" w:rsidRPr="00E87464" w:rsidRDefault="00A368D8" w:rsidP="005F58E6">
      <w:pPr>
        <w:spacing w:after="0" w:line="240" w:lineRule="auto"/>
        <w:jc w:val="both"/>
        <w:rPr>
          <w:rFonts w:ascii="Corbel" w:eastAsia="Calibri" w:hAnsi="Corbel" w:cs="Palatino-Roman"/>
        </w:rPr>
      </w:pPr>
    </w:p>
    <w:p w14:paraId="79639310" w14:textId="77777777" w:rsidR="008A5787" w:rsidRPr="00E87464" w:rsidRDefault="008A5787" w:rsidP="005F58E6">
      <w:pPr>
        <w:spacing w:after="0" w:line="240" w:lineRule="auto"/>
        <w:jc w:val="both"/>
        <w:rPr>
          <w:rFonts w:ascii="Corbel" w:eastAsia="Calibri" w:hAnsi="Corbel" w:cs="Palatino-Roman"/>
        </w:rPr>
      </w:pPr>
    </w:p>
    <w:p w14:paraId="15676D5D" w14:textId="072FD491" w:rsidR="001B5DCC" w:rsidRPr="00A478A1" w:rsidRDefault="001B5DCC" w:rsidP="00A478A1">
      <w:pPr>
        <w:spacing w:after="0" w:line="240" w:lineRule="auto"/>
        <w:ind w:firstLine="426"/>
        <w:jc w:val="both"/>
        <w:rPr>
          <w:rFonts w:ascii="Corbel" w:eastAsia="Calibri" w:hAnsi="Corbel" w:cs="Palatino-Roman"/>
          <w:b/>
        </w:rPr>
      </w:pPr>
      <w:r w:rsidRPr="00A478A1">
        <w:rPr>
          <w:rFonts w:ascii="Corbel" w:eastAsia="Calibri" w:hAnsi="Corbel" w:cs="Palatino-Roman"/>
          <w:b/>
        </w:rPr>
        <w:t>Questions :</w:t>
      </w:r>
    </w:p>
    <w:p w14:paraId="604F827D" w14:textId="77777777" w:rsidR="005F58E6" w:rsidRPr="00E87464" w:rsidRDefault="005F58E6" w:rsidP="005F58E6">
      <w:pPr>
        <w:spacing w:after="0" w:line="240" w:lineRule="auto"/>
        <w:ind w:left="426"/>
        <w:jc w:val="both"/>
        <w:rPr>
          <w:rFonts w:ascii="Corbel" w:eastAsia="Calibri" w:hAnsi="Corbel" w:cs="Palatino-Roman"/>
          <w:lang w:val="fr-CH"/>
        </w:rPr>
      </w:pPr>
    </w:p>
    <w:p w14:paraId="636AF577" w14:textId="62366D00" w:rsidR="00EF787C" w:rsidRPr="00E87464" w:rsidRDefault="00465DF8" w:rsidP="005F58E6">
      <w:pPr>
        <w:spacing w:after="0" w:line="240" w:lineRule="auto"/>
        <w:ind w:left="426"/>
        <w:jc w:val="both"/>
        <w:rPr>
          <w:rFonts w:ascii="Corbel" w:eastAsia="Calibri" w:hAnsi="Corbel" w:cs="Palatino-Roman"/>
        </w:rPr>
      </w:pPr>
      <w:r w:rsidRPr="00E87464">
        <w:rPr>
          <w:rFonts w:ascii="Corbel" w:eastAsia="Calibri" w:hAnsi="Corbel" w:cs="Palatino-Roman"/>
        </w:rPr>
        <w:t>Les</w:t>
      </w:r>
      <w:r w:rsidR="00EF787C" w:rsidRPr="00E87464">
        <w:rPr>
          <w:rFonts w:ascii="Corbel" w:eastAsia="Calibri" w:hAnsi="Corbel" w:cs="Palatino-Roman"/>
        </w:rPr>
        <w:t xml:space="preserve"> organisations </w:t>
      </w:r>
      <w:r w:rsidRPr="00E87464">
        <w:rPr>
          <w:rFonts w:ascii="Corbel" w:eastAsia="Calibri" w:hAnsi="Corbel" w:cs="Palatino-Roman"/>
        </w:rPr>
        <w:t xml:space="preserve">signataires </w:t>
      </w:r>
      <w:r w:rsidR="00EF787C" w:rsidRPr="00E87464">
        <w:rPr>
          <w:rFonts w:ascii="Corbel" w:eastAsia="Calibri" w:hAnsi="Corbel" w:cs="Palatino-Roman"/>
        </w:rPr>
        <w:t xml:space="preserve">suggèrent au Comité d’adresser les </w:t>
      </w:r>
      <w:r w:rsidR="00881E57" w:rsidRPr="00E87464">
        <w:rPr>
          <w:rFonts w:ascii="Corbel" w:eastAsia="Calibri" w:hAnsi="Corbel" w:cs="Palatino-Roman"/>
        </w:rPr>
        <w:t xml:space="preserve">questions </w:t>
      </w:r>
      <w:r w:rsidR="00EF787C" w:rsidRPr="00E87464">
        <w:rPr>
          <w:rFonts w:ascii="Corbel" w:eastAsia="Calibri" w:hAnsi="Corbel" w:cs="Palatino-Roman"/>
        </w:rPr>
        <w:t>suivantes à l’</w:t>
      </w:r>
      <w:r w:rsidR="00ED1F42" w:rsidRPr="00E87464">
        <w:rPr>
          <w:rFonts w:ascii="Corbel" w:eastAsia="Calibri" w:hAnsi="Corbel" w:cs="Palatino-Roman"/>
        </w:rPr>
        <w:t>É</w:t>
      </w:r>
      <w:r w:rsidR="00EF787C" w:rsidRPr="00E87464">
        <w:rPr>
          <w:rFonts w:ascii="Corbel" w:eastAsia="Calibri" w:hAnsi="Corbel" w:cs="Palatino-Roman"/>
        </w:rPr>
        <w:t>tat partie</w:t>
      </w:r>
      <w:r w:rsidR="00ED1F42" w:rsidRPr="00E87464">
        <w:rPr>
          <w:rFonts w:ascii="Corbel" w:eastAsia="Calibri" w:hAnsi="Corbel" w:cs="Palatino-Roman"/>
        </w:rPr>
        <w:t> :</w:t>
      </w:r>
      <w:r w:rsidR="00EF787C" w:rsidRPr="00E87464">
        <w:rPr>
          <w:rFonts w:ascii="Corbel" w:eastAsia="Calibri" w:hAnsi="Corbel" w:cs="Palatino-Roman"/>
        </w:rPr>
        <w:t> </w:t>
      </w:r>
    </w:p>
    <w:p w14:paraId="11A4D761" w14:textId="77777777" w:rsidR="005F58E6" w:rsidRPr="00E87464" w:rsidRDefault="005F58E6" w:rsidP="005F58E6">
      <w:pPr>
        <w:pStyle w:val="Pardeliste"/>
        <w:spacing w:after="0" w:line="240" w:lineRule="auto"/>
        <w:ind w:left="786"/>
        <w:jc w:val="both"/>
        <w:rPr>
          <w:rFonts w:ascii="Corbel" w:eastAsia="Calibri" w:hAnsi="Corbel" w:cs="Palatino-Roman"/>
          <w:b/>
        </w:rPr>
      </w:pPr>
    </w:p>
    <w:p w14:paraId="3BDB4747" w14:textId="5D0093A8" w:rsidR="001B5DCC" w:rsidRPr="00E87464" w:rsidRDefault="001B5DCC" w:rsidP="005F58E6">
      <w:pPr>
        <w:numPr>
          <w:ilvl w:val="0"/>
          <w:numId w:val="9"/>
        </w:numPr>
        <w:spacing w:after="0" w:line="240" w:lineRule="auto"/>
        <w:ind w:left="720" w:hanging="360"/>
        <w:jc w:val="both"/>
        <w:rPr>
          <w:rFonts w:ascii="Corbel" w:eastAsia="Calibri" w:hAnsi="Corbel" w:cs="Palatino-Roman"/>
          <w:b/>
        </w:rPr>
      </w:pPr>
      <w:r w:rsidRPr="00E87464">
        <w:rPr>
          <w:rFonts w:ascii="Corbel" w:eastAsia="Calibri" w:hAnsi="Corbel" w:cs="Palatino-Roman"/>
          <w:b/>
        </w:rPr>
        <w:t xml:space="preserve">De quelles statistiques le gouvernement dispose-t-il s’agissant du nombre de sites de mines artisanales dans le pays et de la proportion de femmes et </w:t>
      </w:r>
      <w:r w:rsidR="00BE4638" w:rsidRPr="00E87464">
        <w:rPr>
          <w:rFonts w:ascii="Corbel" w:eastAsia="Calibri" w:hAnsi="Corbel" w:cs="Palatino-Roman"/>
          <w:b/>
        </w:rPr>
        <w:t>d’enfants</w:t>
      </w:r>
      <w:r w:rsidRPr="00E87464">
        <w:rPr>
          <w:rFonts w:ascii="Corbel" w:eastAsia="Calibri" w:hAnsi="Corbel" w:cs="Palatino-Roman"/>
          <w:b/>
        </w:rPr>
        <w:t xml:space="preserve"> travaillant dans ces exploitations ? </w:t>
      </w:r>
    </w:p>
    <w:p w14:paraId="752F153E" w14:textId="77777777" w:rsidR="005F58E6" w:rsidRPr="00E87464" w:rsidRDefault="005F58E6" w:rsidP="005F58E6">
      <w:pPr>
        <w:spacing w:after="0" w:line="240" w:lineRule="auto"/>
        <w:jc w:val="both"/>
        <w:rPr>
          <w:rFonts w:ascii="Corbel" w:eastAsia="Calibri" w:hAnsi="Corbel" w:cs="Palatino-Roman"/>
          <w:b/>
        </w:rPr>
      </w:pPr>
    </w:p>
    <w:p w14:paraId="664A3500" w14:textId="25053E87" w:rsidR="001B5DCC" w:rsidRPr="00E87464" w:rsidRDefault="001B5DCC" w:rsidP="0095552E">
      <w:pPr>
        <w:numPr>
          <w:ilvl w:val="0"/>
          <w:numId w:val="9"/>
        </w:numPr>
        <w:spacing w:after="0" w:line="240" w:lineRule="auto"/>
        <w:ind w:left="720" w:hanging="360"/>
        <w:jc w:val="both"/>
        <w:rPr>
          <w:rFonts w:ascii="Corbel" w:eastAsia="Calibri" w:hAnsi="Corbel" w:cs="Palatino-Roman"/>
          <w:b/>
        </w:rPr>
      </w:pPr>
      <w:r w:rsidRPr="00E87464">
        <w:rPr>
          <w:rFonts w:ascii="Corbel" w:eastAsia="Calibri" w:hAnsi="Corbel" w:cs="Palatino-Roman"/>
          <w:b/>
        </w:rPr>
        <w:t xml:space="preserve">De quelles manières le gouvernement contrôle-t-il l’application des articles 5 et 28 du Code </w:t>
      </w:r>
      <w:r w:rsidR="00A85939" w:rsidRPr="00E87464">
        <w:rPr>
          <w:rFonts w:ascii="Corbel" w:eastAsia="Calibri" w:hAnsi="Corbel" w:cs="Palatino-Roman"/>
          <w:b/>
        </w:rPr>
        <w:t>minier ?</w:t>
      </w:r>
      <w:r w:rsidRPr="00E87464">
        <w:rPr>
          <w:rFonts w:ascii="Corbel" w:eastAsia="Calibri" w:hAnsi="Corbel" w:cs="Palatino-Roman"/>
          <w:b/>
        </w:rPr>
        <w:t xml:space="preserve"> </w:t>
      </w:r>
    </w:p>
    <w:p w14:paraId="29C29316" w14:textId="77777777" w:rsidR="005F58E6" w:rsidRPr="00E87464" w:rsidRDefault="005F58E6" w:rsidP="0095552E">
      <w:pPr>
        <w:spacing w:after="0" w:line="240" w:lineRule="auto"/>
        <w:ind w:left="720"/>
        <w:jc w:val="both"/>
        <w:rPr>
          <w:rFonts w:ascii="Corbel" w:eastAsia="Calibri" w:hAnsi="Corbel" w:cs="Palatino-Roman"/>
          <w:b/>
        </w:rPr>
      </w:pPr>
    </w:p>
    <w:p w14:paraId="47E02268" w14:textId="75338E38" w:rsidR="001B5DCC" w:rsidRPr="00E87464" w:rsidRDefault="005320F5" w:rsidP="0095552E">
      <w:pPr>
        <w:numPr>
          <w:ilvl w:val="0"/>
          <w:numId w:val="9"/>
        </w:numPr>
        <w:spacing w:after="0" w:line="240" w:lineRule="auto"/>
        <w:ind w:left="720" w:hanging="360"/>
        <w:jc w:val="both"/>
        <w:rPr>
          <w:rFonts w:ascii="Corbel" w:eastAsia="Calibri" w:hAnsi="Corbel" w:cs="Palatino-Roman"/>
          <w:b/>
        </w:rPr>
      </w:pPr>
      <w:r w:rsidRPr="00E87464">
        <w:rPr>
          <w:rFonts w:ascii="Corbel" w:eastAsia="Calibri" w:hAnsi="Corbel" w:cs="Palatino-Roman"/>
          <w:b/>
        </w:rPr>
        <w:t>Comment l</w:t>
      </w:r>
      <w:r w:rsidR="007F0B0C" w:rsidRPr="00E87464">
        <w:rPr>
          <w:rFonts w:ascii="Corbel" w:eastAsia="Calibri" w:hAnsi="Corbel" w:cs="Palatino-Roman"/>
          <w:b/>
        </w:rPr>
        <w:t xml:space="preserve">es nouvelles dispositions du Code minier ont-elles été diffusées et expliquées aux femmes, notamment celles évoluant dans le secteur minier et de quelle manière </w:t>
      </w:r>
      <w:r w:rsidR="001B5DCC" w:rsidRPr="00E87464">
        <w:rPr>
          <w:rFonts w:ascii="Corbel" w:eastAsia="Calibri" w:hAnsi="Corbel" w:cs="Palatino-Roman"/>
          <w:b/>
        </w:rPr>
        <w:t>le gouvernement consulte-t-il et implique</w:t>
      </w:r>
      <w:r w:rsidR="003A6268">
        <w:rPr>
          <w:rFonts w:ascii="Corbel" w:eastAsia="Calibri" w:hAnsi="Corbel" w:cs="Palatino-Roman"/>
          <w:b/>
        </w:rPr>
        <w:t>-</w:t>
      </w:r>
      <w:r w:rsidR="001B5DCC" w:rsidRPr="00E87464">
        <w:rPr>
          <w:rFonts w:ascii="Corbel" w:eastAsia="Calibri" w:hAnsi="Corbel" w:cs="Palatino-Roman"/>
          <w:b/>
        </w:rPr>
        <w:t>t</w:t>
      </w:r>
      <w:r w:rsidR="003A6268">
        <w:rPr>
          <w:rFonts w:ascii="Corbel" w:eastAsia="Calibri" w:hAnsi="Corbel" w:cs="Palatino-Roman"/>
          <w:b/>
        </w:rPr>
        <w:t>-</w:t>
      </w:r>
      <w:r w:rsidR="001B5DCC" w:rsidRPr="00E87464">
        <w:rPr>
          <w:rFonts w:ascii="Corbel" w:eastAsia="Calibri" w:hAnsi="Corbel" w:cs="Palatino-Roman"/>
          <w:b/>
        </w:rPr>
        <w:t>il les organisations de femmes dans la mise en œuvre du Code minier et en particulier de ses articles 5 et 28 qui concernent directement les femmes ?</w:t>
      </w:r>
    </w:p>
    <w:p w14:paraId="1BA32152" w14:textId="77777777" w:rsidR="005F58E6" w:rsidRPr="00E87464" w:rsidRDefault="005F58E6" w:rsidP="0095552E">
      <w:pPr>
        <w:spacing w:after="0" w:line="240" w:lineRule="auto"/>
        <w:jc w:val="both"/>
        <w:rPr>
          <w:rFonts w:ascii="Corbel" w:eastAsia="Calibri" w:hAnsi="Corbel" w:cs="Palatino-Roman"/>
          <w:b/>
        </w:rPr>
      </w:pPr>
    </w:p>
    <w:p w14:paraId="7C94CEB6" w14:textId="6AF291DB" w:rsidR="001B5DCC" w:rsidRPr="00E87464" w:rsidRDefault="001B5DCC" w:rsidP="0095552E">
      <w:pPr>
        <w:numPr>
          <w:ilvl w:val="0"/>
          <w:numId w:val="9"/>
        </w:numPr>
        <w:spacing w:after="0" w:line="240" w:lineRule="auto"/>
        <w:ind w:left="720" w:hanging="360"/>
        <w:jc w:val="both"/>
        <w:rPr>
          <w:rFonts w:ascii="Corbel" w:eastAsia="Calibri" w:hAnsi="Corbel" w:cs="Palatino-Roman"/>
          <w:b/>
        </w:rPr>
      </w:pPr>
      <w:r w:rsidRPr="00E87464">
        <w:rPr>
          <w:rFonts w:ascii="Corbel" w:eastAsia="Calibri" w:hAnsi="Corbel" w:cs="Palatino-Roman"/>
          <w:b/>
        </w:rPr>
        <w:t xml:space="preserve">Quelles mesures sont envisagées pour assurer la protection des femmes enceintes interdites de travailler dans les mines artisanales pendant leur maternité selon l’article 5 </w:t>
      </w:r>
      <w:r w:rsidRPr="00E87464">
        <w:rPr>
          <w:rFonts w:ascii="Corbel" w:eastAsia="Calibri" w:hAnsi="Corbel" w:cs="Palatino-Roman"/>
          <w:b/>
        </w:rPr>
        <w:lastRenderedPageBreak/>
        <w:t>du Code minier, afin d’éviter la perte totale de leur moyen de subsistance aggravant leur pauvreté et pour leur assurer une couverture sociale pendant leur maternité ?</w:t>
      </w:r>
    </w:p>
    <w:p w14:paraId="6ED9E434" w14:textId="77777777" w:rsidR="005F58E6" w:rsidRPr="00E87464" w:rsidRDefault="005F58E6" w:rsidP="0095552E">
      <w:pPr>
        <w:spacing w:after="0" w:line="240" w:lineRule="auto"/>
        <w:jc w:val="both"/>
        <w:rPr>
          <w:rFonts w:ascii="Corbel" w:eastAsia="Calibri" w:hAnsi="Corbel" w:cs="Palatino-Roman"/>
          <w:b/>
        </w:rPr>
      </w:pPr>
    </w:p>
    <w:p w14:paraId="207A7038" w14:textId="3BF2576B" w:rsidR="001C1C6D" w:rsidRPr="00E87464" w:rsidRDefault="001B5DCC" w:rsidP="0095552E">
      <w:pPr>
        <w:numPr>
          <w:ilvl w:val="0"/>
          <w:numId w:val="9"/>
        </w:numPr>
        <w:spacing w:after="0" w:line="240" w:lineRule="auto"/>
        <w:ind w:left="720" w:hanging="360"/>
        <w:jc w:val="both"/>
        <w:rPr>
          <w:rFonts w:ascii="Corbel" w:eastAsia="Calibri" w:hAnsi="Corbel" w:cs="Palatino-Roman"/>
          <w:b/>
        </w:rPr>
      </w:pPr>
      <w:r w:rsidRPr="00E87464">
        <w:rPr>
          <w:rFonts w:ascii="Corbel" w:eastAsia="Calibri" w:hAnsi="Corbel" w:cs="Palatino-Roman"/>
          <w:b/>
        </w:rPr>
        <w:t>Quelles sont les mesures prises par l’Etat pour éliminer toute pratique discriminatoire à l’égard des femmes dans les mines artisanales et pour encourager l’accès des femmes à la gestion et à l’administration des coopératives minières ?</w:t>
      </w:r>
    </w:p>
    <w:p w14:paraId="5B108401" w14:textId="77777777" w:rsidR="00DB76BB" w:rsidRPr="00E87464" w:rsidRDefault="00DB76BB" w:rsidP="00A478A1">
      <w:pPr>
        <w:spacing w:after="0" w:line="240" w:lineRule="auto"/>
        <w:jc w:val="both"/>
        <w:rPr>
          <w:rFonts w:ascii="Corbel" w:eastAsia="Calibri" w:hAnsi="Corbel" w:cs="Palatino-Roman"/>
          <w:b/>
        </w:rPr>
      </w:pPr>
    </w:p>
    <w:p w14:paraId="0436B5AE" w14:textId="77777777" w:rsidR="005F58E6" w:rsidRPr="00E87464" w:rsidRDefault="005F58E6" w:rsidP="0095552E">
      <w:pPr>
        <w:spacing w:after="0" w:line="240" w:lineRule="auto"/>
        <w:ind w:left="720"/>
        <w:jc w:val="both"/>
        <w:rPr>
          <w:rFonts w:ascii="Corbel" w:eastAsia="Calibri" w:hAnsi="Corbel" w:cs="Palatino-Roman"/>
          <w:b/>
        </w:rPr>
      </w:pPr>
    </w:p>
    <w:p w14:paraId="49B7124B" w14:textId="33D0ED94" w:rsidR="007B029C" w:rsidRPr="00E87464" w:rsidRDefault="007B029C" w:rsidP="0095552E">
      <w:pPr>
        <w:pStyle w:val="Titre1"/>
        <w:numPr>
          <w:ilvl w:val="1"/>
          <w:numId w:val="17"/>
        </w:numPr>
        <w:spacing w:before="0" w:line="240" w:lineRule="auto"/>
        <w:rPr>
          <w:rFonts w:ascii="Corbel" w:eastAsia="Calibri" w:hAnsi="Corbel" w:cs="Palatino-Roman"/>
          <w:bCs w:val="0"/>
          <w:i/>
          <w:color w:val="auto"/>
          <w:szCs w:val="24"/>
        </w:rPr>
      </w:pPr>
      <w:r w:rsidRPr="00E87464">
        <w:rPr>
          <w:rFonts w:ascii="Corbel" w:eastAsia="Calibri" w:hAnsi="Corbel" w:cs="Palatino-Roman"/>
          <w:bCs w:val="0"/>
          <w:i/>
          <w:color w:val="auto"/>
          <w:szCs w:val="24"/>
        </w:rPr>
        <w:t>Le travail des enfants dans le secteur minier artisanal</w:t>
      </w:r>
    </w:p>
    <w:p w14:paraId="5402FA58" w14:textId="77777777" w:rsidR="007B029C" w:rsidRPr="00E87464" w:rsidRDefault="007B029C" w:rsidP="0095552E">
      <w:pPr>
        <w:spacing w:after="0" w:line="240" w:lineRule="auto"/>
        <w:jc w:val="both"/>
        <w:rPr>
          <w:rFonts w:ascii="Corbel" w:eastAsia="Calibri" w:hAnsi="Corbel" w:cs="Palatino-Roman"/>
          <w:lang w:val="fr-CH"/>
        </w:rPr>
      </w:pPr>
    </w:p>
    <w:p w14:paraId="48FDC45F" w14:textId="689DEDD1" w:rsidR="00577742" w:rsidRPr="00E87464" w:rsidRDefault="007B029C" w:rsidP="007B39CE">
      <w:pPr>
        <w:pStyle w:val="Pardeliste"/>
        <w:numPr>
          <w:ilvl w:val="0"/>
          <w:numId w:val="15"/>
        </w:numPr>
        <w:spacing w:after="0" w:line="240" w:lineRule="auto"/>
        <w:jc w:val="both"/>
        <w:rPr>
          <w:rFonts w:ascii="Corbel" w:eastAsia="Calibri" w:hAnsi="Corbel" w:cs="Palatino-Roman"/>
        </w:rPr>
      </w:pPr>
      <w:r w:rsidRPr="00E87464">
        <w:rPr>
          <w:rFonts w:ascii="Corbel" w:eastAsia="Calibri" w:hAnsi="Corbel" w:cs="Palatino-Roman"/>
        </w:rPr>
        <w:t xml:space="preserve">La société civile sur le terrain observe </w:t>
      </w:r>
      <w:r w:rsidR="00704EB8">
        <w:rPr>
          <w:rFonts w:ascii="Corbel" w:eastAsia="Calibri" w:hAnsi="Corbel" w:cs="Palatino-Roman"/>
        </w:rPr>
        <w:t xml:space="preserve">également </w:t>
      </w:r>
      <w:r w:rsidRPr="00E87464">
        <w:rPr>
          <w:rFonts w:ascii="Corbel" w:eastAsia="Calibri" w:hAnsi="Corbel" w:cs="Palatino-Roman"/>
        </w:rPr>
        <w:t xml:space="preserve">une persistance du travail des enfants dans le secteur minier artisanal. Le Comité des droits de l’enfant s’est également </w:t>
      </w:r>
      <w:r w:rsidR="00704EB8">
        <w:rPr>
          <w:rFonts w:ascii="Corbel" w:eastAsia="Calibri" w:hAnsi="Corbel" w:cs="Palatino-Roman"/>
        </w:rPr>
        <w:t>montré</w:t>
      </w:r>
      <w:r w:rsidRPr="00E87464">
        <w:rPr>
          <w:rFonts w:ascii="Corbel" w:eastAsia="Calibri" w:hAnsi="Corbel" w:cs="Palatino-Roman"/>
        </w:rPr>
        <w:t xml:space="preserve"> très préoccupé par la situation lors de </w:t>
      </w:r>
      <w:r w:rsidR="00630261" w:rsidRPr="00E87464">
        <w:rPr>
          <w:rFonts w:ascii="Corbel" w:eastAsia="Calibri" w:hAnsi="Corbel" w:cs="Palatino-Roman"/>
        </w:rPr>
        <w:t>l’examen</w:t>
      </w:r>
      <w:r w:rsidRPr="00E87464">
        <w:rPr>
          <w:rFonts w:ascii="Corbel" w:eastAsia="Calibri" w:hAnsi="Corbel" w:cs="Palatino-Roman"/>
        </w:rPr>
        <w:t xml:space="preserve"> de la RDC en 2017</w:t>
      </w:r>
      <w:r w:rsidR="005D2CDA" w:rsidRPr="00E87464">
        <w:rPr>
          <w:rFonts w:ascii="Corbel" w:eastAsia="Calibri" w:hAnsi="Corbel" w:cs="Palatino-Roman"/>
        </w:rPr>
        <w:t xml:space="preserve"> </w:t>
      </w:r>
      <w:r w:rsidR="00A65B5D" w:rsidRPr="00E87464">
        <w:rPr>
          <w:rFonts w:ascii="Corbel" w:eastAsia="Calibri" w:hAnsi="Corbel" w:cs="Palatino-Roman"/>
        </w:rPr>
        <w:t>soulignant que</w:t>
      </w:r>
      <w:r w:rsidRPr="00E87464">
        <w:rPr>
          <w:rFonts w:ascii="Corbel" w:eastAsia="Calibri" w:hAnsi="Corbel" w:cs="Palatino-Roman"/>
        </w:rPr>
        <w:t xml:space="preserve"> “de nombreux enfants, notamment des enfants autochtones, continuent d’</w:t>
      </w:r>
      <w:r w:rsidR="0004579E" w:rsidRPr="00E87464">
        <w:rPr>
          <w:rFonts w:ascii="Corbel" w:eastAsia="Calibri" w:hAnsi="Corbel" w:cs="Palatino-Roman"/>
        </w:rPr>
        <w:t>ê</w:t>
      </w:r>
      <w:r w:rsidR="0004579E" w:rsidRPr="00E87464">
        <w:rPr>
          <w:rFonts w:ascii="Corbel" w:eastAsia="Calibri" w:hAnsi="Corbel" w:cs="Arial"/>
        </w:rPr>
        <w:t>t</w:t>
      </w:r>
      <w:r w:rsidR="0004579E" w:rsidRPr="00E87464">
        <w:rPr>
          <w:rFonts w:ascii="Corbel" w:eastAsia="Calibri" w:hAnsi="Corbel" w:cs="Palatino-Roman"/>
        </w:rPr>
        <w:t>re</w:t>
      </w:r>
      <w:r w:rsidRPr="00E87464">
        <w:rPr>
          <w:rFonts w:ascii="Corbel" w:eastAsia="Calibri" w:hAnsi="Corbel" w:cs="Palatino-Roman"/>
        </w:rPr>
        <w:t xml:space="preserve"> </w:t>
      </w:r>
      <w:r w:rsidR="0004579E" w:rsidRPr="00E87464">
        <w:rPr>
          <w:rFonts w:ascii="Corbel" w:eastAsia="Calibri" w:hAnsi="Corbel" w:cs="Palatino-Roman"/>
        </w:rPr>
        <w:t>exploités</w:t>
      </w:r>
      <w:r w:rsidRPr="00E87464">
        <w:rPr>
          <w:rFonts w:ascii="Corbel" w:eastAsia="Calibri" w:hAnsi="Corbel" w:cs="Palatino-Roman"/>
        </w:rPr>
        <w:t xml:space="preserve"> dans les industries extractives, principalement dans l’est du pays, dans des conditions </w:t>
      </w:r>
      <w:r w:rsidR="0004579E" w:rsidRPr="00E87464">
        <w:rPr>
          <w:rFonts w:ascii="Corbel" w:eastAsia="Calibri" w:hAnsi="Corbel" w:cs="Palatino-Roman"/>
        </w:rPr>
        <w:t>extrê</w:t>
      </w:r>
      <w:r w:rsidR="0004579E" w:rsidRPr="00E87464">
        <w:rPr>
          <w:rFonts w:ascii="Corbel" w:eastAsia="Calibri" w:hAnsi="Corbel" w:cs="Arial"/>
        </w:rPr>
        <w:t>m</w:t>
      </w:r>
      <w:r w:rsidR="0004579E" w:rsidRPr="00E87464">
        <w:rPr>
          <w:rFonts w:ascii="Corbel" w:eastAsia="Calibri" w:hAnsi="Corbel" w:cs="Palatino-Roman"/>
        </w:rPr>
        <w:t>ement</w:t>
      </w:r>
      <w:r w:rsidRPr="00E87464">
        <w:rPr>
          <w:rFonts w:ascii="Corbel" w:eastAsia="Calibri" w:hAnsi="Corbel" w:cs="Palatino-Roman"/>
        </w:rPr>
        <w:t xml:space="preserve"> dangereuses présentant des risques élevés pour leur vie, leur santé et leur développement”</w:t>
      </w:r>
      <w:r w:rsidRPr="00E87464">
        <w:rPr>
          <w:rFonts w:ascii="Corbel" w:eastAsia="Calibri" w:hAnsi="Corbel" w:cs="Palatino-Roman"/>
          <w:vertAlign w:val="superscript"/>
        </w:rPr>
        <w:footnoteReference w:id="24"/>
      </w:r>
      <w:r w:rsidR="00960E50">
        <w:rPr>
          <w:rFonts w:ascii="Corbel" w:eastAsia="Calibri" w:hAnsi="Corbel" w:cs="Palatino-Roman"/>
        </w:rPr>
        <w:t>.</w:t>
      </w:r>
      <w:r w:rsidRPr="00E87464">
        <w:rPr>
          <w:rFonts w:ascii="Corbel" w:eastAsia="Calibri" w:hAnsi="Corbel" w:cs="Palatino-Roman"/>
          <w:vertAlign w:val="superscript"/>
        </w:rPr>
        <w:t xml:space="preserve">  </w:t>
      </w:r>
    </w:p>
    <w:p w14:paraId="008BDE1E" w14:textId="77777777" w:rsidR="007B029C" w:rsidRPr="00E87464" w:rsidRDefault="007B029C" w:rsidP="0095552E">
      <w:pPr>
        <w:spacing w:after="0" w:line="240" w:lineRule="auto"/>
        <w:jc w:val="both"/>
        <w:rPr>
          <w:rFonts w:ascii="Corbel" w:eastAsia="Calibri" w:hAnsi="Corbel" w:cs="Palatino-Roman"/>
        </w:rPr>
      </w:pPr>
    </w:p>
    <w:p w14:paraId="2ADACBCF" w14:textId="1B69D885" w:rsidR="00BB7CE7" w:rsidRPr="00E87464" w:rsidRDefault="007B029C" w:rsidP="007B39C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Les enfants sont en effet soumis à de</w:t>
      </w:r>
      <w:r w:rsidR="00401639" w:rsidRPr="00E87464">
        <w:rPr>
          <w:rFonts w:ascii="Corbel" w:eastAsia="Calibri" w:hAnsi="Corbel" w:cs="Palatino-Roman"/>
        </w:rPr>
        <w:t>s</w:t>
      </w:r>
      <w:r w:rsidRPr="00E87464">
        <w:rPr>
          <w:rFonts w:ascii="Corbel" w:eastAsia="Calibri" w:hAnsi="Corbel" w:cs="Palatino-Roman"/>
        </w:rPr>
        <w:t xml:space="preserve"> travaux lourds pour leur jeune âge, tels que le nettoyage, le triage et le transport des minerais. Pour la plupart des cas documentés, l’âge de ces enfants varie entre 9 et 15 ans</w:t>
      </w:r>
      <w:r w:rsidR="00BE3F01">
        <w:rPr>
          <w:rFonts w:ascii="Corbel" w:eastAsia="Calibri" w:hAnsi="Corbel" w:cs="Palatino-Roman"/>
        </w:rPr>
        <w:t>. Toutefois, il y a aussi</w:t>
      </w:r>
      <w:r w:rsidR="0029154C">
        <w:rPr>
          <w:rFonts w:ascii="Corbel" w:eastAsia="Calibri" w:hAnsi="Corbel" w:cs="Palatino-Roman"/>
        </w:rPr>
        <w:t xml:space="preserve"> </w:t>
      </w:r>
      <w:r w:rsidR="00BE3F01">
        <w:rPr>
          <w:rFonts w:ascii="Corbel" w:eastAsia="Calibri" w:hAnsi="Corbel" w:cs="Palatino-Roman"/>
        </w:rPr>
        <w:t>d</w:t>
      </w:r>
      <w:r w:rsidR="00AE32C2" w:rsidRPr="00E87464">
        <w:rPr>
          <w:rFonts w:ascii="Corbel" w:eastAsia="Calibri" w:hAnsi="Corbel" w:cs="Palatino-Roman"/>
        </w:rPr>
        <w:t xml:space="preserve">es enfants </w:t>
      </w:r>
      <w:r w:rsidR="00123C37" w:rsidRPr="00E87464">
        <w:rPr>
          <w:rFonts w:ascii="Corbel" w:eastAsia="Calibri" w:hAnsi="Corbel" w:cs="Palatino-Roman"/>
        </w:rPr>
        <w:t>plus jeunes</w:t>
      </w:r>
      <w:r w:rsidR="00AE32C2" w:rsidRPr="00E87464">
        <w:rPr>
          <w:rFonts w:ascii="Corbel" w:eastAsia="Calibri" w:hAnsi="Corbel" w:cs="Palatino-Roman"/>
        </w:rPr>
        <w:t xml:space="preserve"> qui accompagnent leurs </w:t>
      </w:r>
      <w:r w:rsidR="00960E50">
        <w:rPr>
          <w:rFonts w:ascii="Corbel" w:eastAsia="Calibri" w:hAnsi="Corbel" w:cs="Palatino-Roman"/>
        </w:rPr>
        <w:t>mères</w:t>
      </w:r>
      <w:r w:rsidR="00960E50" w:rsidRPr="00E87464">
        <w:rPr>
          <w:rFonts w:ascii="Corbel" w:eastAsia="Calibri" w:hAnsi="Corbel" w:cs="Palatino-Roman"/>
        </w:rPr>
        <w:t xml:space="preserve"> </w:t>
      </w:r>
      <w:r w:rsidR="001B7082" w:rsidRPr="00E87464">
        <w:rPr>
          <w:rFonts w:ascii="Corbel" w:eastAsia="Calibri" w:hAnsi="Corbel" w:cs="Palatino-Roman"/>
        </w:rPr>
        <w:t>dans les mines</w:t>
      </w:r>
      <w:r w:rsidRPr="00E87464">
        <w:rPr>
          <w:rFonts w:ascii="Corbel" w:eastAsia="Calibri" w:hAnsi="Corbel" w:cs="Palatino-Roman"/>
        </w:rPr>
        <w:t xml:space="preserve">. Les enfants travaillent pendant de longues heures et dans des conditions dangereuses sans aucune mesure de protection ou de sécurité. Ils travaillent dans une chaleur à peine supportable, dans des nuages de poussières rouges avec une très faible lumière, au milieu des hurlements des nombreux mineurs et des bruits de marteaux, dans les puits. </w:t>
      </w:r>
    </w:p>
    <w:p w14:paraId="26C994F9" w14:textId="77777777" w:rsidR="00BB7CE7" w:rsidRPr="00E87464" w:rsidRDefault="00BB7CE7" w:rsidP="0095552E">
      <w:pPr>
        <w:pStyle w:val="Pardeliste"/>
        <w:spacing w:after="0" w:line="240" w:lineRule="auto"/>
        <w:rPr>
          <w:rFonts w:ascii="Corbel" w:eastAsia="Calibri" w:hAnsi="Corbel" w:cs="Palatino-Roman"/>
        </w:rPr>
      </w:pPr>
    </w:p>
    <w:p w14:paraId="4DDD0ACF" w14:textId="06B01D01" w:rsidR="007B029C" w:rsidRPr="00E87464" w:rsidRDefault="007B029C" w:rsidP="007B39C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 xml:space="preserve">Le travail que les enfants effectuent dans les sites miniers leur fait courir beaucoup de risques dont </w:t>
      </w:r>
      <w:r w:rsidR="0029154C">
        <w:rPr>
          <w:rFonts w:ascii="Corbel" w:eastAsia="Calibri" w:hAnsi="Corbel" w:cs="Palatino-Roman"/>
        </w:rPr>
        <w:t>d</w:t>
      </w:r>
      <w:r w:rsidRPr="00E87464">
        <w:rPr>
          <w:rFonts w:ascii="Corbel" w:eastAsia="Calibri" w:hAnsi="Corbel" w:cs="Palatino-Roman"/>
        </w:rPr>
        <w:t>es</w:t>
      </w:r>
      <w:r w:rsidR="0029154C">
        <w:rPr>
          <w:rFonts w:ascii="Corbel" w:eastAsia="Calibri" w:hAnsi="Corbel" w:cs="Palatino-Roman"/>
        </w:rPr>
        <w:t xml:space="preserve"> blessures diverses ou</w:t>
      </w:r>
      <w:r w:rsidRPr="00E87464">
        <w:rPr>
          <w:rFonts w:ascii="Corbel" w:eastAsia="Calibri" w:hAnsi="Corbel" w:cs="Palatino-Roman"/>
        </w:rPr>
        <w:t xml:space="preserve"> </w:t>
      </w:r>
      <w:r w:rsidR="0029154C">
        <w:rPr>
          <w:rFonts w:ascii="Corbel" w:eastAsia="Calibri" w:hAnsi="Corbel" w:cs="Palatino-Roman"/>
        </w:rPr>
        <w:t>l</w:t>
      </w:r>
      <w:r w:rsidRPr="00E87464">
        <w:rPr>
          <w:rFonts w:ascii="Corbel" w:eastAsia="Calibri" w:hAnsi="Corbel" w:cs="Palatino-Roman"/>
        </w:rPr>
        <w:t xml:space="preserve">’étouffement en </w:t>
      </w:r>
      <w:r w:rsidR="0029154C">
        <w:rPr>
          <w:rFonts w:ascii="Corbel" w:eastAsia="Calibri" w:hAnsi="Corbel" w:cs="Palatino-Roman"/>
        </w:rPr>
        <w:t>cas</w:t>
      </w:r>
      <w:r w:rsidRPr="00E87464">
        <w:rPr>
          <w:rFonts w:ascii="Corbel" w:eastAsia="Calibri" w:hAnsi="Corbel" w:cs="Palatino-Roman"/>
        </w:rPr>
        <w:t xml:space="preserve"> d’éboulement</w:t>
      </w:r>
      <w:r w:rsidR="0057545B" w:rsidRPr="00E87464">
        <w:rPr>
          <w:rFonts w:ascii="Corbel" w:eastAsia="Calibri" w:hAnsi="Corbel" w:cs="Palatino-Roman"/>
        </w:rPr>
        <w:t>s</w:t>
      </w:r>
      <w:r w:rsidRPr="00E87464">
        <w:rPr>
          <w:rFonts w:ascii="Corbel" w:eastAsia="Calibri" w:hAnsi="Corbel" w:cs="Palatino-Roman"/>
        </w:rPr>
        <w:t xml:space="preserve"> dû </w:t>
      </w:r>
      <w:r w:rsidR="0057545B" w:rsidRPr="00E87464">
        <w:rPr>
          <w:rFonts w:ascii="Corbel" w:eastAsia="Calibri" w:hAnsi="Corbel" w:cs="Palatino-Roman"/>
        </w:rPr>
        <w:t>aux</w:t>
      </w:r>
      <w:r w:rsidRPr="00E87464">
        <w:rPr>
          <w:rFonts w:ascii="Corbel" w:eastAsia="Calibri" w:hAnsi="Corbel" w:cs="Palatino-Roman"/>
        </w:rPr>
        <w:t xml:space="preserve"> affaissement</w:t>
      </w:r>
      <w:r w:rsidR="0057545B" w:rsidRPr="00E87464">
        <w:rPr>
          <w:rFonts w:ascii="Corbel" w:eastAsia="Calibri" w:hAnsi="Corbel" w:cs="Palatino-Roman"/>
        </w:rPr>
        <w:t>s</w:t>
      </w:r>
      <w:r w:rsidRPr="00E87464">
        <w:rPr>
          <w:rFonts w:ascii="Corbel" w:eastAsia="Calibri" w:hAnsi="Corbel" w:cs="Palatino-Roman"/>
        </w:rPr>
        <w:t xml:space="preserve"> de terrain. </w:t>
      </w:r>
      <w:r w:rsidR="006C25FF">
        <w:rPr>
          <w:rFonts w:ascii="Corbel" w:eastAsia="Calibri" w:hAnsi="Corbel" w:cs="Palatino-Roman"/>
        </w:rPr>
        <w:t>En outre, l</w:t>
      </w:r>
      <w:r w:rsidRPr="00E87464">
        <w:rPr>
          <w:rFonts w:ascii="Corbel" w:eastAsia="Calibri" w:hAnsi="Corbel" w:cs="Palatino-Roman"/>
        </w:rPr>
        <w:t xml:space="preserve">es risques </w:t>
      </w:r>
      <w:r w:rsidR="000770BC" w:rsidRPr="00E87464">
        <w:rPr>
          <w:rFonts w:ascii="Corbel" w:eastAsia="Calibri" w:hAnsi="Corbel" w:cs="Palatino-Roman"/>
        </w:rPr>
        <w:t xml:space="preserve">d’accidents </w:t>
      </w:r>
      <w:r w:rsidRPr="00E87464">
        <w:rPr>
          <w:rFonts w:ascii="Corbel" w:eastAsia="Calibri" w:hAnsi="Corbel" w:cs="Palatino-Roman"/>
        </w:rPr>
        <w:t xml:space="preserve">mortels sont réels </w:t>
      </w:r>
      <w:r w:rsidR="006C25FF">
        <w:rPr>
          <w:rFonts w:ascii="Corbel" w:eastAsia="Calibri" w:hAnsi="Corbel" w:cs="Palatino-Roman"/>
        </w:rPr>
        <w:t xml:space="preserve">du fait de la </w:t>
      </w:r>
      <w:r w:rsidRPr="00E87464">
        <w:rPr>
          <w:rFonts w:ascii="Corbel" w:eastAsia="Calibri" w:hAnsi="Corbel" w:cs="Palatino-Roman"/>
        </w:rPr>
        <w:t xml:space="preserve">venue soudaine d’eau dans les puits. De plus, les conditions opératoires du traitement des minerais peuvent être, à long terme, à l’origine de graves </w:t>
      </w:r>
      <w:r w:rsidR="006C25FF">
        <w:rPr>
          <w:rFonts w:ascii="Corbel" w:eastAsia="Calibri" w:hAnsi="Corbel" w:cs="Palatino-Roman"/>
        </w:rPr>
        <w:t>conséquenc</w:t>
      </w:r>
      <w:r w:rsidR="006C25FF" w:rsidRPr="00E87464">
        <w:rPr>
          <w:rFonts w:ascii="Corbel" w:eastAsia="Calibri" w:hAnsi="Corbel" w:cs="Palatino-Roman"/>
        </w:rPr>
        <w:t xml:space="preserve">es </w:t>
      </w:r>
      <w:r w:rsidR="003F3CBE" w:rsidRPr="00E87464">
        <w:rPr>
          <w:rFonts w:ascii="Corbel" w:eastAsia="Calibri" w:hAnsi="Corbel" w:cs="Palatino-Roman"/>
        </w:rPr>
        <w:t>pour la santé de ces enfants.</w:t>
      </w:r>
      <w:r w:rsidRPr="00E87464">
        <w:rPr>
          <w:rFonts w:ascii="Corbel" w:eastAsia="Calibri" w:hAnsi="Corbel" w:cs="Palatino-Roman"/>
        </w:rPr>
        <w:t xml:space="preserve"> </w:t>
      </w:r>
    </w:p>
    <w:p w14:paraId="4EC66E80" w14:textId="77777777" w:rsidR="003F3CBE" w:rsidRPr="00E87464" w:rsidRDefault="003F3CBE" w:rsidP="003F3CBE">
      <w:pPr>
        <w:spacing w:after="0" w:line="240" w:lineRule="auto"/>
        <w:jc w:val="both"/>
        <w:rPr>
          <w:rFonts w:ascii="Corbel" w:eastAsia="Calibri" w:hAnsi="Corbel" w:cs="Palatino-Roman"/>
        </w:rPr>
      </w:pPr>
    </w:p>
    <w:p w14:paraId="15EBBF69" w14:textId="2D55628A" w:rsidR="007B029C" w:rsidRPr="00E87464" w:rsidRDefault="007B029C" w:rsidP="007B39CE">
      <w:pPr>
        <w:pStyle w:val="Pardeliste"/>
        <w:numPr>
          <w:ilvl w:val="0"/>
          <w:numId w:val="15"/>
        </w:numPr>
        <w:spacing w:after="0" w:line="240" w:lineRule="auto"/>
        <w:ind w:left="714" w:hanging="357"/>
        <w:jc w:val="both"/>
        <w:rPr>
          <w:rFonts w:ascii="Corbel" w:eastAsia="Calibri" w:hAnsi="Corbel" w:cs="Palatino-Roman"/>
        </w:rPr>
      </w:pPr>
      <w:r w:rsidRPr="00E87464">
        <w:rPr>
          <w:rFonts w:ascii="Corbel" w:eastAsia="Calibri" w:hAnsi="Corbel" w:cs="Palatino-Roman"/>
        </w:rPr>
        <w:t>L’exploitation des enfants dans le secteur minier est également un obstacle majeur à</w:t>
      </w:r>
      <w:r w:rsidR="00967F24">
        <w:rPr>
          <w:rFonts w:ascii="Corbel" w:eastAsia="Calibri" w:hAnsi="Corbel" w:cs="Palatino-Roman"/>
        </w:rPr>
        <w:t xml:space="preserve"> la réalisation de leur droit </w:t>
      </w:r>
      <w:r w:rsidRPr="00E87464">
        <w:rPr>
          <w:rFonts w:ascii="Corbel" w:eastAsia="Calibri" w:hAnsi="Corbel" w:cs="Palatino-Roman"/>
        </w:rPr>
        <w:t>à l’éducation. L’exploitation minière et le commerce des minerais détournent les élèves qui habitent à proximité des sites miniers du chemin de l’écol</w:t>
      </w:r>
      <w:r w:rsidR="00137799" w:rsidRPr="00E87464">
        <w:rPr>
          <w:rFonts w:ascii="Corbel" w:eastAsia="Calibri" w:hAnsi="Corbel" w:cs="Palatino-Roman"/>
        </w:rPr>
        <w:t xml:space="preserve">e. </w:t>
      </w:r>
    </w:p>
    <w:p w14:paraId="36249F50" w14:textId="77777777" w:rsidR="00244D88" w:rsidRPr="00E87464" w:rsidRDefault="00244D88" w:rsidP="00354972">
      <w:pPr>
        <w:spacing w:after="0" w:line="240" w:lineRule="auto"/>
        <w:jc w:val="both"/>
        <w:rPr>
          <w:rFonts w:ascii="Corbel" w:eastAsia="Calibri" w:hAnsi="Corbel" w:cs="Palatino-Roman"/>
        </w:rPr>
      </w:pPr>
    </w:p>
    <w:p w14:paraId="1ADEEC8D" w14:textId="3536B836" w:rsidR="00E5502F" w:rsidRPr="00E87464" w:rsidRDefault="00513DF7" w:rsidP="001F6ADD">
      <w:pPr>
        <w:pStyle w:val="Pardeliste"/>
        <w:spacing w:after="0" w:line="240" w:lineRule="auto"/>
        <w:ind w:left="786"/>
        <w:jc w:val="both"/>
        <w:rPr>
          <w:rFonts w:ascii="Corbel" w:eastAsia="Calibri" w:hAnsi="Corbel" w:cs="Palatino-Roman"/>
          <w:b/>
          <w:sz w:val="24"/>
          <w:szCs w:val="24"/>
        </w:rPr>
      </w:pPr>
      <w:r w:rsidRPr="00E87464">
        <w:rPr>
          <w:rFonts w:ascii="Corbel" w:eastAsia="Calibri" w:hAnsi="Corbel" w:cs="Palatino-Roman"/>
          <w:b/>
          <w:sz w:val="24"/>
          <w:szCs w:val="24"/>
        </w:rPr>
        <w:t>Questions</w:t>
      </w:r>
      <w:r w:rsidR="00EE307A" w:rsidRPr="00E87464">
        <w:rPr>
          <w:rFonts w:ascii="Corbel" w:eastAsia="Calibri" w:hAnsi="Corbel" w:cs="Palatino-Roman"/>
          <w:b/>
          <w:sz w:val="24"/>
          <w:szCs w:val="24"/>
        </w:rPr>
        <w:t> :</w:t>
      </w:r>
    </w:p>
    <w:p w14:paraId="0F45BE85" w14:textId="77777777" w:rsidR="00E5502F" w:rsidRPr="00E87464" w:rsidRDefault="00E5502F" w:rsidP="00E5502F">
      <w:pPr>
        <w:spacing w:after="0" w:line="240" w:lineRule="auto"/>
        <w:jc w:val="both"/>
        <w:rPr>
          <w:rFonts w:ascii="Corbel" w:eastAsia="Calibri" w:hAnsi="Corbel" w:cs="Palatino-Roman"/>
          <w:b/>
        </w:rPr>
      </w:pPr>
    </w:p>
    <w:p w14:paraId="2EE8D953" w14:textId="5EC3C0BB" w:rsidR="00E5502F" w:rsidRPr="00E87464" w:rsidRDefault="00E5502F" w:rsidP="00E5502F">
      <w:pPr>
        <w:pStyle w:val="Pardeliste"/>
        <w:spacing w:after="0" w:line="240" w:lineRule="auto"/>
        <w:ind w:left="786"/>
        <w:jc w:val="both"/>
        <w:rPr>
          <w:rFonts w:ascii="Corbel" w:eastAsia="Calibri" w:hAnsi="Corbel" w:cs="Palatino-Roman"/>
        </w:rPr>
      </w:pPr>
      <w:r w:rsidRPr="00E87464">
        <w:rPr>
          <w:rFonts w:ascii="Corbel" w:eastAsia="Calibri" w:hAnsi="Corbel" w:cs="Palatino-Roman"/>
        </w:rPr>
        <w:t xml:space="preserve">Les organisations signataires suggèrent au Comité d’adresser les </w:t>
      </w:r>
      <w:r w:rsidR="00881E57" w:rsidRPr="00E87464">
        <w:rPr>
          <w:rFonts w:ascii="Corbel" w:eastAsia="Calibri" w:hAnsi="Corbel" w:cs="Palatino-Roman"/>
        </w:rPr>
        <w:t>ques</w:t>
      </w:r>
      <w:r w:rsidRPr="00E87464">
        <w:rPr>
          <w:rFonts w:ascii="Corbel" w:eastAsia="Calibri" w:hAnsi="Corbel" w:cs="Palatino-Roman"/>
        </w:rPr>
        <w:t>tions suivantes à l’État partie : </w:t>
      </w:r>
    </w:p>
    <w:p w14:paraId="1B709D64" w14:textId="77777777" w:rsidR="00D91E08" w:rsidRPr="00E87464" w:rsidRDefault="00D91E08" w:rsidP="0095552E">
      <w:pPr>
        <w:spacing w:after="0" w:line="240" w:lineRule="auto"/>
        <w:jc w:val="both"/>
        <w:rPr>
          <w:rFonts w:ascii="Corbel" w:eastAsia="Calibri" w:hAnsi="Corbel" w:cs="Palatino-Roman"/>
          <w:b/>
        </w:rPr>
      </w:pPr>
    </w:p>
    <w:p w14:paraId="08B6D55E" w14:textId="3897C7E7" w:rsidR="00E4149E" w:rsidRPr="00E87464" w:rsidRDefault="00897AD2" w:rsidP="00AB5814">
      <w:pPr>
        <w:pStyle w:val="Pardeliste"/>
        <w:numPr>
          <w:ilvl w:val="0"/>
          <w:numId w:val="11"/>
        </w:numPr>
        <w:spacing w:after="0" w:line="240" w:lineRule="auto"/>
        <w:ind w:left="1068"/>
        <w:jc w:val="both"/>
        <w:rPr>
          <w:rFonts w:ascii="Corbel" w:eastAsia="Calibri" w:hAnsi="Corbel" w:cs="Palatino-Roman"/>
          <w:b/>
        </w:rPr>
      </w:pPr>
      <w:r w:rsidRPr="00E87464">
        <w:rPr>
          <w:rFonts w:ascii="Corbel" w:eastAsia="Calibri" w:hAnsi="Corbel" w:cs="Palatino-Roman"/>
          <w:b/>
        </w:rPr>
        <w:t xml:space="preserve">Quels sont les obstacles rencontrés par le </w:t>
      </w:r>
      <w:r w:rsidR="008357AE" w:rsidRPr="00E87464">
        <w:rPr>
          <w:rFonts w:ascii="Corbel" w:eastAsia="Calibri" w:hAnsi="Corbel" w:cs="Palatino-Roman"/>
          <w:b/>
        </w:rPr>
        <w:t>g</w:t>
      </w:r>
      <w:r w:rsidRPr="00E87464">
        <w:rPr>
          <w:rFonts w:ascii="Corbel" w:eastAsia="Calibri" w:hAnsi="Corbel" w:cs="Palatino-Roman"/>
          <w:b/>
        </w:rPr>
        <w:t xml:space="preserve">ouvernement dans la mise en </w:t>
      </w:r>
      <w:r w:rsidR="00F81103" w:rsidRPr="00E87464">
        <w:rPr>
          <w:rFonts w:ascii="Corbel" w:eastAsia="Calibri" w:hAnsi="Corbel" w:cs="Palatino-Roman"/>
          <w:b/>
        </w:rPr>
        <w:t>œuvre</w:t>
      </w:r>
      <w:r w:rsidRPr="00E87464">
        <w:rPr>
          <w:rFonts w:ascii="Corbel" w:eastAsia="Calibri" w:hAnsi="Corbel" w:cs="Palatino-Roman"/>
          <w:b/>
        </w:rPr>
        <w:t xml:space="preserve"> de la stratégie sectorielle de lutte contre le travail des enfants dans les mines artisanales et quelles sont les mesures qu'il prendra pour y répondre</w:t>
      </w:r>
      <w:r w:rsidR="00F81103" w:rsidRPr="00E87464">
        <w:rPr>
          <w:rFonts w:ascii="Corbel" w:eastAsia="Calibri" w:hAnsi="Corbel" w:cs="Palatino-Roman"/>
          <w:b/>
        </w:rPr>
        <w:t xml:space="preserve"> </w:t>
      </w:r>
      <w:r w:rsidRPr="00E87464">
        <w:rPr>
          <w:rFonts w:ascii="Corbel" w:eastAsia="Calibri" w:hAnsi="Corbel" w:cs="Palatino-Roman"/>
          <w:b/>
        </w:rPr>
        <w:t>?</w:t>
      </w:r>
    </w:p>
    <w:p w14:paraId="31DCB918" w14:textId="77777777" w:rsidR="00D91E08" w:rsidRPr="00E87464" w:rsidRDefault="00D91E08" w:rsidP="00AB5814">
      <w:pPr>
        <w:pStyle w:val="Pardeliste"/>
        <w:spacing w:after="0" w:line="240" w:lineRule="auto"/>
        <w:ind w:left="1068"/>
        <w:jc w:val="both"/>
        <w:rPr>
          <w:rFonts w:ascii="Corbel" w:eastAsia="Calibri" w:hAnsi="Corbel" w:cs="Palatino-Roman"/>
          <w:b/>
        </w:rPr>
      </w:pPr>
    </w:p>
    <w:p w14:paraId="26A1F2EC" w14:textId="23141B32" w:rsidR="00852779" w:rsidRDefault="00600D17" w:rsidP="00960E50">
      <w:pPr>
        <w:pStyle w:val="Pardeliste"/>
        <w:numPr>
          <w:ilvl w:val="0"/>
          <w:numId w:val="11"/>
        </w:numPr>
        <w:autoSpaceDE w:val="0"/>
        <w:autoSpaceDN w:val="0"/>
        <w:adjustRightInd w:val="0"/>
        <w:spacing w:after="0" w:line="240" w:lineRule="auto"/>
        <w:ind w:left="1068"/>
        <w:jc w:val="both"/>
        <w:rPr>
          <w:rFonts w:ascii="Corbel" w:eastAsia="Calibri" w:hAnsi="Corbel" w:cs="Palatino-Roman"/>
          <w:b/>
        </w:rPr>
      </w:pPr>
      <w:r w:rsidRPr="00E87464">
        <w:rPr>
          <w:rFonts w:ascii="Corbel" w:eastAsia="Calibri" w:hAnsi="Corbel" w:cs="Palatino-Roman"/>
          <w:b/>
        </w:rPr>
        <w:t xml:space="preserve">Quels sont les défis du gouvernement pour mettre en place un système adéquat </w:t>
      </w:r>
      <w:r w:rsidR="002B0C8C">
        <w:rPr>
          <w:rFonts w:ascii="Corbel" w:eastAsia="Calibri" w:hAnsi="Corbel" w:cs="Palatino-Roman"/>
          <w:b/>
        </w:rPr>
        <w:t>de contrôle, y compris par l</w:t>
      </w:r>
      <w:r w:rsidRPr="00E87464">
        <w:rPr>
          <w:rFonts w:ascii="Corbel" w:eastAsia="Calibri" w:hAnsi="Corbel" w:cs="Palatino-Roman"/>
          <w:b/>
        </w:rPr>
        <w:t>’inspection du travail</w:t>
      </w:r>
      <w:r w:rsidR="002B0C8C">
        <w:rPr>
          <w:rFonts w:ascii="Corbel" w:eastAsia="Calibri" w:hAnsi="Corbel" w:cs="Palatino-Roman"/>
          <w:b/>
        </w:rPr>
        <w:t>,</w:t>
      </w:r>
      <w:r w:rsidRPr="00E87464">
        <w:rPr>
          <w:rFonts w:ascii="Corbel" w:eastAsia="Calibri" w:hAnsi="Corbel" w:cs="Palatino-Roman"/>
          <w:b/>
        </w:rPr>
        <w:t xml:space="preserve"> visant à éradiquer les pires formes de travail des enfants et comment envisage-t-il de les adresser ? </w:t>
      </w:r>
      <w:r w:rsidR="00B06DFA" w:rsidRPr="00E87464">
        <w:rPr>
          <w:rFonts w:ascii="Corbel" w:eastAsia="Calibri" w:hAnsi="Corbel" w:cs="Palatino-Roman"/>
          <w:b/>
        </w:rPr>
        <w:t xml:space="preserve">Quelles </w:t>
      </w:r>
      <w:r w:rsidR="00EA2D90">
        <w:rPr>
          <w:rFonts w:ascii="Corbel" w:eastAsia="Calibri" w:hAnsi="Corbel" w:cs="Palatino-Roman"/>
          <w:b/>
        </w:rPr>
        <w:t xml:space="preserve">sont les </w:t>
      </w:r>
      <w:r w:rsidR="00B06DFA" w:rsidRPr="00E87464">
        <w:rPr>
          <w:rFonts w:ascii="Corbel" w:eastAsia="Calibri" w:hAnsi="Corbel" w:cs="Palatino-Roman"/>
          <w:b/>
        </w:rPr>
        <w:lastRenderedPageBreak/>
        <w:t xml:space="preserve">démarches </w:t>
      </w:r>
      <w:r w:rsidR="00EA2D90">
        <w:rPr>
          <w:rFonts w:ascii="Corbel" w:eastAsia="Calibri" w:hAnsi="Corbel" w:cs="Palatino-Roman"/>
          <w:b/>
        </w:rPr>
        <w:t>effectuées</w:t>
      </w:r>
      <w:r w:rsidR="00B06DFA" w:rsidRPr="00E87464">
        <w:rPr>
          <w:rFonts w:ascii="Corbel" w:eastAsia="Calibri" w:hAnsi="Corbel" w:cs="Palatino-Roman"/>
          <w:b/>
        </w:rPr>
        <w:t xml:space="preserve"> </w:t>
      </w:r>
      <w:r w:rsidR="00410EFD" w:rsidRPr="00E87464">
        <w:rPr>
          <w:rFonts w:ascii="Corbel" w:eastAsia="Calibri" w:hAnsi="Corbel" w:cs="Palatino-Roman"/>
          <w:b/>
        </w:rPr>
        <w:t>pour documenter</w:t>
      </w:r>
      <w:r w:rsidR="00F173CE">
        <w:rPr>
          <w:rFonts w:ascii="Corbel" w:eastAsia="Calibri" w:hAnsi="Corbel" w:cs="Palatino-Roman"/>
          <w:b/>
        </w:rPr>
        <w:t xml:space="preserve">, traiter et </w:t>
      </w:r>
      <w:r w:rsidR="00945FBC">
        <w:rPr>
          <w:rFonts w:ascii="Corbel" w:eastAsia="Calibri" w:hAnsi="Corbel" w:cs="Palatino-Roman"/>
          <w:b/>
        </w:rPr>
        <w:t>éviter</w:t>
      </w:r>
      <w:r w:rsidR="00F173CE">
        <w:rPr>
          <w:rFonts w:ascii="Corbel" w:eastAsia="Calibri" w:hAnsi="Corbel" w:cs="Palatino-Roman"/>
          <w:b/>
        </w:rPr>
        <w:t xml:space="preserve"> </w:t>
      </w:r>
      <w:r w:rsidR="00945FBC">
        <w:rPr>
          <w:rFonts w:ascii="Corbel" w:eastAsia="Calibri" w:hAnsi="Corbel" w:cs="Palatino-Roman"/>
          <w:b/>
        </w:rPr>
        <w:t>l</w:t>
      </w:r>
      <w:r w:rsidR="00B06DFA" w:rsidRPr="00E87464">
        <w:rPr>
          <w:rFonts w:ascii="Corbel" w:eastAsia="Calibri" w:hAnsi="Corbel" w:cs="Palatino-Roman"/>
          <w:b/>
        </w:rPr>
        <w:t>es cas d’accidents et de décès des enfants dans les sites miniers artisanaux ?</w:t>
      </w:r>
    </w:p>
    <w:p w14:paraId="55641D69" w14:textId="77777777" w:rsidR="00960E50" w:rsidRPr="00E87464" w:rsidRDefault="00960E50" w:rsidP="00AB5814">
      <w:pPr>
        <w:pStyle w:val="Pardeliste"/>
        <w:autoSpaceDE w:val="0"/>
        <w:autoSpaceDN w:val="0"/>
        <w:adjustRightInd w:val="0"/>
        <w:spacing w:after="0" w:line="240" w:lineRule="auto"/>
        <w:ind w:left="1068"/>
        <w:jc w:val="both"/>
        <w:rPr>
          <w:rFonts w:ascii="Corbel" w:eastAsia="Calibri" w:hAnsi="Corbel" w:cs="Palatino-Roman"/>
          <w:b/>
        </w:rPr>
      </w:pPr>
    </w:p>
    <w:p w14:paraId="075336E7" w14:textId="7CC93396" w:rsidR="001F446F" w:rsidRDefault="00852779" w:rsidP="00960E50">
      <w:pPr>
        <w:pStyle w:val="Pardeliste"/>
        <w:numPr>
          <w:ilvl w:val="0"/>
          <w:numId w:val="11"/>
        </w:numPr>
        <w:spacing w:after="0" w:line="240" w:lineRule="auto"/>
        <w:ind w:left="1068"/>
        <w:jc w:val="both"/>
        <w:rPr>
          <w:rFonts w:ascii="Corbel" w:eastAsia="Calibri" w:hAnsi="Corbel" w:cs="Palatino-Roman"/>
          <w:b/>
        </w:rPr>
      </w:pPr>
      <w:r w:rsidRPr="00E87464">
        <w:rPr>
          <w:rFonts w:ascii="Corbel" w:eastAsia="Calibri" w:hAnsi="Corbel" w:cs="Palatino-Roman"/>
          <w:b/>
        </w:rPr>
        <w:t xml:space="preserve">Quelles </w:t>
      </w:r>
      <w:r w:rsidR="00410EFD" w:rsidRPr="00E87464">
        <w:rPr>
          <w:rFonts w:ascii="Corbel" w:eastAsia="Calibri" w:hAnsi="Corbel" w:cs="Palatino-Roman"/>
          <w:b/>
        </w:rPr>
        <w:t>mesures de mise</w:t>
      </w:r>
      <w:r w:rsidRPr="00E87464">
        <w:rPr>
          <w:rFonts w:ascii="Corbel" w:eastAsia="Calibri" w:hAnsi="Corbel" w:cs="Palatino-Roman"/>
          <w:b/>
        </w:rPr>
        <w:t xml:space="preserve"> en œuvre effective de la gratuité scolaire sont envisagées par le </w:t>
      </w:r>
      <w:r w:rsidR="00762BE0" w:rsidRPr="00E87464">
        <w:rPr>
          <w:rFonts w:ascii="Corbel" w:eastAsia="Calibri" w:hAnsi="Corbel" w:cs="Palatino-Roman"/>
          <w:b/>
        </w:rPr>
        <w:t>g</w:t>
      </w:r>
      <w:r w:rsidRPr="00E87464">
        <w:rPr>
          <w:rFonts w:ascii="Corbel" w:eastAsia="Calibri" w:hAnsi="Corbel" w:cs="Palatino-Roman"/>
          <w:b/>
        </w:rPr>
        <w:t xml:space="preserve">ouvernement en vue de </w:t>
      </w:r>
      <w:r w:rsidR="00945FBC">
        <w:rPr>
          <w:rFonts w:ascii="Corbel" w:eastAsia="Calibri" w:hAnsi="Corbel" w:cs="Palatino-Roman"/>
          <w:b/>
        </w:rPr>
        <w:t xml:space="preserve">contribuer à </w:t>
      </w:r>
      <w:r w:rsidRPr="00E87464">
        <w:rPr>
          <w:rFonts w:ascii="Corbel" w:eastAsia="Calibri" w:hAnsi="Corbel" w:cs="Palatino-Roman"/>
          <w:b/>
        </w:rPr>
        <w:t>mettre fin au travail des enfants dans les mines artisanales ?</w:t>
      </w:r>
    </w:p>
    <w:p w14:paraId="4DCCF7A7" w14:textId="77777777" w:rsidR="00960E50" w:rsidRDefault="00960E50" w:rsidP="00AB5814">
      <w:pPr>
        <w:pStyle w:val="Pardeliste"/>
        <w:spacing w:after="0" w:line="240" w:lineRule="auto"/>
        <w:ind w:left="1068"/>
        <w:jc w:val="both"/>
        <w:rPr>
          <w:rFonts w:ascii="Corbel" w:eastAsia="Calibri" w:hAnsi="Corbel" w:cs="Palatino-Roman"/>
          <w:b/>
        </w:rPr>
      </w:pPr>
    </w:p>
    <w:p w14:paraId="6A1789F6" w14:textId="1097082C" w:rsidR="00513DF7" w:rsidRPr="009B3278" w:rsidRDefault="00A106D4" w:rsidP="00AB5814">
      <w:pPr>
        <w:pStyle w:val="Pardeliste"/>
        <w:numPr>
          <w:ilvl w:val="0"/>
          <w:numId w:val="11"/>
        </w:numPr>
        <w:spacing w:after="0" w:line="240" w:lineRule="auto"/>
        <w:ind w:left="1068"/>
        <w:jc w:val="both"/>
        <w:rPr>
          <w:rFonts w:ascii="Corbel" w:eastAsia="Calibri" w:hAnsi="Corbel" w:cs="Palatino-Roman"/>
          <w:b/>
        </w:rPr>
      </w:pPr>
      <w:r w:rsidRPr="009B3278">
        <w:rPr>
          <w:rFonts w:ascii="Corbel" w:eastAsia="Calibri" w:hAnsi="Corbel" w:cs="Palatino-Roman"/>
          <w:b/>
        </w:rPr>
        <w:t xml:space="preserve">Quelles mesures </w:t>
      </w:r>
      <w:r w:rsidR="008357AE" w:rsidRPr="009B3278">
        <w:rPr>
          <w:rFonts w:ascii="Corbel" w:eastAsia="Calibri" w:hAnsi="Corbel" w:cs="Palatino-Roman"/>
          <w:b/>
        </w:rPr>
        <w:t>ont été</w:t>
      </w:r>
      <w:r w:rsidRPr="009B3278">
        <w:rPr>
          <w:rFonts w:ascii="Corbel" w:eastAsia="Calibri" w:hAnsi="Corbel" w:cs="Palatino-Roman"/>
          <w:b/>
        </w:rPr>
        <w:t xml:space="preserve"> </w:t>
      </w:r>
      <w:r w:rsidR="00D20B2F" w:rsidRPr="009B3278">
        <w:rPr>
          <w:rFonts w:ascii="Corbel" w:eastAsia="Calibri" w:hAnsi="Corbel" w:cs="Palatino-Roman"/>
          <w:b/>
        </w:rPr>
        <w:t xml:space="preserve">prises ou envisagées par le </w:t>
      </w:r>
      <w:r w:rsidR="008357AE" w:rsidRPr="009B3278">
        <w:rPr>
          <w:rFonts w:ascii="Corbel" w:eastAsia="Calibri" w:hAnsi="Corbel" w:cs="Palatino-Roman"/>
          <w:b/>
        </w:rPr>
        <w:t>g</w:t>
      </w:r>
      <w:r w:rsidR="00D20B2F" w:rsidRPr="009B3278">
        <w:rPr>
          <w:rFonts w:ascii="Corbel" w:eastAsia="Calibri" w:hAnsi="Corbel" w:cs="Palatino-Roman"/>
          <w:b/>
        </w:rPr>
        <w:t xml:space="preserve">ouvernement pour </w:t>
      </w:r>
      <w:r w:rsidR="00964B67" w:rsidRPr="009B3278">
        <w:rPr>
          <w:rFonts w:ascii="Corbel" w:eastAsia="Calibri" w:hAnsi="Corbel" w:cs="Palatino-Roman"/>
          <w:b/>
        </w:rPr>
        <w:t xml:space="preserve">la </w:t>
      </w:r>
      <w:r w:rsidR="002D3D17" w:rsidRPr="009B3278">
        <w:rPr>
          <w:rFonts w:ascii="Corbel" w:eastAsia="Calibri" w:hAnsi="Corbel" w:cs="Palatino-Roman"/>
          <w:b/>
        </w:rPr>
        <w:t>réintégration</w:t>
      </w:r>
      <w:r w:rsidR="00964B67" w:rsidRPr="009B3278">
        <w:rPr>
          <w:rFonts w:ascii="Corbel" w:eastAsia="Calibri" w:hAnsi="Corbel" w:cs="Palatino-Roman"/>
          <w:b/>
        </w:rPr>
        <w:t xml:space="preserve"> </w:t>
      </w:r>
      <w:r w:rsidR="00FF1F38" w:rsidRPr="009B3278">
        <w:rPr>
          <w:rFonts w:ascii="Corbel" w:eastAsia="Calibri" w:hAnsi="Corbel" w:cs="Palatino-Roman"/>
          <w:b/>
        </w:rPr>
        <w:t xml:space="preserve">adéquate </w:t>
      </w:r>
      <w:r w:rsidR="002D3D17" w:rsidRPr="009B3278">
        <w:rPr>
          <w:rFonts w:ascii="Corbel" w:eastAsia="Calibri" w:hAnsi="Corbel" w:cs="Palatino-Roman"/>
          <w:b/>
        </w:rPr>
        <w:t xml:space="preserve">des enfants sortis des mines et </w:t>
      </w:r>
      <w:r w:rsidR="00B14C3F">
        <w:rPr>
          <w:rFonts w:ascii="Corbel" w:eastAsia="Calibri" w:hAnsi="Corbel" w:cs="Palatino-Roman"/>
          <w:b/>
        </w:rPr>
        <w:t xml:space="preserve">s’assurer que cette sortie soit </w:t>
      </w:r>
      <w:r w:rsidR="00410EFD">
        <w:rPr>
          <w:rFonts w:ascii="Corbel" w:eastAsia="Calibri" w:hAnsi="Corbel" w:cs="Palatino-Roman"/>
          <w:b/>
        </w:rPr>
        <w:t>durable</w:t>
      </w:r>
      <w:r w:rsidR="00410EFD" w:rsidRPr="009B3278">
        <w:rPr>
          <w:rFonts w:ascii="Corbel" w:eastAsia="Calibri" w:hAnsi="Corbel" w:cs="Palatino-Roman"/>
          <w:b/>
        </w:rPr>
        <w:t xml:space="preserve"> ?</w:t>
      </w:r>
      <w:bookmarkStart w:id="11" w:name="_GoBack"/>
      <w:bookmarkEnd w:id="11"/>
    </w:p>
    <w:sectPr w:rsidR="00513DF7" w:rsidRPr="009B3278" w:rsidSect="00437408">
      <w:footerReference w:type="even" r:id="rId15"/>
      <w:footerReference w:type="default" r:id="rId16"/>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07C6CA" w16cid:durableId="21C30A6B"/>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6EB65" w14:textId="77777777" w:rsidR="00F57394" w:rsidRDefault="00F57394" w:rsidP="000860CB">
      <w:pPr>
        <w:spacing w:after="0" w:line="240" w:lineRule="auto"/>
      </w:pPr>
      <w:r>
        <w:separator/>
      </w:r>
    </w:p>
  </w:endnote>
  <w:endnote w:type="continuationSeparator" w:id="0">
    <w:p w14:paraId="76236540" w14:textId="77777777" w:rsidR="00F57394" w:rsidRDefault="00F57394" w:rsidP="00086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auto"/>
    <w:pitch w:val="variable"/>
    <w:sig w:usb0="E0000287" w:usb1="40000013"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Palatino">
    <w:panose1 w:val="00000000000000000000"/>
    <w:charset w:val="00"/>
    <w:family w:val="auto"/>
    <w:pitch w:val="variable"/>
    <w:sig w:usb0="A00002FF" w:usb1="7800205A" w:usb2="14600000" w:usb3="00000000" w:csb0="00000193" w:csb1="00000000"/>
  </w:font>
  <w:font w:name="ＭＳ ゴシック">
    <w:charset w:val="80"/>
    <w:family w:val="auto"/>
    <w:pitch w:val="variable"/>
    <w:sig w:usb0="E00002FF" w:usb1="6AC7FDFB" w:usb2="08000012" w:usb3="00000000" w:csb0="0002009F" w:csb1="00000000"/>
  </w:font>
  <w:font w:name="Segoe UI">
    <w:altName w:val="Calibri"/>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Folio Std Light">
    <w:panose1 w:val="00000000000000000000"/>
    <w:charset w:val="00"/>
    <w:family w:val="swiss"/>
    <w:notTrueType/>
    <w:pitch w:val="default"/>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Palatino-Roman">
    <w:charset w:val="00"/>
    <w:family w:val="auto"/>
    <w:pitch w:val="variable"/>
    <w:sig w:usb0="A00002FF" w:usb1="7800205A" w:usb2="14600000" w:usb3="00000000" w:csb0="00000193" w:csb1="00000000"/>
  </w:font>
  <w:font w:name="Segoe UI Historic">
    <w:charset w:val="00"/>
    <w:family w:val="swiss"/>
    <w:pitch w:val="variable"/>
    <w:sig w:usb0="800001EF" w:usb1="02000002" w:usb2="0060C08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948CB" w14:textId="77777777" w:rsidR="00881E57" w:rsidRDefault="00881E57" w:rsidP="0043740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A8A656A" w14:textId="77777777" w:rsidR="00881E57" w:rsidRDefault="00881E57" w:rsidP="00437408">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B3F90" w14:textId="77777777" w:rsidR="00881E57" w:rsidRDefault="00881E57" w:rsidP="0043740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A94E56">
      <w:rPr>
        <w:rStyle w:val="Numrodepage"/>
        <w:noProof/>
      </w:rPr>
      <w:t>11</w:t>
    </w:r>
    <w:r>
      <w:rPr>
        <w:rStyle w:val="Numrodepage"/>
      </w:rPr>
      <w:fldChar w:fldCharType="end"/>
    </w:r>
  </w:p>
  <w:p w14:paraId="03A2696F" w14:textId="77777777" w:rsidR="00881E57" w:rsidRDefault="00881E57" w:rsidP="00437408">
    <w:pPr>
      <w:pStyle w:val="Pieddepage"/>
      <w:ind w:right="360"/>
      <w:jc w:val="right"/>
    </w:pPr>
  </w:p>
  <w:p w14:paraId="08B36D04" w14:textId="77777777" w:rsidR="00881E57" w:rsidRDefault="00881E57">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E3FC6" w14:textId="77777777" w:rsidR="00F57394" w:rsidRDefault="00F57394" w:rsidP="000860CB">
      <w:pPr>
        <w:spacing w:after="0" w:line="240" w:lineRule="auto"/>
      </w:pPr>
      <w:r>
        <w:separator/>
      </w:r>
    </w:p>
  </w:footnote>
  <w:footnote w:type="continuationSeparator" w:id="0">
    <w:p w14:paraId="1A83A1D4" w14:textId="77777777" w:rsidR="00F57394" w:rsidRDefault="00F57394" w:rsidP="000860CB">
      <w:pPr>
        <w:spacing w:after="0" w:line="240" w:lineRule="auto"/>
      </w:pPr>
      <w:r>
        <w:continuationSeparator/>
      </w:r>
    </w:p>
  </w:footnote>
  <w:footnote w:id="1">
    <w:p w14:paraId="638D909E" w14:textId="77777777" w:rsidR="00DB1F45" w:rsidRPr="00AB5814" w:rsidRDefault="00DB1F45" w:rsidP="00AB5814">
      <w:pPr>
        <w:spacing w:after="0" w:line="240" w:lineRule="auto"/>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proofErr w:type="spellStart"/>
      <w:r w:rsidRPr="00AB5814">
        <w:rPr>
          <w:rFonts w:ascii="Corbel" w:eastAsia="Calibri" w:hAnsi="Corbel" w:cs="Palatino-Roman"/>
          <w:sz w:val="18"/>
          <w:szCs w:val="18"/>
          <w:lang w:val="fr-CH"/>
        </w:rPr>
        <w:t>Cordaid</w:t>
      </w:r>
      <w:proofErr w:type="spellEnd"/>
      <w:r w:rsidRPr="00AB5814">
        <w:rPr>
          <w:rFonts w:ascii="Corbel" w:eastAsia="Calibri" w:hAnsi="Corbel" w:cs="Palatino-Roman"/>
          <w:sz w:val="18"/>
          <w:szCs w:val="18"/>
          <w:lang w:val="fr-CH"/>
        </w:rPr>
        <w:t xml:space="preserve">, </w:t>
      </w:r>
      <w:r w:rsidRPr="00AB5814">
        <w:rPr>
          <w:rFonts w:ascii="Corbel" w:eastAsia="Calibri" w:hAnsi="Corbel" w:cs="Palatino-Roman"/>
          <w:i/>
          <w:sz w:val="18"/>
          <w:szCs w:val="18"/>
          <w:lang w:val="fr-CH"/>
        </w:rPr>
        <w:t>L’exploitation minière au cœur des zones rurales : quel développement pour les communautés locales ?  Comprendre pleinement la perception, les attentes et les priorités des communautés locales ainsi que l’impact de l’exploitation minière au sud Katanga, République démocratique du Congo (RDC)</w:t>
      </w:r>
      <w:r w:rsidRPr="00AB5814">
        <w:rPr>
          <w:rFonts w:ascii="Corbel" w:eastAsia="Calibri" w:hAnsi="Corbel" w:cs="Palatino-Roman"/>
          <w:sz w:val="18"/>
          <w:szCs w:val="18"/>
          <w:lang w:val="fr-CH"/>
        </w:rPr>
        <w:t xml:space="preserve">, Kinshasa, décembre 2015, p. 34, disponible sur : </w:t>
      </w:r>
      <w:hyperlink r:id="rId1" w:history="1">
        <w:r w:rsidRPr="00AB5814">
          <w:rPr>
            <w:rFonts w:ascii="Corbel" w:eastAsia="Calibri" w:hAnsi="Corbel" w:cs="Palatino-Roman"/>
            <w:sz w:val="18"/>
            <w:szCs w:val="18"/>
            <w:lang w:val="fr-CH"/>
          </w:rPr>
          <w:t>https://docplayer.fr/28791583-L-exploitation-miniere-au-coeur-des-zones-rurales-quel-developpement-pour-les-communautes-locales.html</w:t>
        </w:r>
      </w:hyperlink>
    </w:p>
  </w:footnote>
  <w:footnote w:id="2">
    <w:p w14:paraId="48F1DE0E" w14:textId="77777777" w:rsidR="00DB1F45" w:rsidRPr="00AB5814" w:rsidRDefault="00DB1F45" w:rsidP="00AB5814">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proofErr w:type="spellStart"/>
      <w:r w:rsidRPr="00AB5814">
        <w:rPr>
          <w:rFonts w:ascii="Corbel" w:eastAsia="Calibri" w:hAnsi="Corbel" w:cs="Palatino-Roman"/>
          <w:sz w:val="18"/>
          <w:szCs w:val="18"/>
          <w:lang w:val="fr-CH"/>
        </w:rPr>
        <w:t>Cordaid</w:t>
      </w:r>
      <w:proofErr w:type="spellEnd"/>
      <w:r w:rsidRPr="00AB5814">
        <w:rPr>
          <w:rFonts w:ascii="Corbel" w:eastAsia="Calibri" w:hAnsi="Corbel" w:cs="Palatino-Roman"/>
          <w:sz w:val="18"/>
          <w:szCs w:val="18"/>
          <w:lang w:val="fr-CH"/>
        </w:rPr>
        <w:t xml:space="preserve">, </w:t>
      </w:r>
      <w:r w:rsidRPr="00AB5814">
        <w:rPr>
          <w:rFonts w:ascii="Corbel" w:eastAsia="Calibri" w:hAnsi="Corbel" w:cs="Palatino-Roman"/>
          <w:i/>
          <w:sz w:val="18"/>
          <w:szCs w:val="18"/>
          <w:lang w:val="fr-CH"/>
        </w:rPr>
        <w:t>L’exploitation minière au cœur des zones rurales : quel développement pour les communautés locales ?  Comprendre pleinement la perception, les attentes et les priorités des communautés locales ainsi que l’impact de l’exploitation minière au sud Katanga, République démocratique du Congo (RDC)</w:t>
      </w:r>
      <w:r w:rsidRPr="00AB5814">
        <w:rPr>
          <w:rFonts w:ascii="Corbel" w:eastAsia="Calibri" w:hAnsi="Corbel" w:cs="Palatino-Roman"/>
          <w:sz w:val="18"/>
          <w:szCs w:val="18"/>
          <w:lang w:val="fr-CH"/>
        </w:rPr>
        <w:t xml:space="preserve">, op. </w:t>
      </w:r>
      <w:proofErr w:type="spellStart"/>
      <w:proofErr w:type="gramStart"/>
      <w:r w:rsidRPr="00AB5814">
        <w:rPr>
          <w:rFonts w:ascii="Corbel" w:eastAsia="Calibri" w:hAnsi="Corbel" w:cs="Palatino-Roman"/>
          <w:sz w:val="18"/>
          <w:szCs w:val="18"/>
          <w:lang w:val="fr-CH"/>
        </w:rPr>
        <w:t>cit</w:t>
      </w:r>
      <w:proofErr w:type="spellEnd"/>
      <w:proofErr w:type="gramEnd"/>
      <w:r w:rsidRPr="00AB5814">
        <w:rPr>
          <w:rFonts w:ascii="Corbel" w:eastAsia="Calibri" w:hAnsi="Corbel" w:cs="Palatino-Roman"/>
          <w:sz w:val="18"/>
          <w:szCs w:val="18"/>
          <w:lang w:val="fr-CH"/>
        </w:rPr>
        <w:t>., p. 39.</w:t>
      </w:r>
    </w:p>
  </w:footnote>
  <w:footnote w:id="3">
    <w:p w14:paraId="249F27CA" w14:textId="77777777" w:rsidR="007A50FD" w:rsidRPr="00AB5814" w:rsidRDefault="007A50FD" w:rsidP="006B339A">
      <w:pPr>
        <w:pStyle w:val="Notedebasdepage"/>
        <w:rPr>
          <w:rFonts w:ascii="Corbel" w:hAnsi="Corbel"/>
          <w:i/>
          <w:iCs/>
          <w:sz w:val="18"/>
          <w:szCs w:val="18"/>
          <w:lang w:val="fr-CH"/>
        </w:rPr>
      </w:pPr>
      <w:r w:rsidRPr="00AB5814">
        <w:rPr>
          <w:rStyle w:val="Appelnotedebasdep"/>
          <w:rFonts w:ascii="Corbel" w:hAnsi="Corbel"/>
          <w:lang w:val="fr-CH"/>
        </w:rPr>
        <w:footnoteRef/>
      </w:r>
      <w:r w:rsidRPr="00AB5814">
        <w:rPr>
          <w:rFonts w:ascii="Corbel" w:hAnsi="Corbel"/>
          <w:lang w:val="fr-CH"/>
        </w:rPr>
        <w:t xml:space="preserve"> </w:t>
      </w:r>
      <w:r w:rsidRPr="00AB5814">
        <w:rPr>
          <w:rFonts w:ascii="Corbel" w:hAnsi="Corbel"/>
          <w:sz w:val="18"/>
          <w:szCs w:val="14"/>
          <w:lang w:val="fr-CH"/>
        </w:rPr>
        <w:t xml:space="preserve">Plateforme des organisations de la société civile intervenant dans le secteur minier (POM), </w:t>
      </w:r>
      <w:r w:rsidRPr="00AB5814">
        <w:rPr>
          <w:rFonts w:ascii="Corbel" w:hAnsi="Corbel"/>
          <w:i/>
          <w:iCs/>
          <w:sz w:val="18"/>
          <w:szCs w:val="18"/>
          <w:lang w:val="fr-CH"/>
        </w:rPr>
        <w:t xml:space="preserve">Rapport d’étude sur les pratiques d’expropriation, d’indemnisation, de délocalisation/réinstallation des communautés affectées par les projets miniers en RDC, Lubumbashi, Décembre 2015, pages 27-30  disponible sur  </w:t>
      </w:r>
      <w:hyperlink r:id="rId2" w:history="1">
        <w:r w:rsidRPr="00AB5814">
          <w:rPr>
            <w:rFonts w:ascii="Corbel" w:hAnsi="Corbel"/>
            <w:color w:val="0000FF"/>
            <w:sz w:val="18"/>
            <w:szCs w:val="18"/>
            <w:u w:val="single"/>
            <w:lang w:val="fr-CH"/>
          </w:rPr>
          <w:t>http://congomines.org/system/attachments/assets/000/001/095/original/POM_Rapport_d'%C3%A9tude_sur_les_pratiques_d'expropriation__d'indemnisation__de_d%C3%A9localisation_r%C3%A9installation_des_communaut%C3%A9s_affect%C3%A9es_par_les_proje.pdf?1458738511</w:t>
        </w:r>
      </w:hyperlink>
    </w:p>
  </w:footnote>
  <w:footnote w:id="4">
    <w:p w14:paraId="01E0A511" w14:textId="77777777" w:rsidR="00DB1F45" w:rsidRPr="00AB5814" w:rsidRDefault="00DB1F45" w:rsidP="00AB5814">
      <w:pPr>
        <w:spacing w:after="0" w:line="240" w:lineRule="auto"/>
        <w:rPr>
          <w:rFonts w:ascii="Corbel" w:eastAsia="Calibri" w:hAnsi="Corbel" w:cs="Palatino-Roman"/>
          <w:i/>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L’article 281 du Code minier révisé dispose qu</w:t>
      </w:r>
      <w:proofErr w:type="gramStart"/>
      <w:r w:rsidRPr="00AB5814">
        <w:rPr>
          <w:rFonts w:ascii="Corbel" w:eastAsia="Calibri" w:hAnsi="Corbel" w:cs="Palatino-Roman"/>
          <w:sz w:val="18"/>
          <w:szCs w:val="18"/>
          <w:lang w:val="fr-CH"/>
        </w:rPr>
        <w:t>’</w:t>
      </w:r>
      <w:r w:rsidRPr="00AB5814">
        <w:rPr>
          <w:rFonts w:ascii="Corbel" w:eastAsia="Calibri" w:hAnsi="Corbel" w:cs="Palatino-Roman"/>
          <w:i/>
          <w:sz w:val="18"/>
          <w:szCs w:val="18"/>
          <w:lang w:val="fr-CH"/>
        </w:rPr>
        <w:t>«</w:t>
      </w:r>
      <w:proofErr w:type="gramEnd"/>
      <w:r w:rsidRPr="00AB5814">
        <w:rPr>
          <w:rFonts w:ascii="Corbel" w:eastAsia="Calibri" w:hAnsi="Corbel" w:cs="Palatino-Roman"/>
          <w:i/>
          <w:sz w:val="18"/>
          <w:szCs w:val="18"/>
          <w:lang w:val="fr-CH"/>
        </w:rPr>
        <w:t xml:space="preserve"> en cas de déplacement des populations, l’opérateur minier est tenu préalablement de procéder à l’indemnisation, à la compensation et à la réinstallation des populations concernées. » </w:t>
      </w:r>
    </w:p>
  </w:footnote>
  <w:footnote w:id="5">
    <w:p w14:paraId="222938D2" w14:textId="77777777" w:rsidR="00DB1F45" w:rsidRPr="00AB5814" w:rsidRDefault="00DB1F45" w:rsidP="00AB5814">
      <w:pPr>
        <w:spacing w:after="0" w:line="240" w:lineRule="auto"/>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Annexe XVIII portant directive relative à la délocalisation, l’indemnisation, la compensation, au déplacement et à la réinstallation des communautés affectées par les projets miniers.</w:t>
      </w:r>
    </w:p>
  </w:footnote>
  <w:footnote w:id="6">
    <w:p w14:paraId="3506661D" w14:textId="5C3D2698" w:rsidR="009958F0" w:rsidRPr="00AB5814" w:rsidRDefault="009958F0" w:rsidP="006B339A">
      <w:pPr>
        <w:pStyle w:val="Notedebasdepage"/>
        <w:rPr>
          <w:rFonts w:ascii="Corbel" w:hAnsi="Corbel"/>
          <w:sz w:val="18"/>
          <w:szCs w:val="18"/>
          <w:lang w:val="fr-CH"/>
        </w:rPr>
      </w:pPr>
      <w:r w:rsidRPr="00AB5814">
        <w:rPr>
          <w:rStyle w:val="Appelnotedebasdep"/>
          <w:rFonts w:ascii="Corbel" w:hAnsi="Corbel"/>
          <w:lang w:val="fr-CH"/>
        </w:rPr>
        <w:footnoteRef/>
      </w:r>
      <w:r w:rsidRPr="00AB5814">
        <w:rPr>
          <w:rFonts w:ascii="Corbel" w:hAnsi="Corbel"/>
          <w:lang w:val="fr-CH"/>
        </w:rPr>
        <w:t xml:space="preserve"> </w:t>
      </w:r>
      <w:r w:rsidRPr="00AB5814">
        <w:rPr>
          <w:rFonts w:ascii="Corbel" w:hAnsi="Corbel"/>
          <w:sz w:val="18"/>
          <w:szCs w:val="18"/>
          <w:lang w:val="fr-CH"/>
        </w:rPr>
        <w:t xml:space="preserve">The Carter Center, </w:t>
      </w:r>
      <w:r w:rsidRPr="00AB5814">
        <w:rPr>
          <w:rFonts w:ascii="Corbel" w:hAnsi="Corbel"/>
          <w:i/>
          <w:iCs/>
          <w:sz w:val="18"/>
          <w:szCs w:val="18"/>
          <w:lang w:val="fr-CH"/>
        </w:rPr>
        <w:t>République Démocratique du Congo : Les laissés pour compte de l’exploitation minière industrielle. Rapport-Synthèse des Etudes d’impacts des activités minières sur les droits des communautés locales</w:t>
      </w:r>
      <w:r w:rsidRPr="00AB5814">
        <w:rPr>
          <w:rFonts w:ascii="Corbel" w:hAnsi="Corbel"/>
          <w:sz w:val="18"/>
          <w:szCs w:val="18"/>
          <w:lang w:val="fr-CH"/>
        </w:rPr>
        <w:t xml:space="preserve">, Kinshasa/Atlanta, Avril 2018 disponible sur </w:t>
      </w:r>
      <w:hyperlink r:id="rId3" w:history="1">
        <w:r w:rsidRPr="00AB5814">
          <w:rPr>
            <w:rFonts w:ascii="Corbel" w:hAnsi="Corbel"/>
            <w:color w:val="0000FF"/>
            <w:sz w:val="18"/>
            <w:szCs w:val="18"/>
            <w:u w:val="single"/>
            <w:lang w:val="fr-CH"/>
          </w:rPr>
          <w:t>http://congomines.org/system/attachments/assets/000/001/469/original/Rapport_Synth%C3%A8se_des_Etudes_HRIA_VF_20180418-4.pdf?1524238855</w:t>
        </w:r>
      </w:hyperlink>
    </w:p>
    <w:p w14:paraId="01A1C8B6" w14:textId="1D528356" w:rsidR="009958F0" w:rsidRPr="00AB5814" w:rsidRDefault="00933AF5" w:rsidP="00B21FBF">
      <w:pPr>
        <w:pStyle w:val="Notedebasdepage"/>
        <w:rPr>
          <w:rFonts w:ascii="Corbel" w:hAnsi="Corbel"/>
          <w:sz w:val="18"/>
          <w:szCs w:val="18"/>
          <w:lang w:val="fr-CH"/>
        </w:rPr>
      </w:pPr>
      <w:r w:rsidRPr="00AB5814">
        <w:rPr>
          <w:rFonts w:ascii="Corbel" w:hAnsi="Corbel"/>
          <w:sz w:val="18"/>
          <w:szCs w:val="18"/>
          <w:lang w:val="fr-CH"/>
        </w:rPr>
        <w:t xml:space="preserve">IBGDH&amp;ASIBOG, </w:t>
      </w:r>
      <w:r w:rsidRPr="00AB5814">
        <w:rPr>
          <w:rFonts w:ascii="Corbel" w:hAnsi="Corbel"/>
          <w:i/>
          <w:iCs/>
          <w:sz w:val="18"/>
          <w:szCs w:val="18"/>
          <w:lang w:val="fr-CH"/>
        </w:rPr>
        <w:t>Dé</w:t>
      </w:r>
      <w:r w:rsidR="00714E53" w:rsidRPr="00AB5814">
        <w:rPr>
          <w:rFonts w:ascii="Corbel" w:hAnsi="Corbel"/>
          <w:i/>
          <w:iCs/>
          <w:sz w:val="18"/>
          <w:szCs w:val="18"/>
          <w:lang w:val="fr-CH"/>
        </w:rPr>
        <w:t>f</w:t>
      </w:r>
      <w:r w:rsidRPr="00AB5814">
        <w:rPr>
          <w:rFonts w:ascii="Corbel" w:hAnsi="Corbel"/>
          <w:i/>
          <w:iCs/>
          <w:sz w:val="18"/>
          <w:szCs w:val="18"/>
          <w:lang w:val="fr-CH"/>
        </w:rPr>
        <w:t xml:space="preserve">is de la protection des droits humains dans le volet minier de la collaboration entre la RDC et le Groupement d’Entreprises Chinoises. Rapport d’évaluation des impacts du Projet </w:t>
      </w:r>
      <w:proofErr w:type="spellStart"/>
      <w:r w:rsidRPr="00AB5814">
        <w:rPr>
          <w:rFonts w:ascii="Corbel" w:hAnsi="Corbel"/>
          <w:i/>
          <w:iCs/>
          <w:sz w:val="18"/>
          <w:szCs w:val="18"/>
          <w:lang w:val="fr-CH"/>
        </w:rPr>
        <w:t>Sicomines</w:t>
      </w:r>
      <w:proofErr w:type="spellEnd"/>
      <w:r w:rsidRPr="00AB5814">
        <w:rPr>
          <w:rFonts w:ascii="Corbel" w:hAnsi="Corbel"/>
          <w:i/>
          <w:iCs/>
          <w:sz w:val="18"/>
          <w:szCs w:val="18"/>
          <w:lang w:val="fr-CH"/>
        </w:rPr>
        <w:t xml:space="preserve"> sur les droits des communautés locales dans la région de Kolwezi</w:t>
      </w:r>
      <w:r w:rsidRPr="00AB5814">
        <w:rPr>
          <w:rFonts w:ascii="Corbel" w:hAnsi="Corbel"/>
          <w:sz w:val="18"/>
          <w:szCs w:val="18"/>
          <w:lang w:val="fr-CH"/>
        </w:rPr>
        <w:t xml:space="preserve">, Décembre 2014 </w:t>
      </w:r>
      <w:r w:rsidR="00714E53" w:rsidRPr="00AB5814">
        <w:rPr>
          <w:rFonts w:ascii="Corbel" w:hAnsi="Corbel"/>
          <w:sz w:val="18"/>
          <w:szCs w:val="18"/>
          <w:lang w:val="fr-CH"/>
        </w:rPr>
        <w:t xml:space="preserve">disponible sur </w:t>
      </w:r>
      <w:hyperlink r:id="rId4" w:history="1">
        <w:r w:rsidR="00714E53" w:rsidRPr="00AB5814">
          <w:rPr>
            <w:rFonts w:ascii="Corbel" w:hAnsi="Corbel"/>
            <w:color w:val="0000FF"/>
            <w:sz w:val="18"/>
            <w:szCs w:val="18"/>
            <w:u w:val="single"/>
            <w:lang w:val="fr-CH"/>
          </w:rPr>
          <w:t>http://congomines.org/system/attachments/assets/000/000/604/original/Rapport-d_C3_A9valuation-des-impacts-de-la-Sicomines-sur-les-droits-humains-_C3_A0-Kolwezi.pdf?1430929364</w:t>
        </w:r>
      </w:hyperlink>
    </w:p>
  </w:footnote>
  <w:footnote w:id="7">
    <w:p w14:paraId="01C46F22" w14:textId="07DDAC31" w:rsidR="00DC68DE" w:rsidRPr="00AB5814" w:rsidRDefault="00DC68DE" w:rsidP="00B21FBF">
      <w:pPr>
        <w:pStyle w:val="Notedebasdepage"/>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Lire l’article 242 de la Loi n° 18/001 du 09 mars 2018 modifiant et complétant la Loi n° 007/2002 du 11 juillet 2002 portant Code minier.</w:t>
      </w:r>
    </w:p>
  </w:footnote>
  <w:footnote w:id="8">
    <w:p w14:paraId="67E81B61" w14:textId="15C14CAE" w:rsidR="00DC68DE" w:rsidRPr="00AB5814" w:rsidRDefault="00DC68DE" w:rsidP="00B21FBF">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Lire les articles 258 bis et 285 </w:t>
      </w:r>
      <w:proofErr w:type="spellStart"/>
      <w:r w:rsidRPr="00AB5814">
        <w:rPr>
          <w:rFonts w:ascii="Corbel" w:eastAsia="Calibri" w:hAnsi="Corbel" w:cs="Palatino-Roman"/>
          <w:sz w:val="18"/>
          <w:szCs w:val="18"/>
          <w:lang w:val="fr-CH"/>
        </w:rPr>
        <w:t>octies</w:t>
      </w:r>
      <w:proofErr w:type="spellEnd"/>
      <w:r w:rsidRPr="00AB5814">
        <w:rPr>
          <w:rFonts w:ascii="Corbel" w:eastAsia="Calibri" w:hAnsi="Corbel" w:cs="Palatino-Roman"/>
          <w:sz w:val="18"/>
          <w:szCs w:val="18"/>
          <w:lang w:val="fr-CH"/>
        </w:rPr>
        <w:t xml:space="preserve"> de la Loi n° 18/001 du 09 mars 2018 modifiant et complétant la Loi n°007/2002 du 11 juillet 2002 portant Code minier.</w:t>
      </w:r>
    </w:p>
  </w:footnote>
  <w:footnote w:id="9">
    <w:p w14:paraId="4E6F42A3" w14:textId="77777777" w:rsidR="00DC68DE" w:rsidRPr="00AB5814" w:rsidRDefault="00DC68DE" w:rsidP="00AB5814">
      <w:pPr>
        <w:pStyle w:val="Notedebasdepage"/>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Coordination des Actions de Plaidoyer de la société civile pour la Gouvernance des Ressources Naturelles, </w:t>
      </w:r>
      <w:r w:rsidRPr="00AB5814">
        <w:rPr>
          <w:rFonts w:ascii="Corbel" w:eastAsia="Calibri" w:hAnsi="Corbel" w:cs="Palatino-Roman"/>
          <w:i/>
          <w:iCs/>
          <w:sz w:val="18"/>
          <w:szCs w:val="18"/>
          <w:lang w:val="fr-CH"/>
        </w:rPr>
        <w:t>Lettre Ouverte au Procureur Général près la Cour de Cassation portant sur les allégations de détournement des fonds issus de la redevance minière dévolus aux Entités territoriales décentralisées</w:t>
      </w:r>
      <w:r w:rsidRPr="00AB5814">
        <w:rPr>
          <w:rFonts w:ascii="Corbel" w:eastAsia="Calibri" w:hAnsi="Corbel" w:cs="Palatino-Roman"/>
          <w:sz w:val="18"/>
          <w:szCs w:val="18"/>
          <w:lang w:val="fr-CH"/>
        </w:rPr>
        <w:t xml:space="preserve">, Kinshasa, Août 2019. </w:t>
      </w:r>
    </w:p>
  </w:footnote>
  <w:footnote w:id="10">
    <w:p w14:paraId="1D5C555D" w14:textId="77777777" w:rsidR="00DC68DE" w:rsidRPr="00AB5814" w:rsidRDefault="00DC68DE" w:rsidP="00AB5814">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Coordination des Actions de Plaidoyer de la société civile pour la Gouvernance des Ressources Naturelles, </w:t>
      </w:r>
      <w:r w:rsidRPr="00AB5814">
        <w:rPr>
          <w:rFonts w:ascii="Corbel" w:eastAsia="Calibri" w:hAnsi="Corbel" w:cs="Palatino-Roman"/>
          <w:i/>
          <w:iCs/>
          <w:sz w:val="18"/>
          <w:szCs w:val="18"/>
          <w:lang w:val="fr-CH"/>
        </w:rPr>
        <w:t>Lettre Ouverte au Président de la République Démocratique du Congo portant sur l’opposition à la gestion centralisée de la dotation pour contribution aux projets de développement communautaire</w:t>
      </w:r>
      <w:r w:rsidRPr="00AB5814">
        <w:rPr>
          <w:rFonts w:ascii="Corbel" w:eastAsia="Calibri" w:hAnsi="Corbel" w:cs="Palatino-Roman"/>
          <w:sz w:val="18"/>
          <w:szCs w:val="18"/>
          <w:lang w:val="fr-CH"/>
        </w:rPr>
        <w:t>, Kinshasa, Août 2019.</w:t>
      </w:r>
    </w:p>
  </w:footnote>
  <w:footnote w:id="11">
    <w:p w14:paraId="52D65E6E" w14:textId="77777777" w:rsidR="00881E57" w:rsidRPr="00AB5814" w:rsidRDefault="00881E57" w:rsidP="00AB5814">
      <w:pPr>
        <w:pStyle w:val="Notedebasdepage"/>
        <w:rPr>
          <w:rFonts w:ascii="Corbel" w:hAnsi="Corbel"/>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Comité des droits économiques, sociaux et culturels, Quarante-troisième session, Observations finales, 16 décembre 2009, para 22, disponible sur : </w:t>
      </w:r>
      <w:hyperlink r:id="rId5" w:history="1">
        <w:r w:rsidRPr="00AB5814">
          <w:rPr>
            <w:rFonts w:ascii="Corbel" w:eastAsia="Calibri" w:hAnsi="Corbel" w:cs="Palatino-Roman"/>
            <w:sz w:val="18"/>
            <w:szCs w:val="18"/>
            <w:lang w:val="fr-CH"/>
          </w:rPr>
          <w:t>https://tbinternet.ohchr.org/_layouts/15/treatybodyexternal/Download.aspx?symbolno=E%2fC.12%2fCOD%2fCO%2f4&amp;Lang=fr</w:t>
        </w:r>
      </w:hyperlink>
    </w:p>
  </w:footnote>
  <w:footnote w:id="12">
    <w:p w14:paraId="4B547F9A" w14:textId="63B1AD91" w:rsidR="00881E57" w:rsidRPr="00AB5814" w:rsidRDefault="00881E57" w:rsidP="006B339A">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Par la loi no 16/010 du 15 juillet 2016.</w:t>
      </w:r>
    </w:p>
  </w:footnote>
  <w:footnote w:id="13">
    <w:p w14:paraId="4956915E" w14:textId="7C18A914" w:rsidR="00881E57" w:rsidRPr="00AB5814" w:rsidRDefault="00881E57" w:rsidP="006B339A">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Par la Loi n</w:t>
      </w:r>
      <w:r w:rsidRPr="00AB5814">
        <w:rPr>
          <w:rFonts w:ascii="Corbel" w:eastAsia="Calibri" w:hAnsi="Corbel" w:cs="Palatino-Roman"/>
          <w:sz w:val="18"/>
          <w:szCs w:val="18"/>
          <w:vertAlign w:val="superscript"/>
          <w:lang w:val="fr-CH"/>
        </w:rPr>
        <w:t>o</w:t>
      </w:r>
      <w:r w:rsidRPr="00AB5814">
        <w:rPr>
          <w:rFonts w:ascii="Corbel" w:eastAsia="Calibri" w:hAnsi="Corbel" w:cs="Palatino-Roman"/>
          <w:sz w:val="18"/>
          <w:szCs w:val="18"/>
          <w:lang w:val="fr-CH"/>
        </w:rPr>
        <w:t xml:space="preserve"> 18/001 du 9 mars 2018.</w:t>
      </w:r>
      <w:r w:rsidRPr="00AB5814">
        <w:rPr>
          <w:rFonts w:ascii="Corbel" w:hAnsi="Corbel"/>
          <w:lang w:val="fr-CH"/>
        </w:rPr>
        <w:t xml:space="preserve"> </w:t>
      </w:r>
    </w:p>
  </w:footnote>
  <w:footnote w:id="14">
    <w:p w14:paraId="0E0DEF3E" w14:textId="37F5E2C9" w:rsidR="00881E57" w:rsidRPr="00AB5814" w:rsidRDefault="00881E57" w:rsidP="00B21FBF">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Par le décret n</w:t>
      </w:r>
      <w:r w:rsidRPr="00AB5814">
        <w:rPr>
          <w:rFonts w:ascii="Corbel" w:eastAsia="Calibri" w:hAnsi="Corbel" w:cs="Palatino-Roman"/>
          <w:sz w:val="18"/>
          <w:szCs w:val="18"/>
          <w:vertAlign w:val="superscript"/>
          <w:lang w:val="fr-CH"/>
        </w:rPr>
        <w:t>o</w:t>
      </w:r>
      <w:r w:rsidRPr="00AB5814">
        <w:rPr>
          <w:rFonts w:ascii="Corbel" w:eastAsia="Calibri" w:hAnsi="Corbel" w:cs="Palatino-Roman"/>
          <w:sz w:val="18"/>
          <w:szCs w:val="18"/>
          <w:lang w:val="fr-CH"/>
        </w:rPr>
        <w:t xml:space="preserve"> 18/024 du 8 juin 2018.</w:t>
      </w:r>
    </w:p>
  </w:footnote>
  <w:footnote w:id="15">
    <w:p w14:paraId="77951702" w14:textId="77777777" w:rsidR="00881E57" w:rsidRPr="00AB5814" w:rsidRDefault="00881E57" w:rsidP="00AB5814">
      <w:pPr>
        <w:spacing w:after="0" w:line="240" w:lineRule="auto"/>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Articles 3 et 6, Loi n°015/2002 portant Code de Travail. En ligne : </w:t>
      </w:r>
      <w:hyperlink r:id="rId6">
        <w:r w:rsidRPr="00AB5814">
          <w:rPr>
            <w:rFonts w:ascii="Corbel" w:eastAsia="Calibri" w:hAnsi="Corbel" w:cs="Palatino-Roman"/>
            <w:sz w:val="18"/>
            <w:szCs w:val="18"/>
            <w:lang w:val="fr-CH"/>
          </w:rPr>
          <w:t>http://www.droit-afrique.com/upload/doc/rdc/RDC-Code-2002-du-travail.pdf</w:t>
        </w:r>
      </w:hyperlink>
    </w:p>
  </w:footnote>
  <w:footnote w:id="16">
    <w:p w14:paraId="2DA0AC5A" w14:textId="64031C6B" w:rsidR="00881E57" w:rsidRPr="00AB5814" w:rsidRDefault="00881E57" w:rsidP="006B339A">
      <w:pPr>
        <w:pStyle w:val="Notedebasdepage"/>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Article 6, Loi n° 16/010 du 15 juillet 2016 modifiant et complétant la loi n° 015-2002 portant code du travail. En ligne : </w:t>
      </w:r>
      <w:bookmarkStart w:id="10" w:name="_Hlk29284728"/>
      <w:r w:rsidRPr="00AB5814">
        <w:rPr>
          <w:rFonts w:ascii="Corbel" w:eastAsia="Calibri" w:hAnsi="Corbel" w:cs="Palatino-Roman"/>
          <w:sz w:val="18"/>
          <w:szCs w:val="18"/>
          <w:lang w:val="fr-CH"/>
        </w:rPr>
        <w:fldChar w:fldCharType="begin"/>
      </w:r>
      <w:r w:rsidRPr="00AB5814">
        <w:rPr>
          <w:rFonts w:ascii="Corbel" w:eastAsia="Calibri" w:hAnsi="Corbel" w:cs="Palatino-Roman"/>
          <w:sz w:val="18"/>
          <w:szCs w:val="18"/>
          <w:lang w:val="fr-CH"/>
        </w:rPr>
        <w:instrText xml:space="preserve"> HYPERLINK "https://www.ilo.org/dyn/natlex/docs/ELECTRONIC/102953/124710/F1053775922/COD-102953.pdf" \h </w:instrText>
      </w:r>
      <w:r w:rsidRPr="00AB5814">
        <w:rPr>
          <w:rFonts w:ascii="Corbel" w:eastAsia="Calibri" w:hAnsi="Corbel" w:cs="Palatino-Roman"/>
          <w:sz w:val="18"/>
          <w:szCs w:val="18"/>
          <w:lang w:val="fr-CH"/>
        </w:rPr>
        <w:fldChar w:fldCharType="separate"/>
      </w:r>
      <w:r w:rsidRPr="00AB5814">
        <w:rPr>
          <w:rFonts w:ascii="Corbel" w:eastAsia="Calibri" w:hAnsi="Corbel" w:cs="Palatino-Roman"/>
          <w:sz w:val="18"/>
          <w:szCs w:val="18"/>
          <w:lang w:val="fr-CH"/>
        </w:rPr>
        <w:t>https://www.ilo.org/dyn/natlex/docs/ELECTRONIC/102953/124710/F1053775922/COD-102953.pdf</w:t>
      </w:r>
      <w:r w:rsidRPr="00AB5814">
        <w:rPr>
          <w:rFonts w:ascii="Corbel" w:eastAsia="Calibri" w:hAnsi="Corbel" w:cs="Palatino-Roman"/>
          <w:sz w:val="18"/>
          <w:szCs w:val="18"/>
          <w:lang w:val="fr-CH"/>
        </w:rPr>
        <w:fldChar w:fldCharType="end"/>
      </w:r>
      <w:bookmarkEnd w:id="10"/>
    </w:p>
  </w:footnote>
  <w:footnote w:id="17">
    <w:p w14:paraId="04F17150" w14:textId="5B44AD9B" w:rsidR="00881E57" w:rsidRPr="00AB5814" w:rsidRDefault="00881E57" w:rsidP="00AB5814">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https://www.leganet.cd/Legislation/Droit%20economique/Code%20Minier/Loi.18.001.09.03.2018.html</w:t>
      </w:r>
    </w:p>
  </w:footnote>
  <w:footnote w:id="18">
    <w:p w14:paraId="4961839E" w14:textId="77777777" w:rsidR="00881E57" w:rsidRPr="00AB5814" w:rsidRDefault="00881E57" w:rsidP="00AB5814">
      <w:pPr>
        <w:spacing w:after="0" w:line="240" w:lineRule="auto"/>
        <w:rPr>
          <w:rFonts w:ascii="Corbel" w:hAnsi="Corbel" w:cs="Times New Roman"/>
          <w:sz w:val="20"/>
          <w:szCs w:val="20"/>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Stratégie nationale sectorielle travail des enfants dans les mines en RD CONGO : « Le secteur minier artisanal est caractérisé par la présence et le travail des enfants dans plusieurs sites miniers artisanaux. Un phénomène que personne ne peut nier en RDC. », p. 3.</w:t>
      </w:r>
      <w:r w:rsidRPr="00AB5814">
        <w:rPr>
          <w:rFonts w:ascii="Corbel" w:eastAsia="Times New Roman" w:hAnsi="Corbel" w:cs="Times New Roman"/>
          <w:sz w:val="20"/>
          <w:szCs w:val="20"/>
          <w:lang w:val="fr-CH"/>
        </w:rPr>
        <w:t xml:space="preserve"> </w:t>
      </w:r>
    </w:p>
  </w:footnote>
  <w:footnote w:id="19">
    <w:p w14:paraId="3D032FEC" w14:textId="77777777" w:rsidR="00881E57" w:rsidRPr="00AB5814" w:rsidRDefault="00881E57" w:rsidP="00AB5814">
      <w:pPr>
        <w:spacing w:after="0" w:line="240" w:lineRule="auto"/>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Axe stratégique n°01 : Renforcement du cadre légal et réglementaire ; n°02 : Maitrise des données sur le travail des enfants dans les mines artisanales et sur les sites miniers artisanaux ; n°03 : Mobilisation sociale et promotion d’une stratégie de communication ; n°04 : Promotion des chaines d’approvisionnement responsables des minerais ; n°05 : Protection et prise en charge des enfants ; n°06 : Renforcement des capacités des différents acteurs. </w:t>
      </w:r>
    </w:p>
  </w:footnote>
  <w:footnote w:id="20">
    <w:p w14:paraId="4BEC372D" w14:textId="77777777" w:rsidR="00881E57" w:rsidRPr="00AB5814" w:rsidRDefault="00881E57" w:rsidP="00AB5814">
      <w:pPr>
        <w:pStyle w:val="Notedebasdepage"/>
        <w:rPr>
          <w:rFonts w:ascii="Corbel" w:hAnsi="Corbel"/>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lang w:val="fr-CH"/>
        </w:rPr>
        <w:t xml:space="preserve"> Comité des droits économiques, sociaux et culturels, Sixième rapport périodique soumis par la République démocratique du Congo, 30 octobre 2019, para 151, disponible sur : </w:t>
      </w:r>
      <w:hyperlink r:id="rId7" w:history="1">
        <w:r w:rsidRPr="00AB5814">
          <w:rPr>
            <w:rFonts w:ascii="Corbel" w:eastAsia="Calibri" w:hAnsi="Corbel" w:cs="Palatino-Roman"/>
            <w:sz w:val="18"/>
            <w:szCs w:val="18"/>
            <w:lang w:val="fr-CH"/>
          </w:rPr>
          <w:t>https://tbinternet.ohchr.org/_layouts/15/TreatyBodyExternal/countries.aspx?CountryCode=COD&amp;Lang=FR</w:t>
        </w:r>
      </w:hyperlink>
    </w:p>
  </w:footnote>
  <w:footnote w:id="21">
    <w:p w14:paraId="3D94CB40" w14:textId="77777777" w:rsidR="00881E57" w:rsidRPr="00AB5814" w:rsidRDefault="00881E57" w:rsidP="00AB5814">
      <w:pPr>
        <w:pStyle w:val="Notedebasdepage"/>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Karen Hayes and Rachel </w:t>
      </w:r>
      <w:proofErr w:type="spellStart"/>
      <w:r w:rsidRPr="00AB5814">
        <w:rPr>
          <w:rFonts w:ascii="Corbel" w:eastAsia="Calibri" w:hAnsi="Corbel" w:cs="Palatino-Roman"/>
          <w:sz w:val="18"/>
          <w:szCs w:val="18"/>
          <w:lang w:val="fr-CH"/>
        </w:rPr>
        <w:t>Perks</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Women</w:t>
      </w:r>
      <w:proofErr w:type="spellEnd"/>
      <w:r w:rsidRPr="00AB5814">
        <w:rPr>
          <w:rFonts w:ascii="Corbel" w:eastAsia="Calibri" w:hAnsi="Corbel" w:cs="Palatino-Roman"/>
          <w:sz w:val="18"/>
          <w:szCs w:val="18"/>
          <w:lang w:val="fr-CH"/>
        </w:rPr>
        <w:t xml:space="preserve"> in the artisanal and </w:t>
      </w:r>
      <w:proofErr w:type="spellStart"/>
      <w:r w:rsidRPr="00AB5814">
        <w:rPr>
          <w:rFonts w:ascii="Corbel" w:eastAsia="Calibri" w:hAnsi="Corbel" w:cs="Palatino-Roman"/>
          <w:sz w:val="18"/>
          <w:szCs w:val="18"/>
          <w:lang w:val="fr-CH"/>
        </w:rPr>
        <w:t>small-scale</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mining</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sector</w:t>
      </w:r>
      <w:proofErr w:type="spellEnd"/>
      <w:r w:rsidRPr="00AB5814">
        <w:rPr>
          <w:rFonts w:ascii="Corbel" w:eastAsia="Calibri" w:hAnsi="Corbel" w:cs="Palatino-Roman"/>
          <w:sz w:val="18"/>
          <w:szCs w:val="18"/>
          <w:lang w:val="fr-CH"/>
        </w:rPr>
        <w:t xml:space="preserve"> of the Democratic </w:t>
      </w:r>
      <w:proofErr w:type="spellStart"/>
      <w:r w:rsidRPr="00AB5814">
        <w:rPr>
          <w:rFonts w:ascii="Corbel" w:eastAsia="Calibri" w:hAnsi="Corbel" w:cs="Palatino-Roman"/>
          <w:sz w:val="18"/>
          <w:szCs w:val="18"/>
          <w:lang w:val="fr-CH"/>
        </w:rPr>
        <w:t>Republic</w:t>
      </w:r>
      <w:proofErr w:type="spellEnd"/>
      <w:r w:rsidRPr="00AB5814">
        <w:rPr>
          <w:rFonts w:ascii="Corbel" w:eastAsia="Calibri" w:hAnsi="Corbel" w:cs="Palatino-Roman"/>
          <w:sz w:val="18"/>
          <w:szCs w:val="18"/>
          <w:lang w:val="fr-CH"/>
        </w:rPr>
        <w:t xml:space="preserve"> of the Congo, disponible en anglais à : </w:t>
      </w:r>
      <w:hyperlink r:id="rId8" w:history="1">
        <w:r w:rsidRPr="00AB5814">
          <w:rPr>
            <w:rFonts w:ascii="Corbel" w:eastAsia="Calibri" w:hAnsi="Corbel" w:cs="Palatino-Roman"/>
            <w:sz w:val="18"/>
            <w:szCs w:val="18"/>
            <w:lang w:val="fr-CH"/>
          </w:rPr>
          <w:t>https://elr.info/sites/default/files/529-544_hayes_and_perks.pdf</w:t>
        </w:r>
      </w:hyperlink>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Gender</w:t>
      </w:r>
      <w:proofErr w:type="spellEnd"/>
      <w:r w:rsidRPr="00AB5814">
        <w:rPr>
          <w:rFonts w:ascii="Corbel" w:eastAsia="Calibri" w:hAnsi="Corbel" w:cs="Palatino-Roman"/>
          <w:sz w:val="18"/>
          <w:szCs w:val="18"/>
          <w:lang w:val="fr-CH"/>
        </w:rPr>
        <w:t xml:space="preserve"> and Artisanal and Small-</w:t>
      </w:r>
      <w:proofErr w:type="spellStart"/>
      <w:r w:rsidRPr="00AB5814">
        <w:rPr>
          <w:rFonts w:ascii="Corbel" w:eastAsia="Calibri" w:hAnsi="Corbel" w:cs="Palatino-Roman"/>
          <w:sz w:val="18"/>
          <w:szCs w:val="18"/>
          <w:lang w:val="fr-CH"/>
        </w:rPr>
        <w:t>Scale</w:t>
      </w:r>
      <w:proofErr w:type="spellEnd"/>
      <w:r w:rsidRPr="00AB5814">
        <w:rPr>
          <w:rFonts w:ascii="Corbel" w:eastAsia="Calibri" w:hAnsi="Corbel" w:cs="Palatino-Roman"/>
          <w:sz w:val="18"/>
          <w:szCs w:val="18"/>
          <w:lang w:val="fr-CH"/>
        </w:rPr>
        <w:t xml:space="preserve"> Mining in Central and East </w:t>
      </w:r>
      <w:proofErr w:type="spellStart"/>
      <w:r w:rsidRPr="00AB5814">
        <w:rPr>
          <w:rFonts w:ascii="Corbel" w:eastAsia="Calibri" w:hAnsi="Corbel" w:cs="Palatino-Roman"/>
          <w:sz w:val="18"/>
          <w:szCs w:val="18"/>
          <w:lang w:val="fr-CH"/>
        </w:rPr>
        <w:t>Africa</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Barriers</w:t>
      </w:r>
      <w:proofErr w:type="spellEnd"/>
      <w:r w:rsidRPr="00AB5814">
        <w:rPr>
          <w:rFonts w:ascii="Corbel" w:eastAsia="Calibri" w:hAnsi="Corbel" w:cs="Palatino-Roman"/>
          <w:sz w:val="18"/>
          <w:szCs w:val="18"/>
          <w:lang w:val="fr-CH"/>
        </w:rPr>
        <w:t xml:space="preserve"> and </w:t>
      </w:r>
      <w:proofErr w:type="spellStart"/>
      <w:r w:rsidRPr="00AB5814">
        <w:rPr>
          <w:rFonts w:ascii="Corbel" w:eastAsia="Calibri" w:hAnsi="Corbel" w:cs="Palatino-Roman"/>
          <w:sz w:val="18"/>
          <w:szCs w:val="18"/>
          <w:lang w:val="fr-CH"/>
        </w:rPr>
        <w:t>Benefits</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Grow</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Working</w:t>
      </w:r>
      <w:proofErr w:type="spellEnd"/>
      <w:r w:rsidRPr="00AB5814">
        <w:rPr>
          <w:rFonts w:ascii="Corbel" w:eastAsia="Calibri" w:hAnsi="Corbel" w:cs="Palatino-Roman"/>
          <w:sz w:val="18"/>
          <w:szCs w:val="18"/>
          <w:lang w:val="fr-CH"/>
        </w:rPr>
        <w:t xml:space="preserve"> Paper </w:t>
      </w:r>
      <w:proofErr w:type="spellStart"/>
      <w:r w:rsidRPr="00AB5814">
        <w:rPr>
          <w:rFonts w:ascii="Corbel" w:eastAsia="Calibri" w:hAnsi="Corbel" w:cs="Palatino-Roman"/>
          <w:sz w:val="18"/>
          <w:szCs w:val="18"/>
          <w:lang w:val="fr-CH"/>
        </w:rPr>
        <w:t>Series</w:t>
      </w:r>
      <w:proofErr w:type="spellEnd"/>
      <w:r w:rsidRPr="00AB5814">
        <w:rPr>
          <w:rFonts w:ascii="Corbel" w:eastAsia="Calibri" w:hAnsi="Corbel" w:cs="Palatino-Roman"/>
          <w:sz w:val="18"/>
          <w:szCs w:val="18"/>
          <w:lang w:val="fr-CH"/>
        </w:rPr>
        <w:t xml:space="preserve"> GWP-2017-02 – </w:t>
      </w:r>
      <w:proofErr w:type="spellStart"/>
      <w:r w:rsidRPr="00AB5814">
        <w:rPr>
          <w:rFonts w:ascii="Corbel" w:eastAsia="Calibri" w:hAnsi="Corbel" w:cs="Palatino-Roman"/>
          <w:sz w:val="18"/>
          <w:szCs w:val="18"/>
          <w:lang w:val="fr-CH"/>
        </w:rPr>
        <w:t>Research</w:t>
      </w:r>
      <w:proofErr w:type="spellEnd"/>
      <w:r w:rsidRPr="00AB5814">
        <w:rPr>
          <w:rFonts w:ascii="Corbel" w:eastAsia="Calibri" w:hAnsi="Corbel" w:cs="Palatino-Roman"/>
          <w:sz w:val="18"/>
          <w:szCs w:val="18"/>
          <w:lang w:val="fr-CH"/>
        </w:rPr>
        <w:t xml:space="preserve"> Contribution Paper, p. 17, disponible en anglais à: </w:t>
      </w:r>
      <w:hyperlink r:id="rId9" w:history="1">
        <w:r w:rsidRPr="00AB5814">
          <w:rPr>
            <w:rFonts w:ascii="Corbel" w:eastAsia="Calibri" w:hAnsi="Corbel" w:cs="Palatino-Roman"/>
            <w:sz w:val="18"/>
            <w:szCs w:val="18"/>
            <w:lang w:val="fr-CH"/>
          </w:rPr>
          <w:t>https://impacttransform.org/wp-content/uploads/2017/10/GrOW-Working-Paper_2017.pdf</w:t>
        </w:r>
      </w:hyperlink>
      <w:r w:rsidRPr="00AB5814">
        <w:rPr>
          <w:rFonts w:ascii="Corbel" w:eastAsia="Calibri" w:hAnsi="Corbel" w:cs="Palatino-Roman"/>
          <w:sz w:val="18"/>
          <w:szCs w:val="18"/>
          <w:lang w:val="fr-CH"/>
        </w:rPr>
        <w:t xml:space="preserve">; Les femmes dans l’exploitation minière artisanale et à petite échelle, disponible à : </w:t>
      </w:r>
      <w:hyperlink r:id="rId10" w:history="1">
        <w:r w:rsidRPr="00AB5814">
          <w:rPr>
            <w:rFonts w:ascii="Corbel" w:eastAsia="Calibri" w:hAnsi="Corbel" w:cs="Palatino-Roman"/>
            <w:sz w:val="18"/>
            <w:szCs w:val="18"/>
            <w:lang w:val="fr-CH"/>
          </w:rPr>
          <w:t>https://impacttransform.org/wp-content/uploads/2017/09/Women-in-ASM_DRC_final-July-2017-FR.pdf</w:t>
        </w:r>
      </w:hyperlink>
      <w:r w:rsidRPr="00AB5814">
        <w:rPr>
          <w:rFonts w:ascii="Corbel" w:eastAsia="Calibri" w:hAnsi="Corbel" w:cs="Palatino-Roman"/>
          <w:sz w:val="18"/>
          <w:szCs w:val="18"/>
          <w:lang w:val="fr-CH"/>
        </w:rPr>
        <w:t xml:space="preserve">; International </w:t>
      </w:r>
      <w:proofErr w:type="spellStart"/>
      <w:r w:rsidRPr="00AB5814">
        <w:rPr>
          <w:rFonts w:ascii="Corbel" w:eastAsia="Calibri" w:hAnsi="Corbel" w:cs="Palatino-Roman"/>
          <w:sz w:val="18"/>
          <w:szCs w:val="18"/>
          <w:lang w:val="fr-CH"/>
        </w:rPr>
        <w:t>Peace</w:t>
      </w:r>
      <w:proofErr w:type="spellEnd"/>
      <w:r w:rsidRPr="00AB5814">
        <w:rPr>
          <w:rFonts w:ascii="Corbel" w:eastAsia="Calibri" w:hAnsi="Corbel" w:cs="Palatino-Roman"/>
          <w:sz w:val="18"/>
          <w:szCs w:val="18"/>
          <w:lang w:val="fr-CH"/>
        </w:rPr>
        <w:t xml:space="preserve"> Information Service </w:t>
      </w:r>
      <w:proofErr w:type="spellStart"/>
      <w:r w:rsidRPr="00AB5814">
        <w:rPr>
          <w:rFonts w:ascii="Corbel" w:eastAsia="Calibri" w:hAnsi="Corbel" w:cs="Palatino-Roman"/>
          <w:sz w:val="18"/>
          <w:szCs w:val="18"/>
          <w:lang w:val="fr-CH"/>
        </w:rPr>
        <w:t>vzw</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Mapping</w:t>
      </w:r>
      <w:proofErr w:type="spellEnd"/>
      <w:r w:rsidRPr="00AB5814">
        <w:rPr>
          <w:rFonts w:ascii="Corbel" w:eastAsia="Calibri" w:hAnsi="Corbel" w:cs="Palatino-Roman"/>
          <w:sz w:val="18"/>
          <w:szCs w:val="18"/>
          <w:lang w:val="fr-CH"/>
        </w:rPr>
        <w:t xml:space="preserve"> artisanal </w:t>
      </w:r>
      <w:proofErr w:type="spellStart"/>
      <w:r w:rsidRPr="00AB5814">
        <w:rPr>
          <w:rFonts w:ascii="Corbel" w:eastAsia="Calibri" w:hAnsi="Corbel" w:cs="Palatino-Roman"/>
          <w:sz w:val="18"/>
          <w:szCs w:val="18"/>
          <w:lang w:val="fr-CH"/>
        </w:rPr>
        <w:t>mining</w:t>
      </w:r>
      <w:proofErr w:type="spellEnd"/>
      <w:r w:rsidRPr="00AB5814">
        <w:rPr>
          <w:rFonts w:ascii="Corbel" w:eastAsia="Calibri" w:hAnsi="Corbel" w:cs="Palatino-Roman"/>
          <w:sz w:val="18"/>
          <w:szCs w:val="18"/>
          <w:lang w:val="fr-CH"/>
        </w:rPr>
        <w:t xml:space="preserve"> areas and </w:t>
      </w:r>
      <w:proofErr w:type="spellStart"/>
      <w:r w:rsidRPr="00AB5814">
        <w:rPr>
          <w:rFonts w:ascii="Corbel" w:eastAsia="Calibri" w:hAnsi="Corbel" w:cs="Palatino-Roman"/>
          <w:sz w:val="18"/>
          <w:szCs w:val="18"/>
          <w:lang w:val="fr-CH"/>
        </w:rPr>
        <w:t>mineral</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supply</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chains</w:t>
      </w:r>
      <w:proofErr w:type="spellEnd"/>
      <w:r w:rsidRPr="00AB5814">
        <w:rPr>
          <w:rFonts w:ascii="Corbel" w:eastAsia="Calibri" w:hAnsi="Corbel" w:cs="Palatino-Roman"/>
          <w:sz w:val="18"/>
          <w:szCs w:val="18"/>
          <w:lang w:val="fr-CH"/>
        </w:rPr>
        <w:t xml:space="preserve"> in </w:t>
      </w:r>
      <w:proofErr w:type="spellStart"/>
      <w:r w:rsidRPr="00AB5814">
        <w:rPr>
          <w:rFonts w:ascii="Corbel" w:eastAsia="Calibri" w:hAnsi="Corbel" w:cs="Palatino-Roman"/>
          <w:sz w:val="18"/>
          <w:szCs w:val="18"/>
          <w:lang w:val="fr-CH"/>
        </w:rPr>
        <w:t>eastern</w:t>
      </w:r>
      <w:proofErr w:type="spellEnd"/>
      <w:r w:rsidRPr="00AB5814">
        <w:rPr>
          <w:rFonts w:ascii="Corbel" w:eastAsia="Calibri" w:hAnsi="Corbel" w:cs="Palatino-Roman"/>
          <w:sz w:val="18"/>
          <w:szCs w:val="18"/>
          <w:lang w:val="fr-CH"/>
        </w:rPr>
        <w:t xml:space="preserve"> DR Congo Impact of </w:t>
      </w:r>
      <w:proofErr w:type="spellStart"/>
      <w:r w:rsidRPr="00AB5814">
        <w:rPr>
          <w:rFonts w:ascii="Corbel" w:eastAsia="Calibri" w:hAnsi="Corbel" w:cs="Palatino-Roman"/>
          <w:sz w:val="18"/>
          <w:szCs w:val="18"/>
          <w:lang w:val="fr-CH"/>
        </w:rPr>
        <w:t>armed</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interference</w:t>
      </w:r>
      <w:proofErr w:type="spellEnd"/>
      <w:r w:rsidRPr="00AB5814">
        <w:rPr>
          <w:rFonts w:ascii="Corbel" w:eastAsia="Calibri" w:hAnsi="Corbel" w:cs="Palatino-Roman"/>
          <w:sz w:val="18"/>
          <w:szCs w:val="18"/>
          <w:lang w:val="fr-CH"/>
        </w:rPr>
        <w:t xml:space="preserve"> &amp; </w:t>
      </w:r>
      <w:proofErr w:type="spellStart"/>
      <w:r w:rsidRPr="00AB5814">
        <w:rPr>
          <w:rFonts w:ascii="Corbel" w:eastAsia="Calibri" w:hAnsi="Corbel" w:cs="Palatino-Roman"/>
          <w:sz w:val="18"/>
          <w:szCs w:val="18"/>
          <w:lang w:val="fr-CH"/>
        </w:rPr>
        <w:t>responsible</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sourcing</w:t>
      </w:r>
      <w:proofErr w:type="spellEnd"/>
      <w:r w:rsidRPr="00AB5814">
        <w:rPr>
          <w:rFonts w:ascii="Corbel" w:eastAsia="Calibri" w:hAnsi="Corbel" w:cs="Palatino-Roman"/>
          <w:sz w:val="18"/>
          <w:szCs w:val="18"/>
          <w:lang w:val="fr-CH"/>
        </w:rPr>
        <w:t xml:space="preserve">, p. 34, disponible en anglais à : </w:t>
      </w:r>
      <w:hyperlink r:id="rId11" w:history="1">
        <w:r w:rsidRPr="00AB5814">
          <w:rPr>
            <w:rFonts w:ascii="Corbel" w:eastAsia="Calibri" w:hAnsi="Corbel" w:cs="Palatino-Roman"/>
            <w:sz w:val="18"/>
            <w:szCs w:val="18"/>
            <w:lang w:val="fr-CH"/>
          </w:rPr>
          <w:t>http://ipisresearch.be/wp-content/uploads/2019/04/1904-IOM-mapping-eastern-DRC.pdf</w:t>
        </w:r>
      </w:hyperlink>
    </w:p>
  </w:footnote>
  <w:footnote w:id="22">
    <w:p w14:paraId="729B9AC6" w14:textId="351E8E22" w:rsidR="00881E57" w:rsidRPr="00AB5814" w:rsidRDefault="00881E57" w:rsidP="00AB5814">
      <w:pPr>
        <w:spacing w:after="0" w:line="240" w:lineRule="auto"/>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hAnsi="Corbel"/>
          <w:lang w:val="fr-CH"/>
        </w:rPr>
        <w:t xml:space="preserve"> </w:t>
      </w:r>
      <w:r w:rsidRPr="00AB5814">
        <w:rPr>
          <w:rFonts w:ascii="Corbel" w:eastAsia="Calibri" w:hAnsi="Corbel" w:cs="Palatino-Roman"/>
          <w:sz w:val="18"/>
          <w:szCs w:val="18"/>
          <w:lang w:val="fr-CH"/>
        </w:rPr>
        <w:t xml:space="preserve">Comité pour l’élimination de la discrimination à l’égard des femmes Observations finales concernant le huitième rapport périodique de la République démocratique du Congo, para. 46, CEDAW/C/COD/CO/8, 6 août 2019, disponible à: </w:t>
      </w:r>
      <w:hyperlink r:id="rId12" w:history="1">
        <w:r w:rsidRPr="00AB5814">
          <w:rPr>
            <w:rFonts w:ascii="Corbel" w:eastAsia="Calibri" w:hAnsi="Corbel" w:cs="Palatino-Roman"/>
            <w:sz w:val="18"/>
            <w:szCs w:val="18"/>
            <w:lang w:val="fr-CH"/>
          </w:rPr>
          <w:t>https://tbinternet.ohchr.org/_layouts/15/treatybodyexternal/Download.aspx?symbolno=CEDAW%2fC%2fCOD%2fCO%2f8&amp;Lang=en</w:t>
        </w:r>
      </w:hyperlink>
    </w:p>
  </w:footnote>
  <w:footnote w:id="23">
    <w:p w14:paraId="6FD7F237" w14:textId="2773EE37" w:rsidR="00881E57" w:rsidRPr="00AB5814" w:rsidRDefault="00881E57" w:rsidP="00AB5814">
      <w:pPr>
        <w:pStyle w:val="Notedebasdepage"/>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À l’autre bout de la chaîne : Les femmes dans les mines artisanales en RDC. Disponible sur : </w:t>
      </w:r>
      <w:proofErr w:type="gramStart"/>
      <w:r w:rsidRPr="00AB5814">
        <w:rPr>
          <w:rFonts w:ascii="Corbel" w:eastAsia="Calibri" w:hAnsi="Corbel" w:cs="Palatino-Roman"/>
          <w:sz w:val="18"/>
          <w:szCs w:val="18"/>
          <w:lang w:val="fr-CH"/>
        </w:rPr>
        <w:t>https://wilpf.org/wp-content/uploads/2016/10/LesFemmesDansLesMinesArtisanalesEnRDC_web.pdf;</w:t>
      </w:r>
      <w:proofErr w:type="gramEnd"/>
      <w:r w:rsidRPr="00AB5814">
        <w:rPr>
          <w:rFonts w:ascii="Corbel" w:eastAsia="Calibri" w:hAnsi="Corbel" w:cs="Palatino-Roman"/>
          <w:sz w:val="18"/>
          <w:szCs w:val="18"/>
          <w:lang w:val="fr-CH"/>
        </w:rPr>
        <w:t xml:space="preserve"> Version in extenso de l’enquête : Enquête sur les violations des droits humains subies par les femmes congolaises dans l’exploitation des mines artisanales dans la province du Haut Katanga République Démocratique du Congo. Disponible sur : </w:t>
      </w:r>
      <w:hyperlink r:id="rId13" w:history="1">
        <w:r w:rsidRPr="00AB5814">
          <w:rPr>
            <w:rFonts w:ascii="Corbel" w:eastAsia="Calibri" w:hAnsi="Corbel" w:cs="Palatino-Roman"/>
            <w:sz w:val="18"/>
            <w:szCs w:val="18"/>
            <w:lang w:val="fr-CH"/>
          </w:rPr>
          <w:t>https://wilpf.org/wp-content/uploads/2016/10/WILPF-DRCresearch_</w:t>
        </w:r>
      </w:hyperlink>
      <w:r w:rsidRPr="00AB5814">
        <w:rPr>
          <w:rFonts w:ascii="Corbel" w:eastAsia="Calibri" w:hAnsi="Corbel" w:cs="Palatino-Roman"/>
          <w:sz w:val="18"/>
          <w:szCs w:val="18"/>
          <w:lang w:val="fr-CH"/>
        </w:rPr>
        <w:t xml:space="preserve"> final-layout.pdf; The </w:t>
      </w:r>
      <w:proofErr w:type="spellStart"/>
      <w:r w:rsidRPr="00AB5814">
        <w:rPr>
          <w:rFonts w:ascii="Corbel" w:eastAsia="Calibri" w:hAnsi="Corbel" w:cs="Palatino-Roman"/>
          <w:sz w:val="18"/>
          <w:szCs w:val="18"/>
          <w:lang w:val="fr-CH"/>
        </w:rPr>
        <w:t>Gender</w:t>
      </w:r>
      <w:proofErr w:type="spellEnd"/>
      <w:r w:rsidRPr="00AB5814">
        <w:rPr>
          <w:rFonts w:ascii="Corbel" w:eastAsia="Calibri" w:hAnsi="Corbel" w:cs="Palatino-Roman"/>
          <w:sz w:val="18"/>
          <w:szCs w:val="18"/>
          <w:lang w:val="fr-CH"/>
        </w:rPr>
        <w:t xml:space="preserve"> Dimensions of Tin, </w:t>
      </w:r>
      <w:proofErr w:type="spellStart"/>
      <w:r w:rsidRPr="00AB5814">
        <w:rPr>
          <w:rFonts w:ascii="Corbel" w:eastAsia="Calibri" w:hAnsi="Corbel" w:cs="Palatino-Roman"/>
          <w:sz w:val="18"/>
          <w:szCs w:val="18"/>
          <w:lang w:val="fr-CH"/>
        </w:rPr>
        <w:t>Tantalum</w:t>
      </w:r>
      <w:proofErr w:type="spellEnd"/>
      <w:r w:rsidRPr="00AB5814">
        <w:rPr>
          <w:rFonts w:ascii="Corbel" w:eastAsia="Calibri" w:hAnsi="Corbel" w:cs="Palatino-Roman"/>
          <w:sz w:val="18"/>
          <w:szCs w:val="18"/>
          <w:lang w:val="fr-CH"/>
        </w:rPr>
        <w:t xml:space="preserve"> and </w:t>
      </w:r>
      <w:proofErr w:type="spellStart"/>
      <w:r w:rsidRPr="00AB5814">
        <w:rPr>
          <w:rFonts w:ascii="Corbel" w:eastAsia="Calibri" w:hAnsi="Corbel" w:cs="Palatino-Roman"/>
          <w:sz w:val="18"/>
          <w:szCs w:val="18"/>
          <w:lang w:val="fr-CH"/>
        </w:rPr>
        <w:t>Tungsten</w:t>
      </w:r>
      <w:proofErr w:type="spellEnd"/>
      <w:r w:rsidRPr="00AB5814">
        <w:rPr>
          <w:rFonts w:ascii="Corbel" w:eastAsia="Calibri" w:hAnsi="Corbel" w:cs="Palatino-Roman"/>
          <w:sz w:val="18"/>
          <w:szCs w:val="18"/>
          <w:lang w:val="fr-CH"/>
        </w:rPr>
        <w:t xml:space="preserve"> Mining in the Great </w:t>
      </w:r>
      <w:proofErr w:type="spellStart"/>
      <w:r w:rsidRPr="00AB5814">
        <w:rPr>
          <w:rFonts w:ascii="Corbel" w:eastAsia="Calibri" w:hAnsi="Corbel" w:cs="Palatino-Roman"/>
          <w:sz w:val="18"/>
          <w:szCs w:val="18"/>
          <w:lang w:val="fr-CH"/>
        </w:rPr>
        <w:t>Lakes</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Region</w:t>
      </w:r>
      <w:proofErr w:type="spellEnd"/>
      <w:r w:rsidRPr="00AB5814">
        <w:rPr>
          <w:rFonts w:ascii="Corbel" w:eastAsia="Calibri" w:hAnsi="Corbel" w:cs="Palatino-Roman"/>
          <w:sz w:val="18"/>
          <w:szCs w:val="18"/>
          <w:lang w:val="fr-CH"/>
        </w:rPr>
        <w:t xml:space="preserve">, </w:t>
      </w:r>
      <w:proofErr w:type="spellStart"/>
      <w:r w:rsidRPr="00AB5814">
        <w:rPr>
          <w:rFonts w:ascii="Corbel" w:eastAsia="Calibri" w:hAnsi="Corbel" w:cs="Palatino-Roman"/>
          <w:sz w:val="18"/>
          <w:szCs w:val="18"/>
          <w:lang w:val="fr-CH"/>
        </w:rPr>
        <w:t>Gender</w:t>
      </w:r>
      <w:proofErr w:type="spellEnd"/>
      <w:r w:rsidRPr="00AB5814">
        <w:rPr>
          <w:rFonts w:ascii="Corbel" w:eastAsia="Calibri" w:hAnsi="Corbel" w:cs="Palatino-Roman"/>
          <w:sz w:val="18"/>
          <w:szCs w:val="18"/>
          <w:lang w:val="fr-CH"/>
        </w:rPr>
        <w:t xml:space="preserve"> Resource Facility, 2 August 2016, disponible en anglais à : </w:t>
      </w:r>
      <w:hyperlink r:id="rId14" w:history="1">
        <w:r w:rsidRPr="00AB5814">
          <w:rPr>
            <w:rFonts w:ascii="Corbel" w:eastAsia="Calibri" w:hAnsi="Corbel" w:cs="Palatino-Roman"/>
            <w:sz w:val="18"/>
            <w:szCs w:val="18"/>
            <w:lang w:val="fr-CH"/>
          </w:rPr>
          <w:t>https://213ou636sh0ptphd141fqei1</w:t>
        </w:r>
      </w:hyperlink>
      <w:r w:rsidRPr="00AB5814">
        <w:rPr>
          <w:rFonts w:ascii="Corbel" w:eastAsia="Calibri" w:hAnsi="Corbel" w:cs="Palatino-Roman"/>
          <w:sz w:val="18"/>
          <w:szCs w:val="18"/>
          <w:lang w:val="fr-CH"/>
        </w:rPr>
        <w:t xml:space="preserve"> wpengine.netdna-ssl.com/</w:t>
      </w:r>
      <w:proofErr w:type="spellStart"/>
      <w:r w:rsidRPr="00AB5814">
        <w:rPr>
          <w:rFonts w:ascii="Corbel" w:eastAsia="Calibri" w:hAnsi="Corbel" w:cs="Palatino-Roman"/>
          <w:sz w:val="18"/>
          <w:szCs w:val="18"/>
          <w:lang w:val="fr-CH"/>
        </w:rPr>
        <w:t>grf</w:t>
      </w:r>
      <w:proofErr w:type="spellEnd"/>
      <w:r w:rsidRPr="00AB5814">
        <w:rPr>
          <w:rFonts w:ascii="Corbel" w:eastAsia="Calibri" w:hAnsi="Corbel" w:cs="Palatino-Roman"/>
          <w:sz w:val="18"/>
          <w:szCs w:val="18"/>
          <w:lang w:val="fr-CH"/>
        </w:rPr>
        <w:t>/</w:t>
      </w:r>
      <w:proofErr w:type="spellStart"/>
      <w:r w:rsidRPr="00AB5814">
        <w:rPr>
          <w:rFonts w:ascii="Corbel" w:eastAsia="Calibri" w:hAnsi="Corbel" w:cs="Palatino-Roman"/>
          <w:sz w:val="18"/>
          <w:szCs w:val="18"/>
          <w:lang w:val="fr-CH"/>
        </w:rPr>
        <w:t>wp</w:t>
      </w:r>
      <w:proofErr w:type="spellEnd"/>
      <w:r w:rsidRPr="00AB5814">
        <w:rPr>
          <w:rFonts w:ascii="Corbel" w:eastAsia="Calibri" w:hAnsi="Corbel" w:cs="Palatino-Roman"/>
          <w:sz w:val="18"/>
          <w:szCs w:val="18"/>
          <w:lang w:val="fr-CH"/>
        </w:rPr>
        <w:t>-content/</w:t>
      </w:r>
      <w:proofErr w:type="spellStart"/>
      <w:r w:rsidRPr="00AB5814">
        <w:rPr>
          <w:rFonts w:ascii="Corbel" w:eastAsia="Calibri" w:hAnsi="Corbel" w:cs="Palatino-Roman"/>
          <w:sz w:val="18"/>
          <w:szCs w:val="18"/>
          <w:lang w:val="fr-CH"/>
        </w:rPr>
        <w:t>uploads</w:t>
      </w:r>
      <w:proofErr w:type="spellEnd"/>
      <w:r w:rsidRPr="00AB5814">
        <w:rPr>
          <w:rFonts w:ascii="Corbel" w:eastAsia="Calibri" w:hAnsi="Corbel" w:cs="Palatino-Roman"/>
          <w:sz w:val="18"/>
          <w:szCs w:val="18"/>
          <w:lang w:val="fr-CH"/>
        </w:rPr>
        <w:t>/ sites/13/2015/03/170425-GRF-Desk-Study-The-Gender-Dimensions-of-3Ts-in-the-GLR.pdf</w:t>
      </w:r>
    </w:p>
  </w:footnote>
  <w:footnote w:id="24">
    <w:p w14:paraId="7B9DA555" w14:textId="77A517A6" w:rsidR="00881E57" w:rsidRPr="00AB5814" w:rsidRDefault="00881E57" w:rsidP="00AB5814">
      <w:pPr>
        <w:spacing w:after="0" w:line="240" w:lineRule="auto"/>
        <w:rPr>
          <w:rFonts w:ascii="Corbel" w:eastAsia="Calibri" w:hAnsi="Corbel" w:cs="Palatino-Roman"/>
          <w:sz w:val="18"/>
          <w:szCs w:val="18"/>
          <w:lang w:val="fr-CH"/>
        </w:rPr>
      </w:pPr>
      <w:r w:rsidRPr="00AB5814">
        <w:rPr>
          <w:rFonts w:ascii="Corbel" w:eastAsia="Calibri" w:hAnsi="Corbel" w:cs="Palatino-Roman"/>
          <w:sz w:val="18"/>
          <w:szCs w:val="18"/>
          <w:vertAlign w:val="superscript"/>
          <w:lang w:val="fr-CH"/>
        </w:rPr>
        <w:footnoteRef/>
      </w:r>
      <w:r w:rsidRPr="00AB5814">
        <w:rPr>
          <w:rFonts w:ascii="Corbel" w:eastAsia="Calibri" w:hAnsi="Corbel" w:cs="Palatino-Roman"/>
          <w:sz w:val="18"/>
          <w:szCs w:val="18"/>
          <w:vertAlign w:val="superscript"/>
          <w:lang w:val="fr-CH"/>
        </w:rPr>
        <w:t xml:space="preserve"> </w:t>
      </w:r>
      <w:r w:rsidRPr="00AB5814">
        <w:rPr>
          <w:rFonts w:ascii="Corbel" w:eastAsia="Calibri" w:hAnsi="Corbel" w:cs="Palatino-Roman"/>
          <w:sz w:val="18"/>
          <w:szCs w:val="18"/>
          <w:lang w:val="fr-CH"/>
        </w:rPr>
        <w:t xml:space="preserve">CRC/C/COD/CO/3-5, Comité des droits de l’enfant, Observations finales concernant le rapport de la République </w:t>
      </w:r>
      <w:proofErr w:type="spellStart"/>
      <w:r w:rsidRPr="00AB5814">
        <w:rPr>
          <w:rFonts w:ascii="Corbel" w:eastAsia="Calibri" w:hAnsi="Corbel" w:cs="Palatino-Roman"/>
          <w:sz w:val="18"/>
          <w:szCs w:val="18"/>
          <w:lang w:val="fr-CH"/>
        </w:rPr>
        <w:t>démocratique</w:t>
      </w:r>
      <w:proofErr w:type="spellEnd"/>
      <w:r w:rsidRPr="00AB5814">
        <w:rPr>
          <w:rFonts w:ascii="Corbel" w:eastAsia="Calibri" w:hAnsi="Corbel" w:cs="Palatino-Roman"/>
          <w:sz w:val="18"/>
          <w:szCs w:val="18"/>
          <w:lang w:val="fr-CH"/>
        </w:rPr>
        <w:t xml:space="preserve"> du Congo valant </w:t>
      </w:r>
      <w:proofErr w:type="spellStart"/>
      <w:r w:rsidRPr="00AB5814">
        <w:rPr>
          <w:rFonts w:ascii="Corbel" w:eastAsia="Calibri" w:hAnsi="Corbel" w:cs="Palatino-Roman"/>
          <w:sz w:val="18"/>
          <w:szCs w:val="18"/>
          <w:lang w:val="fr-CH"/>
        </w:rPr>
        <w:t>troisième</w:t>
      </w:r>
      <w:proofErr w:type="spellEnd"/>
      <w:r w:rsidRPr="00AB5814">
        <w:rPr>
          <w:rFonts w:ascii="Corbel" w:eastAsia="Calibri" w:hAnsi="Corbel" w:cs="Palatino-Roman"/>
          <w:sz w:val="18"/>
          <w:szCs w:val="18"/>
          <w:lang w:val="fr-CH"/>
        </w:rPr>
        <w:t xml:space="preserve"> à </w:t>
      </w:r>
      <w:proofErr w:type="spellStart"/>
      <w:r w:rsidRPr="00AB5814">
        <w:rPr>
          <w:rFonts w:ascii="Corbel" w:eastAsia="Calibri" w:hAnsi="Corbel" w:cs="Palatino-Roman"/>
          <w:sz w:val="18"/>
          <w:szCs w:val="18"/>
          <w:lang w:val="fr-CH"/>
        </w:rPr>
        <w:t>cinquième</w:t>
      </w:r>
      <w:proofErr w:type="spellEnd"/>
      <w:r w:rsidRPr="00AB5814">
        <w:rPr>
          <w:rFonts w:ascii="Corbel" w:eastAsia="Calibri" w:hAnsi="Corbel" w:cs="Palatino-Roman"/>
          <w:sz w:val="18"/>
          <w:szCs w:val="18"/>
          <w:lang w:val="fr-CH"/>
        </w:rPr>
        <w:t xml:space="preserve"> rapports </w:t>
      </w:r>
      <w:proofErr w:type="spellStart"/>
      <w:r w:rsidRPr="00AB5814">
        <w:rPr>
          <w:rFonts w:ascii="Corbel" w:eastAsia="Calibri" w:hAnsi="Corbel" w:cs="Palatino-Roman"/>
          <w:sz w:val="18"/>
          <w:szCs w:val="18"/>
          <w:lang w:val="fr-CH"/>
        </w:rPr>
        <w:t>périodiques</w:t>
      </w:r>
      <w:proofErr w:type="spellEnd"/>
      <w:r w:rsidRPr="00AB5814">
        <w:rPr>
          <w:rFonts w:ascii="Corbel" w:eastAsia="Calibri" w:hAnsi="Corbel" w:cs="Palatino-Roman"/>
          <w:sz w:val="18"/>
          <w:szCs w:val="18"/>
          <w:lang w:val="fr-CH"/>
        </w:rPr>
        <w:t xml:space="preserve">, 28 </w:t>
      </w:r>
      <w:proofErr w:type="spellStart"/>
      <w:r w:rsidRPr="00AB5814">
        <w:rPr>
          <w:rFonts w:ascii="Corbel" w:eastAsia="Calibri" w:hAnsi="Corbel" w:cs="Palatino-Roman"/>
          <w:sz w:val="18"/>
          <w:szCs w:val="18"/>
          <w:lang w:val="fr-CH"/>
        </w:rPr>
        <w:t>février</w:t>
      </w:r>
      <w:proofErr w:type="spellEnd"/>
      <w:r w:rsidRPr="00AB5814">
        <w:rPr>
          <w:rFonts w:ascii="Corbel" w:eastAsia="Calibri" w:hAnsi="Corbel" w:cs="Palatino-Roman"/>
          <w:sz w:val="18"/>
          <w:szCs w:val="18"/>
          <w:lang w:val="fr-CH"/>
        </w:rPr>
        <w:t xml:space="preserve"> 2017, para 42.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64C78"/>
    <w:multiLevelType w:val="hybridMultilevel"/>
    <w:tmpl w:val="2EA25756"/>
    <w:lvl w:ilvl="0" w:tplc="1AE05D9E">
      <w:start w:val="1"/>
      <w:numFmt w:val="decimal"/>
      <w:lvlText w:val="%1."/>
      <w:lvlJc w:val="left"/>
      <w:pPr>
        <w:ind w:left="786" w:hanging="360"/>
      </w:pPr>
      <w:rPr>
        <w:rFonts w:ascii="Palatino Linotype" w:hAnsi="Palatino Linotype"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1508F5"/>
    <w:multiLevelType w:val="hybridMultilevel"/>
    <w:tmpl w:val="A806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8104EA"/>
    <w:multiLevelType w:val="multilevel"/>
    <w:tmpl w:val="55EEED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8505B5A"/>
    <w:multiLevelType w:val="hybridMultilevel"/>
    <w:tmpl w:val="5950B200"/>
    <w:lvl w:ilvl="0" w:tplc="63A4F6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4F859DD"/>
    <w:multiLevelType w:val="hybridMultilevel"/>
    <w:tmpl w:val="796C8932"/>
    <w:lvl w:ilvl="0" w:tplc="4A3C72B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4F475D"/>
    <w:multiLevelType w:val="multilevel"/>
    <w:tmpl w:val="5ADE55D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986053C"/>
    <w:multiLevelType w:val="hybridMultilevel"/>
    <w:tmpl w:val="0BCAC4D0"/>
    <w:lvl w:ilvl="0" w:tplc="264C7F56">
      <w:start w:val="1"/>
      <w:numFmt w:val="bullet"/>
      <w:pStyle w:val="Titre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67375A"/>
    <w:multiLevelType w:val="hybridMultilevel"/>
    <w:tmpl w:val="774C1F58"/>
    <w:lvl w:ilvl="0" w:tplc="B07C331E">
      <w:start w:val="1"/>
      <w:numFmt w:val="upperLetter"/>
      <w:pStyle w:val="Titre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156B90"/>
    <w:multiLevelType w:val="hybridMultilevel"/>
    <w:tmpl w:val="1D00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FB41660"/>
    <w:multiLevelType w:val="hybridMultilevel"/>
    <w:tmpl w:val="497CAF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nsid w:val="400D022A"/>
    <w:multiLevelType w:val="hybridMultilevel"/>
    <w:tmpl w:val="FFB0A018"/>
    <w:lvl w:ilvl="0" w:tplc="99BADF9E">
      <w:start w:val="3"/>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C04065F"/>
    <w:multiLevelType w:val="multilevel"/>
    <w:tmpl w:val="2C16B6EC"/>
    <w:lvl w:ilvl="0">
      <w:start w:val="1"/>
      <w:numFmt w:val="bullet"/>
      <w:lvlText w:val="•"/>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D1D2580"/>
    <w:multiLevelType w:val="hybridMultilevel"/>
    <w:tmpl w:val="C2723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FE552E8"/>
    <w:multiLevelType w:val="hybridMultilevel"/>
    <w:tmpl w:val="AB902B26"/>
    <w:lvl w:ilvl="0" w:tplc="040C0001">
      <w:start w:val="1"/>
      <w:numFmt w:val="bullet"/>
      <w:lvlText w:val=""/>
      <w:lvlJc w:val="left"/>
      <w:pPr>
        <w:ind w:left="1506" w:hanging="360"/>
      </w:pPr>
      <w:rPr>
        <w:rFonts w:ascii="Symbol" w:hAnsi="Symbol" w:hint="default"/>
      </w:rPr>
    </w:lvl>
    <w:lvl w:ilvl="1" w:tplc="040C0003" w:tentative="1">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14">
    <w:nsid w:val="50191069"/>
    <w:multiLevelType w:val="multilevel"/>
    <w:tmpl w:val="9BA6B40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8904942"/>
    <w:multiLevelType w:val="multilevel"/>
    <w:tmpl w:val="5EB25B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8EC22ED"/>
    <w:multiLevelType w:val="hybridMultilevel"/>
    <w:tmpl w:val="4704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9F67931"/>
    <w:multiLevelType w:val="multilevel"/>
    <w:tmpl w:val="54F6CF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5C1D03FB"/>
    <w:multiLevelType w:val="hybridMultilevel"/>
    <w:tmpl w:val="9042ACC8"/>
    <w:lvl w:ilvl="0" w:tplc="F1B0839C">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C9910AC"/>
    <w:multiLevelType w:val="hybridMultilevel"/>
    <w:tmpl w:val="E1E80216"/>
    <w:lvl w:ilvl="0" w:tplc="67188A9E">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3464F51"/>
    <w:multiLevelType w:val="hybridMultilevel"/>
    <w:tmpl w:val="F50C7B6E"/>
    <w:lvl w:ilvl="0" w:tplc="01C4299E">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6EB21A1"/>
    <w:multiLevelType w:val="hybridMultilevel"/>
    <w:tmpl w:val="E7148F1C"/>
    <w:lvl w:ilvl="0" w:tplc="CC208E28">
      <w:start w:val="1"/>
      <w:numFmt w:val="decimal"/>
      <w:lvlText w:val="%1."/>
      <w:lvlJc w:val="left"/>
      <w:pPr>
        <w:ind w:left="786" w:hanging="360"/>
      </w:pPr>
      <w:rPr>
        <w:rFonts w:ascii="Corbel" w:hAnsi="Corbel"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6F60DAC"/>
    <w:multiLevelType w:val="multilevel"/>
    <w:tmpl w:val="9B1AB364"/>
    <w:lvl w:ilvl="0">
      <w:start w:val="1"/>
      <w:numFmt w:val="upperRoman"/>
      <w:pStyle w:val="Titre1"/>
      <w:lvlText w:val="%1."/>
      <w:lvlJc w:val="right"/>
      <w:pPr>
        <w:ind w:left="720" w:hanging="180"/>
      </w:pPr>
      <w:rPr>
        <w:b/>
      </w:rPr>
    </w:lvl>
    <w:lvl w:ilvl="1">
      <w:start w:val="3"/>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23">
    <w:nsid w:val="7AAD0713"/>
    <w:multiLevelType w:val="multilevel"/>
    <w:tmpl w:val="23BC3FD6"/>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2"/>
  </w:num>
  <w:num w:numId="2">
    <w:abstractNumId w:val="7"/>
  </w:num>
  <w:num w:numId="3">
    <w:abstractNumId w:val="6"/>
  </w:num>
  <w:num w:numId="4">
    <w:abstractNumId w:val="14"/>
  </w:num>
  <w:num w:numId="5">
    <w:abstractNumId w:val="10"/>
  </w:num>
  <w:num w:numId="6">
    <w:abstractNumId w:val="20"/>
  </w:num>
  <w:num w:numId="7">
    <w:abstractNumId w:val="23"/>
  </w:num>
  <w:num w:numId="8">
    <w:abstractNumId w:val="11"/>
  </w:num>
  <w:num w:numId="9">
    <w:abstractNumId w:val="15"/>
  </w:num>
  <w:num w:numId="10">
    <w:abstractNumId w:val="4"/>
  </w:num>
  <w:num w:numId="11">
    <w:abstractNumId w:val="8"/>
  </w:num>
  <w:num w:numId="12">
    <w:abstractNumId w:val="16"/>
  </w:num>
  <w:num w:numId="13">
    <w:abstractNumId w:val="3"/>
  </w:num>
  <w:num w:numId="14">
    <w:abstractNumId w:val="19"/>
  </w:num>
  <w:num w:numId="15">
    <w:abstractNumId w:val="21"/>
  </w:num>
  <w:num w:numId="16">
    <w:abstractNumId w:val="2"/>
  </w:num>
  <w:num w:numId="17">
    <w:abstractNumId w:val="5"/>
  </w:num>
  <w:num w:numId="18">
    <w:abstractNumId w:val="18"/>
  </w:num>
  <w:num w:numId="19">
    <w:abstractNumId w:val="17"/>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0"/>
  </w:num>
  <w:num w:numId="29">
    <w:abstractNumId w:val="1"/>
  </w:num>
  <w:num w:numId="30">
    <w:abstractNumId w:val="13"/>
  </w:num>
  <w:num w:numId="31">
    <w:abstractNumId w:val="22"/>
  </w:num>
  <w:num w:numId="32">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0CB"/>
    <w:rsid w:val="00001729"/>
    <w:rsid w:val="00002503"/>
    <w:rsid w:val="00004EB4"/>
    <w:rsid w:val="00005CF4"/>
    <w:rsid w:val="00007977"/>
    <w:rsid w:val="00007CBE"/>
    <w:rsid w:val="00010085"/>
    <w:rsid w:val="00010CD0"/>
    <w:rsid w:val="000115FB"/>
    <w:rsid w:val="00014A24"/>
    <w:rsid w:val="00015571"/>
    <w:rsid w:val="00015F1B"/>
    <w:rsid w:val="00020421"/>
    <w:rsid w:val="00020474"/>
    <w:rsid w:val="00023428"/>
    <w:rsid w:val="00026E9F"/>
    <w:rsid w:val="00031113"/>
    <w:rsid w:val="00032151"/>
    <w:rsid w:val="00035C97"/>
    <w:rsid w:val="00036623"/>
    <w:rsid w:val="00037CFE"/>
    <w:rsid w:val="00037E89"/>
    <w:rsid w:val="00040CEF"/>
    <w:rsid w:val="00042AAD"/>
    <w:rsid w:val="000437D1"/>
    <w:rsid w:val="000443D6"/>
    <w:rsid w:val="000444E0"/>
    <w:rsid w:val="00044E65"/>
    <w:rsid w:val="00044F92"/>
    <w:rsid w:val="00045319"/>
    <w:rsid w:val="0004579E"/>
    <w:rsid w:val="00045E55"/>
    <w:rsid w:val="00052142"/>
    <w:rsid w:val="00053FF8"/>
    <w:rsid w:val="000550C4"/>
    <w:rsid w:val="00055166"/>
    <w:rsid w:val="0005763B"/>
    <w:rsid w:val="00060A0E"/>
    <w:rsid w:val="0006198E"/>
    <w:rsid w:val="00061FBF"/>
    <w:rsid w:val="0006250A"/>
    <w:rsid w:val="00063C31"/>
    <w:rsid w:val="00070904"/>
    <w:rsid w:val="0007246E"/>
    <w:rsid w:val="00073DC3"/>
    <w:rsid w:val="00073EA9"/>
    <w:rsid w:val="00075546"/>
    <w:rsid w:val="0007564C"/>
    <w:rsid w:val="00076CED"/>
    <w:rsid w:val="000770BC"/>
    <w:rsid w:val="000821B2"/>
    <w:rsid w:val="000830F6"/>
    <w:rsid w:val="000860CB"/>
    <w:rsid w:val="000861CB"/>
    <w:rsid w:val="00087261"/>
    <w:rsid w:val="00087A33"/>
    <w:rsid w:val="00090613"/>
    <w:rsid w:val="0009061E"/>
    <w:rsid w:val="000932F7"/>
    <w:rsid w:val="00093A20"/>
    <w:rsid w:val="0009577F"/>
    <w:rsid w:val="000957F2"/>
    <w:rsid w:val="00096069"/>
    <w:rsid w:val="00096279"/>
    <w:rsid w:val="00097D68"/>
    <w:rsid w:val="000A1137"/>
    <w:rsid w:val="000A1E38"/>
    <w:rsid w:val="000A20C6"/>
    <w:rsid w:val="000A4596"/>
    <w:rsid w:val="000A4D48"/>
    <w:rsid w:val="000A5C7D"/>
    <w:rsid w:val="000A6941"/>
    <w:rsid w:val="000A7F0A"/>
    <w:rsid w:val="000B012C"/>
    <w:rsid w:val="000B0A19"/>
    <w:rsid w:val="000B35AA"/>
    <w:rsid w:val="000B72A6"/>
    <w:rsid w:val="000C2305"/>
    <w:rsid w:val="000C231C"/>
    <w:rsid w:val="000C4572"/>
    <w:rsid w:val="000C6032"/>
    <w:rsid w:val="000C6095"/>
    <w:rsid w:val="000C7543"/>
    <w:rsid w:val="000D2C71"/>
    <w:rsid w:val="000D3008"/>
    <w:rsid w:val="000D4C15"/>
    <w:rsid w:val="000D79EB"/>
    <w:rsid w:val="000E0B2F"/>
    <w:rsid w:val="000E1C9A"/>
    <w:rsid w:val="000E283B"/>
    <w:rsid w:val="000E4CCA"/>
    <w:rsid w:val="000E4EA3"/>
    <w:rsid w:val="000E664B"/>
    <w:rsid w:val="000F5716"/>
    <w:rsid w:val="000F5D27"/>
    <w:rsid w:val="000F6232"/>
    <w:rsid w:val="000F6F38"/>
    <w:rsid w:val="001006EB"/>
    <w:rsid w:val="00100DF1"/>
    <w:rsid w:val="00103374"/>
    <w:rsid w:val="00103630"/>
    <w:rsid w:val="001055CA"/>
    <w:rsid w:val="00106C09"/>
    <w:rsid w:val="00110880"/>
    <w:rsid w:val="001113E5"/>
    <w:rsid w:val="0011178E"/>
    <w:rsid w:val="00111BF6"/>
    <w:rsid w:val="001120F1"/>
    <w:rsid w:val="00112A96"/>
    <w:rsid w:val="00112ED0"/>
    <w:rsid w:val="001131AD"/>
    <w:rsid w:val="00113873"/>
    <w:rsid w:val="00113E6A"/>
    <w:rsid w:val="0011407B"/>
    <w:rsid w:val="001145BB"/>
    <w:rsid w:val="001152A1"/>
    <w:rsid w:val="00117CE3"/>
    <w:rsid w:val="00117FAE"/>
    <w:rsid w:val="00120D7E"/>
    <w:rsid w:val="001226CB"/>
    <w:rsid w:val="00122D9A"/>
    <w:rsid w:val="00122F2D"/>
    <w:rsid w:val="00123C37"/>
    <w:rsid w:val="00125381"/>
    <w:rsid w:val="001255FC"/>
    <w:rsid w:val="00126456"/>
    <w:rsid w:val="00127704"/>
    <w:rsid w:val="00127DEB"/>
    <w:rsid w:val="00131157"/>
    <w:rsid w:val="001367E0"/>
    <w:rsid w:val="001375B7"/>
    <w:rsid w:val="001375C7"/>
    <w:rsid w:val="00137799"/>
    <w:rsid w:val="00137D8A"/>
    <w:rsid w:val="00140144"/>
    <w:rsid w:val="00143C18"/>
    <w:rsid w:val="0014411D"/>
    <w:rsid w:val="0014560B"/>
    <w:rsid w:val="001469DE"/>
    <w:rsid w:val="00146B6C"/>
    <w:rsid w:val="00146C40"/>
    <w:rsid w:val="00146E8D"/>
    <w:rsid w:val="00147767"/>
    <w:rsid w:val="0015008E"/>
    <w:rsid w:val="00150581"/>
    <w:rsid w:val="001511A1"/>
    <w:rsid w:val="00152997"/>
    <w:rsid w:val="00152F0E"/>
    <w:rsid w:val="00153462"/>
    <w:rsid w:val="00153AAB"/>
    <w:rsid w:val="00155A38"/>
    <w:rsid w:val="00155A7A"/>
    <w:rsid w:val="00156BCF"/>
    <w:rsid w:val="001605EE"/>
    <w:rsid w:val="00160DC4"/>
    <w:rsid w:val="00161BEF"/>
    <w:rsid w:val="00161EC5"/>
    <w:rsid w:val="00162C8E"/>
    <w:rsid w:val="00163037"/>
    <w:rsid w:val="001646C0"/>
    <w:rsid w:val="00164EB5"/>
    <w:rsid w:val="00165165"/>
    <w:rsid w:val="00165A0B"/>
    <w:rsid w:val="00166588"/>
    <w:rsid w:val="00167ECE"/>
    <w:rsid w:val="00171914"/>
    <w:rsid w:val="00172800"/>
    <w:rsid w:val="00173C3A"/>
    <w:rsid w:val="00173CA7"/>
    <w:rsid w:val="00173DB4"/>
    <w:rsid w:val="00174EDA"/>
    <w:rsid w:val="0018144B"/>
    <w:rsid w:val="00183DAE"/>
    <w:rsid w:val="00183F53"/>
    <w:rsid w:val="001849CB"/>
    <w:rsid w:val="00185447"/>
    <w:rsid w:val="00185F8F"/>
    <w:rsid w:val="001864FF"/>
    <w:rsid w:val="001866E8"/>
    <w:rsid w:val="001876F2"/>
    <w:rsid w:val="001877C7"/>
    <w:rsid w:val="0019151C"/>
    <w:rsid w:val="00192CDC"/>
    <w:rsid w:val="001933BC"/>
    <w:rsid w:val="001938EC"/>
    <w:rsid w:val="001939A1"/>
    <w:rsid w:val="001949E6"/>
    <w:rsid w:val="001A022F"/>
    <w:rsid w:val="001A2519"/>
    <w:rsid w:val="001A5D31"/>
    <w:rsid w:val="001A6C19"/>
    <w:rsid w:val="001A6D29"/>
    <w:rsid w:val="001A72D6"/>
    <w:rsid w:val="001A7A50"/>
    <w:rsid w:val="001B0372"/>
    <w:rsid w:val="001B1F3E"/>
    <w:rsid w:val="001B308E"/>
    <w:rsid w:val="001B3CA5"/>
    <w:rsid w:val="001B4E81"/>
    <w:rsid w:val="001B5734"/>
    <w:rsid w:val="001B5DCC"/>
    <w:rsid w:val="001B7082"/>
    <w:rsid w:val="001C00A7"/>
    <w:rsid w:val="001C1C6D"/>
    <w:rsid w:val="001C2FC3"/>
    <w:rsid w:val="001C35F1"/>
    <w:rsid w:val="001C5DF1"/>
    <w:rsid w:val="001C6041"/>
    <w:rsid w:val="001D02FC"/>
    <w:rsid w:val="001D5302"/>
    <w:rsid w:val="001D5CA5"/>
    <w:rsid w:val="001D6BDD"/>
    <w:rsid w:val="001E0E96"/>
    <w:rsid w:val="001E5A00"/>
    <w:rsid w:val="001E78AC"/>
    <w:rsid w:val="001F4436"/>
    <w:rsid w:val="001F446F"/>
    <w:rsid w:val="001F57E7"/>
    <w:rsid w:val="001F5EFF"/>
    <w:rsid w:val="001F66F5"/>
    <w:rsid w:val="001F6ADD"/>
    <w:rsid w:val="00206089"/>
    <w:rsid w:val="00206F59"/>
    <w:rsid w:val="00210A94"/>
    <w:rsid w:val="00211E54"/>
    <w:rsid w:val="002121C7"/>
    <w:rsid w:val="00212C3D"/>
    <w:rsid w:val="002155D1"/>
    <w:rsid w:val="002159E1"/>
    <w:rsid w:val="00215FD9"/>
    <w:rsid w:val="00216ADE"/>
    <w:rsid w:val="00220BD1"/>
    <w:rsid w:val="00221EEF"/>
    <w:rsid w:val="002227C9"/>
    <w:rsid w:val="00222F2D"/>
    <w:rsid w:val="0022380D"/>
    <w:rsid w:val="0022381B"/>
    <w:rsid w:val="00224A80"/>
    <w:rsid w:val="00226896"/>
    <w:rsid w:val="002276F3"/>
    <w:rsid w:val="0023761B"/>
    <w:rsid w:val="002378E3"/>
    <w:rsid w:val="00243D08"/>
    <w:rsid w:val="00244D88"/>
    <w:rsid w:val="00250252"/>
    <w:rsid w:val="00251247"/>
    <w:rsid w:val="0025157F"/>
    <w:rsid w:val="00251C64"/>
    <w:rsid w:val="00252CB3"/>
    <w:rsid w:val="002549F7"/>
    <w:rsid w:val="00256317"/>
    <w:rsid w:val="00256397"/>
    <w:rsid w:val="002563A5"/>
    <w:rsid w:val="00256E60"/>
    <w:rsid w:val="00256F94"/>
    <w:rsid w:val="002579E8"/>
    <w:rsid w:val="002609B4"/>
    <w:rsid w:val="002630F9"/>
    <w:rsid w:val="00263512"/>
    <w:rsid w:val="00263A5F"/>
    <w:rsid w:val="0026441C"/>
    <w:rsid w:val="002645EE"/>
    <w:rsid w:val="00265558"/>
    <w:rsid w:val="00265B34"/>
    <w:rsid w:val="00266A06"/>
    <w:rsid w:val="00266F9B"/>
    <w:rsid w:val="002679FF"/>
    <w:rsid w:val="00271354"/>
    <w:rsid w:val="00271765"/>
    <w:rsid w:val="00273BC7"/>
    <w:rsid w:val="00275D3D"/>
    <w:rsid w:val="00275EAB"/>
    <w:rsid w:val="00282A06"/>
    <w:rsid w:val="00283B77"/>
    <w:rsid w:val="00283E00"/>
    <w:rsid w:val="002846C5"/>
    <w:rsid w:val="00286ED9"/>
    <w:rsid w:val="002876D3"/>
    <w:rsid w:val="0029154C"/>
    <w:rsid w:val="00292002"/>
    <w:rsid w:val="00293132"/>
    <w:rsid w:val="00294BB4"/>
    <w:rsid w:val="00294FBE"/>
    <w:rsid w:val="00295402"/>
    <w:rsid w:val="0029618D"/>
    <w:rsid w:val="0029739B"/>
    <w:rsid w:val="00297EEF"/>
    <w:rsid w:val="002A033E"/>
    <w:rsid w:val="002A26F4"/>
    <w:rsid w:val="002A3282"/>
    <w:rsid w:val="002A3B5E"/>
    <w:rsid w:val="002A453E"/>
    <w:rsid w:val="002A56C0"/>
    <w:rsid w:val="002A642E"/>
    <w:rsid w:val="002A737B"/>
    <w:rsid w:val="002B069E"/>
    <w:rsid w:val="002B0BD1"/>
    <w:rsid w:val="002B0C8C"/>
    <w:rsid w:val="002B27F2"/>
    <w:rsid w:val="002B2F1A"/>
    <w:rsid w:val="002B31C6"/>
    <w:rsid w:val="002B37B9"/>
    <w:rsid w:val="002B6921"/>
    <w:rsid w:val="002B6BCE"/>
    <w:rsid w:val="002B7C1A"/>
    <w:rsid w:val="002C0B6A"/>
    <w:rsid w:val="002C1044"/>
    <w:rsid w:val="002C2087"/>
    <w:rsid w:val="002C235C"/>
    <w:rsid w:val="002C39AD"/>
    <w:rsid w:val="002C4A1C"/>
    <w:rsid w:val="002C6F83"/>
    <w:rsid w:val="002C7F91"/>
    <w:rsid w:val="002D080A"/>
    <w:rsid w:val="002D0E9A"/>
    <w:rsid w:val="002D1605"/>
    <w:rsid w:val="002D1E9D"/>
    <w:rsid w:val="002D3D17"/>
    <w:rsid w:val="002D5117"/>
    <w:rsid w:val="002D5121"/>
    <w:rsid w:val="002D69B8"/>
    <w:rsid w:val="002D6D42"/>
    <w:rsid w:val="002E02FC"/>
    <w:rsid w:val="002E14CD"/>
    <w:rsid w:val="002E1C0F"/>
    <w:rsid w:val="002E2581"/>
    <w:rsid w:val="002E33D8"/>
    <w:rsid w:val="002E4B33"/>
    <w:rsid w:val="002E4E1B"/>
    <w:rsid w:val="002E66CD"/>
    <w:rsid w:val="002F04EF"/>
    <w:rsid w:val="002F29A2"/>
    <w:rsid w:val="002F3455"/>
    <w:rsid w:val="002F435A"/>
    <w:rsid w:val="00301A57"/>
    <w:rsid w:val="00301F84"/>
    <w:rsid w:val="003026F0"/>
    <w:rsid w:val="003035E1"/>
    <w:rsid w:val="003042C7"/>
    <w:rsid w:val="00311EE1"/>
    <w:rsid w:val="00312BA2"/>
    <w:rsid w:val="00312D0F"/>
    <w:rsid w:val="003161AF"/>
    <w:rsid w:val="0031669D"/>
    <w:rsid w:val="00321C10"/>
    <w:rsid w:val="00322FFF"/>
    <w:rsid w:val="00325496"/>
    <w:rsid w:val="003258FA"/>
    <w:rsid w:val="00325CE9"/>
    <w:rsid w:val="00327B15"/>
    <w:rsid w:val="00330B85"/>
    <w:rsid w:val="003320D5"/>
    <w:rsid w:val="00332FDA"/>
    <w:rsid w:val="00333C87"/>
    <w:rsid w:val="00336834"/>
    <w:rsid w:val="00342517"/>
    <w:rsid w:val="00342C28"/>
    <w:rsid w:val="00342D5C"/>
    <w:rsid w:val="00343267"/>
    <w:rsid w:val="00344122"/>
    <w:rsid w:val="00345FEC"/>
    <w:rsid w:val="00346E07"/>
    <w:rsid w:val="00352EDE"/>
    <w:rsid w:val="0035450D"/>
    <w:rsid w:val="003548F2"/>
    <w:rsid w:val="00354972"/>
    <w:rsid w:val="00354C1A"/>
    <w:rsid w:val="00355850"/>
    <w:rsid w:val="00356154"/>
    <w:rsid w:val="003562A9"/>
    <w:rsid w:val="00361F04"/>
    <w:rsid w:val="00364AB1"/>
    <w:rsid w:val="00364D72"/>
    <w:rsid w:val="00365C09"/>
    <w:rsid w:val="003670E7"/>
    <w:rsid w:val="003671B8"/>
    <w:rsid w:val="00370628"/>
    <w:rsid w:val="00370A86"/>
    <w:rsid w:val="003763F7"/>
    <w:rsid w:val="003765D9"/>
    <w:rsid w:val="00376779"/>
    <w:rsid w:val="0037708C"/>
    <w:rsid w:val="0037743A"/>
    <w:rsid w:val="003813BB"/>
    <w:rsid w:val="00383012"/>
    <w:rsid w:val="00383FF2"/>
    <w:rsid w:val="003876BB"/>
    <w:rsid w:val="00387B49"/>
    <w:rsid w:val="00390C35"/>
    <w:rsid w:val="00390E3F"/>
    <w:rsid w:val="00391771"/>
    <w:rsid w:val="003950E8"/>
    <w:rsid w:val="00396778"/>
    <w:rsid w:val="00396C94"/>
    <w:rsid w:val="00396CF4"/>
    <w:rsid w:val="0039730B"/>
    <w:rsid w:val="00397656"/>
    <w:rsid w:val="003A3EA6"/>
    <w:rsid w:val="003A4226"/>
    <w:rsid w:val="003A4930"/>
    <w:rsid w:val="003A4CB8"/>
    <w:rsid w:val="003A6268"/>
    <w:rsid w:val="003B006B"/>
    <w:rsid w:val="003B1D52"/>
    <w:rsid w:val="003B55A1"/>
    <w:rsid w:val="003B66C7"/>
    <w:rsid w:val="003B6985"/>
    <w:rsid w:val="003C0291"/>
    <w:rsid w:val="003C238A"/>
    <w:rsid w:val="003C3C61"/>
    <w:rsid w:val="003C48BB"/>
    <w:rsid w:val="003C5454"/>
    <w:rsid w:val="003C6924"/>
    <w:rsid w:val="003D1948"/>
    <w:rsid w:val="003D422B"/>
    <w:rsid w:val="003D54AC"/>
    <w:rsid w:val="003D7549"/>
    <w:rsid w:val="003D7A5B"/>
    <w:rsid w:val="003D7F50"/>
    <w:rsid w:val="003E0184"/>
    <w:rsid w:val="003E294B"/>
    <w:rsid w:val="003E2C56"/>
    <w:rsid w:val="003E3F55"/>
    <w:rsid w:val="003E433D"/>
    <w:rsid w:val="003E45BC"/>
    <w:rsid w:val="003E49EF"/>
    <w:rsid w:val="003E61E1"/>
    <w:rsid w:val="003E6291"/>
    <w:rsid w:val="003E6CE4"/>
    <w:rsid w:val="003F060F"/>
    <w:rsid w:val="003F173D"/>
    <w:rsid w:val="003F3CBE"/>
    <w:rsid w:val="003F754E"/>
    <w:rsid w:val="004010E8"/>
    <w:rsid w:val="00401639"/>
    <w:rsid w:val="004017B9"/>
    <w:rsid w:val="0040190D"/>
    <w:rsid w:val="00401CFA"/>
    <w:rsid w:val="004035CE"/>
    <w:rsid w:val="00404277"/>
    <w:rsid w:val="0041008D"/>
    <w:rsid w:val="00410EFD"/>
    <w:rsid w:val="004114F7"/>
    <w:rsid w:val="00411A1D"/>
    <w:rsid w:val="00411AE7"/>
    <w:rsid w:val="00412356"/>
    <w:rsid w:val="004155E3"/>
    <w:rsid w:val="00415FF1"/>
    <w:rsid w:val="00420855"/>
    <w:rsid w:val="00420B48"/>
    <w:rsid w:val="00420FBB"/>
    <w:rsid w:val="004246CB"/>
    <w:rsid w:val="00424D0A"/>
    <w:rsid w:val="00425BD2"/>
    <w:rsid w:val="00427E05"/>
    <w:rsid w:val="00427F05"/>
    <w:rsid w:val="00430270"/>
    <w:rsid w:val="004306AB"/>
    <w:rsid w:val="004315CD"/>
    <w:rsid w:val="00431F88"/>
    <w:rsid w:val="00433882"/>
    <w:rsid w:val="00433F65"/>
    <w:rsid w:val="00434E26"/>
    <w:rsid w:val="00435152"/>
    <w:rsid w:val="00436C24"/>
    <w:rsid w:val="00437408"/>
    <w:rsid w:val="00437888"/>
    <w:rsid w:val="00442E0F"/>
    <w:rsid w:val="004449EB"/>
    <w:rsid w:val="004461AF"/>
    <w:rsid w:val="00450186"/>
    <w:rsid w:val="00450CFB"/>
    <w:rsid w:val="0045146D"/>
    <w:rsid w:val="0045275C"/>
    <w:rsid w:val="004555F1"/>
    <w:rsid w:val="004560D4"/>
    <w:rsid w:val="004564EF"/>
    <w:rsid w:val="0046094D"/>
    <w:rsid w:val="00460BBA"/>
    <w:rsid w:val="004619F0"/>
    <w:rsid w:val="00461DD6"/>
    <w:rsid w:val="00463A76"/>
    <w:rsid w:val="00465DF8"/>
    <w:rsid w:val="00466233"/>
    <w:rsid w:val="0047038E"/>
    <w:rsid w:val="004733E5"/>
    <w:rsid w:val="00474BE3"/>
    <w:rsid w:val="004755D4"/>
    <w:rsid w:val="004801A8"/>
    <w:rsid w:val="004803FA"/>
    <w:rsid w:val="004805C2"/>
    <w:rsid w:val="00480AEE"/>
    <w:rsid w:val="00483588"/>
    <w:rsid w:val="004842CD"/>
    <w:rsid w:val="004848EC"/>
    <w:rsid w:val="00486BE5"/>
    <w:rsid w:val="00490A15"/>
    <w:rsid w:val="00490F94"/>
    <w:rsid w:val="00491C25"/>
    <w:rsid w:val="0049378E"/>
    <w:rsid w:val="004946B5"/>
    <w:rsid w:val="004973D0"/>
    <w:rsid w:val="004A2D09"/>
    <w:rsid w:val="004A428A"/>
    <w:rsid w:val="004A476E"/>
    <w:rsid w:val="004A478D"/>
    <w:rsid w:val="004A5F33"/>
    <w:rsid w:val="004A699B"/>
    <w:rsid w:val="004A748C"/>
    <w:rsid w:val="004B204C"/>
    <w:rsid w:val="004B50AB"/>
    <w:rsid w:val="004B6523"/>
    <w:rsid w:val="004B7669"/>
    <w:rsid w:val="004B7A2F"/>
    <w:rsid w:val="004D2404"/>
    <w:rsid w:val="004D5B54"/>
    <w:rsid w:val="004D5D09"/>
    <w:rsid w:val="004D6ACA"/>
    <w:rsid w:val="004D704E"/>
    <w:rsid w:val="004E0159"/>
    <w:rsid w:val="004E0F98"/>
    <w:rsid w:val="004E15F6"/>
    <w:rsid w:val="004E1B97"/>
    <w:rsid w:val="004E378A"/>
    <w:rsid w:val="004E4E63"/>
    <w:rsid w:val="004E4F1A"/>
    <w:rsid w:val="004E590C"/>
    <w:rsid w:val="004E7D8D"/>
    <w:rsid w:val="004F2205"/>
    <w:rsid w:val="004F2440"/>
    <w:rsid w:val="004F4637"/>
    <w:rsid w:val="004F4CDA"/>
    <w:rsid w:val="004F7A93"/>
    <w:rsid w:val="004F7CD1"/>
    <w:rsid w:val="0050090D"/>
    <w:rsid w:val="005027B6"/>
    <w:rsid w:val="00503401"/>
    <w:rsid w:val="00503D84"/>
    <w:rsid w:val="005040C7"/>
    <w:rsid w:val="00504D99"/>
    <w:rsid w:val="005118FE"/>
    <w:rsid w:val="00511CB9"/>
    <w:rsid w:val="00512935"/>
    <w:rsid w:val="00513669"/>
    <w:rsid w:val="00513DF7"/>
    <w:rsid w:val="00514B0A"/>
    <w:rsid w:val="00515D90"/>
    <w:rsid w:val="0051731C"/>
    <w:rsid w:val="00520BA4"/>
    <w:rsid w:val="00523533"/>
    <w:rsid w:val="00523607"/>
    <w:rsid w:val="0052400D"/>
    <w:rsid w:val="005246D1"/>
    <w:rsid w:val="00525259"/>
    <w:rsid w:val="00525BF3"/>
    <w:rsid w:val="00525CB3"/>
    <w:rsid w:val="0052716E"/>
    <w:rsid w:val="00531AA0"/>
    <w:rsid w:val="005320F5"/>
    <w:rsid w:val="00532CA0"/>
    <w:rsid w:val="005344CB"/>
    <w:rsid w:val="00534756"/>
    <w:rsid w:val="00535E61"/>
    <w:rsid w:val="00540AD4"/>
    <w:rsid w:val="005425EF"/>
    <w:rsid w:val="00544926"/>
    <w:rsid w:val="00546523"/>
    <w:rsid w:val="00546A6B"/>
    <w:rsid w:val="005539D9"/>
    <w:rsid w:val="00555DCA"/>
    <w:rsid w:val="00561612"/>
    <w:rsid w:val="005621B9"/>
    <w:rsid w:val="005629AC"/>
    <w:rsid w:val="00562D0D"/>
    <w:rsid w:val="00566BA9"/>
    <w:rsid w:val="00566FF9"/>
    <w:rsid w:val="0057015C"/>
    <w:rsid w:val="00570B4A"/>
    <w:rsid w:val="00571A22"/>
    <w:rsid w:val="00571A54"/>
    <w:rsid w:val="0057232B"/>
    <w:rsid w:val="0057545B"/>
    <w:rsid w:val="00576A9E"/>
    <w:rsid w:val="00577742"/>
    <w:rsid w:val="00582EB7"/>
    <w:rsid w:val="005843CC"/>
    <w:rsid w:val="00585DCD"/>
    <w:rsid w:val="0058680A"/>
    <w:rsid w:val="00586B56"/>
    <w:rsid w:val="0059176D"/>
    <w:rsid w:val="00591C36"/>
    <w:rsid w:val="00592E0D"/>
    <w:rsid w:val="005937DA"/>
    <w:rsid w:val="00594E92"/>
    <w:rsid w:val="00595491"/>
    <w:rsid w:val="00596BE2"/>
    <w:rsid w:val="00597A46"/>
    <w:rsid w:val="00597A6A"/>
    <w:rsid w:val="005A0C6D"/>
    <w:rsid w:val="005A2FAA"/>
    <w:rsid w:val="005A5223"/>
    <w:rsid w:val="005A7035"/>
    <w:rsid w:val="005A706E"/>
    <w:rsid w:val="005A727C"/>
    <w:rsid w:val="005A7FC2"/>
    <w:rsid w:val="005B1117"/>
    <w:rsid w:val="005B1DE1"/>
    <w:rsid w:val="005B226F"/>
    <w:rsid w:val="005B3F51"/>
    <w:rsid w:val="005B5A95"/>
    <w:rsid w:val="005B739F"/>
    <w:rsid w:val="005C1664"/>
    <w:rsid w:val="005C20D2"/>
    <w:rsid w:val="005C2BCC"/>
    <w:rsid w:val="005C34DA"/>
    <w:rsid w:val="005C5821"/>
    <w:rsid w:val="005C5C9E"/>
    <w:rsid w:val="005C5FA8"/>
    <w:rsid w:val="005C7CD2"/>
    <w:rsid w:val="005D01F4"/>
    <w:rsid w:val="005D1544"/>
    <w:rsid w:val="005D16F1"/>
    <w:rsid w:val="005D2CDA"/>
    <w:rsid w:val="005D4453"/>
    <w:rsid w:val="005D45F3"/>
    <w:rsid w:val="005D4C04"/>
    <w:rsid w:val="005D6072"/>
    <w:rsid w:val="005D74FB"/>
    <w:rsid w:val="005D7B0B"/>
    <w:rsid w:val="005E2808"/>
    <w:rsid w:val="005E28A6"/>
    <w:rsid w:val="005E2C03"/>
    <w:rsid w:val="005E2CDE"/>
    <w:rsid w:val="005E3D55"/>
    <w:rsid w:val="005E4F59"/>
    <w:rsid w:val="005E53FB"/>
    <w:rsid w:val="005E5E77"/>
    <w:rsid w:val="005E5F35"/>
    <w:rsid w:val="005F017B"/>
    <w:rsid w:val="005F4EED"/>
    <w:rsid w:val="005F58E6"/>
    <w:rsid w:val="005F5A6E"/>
    <w:rsid w:val="005F64CE"/>
    <w:rsid w:val="00600627"/>
    <w:rsid w:val="00600D17"/>
    <w:rsid w:val="0060191E"/>
    <w:rsid w:val="00601C6D"/>
    <w:rsid w:val="00604529"/>
    <w:rsid w:val="00606A34"/>
    <w:rsid w:val="00607834"/>
    <w:rsid w:val="00607B2C"/>
    <w:rsid w:val="006104FB"/>
    <w:rsid w:val="00610674"/>
    <w:rsid w:val="00610ACA"/>
    <w:rsid w:val="00611B25"/>
    <w:rsid w:val="00611F21"/>
    <w:rsid w:val="00613B2F"/>
    <w:rsid w:val="006155C6"/>
    <w:rsid w:val="00620310"/>
    <w:rsid w:val="006225EB"/>
    <w:rsid w:val="00622763"/>
    <w:rsid w:val="006228B7"/>
    <w:rsid w:val="006250A4"/>
    <w:rsid w:val="00625321"/>
    <w:rsid w:val="006278F2"/>
    <w:rsid w:val="00630261"/>
    <w:rsid w:val="00631D9F"/>
    <w:rsid w:val="0063519F"/>
    <w:rsid w:val="00635A4B"/>
    <w:rsid w:val="00637D44"/>
    <w:rsid w:val="00640E4F"/>
    <w:rsid w:val="006423C4"/>
    <w:rsid w:val="00642F8E"/>
    <w:rsid w:val="00650137"/>
    <w:rsid w:val="00650282"/>
    <w:rsid w:val="00653B4A"/>
    <w:rsid w:val="00653F6B"/>
    <w:rsid w:val="00654867"/>
    <w:rsid w:val="00654A81"/>
    <w:rsid w:val="00657313"/>
    <w:rsid w:val="006619F5"/>
    <w:rsid w:val="00661FA3"/>
    <w:rsid w:val="0066568D"/>
    <w:rsid w:val="006671B6"/>
    <w:rsid w:val="00670D4A"/>
    <w:rsid w:val="00671BC1"/>
    <w:rsid w:val="00671E78"/>
    <w:rsid w:val="00672236"/>
    <w:rsid w:val="0067236A"/>
    <w:rsid w:val="006752E3"/>
    <w:rsid w:val="0067738D"/>
    <w:rsid w:val="0068107F"/>
    <w:rsid w:val="0068390C"/>
    <w:rsid w:val="00684530"/>
    <w:rsid w:val="00685ACF"/>
    <w:rsid w:val="006903B3"/>
    <w:rsid w:val="00692187"/>
    <w:rsid w:val="006934F5"/>
    <w:rsid w:val="00694D43"/>
    <w:rsid w:val="006A161E"/>
    <w:rsid w:val="006A3B8C"/>
    <w:rsid w:val="006A6829"/>
    <w:rsid w:val="006A6CB8"/>
    <w:rsid w:val="006B22E1"/>
    <w:rsid w:val="006B2433"/>
    <w:rsid w:val="006B2626"/>
    <w:rsid w:val="006B339A"/>
    <w:rsid w:val="006B37D7"/>
    <w:rsid w:val="006B3804"/>
    <w:rsid w:val="006B7CB7"/>
    <w:rsid w:val="006C0689"/>
    <w:rsid w:val="006C151D"/>
    <w:rsid w:val="006C2591"/>
    <w:rsid w:val="006C25FF"/>
    <w:rsid w:val="006C5021"/>
    <w:rsid w:val="006C570B"/>
    <w:rsid w:val="006C6024"/>
    <w:rsid w:val="006C7795"/>
    <w:rsid w:val="006D0FD0"/>
    <w:rsid w:val="006D13F4"/>
    <w:rsid w:val="006D2F35"/>
    <w:rsid w:val="006D4A99"/>
    <w:rsid w:val="006D57EB"/>
    <w:rsid w:val="006D7F1D"/>
    <w:rsid w:val="006E0F78"/>
    <w:rsid w:val="006E41E3"/>
    <w:rsid w:val="006E44F8"/>
    <w:rsid w:val="006E5DA9"/>
    <w:rsid w:val="006F0532"/>
    <w:rsid w:val="006F0D0D"/>
    <w:rsid w:val="006F2273"/>
    <w:rsid w:val="006F42C4"/>
    <w:rsid w:val="006F477E"/>
    <w:rsid w:val="007002F0"/>
    <w:rsid w:val="00700FF0"/>
    <w:rsid w:val="007011E3"/>
    <w:rsid w:val="0070157E"/>
    <w:rsid w:val="00704A50"/>
    <w:rsid w:val="00704E57"/>
    <w:rsid w:val="00704EB8"/>
    <w:rsid w:val="00706697"/>
    <w:rsid w:val="00710524"/>
    <w:rsid w:val="0071093A"/>
    <w:rsid w:val="00710F2E"/>
    <w:rsid w:val="007148FE"/>
    <w:rsid w:val="00714E53"/>
    <w:rsid w:val="00715393"/>
    <w:rsid w:val="00715644"/>
    <w:rsid w:val="00716A18"/>
    <w:rsid w:val="00716EC9"/>
    <w:rsid w:val="00717C8E"/>
    <w:rsid w:val="00723822"/>
    <w:rsid w:val="007239F5"/>
    <w:rsid w:val="00724907"/>
    <w:rsid w:val="00724B54"/>
    <w:rsid w:val="007250AA"/>
    <w:rsid w:val="00725AC4"/>
    <w:rsid w:val="00730512"/>
    <w:rsid w:val="00730866"/>
    <w:rsid w:val="0073224D"/>
    <w:rsid w:val="007379F7"/>
    <w:rsid w:val="007414A7"/>
    <w:rsid w:val="0074185A"/>
    <w:rsid w:val="0074345E"/>
    <w:rsid w:val="0074369C"/>
    <w:rsid w:val="007460B2"/>
    <w:rsid w:val="007476FF"/>
    <w:rsid w:val="00747D7F"/>
    <w:rsid w:val="007513D3"/>
    <w:rsid w:val="00751BFC"/>
    <w:rsid w:val="0075251B"/>
    <w:rsid w:val="00754474"/>
    <w:rsid w:val="0075480F"/>
    <w:rsid w:val="00755372"/>
    <w:rsid w:val="007556EB"/>
    <w:rsid w:val="00756145"/>
    <w:rsid w:val="00756438"/>
    <w:rsid w:val="0075668D"/>
    <w:rsid w:val="00756795"/>
    <w:rsid w:val="00757EBC"/>
    <w:rsid w:val="0076002B"/>
    <w:rsid w:val="00760AFE"/>
    <w:rsid w:val="00761A09"/>
    <w:rsid w:val="00762A82"/>
    <w:rsid w:val="00762BE0"/>
    <w:rsid w:val="00763E11"/>
    <w:rsid w:val="00763EFC"/>
    <w:rsid w:val="007640F7"/>
    <w:rsid w:val="00765342"/>
    <w:rsid w:val="00765C20"/>
    <w:rsid w:val="00765E0A"/>
    <w:rsid w:val="0076697D"/>
    <w:rsid w:val="00766DDB"/>
    <w:rsid w:val="007678FC"/>
    <w:rsid w:val="00771987"/>
    <w:rsid w:val="00772B12"/>
    <w:rsid w:val="00773D3F"/>
    <w:rsid w:val="00774336"/>
    <w:rsid w:val="00775678"/>
    <w:rsid w:val="00776944"/>
    <w:rsid w:val="0077746B"/>
    <w:rsid w:val="007810E6"/>
    <w:rsid w:val="007837B8"/>
    <w:rsid w:val="007840B7"/>
    <w:rsid w:val="007859A6"/>
    <w:rsid w:val="00785D77"/>
    <w:rsid w:val="00790C9D"/>
    <w:rsid w:val="00791014"/>
    <w:rsid w:val="0079108D"/>
    <w:rsid w:val="007942B6"/>
    <w:rsid w:val="00794650"/>
    <w:rsid w:val="0079562F"/>
    <w:rsid w:val="007974CA"/>
    <w:rsid w:val="00797DC0"/>
    <w:rsid w:val="00797E2A"/>
    <w:rsid w:val="007A130C"/>
    <w:rsid w:val="007A1B3E"/>
    <w:rsid w:val="007A1E42"/>
    <w:rsid w:val="007A2BD2"/>
    <w:rsid w:val="007A50FD"/>
    <w:rsid w:val="007A5CBC"/>
    <w:rsid w:val="007B029C"/>
    <w:rsid w:val="007B1945"/>
    <w:rsid w:val="007B2CD3"/>
    <w:rsid w:val="007B33CC"/>
    <w:rsid w:val="007B39CE"/>
    <w:rsid w:val="007B4CCF"/>
    <w:rsid w:val="007B665F"/>
    <w:rsid w:val="007B686B"/>
    <w:rsid w:val="007B7EB0"/>
    <w:rsid w:val="007C2927"/>
    <w:rsid w:val="007C3048"/>
    <w:rsid w:val="007C3650"/>
    <w:rsid w:val="007C6094"/>
    <w:rsid w:val="007C752C"/>
    <w:rsid w:val="007D06AB"/>
    <w:rsid w:val="007D0781"/>
    <w:rsid w:val="007D096B"/>
    <w:rsid w:val="007D214D"/>
    <w:rsid w:val="007D2358"/>
    <w:rsid w:val="007D30B8"/>
    <w:rsid w:val="007D36C1"/>
    <w:rsid w:val="007D3C84"/>
    <w:rsid w:val="007D4764"/>
    <w:rsid w:val="007D6DEE"/>
    <w:rsid w:val="007D70C2"/>
    <w:rsid w:val="007D71BB"/>
    <w:rsid w:val="007E1E6C"/>
    <w:rsid w:val="007E1EA8"/>
    <w:rsid w:val="007E4A2A"/>
    <w:rsid w:val="007E5076"/>
    <w:rsid w:val="007E5B5D"/>
    <w:rsid w:val="007E6CA0"/>
    <w:rsid w:val="007F0B0C"/>
    <w:rsid w:val="007F0E8F"/>
    <w:rsid w:val="007F206F"/>
    <w:rsid w:val="007F463E"/>
    <w:rsid w:val="007F52FA"/>
    <w:rsid w:val="007F54E8"/>
    <w:rsid w:val="007F785A"/>
    <w:rsid w:val="007F794C"/>
    <w:rsid w:val="0080006F"/>
    <w:rsid w:val="008002F0"/>
    <w:rsid w:val="00800E84"/>
    <w:rsid w:val="00801322"/>
    <w:rsid w:val="0080178A"/>
    <w:rsid w:val="008019D1"/>
    <w:rsid w:val="00804366"/>
    <w:rsid w:val="00804E47"/>
    <w:rsid w:val="00806BBC"/>
    <w:rsid w:val="00810016"/>
    <w:rsid w:val="00811797"/>
    <w:rsid w:val="00811DE7"/>
    <w:rsid w:val="00813254"/>
    <w:rsid w:val="0081344B"/>
    <w:rsid w:val="008135BB"/>
    <w:rsid w:val="008144E2"/>
    <w:rsid w:val="00815B62"/>
    <w:rsid w:val="008164DA"/>
    <w:rsid w:val="00820408"/>
    <w:rsid w:val="00820F07"/>
    <w:rsid w:val="00821F00"/>
    <w:rsid w:val="00822EB1"/>
    <w:rsid w:val="008240E6"/>
    <w:rsid w:val="00824817"/>
    <w:rsid w:val="00824E3C"/>
    <w:rsid w:val="008262BA"/>
    <w:rsid w:val="008319C5"/>
    <w:rsid w:val="00833183"/>
    <w:rsid w:val="008331DA"/>
    <w:rsid w:val="008357AE"/>
    <w:rsid w:val="00840258"/>
    <w:rsid w:val="00840524"/>
    <w:rsid w:val="00840669"/>
    <w:rsid w:val="00841C14"/>
    <w:rsid w:val="00843893"/>
    <w:rsid w:val="00843BAF"/>
    <w:rsid w:val="00843DBC"/>
    <w:rsid w:val="008442D3"/>
    <w:rsid w:val="00846D7B"/>
    <w:rsid w:val="00847754"/>
    <w:rsid w:val="00851B42"/>
    <w:rsid w:val="00852418"/>
    <w:rsid w:val="00852779"/>
    <w:rsid w:val="00854B87"/>
    <w:rsid w:val="00855426"/>
    <w:rsid w:val="00855F8A"/>
    <w:rsid w:val="0085609C"/>
    <w:rsid w:val="00856408"/>
    <w:rsid w:val="00856876"/>
    <w:rsid w:val="00860027"/>
    <w:rsid w:val="00861D80"/>
    <w:rsid w:val="00865CA6"/>
    <w:rsid w:val="008670A5"/>
    <w:rsid w:val="008702B3"/>
    <w:rsid w:val="00871CE1"/>
    <w:rsid w:val="00872CDC"/>
    <w:rsid w:val="00874C96"/>
    <w:rsid w:val="00876D1E"/>
    <w:rsid w:val="00877153"/>
    <w:rsid w:val="00877A75"/>
    <w:rsid w:val="0088051F"/>
    <w:rsid w:val="00880B00"/>
    <w:rsid w:val="00881E57"/>
    <w:rsid w:val="00882778"/>
    <w:rsid w:val="00884356"/>
    <w:rsid w:val="00885837"/>
    <w:rsid w:val="00886D7D"/>
    <w:rsid w:val="0089040C"/>
    <w:rsid w:val="00894407"/>
    <w:rsid w:val="00895CDD"/>
    <w:rsid w:val="00896BB4"/>
    <w:rsid w:val="00897AD2"/>
    <w:rsid w:val="008A03FD"/>
    <w:rsid w:val="008A121F"/>
    <w:rsid w:val="008A1EBD"/>
    <w:rsid w:val="008A3A23"/>
    <w:rsid w:val="008A3C03"/>
    <w:rsid w:val="008A4077"/>
    <w:rsid w:val="008A5550"/>
    <w:rsid w:val="008A5787"/>
    <w:rsid w:val="008A6147"/>
    <w:rsid w:val="008A7F40"/>
    <w:rsid w:val="008B11D5"/>
    <w:rsid w:val="008B19B5"/>
    <w:rsid w:val="008B2E95"/>
    <w:rsid w:val="008B604A"/>
    <w:rsid w:val="008B6D81"/>
    <w:rsid w:val="008B7263"/>
    <w:rsid w:val="008B7AE4"/>
    <w:rsid w:val="008C0400"/>
    <w:rsid w:val="008C1357"/>
    <w:rsid w:val="008C2290"/>
    <w:rsid w:val="008C2D5A"/>
    <w:rsid w:val="008C2F16"/>
    <w:rsid w:val="008C3A8D"/>
    <w:rsid w:val="008C523F"/>
    <w:rsid w:val="008D4E4F"/>
    <w:rsid w:val="008D7DCC"/>
    <w:rsid w:val="008E1336"/>
    <w:rsid w:val="008E3B69"/>
    <w:rsid w:val="008E5E02"/>
    <w:rsid w:val="008E6BDD"/>
    <w:rsid w:val="008E6C23"/>
    <w:rsid w:val="008E72AE"/>
    <w:rsid w:val="008F0DC5"/>
    <w:rsid w:val="008F299A"/>
    <w:rsid w:val="008F32BE"/>
    <w:rsid w:val="008F3355"/>
    <w:rsid w:val="008F3D7E"/>
    <w:rsid w:val="008F6FBA"/>
    <w:rsid w:val="00900293"/>
    <w:rsid w:val="00901A63"/>
    <w:rsid w:val="00904FB3"/>
    <w:rsid w:val="00906746"/>
    <w:rsid w:val="00910F72"/>
    <w:rsid w:val="00911E6D"/>
    <w:rsid w:val="0091521A"/>
    <w:rsid w:val="00915A66"/>
    <w:rsid w:val="009160E7"/>
    <w:rsid w:val="00916102"/>
    <w:rsid w:val="00917225"/>
    <w:rsid w:val="00917B71"/>
    <w:rsid w:val="00920690"/>
    <w:rsid w:val="009219E8"/>
    <w:rsid w:val="00921AB7"/>
    <w:rsid w:val="00923B25"/>
    <w:rsid w:val="009255AB"/>
    <w:rsid w:val="00926B68"/>
    <w:rsid w:val="00927C3F"/>
    <w:rsid w:val="00932909"/>
    <w:rsid w:val="00933171"/>
    <w:rsid w:val="00933AF5"/>
    <w:rsid w:val="009350C0"/>
    <w:rsid w:val="00935602"/>
    <w:rsid w:val="00936E6A"/>
    <w:rsid w:val="009373EB"/>
    <w:rsid w:val="009378F5"/>
    <w:rsid w:val="00940CFD"/>
    <w:rsid w:val="00941D30"/>
    <w:rsid w:val="009422D7"/>
    <w:rsid w:val="00942A83"/>
    <w:rsid w:val="0094362A"/>
    <w:rsid w:val="0094507A"/>
    <w:rsid w:val="00945FBC"/>
    <w:rsid w:val="00946640"/>
    <w:rsid w:val="00946F3C"/>
    <w:rsid w:val="00947EA3"/>
    <w:rsid w:val="009500FF"/>
    <w:rsid w:val="00953718"/>
    <w:rsid w:val="009544B3"/>
    <w:rsid w:val="0095552E"/>
    <w:rsid w:val="00956159"/>
    <w:rsid w:val="00957114"/>
    <w:rsid w:val="00960E50"/>
    <w:rsid w:val="009614C2"/>
    <w:rsid w:val="00961BC2"/>
    <w:rsid w:val="009620C2"/>
    <w:rsid w:val="00963AC6"/>
    <w:rsid w:val="00963D2D"/>
    <w:rsid w:val="00964B67"/>
    <w:rsid w:val="00964C59"/>
    <w:rsid w:val="009650BD"/>
    <w:rsid w:val="009650F0"/>
    <w:rsid w:val="0096598E"/>
    <w:rsid w:val="00966195"/>
    <w:rsid w:val="009663BE"/>
    <w:rsid w:val="00966428"/>
    <w:rsid w:val="00967782"/>
    <w:rsid w:val="00967F24"/>
    <w:rsid w:val="00970562"/>
    <w:rsid w:val="009753DF"/>
    <w:rsid w:val="009756BF"/>
    <w:rsid w:val="00975E7D"/>
    <w:rsid w:val="00977A67"/>
    <w:rsid w:val="009808DB"/>
    <w:rsid w:val="00982816"/>
    <w:rsid w:val="00983289"/>
    <w:rsid w:val="00987BA5"/>
    <w:rsid w:val="009944D7"/>
    <w:rsid w:val="0099481D"/>
    <w:rsid w:val="009958F0"/>
    <w:rsid w:val="009965A8"/>
    <w:rsid w:val="00997A81"/>
    <w:rsid w:val="009A4591"/>
    <w:rsid w:val="009A5BE7"/>
    <w:rsid w:val="009A650C"/>
    <w:rsid w:val="009A6736"/>
    <w:rsid w:val="009A6785"/>
    <w:rsid w:val="009A6C40"/>
    <w:rsid w:val="009A774D"/>
    <w:rsid w:val="009B2B1F"/>
    <w:rsid w:val="009B3278"/>
    <w:rsid w:val="009B526F"/>
    <w:rsid w:val="009C0851"/>
    <w:rsid w:val="009C0AB6"/>
    <w:rsid w:val="009C0C96"/>
    <w:rsid w:val="009C28CE"/>
    <w:rsid w:val="009C38F9"/>
    <w:rsid w:val="009C5637"/>
    <w:rsid w:val="009C601A"/>
    <w:rsid w:val="009C6B06"/>
    <w:rsid w:val="009C7270"/>
    <w:rsid w:val="009C7CDD"/>
    <w:rsid w:val="009C7DF2"/>
    <w:rsid w:val="009D0B71"/>
    <w:rsid w:val="009D10FD"/>
    <w:rsid w:val="009D1F22"/>
    <w:rsid w:val="009D531B"/>
    <w:rsid w:val="009D60FD"/>
    <w:rsid w:val="009D6D57"/>
    <w:rsid w:val="009D72F6"/>
    <w:rsid w:val="009D74E6"/>
    <w:rsid w:val="009D7550"/>
    <w:rsid w:val="009E2DDD"/>
    <w:rsid w:val="009E3B27"/>
    <w:rsid w:val="009E3D78"/>
    <w:rsid w:val="009E415F"/>
    <w:rsid w:val="009E4562"/>
    <w:rsid w:val="009E54AB"/>
    <w:rsid w:val="009E5F73"/>
    <w:rsid w:val="009E6B61"/>
    <w:rsid w:val="009F02BB"/>
    <w:rsid w:val="009F0AA8"/>
    <w:rsid w:val="009F0C16"/>
    <w:rsid w:val="009F3D55"/>
    <w:rsid w:val="009F4821"/>
    <w:rsid w:val="009F7082"/>
    <w:rsid w:val="009F7417"/>
    <w:rsid w:val="009F757B"/>
    <w:rsid w:val="00A0056A"/>
    <w:rsid w:val="00A0387D"/>
    <w:rsid w:val="00A039DA"/>
    <w:rsid w:val="00A05AAF"/>
    <w:rsid w:val="00A0630D"/>
    <w:rsid w:val="00A07467"/>
    <w:rsid w:val="00A106D4"/>
    <w:rsid w:val="00A12781"/>
    <w:rsid w:val="00A12C50"/>
    <w:rsid w:val="00A12CF8"/>
    <w:rsid w:val="00A148A5"/>
    <w:rsid w:val="00A14DB7"/>
    <w:rsid w:val="00A163FE"/>
    <w:rsid w:val="00A16411"/>
    <w:rsid w:val="00A179B3"/>
    <w:rsid w:val="00A206A3"/>
    <w:rsid w:val="00A225E4"/>
    <w:rsid w:val="00A238ED"/>
    <w:rsid w:val="00A2578E"/>
    <w:rsid w:val="00A31539"/>
    <w:rsid w:val="00A329E5"/>
    <w:rsid w:val="00A33A34"/>
    <w:rsid w:val="00A33D22"/>
    <w:rsid w:val="00A34AAE"/>
    <w:rsid w:val="00A35A9E"/>
    <w:rsid w:val="00A35F60"/>
    <w:rsid w:val="00A368D8"/>
    <w:rsid w:val="00A37AB7"/>
    <w:rsid w:val="00A4026B"/>
    <w:rsid w:val="00A422B3"/>
    <w:rsid w:val="00A458A3"/>
    <w:rsid w:val="00A460DA"/>
    <w:rsid w:val="00A478A1"/>
    <w:rsid w:val="00A51A6E"/>
    <w:rsid w:val="00A5312A"/>
    <w:rsid w:val="00A54786"/>
    <w:rsid w:val="00A55D69"/>
    <w:rsid w:val="00A55F0D"/>
    <w:rsid w:val="00A56A94"/>
    <w:rsid w:val="00A5723E"/>
    <w:rsid w:val="00A61082"/>
    <w:rsid w:val="00A623DE"/>
    <w:rsid w:val="00A65B5D"/>
    <w:rsid w:val="00A65EBA"/>
    <w:rsid w:val="00A67C7A"/>
    <w:rsid w:val="00A70723"/>
    <w:rsid w:val="00A70CB4"/>
    <w:rsid w:val="00A71403"/>
    <w:rsid w:val="00A71944"/>
    <w:rsid w:val="00A71AEC"/>
    <w:rsid w:val="00A71CF2"/>
    <w:rsid w:val="00A7278A"/>
    <w:rsid w:val="00A73203"/>
    <w:rsid w:val="00A7325C"/>
    <w:rsid w:val="00A74B3E"/>
    <w:rsid w:val="00A750E8"/>
    <w:rsid w:val="00A75599"/>
    <w:rsid w:val="00A76A72"/>
    <w:rsid w:val="00A7702E"/>
    <w:rsid w:val="00A80DB1"/>
    <w:rsid w:val="00A83461"/>
    <w:rsid w:val="00A85939"/>
    <w:rsid w:val="00A85C52"/>
    <w:rsid w:val="00A85E94"/>
    <w:rsid w:val="00A863DC"/>
    <w:rsid w:val="00A86B86"/>
    <w:rsid w:val="00A9299E"/>
    <w:rsid w:val="00A94E56"/>
    <w:rsid w:val="00A953CB"/>
    <w:rsid w:val="00A9771E"/>
    <w:rsid w:val="00AA0E00"/>
    <w:rsid w:val="00AA0E91"/>
    <w:rsid w:val="00AA0EB9"/>
    <w:rsid w:val="00AA151F"/>
    <w:rsid w:val="00AA18FA"/>
    <w:rsid w:val="00AA3CF7"/>
    <w:rsid w:val="00AA5A9B"/>
    <w:rsid w:val="00AA6B7C"/>
    <w:rsid w:val="00AA738D"/>
    <w:rsid w:val="00AB2495"/>
    <w:rsid w:val="00AB334A"/>
    <w:rsid w:val="00AB4632"/>
    <w:rsid w:val="00AB56BB"/>
    <w:rsid w:val="00AB5814"/>
    <w:rsid w:val="00AC01B6"/>
    <w:rsid w:val="00AC1A77"/>
    <w:rsid w:val="00AC23AB"/>
    <w:rsid w:val="00AC2772"/>
    <w:rsid w:val="00AC3AF7"/>
    <w:rsid w:val="00AC5457"/>
    <w:rsid w:val="00AC5E10"/>
    <w:rsid w:val="00AC5F75"/>
    <w:rsid w:val="00AC6106"/>
    <w:rsid w:val="00AC6A01"/>
    <w:rsid w:val="00AC751A"/>
    <w:rsid w:val="00AC759A"/>
    <w:rsid w:val="00AD045C"/>
    <w:rsid w:val="00AD082E"/>
    <w:rsid w:val="00AD2773"/>
    <w:rsid w:val="00AD454F"/>
    <w:rsid w:val="00AD455C"/>
    <w:rsid w:val="00AD4636"/>
    <w:rsid w:val="00AD588D"/>
    <w:rsid w:val="00AD7F72"/>
    <w:rsid w:val="00AE14E1"/>
    <w:rsid w:val="00AE2048"/>
    <w:rsid w:val="00AE32C2"/>
    <w:rsid w:val="00AE49B3"/>
    <w:rsid w:val="00AE4BFE"/>
    <w:rsid w:val="00AE532E"/>
    <w:rsid w:val="00AE53B4"/>
    <w:rsid w:val="00AE7A0F"/>
    <w:rsid w:val="00AF6263"/>
    <w:rsid w:val="00B00A5F"/>
    <w:rsid w:val="00B0524D"/>
    <w:rsid w:val="00B063D2"/>
    <w:rsid w:val="00B06DFA"/>
    <w:rsid w:val="00B10527"/>
    <w:rsid w:val="00B10810"/>
    <w:rsid w:val="00B10CC7"/>
    <w:rsid w:val="00B115AB"/>
    <w:rsid w:val="00B12403"/>
    <w:rsid w:val="00B12AC4"/>
    <w:rsid w:val="00B13896"/>
    <w:rsid w:val="00B14C3F"/>
    <w:rsid w:val="00B15435"/>
    <w:rsid w:val="00B173BD"/>
    <w:rsid w:val="00B20D7E"/>
    <w:rsid w:val="00B21FBF"/>
    <w:rsid w:val="00B23B85"/>
    <w:rsid w:val="00B24293"/>
    <w:rsid w:val="00B25944"/>
    <w:rsid w:val="00B26D62"/>
    <w:rsid w:val="00B278C2"/>
    <w:rsid w:val="00B35D2E"/>
    <w:rsid w:val="00B37978"/>
    <w:rsid w:val="00B37D61"/>
    <w:rsid w:val="00B40207"/>
    <w:rsid w:val="00B40E40"/>
    <w:rsid w:val="00B415FA"/>
    <w:rsid w:val="00B41C7D"/>
    <w:rsid w:val="00B452CB"/>
    <w:rsid w:val="00B4578E"/>
    <w:rsid w:val="00B46403"/>
    <w:rsid w:val="00B46D52"/>
    <w:rsid w:val="00B47040"/>
    <w:rsid w:val="00B47886"/>
    <w:rsid w:val="00B47CE4"/>
    <w:rsid w:val="00B50B6B"/>
    <w:rsid w:val="00B527A3"/>
    <w:rsid w:val="00B54A34"/>
    <w:rsid w:val="00B55F67"/>
    <w:rsid w:val="00B56E46"/>
    <w:rsid w:val="00B57383"/>
    <w:rsid w:val="00B57971"/>
    <w:rsid w:val="00B6192A"/>
    <w:rsid w:val="00B61D73"/>
    <w:rsid w:val="00B628E1"/>
    <w:rsid w:val="00B642B7"/>
    <w:rsid w:val="00B653EB"/>
    <w:rsid w:val="00B6615B"/>
    <w:rsid w:val="00B66A07"/>
    <w:rsid w:val="00B67CDD"/>
    <w:rsid w:val="00B747F5"/>
    <w:rsid w:val="00B76362"/>
    <w:rsid w:val="00B773D6"/>
    <w:rsid w:val="00B77E8F"/>
    <w:rsid w:val="00B77FA5"/>
    <w:rsid w:val="00B82DD4"/>
    <w:rsid w:val="00B85E3B"/>
    <w:rsid w:val="00B86403"/>
    <w:rsid w:val="00B909B6"/>
    <w:rsid w:val="00B90AC7"/>
    <w:rsid w:val="00B90D97"/>
    <w:rsid w:val="00B92F16"/>
    <w:rsid w:val="00B93518"/>
    <w:rsid w:val="00B93C63"/>
    <w:rsid w:val="00B93CF3"/>
    <w:rsid w:val="00B94857"/>
    <w:rsid w:val="00B956B5"/>
    <w:rsid w:val="00B96614"/>
    <w:rsid w:val="00BA1047"/>
    <w:rsid w:val="00BA163D"/>
    <w:rsid w:val="00BA1E8B"/>
    <w:rsid w:val="00BA270E"/>
    <w:rsid w:val="00BA54A6"/>
    <w:rsid w:val="00BA5B32"/>
    <w:rsid w:val="00BA5E57"/>
    <w:rsid w:val="00BB52A1"/>
    <w:rsid w:val="00BB6A87"/>
    <w:rsid w:val="00BB7CE7"/>
    <w:rsid w:val="00BC2CB9"/>
    <w:rsid w:val="00BC4B65"/>
    <w:rsid w:val="00BD0B1E"/>
    <w:rsid w:val="00BD2D97"/>
    <w:rsid w:val="00BD32F6"/>
    <w:rsid w:val="00BD3C43"/>
    <w:rsid w:val="00BE0709"/>
    <w:rsid w:val="00BE3A06"/>
    <w:rsid w:val="00BE3A67"/>
    <w:rsid w:val="00BE3F01"/>
    <w:rsid w:val="00BE4638"/>
    <w:rsid w:val="00BE5D9D"/>
    <w:rsid w:val="00BF1F9F"/>
    <w:rsid w:val="00BF258A"/>
    <w:rsid w:val="00BF3F40"/>
    <w:rsid w:val="00BF47F0"/>
    <w:rsid w:val="00BF5DEA"/>
    <w:rsid w:val="00BF7E6E"/>
    <w:rsid w:val="00C05724"/>
    <w:rsid w:val="00C07397"/>
    <w:rsid w:val="00C07BCE"/>
    <w:rsid w:val="00C10568"/>
    <w:rsid w:val="00C107C2"/>
    <w:rsid w:val="00C116B5"/>
    <w:rsid w:val="00C1229C"/>
    <w:rsid w:val="00C140BF"/>
    <w:rsid w:val="00C14A43"/>
    <w:rsid w:val="00C229BB"/>
    <w:rsid w:val="00C238A1"/>
    <w:rsid w:val="00C244DE"/>
    <w:rsid w:val="00C247CF"/>
    <w:rsid w:val="00C25E00"/>
    <w:rsid w:val="00C262AF"/>
    <w:rsid w:val="00C26FBF"/>
    <w:rsid w:val="00C30CFE"/>
    <w:rsid w:val="00C30D60"/>
    <w:rsid w:val="00C3237C"/>
    <w:rsid w:val="00C337EA"/>
    <w:rsid w:val="00C3466B"/>
    <w:rsid w:val="00C34C56"/>
    <w:rsid w:val="00C35830"/>
    <w:rsid w:val="00C35E94"/>
    <w:rsid w:val="00C364EB"/>
    <w:rsid w:val="00C374B1"/>
    <w:rsid w:val="00C37599"/>
    <w:rsid w:val="00C376EC"/>
    <w:rsid w:val="00C37F63"/>
    <w:rsid w:val="00C42B5A"/>
    <w:rsid w:val="00C42D6B"/>
    <w:rsid w:val="00C441C7"/>
    <w:rsid w:val="00C44CC7"/>
    <w:rsid w:val="00C44D51"/>
    <w:rsid w:val="00C4771C"/>
    <w:rsid w:val="00C52A91"/>
    <w:rsid w:val="00C6303C"/>
    <w:rsid w:val="00C631AD"/>
    <w:rsid w:val="00C63604"/>
    <w:rsid w:val="00C64511"/>
    <w:rsid w:val="00C65988"/>
    <w:rsid w:val="00C660DB"/>
    <w:rsid w:val="00C6728E"/>
    <w:rsid w:val="00C673E5"/>
    <w:rsid w:val="00C678E3"/>
    <w:rsid w:val="00C713DB"/>
    <w:rsid w:val="00C7176A"/>
    <w:rsid w:val="00C722C7"/>
    <w:rsid w:val="00C73D58"/>
    <w:rsid w:val="00C7481A"/>
    <w:rsid w:val="00C77A11"/>
    <w:rsid w:val="00C811AD"/>
    <w:rsid w:val="00C81E15"/>
    <w:rsid w:val="00C82439"/>
    <w:rsid w:val="00C8248C"/>
    <w:rsid w:val="00C830D0"/>
    <w:rsid w:val="00C928B4"/>
    <w:rsid w:val="00C93901"/>
    <w:rsid w:val="00C93C3D"/>
    <w:rsid w:val="00C94228"/>
    <w:rsid w:val="00C953C0"/>
    <w:rsid w:val="00C969F1"/>
    <w:rsid w:val="00C96C67"/>
    <w:rsid w:val="00CA0259"/>
    <w:rsid w:val="00CA1DE3"/>
    <w:rsid w:val="00CA23D3"/>
    <w:rsid w:val="00CA59D4"/>
    <w:rsid w:val="00CA7821"/>
    <w:rsid w:val="00CB0379"/>
    <w:rsid w:val="00CB3B16"/>
    <w:rsid w:val="00CB3D7D"/>
    <w:rsid w:val="00CB432E"/>
    <w:rsid w:val="00CC0A3A"/>
    <w:rsid w:val="00CC0B5F"/>
    <w:rsid w:val="00CC0E04"/>
    <w:rsid w:val="00CC23F7"/>
    <w:rsid w:val="00CC304C"/>
    <w:rsid w:val="00CC31F6"/>
    <w:rsid w:val="00CC3A6B"/>
    <w:rsid w:val="00CC4576"/>
    <w:rsid w:val="00CC4EF6"/>
    <w:rsid w:val="00CC6455"/>
    <w:rsid w:val="00CC7013"/>
    <w:rsid w:val="00CD1C48"/>
    <w:rsid w:val="00CD3C7D"/>
    <w:rsid w:val="00CD63A4"/>
    <w:rsid w:val="00CE1B8A"/>
    <w:rsid w:val="00CE1D5C"/>
    <w:rsid w:val="00CE3A88"/>
    <w:rsid w:val="00CE48B7"/>
    <w:rsid w:val="00CE722A"/>
    <w:rsid w:val="00CF0E8A"/>
    <w:rsid w:val="00CF2321"/>
    <w:rsid w:val="00CF5432"/>
    <w:rsid w:val="00CF5593"/>
    <w:rsid w:val="00CF5DBD"/>
    <w:rsid w:val="00CF7822"/>
    <w:rsid w:val="00CF7BFD"/>
    <w:rsid w:val="00D0439C"/>
    <w:rsid w:val="00D06C60"/>
    <w:rsid w:val="00D06D0E"/>
    <w:rsid w:val="00D10F50"/>
    <w:rsid w:val="00D13A0A"/>
    <w:rsid w:val="00D14C32"/>
    <w:rsid w:val="00D16CBC"/>
    <w:rsid w:val="00D20B2F"/>
    <w:rsid w:val="00D21620"/>
    <w:rsid w:val="00D22946"/>
    <w:rsid w:val="00D22A7A"/>
    <w:rsid w:val="00D23DCC"/>
    <w:rsid w:val="00D247D2"/>
    <w:rsid w:val="00D2501A"/>
    <w:rsid w:val="00D262C2"/>
    <w:rsid w:val="00D27360"/>
    <w:rsid w:val="00D278FC"/>
    <w:rsid w:val="00D27B25"/>
    <w:rsid w:val="00D31007"/>
    <w:rsid w:val="00D318C2"/>
    <w:rsid w:val="00D31A5B"/>
    <w:rsid w:val="00D31CD0"/>
    <w:rsid w:val="00D32DD7"/>
    <w:rsid w:val="00D3570A"/>
    <w:rsid w:val="00D36412"/>
    <w:rsid w:val="00D36A94"/>
    <w:rsid w:val="00D40F80"/>
    <w:rsid w:val="00D411DC"/>
    <w:rsid w:val="00D41436"/>
    <w:rsid w:val="00D42FA9"/>
    <w:rsid w:val="00D432A2"/>
    <w:rsid w:val="00D437D5"/>
    <w:rsid w:val="00D45B14"/>
    <w:rsid w:val="00D45EBB"/>
    <w:rsid w:val="00D45FA6"/>
    <w:rsid w:val="00D47476"/>
    <w:rsid w:val="00D53E15"/>
    <w:rsid w:val="00D53E59"/>
    <w:rsid w:val="00D54B27"/>
    <w:rsid w:val="00D55B5B"/>
    <w:rsid w:val="00D562C0"/>
    <w:rsid w:val="00D562CF"/>
    <w:rsid w:val="00D60441"/>
    <w:rsid w:val="00D60575"/>
    <w:rsid w:val="00D6110A"/>
    <w:rsid w:val="00D6327D"/>
    <w:rsid w:val="00D64226"/>
    <w:rsid w:val="00D65C28"/>
    <w:rsid w:val="00D71BBB"/>
    <w:rsid w:val="00D72601"/>
    <w:rsid w:val="00D72758"/>
    <w:rsid w:val="00D72B72"/>
    <w:rsid w:val="00D736AD"/>
    <w:rsid w:val="00D764AB"/>
    <w:rsid w:val="00D77538"/>
    <w:rsid w:val="00D7779A"/>
    <w:rsid w:val="00D80E74"/>
    <w:rsid w:val="00D80EDA"/>
    <w:rsid w:val="00D80F40"/>
    <w:rsid w:val="00D8160B"/>
    <w:rsid w:val="00D817BB"/>
    <w:rsid w:val="00D830B8"/>
    <w:rsid w:val="00D8488C"/>
    <w:rsid w:val="00D8664E"/>
    <w:rsid w:val="00D878DC"/>
    <w:rsid w:val="00D91DCB"/>
    <w:rsid w:val="00D91E08"/>
    <w:rsid w:val="00D92F68"/>
    <w:rsid w:val="00D9492A"/>
    <w:rsid w:val="00D95F07"/>
    <w:rsid w:val="00D961BE"/>
    <w:rsid w:val="00D97768"/>
    <w:rsid w:val="00DA0216"/>
    <w:rsid w:val="00DA23A4"/>
    <w:rsid w:val="00DA23DB"/>
    <w:rsid w:val="00DA2B04"/>
    <w:rsid w:val="00DA7B77"/>
    <w:rsid w:val="00DA7CD5"/>
    <w:rsid w:val="00DB1F45"/>
    <w:rsid w:val="00DB263A"/>
    <w:rsid w:val="00DB58F6"/>
    <w:rsid w:val="00DB5AED"/>
    <w:rsid w:val="00DB60A2"/>
    <w:rsid w:val="00DB69D5"/>
    <w:rsid w:val="00DB76BB"/>
    <w:rsid w:val="00DC1948"/>
    <w:rsid w:val="00DC2737"/>
    <w:rsid w:val="00DC2CDE"/>
    <w:rsid w:val="00DC59BA"/>
    <w:rsid w:val="00DC6087"/>
    <w:rsid w:val="00DC68DE"/>
    <w:rsid w:val="00DC7C03"/>
    <w:rsid w:val="00DD0758"/>
    <w:rsid w:val="00DD0EE9"/>
    <w:rsid w:val="00DD18AA"/>
    <w:rsid w:val="00DD2206"/>
    <w:rsid w:val="00DD4F40"/>
    <w:rsid w:val="00DD5555"/>
    <w:rsid w:val="00DD7315"/>
    <w:rsid w:val="00DD795E"/>
    <w:rsid w:val="00DE0F46"/>
    <w:rsid w:val="00DE1755"/>
    <w:rsid w:val="00DE1A33"/>
    <w:rsid w:val="00DE2184"/>
    <w:rsid w:val="00DE3A9B"/>
    <w:rsid w:val="00DE3DA7"/>
    <w:rsid w:val="00DF0618"/>
    <w:rsid w:val="00DF1528"/>
    <w:rsid w:val="00DF1EAB"/>
    <w:rsid w:val="00DF2F68"/>
    <w:rsid w:val="00DF3528"/>
    <w:rsid w:val="00DF5818"/>
    <w:rsid w:val="00DF5DA8"/>
    <w:rsid w:val="00DF65FC"/>
    <w:rsid w:val="00DF7B9E"/>
    <w:rsid w:val="00DF7D1A"/>
    <w:rsid w:val="00E0236E"/>
    <w:rsid w:val="00E034D5"/>
    <w:rsid w:val="00E105C1"/>
    <w:rsid w:val="00E129C8"/>
    <w:rsid w:val="00E208D4"/>
    <w:rsid w:val="00E20FDA"/>
    <w:rsid w:val="00E27480"/>
    <w:rsid w:val="00E277C1"/>
    <w:rsid w:val="00E30390"/>
    <w:rsid w:val="00E324A7"/>
    <w:rsid w:val="00E3303A"/>
    <w:rsid w:val="00E33519"/>
    <w:rsid w:val="00E363A1"/>
    <w:rsid w:val="00E37652"/>
    <w:rsid w:val="00E4093C"/>
    <w:rsid w:val="00E4149E"/>
    <w:rsid w:val="00E424A3"/>
    <w:rsid w:val="00E42717"/>
    <w:rsid w:val="00E42A0E"/>
    <w:rsid w:val="00E44852"/>
    <w:rsid w:val="00E45C67"/>
    <w:rsid w:val="00E46382"/>
    <w:rsid w:val="00E47645"/>
    <w:rsid w:val="00E5111B"/>
    <w:rsid w:val="00E519DB"/>
    <w:rsid w:val="00E52205"/>
    <w:rsid w:val="00E524A3"/>
    <w:rsid w:val="00E52DCB"/>
    <w:rsid w:val="00E544A8"/>
    <w:rsid w:val="00E54E9B"/>
    <w:rsid w:val="00E5502F"/>
    <w:rsid w:val="00E55444"/>
    <w:rsid w:val="00E5577B"/>
    <w:rsid w:val="00E57445"/>
    <w:rsid w:val="00E605E5"/>
    <w:rsid w:val="00E6403E"/>
    <w:rsid w:val="00E646EF"/>
    <w:rsid w:val="00E65046"/>
    <w:rsid w:val="00E66BC9"/>
    <w:rsid w:val="00E70C7D"/>
    <w:rsid w:val="00E71E53"/>
    <w:rsid w:val="00E72002"/>
    <w:rsid w:val="00E72F99"/>
    <w:rsid w:val="00E736E9"/>
    <w:rsid w:val="00E76266"/>
    <w:rsid w:val="00E772C0"/>
    <w:rsid w:val="00E7730D"/>
    <w:rsid w:val="00E80300"/>
    <w:rsid w:val="00E808E7"/>
    <w:rsid w:val="00E81787"/>
    <w:rsid w:val="00E81987"/>
    <w:rsid w:val="00E83FF7"/>
    <w:rsid w:val="00E866F4"/>
    <w:rsid w:val="00E86D9D"/>
    <w:rsid w:val="00E87464"/>
    <w:rsid w:val="00E91010"/>
    <w:rsid w:val="00E95BF6"/>
    <w:rsid w:val="00E96554"/>
    <w:rsid w:val="00E9726B"/>
    <w:rsid w:val="00EA132B"/>
    <w:rsid w:val="00EA1CE1"/>
    <w:rsid w:val="00EA2B67"/>
    <w:rsid w:val="00EA2D90"/>
    <w:rsid w:val="00EA37FC"/>
    <w:rsid w:val="00EA4064"/>
    <w:rsid w:val="00EA4275"/>
    <w:rsid w:val="00EA48A4"/>
    <w:rsid w:val="00EA4D64"/>
    <w:rsid w:val="00EA5582"/>
    <w:rsid w:val="00EA6B56"/>
    <w:rsid w:val="00EB0393"/>
    <w:rsid w:val="00EB1ED3"/>
    <w:rsid w:val="00EC2A77"/>
    <w:rsid w:val="00EC3DC0"/>
    <w:rsid w:val="00ED1F42"/>
    <w:rsid w:val="00ED3101"/>
    <w:rsid w:val="00ED36A4"/>
    <w:rsid w:val="00ED5C0B"/>
    <w:rsid w:val="00ED5ED4"/>
    <w:rsid w:val="00ED6518"/>
    <w:rsid w:val="00ED6E20"/>
    <w:rsid w:val="00ED787E"/>
    <w:rsid w:val="00EE0856"/>
    <w:rsid w:val="00EE1FF4"/>
    <w:rsid w:val="00EE307A"/>
    <w:rsid w:val="00EE36F5"/>
    <w:rsid w:val="00EE41CB"/>
    <w:rsid w:val="00EE48FC"/>
    <w:rsid w:val="00EE5A0E"/>
    <w:rsid w:val="00EF199B"/>
    <w:rsid w:val="00EF4122"/>
    <w:rsid w:val="00EF6DD5"/>
    <w:rsid w:val="00EF76E5"/>
    <w:rsid w:val="00EF771A"/>
    <w:rsid w:val="00EF787C"/>
    <w:rsid w:val="00F000DB"/>
    <w:rsid w:val="00F0025D"/>
    <w:rsid w:val="00F0071A"/>
    <w:rsid w:val="00F03CE0"/>
    <w:rsid w:val="00F05684"/>
    <w:rsid w:val="00F062AB"/>
    <w:rsid w:val="00F10800"/>
    <w:rsid w:val="00F10AE8"/>
    <w:rsid w:val="00F13893"/>
    <w:rsid w:val="00F173CE"/>
    <w:rsid w:val="00F17837"/>
    <w:rsid w:val="00F2238B"/>
    <w:rsid w:val="00F22923"/>
    <w:rsid w:val="00F22EF5"/>
    <w:rsid w:val="00F26385"/>
    <w:rsid w:val="00F26EC7"/>
    <w:rsid w:val="00F27F7E"/>
    <w:rsid w:val="00F3035C"/>
    <w:rsid w:val="00F31084"/>
    <w:rsid w:val="00F32EE2"/>
    <w:rsid w:val="00F339AF"/>
    <w:rsid w:val="00F36454"/>
    <w:rsid w:val="00F37697"/>
    <w:rsid w:val="00F40090"/>
    <w:rsid w:val="00F4162F"/>
    <w:rsid w:val="00F4598F"/>
    <w:rsid w:val="00F46168"/>
    <w:rsid w:val="00F47113"/>
    <w:rsid w:val="00F50821"/>
    <w:rsid w:val="00F51E21"/>
    <w:rsid w:val="00F5302E"/>
    <w:rsid w:val="00F53791"/>
    <w:rsid w:val="00F5419D"/>
    <w:rsid w:val="00F55DAF"/>
    <w:rsid w:val="00F55FAF"/>
    <w:rsid w:val="00F563BA"/>
    <w:rsid w:val="00F57394"/>
    <w:rsid w:val="00F578A3"/>
    <w:rsid w:val="00F60E96"/>
    <w:rsid w:val="00F6617A"/>
    <w:rsid w:val="00F700CC"/>
    <w:rsid w:val="00F71DE9"/>
    <w:rsid w:val="00F73486"/>
    <w:rsid w:val="00F76881"/>
    <w:rsid w:val="00F77103"/>
    <w:rsid w:val="00F8028E"/>
    <w:rsid w:val="00F81103"/>
    <w:rsid w:val="00F83DB9"/>
    <w:rsid w:val="00F86962"/>
    <w:rsid w:val="00F9048D"/>
    <w:rsid w:val="00F91E52"/>
    <w:rsid w:val="00F925A5"/>
    <w:rsid w:val="00F92D1A"/>
    <w:rsid w:val="00F932B1"/>
    <w:rsid w:val="00F95829"/>
    <w:rsid w:val="00F96A53"/>
    <w:rsid w:val="00F96AD0"/>
    <w:rsid w:val="00FA1411"/>
    <w:rsid w:val="00FA1B97"/>
    <w:rsid w:val="00FA1FD5"/>
    <w:rsid w:val="00FA25BC"/>
    <w:rsid w:val="00FA44CF"/>
    <w:rsid w:val="00FB1B96"/>
    <w:rsid w:val="00FB27BA"/>
    <w:rsid w:val="00FB294F"/>
    <w:rsid w:val="00FB3736"/>
    <w:rsid w:val="00FB41E1"/>
    <w:rsid w:val="00FC1AF8"/>
    <w:rsid w:val="00FC1BF4"/>
    <w:rsid w:val="00FC1EE5"/>
    <w:rsid w:val="00FC3D99"/>
    <w:rsid w:val="00FC3EFC"/>
    <w:rsid w:val="00FC51EF"/>
    <w:rsid w:val="00FC6396"/>
    <w:rsid w:val="00FC71D0"/>
    <w:rsid w:val="00FD12A3"/>
    <w:rsid w:val="00FD1F8C"/>
    <w:rsid w:val="00FD2AA8"/>
    <w:rsid w:val="00FD52DC"/>
    <w:rsid w:val="00FD548B"/>
    <w:rsid w:val="00FE1E0F"/>
    <w:rsid w:val="00FE2371"/>
    <w:rsid w:val="00FE296A"/>
    <w:rsid w:val="00FE473B"/>
    <w:rsid w:val="00FE578C"/>
    <w:rsid w:val="00FE58FB"/>
    <w:rsid w:val="00FF0BD0"/>
    <w:rsid w:val="00FF0E6D"/>
    <w:rsid w:val="00FF1F38"/>
    <w:rsid w:val="00FF1F39"/>
    <w:rsid w:val="00FF319E"/>
    <w:rsid w:val="00FF37E4"/>
    <w:rsid w:val="00FF4F27"/>
    <w:rsid w:val="00FF5CF9"/>
    <w:rsid w:val="00FF69DB"/>
    <w:rsid w:val="00FF6B22"/>
    <w:rsid w:val="00FF7ED2"/>
    <w:rsid w:val="03B0AC98"/>
    <w:rsid w:val="09C2FDC0"/>
    <w:rsid w:val="3F68FA69"/>
    <w:rsid w:val="5C3C1C80"/>
    <w:rsid w:val="5F2DD18E"/>
    <w:rsid w:val="6667B4B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9A3080"/>
  <w15:docId w15:val="{BF576D77-6702-4559-82EB-14FB132F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CB"/>
  </w:style>
  <w:style w:type="paragraph" w:styleId="Titre1">
    <w:name w:val="heading 1"/>
    <w:basedOn w:val="Normal"/>
    <w:next w:val="Normal"/>
    <w:link w:val="Titre1Car"/>
    <w:uiPriority w:val="9"/>
    <w:qFormat/>
    <w:rsid w:val="005A706E"/>
    <w:pPr>
      <w:keepNext/>
      <w:keepLines/>
      <w:numPr>
        <w:numId w:val="1"/>
      </w:numPr>
      <w:spacing w:before="480" w:after="0"/>
      <w:outlineLvl w:val="0"/>
    </w:pPr>
    <w:rPr>
      <w:rFonts w:ascii="Palatino" w:eastAsiaTheme="majorEastAsia" w:hAnsi="Palatino" w:cstheme="majorBidi"/>
      <w:b/>
      <w:bCs/>
      <w:color w:val="000000" w:themeColor="text1"/>
      <w:sz w:val="24"/>
      <w:szCs w:val="32"/>
    </w:rPr>
  </w:style>
  <w:style w:type="paragraph" w:styleId="Titre2">
    <w:name w:val="heading 2"/>
    <w:basedOn w:val="Normal"/>
    <w:link w:val="Titre2Car"/>
    <w:uiPriority w:val="9"/>
    <w:qFormat/>
    <w:rsid w:val="00F6617A"/>
    <w:pPr>
      <w:numPr>
        <w:numId w:val="2"/>
      </w:numPr>
      <w:spacing w:before="100" w:beforeAutospacing="1" w:after="100" w:afterAutospacing="1" w:line="240" w:lineRule="auto"/>
      <w:outlineLvl w:val="1"/>
    </w:pPr>
    <w:rPr>
      <w:rFonts w:ascii="Palatino" w:eastAsia="Times New Roman" w:hAnsi="Palatino" w:cs="Times New Roman"/>
      <w:b/>
      <w:bCs/>
      <w:sz w:val="24"/>
      <w:szCs w:val="36"/>
      <w:lang w:val="en-GB" w:eastAsia="en-GB"/>
    </w:rPr>
  </w:style>
  <w:style w:type="paragraph" w:styleId="Titre3">
    <w:name w:val="heading 3"/>
    <w:basedOn w:val="Normal"/>
    <w:next w:val="Normal"/>
    <w:link w:val="Titre3Car"/>
    <w:uiPriority w:val="9"/>
    <w:unhideWhenUsed/>
    <w:qFormat/>
    <w:rsid w:val="00997A81"/>
    <w:pPr>
      <w:keepNext/>
      <w:keepLines/>
      <w:numPr>
        <w:numId w:val="3"/>
      </w:numPr>
      <w:spacing w:before="200" w:after="0"/>
      <w:outlineLvl w:val="2"/>
    </w:pPr>
    <w:rPr>
      <w:rFonts w:ascii="Palatino" w:eastAsiaTheme="majorEastAsia" w:hAnsi="Palatino" w:cstheme="majorBidi"/>
      <w:b/>
      <w:bCs/>
      <w:color w:val="000000" w:themeColor="tex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0860C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860CB"/>
  </w:style>
  <w:style w:type="paragraph" w:styleId="Pardeliste">
    <w:name w:val="List Paragraph"/>
    <w:basedOn w:val="Normal"/>
    <w:link w:val="PardelisteCar"/>
    <w:uiPriority w:val="34"/>
    <w:qFormat/>
    <w:rsid w:val="000860CB"/>
    <w:pPr>
      <w:ind w:left="720"/>
      <w:contextualSpacing/>
    </w:pPr>
  </w:style>
  <w:style w:type="paragraph" w:styleId="Notedebasdepage">
    <w:name w:val="footnote text"/>
    <w:aliases w:val="fn,Footnote ak,Note de bas de page Car Car Car,Note de bas de page Car Car"/>
    <w:basedOn w:val="Normal"/>
    <w:link w:val="NotedebasdepageCar"/>
    <w:uiPriority w:val="99"/>
    <w:unhideWhenUsed/>
    <w:qFormat/>
    <w:rsid w:val="003042C7"/>
    <w:pPr>
      <w:spacing w:after="0" w:line="240" w:lineRule="auto"/>
    </w:pPr>
    <w:rPr>
      <w:sz w:val="24"/>
      <w:szCs w:val="20"/>
    </w:rPr>
  </w:style>
  <w:style w:type="character" w:customStyle="1" w:styleId="NotedebasdepageCar">
    <w:name w:val="Note de bas de page Car"/>
    <w:aliases w:val="fn Car,Footnote ak Car,Note de bas de page Car Car Car Car,Note de bas de page Car Car Car1"/>
    <w:basedOn w:val="Policepardfaut"/>
    <w:link w:val="Notedebasdepage"/>
    <w:uiPriority w:val="99"/>
    <w:rsid w:val="003042C7"/>
    <w:rPr>
      <w:sz w:val="24"/>
      <w:szCs w:val="20"/>
    </w:rPr>
  </w:style>
  <w:style w:type="character" w:styleId="Appelnotedebasdep">
    <w:name w:val="footnote reference"/>
    <w:aliases w:val="Car Car Char Car Char Car Car Char Car Char Char,Car Car Car Car Car Car Car Car Char Car Car Char Car Car Car Char Car Char Char Char,ftref,Char Char,ftref1,ftref2,ftref11,16 Point,Superscript 6 Point,SUPERS"/>
    <w:basedOn w:val="Policepardfaut"/>
    <w:uiPriority w:val="99"/>
    <w:unhideWhenUsed/>
    <w:rsid w:val="000860CB"/>
    <w:rPr>
      <w:vertAlign w:val="superscript"/>
    </w:rPr>
  </w:style>
  <w:style w:type="character" w:styleId="Marquedecommentaire">
    <w:name w:val="annotation reference"/>
    <w:basedOn w:val="Policepardfaut"/>
    <w:uiPriority w:val="99"/>
    <w:semiHidden/>
    <w:unhideWhenUsed/>
    <w:rsid w:val="000860CB"/>
    <w:rPr>
      <w:sz w:val="16"/>
      <w:szCs w:val="16"/>
    </w:rPr>
  </w:style>
  <w:style w:type="paragraph" w:styleId="Commentaire">
    <w:name w:val="annotation text"/>
    <w:basedOn w:val="Normal"/>
    <w:link w:val="CommentaireCar"/>
    <w:uiPriority w:val="99"/>
    <w:unhideWhenUsed/>
    <w:rsid w:val="000860CB"/>
    <w:pPr>
      <w:spacing w:line="240" w:lineRule="auto"/>
    </w:pPr>
    <w:rPr>
      <w:sz w:val="20"/>
      <w:szCs w:val="20"/>
    </w:rPr>
  </w:style>
  <w:style w:type="character" w:customStyle="1" w:styleId="CommentaireCar">
    <w:name w:val="Commentaire Car"/>
    <w:basedOn w:val="Policepardfaut"/>
    <w:link w:val="Commentaire"/>
    <w:uiPriority w:val="99"/>
    <w:rsid w:val="000860CB"/>
    <w:rPr>
      <w:sz w:val="20"/>
      <w:szCs w:val="20"/>
    </w:rPr>
  </w:style>
  <w:style w:type="paragraph" w:styleId="Textedebulles">
    <w:name w:val="Balloon Text"/>
    <w:basedOn w:val="Normal"/>
    <w:link w:val="TextedebullesCar"/>
    <w:uiPriority w:val="99"/>
    <w:semiHidden/>
    <w:unhideWhenUsed/>
    <w:rsid w:val="000860C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860CB"/>
    <w:rPr>
      <w:rFonts w:ascii="Segoe UI" w:hAnsi="Segoe UI" w:cs="Segoe UI"/>
      <w:sz w:val="18"/>
      <w:szCs w:val="18"/>
    </w:rPr>
  </w:style>
  <w:style w:type="paragraph" w:styleId="Textebrut">
    <w:name w:val="Plain Text"/>
    <w:basedOn w:val="Normal"/>
    <w:link w:val="TextebrutCar"/>
    <w:uiPriority w:val="99"/>
    <w:semiHidden/>
    <w:unhideWhenUsed/>
    <w:rsid w:val="00B37978"/>
    <w:pPr>
      <w:spacing w:after="0" w:line="240" w:lineRule="auto"/>
    </w:pPr>
    <w:rPr>
      <w:rFonts w:ascii="Calibri" w:hAnsi="Calibri" w:cs="Consolas"/>
      <w:szCs w:val="21"/>
      <w:lang w:val="fr-CH"/>
    </w:rPr>
  </w:style>
  <w:style w:type="character" w:customStyle="1" w:styleId="TextebrutCar">
    <w:name w:val="Texte brut Car"/>
    <w:basedOn w:val="Policepardfaut"/>
    <w:link w:val="Textebrut"/>
    <w:uiPriority w:val="99"/>
    <w:semiHidden/>
    <w:rsid w:val="00B37978"/>
    <w:rPr>
      <w:rFonts w:ascii="Calibri" w:hAnsi="Calibri" w:cs="Consolas"/>
      <w:szCs w:val="21"/>
      <w:lang w:val="fr-CH"/>
    </w:rPr>
  </w:style>
  <w:style w:type="character" w:customStyle="1" w:styleId="A0">
    <w:name w:val="A0"/>
    <w:uiPriority w:val="99"/>
    <w:rsid w:val="009E6B61"/>
    <w:rPr>
      <w:rFonts w:cs="Folio Std Light"/>
      <w:color w:val="000000"/>
      <w:sz w:val="22"/>
      <w:szCs w:val="22"/>
    </w:rPr>
  </w:style>
  <w:style w:type="paragraph" w:styleId="Objetducommentaire">
    <w:name w:val="annotation subject"/>
    <w:basedOn w:val="Commentaire"/>
    <w:next w:val="Commentaire"/>
    <w:link w:val="ObjetducommentaireCar"/>
    <w:uiPriority w:val="99"/>
    <w:semiHidden/>
    <w:unhideWhenUsed/>
    <w:rsid w:val="00437888"/>
    <w:rPr>
      <w:b/>
      <w:bCs/>
    </w:rPr>
  </w:style>
  <w:style w:type="character" w:customStyle="1" w:styleId="ObjetducommentaireCar">
    <w:name w:val="Objet du commentaire Car"/>
    <w:basedOn w:val="CommentaireCar"/>
    <w:link w:val="Objetducommentaire"/>
    <w:uiPriority w:val="99"/>
    <w:semiHidden/>
    <w:rsid w:val="00437888"/>
    <w:rPr>
      <w:b/>
      <w:bCs/>
      <w:sz w:val="20"/>
      <w:szCs w:val="20"/>
    </w:rPr>
  </w:style>
  <w:style w:type="paragraph" w:styleId="En-tte">
    <w:name w:val="header"/>
    <w:basedOn w:val="Normal"/>
    <w:link w:val="En-tteCar"/>
    <w:uiPriority w:val="99"/>
    <w:unhideWhenUsed/>
    <w:rsid w:val="00FF4F27"/>
    <w:pPr>
      <w:tabs>
        <w:tab w:val="center" w:pos="4513"/>
        <w:tab w:val="right" w:pos="9026"/>
      </w:tabs>
      <w:spacing w:after="0" w:line="240" w:lineRule="auto"/>
    </w:pPr>
  </w:style>
  <w:style w:type="character" w:customStyle="1" w:styleId="En-tteCar">
    <w:name w:val="En-tête Car"/>
    <w:basedOn w:val="Policepardfaut"/>
    <w:link w:val="En-tte"/>
    <w:uiPriority w:val="99"/>
    <w:rsid w:val="00FF4F27"/>
  </w:style>
  <w:style w:type="character" w:styleId="Lienhypertexte">
    <w:name w:val="Hyperlink"/>
    <w:basedOn w:val="Policepardfaut"/>
    <w:uiPriority w:val="99"/>
    <w:unhideWhenUsed/>
    <w:rsid w:val="00490F94"/>
    <w:rPr>
      <w:color w:val="0000FF"/>
      <w:u w:val="single"/>
    </w:rPr>
  </w:style>
  <w:style w:type="paragraph" w:customStyle="1" w:styleId="Default">
    <w:name w:val="Default"/>
    <w:rsid w:val="00EE0856"/>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Sansinterligne">
    <w:name w:val="No Spacing"/>
    <w:uiPriority w:val="1"/>
    <w:qFormat/>
    <w:rsid w:val="00820408"/>
    <w:pPr>
      <w:spacing w:after="0" w:line="240" w:lineRule="auto"/>
      <w:jc w:val="both"/>
    </w:pPr>
    <w:rPr>
      <w:rFonts w:ascii="Times New Roman" w:hAnsi="Times New Roman"/>
      <w:sz w:val="23"/>
      <w:szCs w:val="23"/>
      <w:lang w:val="fr-BE"/>
    </w:rPr>
  </w:style>
  <w:style w:type="character" w:customStyle="1" w:styleId="Titre2Car">
    <w:name w:val="Titre 2 Car"/>
    <w:basedOn w:val="Policepardfaut"/>
    <w:link w:val="Titre2"/>
    <w:uiPriority w:val="9"/>
    <w:rsid w:val="00F6617A"/>
    <w:rPr>
      <w:rFonts w:ascii="Palatino" w:eastAsia="Times New Roman" w:hAnsi="Palatino" w:cs="Times New Roman"/>
      <w:b/>
      <w:bCs/>
      <w:sz w:val="24"/>
      <w:szCs w:val="36"/>
      <w:lang w:val="en-GB" w:eastAsia="en-GB"/>
    </w:rPr>
  </w:style>
  <w:style w:type="paragraph" w:styleId="Corpsdetexte">
    <w:name w:val="Body Text"/>
    <w:basedOn w:val="Normal"/>
    <w:link w:val="CorpsdetexteCar"/>
    <w:uiPriority w:val="1"/>
    <w:qFormat/>
    <w:rsid w:val="00A55F0D"/>
    <w:pPr>
      <w:widowControl w:val="0"/>
      <w:autoSpaceDE w:val="0"/>
      <w:autoSpaceDN w:val="0"/>
      <w:adjustRightInd w:val="0"/>
      <w:spacing w:after="0" w:line="240" w:lineRule="auto"/>
      <w:ind w:left="462" w:hanging="360"/>
    </w:pPr>
    <w:rPr>
      <w:rFonts w:ascii="Calibri" w:eastAsiaTheme="minorEastAsia" w:hAnsi="Calibri" w:cs="Calibri"/>
      <w:lang w:eastAsia="fr-FR"/>
    </w:rPr>
  </w:style>
  <w:style w:type="character" w:customStyle="1" w:styleId="CorpsdetexteCar">
    <w:name w:val="Corps de texte Car"/>
    <w:basedOn w:val="Policepardfaut"/>
    <w:link w:val="Corpsdetexte"/>
    <w:uiPriority w:val="1"/>
    <w:rsid w:val="00A55F0D"/>
    <w:rPr>
      <w:rFonts w:ascii="Calibri" w:eastAsiaTheme="minorEastAsia" w:hAnsi="Calibri" w:cs="Calibri"/>
      <w:lang w:eastAsia="fr-FR"/>
    </w:rPr>
  </w:style>
  <w:style w:type="character" w:customStyle="1" w:styleId="UnresolvedMention1">
    <w:name w:val="Unresolved Mention1"/>
    <w:basedOn w:val="Policepardfaut"/>
    <w:uiPriority w:val="99"/>
    <w:semiHidden/>
    <w:unhideWhenUsed/>
    <w:rsid w:val="00766DDB"/>
    <w:rPr>
      <w:color w:val="605E5C"/>
      <w:shd w:val="clear" w:color="auto" w:fill="E1DFDD"/>
    </w:rPr>
  </w:style>
  <w:style w:type="paragraph" w:styleId="Rvision">
    <w:name w:val="Revision"/>
    <w:hidden/>
    <w:uiPriority w:val="99"/>
    <w:semiHidden/>
    <w:rsid w:val="004A478D"/>
    <w:pPr>
      <w:spacing w:after="0" w:line="240" w:lineRule="auto"/>
    </w:pPr>
  </w:style>
  <w:style w:type="paragraph" w:styleId="Normalweb">
    <w:name w:val="Normal (Web)"/>
    <w:basedOn w:val="Normal"/>
    <w:uiPriority w:val="99"/>
    <w:semiHidden/>
    <w:unhideWhenUsed/>
    <w:rsid w:val="00D36A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e">
    <w:name w:val="Emphasis"/>
    <w:basedOn w:val="Policepardfaut"/>
    <w:uiPriority w:val="20"/>
    <w:qFormat/>
    <w:rsid w:val="00D36A94"/>
    <w:rPr>
      <w:i/>
      <w:iCs/>
    </w:rPr>
  </w:style>
  <w:style w:type="character" w:customStyle="1" w:styleId="Titre1Car">
    <w:name w:val="Titre 1 Car"/>
    <w:basedOn w:val="Policepardfaut"/>
    <w:link w:val="Titre1"/>
    <w:uiPriority w:val="9"/>
    <w:rsid w:val="005A706E"/>
    <w:rPr>
      <w:rFonts w:ascii="Palatino" w:eastAsiaTheme="majorEastAsia" w:hAnsi="Palatino" w:cstheme="majorBidi"/>
      <w:b/>
      <w:bCs/>
      <w:color w:val="000000" w:themeColor="text1"/>
      <w:sz w:val="24"/>
      <w:szCs w:val="32"/>
    </w:rPr>
  </w:style>
  <w:style w:type="character" w:customStyle="1" w:styleId="Titre3Car">
    <w:name w:val="Titre 3 Car"/>
    <w:basedOn w:val="Policepardfaut"/>
    <w:link w:val="Titre3"/>
    <w:uiPriority w:val="9"/>
    <w:rsid w:val="00997A81"/>
    <w:rPr>
      <w:rFonts w:ascii="Palatino" w:eastAsiaTheme="majorEastAsia" w:hAnsi="Palatino" w:cstheme="majorBidi"/>
      <w:b/>
      <w:bCs/>
      <w:color w:val="000000" w:themeColor="text1"/>
    </w:rPr>
  </w:style>
  <w:style w:type="character" w:styleId="Numrodepage">
    <w:name w:val="page number"/>
    <w:basedOn w:val="Policepardfaut"/>
    <w:uiPriority w:val="99"/>
    <w:semiHidden/>
    <w:unhideWhenUsed/>
    <w:rsid w:val="00E519DB"/>
  </w:style>
  <w:style w:type="paragraph" w:styleId="TM1">
    <w:name w:val="toc 1"/>
    <w:basedOn w:val="Normal"/>
    <w:next w:val="Normal"/>
    <w:autoRedefine/>
    <w:uiPriority w:val="39"/>
    <w:unhideWhenUsed/>
    <w:rsid w:val="00DC1948"/>
    <w:pPr>
      <w:spacing w:before="120" w:after="0"/>
    </w:pPr>
    <w:rPr>
      <w:b/>
      <w:sz w:val="24"/>
      <w:szCs w:val="24"/>
    </w:rPr>
  </w:style>
  <w:style w:type="paragraph" w:styleId="TM2">
    <w:name w:val="toc 2"/>
    <w:basedOn w:val="Normal"/>
    <w:next w:val="Normal"/>
    <w:autoRedefine/>
    <w:uiPriority w:val="39"/>
    <w:unhideWhenUsed/>
    <w:rsid w:val="00DC1948"/>
    <w:pPr>
      <w:spacing w:after="0"/>
      <w:ind w:left="220"/>
    </w:pPr>
    <w:rPr>
      <w:b/>
    </w:rPr>
  </w:style>
  <w:style w:type="paragraph" w:styleId="TM3">
    <w:name w:val="toc 3"/>
    <w:basedOn w:val="Normal"/>
    <w:next w:val="Normal"/>
    <w:autoRedefine/>
    <w:uiPriority w:val="39"/>
    <w:unhideWhenUsed/>
    <w:rsid w:val="00DC1948"/>
    <w:pPr>
      <w:spacing w:after="0"/>
      <w:ind w:left="440"/>
    </w:pPr>
  </w:style>
  <w:style w:type="paragraph" w:styleId="TM4">
    <w:name w:val="toc 4"/>
    <w:basedOn w:val="Normal"/>
    <w:next w:val="Normal"/>
    <w:autoRedefine/>
    <w:uiPriority w:val="39"/>
    <w:unhideWhenUsed/>
    <w:rsid w:val="00DC1948"/>
    <w:pPr>
      <w:spacing w:after="0"/>
      <w:ind w:left="660"/>
    </w:pPr>
    <w:rPr>
      <w:sz w:val="20"/>
      <w:szCs w:val="20"/>
    </w:rPr>
  </w:style>
  <w:style w:type="paragraph" w:styleId="TM5">
    <w:name w:val="toc 5"/>
    <w:basedOn w:val="Normal"/>
    <w:next w:val="Normal"/>
    <w:autoRedefine/>
    <w:uiPriority w:val="39"/>
    <w:unhideWhenUsed/>
    <w:rsid w:val="00DC1948"/>
    <w:pPr>
      <w:spacing w:after="0"/>
      <w:ind w:left="880"/>
    </w:pPr>
    <w:rPr>
      <w:sz w:val="20"/>
      <w:szCs w:val="20"/>
    </w:rPr>
  </w:style>
  <w:style w:type="paragraph" w:styleId="TM6">
    <w:name w:val="toc 6"/>
    <w:basedOn w:val="Normal"/>
    <w:next w:val="Normal"/>
    <w:autoRedefine/>
    <w:uiPriority w:val="39"/>
    <w:unhideWhenUsed/>
    <w:rsid w:val="00DC1948"/>
    <w:pPr>
      <w:spacing w:after="0"/>
      <w:ind w:left="1100"/>
    </w:pPr>
    <w:rPr>
      <w:sz w:val="20"/>
      <w:szCs w:val="20"/>
    </w:rPr>
  </w:style>
  <w:style w:type="paragraph" w:styleId="TM7">
    <w:name w:val="toc 7"/>
    <w:basedOn w:val="Normal"/>
    <w:next w:val="Normal"/>
    <w:autoRedefine/>
    <w:uiPriority w:val="39"/>
    <w:unhideWhenUsed/>
    <w:rsid w:val="00DC1948"/>
    <w:pPr>
      <w:spacing w:after="0"/>
      <w:ind w:left="1320"/>
    </w:pPr>
    <w:rPr>
      <w:sz w:val="20"/>
      <w:szCs w:val="20"/>
    </w:rPr>
  </w:style>
  <w:style w:type="paragraph" w:styleId="TM8">
    <w:name w:val="toc 8"/>
    <w:basedOn w:val="Normal"/>
    <w:next w:val="Normal"/>
    <w:autoRedefine/>
    <w:uiPriority w:val="39"/>
    <w:unhideWhenUsed/>
    <w:rsid w:val="00DC1948"/>
    <w:pPr>
      <w:spacing w:after="0"/>
      <w:ind w:left="1540"/>
    </w:pPr>
    <w:rPr>
      <w:sz w:val="20"/>
      <w:szCs w:val="20"/>
    </w:rPr>
  </w:style>
  <w:style w:type="paragraph" w:styleId="TM9">
    <w:name w:val="toc 9"/>
    <w:basedOn w:val="Normal"/>
    <w:next w:val="Normal"/>
    <w:autoRedefine/>
    <w:uiPriority w:val="39"/>
    <w:unhideWhenUsed/>
    <w:rsid w:val="00DC1948"/>
    <w:pPr>
      <w:spacing w:after="0"/>
      <w:ind w:left="1760"/>
    </w:pPr>
    <w:rPr>
      <w:sz w:val="20"/>
      <w:szCs w:val="20"/>
    </w:rPr>
  </w:style>
  <w:style w:type="character" w:customStyle="1" w:styleId="UnresolvedMention2">
    <w:name w:val="Unresolved Mention2"/>
    <w:basedOn w:val="Policepardfaut"/>
    <w:uiPriority w:val="99"/>
    <w:semiHidden/>
    <w:unhideWhenUsed/>
    <w:rsid w:val="00035C97"/>
    <w:rPr>
      <w:color w:val="605E5C"/>
      <w:shd w:val="clear" w:color="auto" w:fill="E1DFDD"/>
    </w:rPr>
  </w:style>
  <w:style w:type="table" w:styleId="Grilledutableau">
    <w:name w:val="Table Grid"/>
    <w:basedOn w:val="TableauNormal"/>
    <w:uiPriority w:val="39"/>
    <w:rsid w:val="004D5D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qFormat/>
    <w:rsid w:val="004D5D09"/>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SingleTxtGChar">
    <w:name w:val="_ Single Txt_G Char"/>
    <w:link w:val="SingleTxtG"/>
    <w:rsid w:val="004D5D09"/>
    <w:rPr>
      <w:rFonts w:ascii="Times New Roman" w:hAnsi="Times New Roman" w:cs="Times New Roman"/>
      <w:sz w:val="20"/>
      <w:szCs w:val="20"/>
      <w:lang w:val="fr-CH"/>
    </w:rPr>
  </w:style>
  <w:style w:type="character" w:customStyle="1" w:styleId="PardelisteCar">
    <w:name w:val="Par. de liste Car"/>
    <w:basedOn w:val="Policepardfaut"/>
    <w:link w:val="Pardeliste"/>
    <w:uiPriority w:val="34"/>
    <w:locked/>
    <w:rsid w:val="007A5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441975">
      <w:bodyDiv w:val="1"/>
      <w:marLeft w:val="0"/>
      <w:marRight w:val="0"/>
      <w:marTop w:val="0"/>
      <w:marBottom w:val="0"/>
      <w:divBdr>
        <w:top w:val="none" w:sz="0" w:space="0" w:color="auto"/>
        <w:left w:val="none" w:sz="0" w:space="0" w:color="auto"/>
        <w:bottom w:val="none" w:sz="0" w:space="0" w:color="auto"/>
        <w:right w:val="none" w:sz="0" w:space="0" w:color="auto"/>
      </w:divBdr>
    </w:div>
    <w:div w:id="563489163">
      <w:bodyDiv w:val="1"/>
      <w:marLeft w:val="0"/>
      <w:marRight w:val="0"/>
      <w:marTop w:val="0"/>
      <w:marBottom w:val="0"/>
      <w:divBdr>
        <w:top w:val="none" w:sz="0" w:space="0" w:color="auto"/>
        <w:left w:val="none" w:sz="0" w:space="0" w:color="auto"/>
        <w:bottom w:val="none" w:sz="0" w:space="0" w:color="auto"/>
        <w:right w:val="none" w:sz="0" w:space="0" w:color="auto"/>
      </w:divBdr>
    </w:div>
    <w:div w:id="618804819">
      <w:bodyDiv w:val="1"/>
      <w:marLeft w:val="0"/>
      <w:marRight w:val="0"/>
      <w:marTop w:val="0"/>
      <w:marBottom w:val="0"/>
      <w:divBdr>
        <w:top w:val="none" w:sz="0" w:space="0" w:color="auto"/>
        <w:left w:val="none" w:sz="0" w:space="0" w:color="auto"/>
        <w:bottom w:val="none" w:sz="0" w:space="0" w:color="auto"/>
        <w:right w:val="none" w:sz="0" w:space="0" w:color="auto"/>
      </w:divBdr>
    </w:div>
    <w:div w:id="662857833">
      <w:bodyDiv w:val="1"/>
      <w:marLeft w:val="0"/>
      <w:marRight w:val="0"/>
      <w:marTop w:val="0"/>
      <w:marBottom w:val="0"/>
      <w:divBdr>
        <w:top w:val="none" w:sz="0" w:space="0" w:color="auto"/>
        <w:left w:val="none" w:sz="0" w:space="0" w:color="auto"/>
        <w:bottom w:val="none" w:sz="0" w:space="0" w:color="auto"/>
        <w:right w:val="none" w:sz="0" w:space="0" w:color="auto"/>
      </w:divBdr>
    </w:div>
    <w:div w:id="672727188">
      <w:bodyDiv w:val="1"/>
      <w:marLeft w:val="0"/>
      <w:marRight w:val="0"/>
      <w:marTop w:val="0"/>
      <w:marBottom w:val="0"/>
      <w:divBdr>
        <w:top w:val="none" w:sz="0" w:space="0" w:color="auto"/>
        <w:left w:val="none" w:sz="0" w:space="0" w:color="auto"/>
        <w:bottom w:val="none" w:sz="0" w:space="0" w:color="auto"/>
        <w:right w:val="none" w:sz="0" w:space="0" w:color="auto"/>
      </w:divBdr>
    </w:div>
    <w:div w:id="1096247127">
      <w:bodyDiv w:val="1"/>
      <w:marLeft w:val="0"/>
      <w:marRight w:val="0"/>
      <w:marTop w:val="0"/>
      <w:marBottom w:val="0"/>
      <w:divBdr>
        <w:top w:val="none" w:sz="0" w:space="0" w:color="auto"/>
        <w:left w:val="none" w:sz="0" w:space="0" w:color="auto"/>
        <w:bottom w:val="none" w:sz="0" w:space="0" w:color="auto"/>
        <w:right w:val="none" w:sz="0" w:space="0" w:color="auto"/>
      </w:divBdr>
    </w:div>
    <w:div w:id="1233079137">
      <w:bodyDiv w:val="1"/>
      <w:marLeft w:val="0"/>
      <w:marRight w:val="0"/>
      <w:marTop w:val="0"/>
      <w:marBottom w:val="0"/>
      <w:divBdr>
        <w:top w:val="none" w:sz="0" w:space="0" w:color="auto"/>
        <w:left w:val="none" w:sz="0" w:space="0" w:color="auto"/>
        <w:bottom w:val="none" w:sz="0" w:space="0" w:color="auto"/>
        <w:right w:val="none" w:sz="0" w:space="0" w:color="auto"/>
      </w:divBdr>
    </w:div>
    <w:div w:id="1236083654">
      <w:bodyDiv w:val="1"/>
      <w:marLeft w:val="0"/>
      <w:marRight w:val="0"/>
      <w:marTop w:val="0"/>
      <w:marBottom w:val="0"/>
      <w:divBdr>
        <w:top w:val="none" w:sz="0" w:space="0" w:color="auto"/>
        <w:left w:val="none" w:sz="0" w:space="0" w:color="auto"/>
        <w:bottom w:val="none" w:sz="0" w:space="0" w:color="auto"/>
        <w:right w:val="none" w:sz="0" w:space="0" w:color="auto"/>
      </w:divBdr>
    </w:div>
    <w:div w:id="1495073978">
      <w:bodyDiv w:val="1"/>
      <w:marLeft w:val="0"/>
      <w:marRight w:val="0"/>
      <w:marTop w:val="0"/>
      <w:marBottom w:val="0"/>
      <w:divBdr>
        <w:top w:val="none" w:sz="0" w:space="0" w:color="auto"/>
        <w:left w:val="none" w:sz="0" w:space="0" w:color="auto"/>
        <w:bottom w:val="none" w:sz="0" w:space="0" w:color="auto"/>
        <w:right w:val="none" w:sz="0" w:space="0" w:color="auto"/>
      </w:divBdr>
    </w:div>
    <w:div w:id="1568346528">
      <w:bodyDiv w:val="1"/>
      <w:marLeft w:val="0"/>
      <w:marRight w:val="0"/>
      <w:marTop w:val="0"/>
      <w:marBottom w:val="0"/>
      <w:divBdr>
        <w:top w:val="none" w:sz="0" w:space="0" w:color="auto"/>
        <w:left w:val="none" w:sz="0" w:space="0" w:color="auto"/>
        <w:bottom w:val="none" w:sz="0" w:space="0" w:color="auto"/>
        <w:right w:val="none" w:sz="0" w:space="0" w:color="auto"/>
      </w:divBdr>
    </w:div>
    <w:div w:id="1803839723">
      <w:bodyDiv w:val="1"/>
      <w:marLeft w:val="0"/>
      <w:marRight w:val="0"/>
      <w:marTop w:val="0"/>
      <w:marBottom w:val="0"/>
      <w:divBdr>
        <w:top w:val="none" w:sz="0" w:space="0" w:color="auto"/>
        <w:left w:val="none" w:sz="0" w:space="0" w:color="auto"/>
        <w:bottom w:val="none" w:sz="0" w:space="0" w:color="auto"/>
        <w:right w:val="none" w:sz="0" w:space="0" w:color="auto"/>
      </w:divBdr>
    </w:div>
    <w:div w:id="209119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9"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footnotes.xml.rels><?xml version="1.0" encoding="UTF-8" standalone="yes"?>
<Relationships xmlns="http://schemas.openxmlformats.org/package/2006/relationships"><Relationship Id="rId11" Type="http://schemas.openxmlformats.org/officeDocument/2006/relationships/hyperlink" Target="http://ipisresearch.be/wp-content/uploads/2019/04/1904-IOM-mapping-eastern-DRC.pdf" TargetMode="External"/><Relationship Id="rId12" Type="http://schemas.openxmlformats.org/officeDocument/2006/relationships/hyperlink" Target="https://tbinternet.ohchr.org/_layouts/15/treatybodyexternal/Download.aspx?symbolno=CEDAW%2fC%2fCOD%2fCO%2f8&amp;Lang=en" TargetMode="External"/><Relationship Id="rId13" Type="http://schemas.openxmlformats.org/officeDocument/2006/relationships/hyperlink" Target="https://wilpf.org/wp-content/uploads/2016/10/WILPF-DRCresearch_" TargetMode="External"/><Relationship Id="rId14" Type="http://schemas.openxmlformats.org/officeDocument/2006/relationships/hyperlink" Target="https://213ou636sh0ptphd141fqei1" TargetMode="External"/><Relationship Id="rId1" Type="http://schemas.openxmlformats.org/officeDocument/2006/relationships/hyperlink" Target="https://docplayer.fr/28791583-L-exploitation-miniere-au-coeur-des-zones-rurales-quel-developpement-pour-les-communautes-locales.html" TargetMode="External"/><Relationship Id="rId2" Type="http://schemas.openxmlformats.org/officeDocument/2006/relationships/hyperlink" Target="http://congomines.org/system/attachments/assets/000/001/095/original/POM_Rapport_d'%C3%A9tude_sur_les_pratiques_d'expropriation__d'indemnisation__de_d%C3%A9localisation_r%C3%A9installation_des_communaut%C3%A9s_affect%C3%A9es_par_les_proje.pdf?1458738511" TargetMode="External"/><Relationship Id="rId3" Type="http://schemas.openxmlformats.org/officeDocument/2006/relationships/hyperlink" Target="http://congomines.org/system/attachments/assets/000/001/469/original/Rapport_Synth%C3%A8se_des_Etudes_HRIA_VF_20180418-4.pdf?1524238855" TargetMode="External"/><Relationship Id="rId4" Type="http://schemas.openxmlformats.org/officeDocument/2006/relationships/hyperlink" Target="http://congomines.org/system/attachments/assets/000/000/604/original/Rapport-d_C3_A9valuation-des-impacts-de-la-Sicomines-sur-les-droits-humains-_C3_A0-Kolwezi.pdf?1430929364" TargetMode="External"/><Relationship Id="rId5" Type="http://schemas.openxmlformats.org/officeDocument/2006/relationships/hyperlink" Target="https://tbinternet.ohchr.org/_layouts/15/treatybodyexternal/Download.aspx?symbolno=E%2fC.12%2fCOD%2fCO%2f4&amp;Lang=fr" TargetMode="External"/><Relationship Id="rId6" Type="http://schemas.openxmlformats.org/officeDocument/2006/relationships/hyperlink" Target="http://www.droit-afrique.com/upload/doc/rdc/RDC-Code-2002-du-travail.pdf" TargetMode="External"/><Relationship Id="rId7" Type="http://schemas.openxmlformats.org/officeDocument/2006/relationships/hyperlink" Target="https://tbinternet.ohchr.org/_layouts/15/TreatyBodyExternal/countries.aspx?CountryCode=COD&amp;Lang=FR" TargetMode="External"/><Relationship Id="rId8" Type="http://schemas.openxmlformats.org/officeDocument/2006/relationships/hyperlink" Target="https://elr.info/sites/default/files/529-544_hayes_and_perks.pdf" TargetMode="External"/><Relationship Id="rId9" Type="http://schemas.openxmlformats.org/officeDocument/2006/relationships/hyperlink" Target="https://impacttransform.org/wp-content/uploads/2017/10/GrOW-Working-Paper_2017.pdf" TargetMode="External"/><Relationship Id="rId10" Type="http://schemas.openxmlformats.org/officeDocument/2006/relationships/hyperlink" Target="https://impacttransform.org/wp-content/uploads/2017/09/Women-in-ASM_DRC_final-July-2017-F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AF6C6-EBB6-4F7F-9C78-447EB0A66EE5}"/>
</file>

<file path=customXml/itemProps2.xml><?xml version="1.0" encoding="utf-8"?>
<ds:datastoreItem xmlns:ds="http://schemas.openxmlformats.org/officeDocument/2006/customXml" ds:itemID="{3650EF69-F454-4963-B1A3-36ECB36B64ED}">
  <ds:schemaRefs>
    <ds:schemaRef ds:uri="http://schemas.microsoft.com/sharepoint/v3/contenttype/forms"/>
  </ds:schemaRefs>
</ds:datastoreItem>
</file>

<file path=customXml/itemProps3.xml><?xml version="1.0" encoding="utf-8"?>
<ds:datastoreItem xmlns:ds="http://schemas.openxmlformats.org/officeDocument/2006/customXml" ds:itemID="{52C8B7D3-E302-4621-B3DD-AF95E4537AB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87301C4-3015-5D4C-B298-3FE97CA6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3695</Words>
  <Characters>20325</Characters>
  <Application>Microsoft Macintosh Word</Application>
  <DocSecurity>0</DocSecurity>
  <Lines>169</Lines>
  <Paragraphs>47</Paragraphs>
  <ScaleCrop>false</ScaleCrop>
  <HeadingPairs>
    <vt:vector size="6" baseType="variant">
      <vt:variant>
        <vt:lpstr>Title</vt:lpstr>
      </vt:variant>
      <vt:variant>
        <vt:i4>1</vt:i4>
      </vt:variant>
      <vt:variant>
        <vt:lpstr>Titre</vt:lpstr>
      </vt:variant>
      <vt:variant>
        <vt:i4>1</vt:i4>
      </vt:variant>
      <vt:variant>
        <vt:lpstr>Titres</vt:lpstr>
      </vt:variant>
      <vt:variant>
        <vt:i4>4</vt:i4>
      </vt:variant>
    </vt:vector>
  </HeadingPairs>
  <TitlesOfParts>
    <vt:vector size="6" baseType="lpstr">
      <vt:lpstr/>
      <vt:lpstr/>
      <vt:lpstr>Expulsions forcées des communautés locales dans le secteur minier industriel (A</vt:lpstr>
      <vt:lpstr>Gestion/allocation des revenus destinés au développement social, économique et c</vt:lpstr>
      <vt:lpstr>Conditions de travail des femmes et des enfants dans les mines artisanales (Arti</vt:lpstr>
      <vt:lpstr>Le travail des enfants dans le secteur minier artisanal</vt:lpstr>
    </vt:vector>
  </TitlesOfParts>
  <Company/>
  <LinksUpToDate>false</LinksUpToDate>
  <CharactersWithSpaces>23973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250 G4 PC</dc:creator>
  <cp:keywords/>
  <dc:description/>
  <cp:lastModifiedBy>Enkeleda Papa</cp:lastModifiedBy>
  <cp:revision>2</cp:revision>
  <cp:lastPrinted>2019-12-16T10:04:00Z</cp:lastPrinted>
  <dcterms:created xsi:type="dcterms:W3CDTF">2020-01-10T14:36:00Z</dcterms:created>
  <dcterms:modified xsi:type="dcterms:W3CDTF">2020-01-10T14:36:00Z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