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937A8" w14:textId="77777777" w:rsidR="00B50EEA" w:rsidRPr="0087090C" w:rsidRDefault="00B50EEA" w:rsidP="00246D5C">
      <w:pPr>
        <w:spacing w:after="0"/>
        <w:ind w:right="168"/>
        <w:contextualSpacing/>
        <w:jc w:val="center"/>
        <w:rPr>
          <w:rFonts w:ascii="Arial" w:hAnsi="Arial" w:cs="Arial"/>
          <w:sz w:val="24"/>
          <w:szCs w:val="24"/>
        </w:rPr>
      </w:pPr>
      <w:r w:rsidRPr="0087090C">
        <w:rPr>
          <w:rFonts w:ascii="Arial" w:hAnsi="Arial" w:cs="Arial"/>
          <w:sz w:val="24"/>
          <w:szCs w:val="24"/>
        </w:rPr>
        <w:t xml:space="preserve"> </w:t>
      </w:r>
      <w:r w:rsidR="005D6AB0" w:rsidRPr="0087090C">
        <w:rPr>
          <w:rFonts w:ascii="Arial" w:hAnsi="Arial" w:cs="Arial"/>
          <w:noProof/>
          <w:sz w:val="24"/>
          <w:szCs w:val="24"/>
          <w:lang w:val="ro-RO" w:eastAsia="ro-RO"/>
        </w:rPr>
        <w:drawing>
          <wp:inline distT="0" distB="0" distL="0" distR="0" wp14:anchorId="783FE389" wp14:editId="4608E62C">
            <wp:extent cx="6035040" cy="2066290"/>
            <wp:effectExtent l="0" t="0" r="0" b="0"/>
            <wp:docPr id="1" name="Изображение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5040" cy="2066290"/>
                    </a:xfrm>
                    <a:prstGeom prst="rect">
                      <a:avLst/>
                    </a:prstGeom>
                    <a:noFill/>
                    <a:ln>
                      <a:noFill/>
                    </a:ln>
                  </pic:spPr>
                </pic:pic>
              </a:graphicData>
            </a:graphic>
          </wp:inline>
        </w:drawing>
      </w:r>
    </w:p>
    <w:p w14:paraId="07490EE9" w14:textId="77777777" w:rsidR="00B50EEA" w:rsidRPr="0087090C" w:rsidRDefault="00B50EEA" w:rsidP="00246D5C">
      <w:pPr>
        <w:spacing w:after="0"/>
        <w:contextualSpacing/>
        <w:jc w:val="both"/>
        <w:rPr>
          <w:rFonts w:ascii="Arial" w:hAnsi="Arial" w:cs="Arial"/>
          <w:sz w:val="24"/>
          <w:szCs w:val="24"/>
        </w:rPr>
      </w:pPr>
    </w:p>
    <w:p w14:paraId="18CDC32F" w14:textId="179FA531" w:rsidR="00B50EEA" w:rsidRPr="0087090C" w:rsidRDefault="00B50EEA" w:rsidP="00246D5C">
      <w:pPr>
        <w:spacing w:after="0"/>
        <w:contextualSpacing/>
        <w:jc w:val="center"/>
        <w:rPr>
          <w:rFonts w:ascii="Arial" w:hAnsi="Arial" w:cs="Arial"/>
          <w:sz w:val="20"/>
          <w:szCs w:val="20"/>
        </w:rPr>
      </w:pPr>
      <w:r w:rsidRPr="0087090C">
        <w:rPr>
          <w:rFonts w:ascii="Arial" w:hAnsi="Arial" w:cs="Arial"/>
          <w:sz w:val="20"/>
          <w:szCs w:val="20"/>
        </w:rPr>
        <w:t xml:space="preserve">Republic of Moldova, Chisinau, MD-2004, 180 Stefan </w:t>
      </w:r>
      <w:proofErr w:type="spellStart"/>
      <w:r w:rsidRPr="0087090C">
        <w:rPr>
          <w:rFonts w:ascii="Arial" w:hAnsi="Arial" w:cs="Arial"/>
          <w:sz w:val="20"/>
          <w:szCs w:val="20"/>
        </w:rPr>
        <w:t>cel</w:t>
      </w:r>
      <w:proofErr w:type="spellEnd"/>
      <w:r w:rsidRPr="0087090C">
        <w:rPr>
          <w:rFonts w:ascii="Arial" w:hAnsi="Arial" w:cs="Arial"/>
          <w:sz w:val="20"/>
          <w:szCs w:val="20"/>
        </w:rPr>
        <w:t xml:space="preserve"> Mare Avenue, of.</w:t>
      </w:r>
      <w:r w:rsidR="006777D3">
        <w:rPr>
          <w:rFonts w:ascii="Arial" w:hAnsi="Arial" w:cs="Arial"/>
          <w:sz w:val="20"/>
          <w:szCs w:val="20"/>
        </w:rPr>
        <w:t>405</w:t>
      </w:r>
    </w:p>
    <w:p w14:paraId="28C5A0F1" w14:textId="77777777" w:rsidR="00B50EEA" w:rsidRPr="0087090C" w:rsidRDefault="00B50EEA" w:rsidP="00246D5C">
      <w:pPr>
        <w:spacing w:after="0"/>
        <w:contextualSpacing/>
        <w:jc w:val="center"/>
        <w:rPr>
          <w:rFonts w:ascii="Arial" w:hAnsi="Arial" w:cs="Arial"/>
          <w:sz w:val="20"/>
          <w:szCs w:val="20"/>
        </w:rPr>
      </w:pPr>
      <w:r w:rsidRPr="0087090C">
        <w:rPr>
          <w:rFonts w:ascii="Arial" w:hAnsi="Arial" w:cs="Arial"/>
          <w:sz w:val="20"/>
          <w:szCs w:val="20"/>
        </w:rPr>
        <w:t xml:space="preserve"> E-mail: </w:t>
      </w:r>
      <w:hyperlink r:id="rId9" w:history="1">
        <w:r w:rsidRPr="0087090C">
          <w:rPr>
            <w:rStyle w:val="Hyperlink"/>
            <w:rFonts w:ascii="Arial" w:hAnsi="Arial" w:cs="Arial"/>
            <w:sz w:val="20"/>
            <w:szCs w:val="20"/>
          </w:rPr>
          <w:t>info@egalitate.md</w:t>
        </w:r>
      </w:hyperlink>
      <w:r w:rsidRPr="0087090C">
        <w:rPr>
          <w:rFonts w:ascii="Arial" w:hAnsi="Arial" w:cs="Arial"/>
          <w:sz w:val="20"/>
          <w:szCs w:val="20"/>
        </w:rPr>
        <w:t xml:space="preserve">; web: </w:t>
      </w:r>
      <w:hyperlink r:id="rId10" w:history="1">
        <w:r w:rsidRPr="0087090C">
          <w:rPr>
            <w:rStyle w:val="Hyperlink"/>
            <w:rFonts w:ascii="Arial" w:hAnsi="Arial" w:cs="Arial"/>
            <w:sz w:val="20"/>
            <w:szCs w:val="20"/>
          </w:rPr>
          <w:t>www.egalitate.md</w:t>
        </w:r>
      </w:hyperlink>
      <w:r w:rsidRPr="0087090C">
        <w:rPr>
          <w:rFonts w:ascii="Arial" w:hAnsi="Arial" w:cs="Arial"/>
          <w:sz w:val="20"/>
          <w:szCs w:val="20"/>
        </w:rPr>
        <w:t xml:space="preserve"> </w:t>
      </w:r>
    </w:p>
    <w:p w14:paraId="40BC003D" w14:textId="629113CD" w:rsidR="00B50EEA" w:rsidRPr="0087090C" w:rsidRDefault="00B50EEA" w:rsidP="00246D5C">
      <w:pPr>
        <w:spacing w:after="0"/>
        <w:contextualSpacing/>
        <w:jc w:val="center"/>
        <w:rPr>
          <w:rFonts w:ascii="Arial" w:hAnsi="Arial" w:cs="Arial"/>
          <w:sz w:val="20"/>
          <w:szCs w:val="20"/>
        </w:rPr>
      </w:pPr>
      <w:r w:rsidRPr="0087090C">
        <w:rPr>
          <w:rFonts w:ascii="Arial" w:hAnsi="Arial" w:cs="Arial"/>
          <w:sz w:val="20"/>
          <w:szCs w:val="20"/>
        </w:rPr>
        <w:t>Tel/Fax: +373 22 21 28 17</w:t>
      </w:r>
    </w:p>
    <w:p w14:paraId="0761F0F7" w14:textId="77777777" w:rsidR="00B50EEA" w:rsidRPr="0087090C" w:rsidRDefault="00B50EEA" w:rsidP="00246D5C">
      <w:pPr>
        <w:spacing w:after="0"/>
        <w:contextualSpacing/>
        <w:jc w:val="both"/>
        <w:rPr>
          <w:rFonts w:ascii="Arial" w:hAnsi="Arial" w:cs="Arial"/>
          <w:sz w:val="24"/>
          <w:szCs w:val="24"/>
        </w:rPr>
      </w:pPr>
    </w:p>
    <w:p w14:paraId="5365EE2C" w14:textId="77777777" w:rsidR="00B50EEA" w:rsidRPr="0087090C" w:rsidRDefault="00B50EEA" w:rsidP="00246D5C">
      <w:pPr>
        <w:spacing w:after="0"/>
        <w:contextualSpacing/>
        <w:jc w:val="both"/>
        <w:rPr>
          <w:rFonts w:ascii="Arial" w:hAnsi="Arial" w:cs="Arial"/>
          <w:sz w:val="24"/>
          <w:szCs w:val="24"/>
        </w:rPr>
      </w:pPr>
    </w:p>
    <w:p w14:paraId="086F01E7" w14:textId="77777777" w:rsidR="00B50EEA" w:rsidRPr="0087090C" w:rsidRDefault="00B50EEA" w:rsidP="00246D5C">
      <w:pPr>
        <w:spacing w:after="0"/>
        <w:contextualSpacing/>
        <w:jc w:val="both"/>
        <w:rPr>
          <w:rFonts w:ascii="Arial" w:hAnsi="Arial" w:cs="Arial"/>
          <w:sz w:val="24"/>
          <w:szCs w:val="24"/>
        </w:rPr>
      </w:pPr>
    </w:p>
    <w:p w14:paraId="25A8AE52" w14:textId="77777777" w:rsidR="00B50EEA" w:rsidRPr="0087090C" w:rsidRDefault="00B50EEA" w:rsidP="00246D5C">
      <w:pPr>
        <w:spacing w:after="0"/>
        <w:contextualSpacing/>
        <w:jc w:val="both"/>
        <w:rPr>
          <w:rFonts w:ascii="Arial" w:hAnsi="Arial" w:cs="Arial"/>
          <w:sz w:val="24"/>
          <w:szCs w:val="24"/>
        </w:rPr>
      </w:pPr>
    </w:p>
    <w:p w14:paraId="53344A7E" w14:textId="77777777" w:rsidR="00B50EEA" w:rsidRPr="0087090C" w:rsidRDefault="00B50EEA" w:rsidP="00246D5C">
      <w:pPr>
        <w:spacing w:after="0"/>
        <w:contextualSpacing/>
        <w:jc w:val="both"/>
        <w:rPr>
          <w:rFonts w:ascii="Arial" w:hAnsi="Arial" w:cs="Arial"/>
          <w:sz w:val="24"/>
          <w:szCs w:val="24"/>
        </w:rPr>
      </w:pPr>
    </w:p>
    <w:p w14:paraId="50AA3B5F" w14:textId="132E32BB" w:rsidR="00B50EEA" w:rsidRPr="006777D3" w:rsidRDefault="005138E8" w:rsidP="00246D5C">
      <w:pPr>
        <w:spacing w:after="0"/>
        <w:ind w:right="-258"/>
        <w:contextualSpacing/>
        <w:jc w:val="center"/>
        <w:rPr>
          <w:rFonts w:ascii="Arial" w:hAnsi="Arial" w:cs="Arial"/>
          <w:sz w:val="24"/>
          <w:szCs w:val="24"/>
        </w:rPr>
      </w:pPr>
      <w:r w:rsidRPr="006777D3">
        <w:rPr>
          <w:rFonts w:ascii="Times New Roman" w:hAnsi="Times New Roman"/>
          <w:b/>
          <w:sz w:val="32"/>
          <w:szCs w:val="32"/>
        </w:rPr>
        <w:t>Alternative report of the Council for Preventing and Eliminating Discr</w:t>
      </w:r>
      <w:r w:rsidR="006777D3" w:rsidRPr="006777D3">
        <w:rPr>
          <w:rFonts w:ascii="Times New Roman" w:hAnsi="Times New Roman"/>
          <w:b/>
          <w:sz w:val="32"/>
          <w:szCs w:val="32"/>
        </w:rPr>
        <w:t>imination and Ensuring Equality</w:t>
      </w:r>
      <w:r w:rsidR="006777D3" w:rsidRPr="006777D3">
        <w:rPr>
          <w:rFonts w:ascii="Times New Roman" w:hAnsi="Times New Roman"/>
          <w:b/>
          <w:sz w:val="32"/>
          <w:szCs w:val="32"/>
        </w:rPr>
        <w:br/>
        <w:t xml:space="preserve">to </w:t>
      </w:r>
      <w:r w:rsidRPr="006777D3">
        <w:rPr>
          <w:rFonts w:ascii="Times New Roman" w:hAnsi="Times New Roman"/>
          <w:b/>
          <w:sz w:val="32"/>
          <w:szCs w:val="32"/>
        </w:rPr>
        <w:t xml:space="preserve">the </w:t>
      </w:r>
      <w:r w:rsidR="00613CE1" w:rsidRPr="006777D3">
        <w:rPr>
          <w:rFonts w:ascii="Times New Roman" w:hAnsi="Times New Roman"/>
          <w:b/>
          <w:sz w:val="32"/>
          <w:szCs w:val="32"/>
        </w:rPr>
        <w:t>Committee</w:t>
      </w:r>
      <w:r w:rsidRPr="006777D3">
        <w:rPr>
          <w:rFonts w:ascii="Times New Roman" w:hAnsi="Times New Roman"/>
          <w:b/>
          <w:sz w:val="32"/>
          <w:szCs w:val="32"/>
        </w:rPr>
        <w:t xml:space="preserve"> on Economic, Social and Cultural Rights</w:t>
      </w:r>
    </w:p>
    <w:p w14:paraId="2DB47ACA" w14:textId="77777777" w:rsidR="00B50EEA" w:rsidRPr="0087090C" w:rsidRDefault="00B50EEA" w:rsidP="00246D5C">
      <w:pPr>
        <w:spacing w:after="0"/>
        <w:contextualSpacing/>
        <w:jc w:val="both"/>
        <w:rPr>
          <w:rFonts w:ascii="Arial" w:hAnsi="Arial" w:cs="Arial"/>
          <w:sz w:val="24"/>
          <w:szCs w:val="24"/>
        </w:rPr>
      </w:pPr>
    </w:p>
    <w:p w14:paraId="7FD75199" w14:textId="77777777" w:rsidR="00B50EEA" w:rsidRPr="0087090C" w:rsidRDefault="00B50EEA" w:rsidP="00246D5C">
      <w:pPr>
        <w:spacing w:after="0"/>
        <w:contextualSpacing/>
        <w:jc w:val="both"/>
        <w:rPr>
          <w:rFonts w:ascii="Arial" w:hAnsi="Arial" w:cs="Arial"/>
          <w:sz w:val="24"/>
          <w:szCs w:val="24"/>
        </w:rPr>
      </w:pPr>
    </w:p>
    <w:p w14:paraId="02625FF5" w14:textId="77777777" w:rsidR="00B50EEA" w:rsidRPr="0087090C" w:rsidRDefault="00B50EEA" w:rsidP="00246D5C">
      <w:pPr>
        <w:spacing w:after="0"/>
        <w:contextualSpacing/>
        <w:jc w:val="both"/>
        <w:rPr>
          <w:rFonts w:ascii="Arial" w:hAnsi="Arial" w:cs="Arial"/>
          <w:sz w:val="24"/>
          <w:szCs w:val="24"/>
        </w:rPr>
      </w:pPr>
    </w:p>
    <w:p w14:paraId="1307F9C5" w14:textId="77777777" w:rsidR="00B50EEA" w:rsidRPr="0087090C" w:rsidRDefault="00B50EEA" w:rsidP="00246D5C">
      <w:pPr>
        <w:spacing w:after="0"/>
        <w:contextualSpacing/>
        <w:jc w:val="both"/>
        <w:rPr>
          <w:rFonts w:ascii="Arial" w:hAnsi="Arial" w:cs="Arial"/>
          <w:sz w:val="24"/>
          <w:szCs w:val="24"/>
        </w:rPr>
      </w:pPr>
    </w:p>
    <w:p w14:paraId="3405C426" w14:textId="77777777" w:rsidR="00B50EEA" w:rsidRPr="0087090C" w:rsidRDefault="00B50EEA" w:rsidP="00246D5C">
      <w:pPr>
        <w:spacing w:after="0"/>
        <w:contextualSpacing/>
        <w:jc w:val="both"/>
        <w:rPr>
          <w:rFonts w:ascii="Arial" w:hAnsi="Arial" w:cs="Arial"/>
          <w:sz w:val="24"/>
          <w:szCs w:val="24"/>
        </w:rPr>
      </w:pPr>
    </w:p>
    <w:p w14:paraId="5C42BE85" w14:textId="77777777" w:rsidR="00B50EEA" w:rsidRPr="0087090C" w:rsidRDefault="00B50EEA" w:rsidP="00246D5C">
      <w:pPr>
        <w:spacing w:after="0"/>
        <w:contextualSpacing/>
        <w:jc w:val="both"/>
        <w:rPr>
          <w:rFonts w:ascii="Arial" w:hAnsi="Arial" w:cs="Arial"/>
          <w:sz w:val="24"/>
          <w:szCs w:val="24"/>
        </w:rPr>
      </w:pPr>
    </w:p>
    <w:p w14:paraId="0793D08F" w14:textId="77777777" w:rsidR="00B50EEA" w:rsidRPr="0087090C" w:rsidRDefault="00B50EEA" w:rsidP="00246D5C">
      <w:pPr>
        <w:spacing w:after="0"/>
        <w:contextualSpacing/>
        <w:jc w:val="both"/>
        <w:rPr>
          <w:rFonts w:ascii="Arial" w:hAnsi="Arial" w:cs="Arial"/>
          <w:sz w:val="24"/>
          <w:szCs w:val="24"/>
        </w:rPr>
      </w:pPr>
    </w:p>
    <w:p w14:paraId="4CB4A210" w14:textId="77777777" w:rsidR="00B50EEA" w:rsidRDefault="00B50EEA" w:rsidP="00246D5C">
      <w:pPr>
        <w:spacing w:after="0"/>
        <w:contextualSpacing/>
        <w:jc w:val="both"/>
        <w:rPr>
          <w:rFonts w:ascii="Arial" w:hAnsi="Arial" w:cs="Arial"/>
          <w:sz w:val="24"/>
          <w:szCs w:val="24"/>
        </w:rPr>
      </w:pPr>
    </w:p>
    <w:p w14:paraId="563900BB" w14:textId="77777777" w:rsidR="006777D3" w:rsidRDefault="006777D3" w:rsidP="00246D5C">
      <w:pPr>
        <w:spacing w:after="0"/>
        <w:contextualSpacing/>
        <w:jc w:val="both"/>
        <w:rPr>
          <w:rFonts w:ascii="Arial" w:hAnsi="Arial" w:cs="Arial"/>
          <w:sz w:val="24"/>
          <w:szCs w:val="24"/>
        </w:rPr>
      </w:pPr>
    </w:p>
    <w:p w14:paraId="63DDDF65" w14:textId="77777777" w:rsidR="006777D3" w:rsidRDefault="006777D3" w:rsidP="00246D5C">
      <w:pPr>
        <w:spacing w:after="0"/>
        <w:contextualSpacing/>
        <w:jc w:val="both"/>
        <w:rPr>
          <w:rFonts w:ascii="Arial" w:hAnsi="Arial" w:cs="Arial"/>
          <w:sz w:val="24"/>
          <w:szCs w:val="24"/>
        </w:rPr>
      </w:pPr>
    </w:p>
    <w:p w14:paraId="51D0213F" w14:textId="77777777" w:rsidR="006777D3" w:rsidRDefault="006777D3" w:rsidP="00246D5C">
      <w:pPr>
        <w:spacing w:after="0"/>
        <w:contextualSpacing/>
        <w:jc w:val="both"/>
        <w:rPr>
          <w:rFonts w:ascii="Arial" w:hAnsi="Arial" w:cs="Arial"/>
          <w:sz w:val="24"/>
          <w:szCs w:val="24"/>
        </w:rPr>
      </w:pPr>
    </w:p>
    <w:p w14:paraId="38985BE2" w14:textId="77777777" w:rsidR="006777D3" w:rsidRPr="0087090C" w:rsidRDefault="006777D3" w:rsidP="00246D5C">
      <w:pPr>
        <w:spacing w:after="0"/>
        <w:contextualSpacing/>
        <w:jc w:val="both"/>
        <w:rPr>
          <w:rFonts w:ascii="Arial" w:hAnsi="Arial" w:cs="Arial"/>
          <w:sz w:val="24"/>
          <w:szCs w:val="24"/>
        </w:rPr>
      </w:pPr>
    </w:p>
    <w:p w14:paraId="48BA2EC8" w14:textId="5B808FCA" w:rsidR="00B50EEA" w:rsidRPr="0087090C" w:rsidRDefault="00B50EEA" w:rsidP="00246D5C">
      <w:pPr>
        <w:spacing w:after="0"/>
        <w:contextualSpacing/>
        <w:jc w:val="center"/>
        <w:rPr>
          <w:rFonts w:ascii="Arial" w:hAnsi="Arial" w:cs="Arial"/>
          <w:sz w:val="24"/>
          <w:szCs w:val="24"/>
        </w:rPr>
      </w:pPr>
      <w:r w:rsidRPr="0087090C">
        <w:rPr>
          <w:rFonts w:ascii="Arial" w:hAnsi="Arial" w:cs="Arial"/>
          <w:sz w:val="24"/>
          <w:szCs w:val="24"/>
        </w:rPr>
        <w:t>Chi</w:t>
      </w:r>
      <w:r w:rsidR="003E4096" w:rsidRPr="0087090C">
        <w:rPr>
          <w:rFonts w:ascii="Arial" w:hAnsi="Arial" w:cs="Arial"/>
          <w:sz w:val="24"/>
          <w:szCs w:val="24"/>
        </w:rPr>
        <w:t>sinau</w:t>
      </w:r>
      <w:r w:rsidRPr="0087090C">
        <w:rPr>
          <w:rFonts w:ascii="Arial" w:hAnsi="Arial" w:cs="Arial"/>
          <w:sz w:val="24"/>
          <w:szCs w:val="24"/>
        </w:rPr>
        <w:t xml:space="preserve">, </w:t>
      </w:r>
      <w:r w:rsidR="00C12B53" w:rsidRPr="006777D3">
        <w:rPr>
          <w:rFonts w:ascii="Arial" w:hAnsi="Arial" w:cs="Arial"/>
          <w:sz w:val="24"/>
          <w:szCs w:val="24"/>
        </w:rPr>
        <w:t>14</w:t>
      </w:r>
      <w:r w:rsidR="00C12B53" w:rsidRPr="00C12B53">
        <w:rPr>
          <w:rFonts w:ascii="Arial" w:hAnsi="Arial" w:cs="Arial"/>
          <w:sz w:val="24"/>
          <w:szCs w:val="24"/>
          <w:vertAlign w:val="superscript"/>
        </w:rPr>
        <w:t>th</w:t>
      </w:r>
      <w:r w:rsidR="00C12B53">
        <w:rPr>
          <w:rFonts w:ascii="Arial" w:hAnsi="Arial" w:cs="Arial"/>
          <w:sz w:val="24"/>
          <w:szCs w:val="24"/>
        </w:rPr>
        <w:t xml:space="preserve"> of </w:t>
      </w:r>
      <w:r w:rsidR="003E4096" w:rsidRPr="0087090C">
        <w:rPr>
          <w:rFonts w:ascii="Arial" w:hAnsi="Arial" w:cs="Arial"/>
          <w:sz w:val="24"/>
          <w:szCs w:val="24"/>
        </w:rPr>
        <w:t>J</w:t>
      </w:r>
      <w:r w:rsidRPr="0087090C">
        <w:rPr>
          <w:rFonts w:ascii="Arial" w:hAnsi="Arial" w:cs="Arial"/>
          <w:sz w:val="24"/>
          <w:szCs w:val="24"/>
        </w:rPr>
        <w:t>anuar</w:t>
      </w:r>
      <w:r w:rsidR="003E4096" w:rsidRPr="0087090C">
        <w:rPr>
          <w:rFonts w:ascii="Arial" w:hAnsi="Arial" w:cs="Arial"/>
          <w:sz w:val="24"/>
          <w:szCs w:val="24"/>
        </w:rPr>
        <w:t>y</w:t>
      </w:r>
      <w:r w:rsidR="00C12B53">
        <w:rPr>
          <w:rFonts w:ascii="Arial" w:hAnsi="Arial" w:cs="Arial"/>
          <w:sz w:val="24"/>
          <w:szCs w:val="24"/>
        </w:rPr>
        <w:t>,</w:t>
      </w:r>
      <w:r w:rsidRPr="0087090C">
        <w:rPr>
          <w:rFonts w:ascii="Arial" w:hAnsi="Arial" w:cs="Arial"/>
          <w:sz w:val="24"/>
          <w:szCs w:val="24"/>
        </w:rPr>
        <w:t xml:space="preserve"> 2021</w:t>
      </w:r>
    </w:p>
    <w:p w14:paraId="29A188DF" w14:textId="77777777" w:rsidR="00246D5C" w:rsidRPr="0087090C" w:rsidRDefault="00246D5C" w:rsidP="00246D5C">
      <w:pPr>
        <w:spacing w:after="0"/>
        <w:contextualSpacing/>
        <w:jc w:val="center"/>
        <w:rPr>
          <w:rFonts w:ascii="Arial" w:hAnsi="Arial" w:cs="Arial"/>
          <w:sz w:val="24"/>
          <w:szCs w:val="24"/>
        </w:rPr>
      </w:pPr>
    </w:p>
    <w:p w14:paraId="73A40C39" w14:textId="77777777" w:rsidR="00246D5C" w:rsidRPr="0087090C" w:rsidRDefault="00246D5C" w:rsidP="00246D5C">
      <w:pPr>
        <w:spacing w:after="0"/>
        <w:contextualSpacing/>
        <w:jc w:val="center"/>
        <w:rPr>
          <w:rFonts w:ascii="Arial" w:hAnsi="Arial" w:cs="Arial"/>
          <w:sz w:val="24"/>
          <w:szCs w:val="24"/>
        </w:rPr>
      </w:pPr>
    </w:p>
    <w:p w14:paraId="7A0C14FA" w14:textId="72B198DB" w:rsidR="006777D3" w:rsidRDefault="006777D3">
      <w:pPr>
        <w:spacing w:after="0" w:line="240" w:lineRule="auto"/>
        <w:rPr>
          <w:rFonts w:ascii="Arial" w:hAnsi="Arial" w:cs="Arial"/>
          <w:sz w:val="24"/>
          <w:szCs w:val="24"/>
        </w:rPr>
      </w:pPr>
      <w:r>
        <w:rPr>
          <w:rFonts w:ascii="Arial" w:hAnsi="Arial" w:cs="Arial"/>
          <w:sz w:val="24"/>
          <w:szCs w:val="24"/>
        </w:rPr>
        <w:br w:type="page"/>
      </w:r>
    </w:p>
    <w:p w14:paraId="7775E51C" w14:textId="63455D6A" w:rsidR="00B50EEA" w:rsidRPr="0087090C" w:rsidRDefault="00E97C59" w:rsidP="00CE4191">
      <w:pPr>
        <w:ind w:right="-450"/>
        <w:jc w:val="both"/>
        <w:rPr>
          <w:rFonts w:ascii="Arial" w:hAnsi="Arial" w:cs="Arial"/>
          <w:color w:val="000000"/>
          <w:sz w:val="24"/>
          <w:szCs w:val="24"/>
        </w:rPr>
      </w:pPr>
      <w:bookmarkStart w:id="0" w:name="_GoBack"/>
      <w:bookmarkEnd w:id="0"/>
      <w:r w:rsidRPr="0087090C">
        <w:rPr>
          <w:rFonts w:ascii="Arial" w:hAnsi="Arial" w:cs="Arial"/>
          <w:sz w:val="24"/>
          <w:szCs w:val="24"/>
        </w:rPr>
        <w:lastRenderedPageBreak/>
        <w:t xml:space="preserve">The </w:t>
      </w:r>
      <w:r w:rsidR="00B50EEA" w:rsidRPr="0087090C">
        <w:rPr>
          <w:rFonts w:ascii="Arial" w:hAnsi="Arial" w:cs="Arial"/>
          <w:sz w:val="24"/>
          <w:szCs w:val="24"/>
        </w:rPr>
        <w:t>Co</w:t>
      </w:r>
      <w:r w:rsidRPr="0087090C">
        <w:rPr>
          <w:rFonts w:ascii="Arial" w:hAnsi="Arial" w:cs="Arial"/>
          <w:sz w:val="24"/>
          <w:szCs w:val="24"/>
        </w:rPr>
        <w:t>u</w:t>
      </w:r>
      <w:r w:rsidR="00B50EEA" w:rsidRPr="0087090C">
        <w:rPr>
          <w:rFonts w:ascii="Arial" w:hAnsi="Arial" w:cs="Arial"/>
          <w:sz w:val="24"/>
          <w:szCs w:val="24"/>
        </w:rPr>
        <w:t>n</w:t>
      </w:r>
      <w:r w:rsidRPr="0087090C">
        <w:rPr>
          <w:rFonts w:ascii="Arial" w:hAnsi="Arial" w:cs="Arial"/>
          <w:sz w:val="24"/>
          <w:szCs w:val="24"/>
        </w:rPr>
        <w:t>ci</w:t>
      </w:r>
      <w:r w:rsidR="00B50EEA" w:rsidRPr="0087090C">
        <w:rPr>
          <w:rFonts w:ascii="Arial" w:hAnsi="Arial" w:cs="Arial"/>
          <w:sz w:val="24"/>
          <w:szCs w:val="24"/>
        </w:rPr>
        <w:t>l</w:t>
      </w:r>
      <w:r w:rsidRPr="0087090C">
        <w:rPr>
          <w:rFonts w:ascii="Arial" w:hAnsi="Arial" w:cs="Arial"/>
          <w:sz w:val="24"/>
          <w:szCs w:val="24"/>
        </w:rPr>
        <w:t xml:space="preserve"> is an autonomous public </w:t>
      </w:r>
      <w:r w:rsidR="00C12B53" w:rsidRPr="0087090C">
        <w:rPr>
          <w:rFonts w:ascii="Arial" w:hAnsi="Arial" w:cs="Arial"/>
          <w:sz w:val="24"/>
          <w:szCs w:val="24"/>
        </w:rPr>
        <w:t>authority, which</w:t>
      </w:r>
      <w:r w:rsidRPr="0087090C">
        <w:rPr>
          <w:rFonts w:ascii="Arial" w:hAnsi="Arial" w:cs="Arial"/>
          <w:sz w:val="24"/>
          <w:szCs w:val="24"/>
        </w:rPr>
        <w:t xml:space="preserve"> began its activities on 31 July </w:t>
      </w:r>
      <w:r w:rsidR="00A75932" w:rsidRPr="0087090C">
        <w:rPr>
          <w:rFonts w:ascii="Arial" w:hAnsi="Arial" w:cs="Arial"/>
          <w:sz w:val="24"/>
          <w:szCs w:val="24"/>
        </w:rPr>
        <w:t>2013 under</w:t>
      </w:r>
      <w:r w:rsidRPr="0087090C">
        <w:rPr>
          <w:rFonts w:ascii="Arial" w:hAnsi="Arial" w:cs="Arial"/>
          <w:sz w:val="24"/>
          <w:szCs w:val="24"/>
        </w:rPr>
        <w:t xml:space="preserve"> the Law on ensuring equality no. 121 </w:t>
      </w:r>
      <w:r w:rsidR="00C12B53" w:rsidRPr="0087090C">
        <w:rPr>
          <w:rFonts w:ascii="Arial" w:hAnsi="Arial" w:cs="Arial"/>
          <w:sz w:val="24"/>
          <w:szCs w:val="24"/>
        </w:rPr>
        <w:t>of 25.05.2012</w:t>
      </w:r>
      <w:r w:rsidR="00B50EEA" w:rsidRPr="0087090C">
        <w:rPr>
          <w:rStyle w:val="FootnoteReference"/>
          <w:rFonts w:ascii="Arial" w:hAnsi="Arial" w:cs="Arial"/>
          <w:sz w:val="24"/>
          <w:szCs w:val="24"/>
        </w:rPr>
        <w:footnoteReference w:id="1"/>
      </w:r>
      <w:r w:rsidR="00B50EEA" w:rsidRPr="0087090C">
        <w:rPr>
          <w:rFonts w:ascii="Arial" w:hAnsi="Arial" w:cs="Arial"/>
          <w:sz w:val="24"/>
          <w:szCs w:val="24"/>
        </w:rPr>
        <w:t>.</w:t>
      </w:r>
      <w:r w:rsidR="00B50EEA" w:rsidRPr="0087090C">
        <w:rPr>
          <w:rFonts w:ascii="Arial" w:hAnsi="Arial" w:cs="Arial"/>
          <w:color w:val="000000"/>
          <w:sz w:val="24"/>
          <w:szCs w:val="24"/>
        </w:rPr>
        <w:t xml:space="preserve"> </w:t>
      </w:r>
      <w:r w:rsidR="00173A30" w:rsidRPr="0087090C">
        <w:rPr>
          <w:rFonts w:ascii="Arial" w:hAnsi="Arial" w:cs="Arial"/>
          <w:color w:val="000000"/>
          <w:sz w:val="24"/>
          <w:szCs w:val="24"/>
        </w:rPr>
        <w:t>The ma</w:t>
      </w:r>
      <w:r w:rsidR="00B50EEA" w:rsidRPr="0087090C">
        <w:rPr>
          <w:rFonts w:ascii="Arial" w:hAnsi="Arial" w:cs="Arial"/>
          <w:color w:val="000000"/>
          <w:sz w:val="24"/>
          <w:szCs w:val="24"/>
        </w:rPr>
        <w:t>ndat</w:t>
      </w:r>
      <w:r w:rsidR="00173A30" w:rsidRPr="0087090C">
        <w:rPr>
          <w:rFonts w:ascii="Arial" w:hAnsi="Arial" w:cs="Arial"/>
          <w:color w:val="000000"/>
          <w:sz w:val="24"/>
          <w:szCs w:val="24"/>
        </w:rPr>
        <w:t>e of the</w:t>
      </w:r>
      <w:r w:rsidR="00B50EEA" w:rsidRPr="0087090C">
        <w:rPr>
          <w:rFonts w:ascii="Arial" w:hAnsi="Arial" w:cs="Arial"/>
          <w:color w:val="000000"/>
          <w:sz w:val="24"/>
          <w:szCs w:val="24"/>
        </w:rPr>
        <w:t xml:space="preserve"> </w:t>
      </w:r>
      <w:r w:rsidR="00A75932" w:rsidRPr="0087090C">
        <w:rPr>
          <w:rFonts w:ascii="Arial" w:hAnsi="Arial" w:cs="Arial"/>
          <w:color w:val="000000"/>
          <w:sz w:val="24"/>
          <w:szCs w:val="24"/>
        </w:rPr>
        <w:t>Council pertains</w:t>
      </w:r>
      <w:r w:rsidR="00173A30" w:rsidRPr="0087090C">
        <w:rPr>
          <w:rFonts w:ascii="Arial" w:hAnsi="Arial" w:cs="Arial"/>
          <w:color w:val="000000"/>
          <w:sz w:val="24"/>
          <w:szCs w:val="24"/>
        </w:rPr>
        <w:t xml:space="preserve"> </w:t>
      </w:r>
      <w:r w:rsidR="00C12B53" w:rsidRPr="0087090C">
        <w:rPr>
          <w:rFonts w:ascii="Arial" w:hAnsi="Arial" w:cs="Arial"/>
          <w:color w:val="000000"/>
          <w:sz w:val="24"/>
          <w:szCs w:val="24"/>
        </w:rPr>
        <w:t>to</w:t>
      </w:r>
      <w:r w:rsidR="00B50EEA" w:rsidRPr="0087090C">
        <w:rPr>
          <w:rFonts w:ascii="Arial" w:hAnsi="Arial" w:cs="Arial"/>
          <w:color w:val="000000"/>
          <w:sz w:val="24"/>
          <w:szCs w:val="24"/>
        </w:rPr>
        <w:t xml:space="preserve"> </w:t>
      </w:r>
      <w:r w:rsidR="00173A30" w:rsidRPr="0087090C">
        <w:rPr>
          <w:rFonts w:ascii="Arial" w:hAnsi="Arial" w:cs="Arial"/>
          <w:color w:val="000000"/>
          <w:sz w:val="24"/>
          <w:szCs w:val="24"/>
        </w:rPr>
        <w:t>assessment of the legislation from the</w:t>
      </w:r>
      <w:r w:rsidR="005C6442" w:rsidRPr="0087090C">
        <w:rPr>
          <w:rFonts w:ascii="Arial" w:hAnsi="Arial" w:cs="Arial"/>
          <w:color w:val="000000"/>
          <w:sz w:val="24"/>
          <w:szCs w:val="24"/>
        </w:rPr>
        <w:t xml:space="preserve"> point of view of standards of non-discrimination, examination of complaints </w:t>
      </w:r>
      <w:r w:rsidR="00746E9C" w:rsidRPr="0087090C">
        <w:rPr>
          <w:rFonts w:ascii="Arial" w:hAnsi="Arial" w:cs="Arial"/>
          <w:color w:val="000000"/>
          <w:sz w:val="24"/>
          <w:szCs w:val="24"/>
        </w:rPr>
        <w:t>regarding</w:t>
      </w:r>
      <w:r w:rsidR="00A75932">
        <w:rPr>
          <w:rFonts w:ascii="Arial" w:hAnsi="Arial" w:cs="Arial"/>
          <w:color w:val="000000"/>
          <w:sz w:val="24"/>
          <w:szCs w:val="24"/>
        </w:rPr>
        <w:t xml:space="preserve"> acts of discrimination and</w:t>
      </w:r>
      <w:r w:rsidR="00173A30" w:rsidRPr="0087090C">
        <w:rPr>
          <w:rFonts w:ascii="Arial" w:hAnsi="Arial" w:cs="Arial"/>
          <w:color w:val="000000"/>
          <w:sz w:val="24"/>
          <w:szCs w:val="24"/>
        </w:rPr>
        <w:t xml:space="preserve"> </w:t>
      </w:r>
      <w:r w:rsidR="005C6442" w:rsidRPr="0087090C">
        <w:rPr>
          <w:rFonts w:ascii="Arial" w:hAnsi="Arial" w:cs="Arial"/>
          <w:color w:val="000000"/>
          <w:sz w:val="24"/>
          <w:szCs w:val="24"/>
        </w:rPr>
        <w:t>acknowledg</w:t>
      </w:r>
      <w:r w:rsidR="00D13DA8" w:rsidRPr="0087090C">
        <w:rPr>
          <w:rFonts w:ascii="Arial" w:hAnsi="Arial" w:cs="Arial"/>
          <w:color w:val="000000"/>
          <w:sz w:val="24"/>
          <w:szCs w:val="24"/>
        </w:rPr>
        <w:t>ement</w:t>
      </w:r>
      <w:r w:rsidR="005C6442" w:rsidRPr="0087090C">
        <w:rPr>
          <w:rFonts w:ascii="Arial" w:hAnsi="Arial" w:cs="Arial"/>
          <w:color w:val="000000"/>
          <w:sz w:val="24"/>
          <w:szCs w:val="24"/>
        </w:rPr>
        <w:t xml:space="preserve"> of contraventions with discriminatory elements, monitoring the implementation of the applicable law, raising awareness and understanding to eradicate any forms of discrimination.</w:t>
      </w:r>
      <w:r w:rsidR="00B50EEA" w:rsidRPr="0087090C">
        <w:rPr>
          <w:rFonts w:ascii="Arial" w:hAnsi="Arial" w:cs="Arial"/>
          <w:color w:val="000000"/>
          <w:sz w:val="24"/>
          <w:szCs w:val="24"/>
        </w:rPr>
        <w:t xml:space="preserve"> </w:t>
      </w:r>
    </w:p>
    <w:p w14:paraId="00E34D80" w14:textId="5BB8E95B" w:rsidR="00B50EEA" w:rsidRPr="0087090C" w:rsidRDefault="008755F2" w:rsidP="00CE4191">
      <w:pPr>
        <w:ind w:right="-540"/>
        <w:jc w:val="both"/>
        <w:rPr>
          <w:rFonts w:ascii="Arial" w:hAnsi="Arial" w:cs="Arial"/>
          <w:color w:val="000000"/>
          <w:sz w:val="24"/>
          <w:szCs w:val="24"/>
        </w:rPr>
      </w:pPr>
      <w:r w:rsidRPr="0087090C">
        <w:rPr>
          <w:rFonts w:ascii="Arial" w:hAnsi="Arial" w:cs="Arial"/>
          <w:color w:val="000000"/>
          <w:sz w:val="24"/>
          <w:szCs w:val="24"/>
        </w:rPr>
        <w:t>By this document, the Council expresses its views on the State’s actions concerning the implementation of the Committee’s recommendations for the State</w:t>
      </w:r>
      <w:r w:rsidR="00E85EE9">
        <w:rPr>
          <w:rFonts w:ascii="Arial" w:hAnsi="Arial" w:cs="Arial"/>
          <w:color w:val="000000"/>
          <w:sz w:val="24"/>
          <w:szCs w:val="24"/>
        </w:rPr>
        <w:t xml:space="preserve"> party</w:t>
      </w:r>
      <w:r w:rsidRPr="0087090C">
        <w:rPr>
          <w:rFonts w:ascii="Arial" w:hAnsi="Arial" w:cs="Arial"/>
          <w:color w:val="000000"/>
          <w:sz w:val="24"/>
          <w:szCs w:val="24"/>
        </w:rPr>
        <w:t xml:space="preserve"> following the October 2017s assessment of the Republic of Moldova</w:t>
      </w:r>
      <w:r w:rsidR="00B50EEA" w:rsidRPr="0087090C">
        <w:rPr>
          <w:rFonts w:ascii="Arial" w:hAnsi="Arial" w:cs="Arial"/>
          <w:color w:val="000000"/>
          <w:sz w:val="24"/>
          <w:szCs w:val="24"/>
        </w:rPr>
        <w:t xml:space="preserve">. </w:t>
      </w:r>
    </w:p>
    <w:p w14:paraId="2B20D163" w14:textId="77777777" w:rsidR="00B50EEA" w:rsidRPr="0087090C" w:rsidRDefault="00B50EEA" w:rsidP="00246D5C">
      <w:pPr>
        <w:spacing w:after="0"/>
        <w:ind w:left="60" w:right="-541"/>
        <w:jc w:val="both"/>
        <w:rPr>
          <w:rFonts w:ascii="Arial" w:hAnsi="Arial" w:cs="Arial"/>
          <w:bCs/>
          <w:sz w:val="24"/>
          <w:szCs w:val="24"/>
        </w:rPr>
      </w:pPr>
    </w:p>
    <w:p w14:paraId="250D8B0D" w14:textId="2AD3604F" w:rsidR="00B50EEA" w:rsidRPr="0087090C" w:rsidRDefault="00720434" w:rsidP="00246D5C">
      <w:pPr>
        <w:spacing w:after="0"/>
        <w:ind w:left="60" w:right="-541"/>
        <w:jc w:val="both"/>
        <w:rPr>
          <w:rFonts w:ascii="Arial" w:hAnsi="Arial" w:cs="Arial"/>
          <w:b/>
          <w:sz w:val="24"/>
          <w:szCs w:val="24"/>
        </w:rPr>
      </w:pPr>
      <w:r w:rsidRPr="0087090C">
        <w:rPr>
          <w:rFonts w:ascii="Arial" w:hAnsi="Arial" w:cs="Arial"/>
          <w:b/>
          <w:bCs/>
          <w:sz w:val="24"/>
          <w:szCs w:val="24"/>
        </w:rPr>
        <w:t xml:space="preserve">Regarding the implementation of the Committee’s </w:t>
      </w:r>
      <w:r w:rsidR="0015623A" w:rsidRPr="0087090C">
        <w:rPr>
          <w:rFonts w:ascii="Arial" w:hAnsi="Arial" w:cs="Arial"/>
          <w:b/>
          <w:bCs/>
          <w:sz w:val="24"/>
          <w:szCs w:val="24"/>
        </w:rPr>
        <w:t>recommendation</w:t>
      </w:r>
      <w:r w:rsidRPr="0087090C">
        <w:rPr>
          <w:rFonts w:ascii="Arial" w:hAnsi="Arial" w:cs="Arial"/>
          <w:b/>
          <w:bCs/>
          <w:sz w:val="24"/>
          <w:szCs w:val="24"/>
        </w:rPr>
        <w:t xml:space="preserve"> to p</w:t>
      </w:r>
      <w:r w:rsidR="00B260DA" w:rsidRPr="0087090C">
        <w:rPr>
          <w:rFonts w:ascii="Arial" w:hAnsi="Arial" w:cs="Arial"/>
          <w:b/>
          <w:bCs/>
          <w:sz w:val="24"/>
          <w:szCs w:val="24"/>
        </w:rPr>
        <w:t>rovide both the Ombudsman and the Equality Council with sufficient financial and human resources and ensure that the way these</w:t>
      </w:r>
      <w:r w:rsidR="00B260DA" w:rsidRPr="0087090C">
        <w:rPr>
          <w:b/>
          <w:bCs/>
          <w:color w:val="000000"/>
          <w:sz w:val="27"/>
          <w:szCs w:val="27"/>
        </w:rPr>
        <w:t xml:space="preserve"> </w:t>
      </w:r>
      <w:r w:rsidR="00B260DA" w:rsidRPr="0087090C">
        <w:rPr>
          <w:rFonts w:ascii="Arial" w:hAnsi="Arial" w:cs="Arial"/>
          <w:b/>
          <w:bCs/>
          <w:sz w:val="24"/>
          <w:szCs w:val="24"/>
        </w:rPr>
        <w:t xml:space="preserve">institutions </w:t>
      </w:r>
      <w:proofErr w:type="gramStart"/>
      <w:r w:rsidR="00B260DA" w:rsidRPr="0087090C">
        <w:rPr>
          <w:rFonts w:ascii="Arial" w:hAnsi="Arial" w:cs="Arial"/>
          <w:b/>
          <w:bCs/>
          <w:sz w:val="24"/>
          <w:szCs w:val="24"/>
        </w:rPr>
        <w:t>are financed</w:t>
      </w:r>
      <w:proofErr w:type="gramEnd"/>
      <w:r w:rsidR="00B260DA" w:rsidRPr="0087090C">
        <w:rPr>
          <w:rFonts w:ascii="Arial" w:hAnsi="Arial" w:cs="Arial"/>
          <w:b/>
          <w:bCs/>
          <w:sz w:val="24"/>
          <w:szCs w:val="24"/>
        </w:rPr>
        <w:t xml:space="preserve"> does not undermine their independence</w:t>
      </w:r>
      <w:r w:rsidR="00A75932">
        <w:rPr>
          <w:rFonts w:ascii="Arial" w:hAnsi="Arial" w:cs="Arial"/>
          <w:b/>
          <w:bCs/>
          <w:sz w:val="24"/>
          <w:szCs w:val="24"/>
        </w:rPr>
        <w:t>,</w:t>
      </w:r>
      <w:r w:rsidR="00B260DA" w:rsidRPr="0087090C">
        <w:rPr>
          <w:rFonts w:ascii="Arial" w:hAnsi="Arial" w:cs="Arial"/>
          <w:b/>
          <w:bCs/>
          <w:sz w:val="24"/>
          <w:szCs w:val="24"/>
        </w:rPr>
        <w:t xml:space="preserve"> </w:t>
      </w:r>
      <w:r w:rsidRPr="0087090C">
        <w:rPr>
          <w:rFonts w:ascii="Arial" w:hAnsi="Arial" w:cs="Arial"/>
          <w:b/>
          <w:bCs/>
          <w:sz w:val="24"/>
          <w:szCs w:val="24"/>
        </w:rPr>
        <w:t>it should be mentioned that</w:t>
      </w:r>
      <w:r w:rsidR="00B50EEA" w:rsidRPr="0087090C">
        <w:rPr>
          <w:rFonts w:ascii="Arial" w:hAnsi="Arial" w:cs="Arial"/>
          <w:b/>
          <w:sz w:val="24"/>
          <w:szCs w:val="24"/>
        </w:rPr>
        <w:t xml:space="preserve">: </w:t>
      </w:r>
    </w:p>
    <w:p w14:paraId="139C26AA" w14:textId="5C106728" w:rsidR="00F278CD" w:rsidRPr="0087090C" w:rsidRDefault="00A4104C" w:rsidP="00246D5C">
      <w:pPr>
        <w:spacing w:after="0"/>
        <w:ind w:left="60" w:right="-541"/>
        <w:jc w:val="both"/>
        <w:rPr>
          <w:rFonts w:ascii="Arial" w:hAnsi="Arial" w:cs="Arial"/>
          <w:bCs/>
          <w:sz w:val="24"/>
          <w:szCs w:val="24"/>
        </w:rPr>
      </w:pPr>
      <w:r w:rsidRPr="0087090C">
        <w:rPr>
          <w:rFonts w:ascii="Arial" w:hAnsi="Arial" w:cs="Arial"/>
          <w:bCs/>
          <w:sz w:val="24"/>
          <w:szCs w:val="24"/>
        </w:rPr>
        <w:t xml:space="preserve">1. </w:t>
      </w:r>
      <w:r w:rsidR="00363B42" w:rsidRPr="0087090C">
        <w:rPr>
          <w:rFonts w:ascii="Arial" w:hAnsi="Arial" w:cs="Arial"/>
          <w:bCs/>
          <w:sz w:val="24"/>
          <w:szCs w:val="24"/>
        </w:rPr>
        <w:t xml:space="preserve">Following the passing of the Law on the activity of the Council on Prevention and Elimination of Discrimination and Ensuring Equality </w:t>
      </w:r>
      <w:r w:rsidR="00B260DA" w:rsidRPr="0087090C">
        <w:rPr>
          <w:rFonts w:ascii="Arial" w:hAnsi="Arial" w:cs="Arial"/>
          <w:bCs/>
          <w:sz w:val="24"/>
          <w:szCs w:val="24"/>
        </w:rPr>
        <w:t>n</w:t>
      </w:r>
      <w:r w:rsidR="00363B42" w:rsidRPr="0087090C">
        <w:rPr>
          <w:rFonts w:ascii="Arial" w:hAnsi="Arial" w:cs="Arial"/>
          <w:bCs/>
          <w:sz w:val="24"/>
          <w:szCs w:val="24"/>
        </w:rPr>
        <w:t>o</w:t>
      </w:r>
      <w:r w:rsidR="00B260DA" w:rsidRPr="0087090C">
        <w:rPr>
          <w:rFonts w:ascii="Arial" w:hAnsi="Arial" w:cs="Arial"/>
          <w:bCs/>
          <w:sz w:val="24"/>
          <w:szCs w:val="24"/>
        </w:rPr>
        <w:t>. 298/2012</w:t>
      </w:r>
      <w:r w:rsidR="008C4C38" w:rsidRPr="0087090C">
        <w:rPr>
          <w:rFonts w:ascii="Arial" w:hAnsi="Arial" w:cs="Arial"/>
          <w:bCs/>
          <w:sz w:val="24"/>
          <w:szCs w:val="24"/>
        </w:rPr>
        <w:t xml:space="preserve">, </w:t>
      </w:r>
      <w:r w:rsidR="00363B42" w:rsidRPr="0087090C">
        <w:rPr>
          <w:rFonts w:ascii="Arial" w:hAnsi="Arial" w:cs="Arial"/>
          <w:bCs/>
          <w:sz w:val="24"/>
          <w:szCs w:val="24"/>
        </w:rPr>
        <w:t xml:space="preserve">it was stipulated that the Council’s budget </w:t>
      </w:r>
      <w:proofErr w:type="gramStart"/>
      <w:r w:rsidR="00363B42" w:rsidRPr="0087090C">
        <w:rPr>
          <w:rFonts w:ascii="Arial" w:hAnsi="Arial" w:cs="Arial"/>
          <w:bCs/>
          <w:sz w:val="24"/>
          <w:szCs w:val="24"/>
        </w:rPr>
        <w:t>shall</w:t>
      </w:r>
      <w:proofErr w:type="gramEnd"/>
      <w:r w:rsidR="00363B42" w:rsidRPr="0087090C">
        <w:rPr>
          <w:rFonts w:ascii="Arial" w:hAnsi="Arial" w:cs="Arial"/>
          <w:bCs/>
          <w:sz w:val="24"/>
          <w:szCs w:val="24"/>
        </w:rPr>
        <w:t xml:space="preserve"> be approved by the Parliament after its review and </w:t>
      </w:r>
      <w:r w:rsidR="00474490" w:rsidRPr="0087090C">
        <w:rPr>
          <w:rFonts w:ascii="Arial" w:hAnsi="Arial" w:cs="Arial"/>
          <w:bCs/>
          <w:sz w:val="24"/>
          <w:szCs w:val="24"/>
        </w:rPr>
        <w:t>endorsement</w:t>
      </w:r>
      <w:r w:rsidR="00363B42" w:rsidRPr="0087090C">
        <w:rPr>
          <w:rFonts w:ascii="Arial" w:hAnsi="Arial" w:cs="Arial"/>
          <w:bCs/>
          <w:sz w:val="24"/>
          <w:szCs w:val="24"/>
        </w:rPr>
        <w:t xml:space="preserve"> by the competent Parliamentary </w:t>
      </w:r>
      <w:r w:rsidR="00580608" w:rsidRPr="0087090C">
        <w:rPr>
          <w:rFonts w:ascii="Arial" w:hAnsi="Arial" w:cs="Arial"/>
          <w:bCs/>
          <w:sz w:val="24"/>
          <w:szCs w:val="24"/>
        </w:rPr>
        <w:t>commission. The</w:t>
      </w:r>
      <w:r w:rsidR="00C317F0" w:rsidRPr="0087090C">
        <w:rPr>
          <w:rFonts w:ascii="Arial" w:hAnsi="Arial" w:cs="Arial"/>
          <w:bCs/>
          <w:sz w:val="24"/>
          <w:szCs w:val="24"/>
        </w:rPr>
        <w:t xml:space="preserve"> </w:t>
      </w:r>
      <w:r w:rsidR="008C4C38" w:rsidRPr="0087090C">
        <w:rPr>
          <w:rFonts w:ascii="Arial" w:hAnsi="Arial" w:cs="Arial"/>
          <w:bCs/>
          <w:sz w:val="24"/>
          <w:szCs w:val="24"/>
        </w:rPr>
        <w:t>Parl</w:t>
      </w:r>
      <w:r w:rsidR="00C317F0" w:rsidRPr="0087090C">
        <w:rPr>
          <w:rFonts w:ascii="Arial" w:hAnsi="Arial" w:cs="Arial"/>
          <w:bCs/>
          <w:sz w:val="24"/>
          <w:szCs w:val="24"/>
        </w:rPr>
        <w:t>i</w:t>
      </w:r>
      <w:r w:rsidR="008C4C38" w:rsidRPr="0087090C">
        <w:rPr>
          <w:rFonts w:ascii="Arial" w:hAnsi="Arial" w:cs="Arial"/>
          <w:bCs/>
          <w:sz w:val="24"/>
          <w:szCs w:val="24"/>
        </w:rPr>
        <w:t>ament</w:t>
      </w:r>
      <w:r w:rsidR="00C317F0" w:rsidRPr="0087090C">
        <w:rPr>
          <w:rFonts w:ascii="Arial" w:hAnsi="Arial" w:cs="Arial"/>
          <w:bCs/>
          <w:sz w:val="24"/>
          <w:szCs w:val="24"/>
        </w:rPr>
        <w:t xml:space="preserve"> shall remit to the Government the approved </w:t>
      </w:r>
      <w:r w:rsidR="002414DD">
        <w:rPr>
          <w:rFonts w:ascii="Arial" w:hAnsi="Arial" w:cs="Arial"/>
          <w:bCs/>
          <w:sz w:val="24"/>
          <w:szCs w:val="24"/>
        </w:rPr>
        <w:t xml:space="preserve">Council </w:t>
      </w:r>
      <w:r w:rsidR="00C317F0" w:rsidRPr="0087090C">
        <w:rPr>
          <w:rFonts w:ascii="Arial" w:hAnsi="Arial" w:cs="Arial"/>
          <w:bCs/>
          <w:sz w:val="24"/>
          <w:szCs w:val="24"/>
        </w:rPr>
        <w:t xml:space="preserve">budget to be included in the draft Budget Law for the next </w:t>
      </w:r>
      <w:r w:rsidR="00580608" w:rsidRPr="0087090C">
        <w:rPr>
          <w:rFonts w:ascii="Arial" w:hAnsi="Arial" w:cs="Arial"/>
          <w:bCs/>
          <w:sz w:val="24"/>
          <w:szCs w:val="24"/>
        </w:rPr>
        <w:t>year. In</w:t>
      </w:r>
      <w:r w:rsidR="00C317F0" w:rsidRPr="0087090C">
        <w:rPr>
          <w:rFonts w:ascii="Arial" w:hAnsi="Arial" w:cs="Arial"/>
          <w:bCs/>
          <w:sz w:val="24"/>
          <w:szCs w:val="24"/>
        </w:rPr>
        <w:t xml:space="preserve"> 2018, amendments </w:t>
      </w:r>
      <w:proofErr w:type="gramStart"/>
      <w:r w:rsidR="00C317F0" w:rsidRPr="0087090C">
        <w:rPr>
          <w:rFonts w:ascii="Arial" w:hAnsi="Arial" w:cs="Arial"/>
          <w:bCs/>
          <w:sz w:val="24"/>
          <w:szCs w:val="24"/>
        </w:rPr>
        <w:t>were made</w:t>
      </w:r>
      <w:proofErr w:type="gramEnd"/>
      <w:r w:rsidR="00C317F0" w:rsidRPr="0087090C">
        <w:rPr>
          <w:rFonts w:ascii="Arial" w:hAnsi="Arial" w:cs="Arial"/>
          <w:bCs/>
          <w:sz w:val="24"/>
          <w:szCs w:val="24"/>
        </w:rPr>
        <w:t xml:space="preserve"> to the Law on Public Finances and Budgetary and Fiscal </w:t>
      </w:r>
      <w:r w:rsidR="00580608" w:rsidRPr="0087090C">
        <w:rPr>
          <w:rFonts w:ascii="Arial" w:hAnsi="Arial" w:cs="Arial"/>
          <w:bCs/>
          <w:sz w:val="24"/>
          <w:szCs w:val="24"/>
        </w:rPr>
        <w:t>Responsibility</w:t>
      </w:r>
      <w:r w:rsidR="00C317F0" w:rsidRPr="0087090C">
        <w:rPr>
          <w:rFonts w:ascii="Arial" w:hAnsi="Arial" w:cs="Arial"/>
          <w:bCs/>
          <w:sz w:val="24"/>
          <w:szCs w:val="24"/>
        </w:rPr>
        <w:t xml:space="preserve"> </w:t>
      </w:r>
      <w:r w:rsidR="008C4C38" w:rsidRPr="0087090C">
        <w:rPr>
          <w:rFonts w:ascii="Arial" w:hAnsi="Arial" w:cs="Arial"/>
          <w:bCs/>
          <w:sz w:val="24"/>
          <w:szCs w:val="24"/>
        </w:rPr>
        <w:t>n</w:t>
      </w:r>
      <w:r w:rsidR="00C12D48" w:rsidRPr="0087090C">
        <w:rPr>
          <w:rFonts w:ascii="Arial" w:hAnsi="Arial" w:cs="Arial"/>
          <w:bCs/>
          <w:sz w:val="24"/>
          <w:szCs w:val="24"/>
        </w:rPr>
        <w:t>o</w:t>
      </w:r>
      <w:r w:rsidR="008C4C38" w:rsidRPr="0087090C">
        <w:rPr>
          <w:rFonts w:ascii="Arial" w:hAnsi="Arial" w:cs="Arial"/>
          <w:bCs/>
          <w:sz w:val="24"/>
          <w:szCs w:val="24"/>
        </w:rPr>
        <w:t>. 181/</w:t>
      </w:r>
      <w:r w:rsidR="00CE40F5" w:rsidRPr="0087090C">
        <w:rPr>
          <w:rFonts w:ascii="Arial" w:hAnsi="Arial" w:cs="Arial"/>
          <w:bCs/>
          <w:sz w:val="24"/>
          <w:szCs w:val="24"/>
        </w:rPr>
        <w:t xml:space="preserve">2014, </w:t>
      </w:r>
      <w:r w:rsidR="00C12D48" w:rsidRPr="0087090C">
        <w:rPr>
          <w:rFonts w:ascii="Arial" w:hAnsi="Arial" w:cs="Arial"/>
          <w:bCs/>
          <w:sz w:val="24"/>
          <w:szCs w:val="24"/>
        </w:rPr>
        <w:t xml:space="preserve">which introduced new rules </w:t>
      </w:r>
      <w:r w:rsidR="00A75932">
        <w:rPr>
          <w:rFonts w:ascii="Arial" w:hAnsi="Arial" w:cs="Arial"/>
          <w:bCs/>
          <w:sz w:val="24"/>
          <w:szCs w:val="24"/>
        </w:rPr>
        <w:t xml:space="preserve">for </w:t>
      </w:r>
      <w:r w:rsidR="00A75932" w:rsidRPr="0087090C">
        <w:rPr>
          <w:rFonts w:ascii="Arial" w:hAnsi="Arial" w:cs="Arial"/>
          <w:bCs/>
          <w:sz w:val="24"/>
          <w:szCs w:val="24"/>
        </w:rPr>
        <w:t>the</w:t>
      </w:r>
      <w:r w:rsidR="00C12D48" w:rsidRPr="0087090C">
        <w:rPr>
          <w:rFonts w:ascii="Arial" w:hAnsi="Arial" w:cs="Arial"/>
          <w:bCs/>
          <w:sz w:val="24"/>
          <w:szCs w:val="24"/>
        </w:rPr>
        <w:t xml:space="preserve"> approval of the budget for independent authorities. </w:t>
      </w:r>
      <w:r w:rsidR="00E672F7" w:rsidRPr="0087090C">
        <w:rPr>
          <w:rFonts w:ascii="Arial" w:hAnsi="Arial" w:cs="Arial"/>
          <w:bCs/>
          <w:sz w:val="24"/>
          <w:szCs w:val="24"/>
        </w:rPr>
        <w:t xml:space="preserve">Thus, the draft budget of the independent authority shall be approved by the </w:t>
      </w:r>
      <w:r w:rsidR="00580608" w:rsidRPr="0087090C">
        <w:rPr>
          <w:rFonts w:ascii="Arial" w:hAnsi="Arial" w:cs="Arial"/>
          <w:bCs/>
          <w:sz w:val="24"/>
          <w:szCs w:val="24"/>
        </w:rPr>
        <w:t>authority</w:t>
      </w:r>
      <w:r w:rsidR="00E672F7" w:rsidRPr="0087090C">
        <w:rPr>
          <w:rFonts w:ascii="Arial" w:hAnsi="Arial" w:cs="Arial"/>
          <w:bCs/>
          <w:sz w:val="24"/>
          <w:szCs w:val="24"/>
        </w:rPr>
        <w:t xml:space="preserve">, with the advisory opinion issued by the Ministry of Finance, and shall be submitted to the Government,  within the time limit </w:t>
      </w:r>
      <w:r w:rsidR="00C144C5">
        <w:rPr>
          <w:rFonts w:ascii="Arial" w:hAnsi="Arial" w:cs="Arial"/>
          <w:bCs/>
          <w:sz w:val="24"/>
          <w:szCs w:val="24"/>
        </w:rPr>
        <w:t>specified</w:t>
      </w:r>
      <w:r w:rsidR="00E672F7" w:rsidRPr="0087090C">
        <w:rPr>
          <w:rFonts w:ascii="Arial" w:hAnsi="Arial" w:cs="Arial"/>
          <w:bCs/>
          <w:sz w:val="24"/>
          <w:szCs w:val="24"/>
        </w:rPr>
        <w:t xml:space="preserve"> in the budgetary calendar, </w:t>
      </w:r>
      <w:r w:rsidR="00171E64">
        <w:rPr>
          <w:rFonts w:ascii="Arial" w:hAnsi="Arial" w:cs="Arial"/>
          <w:bCs/>
          <w:sz w:val="24"/>
          <w:szCs w:val="24"/>
        </w:rPr>
        <w:t>and</w:t>
      </w:r>
      <w:r w:rsidR="00E672F7" w:rsidRPr="0087090C">
        <w:rPr>
          <w:rFonts w:ascii="Arial" w:hAnsi="Arial" w:cs="Arial"/>
          <w:bCs/>
          <w:sz w:val="24"/>
          <w:szCs w:val="24"/>
        </w:rPr>
        <w:t xml:space="preserve"> be included in the draft state budget law which shall be presented to the Parliament for adoption. </w:t>
      </w:r>
      <w:r w:rsidR="00132575" w:rsidRPr="0087090C">
        <w:rPr>
          <w:rFonts w:ascii="Arial" w:hAnsi="Arial" w:cs="Arial"/>
          <w:bCs/>
          <w:sz w:val="24"/>
          <w:szCs w:val="24"/>
        </w:rPr>
        <w:t xml:space="preserve">If any objections </w:t>
      </w:r>
      <w:proofErr w:type="gramStart"/>
      <w:r w:rsidR="00132575" w:rsidRPr="0087090C">
        <w:rPr>
          <w:rFonts w:ascii="Arial" w:hAnsi="Arial" w:cs="Arial"/>
          <w:bCs/>
          <w:sz w:val="24"/>
          <w:szCs w:val="24"/>
        </w:rPr>
        <w:t xml:space="preserve">are </w:t>
      </w:r>
      <w:r w:rsidR="00EC529B">
        <w:rPr>
          <w:rFonts w:ascii="Arial" w:hAnsi="Arial" w:cs="Arial"/>
          <w:bCs/>
          <w:sz w:val="24"/>
          <w:szCs w:val="24"/>
        </w:rPr>
        <w:t>presented</w:t>
      </w:r>
      <w:proofErr w:type="gramEnd"/>
      <w:r w:rsidR="00EC529B">
        <w:rPr>
          <w:rFonts w:ascii="Arial" w:hAnsi="Arial" w:cs="Arial"/>
          <w:bCs/>
          <w:sz w:val="24"/>
          <w:szCs w:val="24"/>
        </w:rPr>
        <w:t xml:space="preserve"> </w:t>
      </w:r>
      <w:r w:rsidR="00132575" w:rsidRPr="0087090C">
        <w:rPr>
          <w:rFonts w:ascii="Arial" w:hAnsi="Arial" w:cs="Arial"/>
          <w:bCs/>
          <w:sz w:val="24"/>
          <w:szCs w:val="24"/>
        </w:rPr>
        <w:t xml:space="preserve">against the draft budget approved by the Government, the independent/autonomous authority shall </w:t>
      </w:r>
      <w:r w:rsidR="0070116A">
        <w:rPr>
          <w:rFonts w:ascii="Arial" w:hAnsi="Arial" w:cs="Arial"/>
          <w:bCs/>
          <w:sz w:val="24"/>
          <w:szCs w:val="24"/>
        </w:rPr>
        <w:t>refer</w:t>
      </w:r>
      <w:r w:rsidR="00132575" w:rsidRPr="0087090C">
        <w:rPr>
          <w:rFonts w:ascii="Arial" w:hAnsi="Arial" w:cs="Arial"/>
          <w:bCs/>
          <w:sz w:val="24"/>
          <w:szCs w:val="24"/>
        </w:rPr>
        <w:t xml:space="preserve"> them to the Parliament for </w:t>
      </w:r>
      <w:r w:rsidR="00B60BEF" w:rsidRPr="0087090C">
        <w:rPr>
          <w:rFonts w:ascii="Arial" w:hAnsi="Arial" w:cs="Arial"/>
          <w:bCs/>
          <w:sz w:val="24"/>
          <w:szCs w:val="24"/>
        </w:rPr>
        <w:t>resolving divergences.</w:t>
      </w:r>
      <w:r w:rsidR="00132575" w:rsidRPr="0087090C">
        <w:rPr>
          <w:rFonts w:ascii="Arial" w:hAnsi="Arial" w:cs="Arial"/>
          <w:bCs/>
          <w:sz w:val="24"/>
          <w:szCs w:val="24"/>
        </w:rPr>
        <w:t xml:space="preserve"> </w:t>
      </w:r>
      <w:r w:rsidR="002313CB" w:rsidRPr="0087090C">
        <w:rPr>
          <w:rFonts w:ascii="Arial" w:hAnsi="Arial" w:cs="Arial"/>
          <w:bCs/>
          <w:sz w:val="24"/>
          <w:szCs w:val="24"/>
        </w:rPr>
        <w:t xml:space="preserve"> </w:t>
      </w:r>
      <w:r w:rsidR="00B60BEF" w:rsidRPr="0087090C">
        <w:rPr>
          <w:rFonts w:ascii="Arial" w:hAnsi="Arial" w:cs="Arial"/>
          <w:bCs/>
          <w:sz w:val="24"/>
          <w:szCs w:val="24"/>
        </w:rPr>
        <w:t xml:space="preserve">The legal text quoted above undermines the independence of the national institution on equality because the </w:t>
      </w:r>
      <w:proofErr w:type="gramStart"/>
      <w:r w:rsidR="00B60BEF" w:rsidRPr="0087090C">
        <w:rPr>
          <w:rFonts w:ascii="Arial" w:hAnsi="Arial" w:cs="Arial"/>
          <w:bCs/>
          <w:sz w:val="24"/>
          <w:szCs w:val="24"/>
        </w:rPr>
        <w:t>Council’s draft budget is approved by the Government with the Ministry of Finance’s endorsement</w:t>
      </w:r>
      <w:proofErr w:type="gramEnd"/>
      <w:r w:rsidR="00B60BEF" w:rsidRPr="0087090C">
        <w:rPr>
          <w:rFonts w:ascii="Arial" w:hAnsi="Arial" w:cs="Arial"/>
          <w:bCs/>
          <w:sz w:val="24"/>
          <w:szCs w:val="24"/>
        </w:rPr>
        <w:t xml:space="preserve"> and nobody </w:t>
      </w:r>
      <w:r w:rsidR="00D738AA" w:rsidRPr="0087090C">
        <w:rPr>
          <w:rFonts w:ascii="Arial" w:hAnsi="Arial" w:cs="Arial"/>
          <w:bCs/>
          <w:sz w:val="24"/>
          <w:szCs w:val="24"/>
        </w:rPr>
        <w:t xml:space="preserve">in the Parliament </w:t>
      </w:r>
      <w:r w:rsidR="00B60BEF" w:rsidRPr="0087090C">
        <w:rPr>
          <w:rFonts w:ascii="Arial" w:hAnsi="Arial" w:cs="Arial"/>
          <w:bCs/>
          <w:sz w:val="24"/>
          <w:szCs w:val="24"/>
        </w:rPr>
        <w:t>requests the authority’</w:t>
      </w:r>
      <w:r w:rsidR="00C12B53">
        <w:rPr>
          <w:rFonts w:ascii="Arial" w:hAnsi="Arial" w:cs="Arial"/>
          <w:bCs/>
          <w:sz w:val="24"/>
          <w:szCs w:val="24"/>
        </w:rPr>
        <w:t>s opinion on its budget.</w:t>
      </w:r>
    </w:p>
    <w:p w14:paraId="6883F4AD" w14:textId="7930C2C9" w:rsidR="002313CB" w:rsidRPr="0087090C" w:rsidRDefault="00A4104C" w:rsidP="00246D5C">
      <w:pPr>
        <w:spacing w:after="240"/>
        <w:ind w:left="62" w:right="-539"/>
        <w:jc w:val="both"/>
        <w:rPr>
          <w:rFonts w:ascii="Arial" w:hAnsi="Arial" w:cs="Arial"/>
          <w:bCs/>
          <w:sz w:val="24"/>
          <w:szCs w:val="24"/>
        </w:rPr>
      </w:pPr>
      <w:r w:rsidRPr="0087090C">
        <w:rPr>
          <w:rFonts w:ascii="Arial" w:hAnsi="Arial" w:cs="Arial"/>
          <w:bCs/>
          <w:sz w:val="24"/>
          <w:szCs w:val="24"/>
        </w:rPr>
        <w:t xml:space="preserve">2. </w:t>
      </w:r>
      <w:r w:rsidR="00896E5B" w:rsidRPr="0087090C">
        <w:rPr>
          <w:rFonts w:ascii="Arial" w:hAnsi="Arial" w:cs="Arial"/>
          <w:bCs/>
          <w:sz w:val="24"/>
          <w:szCs w:val="24"/>
        </w:rPr>
        <w:t xml:space="preserve">The recommendation on providing the Council with human resources </w:t>
      </w:r>
      <w:proofErr w:type="gramStart"/>
      <w:r w:rsidR="00896E5B" w:rsidRPr="0087090C">
        <w:rPr>
          <w:rFonts w:ascii="Arial" w:hAnsi="Arial" w:cs="Arial"/>
          <w:bCs/>
          <w:sz w:val="24"/>
          <w:szCs w:val="24"/>
        </w:rPr>
        <w:t>has also not been implemented</w:t>
      </w:r>
      <w:proofErr w:type="gramEnd"/>
      <w:r w:rsidR="00896E5B" w:rsidRPr="0087090C">
        <w:rPr>
          <w:rFonts w:ascii="Arial" w:hAnsi="Arial" w:cs="Arial"/>
          <w:bCs/>
          <w:sz w:val="24"/>
          <w:szCs w:val="24"/>
        </w:rPr>
        <w:t xml:space="preserve">. </w:t>
      </w:r>
      <w:r w:rsidR="00EA3594" w:rsidRPr="0087090C">
        <w:rPr>
          <w:rFonts w:ascii="Arial" w:hAnsi="Arial" w:cs="Arial"/>
          <w:bCs/>
          <w:sz w:val="24"/>
          <w:szCs w:val="24"/>
        </w:rPr>
        <w:t>In 2018, d</w:t>
      </w:r>
      <w:r w:rsidR="00EE013C" w:rsidRPr="0087090C">
        <w:rPr>
          <w:rFonts w:ascii="Arial" w:hAnsi="Arial" w:cs="Arial"/>
          <w:bCs/>
          <w:sz w:val="24"/>
          <w:szCs w:val="24"/>
        </w:rPr>
        <w:t xml:space="preserve">uring the amendment process </w:t>
      </w:r>
      <w:r w:rsidR="00EA3594" w:rsidRPr="0087090C">
        <w:rPr>
          <w:rFonts w:ascii="Arial" w:hAnsi="Arial" w:cs="Arial"/>
          <w:bCs/>
          <w:sz w:val="24"/>
          <w:szCs w:val="24"/>
        </w:rPr>
        <w:t xml:space="preserve">of the Law on activity of the Council, </w:t>
      </w:r>
      <w:r w:rsidR="00A74C44" w:rsidRPr="0087090C">
        <w:rPr>
          <w:rFonts w:ascii="Arial" w:hAnsi="Arial" w:cs="Arial"/>
          <w:bCs/>
          <w:sz w:val="24"/>
          <w:szCs w:val="24"/>
        </w:rPr>
        <w:t xml:space="preserve"> </w:t>
      </w:r>
      <w:r w:rsidR="00EA3594" w:rsidRPr="0087090C">
        <w:rPr>
          <w:rFonts w:ascii="Arial" w:hAnsi="Arial" w:cs="Arial"/>
          <w:bCs/>
          <w:sz w:val="24"/>
          <w:szCs w:val="24"/>
        </w:rPr>
        <w:t>the Council requested the Ministry of Justice to introduce in the draft law the</w:t>
      </w:r>
      <w:r w:rsidR="005D07C2" w:rsidRPr="0087090C">
        <w:rPr>
          <w:rFonts w:ascii="Arial" w:hAnsi="Arial" w:cs="Arial"/>
          <w:bCs/>
          <w:sz w:val="24"/>
          <w:szCs w:val="24"/>
        </w:rPr>
        <w:t xml:space="preserve"> </w:t>
      </w:r>
      <w:r w:rsidR="003D74DC">
        <w:rPr>
          <w:rFonts w:ascii="Arial" w:hAnsi="Arial" w:cs="Arial"/>
          <w:bCs/>
          <w:sz w:val="24"/>
          <w:szCs w:val="24"/>
        </w:rPr>
        <w:t xml:space="preserve">proposition to </w:t>
      </w:r>
      <w:r w:rsidR="005D07C2" w:rsidRPr="0087090C">
        <w:rPr>
          <w:rFonts w:ascii="Arial" w:hAnsi="Arial" w:cs="Arial"/>
          <w:bCs/>
          <w:sz w:val="24"/>
          <w:szCs w:val="24"/>
        </w:rPr>
        <w:t>increase the number of staff, because</w:t>
      </w:r>
      <w:r w:rsidR="003015F4">
        <w:rPr>
          <w:rFonts w:ascii="Arial" w:hAnsi="Arial" w:cs="Arial"/>
          <w:bCs/>
          <w:sz w:val="24"/>
          <w:szCs w:val="24"/>
        </w:rPr>
        <w:t>,</w:t>
      </w:r>
      <w:r w:rsidR="005D07C2" w:rsidRPr="0087090C">
        <w:rPr>
          <w:rFonts w:ascii="Arial" w:hAnsi="Arial" w:cs="Arial"/>
          <w:bCs/>
          <w:sz w:val="24"/>
          <w:szCs w:val="24"/>
        </w:rPr>
        <w:t xml:space="preserve"> as a result of the amendments, the Council shall be </w:t>
      </w:r>
      <w:r w:rsidR="00D41A4D" w:rsidRPr="0087090C">
        <w:rPr>
          <w:rFonts w:ascii="Arial" w:hAnsi="Arial" w:cs="Arial"/>
          <w:bCs/>
          <w:sz w:val="24"/>
          <w:szCs w:val="24"/>
        </w:rPr>
        <w:t>conferred</w:t>
      </w:r>
      <w:r w:rsidR="005D07C2" w:rsidRPr="0087090C">
        <w:rPr>
          <w:rFonts w:ascii="Arial" w:hAnsi="Arial" w:cs="Arial"/>
          <w:bCs/>
          <w:sz w:val="24"/>
          <w:szCs w:val="24"/>
        </w:rPr>
        <w:t xml:space="preserve"> the function </w:t>
      </w:r>
      <w:r w:rsidR="00C63869" w:rsidRPr="0087090C">
        <w:rPr>
          <w:rFonts w:ascii="Arial" w:hAnsi="Arial" w:cs="Arial"/>
          <w:bCs/>
          <w:sz w:val="24"/>
          <w:szCs w:val="24"/>
        </w:rPr>
        <w:t>of</w:t>
      </w:r>
      <w:r w:rsidR="005D07C2" w:rsidRPr="0087090C">
        <w:rPr>
          <w:rFonts w:ascii="Arial" w:hAnsi="Arial" w:cs="Arial"/>
          <w:bCs/>
          <w:sz w:val="24"/>
          <w:szCs w:val="24"/>
        </w:rPr>
        <w:t xml:space="preserve"> </w:t>
      </w:r>
      <w:r w:rsidR="00C1310D" w:rsidRPr="0087090C">
        <w:rPr>
          <w:rFonts w:ascii="Arial" w:hAnsi="Arial" w:cs="Arial"/>
          <w:bCs/>
          <w:sz w:val="24"/>
          <w:szCs w:val="24"/>
        </w:rPr>
        <w:t>notifying</w:t>
      </w:r>
      <w:r w:rsidR="005D07C2" w:rsidRPr="0087090C">
        <w:rPr>
          <w:rFonts w:ascii="Arial" w:hAnsi="Arial" w:cs="Arial"/>
          <w:bCs/>
          <w:sz w:val="24"/>
          <w:szCs w:val="24"/>
        </w:rPr>
        <w:t xml:space="preserve"> the Constitutional Court.</w:t>
      </w:r>
      <w:r w:rsidR="00246D5C" w:rsidRPr="0087090C">
        <w:rPr>
          <w:rFonts w:ascii="Arial" w:hAnsi="Arial" w:cs="Arial"/>
          <w:bCs/>
          <w:sz w:val="24"/>
          <w:szCs w:val="24"/>
        </w:rPr>
        <w:t xml:space="preserve"> </w:t>
      </w:r>
      <w:r w:rsidR="00E04C87" w:rsidRPr="0087090C">
        <w:rPr>
          <w:rFonts w:ascii="Arial" w:hAnsi="Arial" w:cs="Arial"/>
          <w:bCs/>
          <w:sz w:val="24"/>
          <w:szCs w:val="24"/>
        </w:rPr>
        <w:t xml:space="preserve">At the same time, compared to 2014, the number of complaints lodged increased by </w:t>
      </w:r>
      <w:r w:rsidR="00246D5C" w:rsidRPr="0087090C">
        <w:rPr>
          <w:rFonts w:ascii="Arial" w:hAnsi="Arial" w:cs="Arial"/>
          <w:bCs/>
          <w:sz w:val="24"/>
          <w:szCs w:val="24"/>
        </w:rPr>
        <w:t>61%</w:t>
      </w:r>
      <w:r w:rsidR="00246D5C" w:rsidRPr="0087090C">
        <w:rPr>
          <w:rStyle w:val="FootnoteReference"/>
          <w:rFonts w:ascii="Arial" w:hAnsi="Arial" w:cs="Arial"/>
          <w:bCs/>
          <w:sz w:val="24"/>
          <w:szCs w:val="24"/>
        </w:rPr>
        <w:footnoteReference w:id="2"/>
      </w:r>
      <w:r w:rsidR="00246D5C" w:rsidRPr="0087090C">
        <w:rPr>
          <w:rFonts w:ascii="Arial" w:hAnsi="Arial" w:cs="Arial"/>
          <w:bCs/>
          <w:sz w:val="24"/>
          <w:szCs w:val="24"/>
        </w:rPr>
        <w:t xml:space="preserve">, </w:t>
      </w:r>
      <w:r w:rsidR="00E04C87" w:rsidRPr="0087090C">
        <w:rPr>
          <w:rFonts w:ascii="Arial" w:hAnsi="Arial" w:cs="Arial"/>
          <w:bCs/>
          <w:sz w:val="24"/>
          <w:szCs w:val="24"/>
        </w:rPr>
        <w:t xml:space="preserve">and in </w:t>
      </w:r>
      <w:r w:rsidR="00A74C44" w:rsidRPr="0087090C">
        <w:rPr>
          <w:rFonts w:ascii="Arial" w:hAnsi="Arial" w:cs="Arial"/>
          <w:bCs/>
          <w:sz w:val="24"/>
          <w:szCs w:val="24"/>
        </w:rPr>
        <w:t>2020</w:t>
      </w:r>
      <w:r w:rsidR="00E04C87" w:rsidRPr="0087090C">
        <w:rPr>
          <w:rFonts w:ascii="Arial" w:hAnsi="Arial" w:cs="Arial"/>
          <w:bCs/>
          <w:sz w:val="24"/>
          <w:szCs w:val="24"/>
        </w:rPr>
        <w:t xml:space="preserve">, </w:t>
      </w:r>
      <w:r w:rsidR="00E827C3" w:rsidRPr="0087090C">
        <w:rPr>
          <w:rFonts w:ascii="Arial" w:hAnsi="Arial" w:cs="Arial"/>
          <w:bCs/>
          <w:sz w:val="24"/>
          <w:szCs w:val="24"/>
        </w:rPr>
        <w:t xml:space="preserve">this number even doubled. </w:t>
      </w:r>
      <w:proofErr w:type="gramStart"/>
      <w:r w:rsidR="007D37E3" w:rsidRPr="0087090C">
        <w:rPr>
          <w:rFonts w:ascii="Arial" w:hAnsi="Arial" w:cs="Arial"/>
          <w:bCs/>
          <w:sz w:val="24"/>
          <w:szCs w:val="24"/>
        </w:rPr>
        <w:t xml:space="preserve">This request </w:t>
      </w:r>
      <w:r w:rsidR="007D37E3" w:rsidRPr="0087090C">
        <w:rPr>
          <w:rFonts w:ascii="Arial" w:hAnsi="Arial" w:cs="Arial"/>
          <w:bCs/>
          <w:sz w:val="24"/>
          <w:szCs w:val="24"/>
        </w:rPr>
        <w:lastRenderedPageBreak/>
        <w:t>submitted by the Council was rejected by the Ministry of Finance</w:t>
      </w:r>
      <w:proofErr w:type="gramEnd"/>
      <w:r w:rsidR="007D37E3" w:rsidRPr="0087090C">
        <w:rPr>
          <w:rFonts w:ascii="Arial" w:hAnsi="Arial" w:cs="Arial"/>
          <w:bCs/>
          <w:sz w:val="24"/>
          <w:szCs w:val="24"/>
        </w:rPr>
        <w:t xml:space="preserve">, the Council to this day does not have certainty </w:t>
      </w:r>
      <w:r w:rsidR="0077560E">
        <w:rPr>
          <w:rFonts w:ascii="Arial" w:hAnsi="Arial" w:cs="Arial"/>
          <w:bCs/>
          <w:sz w:val="24"/>
          <w:szCs w:val="24"/>
        </w:rPr>
        <w:t xml:space="preserve">if </w:t>
      </w:r>
      <w:r w:rsidR="007D37E3" w:rsidRPr="0087090C">
        <w:rPr>
          <w:rFonts w:ascii="Arial" w:hAnsi="Arial" w:cs="Arial"/>
          <w:bCs/>
          <w:sz w:val="24"/>
          <w:szCs w:val="24"/>
        </w:rPr>
        <w:t xml:space="preserve">the request to increase the </w:t>
      </w:r>
      <w:r w:rsidR="007D37E3" w:rsidRPr="0077560E">
        <w:rPr>
          <w:rFonts w:ascii="Arial" w:hAnsi="Arial" w:cs="Arial"/>
          <w:bCs/>
          <w:sz w:val="24"/>
          <w:szCs w:val="24"/>
        </w:rPr>
        <w:t>number of staff</w:t>
      </w:r>
      <w:r w:rsidR="007D37E3" w:rsidRPr="0087090C">
        <w:rPr>
          <w:rFonts w:ascii="Arial" w:hAnsi="Arial" w:cs="Arial"/>
          <w:bCs/>
          <w:sz w:val="24"/>
          <w:szCs w:val="24"/>
        </w:rPr>
        <w:t xml:space="preserve"> shall be approved</w:t>
      </w:r>
      <w:r w:rsidR="0077560E">
        <w:rPr>
          <w:rFonts w:ascii="Arial" w:hAnsi="Arial" w:cs="Arial"/>
          <w:bCs/>
          <w:sz w:val="24"/>
          <w:szCs w:val="24"/>
        </w:rPr>
        <w:t xml:space="preserve"> or not</w:t>
      </w:r>
      <w:r w:rsidR="007D37E3" w:rsidRPr="0087090C">
        <w:rPr>
          <w:rFonts w:ascii="Arial" w:hAnsi="Arial" w:cs="Arial"/>
          <w:bCs/>
          <w:sz w:val="24"/>
          <w:szCs w:val="24"/>
        </w:rPr>
        <w:t>.</w:t>
      </w:r>
      <w:r w:rsidRPr="0087090C">
        <w:rPr>
          <w:rFonts w:ascii="Arial" w:hAnsi="Arial" w:cs="Arial"/>
          <w:bCs/>
          <w:sz w:val="24"/>
          <w:szCs w:val="24"/>
        </w:rPr>
        <w:t xml:space="preserve"> </w:t>
      </w:r>
      <w:r w:rsidR="00A74C44" w:rsidRPr="0087090C">
        <w:rPr>
          <w:rFonts w:ascii="Arial" w:hAnsi="Arial" w:cs="Arial"/>
          <w:bCs/>
          <w:sz w:val="24"/>
          <w:szCs w:val="24"/>
        </w:rPr>
        <w:t xml:space="preserve"> </w:t>
      </w:r>
    </w:p>
    <w:p w14:paraId="294E79C9" w14:textId="1473AE05" w:rsidR="003605A7" w:rsidRPr="0087090C" w:rsidRDefault="00DF02AF" w:rsidP="00246D5C">
      <w:pPr>
        <w:spacing w:after="0"/>
        <w:ind w:left="60" w:right="-541"/>
        <w:jc w:val="both"/>
        <w:rPr>
          <w:rFonts w:ascii="Arial" w:hAnsi="Arial" w:cs="Arial"/>
          <w:b/>
          <w:sz w:val="24"/>
          <w:szCs w:val="24"/>
        </w:rPr>
      </w:pPr>
      <w:r w:rsidRPr="0087090C">
        <w:rPr>
          <w:rFonts w:ascii="Arial" w:hAnsi="Arial" w:cs="Arial"/>
          <w:b/>
          <w:bCs/>
          <w:sz w:val="24"/>
          <w:szCs w:val="24"/>
        </w:rPr>
        <w:t>Concerning the recommendation that</w:t>
      </w:r>
      <w:r w:rsidR="00A4104C" w:rsidRPr="0087090C">
        <w:rPr>
          <w:rFonts w:ascii="Arial" w:hAnsi="Arial" w:cs="Arial"/>
          <w:b/>
          <w:bCs/>
          <w:sz w:val="24"/>
          <w:szCs w:val="24"/>
        </w:rPr>
        <w:t xml:space="preserve"> the State party review its anti-discrimination legislation, particularly the law on ensuring equality, with a view to providing for the prohibition of all direct, indirect and multiple forms of discrimination on all grounds, including health status, wealth, social origin, sexual orientation and gender identity. Such a law should provide for effective remedies for victims of discrimination, including within judicial and administrative </w:t>
      </w:r>
      <w:proofErr w:type="gramStart"/>
      <w:r w:rsidR="00A4104C" w:rsidRPr="0087090C">
        <w:rPr>
          <w:rFonts w:ascii="Arial" w:hAnsi="Arial" w:cs="Arial"/>
          <w:b/>
          <w:bCs/>
          <w:sz w:val="24"/>
          <w:szCs w:val="24"/>
        </w:rPr>
        <w:t>proceedings</w:t>
      </w:r>
      <w:r w:rsidR="00A4104C" w:rsidRPr="0087090C">
        <w:rPr>
          <w:rFonts w:ascii="Arial" w:hAnsi="Arial" w:cs="Arial"/>
          <w:b/>
          <w:sz w:val="24"/>
          <w:szCs w:val="24"/>
        </w:rPr>
        <w:t xml:space="preserve"> </w:t>
      </w:r>
      <w:r w:rsidR="002313CB" w:rsidRPr="0087090C">
        <w:rPr>
          <w:rFonts w:ascii="Arial" w:hAnsi="Arial" w:cs="Arial"/>
          <w:b/>
          <w:sz w:val="24"/>
          <w:szCs w:val="24"/>
        </w:rPr>
        <w:t>,</w:t>
      </w:r>
      <w:proofErr w:type="gramEnd"/>
      <w:r w:rsidR="003605A7" w:rsidRPr="0087090C">
        <w:rPr>
          <w:rFonts w:ascii="Arial" w:hAnsi="Arial" w:cs="Arial"/>
          <w:b/>
          <w:sz w:val="24"/>
          <w:szCs w:val="24"/>
        </w:rPr>
        <w:t xml:space="preserve"> </w:t>
      </w:r>
      <w:r w:rsidRPr="0087090C">
        <w:rPr>
          <w:rFonts w:ascii="Arial" w:hAnsi="Arial" w:cs="Arial"/>
          <w:bCs/>
          <w:sz w:val="24"/>
          <w:szCs w:val="24"/>
        </w:rPr>
        <w:t>the Council</w:t>
      </w:r>
      <w:r w:rsidRPr="0087090C">
        <w:rPr>
          <w:rFonts w:ascii="Arial" w:hAnsi="Arial" w:cs="Arial"/>
          <w:b/>
          <w:sz w:val="24"/>
          <w:szCs w:val="24"/>
        </w:rPr>
        <w:t xml:space="preserve"> </w:t>
      </w:r>
      <w:r w:rsidRPr="0087090C">
        <w:rPr>
          <w:rFonts w:ascii="Arial" w:hAnsi="Arial" w:cs="Arial"/>
          <w:bCs/>
          <w:sz w:val="24"/>
          <w:szCs w:val="24"/>
        </w:rPr>
        <w:t>states the following</w:t>
      </w:r>
      <w:r w:rsidR="003605A7" w:rsidRPr="0087090C">
        <w:rPr>
          <w:rFonts w:ascii="Arial" w:hAnsi="Arial" w:cs="Arial"/>
          <w:b/>
          <w:sz w:val="24"/>
          <w:szCs w:val="24"/>
        </w:rPr>
        <w:t xml:space="preserve">: </w:t>
      </w:r>
      <w:r w:rsidR="002313CB" w:rsidRPr="0087090C">
        <w:rPr>
          <w:rFonts w:ascii="Arial" w:hAnsi="Arial" w:cs="Arial"/>
          <w:b/>
          <w:sz w:val="24"/>
          <w:szCs w:val="24"/>
        </w:rPr>
        <w:t xml:space="preserve"> </w:t>
      </w:r>
    </w:p>
    <w:p w14:paraId="42A2E996" w14:textId="1AF88B7C" w:rsidR="00246D5C" w:rsidRPr="0087090C" w:rsidRDefault="00A4104C" w:rsidP="00246D5C">
      <w:pPr>
        <w:numPr>
          <w:ilvl w:val="0"/>
          <w:numId w:val="3"/>
        </w:numPr>
        <w:spacing w:after="0"/>
        <w:ind w:right="-541"/>
        <w:jc w:val="both"/>
        <w:rPr>
          <w:rFonts w:ascii="Arial" w:hAnsi="Arial" w:cs="Arial"/>
          <w:bCs/>
          <w:sz w:val="24"/>
          <w:szCs w:val="24"/>
        </w:rPr>
      </w:pPr>
      <w:proofErr w:type="gramStart"/>
      <w:r w:rsidRPr="0087090C">
        <w:rPr>
          <w:rFonts w:ascii="Arial" w:hAnsi="Arial" w:cs="Arial"/>
          <w:bCs/>
          <w:sz w:val="24"/>
          <w:szCs w:val="24"/>
        </w:rPr>
        <w:t>Identifica</w:t>
      </w:r>
      <w:r w:rsidR="004462A3" w:rsidRPr="0087090C">
        <w:rPr>
          <w:rFonts w:ascii="Arial" w:hAnsi="Arial" w:cs="Arial"/>
          <w:bCs/>
          <w:sz w:val="24"/>
          <w:szCs w:val="24"/>
        </w:rPr>
        <w:t xml:space="preserve">tion of barriers in the process of implementation of the Law </w:t>
      </w:r>
      <w:r w:rsidR="00B50EEA" w:rsidRPr="0087090C">
        <w:rPr>
          <w:rFonts w:ascii="Arial" w:hAnsi="Arial" w:cs="Arial"/>
          <w:bCs/>
          <w:sz w:val="24"/>
          <w:szCs w:val="24"/>
        </w:rPr>
        <w:t>n</w:t>
      </w:r>
      <w:r w:rsidR="004462A3" w:rsidRPr="0087090C">
        <w:rPr>
          <w:rFonts w:ascii="Arial" w:hAnsi="Arial" w:cs="Arial"/>
          <w:bCs/>
          <w:sz w:val="24"/>
          <w:szCs w:val="24"/>
        </w:rPr>
        <w:t>o</w:t>
      </w:r>
      <w:r w:rsidR="00B50EEA" w:rsidRPr="0087090C">
        <w:rPr>
          <w:rFonts w:ascii="Arial" w:hAnsi="Arial" w:cs="Arial"/>
          <w:bCs/>
          <w:sz w:val="24"/>
          <w:szCs w:val="24"/>
        </w:rPr>
        <w:t xml:space="preserve">. 121/2012 </w:t>
      </w:r>
      <w:r w:rsidR="004462A3" w:rsidRPr="0087090C">
        <w:rPr>
          <w:rFonts w:ascii="Arial" w:hAnsi="Arial" w:cs="Arial"/>
          <w:bCs/>
          <w:sz w:val="24"/>
          <w:szCs w:val="24"/>
        </w:rPr>
        <w:t xml:space="preserve">on Ensuring </w:t>
      </w:r>
      <w:r w:rsidR="00D57356">
        <w:rPr>
          <w:rFonts w:ascii="Arial" w:hAnsi="Arial" w:cs="Arial"/>
          <w:bCs/>
          <w:sz w:val="24"/>
          <w:szCs w:val="24"/>
        </w:rPr>
        <w:t xml:space="preserve"> </w:t>
      </w:r>
      <w:r w:rsidR="004462A3" w:rsidRPr="0087090C">
        <w:rPr>
          <w:rFonts w:ascii="Arial" w:hAnsi="Arial" w:cs="Arial"/>
          <w:bCs/>
          <w:sz w:val="24"/>
          <w:szCs w:val="24"/>
        </w:rPr>
        <w:t>Equality and Law no</w:t>
      </w:r>
      <w:r w:rsidR="00B50EEA" w:rsidRPr="0087090C">
        <w:rPr>
          <w:rFonts w:ascii="Arial" w:hAnsi="Arial" w:cs="Arial"/>
          <w:bCs/>
          <w:sz w:val="24"/>
          <w:szCs w:val="24"/>
        </w:rPr>
        <w:t>. 298/2012</w:t>
      </w:r>
      <w:r w:rsidR="004462A3" w:rsidRPr="0087090C">
        <w:rPr>
          <w:rFonts w:ascii="Arial" w:hAnsi="Arial" w:cs="Arial"/>
          <w:bCs/>
          <w:sz w:val="24"/>
          <w:szCs w:val="24"/>
        </w:rPr>
        <w:t xml:space="preserve"> on the activity of the Council for the Prevention and Elimination of Discrimination and Ensuring Equality</w:t>
      </w:r>
      <w:r w:rsidR="00B50EEA" w:rsidRPr="0087090C">
        <w:rPr>
          <w:rFonts w:ascii="Arial" w:hAnsi="Arial" w:cs="Arial"/>
          <w:bCs/>
          <w:sz w:val="24"/>
          <w:szCs w:val="24"/>
        </w:rPr>
        <w:t>,</w:t>
      </w:r>
      <w:r w:rsidR="004462A3" w:rsidRPr="0087090C">
        <w:rPr>
          <w:rFonts w:ascii="Arial" w:hAnsi="Arial" w:cs="Arial"/>
          <w:bCs/>
          <w:sz w:val="24"/>
          <w:szCs w:val="24"/>
        </w:rPr>
        <w:t xml:space="preserve"> </w:t>
      </w:r>
      <w:r w:rsidR="00B50EEA" w:rsidRPr="0087090C">
        <w:rPr>
          <w:rFonts w:ascii="Arial" w:hAnsi="Arial" w:cs="Arial"/>
          <w:bCs/>
          <w:sz w:val="24"/>
          <w:szCs w:val="24"/>
        </w:rPr>
        <w:t xml:space="preserve"> </w:t>
      </w:r>
      <w:r w:rsidR="004462A3" w:rsidRPr="0087090C">
        <w:rPr>
          <w:rFonts w:ascii="Arial" w:hAnsi="Arial" w:cs="Arial"/>
          <w:bCs/>
          <w:sz w:val="24"/>
          <w:szCs w:val="24"/>
        </w:rPr>
        <w:t>as well as to ensure effective remedies for victims of discrimination</w:t>
      </w:r>
      <w:r w:rsidR="00974997" w:rsidRPr="0087090C">
        <w:rPr>
          <w:rFonts w:ascii="Arial" w:hAnsi="Arial" w:cs="Arial"/>
          <w:bCs/>
          <w:sz w:val="24"/>
          <w:szCs w:val="24"/>
        </w:rPr>
        <w:t xml:space="preserve">, </w:t>
      </w:r>
      <w:r w:rsidR="004462A3" w:rsidRPr="0087090C">
        <w:rPr>
          <w:rFonts w:ascii="Arial" w:hAnsi="Arial" w:cs="Arial"/>
          <w:bCs/>
          <w:sz w:val="24"/>
          <w:szCs w:val="24"/>
        </w:rPr>
        <w:t>it was decided in</w:t>
      </w:r>
      <w:r w:rsidR="00974997" w:rsidRPr="0087090C">
        <w:rPr>
          <w:rFonts w:ascii="Arial" w:hAnsi="Arial" w:cs="Arial"/>
          <w:bCs/>
          <w:sz w:val="24"/>
          <w:szCs w:val="24"/>
        </w:rPr>
        <w:t xml:space="preserve"> 2017</w:t>
      </w:r>
      <w:r w:rsidR="0058743C">
        <w:rPr>
          <w:rFonts w:ascii="Arial" w:hAnsi="Arial" w:cs="Arial"/>
          <w:bCs/>
          <w:sz w:val="24"/>
          <w:szCs w:val="24"/>
        </w:rPr>
        <w:t xml:space="preserve"> </w:t>
      </w:r>
      <w:r w:rsidR="0058743C" w:rsidRPr="0087090C">
        <w:rPr>
          <w:rFonts w:ascii="Arial" w:hAnsi="Arial" w:cs="Arial"/>
          <w:bCs/>
          <w:sz w:val="24"/>
          <w:szCs w:val="24"/>
        </w:rPr>
        <w:t xml:space="preserve">to </w:t>
      </w:r>
      <w:r w:rsidR="0058743C">
        <w:rPr>
          <w:rFonts w:ascii="Arial" w:hAnsi="Arial" w:cs="Arial"/>
          <w:bCs/>
          <w:sz w:val="24"/>
          <w:szCs w:val="24"/>
        </w:rPr>
        <w:t>draw up</w:t>
      </w:r>
      <w:r w:rsidR="00974997" w:rsidRPr="0087090C">
        <w:rPr>
          <w:rFonts w:ascii="Arial" w:hAnsi="Arial" w:cs="Arial"/>
          <w:bCs/>
          <w:sz w:val="24"/>
          <w:szCs w:val="24"/>
        </w:rPr>
        <w:t xml:space="preserve"> </w:t>
      </w:r>
      <w:r w:rsidR="004462A3" w:rsidRPr="0087090C">
        <w:rPr>
          <w:rFonts w:ascii="Arial" w:hAnsi="Arial" w:cs="Arial"/>
          <w:bCs/>
          <w:sz w:val="24"/>
          <w:szCs w:val="24"/>
        </w:rPr>
        <w:t xml:space="preserve">a draft for the amendment of the </w:t>
      </w:r>
      <w:r w:rsidR="00974997" w:rsidRPr="0087090C">
        <w:rPr>
          <w:rFonts w:ascii="Arial" w:hAnsi="Arial" w:cs="Arial"/>
          <w:bCs/>
          <w:sz w:val="24"/>
          <w:szCs w:val="24"/>
        </w:rPr>
        <w:t>a</w:t>
      </w:r>
      <w:r w:rsidR="004462A3" w:rsidRPr="0087090C">
        <w:rPr>
          <w:rFonts w:ascii="Arial" w:hAnsi="Arial" w:cs="Arial"/>
          <w:bCs/>
          <w:sz w:val="24"/>
          <w:szCs w:val="24"/>
        </w:rPr>
        <w:t>nti-discrimination legislation.</w:t>
      </w:r>
      <w:proofErr w:type="gramEnd"/>
      <w:r w:rsidR="004462A3" w:rsidRPr="0087090C">
        <w:rPr>
          <w:rFonts w:ascii="Arial" w:hAnsi="Arial" w:cs="Arial"/>
          <w:bCs/>
          <w:sz w:val="24"/>
          <w:szCs w:val="24"/>
        </w:rPr>
        <w:t xml:space="preserve"> </w:t>
      </w:r>
      <w:r w:rsidR="006321ED" w:rsidRPr="0087090C">
        <w:rPr>
          <w:rFonts w:ascii="Arial" w:hAnsi="Arial" w:cs="Arial"/>
          <w:bCs/>
          <w:sz w:val="24"/>
          <w:szCs w:val="24"/>
        </w:rPr>
        <w:t>When preparing the draft, the Ministry of Justice has partially</w:t>
      </w:r>
      <w:r w:rsidR="00E46CDC">
        <w:rPr>
          <w:rFonts w:ascii="Arial" w:hAnsi="Arial" w:cs="Arial"/>
          <w:bCs/>
          <w:sz w:val="24"/>
          <w:szCs w:val="24"/>
        </w:rPr>
        <w:t xml:space="preserve"> </w:t>
      </w:r>
      <w:r w:rsidR="00E46CDC" w:rsidRPr="0087090C">
        <w:rPr>
          <w:rFonts w:ascii="Arial" w:hAnsi="Arial" w:cs="Arial"/>
          <w:bCs/>
          <w:sz w:val="24"/>
          <w:szCs w:val="24"/>
        </w:rPr>
        <w:t>taken</w:t>
      </w:r>
      <w:r w:rsidR="006321ED" w:rsidRPr="0087090C">
        <w:rPr>
          <w:rFonts w:ascii="Arial" w:hAnsi="Arial" w:cs="Arial"/>
          <w:bCs/>
          <w:sz w:val="24"/>
          <w:szCs w:val="24"/>
        </w:rPr>
        <w:t xml:space="preserve"> into account the recommendations laid down by the Council of Europe</w:t>
      </w:r>
      <w:r w:rsidR="00D0643A">
        <w:rPr>
          <w:rFonts w:ascii="Arial" w:hAnsi="Arial" w:cs="Arial"/>
          <w:bCs/>
          <w:sz w:val="24"/>
          <w:szCs w:val="24"/>
        </w:rPr>
        <w:t xml:space="preserve"> experts</w:t>
      </w:r>
      <w:r w:rsidR="006321ED" w:rsidRPr="0087090C">
        <w:rPr>
          <w:rFonts w:ascii="Arial" w:hAnsi="Arial" w:cs="Arial"/>
          <w:bCs/>
          <w:sz w:val="24"/>
          <w:szCs w:val="24"/>
        </w:rPr>
        <w:t xml:space="preserve">, who assessed the Law no. </w:t>
      </w:r>
      <w:r w:rsidR="00974997" w:rsidRPr="0087090C">
        <w:rPr>
          <w:rFonts w:ascii="Arial" w:hAnsi="Arial" w:cs="Arial"/>
          <w:bCs/>
          <w:sz w:val="24"/>
          <w:szCs w:val="24"/>
        </w:rPr>
        <w:t xml:space="preserve">121/2012 </w:t>
      </w:r>
      <w:r w:rsidR="006321ED" w:rsidRPr="0087090C">
        <w:rPr>
          <w:rFonts w:ascii="Arial" w:hAnsi="Arial" w:cs="Arial"/>
          <w:bCs/>
          <w:sz w:val="24"/>
          <w:szCs w:val="24"/>
        </w:rPr>
        <w:t>and</w:t>
      </w:r>
      <w:r w:rsidR="00974997" w:rsidRPr="0087090C">
        <w:rPr>
          <w:rFonts w:ascii="Arial" w:hAnsi="Arial" w:cs="Arial"/>
          <w:bCs/>
          <w:sz w:val="24"/>
          <w:szCs w:val="24"/>
        </w:rPr>
        <w:t xml:space="preserve"> 298/2012 </w:t>
      </w:r>
      <w:r w:rsidR="006321ED" w:rsidRPr="0087090C">
        <w:rPr>
          <w:rFonts w:ascii="Arial" w:hAnsi="Arial" w:cs="Arial"/>
          <w:bCs/>
          <w:sz w:val="24"/>
          <w:szCs w:val="24"/>
        </w:rPr>
        <w:t xml:space="preserve">from the point of view of </w:t>
      </w:r>
      <w:r w:rsidR="00DB1EAF">
        <w:rPr>
          <w:rFonts w:ascii="Arial" w:hAnsi="Arial" w:cs="Arial"/>
          <w:bCs/>
          <w:sz w:val="24"/>
          <w:szCs w:val="24"/>
        </w:rPr>
        <w:t xml:space="preserve">its </w:t>
      </w:r>
      <w:r w:rsidR="006321ED" w:rsidRPr="0087090C">
        <w:rPr>
          <w:rFonts w:ascii="Arial" w:hAnsi="Arial" w:cs="Arial"/>
          <w:bCs/>
          <w:sz w:val="24"/>
          <w:szCs w:val="24"/>
        </w:rPr>
        <w:t xml:space="preserve">compliance with the non-discrimination standards. The draft drawn up by the Ministry of Justice </w:t>
      </w:r>
      <w:proofErr w:type="gramStart"/>
      <w:r w:rsidR="006321ED" w:rsidRPr="0087090C">
        <w:rPr>
          <w:rFonts w:ascii="Arial" w:hAnsi="Arial" w:cs="Arial"/>
          <w:bCs/>
          <w:sz w:val="24"/>
          <w:szCs w:val="24"/>
        </w:rPr>
        <w:t>was approved by the Government and subsequently submitted to the Parliament</w:t>
      </w:r>
      <w:proofErr w:type="gramEnd"/>
      <w:r w:rsidR="006321ED" w:rsidRPr="0087090C">
        <w:rPr>
          <w:rFonts w:ascii="Arial" w:hAnsi="Arial" w:cs="Arial"/>
          <w:bCs/>
          <w:sz w:val="24"/>
          <w:szCs w:val="24"/>
        </w:rPr>
        <w:t xml:space="preserve">. </w:t>
      </w:r>
      <w:r w:rsidR="00F03699" w:rsidRPr="0087090C">
        <w:rPr>
          <w:rFonts w:ascii="Arial" w:hAnsi="Arial" w:cs="Arial"/>
          <w:bCs/>
          <w:sz w:val="24"/>
          <w:szCs w:val="24"/>
        </w:rPr>
        <w:t>In 2019, after the Parliamentary elections and invest</w:t>
      </w:r>
      <w:r w:rsidR="006C6A3E">
        <w:rPr>
          <w:rFonts w:ascii="Arial" w:hAnsi="Arial" w:cs="Arial"/>
          <w:bCs/>
          <w:sz w:val="24"/>
          <w:szCs w:val="24"/>
        </w:rPr>
        <w:t>iture</w:t>
      </w:r>
      <w:r w:rsidR="00F03699" w:rsidRPr="0087090C">
        <w:rPr>
          <w:rFonts w:ascii="Arial" w:hAnsi="Arial" w:cs="Arial"/>
          <w:bCs/>
          <w:sz w:val="24"/>
          <w:szCs w:val="24"/>
        </w:rPr>
        <w:t xml:space="preserve"> of the new legislatu</w:t>
      </w:r>
      <w:r w:rsidR="000D327C">
        <w:rPr>
          <w:rFonts w:ascii="Arial" w:hAnsi="Arial" w:cs="Arial"/>
          <w:bCs/>
          <w:sz w:val="24"/>
          <w:szCs w:val="24"/>
        </w:rPr>
        <w:t>re</w:t>
      </w:r>
      <w:r w:rsidR="00F03699" w:rsidRPr="0087090C">
        <w:rPr>
          <w:rFonts w:ascii="Arial" w:hAnsi="Arial" w:cs="Arial"/>
          <w:bCs/>
          <w:sz w:val="24"/>
          <w:szCs w:val="24"/>
        </w:rPr>
        <w:t xml:space="preserve">, </w:t>
      </w:r>
      <w:r w:rsidR="00606967" w:rsidRPr="0087090C">
        <w:rPr>
          <w:rFonts w:ascii="Arial" w:hAnsi="Arial" w:cs="Arial"/>
          <w:bCs/>
          <w:sz w:val="24"/>
          <w:szCs w:val="24"/>
        </w:rPr>
        <w:t xml:space="preserve">the Parliament </w:t>
      </w:r>
      <w:r w:rsidR="00F03699" w:rsidRPr="0087090C">
        <w:rPr>
          <w:rFonts w:ascii="Arial" w:hAnsi="Arial" w:cs="Arial"/>
          <w:bCs/>
          <w:sz w:val="24"/>
          <w:szCs w:val="24"/>
        </w:rPr>
        <w:t xml:space="preserve">annulled the draft law and returned the documents to the Ministry of Justice in order to restart the law drafting procedure. </w:t>
      </w:r>
      <w:r w:rsidR="00B50EEA" w:rsidRPr="0087090C">
        <w:rPr>
          <w:rFonts w:ascii="Arial" w:hAnsi="Arial" w:cs="Arial"/>
          <w:bCs/>
          <w:sz w:val="24"/>
          <w:szCs w:val="24"/>
        </w:rPr>
        <w:t xml:space="preserve"> </w:t>
      </w:r>
    </w:p>
    <w:p w14:paraId="7EE809F6" w14:textId="150A16D0" w:rsidR="00B50EEA" w:rsidRPr="0087090C" w:rsidRDefault="00017FEF" w:rsidP="00FF1D2E">
      <w:pPr>
        <w:numPr>
          <w:ilvl w:val="0"/>
          <w:numId w:val="3"/>
        </w:numPr>
        <w:spacing w:after="120"/>
        <w:ind w:left="419" w:right="-539" w:hanging="357"/>
        <w:jc w:val="both"/>
        <w:rPr>
          <w:rFonts w:ascii="Arial" w:hAnsi="Arial" w:cs="Arial"/>
          <w:bCs/>
          <w:sz w:val="24"/>
          <w:szCs w:val="24"/>
        </w:rPr>
      </w:pPr>
      <w:r w:rsidRPr="0087090C">
        <w:rPr>
          <w:rFonts w:ascii="Arial" w:hAnsi="Arial" w:cs="Arial"/>
          <w:bCs/>
          <w:sz w:val="24"/>
          <w:szCs w:val="24"/>
        </w:rPr>
        <w:t>In</w:t>
      </w:r>
      <w:r w:rsidR="00694403" w:rsidRPr="0087090C">
        <w:rPr>
          <w:rFonts w:ascii="Arial" w:hAnsi="Arial" w:cs="Arial"/>
          <w:bCs/>
          <w:sz w:val="24"/>
          <w:szCs w:val="24"/>
        </w:rPr>
        <w:t xml:space="preserve"> 2020</w:t>
      </w:r>
      <w:r w:rsidR="00974997" w:rsidRPr="0087090C">
        <w:rPr>
          <w:rFonts w:ascii="Arial" w:hAnsi="Arial" w:cs="Arial"/>
          <w:bCs/>
          <w:sz w:val="24"/>
          <w:szCs w:val="24"/>
        </w:rPr>
        <w:t>,</w:t>
      </w:r>
      <w:r w:rsidR="00694403" w:rsidRPr="0087090C">
        <w:rPr>
          <w:rFonts w:ascii="Arial" w:hAnsi="Arial" w:cs="Arial"/>
          <w:bCs/>
          <w:sz w:val="24"/>
          <w:szCs w:val="24"/>
        </w:rPr>
        <w:t xml:space="preserve"> </w:t>
      </w:r>
      <w:r w:rsidR="00110A2F" w:rsidRPr="0087090C">
        <w:rPr>
          <w:rFonts w:ascii="Arial" w:hAnsi="Arial" w:cs="Arial"/>
          <w:bCs/>
          <w:sz w:val="24"/>
          <w:szCs w:val="24"/>
        </w:rPr>
        <w:t xml:space="preserve">the </w:t>
      </w:r>
      <w:r w:rsidR="00694403" w:rsidRPr="0087090C">
        <w:rPr>
          <w:rFonts w:ascii="Arial" w:hAnsi="Arial" w:cs="Arial"/>
          <w:bCs/>
          <w:sz w:val="24"/>
          <w:szCs w:val="24"/>
        </w:rPr>
        <w:t>Minist</w:t>
      </w:r>
      <w:r w:rsidR="00110A2F" w:rsidRPr="0087090C">
        <w:rPr>
          <w:rFonts w:ascii="Arial" w:hAnsi="Arial" w:cs="Arial"/>
          <w:bCs/>
          <w:sz w:val="24"/>
          <w:szCs w:val="24"/>
        </w:rPr>
        <w:t xml:space="preserve">ry of </w:t>
      </w:r>
      <w:r w:rsidR="00694403" w:rsidRPr="0087090C">
        <w:rPr>
          <w:rFonts w:ascii="Arial" w:hAnsi="Arial" w:cs="Arial"/>
          <w:bCs/>
          <w:sz w:val="24"/>
          <w:szCs w:val="24"/>
        </w:rPr>
        <w:t>Justi</w:t>
      </w:r>
      <w:r w:rsidR="00110A2F" w:rsidRPr="0087090C">
        <w:rPr>
          <w:rFonts w:ascii="Arial" w:hAnsi="Arial" w:cs="Arial"/>
          <w:bCs/>
          <w:sz w:val="24"/>
          <w:szCs w:val="24"/>
        </w:rPr>
        <w:t>ce dr</w:t>
      </w:r>
      <w:r w:rsidR="00BA2CD3">
        <w:rPr>
          <w:rFonts w:ascii="Arial" w:hAnsi="Arial" w:cs="Arial"/>
          <w:bCs/>
          <w:sz w:val="24"/>
          <w:szCs w:val="24"/>
        </w:rPr>
        <w:t>e</w:t>
      </w:r>
      <w:r w:rsidR="00110A2F" w:rsidRPr="0087090C">
        <w:rPr>
          <w:rFonts w:ascii="Arial" w:hAnsi="Arial" w:cs="Arial"/>
          <w:bCs/>
          <w:sz w:val="24"/>
          <w:szCs w:val="24"/>
        </w:rPr>
        <w:t xml:space="preserve">w up a new draft law which, compared with the previous draft, is an improved version, </w:t>
      </w:r>
      <w:r w:rsidR="00261A56" w:rsidRPr="0087090C">
        <w:rPr>
          <w:rFonts w:ascii="Arial" w:hAnsi="Arial" w:cs="Arial"/>
          <w:bCs/>
          <w:sz w:val="24"/>
          <w:szCs w:val="24"/>
        </w:rPr>
        <w:t>including many of the recommendations laid down by the Council of Europe</w:t>
      </w:r>
      <w:r w:rsidR="00A760D9">
        <w:rPr>
          <w:rFonts w:ascii="Arial" w:hAnsi="Arial" w:cs="Arial"/>
          <w:bCs/>
          <w:sz w:val="24"/>
          <w:szCs w:val="24"/>
        </w:rPr>
        <w:t xml:space="preserve"> </w:t>
      </w:r>
      <w:r w:rsidR="00A760D9" w:rsidRPr="0087090C">
        <w:rPr>
          <w:rFonts w:ascii="Arial" w:hAnsi="Arial" w:cs="Arial"/>
          <w:bCs/>
          <w:sz w:val="24"/>
          <w:szCs w:val="24"/>
        </w:rPr>
        <w:t>experts</w:t>
      </w:r>
      <w:r w:rsidR="00261A56" w:rsidRPr="0087090C">
        <w:rPr>
          <w:rFonts w:ascii="Arial" w:hAnsi="Arial" w:cs="Arial"/>
          <w:bCs/>
          <w:sz w:val="24"/>
          <w:szCs w:val="24"/>
        </w:rPr>
        <w:t xml:space="preserve">. </w:t>
      </w:r>
      <w:r w:rsidR="00BF2CF3" w:rsidRPr="0087090C">
        <w:rPr>
          <w:rFonts w:ascii="Arial" w:hAnsi="Arial" w:cs="Arial"/>
          <w:bCs/>
          <w:sz w:val="24"/>
          <w:szCs w:val="24"/>
        </w:rPr>
        <w:t xml:space="preserve">The </w:t>
      </w:r>
      <w:proofErr w:type="gramStart"/>
      <w:r w:rsidR="00BF2CF3" w:rsidRPr="0087090C">
        <w:rPr>
          <w:rFonts w:ascii="Arial" w:hAnsi="Arial" w:cs="Arial"/>
          <w:bCs/>
          <w:sz w:val="24"/>
          <w:szCs w:val="24"/>
        </w:rPr>
        <w:t xml:space="preserve">draft was </w:t>
      </w:r>
      <w:r w:rsidR="004F5C4D">
        <w:rPr>
          <w:rFonts w:ascii="Arial" w:hAnsi="Arial" w:cs="Arial"/>
          <w:bCs/>
          <w:sz w:val="24"/>
          <w:szCs w:val="24"/>
        </w:rPr>
        <w:t>passed down</w:t>
      </w:r>
      <w:r w:rsidR="00BF2CF3" w:rsidRPr="0087090C">
        <w:rPr>
          <w:rFonts w:ascii="Arial" w:hAnsi="Arial" w:cs="Arial"/>
          <w:bCs/>
          <w:sz w:val="24"/>
          <w:szCs w:val="24"/>
        </w:rPr>
        <w:t xml:space="preserve"> by the Ministry of Justice</w:t>
      </w:r>
      <w:proofErr w:type="gramEnd"/>
      <w:r w:rsidR="00BF2CF3" w:rsidRPr="0087090C">
        <w:rPr>
          <w:rFonts w:ascii="Arial" w:hAnsi="Arial" w:cs="Arial"/>
          <w:bCs/>
          <w:sz w:val="24"/>
          <w:szCs w:val="24"/>
        </w:rPr>
        <w:t xml:space="preserve"> to the State </w:t>
      </w:r>
      <w:r w:rsidR="00624C0B" w:rsidRPr="0087090C">
        <w:rPr>
          <w:rFonts w:ascii="Arial" w:hAnsi="Arial" w:cs="Arial"/>
          <w:bCs/>
          <w:sz w:val="24"/>
          <w:szCs w:val="24"/>
        </w:rPr>
        <w:t>Chancellery</w:t>
      </w:r>
      <w:r w:rsidR="00BF2CF3" w:rsidRPr="0087090C">
        <w:rPr>
          <w:rFonts w:ascii="Arial" w:hAnsi="Arial" w:cs="Arial"/>
          <w:bCs/>
          <w:sz w:val="24"/>
          <w:szCs w:val="24"/>
        </w:rPr>
        <w:t xml:space="preserve"> in accordance with the provisions on law drafting procedure, in order to be submitted for endorsement and public consultation</w:t>
      </w:r>
      <w:r w:rsidR="005D7626" w:rsidRPr="0087090C">
        <w:rPr>
          <w:rFonts w:ascii="Arial" w:hAnsi="Arial" w:cs="Arial"/>
          <w:bCs/>
          <w:sz w:val="24"/>
          <w:szCs w:val="24"/>
        </w:rPr>
        <w:t>.</w:t>
      </w:r>
      <w:r w:rsidR="004B5D11" w:rsidRPr="0087090C">
        <w:rPr>
          <w:rFonts w:ascii="Arial" w:hAnsi="Arial" w:cs="Arial"/>
          <w:bCs/>
          <w:sz w:val="24"/>
          <w:szCs w:val="24"/>
        </w:rPr>
        <w:t xml:space="preserve"> </w:t>
      </w:r>
      <w:proofErr w:type="gramStart"/>
      <w:r w:rsidR="004B5D11" w:rsidRPr="0087090C">
        <w:rPr>
          <w:rFonts w:ascii="Arial" w:hAnsi="Arial" w:cs="Arial"/>
          <w:bCs/>
          <w:sz w:val="24"/>
          <w:szCs w:val="24"/>
        </w:rPr>
        <w:t xml:space="preserve">The State </w:t>
      </w:r>
      <w:r w:rsidR="00624C0B" w:rsidRPr="0087090C">
        <w:rPr>
          <w:rFonts w:ascii="Arial" w:hAnsi="Arial" w:cs="Arial"/>
          <w:bCs/>
          <w:sz w:val="24"/>
          <w:szCs w:val="24"/>
        </w:rPr>
        <w:t>Chancellery</w:t>
      </w:r>
      <w:r w:rsidR="004B5D11" w:rsidRPr="0087090C">
        <w:rPr>
          <w:rFonts w:ascii="Arial" w:hAnsi="Arial" w:cs="Arial"/>
          <w:bCs/>
          <w:sz w:val="24"/>
          <w:szCs w:val="24"/>
        </w:rPr>
        <w:t xml:space="preserve"> </w:t>
      </w:r>
      <w:r w:rsidR="00AB480D" w:rsidRPr="0087090C">
        <w:rPr>
          <w:rFonts w:ascii="Arial" w:hAnsi="Arial" w:cs="Arial"/>
          <w:bCs/>
          <w:sz w:val="24"/>
          <w:szCs w:val="24"/>
        </w:rPr>
        <w:t xml:space="preserve">in </w:t>
      </w:r>
      <w:r w:rsidR="004B5D11" w:rsidRPr="0087090C">
        <w:rPr>
          <w:rFonts w:ascii="Arial" w:hAnsi="Arial" w:cs="Arial"/>
          <w:bCs/>
          <w:sz w:val="24"/>
          <w:szCs w:val="24"/>
        </w:rPr>
        <w:t>disregard</w:t>
      </w:r>
      <w:r w:rsidR="00AB480D" w:rsidRPr="0087090C">
        <w:rPr>
          <w:rFonts w:ascii="Arial" w:hAnsi="Arial" w:cs="Arial"/>
          <w:bCs/>
          <w:sz w:val="24"/>
          <w:szCs w:val="24"/>
        </w:rPr>
        <w:t xml:space="preserve"> of </w:t>
      </w:r>
      <w:r w:rsidR="004B5D11" w:rsidRPr="0087090C">
        <w:rPr>
          <w:rFonts w:ascii="Arial" w:hAnsi="Arial" w:cs="Arial"/>
          <w:bCs/>
          <w:sz w:val="24"/>
          <w:szCs w:val="24"/>
        </w:rPr>
        <w:t xml:space="preserve">the </w:t>
      </w:r>
      <w:r w:rsidR="00B5308C" w:rsidRPr="0087090C">
        <w:rPr>
          <w:rFonts w:ascii="Arial" w:hAnsi="Arial" w:cs="Arial"/>
          <w:bCs/>
          <w:sz w:val="24"/>
          <w:szCs w:val="24"/>
        </w:rPr>
        <w:t>ECRI G</w:t>
      </w:r>
      <w:r w:rsidR="00F278CD" w:rsidRPr="0087090C">
        <w:rPr>
          <w:rFonts w:ascii="Arial" w:hAnsi="Arial" w:cs="Arial"/>
          <w:bCs/>
          <w:sz w:val="24"/>
          <w:szCs w:val="24"/>
        </w:rPr>
        <w:t>eneral</w:t>
      </w:r>
      <w:r w:rsidR="00B5308C" w:rsidRPr="0087090C">
        <w:rPr>
          <w:rFonts w:ascii="Arial" w:hAnsi="Arial" w:cs="Arial"/>
          <w:bCs/>
          <w:sz w:val="24"/>
          <w:szCs w:val="24"/>
        </w:rPr>
        <w:t xml:space="preserve"> P</w:t>
      </w:r>
      <w:r w:rsidR="00F278CD" w:rsidRPr="0087090C">
        <w:rPr>
          <w:rFonts w:ascii="Arial" w:hAnsi="Arial" w:cs="Arial"/>
          <w:bCs/>
          <w:sz w:val="24"/>
          <w:szCs w:val="24"/>
        </w:rPr>
        <w:t>olicy</w:t>
      </w:r>
      <w:r w:rsidR="00B5308C" w:rsidRPr="0087090C">
        <w:rPr>
          <w:rFonts w:ascii="Arial" w:hAnsi="Arial" w:cs="Arial"/>
          <w:bCs/>
          <w:sz w:val="24"/>
          <w:szCs w:val="24"/>
        </w:rPr>
        <w:t xml:space="preserve"> R</w:t>
      </w:r>
      <w:r w:rsidR="00F278CD" w:rsidRPr="0087090C">
        <w:rPr>
          <w:rFonts w:ascii="Arial" w:hAnsi="Arial" w:cs="Arial"/>
          <w:bCs/>
          <w:sz w:val="24"/>
          <w:szCs w:val="24"/>
        </w:rPr>
        <w:t>ecommendation</w:t>
      </w:r>
      <w:r w:rsidR="00B5308C" w:rsidRPr="0087090C">
        <w:rPr>
          <w:rFonts w:ascii="Arial" w:hAnsi="Arial" w:cs="Arial"/>
          <w:bCs/>
          <w:sz w:val="24"/>
          <w:szCs w:val="24"/>
        </w:rPr>
        <w:t xml:space="preserve"> </w:t>
      </w:r>
      <w:r w:rsidR="00F278CD" w:rsidRPr="0087090C">
        <w:rPr>
          <w:rFonts w:ascii="Arial" w:hAnsi="Arial" w:cs="Arial"/>
          <w:bCs/>
          <w:sz w:val="24"/>
          <w:szCs w:val="24"/>
        </w:rPr>
        <w:t>no</w:t>
      </w:r>
      <w:r w:rsidR="00B5308C" w:rsidRPr="0087090C">
        <w:rPr>
          <w:rFonts w:ascii="Arial" w:hAnsi="Arial" w:cs="Arial"/>
          <w:bCs/>
          <w:sz w:val="24"/>
          <w:szCs w:val="24"/>
        </w:rPr>
        <w:t>. 2: E</w:t>
      </w:r>
      <w:r w:rsidR="00F278CD" w:rsidRPr="0087090C">
        <w:rPr>
          <w:rFonts w:ascii="Arial" w:hAnsi="Arial" w:cs="Arial"/>
          <w:bCs/>
          <w:sz w:val="24"/>
          <w:szCs w:val="24"/>
        </w:rPr>
        <w:t>quality</w:t>
      </w:r>
      <w:r w:rsidR="00B5308C" w:rsidRPr="0087090C">
        <w:rPr>
          <w:rFonts w:ascii="Arial" w:hAnsi="Arial" w:cs="Arial"/>
          <w:bCs/>
          <w:sz w:val="24"/>
          <w:szCs w:val="24"/>
        </w:rPr>
        <w:t xml:space="preserve"> B</w:t>
      </w:r>
      <w:r w:rsidR="00F278CD" w:rsidRPr="0087090C">
        <w:rPr>
          <w:rFonts w:ascii="Arial" w:hAnsi="Arial" w:cs="Arial"/>
          <w:bCs/>
          <w:sz w:val="24"/>
          <w:szCs w:val="24"/>
        </w:rPr>
        <w:t>odies</w:t>
      </w:r>
      <w:r w:rsidR="00B5308C" w:rsidRPr="0087090C">
        <w:rPr>
          <w:rFonts w:ascii="Arial" w:hAnsi="Arial" w:cs="Arial"/>
          <w:bCs/>
          <w:sz w:val="24"/>
          <w:szCs w:val="24"/>
        </w:rPr>
        <w:t xml:space="preserve"> </w:t>
      </w:r>
      <w:r w:rsidR="00F278CD" w:rsidRPr="0087090C">
        <w:rPr>
          <w:rFonts w:ascii="Arial" w:hAnsi="Arial" w:cs="Arial"/>
          <w:bCs/>
          <w:sz w:val="24"/>
          <w:szCs w:val="24"/>
        </w:rPr>
        <w:t>to combat racism and intolerance at national level</w:t>
      </w:r>
      <w:r w:rsidR="00B5308C" w:rsidRPr="0087090C">
        <w:rPr>
          <w:rFonts w:ascii="Arial" w:hAnsi="Arial" w:cs="Arial"/>
          <w:bCs/>
          <w:sz w:val="24"/>
          <w:szCs w:val="24"/>
        </w:rPr>
        <w:t xml:space="preserve">, </w:t>
      </w:r>
      <w:r w:rsidR="00FF141E" w:rsidRPr="0087090C">
        <w:rPr>
          <w:rFonts w:ascii="Arial" w:hAnsi="Arial" w:cs="Arial"/>
          <w:bCs/>
          <w:sz w:val="24"/>
          <w:szCs w:val="24"/>
        </w:rPr>
        <w:t xml:space="preserve">where at </w:t>
      </w:r>
      <w:r w:rsidR="00B5308C" w:rsidRPr="0087090C">
        <w:rPr>
          <w:rFonts w:ascii="Arial" w:hAnsi="Arial" w:cs="Arial"/>
          <w:bCs/>
          <w:sz w:val="24"/>
          <w:szCs w:val="24"/>
        </w:rPr>
        <w:t xml:space="preserve">pct.21 </w:t>
      </w:r>
      <w:r w:rsidR="00FF141E" w:rsidRPr="0087090C">
        <w:rPr>
          <w:rFonts w:ascii="Arial" w:hAnsi="Arial" w:cs="Arial"/>
          <w:bCs/>
          <w:sz w:val="24"/>
          <w:szCs w:val="24"/>
        </w:rPr>
        <w:t xml:space="preserve">the authorities </w:t>
      </w:r>
      <w:r w:rsidR="00070020" w:rsidRPr="0087090C">
        <w:rPr>
          <w:rFonts w:ascii="Arial" w:hAnsi="Arial" w:cs="Arial"/>
          <w:bCs/>
          <w:sz w:val="24"/>
          <w:szCs w:val="24"/>
        </w:rPr>
        <w:t>are granted the right to perform inspections, submitted for review the draft law proposed by the State Commission Work Group on r</w:t>
      </w:r>
      <w:r w:rsidR="00B5308C" w:rsidRPr="0087090C">
        <w:rPr>
          <w:rFonts w:ascii="Arial" w:hAnsi="Arial" w:cs="Arial"/>
          <w:bCs/>
          <w:sz w:val="24"/>
          <w:szCs w:val="24"/>
        </w:rPr>
        <w:t>e</w:t>
      </w:r>
      <w:r w:rsidR="00070020" w:rsidRPr="0087090C">
        <w:rPr>
          <w:rFonts w:ascii="Arial" w:hAnsi="Arial" w:cs="Arial"/>
          <w:bCs/>
          <w:sz w:val="24"/>
          <w:szCs w:val="24"/>
        </w:rPr>
        <w:t xml:space="preserve">gulating entrepreneurial activity, to examine the appropriateness of granting the Council the power to carry out </w:t>
      </w:r>
      <w:r w:rsidR="00B5308C" w:rsidRPr="0087090C">
        <w:rPr>
          <w:rFonts w:ascii="Arial" w:hAnsi="Arial" w:cs="Arial"/>
          <w:bCs/>
          <w:sz w:val="24"/>
          <w:szCs w:val="24"/>
        </w:rPr>
        <w:t xml:space="preserve"> </w:t>
      </w:r>
      <w:r w:rsidR="00070020" w:rsidRPr="0087090C">
        <w:rPr>
          <w:rFonts w:ascii="Arial" w:hAnsi="Arial" w:cs="Arial"/>
          <w:bCs/>
          <w:sz w:val="24"/>
          <w:szCs w:val="24"/>
        </w:rPr>
        <w:t>on-the-spot investigations.</w:t>
      </w:r>
      <w:proofErr w:type="gramEnd"/>
      <w:r w:rsidR="00070020" w:rsidRPr="0087090C">
        <w:rPr>
          <w:rFonts w:ascii="Arial" w:hAnsi="Arial" w:cs="Arial"/>
          <w:bCs/>
          <w:sz w:val="24"/>
          <w:szCs w:val="24"/>
        </w:rPr>
        <w:t xml:space="preserve"> </w:t>
      </w:r>
      <w:r w:rsidR="00E636C1" w:rsidRPr="0087090C">
        <w:rPr>
          <w:rFonts w:ascii="Arial" w:hAnsi="Arial" w:cs="Arial"/>
          <w:bCs/>
          <w:sz w:val="24"/>
          <w:szCs w:val="24"/>
        </w:rPr>
        <w:t xml:space="preserve">The State Commission Work Group on regulating entrepreneurial activity, comprised of official representatives of ministries and private business, issued a negative opinion, given the fact that they are interested parties. </w:t>
      </w:r>
      <w:r w:rsidR="0011646C" w:rsidRPr="00EF1FEC">
        <w:rPr>
          <w:rFonts w:ascii="Arial" w:hAnsi="Arial" w:cs="Arial"/>
          <w:bCs/>
          <w:sz w:val="24"/>
          <w:szCs w:val="24"/>
        </w:rPr>
        <w:t>Upon</w:t>
      </w:r>
      <w:r w:rsidR="0011646C" w:rsidRPr="0087090C">
        <w:rPr>
          <w:rFonts w:ascii="Arial" w:hAnsi="Arial" w:cs="Arial"/>
          <w:bCs/>
          <w:sz w:val="24"/>
          <w:szCs w:val="24"/>
        </w:rPr>
        <w:t xml:space="preserve"> obtaining the right to carry out inspections, </w:t>
      </w:r>
      <w:r w:rsidR="00B63602">
        <w:rPr>
          <w:rFonts w:ascii="Arial" w:hAnsi="Arial" w:cs="Arial"/>
          <w:bCs/>
          <w:sz w:val="24"/>
          <w:szCs w:val="24"/>
        </w:rPr>
        <w:t>the Council shall</w:t>
      </w:r>
      <w:r w:rsidR="0011646C" w:rsidRPr="0087090C">
        <w:rPr>
          <w:rFonts w:ascii="Arial" w:hAnsi="Arial" w:cs="Arial"/>
          <w:bCs/>
          <w:sz w:val="24"/>
          <w:szCs w:val="24"/>
        </w:rPr>
        <w:t xml:space="preserve"> exercise it in regards to public authorities and private business, whose representatives are members of the work group.</w:t>
      </w:r>
      <w:r w:rsidR="007C539D" w:rsidRPr="0087090C">
        <w:rPr>
          <w:rFonts w:ascii="Arial" w:hAnsi="Arial" w:cs="Arial"/>
          <w:bCs/>
          <w:sz w:val="24"/>
          <w:szCs w:val="24"/>
        </w:rPr>
        <w:t xml:space="preserve"> Moreover, during the meeting, the Work </w:t>
      </w:r>
      <w:r w:rsidR="00C12B53" w:rsidRPr="0087090C">
        <w:rPr>
          <w:rFonts w:ascii="Arial" w:hAnsi="Arial" w:cs="Arial"/>
          <w:bCs/>
          <w:sz w:val="24"/>
          <w:szCs w:val="24"/>
        </w:rPr>
        <w:t>Group by</w:t>
      </w:r>
      <w:r w:rsidR="007C539D" w:rsidRPr="0087090C">
        <w:rPr>
          <w:rFonts w:ascii="Arial" w:hAnsi="Arial" w:cs="Arial"/>
          <w:bCs/>
          <w:sz w:val="24"/>
          <w:szCs w:val="24"/>
        </w:rPr>
        <w:t xml:space="preserve"> examining the need for the </w:t>
      </w:r>
      <w:r w:rsidR="00640861" w:rsidRPr="0087090C">
        <w:rPr>
          <w:rFonts w:ascii="Arial" w:hAnsi="Arial" w:cs="Arial"/>
          <w:bCs/>
          <w:sz w:val="24"/>
          <w:szCs w:val="24"/>
        </w:rPr>
        <w:t>existence</w:t>
      </w:r>
      <w:r w:rsidR="007C539D" w:rsidRPr="0087090C">
        <w:rPr>
          <w:rFonts w:ascii="Arial" w:hAnsi="Arial" w:cs="Arial"/>
          <w:bCs/>
          <w:sz w:val="24"/>
          <w:szCs w:val="24"/>
        </w:rPr>
        <w:t xml:space="preserve"> of the Council on Equality</w:t>
      </w:r>
      <w:r w:rsidR="004168EB">
        <w:rPr>
          <w:rFonts w:ascii="Arial" w:hAnsi="Arial" w:cs="Arial"/>
          <w:bCs/>
          <w:sz w:val="24"/>
          <w:szCs w:val="24"/>
        </w:rPr>
        <w:t xml:space="preserve"> </w:t>
      </w:r>
      <w:r w:rsidR="004168EB" w:rsidRPr="005C27AE">
        <w:rPr>
          <w:rFonts w:ascii="Arial" w:hAnsi="Arial" w:cs="Arial"/>
          <w:bCs/>
          <w:sz w:val="24"/>
          <w:szCs w:val="24"/>
        </w:rPr>
        <w:t>overstepped its power</w:t>
      </w:r>
      <w:r w:rsidR="004168EB">
        <w:rPr>
          <w:rFonts w:ascii="Arial" w:hAnsi="Arial" w:cs="Arial"/>
          <w:bCs/>
          <w:sz w:val="24"/>
          <w:szCs w:val="24"/>
        </w:rPr>
        <w:t>s</w:t>
      </w:r>
      <w:r w:rsidR="007C539D" w:rsidRPr="0087090C">
        <w:rPr>
          <w:rFonts w:ascii="Arial" w:hAnsi="Arial" w:cs="Arial"/>
          <w:bCs/>
          <w:sz w:val="24"/>
          <w:szCs w:val="24"/>
        </w:rPr>
        <w:t xml:space="preserve">. </w:t>
      </w:r>
      <w:r w:rsidR="003A5865" w:rsidRPr="0087090C">
        <w:rPr>
          <w:rFonts w:ascii="Arial" w:hAnsi="Arial" w:cs="Arial"/>
          <w:bCs/>
          <w:sz w:val="24"/>
          <w:szCs w:val="24"/>
        </w:rPr>
        <w:t xml:space="preserve"> </w:t>
      </w:r>
    </w:p>
    <w:p w14:paraId="26D326D8" w14:textId="7FBB5E83" w:rsidR="00B50EEA" w:rsidRPr="0087090C" w:rsidRDefault="00A61EAF" w:rsidP="00FF1D2E">
      <w:pPr>
        <w:spacing w:after="240"/>
        <w:ind w:left="62" w:right="-539"/>
        <w:jc w:val="both"/>
        <w:rPr>
          <w:rFonts w:ascii="Arial" w:hAnsi="Arial" w:cs="Arial"/>
          <w:bCs/>
          <w:sz w:val="24"/>
          <w:szCs w:val="24"/>
        </w:rPr>
      </w:pPr>
      <w:r w:rsidRPr="0087090C">
        <w:rPr>
          <w:rFonts w:ascii="Arial" w:hAnsi="Arial" w:cs="Arial"/>
          <w:bCs/>
          <w:sz w:val="24"/>
          <w:szCs w:val="24"/>
        </w:rPr>
        <w:t xml:space="preserve">The Council on Equality shares the view that the State </w:t>
      </w:r>
      <w:r w:rsidR="00A35EDF">
        <w:rPr>
          <w:rFonts w:ascii="Arial" w:hAnsi="Arial" w:cs="Arial"/>
          <w:bCs/>
          <w:sz w:val="24"/>
          <w:szCs w:val="24"/>
        </w:rPr>
        <w:t>did</w:t>
      </w:r>
      <w:r w:rsidRPr="0087090C">
        <w:rPr>
          <w:rFonts w:ascii="Arial" w:hAnsi="Arial" w:cs="Arial"/>
          <w:bCs/>
          <w:sz w:val="24"/>
          <w:szCs w:val="24"/>
        </w:rPr>
        <w:t xml:space="preserve"> not ma</w:t>
      </w:r>
      <w:r w:rsidR="0089567D">
        <w:rPr>
          <w:rFonts w:ascii="Arial" w:hAnsi="Arial" w:cs="Arial"/>
          <w:bCs/>
          <w:sz w:val="24"/>
          <w:szCs w:val="24"/>
        </w:rPr>
        <w:t>ke</w:t>
      </w:r>
      <w:r w:rsidRPr="0087090C">
        <w:rPr>
          <w:rFonts w:ascii="Arial" w:hAnsi="Arial" w:cs="Arial"/>
          <w:bCs/>
          <w:sz w:val="24"/>
          <w:szCs w:val="24"/>
        </w:rPr>
        <w:t xml:space="preserve"> enough effort to ensure the Council’s independence, making the activity on protection of victims of discrimination less effective. </w:t>
      </w:r>
    </w:p>
    <w:p w14:paraId="0D85E558" w14:textId="5394B37D" w:rsidR="00B50EEA" w:rsidRPr="0087090C" w:rsidRDefault="00695DE6" w:rsidP="00246D5C">
      <w:pPr>
        <w:spacing w:after="0"/>
        <w:ind w:left="60" w:right="-541"/>
        <w:jc w:val="both"/>
        <w:rPr>
          <w:rFonts w:ascii="Arial" w:hAnsi="Arial" w:cs="Arial"/>
          <w:bCs/>
          <w:sz w:val="24"/>
          <w:szCs w:val="24"/>
        </w:rPr>
      </w:pPr>
      <w:r w:rsidRPr="0087090C">
        <w:rPr>
          <w:rFonts w:ascii="Arial" w:hAnsi="Arial" w:cs="Arial"/>
          <w:b/>
          <w:bCs/>
          <w:sz w:val="24"/>
          <w:szCs w:val="24"/>
        </w:rPr>
        <w:lastRenderedPageBreak/>
        <w:t>With regard to the challenges facing the national health care system</w:t>
      </w:r>
      <w:r w:rsidR="002B4CC2" w:rsidRPr="0087090C">
        <w:rPr>
          <w:rFonts w:ascii="Arial" w:hAnsi="Arial" w:cs="Arial"/>
          <w:b/>
          <w:bCs/>
          <w:sz w:val="24"/>
          <w:szCs w:val="24"/>
        </w:rPr>
        <w:t xml:space="preserve"> in respect of which the Committee raised concerns</w:t>
      </w:r>
      <w:r w:rsidR="00F937DC" w:rsidRPr="0087090C">
        <w:rPr>
          <w:rFonts w:ascii="Arial" w:hAnsi="Arial" w:cs="Arial"/>
          <w:b/>
          <w:bCs/>
          <w:sz w:val="24"/>
          <w:szCs w:val="24"/>
        </w:rPr>
        <w:t>,</w:t>
      </w:r>
      <w:r w:rsidR="00F937DC" w:rsidRPr="0087090C">
        <w:rPr>
          <w:rFonts w:ascii="Arial" w:hAnsi="Arial" w:cs="Arial"/>
          <w:bCs/>
          <w:sz w:val="24"/>
          <w:szCs w:val="24"/>
        </w:rPr>
        <w:t xml:space="preserve"> </w:t>
      </w:r>
      <w:r w:rsidR="002B4CC2" w:rsidRPr="0087090C">
        <w:rPr>
          <w:rFonts w:ascii="Arial" w:hAnsi="Arial" w:cs="Arial"/>
          <w:bCs/>
          <w:sz w:val="24"/>
          <w:szCs w:val="24"/>
        </w:rPr>
        <w:t>the Council point</w:t>
      </w:r>
      <w:r w:rsidR="00812F31" w:rsidRPr="0087090C">
        <w:rPr>
          <w:rFonts w:ascii="Arial" w:hAnsi="Arial" w:cs="Arial"/>
          <w:bCs/>
          <w:sz w:val="24"/>
          <w:szCs w:val="24"/>
        </w:rPr>
        <w:t>s</w:t>
      </w:r>
      <w:r w:rsidR="002B4CC2" w:rsidRPr="0087090C">
        <w:rPr>
          <w:rFonts w:ascii="Arial" w:hAnsi="Arial" w:cs="Arial"/>
          <w:bCs/>
          <w:sz w:val="24"/>
          <w:szCs w:val="24"/>
        </w:rPr>
        <w:t xml:space="preserve"> out the following</w:t>
      </w:r>
      <w:r w:rsidR="00F937DC" w:rsidRPr="0087090C">
        <w:rPr>
          <w:rFonts w:ascii="Arial" w:hAnsi="Arial" w:cs="Arial"/>
          <w:bCs/>
          <w:sz w:val="24"/>
          <w:szCs w:val="24"/>
        </w:rPr>
        <w:t xml:space="preserve">: </w:t>
      </w:r>
    </w:p>
    <w:p w14:paraId="64BC0F46" w14:textId="3E4CDAD2" w:rsidR="003A5865" w:rsidRPr="0087090C" w:rsidRDefault="008A684D" w:rsidP="000D38C4">
      <w:pPr>
        <w:numPr>
          <w:ilvl w:val="0"/>
          <w:numId w:val="5"/>
        </w:numPr>
        <w:spacing w:after="0"/>
        <w:ind w:left="60" w:right="-541" w:firstLine="82"/>
        <w:jc w:val="both"/>
        <w:rPr>
          <w:rFonts w:ascii="Arial" w:hAnsi="Arial" w:cs="Arial"/>
          <w:sz w:val="24"/>
          <w:szCs w:val="24"/>
        </w:rPr>
      </w:pPr>
      <w:r w:rsidRPr="0087090C">
        <w:rPr>
          <w:rFonts w:ascii="Arial" w:hAnsi="Arial" w:cs="Arial"/>
          <w:bCs/>
          <w:sz w:val="24"/>
          <w:szCs w:val="24"/>
        </w:rPr>
        <w:t>I</w:t>
      </w:r>
      <w:r w:rsidR="003A5865" w:rsidRPr="0087090C">
        <w:rPr>
          <w:rFonts w:ascii="Arial" w:hAnsi="Arial" w:cs="Arial"/>
          <w:bCs/>
          <w:sz w:val="24"/>
          <w:szCs w:val="24"/>
        </w:rPr>
        <w:t>n 2019,</w:t>
      </w:r>
      <w:r w:rsidRPr="0087090C">
        <w:rPr>
          <w:rFonts w:ascii="Arial" w:hAnsi="Arial" w:cs="Arial"/>
          <w:bCs/>
          <w:sz w:val="24"/>
          <w:szCs w:val="24"/>
        </w:rPr>
        <w:t xml:space="preserve"> the Council on Equality conducted a survey into the </w:t>
      </w:r>
      <w:r w:rsidR="00541727" w:rsidRPr="0087090C">
        <w:rPr>
          <w:rFonts w:ascii="Arial" w:hAnsi="Arial" w:cs="Arial"/>
          <w:bCs/>
          <w:sz w:val="24"/>
          <w:szCs w:val="24"/>
        </w:rPr>
        <w:t xml:space="preserve">level of </w:t>
      </w:r>
      <w:r w:rsidR="00153C42" w:rsidRPr="0087090C">
        <w:rPr>
          <w:rFonts w:ascii="Arial" w:hAnsi="Arial" w:cs="Arial"/>
          <w:bCs/>
          <w:sz w:val="24"/>
          <w:szCs w:val="24"/>
        </w:rPr>
        <w:t>accessibility</w:t>
      </w:r>
      <w:r w:rsidRPr="0087090C">
        <w:rPr>
          <w:rFonts w:ascii="Arial" w:hAnsi="Arial" w:cs="Arial"/>
          <w:bCs/>
          <w:sz w:val="24"/>
          <w:szCs w:val="24"/>
        </w:rPr>
        <w:t xml:space="preserve"> of health care services and social protection for older people in the Republic of Moldova during the period    </w:t>
      </w:r>
      <w:r w:rsidR="003A5865" w:rsidRPr="0087090C">
        <w:rPr>
          <w:rFonts w:ascii="Arial" w:hAnsi="Arial" w:cs="Arial"/>
          <w:bCs/>
          <w:sz w:val="24"/>
          <w:szCs w:val="24"/>
        </w:rPr>
        <w:t xml:space="preserve"> 2014-2018. </w:t>
      </w:r>
      <w:r w:rsidR="00C234EA" w:rsidRPr="0087090C">
        <w:rPr>
          <w:rFonts w:ascii="Arial" w:hAnsi="Arial" w:cs="Arial"/>
          <w:bCs/>
          <w:sz w:val="24"/>
          <w:szCs w:val="24"/>
        </w:rPr>
        <w:t>According to the findings, older people constitute a</w:t>
      </w:r>
      <w:r w:rsidR="005342B3" w:rsidRPr="0087090C">
        <w:rPr>
          <w:rFonts w:ascii="Arial" w:hAnsi="Arial" w:cs="Arial"/>
          <w:bCs/>
          <w:sz w:val="24"/>
          <w:szCs w:val="24"/>
        </w:rPr>
        <w:t>n</w:t>
      </w:r>
      <w:r w:rsidR="00C234EA" w:rsidRPr="0087090C">
        <w:rPr>
          <w:rFonts w:ascii="Arial" w:hAnsi="Arial" w:cs="Arial"/>
          <w:bCs/>
          <w:sz w:val="24"/>
          <w:szCs w:val="24"/>
        </w:rPr>
        <w:t xml:space="preserve"> exceptionally vulnerable group, who </w:t>
      </w:r>
      <w:r w:rsidR="00B359F1">
        <w:rPr>
          <w:rFonts w:ascii="Arial" w:hAnsi="Arial" w:cs="Arial"/>
          <w:bCs/>
          <w:sz w:val="24"/>
          <w:szCs w:val="24"/>
        </w:rPr>
        <w:t>due to</w:t>
      </w:r>
      <w:r w:rsidR="00C234EA" w:rsidRPr="0087090C">
        <w:rPr>
          <w:rFonts w:ascii="Arial" w:hAnsi="Arial" w:cs="Arial"/>
          <w:bCs/>
          <w:sz w:val="24"/>
          <w:szCs w:val="24"/>
        </w:rPr>
        <w:t xml:space="preserve"> a host of factors, such as old age and health status, frequently find themselves in difficult situations and are a</w:t>
      </w:r>
      <w:r w:rsidR="00C12B53">
        <w:rPr>
          <w:rFonts w:ascii="Arial" w:hAnsi="Arial" w:cs="Arial"/>
          <w:bCs/>
          <w:sz w:val="24"/>
          <w:szCs w:val="24"/>
        </w:rPr>
        <w:t>t risk of social exclusion.</w:t>
      </w:r>
    </w:p>
    <w:p w14:paraId="1DA2D403" w14:textId="544C8BE7" w:rsidR="003A5865" w:rsidRPr="0087090C" w:rsidRDefault="00431835" w:rsidP="00CE4191">
      <w:pPr>
        <w:numPr>
          <w:ilvl w:val="0"/>
          <w:numId w:val="4"/>
        </w:numPr>
        <w:spacing w:after="0"/>
        <w:ind w:right="-450"/>
        <w:jc w:val="both"/>
        <w:rPr>
          <w:rFonts w:ascii="Arial" w:hAnsi="Arial" w:cs="Arial"/>
          <w:sz w:val="24"/>
          <w:szCs w:val="24"/>
        </w:rPr>
      </w:pPr>
      <w:r w:rsidRPr="0087090C">
        <w:rPr>
          <w:rFonts w:ascii="Arial" w:hAnsi="Arial" w:cs="Arial"/>
          <w:sz w:val="24"/>
          <w:szCs w:val="24"/>
        </w:rPr>
        <w:t xml:space="preserve">One of the problems identified </w:t>
      </w:r>
      <w:r w:rsidR="00504BB0" w:rsidRPr="0087090C">
        <w:rPr>
          <w:rFonts w:ascii="Arial" w:hAnsi="Arial" w:cs="Arial"/>
          <w:sz w:val="24"/>
          <w:szCs w:val="24"/>
        </w:rPr>
        <w:t>following</w:t>
      </w:r>
      <w:r w:rsidRPr="0087090C">
        <w:rPr>
          <w:rFonts w:ascii="Arial" w:hAnsi="Arial" w:cs="Arial"/>
          <w:sz w:val="24"/>
          <w:szCs w:val="24"/>
        </w:rPr>
        <w:t xml:space="preserve"> the research is</w:t>
      </w:r>
      <w:r w:rsidR="00504BB0" w:rsidRPr="0087090C">
        <w:rPr>
          <w:rFonts w:ascii="Arial" w:hAnsi="Arial" w:cs="Arial"/>
          <w:sz w:val="24"/>
          <w:szCs w:val="24"/>
        </w:rPr>
        <w:t xml:space="preserve"> the</w:t>
      </w:r>
      <w:r w:rsidRPr="0087090C">
        <w:rPr>
          <w:rFonts w:ascii="Arial" w:hAnsi="Arial" w:cs="Arial"/>
          <w:sz w:val="24"/>
          <w:szCs w:val="24"/>
        </w:rPr>
        <w:t xml:space="preserve"> insufficient </w:t>
      </w:r>
      <w:r w:rsidR="00AA5DD1" w:rsidRPr="0087090C">
        <w:rPr>
          <w:rFonts w:ascii="Arial" w:hAnsi="Arial" w:cs="Arial"/>
          <w:sz w:val="24"/>
          <w:szCs w:val="24"/>
        </w:rPr>
        <w:t>number</w:t>
      </w:r>
      <w:r w:rsidR="00504BB0" w:rsidRPr="0087090C">
        <w:rPr>
          <w:rFonts w:ascii="Arial" w:hAnsi="Arial" w:cs="Arial"/>
          <w:sz w:val="24"/>
          <w:szCs w:val="24"/>
        </w:rPr>
        <w:t>s</w:t>
      </w:r>
      <w:r w:rsidR="00AA5DD1" w:rsidRPr="0087090C">
        <w:rPr>
          <w:rFonts w:ascii="Arial" w:hAnsi="Arial" w:cs="Arial"/>
          <w:sz w:val="24"/>
          <w:szCs w:val="24"/>
        </w:rPr>
        <w:t xml:space="preserve"> of </w:t>
      </w:r>
      <w:r w:rsidR="00504BB0" w:rsidRPr="0087090C">
        <w:rPr>
          <w:rFonts w:ascii="Arial" w:hAnsi="Arial" w:cs="Arial"/>
          <w:sz w:val="24"/>
          <w:szCs w:val="24"/>
        </w:rPr>
        <w:t xml:space="preserve">health care workers </w:t>
      </w:r>
      <w:r w:rsidR="00380007" w:rsidRPr="0087090C">
        <w:rPr>
          <w:rFonts w:ascii="Arial" w:hAnsi="Arial" w:cs="Arial"/>
          <w:sz w:val="24"/>
          <w:szCs w:val="24"/>
        </w:rPr>
        <w:t xml:space="preserve">to provide high quality health and social </w:t>
      </w:r>
      <w:r w:rsidR="00504BB0" w:rsidRPr="0087090C">
        <w:rPr>
          <w:rFonts w:ascii="Arial" w:hAnsi="Arial" w:cs="Arial"/>
          <w:sz w:val="24"/>
          <w:szCs w:val="24"/>
        </w:rPr>
        <w:t>assistance</w:t>
      </w:r>
      <w:r w:rsidR="003A5865" w:rsidRPr="0087090C">
        <w:rPr>
          <w:rFonts w:ascii="Arial" w:hAnsi="Arial" w:cs="Arial"/>
          <w:sz w:val="24"/>
          <w:szCs w:val="24"/>
        </w:rPr>
        <w:t>.</w:t>
      </w:r>
      <w:r w:rsidR="00D776B9" w:rsidRPr="0087090C">
        <w:rPr>
          <w:rFonts w:ascii="Arial" w:hAnsi="Arial" w:cs="Arial"/>
          <w:sz w:val="24"/>
          <w:szCs w:val="24"/>
        </w:rPr>
        <w:t xml:space="preserve"> In particular, a significantly smaller number of health and social care workers </w:t>
      </w:r>
      <w:proofErr w:type="gramStart"/>
      <w:r w:rsidR="00D776B9" w:rsidRPr="0087090C">
        <w:rPr>
          <w:rFonts w:ascii="Arial" w:hAnsi="Arial" w:cs="Arial"/>
          <w:sz w:val="24"/>
          <w:szCs w:val="24"/>
        </w:rPr>
        <w:t>are recorded</w:t>
      </w:r>
      <w:proofErr w:type="gramEnd"/>
      <w:r w:rsidR="00D776B9" w:rsidRPr="0087090C">
        <w:rPr>
          <w:rFonts w:ascii="Arial" w:hAnsi="Arial" w:cs="Arial"/>
          <w:sz w:val="24"/>
          <w:szCs w:val="24"/>
        </w:rPr>
        <w:t xml:space="preserve"> in rural areas, which limits older people living in these areas</w:t>
      </w:r>
      <w:r w:rsidR="00853E04" w:rsidRPr="0087090C">
        <w:rPr>
          <w:rFonts w:ascii="Arial" w:hAnsi="Arial" w:cs="Arial"/>
          <w:sz w:val="24"/>
          <w:szCs w:val="24"/>
        </w:rPr>
        <w:t xml:space="preserve"> </w:t>
      </w:r>
      <w:r w:rsidR="00F636E8" w:rsidRPr="0087090C">
        <w:rPr>
          <w:rFonts w:ascii="Arial" w:hAnsi="Arial" w:cs="Arial"/>
          <w:sz w:val="24"/>
          <w:szCs w:val="24"/>
        </w:rPr>
        <w:t>from</w:t>
      </w:r>
      <w:r w:rsidR="00853E04" w:rsidRPr="0087090C">
        <w:rPr>
          <w:rFonts w:ascii="Arial" w:hAnsi="Arial" w:cs="Arial"/>
          <w:sz w:val="24"/>
          <w:szCs w:val="24"/>
        </w:rPr>
        <w:t xml:space="preserve"> access</w:t>
      </w:r>
      <w:r w:rsidR="00F636E8" w:rsidRPr="0087090C">
        <w:rPr>
          <w:rFonts w:ascii="Arial" w:hAnsi="Arial" w:cs="Arial"/>
          <w:sz w:val="24"/>
          <w:szCs w:val="24"/>
        </w:rPr>
        <w:t>ing</w:t>
      </w:r>
      <w:r w:rsidR="00853E04" w:rsidRPr="0087090C">
        <w:rPr>
          <w:rFonts w:ascii="Arial" w:hAnsi="Arial" w:cs="Arial"/>
          <w:sz w:val="24"/>
          <w:szCs w:val="24"/>
        </w:rPr>
        <w:t xml:space="preserve"> health and social services</w:t>
      </w:r>
      <w:r w:rsidR="00D776B9" w:rsidRPr="0087090C">
        <w:rPr>
          <w:rFonts w:ascii="Arial" w:hAnsi="Arial" w:cs="Arial"/>
          <w:sz w:val="24"/>
          <w:szCs w:val="24"/>
        </w:rPr>
        <w:t xml:space="preserve">. </w:t>
      </w:r>
      <w:r w:rsidR="003A5865" w:rsidRPr="0087090C">
        <w:rPr>
          <w:rFonts w:ascii="Arial" w:hAnsi="Arial" w:cs="Arial"/>
          <w:sz w:val="24"/>
          <w:szCs w:val="24"/>
        </w:rPr>
        <w:t xml:space="preserve">  </w:t>
      </w:r>
    </w:p>
    <w:p w14:paraId="0AAC39EE" w14:textId="6D5820FC" w:rsidR="003A5865" w:rsidRPr="0087090C" w:rsidRDefault="00F636E8" w:rsidP="00CE4191">
      <w:pPr>
        <w:numPr>
          <w:ilvl w:val="0"/>
          <w:numId w:val="4"/>
        </w:numPr>
        <w:spacing w:after="0"/>
        <w:ind w:right="-450"/>
        <w:jc w:val="both"/>
        <w:rPr>
          <w:rFonts w:ascii="Arial" w:hAnsi="Arial" w:cs="Arial"/>
          <w:sz w:val="24"/>
          <w:szCs w:val="24"/>
        </w:rPr>
      </w:pPr>
      <w:proofErr w:type="gramStart"/>
      <w:r w:rsidRPr="0087090C">
        <w:rPr>
          <w:rFonts w:ascii="Arial" w:hAnsi="Arial" w:cs="Arial"/>
          <w:sz w:val="24"/>
          <w:szCs w:val="24"/>
        </w:rPr>
        <w:t>Also</w:t>
      </w:r>
      <w:proofErr w:type="gramEnd"/>
      <w:r w:rsidR="003A5865" w:rsidRPr="0087090C">
        <w:rPr>
          <w:rFonts w:ascii="Arial" w:hAnsi="Arial" w:cs="Arial"/>
          <w:sz w:val="24"/>
          <w:szCs w:val="24"/>
        </w:rPr>
        <w:t>,</w:t>
      </w:r>
      <w:r w:rsidRPr="0087090C">
        <w:rPr>
          <w:rFonts w:ascii="Arial" w:hAnsi="Arial" w:cs="Arial"/>
          <w:sz w:val="24"/>
          <w:szCs w:val="24"/>
        </w:rPr>
        <w:t xml:space="preserve"> the location of health </w:t>
      </w:r>
      <w:r w:rsidR="003D3B26" w:rsidRPr="0087090C">
        <w:rPr>
          <w:rFonts w:ascii="Arial" w:hAnsi="Arial" w:cs="Arial"/>
          <w:sz w:val="24"/>
          <w:szCs w:val="24"/>
        </w:rPr>
        <w:t>centers</w:t>
      </w:r>
      <w:r w:rsidRPr="0087090C">
        <w:rPr>
          <w:rFonts w:ascii="Arial" w:hAnsi="Arial" w:cs="Arial"/>
          <w:sz w:val="24"/>
          <w:szCs w:val="24"/>
        </w:rPr>
        <w:t xml:space="preserve"> mainly in urban-type settlements generates additional costs for people from rural areas. As a result, less frequent visits to the family doctor and other health specialist in time negatively </w:t>
      </w:r>
      <w:r w:rsidR="00C12B53" w:rsidRPr="0087090C">
        <w:rPr>
          <w:rFonts w:ascii="Arial" w:hAnsi="Arial" w:cs="Arial"/>
          <w:sz w:val="24"/>
          <w:szCs w:val="24"/>
        </w:rPr>
        <w:t>affect</w:t>
      </w:r>
      <w:r w:rsidRPr="0087090C">
        <w:rPr>
          <w:rFonts w:ascii="Arial" w:hAnsi="Arial" w:cs="Arial"/>
          <w:sz w:val="24"/>
          <w:szCs w:val="24"/>
        </w:rPr>
        <w:t xml:space="preserve"> the health of older people. </w:t>
      </w:r>
    </w:p>
    <w:p w14:paraId="0C3713D7" w14:textId="795A4684" w:rsidR="003A5865" w:rsidRPr="0087090C" w:rsidRDefault="005313CD" w:rsidP="00CE4191">
      <w:pPr>
        <w:numPr>
          <w:ilvl w:val="0"/>
          <w:numId w:val="4"/>
        </w:numPr>
        <w:spacing w:after="0"/>
        <w:ind w:right="-450"/>
        <w:jc w:val="both"/>
        <w:rPr>
          <w:rFonts w:ascii="Arial" w:hAnsi="Arial" w:cs="Arial"/>
          <w:sz w:val="24"/>
          <w:szCs w:val="24"/>
        </w:rPr>
      </w:pPr>
      <w:r w:rsidRPr="0087090C">
        <w:rPr>
          <w:rFonts w:ascii="Arial" w:hAnsi="Arial" w:cs="Arial"/>
          <w:sz w:val="24"/>
          <w:szCs w:val="24"/>
        </w:rPr>
        <w:t xml:space="preserve">Another obstacle faced by older people is the need to cover the full cost of services and </w:t>
      </w:r>
      <w:r w:rsidR="00C12B53" w:rsidRPr="0087090C">
        <w:rPr>
          <w:rFonts w:ascii="Arial" w:hAnsi="Arial" w:cs="Arial"/>
          <w:sz w:val="24"/>
          <w:szCs w:val="24"/>
        </w:rPr>
        <w:t>medicines, which</w:t>
      </w:r>
      <w:r w:rsidRPr="0087090C">
        <w:rPr>
          <w:rFonts w:ascii="Arial" w:hAnsi="Arial" w:cs="Arial"/>
          <w:sz w:val="24"/>
          <w:szCs w:val="24"/>
        </w:rPr>
        <w:t xml:space="preserve"> </w:t>
      </w:r>
      <w:proofErr w:type="gramStart"/>
      <w:r w:rsidRPr="0087090C">
        <w:rPr>
          <w:rFonts w:ascii="Arial" w:hAnsi="Arial" w:cs="Arial"/>
          <w:sz w:val="24"/>
          <w:szCs w:val="24"/>
        </w:rPr>
        <w:t>are not compensated</w:t>
      </w:r>
      <w:proofErr w:type="gramEnd"/>
      <w:r w:rsidRPr="0087090C">
        <w:rPr>
          <w:rFonts w:ascii="Arial" w:hAnsi="Arial" w:cs="Arial"/>
          <w:sz w:val="24"/>
          <w:szCs w:val="24"/>
        </w:rPr>
        <w:t xml:space="preserve"> by the health insurance and of informal payments, since most of them earn modest </w:t>
      </w:r>
      <w:r w:rsidR="00C12B53" w:rsidRPr="0087090C">
        <w:rPr>
          <w:rFonts w:ascii="Arial" w:hAnsi="Arial" w:cs="Arial"/>
          <w:sz w:val="24"/>
          <w:szCs w:val="24"/>
        </w:rPr>
        <w:t>means, which</w:t>
      </w:r>
      <w:r w:rsidRPr="0087090C">
        <w:rPr>
          <w:rFonts w:ascii="Arial" w:hAnsi="Arial" w:cs="Arial"/>
          <w:sz w:val="24"/>
          <w:szCs w:val="24"/>
        </w:rPr>
        <w:t xml:space="preserve"> cover only the consumption minimum. </w:t>
      </w:r>
    </w:p>
    <w:p w14:paraId="3800D14F" w14:textId="427A48B9" w:rsidR="003A5865" w:rsidRPr="0087090C" w:rsidRDefault="009E4B36" w:rsidP="00CE4191">
      <w:pPr>
        <w:numPr>
          <w:ilvl w:val="0"/>
          <w:numId w:val="4"/>
        </w:numPr>
        <w:spacing w:after="120"/>
        <w:ind w:left="714" w:right="-450" w:hanging="357"/>
        <w:jc w:val="both"/>
        <w:rPr>
          <w:rFonts w:ascii="Arial" w:hAnsi="Arial" w:cs="Arial"/>
          <w:sz w:val="24"/>
          <w:szCs w:val="24"/>
        </w:rPr>
      </w:pPr>
      <w:r w:rsidRPr="0087090C">
        <w:rPr>
          <w:rFonts w:ascii="Arial" w:hAnsi="Arial" w:cs="Arial"/>
          <w:sz w:val="24"/>
          <w:szCs w:val="24"/>
        </w:rPr>
        <w:t>The research had revealed a lower level of awareness of health issues among older people living in r</w:t>
      </w:r>
      <w:r w:rsidR="00C12B53">
        <w:rPr>
          <w:rFonts w:ascii="Arial" w:hAnsi="Arial" w:cs="Arial"/>
          <w:sz w:val="24"/>
          <w:szCs w:val="24"/>
        </w:rPr>
        <w:t>ural areas and among older men.</w:t>
      </w:r>
    </w:p>
    <w:p w14:paraId="126A9201" w14:textId="2EE067E1" w:rsidR="00412706" w:rsidRPr="0087090C" w:rsidRDefault="00DC67B5" w:rsidP="000D38C4">
      <w:pPr>
        <w:numPr>
          <w:ilvl w:val="0"/>
          <w:numId w:val="5"/>
        </w:numPr>
        <w:spacing w:after="0"/>
        <w:ind w:left="60" w:right="-541" w:firstLine="82"/>
        <w:jc w:val="both"/>
        <w:rPr>
          <w:rFonts w:ascii="Arial" w:hAnsi="Arial" w:cs="Arial"/>
          <w:sz w:val="24"/>
          <w:szCs w:val="24"/>
        </w:rPr>
      </w:pPr>
      <w:r w:rsidRPr="0087090C">
        <w:rPr>
          <w:rFonts w:ascii="Arial" w:hAnsi="Arial" w:cs="Arial"/>
          <w:sz w:val="24"/>
          <w:szCs w:val="24"/>
        </w:rPr>
        <w:t xml:space="preserve">Following the examining of complaints, the Council identified indirect discrimination in accessing specialized outpatient and high-performance </w:t>
      </w:r>
      <w:r w:rsidR="00532F9A" w:rsidRPr="0087090C">
        <w:rPr>
          <w:rFonts w:ascii="Arial" w:hAnsi="Arial" w:cs="Arial"/>
          <w:sz w:val="24"/>
          <w:szCs w:val="24"/>
        </w:rPr>
        <w:t xml:space="preserve">health services </w:t>
      </w:r>
      <w:r w:rsidRPr="0087090C">
        <w:rPr>
          <w:rFonts w:ascii="Arial" w:hAnsi="Arial" w:cs="Arial"/>
          <w:sz w:val="24"/>
          <w:szCs w:val="24"/>
        </w:rPr>
        <w:t>based on the status of insured person, disability and age</w:t>
      </w:r>
      <w:r w:rsidR="00C8310F" w:rsidRPr="0087090C">
        <w:rPr>
          <w:vertAlign w:val="superscript"/>
        </w:rPr>
        <w:footnoteReference w:id="3"/>
      </w:r>
      <w:r w:rsidR="000E4435" w:rsidRPr="0087090C">
        <w:rPr>
          <w:rFonts w:ascii="Arial" w:hAnsi="Arial" w:cs="Arial"/>
          <w:sz w:val="24"/>
          <w:szCs w:val="24"/>
        </w:rPr>
        <w:t xml:space="preserve">. </w:t>
      </w:r>
      <w:proofErr w:type="gramStart"/>
      <w:r w:rsidR="00B0465F" w:rsidRPr="0087090C">
        <w:rPr>
          <w:rFonts w:ascii="Arial" w:hAnsi="Arial" w:cs="Arial"/>
          <w:sz w:val="24"/>
          <w:szCs w:val="24"/>
        </w:rPr>
        <w:t xml:space="preserve">The problems identified </w:t>
      </w:r>
      <w:r w:rsidR="00412706" w:rsidRPr="0087090C">
        <w:rPr>
          <w:rFonts w:ascii="Arial" w:hAnsi="Arial" w:cs="Arial"/>
          <w:sz w:val="24"/>
          <w:szCs w:val="24"/>
        </w:rPr>
        <w:t xml:space="preserve"> </w:t>
      </w:r>
      <w:r w:rsidR="00B0465F" w:rsidRPr="0087090C">
        <w:rPr>
          <w:rFonts w:ascii="Arial" w:hAnsi="Arial" w:cs="Arial"/>
          <w:sz w:val="24"/>
          <w:szCs w:val="24"/>
        </w:rPr>
        <w:t>concerned</w:t>
      </w:r>
      <w:r w:rsidR="00412706" w:rsidRPr="0087090C">
        <w:rPr>
          <w:rFonts w:ascii="Arial" w:hAnsi="Arial" w:cs="Arial"/>
          <w:sz w:val="24"/>
          <w:szCs w:val="24"/>
        </w:rPr>
        <w:t>:</w:t>
      </w:r>
      <w:r w:rsidR="000E4435" w:rsidRPr="0087090C">
        <w:rPr>
          <w:rFonts w:ascii="Arial" w:hAnsi="Arial" w:cs="Arial"/>
          <w:sz w:val="24"/>
          <w:szCs w:val="24"/>
        </w:rPr>
        <w:t xml:space="preserve"> </w:t>
      </w:r>
      <w:proofErr w:type="spellStart"/>
      <w:r w:rsidR="00412706" w:rsidRPr="0087090C">
        <w:rPr>
          <w:rFonts w:ascii="Arial" w:hAnsi="Arial" w:cs="Arial"/>
          <w:sz w:val="24"/>
          <w:szCs w:val="24"/>
        </w:rPr>
        <w:t>i</w:t>
      </w:r>
      <w:proofErr w:type="spellEnd"/>
      <w:r w:rsidR="00412706" w:rsidRPr="0087090C">
        <w:rPr>
          <w:rFonts w:ascii="Arial" w:hAnsi="Arial" w:cs="Arial"/>
          <w:sz w:val="24"/>
          <w:szCs w:val="24"/>
        </w:rPr>
        <w:t xml:space="preserve">) </w:t>
      </w:r>
      <w:r w:rsidR="00B0465F" w:rsidRPr="0087090C">
        <w:rPr>
          <w:rFonts w:ascii="Arial" w:hAnsi="Arial" w:cs="Arial"/>
          <w:sz w:val="24"/>
          <w:szCs w:val="24"/>
        </w:rPr>
        <w:t>MHLSP’s failure to identify the health care needs of the population for efficient planning of the medical assistance and  healthcare services</w:t>
      </w:r>
      <w:r w:rsidR="00412706" w:rsidRPr="0087090C">
        <w:rPr>
          <w:rFonts w:ascii="Arial" w:hAnsi="Arial" w:cs="Arial"/>
          <w:sz w:val="24"/>
          <w:szCs w:val="24"/>
        </w:rPr>
        <w:t xml:space="preserve">; ii) </w:t>
      </w:r>
      <w:r w:rsidR="007F7318" w:rsidRPr="0087090C">
        <w:rPr>
          <w:rFonts w:ascii="Arial" w:hAnsi="Arial" w:cs="Arial"/>
          <w:sz w:val="24"/>
          <w:szCs w:val="24"/>
        </w:rPr>
        <w:t>cessation</w:t>
      </w:r>
      <w:r w:rsidR="00333F50" w:rsidRPr="0087090C">
        <w:rPr>
          <w:rFonts w:ascii="Arial" w:hAnsi="Arial" w:cs="Arial"/>
          <w:sz w:val="24"/>
          <w:szCs w:val="24"/>
        </w:rPr>
        <w:t xml:space="preserve"> of provision of health services to insured persons, including older people with disabilities, because of inefficient planning, according to the needs of population from rural areas, of the volume of medical assistance and healthcare services</w:t>
      </w:r>
      <w:r w:rsidR="00412706" w:rsidRPr="0087090C">
        <w:rPr>
          <w:rFonts w:ascii="Arial" w:hAnsi="Arial" w:cs="Arial"/>
          <w:sz w:val="24"/>
          <w:szCs w:val="24"/>
        </w:rPr>
        <w:t xml:space="preserve">; iii) </w:t>
      </w:r>
      <w:r w:rsidR="00996885" w:rsidRPr="0087090C">
        <w:rPr>
          <w:rFonts w:ascii="Arial" w:hAnsi="Arial" w:cs="Arial"/>
          <w:sz w:val="24"/>
          <w:szCs w:val="24"/>
        </w:rPr>
        <w:t xml:space="preserve">failure to organize public employment contests </w:t>
      </w:r>
      <w:r w:rsidR="00796192" w:rsidRPr="0087090C">
        <w:rPr>
          <w:rFonts w:ascii="Arial" w:hAnsi="Arial" w:cs="Arial"/>
          <w:sz w:val="24"/>
          <w:szCs w:val="24"/>
        </w:rPr>
        <w:t>for hiring</w:t>
      </w:r>
      <w:r w:rsidR="00996885" w:rsidRPr="0087090C">
        <w:rPr>
          <w:rFonts w:ascii="Arial" w:hAnsi="Arial" w:cs="Arial"/>
          <w:sz w:val="24"/>
          <w:szCs w:val="24"/>
        </w:rPr>
        <w:t xml:space="preserve"> health specialists</w:t>
      </w:r>
      <w:r w:rsidR="00412706" w:rsidRPr="0087090C">
        <w:rPr>
          <w:rFonts w:ascii="Arial" w:hAnsi="Arial" w:cs="Arial"/>
          <w:sz w:val="24"/>
          <w:szCs w:val="24"/>
        </w:rPr>
        <w:t xml:space="preserve">; iv) </w:t>
      </w:r>
      <w:r w:rsidR="008D75CD" w:rsidRPr="008B23EC">
        <w:rPr>
          <w:rFonts w:ascii="Arial" w:hAnsi="Arial" w:cs="Arial"/>
          <w:sz w:val="24"/>
          <w:szCs w:val="24"/>
        </w:rPr>
        <w:t>the application of</w:t>
      </w:r>
      <w:r w:rsidR="008D75CD" w:rsidRPr="0087090C">
        <w:rPr>
          <w:rFonts w:ascii="Arial" w:hAnsi="Arial" w:cs="Arial"/>
          <w:sz w:val="24"/>
          <w:szCs w:val="24"/>
        </w:rPr>
        <w:t xml:space="preserve"> the appointment program only to insured persons, the uninsured, who pay for the health specialist’s services at the moment of the visit, are examined without an appointment, at the time of the request</w:t>
      </w:r>
      <w:r w:rsidR="007249D5">
        <w:rPr>
          <w:rFonts w:ascii="Arial" w:hAnsi="Arial" w:cs="Arial"/>
          <w:sz w:val="24"/>
          <w:szCs w:val="24"/>
        </w:rPr>
        <w:t>;</w:t>
      </w:r>
      <w:r w:rsidR="008D75CD" w:rsidRPr="0087090C">
        <w:rPr>
          <w:rFonts w:ascii="Arial" w:hAnsi="Arial" w:cs="Arial"/>
          <w:sz w:val="24"/>
          <w:szCs w:val="24"/>
        </w:rPr>
        <w:t xml:space="preserve"> this way, the insured persons have to wait a longer time period</w:t>
      </w:r>
      <w:r w:rsidR="00C94AE3" w:rsidRPr="0087090C">
        <w:rPr>
          <w:rFonts w:ascii="Arial" w:hAnsi="Arial" w:cs="Arial"/>
          <w:sz w:val="24"/>
          <w:szCs w:val="24"/>
        </w:rPr>
        <w:t xml:space="preserve"> the provision of health services</w:t>
      </w:r>
      <w:r w:rsidR="00C12B53">
        <w:rPr>
          <w:rFonts w:ascii="Arial" w:hAnsi="Arial" w:cs="Arial"/>
          <w:sz w:val="24"/>
          <w:szCs w:val="24"/>
        </w:rPr>
        <w:t>.</w:t>
      </w:r>
      <w:proofErr w:type="gramEnd"/>
    </w:p>
    <w:p w14:paraId="1D6FDCB9" w14:textId="210DBB48" w:rsidR="000D38C4" w:rsidRPr="0087090C" w:rsidRDefault="00CD5DAB" w:rsidP="000D38C4">
      <w:pPr>
        <w:numPr>
          <w:ilvl w:val="0"/>
          <w:numId w:val="5"/>
        </w:numPr>
        <w:spacing w:after="0"/>
        <w:ind w:left="60" w:right="-541" w:hanging="60"/>
        <w:jc w:val="both"/>
        <w:rPr>
          <w:rFonts w:ascii="Arial" w:hAnsi="Arial" w:cs="Arial"/>
          <w:bCs/>
          <w:sz w:val="24"/>
          <w:szCs w:val="24"/>
        </w:rPr>
      </w:pPr>
      <w:r w:rsidRPr="0087090C">
        <w:rPr>
          <w:rFonts w:ascii="Arial" w:hAnsi="Arial" w:cs="Arial"/>
          <w:bCs/>
          <w:sz w:val="24"/>
          <w:szCs w:val="24"/>
        </w:rPr>
        <w:t>Another problem identified by the Council is that the mandatory health insurance system does not cover the free provision of health care services to asylum seekers, from vulnerable groups, namely</w:t>
      </w:r>
      <w:r w:rsidR="000E4435" w:rsidRPr="0087090C">
        <w:rPr>
          <w:rFonts w:ascii="Arial" w:hAnsi="Arial" w:cs="Arial"/>
          <w:bCs/>
          <w:sz w:val="24"/>
          <w:szCs w:val="24"/>
        </w:rPr>
        <w:t>: person</w:t>
      </w:r>
      <w:r w:rsidRPr="0087090C">
        <w:rPr>
          <w:rFonts w:ascii="Arial" w:hAnsi="Arial" w:cs="Arial"/>
          <w:bCs/>
          <w:sz w:val="24"/>
          <w:szCs w:val="24"/>
        </w:rPr>
        <w:t xml:space="preserve">s with disabilities, pregnant women, older people, single parents with </w:t>
      </w:r>
      <w:r w:rsidRPr="0087090C">
        <w:rPr>
          <w:rFonts w:ascii="Arial" w:hAnsi="Arial" w:cs="Arial"/>
          <w:bCs/>
          <w:sz w:val="24"/>
          <w:szCs w:val="24"/>
        </w:rPr>
        <w:lastRenderedPageBreak/>
        <w:t xml:space="preserve">minor children, victims of human </w:t>
      </w:r>
      <w:r w:rsidR="00E830B5" w:rsidRPr="0087090C">
        <w:rPr>
          <w:rFonts w:ascii="Arial" w:hAnsi="Arial" w:cs="Arial"/>
          <w:bCs/>
          <w:sz w:val="24"/>
          <w:szCs w:val="24"/>
        </w:rPr>
        <w:t>trafficking</w:t>
      </w:r>
      <w:r w:rsidRPr="0087090C">
        <w:rPr>
          <w:rFonts w:ascii="Arial" w:hAnsi="Arial" w:cs="Arial"/>
          <w:bCs/>
          <w:sz w:val="24"/>
          <w:szCs w:val="24"/>
        </w:rPr>
        <w:t>, seriously ill persons, torture victims</w:t>
      </w:r>
      <w:r w:rsidR="000E4435" w:rsidRPr="0087090C">
        <w:rPr>
          <w:rStyle w:val="FootnoteReference"/>
          <w:rFonts w:ascii="Arial" w:hAnsi="Arial" w:cs="Arial"/>
          <w:bCs/>
          <w:sz w:val="24"/>
          <w:szCs w:val="24"/>
        </w:rPr>
        <w:footnoteReference w:id="4"/>
      </w:r>
      <w:r w:rsidR="000E4435" w:rsidRPr="0087090C">
        <w:rPr>
          <w:rFonts w:ascii="Arial" w:hAnsi="Arial" w:cs="Arial"/>
          <w:bCs/>
          <w:sz w:val="24"/>
          <w:szCs w:val="24"/>
        </w:rPr>
        <w:t xml:space="preserve">, </w:t>
      </w:r>
      <w:r w:rsidR="00C12B53">
        <w:rPr>
          <w:rFonts w:ascii="Arial" w:hAnsi="Arial" w:cs="Arial"/>
          <w:bCs/>
          <w:sz w:val="24"/>
          <w:szCs w:val="24"/>
        </w:rPr>
        <w:t xml:space="preserve">except in </w:t>
      </w:r>
      <w:proofErr w:type="gramStart"/>
      <w:r w:rsidR="00C12B53">
        <w:rPr>
          <w:rFonts w:ascii="Arial" w:hAnsi="Arial" w:cs="Arial"/>
          <w:bCs/>
          <w:sz w:val="24"/>
          <w:szCs w:val="24"/>
        </w:rPr>
        <w:t>emergency situations</w:t>
      </w:r>
      <w:proofErr w:type="gramEnd"/>
      <w:r w:rsidR="00C12B53">
        <w:rPr>
          <w:rFonts w:ascii="Arial" w:hAnsi="Arial" w:cs="Arial"/>
          <w:bCs/>
          <w:sz w:val="24"/>
          <w:szCs w:val="24"/>
        </w:rPr>
        <w:t>.</w:t>
      </w:r>
    </w:p>
    <w:p w14:paraId="67736D10" w14:textId="2B14AE77" w:rsidR="00F377BA" w:rsidRPr="00223465" w:rsidRDefault="00673725" w:rsidP="000D38C4">
      <w:pPr>
        <w:numPr>
          <w:ilvl w:val="0"/>
          <w:numId w:val="5"/>
        </w:numPr>
        <w:spacing w:after="0"/>
        <w:ind w:left="60" w:right="-541" w:hanging="60"/>
        <w:jc w:val="both"/>
        <w:rPr>
          <w:rFonts w:ascii="Arial" w:hAnsi="Arial" w:cs="Arial"/>
          <w:bCs/>
          <w:sz w:val="24"/>
          <w:szCs w:val="24"/>
        </w:rPr>
      </w:pPr>
      <w:r w:rsidRPr="00223465">
        <w:rPr>
          <w:rFonts w:ascii="Arial" w:hAnsi="Arial" w:cs="Arial"/>
          <w:bCs/>
          <w:sz w:val="24"/>
          <w:szCs w:val="24"/>
        </w:rPr>
        <w:t xml:space="preserve">Regarding the Committee’s comment </w:t>
      </w:r>
      <w:r w:rsidR="0096765E" w:rsidRPr="00223465">
        <w:rPr>
          <w:rFonts w:ascii="Arial" w:hAnsi="Arial" w:cs="Arial"/>
          <w:bCs/>
          <w:sz w:val="24"/>
          <w:szCs w:val="24"/>
        </w:rPr>
        <w:t xml:space="preserve"> </w:t>
      </w:r>
      <w:r w:rsidRPr="00223465">
        <w:rPr>
          <w:rFonts w:ascii="Arial" w:hAnsi="Arial" w:cs="Arial"/>
          <w:bCs/>
          <w:sz w:val="24"/>
          <w:szCs w:val="24"/>
        </w:rPr>
        <w:t>about low quality of healthcare services, and the lack of mechanisms for monitoring and control of public health institutions, the Council stated that the situations</w:t>
      </w:r>
      <w:r w:rsidR="00CC0F0D" w:rsidRPr="00223465">
        <w:rPr>
          <w:rFonts w:ascii="Arial" w:hAnsi="Arial" w:cs="Arial"/>
          <w:bCs/>
          <w:sz w:val="24"/>
          <w:szCs w:val="24"/>
        </w:rPr>
        <w:t xml:space="preserve"> has not improved, especially in the context of the COVID-19 pandemic. </w:t>
      </w:r>
      <w:r w:rsidR="0096765E" w:rsidRPr="00223465">
        <w:rPr>
          <w:rFonts w:ascii="Arial" w:hAnsi="Arial" w:cs="Arial"/>
          <w:bCs/>
          <w:sz w:val="24"/>
          <w:szCs w:val="24"/>
        </w:rPr>
        <w:t xml:space="preserve"> </w:t>
      </w:r>
      <w:r w:rsidR="00CF5D82" w:rsidRPr="00223465">
        <w:rPr>
          <w:rFonts w:ascii="Arial" w:hAnsi="Arial" w:cs="Arial"/>
          <w:bCs/>
          <w:sz w:val="24"/>
          <w:szCs w:val="24"/>
        </w:rPr>
        <w:t xml:space="preserve">Thus, the Council </w:t>
      </w:r>
      <w:r w:rsidR="00E7516D" w:rsidRPr="00223465">
        <w:rPr>
          <w:rFonts w:ascii="Arial" w:hAnsi="Arial" w:cs="Arial"/>
          <w:bCs/>
          <w:sz w:val="24"/>
          <w:szCs w:val="24"/>
        </w:rPr>
        <w:t>identified a</w:t>
      </w:r>
      <w:r w:rsidR="000B2AE4">
        <w:rPr>
          <w:rFonts w:ascii="Arial" w:hAnsi="Arial" w:cs="Arial"/>
          <w:bCs/>
          <w:sz w:val="24"/>
          <w:szCs w:val="24"/>
        </w:rPr>
        <w:t xml:space="preserve"> case of </w:t>
      </w:r>
      <w:r w:rsidR="00CF5D82" w:rsidRPr="00223465">
        <w:rPr>
          <w:rFonts w:ascii="Arial" w:hAnsi="Arial" w:cs="Arial"/>
          <w:bCs/>
          <w:sz w:val="24"/>
          <w:szCs w:val="24"/>
        </w:rPr>
        <w:t>discrimination in accessing health services based on health status</w:t>
      </w:r>
      <w:r w:rsidR="00C12B53" w:rsidRPr="00223465">
        <w:rPr>
          <w:rFonts w:ascii="Arial" w:hAnsi="Arial" w:cs="Arial"/>
          <w:bCs/>
          <w:sz w:val="24"/>
          <w:szCs w:val="24"/>
        </w:rPr>
        <w:t>, because</w:t>
      </w:r>
      <w:r w:rsidR="000B2AE4">
        <w:rPr>
          <w:rFonts w:ascii="Arial" w:hAnsi="Arial" w:cs="Arial"/>
          <w:bCs/>
          <w:sz w:val="24"/>
          <w:szCs w:val="24"/>
        </w:rPr>
        <w:t xml:space="preserve"> of an</w:t>
      </w:r>
      <w:r w:rsidR="00CF5D82" w:rsidRPr="00223465">
        <w:rPr>
          <w:rFonts w:ascii="Arial" w:hAnsi="Arial" w:cs="Arial"/>
          <w:bCs/>
          <w:sz w:val="24"/>
          <w:szCs w:val="24"/>
        </w:rPr>
        <w:t xml:space="preserve"> alleged mental health problem, </w:t>
      </w:r>
      <w:r w:rsidR="0056629B">
        <w:rPr>
          <w:rFonts w:ascii="Arial" w:hAnsi="Arial" w:cs="Arial"/>
          <w:bCs/>
          <w:sz w:val="24"/>
          <w:szCs w:val="24"/>
        </w:rPr>
        <w:t xml:space="preserve">in the case of </w:t>
      </w:r>
      <w:r w:rsidR="00CF5D82" w:rsidRPr="00223465">
        <w:rPr>
          <w:rFonts w:ascii="Arial" w:hAnsi="Arial" w:cs="Arial"/>
          <w:bCs/>
          <w:sz w:val="24"/>
          <w:szCs w:val="24"/>
        </w:rPr>
        <w:t xml:space="preserve">a person who </w:t>
      </w:r>
      <w:proofErr w:type="gramStart"/>
      <w:r w:rsidR="00CF5D82" w:rsidRPr="00223465">
        <w:rPr>
          <w:rFonts w:ascii="Arial" w:hAnsi="Arial" w:cs="Arial"/>
          <w:bCs/>
          <w:sz w:val="24"/>
          <w:szCs w:val="24"/>
        </w:rPr>
        <w:t>was refused</w:t>
      </w:r>
      <w:proofErr w:type="gramEnd"/>
      <w:r w:rsidR="00CF5D82" w:rsidRPr="00223465">
        <w:rPr>
          <w:rFonts w:ascii="Arial" w:hAnsi="Arial" w:cs="Arial"/>
          <w:bCs/>
          <w:sz w:val="24"/>
          <w:szCs w:val="24"/>
        </w:rPr>
        <w:t xml:space="preserve"> the transfer to a specialized institution to receive treatment for COVID-19</w:t>
      </w:r>
      <w:r w:rsidR="0096765E" w:rsidRPr="00223465">
        <w:rPr>
          <w:rStyle w:val="FootnoteReference"/>
          <w:rFonts w:ascii="Arial" w:hAnsi="Arial" w:cs="Arial"/>
          <w:bCs/>
          <w:sz w:val="24"/>
          <w:szCs w:val="24"/>
        </w:rPr>
        <w:footnoteReference w:id="5"/>
      </w:r>
      <w:r w:rsidR="0096765E" w:rsidRPr="00223465">
        <w:rPr>
          <w:rFonts w:ascii="Arial" w:hAnsi="Arial" w:cs="Arial"/>
          <w:bCs/>
          <w:sz w:val="24"/>
          <w:szCs w:val="24"/>
        </w:rPr>
        <w:t xml:space="preserve">. </w:t>
      </w:r>
    </w:p>
    <w:p w14:paraId="522BE012" w14:textId="77777777" w:rsidR="0096765E" w:rsidRPr="0087090C" w:rsidRDefault="0096765E" w:rsidP="00246D5C">
      <w:pPr>
        <w:spacing w:after="0"/>
        <w:ind w:left="60" w:right="-541"/>
        <w:jc w:val="both"/>
        <w:rPr>
          <w:rFonts w:ascii="Arial" w:hAnsi="Arial" w:cs="Arial"/>
          <w:bCs/>
          <w:sz w:val="24"/>
          <w:szCs w:val="24"/>
        </w:rPr>
      </w:pPr>
    </w:p>
    <w:sectPr w:rsidR="0096765E" w:rsidRPr="0087090C">
      <w:pgSz w:w="12240" w:h="15840"/>
      <w:pgMar w:top="1440" w:right="1440" w:bottom="144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275B6" w14:textId="77777777" w:rsidR="00835C92" w:rsidRDefault="00835C92" w:rsidP="00B50EEA">
      <w:pPr>
        <w:spacing w:after="0" w:line="240" w:lineRule="auto"/>
      </w:pPr>
      <w:r>
        <w:separator/>
      </w:r>
    </w:p>
  </w:endnote>
  <w:endnote w:type="continuationSeparator" w:id="0">
    <w:p w14:paraId="0DDD685D" w14:textId="77777777" w:rsidR="00835C92" w:rsidRDefault="00835C92" w:rsidP="00B5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C89E1" w14:textId="77777777" w:rsidR="00835C92" w:rsidRDefault="00835C92" w:rsidP="00B50EEA">
      <w:pPr>
        <w:spacing w:after="0" w:line="240" w:lineRule="auto"/>
      </w:pPr>
      <w:r>
        <w:separator/>
      </w:r>
    </w:p>
  </w:footnote>
  <w:footnote w:type="continuationSeparator" w:id="0">
    <w:p w14:paraId="02A1F4CB" w14:textId="77777777" w:rsidR="00835C92" w:rsidRDefault="00835C92" w:rsidP="00B50EEA">
      <w:pPr>
        <w:spacing w:after="0" w:line="240" w:lineRule="auto"/>
      </w:pPr>
      <w:r>
        <w:continuationSeparator/>
      </w:r>
    </w:p>
  </w:footnote>
  <w:footnote w:id="1">
    <w:p w14:paraId="2B6FB8DF" w14:textId="142776E3" w:rsidR="0096765E" w:rsidRPr="004B39FE" w:rsidRDefault="0096765E">
      <w:pPr>
        <w:pStyle w:val="FootnoteText"/>
        <w:rPr>
          <w:rFonts w:ascii="Times New Roman" w:hAnsi="Times New Roman"/>
          <w:lang w:val="en-US"/>
        </w:rPr>
      </w:pPr>
      <w:r w:rsidRPr="004B39FE">
        <w:rPr>
          <w:rStyle w:val="FootnoteReference"/>
          <w:rFonts w:ascii="Times New Roman" w:hAnsi="Times New Roman"/>
          <w:lang w:val="en-US"/>
        </w:rPr>
        <w:footnoteRef/>
      </w:r>
      <w:r w:rsidRPr="004B39FE">
        <w:rPr>
          <w:rFonts w:ascii="Times New Roman" w:hAnsi="Times New Roman"/>
          <w:lang w:val="en-US"/>
        </w:rPr>
        <w:t xml:space="preserve"> </w:t>
      </w:r>
      <w:r w:rsidR="00F60E1D">
        <w:rPr>
          <w:rFonts w:ascii="Times New Roman" w:hAnsi="Times New Roman"/>
          <w:lang w:val="en-US"/>
        </w:rPr>
        <w:t>Additional information is available on the Council’s webpage</w:t>
      </w:r>
      <w:r w:rsidRPr="004B39FE">
        <w:rPr>
          <w:rFonts w:ascii="Times New Roman" w:hAnsi="Times New Roman"/>
          <w:lang w:val="en-US"/>
        </w:rPr>
        <w:t xml:space="preserve">: </w:t>
      </w:r>
      <w:hyperlink r:id="rId1" w:history="1">
        <w:r w:rsidRPr="004B39FE">
          <w:rPr>
            <w:rStyle w:val="Hyperlink"/>
            <w:rFonts w:ascii="Times New Roman" w:hAnsi="Times New Roman"/>
            <w:lang w:val="en-US"/>
          </w:rPr>
          <w:t>www.egalitate.md</w:t>
        </w:r>
      </w:hyperlink>
    </w:p>
  </w:footnote>
  <w:footnote w:id="2">
    <w:p w14:paraId="781401A6" w14:textId="77777777" w:rsidR="00246D5C" w:rsidRPr="004B39FE" w:rsidRDefault="00246D5C" w:rsidP="00246D5C">
      <w:pPr>
        <w:pStyle w:val="FootnoteText"/>
        <w:rPr>
          <w:lang w:val="en-US"/>
        </w:rPr>
      </w:pPr>
      <w:r w:rsidRPr="004B39FE">
        <w:rPr>
          <w:rStyle w:val="FootnoteReference"/>
          <w:lang w:val="en-US"/>
        </w:rPr>
        <w:footnoteRef/>
      </w:r>
      <w:r w:rsidRPr="004B39FE">
        <w:rPr>
          <w:lang w:val="en-US"/>
        </w:rPr>
        <w:t xml:space="preserve"> http://egalitate.md/wp-content/uploads/2016/04/Brosura_en.pdf</w:t>
      </w:r>
    </w:p>
  </w:footnote>
  <w:footnote w:id="3">
    <w:p w14:paraId="329037D0" w14:textId="626E4E79" w:rsidR="00C8310F" w:rsidRPr="004B39FE" w:rsidRDefault="00C8310F" w:rsidP="00C8310F">
      <w:pPr>
        <w:pStyle w:val="FootnoteText"/>
        <w:rPr>
          <w:lang w:val="en-US" w:eastAsia="ru-RU"/>
        </w:rPr>
      </w:pPr>
      <w:r w:rsidRPr="004B39FE">
        <w:rPr>
          <w:rStyle w:val="FootnoteReference"/>
          <w:lang w:val="en-US"/>
        </w:rPr>
        <w:footnoteRef/>
      </w:r>
      <w:r w:rsidRPr="004B39FE">
        <w:rPr>
          <w:lang w:val="en-US"/>
        </w:rPr>
        <w:t xml:space="preserve"> Dec</w:t>
      </w:r>
      <w:r w:rsidR="00856D1E" w:rsidRPr="004B39FE">
        <w:rPr>
          <w:lang w:val="en-US"/>
        </w:rPr>
        <w:t xml:space="preserve">ision of </w:t>
      </w:r>
      <w:proofErr w:type="gramStart"/>
      <w:r w:rsidRPr="004B39FE">
        <w:rPr>
          <w:lang w:val="en-US"/>
        </w:rPr>
        <w:t>13.01.2020</w:t>
      </w:r>
      <w:r w:rsidR="00856D1E" w:rsidRPr="004B39FE">
        <w:rPr>
          <w:lang w:val="en-US"/>
        </w:rPr>
        <w:t xml:space="preserve"> </w:t>
      </w:r>
      <w:r w:rsidRPr="004B39FE">
        <w:rPr>
          <w:lang w:val="en-US"/>
        </w:rPr>
        <w:t xml:space="preserve"> </w:t>
      </w:r>
      <w:r w:rsidR="00856D1E" w:rsidRPr="004B39FE">
        <w:rPr>
          <w:lang w:val="en-US"/>
        </w:rPr>
        <w:t>i</w:t>
      </w:r>
      <w:r w:rsidRPr="004B39FE">
        <w:rPr>
          <w:lang w:val="en-US"/>
        </w:rPr>
        <w:t>n</w:t>
      </w:r>
      <w:proofErr w:type="gramEnd"/>
      <w:r w:rsidRPr="004B39FE">
        <w:rPr>
          <w:lang w:val="en-US"/>
        </w:rPr>
        <w:t xml:space="preserve"> ca</w:t>
      </w:r>
      <w:r w:rsidR="00856D1E" w:rsidRPr="004B39FE">
        <w:rPr>
          <w:lang w:val="en-US"/>
        </w:rPr>
        <w:t>se</w:t>
      </w:r>
      <w:r w:rsidRPr="004B39FE">
        <w:rPr>
          <w:lang w:val="en-US"/>
        </w:rPr>
        <w:t xml:space="preserve"> n</w:t>
      </w:r>
      <w:r w:rsidR="00856D1E" w:rsidRPr="004B39FE">
        <w:rPr>
          <w:lang w:val="en-US"/>
        </w:rPr>
        <w:t>o</w:t>
      </w:r>
      <w:r w:rsidRPr="004B39FE">
        <w:rPr>
          <w:lang w:val="en-US"/>
        </w:rPr>
        <w:t xml:space="preserve">. 204/19, </w:t>
      </w:r>
      <w:r w:rsidR="001122BD" w:rsidRPr="004B39FE">
        <w:rPr>
          <w:lang w:val="en-US"/>
        </w:rPr>
        <w:t xml:space="preserve"> </w:t>
      </w:r>
      <w:r w:rsidRPr="004B39FE">
        <w:rPr>
          <w:lang w:val="en-US"/>
        </w:rPr>
        <w:t>http://egalitate.md/wp-content/uploads/2016/04/Decizie_constatare_204_2019.pdf.</w:t>
      </w:r>
    </w:p>
  </w:footnote>
  <w:footnote w:id="4">
    <w:p w14:paraId="61B9FFCD" w14:textId="24B37206" w:rsidR="000E4435" w:rsidRPr="004B39FE" w:rsidRDefault="000E4435" w:rsidP="000E4435">
      <w:pPr>
        <w:pStyle w:val="FootnoteText"/>
        <w:rPr>
          <w:lang w:val="en-US"/>
        </w:rPr>
      </w:pPr>
      <w:r w:rsidRPr="004B39FE">
        <w:rPr>
          <w:rStyle w:val="FootnoteReference"/>
          <w:lang w:val="en-US"/>
        </w:rPr>
        <w:footnoteRef/>
      </w:r>
      <w:r w:rsidRPr="004B39FE">
        <w:rPr>
          <w:lang w:val="en-US"/>
        </w:rPr>
        <w:t xml:space="preserve"> Dec</w:t>
      </w:r>
      <w:r w:rsidR="00D75C0E" w:rsidRPr="004B39FE">
        <w:rPr>
          <w:lang w:val="en-US"/>
        </w:rPr>
        <w:t xml:space="preserve">ision </w:t>
      </w:r>
      <w:proofErr w:type="gramStart"/>
      <w:r w:rsidR="00D75C0E" w:rsidRPr="004B39FE">
        <w:rPr>
          <w:lang w:val="en-US"/>
        </w:rPr>
        <w:t>of</w:t>
      </w:r>
      <w:r w:rsidRPr="004B39FE">
        <w:rPr>
          <w:lang w:val="en-US"/>
        </w:rPr>
        <w:t xml:space="preserve">  20.05.2019</w:t>
      </w:r>
      <w:proofErr w:type="gramEnd"/>
      <w:r w:rsidRPr="004B39FE">
        <w:rPr>
          <w:lang w:val="en-US"/>
        </w:rPr>
        <w:t xml:space="preserve"> </w:t>
      </w:r>
      <w:r w:rsidR="00D75C0E" w:rsidRPr="004B39FE">
        <w:rPr>
          <w:lang w:val="en-US"/>
        </w:rPr>
        <w:t>in case no.</w:t>
      </w:r>
      <w:r w:rsidRPr="004B39FE">
        <w:rPr>
          <w:lang w:val="en-US"/>
        </w:rPr>
        <w:t xml:space="preserve">  </w:t>
      </w:r>
      <w:proofErr w:type="gramStart"/>
      <w:r w:rsidRPr="004B39FE">
        <w:rPr>
          <w:lang w:val="en-US"/>
        </w:rPr>
        <w:t>237/2018</w:t>
      </w:r>
      <w:proofErr w:type="gramEnd"/>
      <w:r w:rsidRPr="004B39FE">
        <w:rPr>
          <w:lang w:val="en-US"/>
        </w:rPr>
        <w:t>, http://egalitate.md/wp-content/uploads/2016/04/Decizie_neconstatare_237_2018.pdf.</w:t>
      </w:r>
    </w:p>
  </w:footnote>
  <w:footnote w:id="5">
    <w:p w14:paraId="37974220" w14:textId="43D15F46" w:rsidR="0096765E" w:rsidRPr="004B39FE" w:rsidRDefault="0096765E">
      <w:pPr>
        <w:pStyle w:val="FootnoteText"/>
        <w:rPr>
          <w:lang w:val="en-US"/>
        </w:rPr>
      </w:pPr>
      <w:r w:rsidRPr="004B39FE">
        <w:rPr>
          <w:rStyle w:val="FootnoteReference"/>
          <w:lang w:val="en-US"/>
        </w:rPr>
        <w:footnoteRef/>
      </w:r>
      <w:r w:rsidRPr="004B39FE">
        <w:rPr>
          <w:lang w:val="en-US"/>
        </w:rPr>
        <w:t xml:space="preserve"> Deci</w:t>
      </w:r>
      <w:r w:rsidR="00D75C0E" w:rsidRPr="004B39FE">
        <w:rPr>
          <w:lang w:val="en-US"/>
        </w:rPr>
        <w:t>sion of</w:t>
      </w:r>
      <w:r w:rsidRPr="004B39FE">
        <w:rPr>
          <w:lang w:val="en-US"/>
        </w:rPr>
        <w:t xml:space="preserve"> </w:t>
      </w:r>
      <w:r w:rsidR="001936E8" w:rsidRPr="004B39FE">
        <w:rPr>
          <w:lang w:val="en-US"/>
        </w:rPr>
        <w:t xml:space="preserve">23.10.2020 </w:t>
      </w:r>
      <w:r w:rsidR="00D75C0E" w:rsidRPr="004B39FE">
        <w:rPr>
          <w:lang w:val="en-US"/>
        </w:rPr>
        <w:t>i</w:t>
      </w:r>
      <w:r w:rsidR="001936E8" w:rsidRPr="004B39FE">
        <w:rPr>
          <w:lang w:val="en-US"/>
        </w:rPr>
        <w:t>n ca</w:t>
      </w:r>
      <w:r w:rsidR="00D75C0E" w:rsidRPr="004B39FE">
        <w:rPr>
          <w:lang w:val="en-US"/>
        </w:rPr>
        <w:t>se</w:t>
      </w:r>
      <w:r w:rsidR="001936E8" w:rsidRPr="004B39FE">
        <w:rPr>
          <w:lang w:val="en-US"/>
        </w:rPr>
        <w:t xml:space="preserve"> </w:t>
      </w:r>
      <w:r w:rsidRPr="004B39FE">
        <w:rPr>
          <w:lang w:val="en-US"/>
        </w:rPr>
        <w:t>n</w:t>
      </w:r>
      <w:r w:rsidR="00D75C0E" w:rsidRPr="004B39FE">
        <w:rPr>
          <w:lang w:val="en-US"/>
        </w:rPr>
        <w:t>o</w:t>
      </w:r>
      <w:r w:rsidRPr="004B39FE">
        <w:rPr>
          <w:lang w:val="en-US"/>
        </w:rPr>
        <w:t>. 169/2020</w:t>
      </w:r>
      <w:r w:rsidR="001936E8" w:rsidRPr="004B39FE">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60282"/>
    <w:multiLevelType w:val="hybridMultilevel"/>
    <w:tmpl w:val="DADE3820"/>
    <w:lvl w:ilvl="0" w:tplc="871EF67C">
      <w:start w:val="1"/>
      <w:numFmt w:val="bullet"/>
      <w:lvlText w:val=""/>
      <w:lvlJc w:val="left"/>
      <w:pPr>
        <w:ind w:left="720" w:hanging="360"/>
      </w:pPr>
      <w:rPr>
        <w:rFonts w:ascii="Wingdings" w:hAnsi="Wingdings" w:hint="default"/>
        <w:color w:val="0070C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5AF06B4"/>
    <w:multiLevelType w:val="hybridMultilevel"/>
    <w:tmpl w:val="95EAC3A4"/>
    <w:lvl w:ilvl="0" w:tplc="DE3AD75C">
      <w:start w:val="1"/>
      <w:numFmt w:val="lowerLetter"/>
      <w:lvlText w:val="%1)"/>
      <w:lvlJc w:val="left"/>
      <w:pPr>
        <w:ind w:left="720" w:hanging="360"/>
      </w:pPr>
      <w:rPr>
        <w:rFonts w:ascii="Arial" w:eastAsia="MS Mincho"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A73C9D"/>
    <w:multiLevelType w:val="hybridMultilevel"/>
    <w:tmpl w:val="132CF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3C085A"/>
    <w:multiLevelType w:val="hybridMultilevel"/>
    <w:tmpl w:val="14FEBB7E"/>
    <w:lvl w:ilvl="0" w:tplc="E4529C6A">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4" w15:restartNumberingAfterBreak="0">
    <w:nsid w:val="70CD452C"/>
    <w:multiLevelType w:val="hybridMultilevel"/>
    <w:tmpl w:val="9410C02A"/>
    <w:lvl w:ilvl="0" w:tplc="8438D908">
      <w:start w:val="1"/>
      <w:numFmt w:val="bullet"/>
      <w:lvlText w:val=""/>
      <w:lvlJc w:val="left"/>
      <w:pPr>
        <w:ind w:left="1287" w:hanging="360"/>
      </w:pPr>
      <w:rPr>
        <w:rFonts w:ascii="Wingdings" w:hAnsi="Wingdings" w:hint="default"/>
        <w:color w:val="4BACC6"/>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E0"/>
    <w:rsid w:val="00002621"/>
    <w:rsid w:val="0000339B"/>
    <w:rsid w:val="00005034"/>
    <w:rsid w:val="00013F82"/>
    <w:rsid w:val="00014D00"/>
    <w:rsid w:val="00014E5B"/>
    <w:rsid w:val="00017FEF"/>
    <w:rsid w:val="00030281"/>
    <w:rsid w:val="0003363E"/>
    <w:rsid w:val="000370A5"/>
    <w:rsid w:val="000453F4"/>
    <w:rsid w:val="000464AA"/>
    <w:rsid w:val="00056DC9"/>
    <w:rsid w:val="000655D4"/>
    <w:rsid w:val="000655EF"/>
    <w:rsid w:val="00066CBF"/>
    <w:rsid w:val="00067F90"/>
    <w:rsid w:val="00070020"/>
    <w:rsid w:val="000736E1"/>
    <w:rsid w:val="00075F17"/>
    <w:rsid w:val="0007696C"/>
    <w:rsid w:val="00081092"/>
    <w:rsid w:val="0008262C"/>
    <w:rsid w:val="00082C21"/>
    <w:rsid w:val="000871B8"/>
    <w:rsid w:val="000907C3"/>
    <w:rsid w:val="00091F21"/>
    <w:rsid w:val="0009358D"/>
    <w:rsid w:val="00093933"/>
    <w:rsid w:val="000B2AE4"/>
    <w:rsid w:val="000B4BEC"/>
    <w:rsid w:val="000C30BE"/>
    <w:rsid w:val="000C4253"/>
    <w:rsid w:val="000C7CF3"/>
    <w:rsid w:val="000D02E6"/>
    <w:rsid w:val="000D16C4"/>
    <w:rsid w:val="000D327C"/>
    <w:rsid w:val="000D38C4"/>
    <w:rsid w:val="000D4B7F"/>
    <w:rsid w:val="000D78F8"/>
    <w:rsid w:val="000E06FA"/>
    <w:rsid w:val="000E3207"/>
    <w:rsid w:val="000E3905"/>
    <w:rsid w:val="000E4435"/>
    <w:rsid w:val="000E64A4"/>
    <w:rsid w:val="000E7B0B"/>
    <w:rsid w:val="000F2128"/>
    <w:rsid w:val="000F5421"/>
    <w:rsid w:val="000F7ECB"/>
    <w:rsid w:val="0010203D"/>
    <w:rsid w:val="00102758"/>
    <w:rsid w:val="00103B09"/>
    <w:rsid w:val="001065E0"/>
    <w:rsid w:val="001102AB"/>
    <w:rsid w:val="00110A2F"/>
    <w:rsid w:val="001122BD"/>
    <w:rsid w:val="00112B9D"/>
    <w:rsid w:val="00115070"/>
    <w:rsid w:val="0011646C"/>
    <w:rsid w:val="0011797E"/>
    <w:rsid w:val="001249AE"/>
    <w:rsid w:val="00132575"/>
    <w:rsid w:val="0013347E"/>
    <w:rsid w:val="00153C42"/>
    <w:rsid w:val="0015623A"/>
    <w:rsid w:val="001575CC"/>
    <w:rsid w:val="001660A1"/>
    <w:rsid w:val="001701FB"/>
    <w:rsid w:val="00171163"/>
    <w:rsid w:val="0017196E"/>
    <w:rsid w:val="00171E64"/>
    <w:rsid w:val="00173112"/>
    <w:rsid w:val="00173A30"/>
    <w:rsid w:val="00177E8B"/>
    <w:rsid w:val="00182739"/>
    <w:rsid w:val="00182D7F"/>
    <w:rsid w:val="00186BF8"/>
    <w:rsid w:val="00187181"/>
    <w:rsid w:val="001936E8"/>
    <w:rsid w:val="0019421D"/>
    <w:rsid w:val="001A281F"/>
    <w:rsid w:val="001A2D01"/>
    <w:rsid w:val="001B67F7"/>
    <w:rsid w:val="001C1009"/>
    <w:rsid w:val="001C3457"/>
    <w:rsid w:val="001C356C"/>
    <w:rsid w:val="001C4FAB"/>
    <w:rsid w:val="001D06DE"/>
    <w:rsid w:val="001D2F64"/>
    <w:rsid w:val="001D6BCB"/>
    <w:rsid w:val="001E5373"/>
    <w:rsid w:val="001F4FD9"/>
    <w:rsid w:val="001F50F2"/>
    <w:rsid w:val="00203592"/>
    <w:rsid w:val="00212194"/>
    <w:rsid w:val="002156CB"/>
    <w:rsid w:val="00217C17"/>
    <w:rsid w:val="00221902"/>
    <w:rsid w:val="00223022"/>
    <w:rsid w:val="00223465"/>
    <w:rsid w:val="00227866"/>
    <w:rsid w:val="00227A25"/>
    <w:rsid w:val="002311F6"/>
    <w:rsid w:val="002313CB"/>
    <w:rsid w:val="002341C5"/>
    <w:rsid w:val="002368BC"/>
    <w:rsid w:val="002370D1"/>
    <w:rsid w:val="00237734"/>
    <w:rsid w:val="002414DD"/>
    <w:rsid w:val="002435DD"/>
    <w:rsid w:val="00246D5C"/>
    <w:rsid w:val="00252F1F"/>
    <w:rsid w:val="00257396"/>
    <w:rsid w:val="002600B0"/>
    <w:rsid w:val="0026059C"/>
    <w:rsid w:val="00261435"/>
    <w:rsid w:val="00261A56"/>
    <w:rsid w:val="00263B63"/>
    <w:rsid w:val="00265D99"/>
    <w:rsid w:val="00267C90"/>
    <w:rsid w:val="00271345"/>
    <w:rsid w:val="00273576"/>
    <w:rsid w:val="00274204"/>
    <w:rsid w:val="00281389"/>
    <w:rsid w:val="002840E3"/>
    <w:rsid w:val="0028526E"/>
    <w:rsid w:val="00285674"/>
    <w:rsid w:val="00286257"/>
    <w:rsid w:val="00287009"/>
    <w:rsid w:val="00287542"/>
    <w:rsid w:val="00293EA2"/>
    <w:rsid w:val="00297F59"/>
    <w:rsid w:val="002A4AD3"/>
    <w:rsid w:val="002A610D"/>
    <w:rsid w:val="002B4CC2"/>
    <w:rsid w:val="002D010E"/>
    <w:rsid w:val="002D2678"/>
    <w:rsid w:val="002D3356"/>
    <w:rsid w:val="002D5034"/>
    <w:rsid w:val="002D5925"/>
    <w:rsid w:val="002D72FB"/>
    <w:rsid w:val="002E7D7F"/>
    <w:rsid w:val="002F06C9"/>
    <w:rsid w:val="002F35D5"/>
    <w:rsid w:val="002F4A61"/>
    <w:rsid w:val="003015F4"/>
    <w:rsid w:val="0030271D"/>
    <w:rsid w:val="003054B6"/>
    <w:rsid w:val="00306426"/>
    <w:rsid w:val="00313BF4"/>
    <w:rsid w:val="003147BD"/>
    <w:rsid w:val="00315126"/>
    <w:rsid w:val="00315289"/>
    <w:rsid w:val="003154BC"/>
    <w:rsid w:val="00315EED"/>
    <w:rsid w:val="0033086F"/>
    <w:rsid w:val="0033322D"/>
    <w:rsid w:val="00333F50"/>
    <w:rsid w:val="00334390"/>
    <w:rsid w:val="003377CC"/>
    <w:rsid w:val="003416AA"/>
    <w:rsid w:val="00352F84"/>
    <w:rsid w:val="0035377D"/>
    <w:rsid w:val="003561D4"/>
    <w:rsid w:val="003605A7"/>
    <w:rsid w:val="00362B40"/>
    <w:rsid w:val="00363B42"/>
    <w:rsid w:val="003659F3"/>
    <w:rsid w:val="00366771"/>
    <w:rsid w:val="003704E0"/>
    <w:rsid w:val="003756FB"/>
    <w:rsid w:val="00380007"/>
    <w:rsid w:val="0039130C"/>
    <w:rsid w:val="003A181F"/>
    <w:rsid w:val="003A5865"/>
    <w:rsid w:val="003B380A"/>
    <w:rsid w:val="003C1527"/>
    <w:rsid w:val="003C37E3"/>
    <w:rsid w:val="003D19A9"/>
    <w:rsid w:val="003D3B26"/>
    <w:rsid w:val="003D5970"/>
    <w:rsid w:val="003D74DC"/>
    <w:rsid w:val="003E4096"/>
    <w:rsid w:val="003F1872"/>
    <w:rsid w:val="003F1CE9"/>
    <w:rsid w:val="003F25DB"/>
    <w:rsid w:val="003F5EC6"/>
    <w:rsid w:val="004010E2"/>
    <w:rsid w:val="00405EB8"/>
    <w:rsid w:val="004070DC"/>
    <w:rsid w:val="00410D0D"/>
    <w:rsid w:val="00412706"/>
    <w:rsid w:val="0041490A"/>
    <w:rsid w:val="00415129"/>
    <w:rsid w:val="00415466"/>
    <w:rsid w:val="004168EB"/>
    <w:rsid w:val="004202D8"/>
    <w:rsid w:val="004254D6"/>
    <w:rsid w:val="00426C6D"/>
    <w:rsid w:val="00427DC1"/>
    <w:rsid w:val="00431835"/>
    <w:rsid w:val="004331C3"/>
    <w:rsid w:val="00434CAF"/>
    <w:rsid w:val="0044042F"/>
    <w:rsid w:val="00440559"/>
    <w:rsid w:val="00441447"/>
    <w:rsid w:val="0044289D"/>
    <w:rsid w:val="0044475C"/>
    <w:rsid w:val="004462A3"/>
    <w:rsid w:val="00451F11"/>
    <w:rsid w:val="00457CFD"/>
    <w:rsid w:val="00466124"/>
    <w:rsid w:val="004705D8"/>
    <w:rsid w:val="00470A26"/>
    <w:rsid w:val="00473C2F"/>
    <w:rsid w:val="00473CF8"/>
    <w:rsid w:val="00474490"/>
    <w:rsid w:val="00481574"/>
    <w:rsid w:val="00481589"/>
    <w:rsid w:val="00482165"/>
    <w:rsid w:val="00487902"/>
    <w:rsid w:val="00490DF3"/>
    <w:rsid w:val="004921A6"/>
    <w:rsid w:val="004973B7"/>
    <w:rsid w:val="004A097E"/>
    <w:rsid w:val="004A1EE8"/>
    <w:rsid w:val="004A7CC2"/>
    <w:rsid w:val="004B27F2"/>
    <w:rsid w:val="004B39FE"/>
    <w:rsid w:val="004B57E2"/>
    <w:rsid w:val="004B5D11"/>
    <w:rsid w:val="004B747C"/>
    <w:rsid w:val="004D3D63"/>
    <w:rsid w:val="004D52C9"/>
    <w:rsid w:val="004D73D2"/>
    <w:rsid w:val="004E2B94"/>
    <w:rsid w:val="004E3478"/>
    <w:rsid w:val="004F43AB"/>
    <w:rsid w:val="004F50BC"/>
    <w:rsid w:val="004F5C4D"/>
    <w:rsid w:val="004F5FC7"/>
    <w:rsid w:val="004F7D9E"/>
    <w:rsid w:val="005037EE"/>
    <w:rsid w:val="00504BB0"/>
    <w:rsid w:val="00506E26"/>
    <w:rsid w:val="005112C5"/>
    <w:rsid w:val="005138E8"/>
    <w:rsid w:val="00513F6A"/>
    <w:rsid w:val="00526F53"/>
    <w:rsid w:val="00527B27"/>
    <w:rsid w:val="005313CD"/>
    <w:rsid w:val="00532AEE"/>
    <w:rsid w:val="00532F9A"/>
    <w:rsid w:val="005342B3"/>
    <w:rsid w:val="00534D91"/>
    <w:rsid w:val="00540E96"/>
    <w:rsid w:val="00541727"/>
    <w:rsid w:val="00543261"/>
    <w:rsid w:val="0054392E"/>
    <w:rsid w:val="00543A69"/>
    <w:rsid w:val="00552AD1"/>
    <w:rsid w:val="00556B49"/>
    <w:rsid w:val="0055748E"/>
    <w:rsid w:val="00563A68"/>
    <w:rsid w:val="0056629B"/>
    <w:rsid w:val="00576B2A"/>
    <w:rsid w:val="00577E73"/>
    <w:rsid w:val="00580608"/>
    <w:rsid w:val="005847FD"/>
    <w:rsid w:val="0058743C"/>
    <w:rsid w:val="00591A7B"/>
    <w:rsid w:val="00596287"/>
    <w:rsid w:val="005A07E5"/>
    <w:rsid w:val="005A1C31"/>
    <w:rsid w:val="005A3D66"/>
    <w:rsid w:val="005B03FA"/>
    <w:rsid w:val="005B3688"/>
    <w:rsid w:val="005C27AE"/>
    <w:rsid w:val="005C62CC"/>
    <w:rsid w:val="005C6442"/>
    <w:rsid w:val="005D07C2"/>
    <w:rsid w:val="005D3FF5"/>
    <w:rsid w:val="005D69AB"/>
    <w:rsid w:val="005D6AB0"/>
    <w:rsid w:val="005D7626"/>
    <w:rsid w:val="005E05EA"/>
    <w:rsid w:val="005E1E30"/>
    <w:rsid w:val="005E56E9"/>
    <w:rsid w:val="005F6486"/>
    <w:rsid w:val="006044A6"/>
    <w:rsid w:val="00605E06"/>
    <w:rsid w:val="00606967"/>
    <w:rsid w:val="00611DD6"/>
    <w:rsid w:val="00613CE1"/>
    <w:rsid w:val="0061636A"/>
    <w:rsid w:val="006206C4"/>
    <w:rsid w:val="006208AC"/>
    <w:rsid w:val="00620B4F"/>
    <w:rsid w:val="00624C0B"/>
    <w:rsid w:val="00630C48"/>
    <w:rsid w:val="006321ED"/>
    <w:rsid w:val="00640861"/>
    <w:rsid w:val="00644070"/>
    <w:rsid w:val="0064418C"/>
    <w:rsid w:val="00651EC6"/>
    <w:rsid w:val="00652C46"/>
    <w:rsid w:val="00652D29"/>
    <w:rsid w:val="00653CF0"/>
    <w:rsid w:val="00666F97"/>
    <w:rsid w:val="006676BA"/>
    <w:rsid w:val="00667F06"/>
    <w:rsid w:val="00673725"/>
    <w:rsid w:val="00675AF2"/>
    <w:rsid w:val="0067708E"/>
    <w:rsid w:val="006777D3"/>
    <w:rsid w:val="00685B54"/>
    <w:rsid w:val="006868B3"/>
    <w:rsid w:val="00694403"/>
    <w:rsid w:val="0069518E"/>
    <w:rsid w:val="0069527A"/>
    <w:rsid w:val="00695DE6"/>
    <w:rsid w:val="00697E89"/>
    <w:rsid w:val="006B19E1"/>
    <w:rsid w:val="006B1FC3"/>
    <w:rsid w:val="006B36F3"/>
    <w:rsid w:val="006B4C3E"/>
    <w:rsid w:val="006C02CE"/>
    <w:rsid w:val="006C098F"/>
    <w:rsid w:val="006C3180"/>
    <w:rsid w:val="006C67FE"/>
    <w:rsid w:val="006C6A3E"/>
    <w:rsid w:val="006E5727"/>
    <w:rsid w:val="006E6278"/>
    <w:rsid w:val="006F0D8C"/>
    <w:rsid w:val="006F298E"/>
    <w:rsid w:val="006F2ADC"/>
    <w:rsid w:val="006F2B69"/>
    <w:rsid w:val="00700639"/>
    <w:rsid w:val="0070116A"/>
    <w:rsid w:val="0070293A"/>
    <w:rsid w:val="00703871"/>
    <w:rsid w:val="00705EDE"/>
    <w:rsid w:val="00707311"/>
    <w:rsid w:val="00710B05"/>
    <w:rsid w:val="00712B5C"/>
    <w:rsid w:val="00720434"/>
    <w:rsid w:val="00723046"/>
    <w:rsid w:val="00724087"/>
    <w:rsid w:val="007249D5"/>
    <w:rsid w:val="00724D55"/>
    <w:rsid w:val="00725848"/>
    <w:rsid w:val="00743721"/>
    <w:rsid w:val="00745E32"/>
    <w:rsid w:val="00746E9C"/>
    <w:rsid w:val="007529B0"/>
    <w:rsid w:val="00753B97"/>
    <w:rsid w:val="0075447C"/>
    <w:rsid w:val="007556FA"/>
    <w:rsid w:val="007700FA"/>
    <w:rsid w:val="00770171"/>
    <w:rsid w:val="0077560E"/>
    <w:rsid w:val="00777838"/>
    <w:rsid w:val="0078004A"/>
    <w:rsid w:val="0079179B"/>
    <w:rsid w:val="00793A19"/>
    <w:rsid w:val="00796192"/>
    <w:rsid w:val="00797252"/>
    <w:rsid w:val="007A4761"/>
    <w:rsid w:val="007A4B87"/>
    <w:rsid w:val="007B3CBF"/>
    <w:rsid w:val="007B4EC9"/>
    <w:rsid w:val="007B6D2C"/>
    <w:rsid w:val="007C06B1"/>
    <w:rsid w:val="007C1C64"/>
    <w:rsid w:val="007C208F"/>
    <w:rsid w:val="007C539D"/>
    <w:rsid w:val="007D308F"/>
    <w:rsid w:val="007D37E3"/>
    <w:rsid w:val="007D43D9"/>
    <w:rsid w:val="007E5051"/>
    <w:rsid w:val="007E647E"/>
    <w:rsid w:val="007F03A9"/>
    <w:rsid w:val="007F0C9D"/>
    <w:rsid w:val="007F7318"/>
    <w:rsid w:val="00805777"/>
    <w:rsid w:val="00805F04"/>
    <w:rsid w:val="00807069"/>
    <w:rsid w:val="00811382"/>
    <w:rsid w:val="00812F31"/>
    <w:rsid w:val="0081549C"/>
    <w:rsid w:val="00817C7A"/>
    <w:rsid w:val="00820329"/>
    <w:rsid w:val="00821915"/>
    <w:rsid w:val="0082250F"/>
    <w:rsid w:val="008232CE"/>
    <w:rsid w:val="00824E68"/>
    <w:rsid w:val="0082509C"/>
    <w:rsid w:val="00827740"/>
    <w:rsid w:val="008330DA"/>
    <w:rsid w:val="00834F8B"/>
    <w:rsid w:val="008350B9"/>
    <w:rsid w:val="00835C92"/>
    <w:rsid w:val="00836E37"/>
    <w:rsid w:val="00851298"/>
    <w:rsid w:val="00851299"/>
    <w:rsid w:val="00853E04"/>
    <w:rsid w:val="0085411B"/>
    <w:rsid w:val="00856D1E"/>
    <w:rsid w:val="00857AA1"/>
    <w:rsid w:val="00861DC9"/>
    <w:rsid w:val="00862B89"/>
    <w:rsid w:val="00864C0E"/>
    <w:rsid w:val="0087090C"/>
    <w:rsid w:val="008741F8"/>
    <w:rsid w:val="008755F2"/>
    <w:rsid w:val="008809D1"/>
    <w:rsid w:val="00890205"/>
    <w:rsid w:val="00890FD7"/>
    <w:rsid w:val="00892589"/>
    <w:rsid w:val="0089567D"/>
    <w:rsid w:val="00896E5B"/>
    <w:rsid w:val="008A2B7A"/>
    <w:rsid w:val="008A684D"/>
    <w:rsid w:val="008B0027"/>
    <w:rsid w:val="008B1EDF"/>
    <w:rsid w:val="008B23EC"/>
    <w:rsid w:val="008B26F8"/>
    <w:rsid w:val="008C4C38"/>
    <w:rsid w:val="008D246B"/>
    <w:rsid w:val="008D2BE4"/>
    <w:rsid w:val="008D75CD"/>
    <w:rsid w:val="008F2F82"/>
    <w:rsid w:val="008F7371"/>
    <w:rsid w:val="00901DC7"/>
    <w:rsid w:val="009028DA"/>
    <w:rsid w:val="00904F4E"/>
    <w:rsid w:val="009063E8"/>
    <w:rsid w:val="00912637"/>
    <w:rsid w:val="0091327C"/>
    <w:rsid w:val="009136D6"/>
    <w:rsid w:val="00921DD7"/>
    <w:rsid w:val="0092643D"/>
    <w:rsid w:val="00931102"/>
    <w:rsid w:val="00940516"/>
    <w:rsid w:val="00946508"/>
    <w:rsid w:val="009521B6"/>
    <w:rsid w:val="00960849"/>
    <w:rsid w:val="00964E3B"/>
    <w:rsid w:val="0096765E"/>
    <w:rsid w:val="0096779F"/>
    <w:rsid w:val="00974997"/>
    <w:rsid w:val="009758B1"/>
    <w:rsid w:val="00976232"/>
    <w:rsid w:val="00982905"/>
    <w:rsid w:val="009903E1"/>
    <w:rsid w:val="009953E0"/>
    <w:rsid w:val="00996885"/>
    <w:rsid w:val="009A0C86"/>
    <w:rsid w:val="009A541C"/>
    <w:rsid w:val="009A6B2A"/>
    <w:rsid w:val="009B233E"/>
    <w:rsid w:val="009B327C"/>
    <w:rsid w:val="009B5FCE"/>
    <w:rsid w:val="009B7DFE"/>
    <w:rsid w:val="009C1A32"/>
    <w:rsid w:val="009C6593"/>
    <w:rsid w:val="009D31F9"/>
    <w:rsid w:val="009D4F7F"/>
    <w:rsid w:val="009D713D"/>
    <w:rsid w:val="009E12EB"/>
    <w:rsid w:val="009E28A7"/>
    <w:rsid w:val="009E2E3E"/>
    <w:rsid w:val="009E4B36"/>
    <w:rsid w:val="009E5468"/>
    <w:rsid w:val="009E77F4"/>
    <w:rsid w:val="009E7BD9"/>
    <w:rsid w:val="00A03FA4"/>
    <w:rsid w:val="00A1161E"/>
    <w:rsid w:val="00A11DEA"/>
    <w:rsid w:val="00A14021"/>
    <w:rsid w:val="00A14778"/>
    <w:rsid w:val="00A224E0"/>
    <w:rsid w:val="00A23352"/>
    <w:rsid w:val="00A31C69"/>
    <w:rsid w:val="00A35EDF"/>
    <w:rsid w:val="00A4104C"/>
    <w:rsid w:val="00A462BC"/>
    <w:rsid w:val="00A56ADF"/>
    <w:rsid w:val="00A5794A"/>
    <w:rsid w:val="00A61EAF"/>
    <w:rsid w:val="00A74C44"/>
    <w:rsid w:val="00A75932"/>
    <w:rsid w:val="00A75BA8"/>
    <w:rsid w:val="00A760D9"/>
    <w:rsid w:val="00A8096F"/>
    <w:rsid w:val="00A84FDA"/>
    <w:rsid w:val="00A85AC9"/>
    <w:rsid w:val="00A861BE"/>
    <w:rsid w:val="00A863BD"/>
    <w:rsid w:val="00A87209"/>
    <w:rsid w:val="00A90D04"/>
    <w:rsid w:val="00A94F97"/>
    <w:rsid w:val="00A9732F"/>
    <w:rsid w:val="00AA5DD1"/>
    <w:rsid w:val="00AA7894"/>
    <w:rsid w:val="00AA7F0D"/>
    <w:rsid w:val="00AB1F6B"/>
    <w:rsid w:val="00AB480D"/>
    <w:rsid w:val="00AC2BD7"/>
    <w:rsid w:val="00AC54B2"/>
    <w:rsid w:val="00AD5D12"/>
    <w:rsid w:val="00AE3304"/>
    <w:rsid w:val="00AE5AF2"/>
    <w:rsid w:val="00AF3F39"/>
    <w:rsid w:val="00AF5973"/>
    <w:rsid w:val="00B00062"/>
    <w:rsid w:val="00B0465F"/>
    <w:rsid w:val="00B06354"/>
    <w:rsid w:val="00B12FB2"/>
    <w:rsid w:val="00B15573"/>
    <w:rsid w:val="00B15579"/>
    <w:rsid w:val="00B1672A"/>
    <w:rsid w:val="00B22414"/>
    <w:rsid w:val="00B224C3"/>
    <w:rsid w:val="00B260DA"/>
    <w:rsid w:val="00B32B50"/>
    <w:rsid w:val="00B359F1"/>
    <w:rsid w:val="00B45034"/>
    <w:rsid w:val="00B455B4"/>
    <w:rsid w:val="00B4669F"/>
    <w:rsid w:val="00B466E0"/>
    <w:rsid w:val="00B46874"/>
    <w:rsid w:val="00B50CFA"/>
    <w:rsid w:val="00B50EEA"/>
    <w:rsid w:val="00B521D2"/>
    <w:rsid w:val="00B52B11"/>
    <w:rsid w:val="00B5308C"/>
    <w:rsid w:val="00B548CF"/>
    <w:rsid w:val="00B57A79"/>
    <w:rsid w:val="00B60BEF"/>
    <w:rsid w:val="00B63602"/>
    <w:rsid w:val="00B63940"/>
    <w:rsid w:val="00B700C3"/>
    <w:rsid w:val="00B71B25"/>
    <w:rsid w:val="00B7248E"/>
    <w:rsid w:val="00B759E4"/>
    <w:rsid w:val="00B7729B"/>
    <w:rsid w:val="00B85D20"/>
    <w:rsid w:val="00B945FC"/>
    <w:rsid w:val="00BA0928"/>
    <w:rsid w:val="00BA2CD3"/>
    <w:rsid w:val="00BA7639"/>
    <w:rsid w:val="00BB1644"/>
    <w:rsid w:val="00BB1EFF"/>
    <w:rsid w:val="00BB46DB"/>
    <w:rsid w:val="00BB7399"/>
    <w:rsid w:val="00BB7D95"/>
    <w:rsid w:val="00BC1D39"/>
    <w:rsid w:val="00BC7760"/>
    <w:rsid w:val="00BD529F"/>
    <w:rsid w:val="00BD594E"/>
    <w:rsid w:val="00BD7BFC"/>
    <w:rsid w:val="00BE2938"/>
    <w:rsid w:val="00BE405F"/>
    <w:rsid w:val="00BE522C"/>
    <w:rsid w:val="00BF0E88"/>
    <w:rsid w:val="00BF2CF3"/>
    <w:rsid w:val="00BF6D98"/>
    <w:rsid w:val="00C03407"/>
    <w:rsid w:val="00C0613E"/>
    <w:rsid w:val="00C12B53"/>
    <w:rsid w:val="00C12D48"/>
    <w:rsid w:val="00C1310D"/>
    <w:rsid w:val="00C13D55"/>
    <w:rsid w:val="00C144C5"/>
    <w:rsid w:val="00C20E37"/>
    <w:rsid w:val="00C234EA"/>
    <w:rsid w:val="00C26173"/>
    <w:rsid w:val="00C317F0"/>
    <w:rsid w:val="00C33337"/>
    <w:rsid w:val="00C33706"/>
    <w:rsid w:val="00C35EF6"/>
    <w:rsid w:val="00C417C8"/>
    <w:rsid w:val="00C46A94"/>
    <w:rsid w:val="00C554BC"/>
    <w:rsid w:val="00C55A65"/>
    <w:rsid w:val="00C60978"/>
    <w:rsid w:val="00C63869"/>
    <w:rsid w:val="00C65E5D"/>
    <w:rsid w:val="00C67D7F"/>
    <w:rsid w:val="00C70B5F"/>
    <w:rsid w:val="00C727A8"/>
    <w:rsid w:val="00C818F4"/>
    <w:rsid w:val="00C8310F"/>
    <w:rsid w:val="00C90B3C"/>
    <w:rsid w:val="00C91EF0"/>
    <w:rsid w:val="00C92F49"/>
    <w:rsid w:val="00C93107"/>
    <w:rsid w:val="00C93CCC"/>
    <w:rsid w:val="00C94AE3"/>
    <w:rsid w:val="00C94BA2"/>
    <w:rsid w:val="00CA3B47"/>
    <w:rsid w:val="00CB21B4"/>
    <w:rsid w:val="00CB6CF1"/>
    <w:rsid w:val="00CC0F0D"/>
    <w:rsid w:val="00CD1AFB"/>
    <w:rsid w:val="00CD5DAB"/>
    <w:rsid w:val="00CE28BB"/>
    <w:rsid w:val="00CE3345"/>
    <w:rsid w:val="00CE40F5"/>
    <w:rsid w:val="00CE4191"/>
    <w:rsid w:val="00CE50BB"/>
    <w:rsid w:val="00CE5D9E"/>
    <w:rsid w:val="00CE6C53"/>
    <w:rsid w:val="00CF06A9"/>
    <w:rsid w:val="00CF0C36"/>
    <w:rsid w:val="00CF2999"/>
    <w:rsid w:val="00CF4396"/>
    <w:rsid w:val="00CF5D82"/>
    <w:rsid w:val="00D03EF5"/>
    <w:rsid w:val="00D0643A"/>
    <w:rsid w:val="00D0713F"/>
    <w:rsid w:val="00D122D4"/>
    <w:rsid w:val="00D13DA8"/>
    <w:rsid w:val="00D15782"/>
    <w:rsid w:val="00D160D9"/>
    <w:rsid w:val="00D214A0"/>
    <w:rsid w:val="00D21684"/>
    <w:rsid w:val="00D23D57"/>
    <w:rsid w:val="00D41A4D"/>
    <w:rsid w:val="00D42356"/>
    <w:rsid w:val="00D57356"/>
    <w:rsid w:val="00D6182A"/>
    <w:rsid w:val="00D63319"/>
    <w:rsid w:val="00D7006D"/>
    <w:rsid w:val="00D738AA"/>
    <w:rsid w:val="00D740E4"/>
    <w:rsid w:val="00D75C0E"/>
    <w:rsid w:val="00D768D8"/>
    <w:rsid w:val="00D776B9"/>
    <w:rsid w:val="00D8085A"/>
    <w:rsid w:val="00D8130F"/>
    <w:rsid w:val="00D82A08"/>
    <w:rsid w:val="00D95A7E"/>
    <w:rsid w:val="00D96633"/>
    <w:rsid w:val="00DA1020"/>
    <w:rsid w:val="00DA141A"/>
    <w:rsid w:val="00DA35C9"/>
    <w:rsid w:val="00DB0543"/>
    <w:rsid w:val="00DB1EAF"/>
    <w:rsid w:val="00DB57CE"/>
    <w:rsid w:val="00DB6F66"/>
    <w:rsid w:val="00DB7A41"/>
    <w:rsid w:val="00DC1332"/>
    <w:rsid w:val="00DC3D00"/>
    <w:rsid w:val="00DC67B5"/>
    <w:rsid w:val="00DE030E"/>
    <w:rsid w:val="00DF02AF"/>
    <w:rsid w:val="00DF09E9"/>
    <w:rsid w:val="00DF2CF4"/>
    <w:rsid w:val="00DF5373"/>
    <w:rsid w:val="00E00D3A"/>
    <w:rsid w:val="00E041B2"/>
    <w:rsid w:val="00E04C87"/>
    <w:rsid w:val="00E05DC8"/>
    <w:rsid w:val="00E10014"/>
    <w:rsid w:val="00E15064"/>
    <w:rsid w:val="00E21872"/>
    <w:rsid w:val="00E21ACA"/>
    <w:rsid w:val="00E34414"/>
    <w:rsid w:val="00E35BA5"/>
    <w:rsid w:val="00E373EC"/>
    <w:rsid w:val="00E42C36"/>
    <w:rsid w:val="00E437E5"/>
    <w:rsid w:val="00E46CDC"/>
    <w:rsid w:val="00E47F13"/>
    <w:rsid w:val="00E54EDB"/>
    <w:rsid w:val="00E567F6"/>
    <w:rsid w:val="00E57DBC"/>
    <w:rsid w:val="00E636C1"/>
    <w:rsid w:val="00E65030"/>
    <w:rsid w:val="00E669AB"/>
    <w:rsid w:val="00E672F7"/>
    <w:rsid w:val="00E706BD"/>
    <w:rsid w:val="00E7516D"/>
    <w:rsid w:val="00E75615"/>
    <w:rsid w:val="00E827C3"/>
    <w:rsid w:val="00E830B5"/>
    <w:rsid w:val="00E85EE9"/>
    <w:rsid w:val="00E95FDB"/>
    <w:rsid w:val="00E96D36"/>
    <w:rsid w:val="00E97C59"/>
    <w:rsid w:val="00EA08A7"/>
    <w:rsid w:val="00EA3594"/>
    <w:rsid w:val="00EA52FE"/>
    <w:rsid w:val="00EA6484"/>
    <w:rsid w:val="00EA756D"/>
    <w:rsid w:val="00EA767E"/>
    <w:rsid w:val="00EB02D8"/>
    <w:rsid w:val="00EB0D97"/>
    <w:rsid w:val="00EB1672"/>
    <w:rsid w:val="00EC3A89"/>
    <w:rsid w:val="00EC529B"/>
    <w:rsid w:val="00ED3D67"/>
    <w:rsid w:val="00ED4781"/>
    <w:rsid w:val="00EE013C"/>
    <w:rsid w:val="00EE4F2C"/>
    <w:rsid w:val="00EE5A8B"/>
    <w:rsid w:val="00EE720B"/>
    <w:rsid w:val="00EF1FEC"/>
    <w:rsid w:val="00EF47A7"/>
    <w:rsid w:val="00F03699"/>
    <w:rsid w:val="00F04E6B"/>
    <w:rsid w:val="00F07010"/>
    <w:rsid w:val="00F11A81"/>
    <w:rsid w:val="00F1371D"/>
    <w:rsid w:val="00F17AC4"/>
    <w:rsid w:val="00F278CD"/>
    <w:rsid w:val="00F321A7"/>
    <w:rsid w:val="00F34D97"/>
    <w:rsid w:val="00F34E13"/>
    <w:rsid w:val="00F35B28"/>
    <w:rsid w:val="00F377BA"/>
    <w:rsid w:val="00F406EB"/>
    <w:rsid w:val="00F41ACA"/>
    <w:rsid w:val="00F52431"/>
    <w:rsid w:val="00F52E4D"/>
    <w:rsid w:val="00F57147"/>
    <w:rsid w:val="00F60E1D"/>
    <w:rsid w:val="00F60FA0"/>
    <w:rsid w:val="00F623B1"/>
    <w:rsid w:val="00F636E8"/>
    <w:rsid w:val="00F63902"/>
    <w:rsid w:val="00F65C60"/>
    <w:rsid w:val="00F71EEA"/>
    <w:rsid w:val="00F744D0"/>
    <w:rsid w:val="00F75B9A"/>
    <w:rsid w:val="00F772B3"/>
    <w:rsid w:val="00F81645"/>
    <w:rsid w:val="00F83C75"/>
    <w:rsid w:val="00F937DC"/>
    <w:rsid w:val="00F94EF5"/>
    <w:rsid w:val="00F96D3C"/>
    <w:rsid w:val="00FA2488"/>
    <w:rsid w:val="00FA6D81"/>
    <w:rsid w:val="00FB4A99"/>
    <w:rsid w:val="00FB768B"/>
    <w:rsid w:val="00FC5567"/>
    <w:rsid w:val="00FD6C64"/>
    <w:rsid w:val="00FE23AC"/>
    <w:rsid w:val="00FE46F0"/>
    <w:rsid w:val="00FF141E"/>
    <w:rsid w:val="00FF1D2E"/>
    <w:rsid w:val="00FF34C7"/>
    <w:rsid w:val="00FF48C7"/>
    <w:rsid w:val="137251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2B158D5"/>
  <w15:chartTrackingRefBased/>
  <w15:docId w15:val="{C98F4F45-4229-8247-A986-1B6C18A05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3605A7"/>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style>
  <w:style w:type="character" w:customStyle="1" w:styleId="slitbdy">
    <w:name w:val="s_lit_bdy"/>
  </w:style>
  <w:style w:type="character" w:customStyle="1" w:styleId="BalloonTextChar">
    <w:name w:val="Balloon Text Char"/>
    <w:link w:val="BalloonText"/>
    <w:uiPriority w:val="99"/>
    <w:semiHidden/>
    <w:rPr>
      <w:rFonts w:ascii="Tahoma" w:hAnsi="Tahoma" w:cs="Tahoma"/>
      <w:sz w:val="16"/>
      <w:szCs w:val="16"/>
    </w:rPr>
  </w:style>
  <w:style w:type="character" w:customStyle="1" w:styleId="EndnoteTextChar">
    <w:name w:val="Endnote Text Char"/>
    <w:link w:val="EndnoteText"/>
    <w:uiPriority w:val="99"/>
    <w:semiHidden/>
    <w:rPr>
      <w:sz w:val="20"/>
      <w:szCs w:val="20"/>
    </w:rPr>
  </w:style>
  <w:style w:type="character" w:styleId="FootnoteReference">
    <w:name w:val="footnote reference"/>
    <w:uiPriority w:val="99"/>
    <w:unhideWhenUsed/>
    <w:rPr>
      <w:vertAlign w:val="superscript"/>
    </w:rPr>
  </w:style>
  <w:style w:type="character" w:styleId="FollowedHyperlink">
    <w:name w:val="FollowedHyperlink"/>
    <w:uiPriority w:val="99"/>
    <w:unhideWhenUsed/>
    <w:rPr>
      <w:color w:val="800080"/>
      <w:u w:val="single"/>
    </w:rPr>
  </w:style>
  <w:style w:type="character" w:styleId="EndnoteReference">
    <w:name w:val="endnote reference"/>
    <w:uiPriority w:val="99"/>
    <w:unhideWhenUsed/>
    <w:rPr>
      <w:vertAlign w:val="superscript"/>
    </w:rPr>
  </w:style>
  <w:style w:type="character" w:styleId="Hyperlink">
    <w:name w:val="Hyperlink"/>
    <w:uiPriority w:val="99"/>
    <w:unhideWhenUsed/>
    <w:rPr>
      <w:color w:val="0000FF"/>
      <w:u w:val="single"/>
    </w:rPr>
  </w:style>
  <w:style w:type="character" w:styleId="Strong">
    <w:name w:val="Strong"/>
    <w:uiPriority w:val="22"/>
    <w:qFormat/>
    <w:rPr>
      <w:b/>
      <w:bCs/>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style>
  <w:style w:type="character" w:customStyle="1" w:styleId="apple-converted-space">
    <w:name w:val="apple-converted-space"/>
    <w:basedOn w:val="DefaultParagraphFont"/>
  </w:style>
  <w:style w:type="character" w:customStyle="1" w:styleId="FootnoteTextChar">
    <w:name w:val="Footnote Text Char"/>
    <w:link w:val="FootnoteText"/>
    <w:uiPriority w:val="99"/>
    <w:semiHidden/>
    <w:rPr>
      <w:sz w:val="20"/>
      <w:szCs w:val="20"/>
    </w:rPr>
  </w:style>
  <w:style w:type="paragraph" w:styleId="BalloonText">
    <w:name w:val="Balloon Text"/>
    <w:basedOn w:val="Normal"/>
    <w:link w:val="BalloonTextChar"/>
    <w:uiPriority w:val="99"/>
    <w:unhideWhenUsed/>
    <w:pPr>
      <w:spacing w:after="0" w:line="240" w:lineRule="auto"/>
    </w:pPr>
    <w:rPr>
      <w:rFonts w:ascii="Tahoma" w:hAnsi="Tahoma"/>
      <w:sz w:val="16"/>
      <w:szCs w:val="16"/>
      <w:lang w:val="x-none" w:eastAsia="x-none"/>
    </w:rPr>
  </w:style>
  <w:style w:type="paragraph" w:customStyle="1" w:styleId="Default">
    <w:name w:val="Default"/>
    <w:pPr>
      <w:autoSpaceDE w:val="0"/>
      <w:autoSpaceDN w:val="0"/>
      <w:adjustRightInd w:val="0"/>
    </w:pPr>
    <w:rPr>
      <w:rFonts w:ascii="Times New Roman" w:hAnsi="Times New Roman"/>
      <w:color w:val="000000"/>
      <w:sz w:val="24"/>
      <w:szCs w:val="24"/>
      <w:lang w:val="ru-RU" w:eastAsia="en-US"/>
    </w:rPr>
  </w:style>
  <w:style w:type="paragraph" w:styleId="FootnoteText">
    <w:name w:val="footnote text"/>
    <w:basedOn w:val="Normal"/>
    <w:link w:val="FootnoteTextChar"/>
    <w:uiPriority w:val="99"/>
    <w:unhideWhenUsed/>
    <w:pPr>
      <w:spacing w:after="0" w:line="240" w:lineRule="auto"/>
    </w:pPr>
    <w:rPr>
      <w:sz w:val="20"/>
      <w:szCs w:val="20"/>
      <w:lang w:val="x-none" w:eastAsia="x-none"/>
    </w:rPr>
  </w:style>
  <w:style w:type="paragraph" w:styleId="ListParagraph">
    <w:name w:val="List Paragraph"/>
    <w:basedOn w:val="Normal"/>
    <w:uiPriority w:val="34"/>
    <w:qFormat/>
    <w:pPr>
      <w:ind w:left="720"/>
      <w:contextualSpacing/>
    </w:pPr>
  </w:style>
  <w:style w:type="paragraph" w:styleId="EndnoteText">
    <w:name w:val="endnote text"/>
    <w:basedOn w:val="Normal"/>
    <w:link w:val="EndnoteTextChar"/>
    <w:uiPriority w:val="99"/>
    <w:unhideWhenUsed/>
    <w:pPr>
      <w:spacing w:after="0" w:line="240" w:lineRule="auto"/>
    </w:pPr>
    <w:rPr>
      <w:sz w:val="20"/>
      <w:szCs w:val="20"/>
      <w:lang w:val="x-none" w:eastAsia="x-none"/>
    </w:rPr>
  </w:style>
  <w:style w:type="paragraph" w:styleId="Header">
    <w:name w:val="header"/>
    <w:basedOn w:val="Normal"/>
    <w:link w:val="HeaderChar"/>
    <w:uiPriority w:val="99"/>
    <w:unhideWhenUsed/>
    <w:pPr>
      <w:tabs>
        <w:tab w:val="center" w:pos="4677"/>
        <w:tab w:val="right" w:pos="9355"/>
      </w:tabs>
      <w:spacing w:after="0" w:line="240" w:lineRule="auto"/>
    </w:pPr>
  </w:style>
  <w:style w:type="paragraph" w:styleId="Footer">
    <w:name w:val="footer"/>
    <w:basedOn w:val="Normal"/>
    <w:link w:val="FooterChar"/>
    <w:uiPriority w:val="99"/>
    <w:unhideWhenUsed/>
    <w:pPr>
      <w:tabs>
        <w:tab w:val="center" w:pos="4677"/>
        <w:tab w:val="right" w:pos="9355"/>
      </w:tabs>
      <w:spacing w:after="0" w:line="240" w:lineRule="auto"/>
    </w:pPr>
  </w:style>
  <w:style w:type="character" w:styleId="CommentReference">
    <w:name w:val="annotation reference"/>
    <w:uiPriority w:val="99"/>
    <w:semiHidden/>
    <w:unhideWhenUsed/>
    <w:rsid w:val="0075447C"/>
    <w:rPr>
      <w:sz w:val="16"/>
      <w:szCs w:val="16"/>
    </w:rPr>
  </w:style>
  <w:style w:type="paragraph" w:styleId="CommentText">
    <w:name w:val="annotation text"/>
    <w:basedOn w:val="Normal"/>
    <w:link w:val="CommentTextChar"/>
    <w:uiPriority w:val="99"/>
    <w:semiHidden/>
    <w:unhideWhenUsed/>
    <w:rsid w:val="0075447C"/>
    <w:rPr>
      <w:sz w:val="20"/>
      <w:szCs w:val="20"/>
    </w:rPr>
  </w:style>
  <w:style w:type="character" w:customStyle="1" w:styleId="CommentTextChar">
    <w:name w:val="Comment Text Char"/>
    <w:link w:val="CommentText"/>
    <w:uiPriority w:val="99"/>
    <w:semiHidden/>
    <w:rsid w:val="0075447C"/>
    <w:rPr>
      <w:lang w:val="en-US" w:eastAsia="en-US"/>
    </w:rPr>
  </w:style>
  <w:style w:type="paragraph" w:styleId="CommentSubject">
    <w:name w:val="annotation subject"/>
    <w:basedOn w:val="CommentText"/>
    <w:next w:val="CommentText"/>
    <w:link w:val="CommentSubjectChar"/>
    <w:uiPriority w:val="99"/>
    <w:semiHidden/>
    <w:unhideWhenUsed/>
    <w:rsid w:val="0075447C"/>
    <w:rPr>
      <w:b/>
      <w:bCs/>
    </w:rPr>
  </w:style>
  <w:style w:type="character" w:customStyle="1" w:styleId="CommentSubjectChar">
    <w:name w:val="Comment Subject Char"/>
    <w:link w:val="CommentSubject"/>
    <w:uiPriority w:val="99"/>
    <w:semiHidden/>
    <w:rsid w:val="0075447C"/>
    <w:rPr>
      <w:b/>
      <w:bCs/>
      <w:lang w:val="en-US" w:eastAsia="en-US"/>
    </w:rPr>
  </w:style>
  <w:style w:type="character" w:customStyle="1" w:styleId="Heading1Char">
    <w:name w:val="Heading 1 Char"/>
    <w:link w:val="Heading1"/>
    <w:uiPriority w:val="9"/>
    <w:rsid w:val="003605A7"/>
    <w:rPr>
      <w:rFonts w:ascii="Cambria" w:eastAsia="Times New Roman" w:hAnsi="Cambria" w:cs="Times New Roman"/>
      <w:b/>
      <w:bCs/>
      <w:kern w:val="32"/>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919368">
      <w:bodyDiv w:val="1"/>
      <w:marLeft w:val="0"/>
      <w:marRight w:val="0"/>
      <w:marTop w:val="0"/>
      <w:marBottom w:val="0"/>
      <w:divBdr>
        <w:top w:val="none" w:sz="0" w:space="0" w:color="auto"/>
        <w:left w:val="none" w:sz="0" w:space="0" w:color="auto"/>
        <w:bottom w:val="none" w:sz="0" w:space="0" w:color="auto"/>
        <w:right w:val="none" w:sz="0" w:space="0" w:color="auto"/>
      </w:divBdr>
    </w:div>
    <w:div w:id="97078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egalitate.md" TargetMode="External"/><Relationship Id="rId4" Type="http://schemas.openxmlformats.org/officeDocument/2006/relationships/settings" Target="settings.xml"/><Relationship Id="rId9" Type="http://schemas.openxmlformats.org/officeDocument/2006/relationships/hyperlink" Target="mailto:info@egalitate.md"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file:///C:\Users\Volosin\Desktop\Raport%20CRPD\www.egalitate.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F1EC9F-6DA5-492B-937E-38CA67C89FE7}">
  <ds:schemaRefs>
    <ds:schemaRef ds:uri="http://schemas.openxmlformats.org/officeDocument/2006/bibliography"/>
  </ds:schemaRefs>
</ds:datastoreItem>
</file>

<file path=customXml/itemProps2.xml><?xml version="1.0" encoding="utf-8"?>
<ds:datastoreItem xmlns:ds="http://schemas.openxmlformats.org/officeDocument/2006/customXml" ds:itemID="{9B887D63-7065-49C8-9C49-F87B6CDD62B8}"/>
</file>

<file path=customXml/itemProps3.xml><?xml version="1.0" encoding="utf-8"?>
<ds:datastoreItem xmlns:ds="http://schemas.openxmlformats.org/officeDocument/2006/customXml" ds:itemID="{EB3C4913-379C-44C0-AF5F-5F4F46387506}"/>
</file>

<file path=customXml/itemProps4.xml><?xml version="1.0" encoding="utf-8"?>
<ds:datastoreItem xmlns:ds="http://schemas.openxmlformats.org/officeDocument/2006/customXml" ds:itemID="{F37DB934-564F-4EA5-9CEF-7B210566A484}"/>
</file>

<file path=docProps/app.xml><?xml version="1.0" encoding="utf-8"?>
<Properties xmlns="http://schemas.openxmlformats.org/officeDocument/2006/extended-properties" xmlns:vt="http://schemas.openxmlformats.org/officeDocument/2006/docPropsVTypes">
  <Template>Normal.dotm</Template>
  <TotalTime>3</TotalTime>
  <Pages>5</Pages>
  <Words>1544</Words>
  <Characters>8956</Characters>
  <Application>Microsoft Office Word</Application>
  <DocSecurity>0</DocSecurity>
  <PresentationFormat/>
  <Lines>74</Lines>
  <Paragraphs>20</Paragraphs>
  <Slides>0</Slides>
  <Notes>0</Notes>
  <HiddenSlides>0</HiddenSlides>
  <MMClips>0</MMClip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RePack by SPecialiST</Company>
  <LinksUpToDate>false</LinksUpToDate>
  <CharactersWithSpaces>10480</CharactersWithSpaces>
  <SharedDoc>false</SharedDoc>
  <HLinks>
    <vt:vector size="18" baseType="variant">
      <vt:variant>
        <vt:i4>17</vt:i4>
      </vt:variant>
      <vt:variant>
        <vt:i4>3</vt:i4>
      </vt:variant>
      <vt:variant>
        <vt:i4>0</vt:i4>
      </vt:variant>
      <vt:variant>
        <vt:i4>5</vt:i4>
      </vt:variant>
      <vt:variant>
        <vt:lpwstr>http://www.egalitate.md/</vt:lpwstr>
      </vt:variant>
      <vt:variant>
        <vt:lpwstr/>
      </vt:variant>
      <vt:variant>
        <vt:i4>7077967</vt:i4>
      </vt:variant>
      <vt:variant>
        <vt:i4>0</vt:i4>
      </vt:variant>
      <vt:variant>
        <vt:i4>0</vt:i4>
      </vt:variant>
      <vt:variant>
        <vt:i4>5</vt:i4>
      </vt:variant>
      <vt:variant>
        <vt:lpwstr>mailto:info@egalitate.md</vt:lpwstr>
      </vt:variant>
      <vt:variant>
        <vt:lpwstr/>
      </vt:variant>
      <vt:variant>
        <vt:i4>7929977</vt:i4>
      </vt:variant>
      <vt:variant>
        <vt:i4>0</vt:i4>
      </vt:variant>
      <vt:variant>
        <vt:i4>0</vt:i4>
      </vt:variant>
      <vt:variant>
        <vt:i4>5</vt:i4>
      </vt:variant>
      <vt:variant>
        <vt:lpwstr>../../Volosin/Desktop/Raport CRPD/www.egalitate.md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cp:lastModifiedBy>Ian Feldman</cp:lastModifiedBy>
  <cp:revision>3</cp:revision>
  <cp:lastPrinted>2021-01-05T13:58:00Z</cp:lastPrinted>
  <dcterms:created xsi:type="dcterms:W3CDTF">2021-01-14T15:15:00Z</dcterms:created>
  <dcterms:modified xsi:type="dcterms:W3CDTF">2021-01-14T15:53:00Z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1049-10.1.0.5644</vt:lpwstr>
  </property>
  <property fmtid="{D5CDD505-2E9C-101B-9397-08002B2CF9AE}" pid="3" name="ContentTypeId">
    <vt:lpwstr>0x010100FAE5DBF0ADA998469064B64F53A76F3C</vt:lpwstr>
  </property>
</Properties>
</file>