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CCAA9" w14:textId="46D04E4E" w:rsidR="00246633" w:rsidRPr="00A62C3E" w:rsidRDefault="00B0629C" w:rsidP="00757B00">
      <w:pPr>
        <w:jc w:val="right"/>
        <w:rPr>
          <w:rFonts w:ascii="Times New Roman" w:hAnsi="Times New Roman" w:cs="Times New Roman"/>
          <w:sz w:val="22"/>
          <w:szCs w:val="22"/>
          <w:lang w:val="es-ES"/>
        </w:rPr>
      </w:pPr>
      <w:r w:rsidRPr="00A62C3E">
        <w:rPr>
          <w:rFonts w:ascii="Times New Roman" w:hAnsi="Times New Roman" w:cs="Times New Roman"/>
          <w:sz w:val="22"/>
          <w:szCs w:val="22"/>
          <w:lang w:val="es-ES"/>
        </w:rPr>
        <w:t>3</w:t>
      </w:r>
      <w:r w:rsidR="00246633" w:rsidRPr="00A62C3E">
        <w:rPr>
          <w:rFonts w:ascii="Times New Roman" w:hAnsi="Times New Roman" w:cs="Times New Roman"/>
          <w:sz w:val="22"/>
          <w:szCs w:val="22"/>
          <w:lang w:val="es-ES"/>
        </w:rPr>
        <w:t xml:space="preserve"> de </w:t>
      </w:r>
      <w:r w:rsidRPr="00A62C3E">
        <w:rPr>
          <w:rFonts w:ascii="Times New Roman" w:hAnsi="Times New Roman" w:cs="Times New Roman"/>
          <w:sz w:val="22"/>
          <w:szCs w:val="22"/>
          <w:lang w:val="es-ES"/>
        </w:rPr>
        <w:t>febrero</w:t>
      </w:r>
      <w:r w:rsidR="00246633" w:rsidRPr="00A62C3E">
        <w:rPr>
          <w:rFonts w:ascii="Times New Roman" w:hAnsi="Times New Roman" w:cs="Times New Roman"/>
          <w:sz w:val="22"/>
          <w:szCs w:val="22"/>
          <w:lang w:val="es-ES"/>
        </w:rPr>
        <w:t xml:space="preserve"> de 2019</w:t>
      </w:r>
    </w:p>
    <w:p w14:paraId="75A7B78B" w14:textId="77777777" w:rsidR="00246633" w:rsidRPr="00A62C3E" w:rsidRDefault="00246633" w:rsidP="00757B00">
      <w:pPr>
        <w:jc w:val="both"/>
        <w:rPr>
          <w:rFonts w:ascii="Times New Roman" w:hAnsi="Times New Roman" w:cs="Times New Roman"/>
          <w:sz w:val="22"/>
          <w:szCs w:val="22"/>
          <w:lang w:val="es-ES"/>
        </w:rPr>
      </w:pPr>
    </w:p>
    <w:p w14:paraId="3E393CF7" w14:textId="7740E28E" w:rsidR="003B72B8" w:rsidRPr="00A62C3E" w:rsidRDefault="003B72B8" w:rsidP="00757B00">
      <w:pPr>
        <w:jc w:val="both"/>
        <w:rPr>
          <w:rFonts w:ascii="Times New Roman" w:eastAsia="Times New Roman" w:hAnsi="Times New Roman" w:cs="Times New Roman"/>
          <w:sz w:val="22"/>
          <w:szCs w:val="22"/>
          <w:lang w:val="es-ES"/>
        </w:rPr>
      </w:pPr>
      <w:r w:rsidRPr="00A62C3E">
        <w:rPr>
          <w:rFonts w:ascii="Times New Roman" w:eastAsia="Times New Roman" w:hAnsi="Times New Roman" w:cs="Times New Roman"/>
          <w:color w:val="000000"/>
          <w:sz w:val="22"/>
          <w:szCs w:val="22"/>
          <w:shd w:val="clear" w:color="auto" w:fill="FFFFFF"/>
          <w:lang w:val="es-ES"/>
        </w:rPr>
        <w:t xml:space="preserve">Comité </w:t>
      </w:r>
      <w:r w:rsidR="00B0629C" w:rsidRPr="00A62C3E">
        <w:rPr>
          <w:rFonts w:ascii="Times New Roman" w:eastAsia="Times New Roman" w:hAnsi="Times New Roman" w:cs="Times New Roman"/>
          <w:color w:val="000000"/>
          <w:sz w:val="22"/>
          <w:szCs w:val="22"/>
          <w:shd w:val="clear" w:color="auto" w:fill="FFFFFF"/>
          <w:lang w:val="es-ES"/>
        </w:rPr>
        <w:t>para la Eliminación de la Discriminación contra la Mujer</w:t>
      </w:r>
      <w:r w:rsidRPr="00A62C3E">
        <w:rPr>
          <w:rFonts w:ascii="Times New Roman" w:eastAsia="Times New Roman" w:hAnsi="Times New Roman" w:cs="Times New Roman"/>
          <w:color w:val="000000"/>
          <w:sz w:val="22"/>
          <w:szCs w:val="22"/>
          <w:shd w:val="clear" w:color="auto" w:fill="FFFFFF"/>
          <w:lang w:val="es-ES"/>
        </w:rPr>
        <w:t xml:space="preserve"> (</w:t>
      </w:r>
      <w:r w:rsidR="00B0629C" w:rsidRPr="00A62C3E">
        <w:rPr>
          <w:rFonts w:ascii="Times New Roman" w:eastAsia="Times New Roman" w:hAnsi="Times New Roman" w:cs="Times New Roman"/>
          <w:color w:val="000000"/>
          <w:sz w:val="22"/>
          <w:szCs w:val="22"/>
          <w:shd w:val="clear" w:color="auto" w:fill="FFFFFF"/>
          <w:lang w:val="es-ES"/>
        </w:rPr>
        <w:t>CEDAW</w:t>
      </w:r>
      <w:r w:rsidRPr="00A62C3E">
        <w:rPr>
          <w:rFonts w:ascii="Times New Roman" w:eastAsia="Times New Roman" w:hAnsi="Times New Roman" w:cs="Times New Roman"/>
          <w:color w:val="000000"/>
          <w:sz w:val="22"/>
          <w:szCs w:val="22"/>
          <w:shd w:val="clear" w:color="auto" w:fill="FFFFFF"/>
          <w:lang w:val="es-ES"/>
        </w:rPr>
        <w:t>, por sus siglas en inglés)</w:t>
      </w:r>
    </w:p>
    <w:p w14:paraId="4577BE9F" w14:textId="77777777" w:rsidR="003B72B8" w:rsidRPr="00A62C3E" w:rsidRDefault="003B72B8" w:rsidP="00757B00">
      <w:pPr>
        <w:jc w:val="both"/>
        <w:rPr>
          <w:rFonts w:ascii="Times New Roman" w:hAnsi="Times New Roman" w:cs="Times New Roman"/>
          <w:sz w:val="22"/>
          <w:szCs w:val="22"/>
          <w:lang w:val="es-ES_tradnl"/>
        </w:rPr>
      </w:pPr>
      <w:r w:rsidRPr="00A62C3E">
        <w:rPr>
          <w:rFonts w:ascii="Times New Roman" w:hAnsi="Times New Roman" w:cs="Times New Roman"/>
          <w:sz w:val="22"/>
          <w:szCs w:val="22"/>
          <w:lang w:val="es-ES_tradnl"/>
        </w:rPr>
        <w:t>Ginebra, Suiza</w:t>
      </w:r>
    </w:p>
    <w:p w14:paraId="1DD8B94C" w14:textId="77777777" w:rsidR="003B72B8" w:rsidRPr="00A62C3E" w:rsidRDefault="003B72B8" w:rsidP="00757B00">
      <w:pPr>
        <w:jc w:val="both"/>
        <w:rPr>
          <w:rFonts w:ascii="Times New Roman" w:hAnsi="Times New Roman" w:cs="Times New Roman"/>
          <w:b/>
          <w:sz w:val="22"/>
          <w:szCs w:val="22"/>
          <w:lang w:val="es-419"/>
        </w:rPr>
      </w:pPr>
    </w:p>
    <w:p w14:paraId="1E4962CA" w14:textId="094F2D9B" w:rsidR="003B72B8" w:rsidRPr="00A62C3E" w:rsidRDefault="003B72B8" w:rsidP="00757B00">
      <w:pPr>
        <w:jc w:val="both"/>
        <w:rPr>
          <w:rFonts w:ascii="Times New Roman" w:hAnsi="Times New Roman" w:cs="Times New Roman"/>
          <w:b/>
          <w:sz w:val="22"/>
          <w:szCs w:val="22"/>
          <w:lang w:val="es-ES_tradnl"/>
        </w:rPr>
      </w:pPr>
      <w:r w:rsidRPr="00A62C3E">
        <w:rPr>
          <w:rFonts w:ascii="Times New Roman" w:hAnsi="Times New Roman" w:cs="Times New Roman"/>
          <w:b/>
          <w:sz w:val="22"/>
          <w:szCs w:val="22"/>
          <w:lang w:val="es-419"/>
        </w:rPr>
        <w:t>ASUNTO</w:t>
      </w:r>
      <w:r w:rsidRPr="00A62C3E">
        <w:rPr>
          <w:rFonts w:ascii="Times New Roman" w:hAnsi="Times New Roman" w:cs="Times New Roman"/>
          <w:b/>
          <w:sz w:val="22"/>
          <w:szCs w:val="22"/>
          <w:lang w:val="es-ES_tradnl"/>
        </w:rPr>
        <w:t xml:space="preserve">: Información suplementaria </w:t>
      </w:r>
      <w:r w:rsidR="002B0A27" w:rsidRPr="00A62C3E">
        <w:rPr>
          <w:rFonts w:ascii="Times New Roman" w:hAnsi="Times New Roman" w:cs="Times New Roman"/>
          <w:b/>
          <w:sz w:val="22"/>
          <w:szCs w:val="22"/>
          <w:lang w:val="es-ES_tradnl"/>
        </w:rPr>
        <w:t>para</w:t>
      </w:r>
      <w:r w:rsidRPr="00A62C3E">
        <w:rPr>
          <w:rFonts w:ascii="Times New Roman" w:hAnsi="Times New Roman" w:cs="Times New Roman"/>
          <w:b/>
          <w:sz w:val="22"/>
          <w:szCs w:val="22"/>
          <w:lang w:val="es-ES_tradnl"/>
        </w:rPr>
        <w:t xml:space="preserve"> </w:t>
      </w:r>
      <w:r w:rsidR="00B0629C" w:rsidRPr="00A62C3E">
        <w:rPr>
          <w:rFonts w:ascii="Times New Roman" w:hAnsi="Times New Roman" w:cs="Times New Roman"/>
          <w:b/>
          <w:sz w:val="22"/>
          <w:szCs w:val="22"/>
          <w:lang w:val="es-ES_tradnl"/>
        </w:rPr>
        <w:t xml:space="preserve">la Consideración del Reporte del Estado </w:t>
      </w:r>
      <w:r w:rsidR="00775356" w:rsidRPr="00A62C3E">
        <w:rPr>
          <w:rFonts w:ascii="Times New Roman" w:hAnsi="Times New Roman" w:cs="Times New Roman"/>
          <w:b/>
          <w:sz w:val="22"/>
          <w:szCs w:val="22"/>
          <w:lang w:val="es-ES_tradnl"/>
        </w:rPr>
        <w:t xml:space="preserve">que el </w:t>
      </w:r>
      <w:r w:rsidR="00B0629C" w:rsidRPr="00A62C3E">
        <w:rPr>
          <w:rFonts w:ascii="Times New Roman" w:hAnsi="Times New Roman" w:cs="Times New Roman"/>
          <w:b/>
          <w:sz w:val="22"/>
          <w:szCs w:val="22"/>
          <w:lang w:val="es-ES_tradnl"/>
        </w:rPr>
        <w:t>CEDAW</w:t>
      </w:r>
      <w:r w:rsidR="00775356" w:rsidRPr="00A62C3E">
        <w:rPr>
          <w:rFonts w:ascii="Times New Roman" w:hAnsi="Times New Roman" w:cs="Times New Roman"/>
          <w:b/>
          <w:sz w:val="22"/>
          <w:szCs w:val="22"/>
          <w:lang w:val="es-ES_tradnl"/>
        </w:rPr>
        <w:t xml:space="preserve"> tiene previsto </w:t>
      </w:r>
      <w:r w:rsidR="00B0629C" w:rsidRPr="00A62C3E">
        <w:rPr>
          <w:rFonts w:ascii="Times New Roman" w:hAnsi="Times New Roman" w:cs="Times New Roman"/>
          <w:b/>
          <w:sz w:val="22"/>
          <w:szCs w:val="22"/>
          <w:lang w:val="es-ES_tradnl"/>
        </w:rPr>
        <w:t>realizar</w:t>
      </w:r>
      <w:r w:rsidR="00775356" w:rsidRPr="00A62C3E">
        <w:rPr>
          <w:rFonts w:ascii="Times New Roman" w:hAnsi="Times New Roman" w:cs="Times New Roman"/>
          <w:b/>
          <w:sz w:val="22"/>
          <w:szCs w:val="22"/>
          <w:lang w:val="es-ES_tradnl"/>
        </w:rPr>
        <w:t xml:space="preserve"> </w:t>
      </w:r>
      <w:r w:rsidR="000C3DBE" w:rsidRPr="00A62C3E">
        <w:rPr>
          <w:rFonts w:ascii="Times New Roman" w:hAnsi="Times New Roman" w:cs="Times New Roman"/>
          <w:b/>
          <w:sz w:val="22"/>
          <w:szCs w:val="22"/>
          <w:lang w:val="es-ES_tradnl"/>
        </w:rPr>
        <w:t>relativa al informe de Nicaragua</w:t>
      </w:r>
      <w:r w:rsidRPr="00A62C3E">
        <w:rPr>
          <w:rFonts w:ascii="Times New Roman" w:hAnsi="Times New Roman" w:cs="Times New Roman"/>
          <w:b/>
          <w:sz w:val="22"/>
          <w:szCs w:val="22"/>
          <w:lang w:val="es-ES_tradnl"/>
        </w:rPr>
        <w:t xml:space="preserve"> durante su </w:t>
      </w:r>
      <w:r w:rsidR="000C3DBE" w:rsidRPr="00A62C3E">
        <w:rPr>
          <w:rFonts w:ascii="Times New Roman" w:hAnsi="Times New Roman" w:cs="Times New Roman"/>
          <w:b/>
          <w:sz w:val="22"/>
          <w:szCs w:val="22"/>
          <w:lang w:val="es-ES_tradnl"/>
        </w:rPr>
        <w:t xml:space="preserve">Pre-Sesión de Trabajo </w:t>
      </w:r>
      <w:r w:rsidR="00B0629C" w:rsidRPr="00A62C3E">
        <w:rPr>
          <w:rFonts w:ascii="Times New Roman" w:hAnsi="Times New Roman" w:cs="Times New Roman"/>
          <w:b/>
          <w:sz w:val="22"/>
          <w:szCs w:val="22"/>
          <w:lang w:val="es-ES_tradnl"/>
        </w:rPr>
        <w:t>77</w:t>
      </w:r>
      <w:r w:rsidR="000C3DBE" w:rsidRPr="00A62C3E">
        <w:rPr>
          <w:rFonts w:ascii="Times New Roman" w:hAnsi="Times New Roman" w:cs="Times New Roman"/>
          <w:b/>
          <w:sz w:val="22"/>
          <w:szCs w:val="22"/>
          <w:lang w:val="es-ES_tradnl"/>
        </w:rPr>
        <w:t xml:space="preserve"> (</w:t>
      </w:r>
      <w:r w:rsidR="00B0629C" w:rsidRPr="00A62C3E">
        <w:rPr>
          <w:rFonts w:ascii="Times New Roman" w:hAnsi="Times New Roman" w:cs="Times New Roman"/>
          <w:b/>
          <w:sz w:val="22"/>
          <w:szCs w:val="22"/>
          <w:lang w:val="es-ES_tradnl"/>
        </w:rPr>
        <w:t>02</w:t>
      </w:r>
      <w:r w:rsidR="000C3DBE" w:rsidRPr="00A62C3E">
        <w:rPr>
          <w:rFonts w:ascii="Times New Roman" w:hAnsi="Times New Roman" w:cs="Times New Roman"/>
          <w:b/>
          <w:sz w:val="22"/>
          <w:szCs w:val="22"/>
          <w:lang w:val="es-ES_tradnl"/>
        </w:rPr>
        <w:t>-</w:t>
      </w:r>
      <w:r w:rsidR="00B0629C" w:rsidRPr="00A62C3E">
        <w:rPr>
          <w:rFonts w:ascii="Times New Roman" w:hAnsi="Times New Roman" w:cs="Times New Roman"/>
          <w:b/>
          <w:sz w:val="22"/>
          <w:szCs w:val="22"/>
          <w:lang w:val="es-ES_tradnl"/>
        </w:rPr>
        <w:t>06</w:t>
      </w:r>
      <w:r w:rsidR="000C3DBE" w:rsidRPr="00A62C3E">
        <w:rPr>
          <w:rFonts w:ascii="Times New Roman" w:hAnsi="Times New Roman" w:cs="Times New Roman"/>
          <w:b/>
          <w:sz w:val="22"/>
          <w:szCs w:val="22"/>
          <w:lang w:val="es-ES_tradnl"/>
        </w:rPr>
        <w:t xml:space="preserve"> de </w:t>
      </w:r>
      <w:r w:rsidR="00B0629C" w:rsidRPr="00A62C3E">
        <w:rPr>
          <w:rFonts w:ascii="Times New Roman" w:hAnsi="Times New Roman" w:cs="Times New Roman"/>
          <w:b/>
          <w:sz w:val="22"/>
          <w:szCs w:val="22"/>
          <w:lang w:val="es-ES_tradnl"/>
        </w:rPr>
        <w:t>marzo</w:t>
      </w:r>
      <w:r w:rsidR="000C3DBE" w:rsidRPr="00A62C3E">
        <w:rPr>
          <w:rFonts w:ascii="Times New Roman" w:hAnsi="Times New Roman" w:cs="Times New Roman"/>
          <w:b/>
          <w:sz w:val="22"/>
          <w:szCs w:val="22"/>
          <w:lang w:val="es-ES_tradnl"/>
        </w:rPr>
        <w:t xml:space="preserve"> de 2019).</w:t>
      </w:r>
    </w:p>
    <w:p w14:paraId="005FB27C" w14:textId="77777777" w:rsidR="003B72B8" w:rsidRPr="00A62C3E" w:rsidRDefault="003B72B8" w:rsidP="00757B00">
      <w:pPr>
        <w:jc w:val="both"/>
        <w:rPr>
          <w:rFonts w:ascii="Times New Roman" w:hAnsi="Times New Roman" w:cs="Times New Roman"/>
          <w:sz w:val="22"/>
          <w:szCs w:val="22"/>
          <w:lang w:val="es-ES_tradnl"/>
        </w:rPr>
      </w:pPr>
    </w:p>
    <w:p w14:paraId="724EDD04" w14:textId="77777777" w:rsidR="003B72B8" w:rsidRPr="00A62C3E" w:rsidRDefault="003B72B8" w:rsidP="00757B00">
      <w:pPr>
        <w:jc w:val="both"/>
        <w:rPr>
          <w:rFonts w:ascii="Times New Roman" w:hAnsi="Times New Roman" w:cs="Times New Roman"/>
          <w:sz w:val="22"/>
          <w:szCs w:val="22"/>
          <w:lang w:val="es-ES_tradnl"/>
        </w:rPr>
      </w:pPr>
      <w:r w:rsidRPr="00A62C3E">
        <w:rPr>
          <w:rFonts w:ascii="Times New Roman" w:hAnsi="Times New Roman" w:cs="Times New Roman"/>
          <w:sz w:val="22"/>
          <w:szCs w:val="22"/>
          <w:lang w:val="es-ES_tradnl"/>
        </w:rPr>
        <w:t xml:space="preserve">Estimados miembros del Comité: </w:t>
      </w:r>
    </w:p>
    <w:p w14:paraId="5681D578" w14:textId="77777777" w:rsidR="003B72B8" w:rsidRPr="00A62C3E" w:rsidRDefault="003B72B8" w:rsidP="00757B00">
      <w:pPr>
        <w:jc w:val="both"/>
        <w:rPr>
          <w:rFonts w:ascii="Times New Roman" w:eastAsia="Times New Roman" w:hAnsi="Times New Roman" w:cs="Times New Roman"/>
          <w:color w:val="000000"/>
          <w:sz w:val="22"/>
          <w:szCs w:val="22"/>
          <w:lang w:val="es-419"/>
        </w:rPr>
      </w:pPr>
    </w:p>
    <w:p w14:paraId="6C588FF0" w14:textId="3B011610" w:rsidR="0064000C" w:rsidRPr="00A62C3E" w:rsidRDefault="003B72B8" w:rsidP="00757B00">
      <w:pPr>
        <w:jc w:val="both"/>
        <w:rPr>
          <w:rFonts w:ascii="Times New Roman" w:hAnsi="Times New Roman" w:cs="Times New Roman"/>
          <w:color w:val="000000" w:themeColor="text1"/>
          <w:sz w:val="22"/>
          <w:szCs w:val="22"/>
          <w:lang w:val="es-ES_tradnl"/>
        </w:rPr>
      </w:pPr>
      <w:r w:rsidRPr="00A62C3E">
        <w:rPr>
          <w:rFonts w:ascii="Times New Roman" w:hAnsi="Times New Roman" w:cs="Times New Roman"/>
          <w:color w:val="000000" w:themeColor="text1"/>
          <w:sz w:val="22"/>
          <w:szCs w:val="22"/>
          <w:lang w:val="es-ES_tradnl"/>
        </w:rPr>
        <w:t xml:space="preserve">El propósito de la presente carta es suplementar el </w:t>
      </w:r>
      <w:r w:rsidR="00B0629C" w:rsidRPr="00A62C3E">
        <w:rPr>
          <w:rFonts w:ascii="Times New Roman" w:hAnsi="Times New Roman" w:cs="Times New Roman"/>
          <w:color w:val="000000" w:themeColor="text1"/>
          <w:sz w:val="22"/>
          <w:szCs w:val="22"/>
          <w:lang w:val="es-ES_tradnl"/>
        </w:rPr>
        <w:t xml:space="preserve">Séptimo, Octavo, Noveno y Décimo </w:t>
      </w:r>
      <w:r w:rsidRPr="00A62C3E">
        <w:rPr>
          <w:rFonts w:ascii="Times New Roman" w:hAnsi="Times New Roman" w:cs="Times New Roman"/>
          <w:color w:val="000000" w:themeColor="text1"/>
          <w:sz w:val="22"/>
          <w:szCs w:val="22"/>
          <w:lang w:val="es-ES_tradnl"/>
        </w:rPr>
        <w:t xml:space="preserve">informe </w:t>
      </w:r>
      <w:r w:rsidR="00B0629C" w:rsidRPr="00A62C3E">
        <w:rPr>
          <w:rFonts w:ascii="Times New Roman" w:hAnsi="Times New Roman" w:cs="Times New Roman"/>
          <w:color w:val="000000" w:themeColor="text1"/>
          <w:sz w:val="22"/>
          <w:szCs w:val="22"/>
          <w:lang w:val="es-ES_tradnl"/>
        </w:rPr>
        <w:t xml:space="preserve">combinado </w:t>
      </w:r>
      <w:r w:rsidRPr="00A62C3E">
        <w:rPr>
          <w:rFonts w:ascii="Times New Roman" w:hAnsi="Times New Roman" w:cs="Times New Roman"/>
          <w:color w:val="000000" w:themeColor="text1"/>
          <w:sz w:val="22"/>
          <w:szCs w:val="22"/>
          <w:lang w:val="es-ES_tradnl"/>
        </w:rPr>
        <w:t xml:space="preserve">presentado por el Estado de </w:t>
      </w:r>
      <w:r w:rsidR="000C3DBE" w:rsidRPr="00A62C3E">
        <w:rPr>
          <w:rFonts w:ascii="Times New Roman" w:hAnsi="Times New Roman" w:cs="Times New Roman"/>
          <w:color w:val="000000" w:themeColor="text1"/>
          <w:sz w:val="22"/>
          <w:szCs w:val="22"/>
          <w:lang w:val="es-ES_tradnl"/>
        </w:rPr>
        <w:t>Nicaragua</w:t>
      </w:r>
      <w:r w:rsidRPr="00A62C3E">
        <w:rPr>
          <w:rFonts w:ascii="Times New Roman" w:hAnsi="Times New Roman" w:cs="Times New Roman"/>
          <w:color w:val="000000" w:themeColor="text1"/>
          <w:sz w:val="22"/>
          <w:szCs w:val="22"/>
          <w:lang w:val="es-ES_tradnl"/>
        </w:rPr>
        <w:t xml:space="preserve"> </w:t>
      </w:r>
      <w:r w:rsidR="00544107" w:rsidRPr="00A62C3E">
        <w:rPr>
          <w:rFonts w:ascii="Times New Roman" w:hAnsi="Times New Roman" w:cs="Times New Roman"/>
          <w:color w:val="000000" w:themeColor="text1"/>
          <w:sz w:val="22"/>
          <w:szCs w:val="22"/>
          <w:lang w:val="es-ES_tradnl"/>
        </w:rPr>
        <w:t xml:space="preserve">(el Estado) </w:t>
      </w:r>
      <w:r w:rsidR="00B0629C" w:rsidRPr="00A62C3E">
        <w:rPr>
          <w:rFonts w:ascii="Times New Roman" w:hAnsi="Times New Roman" w:cs="Times New Roman"/>
          <w:color w:val="000000" w:themeColor="text1"/>
          <w:sz w:val="22"/>
          <w:szCs w:val="22"/>
          <w:lang w:val="es-ES_tradnl"/>
        </w:rPr>
        <w:t xml:space="preserve">para la revisión </w:t>
      </w:r>
      <w:r w:rsidR="005A1417" w:rsidRPr="00A62C3E">
        <w:rPr>
          <w:rFonts w:ascii="Times New Roman" w:hAnsi="Times New Roman" w:cs="Times New Roman"/>
          <w:color w:val="000000" w:themeColor="text1"/>
          <w:sz w:val="22"/>
          <w:szCs w:val="22"/>
          <w:lang w:val="es-ES_tradnl"/>
        </w:rPr>
        <w:t xml:space="preserve">que el </w:t>
      </w:r>
      <w:r w:rsidR="00B0629C" w:rsidRPr="00A62C3E">
        <w:rPr>
          <w:rFonts w:ascii="Times New Roman" w:hAnsi="Times New Roman" w:cs="Times New Roman"/>
          <w:color w:val="000000" w:themeColor="text1"/>
          <w:sz w:val="22"/>
          <w:szCs w:val="22"/>
          <w:lang w:val="es-ES_tradnl"/>
        </w:rPr>
        <w:t>CEDAW</w:t>
      </w:r>
      <w:r w:rsidR="005A1417" w:rsidRPr="00A62C3E">
        <w:rPr>
          <w:rFonts w:ascii="Times New Roman" w:hAnsi="Times New Roman" w:cs="Times New Roman"/>
          <w:color w:val="000000" w:themeColor="text1"/>
          <w:sz w:val="22"/>
          <w:szCs w:val="22"/>
          <w:lang w:val="es-ES_tradnl"/>
        </w:rPr>
        <w:t xml:space="preserve"> tiene previsto </w:t>
      </w:r>
      <w:r w:rsidR="00B0629C" w:rsidRPr="00A62C3E">
        <w:rPr>
          <w:rFonts w:ascii="Times New Roman" w:hAnsi="Times New Roman" w:cs="Times New Roman"/>
          <w:color w:val="000000" w:themeColor="text1"/>
          <w:sz w:val="22"/>
          <w:szCs w:val="22"/>
          <w:lang w:val="es-ES_tradnl"/>
        </w:rPr>
        <w:t>realizar</w:t>
      </w:r>
      <w:r w:rsidR="005A1417" w:rsidRPr="00A62C3E">
        <w:rPr>
          <w:rFonts w:ascii="Times New Roman" w:hAnsi="Times New Roman" w:cs="Times New Roman"/>
          <w:color w:val="000000" w:themeColor="text1"/>
          <w:sz w:val="22"/>
          <w:szCs w:val="22"/>
          <w:lang w:val="es-ES_tradnl"/>
        </w:rPr>
        <w:t xml:space="preserve"> </w:t>
      </w:r>
      <w:r w:rsidRPr="00A62C3E">
        <w:rPr>
          <w:rFonts w:ascii="Times New Roman" w:hAnsi="Times New Roman" w:cs="Times New Roman"/>
          <w:color w:val="000000" w:themeColor="text1"/>
          <w:sz w:val="22"/>
          <w:szCs w:val="22"/>
          <w:lang w:val="es-ES_tradnl"/>
        </w:rPr>
        <w:t xml:space="preserve">durante </w:t>
      </w:r>
      <w:r w:rsidR="005A1417" w:rsidRPr="00A62C3E">
        <w:rPr>
          <w:rFonts w:ascii="Times New Roman" w:hAnsi="Times New Roman" w:cs="Times New Roman"/>
          <w:color w:val="000000" w:themeColor="text1"/>
          <w:sz w:val="22"/>
          <w:szCs w:val="22"/>
          <w:lang w:val="es-ES_tradnl"/>
        </w:rPr>
        <w:t xml:space="preserve">su Pre-Sesión de Trabajo </w:t>
      </w:r>
      <w:r w:rsidR="00B0629C" w:rsidRPr="00A62C3E">
        <w:rPr>
          <w:rFonts w:ascii="Times New Roman" w:hAnsi="Times New Roman" w:cs="Times New Roman"/>
          <w:color w:val="000000" w:themeColor="text1"/>
          <w:sz w:val="22"/>
          <w:szCs w:val="22"/>
          <w:lang w:val="es-ES_tradnl"/>
        </w:rPr>
        <w:t>77</w:t>
      </w:r>
      <w:r w:rsidR="0039631E" w:rsidRPr="00A62C3E">
        <w:rPr>
          <w:rFonts w:ascii="Times New Roman" w:hAnsi="Times New Roman" w:cs="Times New Roman"/>
          <w:color w:val="000000" w:themeColor="text1"/>
          <w:sz w:val="22"/>
          <w:szCs w:val="22"/>
          <w:lang w:val="es-ES_tradnl"/>
        </w:rPr>
        <w:t>.</w:t>
      </w:r>
      <w:r w:rsidR="0064000C" w:rsidRPr="00A62C3E">
        <w:rPr>
          <w:rFonts w:ascii="Times New Roman" w:hAnsi="Times New Roman" w:cs="Times New Roman"/>
          <w:color w:val="000000" w:themeColor="text1"/>
          <w:sz w:val="22"/>
          <w:szCs w:val="22"/>
          <w:lang w:val="es-ES_tradnl"/>
        </w:rPr>
        <w:t xml:space="preserve"> </w:t>
      </w:r>
    </w:p>
    <w:p w14:paraId="61AE3279" w14:textId="77777777" w:rsidR="0064000C" w:rsidRPr="00A62C3E" w:rsidRDefault="0064000C" w:rsidP="00757B00">
      <w:pPr>
        <w:jc w:val="both"/>
        <w:rPr>
          <w:rFonts w:ascii="Times New Roman" w:hAnsi="Times New Roman" w:cs="Times New Roman"/>
          <w:color w:val="000000" w:themeColor="text1"/>
          <w:sz w:val="22"/>
          <w:szCs w:val="22"/>
          <w:lang w:val="es-ES_tradnl"/>
        </w:rPr>
      </w:pPr>
    </w:p>
    <w:p w14:paraId="571C2EB9" w14:textId="48E03399" w:rsidR="00686A96" w:rsidRPr="00686A96" w:rsidRDefault="00257779" w:rsidP="00686A96">
      <w:pPr>
        <w:jc w:val="both"/>
        <w:rPr>
          <w:rFonts w:ascii="Times New Roman" w:hAnsi="Times New Roman" w:cs="Times New Roman"/>
          <w:color w:val="000000" w:themeColor="text1"/>
          <w:sz w:val="22"/>
          <w:szCs w:val="22"/>
          <w:lang w:val="es-CO"/>
        </w:rPr>
      </w:pPr>
      <w:r>
        <w:rPr>
          <w:rFonts w:ascii="Times New Roman" w:hAnsi="Times New Roman" w:cs="Times New Roman"/>
          <w:color w:val="000000" w:themeColor="text1"/>
          <w:sz w:val="22"/>
          <w:szCs w:val="22"/>
          <w:lang w:val="es-ES_tradnl"/>
        </w:rPr>
        <w:t>Este documento</w:t>
      </w:r>
      <w:r w:rsidR="0064000C" w:rsidRPr="00686A96">
        <w:rPr>
          <w:rFonts w:ascii="Times New Roman" w:hAnsi="Times New Roman" w:cs="Times New Roman"/>
          <w:color w:val="000000" w:themeColor="text1"/>
          <w:sz w:val="22"/>
          <w:szCs w:val="22"/>
          <w:lang w:val="es-ES_tradnl"/>
        </w:rPr>
        <w:t xml:space="preserve"> es presentado por</w:t>
      </w:r>
      <w:r w:rsidR="007570EC">
        <w:rPr>
          <w:rFonts w:ascii="Times New Roman" w:hAnsi="Times New Roman" w:cs="Times New Roman"/>
          <w:color w:val="000000" w:themeColor="text1"/>
          <w:sz w:val="22"/>
          <w:szCs w:val="22"/>
          <w:lang w:val="es-ES_tradnl"/>
        </w:rPr>
        <w:t xml:space="preserve"> </w:t>
      </w:r>
      <w:r w:rsidR="007570EC">
        <w:rPr>
          <w:rFonts w:ascii="Times New Roman" w:hAnsi="Times New Roman" w:cs="Times New Roman"/>
          <w:sz w:val="22"/>
          <w:szCs w:val="22"/>
          <w:lang w:val="es-ES"/>
        </w:rPr>
        <w:t>e</w:t>
      </w:r>
      <w:r w:rsidR="007570EC" w:rsidRPr="00686A96">
        <w:rPr>
          <w:rFonts w:ascii="Times New Roman" w:hAnsi="Times New Roman" w:cs="Times New Roman"/>
          <w:sz w:val="22"/>
          <w:szCs w:val="22"/>
          <w:lang w:val="es-ES"/>
        </w:rPr>
        <w:t>l Colectivo de Mujeres 8 de Marzo, organización feminista comprometida con la defensa de los derechos humanos, derechos reproductivos y la lucha en contra de la violencia machista;</w:t>
      </w:r>
      <w:r w:rsidR="007570EC">
        <w:rPr>
          <w:rFonts w:ascii="Times New Roman" w:hAnsi="Times New Roman" w:cs="Times New Roman"/>
          <w:sz w:val="22"/>
          <w:szCs w:val="22"/>
          <w:lang w:val="es-ES"/>
        </w:rPr>
        <w:t xml:space="preserve"> </w:t>
      </w:r>
      <w:proofErr w:type="spellStart"/>
      <w:r w:rsidR="005A1417" w:rsidRPr="00686A96">
        <w:rPr>
          <w:rFonts w:ascii="Times New Roman" w:hAnsi="Times New Roman" w:cs="Times New Roman"/>
          <w:color w:val="000000" w:themeColor="text1"/>
          <w:sz w:val="22"/>
          <w:szCs w:val="22"/>
          <w:lang w:val="es-ES_tradnl"/>
        </w:rPr>
        <w:t>I</w:t>
      </w:r>
      <w:r w:rsidR="00B0629C" w:rsidRPr="00686A96">
        <w:rPr>
          <w:rFonts w:ascii="Times New Roman" w:hAnsi="Times New Roman" w:cs="Times New Roman"/>
          <w:color w:val="000000" w:themeColor="text1"/>
          <w:sz w:val="22"/>
          <w:szCs w:val="22"/>
          <w:lang w:val="es-ES_tradnl"/>
        </w:rPr>
        <w:t>pas</w:t>
      </w:r>
      <w:proofErr w:type="spellEnd"/>
      <w:r w:rsidR="00531592">
        <w:rPr>
          <w:rFonts w:ascii="Times New Roman" w:hAnsi="Times New Roman" w:cs="Times New Roman"/>
          <w:color w:val="000000" w:themeColor="text1"/>
          <w:sz w:val="22"/>
          <w:szCs w:val="22"/>
          <w:lang w:val="es-ES_tradnl"/>
        </w:rPr>
        <w:t xml:space="preserve"> CAM</w:t>
      </w:r>
      <w:r w:rsidR="005729F1" w:rsidRPr="00686A96">
        <w:rPr>
          <w:rFonts w:ascii="Times New Roman" w:hAnsi="Times New Roman" w:cs="Times New Roman"/>
          <w:color w:val="000000" w:themeColor="text1"/>
          <w:sz w:val="22"/>
          <w:szCs w:val="22"/>
          <w:lang w:val="es-ES_tradnl"/>
        </w:rPr>
        <w:t>,</w:t>
      </w:r>
      <w:r w:rsidR="005A1417" w:rsidRPr="00686A96">
        <w:rPr>
          <w:rFonts w:ascii="Times New Roman" w:hAnsi="Times New Roman" w:cs="Times New Roman"/>
          <w:color w:val="000000" w:themeColor="text1"/>
          <w:sz w:val="22"/>
          <w:szCs w:val="22"/>
          <w:lang w:val="es-ES_tradnl"/>
        </w:rPr>
        <w:t xml:space="preserve"> </w:t>
      </w:r>
      <w:r w:rsidR="00742F08" w:rsidRPr="00686A96">
        <w:rPr>
          <w:rFonts w:ascii="Times New Roman" w:hAnsi="Times New Roman" w:cs="Times New Roman"/>
          <w:color w:val="000000" w:themeColor="text1"/>
          <w:sz w:val="22"/>
          <w:szCs w:val="22"/>
          <w:lang w:val="es-ES_tradnl"/>
        </w:rPr>
        <w:t xml:space="preserve">organización internacional que </w:t>
      </w:r>
      <w:r w:rsidR="00544107" w:rsidRPr="00686A96">
        <w:rPr>
          <w:rFonts w:ascii="Times New Roman" w:hAnsi="Times New Roman" w:cs="Times New Roman"/>
          <w:color w:val="000000" w:themeColor="text1"/>
          <w:sz w:val="22"/>
          <w:szCs w:val="22"/>
          <w:lang w:val="es-CO"/>
        </w:rPr>
        <w:t>apoya el derecho de cada niña y mujer a tomar decisiones de manera libre e informada sobre su sexualidad, vida reproductiva, salud y bienestar mediante la promoción de políticas, basadas en el respeto a los derechos humanos, que garanticen, sin discriminación, el acceso a servicios de anticoncepción y aborto seguro</w:t>
      </w:r>
      <w:r w:rsidR="00531592">
        <w:rPr>
          <w:rFonts w:ascii="Times New Roman" w:hAnsi="Times New Roman" w:cs="Times New Roman"/>
          <w:color w:val="000000" w:themeColor="text1"/>
          <w:sz w:val="22"/>
          <w:szCs w:val="22"/>
          <w:lang w:val="es-CO"/>
        </w:rPr>
        <w:t xml:space="preserve"> en México y Centroamérica</w:t>
      </w:r>
      <w:r w:rsidR="0064000C" w:rsidRPr="00686A96">
        <w:rPr>
          <w:rFonts w:ascii="Times New Roman" w:hAnsi="Times New Roman" w:cs="Times New Roman"/>
          <w:color w:val="000000" w:themeColor="text1"/>
          <w:sz w:val="22"/>
          <w:szCs w:val="22"/>
          <w:lang w:val="es-CO"/>
        </w:rPr>
        <w:t>;</w:t>
      </w:r>
      <w:r w:rsidR="00686A96" w:rsidRPr="00686A96">
        <w:rPr>
          <w:rFonts w:ascii="Times New Roman" w:hAnsi="Times New Roman" w:cs="Times New Roman"/>
          <w:color w:val="000000" w:themeColor="text1"/>
          <w:sz w:val="22"/>
          <w:szCs w:val="22"/>
          <w:lang w:val="es-CO"/>
        </w:rPr>
        <w:t xml:space="preserve"> </w:t>
      </w:r>
      <w:r w:rsidR="00686A96" w:rsidRPr="00686A96">
        <w:rPr>
          <w:rFonts w:ascii="Times New Roman" w:hAnsi="Times New Roman" w:cs="Times New Roman"/>
          <w:sz w:val="22"/>
          <w:szCs w:val="22"/>
          <w:lang w:val="es-ES"/>
        </w:rPr>
        <w:t>el Movimiento Autónomo de Mujeres (MAM)</w:t>
      </w:r>
      <w:r w:rsidR="00E908D8">
        <w:rPr>
          <w:rFonts w:ascii="Times New Roman" w:hAnsi="Times New Roman" w:cs="Times New Roman"/>
          <w:sz w:val="22"/>
          <w:szCs w:val="22"/>
          <w:lang w:val="es-ES"/>
        </w:rPr>
        <w:t>,</w:t>
      </w:r>
      <w:r w:rsidR="00686A96" w:rsidRPr="00686A96">
        <w:rPr>
          <w:rFonts w:ascii="Times New Roman" w:hAnsi="Times New Roman" w:cs="Times New Roman"/>
          <w:sz w:val="22"/>
          <w:szCs w:val="22"/>
          <w:lang w:val="es-ES"/>
        </w:rPr>
        <w:t xml:space="preserve"> que surge en 1992 como un movimiento social y político de carácter autónomo que reivindica la igualdad, la libertad y la solidaridad para la construcción de un sistema político, económico y social con democracia paritaria</w:t>
      </w:r>
      <w:r w:rsidR="00A62AA1">
        <w:rPr>
          <w:rFonts w:ascii="Times New Roman" w:hAnsi="Times New Roman" w:cs="Times New Roman"/>
          <w:sz w:val="22"/>
          <w:szCs w:val="22"/>
          <w:lang w:val="es-ES"/>
        </w:rPr>
        <w:t xml:space="preserve">; </w:t>
      </w:r>
      <w:r w:rsidR="00A62AA1" w:rsidRPr="00A62AA1">
        <w:rPr>
          <w:rFonts w:ascii="Times New Roman" w:hAnsi="Times New Roman" w:cs="Times New Roman"/>
          <w:sz w:val="22"/>
          <w:szCs w:val="22"/>
          <w:lang w:val="es-ES"/>
        </w:rPr>
        <w:t xml:space="preserve">el Movimiento </w:t>
      </w:r>
      <w:r w:rsidR="00A62AA1" w:rsidRPr="00FE3F43">
        <w:rPr>
          <w:rFonts w:ascii="Times New Roman" w:hAnsi="Times New Roman" w:cs="Times New Roman"/>
          <w:sz w:val="22"/>
          <w:szCs w:val="22"/>
          <w:lang w:val="es-ES"/>
        </w:rPr>
        <w:t>Feminista de Nicaragua</w:t>
      </w:r>
      <w:r w:rsidR="00A62AA1">
        <w:rPr>
          <w:rFonts w:ascii="Times New Roman" w:hAnsi="Times New Roman" w:cs="Times New Roman"/>
          <w:sz w:val="22"/>
          <w:szCs w:val="22"/>
          <w:lang w:val="es-ES"/>
        </w:rPr>
        <w:t xml:space="preserve"> (MFN),</w:t>
      </w:r>
      <w:r w:rsidR="00A62AA1">
        <w:rPr>
          <w:lang w:val="es-ES"/>
        </w:rPr>
        <w:t xml:space="preserve"> e</w:t>
      </w:r>
      <w:r w:rsidR="00A62AA1" w:rsidRPr="00FE3F43">
        <w:rPr>
          <w:rFonts w:ascii="Times New Roman" w:hAnsi="Times New Roman" w:cs="Times New Roman"/>
          <w:sz w:val="22"/>
          <w:szCs w:val="22"/>
          <w:lang w:val="es-ES"/>
        </w:rPr>
        <w:t>s un espacio de concertación feminista integrado por organizaciones y mujeres que participan a título individual, mujeres urbanas y rurales, adultas y jóvenes, negras, indígenas y mestizas, heterosexuales y lesbianas de todo el país que aspiran a construir un femi</w:t>
      </w:r>
      <w:bookmarkStart w:id="0" w:name="_GoBack"/>
      <w:bookmarkEnd w:id="0"/>
      <w:r w:rsidR="00A62AA1" w:rsidRPr="00FE3F43">
        <w:rPr>
          <w:rFonts w:ascii="Times New Roman" w:hAnsi="Times New Roman" w:cs="Times New Roman"/>
          <w:sz w:val="22"/>
          <w:szCs w:val="22"/>
          <w:lang w:val="es-ES"/>
        </w:rPr>
        <w:t>nismo crítico y solidario, creativo y con voluntad de diálogo</w:t>
      </w:r>
      <w:r w:rsidR="007570EC">
        <w:rPr>
          <w:rFonts w:ascii="Times New Roman" w:hAnsi="Times New Roman" w:cs="Times New Roman"/>
          <w:sz w:val="22"/>
          <w:szCs w:val="22"/>
          <w:lang w:val="es-ES"/>
        </w:rPr>
        <w:t xml:space="preserve"> y </w:t>
      </w:r>
      <w:r w:rsidR="00686A96" w:rsidRPr="00686A96">
        <w:rPr>
          <w:rFonts w:ascii="Times New Roman" w:hAnsi="Times New Roman" w:cs="Times New Roman"/>
          <w:sz w:val="22"/>
          <w:szCs w:val="22"/>
          <w:lang w:val="es-ES"/>
        </w:rPr>
        <w:t>el Programa Feminista La Corriente, la cual es una organización feminista que promueve activamente la acción colectiva en el espacio público para defender todos los derechos de las mujeres.</w:t>
      </w:r>
    </w:p>
    <w:p w14:paraId="4E3399D5" w14:textId="77777777" w:rsidR="0064000C" w:rsidRPr="00E908D8" w:rsidRDefault="0064000C" w:rsidP="00757B00">
      <w:pPr>
        <w:jc w:val="both"/>
        <w:rPr>
          <w:rFonts w:ascii="Times New Roman" w:hAnsi="Times New Roman" w:cs="Times New Roman"/>
          <w:color w:val="000000" w:themeColor="text1"/>
          <w:sz w:val="22"/>
          <w:szCs w:val="22"/>
          <w:lang w:val="es-CO"/>
        </w:rPr>
      </w:pPr>
    </w:p>
    <w:p w14:paraId="4DE73DED" w14:textId="347305EE" w:rsidR="00796BAE" w:rsidRPr="00A62C3E" w:rsidRDefault="0039631E" w:rsidP="00757B00">
      <w:pPr>
        <w:jc w:val="both"/>
        <w:rPr>
          <w:rFonts w:ascii="Times New Roman" w:hAnsi="Times New Roman" w:cs="Times New Roman"/>
          <w:color w:val="000000" w:themeColor="text1"/>
          <w:sz w:val="22"/>
          <w:szCs w:val="22"/>
          <w:lang w:val="es-CO"/>
        </w:rPr>
      </w:pPr>
      <w:r w:rsidRPr="00A62C3E">
        <w:rPr>
          <w:rFonts w:ascii="Times New Roman" w:hAnsi="Times New Roman" w:cs="Times New Roman"/>
          <w:color w:val="000000" w:themeColor="text1"/>
          <w:sz w:val="22"/>
          <w:szCs w:val="22"/>
          <w:lang w:val="es-CO"/>
        </w:rPr>
        <w:t>A</w:t>
      </w:r>
      <w:r w:rsidR="00107DC9" w:rsidRPr="00A62C3E">
        <w:rPr>
          <w:rFonts w:ascii="Times New Roman" w:hAnsi="Times New Roman" w:cs="Times New Roman"/>
          <w:color w:val="000000" w:themeColor="text1"/>
          <w:sz w:val="22"/>
          <w:szCs w:val="22"/>
          <w:lang w:val="es-CO"/>
        </w:rPr>
        <w:t xml:space="preserve"> continuación,</w:t>
      </w:r>
      <w:r w:rsidRPr="00A62C3E">
        <w:rPr>
          <w:rFonts w:ascii="Times New Roman" w:hAnsi="Times New Roman" w:cs="Times New Roman"/>
          <w:color w:val="000000" w:themeColor="text1"/>
          <w:sz w:val="22"/>
          <w:szCs w:val="22"/>
          <w:lang w:val="es-CO"/>
        </w:rPr>
        <w:t xml:space="preserve"> </w:t>
      </w:r>
      <w:r w:rsidRPr="00A62C3E">
        <w:rPr>
          <w:rFonts w:ascii="Times New Roman" w:hAnsi="Times New Roman" w:cs="Times New Roman"/>
          <w:color w:val="000000" w:themeColor="text1"/>
          <w:sz w:val="22"/>
          <w:szCs w:val="22"/>
          <w:lang w:val="es-419"/>
        </w:rPr>
        <w:t xml:space="preserve">se proporcionará </w:t>
      </w:r>
      <w:r w:rsidR="00796BAE" w:rsidRPr="00A62C3E">
        <w:rPr>
          <w:rFonts w:ascii="Times New Roman" w:hAnsi="Times New Roman" w:cs="Times New Roman"/>
          <w:color w:val="000000" w:themeColor="text1"/>
          <w:sz w:val="22"/>
          <w:szCs w:val="22"/>
          <w:lang w:val="es-419"/>
        </w:rPr>
        <w:t>al</w:t>
      </w:r>
      <w:r w:rsidR="007A507C" w:rsidRPr="00A62C3E">
        <w:rPr>
          <w:rFonts w:ascii="Times New Roman" w:hAnsi="Times New Roman" w:cs="Times New Roman"/>
          <w:color w:val="000000" w:themeColor="text1"/>
          <w:sz w:val="22"/>
          <w:szCs w:val="22"/>
          <w:lang w:val="es-419"/>
        </w:rPr>
        <w:t xml:space="preserve"> CEDAW</w:t>
      </w:r>
      <w:r w:rsidR="00796BAE" w:rsidRPr="00A62C3E">
        <w:rPr>
          <w:rFonts w:ascii="Times New Roman" w:hAnsi="Times New Roman" w:cs="Times New Roman"/>
          <w:color w:val="000000" w:themeColor="text1"/>
          <w:sz w:val="22"/>
          <w:szCs w:val="22"/>
          <w:lang w:val="es-419"/>
        </w:rPr>
        <w:t xml:space="preserve"> </w:t>
      </w:r>
      <w:r w:rsidRPr="00A62C3E">
        <w:rPr>
          <w:rFonts w:ascii="Times New Roman" w:hAnsi="Times New Roman" w:cs="Times New Roman"/>
          <w:color w:val="000000" w:themeColor="text1"/>
          <w:sz w:val="22"/>
          <w:szCs w:val="22"/>
          <w:lang w:val="es-419"/>
        </w:rPr>
        <w:t xml:space="preserve">información </w:t>
      </w:r>
      <w:r w:rsidR="00796BAE" w:rsidRPr="00A62C3E">
        <w:rPr>
          <w:rFonts w:ascii="Times New Roman" w:hAnsi="Times New Roman" w:cs="Times New Roman"/>
          <w:color w:val="000000" w:themeColor="text1"/>
          <w:sz w:val="22"/>
          <w:szCs w:val="22"/>
          <w:lang w:val="es-419"/>
        </w:rPr>
        <w:t>sobre las violaciones de</w:t>
      </w:r>
      <w:r w:rsidR="00550967" w:rsidRPr="00A62C3E">
        <w:rPr>
          <w:rFonts w:ascii="Times New Roman" w:hAnsi="Times New Roman" w:cs="Times New Roman"/>
          <w:color w:val="000000" w:themeColor="text1"/>
          <w:sz w:val="22"/>
          <w:szCs w:val="22"/>
          <w:lang w:val="es-419"/>
        </w:rPr>
        <w:t xml:space="preserve">l Estado </w:t>
      </w:r>
      <w:r w:rsidR="00796BAE" w:rsidRPr="00A62C3E">
        <w:rPr>
          <w:rFonts w:ascii="Times New Roman" w:hAnsi="Times New Roman" w:cs="Times New Roman"/>
          <w:color w:val="000000" w:themeColor="text1"/>
          <w:sz w:val="22"/>
          <w:szCs w:val="22"/>
          <w:lang w:val="es-419"/>
        </w:rPr>
        <w:t>a</w:t>
      </w:r>
      <w:r w:rsidR="007A507C" w:rsidRPr="00A62C3E">
        <w:rPr>
          <w:rFonts w:ascii="Times New Roman" w:hAnsi="Times New Roman" w:cs="Times New Roman"/>
          <w:color w:val="000000" w:themeColor="text1"/>
          <w:sz w:val="22"/>
          <w:szCs w:val="22"/>
          <w:lang w:val="es-419"/>
        </w:rPr>
        <w:t xml:space="preserve"> </w:t>
      </w:r>
      <w:r w:rsidR="00796BAE" w:rsidRPr="00A62C3E">
        <w:rPr>
          <w:rFonts w:ascii="Times New Roman" w:hAnsi="Times New Roman" w:cs="Times New Roman"/>
          <w:color w:val="000000" w:themeColor="text1"/>
          <w:sz w:val="22"/>
          <w:szCs w:val="22"/>
          <w:lang w:val="es-419"/>
        </w:rPr>
        <w:t>l</w:t>
      </w:r>
      <w:r w:rsidR="007A507C" w:rsidRPr="00A62C3E">
        <w:rPr>
          <w:rFonts w:ascii="Times New Roman" w:hAnsi="Times New Roman" w:cs="Times New Roman"/>
          <w:color w:val="000000" w:themeColor="text1"/>
          <w:sz w:val="22"/>
          <w:szCs w:val="22"/>
          <w:lang w:val="es-419"/>
        </w:rPr>
        <w:t>a</w:t>
      </w:r>
      <w:r w:rsidR="00796BAE" w:rsidRPr="00A62C3E">
        <w:rPr>
          <w:rFonts w:ascii="Times New Roman" w:hAnsi="Times New Roman" w:cs="Times New Roman"/>
          <w:color w:val="000000" w:themeColor="text1"/>
          <w:sz w:val="22"/>
          <w:szCs w:val="22"/>
          <w:lang w:val="es-419"/>
        </w:rPr>
        <w:t xml:space="preserve"> </w:t>
      </w:r>
      <w:r w:rsidR="007A507C" w:rsidRPr="00A62C3E">
        <w:rPr>
          <w:rFonts w:ascii="Times New Roman" w:hAnsi="Times New Roman" w:cs="Times New Roman"/>
          <w:color w:val="000000" w:themeColor="text1"/>
          <w:sz w:val="22"/>
          <w:szCs w:val="22"/>
          <w:lang w:val="es-419"/>
        </w:rPr>
        <w:t xml:space="preserve">Convención sobre la eliminación de todas </w:t>
      </w:r>
      <w:r w:rsidR="007A507C" w:rsidRPr="003237F7">
        <w:rPr>
          <w:rFonts w:ascii="Times New Roman" w:hAnsi="Times New Roman" w:cs="Times New Roman"/>
          <w:color w:val="000000" w:themeColor="text1"/>
          <w:sz w:val="22"/>
          <w:szCs w:val="22"/>
          <w:lang w:val="es-419"/>
        </w:rPr>
        <w:t>las formas de discriminación contra la mujer</w:t>
      </w:r>
      <w:r w:rsidR="00796BAE" w:rsidRPr="003237F7">
        <w:rPr>
          <w:rFonts w:ascii="Times New Roman" w:hAnsi="Times New Roman" w:cs="Times New Roman"/>
          <w:color w:val="000000" w:themeColor="text1"/>
          <w:sz w:val="22"/>
          <w:szCs w:val="22"/>
          <w:lang w:val="es-419"/>
        </w:rPr>
        <w:t xml:space="preserve"> (</w:t>
      </w:r>
      <w:r w:rsidR="007A507C" w:rsidRPr="003237F7">
        <w:rPr>
          <w:rFonts w:ascii="Times New Roman" w:hAnsi="Times New Roman" w:cs="Times New Roman"/>
          <w:color w:val="000000" w:themeColor="text1"/>
          <w:sz w:val="22"/>
          <w:szCs w:val="22"/>
          <w:lang w:val="es-419"/>
        </w:rPr>
        <w:t>la</w:t>
      </w:r>
      <w:r w:rsidR="00544107" w:rsidRPr="003237F7">
        <w:rPr>
          <w:rFonts w:ascii="Times New Roman" w:hAnsi="Times New Roman" w:cs="Times New Roman"/>
          <w:color w:val="000000" w:themeColor="text1"/>
          <w:sz w:val="22"/>
          <w:szCs w:val="22"/>
          <w:lang w:val="es-419"/>
        </w:rPr>
        <w:t xml:space="preserve"> </w:t>
      </w:r>
      <w:r w:rsidR="007A507C" w:rsidRPr="003237F7">
        <w:rPr>
          <w:rFonts w:ascii="Times New Roman" w:hAnsi="Times New Roman" w:cs="Times New Roman"/>
          <w:color w:val="000000" w:themeColor="text1"/>
          <w:sz w:val="22"/>
          <w:szCs w:val="22"/>
          <w:lang w:val="es-419"/>
        </w:rPr>
        <w:t>Convención</w:t>
      </w:r>
      <w:r w:rsidR="00796BAE" w:rsidRPr="003237F7">
        <w:rPr>
          <w:rFonts w:ascii="Times New Roman" w:hAnsi="Times New Roman" w:cs="Times New Roman"/>
          <w:color w:val="000000" w:themeColor="text1"/>
          <w:sz w:val="22"/>
          <w:szCs w:val="22"/>
          <w:lang w:val="es-419"/>
        </w:rPr>
        <w:t>)</w:t>
      </w:r>
      <w:r w:rsidRPr="003237F7">
        <w:rPr>
          <w:rFonts w:ascii="Times New Roman" w:hAnsi="Times New Roman" w:cs="Times New Roman"/>
          <w:color w:val="000000" w:themeColor="text1"/>
          <w:sz w:val="22"/>
          <w:szCs w:val="22"/>
          <w:lang w:val="es-419"/>
        </w:rPr>
        <w:t>,</w:t>
      </w:r>
      <w:r w:rsidR="00796BAE" w:rsidRPr="003237F7">
        <w:rPr>
          <w:rFonts w:ascii="Times New Roman" w:hAnsi="Times New Roman" w:cs="Times New Roman"/>
          <w:color w:val="000000" w:themeColor="text1"/>
          <w:sz w:val="22"/>
          <w:szCs w:val="22"/>
          <w:lang w:val="es-419"/>
        </w:rPr>
        <w:t xml:space="preserve"> como resultado de</w:t>
      </w:r>
      <w:r w:rsidR="00544107" w:rsidRPr="003237F7">
        <w:rPr>
          <w:rFonts w:ascii="Times New Roman" w:hAnsi="Times New Roman" w:cs="Times New Roman"/>
          <w:color w:val="000000" w:themeColor="text1"/>
          <w:sz w:val="22"/>
          <w:szCs w:val="22"/>
          <w:lang w:val="es-419"/>
        </w:rPr>
        <w:t xml:space="preserve"> sus leyes</w:t>
      </w:r>
      <w:r w:rsidR="005E7BEC" w:rsidRPr="003237F7">
        <w:rPr>
          <w:rFonts w:ascii="Times New Roman" w:hAnsi="Times New Roman" w:cs="Times New Roman"/>
          <w:color w:val="000000" w:themeColor="text1"/>
          <w:sz w:val="22"/>
          <w:szCs w:val="22"/>
          <w:lang w:val="es-419"/>
        </w:rPr>
        <w:t>, políticas</w:t>
      </w:r>
      <w:r w:rsidR="00544107" w:rsidRPr="003237F7">
        <w:rPr>
          <w:rFonts w:ascii="Times New Roman" w:hAnsi="Times New Roman" w:cs="Times New Roman"/>
          <w:color w:val="000000" w:themeColor="text1"/>
          <w:sz w:val="22"/>
          <w:szCs w:val="22"/>
          <w:lang w:val="es-419"/>
        </w:rPr>
        <w:t xml:space="preserve"> y prácticas restrictivas referentes al </w:t>
      </w:r>
      <w:r w:rsidR="005E7BEC" w:rsidRPr="003237F7">
        <w:rPr>
          <w:rFonts w:ascii="Times New Roman" w:hAnsi="Times New Roman" w:cs="Times New Roman"/>
          <w:color w:val="000000" w:themeColor="text1"/>
          <w:sz w:val="22"/>
          <w:szCs w:val="22"/>
          <w:lang w:val="es-419"/>
        </w:rPr>
        <w:t xml:space="preserve">derecho al </w:t>
      </w:r>
      <w:r w:rsidR="00544107" w:rsidRPr="003237F7">
        <w:rPr>
          <w:rFonts w:ascii="Times New Roman" w:hAnsi="Times New Roman" w:cs="Times New Roman"/>
          <w:color w:val="000000" w:themeColor="text1"/>
          <w:sz w:val="22"/>
          <w:szCs w:val="22"/>
          <w:lang w:val="es-419"/>
        </w:rPr>
        <w:t>aborto</w:t>
      </w:r>
      <w:r w:rsidR="005E7BEC" w:rsidRPr="003237F7">
        <w:rPr>
          <w:rFonts w:ascii="Times New Roman" w:hAnsi="Times New Roman" w:cs="Times New Roman"/>
          <w:color w:val="000000" w:themeColor="text1"/>
          <w:sz w:val="22"/>
          <w:szCs w:val="22"/>
          <w:lang w:val="es-419"/>
        </w:rPr>
        <w:t xml:space="preserve"> legal y seguro</w:t>
      </w:r>
      <w:r w:rsidR="00550967" w:rsidRPr="003237F7">
        <w:rPr>
          <w:rFonts w:ascii="Times New Roman" w:hAnsi="Times New Roman" w:cs="Times New Roman"/>
          <w:color w:val="000000" w:themeColor="text1"/>
          <w:sz w:val="22"/>
          <w:szCs w:val="22"/>
          <w:lang w:val="es-419"/>
        </w:rPr>
        <w:t>;</w:t>
      </w:r>
      <w:r w:rsidR="0064000C" w:rsidRPr="003237F7">
        <w:rPr>
          <w:rFonts w:ascii="Times New Roman" w:hAnsi="Times New Roman" w:cs="Times New Roman"/>
          <w:color w:val="000000" w:themeColor="text1"/>
          <w:sz w:val="22"/>
          <w:szCs w:val="22"/>
          <w:lang w:val="es-419"/>
        </w:rPr>
        <w:t xml:space="preserve"> la falta de</w:t>
      </w:r>
      <w:r w:rsidR="005B44DA" w:rsidRPr="003237F7">
        <w:rPr>
          <w:rFonts w:ascii="Times New Roman" w:hAnsi="Times New Roman" w:cs="Times New Roman"/>
          <w:color w:val="000000" w:themeColor="text1"/>
          <w:sz w:val="22"/>
          <w:szCs w:val="22"/>
          <w:lang w:val="es-419"/>
        </w:rPr>
        <w:t xml:space="preserve"> </w:t>
      </w:r>
      <w:r w:rsidR="00D22328" w:rsidRPr="003237F7">
        <w:rPr>
          <w:rFonts w:ascii="Times New Roman" w:hAnsi="Times New Roman" w:cs="Times New Roman"/>
          <w:color w:val="000000" w:themeColor="text1"/>
          <w:sz w:val="22"/>
          <w:szCs w:val="22"/>
          <w:lang w:val="es-419"/>
        </w:rPr>
        <w:t xml:space="preserve">atención a la violencia en contra de las niñas, adolescentes y mujeres </w:t>
      </w:r>
      <w:r w:rsidR="0064000C" w:rsidRPr="003237F7">
        <w:rPr>
          <w:rFonts w:ascii="Times New Roman" w:hAnsi="Times New Roman" w:cs="Times New Roman"/>
          <w:color w:val="000000" w:themeColor="text1"/>
          <w:sz w:val="22"/>
          <w:szCs w:val="22"/>
          <w:lang w:val="es-419"/>
        </w:rPr>
        <w:t xml:space="preserve">y la </w:t>
      </w:r>
      <w:r w:rsidR="005E7BEC" w:rsidRPr="003237F7">
        <w:rPr>
          <w:rFonts w:ascii="Times New Roman" w:hAnsi="Times New Roman" w:cs="Times New Roman"/>
          <w:color w:val="000000" w:themeColor="text1"/>
          <w:sz w:val="22"/>
          <w:szCs w:val="22"/>
          <w:lang w:val="es-419"/>
        </w:rPr>
        <w:t xml:space="preserve">omisión </w:t>
      </w:r>
      <w:r w:rsidR="0064000C" w:rsidRPr="003237F7">
        <w:rPr>
          <w:rFonts w:ascii="Times New Roman" w:hAnsi="Times New Roman" w:cs="Times New Roman"/>
          <w:color w:val="000000" w:themeColor="text1"/>
          <w:sz w:val="22"/>
          <w:szCs w:val="22"/>
          <w:lang w:val="es-419"/>
        </w:rPr>
        <w:t xml:space="preserve">en </w:t>
      </w:r>
      <w:r w:rsidR="005E7BEC" w:rsidRPr="003237F7">
        <w:rPr>
          <w:rFonts w:ascii="Times New Roman" w:hAnsi="Times New Roman" w:cs="Times New Roman"/>
          <w:color w:val="000000" w:themeColor="text1"/>
          <w:sz w:val="22"/>
          <w:szCs w:val="22"/>
          <w:lang w:val="es-419"/>
        </w:rPr>
        <w:t xml:space="preserve">tomar medidas para </w:t>
      </w:r>
      <w:r w:rsidR="0064000C" w:rsidRPr="003237F7">
        <w:rPr>
          <w:rFonts w:ascii="Times New Roman" w:hAnsi="Times New Roman" w:cs="Times New Roman"/>
          <w:color w:val="000000" w:themeColor="text1"/>
          <w:sz w:val="22"/>
          <w:szCs w:val="22"/>
          <w:lang w:val="es-419"/>
        </w:rPr>
        <w:t xml:space="preserve">la garantía del derecho a la salud de </w:t>
      </w:r>
      <w:r w:rsidR="00550967" w:rsidRPr="003237F7">
        <w:rPr>
          <w:rFonts w:ascii="Times New Roman" w:hAnsi="Times New Roman" w:cs="Times New Roman"/>
          <w:color w:val="000000" w:themeColor="text1"/>
          <w:sz w:val="22"/>
          <w:szCs w:val="22"/>
          <w:lang w:val="es-419"/>
        </w:rPr>
        <w:t>las mujeres nicaragüenses.</w:t>
      </w:r>
    </w:p>
    <w:p w14:paraId="3EC70069" w14:textId="77777777" w:rsidR="00110DED" w:rsidRPr="00550967" w:rsidRDefault="00110DED" w:rsidP="00757B00">
      <w:pPr>
        <w:jc w:val="both"/>
        <w:rPr>
          <w:rFonts w:ascii="Times New Roman" w:hAnsi="Times New Roman" w:cs="Times New Roman"/>
          <w:lang w:val="es-CO"/>
        </w:rPr>
      </w:pPr>
    </w:p>
    <w:p w14:paraId="73679887" w14:textId="742D27D0" w:rsidR="00974C34" w:rsidRPr="008908CF" w:rsidRDefault="00974C34" w:rsidP="00757B00">
      <w:pPr>
        <w:pStyle w:val="Prrafodelista"/>
        <w:numPr>
          <w:ilvl w:val="0"/>
          <w:numId w:val="24"/>
        </w:numPr>
        <w:ind w:left="0" w:firstLine="0"/>
        <w:jc w:val="both"/>
        <w:rPr>
          <w:rFonts w:ascii="Times New Roman" w:hAnsi="Times New Roman" w:cs="Times New Roman"/>
          <w:b/>
          <w:sz w:val="24"/>
          <w:szCs w:val="24"/>
          <w:u w:val="single"/>
          <w:lang w:val="es-419"/>
        </w:rPr>
      </w:pPr>
      <w:r w:rsidRPr="008908CF">
        <w:rPr>
          <w:rFonts w:ascii="Times New Roman" w:hAnsi="Times New Roman" w:cs="Times New Roman"/>
          <w:b/>
          <w:sz w:val="24"/>
          <w:szCs w:val="24"/>
          <w:u w:val="single"/>
          <w:lang w:val="es-419"/>
        </w:rPr>
        <w:t>Contexto político nacional</w:t>
      </w:r>
    </w:p>
    <w:p w14:paraId="685371D2" w14:textId="77777777" w:rsidR="00974C34" w:rsidRPr="008908CF" w:rsidRDefault="00974C34" w:rsidP="00757B00">
      <w:pPr>
        <w:jc w:val="both"/>
        <w:rPr>
          <w:rFonts w:ascii="Times New Roman" w:hAnsi="Times New Roman" w:cs="Times New Roman"/>
          <w:lang w:val="es-419"/>
        </w:rPr>
      </w:pPr>
    </w:p>
    <w:p w14:paraId="525DA312" w14:textId="2CF84039" w:rsidR="00757B00" w:rsidRDefault="00CD5C71" w:rsidP="00757B00">
      <w:pPr>
        <w:pStyle w:val="Prrafodelista"/>
        <w:numPr>
          <w:ilvl w:val="0"/>
          <w:numId w:val="25"/>
        </w:numPr>
        <w:ind w:left="0" w:firstLine="0"/>
        <w:jc w:val="both"/>
        <w:rPr>
          <w:rFonts w:ascii="Times New Roman" w:hAnsi="Times New Roman" w:cs="Times New Roman"/>
          <w:color w:val="000000" w:themeColor="text1"/>
          <w:lang w:val="es-ES"/>
        </w:rPr>
      </w:pPr>
      <w:r w:rsidRPr="00020D64">
        <w:rPr>
          <w:rFonts w:ascii="Times New Roman" w:hAnsi="Times New Roman" w:cs="Times New Roman"/>
          <w:color w:val="000000" w:themeColor="text1"/>
          <w:lang w:val="es-ES"/>
        </w:rPr>
        <w:t xml:space="preserve">Desde abril de 2018, </w:t>
      </w:r>
      <w:r w:rsidR="00974C34" w:rsidRPr="00020D64">
        <w:rPr>
          <w:rFonts w:ascii="Times New Roman" w:hAnsi="Times New Roman" w:cs="Times New Roman"/>
          <w:color w:val="000000" w:themeColor="text1"/>
          <w:lang w:val="es-ES"/>
        </w:rPr>
        <w:t xml:space="preserve">Nicaragua vive </w:t>
      </w:r>
      <w:r w:rsidR="00D66062" w:rsidRPr="00020D64">
        <w:rPr>
          <w:rFonts w:ascii="Times New Roman" w:hAnsi="Times New Roman" w:cs="Times New Roman"/>
          <w:color w:val="000000" w:themeColor="text1"/>
          <w:lang w:val="es-ES"/>
        </w:rPr>
        <w:t>un contexto</w:t>
      </w:r>
      <w:r w:rsidR="00974C34" w:rsidRPr="00020D64">
        <w:rPr>
          <w:rFonts w:ascii="Times New Roman" w:hAnsi="Times New Roman" w:cs="Times New Roman"/>
          <w:color w:val="000000" w:themeColor="text1"/>
          <w:lang w:val="es-ES"/>
        </w:rPr>
        <w:t xml:space="preserve"> </w:t>
      </w:r>
      <w:r w:rsidR="00D66062" w:rsidRPr="00020D64">
        <w:rPr>
          <w:rFonts w:ascii="Times New Roman" w:hAnsi="Times New Roman" w:cs="Times New Roman"/>
          <w:color w:val="000000" w:themeColor="text1"/>
          <w:lang w:val="es-ES"/>
        </w:rPr>
        <w:t xml:space="preserve">de </w:t>
      </w:r>
      <w:r w:rsidR="00974C34" w:rsidRPr="00020D64">
        <w:rPr>
          <w:rFonts w:ascii="Times New Roman" w:hAnsi="Times New Roman" w:cs="Times New Roman"/>
          <w:color w:val="000000" w:themeColor="text1"/>
          <w:lang w:val="es-ES"/>
        </w:rPr>
        <w:t xml:space="preserve">crisis política </w:t>
      </w:r>
      <w:r w:rsidRPr="00020D64">
        <w:rPr>
          <w:rFonts w:ascii="Times New Roman" w:hAnsi="Times New Roman" w:cs="Times New Roman"/>
          <w:color w:val="000000" w:themeColor="text1"/>
          <w:lang w:val="es-ES"/>
        </w:rPr>
        <w:t>y social caracterizada por violaciones graves a los derechos humanos, a la libertad de expresión y de prensa. Asimismo, se ha identificado la falta de un sistema normativo que garantice elecciones libres, justas, transparentes y legítimas</w:t>
      </w:r>
      <w:r w:rsidR="00D66062" w:rsidRPr="00020D64">
        <w:rPr>
          <w:rFonts w:ascii="Times New Roman" w:hAnsi="Times New Roman" w:cs="Times New Roman"/>
          <w:color w:val="000000" w:themeColor="text1"/>
          <w:lang w:val="es-ES"/>
        </w:rPr>
        <w:t xml:space="preserve">, situación </w:t>
      </w:r>
      <w:r w:rsidRPr="00020D64">
        <w:rPr>
          <w:rFonts w:ascii="Times New Roman" w:hAnsi="Times New Roman" w:cs="Times New Roman"/>
          <w:color w:val="000000" w:themeColor="text1"/>
          <w:lang w:val="es-ES"/>
        </w:rPr>
        <w:t>que ha conducido a la alteración del orden constitucional y democrático del país.</w:t>
      </w:r>
      <w:r w:rsidRPr="008908CF">
        <w:rPr>
          <w:rStyle w:val="Refdenotaalpie"/>
          <w:rFonts w:ascii="Times New Roman" w:hAnsi="Times New Roman" w:cs="Times New Roman"/>
          <w:color w:val="000000" w:themeColor="text1"/>
          <w:lang w:val="es-ES"/>
        </w:rPr>
        <w:footnoteReference w:id="1"/>
      </w:r>
      <w:r w:rsidRPr="00020D64">
        <w:rPr>
          <w:rFonts w:ascii="Times New Roman" w:hAnsi="Times New Roman" w:cs="Times New Roman"/>
          <w:color w:val="000000" w:themeColor="text1"/>
          <w:lang w:val="es-ES"/>
        </w:rPr>
        <w:t xml:space="preserve"> </w:t>
      </w:r>
      <w:r w:rsidR="004C3A4A" w:rsidRPr="00020D64">
        <w:rPr>
          <w:rFonts w:ascii="Times New Roman" w:hAnsi="Times New Roman" w:cs="Times New Roman"/>
          <w:color w:val="000000" w:themeColor="text1"/>
          <w:lang w:val="es-ES"/>
        </w:rPr>
        <w:t>El clima de impunidad y corrupción en el sistema de justicia</w:t>
      </w:r>
      <w:r w:rsidR="005B44DA">
        <w:rPr>
          <w:rFonts w:ascii="Times New Roman" w:hAnsi="Times New Roman" w:cs="Times New Roman"/>
          <w:color w:val="000000" w:themeColor="text1"/>
          <w:lang w:val="es-ES"/>
        </w:rPr>
        <w:t xml:space="preserve"> es un factor que facilita el incremento de la violencia basada en género y</w:t>
      </w:r>
      <w:r w:rsidR="004C3A4A" w:rsidRPr="00020D64">
        <w:rPr>
          <w:rFonts w:ascii="Times New Roman" w:hAnsi="Times New Roman" w:cs="Times New Roman"/>
          <w:color w:val="000000" w:themeColor="text1"/>
          <w:lang w:val="es-ES"/>
        </w:rPr>
        <w:t xml:space="preserve"> favorece comportamientos </w:t>
      </w:r>
      <w:r w:rsidR="005B44DA">
        <w:rPr>
          <w:rFonts w:ascii="Times New Roman" w:hAnsi="Times New Roman" w:cs="Times New Roman"/>
          <w:color w:val="000000" w:themeColor="text1"/>
          <w:lang w:val="es-ES"/>
        </w:rPr>
        <w:t xml:space="preserve">y practicas institucionales </w:t>
      </w:r>
      <w:r w:rsidR="004C3A4A" w:rsidRPr="00020D64">
        <w:rPr>
          <w:rFonts w:ascii="Times New Roman" w:hAnsi="Times New Roman" w:cs="Times New Roman"/>
          <w:color w:val="000000" w:themeColor="text1"/>
          <w:lang w:val="es-ES"/>
        </w:rPr>
        <w:t>que van en detrimento de</w:t>
      </w:r>
      <w:r w:rsidR="005B44DA">
        <w:rPr>
          <w:rFonts w:ascii="Times New Roman" w:hAnsi="Times New Roman" w:cs="Times New Roman"/>
          <w:color w:val="000000" w:themeColor="text1"/>
          <w:lang w:val="es-ES"/>
        </w:rPr>
        <w:t xml:space="preserve"> los derechos humanos de</w:t>
      </w:r>
      <w:r w:rsidR="004C3A4A" w:rsidRPr="00020D64">
        <w:rPr>
          <w:rFonts w:ascii="Times New Roman" w:hAnsi="Times New Roman" w:cs="Times New Roman"/>
          <w:color w:val="000000" w:themeColor="text1"/>
          <w:lang w:val="es-ES"/>
        </w:rPr>
        <w:t xml:space="preserve"> las mujeres y sus hijas/os dependientes; así se convierte en un factor desmotivador para el reporte de los abusos y violación de sus derechos. </w:t>
      </w:r>
    </w:p>
    <w:p w14:paraId="26B04592" w14:textId="77777777" w:rsidR="00757B00" w:rsidRDefault="00757B00" w:rsidP="00757B00">
      <w:pPr>
        <w:pStyle w:val="Prrafodelista"/>
        <w:ind w:left="0"/>
        <w:jc w:val="both"/>
        <w:rPr>
          <w:rFonts w:ascii="Times New Roman" w:hAnsi="Times New Roman" w:cs="Times New Roman"/>
          <w:color w:val="000000" w:themeColor="text1"/>
          <w:lang w:val="es-ES"/>
        </w:rPr>
      </w:pPr>
    </w:p>
    <w:p w14:paraId="4555CE87" w14:textId="2BE0BB1F" w:rsidR="00757B00" w:rsidRDefault="00F02688" w:rsidP="00757B00">
      <w:pPr>
        <w:pStyle w:val="Prrafodelista"/>
        <w:numPr>
          <w:ilvl w:val="0"/>
          <w:numId w:val="25"/>
        </w:numPr>
        <w:ind w:left="0" w:firstLine="0"/>
        <w:jc w:val="both"/>
        <w:rPr>
          <w:rFonts w:ascii="Times New Roman" w:hAnsi="Times New Roman" w:cs="Times New Roman"/>
          <w:color w:val="000000" w:themeColor="text1"/>
          <w:lang w:val="es-ES"/>
        </w:rPr>
      </w:pPr>
      <w:r w:rsidRPr="00757B00">
        <w:rPr>
          <w:rFonts w:ascii="Times New Roman" w:hAnsi="Times New Roman" w:cs="Times New Roman"/>
          <w:color w:val="000000" w:themeColor="text1"/>
          <w:lang w:val="es-NI"/>
        </w:rPr>
        <w:lastRenderedPageBreak/>
        <w:t>A la fecha, diversos organismos internacionales</w:t>
      </w:r>
      <w:r>
        <w:rPr>
          <w:rStyle w:val="Refdenotaalpie"/>
          <w:rFonts w:ascii="Times New Roman" w:hAnsi="Times New Roman" w:cs="Times New Roman"/>
          <w:color w:val="000000" w:themeColor="text1"/>
          <w:lang w:val="es-NI"/>
        </w:rPr>
        <w:footnoteReference w:id="2"/>
      </w:r>
      <w:r w:rsidRPr="00757B00">
        <w:rPr>
          <w:rFonts w:ascii="Times New Roman" w:hAnsi="Times New Roman" w:cs="Times New Roman"/>
          <w:color w:val="000000" w:themeColor="text1"/>
          <w:lang w:val="es-NI"/>
        </w:rPr>
        <w:t xml:space="preserve"> han intentado intervenir proponiendo soluciones pacíficas a la grave crisis que atraviesa Nicaragua las cuales han tenido rechazo absoluto por parte del Estado. La Comisión Interamericana de Derechos Humanos (CIDH) ha instado al Estado de Nicaragua</w:t>
      </w:r>
      <w:r w:rsidR="00790D4D">
        <w:rPr>
          <w:rFonts w:ascii="Times New Roman" w:hAnsi="Times New Roman" w:cs="Times New Roman"/>
          <w:color w:val="000000" w:themeColor="text1"/>
          <w:lang w:val="es-NI"/>
        </w:rPr>
        <w:t xml:space="preserve"> a</w:t>
      </w:r>
      <w:r w:rsidRPr="00757B00">
        <w:rPr>
          <w:rFonts w:ascii="Times New Roman" w:hAnsi="Times New Roman" w:cs="Times New Roman"/>
          <w:color w:val="000000" w:themeColor="text1"/>
          <w:lang w:val="es-NI"/>
        </w:rPr>
        <w:t xml:space="preserve"> permitir el ingreso de la Comisión y de sus mecanismos, así como de otros mecanismos internacionales de derechos humanos, con el objetivo de crear una comisión especial que realice gestiones diplomáticas que procuren una solución pacífica y efectiva a la crisis del país. También ha instalado un Mecanismo Especial de Seguimiento (MESENI)</w:t>
      </w:r>
      <w:r w:rsidR="006B64C5">
        <w:rPr>
          <w:rStyle w:val="Refdenotaalpie"/>
          <w:rFonts w:ascii="Times New Roman" w:hAnsi="Times New Roman" w:cs="Times New Roman"/>
          <w:color w:val="000000" w:themeColor="text1"/>
          <w:lang w:val="es-NI"/>
        </w:rPr>
        <w:footnoteReference w:id="3"/>
      </w:r>
      <w:r w:rsidRPr="00757B00">
        <w:rPr>
          <w:rFonts w:ascii="Times New Roman" w:hAnsi="Times New Roman" w:cs="Times New Roman"/>
          <w:color w:val="000000" w:themeColor="text1"/>
          <w:lang w:val="es-NI"/>
        </w:rPr>
        <w:t xml:space="preserve"> para reportar mensualmente sobre el estado de los derechos humanos en el Estado y el seguimiento de las recomendaciones derivadas del Informe emitido por la CIDH en junio de 2018 sobre “Graves violaciones a los derechos humanos en el contexto de las protestas sociales en Nicaragua”.</w:t>
      </w:r>
      <w:r>
        <w:rPr>
          <w:rStyle w:val="Refdenotaalpie"/>
          <w:rFonts w:ascii="Times New Roman" w:hAnsi="Times New Roman" w:cs="Times New Roman"/>
          <w:color w:val="000000" w:themeColor="text1"/>
          <w:lang w:val="es-NI"/>
        </w:rPr>
        <w:footnoteReference w:id="4"/>
      </w:r>
      <w:r w:rsidRPr="00757B00">
        <w:rPr>
          <w:rFonts w:ascii="Times New Roman" w:hAnsi="Times New Roman" w:cs="Times New Roman"/>
          <w:color w:val="000000" w:themeColor="text1"/>
          <w:lang w:val="es-NI"/>
        </w:rPr>
        <w:t xml:space="preserve"> De la misma manera, Naciones Unidas, a través de la oficina del alto comisionado, instal</w:t>
      </w:r>
      <w:r w:rsidR="00530105" w:rsidRPr="00757B00">
        <w:rPr>
          <w:rFonts w:ascii="Times New Roman" w:hAnsi="Times New Roman" w:cs="Times New Roman"/>
          <w:color w:val="000000" w:themeColor="text1"/>
          <w:lang w:val="es-NI"/>
        </w:rPr>
        <w:t>ó</w:t>
      </w:r>
      <w:r w:rsidRPr="00757B00">
        <w:rPr>
          <w:rFonts w:ascii="Times New Roman" w:hAnsi="Times New Roman" w:cs="Times New Roman"/>
          <w:color w:val="000000" w:themeColor="text1"/>
          <w:lang w:val="es-NI"/>
        </w:rPr>
        <w:t xml:space="preserve"> un grupo de trabajo en el país, expulsado </w:t>
      </w:r>
      <w:r w:rsidR="00790D4D">
        <w:rPr>
          <w:rFonts w:ascii="Times New Roman" w:hAnsi="Times New Roman" w:cs="Times New Roman"/>
          <w:color w:val="000000" w:themeColor="text1"/>
          <w:lang w:val="es-NI"/>
        </w:rPr>
        <w:t xml:space="preserve">posteriormente </w:t>
      </w:r>
      <w:r w:rsidRPr="00757B00">
        <w:rPr>
          <w:rFonts w:ascii="Times New Roman" w:hAnsi="Times New Roman" w:cs="Times New Roman"/>
          <w:color w:val="000000" w:themeColor="text1"/>
          <w:lang w:val="es-NI"/>
        </w:rPr>
        <w:t>por el gobierno.</w:t>
      </w:r>
      <w:r>
        <w:rPr>
          <w:rStyle w:val="Refdenotaalpie"/>
          <w:rFonts w:ascii="Times New Roman" w:hAnsi="Times New Roman" w:cs="Times New Roman"/>
          <w:color w:val="000000" w:themeColor="text1"/>
          <w:lang w:val="es-NI"/>
        </w:rPr>
        <w:footnoteReference w:id="5"/>
      </w:r>
      <w:r w:rsidRPr="00757B00">
        <w:rPr>
          <w:rFonts w:ascii="Times New Roman" w:hAnsi="Times New Roman" w:cs="Times New Roman"/>
          <w:color w:val="000000" w:themeColor="text1"/>
          <w:lang w:val="es-ES"/>
        </w:rPr>
        <w:t xml:space="preserve"> </w:t>
      </w:r>
      <w:r w:rsidR="006B64C5" w:rsidRPr="00757B00">
        <w:rPr>
          <w:rFonts w:ascii="Times New Roman" w:hAnsi="Times New Roman" w:cs="Times New Roman"/>
          <w:color w:val="000000" w:themeColor="text1"/>
          <w:lang w:val="es-ES"/>
        </w:rPr>
        <w:t xml:space="preserve">Derivado de su trabajo, la Oficina del Alto Comisionado para los Derechos Humanos de las Naciones Unidas emitió </w:t>
      </w:r>
      <w:r w:rsidR="00530105" w:rsidRPr="00757B00">
        <w:rPr>
          <w:rFonts w:ascii="Times New Roman" w:hAnsi="Times New Roman" w:cs="Times New Roman"/>
          <w:color w:val="000000" w:themeColor="text1"/>
          <w:lang w:val="es-ES"/>
        </w:rPr>
        <w:t xml:space="preserve">en julio de 2018 </w:t>
      </w:r>
      <w:r w:rsidR="006B64C5" w:rsidRPr="00757B00">
        <w:rPr>
          <w:rFonts w:ascii="Times New Roman" w:hAnsi="Times New Roman" w:cs="Times New Roman"/>
          <w:color w:val="000000" w:themeColor="text1"/>
          <w:lang w:val="es-ES"/>
        </w:rPr>
        <w:t xml:space="preserve">un reporte sobre las violaciones a </w:t>
      </w:r>
      <w:r w:rsidR="00790D4D">
        <w:rPr>
          <w:rFonts w:ascii="Times New Roman" w:hAnsi="Times New Roman" w:cs="Times New Roman"/>
          <w:color w:val="000000" w:themeColor="text1"/>
          <w:lang w:val="es-ES"/>
        </w:rPr>
        <w:t>d</w:t>
      </w:r>
      <w:r w:rsidR="006B64C5" w:rsidRPr="00757B00">
        <w:rPr>
          <w:rFonts w:ascii="Times New Roman" w:hAnsi="Times New Roman" w:cs="Times New Roman"/>
          <w:color w:val="000000" w:themeColor="text1"/>
          <w:lang w:val="es-ES"/>
        </w:rPr>
        <w:t xml:space="preserve">erechos </w:t>
      </w:r>
      <w:r w:rsidR="00790D4D">
        <w:rPr>
          <w:rFonts w:ascii="Times New Roman" w:hAnsi="Times New Roman" w:cs="Times New Roman"/>
          <w:color w:val="000000" w:themeColor="text1"/>
          <w:lang w:val="es-ES"/>
        </w:rPr>
        <w:t>h</w:t>
      </w:r>
      <w:r w:rsidR="006B64C5" w:rsidRPr="00757B00">
        <w:rPr>
          <w:rFonts w:ascii="Times New Roman" w:hAnsi="Times New Roman" w:cs="Times New Roman"/>
          <w:color w:val="000000" w:themeColor="text1"/>
          <w:lang w:val="es-ES"/>
        </w:rPr>
        <w:t>umanos en el contexto de las protestas en Nicaragua</w:t>
      </w:r>
      <w:r w:rsidR="006B64C5">
        <w:rPr>
          <w:rStyle w:val="Refdenotaalpie"/>
          <w:rFonts w:ascii="Times New Roman" w:hAnsi="Times New Roman" w:cs="Times New Roman"/>
          <w:color w:val="000000" w:themeColor="text1"/>
          <w:lang w:val="es-ES"/>
        </w:rPr>
        <w:footnoteReference w:id="6"/>
      </w:r>
      <w:r w:rsidR="00530105" w:rsidRPr="00757B00">
        <w:rPr>
          <w:rFonts w:ascii="Times New Roman" w:hAnsi="Times New Roman" w:cs="Times New Roman"/>
          <w:color w:val="000000" w:themeColor="text1"/>
          <w:lang w:val="es-ES"/>
        </w:rPr>
        <w:t xml:space="preserve"> y en septiembre de 2019 un reporte </w:t>
      </w:r>
      <w:r w:rsidR="00790D4D">
        <w:rPr>
          <w:rFonts w:ascii="Times New Roman" w:hAnsi="Times New Roman" w:cs="Times New Roman"/>
          <w:color w:val="000000" w:themeColor="text1"/>
          <w:lang w:val="es-ES"/>
        </w:rPr>
        <w:t xml:space="preserve">con 14 recomendaciones </w:t>
      </w:r>
      <w:r w:rsidR="00530105" w:rsidRPr="00757B00">
        <w:rPr>
          <w:rFonts w:ascii="Times New Roman" w:hAnsi="Times New Roman" w:cs="Times New Roman"/>
          <w:color w:val="000000" w:themeColor="text1"/>
          <w:lang w:val="es-ES"/>
        </w:rPr>
        <w:t xml:space="preserve">sobre el estado de la situación de los derechos humanos en Nicaragua durante el </w:t>
      </w:r>
      <w:r w:rsidR="00790D4D">
        <w:rPr>
          <w:rFonts w:ascii="Times New Roman" w:hAnsi="Times New Roman" w:cs="Times New Roman"/>
          <w:color w:val="000000" w:themeColor="text1"/>
          <w:lang w:val="es-ES"/>
        </w:rPr>
        <w:t xml:space="preserve">periodo de </w:t>
      </w:r>
      <w:r w:rsidR="00530105" w:rsidRPr="00757B00">
        <w:rPr>
          <w:rFonts w:ascii="Times New Roman" w:hAnsi="Times New Roman" w:cs="Times New Roman"/>
          <w:color w:val="000000" w:themeColor="text1"/>
          <w:lang w:val="es-ES"/>
        </w:rPr>
        <w:t>19 de agosto a 31 de julio de 2018.</w:t>
      </w:r>
      <w:r w:rsidR="00530105">
        <w:rPr>
          <w:rStyle w:val="Refdenotaalpie"/>
          <w:rFonts w:ascii="Times New Roman" w:hAnsi="Times New Roman" w:cs="Times New Roman"/>
          <w:color w:val="000000" w:themeColor="text1"/>
          <w:lang w:val="es-ES"/>
        </w:rPr>
        <w:footnoteReference w:id="7"/>
      </w:r>
    </w:p>
    <w:p w14:paraId="3CF92F03" w14:textId="2D646D2A" w:rsidR="00757B00" w:rsidRDefault="00757B00" w:rsidP="00757B00">
      <w:pPr>
        <w:jc w:val="both"/>
        <w:rPr>
          <w:rFonts w:ascii="Times New Roman" w:hAnsi="Times New Roman" w:cs="Times New Roman"/>
          <w:color w:val="000000" w:themeColor="text1"/>
          <w:lang w:val="es-ES"/>
        </w:rPr>
      </w:pPr>
    </w:p>
    <w:p w14:paraId="00BC9F28" w14:textId="26EA1807" w:rsidR="00757B00" w:rsidRPr="002E01B7" w:rsidRDefault="002E01B7" w:rsidP="002E01B7">
      <w:pPr>
        <w:pStyle w:val="Prrafodelista"/>
        <w:numPr>
          <w:ilvl w:val="0"/>
          <w:numId w:val="25"/>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La inestabilidad política y social ha tenido un alto costo social y económico para el Estado. En un Estado con bajos índices de desarrollo en donde el acceso a servicios básicos es un reto constante para la población, el Banco Mundial ha proyectado un aumento del 3% en la pobreza nacional entre 2016 y 2019,</w:t>
      </w:r>
      <w:r>
        <w:rPr>
          <w:rStyle w:val="Refdenotaalpie"/>
          <w:rFonts w:ascii="Times New Roman" w:hAnsi="Times New Roman" w:cs="Times New Roman"/>
          <w:color w:val="000000" w:themeColor="text1"/>
          <w:lang w:val="es-ES"/>
        </w:rPr>
        <w:footnoteReference w:id="8"/>
      </w:r>
      <w:r>
        <w:rPr>
          <w:rFonts w:ascii="Times New Roman" w:hAnsi="Times New Roman" w:cs="Times New Roman"/>
          <w:color w:val="000000" w:themeColor="text1"/>
          <w:lang w:val="es-ES"/>
        </w:rPr>
        <w:t xml:space="preserve"> afectando a las poblaciones más vulnerables, que viven en zonas de pobreza, entre ellas mujeres y niñas, afrodescendientes y comunidades indígenas. </w:t>
      </w:r>
    </w:p>
    <w:p w14:paraId="5C3ABF47" w14:textId="77777777" w:rsidR="00757B00" w:rsidRDefault="00757B00" w:rsidP="00757B00">
      <w:pPr>
        <w:pStyle w:val="Prrafodelista"/>
        <w:ind w:left="0"/>
        <w:jc w:val="both"/>
        <w:rPr>
          <w:rFonts w:ascii="Times New Roman" w:hAnsi="Times New Roman" w:cs="Times New Roman"/>
          <w:color w:val="000000" w:themeColor="text1"/>
          <w:lang w:val="es-ES"/>
        </w:rPr>
      </w:pPr>
    </w:p>
    <w:p w14:paraId="4DAF3D09" w14:textId="56EC002D" w:rsidR="000060B4" w:rsidRPr="00757B00" w:rsidRDefault="000060B4" w:rsidP="00757B00">
      <w:pPr>
        <w:pStyle w:val="Prrafodelista"/>
        <w:numPr>
          <w:ilvl w:val="0"/>
          <w:numId w:val="25"/>
        </w:numPr>
        <w:ind w:left="0" w:firstLine="0"/>
        <w:jc w:val="both"/>
        <w:rPr>
          <w:rFonts w:ascii="Times New Roman" w:hAnsi="Times New Roman" w:cs="Times New Roman"/>
          <w:color w:val="000000" w:themeColor="text1"/>
          <w:lang w:val="es-ES"/>
        </w:rPr>
      </w:pPr>
      <w:r w:rsidRPr="00757B00">
        <w:rPr>
          <w:rFonts w:ascii="Times New Roman" w:hAnsi="Times New Roman" w:cs="Times New Roman"/>
          <w:lang w:val="es-NI"/>
        </w:rPr>
        <w:t xml:space="preserve">Desde la toma de posesión del gobierno de Daniel Ortega se han cerrado todos los espacios de interlocución entre el Estado y las organizaciones de la sociedad civil nicaragüense dedicadas a la promoción y defensa de los </w:t>
      </w:r>
      <w:r w:rsidR="00790D4D">
        <w:rPr>
          <w:rFonts w:ascii="Times New Roman" w:hAnsi="Times New Roman" w:cs="Times New Roman"/>
          <w:lang w:val="es-NI"/>
        </w:rPr>
        <w:t>d</w:t>
      </w:r>
      <w:r w:rsidRPr="00757B00">
        <w:rPr>
          <w:rFonts w:ascii="Times New Roman" w:hAnsi="Times New Roman" w:cs="Times New Roman"/>
          <w:lang w:val="es-NI"/>
        </w:rPr>
        <w:t xml:space="preserve">erechos </w:t>
      </w:r>
      <w:r w:rsidR="00790D4D">
        <w:rPr>
          <w:rFonts w:ascii="Times New Roman" w:hAnsi="Times New Roman" w:cs="Times New Roman"/>
          <w:lang w:val="es-NI"/>
        </w:rPr>
        <w:t>h</w:t>
      </w:r>
      <w:r w:rsidRPr="00757B00">
        <w:rPr>
          <w:rFonts w:ascii="Times New Roman" w:hAnsi="Times New Roman" w:cs="Times New Roman"/>
          <w:lang w:val="es-NI"/>
        </w:rPr>
        <w:t>umanos de la población en general y de las mujeres en particular.</w:t>
      </w:r>
      <w:r w:rsidR="004D4F14" w:rsidRPr="00757B00">
        <w:rPr>
          <w:rFonts w:ascii="Times New Roman" w:hAnsi="Times New Roman" w:cs="Times New Roman"/>
          <w:lang w:val="es-ES"/>
        </w:rPr>
        <w:t xml:space="preserve"> </w:t>
      </w:r>
      <w:r w:rsidR="00052ABB" w:rsidRPr="00757B00">
        <w:rPr>
          <w:rFonts w:ascii="Times New Roman" w:hAnsi="Times New Roman" w:cs="Times New Roman"/>
          <w:lang w:val="es-ES"/>
        </w:rPr>
        <w:t>E</w:t>
      </w:r>
      <w:r w:rsidRPr="00757B00">
        <w:rPr>
          <w:rFonts w:ascii="Times New Roman" w:hAnsi="Times New Roman" w:cs="Times New Roman"/>
          <w:lang w:val="es-ES"/>
        </w:rPr>
        <w:t xml:space="preserve">ntre 2015 y 2017 se han documentado 389 agresiones en contra de 202 defensoras de derechos, el 45% de las agresiones fueron perpetradas por autoridades estatales. </w:t>
      </w:r>
      <w:r w:rsidR="00052ABB" w:rsidRPr="00757B00">
        <w:rPr>
          <w:rFonts w:ascii="Times New Roman" w:hAnsi="Times New Roman" w:cs="Times New Roman"/>
          <w:lang w:val="es-ES"/>
        </w:rPr>
        <w:t>L</w:t>
      </w:r>
      <w:r w:rsidRPr="00757B00">
        <w:rPr>
          <w:rFonts w:ascii="Times New Roman" w:hAnsi="Times New Roman" w:cs="Times New Roman"/>
          <w:lang w:val="es-ES"/>
        </w:rPr>
        <w:t xml:space="preserve">a Policía </w:t>
      </w:r>
      <w:r w:rsidR="00052ABB" w:rsidRPr="00757B00">
        <w:rPr>
          <w:rFonts w:ascii="Times New Roman" w:hAnsi="Times New Roman" w:cs="Times New Roman"/>
          <w:lang w:val="es-ES"/>
        </w:rPr>
        <w:t xml:space="preserve">es </w:t>
      </w:r>
      <w:r w:rsidRPr="00757B00">
        <w:rPr>
          <w:rFonts w:ascii="Times New Roman" w:hAnsi="Times New Roman" w:cs="Times New Roman"/>
          <w:lang w:val="es-ES"/>
        </w:rPr>
        <w:t>el órgano represor y de vigilancia ilegal más frecuente en 1 de cada 4 agresiones a defensoras. Así mismo, personas o grupos cercanos al partido de gobierno han sido los perpetradores de la agresión en 1 de cada 3 casos.</w:t>
      </w:r>
      <w:r w:rsidRPr="002348B6">
        <w:rPr>
          <w:rStyle w:val="Refdenotaalpie"/>
          <w:rFonts w:ascii="Times New Roman" w:hAnsi="Times New Roman" w:cs="Times New Roman"/>
        </w:rPr>
        <w:footnoteReference w:id="9"/>
      </w:r>
      <w:r w:rsidR="002348B6" w:rsidRPr="00757B00">
        <w:rPr>
          <w:rFonts w:ascii="Times New Roman" w:hAnsi="Times New Roman" w:cs="Times New Roman"/>
          <w:lang w:val="es-ES"/>
        </w:rPr>
        <w:t xml:space="preserve"> La Oficina del Alto Comisionado también ha reportado que entre el 19 de agosto de 2018 y junio de 2019, 299 defensoras de derechos humanos sufrieron ataques, </w:t>
      </w:r>
      <w:r w:rsidR="002348B6" w:rsidRPr="00757B00">
        <w:rPr>
          <w:rStyle w:val="None"/>
          <w:rFonts w:ascii="Times New Roman" w:hAnsi="Times New Roman" w:cs="Times New Roman"/>
          <w:lang w:val="es-ES_tradnl"/>
        </w:rPr>
        <w:t xml:space="preserve">tales como intimidación, acoso psicológico, campañas de difamación, </w:t>
      </w:r>
      <w:r w:rsidR="002348B6" w:rsidRPr="00757B00">
        <w:rPr>
          <w:rStyle w:val="None"/>
          <w:rFonts w:ascii="Times New Roman" w:hAnsi="Times New Roman" w:cs="Times New Roman"/>
          <w:lang w:val="es-ES_tradnl"/>
        </w:rPr>
        <w:lastRenderedPageBreak/>
        <w:t>detención ilegal, tortura y malos tratos e incluso violencia sexual. En julio de 2019</w:t>
      </w:r>
      <w:r w:rsidR="00790D4D">
        <w:rPr>
          <w:rStyle w:val="None"/>
          <w:rFonts w:ascii="Times New Roman" w:hAnsi="Times New Roman" w:cs="Times New Roman"/>
          <w:lang w:val="es-ES_tradnl"/>
        </w:rPr>
        <w:t>,</w:t>
      </w:r>
      <w:r w:rsidR="002348B6" w:rsidRPr="00757B00">
        <w:rPr>
          <w:rStyle w:val="None"/>
          <w:rFonts w:ascii="Times New Roman" w:hAnsi="Times New Roman" w:cs="Times New Roman"/>
          <w:lang w:val="es-ES_tradnl"/>
        </w:rPr>
        <w:t xml:space="preserve"> 67 defensoras de los derechos humanos fueron obligadas a exiliarse debido a la persecución estatal a la que fueron sometidas.</w:t>
      </w:r>
      <w:r w:rsidR="002348B6" w:rsidRPr="002348B6">
        <w:rPr>
          <w:rStyle w:val="Refdenotaalpie"/>
          <w:rFonts w:ascii="Times New Roman" w:hAnsi="Times New Roman" w:cs="Times New Roman"/>
          <w:lang w:val="es-ES_tradnl"/>
        </w:rPr>
        <w:footnoteReference w:id="10"/>
      </w:r>
    </w:p>
    <w:p w14:paraId="43E4E822" w14:textId="77777777" w:rsidR="00060A30" w:rsidRPr="00D22328" w:rsidRDefault="00060A30" w:rsidP="00757B00">
      <w:pPr>
        <w:jc w:val="both"/>
        <w:rPr>
          <w:rFonts w:ascii="Times New Roman" w:hAnsi="Times New Roman" w:cs="Times New Roman"/>
          <w:b/>
          <w:lang w:val="es-ES"/>
        </w:rPr>
      </w:pPr>
    </w:p>
    <w:p w14:paraId="47F94BF7" w14:textId="6CCD42FC" w:rsidR="00D22328" w:rsidRPr="00D22328" w:rsidRDefault="00C425A6" w:rsidP="00D22328">
      <w:pPr>
        <w:pStyle w:val="Prrafodelista"/>
        <w:numPr>
          <w:ilvl w:val="0"/>
          <w:numId w:val="24"/>
        </w:numPr>
        <w:ind w:left="0" w:firstLine="0"/>
        <w:jc w:val="both"/>
        <w:rPr>
          <w:rFonts w:ascii="Times New Roman" w:hAnsi="Times New Roman" w:cs="Times New Roman"/>
          <w:b/>
          <w:color w:val="000000" w:themeColor="text1"/>
          <w:lang w:val="es-NI"/>
        </w:rPr>
      </w:pPr>
      <w:r w:rsidRPr="00D22328">
        <w:rPr>
          <w:rFonts w:ascii="Times New Roman" w:hAnsi="Times New Roman" w:cs="Times New Roman"/>
          <w:b/>
          <w:sz w:val="24"/>
          <w:szCs w:val="24"/>
          <w:u w:val="single"/>
          <w:lang w:val="es-419"/>
        </w:rPr>
        <w:t>Contexto generalizado de violencia en contra</w:t>
      </w:r>
      <w:r w:rsidR="002B0A27" w:rsidRPr="00D22328">
        <w:rPr>
          <w:rFonts w:ascii="Times New Roman" w:hAnsi="Times New Roman" w:cs="Times New Roman"/>
          <w:b/>
          <w:sz w:val="24"/>
          <w:szCs w:val="24"/>
          <w:u w:val="single"/>
          <w:lang w:val="es-419"/>
        </w:rPr>
        <w:t xml:space="preserve"> de las </w:t>
      </w:r>
      <w:r w:rsidR="00D22328" w:rsidRPr="00D22328">
        <w:rPr>
          <w:rFonts w:ascii="Times New Roman" w:hAnsi="Times New Roman" w:cs="Times New Roman"/>
          <w:b/>
          <w:sz w:val="24"/>
          <w:szCs w:val="24"/>
          <w:u w:val="single"/>
          <w:lang w:val="es-419"/>
        </w:rPr>
        <w:t>niñas, adolescentes y mujeres</w:t>
      </w:r>
    </w:p>
    <w:p w14:paraId="198FBC67" w14:textId="77777777" w:rsidR="00D22328" w:rsidRPr="00D22328" w:rsidRDefault="00D22328" w:rsidP="00D22328">
      <w:pPr>
        <w:pStyle w:val="Prrafodelista"/>
        <w:ind w:left="0"/>
        <w:jc w:val="both"/>
        <w:rPr>
          <w:rFonts w:ascii="Times New Roman" w:hAnsi="Times New Roman" w:cs="Times New Roman"/>
          <w:b/>
          <w:color w:val="000000" w:themeColor="text1"/>
          <w:lang w:val="es-NI"/>
        </w:rPr>
      </w:pPr>
    </w:p>
    <w:p w14:paraId="7F7BE77F" w14:textId="5145B8CA" w:rsidR="00060A30" w:rsidRPr="000609BE" w:rsidRDefault="001A487F" w:rsidP="00717F9D">
      <w:pPr>
        <w:pStyle w:val="Prrafodelista"/>
        <w:numPr>
          <w:ilvl w:val="0"/>
          <w:numId w:val="25"/>
        </w:numPr>
        <w:ind w:left="0" w:firstLine="0"/>
        <w:jc w:val="both"/>
        <w:rPr>
          <w:rFonts w:ascii="Times New Roman" w:hAnsi="Times New Roman" w:cs="Times New Roman"/>
          <w:color w:val="000000" w:themeColor="text1"/>
          <w:lang w:val="es-ES"/>
        </w:rPr>
      </w:pPr>
      <w:r w:rsidRPr="000609BE">
        <w:rPr>
          <w:rFonts w:ascii="Times New Roman" w:hAnsi="Times New Roman" w:cs="Times New Roman"/>
          <w:color w:val="000000" w:themeColor="text1"/>
          <w:lang w:val="es-ES"/>
        </w:rPr>
        <w:t>La población estimada de Nicaragua para el 20</w:t>
      </w:r>
      <w:r w:rsidR="000609BE" w:rsidRPr="000609BE">
        <w:rPr>
          <w:rFonts w:ascii="Times New Roman" w:hAnsi="Times New Roman" w:cs="Times New Roman"/>
          <w:color w:val="000000" w:themeColor="text1"/>
          <w:lang w:val="es-ES"/>
        </w:rPr>
        <w:t>20</w:t>
      </w:r>
      <w:r w:rsidRPr="000609BE">
        <w:rPr>
          <w:rFonts w:ascii="Times New Roman" w:hAnsi="Times New Roman" w:cs="Times New Roman"/>
          <w:color w:val="000000" w:themeColor="text1"/>
          <w:lang w:val="es-ES"/>
        </w:rPr>
        <w:t xml:space="preserve"> es de 6.</w:t>
      </w:r>
      <w:r w:rsidR="000609BE" w:rsidRPr="000609BE">
        <w:rPr>
          <w:rFonts w:ascii="Times New Roman" w:hAnsi="Times New Roman" w:cs="Times New Roman"/>
          <w:color w:val="000000" w:themeColor="text1"/>
          <w:lang w:val="es-ES"/>
        </w:rPr>
        <w:t>6</w:t>
      </w:r>
      <w:r w:rsidRPr="000609BE">
        <w:rPr>
          <w:rFonts w:ascii="Times New Roman" w:hAnsi="Times New Roman" w:cs="Times New Roman"/>
          <w:color w:val="000000" w:themeColor="text1"/>
          <w:lang w:val="es-ES"/>
        </w:rPr>
        <w:t xml:space="preserve"> millones de personas, 51% son mujeres y 49% son hombres</w:t>
      </w:r>
      <w:r w:rsidR="0098527E">
        <w:rPr>
          <w:rFonts w:ascii="Times New Roman" w:hAnsi="Times New Roman" w:cs="Times New Roman"/>
          <w:color w:val="000000" w:themeColor="text1"/>
          <w:lang w:val="es-ES"/>
        </w:rPr>
        <w:t>.</w:t>
      </w:r>
      <w:r w:rsidRPr="000609BE">
        <w:rPr>
          <w:rFonts w:ascii="Times New Roman" w:hAnsi="Times New Roman" w:cs="Times New Roman"/>
          <w:color w:val="000000" w:themeColor="text1"/>
          <w:lang w:val="es-ES"/>
        </w:rPr>
        <w:t xml:space="preserve"> </w:t>
      </w:r>
      <w:r w:rsidR="0098527E">
        <w:rPr>
          <w:rFonts w:ascii="Times New Roman" w:hAnsi="Times New Roman" w:cs="Times New Roman"/>
          <w:color w:val="000000" w:themeColor="text1"/>
          <w:lang w:val="es-ES"/>
        </w:rPr>
        <w:t>E</w:t>
      </w:r>
      <w:r w:rsidRPr="000609BE">
        <w:rPr>
          <w:rFonts w:ascii="Times New Roman" w:hAnsi="Times New Roman" w:cs="Times New Roman"/>
          <w:color w:val="000000" w:themeColor="text1"/>
          <w:lang w:val="es-ES"/>
        </w:rPr>
        <w:t xml:space="preserve">l </w:t>
      </w:r>
      <w:r w:rsidR="000609BE" w:rsidRPr="000609BE">
        <w:rPr>
          <w:rFonts w:ascii="Times New Roman" w:hAnsi="Times New Roman" w:cs="Times New Roman"/>
          <w:color w:val="000000" w:themeColor="text1"/>
          <w:lang w:val="es-ES"/>
        </w:rPr>
        <w:t>47</w:t>
      </w:r>
      <w:r w:rsidRPr="000609BE">
        <w:rPr>
          <w:rFonts w:ascii="Times New Roman" w:hAnsi="Times New Roman" w:cs="Times New Roman"/>
          <w:color w:val="000000" w:themeColor="text1"/>
          <w:lang w:val="es-ES"/>
        </w:rPr>
        <w:t xml:space="preserve">% de la población es menor de </w:t>
      </w:r>
      <w:r w:rsidR="000609BE" w:rsidRPr="000609BE">
        <w:rPr>
          <w:rFonts w:ascii="Times New Roman" w:hAnsi="Times New Roman" w:cs="Times New Roman"/>
          <w:color w:val="000000" w:themeColor="text1"/>
          <w:lang w:val="es-ES"/>
        </w:rPr>
        <w:t>24</w:t>
      </w:r>
      <w:r w:rsidRPr="000609BE">
        <w:rPr>
          <w:rFonts w:ascii="Times New Roman" w:hAnsi="Times New Roman" w:cs="Times New Roman"/>
          <w:color w:val="000000" w:themeColor="text1"/>
          <w:lang w:val="es-ES"/>
        </w:rPr>
        <w:t xml:space="preserve"> años</w:t>
      </w:r>
      <w:r w:rsidR="0098527E">
        <w:rPr>
          <w:rFonts w:ascii="Times New Roman" w:hAnsi="Times New Roman" w:cs="Times New Roman"/>
          <w:color w:val="000000" w:themeColor="text1"/>
          <w:lang w:val="es-ES"/>
        </w:rPr>
        <w:t>, de la cual 1.45 millones son mujeres.</w:t>
      </w:r>
      <w:r w:rsidRPr="005729F1">
        <w:rPr>
          <w:rStyle w:val="Refdenotaalpie"/>
          <w:rFonts w:ascii="Times New Roman" w:hAnsi="Times New Roman" w:cs="Times New Roman"/>
          <w:color w:val="000000" w:themeColor="text1"/>
        </w:rPr>
        <w:footnoteReference w:id="11"/>
      </w:r>
      <w:r w:rsidR="00C425A6" w:rsidRPr="000609BE">
        <w:rPr>
          <w:rFonts w:ascii="Times New Roman" w:hAnsi="Times New Roman" w:cs="Times New Roman"/>
          <w:lang w:val="es-ES"/>
        </w:rPr>
        <w:t xml:space="preserve"> </w:t>
      </w:r>
    </w:p>
    <w:p w14:paraId="29B9D8BD" w14:textId="77777777" w:rsidR="000609BE" w:rsidRPr="000609BE" w:rsidRDefault="000609BE" w:rsidP="000609BE">
      <w:pPr>
        <w:pStyle w:val="Prrafodelista"/>
        <w:ind w:left="0"/>
        <w:jc w:val="both"/>
        <w:rPr>
          <w:rFonts w:ascii="Times New Roman" w:hAnsi="Times New Roman" w:cs="Times New Roman"/>
          <w:color w:val="000000" w:themeColor="text1"/>
          <w:lang w:val="es-ES"/>
        </w:rPr>
      </w:pPr>
    </w:p>
    <w:p w14:paraId="3D106390" w14:textId="2664E2D1" w:rsidR="00354F05" w:rsidRDefault="00C425A6" w:rsidP="00757B00">
      <w:pPr>
        <w:pStyle w:val="Prrafodelista"/>
        <w:numPr>
          <w:ilvl w:val="0"/>
          <w:numId w:val="25"/>
        </w:numPr>
        <w:ind w:left="0" w:firstLine="0"/>
        <w:jc w:val="both"/>
        <w:rPr>
          <w:rFonts w:ascii="Times New Roman" w:hAnsi="Times New Roman" w:cs="Times New Roman"/>
          <w:lang w:val="es-ES"/>
        </w:rPr>
      </w:pPr>
      <w:r w:rsidRPr="005729F1">
        <w:rPr>
          <w:rFonts w:ascii="Times New Roman" w:hAnsi="Times New Roman" w:cs="Times New Roman"/>
          <w:lang w:val="es-ES"/>
        </w:rPr>
        <w:t xml:space="preserve">La violencia sexual contra niñas y adolescentes es una de las más graves de la región. </w:t>
      </w:r>
      <w:r w:rsidR="00397087" w:rsidRPr="005729F1">
        <w:rPr>
          <w:rFonts w:ascii="Times New Roman" w:hAnsi="Times New Roman" w:cs="Times New Roman"/>
          <w:lang w:val="es-ES"/>
        </w:rPr>
        <w:t xml:space="preserve">En 2018, el 41% de los peritajes </w:t>
      </w:r>
      <w:proofErr w:type="gramStart"/>
      <w:r w:rsidR="0064000C" w:rsidRPr="005729F1">
        <w:rPr>
          <w:rFonts w:ascii="Times New Roman" w:hAnsi="Times New Roman" w:cs="Times New Roman"/>
          <w:lang w:val="es-ES"/>
        </w:rPr>
        <w:t>médico legales</w:t>
      </w:r>
      <w:proofErr w:type="gramEnd"/>
      <w:r w:rsidR="00397087" w:rsidRPr="005729F1">
        <w:rPr>
          <w:rFonts w:ascii="Times New Roman" w:hAnsi="Times New Roman" w:cs="Times New Roman"/>
          <w:lang w:val="es-ES"/>
        </w:rPr>
        <w:t xml:space="preserve"> por violencia sexual se realizaron en niñas y niños de entre 0 y 12 años de edad y el 40% en adolescentes de entre 13 y 17 años. El 98.9 % de las víctimas son mujeres. En 46% de los casos la agresión s</w:t>
      </w:r>
      <w:r w:rsidR="00C16CEF">
        <w:rPr>
          <w:rFonts w:ascii="Times New Roman" w:hAnsi="Times New Roman" w:cs="Times New Roman"/>
          <w:lang w:val="es-ES"/>
        </w:rPr>
        <w:t>ucedió</w:t>
      </w:r>
      <w:r w:rsidR="00397087" w:rsidRPr="005729F1">
        <w:rPr>
          <w:rFonts w:ascii="Times New Roman" w:hAnsi="Times New Roman" w:cs="Times New Roman"/>
          <w:lang w:val="es-ES"/>
        </w:rPr>
        <w:t xml:space="preserve"> en el domicilio de la víctima o en casa del agresor y en el 84.2% de los casos el agresor fue un conocido, familiar o pareja de la víctima.</w:t>
      </w:r>
      <w:r w:rsidR="00397087" w:rsidRPr="005729F1">
        <w:rPr>
          <w:rStyle w:val="Refdenotaalpie"/>
          <w:rFonts w:ascii="Times New Roman" w:hAnsi="Times New Roman" w:cs="Times New Roman"/>
          <w:lang w:val="es-ES"/>
        </w:rPr>
        <w:footnoteReference w:id="12"/>
      </w:r>
      <w:r w:rsidR="00397087" w:rsidRPr="005729F1">
        <w:rPr>
          <w:rFonts w:ascii="Times New Roman" w:hAnsi="Times New Roman" w:cs="Times New Roman"/>
          <w:lang w:val="es-ES"/>
        </w:rPr>
        <w:t xml:space="preserve"> </w:t>
      </w:r>
    </w:p>
    <w:p w14:paraId="30220925" w14:textId="77777777" w:rsidR="005729F1" w:rsidRPr="00757B00" w:rsidRDefault="005729F1" w:rsidP="00757B00">
      <w:pPr>
        <w:jc w:val="both"/>
        <w:rPr>
          <w:rFonts w:ascii="Times New Roman" w:hAnsi="Times New Roman" w:cs="Times New Roman"/>
          <w:lang w:val="es-ES"/>
        </w:rPr>
      </w:pPr>
    </w:p>
    <w:p w14:paraId="10059E9D" w14:textId="62FDE18B" w:rsidR="0071396E" w:rsidRPr="0071396E" w:rsidRDefault="00354F05" w:rsidP="0071396E">
      <w:pPr>
        <w:pStyle w:val="NormalWeb"/>
        <w:numPr>
          <w:ilvl w:val="0"/>
          <w:numId w:val="25"/>
        </w:numPr>
        <w:spacing w:before="0" w:beforeAutospacing="0" w:after="0" w:afterAutospacing="0"/>
        <w:ind w:left="0" w:firstLine="0"/>
        <w:jc w:val="both"/>
        <w:rPr>
          <w:sz w:val="22"/>
          <w:szCs w:val="22"/>
          <w:lang w:val="es-ES"/>
        </w:rPr>
      </w:pPr>
      <w:r w:rsidRPr="005729F1">
        <w:rPr>
          <w:sz w:val="22"/>
          <w:szCs w:val="22"/>
          <w:lang w:val="es-ES"/>
        </w:rPr>
        <w:t xml:space="preserve">De acuerdo con la Encuesta Nicaragüense de Demografía y Salud 2011-2012 (ENDESA) solo 5% de las mujeres que refieren haber sido víctimas de violencia sexual en Nicaragua antes de los 15 años </w:t>
      </w:r>
      <w:r w:rsidR="00640642" w:rsidRPr="005729F1">
        <w:rPr>
          <w:sz w:val="22"/>
          <w:szCs w:val="22"/>
          <w:lang w:val="es-ES"/>
        </w:rPr>
        <w:t xml:space="preserve">buscó ayuda y logró denunciar los hechos ante las autoridades. Esto </w:t>
      </w:r>
      <w:r w:rsidR="0071396E">
        <w:rPr>
          <w:sz w:val="22"/>
          <w:szCs w:val="22"/>
          <w:lang w:val="es-ES"/>
        </w:rPr>
        <w:t>evidencia</w:t>
      </w:r>
      <w:r w:rsidR="00640642" w:rsidRPr="005729F1">
        <w:rPr>
          <w:sz w:val="22"/>
          <w:szCs w:val="22"/>
          <w:lang w:val="es-ES"/>
        </w:rPr>
        <w:t xml:space="preserve"> </w:t>
      </w:r>
      <w:r w:rsidR="0071396E">
        <w:rPr>
          <w:sz w:val="22"/>
          <w:szCs w:val="22"/>
          <w:lang w:val="es-ES"/>
        </w:rPr>
        <w:t>la</w:t>
      </w:r>
      <w:r w:rsidR="00640642" w:rsidRPr="005729F1">
        <w:rPr>
          <w:sz w:val="22"/>
          <w:szCs w:val="22"/>
          <w:lang w:val="es-ES"/>
        </w:rPr>
        <w:t xml:space="preserve"> falta de confianza en el sistema de justicia del país </w:t>
      </w:r>
      <w:r w:rsidR="0071396E">
        <w:rPr>
          <w:sz w:val="22"/>
          <w:szCs w:val="22"/>
          <w:lang w:val="es-ES"/>
        </w:rPr>
        <w:t xml:space="preserve">y </w:t>
      </w:r>
      <w:r w:rsidR="00640642" w:rsidRPr="005729F1">
        <w:rPr>
          <w:sz w:val="22"/>
          <w:szCs w:val="22"/>
          <w:lang w:val="es-ES"/>
        </w:rPr>
        <w:t>de mecanismos para proteger los derechos de niñas y adolescentes víctimas de violencia.</w:t>
      </w:r>
      <w:r w:rsidR="0081132F" w:rsidRPr="005729F1">
        <w:rPr>
          <w:rStyle w:val="Refdenotaalpie"/>
          <w:sz w:val="22"/>
          <w:szCs w:val="22"/>
          <w:lang w:val="es-ES"/>
        </w:rPr>
        <w:footnoteReference w:id="13"/>
      </w:r>
      <w:r w:rsidR="00640642" w:rsidRPr="005729F1">
        <w:rPr>
          <w:sz w:val="22"/>
          <w:szCs w:val="22"/>
          <w:lang w:val="es-ES"/>
        </w:rPr>
        <w:t xml:space="preserve"> </w:t>
      </w:r>
    </w:p>
    <w:p w14:paraId="66E9A04B" w14:textId="77777777" w:rsidR="005729F1" w:rsidRPr="005729F1" w:rsidRDefault="005729F1" w:rsidP="00757B00">
      <w:pPr>
        <w:pStyle w:val="NormalWeb"/>
        <w:spacing w:before="0" w:beforeAutospacing="0" w:after="0" w:afterAutospacing="0"/>
        <w:jc w:val="both"/>
        <w:rPr>
          <w:sz w:val="22"/>
          <w:szCs w:val="22"/>
          <w:lang w:val="es-ES"/>
        </w:rPr>
      </w:pPr>
    </w:p>
    <w:p w14:paraId="1ED45AD3" w14:textId="7E80F22A" w:rsidR="001015AB" w:rsidRPr="005729F1" w:rsidRDefault="007D7613" w:rsidP="00757B00">
      <w:pPr>
        <w:pStyle w:val="Prrafodelista"/>
        <w:numPr>
          <w:ilvl w:val="0"/>
          <w:numId w:val="25"/>
        </w:numPr>
        <w:ind w:left="0" w:firstLine="0"/>
        <w:jc w:val="both"/>
        <w:rPr>
          <w:rFonts w:ascii="Times New Roman" w:hAnsi="Times New Roman" w:cs="Times New Roman"/>
          <w:lang w:val="es-ES"/>
        </w:rPr>
      </w:pPr>
      <w:r w:rsidRPr="005729F1">
        <w:rPr>
          <w:rFonts w:ascii="Times New Roman" w:hAnsi="Times New Roman" w:cs="Times New Roman"/>
          <w:lang w:val="es-ES"/>
        </w:rPr>
        <w:t>De acuerdo con la Organización Mundial de la Salud (OMS), e</w:t>
      </w:r>
      <w:r w:rsidR="001015AB" w:rsidRPr="005729F1">
        <w:rPr>
          <w:rFonts w:ascii="Times New Roman" w:hAnsi="Times New Roman" w:cs="Times New Roman"/>
          <w:lang w:val="es-ES"/>
        </w:rPr>
        <w:t>l embarazo infantil o adolescente representa un alto riesgo para la salud y vida de las mujeres además de que contribuye a los ciclos intergeneracionales de enfermedad y pobreza.</w:t>
      </w:r>
      <w:r w:rsidRPr="005729F1">
        <w:rPr>
          <w:rFonts w:ascii="Times New Roman" w:hAnsi="Times New Roman" w:cs="Times New Roman"/>
          <w:lang w:val="es-ES"/>
        </w:rPr>
        <w:t xml:space="preserve"> L</w:t>
      </w:r>
      <w:r w:rsidR="001015AB" w:rsidRPr="005729F1">
        <w:rPr>
          <w:rFonts w:ascii="Times New Roman" w:hAnsi="Times New Roman" w:cs="Times New Roman"/>
          <w:lang w:val="es-ES"/>
        </w:rPr>
        <w:t xml:space="preserve">as complicaciones durante el embarazo y parto son la principal causa de muerte en niñas de entre 15 y 19 </w:t>
      </w:r>
      <w:proofErr w:type="gramStart"/>
      <w:r w:rsidR="001015AB" w:rsidRPr="005729F1">
        <w:rPr>
          <w:rFonts w:ascii="Times New Roman" w:hAnsi="Times New Roman" w:cs="Times New Roman"/>
          <w:lang w:val="es-ES"/>
        </w:rPr>
        <w:t>años de edad</w:t>
      </w:r>
      <w:proofErr w:type="gramEnd"/>
      <w:r w:rsidR="001015AB" w:rsidRPr="005729F1">
        <w:rPr>
          <w:rFonts w:ascii="Times New Roman" w:hAnsi="Times New Roman" w:cs="Times New Roman"/>
          <w:lang w:val="es-ES"/>
        </w:rPr>
        <w:t xml:space="preserve"> en el mundo. </w:t>
      </w:r>
      <w:r w:rsidRPr="005729F1">
        <w:rPr>
          <w:rFonts w:ascii="Times New Roman" w:hAnsi="Times New Roman" w:cs="Times New Roman"/>
          <w:lang w:val="es-ES"/>
        </w:rPr>
        <w:t xml:space="preserve">99% de estas muertes son de mujeres en países de bajo y mediano desarrollo como Nicaragua. </w:t>
      </w:r>
      <w:r w:rsidR="001015AB" w:rsidRPr="005729F1">
        <w:rPr>
          <w:rFonts w:ascii="Times New Roman" w:hAnsi="Times New Roman" w:cs="Times New Roman"/>
          <w:lang w:val="es-ES"/>
        </w:rPr>
        <w:t xml:space="preserve">Las niñas y adolescentes embarazadas de entre 10 a 19 </w:t>
      </w:r>
      <w:proofErr w:type="gramStart"/>
      <w:r w:rsidR="001015AB" w:rsidRPr="005729F1">
        <w:rPr>
          <w:rFonts w:ascii="Times New Roman" w:hAnsi="Times New Roman" w:cs="Times New Roman"/>
          <w:lang w:val="es-ES"/>
        </w:rPr>
        <w:t>años de edad</w:t>
      </w:r>
      <w:proofErr w:type="gramEnd"/>
      <w:r w:rsidR="001015AB" w:rsidRPr="005729F1">
        <w:rPr>
          <w:rFonts w:ascii="Times New Roman" w:hAnsi="Times New Roman" w:cs="Times New Roman"/>
          <w:lang w:val="es-ES"/>
        </w:rPr>
        <w:t xml:space="preserve"> enfrentan mayores riesgos de eclampsia, endometriosis puerperal e infecciones sistemáticas que las mujeres de entre 20 y 24 años.</w:t>
      </w:r>
      <w:r w:rsidR="001015AB" w:rsidRPr="005729F1">
        <w:rPr>
          <w:rStyle w:val="Refdenotaalpie"/>
          <w:rFonts w:ascii="Times New Roman" w:hAnsi="Times New Roman" w:cs="Times New Roman"/>
          <w:lang w:val="es-ES"/>
        </w:rPr>
        <w:footnoteReference w:id="14"/>
      </w:r>
      <w:r w:rsidR="001015AB" w:rsidRPr="005729F1">
        <w:rPr>
          <w:rFonts w:ascii="Times New Roman" w:hAnsi="Times New Roman" w:cs="Times New Roman"/>
          <w:lang w:val="es-ES"/>
        </w:rPr>
        <w:t xml:space="preserve"> </w:t>
      </w:r>
    </w:p>
    <w:p w14:paraId="620F4A99" w14:textId="77777777" w:rsidR="001015AB" w:rsidRPr="005729F1" w:rsidRDefault="001015AB" w:rsidP="00757B00">
      <w:pPr>
        <w:jc w:val="both"/>
        <w:rPr>
          <w:rFonts w:ascii="Times New Roman" w:hAnsi="Times New Roman" w:cs="Times New Roman"/>
          <w:sz w:val="22"/>
          <w:szCs w:val="22"/>
          <w:highlight w:val="yellow"/>
          <w:lang w:val="es-ES"/>
        </w:rPr>
      </w:pPr>
    </w:p>
    <w:p w14:paraId="7C737304" w14:textId="7DE26854" w:rsidR="00354F05" w:rsidRPr="005729F1" w:rsidRDefault="00C425A6" w:rsidP="00757B00">
      <w:pPr>
        <w:pStyle w:val="Prrafodelista"/>
        <w:numPr>
          <w:ilvl w:val="0"/>
          <w:numId w:val="25"/>
        </w:numPr>
        <w:ind w:left="0" w:firstLine="0"/>
        <w:jc w:val="both"/>
        <w:rPr>
          <w:rFonts w:ascii="Times New Roman" w:hAnsi="Times New Roman" w:cs="Times New Roman"/>
          <w:lang w:val="es-ES"/>
        </w:rPr>
      </w:pPr>
      <w:r w:rsidRPr="005729F1">
        <w:rPr>
          <w:rFonts w:ascii="Times New Roman" w:hAnsi="Times New Roman" w:cs="Times New Roman"/>
          <w:lang w:val="es-ES"/>
        </w:rPr>
        <w:t xml:space="preserve">Nicaragua </w:t>
      </w:r>
      <w:r w:rsidR="00833F70" w:rsidRPr="005729F1">
        <w:rPr>
          <w:rFonts w:ascii="Times New Roman" w:hAnsi="Times New Roman" w:cs="Times New Roman"/>
          <w:lang w:val="es-ES"/>
        </w:rPr>
        <w:t xml:space="preserve">ocupa el primer lugar en </w:t>
      </w:r>
      <w:r w:rsidRPr="005729F1">
        <w:rPr>
          <w:rFonts w:ascii="Times New Roman" w:hAnsi="Times New Roman" w:cs="Times New Roman"/>
          <w:lang w:val="es-ES"/>
        </w:rPr>
        <w:t>Latin</w:t>
      </w:r>
      <w:r w:rsidR="00833F70" w:rsidRPr="005729F1">
        <w:rPr>
          <w:rFonts w:ascii="Times New Roman" w:hAnsi="Times New Roman" w:cs="Times New Roman"/>
          <w:lang w:val="es-ES"/>
        </w:rPr>
        <w:t>oamérica</w:t>
      </w:r>
      <w:r w:rsidRPr="005729F1">
        <w:rPr>
          <w:rFonts w:ascii="Times New Roman" w:hAnsi="Times New Roman" w:cs="Times New Roman"/>
          <w:lang w:val="es-ES"/>
        </w:rPr>
        <w:t xml:space="preserve"> </w:t>
      </w:r>
      <w:r w:rsidR="00CA6AF3" w:rsidRPr="005729F1">
        <w:rPr>
          <w:rFonts w:ascii="Times New Roman" w:hAnsi="Times New Roman" w:cs="Times New Roman"/>
          <w:lang w:val="es-ES"/>
        </w:rPr>
        <w:t xml:space="preserve">en número de embarazos adolescentes </w:t>
      </w:r>
      <w:r w:rsidRPr="005729F1">
        <w:rPr>
          <w:rFonts w:ascii="Times New Roman" w:hAnsi="Times New Roman" w:cs="Times New Roman"/>
          <w:lang w:val="es-ES"/>
        </w:rPr>
        <w:t xml:space="preserve">de mujeres </w:t>
      </w:r>
      <w:r w:rsidR="00CA6AF3" w:rsidRPr="005729F1">
        <w:rPr>
          <w:rFonts w:ascii="Times New Roman" w:hAnsi="Times New Roman" w:cs="Times New Roman"/>
          <w:lang w:val="es-ES"/>
        </w:rPr>
        <w:t xml:space="preserve">de </w:t>
      </w:r>
      <w:r w:rsidR="008B0D69" w:rsidRPr="005729F1">
        <w:rPr>
          <w:rFonts w:ascii="Times New Roman" w:hAnsi="Times New Roman" w:cs="Times New Roman"/>
          <w:lang w:val="es-ES"/>
        </w:rPr>
        <w:t xml:space="preserve">entre 15 y 19 </w:t>
      </w:r>
      <w:proofErr w:type="gramStart"/>
      <w:r w:rsidR="008B0D69" w:rsidRPr="005729F1">
        <w:rPr>
          <w:rFonts w:ascii="Times New Roman" w:hAnsi="Times New Roman" w:cs="Times New Roman"/>
          <w:lang w:val="es-ES"/>
        </w:rPr>
        <w:t>años de edad</w:t>
      </w:r>
      <w:proofErr w:type="gramEnd"/>
      <w:r w:rsidR="00CA6AF3" w:rsidRPr="005729F1">
        <w:rPr>
          <w:rFonts w:ascii="Times New Roman" w:hAnsi="Times New Roman" w:cs="Times New Roman"/>
          <w:lang w:val="es-ES"/>
        </w:rPr>
        <w:t xml:space="preserve"> con una razón del 24</w:t>
      </w:r>
      <w:r w:rsidR="00D26C84">
        <w:rPr>
          <w:rFonts w:ascii="Times New Roman" w:hAnsi="Times New Roman" w:cs="Times New Roman"/>
          <w:lang w:val="es-ES"/>
        </w:rPr>
        <w:t>.7</w:t>
      </w:r>
      <w:r w:rsidR="00CA6AF3" w:rsidRPr="005729F1">
        <w:rPr>
          <w:rFonts w:ascii="Times New Roman" w:hAnsi="Times New Roman" w:cs="Times New Roman"/>
          <w:lang w:val="es-ES"/>
        </w:rPr>
        <w:t>% respecto al total de embarazos</w:t>
      </w:r>
      <w:r w:rsidR="008B0D69" w:rsidRPr="005729F1">
        <w:rPr>
          <w:rFonts w:ascii="Times New Roman" w:hAnsi="Times New Roman" w:cs="Times New Roman"/>
          <w:lang w:val="es-ES"/>
        </w:rPr>
        <w:t>.</w:t>
      </w:r>
      <w:r w:rsidR="00CA6AF3" w:rsidRPr="005729F1">
        <w:rPr>
          <w:rStyle w:val="Refdenotaalpie"/>
          <w:rFonts w:ascii="Times New Roman" w:hAnsi="Times New Roman" w:cs="Times New Roman"/>
          <w:lang w:val="es-ES"/>
        </w:rPr>
        <w:footnoteReference w:id="15"/>
      </w:r>
      <w:r w:rsidR="008B0D69" w:rsidRPr="005729F1">
        <w:rPr>
          <w:rFonts w:ascii="Times New Roman" w:hAnsi="Times New Roman" w:cs="Times New Roman"/>
          <w:lang w:val="es-ES"/>
        </w:rPr>
        <w:t xml:space="preserve"> De 2005 a 2013 se registró un aumento de 32,403 a 35,045 partos</w:t>
      </w:r>
      <w:r w:rsidR="00F65F47" w:rsidRPr="005729F1">
        <w:rPr>
          <w:rFonts w:ascii="Times New Roman" w:hAnsi="Times New Roman" w:cs="Times New Roman"/>
          <w:lang w:val="es-ES"/>
        </w:rPr>
        <w:t xml:space="preserve"> en adolescentes.</w:t>
      </w:r>
      <w:r w:rsidR="00F65F47" w:rsidRPr="005729F1">
        <w:rPr>
          <w:rStyle w:val="Refdenotaalpie"/>
          <w:rFonts w:ascii="Times New Roman" w:hAnsi="Times New Roman" w:cs="Times New Roman"/>
          <w:lang w:val="es-ES"/>
        </w:rPr>
        <w:footnoteReference w:id="16"/>
      </w:r>
      <w:r w:rsidR="00F65F47" w:rsidRPr="005729F1">
        <w:rPr>
          <w:rFonts w:ascii="Times New Roman" w:hAnsi="Times New Roman" w:cs="Times New Roman"/>
          <w:lang w:val="es-ES"/>
        </w:rPr>
        <w:t xml:space="preserve"> </w:t>
      </w:r>
      <w:r w:rsidR="00594E4E" w:rsidRPr="005729F1">
        <w:rPr>
          <w:rFonts w:ascii="Times New Roman" w:hAnsi="Times New Roman" w:cs="Times New Roman"/>
          <w:lang w:val="es-ES"/>
        </w:rPr>
        <w:t xml:space="preserve">Nicaragua también reporta una </w:t>
      </w:r>
      <w:r w:rsidR="00594E4E" w:rsidRPr="005729F1">
        <w:rPr>
          <w:rFonts w:ascii="Times New Roman" w:hAnsi="Times New Roman" w:cs="Times New Roman"/>
          <w:lang w:val="es-ES"/>
        </w:rPr>
        <w:lastRenderedPageBreak/>
        <w:t>alta tasa de matrimonio infantil con 35% de niñas y adolescentes casadas antes de los 18 años de edad, con una mayor propensión al embarazo adolescente.</w:t>
      </w:r>
      <w:r w:rsidR="00594E4E" w:rsidRPr="005729F1">
        <w:rPr>
          <w:rStyle w:val="Refdenotaalpie"/>
          <w:rFonts w:ascii="Times New Roman" w:hAnsi="Times New Roman" w:cs="Times New Roman"/>
          <w:lang w:val="es-ES"/>
        </w:rPr>
        <w:footnoteReference w:id="17"/>
      </w:r>
      <w:r w:rsidR="00594E4E" w:rsidRPr="005729F1">
        <w:rPr>
          <w:rFonts w:ascii="Times New Roman" w:hAnsi="Times New Roman" w:cs="Times New Roman"/>
          <w:lang w:val="es-ES"/>
        </w:rPr>
        <w:t xml:space="preserve"> </w:t>
      </w:r>
    </w:p>
    <w:p w14:paraId="336CFDF3" w14:textId="77777777" w:rsidR="00354F05" w:rsidRPr="005729F1" w:rsidRDefault="00354F05" w:rsidP="00757B00">
      <w:pPr>
        <w:jc w:val="both"/>
        <w:rPr>
          <w:rFonts w:ascii="Times New Roman" w:hAnsi="Times New Roman" w:cs="Times New Roman"/>
          <w:sz w:val="22"/>
          <w:szCs w:val="22"/>
          <w:lang w:val="es-ES"/>
        </w:rPr>
      </w:pPr>
    </w:p>
    <w:p w14:paraId="75488A3A" w14:textId="064328B8" w:rsidR="000D1B71" w:rsidRPr="005729F1" w:rsidRDefault="00F65F47" w:rsidP="00757B00">
      <w:pPr>
        <w:pStyle w:val="Prrafodelista"/>
        <w:numPr>
          <w:ilvl w:val="0"/>
          <w:numId w:val="25"/>
        </w:numPr>
        <w:ind w:left="0" w:firstLine="0"/>
        <w:jc w:val="both"/>
        <w:rPr>
          <w:rFonts w:ascii="Times New Roman" w:hAnsi="Times New Roman" w:cs="Times New Roman"/>
          <w:lang w:val="es-ES"/>
        </w:rPr>
      </w:pPr>
      <w:r w:rsidRPr="005729F1">
        <w:rPr>
          <w:rFonts w:ascii="Times New Roman" w:hAnsi="Times New Roman" w:cs="Times New Roman"/>
          <w:lang w:val="es-ES"/>
        </w:rPr>
        <w:t>El Código Penal de Nicaragua criminaliza las relaciones sexuales con personas menores de 14 años</w:t>
      </w:r>
      <w:r w:rsidR="00594E4E" w:rsidRPr="005729F1">
        <w:rPr>
          <w:rFonts w:ascii="Times New Roman" w:hAnsi="Times New Roman" w:cs="Times New Roman"/>
          <w:lang w:val="es-ES"/>
        </w:rPr>
        <w:t>.</w:t>
      </w:r>
      <w:r w:rsidRPr="005729F1">
        <w:rPr>
          <w:rStyle w:val="Refdenotaalpie"/>
          <w:rFonts w:ascii="Times New Roman" w:hAnsi="Times New Roman" w:cs="Times New Roman"/>
          <w:lang w:val="es-ES"/>
        </w:rPr>
        <w:footnoteReference w:id="18"/>
      </w:r>
      <w:r w:rsidRPr="005729F1">
        <w:rPr>
          <w:rFonts w:ascii="Times New Roman" w:hAnsi="Times New Roman" w:cs="Times New Roman"/>
          <w:lang w:val="es-ES"/>
        </w:rPr>
        <w:t xml:space="preserve"> </w:t>
      </w:r>
      <w:r w:rsidR="00594E4E" w:rsidRPr="005729F1">
        <w:rPr>
          <w:rFonts w:ascii="Times New Roman" w:hAnsi="Times New Roman" w:cs="Times New Roman"/>
          <w:lang w:val="es-ES"/>
        </w:rPr>
        <w:t>S</w:t>
      </w:r>
      <w:r w:rsidRPr="005729F1">
        <w:rPr>
          <w:rFonts w:ascii="Times New Roman" w:hAnsi="Times New Roman" w:cs="Times New Roman"/>
          <w:lang w:val="es-ES"/>
        </w:rPr>
        <w:t>in embargo</w:t>
      </w:r>
      <w:r w:rsidR="00354F05" w:rsidRPr="005729F1">
        <w:rPr>
          <w:rFonts w:ascii="Times New Roman" w:hAnsi="Times New Roman" w:cs="Times New Roman"/>
          <w:lang w:val="es-ES"/>
        </w:rPr>
        <w:t>,</w:t>
      </w:r>
      <w:r w:rsidRPr="005729F1">
        <w:rPr>
          <w:rFonts w:ascii="Times New Roman" w:hAnsi="Times New Roman" w:cs="Times New Roman"/>
          <w:lang w:val="es-ES"/>
        </w:rPr>
        <w:t xml:space="preserve"> l</w:t>
      </w:r>
      <w:r w:rsidR="00C425A6" w:rsidRPr="005729F1">
        <w:rPr>
          <w:rFonts w:ascii="Times New Roman" w:hAnsi="Times New Roman" w:cs="Times New Roman"/>
          <w:lang w:val="es-ES"/>
        </w:rPr>
        <w:t xml:space="preserve">as niñas son obligadas a ser madres producto de violencia sexual, poniendo en </w:t>
      </w:r>
      <w:r w:rsidRPr="005729F1">
        <w:rPr>
          <w:rFonts w:ascii="Times New Roman" w:hAnsi="Times New Roman" w:cs="Times New Roman"/>
          <w:lang w:val="es-ES"/>
        </w:rPr>
        <w:t xml:space="preserve">riesgo </w:t>
      </w:r>
      <w:r w:rsidR="00C425A6" w:rsidRPr="005729F1">
        <w:rPr>
          <w:rFonts w:ascii="Times New Roman" w:hAnsi="Times New Roman" w:cs="Times New Roman"/>
          <w:lang w:val="es-ES"/>
        </w:rPr>
        <w:t>su salud y vida. Del 2006</w:t>
      </w:r>
      <w:r w:rsidR="00826E28" w:rsidRPr="005729F1">
        <w:rPr>
          <w:rFonts w:ascii="Times New Roman" w:hAnsi="Times New Roman" w:cs="Times New Roman"/>
          <w:lang w:val="es-ES"/>
        </w:rPr>
        <w:t xml:space="preserve"> a </w:t>
      </w:r>
      <w:r w:rsidR="00C425A6" w:rsidRPr="005729F1">
        <w:rPr>
          <w:rFonts w:ascii="Times New Roman" w:hAnsi="Times New Roman" w:cs="Times New Roman"/>
          <w:lang w:val="es-ES"/>
        </w:rPr>
        <w:t xml:space="preserve">2016, al menos 16,400 niñas entre 10 </w:t>
      </w:r>
      <w:r w:rsidR="00826E28" w:rsidRPr="005729F1">
        <w:rPr>
          <w:rFonts w:ascii="Times New Roman" w:hAnsi="Times New Roman" w:cs="Times New Roman"/>
          <w:lang w:val="es-ES"/>
        </w:rPr>
        <w:t xml:space="preserve">a </w:t>
      </w:r>
      <w:r w:rsidR="00C425A6" w:rsidRPr="005729F1">
        <w:rPr>
          <w:rFonts w:ascii="Times New Roman" w:hAnsi="Times New Roman" w:cs="Times New Roman"/>
          <w:lang w:val="es-ES"/>
        </w:rPr>
        <w:t>14 años dieron a luz en los hospitales públicos según sus propios registros.</w:t>
      </w:r>
      <w:r w:rsidR="005B02AE" w:rsidRPr="005729F1">
        <w:rPr>
          <w:rStyle w:val="Refdenotaalpie"/>
          <w:rFonts w:ascii="Times New Roman" w:hAnsi="Times New Roman" w:cs="Times New Roman"/>
          <w:lang w:val="es-ES"/>
        </w:rPr>
        <w:footnoteReference w:id="19"/>
      </w:r>
      <w:r w:rsidR="003E4A21" w:rsidRPr="005729F1">
        <w:rPr>
          <w:rFonts w:ascii="Times New Roman" w:hAnsi="Times New Roman" w:cs="Times New Roman"/>
          <w:color w:val="000000" w:themeColor="text1"/>
          <w:lang w:val="es-ES"/>
        </w:rPr>
        <w:t>Del</w:t>
      </w:r>
      <w:r w:rsidR="001015AB" w:rsidRPr="005729F1">
        <w:rPr>
          <w:rFonts w:ascii="Times New Roman" w:hAnsi="Times New Roman" w:cs="Times New Roman"/>
          <w:lang w:val="es-ES"/>
        </w:rPr>
        <w:t xml:space="preserve"> total de nacimientos registrados en niñas madres en el periodo 2005-2013</w:t>
      </w:r>
      <w:r w:rsidR="00826E28" w:rsidRPr="005729F1">
        <w:rPr>
          <w:rFonts w:ascii="Times New Roman" w:hAnsi="Times New Roman" w:cs="Times New Roman"/>
          <w:lang w:val="es-ES"/>
        </w:rPr>
        <w:t xml:space="preserve"> en Nicaragua</w:t>
      </w:r>
      <w:r w:rsidR="001015AB" w:rsidRPr="005729F1">
        <w:rPr>
          <w:rFonts w:ascii="Times New Roman" w:hAnsi="Times New Roman" w:cs="Times New Roman"/>
          <w:lang w:val="es-ES"/>
        </w:rPr>
        <w:t>, 34% de los partos fueron por cesárea</w:t>
      </w:r>
      <w:r w:rsidR="00826E28" w:rsidRPr="005729F1">
        <w:rPr>
          <w:rFonts w:ascii="Times New Roman" w:hAnsi="Times New Roman" w:cs="Times New Roman"/>
          <w:lang w:val="es-ES"/>
        </w:rPr>
        <w:t>,</w:t>
      </w:r>
      <w:r w:rsidR="001015AB" w:rsidRPr="005729F1">
        <w:rPr>
          <w:rFonts w:ascii="Times New Roman" w:hAnsi="Times New Roman" w:cs="Times New Roman"/>
          <w:lang w:val="es-ES"/>
        </w:rPr>
        <w:t xml:space="preserve"> </w:t>
      </w:r>
      <w:r w:rsidR="00826E28" w:rsidRPr="005729F1">
        <w:rPr>
          <w:rFonts w:ascii="Times New Roman" w:hAnsi="Times New Roman" w:cs="Times New Roman"/>
          <w:lang w:val="es-ES"/>
        </w:rPr>
        <w:t>el 90% de los casos por complicaciones médicas durante el parto; el 8% fueron diagnosticados con retardo en el crecimiento intrauterino; 5% con anomalías congénitas; 1% fueron con bajo peso al nacer (&lt;1500 gramos) y 11% entre 1500 a 2500 gramos. 56% de los partos se llevaron a cabo en zonas rurales y 61% de las niñas tenía primaria inconclusa.</w:t>
      </w:r>
      <w:r w:rsidR="00826E28" w:rsidRPr="005729F1">
        <w:rPr>
          <w:rStyle w:val="Refdenotaalpie"/>
          <w:rFonts w:ascii="Times New Roman" w:hAnsi="Times New Roman" w:cs="Times New Roman"/>
          <w:lang w:val="es-ES"/>
        </w:rPr>
        <w:footnoteReference w:id="20"/>
      </w:r>
      <w:r w:rsidR="00826E28" w:rsidRPr="005729F1">
        <w:rPr>
          <w:rFonts w:ascii="Times New Roman" w:hAnsi="Times New Roman" w:cs="Times New Roman"/>
          <w:lang w:val="es-ES"/>
        </w:rPr>
        <w:t xml:space="preserve"> </w:t>
      </w:r>
    </w:p>
    <w:p w14:paraId="44D5A484" w14:textId="77777777" w:rsidR="000D1B71" w:rsidRPr="005729F1" w:rsidRDefault="000D1B71" w:rsidP="00757B00">
      <w:pPr>
        <w:jc w:val="both"/>
        <w:rPr>
          <w:rFonts w:ascii="Times New Roman" w:hAnsi="Times New Roman" w:cs="Times New Roman"/>
          <w:sz w:val="22"/>
          <w:szCs w:val="22"/>
          <w:lang w:val="es-ES"/>
        </w:rPr>
      </w:pPr>
    </w:p>
    <w:p w14:paraId="40A3B944" w14:textId="333165C0" w:rsidR="00C425A6" w:rsidRPr="005729F1" w:rsidRDefault="0071396E" w:rsidP="00757B00">
      <w:pPr>
        <w:pStyle w:val="Prrafodelista"/>
        <w:numPr>
          <w:ilvl w:val="0"/>
          <w:numId w:val="25"/>
        </w:numPr>
        <w:ind w:left="0" w:firstLine="0"/>
        <w:jc w:val="both"/>
        <w:rPr>
          <w:rFonts w:ascii="Times New Roman" w:hAnsi="Times New Roman" w:cs="Times New Roman"/>
          <w:lang w:val="es-ES"/>
        </w:rPr>
      </w:pPr>
      <w:r>
        <w:rPr>
          <w:rFonts w:ascii="Times New Roman" w:hAnsi="Times New Roman" w:cs="Times New Roman"/>
          <w:lang w:val="es-ES"/>
        </w:rPr>
        <w:t>De acuerdo con</w:t>
      </w:r>
      <w:r w:rsidR="00713C06">
        <w:rPr>
          <w:rFonts w:ascii="Times New Roman" w:hAnsi="Times New Roman" w:cs="Times New Roman"/>
          <w:lang w:val="es-ES"/>
        </w:rPr>
        <w:t xml:space="preserve"> una encuesta realizada por el Ministerio de la Familia de Nicaragua, </w:t>
      </w:r>
      <w:r>
        <w:rPr>
          <w:rFonts w:ascii="Times New Roman" w:hAnsi="Times New Roman" w:cs="Times New Roman"/>
          <w:lang w:val="es-ES"/>
        </w:rPr>
        <w:t>el 50% de los embarazos en niñas y adolescentes es producto de violencia sexual</w:t>
      </w:r>
      <w:r w:rsidR="00713C06">
        <w:rPr>
          <w:rFonts w:ascii="Times New Roman" w:hAnsi="Times New Roman" w:cs="Times New Roman"/>
          <w:lang w:val="es-ES"/>
        </w:rPr>
        <w:t>.</w:t>
      </w:r>
      <w:r w:rsidR="00713C06">
        <w:rPr>
          <w:rStyle w:val="Refdenotaalpie"/>
          <w:rFonts w:ascii="Times New Roman" w:hAnsi="Times New Roman" w:cs="Times New Roman"/>
          <w:lang w:val="es-ES"/>
        </w:rPr>
        <w:footnoteReference w:id="21"/>
      </w:r>
      <w:r w:rsidR="00713C06">
        <w:rPr>
          <w:rFonts w:ascii="Times New Roman" w:hAnsi="Times New Roman" w:cs="Times New Roman"/>
          <w:lang w:val="es-ES"/>
        </w:rPr>
        <w:t xml:space="preserve"> </w:t>
      </w:r>
      <w:r w:rsidR="007800AB" w:rsidRPr="005729F1">
        <w:rPr>
          <w:rFonts w:ascii="Times New Roman" w:hAnsi="Times New Roman" w:cs="Times New Roman"/>
          <w:lang w:val="es-ES"/>
        </w:rPr>
        <w:t xml:space="preserve">Estas cifras visibilizan </w:t>
      </w:r>
      <w:r w:rsidR="00713C06">
        <w:rPr>
          <w:rFonts w:ascii="Times New Roman" w:hAnsi="Times New Roman" w:cs="Times New Roman"/>
          <w:lang w:val="es-ES"/>
        </w:rPr>
        <w:t xml:space="preserve">las </w:t>
      </w:r>
      <w:r w:rsidR="007800AB" w:rsidRPr="005729F1">
        <w:rPr>
          <w:rFonts w:ascii="Times New Roman" w:hAnsi="Times New Roman" w:cs="Times New Roman"/>
          <w:lang w:val="es-ES"/>
        </w:rPr>
        <w:t xml:space="preserve">barreras en el acceso a servicios de atención médica integrales a la violencia sexual que incluyan métodos para prevenir embarazos no deseados producto de la violación, como la Pastilla de Anticoncepción de Emergencia. </w:t>
      </w:r>
    </w:p>
    <w:p w14:paraId="47AA4094" w14:textId="77777777" w:rsidR="00060A30" w:rsidRPr="005729F1" w:rsidRDefault="00060A30" w:rsidP="00757B00">
      <w:pPr>
        <w:jc w:val="both"/>
        <w:rPr>
          <w:rFonts w:ascii="Times New Roman" w:hAnsi="Times New Roman" w:cs="Times New Roman"/>
          <w:b/>
          <w:sz w:val="22"/>
          <w:szCs w:val="22"/>
          <w:lang w:val="es-ES"/>
        </w:rPr>
      </w:pPr>
    </w:p>
    <w:p w14:paraId="64074F93" w14:textId="7B2E1151" w:rsidR="00C425A6" w:rsidRPr="005729F1" w:rsidRDefault="00C425A6" w:rsidP="00757B00">
      <w:pPr>
        <w:pStyle w:val="Prrafodelista"/>
        <w:numPr>
          <w:ilvl w:val="0"/>
          <w:numId w:val="25"/>
        </w:numPr>
        <w:ind w:left="0" w:firstLine="0"/>
        <w:jc w:val="both"/>
        <w:rPr>
          <w:rFonts w:ascii="Times New Roman" w:hAnsi="Times New Roman" w:cs="Times New Roman"/>
          <w:lang w:val="es-ES"/>
        </w:rPr>
      </w:pPr>
      <w:r w:rsidRPr="005729F1">
        <w:rPr>
          <w:rFonts w:ascii="Times New Roman" w:hAnsi="Times New Roman" w:cs="Times New Roman"/>
          <w:lang w:val="es-ES"/>
        </w:rPr>
        <w:t xml:space="preserve">En el periodo </w:t>
      </w:r>
      <w:r w:rsidR="00826E28" w:rsidRPr="005729F1">
        <w:rPr>
          <w:rFonts w:ascii="Times New Roman" w:hAnsi="Times New Roman" w:cs="Times New Roman"/>
          <w:lang w:val="es-ES"/>
        </w:rPr>
        <w:t xml:space="preserve">de </w:t>
      </w:r>
      <w:r w:rsidRPr="005729F1">
        <w:rPr>
          <w:rFonts w:ascii="Times New Roman" w:hAnsi="Times New Roman" w:cs="Times New Roman"/>
          <w:lang w:val="es-ES"/>
        </w:rPr>
        <w:t>2012</w:t>
      </w:r>
      <w:r w:rsidR="00826E28" w:rsidRPr="005729F1">
        <w:rPr>
          <w:rFonts w:ascii="Times New Roman" w:hAnsi="Times New Roman" w:cs="Times New Roman"/>
          <w:lang w:val="es-ES"/>
        </w:rPr>
        <w:t xml:space="preserve"> a </w:t>
      </w:r>
      <w:r w:rsidRPr="005729F1">
        <w:rPr>
          <w:rFonts w:ascii="Times New Roman" w:hAnsi="Times New Roman" w:cs="Times New Roman"/>
          <w:lang w:val="es-ES"/>
        </w:rPr>
        <w:t>201</w:t>
      </w:r>
      <w:r w:rsidR="00713C06">
        <w:rPr>
          <w:rFonts w:ascii="Times New Roman" w:hAnsi="Times New Roman" w:cs="Times New Roman"/>
          <w:lang w:val="es-ES"/>
        </w:rPr>
        <w:t>9</w:t>
      </w:r>
      <w:r w:rsidRPr="005729F1">
        <w:rPr>
          <w:rFonts w:ascii="Times New Roman" w:hAnsi="Times New Roman" w:cs="Times New Roman"/>
          <w:lang w:val="es-ES"/>
        </w:rPr>
        <w:t xml:space="preserve"> se registraron un total de </w:t>
      </w:r>
      <w:r w:rsidR="00713C06">
        <w:rPr>
          <w:rFonts w:ascii="Times New Roman" w:hAnsi="Times New Roman" w:cs="Times New Roman"/>
          <w:lang w:val="es-ES"/>
        </w:rPr>
        <w:t>526</w:t>
      </w:r>
      <w:r w:rsidRPr="005729F1">
        <w:rPr>
          <w:rFonts w:ascii="Times New Roman" w:hAnsi="Times New Roman" w:cs="Times New Roman"/>
          <w:lang w:val="es-ES"/>
        </w:rPr>
        <w:t xml:space="preserve"> femicidios, un promedio de 7</w:t>
      </w:r>
      <w:r w:rsidR="00713C06">
        <w:rPr>
          <w:rFonts w:ascii="Times New Roman" w:hAnsi="Times New Roman" w:cs="Times New Roman"/>
          <w:lang w:val="es-ES"/>
        </w:rPr>
        <w:t>5</w:t>
      </w:r>
      <w:r w:rsidRPr="005729F1">
        <w:rPr>
          <w:rFonts w:ascii="Times New Roman" w:hAnsi="Times New Roman" w:cs="Times New Roman"/>
          <w:lang w:val="es-ES"/>
        </w:rPr>
        <w:t xml:space="preserve"> femicidios por año</w:t>
      </w:r>
      <w:r w:rsidRPr="005729F1">
        <w:rPr>
          <w:rStyle w:val="Refdenotaalpie"/>
          <w:rFonts w:ascii="Times New Roman" w:hAnsi="Times New Roman" w:cs="Times New Roman"/>
        </w:rPr>
        <w:footnoteReference w:id="22"/>
      </w:r>
      <w:r w:rsidRPr="005729F1">
        <w:rPr>
          <w:rFonts w:ascii="Times New Roman" w:hAnsi="Times New Roman" w:cs="Times New Roman"/>
          <w:lang w:val="es-ES"/>
        </w:rPr>
        <w:t>; caracterizados por altos niveles de saña y crueldad con que fueron cometidos. Las mujeres que han logrado sobrevivir a la violencia extrema de los hombres sufren graves secuelas de salud. No se conoce ningún programa público orientado a procurar atención terapéutica a familiares de las víctimas y tampoco, atención a sus necesidades socioeconómicas, aun cuando la víctima de femicidio haya sido el principal sostén de su familia. El Estado de Nicaragua, además, desarticuló por completo las Comisarías de la Mujer y la Niñez, que brindaban atención especializada a esta problemática.</w:t>
      </w:r>
    </w:p>
    <w:p w14:paraId="613E06AF" w14:textId="77777777" w:rsidR="00060A30" w:rsidRPr="008908CF" w:rsidRDefault="00060A30" w:rsidP="00757B00">
      <w:pPr>
        <w:jc w:val="both"/>
        <w:rPr>
          <w:rFonts w:ascii="Times New Roman" w:hAnsi="Times New Roman" w:cs="Times New Roman"/>
          <w:lang w:val="es-ES"/>
        </w:rPr>
      </w:pPr>
    </w:p>
    <w:p w14:paraId="0784AD7F" w14:textId="7AEEAE55" w:rsidR="008A5876" w:rsidRPr="008908CF" w:rsidRDefault="002E53F4" w:rsidP="00757B00">
      <w:pPr>
        <w:pStyle w:val="Prrafodelista"/>
        <w:numPr>
          <w:ilvl w:val="0"/>
          <w:numId w:val="24"/>
        </w:numPr>
        <w:ind w:left="0" w:firstLine="0"/>
        <w:jc w:val="both"/>
        <w:rPr>
          <w:rFonts w:ascii="Times New Roman" w:hAnsi="Times New Roman" w:cs="Times New Roman"/>
          <w:b/>
          <w:sz w:val="24"/>
          <w:szCs w:val="24"/>
          <w:u w:val="single"/>
          <w:lang w:val="es-ES"/>
        </w:rPr>
      </w:pPr>
      <w:r>
        <w:rPr>
          <w:rFonts w:ascii="Times New Roman" w:hAnsi="Times New Roman" w:cs="Times New Roman"/>
          <w:b/>
          <w:sz w:val="24"/>
          <w:szCs w:val="24"/>
          <w:u w:val="single"/>
          <w:lang w:val="es-ES"/>
        </w:rPr>
        <w:t>Penalización absoluta del aborto por más de 1</w:t>
      </w:r>
      <w:r w:rsidR="001B0A03">
        <w:rPr>
          <w:rFonts w:ascii="Times New Roman" w:hAnsi="Times New Roman" w:cs="Times New Roman"/>
          <w:b/>
          <w:sz w:val="24"/>
          <w:szCs w:val="24"/>
          <w:u w:val="single"/>
          <w:lang w:val="es-ES"/>
        </w:rPr>
        <w:t>4</w:t>
      </w:r>
      <w:r>
        <w:rPr>
          <w:rFonts w:ascii="Times New Roman" w:hAnsi="Times New Roman" w:cs="Times New Roman"/>
          <w:b/>
          <w:sz w:val="24"/>
          <w:szCs w:val="24"/>
          <w:u w:val="single"/>
          <w:lang w:val="es-ES"/>
        </w:rPr>
        <w:t xml:space="preserve"> años </w:t>
      </w:r>
      <w:r w:rsidR="008A5876" w:rsidRPr="008908CF">
        <w:rPr>
          <w:rFonts w:ascii="Times New Roman" w:hAnsi="Times New Roman" w:cs="Times New Roman"/>
          <w:b/>
          <w:sz w:val="24"/>
          <w:szCs w:val="24"/>
          <w:u w:val="single"/>
          <w:lang w:val="es-ES"/>
        </w:rPr>
        <w:t xml:space="preserve">e información disponible sobre aborto inseguro </w:t>
      </w:r>
    </w:p>
    <w:p w14:paraId="0800949E" w14:textId="77777777" w:rsidR="008A5876" w:rsidRPr="008908CF" w:rsidRDefault="008A5876" w:rsidP="00757B00">
      <w:pPr>
        <w:jc w:val="both"/>
        <w:rPr>
          <w:rFonts w:ascii="Times New Roman" w:hAnsi="Times New Roman" w:cs="Times New Roman"/>
          <w:b/>
          <w:lang w:val="es-ES"/>
        </w:rPr>
      </w:pPr>
    </w:p>
    <w:p w14:paraId="61B22242" w14:textId="5BA82F89" w:rsidR="00052444" w:rsidRDefault="00052444" w:rsidP="00052444">
      <w:pPr>
        <w:pStyle w:val="Prrafodelista"/>
        <w:numPr>
          <w:ilvl w:val="0"/>
          <w:numId w:val="25"/>
        </w:numPr>
        <w:ind w:left="0" w:firstLine="0"/>
        <w:jc w:val="both"/>
        <w:rPr>
          <w:rFonts w:ascii="Times New Roman" w:hAnsi="Times New Roman" w:cs="Times New Roman"/>
          <w:color w:val="000000" w:themeColor="text1"/>
          <w:lang w:val="es-419"/>
        </w:rPr>
      </w:pPr>
      <w:r>
        <w:rPr>
          <w:rFonts w:ascii="Times New Roman" w:hAnsi="Times New Roman" w:cs="Times New Roman"/>
          <w:color w:val="000000" w:themeColor="text1"/>
          <w:lang w:val="es-ES"/>
        </w:rPr>
        <w:t>E</w:t>
      </w:r>
      <w:r w:rsidRPr="00020D64">
        <w:rPr>
          <w:rFonts w:ascii="Times New Roman" w:hAnsi="Times New Roman" w:cs="Times New Roman"/>
          <w:color w:val="000000" w:themeColor="text1"/>
          <w:lang w:val="es-ES"/>
        </w:rPr>
        <w:t xml:space="preserve">n 2006 el Estado de Nicaragua aprobó la penalización total del aborto al eliminar de la legislación el aborto terapéutico como único supuesto permitido en el país. La prohibición absoluta de estos servicios de salud materna en Nicaragua ha convertido a </w:t>
      </w:r>
      <w:r w:rsidRPr="00020D64">
        <w:rPr>
          <w:rFonts w:ascii="Times New Roman" w:hAnsi="Times New Roman" w:cs="Times New Roman"/>
          <w:color w:val="000000" w:themeColor="text1"/>
          <w:lang w:val="es-419"/>
        </w:rPr>
        <w:t>la falta de acceso a</w:t>
      </w:r>
      <w:r>
        <w:rPr>
          <w:rFonts w:ascii="Times New Roman" w:hAnsi="Times New Roman" w:cs="Times New Roman"/>
          <w:color w:val="000000" w:themeColor="text1"/>
          <w:lang w:val="es-419"/>
        </w:rPr>
        <w:t xml:space="preserve"> servicios de</w:t>
      </w:r>
      <w:r w:rsidRPr="00020D64">
        <w:rPr>
          <w:rFonts w:ascii="Times New Roman" w:hAnsi="Times New Roman" w:cs="Times New Roman"/>
          <w:color w:val="000000" w:themeColor="text1"/>
          <w:lang w:val="es-419"/>
        </w:rPr>
        <w:t xml:space="preserve"> aborto seguro en un problema de salud pública nacional que orilla a las mujeres y niñas a recurrir a la clandestinidad</w:t>
      </w:r>
      <w:r>
        <w:rPr>
          <w:rFonts w:ascii="Times New Roman" w:hAnsi="Times New Roman" w:cs="Times New Roman"/>
          <w:color w:val="000000" w:themeColor="text1"/>
          <w:lang w:val="es-419"/>
        </w:rPr>
        <w:t xml:space="preserve"> y limita el acceso a servicios de atención </w:t>
      </w:r>
      <w:r w:rsidR="00261984">
        <w:rPr>
          <w:rFonts w:ascii="Times New Roman" w:hAnsi="Times New Roman" w:cs="Times New Roman"/>
          <w:color w:val="000000" w:themeColor="text1"/>
          <w:lang w:val="es-419"/>
        </w:rPr>
        <w:t>postaborto</w:t>
      </w:r>
      <w:r>
        <w:rPr>
          <w:rFonts w:ascii="Times New Roman" w:hAnsi="Times New Roman" w:cs="Times New Roman"/>
          <w:color w:val="000000" w:themeColor="text1"/>
          <w:lang w:val="es-419"/>
        </w:rPr>
        <w:t xml:space="preserve">. </w:t>
      </w:r>
    </w:p>
    <w:p w14:paraId="5E3474D5" w14:textId="77777777" w:rsidR="00D22328" w:rsidRDefault="00D22328" w:rsidP="00D22328">
      <w:pPr>
        <w:pStyle w:val="Prrafodelista"/>
        <w:ind w:left="0"/>
        <w:jc w:val="both"/>
        <w:rPr>
          <w:rFonts w:ascii="Times New Roman" w:hAnsi="Times New Roman" w:cs="Times New Roman"/>
          <w:color w:val="000000" w:themeColor="text1"/>
          <w:lang w:val="es-419"/>
        </w:rPr>
      </w:pPr>
    </w:p>
    <w:p w14:paraId="3974CC2A" w14:textId="12DA318E" w:rsidR="00D22328" w:rsidRDefault="00052444" w:rsidP="00D22328">
      <w:pPr>
        <w:pStyle w:val="Prrafodelista"/>
        <w:numPr>
          <w:ilvl w:val="0"/>
          <w:numId w:val="25"/>
        </w:numPr>
        <w:ind w:left="0" w:firstLine="0"/>
        <w:jc w:val="both"/>
        <w:rPr>
          <w:rFonts w:ascii="Times New Roman" w:hAnsi="Times New Roman" w:cs="Times New Roman"/>
          <w:color w:val="000000" w:themeColor="text1"/>
          <w:lang w:val="es-419"/>
        </w:rPr>
      </w:pPr>
      <w:r>
        <w:rPr>
          <w:rFonts w:ascii="Times New Roman" w:hAnsi="Times New Roman" w:cs="Times New Roman"/>
          <w:color w:val="000000" w:themeColor="text1"/>
          <w:lang w:val="es-419"/>
        </w:rPr>
        <w:t>La penalización total del aborto</w:t>
      </w:r>
      <w:r w:rsidR="00826E28" w:rsidRPr="00052444">
        <w:rPr>
          <w:rFonts w:ascii="Times New Roman" w:hAnsi="Times New Roman" w:cs="Times New Roman"/>
          <w:color w:val="000000" w:themeColor="text1"/>
          <w:lang w:val="es-ES"/>
        </w:rPr>
        <w:t xml:space="preserve"> </w:t>
      </w:r>
      <w:r>
        <w:rPr>
          <w:rFonts w:ascii="Times New Roman" w:hAnsi="Times New Roman" w:cs="Times New Roman"/>
          <w:color w:val="000000" w:themeColor="text1"/>
          <w:lang w:val="es-ES"/>
        </w:rPr>
        <w:t xml:space="preserve">por el </w:t>
      </w:r>
      <w:r w:rsidR="00D22328">
        <w:rPr>
          <w:rFonts w:ascii="Times New Roman" w:hAnsi="Times New Roman" w:cs="Times New Roman"/>
          <w:color w:val="000000" w:themeColor="text1"/>
          <w:lang w:val="es-ES"/>
        </w:rPr>
        <w:t>E</w:t>
      </w:r>
      <w:r>
        <w:rPr>
          <w:rFonts w:ascii="Times New Roman" w:hAnsi="Times New Roman" w:cs="Times New Roman"/>
          <w:color w:val="000000" w:themeColor="text1"/>
          <w:lang w:val="es-ES"/>
        </w:rPr>
        <w:t>stado viola</w:t>
      </w:r>
      <w:r w:rsidR="00826E28" w:rsidRPr="00052444">
        <w:rPr>
          <w:rFonts w:ascii="Times New Roman" w:hAnsi="Times New Roman" w:cs="Times New Roman"/>
          <w:color w:val="000000" w:themeColor="text1"/>
          <w:lang w:val="es-ES"/>
        </w:rPr>
        <w:t xml:space="preserve"> </w:t>
      </w:r>
      <w:r>
        <w:rPr>
          <w:rFonts w:ascii="Times New Roman" w:hAnsi="Times New Roman" w:cs="Times New Roman"/>
          <w:color w:val="000000" w:themeColor="text1"/>
          <w:lang w:val="es-ES"/>
        </w:rPr>
        <w:t xml:space="preserve">el </w:t>
      </w:r>
      <w:r w:rsidR="00830779" w:rsidRPr="00052444">
        <w:rPr>
          <w:rFonts w:ascii="Times New Roman" w:hAnsi="Times New Roman" w:cs="Times New Roman"/>
          <w:color w:val="000000" w:themeColor="text1"/>
          <w:lang w:val="es-ES"/>
        </w:rPr>
        <w:t>derecho</w:t>
      </w:r>
      <w:r>
        <w:rPr>
          <w:rFonts w:ascii="Times New Roman" w:hAnsi="Times New Roman" w:cs="Times New Roman"/>
          <w:color w:val="000000" w:themeColor="text1"/>
          <w:lang w:val="es-ES"/>
        </w:rPr>
        <w:t xml:space="preserve"> humano</w:t>
      </w:r>
      <w:r w:rsidR="00D22328">
        <w:rPr>
          <w:rFonts w:ascii="Times New Roman" w:hAnsi="Times New Roman" w:cs="Times New Roman"/>
          <w:color w:val="000000" w:themeColor="text1"/>
          <w:lang w:val="es-ES"/>
        </w:rPr>
        <w:t xml:space="preserve"> </w:t>
      </w:r>
      <w:r w:rsidR="00490D22">
        <w:rPr>
          <w:rFonts w:ascii="Times New Roman" w:hAnsi="Times New Roman" w:cs="Times New Roman"/>
          <w:color w:val="000000" w:themeColor="text1"/>
          <w:lang w:val="es-ES"/>
        </w:rPr>
        <w:t xml:space="preserve">de las mujeres Nicaragüenses </w:t>
      </w:r>
      <w:r w:rsidR="00490D22" w:rsidRPr="00020D64">
        <w:rPr>
          <w:rFonts w:ascii="Times New Roman" w:hAnsi="Times New Roman" w:cs="Times New Roman"/>
          <w:color w:val="000000" w:themeColor="text1"/>
          <w:lang w:val="es-ES"/>
        </w:rPr>
        <w:t xml:space="preserve">al goce de </w:t>
      </w:r>
      <w:r w:rsidR="00490D22">
        <w:rPr>
          <w:rFonts w:ascii="Times New Roman" w:hAnsi="Times New Roman" w:cs="Times New Roman"/>
          <w:color w:val="000000" w:themeColor="text1"/>
          <w:lang w:val="es-ES"/>
        </w:rPr>
        <w:t xml:space="preserve">sus </w:t>
      </w:r>
      <w:r w:rsidR="00490D22" w:rsidRPr="00020D64">
        <w:rPr>
          <w:rFonts w:ascii="Times New Roman" w:hAnsi="Times New Roman" w:cs="Times New Roman"/>
          <w:color w:val="000000" w:themeColor="text1"/>
          <w:lang w:val="es-ES"/>
        </w:rPr>
        <w:t>derechos humanos sin discriminación de géner</w:t>
      </w:r>
      <w:r w:rsidR="00490D22">
        <w:rPr>
          <w:rFonts w:ascii="Times New Roman" w:hAnsi="Times New Roman" w:cs="Times New Roman"/>
          <w:color w:val="000000" w:themeColor="text1"/>
          <w:lang w:val="es-ES"/>
        </w:rPr>
        <w:t xml:space="preserve">o; su derecho al pleno desarrollo; su </w:t>
      </w:r>
      <w:r w:rsidR="00490D22" w:rsidRPr="00020D64">
        <w:rPr>
          <w:rFonts w:ascii="Times New Roman" w:hAnsi="Times New Roman" w:cs="Times New Roman"/>
          <w:color w:val="000000" w:themeColor="text1"/>
          <w:lang w:val="es-ES"/>
        </w:rPr>
        <w:t xml:space="preserve">derecho humano a la </w:t>
      </w:r>
      <w:r w:rsidR="00490D22">
        <w:rPr>
          <w:rFonts w:ascii="Times New Roman" w:hAnsi="Times New Roman" w:cs="Times New Roman"/>
          <w:color w:val="000000" w:themeColor="text1"/>
          <w:lang w:val="es-ES"/>
        </w:rPr>
        <w:t xml:space="preserve">atención médica sin discriminación, particularmente de servicios apropiados durante el embarazo e incumple con la obligación del Estado de modificar los patrones </w:t>
      </w:r>
      <w:r w:rsidR="00490D22">
        <w:rPr>
          <w:rFonts w:ascii="Times New Roman" w:hAnsi="Times New Roman" w:cs="Times New Roman"/>
          <w:color w:val="000000" w:themeColor="text1"/>
          <w:lang w:val="es-ES"/>
        </w:rPr>
        <w:lastRenderedPageBreak/>
        <w:t>socioculturales basados en funciones estereotipadas de las mujeres</w:t>
      </w:r>
      <w:r w:rsidR="00490D22" w:rsidRPr="00020D64">
        <w:rPr>
          <w:rFonts w:ascii="Times New Roman" w:hAnsi="Times New Roman" w:cs="Times New Roman"/>
          <w:color w:val="000000" w:themeColor="text1"/>
          <w:lang w:val="es-ES"/>
        </w:rPr>
        <w:t xml:space="preserve"> </w:t>
      </w:r>
      <w:r w:rsidR="00490D22">
        <w:rPr>
          <w:rFonts w:ascii="Times New Roman" w:hAnsi="Times New Roman" w:cs="Times New Roman"/>
          <w:color w:val="000000" w:themeColor="text1"/>
          <w:lang w:val="es-ES"/>
        </w:rPr>
        <w:t xml:space="preserve">pues reafirma el lugar de las mujeres como madres y cuidadoras en la sociedad no reconociendo su autonomía para determinar sus proyectos de vida </w:t>
      </w:r>
      <w:r w:rsidR="00490D22" w:rsidRPr="00020D64">
        <w:rPr>
          <w:rFonts w:ascii="Times New Roman" w:hAnsi="Times New Roman" w:cs="Times New Roman"/>
          <w:color w:val="000000" w:themeColor="text1"/>
          <w:lang w:val="es-ES"/>
        </w:rPr>
        <w:t xml:space="preserve">(artículos </w:t>
      </w:r>
      <w:r w:rsidR="00490D22">
        <w:rPr>
          <w:rFonts w:ascii="Times New Roman" w:hAnsi="Times New Roman" w:cs="Times New Roman"/>
          <w:color w:val="000000" w:themeColor="text1"/>
          <w:lang w:val="es-ES"/>
        </w:rPr>
        <w:t xml:space="preserve">1, 2, </w:t>
      </w:r>
      <w:r w:rsidR="00490D22" w:rsidRPr="00020D64">
        <w:rPr>
          <w:rFonts w:ascii="Times New Roman" w:hAnsi="Times New Roman" w:cs="Times New Roman"/>
          <w:color w:val="000000" w:themeColor="text1"/>
          <w:lang w:val="es-ES"/>
        </w:rPr>
        <w:t>3</w:t>
      </w:r>
      <w:r w:rsidR="00490D22">
        <w:rPr>
          <w:rFonts w:ascii="Times New Roman" w:hAnsi="Times New Roman" w:cs="Times New Roman"/>
          <w:color w:val="000000" w:themeColor="text1"/>
          <w:lang w:val="es-ES"/>
        </w:rPr>
        <w:t xml:space="preserve">, </w:t>
      </w:r>
      <w:r w:rsidR="00490D22" w:rsidRPr="00020D64">
        <w:rPr>
          <w:rFonts w:ascii="Times New Roman" w:hAnsi="Times New Roman" w:cs="Times New Roman"/>
          <w:color w:val="000000" w:themeColor="text1"/>
          <w:lang w:val="es-ES"/>
        </w:rPr>
        <w:t>12</w:t>
      </w:r>
      <w:r w:rsidR="00490D22">
        <w:rPr>
          <w:rFonts w:ascii="Times New Roman" w:hAnsi="Times New Roman" w:cs="Times New Roman"/>
          <w:color w:val="000000" w:themeColor="text1"/>
          <w:lang w:val="es-ES"/>
        </w:rPr>
        <w:t>.1 y 12.2</w:t>
      </w:r>
      <w:r w:rsidR="00490D22" w:rsidRPr="00020D64">
        <w:rPr>
          <w:rFonts w:ascii="Times New Roman" w:hAnsi="Times New Roman" w:cs="Times New Roman"/>
          <w:color w:val="000000" w:themeColor="text1"/>
          <w:lang w:val="es-ES"/>
        </w:rPr>
        <w:t xml:space="preserve"> de</w:t>
      </w:r>
      <w:r w:rsidR="00490D22">
        <w:rPr>
          <w:rFonts w:ascii="Times New Roman" w:hAnsi="Times New Roman" w:cs="Times New Roman"/>
          <w:color w:val="000000" w:themeColor="text1"/>
          <w:lang w:val="es-ES"/>
        </w:rPr>
        <w:t xml:space="preserve"> la Convención</w:t>
      </w:r>
      <w:r w:rsidR="00490D22">
        <w:rPr>
          <w:rFonts w:ascii="Times New Roman" w:hAnsi="Times New Roman" w:cs="Times New Roman"/>
          <w:color w:val="000000" w:themeColor="text1"/>
          <w:lang w:val="es-419"/>
        </w:rPr>
        <w:t>).</w:t>
      </w:r>
    </w:p>
    <w:p w14:paraId="2A4D6F57" w14:textId="77777777" w:rsidR="00490D22" w:rsidRPr="00490D22" w:rsidRDefault="00490D22" w:rsidP="00490D22">
      <w:pPr>
        <w:pStyle w:val="Prrafodelista"/>
        <w:ind w:left="0"/>
        <w:jc w:val="both"/>
        <w:rPr>
          <w:rFonts w:ascii="Times New Roman" w:hAnsi="Times New Roman" w:cs="Times New Roman"/>
          <w:color w:val="000000" w:themeColor="text1"/>
          <w:lang w:val="es-419"/>
        </w:rPr>
      </w:pPr>
    </w:p>
    <w:p w14:paraId="7E242524" w14:textId="14505683" w:rsidR="00107DC9" w:rsidRPr="00552F4F" w:rsidRDefault="00AF65FB" w:rsidP="00757B00">
      <w:pPr>
        <w:pStyle w:val="Prrafodelista"/>
        <w:numPr>
          <w:ilvl w:val="0"/>
          <w:numId w:val="25"/>
        </w:numPr>
        <w:ind w:left="0" w:firstLine="0"/>
        <w:jc w:val="both"/>
        <w:rPr>
          <w:rFonts w:ascii="Times New Roman" w:hAnsi="Times New Roman" w:cs="Times New Roman"/>
          <w:color w:val="000000" w:themeColor="text1"/>
          <w:lang w:val="es-419"/>
        </w:rPr>
      </w:pPr>
      <w:r w:rsidRPr="00552F4F">
        <w:rPr>
          <w:rFonts w:ascii="Times New Roman" w:hAnsi="Times New Roman" w:cs="Times New Roman"/>
          <w:color w:val="000000" w:themeColor="text1"/>
          <w:lang w:val="es-ES"/>
        </w:rPr>
        <w:t xml:space="preserve">Desde 2008, la Corte Suprema de Justicia ha conocido de 72 recursos por inconstitucionalidad contra la derogación del aborto terapéutico los cuales, después de más de 10 años, no han sido resueltos. </w:t>
      </w:r>
      <w:r w:rsidR="000C0DB7" w:rsidRPr="00552F4F">
        <w:rPr>
          <w:rFonts w:ascii="Times New Roman" w:hAnsi="Times New Roman" w:cs="Times New Roman"/>
          <w:color w:val="000000" w:themeColor="text1"/>
          <w:lang w:val="es-419"/>
        </w:rPr>
        <w:t xml:space="preserve">A la fecha, el Estado </w:t>
      </w:r>
      <w:r w:rsidRPr="00552F4F">
        <w:rPr>
          <w:rFonts w:ascii="Times New Roman" w:hAnsi="Times New Roman" w:cs="Times New Roman"/>
          <w:color w:val="000000" w:themeColor="text1"/>
          <w:lang w:val="es-419"/>
        </w:rPr>
        <w:t xml:space="preserve">también </w:t>
      </w:r>
      <w:r w:rsidR="000C0DB7" w:rsidRPr="00552F4F">
        <w:rPr>
          <w:rFonts w:ascii="Times New Roman" w:hAnsi="Times New Roman" w:cs="Times New Roman"/>
          <w:color w:val="000000" w:themeColor="text1"/>
          <w:lang w:val="es-419"/>
        </w:rPr>
        <w:t xml:space="preserve">ha recibido </w:t>
      </w:r>
      <w:r w:rsidR="005C5A74" w:rsidRPr="00552F4F">
        <w:rPr>
          <w:rFonts w:ascii="Times New Roman" w:hAnsi="Times New Roman" w:cs="Times New Roman"/>
          <w:color w:val="000000" w:themeColor="text1"/>
          <w:lang w:val="es-419"/>
        </w:rPr>
        <w:t xml:space="preserve">reiteradas </w:t>
      </w:r>
      <w:r w:rsidR="000C0DB7" w:rsidRPr="00552F4F">
        <w:rPr>
          <w:rFonts w:ascii="Times New Roman" w:hAnsi="Times New Roman" w:cs="Times New Roman"/>
          <w:color w:val="000000" w:themeColor="text1"/>
          <w:lang w:val="es-419"/>
        </w:rPr>
        <w:t>recomendaciones por parte de Comités de Naciones Unidas y del Consejo de Derechos Humanos en las que</w:t>
      </w:r>
      <w:r w:rsidR="00B62996" w:rsidRPr="00552F4F">
        <w:rPr>
          <w:rFonts w:ascii="Times New Roman" w:hAnsi="Times New Roman" w:cs="Times New Roman"/>
          <w:color w:val="000000" w:themeColor="text1"/>
          <w:lang w:val="es-419"/>
        </w:rPr>
        <w:t xml:space="preserve"> solicitan</w:t>
      </w:r>
      <w:r w:rsidR="000C0DB7" w:rsidRPr="00552F4F">
        <w:rPr>
          <w:rFonts w:ascii="Times New Roman" w:hAnsi="Times New Roman" w:cs="Times New Roman"/>
          <w:color w:val="000000" w:themeColor="text1"/>
          <w:lang w:val="es-419"/>
        </w:rPr>
        <w:t xml:space="preserve"> la revisión de las leyes que penalizan el aborto, a fin de </w:t>
      </w:r>
      <w:r w:rsidR="00447D8E">
        <w:rPr>
          <w:rFonts w:ascii="Times New Roman" w:hAnsi="Times New Roman" w:cs="Times New Roman"/>
          <w:color w:val="000000" w:themeColor="text1"/>
          <w:lang w:val="es-419"/>
        </w:rPr>
        <w:t>garantizar el acceso a servicios de aborto seguro</w:t>
      </w:r>
      <w:r w:rsidR="005A51BC">
        <w:rPr>
          <w:rFonts w:ascii="Times New Roman" w:hAnsi="Times New Roman" w:cs="Times New Roman"/>
          <w:color w:val="000000" w:themeColor="text1"/>
          <w:lang w:val="es-419"/>
        </w:rPr>
        <w:t>s,</w:t>
      </w:r>
      <w:r w:rsidR="00447D8E">
        <w:rPr>
          <w:rFonts w:ascii="Times New Roman" w:hAnsi="Times New Roman" w:cs="Times New Roman"/>
          <w:color w:val="000000" w:themeColor="text1"/>
          <w:lang w:val="es-419"/>
        </w:rPr>
        <w:t xml:space="preserve"> por lo menos en aquellos casos en los que la salud o vida de la mujer está en riesgo y cuando el embarazo es producto de violencia sexual, de conformidad con los compromisos internacionales del Estado de </w:t>
      </w:r>
      <w:r w:rsidR="000C0DB7" w:rsidRPr="00552F4F">
        <w:rPr>
          <w:rFonts w:ascii="Times New Roman" w:hAnsi="Times New Roman" w:cs="Times New Roman"/>
          <w:color w:val="000000" w:themeColor="text1"/>
          <w:lang w:val="es-419"/>
        </w:rPr>
        <w:t>proteger los derechos humanos de las</w:t>
      </w:r>
      <w:r w:rsidR="00BB0142">
        <w:rPr>
          <w:rFonts w:ascii="Times New Roman" w:hAnsi="Times New Roman" w:cs="Times New Roman"/>
          <w:color w:val="000000" w:themeColor="text1"/>
          <w:lang w:val="es-419"/>
        </w:rPr>
        <w:t xml:space="preserve"> niñas, adolescentes y</w:t>
      </w:r>
      <w:r w:rsidR="000C0DB7" w:rsidRPr="00552F4F">
        <w:rPr>
          <w:rFonts w:ascii="Times New Roman" w:hAnsi="Times New Roman" w:cs="Times New Roman"/>
          <w:color w:val="000000" w:themeColor="text1"/>
          <w:lang w:val="es-419"/>
        </w:rPr>
        <w:t xml:space="preserve"> muj</w:t>
      </w:r>
      <w:r w:rsidR="005B7D1E" w:rsidRPr="00552F4F">
        <w:rPr>
          <w:rFonts w:ascii="Times New Roman" w:hAnsi="Times New Roman" w:cs="Times New Roman"/>
          <w:color w:val="000000" w:themeColor="text1"/>
          <w:lang w:val="es-419"/>
        </w:rPr>
        <w:t>eres</w:t>
      </w:r>
      <w:r w:rsidR="00BB0142">
        <w:rPr>
          <w:rFonts w:ascii="Times New Roman" w:hAnsi="Times New Roman" w:cs="Times New Roman"/>
          <w:color w:val="000000" w:themeColor="text1"/>
          <w:lang w:val="es-419"/>
        </w:rPr>
        <w:t xml:space="preserve"> nicaragüenses</w:t>
      </w:r>
      <w:r w:rsidR="000C0DB7" w:rsidRPr="00552F4F">
        <w:rPr>
          <w:rFonts w:ascii="Times New Roman" w:hAnsi="Times New Roman" w:cs="Times New Roman"/>
          <w:color w:val="000000" w:themeColor="text1"/>
          <w:lang w:val="es-419"/>
        </w:rPr>
        <w:t>.</w:t>
      </w:r>
      <w:r w:rsidR="00830779" w:rsidRPr="005C5A74">
        <w:rPr>
          <w:rStyle w:val="Refdenotaalpie"/>
          <w:rFonts w:ascii="Times New Roman" w:hAnsi="Times New Roman" w:cs="Times New Roman"/>
          <w:color w:val="000000" w:themeColor="text1"/>
          <w:lang w:val="es-419"/>
        </w:rPr>
        <w:footnoteReference w:id="23"/>
      </w:r>
    </w:p>
    <w:p w14:paraId="378F34FF" w14:textId="77777777" w:rsidR="009F4522" w:rsidRPr="008908CF" w:rsidRDefault="009F4522" w:rsidP="00757B00">
      <w:pPr>
        <w:jc w:val="both"/>
        <w:rPr>
          <w:rFonts w:ascii="Times New Roman" w:hAnsi="Times New Roman" w:cs="Times New Roman"/>
          <w:color w:val="000000" w:themeColor="text1"/>
          <w:lang w:val="es-ES"/>
        </w:rPr>
      </w:pPr>
    </w:p>
    <w:p w14:paraId="4BB1CAAB" w14:textId="2D2CC4B3" w:rsidR="00107DC9" w:rsidRPr="00020D64" w:rsidRDefault="00107DC9" w:rsidP="00757B00">
      <w:pPr>
        <w:pStyle w:val="Prrafodelista"/>
        <w:numPr>
          <w:ilvl w:val="0"/>
          <w:numId w:val="25"/>
        </w:numPr>
        <w:ind w:left="0" w:firstLine="0"/>
        <w:jc w:val="both"/>
        <w:rPr>
          <w:rFonts w:ascii="Times New Roman" w:hAnsi="Times New Roman" w:cs="Times New Roman"/>
          <w:color w:val="000000" w:themeColor="text1"/>
          <w:lang w:val="es-ES"/>
        </w:rPr>
      </w:pPr>
      <w:r w:rsidRPr="00020D64">
        <w:rPr>
          <w:rFonts w:ascii="Times New Roman" w:hAnsi="Times New Roman" w:cs="Times New Roman"/>
          <w:color w:val="000000" w:themeColor="text1"/>
          <w:lang w:val="es-ES"/>
        </w:rPr>
        <w:t>Las</w:t>
      </w:r>
      <w:r w:rsidR="001E257F">
        <w:rPr>
          <w:rFonts w:ascii="Times New Roman" w:hAnsi="Times New Roman" w:cs="Times New Roman"/>
          <w:color w:val="000000" w:themeColor="text1"/>
          <w:lang w:val="es-ES"/>
        </w:rPr>
        <w:t xml:space="preserve"> </w:t>
      </w:r>
      <w:r w:rsidRPr="00020D64">
        <w:rPr>
          <w:rFonts w:ascii="Times New Roman" w:hAnsi="Times New Roman" w:cs="Times New Roman"/>
          <w:color w:val="000000" w:themeColor="text1"/>
          <w:lang w:val="es-ES"/>
        </w:rPr>
        <w:t>complicaciones de los abortos inseguros todavía son comunes en las regiones en desarrollo, donde el aborto sigue estando fuertemente restringido. Las estimaciones para 2012 indican que 6.9 millones de mujeres en esas regiones (sin incluir Asia del Este)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Pr="008908CF">
        <w:rPr>
          <w:rStyle w:val="Refdenotaalpie"/>
          <w:rFonts w:ascii="Times New Roman" w:hAnsi="Times New Roman" w:cs="Times New Roman"/>
          <w:color w:val="000000" w:themeColor="text1"/>
        </w:rPr>
        <w:footnoteReference w:id="24"/>
      </w:r>
      <w:r w:rsidRPr="00020D64">
        <w:rPr>
          <w:rFonts w:ascii="Times New Roman" w:hAnsi="Times New Roman" w:cs="Times New Roman"/>
          <w:color w:val="000000" w:themeColor="text1"/>
          <w:lang w:val="es-ES"/>
        </w:rPr>
        <w:t>.</w:t>
      </w:r>
    </w:p>
    <w:p w14:paraId="335BDAF6" w14:textId="77777777" w:rsidR="009F4522" w:rsidRPr="008908CF" w:rsidRDefault="009F4522" w:rsidP="00757B00">
      <w:pPr>
        <w:jc w:val="both"/>
        <w:rPr>
          <w:rFonts w:ascii="Times New Roman" w:hAnsi="Times New Roman" w:cs="Times New Roman"/>
          <w:color w:val="000000" w:themeColor="text1"/>
          <w:lang w:val="es-ES"/>
        </w:rPr>
      </w:pPr>
    </w:p>
    <w:p w14:paraId="7EB8CDDF" w14:textId="2EF6F917" w:rsidR="003843FE" w:rsidRPr="00020D64" w:rsidRDefault="005B7D1E" w:rsidP="00757B00">
      <w:pPr>
        <w:pStyle w:val="Prrafodelista"/>
        <w:numPr>
          <w:ilvl w:val="0"/>
          <w:numId w:val="25"/>
        </w:numPr>
        <w:ind w:left="0" w:firstLine="0"/>
        <w:jc w:val="both"/>
        <w:rPr>
          <w:rFonts w:ascii="Times New Roman" w:hAnsi="Times New Roman" w:cs="Times New Roman"/>
          <w:color w:val="000000" w:themeColor="text1"/>
          <w:lang w:val="es-ES"/>
        </w:rPr>
      </w:pPr>
      <w:r w:rsidRPr="00020D64">
        <w:rPr>
          <w:rFonts w:ascii="Times New Roman" w:hAnsi="Times New Roman" w:cs="Times New Roman"/>
          <w:color w:val="000000" w:themeColor="text1"/>
          <w:lang w:val="es-ES"/>
        </w:rPr>
        <w:t>N</w:t>
      </w:r>
      <w:r w:rsidR="003843FE" w:rsidRPr="00020D64">
        <w:rPr>
          <w:rFonts w:ascii="Times New Roman" w:hAnsi="Times New Roman" w:cs="Times New Roman"/>
          <w:color w:val="000000" w:themeColor="text1"/>
          <w:lang w:val="es-ES"/>
        </w:rPr>
        <w:t xml:space="preserve">o se conocen cifras oficiales </w:t>
      </w:r>
      <w:r w:rsidRPr="00020D64">
        <w:rPr>
          <w:rFonts w:ascii="Times New Roman" w:hAnsi="Times New Roman" w:cs="Times New Roman"/>
          <w:color w:val="000000" w:themeColor="text1"/>
          <w:lang w:val="es-ES"/>
        </w:rPr>
        <w:t xml:space="preserve">en Nicaragua </w:t>
      </w:r>
      <w:r w:rsidR="003843FE" w:rsidRPr="00020D64">
        <w:rPr>
          <w:rFonts w:ascii="Times New Roman" w:hAnsi="Times New Roman" w:cs="Times New Roman"/>
          <w:color w:val="000000" w:themeColor="text1"/>
          <w:lang w:val="es-ES"/>
        </w:rPr>
        <w:t>sobre el número de mujeres atendidas en los establecimientos públicos por abortos realizados en condiciones inseguras, ni se clasifican los mismos según causa y evolución clínica. Tampoco se cuenta con información oficial sobre el número de mujeres que mueren cada año por abortos inseguros</w:t>
      </w:r>
      <w:r w:rsidR="000C0DB7" w:rsidRPr="00020D64">
        <w:rPr>
          <w:rFonts w:ascii="Times New Roman" w:hAnsi="Times New Roman" w:cs="Times New Roman"/>
          <w:color w:val="000000" w:themeColor="text1"/>
          <w:lang w:val="es-ES"/>
        </w:rPr>
        <w:t xml:space="preserve">. </w:t>
      </w:r>
    </w:p>
    <w:p w14:paraId="41EC89A5" w14:textId="77777777" w:rsidR="009F4522" w:rsidRPr="008908CF" w:rsidRDefault="009F4522" w:rsidP="00757B00">
      <w:pPr>
        <w:jc w:val="both"/>
        <w:rPr>
          <w:rFonts w:ascii="Times New Roman" w:hAnsi="Times New Roman" w:cs="Times New Roman"/>
          <w:color w:val="000000" w:themeColor="text1"/>
          <w:lang w:val="es-ES"/>
        </w:rPr>
      </w:pPr>
    </w:p>
    <w:p w14:paraId="2800898A" w14:textId="77777777" w:rsidR="00182FF4" w:rsidRPr="00182FF4" w:rsidRDefault="000C0DB7" w:rsidP="00182FF4">
      <w:pPr>
        <w:pStyle w:val="Prrafodelista"/>
        <w:numPr>
          <w:ilvl w:val="0"/>
          <w:numId w:val="25"/>
        </w:numPr>
        <w:ind w:left="0" w:firstLine="0"/>
        <w:jc w:val="both"/>
        <w:rPr>
          <w:rFonts w:ascii="Times New Roman" w:hAnsi="Times New Roman" w:cs="Times New Roman"/>
          <w:color w:val="000000" w:themeColor="text1"/>
          <w:lang w:val="es-ES"/>
        </w:rPr>
      </w:pPr>
      <w:r w:rsidRPr="00703D1F">
        <w:rPr>
          <w:rFonts w:ascii="Times New Roman" w:hAnsi="Times New Roman" w:cs="Times New Roman"/>
          <w:color w:val="000000" w:themeColor="text1"/>
          <w:lang w:val="es-ES"/>
        </w:rPr>
        <w:t>E</w:t>
      </w:r>
      <w:r w:rsidR="00B62996" w:rsidRPr="00703D1F">
        <w:rPr>
          <w:rFonts w:ascii="Times New Roman" w:hAnsi="Times New Roman" w:cs="Times New Roman"/>
          <w:color w:val="000000" w:themeColor="text1"/>
          <w:lang w:val="es-ES"/>
        </w:rPr>
        <w:t>n e</w:t>
      </w:r>
      <w:r w:rsidRPr="00703D1F">
        <w:rPr>
          <w:rFonts w:ascii="Times New Roman" w:hAnsi="Times New Roman" w:cs="Times New Roman"/>
          <w:color w:val="000000" w:themeColor="text1"/>
          <w:lang w:val="es-ES"/>
        </w:rPr>
        <w:t xml:space="preserve">l 2010, la Organización Panamericana de la Salud </w:t>
      </w:r>
      <w:r w:rsidR="00370A17" w:rsidRPr="00703D1F">
        <w:rPr>
          <w:rFonts w:ascii="Times New Roman" w:hAnsi="Times New Roman" w:cs="Times New Roman"/>
          <w:color w:val="000000" w:themeColor="text1"/>
          <w:lang w:val="es-ES"/>
        </w:rPr>
        <w:t xml:space="preserve">(OPS) </w:t>
      </w:r>
      <w:r w:rsidRPr="00703D1F">
        <w:rPr>
          <w:rFonts w:ascii="Times New Roman" w:hAnsi="Times New Roman" w:cs="Times New Roman"/>
          <w:color w:val="000000" w:themeColor="text1"/>
          <w:lang w:val="es-ES"/>
        </w:rPr>
        <w:t>estimó que la criminalización del aborto en Nicaragua tendría como consecuencia un aumento en la tasa de mortalidad materna por aborto del 1.6 al 4.6-9.2 por cada cien mil mujeres</w:t>
      </w:r>
      <w:r w:rsidR="00370A17" w:rsidRPr="00703D1F">
        <w:rPr>
          <w:rFonts w:ascii="Times New Roman" w:hAnsi="Times New Roman" w:cs="Times New Roman"/>
          <w:color w:val="000000" w:themeColor="text1"/>
          <w:lang w:val="es-ES"/>
        </w:rPr>
        <w:t xml:space="preserve"> y</w:t>
      </w:r>
      <w:r w:rsidRPr="00703D1F">
        <w:rPr>
          <w:rFonts w:ascii="Times New Roman" w:hAnsi="Times New Roman" w:cs="Times New Roman"/>
          <w:color w:val="000000" w:themeColor="text1"/>
          <w:lang w:val="es-ES"/>
        </w:rPr>
        <w:t xml:space="preserve"> de muerte materna por aborto del total de muertes maternas</w:t>
      </w:r>
      <w:r w:rsidR="00370A17" w:rsidRPr="00703D1F">
        <w:rPr>
          <w:rFonts w:ascii="Times New Roman" w:hAnsi="Times New Roman" w:cs="Times New Roman"/>
          <w:color w:val="000000" w:themeColor="text1"/>
          <w:lang w:val="es-ES"/>
        </w:rPr>
        <w:t xml:space="preserve"> de 2.4 a 12-30 por ciento. </w:t>
      </w:r>
      <w:r w:rsidR="00703D1F">
        <w:rPr>
          <w:rFonts w:ascii="Times New Roman" w:hAnsi="Times New Roman" w:cs="Times New Roman"/>
          <w:color w:val="000000" w:themeColor="text1"/>
          <w:lang w:val="es-ES"/>
        </w:rPr>
        <w:t>L</w:t>
      </w:r>
      <w:r w:rsidR="00703D1F" w:rsidRPr="00703D1F">
        <w:rPr>
          <w:rFonts w:ascii="Times New Roman" w:hAnsi="Times New Roman" w:cs="Times New Roman"/>
          <w:color w:val="000000" w:themeColor="text1"/>
          <w:lang w:val="es-MX"/>
        </w:rPr>
        <w:t>a Relatora Especial sobre la violencia contra la mujer, sus causas y consecuencias</w:t>
      </w:r>
      <w:r w:rsidR="00703D1F">
        <w:rPr>
          <w:rFonts w:ascii="Times New Roman" w:hAnsi="Times New Roman" w:cs="Times New Roman"/>
          <w:color w:val="000000" w:themeColor="text1"/>
          <w:lang w:val="es-MX"/>
        </w:rPr>
        <w:t xml:space="preserve"> de Naciones Unidas</w:t>
      </w:r>
      <w:r w:rsidR="00703D1F" w:rsidRPr="00703D1F">
        <w:rPr>
          <w:rFonts w:ascii="Times New Roman" w:hAnsi="Times New Roman" w:cs="Times New Roman"/>
          <w:color w:val="000000" w:themeColor="text1"/>
          <w:lang w:val="es-MX"/>
        </w:rPr>
        <w:t xml:space="preserve">, ha </w:t>
      </w:r>
      <w:r w:rsidR="00703D1F">
        <w:rPr>
          <w:rFonts w:ascii="Times New Roman" w:hAnsi="Times New Roman" w:cs="Times New Roman"/>
          <w:color w:val="000000" w:themeColor="text1"/>
          <w:lang w:val="es-MX"/>
        </w:rPr>
        <w:t>reconocido</w:t>
      </w:r>
      <w:r w:rsidR="00703D1F" w:rsidRPr="00703D1F">
        <w:rPr>
          <w:rFonts w:ascii="Times New Roman" w:hAnsi="Times New Roman" w:cs="Times New Roman"/>
          <w:color w:val="000000" w:themeColor="text1"/>
          <w:lang w:val="es-MX"/>
        </w:rPr>
        <w:t xml:space="preserve"> que las leyes pueden contribuir a la violencia y el maltrato de mujeres en los servicios de salud reproductiva, generando un ambiente institucional violatorio de sus derechos</w:t>
      </w:r>
      <w:r w:rsidR="00703D1F" w:rsidRPr="00703D1F">
        <w:rPr>
          <w:rFonts w:ascii="Times New Roman" w:hAnsi="Times New Roman" w:cs="Times New Roman"/>
          <w:lang w:val="es-MX"/>
        </w:rPr>
        <w:t xml:space="preserve"> la salud, a la vida, a la intimidad y a no ser objeto de discriminación o de trato inhumano y degradante.</w:t>
      </w:r>
      <w:r w:rsidR="00703D1F">
        <w:rPr>
          <w:rStyle w:val="Refdenotaalpie"/>
          <w:rFonts w:ascii="Times New Roman" w:hAnsi="Times New Roman" w:cs="Times New Roman"/>
          <w:lang w:val="es-MX"/>
        </w:rPr>
        <w:footnoteReference w:id="25"/>
      </w:r>
      <w:r w:rsidR="00703D1F">
        <w:rPr>
          <w:sz w:val="20"/>
          <w:szCs w:val="20"/>
          <w:lang w:val="es-MX"/>
        </w:rPr>
        <w:t xml:space="preserve"> </w:t>
      </w:r>
      <w:r w:rsidR="00E908D8">
        <w:rPr>
          <w:rFonts w:ascii="Times New Roman" w:hAnsi="Times New Roman" w:cs="Times New Roman"/>
          <w:color w:val="000000" w:themeColor="text1"/>
          <w:lang w:val="es-MX"/>
        </w:rPr>
        <w:t xml:space="preserve">En este sentido, </w:t>
      </w:r>
      <w:r w:rsidR="00703D1F">
        <w:rPr>
          <w:rFonts w:ascii="Times New Roman" w:hAnsi="Times New Roman" w:cs="Times New Roman"/>
          <w:color w:val="000000" w:themeColor="text1"/>
          <w:lang w:val="es-ES"/>
        </w:rPr>
        <w:t>la OPS señaló</w:t>
      </w:r>
      <w:r w:rsidR="00370A17" w:rsidRPr="00703D1F">
        <w:rPr>
          <w:rFonts w:ascii="Times New Roman" w:hAnsi="Times New Roman" w:cs="Times New Roman"/>
          <w:color w:val="000000" w:themeColor="text1"/>
          <w:lang w:val="es-ES"/>
        </w:rPr>
        <w:t xml:space="preserve"> que la criminalización del aborto </w:t>
      </w:r>
      <w:r w:rsidR="00E908D8">
        <w:rPr>
          <w:rFonts w:ascii="Times New Roman" w:hAnsi="Times New Roman" w:cs="Times New Roman"/>
          <w:color w:val="000000" w:themeColor="text1"/>
          <w:lang w:val="es-ES"/>
        </w:rPr>
        <w:t xml:space="preserve">en Nicaragua </w:t>
      </w:r>
      <w:r w:rsidR="00370A17" w:rsidRPr="00703D1F">
        <w:rPr>
          <w:rFonts w:ascii="Times New Roman" w:hAnsi="Times New Roman" w:cs="Times New Roman"/>
          <w:color w:val="000000" w:themeColor="text1"/>
          <w:lang w:val="es-ES"/>
        </w:rPr>
        <w:t xml:space="preserve">tiene un impacto en la calidad de la atención </w:t>
      </w:r>
      <w:r w:rsidR="005C5A74" w:rsidRPr="00703D1F">
        <w:rPr>
          <w:rFonts w:ascii="Times New Roman" w:hAnsi="Times New Roman" w:cs="Times New Roman"/>
          <w:color w:val="000000" w:themeColor="text1"/>
          <w:lang w:val="es-ES"/>
        </w:rPr>
        <w:t xml:space="preserve">de los servicios en Nicaragua </w:t>
      </w:r>
      <w:r w:rsidR="00370A17" w:rsidRPr="00703D1F">
        <w:rPr>
          <w:rFonts w:ascii="Times New Roman" w:hAnsi="Times New Roman" w:cs="Times New Roman"/>
          <w:color w:val="000000" w:themeColor="text1"/>
          <w:lang w:val="es-ES"/>
        </w:rPr>
        <w:t>provocando retrasos en la atención de las complicaciones obstétricas, debido a las dudas del personal médico acerca de cómo deben proceder ante los casos de atención postaborto, contribuyendo a incrementar las demoras críticas de la atención.</w:t>
      </w:r>
      <w:r w:rsidR="00370A17" w:rsidRPr="008908CF">
        <w:rPr>
          <w:rStyle w:val="Refdenotaalpie"/>
          <w:rFonts w:ascii="Times New Roman" w:hAnsi="Times New Roman" w:cs="Times New Roman"/>
          <w:color w:val="000000" w:themeColor="text1"/>
          <w:lang w:val="es-ES"/>
        </w:rPr>
        <w:footnoteReference w:id="26"/>
      </w:r>
      <w:r w:rsidR="00215E24" w:rsidRPr="00703D1F">
        <w:rPr>
          <w:rFonts w:ascii="Times New Roman" w:hAnsi="Times New Roman" w:cs="Times New Roman"/>
          <w:color w:val="000000" w:themeColor="text1"/>
          <w:lang w:val="es-MX"/>
        </w:rPr>
        <w:t xml:space="preserve"> </w:t>
      </w:r>
    </w:p>
    <w:p w14:paraId="700FB6C5" w14:textId="77777777" w:rsidR="00182FF4" w:rsidRPr="00182FF4" w:rsidRDefault="00182FF4" w:rsidP="00182FF4">
      <w:pPr>
        <w:pStyle w:val="Prrafodelista"/>
        <w:ind w:left="0"/>
        <w:jc w:val="both"/>
        <w:rPr>
          <w:rFonts w:ascii="Times New Roman" w:hAnsi="Times New Roman" w:cs="Times New Roman"/>
          <w:color w:val="000000" w:themeColor="text1"/>
          <w:lang w:val="es-ES"/>
        </w:rPr>
      </w:pPr>
    </w:p>
    <w:p w14:paraId="52EAD862" w14:textId="70CF9DA8" w:rsidR="00182FF4" w:rsidRPr="009D62F1" w:rsidRDefault="009D62F1" w:rsidP="009D62F1">
      <w:pPr>
        <w:pStyle w:val="Prrafodelista"/>
        <w:numPr>
          <w:ilvl w:val="0"/>
          <w:numId w:val="25"/>
        </w:numPr>
        <w:ind w:left="0" w:firstLine="0"/>
        <w:jc w:val="both"/>
        <w:rPr>
          <w:rFonts w:ascii="Times New Roman" w:hAnsi="Times New Roman" w:cs="Times New Roman"/>
          <w:color w:val="000000" w:themeColor="text1"/>
          <w:lang w:val="es-ES"/>
        </w:rPr>
      </w:pPr>
      <w:r>
        <w:rPr>
          <w:rFonts w:ascii="Times New Roman" w:hAnsi="Times New Roman" w:cs="Times New Roman"/>
          <w:color w:val="000000"/>
          <w:lang w:val="es-ES"/>
        </w:rPr>
        <w:lastRenderedPageBreak/>
        <w:t>L</w:t>
      </w:r>
      <w:r w:rsidRPr="00182FF4">
        <w:rPr>
          <w:rFonts w:ascii="Times New Roman" w:hAnsi="Times New Roman" w:cs="Times New Roman"/>
          <w:color w:val="000000"/>
          <w:lang w:val="es-ES"/>
        </w:rPr>
        <w:t xml:space="preserve">os artículos 12.1 y 12.2 de la </w:t>
      </w:r>
      <w:r w:rsidRPr="00182FF4">
        <w:rPr>
          <w:rFonts w:ascii="Times New Roman" w:hAnsi="Times New Roman" w:cs="Times New Roman"/>
          <w:color w:val="000000"/>
          <w:lang w:val="es-AR"/>
        </w:rPr>
        <w:t xml:space="preserve">Convención </w:t>
      </w:r>
      <w:r>
        <w:rPr>
          <w:rFonts w:ascii="Times New Roman" w:hAnsi="Times New Roman" w:cs="Times New Roman"/>
          <w:color w:val="000000"/>
          <w:lang w:val="es-AR"/>
        </w:rPr>
        <w:t xml:space="preserve">establecen la responsabilidad de los Estados de </w:t>
      </w:r>
      <w:r w:rsidRPr="00182FF4">
        <w:rPr>
          <w:rFonts w:ascii="Times New Roman" w:hAnsi="Times New Roman" w:cs="Times New Roman"/>
          <w:color w:val="000000"/>
          <w:lang w:val="es-AR"/>
        </w:rPr>
        <w:t>adoptar todas las medidas apropiadas para eliminar la discriminación contra la mujer en la esfera de la atención médica a fin de asegurar, en condiciones de igualdad entre hombres y mujeres, el acceso a servicios de atención médica y de garantizar a las mujeres servicios apropiados en relación con el embarazo, el parto y el período posterior al parto.</w:t>
      </w:r>
      <w:r>
        <w:rPr>
          <w:rFonts w:ascii="Times New Roman" w:hAnsi="Times New Roman" w:cs="Times New Roman"/>
          <w:color w:val="000000"/>
          <w:lang w:val="es-AR"/>
        </w:rPr>
        <w:t xml:space="preserve"> </w:t>
      </w:r>
      <w:r w:rsidR="00182FF4" w:rsidRPr="009D62F1">
        <w:rPr>
          <w:rFonts w:ascii="Times New Roman" w:hAnsi="Times New Roman" w:cs="Times New Roman"/>
          <w:color w:val="000000"/>
          <w:shd w:val="clear" w:color="auto" w:fill="FFFFFF"/>
          <w:lang w:val="es-ES"/>
        </w:rPr>
        <w:t xml:space="preserve">Además de su uso en el aborto con medicamento por su efecto para inducir la interrupción de un embarazo, el misoprostol es utilizado para una variedad de indicaciones en la práctica de obstetricia y ginecología, que incluyen el manejo de un aborto espontáneo, la inducción del parto, la preparación cervical previa a procedimientos quirúrgicos y el tratamiento de hemorragia post parto. Debido a su amplio uso en salud reproductiva, el misoprostol está incluido dentro de la Lista de Medicamentos Esenciales de la Organización Mundial de la Salud. Por lo tanto, con independencia de la criminalización absoluta del aborto, </w:t>
      </w:r>
      <w:r w:rsidRPr="009D62F1">
        <w:rPr>
          <w:rFonts w:ascii="Times New Roman" w:hAnsi="Times New Roman" w:cs="Times New Roman"/>
          <w:color w:val="000000"/>
          <w:shd w:val="clear" w:color="auto" w:fill="FFFFFF"/>
          <w:lang w:val="es-ES"/>
        </w:rPr>
        <w:t>el Estado de Nicaragua debe garantizar la disponibilidad de</w:t>
      </w:r>
      <w:r>
        <w:rPr>
          <w:rFonts w:ascii="Times New Roman" w:hAnsi="Times New Roman" w:cs="Times New Roman"/>
          <w:color w:val="000000"/>
          <w:shd w:val="clear" w:color="auto" w:fill="FFFFFF"/>
          <w:lang w:val="es-ES"/>
        </w:rPr>
        <w:t xml:space="preserve"> </w:t>
      </w:r>
      <w:r w:rsidRPr="009D62F1">
        <w:rPr>
          <w:rFonts w:ascii="Times New Roman" w:hAnsi="Times New Roman" w:cs="Times New Roman"/>
          <w:color w:val="000000"/>
          <w:shd w:val="clear" w:color="auto" w:fill="FFFFFF"/>
          <w:lang w:val="es-ES"/>
        </w:rPr>
        <w:t>misoprostol</w:t>
      </w:r>
      <w:r>
        <w:rPr>
          <w:rFonts w:ascii="Times New Roman" w:hAnsi="Times New Roman" w:cs="Times New Roman"/>
          <w:color w:val="000000"/>
          <w:shd w:val="clear" w:color="auto" w:fill="FFFFFF"/>
          <w:lang w:val="es-ES"/>
        </w:rPr>
        <w:t xml:space="preserve"> en las unidades médicas que brinden servicios de atención a las mujeres durante el embarazo, parto y </w:t>
      </w:r>
      <w:proofErr w:type="spellStart"/>
      <w:proofErr w:type="gramStart"/>
      <w:r>
        <w:rPr>
          <w:rFonts w:ascii="Times New Roman" w:hAnsi="Times New Roman" w:cs="Times New Roman"/>
          <w:color w:val="000000"/>
          <w:shd w:val="clear" w:color="auto" w:fill="FFFFFF"/>
          <w:lang w:val="es-ES"/>
        </w:rPr>
        <w:t>post-parto</w:t>
      </w:r>
      <w:proofErr w:type="spellEnd"/>
      <w:proofErr w:type="gramEnd"/>
      <w:r>
        <w:rPr>
          <w:rFonts w:ascii="Times New Roman" w:hAnsi="Times New Roman" w:cs="Times New Roman"/>
          <w:color w:val="000000"/>
          <w:shd w:val="clear" w:color="auto" w:fill="FFFFFF"/>
          <w:lang w:val="es-ES"/>
        </w:rPr>
        <w:t xml:space="preserve">. </w:t>
      </w:r>
      <w:r w:rsidRPr="009D62F1">
        <w:rPr>
          <w:rFonts w:ascii="Times New Roman" w:hAnsi="Times New Roman" w:cs="Times New Roman"/>
          <w:color w:val="000000"/>
          <w:shd w:val="clear" w:color="auto" w:fill="FFFFFF"/>
          <w:lang w:val="es-ES"/>
        </w:rPr>
        <w:t xml:space="preserve"> </w:t>
      </w:r>
    </w:p>
    <w:p w14:paraId="1FEB579E" w14:textId="77777777" w:rsidR="007800AB" w:rsidRDefault="007800AB" w:rsidP="00757B00">
      <w:pPr>
        <w:jc w:val="both"/>
        <w:rPr>
          <w:rFonts w:ascii="Times New Roman" w:hAnsi="Times New Roman" w:cs="Times New Roman"/>
          <w:color w:val="000000" w:themeColor="text1"/>
          <w:lang w:val="es-ES"/>
        </w:rPr>
      </w:pPr>
    </w:p>
    <w:p w14:paraId="12BED65B" w14:textId="2E988DB4" w:rsidR="003843FE" w:rsidRPr="00020D64" w:rsidRDefault="003D3A76" w:rsidP="00757B00">
      <w:pPr>
        <w:pStyle w:val="Prrafodelista"/>
        <w:numPr>
          <w:ilvl w:val="0"/>
          <w:numId w:val="25"/>
        </w:numPr>
        <w:ind w:left="0" w:firstLine="0"/>
        <w:jc w:val="both"/>
        <w:rPr>
          <w:rFonts w:ascii="Times New Roman" w:hAnsi="Times New Roman" w:cs="Times New Roman"/>
          <w:bCs/>
          <w:color w:val="000000" w:themeColor="text1"/>
          <w:lang w:val="es-NI"/>
        </w:rPr>
      </w:pPr>
      <w:r w:rsidRPr="00020D64">
        <w:rPr>
          <w:rFonts w:ascii="Times New Roman" w:hAnsi="Times New Roman" w:cs="Times New Roman"/>
          <w:bCs/>
          <w:color w:val="000000" w:themeColor="text1"/>
          <w:lang w:val="es-NI"/>
        </w:rPr>
        <w:t xml:space="preserve">Para los años posteriores a 2009, es difícil acceder a cifras oficiales públicas </w:t>
      </w:r>
      <w:r w:rsidR="005C5A74" w:rsidRPr="00020D64">
        <w:rPr>
          <w:rFonts w:ascii="Times New Roman" w:hAnsi="Times New Roman" w:cs="Times New Roman"/>
          <w:bCs/>
          <w:color w:val="000000" w:themeColor="text1"/>
          <w:lang w:val="es-NI"/>
        </w:rPr>
        <w:t xml:space="preserve">confiables </w:t>
      </w:r>
      <w:r w:rsidRPr="00020D64">
        <w:rPr>
          <w:rFonts w:ascii="Times New Roman" w:hAnsi="Times New Roman" w:cs="Times New Roman"/>
          <w:bCs/>
          <w:color w:val="000000" w:themeColor="text1"/>
          <w:lang w:val="es-NI"/>
        </w:rPr>
        <w:t xml:space="preserve">de mortalidad </w:t>
      </w:r>
      <w:r w:rsidR="005C5A74" w:rsidRPr="00020D64">
        <w:rPr>
          <w:rFonts w:ascii="Times New Roman" w:hAnsi="Times New Roman" w:cs="Times New Roman"/>
          <w:bCs/>
          <w:color w:val="000000" w:themeColor="text1"/>
          <w:lang w:val="es-NI"/>
        </w:rPr>
        <w:t>materna</w:t>
      </w:r>
      <w:r w:rsidRPr="00020D64">
        <w:rPr>
          <w:rFonts w:ascii="Times New Roman" w:hAnsi="Times New Roman" w:cs="Times New Roman"/>
          <w:bCs/>
          <w:color w:val="000000" w:themeColor="text1"/>
          <w:lang w:val="es-NI"/>
        </w:rPr>
        <w:t xml:space="preserve"> dad</w:t>
      </w:r>
      <w:r w:rsidR="00CD689D" w:rsidRPr="00020D64">
        <w:rPr>
          <w:rFonts w:ascii="Times New Roman" w:hAnsi="Times New Roman" w:cs="Times New Roman"/>
          <w:bCs/>
          <w:color w:val="000000" w:themeColor="text1"/>
          <w:lang w:val="es-NI"/>
        </w:rPr>
        <w:t xml:space="preserve">a la falta de transparencia en el actuar del Estado y la influencia que tiene el gobierno actual en las instituciones. Por ejemplo, </w:t>
      </w:r>
      <w:r w:rsidR="00CE0576" w:rsidRPr="00020D64">
        <w:rPr>
          <w:rFonts w:ascii="Times New Roman" w:hAnsi="Times New Roman" w:cs="Times New Roman"/>
          <w:bCs/>
          <w:color w:val="000000" w:themeColor="text1"/>
          <w:lang w:val="es-NI"/>
        </w:rPr>
        <w:t xml:space="preserve">de acuerdo con </w:t>
      </w:r>
      <w:r w:rsidR="001D71EC" w:rsidRPr="00020D64">
        <w:rPr>
          <w:rFonts w:ascii="Times New Roman" w:hAnsi="Times New Roman" w:cs="Times New Roman"/>
          <w:bCs/>
          <w:color w:val="000000" w:themeColor="text1"/>
          <w:lang w:val="es-NI"/>
        </w:rPr>
        <w:t>el mapa de mortalidad materna publicado por el Ministerio de Salud, de 2016 a 201</w:t>
      </w:r>
      <w:r w:rsidR="00CE0576" w:rsidRPr="00020D64">
        <w:rPr>
          <w:rFonts w:ascii="Times New Roman" w:hAnsi="Times New Roman" w:cs="Times New Roman"/>
          <w:bCs/>
          <w:color w:val="000000" w:themeColor="text1"/>
          <w:lang w:val="es-NI"/>
        </w:rPr>
        <w:t>8 se registraron un promedio de 49 muertes por año.</w:t>
      </w:r>
      <w:r w:rsidR="00CE0576">
        <w:rPr>
          <w:rStyle w:val="Refdenotaalpie"/>
          <w:rFonts w:ascii="Times New Roman" w:hAnsi="Times New Roman" w:cs="Times New Roman"/>
          <w:bCs/>
          <w:color w:val="000000" w:themeColor="text1"/>
          <w:lang w:val="es-NI"/>
        </w:rPr>
        <w:footnoteReference w:id="27"/>
      </w:r>
      <w:r w:rsidR="00CE0576" w:rsidRPr="00020D64">
        <w:rPr>
          <w:rFonts w:ascii="Times New Roman" w:hAnsi="Times New Roman" w:cs="Times New Roman"/>
          <w:bCs/>
          <w:color w:val="000000" w:themeColor="text1"/>
          <w:lang w:val="es-NI"/>
        </w:rPr>
        <w:t xml:space="preserve"> Sin embargo, </w:t>
      </w:r>
      <w:r w:rsidR="00CE0576" w:rsidRPr="00020D64">
        <w:rPr>
          <w:rFonts w:ascii="Times New Roman" w:hAnsi="Times New Roman" w:cs="Times New Roman"/>
          <w:color w:val="000000" w:themeColor="text1"/>
          <w:lang w:val="es-NI"/>
        </w:rPr>
        <w:t>u</w:t>
      </w:r>
      <w:r w:rsidR="003843FE" w:rsidRPr="00020D64">
        <w:rPr>
          <w:rFonts w:ascii="Times New Roman" w:hAnsi="Times New Roman" w:cs="Times New Roman"/>
          <w:color w:val="000000" w:themeColor="text1"/>
          <w:lang w:val="es-NI"/>
        </w:rPr>
        <w:t xml:space="preserve">na investigación realizada por el semanario Confidencial: “Sub registro de muertes maternas”, afirma que en el año 2012 el </w:t>
      </w:r>
      <w:r w:rsidR="00370A17" w:rsidRPr="00020D64">
        <w:rPr>
          <w:rFonts w:ascii="Times New Roman" w:hAnsi="Times New Roman" w:cs="Times New Roman"/>
          <w:color w:val="000000" w:themeColor="text1"/>
          <w:lang w:val="es-ES"/>
        </w:rPr>
        <w:t>Ministerio de Salud (</w:t>
      </w:r>
      <w:r w:rsidR="003843FE" w:rsidRPr="00020D64">
        <w:rPr>
          <w:rFonts w:ascii="Times New Roman" w:hAnsi="Times New Roman" w:cs="Times New Roman"/>
          <w:color w:val="000000" w:themeColor="text1"/>
          <w:lang w:val="es-NI"/>
        </w:rPr>
        <w:t>MINSA</w:t>
      </w:r>
      <w:r w:rsidR="00370A17" w:rsidRPr="00020D64">
        <w:rPr>
          <w:rFonts w:ascii="Times New Roman" w:hAnsi="Times New Roman" w:cs="Times New Roman"/>
          <w:color w:val="000000" w:themeColor="text1"/>
          <w:lang w:val="es-NI"/>
        </w:rPr>
        <w:t>)</w:t>
      </w:r>
      <w:r w:rsidR="003843FE" w:rsidRPr="00020D64">
        <w:rPr>
          <w:rFonts w:ascii="Times New Roman" w:hAnsi="Times New Roman" w:cs="Times New Roman"/>
          <w:color w:val="000000" w:themeColor="text1"/>
          <w:lang w:val="es-NI"/>
        </w:rPr>
        <w:t xml:space="preserve"> </w:t>
      </w:r>
      <w:r w:rsidR="003843FE" w:rsidRPr="00020D64">
        <w:rPr>
          <w:rFonts w:ascii="Times New Roman" w:hAnsi="Times New Roman" w:cs="Times New Roman"/>
          <w:bCs/>
          <w:color w:val="000000" w:themeColor="text1"/>
          <w:lang w:val="es-NI"/>
        </w:rPr>
        <w:t>reportó 51 muertes maternas, pero en realidad ocurrieron 71; en el año 2013 ocurrieron 87 muertes, pero solo se registraron 71.</w:t>
      </w:r>
      <w:r w:rsidR="003843FE" w:rsidRPr="008908CF">
        <w:rPr>
          <w:vertAlign w:val="superscript"/>
          <w:lang w:val="es-NI"/>
        </w:rPr>
        <w:footnoteReference w:id="28"/>
      </w:r>
      <w:r w:rsidR="00AF65FB" w:rsidRPr="00020D64">
        <w:rPr>
          <w:rFonts w:ascii="Times New Roman" w:hAnsi="Times New Roman" w:cs="Times New Roman"/>
          <w:bCs/>
          <w:color w:val="000000" w:themeColor="text1"/>
          <w:lang w:val="es-NI"/>
        </w:rPr>
        <w:t xml:space="preserve"> </w:t>
      </w:r>
    </w:p>
    <w:p w14:paraId="3A5939C1" w14:textId="77777777" w:rsidR="009F4522" w:rsidRPr="008908CF" w:rsidRDefault="009F4522" w:rsidP="00757B00">
      <w:pPr>
        <w:jc w:val="both"/>
        <w:rPr>
          <w:rFonts w:ascii="Times New Roman" w:hAnsi="Times New Roman" w:cs="Times New Roman"/>
          <w:bCs/>
          <w:color w:val="000000" w:themeColor="text1"/>
          <w:lang w:val="es-NI"/>
        </w:rPr>
      </w:pPr>
    </w:p>
    <w:p w14:paraId="5A2348D6" w14:textId="76454E4F" w:rsidR="00540D98" w:rsidRPr="0093285C" w:rsidRDefault="007351D9" w:rsidP="00540D98">
      <w:pPr>
        <w:pStyle w:val="Prrafodelista"/>
        <w:numPr>
          <w:ilvl w:val="0"/>
          <w:numId w:val="25"/>
        </w:numPr>
        <w:ind w:left="0" w:firstLine="0"/>
        <w:jc w:val="both"/>
        <w:rPr>
          <w:rFonts w:ascii="Times New Roman" w:hAnsi="Times New Roman" w:cs="Times New Roman"/>
          <w:bCs/>
          <w:color w:val="000000" w:themeColor="text1"/>
          <w:lang w:val="es-NI"/>
        </w:rPr>
      </w:pPr>
      <w:r w:rsidRPr="0093285C">
        <w:rPr>
          <w:rFonts w:ascii="Times New Roman" w:hAnsi="Times New Roman" w:cs="Times New Roman"/>
          <w:lang w:val="es-ES_tradnl"/>
        </w:rPr>
        <w:t>De acuerdo con el informe del Estado, l</w:t>
      </w:r>
      <w:r w:rsidR="007F5AEC" w:rsidRPr="0093285C">
        <w:rPr>
          <w:rFonts w:ascii="Times New Roman" w:hAnsi="Times New Roman" w:cs="Times New Roman"/>
          <w:lang w:val="es-ES_tradnl"/>
        </w:rPr>
        <w:t>a política actual en salud sexual y reproductiva para las mujeres</w:t>
      </w:r>
      <w:r w:rsidRPr="0093285C">
        <w:rPr>
          <w:rFonts w:ascii="Times New Roman" w:hAnsi="Times New Roman" w:cs="Times New Roman"/>
          <w:lang w:val="es-ES_tradnl"/>
        </w:rPr>
        <w:t xml:space="preserve"> en Nicaragua </w:t>
      </w:r>
      <w:r w:rsidR="007F5AEC" w:rsidRPr="0093285C">
        <w:rPr>
          <w:rFonts w:ascii="Times New Roman" w:hAnsi="Times New Roman" w:cs="Times New Roman"/>
          <w:lang w:val="es-ES_tradnl"/>
        </w:rPr>
        <w:t>está limitada</w:t>
      </w:r>
      <w:r w:rsidR="00540D98" w:rsidRPr="0093285C">
        <w:rPr>
          <w:rFonts w:ascii="Times New Roman" w:hAnsi="Times New Roman" w:cs="Times New Roman"/>
          <w:lang w:val="es-ES_tradnl"/>
        </w:rPr>
        <w:t xml:space="preserve"> </w:t>
      </w:r>
      <w:r w:rsidR="007F5AEC" w:rsidRPr="0093285C">
        <w:rPr>
          <w:rFonts w:ascii="Times New Roman" w:hAnsi="Times New Roman" w:cs="Times New Roman"/>
          <w:lang w:val="es-ES_tradnl"/>
        </w:rPr>
        <w:t xml:space="preserve">a la provisión de anticoncepción y </w:t>
      </w:r>
      <w:r w:rsidR="00540D98" w:rsidRPr="0093285C">
        <w:rPr>
          <w:rFonts w:ascii="Times New Roman" w:hAnsi="Times New Roman" w:cs="Times New Roman"/>
          <w:lang w:val="es-ES_tradnl"/>
        </w:rPr>
        <w:t>la ampliación de servicios de casas maternas</w:t>
      </w:r>
      <w:r w:rsidR="007F5AEC" w:rsidRPr="0093285C">
        <w:rPr>
          <w:rFonts w:ascii="Times New Roman" w:hAnsi="Times New Roman" w:cs="Times New Roman"/>
          <w:lang w:val="es-ES_tradnl"/>
        </w:rPr>
        <w:t xml:space="preserve">. Al </w:t>
      </w:r>
      <w:r w:rsidR="007F5AEC" w:rsidRPr="0093285C">
        <w:rPr>
          <w:rFonts w:ascii="Times New Roman" w:hAnsi="Times New Roman" w:cs="Times New Roman"/>
          <w:bCs/>
          <w:color w:val="000000" w:themeColor="text1"/>
          <w:lang w:val="es-ES_tradnl"/>
        </w:rPr>
        <w:t>no ofrecer</w:t>
      </w:r>
      <w:r w:rsidR="00540D98" w:rsidRPr="0093285C">
        <w:rPr>
          <w:rFonts w:ascii="Times New Roman" w:hAnsi="Times New Roman" w:cs="Times New Roman"/>
          <w:bCs/>
          <w:color w:val="000000" w:themeColor="text1"/>
          <w:lang w:val="es-NI"/>
        </w:rPr>
        <w:t xml:space="preserve"> otra alternativa a las mujeres </w:t>
      </w:r>
      <w:r w:rsidR="007F5AEC" w:rsidRPr="0093285C">
        <w:rPr>
          <w:rFonts w:ascii="Times New Roman" w:hAnsi="Times New Roman" w:cs="Times New Roman"/>
          <w:bCs/>
          <w:color w:val="000000" w:themeColor="text1"/>
          <w:lang w:val="es-NI"/>
        </w:rPr>
        <w:t xml:space="preserve">más </w:t>
      </w:r>
      <w:r w:rsidR="00540D98" w:rsidRPr="0093285C">
        <w:rPr>
          <w:rFonts w:ascii="Times New Roman" w:hAnsi="Times New Roman" w:cs="Times New Roman"/>
          <w:bCs/>
          <w:color w:val="000000" w:themeColor="text1"/>
          <w:lang w:val="es-NI"/>
        </w:rPr>
        <w:t>que la continuidad del embarazo</w:t>
      </w:r>
      <w:r w:rsidR="007F5AEC" w:rsidRPr="0093285C">
        <w:rPr>
          <w:rFonts w:ascii="Times New Roman" w:hAnsi="Times New Roman" w:cs="Times New Roman"/>
          <w:bCs/>
          <w:color w:val="000000" w:themeColor="text1"/>
          <w:lang w:val="es-NI"/>
        </w:rPr>
        <w:t xml:space="preserve">, </w:t>
      </w:r>
      <w:r w:rsidRPr="0093285C">
        <w:rPr>
          <w:rFonts w:ascii="Times New Roman" w:hAnsi="Times New Roman" w:cs="Times New Roman"/>
          <w:bCs/>
          <w:color w:val="000000" w:themeColor="text1"/>
          <w:lang w:val="es-NI"/>
        </w:rPr>
        <w:t>el Estado</w:t>
      </w:r>
      <w:r w:rsidR="007F5AEC" w:rsidRPr="0093285C">
        <w:rPr>
          <w:rFonts w:ascii="Times New Roman" w:hAnsi="Times New Roman" w:cs="Times New Roman"/>
          <w:bCs/>
          <w:color w:val="000000" w:themeColor="text1"/>
          <w:lang w:val="es-NI"/>
        </w:rPr>
        <w:t xml:space="preserve"> desconoce las necesidades de salud particulares de las mujeres con embarazos no deseados o no planeados, discriminándolas de</w:t>
      </w:r>
      <w:r w:rsidRPr="0093285C">
        <w:rPr>
          <w:rFonts w:ascii="Times New Roman" w:hAnsi="Times New Roman" w:cs="Times New Roman"/>
          <w:bCs/>
          <w:color w:val="000000" w:themeColor="text1"/>
          <w:lang w:val="es-NI"/>
        </w:rPr>
        <w:t xml:space="preserve"> acceder </w:t>
      </w:r>
      <w:r w:rsidR="007F5AEC" w:rsidRPr="0093285C">
        <w:rPr>
          <w:rFonts w:ascii="Times New Roman" w:hAnsi="Times New Roman" w:cs="Times New Roman"/>
          <w:bCs/>
          <w:color w:val="000000" w:themeColor="text1"/>
          <w:lang w:val="es-NI"/>
        </w:rPr>
        <w:t>a servicios de aborto seguros y obligándolas a continuar con embarazos forzados</w:t>
      </w:r>
      <w:r w:rsidRPr="0093285C">
        <w:rPr>
          <w:rFonts w:ascii="Times New Roman" w:hAnsi="Times New Roman" w:cs="Times New Roman"/>
          <w:bCs/>
          <w:color w:val="000000" w:themeColor="text1"/>
          <w:lang w:val="es-NI"/>
        </w:rPr>
        <w:t xml:space="preserve"> o a recurrir a servicios clandestinos de aborto, que pueden poner en riesgo su salud o vida</w:t>
      </w:r>
      <w:r w:rsidR="007F5AEC" w:rsidRPr="0093285C">
        <w:rPr>
          <w:rFonts w:ascii="Times New Roman" w:hAnsi="Times New Roman" w:cs="Times New Roman"/>
          <w:bCs/>
          <w:color w:val="000000" w:themeColor="text1"/>
          <w:lang w:val="es-NI"/>
        </w:rPr>
        <w:t xml:space="preserve">. </w:t>
      </w:r>
      <w:r w:rsidRPr="0093285C">
        <w:rPr>
          <w:rFonts w:ascii="Times New Roman" w:hAnsi="Times New Roman" w:cs="Times New Roman"/>
          <w:bCs/>
          <w:color w:val="000000" w:themeColor="text1"/>
          <w:lang w:val="es-NI"/>
        </w:rPr>
        <w:t>Además, esta política</w:t>
      </w:r>
      <w:r w:rsidR="00540D98" w:rsidRPr="0093285C">
        <w:rPr>
          <w:rFonts w:ascii="Times New Roman" w:hAnsi="Times New Roman" w:cs="Times New Roman"/>
          <w:bCs/>
          <w:color w:val="000000" w:themeColor="text1"/>
          <w:lang w:val="es-NI"/>
        </w:rPr>
        <w:t xml:space="preserve"> continúa promoviendo un rol estereotipado de género </w:t>
      </w:r>
      <w:r w:rsidR="00C0170D" w:rsidRPr="0093285C">
        <w:rPr>
          <w:rFonts w:ascii="Times New Roman" w:hAnsi="Times New Roman" w:cs="Times New Roman"/>
          <w:bCs/>
          <w:color w:val="000000" w:themeColor="text1"/>
          <w:lang w:val="es-NI"/>
        </w:rPr>
        <w:t xml:space="preserve">acerca de </w:t>
      </w:r>
      <w:r w:rsidRPr="0093285C">
        <w:rPr>
          <w:rFonts w:ascii="Times New Roman" w:hAnsi="Times New Roman" w:cs="Times New Roman"/>
          <w:bCs/>
          <w:color w:val="000000" w:themeColor="text1"/>
          <w:lang w:val="es-NI"/>
        </w:rPr>
        <w:t>las mujeres como responsables de ejercer una maternidad, aunque esta no sea deseada, colocándolas en un estado de vulnerabilidad social que desconoce su derecho a decidir de manera libre e informada sobre su sexualidad y vida reproductiva</w:t>
      </w:r>
      <w:r w:rsidR="007F5AEC" w:rsidRPr="0093285C">
        <w:rPr>
          <w:rFonts w:ascii="Times New Roman" w:hAnsi="Times New Roman" w:cs="Times New Roman"/>
          <w:bCs/>
          <w:color w:val="000000" w:themeColor="text1"/>
          <w:lang w:val="es-NI"/>
        </w:rPr>
        <w:t xml:space="preserve">. </w:t>
      </w:r>
    </w:p>
    <w:p w14:paraId="426ED8C3" w14:textId="77777777" w:rsidR="00540D98" w:rsidRPr="0093285C" w:rsidRDefault="00540D98" w:rsidP="00540D98">
      <w:pPr>
        <w:pStyle w:val="Prrafodelista"/>
        <w:ind w:left="0"/>
        <w:jc w:val="both"/>
        <w:rPr>
          <w:rFonts w:ascii="Times New Roman" w:hAnsi="Times New Roman" w:cs="Times New Roman"/>
          <w:bCs/>
          <w:color w:val="000000" w:themeColor="text1"/>
          <w:lang w:val="es-NI"/>
        </w:rPr>
      </w:pPr>
    </w:p>
    <w:p w14:paraId="3B998108" w14:textId="66B366D3" w:rsidR="00540D98" w:rsidRPr="0093285C" w:rsidRDefault="00C0170D" w:rsidP="00757B00">
      <w:pPr>
        <w:pStyle w:val="Prrafodelista"/>
        <w:numPr>
          <w:ilvl w:val="0"/>
          <w:numId w:val="25"/>
        </w:numPr>
        <w:ind w:left="0" w:firstLine="0"/>
        <w:jc w:val="both"/>
        <w:rPr>
          <w:rFonts w:ascii="Times New Roman" w:hAnsi="Times New Roman" w:cs="Times New Roman"/>
          <w:bCs/>
          <w:color w:val="000000" w:themeColor="text1"/>
          <w:lang w:val="es-NI"/>
        </w:rPr>
      </w:pPr>
      <w:r w:rsidRPr="0093285C">
        <w:rPr>
          <w:rFonts w:ascii="Times New Roman" w:hAnsi="Times New Roman" w:cs="Times New Roman"/>
          <w:lang w:val="es-ES_tradnl"/>
        </w:rPr>
        <w:t>En los casos de embarazos producto de violencia sexual l</w:t>
      </w:r>
      <w:r w:rsidR="007351D9" w:rsidRPr="0093285C">
        <w:rPr>
          <w:rFonts w:ascii="Times New Roman" w:hAnsi="Times New Roman" w:cs="Times New Roman"/>
          <w:lang w:val="es-ES_tradnl"/>
        </w:rPr>
        <w:t xml:space="preserve">a prohibición del aborto </w:t>
      </w:r>
      <w:r w:rsidRPr="0093285C">
        <w:rPr>
          <w:rFonts w:ascii="Times New Roman" w:hAnsi="Times New Roman" w:cs="Times New Roman"/>
          <w:lang w:val="es-ES_tradnl"/>
        </w:rPr>
        <w:t>obliga a las mujeres a continuar con los efectos de la violencia, sometiéndolas a una revictimización innecesaria que afecta su integridad física y mental y violenta su derecho al más alto estándar de salud. Resulta particularmente preocupante que a pesar de los altos índices de violencia sexual en contra de niñas y adolescentes en Nicaragua</w:t>
      </w:r>
      <w:r w:rsidR="000E62DA" w:rsidRPr="0093285C">
        <w:rPr>
          <w:rFonts w:ascii="Times New Roman" w:hAnsi="Times New Roman" w:cs="Times New Roman"/>
          <w:lang w:val="es-ES_tradnl"/>
        </w:rPr>
        <w:t xml:space="preserve"> y los riesgos a la salud y vida que representa la continuación de un embarazo a temprana edad</w:t>
      </w:r>
      <w:r w:rsidRPr="0093285C">
        <w:rPr>
          <w:rFonts w:ascii="Times New Roman" w:hAnsi="Times New Roman" w:cs="Times New Roman"/>
          <w:lang w:val="es-ES_tradnl"/>
        </w:rPr>
        <w:t xml:space="preserve">, el Estado </w:t>
      </w:r>
      <w:r w:rsidR="000E62DA" w:rsidRPr="0093285C">
        <w:rPr>
          <w:rFonts w:ascii="Times New Roman" w:hAnsi="Times New Roman" w:cs="Times New Roman"/>
          <w:lang w:val="es-ES_tradnl"/>
        </w:rPr>
        <w:t xml:space="preserve">no asuma las medidas necesarias para garantizar su interés superior brindándoles </w:t>
      </w:r>
      <w:r w:rsidRPr="0093285C">
        <w:rPr>
          <w:rFonts w:ascii="Times New Roman" w:hAnsi="Times New Roman" w:cs="Times New Roman"/>
          <w:lang w:val="es-ES_tradnl"/>
        </w:rPr>
        <w:t>acceso</w:t>
      </w:r>
      <w:r w:rsidR="000E62DA" w:rsidRPr="0093285C">
        <w:rPr>
          <w:rFonts w:ascii="Times New Roman" w:hAnsi="Times New Roman" w:cs="Times New Roman"/>
          <w:lang w:val="es-ES_tradnl"/>
        </w:rPr>
        <w:t xml:space="preserve"> </w:t>
      </w:r>
      <w:r w:rsidRPr="0093285C">
        <w:rPr>
          <w:rFonts w:ascii="Times New Roman" w:hAnsi="Times New Roman" w:cs="Times New Roman"/>
          <w:lang w:val="es-ES_tradnl"/>
        </w:rPr>
        <w:t xml:space="preserve">a servicios de salud integral para víctimas de violencia sexual </w:t>
      </w:r>
      <w:r w:rsidR="000E62DA" w:rsidRPr="0093285C">
        <w:rPr>
          <w:rFonts w:ascii="Times New Roman" w:hAnsi="Times New Roman" w:cs="Times New Roman"/>
          <w:lang w:val="es-ES_tradnl"/>
        </w:rPr>
        <w:t xml:space="preserve">que incluyan servicios de provisión de Anticoncepción de Emergencia y de aborto seguro. </w:t>
      </w:r>
      <w:r w:rsidR="000D7195" w:rsidRPr="0093285C">
        <w:rPr>
          <w:rFonts w:ascii="Times New Roman" w:hAnsi="Times New Roman" w:cs="Times New Roman"/>
          <w:lang w:val="es-ES_tradnl"/>
        </w:rPr>
        <w:t>En este sentido, el Comité de Derechos del Niño ha expresado previamente su preocupación por los elevados índices de malos tratos y descuido de niños en el Nicaragua, particularmente los casos de abusos y violencia sexual de niñas, así como la prohibición penal para que interrumpan un embarazo cuando es producto de violación. Ante esta situación, el Comité recomendó al Estado eliminar la penalización del aborto y garantizar que las niñas no estén sujetas a sanciones penales por tratar de abortar o abortar en ninguna circunstancia.</w:t>
      </w:r>
      <w:r w:rsidR="000D7195" w:rsidRPr="0093285C">
        <w:rPr>
          <w:rStyle w:val="Refdenotaalpie"/>
          <w:rFonts w:ascii="Times New Roman" w:hAnsi="Times New Roman" w:cs="Times New Roman"/>
          <w:lang w:val="es-ES_tradnl"/>
        </w:rPr>
        <w:footnoteReference w:id="29"/>
      </w:r>
      <w:r w:rsidR="000D7195" w:rsidRPr="0093285C">
        <w:rPr>
          <w:rFonts w:ascii="Times New Roman" w:hAnsi="Times New Roman" w:cs="Times New Roman"/>
          <w:lang w:val="es-ES_tradnl"/>
        </w:rPr>
        <w:t xml:space="preserve"> Sin embargo, como se reporta </w:t>
      </w:r>
      <w:r w:rsidR="000D7195" w:rsidRPr="0093285C">
        <w:rPr>
          <w:rFonts w:ascii="Times New Roman" w:hAnsi="Times New Roman" w:cs="Times New Roman"/>
          <w:lang w:val="es-ES_tradnl"/>
        </w:rPr>
        <w:lastRenderedPageBreak/>
        <w:t xml:space="preserve">en el presente informe, el Estado continúa incumpliendo con sus obligaciones internacionales de derechos humanos ya que existe una </w:t>
      </w:r>
      <w:r w:rsidR="0093285C" w:rsidRPr="0093285C">
        <w:rPr>
          <w:rFonts w:ascii="Times New Roman" w:hAnsi="Times New Roman" w:cs="Times New Roman"/>
          <w:lang w:val="es-ES_tradnl"/>
        </w:rPr>
        <w:t>penalización</w:t>
      </w:r>
      <w:r w:rsidR="000D7195" w:rsidRPr="0093285C">
        <w:rPr>
          <w:rFonts w:ascii="Times New Roman" w:hAnsi="Times New Roman" w:cs="Times New Roman"/>
          <w:lang w:val="es-ES_tradnl"/>
        </w:rPr>
        <w:t xml:space="preserve"> total del aborto en Nicaragua. </w:t>
      </w:r>
    </w:p>
    <w:p w14:paraId="6E724ABB" w14:textId="77777777" w:rsidR="009F4522" w:rsidRDefault="009F4522" w:rsidP="00757B00">
      <w:pPr>
        <w:jc w:val="both"/>
        <w:rPr>
          <w:rFonts w:ascii="Times New Roman" w:hAnsi="Times New Roman" w:cs="Times New Roman"/>
          <w:bCs/>
          <w:color w:val="000000" w:themeColor="text1"/>
          <w:lang w:val="es-NI"/>
        </w:rPr>
      </w:pPr>
    </w:p>
    <w:p w14:paraId="0896E1E2" w14:textId="62575CE1" w:rsidR="004E7EF8" w:rsidRPr="00846361" w:rsidRDefault="00107DC9" w:rsidP="00535245">
      <w:pPr>
        <w:pStyle w:val="Prrafodelista"/>
        <w:numPr>
          <w:ilvl w:val="0"/>
          <w:numId w:val="25"/>
        </w:numPr>
        <w:ind w:left="0" w:firstLine="0"/>
        <w:jc w:val="both"/>
        <w:rPr>
          <w:rFonts w:ascii="Times New Roman" w:hAnsi="Times New Roman" w:cs="Times New Roman"/>
          <w:lang w:val="es-419"/>
        </w:rPr>
      </w:pPr>
      <w:r w:rsidRPr="00846361">
        <w:rPr>
          <w:rFonts w:ascii="Times New Roman" w:hAnsi="Times New Roman" w:cs="Times New Roman"/>
          <w:bCs/>
          <w:color w:val="000000" w:themeColor="text1"/>
          <w:lang w:val="es-NI"/>
        </w:rPr>
        <w:t xml:space="preserve">Otra problemática que se unió al agravamiento de la situación de la salud sexual y la salud reproductiva en el país fue el </w:t>
      </w:r>
      <w:r w:rsidR="005A6A13" w:rsidRPr="00846361">
        <w:rPr>
          <w:rFonts w:ascii="Times New Roman" w:hAnsi="Times New Roman" w:cs="Times New Roman"/>
          <w:bCs/>
          <w:color w:val="000000" w:themeColor="text1"/>
          <w:lang w:val="es-NI"/>
        </w:rPr>
        <w:t xml:space="preserve">virus del </w:t>
      </w:r>
      <w:r w:rsidR="0010384C" w:rsidRPr="00846361">
        <w:rPr>
          <w:rFonts w:ascii="Times New Roman" w:hAnsi="Times New Roman" w:cs="Times New Roman"/>
          <w:bCs/>
          <w:color w:val="000000" w:themeColor="text1"/>
          <w:lang w:val="es-NI"/>
        </w:rPr>
        <w:t>Z</w:t>
      </w:r>
      <w:r w:rsidRPr="00846361">
        <w:rPr>
          <w:rFonts w:ascii="Times New Roman" w:hAnsi="Times New Roman" w:cs="Times New Roman"/>
          <w:bCs/>
          <w:color w:val="000000" w:themeColor="text1"/>
          <w:lang w:val="es-NI"/>
        </w:rPr>
        <w:t>ika</w:t>
      </w:r>
      <w:r w:rsidR="00C2726A" w:rsidRPr="00846361">
        <w:rPr>
          <w:rFonts w:ascii="Times New Roman" w:hAnsi="Times New Roman" w:cs="Times New Roman"/>
          <w:bCs/>
          <w:color w:val="000000" w:themeColor="text1"/>
          <w:lang w:val="es-NI"/>
        </w:rPr>
        <w:t xml:space="preserve">. </w:t>
      </w:r>
      <w:r w:rsidR="000B3057" w:rsidRPr="00846361">
        <w:rPr>
          <w:rFonts w:ascii="Times New Roman" w:hAnsi="Times New Roman" w:cs="Times New Roman"/>
          <w:bCs/>
          <w:color w:val="000000" w:themeColor="text1"/>
          <w:lang w:val="es-NI"/>
        </w:rPr>
        <w:t>A enero de 2017</w:t>
      </w:r>
      <w:r w:rsidR="005A6A13" w:rsidRPr="00846361">
        <w:rPr>
          <w:rFonts w:ascii="Times New Roman" w:hAnsi="Times New Roman" w:cs="Times New Roman"/>
          <w:bCs/>
          <w:color w:val="000000" w:themeColor="text1"/>
          <w:lang w:val="es-NI"/>
        </w:rPr>
        <w:t xml:space="preserve">, fueron </w:t>
      </w:r>
      <w:r w:rsidRPr="00846361">
        <w:rPr>
          <w:rFonts w:ascii="Times New Roman" w:hAnsi="Times New Roman" w:cs="Times New Roman"/>
          <w:bCs/>
          <w:color w:val="000000" w:themeColor="text1"/>
          <w:lang w:val="es-NI"/>
        </w:rPr>
        <w:t>report</w:t>
      </w:r>
      <w:r w:rsidR="005A6A13" w:rsidRPr="00846361">
        <w:rPr>
          <w:rFonts w:ascii="Times New Roman" w:hAnsi="Times New Roman" w:cs="Times New Roman"/>
          <w:bCs/>
          <w:color w:val="000000" w:themeColor="text1"/>
          <w:lang w:val="es-NI"/>
        </w:rPr>
        <w:t>ados</w:t>
      </w:r>
      <w:r w:rsidRPr="00846361">
        <w:rPr>
          <w:rFonts w:ascii="Times New Roman" w:hAnsi="Times New Roman" w:cs="Times New Roman"/>
          <w:bCs/>
          <w:color w:val="000000" w:themeColor="text1"/>
          <w:lang w:val="es-NI"/>
        </w:rPr>
        <w:t xml:space="preserve"> </w:t>
      </w:r>
      <w:r w:rsidR="0010384C" w:rsidRPr="00846361">
        <w:rPr>
          <w:rFonts w:ascii="Times New Roman" w:hAnsi="Times New Roman" w:cs="Times New Roman"/>
          <w:bCs/>
          <w:color w:val="000000" w:themeColor="text1"/>
          <w:lang w:val="es-NI"/>
        </w:rPr>
        <w:t>1</w:t>
      </w:r>
      <w:r w:rsidR="00911A53" w:rsidRPr="00846361">
        <w:rPr>
          <w:rFonts w:ascii="Times New Roman" w:hAnsi="Times New Roman" w:cs="Times New Roman"/>
          <w:bCs/>
          <w:color w:val="000000" w:themeColor="text1"/>
          <w:lang w:val="es-NI"/>
        </w:rPr>
        <w:t>,</w:t>
      </w:r>
      <w:r w:rsidR="0010384C" w:rsidRPr="00846361">
        <w:rPr>
          <w:rFonts w:ascii="Times New Roman" w:hAnsi="Times New Roman" w:cs="Times New Roman"/>
          <w:bCs/>
          <w:color w:val="000000" w:themeColor="text1"/>
          <w:lang w:val="es-NI"/>
        </w:rPr>
        <w:t>117</w:t>
      </w:r>
      <w:r w:rsidRPr="00846361">
        <w:rPr>
          <w:rFonts w:ascii="Times New Roman" w:hAnsi="Times New Roman" w:cs="Times New Roman"/>
          <w:bCs/>
          <w:color w:val="000000" w:themeColor="text1"/>
          <w:lang w:val="es-NI"/>
        </w:rPr>
        <w:t xml:space="preserve"> casos </w:t>
      </w:r>
      <w:r w:rsidR="00846361" w:rsidRPr="00846361">
        <w:rPr>
          <w:rFonts w:ascii="Times New Roman" w:hAnsi="Times New Roman" w:cs="Times New Roman"/>
          <w:bCs/>
          <w:color w:val="000000" w:themeColor="text1"/>
          <w:lang w:val="es-NI"/>
        </w:rPr>
        <w:t xml:space="preserve">confirmados </w:t>
      </w:r>
      <w:r w:rsidRPr="00846361">
        <w:rPr>
          <w:rFonts w:ascii="Times New Roman" w:hAnsi="Times New Roman" w:cs="Times New Roman"/>
          <w:bCs/>
          <w:color w:val="000000" w:themeColor="text1"/>
          <w:lang w:val="es-NI"/>
        </w:rPr>
        <w:t xml:space="preserve">de zika </w:t>
      </w:r>
      <w:r w:rsidR="0010384C" w:rsidRPr="00846361">
        <w:rPr>
          <w:rFonts w:ascii="Times New Roman" w:hAnsi="Times New Roman" w:cs="Times New Roman"/>
          <w:bCs/>
          <w:color w:val="000000" w:themeColor="text1"/>
          <w:lang w:val="es-NI"/>
        </w:rPr>
        <w:t xml:space="preserve">en mujeres embarazadas en Nicaragua. Sin embargo, el Estado </w:t>
      </w:r>
      <w:r w:rsidRPr="00846361">
        <w:rPr>
          <w:rFonts w:ascii="Times New Roman" w:hAnsi="Times New Roman" w:cs="Times New Roman"/>
          <w:bCs/>
          <w:color w:val="000000" w:themeColor="text1"/>
          <w:lang w:val="es-NI"/>
        </w:rPr>
        <w:t xml:space="preserve">solamente </w:t>
      </w:r>
      <w:r w:rsidR="0010384C" w:rsidRPr="00846361">
        <w:rPr>
          <w:rFonts w:ascii="Times New Roman" w:hAnsi="Times New Roman" w:cs="Times New Roman"/>
          <w:bCs/>
          <w:color w:val="000000" w:themeColor="text1"/>
          <w:lang w:val="es-NI"/>
        </w:rPr>
        <w:t xml:space="preserve">reportó a OPS/OMS dos casos confirmados de síndrome congénito </w:t>
      </w:r>
      <w:r w:rsidR="00720A41" w:rsidRPr="00846361">
        <w:rPr>
          <w:rFonts w:ascii="Times New Roman" w:hAnsi="Times New Roman" w:cs="Times New Roman"/>
          <w:bCs/>
          <w:color w:val="000000" w:themeColor="text1"/>
          <w:lang w:val="es-NI"/>
        </w:rPr>
        <w:t xml:space="preserve">en productos asociado al Zika </w:t>
      </w:r>
      <w:r w:rsidR="0010384C" w:rsidRPr="00846361">
        <w:rPr>
          <w:rFonts w:ascii="Times New Roman" w:hAnsi="Times New Roman" w:cs="Times New Roman"/>
          <w:bCs/>
          <w:color w:val="000000" w:themeColor="text1"/>
          <w:lang w:val="es-NI"/>
        </w:rPr>
        <w:t>(</w:t>
      </w:r>
      <w:proofErr w:type="spellStart"/>
      <w:r w:rsidR="0010384C" w:rsidRPr="00846361">
        <w:rPr>
          <w:rFonts w:ascii="Times New Roman" w:hAnsi="Times New Roman" w:cs="Times New Roman"/>
          <w:bCs/>
          <w:color w:val="000000" w:themeColor="text1"/>
          <w:lang w:val="es-NI"/>
        </w:rPr>
        <w:t>microcefálea</w:t>
      </w:r>
      <w:proofErr w:type="spellEnd"/>
      <w:r w:rsidR="0010384C" w:rsidRPr="00846361">
        <w:rPr>
          <w:rFonts w:ascii="Times New Roman" w:hAnsi="Times New Roman" w:cs="Times New Roman"/>
          <w:bCs/>
          <w:color w:val="000000" w:themeColor="text1"/>
          <w:lang w:val="es-NI"/>
        </w:rPr>
        <w:t>, tejido cerebral reducido, daño en la parte posterio</w:t>
      </w:r>
      <w:r w:rsidR="000E62DA" w:rsidRPr="00846361">
        <w:rPr>
          <w:rFonts w:ascii="Times New Roman" w:hAnsi="Times New Roman" w:cs="Times New Roman"/>
          <w:bCs/>
          <w:color w:val="000000" w:themeColor="text1"/>
          <w:lang w:val="es-NI"/>
        </w:rPr>
        <w:t>r</w:t>
      </w:r>
      <w:r w:rsidR="0010384C" w:rsidRPr="00846361">
        <w:rPr>
          <w:rFonts w:ascii="Times New Roman" w:hAnsi="Times New Roman" w:cs="Times New Roman"/>
          <w:bCs/>
          <w:color w:val="000000" w:themeColor="text1"/>
          <w:lang w:val="es-NI"/>
        </w:rPr>
        <w:t xml:space="preserve"> del ojo, contracturas congénitas y movimientos limitantes del cuerpo después del nacimiento)</w:t>
      </w:r>
      <w:r w:rsidR="00846361" w:rsidRPr="00846361">
        <w:rPr>
          <w:rFonts w:ascii="Times New Roman" w:hAnsi="Times New Roman" w:cs="Times New Roman"/>
          <w:bCs/>
          <w:color w:val="000000" w:themeColor="text1"/>
          <w:lang w:val="es-NI"/>
        </w:rPr>
        <w:t xml:space="preserve">, </w:t>
      </w:r>
      <w:r w:rsidR="0010384C">
        <w:rPr>
          <w:rStyle w:val="Refdenotaalpie"/>
          <w:rFonts w:ascii="Times New Roman" w:hAnsi="Times New Roman" w:cs="Times New Roman"/>
          <w:bCs/>
          <w:color w:val="000000" w:themeColor="text1"/>
          <w:lang w:val="es-NI"/>
        </w:rPr>
        <w:footnoteReference w:id="30"/>
      </w:r>
      <w:r w:rsidR="00846361" w:rsidRPr="00846361">
        <w:rPr>
          <w:rFonts w:ascii="Times New Roman" w:hAnsi="Times New Roman" w:cs="Times New Roman"/>
          <w:bCs/>
          <w:color w:val="000000" w:themeColor="text1"/>
          <w:lang w:val="es-NI"/>
        </w:rPr>
        <w:t xml:space="preserve"> cifra que </w:t>
      </w:r>
      <w:r w:rsidR="00EE6547" w:rsidRPr="00846361">
        <w:rPr>
          <w:rFonts w:ascii="Times New Roman" w:hAnsi="Times New Roman" w:cs="Times New Roman"/>
          <w:bCs/>
          <w:color w:val="000000" w:themeColor="text1"/>
          <w:lang w:val="es-NI"/>
        </w:rPr>
        <w:t xml:space="preserve">no coincide con el porcentaje promedio de </w:t>
      </w:r>
      <w:r w:rsidR="00720A41" w:rsidRPr="00846361">
        <w:rPr>
          <w:rFonts w:ascii="Times New Roman" w:hAnsi="Times New Roman" w:cs="Times New Roman"/>
          <w:bCs/>
          <w:color w:val="000000" w:themeColor="text1"/>
          <w:lang w:val="es-NI"/>
        </w:rPr>
        <w:t>productos</w:t>
      </w:r>
      <w:r w:rsidR="00EE6547" w:rsidRPr="00846361">
        <w:rPr>
          <w:rFonts w:ascii="Times New Roman" w:hAnsi="Times New Roman" w:cs="Times New Roman"/>
          <w:bCs/>
          <w:color w:val="000000" w:themeColor="text1"/>
          <w:lang w:val="es-NI"/>
        </w:rPr>
        <w:t xml:space="preserve"> afectados asociado al Zika del 5%.</w:t>
      </w:r>
      <w:r w:rsidR="00EE6547">
        <w:rPr>
          <w:rStyle w:val="Refdenotaalpie"/>
          <w:rFonts w:ascii="Times New Roman" w:hAnsi="Times New Roman" w:cs="Times New Roman"/>
          <w:bCs/>
          <w:color w:val="000000" w:themeColor="text1"/>
          <w:lang w:val="es-NI"/>
        </w:rPr>
        <w:footnoteReference w:id="31"/>
      </w:r>
      <w:r w:rsidR="00EE6547" w:rsidRPr="00846361">
        <w:rPr>
          <w:rFonts w:ascii="Times New Roman" w:hAnsi="Times New Roman" w:cs="Times New Roman"/>
          <w:bCs/>
          <w:color w:val="000000" w:themeColor="text1"/>
          <w:lang w:val="es-NI"/>
        </w:rPr>
        <w:t xml:space="preserve"> </w:t>
      </w:r>
      <w:r w:rsidR="0010384C" w:rsidRPr="00846361">
        <w:rPr>
          <w:rFonts w:ascii="Times New Roman" w:hAnsi="Times New Roman" w:cs="Times New Roman"/>
          <w:bCs/>
          <w:color w:val="000000" w:themeColor="text1"/>
          <w:lang w:val="es-NI"/>
        </w:rPr>
        <w:t xml:space="preserve">En este sentido, preocupa que el subregistro de casos de síndrome congénito </w:t>
      </w:r>
      <w:r w:rsidR="004F12A1" w:rsidRPr="00846361">
        <w:rPr>
          <w:rFonts w:ascii="Times New Roman" w:hAnsi="Times New Roman" w:cs="Times New Roman"/>
          <w:bCs/>
          <w:color w:val="000000" w:themeColor="text1"/>
          <w:lang w:val="es-NI"/>
        </w:rPr>
        <w:t xml:space="preserve">sea resultado de una preocupación del Estado porque las mujeres no soliciten interrumpir sus embarazos frente a un diagnóstico de presencia de una condición genética en el producto o porque no se pretenda garantizar cuidados de largo plazo a los niños y sus familias afectados. </w:t>
      </w:r>
      <w:r w:rsidR="00222173">
        <w:rPr>
          <w:rFonts w:ascii="Times New Roman" w:hAnsi="Times New Roman" w:cs="Times New Roman"/>
          <w:bCs/>
          <w:color w:val="000000" w:themeColor="text1"/>
          <w:lang w:val="es-NI"/>
        </w:rPr>
        <w:t>Al respecto, e</w:t>
      </w:r>
      <w:r w:rsidR="00846361" w:rsidRPr="00846361">
        <w:rPr>
          <w:rFonts w:ascii="Times New Roman" w:hAnsi="Times New Roman" w:cs="Times New Roman"/>
          <w:bCs/>
          <w:color w:val="000000" w:themeColor="text1"/>
          <w:lang w:val="es-NI"/>
        </w:rPr>
        <w:t xml:space="preserve">l Alto Comisionado para los Derechos Humanos de las Naciones Unidas ha hecho un llamado a los Estados para garantizar que los derechos de las mujeres sean respetados </w:t>
      </w:r>
      <w:r w:rsidR="00846361">
        <w:rPr>
          <w:rFonts w:ascii="Times New Roman" w:hAnsi="Times New Roman" w:cs="Times New Roman"/>
          <w:bCs/>
          <w:color w:val="000000" w:themeColor="text1"/>
          <w:lang w:val="es-NI"/>
        </w:rPr>
        <w:t>en las zonas con presencia del virus del Zika</w:t>
      </w:r>
      <w:r w:rsidR="00846361" w:rsidRPr="00846361">
        <w:rPr>
          <w:rFonts w:ascii="Times New Roman" w:hAnsi="Times New Roman" w:cs="Times New Roman"/>
          <w:bCs/>
          <w:color w:val="000000" w:themeColor="text1"/>
          <w:lang w:val="es-NI"/>
        </w:rPr>
        <w:t xml:space="preserve">, </w:t>
      </w:r>
      <w:r w:rsidR="00846361">
        <w:rPr>
          <w:rFonts w:ascii="Times New Roman" w:hAnsi="Times New Roman" w:cs="Times New Roman"/>
          <w:bCs/>
          <w:color w:val="000000" w:themeColor="text1"/>
          <w:lang w:val="es-NI"/>
        </w:rPr>
        <w:t>mediante</w:t>
      </w:r>
      <w:r w:rsidR="00846361" w:rsidRPr="00846361">
        <w:rPr>
          <w:rFonts w:ascii="Times New Roman" w:hAnsi="Times New Roman" w:cs="Times New Roman"/>
          <w:bCs/>
          <w:color w:val="000000" w:themeColor="text1"/>
          <w:lang w:val="es-NI"/>
        </w:rPr>
        <w:t xml:space="preserve"> el acceso a </w:t>
      </w:r>
      <w:r w:rsidR="00846361">
        <w:rPr>
          <w:rFonts w:ascii="Times New Roman" w:hAnsi="Times New Roman" w:cs="Times New Roman"/>
          <w:bCs/>
          <w:color w:val="000000" w:themeColor="text1"/>
          <w:lang w:val="es-NI"/>
        </w:rPr>
        <w:t>servicios de salud sexual y reproductiva que</w:t>
      </w:r>
      <w:r w:rsidR="00846945">
        <w:rPr>
          <w:rFonts w:ascii="Times New Roman" w:hAnsi="Times New Roman" w:cs="Times New Roman"/>
          <w:bCs/>
          <w:color w:val="000000" w:themeColor="text1"/>
          <w:lang w:val="es-NI"/>
        </w:rPr>
        <w:t xml:space="preserve"> incluyan anticoncepción de emergencia, servicios de salud maternos y de aborto seguro para </w:t>
      </w:r>
      <w:r w:rsidR="00846361">
        <w:rPr>
          <w:rFonts w:ascii="Times New Roman" w:hAnsi="Times New Roman" w:cs="Times New Roman"/>
          <w:bCs/>
          <w:color w:val="000000" w:themeColor="text1"/>
          <w:lang w:val="es-NI"/>
        </w:rPr>
        <w:t>permit</w:t>
      </w:r>
      <w:r w:rsidR="00846945">
        <w:rPr>
          <w:rFonts w:ascii="Times New Roman" w:hAnsi="Times New Roman" w:cs="Times New Roman"/>
          <w:bCs/>
          <w:color w:val="000000" w:themeColor="text1"/>
          <w:lang w:val="es-NI"/>
        </w:rPr>
        <w:t>ir</w:t>
      </w:r>
      <w:r w:rsidR="00846361">
        <w:rPr>
          <w:rFonts w:ascii="Times New Roman" w:hAnsi="Times New Roman" w:cs="Times New Roman"/>
          <w:bCs/>
          <w:color w:val="000000" w:themeColor="text1"/>
          <w:lang w:val="es-NI"/>
        </w:rPr>
        <w:t xml:space="preserve"> a las mujeres tomar decisiones libres sobre su vida reproductiva.</w:t>
      </w:r>
      <w:r w:rsidR="00846361">
        <w:rPr>
          <w:rStyle w:val="Refdenotaalpie"/>
          <w:rFonts w:ascii="Times New Roman" w:hAnsi="Times New Roman" w:cs="Times New Roman"/>
          <w:bCs/>
          <w:color w:val="000000" w:themeColor="text1"/>
          <w:lang w:val="es-NI"/>
        </w:rPr>
        <w:footnoteReference w:id="32"/>
      </w:r>
    </w:p>
    <w:p w14:paraId="3C9B8329" w14:textId="77777777" w:rsidR="00846361" w:rsidRPr="00846361" w:rsidRDefault="00846361" w:rsidP="00846361">
      <w:pPr>
        <w:pStyle w:val="Prrafodelista"/>
        <w:ind w:left="0"/>
        <w:jc w:val="both"/>
        <w:rPr>
          <w:rFonts w:ascii="Times New Roman" w:hAnsi="Times New Roman" w:cs="Times New Roman"/>
          <w:lang w:val="es-419"/>
        </w:rPr>
      </w:pPr>
    </w:p>
    <w:p w14:paraId="58EE4569" w14:textId="57553DD3" w:rsidR="004E7EF8" w:rsidRPr="004E7EF8" w:rsidRDefault="004E7EF8" w:rsidP="00757B00">
      <w:pPr>
        <w:pStyle w:val="Prrafodelista"/>
        <w:numPr>
          <w:ilvl w:val="0"/>
          <w:numId w:val="24"/>
        </w:numPr>
        <w:ind w:left="0" w:firstLine="0"/>
        <w:jc w:val="both"/>
        <w:rPr>
          <w:rFonts w:ascii="Times New Roman" w:hAnsi="Times New Roman" w:cs="Times New Roman"/>
          <w:b/>
          <w:u w:val="single"/>
          <w:lang w:val="es-ES"/>
        </w:rPr>
      </w:pPr>
      <w:r w:rsidRPr="004E7EF8">
        <w:rPr>
          <w:rFonts w:ascii="Times New Roman" w:hAnsi="Times New Roman" w:cs="Times New Roman"/>
          <w:b/>
          <w:sz w:val="24"/>
          <w:szCs w:val="24"/>
          <w:u w:val="single"/>
          <w:lang w:val="es-419"/>
        </w:rPr>
        <w:t xml:space="preserve">Recomendaciones </w:t>
      </w:r>
      <w:r>
        <w:rPr>
          <w:rFonts w:ascii="Times New Roman" w:hAnsi="Times New Roman" w:cs="Times New Roman"/>
          <w:b/>
          <w:sz w:val="24"/>
          <w:szCs w:val="24"/>
          <w:u w:val="single"/>
          <w:lang w:val="es-419"/>
        </w:rPr>
        <w:t>de organismos de Derechos Humanos de Naciones Unidas al Estado de Nicaragua sobre la penalización absoluta del aborto</w:t>
      </w:r>
    </w:p>
    <w:p w14:paraId="7C31A10A" w14:textId="0BDE8C7F" w:rsidR="004E7EF8" w:rsidRDefault="004E7EF8" w:rsidP="00757B00">
      <w:pPr>
        <w:jc w:val="both"/>
        <w:rPr>
          <w:rFonts w:ascii="Times New Roman" w:hAnsi="Times New Roman" w:cs="Times New Roman"/>
          <w:b/>
          <w:u w:val="single"/>
          <w:lang w:val="es-ES"/>
        </w:rPr>
      </w:pPr>
    </w:p>
    <w:p w14:paraId="73C0AB17" w14:textId="1A3AC395" w:rsidR="004E7EF8" w:rsidRPr="00020D64" w:rsidRDefault="004E7EF8" w:rsidP="00757B00">
      <w:pPr>
        <w:pStyle w:val="Prrafodelista"/>
        <w:numPr>
          <w:ilvl w:val="0"/>
          <w:numId w:val="25"/>
        </w:numPr>
        <w:ind w:left="0" w:firstLine="0"/>
        <w:jc w:val="both"/>
        <w:rPr>
          <w:rFonts w:ascii="Times New Roman" w:hAnsi="Times New Roman" w:cs="Times New Roman"/>
          <w:lang w:val="es-ES"/>
        </w:rPr>
      </w:pPr>
      <w:r w:rsidRPr="00020D64">
        <w:rPr>
          <w:rFonts w:ascii="Times New Roman" w:hAnsi="Times New Roman" w:cs="Times New Roman"/>
          <w:lang w:val="es-ES"/>
        </w:rPr>
        <w:t xml:space="preserve">En reiteradas ocasiones, diversos organismos de Derechos Humanos de Naciones </w:t>
      </w:r>
      <w:r w:rsidR="007950F3" w:rsidRPr="00020D64">
        <w:rPr>
          <w:rFonts w:ascii="Times New Roman" w:hAnsi="Times New Roman" w:cs="Times New Roman"/>
          <w:lang w:val="es-ES"/>
        </w:rPr>
        <w:t>U</w:t>
      </w:r>
      <w:r w:rsidRPr="00020D64">
        <w:rPr>
          <w:rFonts w:ascii="Times New Roman" w:hAnsi="Times New Roman" w:cs="Times New Roman"/>
          <w:lang w:val="es-ES"/>
        </w:rPr>
        <w:t xml:space="preserve">nidas han expresado su preocupación al Estado </w:t>
      </w:r>
      <w:r w:rsidR="0070357F" w:rsidRPr="00020D64">
        <w:rPr>
          <w:rFonts w:ascii="Times New Roman" w:hAnsi="Times New Roman" w:cs="Times New Roman"/>
          <w:lang w:val="es-ES"/>
        </w:rPr>
        <w:t xml:space="preserve">de Nicaragua </w:t>
      </w:r>
      <w:r w:rsidRPr="00020D64">
        <w:rPr>
          <w:rFonts w:ascii="Times New Roman" w:hAnsi="Times New Roman" w:cs="Times New Roman"/>
          <w:lang w:val="es-ES"/>
        </w:rPr>
        <w:t xml:space="preserve">por la penalización absoluta del aborto </w:t>
      </w:r>
      <w:r w:rsidR="007950F3" w:rsidRPr="00020D64">
        <w:rPr>
          <w:rFonts w:ascii="Times New Roman" w:hAnsi="Times New Roman" w:cs="Times New Roman"/>
          <w:lang w:val="es-ES"/>
        </w:rPr>
        <w:t xml:space="preserve">como una política que </w:t>
      </w:r>
      <w:r w:rsidRPr="00020D64">
        <w:rPr>
          <w:rFonts w:ascii="Times New Roman" w:hAnsi="Times New Roman" w:cs="Times New Roman"/>
          <w:lang w:val="es-ES"/>
        </w:rPr>
        <w:t>viol</w:t>
      </w:r>
      <w:r w:rsidR="007950F3" w:rsidRPr="00020D64">
        <w:rPr>
          <w:rFonts w:ascii="Times New Roman" w:hAnsi="Times New Roman" w:cs="Times New Roman"/>
          <w:lang w:val="es-ES"/>
        </w:rPr>
        <w:t>enta</w:t>
      </w:r>
      <w:r w:rsidRPr="00020D64">
        <w:rPr>
          <w:rFonts w:ascii="Times New Roman" w:hAnsi="Times New Roman" w:cs="Times New Roman"/>
          <w:lang w:val="es-ES"/>
        </w:rPr>
        <w:t xml:space="preserve"> a los derechos humanos de las mujeres</w:t>
      </w:r>
      <w:r w:rsidR="007950F3" w:rsidRPr="00020D64">
        <w:rPr>
          <w:rFonts w:ascii="Times New Roman" w:hAnsi="Times New Roman" w:cs="Times New Roman"/>
          <w:lang w:val="es-ES"/>
        </w:rPr>
        <w:t xml:space="preserve"> y han recomendado revisar su ley para permitir el aborto, por lo menos en los casos en los que la salud y/o vida de la mujer esté en riesgo y cuando el embarazo es producto de violencia sexual. Sin embargo, el Estado ha hecho caso omiso al cumplimiento de sus obligaciones internacionales y ha expresado su rechazo a modificar la ley sobre aborto en el país. </w:t>
      </w:r>
    </w:p>
    <w:p w14:paraId="3D8FBDA3" w14:textId="4CE1C5FF" w:rsidR="004E7EF8" w:rsidRDefault="004E7EF8" w:rsidP="00757B00">
      <w:pPr>
        <w:jc w:val="both"/>
        <w:rPr>
          <w:rFonts w:ascii="Times New Roman" w:hAnsi="Times New Roman" w:cs="Times New Roman"/>
          <w:b/>
          <w:u w:val="single"/>
          <w:lang w:val="es-ES"/>
        </w:rPr>
      </w:pPr>
    </w:p>
    <w:p w14:paraId="0C759B43" w14:textId="0B8635E5" w:rsidR="007950F3" w:rsidRDefault="007950F3" w:rsidP="00757B00">
      <w:pPr>
        <w:jc w:val="both"/>
        <w:rPr>
          <w:rFonts w:ascii="Times New Roman" w:hAnsi="Times New Roman" w:cs="Times New Roman"/>
          <w:b/>
          <w:u w:val="single"/>
          <w:lang w:val="es-ES"/>
        </w:rPr>
      </w:pPr>
      <w:r>
        <w:rPr>
          <w:rFonts w:ascii="Times New Roman" w:hAnsi="Times New Roman" w:cs="Times New Roman"/>
          <w:b/>
          <w:u w:val="single"/>
          <w:lang w:val="es-ES"/>
        </w:rPr>
        <w:t>Recomendaciones</w:t>
      </w:r>
    </w:p>
    <w:p w14:paraId="119912BE" w14:textId="77777777" w:rsidR="007950F3" w:rsidRPr="004E7EF8" w:rsidRDefault="007950F3" w:rsidP="00757B00">
      <w:pPr>
        <w:jc w:val="both"/>
        <w:rPr>
          <w:rFonts w:ascii="Times New Roman" w:hAnsi="Times New Roman" w:cs="Times New Roman"/>
          <w:b/>
          <w:u w:val="single"/>
          <w:lang w:val="es-ES"/>
        </w:rPr>
      </w:pPr>
    </w:p>
    <w:p w14:paraId="306A3BA8" w14:textId="14918A06" w:rsidR="008C52FE" w:rsidRPr="00415A30" w:rsidRDefault="008C52FE" w:rsidP="00757B00">
      <w:pPr>
        <w:pStyle w:val="SingleTxt"/>
        <w:numPr>
          <w:ilvl w:val="0"/>
          <w:numId w:val="25"/>
        </w:numPr>
        <w:spacing w:after="0" w:line="240" w:lineRule="auto"/>
        <w:ind w:left="0" w:right="0" w:firstLine="0"/>
        <w:rPr>
          <w:rFonts w:eastAsia="SimSun"/>
          <w:bCs/>
          <w:sz w:val="22"/>
          <w:szCs w:val="22"/>
          <w:lang w:val="es-ES_tradnl" w:eastAsia="zh-CN"/>
        </w:rPr>
      </w:pPr>
      <w:r w:rsidRPr="00415A30">
        <w:rPr>
          <w:sz w:val="22"/>
          <w:szCs w:val="22"/>
          <w:lang w:val="es-ES"/>
        </w:rPr>
        <w:t xml:space="preserve">El HRC expresó su preocupación al Estado de Nicaragua debido a la </w:t>
      </w:r>
      <w:r w:rsidRPr="00415A30">
        <w:rPr>
          <w:bCs/>
          <w:sz w:val="22"/>
          <w:szCs w:val="22"/>
          <w:lang w:val="es-ES_tradnl"/>
        </w:rPr>
        <w:t xml:space="preserve">prohibición general del aborto, inclusive en casos de violación sexual, incesto o presuntamente de embarazos que amenazan la vida de la mujer por lo que recomendó </w:t>
      </w:r>
      <w:r w:rsidRPr="00415A30">
        <w:rPr>
          <w:rFonts w:eastAsia="SimSun"/>
          <w:bCs/>
          <w:sz w:val="22"/>
          <w:szCs w:val="22"/>
          <w:lang w:val="es-ES_tradnl" w:eastAsia="zh-CN"/>
        </w:rPr>
        <w:t>ajustar su legislación sobre el aborto de conformidad con las disposiciones del Pacto. Asimismo, señaló que el Estado debería adoptar medidas para ayudar a las mujeres a evitar embarazos no deseados y evitar penalizar a los profesionales de la medicina en el ejercicio de sus responsabilidades profesionales.</w:t>
      </w:r>
      <w:r w:rsidRPr="00415A30">
        <w:rPr>
          <w:rStyle w:val="Refdenotaalpie"/>
          <w:rFonts w:eastAsia="SimSun"/>
          <w:bCs/>
          <w:sz w:val="22"/>
          <w:szCs w:val="22"/>
          <w:lang w:val="es-ES_tradnl" w:eastAsia="zh-CN"/>
        </w:rPr>
        <w:footnoteReference w:id="33"/>
      </w:r>
    </w:p>
    <w:p w14:paraId="5F23C7EE" w14:textId="77777777" w:rsidR="009D497D" w:rsidRPr="00415A30" w:rsidRDefault="009D497D" w:rsidP="00757B00">
      <w:pPr>
        <w:pStyle w:val="SingleTxt"/>
        <w:spacing w:after="0" w:line="240" w:lineRule="auto"/>
        <w:ind w:left="0" w:right="0"/>
        <w:rPr>
          <w:rFonts w:eastAsia="SimSun"/>
          <w:bCs/>
          <w:sz w:val="22"/>
          <w:szCs w:val="22"/>
          <w:lang w:val="es-ES_tradnl" w:eastAsia="zh-CN"/>
        </w:rPr>
      </w:pPr>
    </w:p>
    <w:p w14:paraId="5493D8E6" w14:textId="520F101F" w:rsidR="001113E2" w:rsidRPr="00415A30" w:rsidRDefault="001113E2" w:rsidP="00757B00">
      <w:pPr>
        <w:pStyle w:val="SingleTxt"/>
        <w:numPr>
          <w:ilvl w:val="0"/>
          <w:numId w:val="25"/>
        </w:numPr>
        <w:spacing w:after="0" w:line="240" w:lineRule="auto"/>
        <w:ind w:left="0" w:right="0" w:firstLine="0"/>
        <w:rPr>
          <w:sz w:val="22"/>
          <w:szCs w:val="22"/>
          <w:lang w:val="es-ES"/>
        </w:rPr>
      </w:pPr>
      <w:r w:rsidRPr="00415A30">
        <w:rPr>
          <w:sz w:val="22"/>
          <w:szCs w:val="22"/>
          <w:lang w:val="es-ES"/>
        </w:rPr>
        <w:t xml:space="preserve">El CESR </w:t>
      </w:r>
      <w:r w:rsidR="00911A53" w:rsidRPr="00415A30">
        <w:rPr>
          <w:sz w:val="22"/>
          <w:szCs w:val="22"/>
          <w:lang w:val="es-ES"/>
        </w:rPr>
        <w:t xml:space="preserve">también </w:t>
      </w:r>
      <w:r w:rsidRPr="00415A30">
        <w:rPr>
          <w:sz w:val="22"/>
          <w:szCs w:val="22"/>
          <w:lang w:val="es-ES"/>
        </w:rPr>
        <w:t xml:space="preserve">ha recomendado al Estado previamente revisar su legislación en materia de aborto y a estudiar la posibilidad de </w:t>
      </w:r>
      <w:r w:rsidRPr="00415A30">
        <w:rPr>
          <w:bCs/>
          <w:sz w:val="22"/>
          <w:szCs w:val="22"/>
          <w:lang w:val="es-ES"/>
        </w:rPr>
        <w:t xml:space="preserve">prever excepciones a la prohibición general del aborto para los casos de aborto terapéutico y los embarazos resultantes de violación o incesto y, en ese sentido, </w:t>
      </w:r>
      <w:r w:rsidRPr="00415A30">
        <w:rPr>
          <w:rFonts w:eastAsia="SimSun"/>
          <w:bCs/>
          <w:sz w:val="22"/>
          <w:szCs w:val="22"/>
          <w:lang w:val="es-ES_tradnl" w:eastAsia="zh-CN"/>
        </w:rPr>
        <w:t>tomar las medidas legislativas necesarias para solucionar el problema de la mortalidad de las mujeres a causa de abortos clandestinos. Asimismo, ha recomendado que en los programas escolares los temas de educación sexual y de métodos de planificación familiar sean abordados abiertamente, de tal manera que contribuyan a prevenir los embarazos precoces y la transmisión de enfermedades sexuales.</w:t>
      </w:r>
      <w:r w:rsidRPr="00415A30">
        <w:rPr>
          <w:rStyle w:val="Refdenotaalpie"/>
          <w:rFonts w:eastAsia="SimSun"/>
          <w:bCs/>
          <w:sz w:val="22"/>
          <w:szCs w:val="22"/>
          <w:lang w:val="es-ES_tradnl" w:eastAsia="zh-CN"/>
        </w:rPr>
        <w:footnoteReference w:id="34"/>
      </w:r>
      <w:r w:rsidRPr="00415A30">
        <w:rPr>
          <w:rFonts w:eastAsia="SimSun"/>
          <w:bCs/>
          <w:sz w:val="22"/>
          <w:szCs w:val="22"/>
          <w:lang w:val="es-ES_tradnl" w:eastAsia="zh-CN"/>
        </w:rPr>
        <w:t xml:space="preserve"> </w:t>
      </w:r>
    </w:p>
    <w:p w14:paraId="0DB4EE9F" w14:textId="77777777" w:rsidR="002F5685" w:rsidRPr="00415A30" w:rsidRDefault="002F5685" w:rsidP="00757B00">
      <w:pPr>
        <w:pStyle w:val="SingleTxt"/>
        <w:spacing w:after="0" w:line="240" w:lineRule="auto"/>
        <w:ind w:left="0" w:right="0"/>
        <w:rPr>
          <w:sz w:val="22"/>
          <w:szCs w:val="22"/>
          <w:lang w:val="es-ES"/>
        </w:rPr>
      </w:pPr>
    </w:p>
    <w:p w14:paraId="73900776" w14:textId="584AD68F" w:rsidR="00107DC9" w:rsidRPr="00415A30" w:rsidRDefault="0031620B" w:rsidP="00757B00">
      <w:pPr>
        <w:pStyle w:val="SingleTxt"/>
        <w:numPr>
          <w:ilvl w:val="0"/>
          <w:numId w:val="25"/>
        </w:numPr>
        <w:spacing w:after="0" w:line="240" w:lineRule="auto"/>
        <w:ind w:left="0" w:right="0" w:firstLine="0"/>
        <w:rPr>
          <w:color w:val="000000" w:themeColor="text1"/>
          <w:sz w:val="22"/>
          <w:szCs w:val="22"/>
          <w:lang w:val="es-ES"/>
        </w:rPr>
      </w:pPr>
      <w:r w:rsidRPr="00415A30">
        <w:rPr>
          <w:sz w:val="22"/>
          <w:szCs w:val="22"/>
          <w:lang w:val="es-ES"/>
        </w:rPr>
        <w:t xml:space="preserve">El </w:t>
      </w:r>
      <w:r w:rsidRPr="00415A30">
        <w:rPr>
          <w:color w:val="000000" w:themeColor="text1"/>
          <w:sz w:val="22"/>
          <w:szCs w:val="22"/>
          <w:lang w:val="es-ES"/>
        </w:rPr>
        <w:t>CEDAW ha recomendado al Estado de Nicaragua</w:t>
      </w:r>
      <w:r w:rsidR="00B56BF8" w:rsidRPr="00415A30">
        <w:rPr>
          <w:color w:val="000000" w:themeColor="text1"/>
          <w:sz w:val="22"/>
          <w:szCs w:val="22"/>
          <w:lang w:val="es-ES"/>
        </w:rPr>
        <w:t xml:space="preserve"> </w:t>
      </w:r>
      <w:r w:rsidR="00B56BF8" w:rsidRPr="00415A30">
        <w:rPr>
          <w:sz w:val="22"/>
          <w:szCs w:val="22"/>
          <w:lang w:val="es-ES"/>
        </w:rPr>
        <w:t>considerar la posibilidad de revisar la legislación relativa al aborto con miras a suprimir las disposiciones punitivas aplicables a las mujeres que abortan, que les proporcione servicios de calidad para el tratamiento de las complicaciones derivadas de los abortos practicados en condiciones peligrosas y que reduzca la tasa de mortalidad materna</w:t>
      </w:r>
      <w:r w:rsidRPr="00415A30">
        <w:rPr>
          <w:color w:val="000000" w:themeColor="text1"/>
          <w:sz w:val="22"/>
          <w:szCs w:val="22"/>
          <w:lang w:val="es-ES"/>
        </w:rPr>
        <w:t>.</w:t>
      </w:r>
      <w:r w:rsidRPr="00415A30">
        <w:rPr>
          <w:rStyle w:val="Refdenotaalpie"/>
          <w:color w:val="000000" w:themeColor="text1"/>
          <w:sz w:val="22"/>
          <w:szCs w:val="22"/>
          <w:lang w:val="es-ES"/>
        </w:rPr>
        <w:footnoteReference w:id="35"/>
      </w:r>
      <w:r w:rsidRPr="00415A30">
        <w:rPr>
          <w:color w:val="000000" w:themeColor="text1"/>
          <w:sz w:val="22"/>
          <w:szCs w:val="22"/>
          <w:lang w:val="es-ES"/>
        </w:rPr>
        <w:t xml:space="preserve"> </w:t>
      </w:r>
    </w:p>
    <w:p w14:paraId="786C7BDC" w14:textId="32B09511" w:rsidR="009D497D" w:rsidRPr="00415A30" w:rsidRDefault="009D497D" w:rsidP="00757B00">
      <w:pPr>
        <w:pStyle w:val="SingleTxt"/>
        <w:spacing w:after="0" w:line="240" w:lineRule="auto"/>
        <w:ind w:left="0" w:right="0"/>
        <w:rPr>
          <w:color w:val="000000" w:themeColor="text1"/>
          <w:sz w:val="22"/>
          <w:szCs w:val="22"/>
          <w:lang w:val="es-ES"/>
        </w:rPr>
      </w:pPr>
    </w:p>
    <w:p w14:paraId="42D3D512" w14:textId="76632EB3" w:rsidR="009D497D" w:rsidRPr="00415A30" w:rsidRDefault="009D497D" w:rsidP="00757B00">
      <w:pPr>
        <w:pStyle w:val="Prrafodelista"/>
        <w:numPr>
          <w:ilvl w:val="0"/>
          <w:numId w:val="25"/>
        </w:numPr>
        <w:ind w:left="0" w:firstLine="0"/>
        <w:jc w:val="both"/>
        <w:rPr>
          <w:rFonts w:ascii="Times New Roman" w:hAnsi="Times New Roman" w:cs="Times New Roman"/>
          <w:bCs/>
          <w:lang w:val="es-ES_tradnl"/>
        </w:rPr>
      </w:pPr>
      <w:r w:rsidRPr="00415A30">
        <w:rPr>
          <w:rFonts w:ascii="Times New Roman" w:hAnsi="Times New Roman" w:cs="Times New Roman"/>
          <w:color w:val="000000" w:themeColor="text1"/>
          <w:lang w:val="es-ES"/>
        </w:rPr>
        <w:t xml:space="preserve">Finalmente, el CAT ha hecho referencia a las recomendaciones anteriores y reiterado la solicitud al Estado de estudiar la posibilidad de </w:t>
      </w:r>
      <w:r w:rsidRPr="00415A30">
        <w:rPr>
          <w:rFonts w:ascii="Times New Roman" w:hAnsi="Times New Roman" w:cs="Times New Roman"/>
          <w:bCs/>
          <w:lang w:val="es-ES_tradnl"/>
        </w:rPr>
        <w:t>prever excepciones a la prohibición general del aborto para los casos de aborto terapéutico y los embarazos resultantes de violación o incesto y evitar penalizar a los profesionales de la medicina en el ejercicio de sus responsabilidades profesionales.</w:t>
      </w:r>
      <w:r w:rsidRPr="00415A30">
        <w:rPr>
          <w:rStyle w:val="Refdenotaalpie"/>
          <w:rFonts w:ascii="Times New Roman" w:hAnsi="Times New Roman" w:cs="Times New Roman"/>
          <w:bCs/>
          <w:lang w:val="es-ES_tradnl"/>
        </w:rPr>
        <w:footnoteReference w:id="36"/>
      </w:r>
    </w:p>
    <w:p w14:paraId="777B1DD2" w14:textId="77777777" w:rsidR="0031620B" w:rsidRPr="008908CF" w:rsidRDefault="0031620B" w:rsidP="00757B00">
      <w:pPr>
        <w:jc w:val="both"/>
        <w:rPr>
          <w:rFonts w:ascii="Times New Roman" w:hAnsi="Times New Roman" w:cs="Times New Roman"/>
          <w:lang w:val="es-ES"/>
        </w:rPr>
      </w:pPr>
    </w:p>
    <w:p w14:paraId="4933E71E" w14:textId="36CE4B70" w:rsidR="003843FE" w:rsidRDefault="003843FE" w:rsidP="00757B00">
      <w:pPr>
        <w:jc w:val="both"/>
        <w:rPr>
          <w:rFonts w:ascii="Times New Roman" w:hAnsi="Times New Roman" w:cs="Times New Roman"/>
          <w:b/>
          <w:u w:val="single"/>
          <w:lang w:val="es-ES"/>
        </w:rPr>
      </w:pPr>
      <w:r w:rsidRPr="008908CF">
        <w:rPr>
          <w:rFonts w:ascii="Times New Roman" w:hAnsi="Times New Roman" w:cs="Times New Roman"/>
          <w:b/>
          <w:u w:val="single"/>
          <w:lang w:val="es-ES"/>
        </w:rPr>
        <w:t>EPU</w:t>
      </w:r>
    </w:p>
    <w:p w14:paraId="2330D8D6" w14:textId="23FB58B8" w:rsidR="007950F3" w:rsidRDefault="007950F3" w:rsidP="00757B00">
      <w:pPr>
        <w:jc w:val="both"/>
        <w:rPr>
          <w:rFonts w:ascii="Times New Roman" w:hAnsi="Times New Roman" w:cs="Times New Roman"/>
          <w:b/>
          <w:u w:val="single"/>
          <w:lang w:val="es-ES"/>
        </w:rPr>
      </w:pPr>
    </w:p>
    <w:p w14:paraId="095D1528" w14:textId="77777777" w:rsidR="00511F6D" w:rsidRPr="004631DB" w:rsidRDefault="00511F6D" w:rsidP="00511F6D">
      <w:pPr>
        <w:pStyle w:val="Prrafodelista"/>
        <w:numPr>
          <w:ilvl w:val="0"/>
          <w:numId w:val="25"/>
        </w:numPr>
        <w:ind w:left="0" w:firstLine="0"/>
        <w:jc w:val="both"/>
        <w:rPr>
          <w:rFonts w:ascii="Times New Roman" w:hAnsi="Times New Roman" w:cs="Times New Roman"/>
          <w:lang w:val="es-ES"/>
        </w:rPr>
      </w:pPr>
      <w:r w:rsidRPr="004631DB">
        <w:rPr>
          <w:rFonts w:ascii="Times New Roman" w:hAnsi="Times New Roman" w:cs="Times New Roman"/>
          <w:lang w:val="es-ES"/>
        </w:rPr>
        <w:t xml:space="preserve">Como resultado del Examen Periódico Universal, el Consejo de Derechos Humanos ha recomendado en dos ocasiones al Estado de Nicaragua revisar su legislación de aborto con el objetivo de legalizar la prestación de este servicio de salud. Sin embargo, en 2014 el Estado expresamente rechazó dicha recomendación argumentando que la prohibición del aborto era congruente con la voluntad de su población. </w:t>
      </w:r>
    </w:p>
    <w:p w14:paraId="53014837" w14:textId="77777777" w:rsidR="00511F6D" w:rsidRPr="004631DB" w:rsidRDefault="00511F6D" w:rsidP="00511F6D">
      <w:pPr>
        <w:jc w:val="both"/>
        <w:rPr>
          <w:rFonts w:ascii="Times New Roman" w:hAnsi="Times New Roman" w:cs="Times New Roman"/>
          <w:b/>
          <w:sz w:val="22"/>
          <w:szCs w:val="22"/>
          <w:u w:val="single"/>
          <w:lang w:val="es-ES"/>
        </w:rPr>
      </w:pPr>
    </w:p>
    <w:p w14:paraId="733C5805" w14:textId="2E5E4799" w:rsidR="00511F6D" w:rsidRPr="00415A30" w:rsidRDefault="00511F6D" w:rsidP="00511F6D">
      <w:pPr>
        <w:pStyle w:val="NormalWeb"/>
        <w:numPr>
          <w:ilvl w:val="0"/>
          <w:numId w:val="25"/>
        </w:numPr>
        <w:spacing w:before="0" w:beforeAutospacing="0" w:after="0" w:afterAutospacing="0"/>
        <w:ind w:left="0" w:firstLine="0"/>
        <w:jc w:val="both"/>
        <w:rPr>
          <w:bCs/>
          <w:sz w:val="22"/>
          <w:szCs w:val="22"/>
          <w:lang w:val="es-ES"/>
        </w:rPr>
      </w:pPr>
      <w:r w:rsidRPr="004631DB">
        <w:rPr>
          <w:b/>
          <w:sz w:val="22"/>
          <w:szCs w:val="22"/>
          <w:lang w:val="es-ES"/>
        </w:rPr>
        <w:t>(Tercer ciclo - 2019)</w:t>
      </w:r>
      <w:r w:rsidRPr="004631DB">
        <w:rPr>
          <w:sz w:val="22"/>
          <w:szCs w:val="22"/>
          <w:lang w:val="es-ES"/>
        </w:rPr>
        <w:t xml:space="preserve"> El Consejo de Derechos Humanos recomendó al Estado de Nicaragua </w:t>
      </w:r>
      <w:r w:rsidRPr="004631DB">
        <w:rPr>
          <w:bCs/>
          <w:sz w:val="22"/>
          <w:szCs w:val="22"/>
          <w:lang w:val="es-ES"/>
        </w:rPr>
        <w:t xml:space="preserve">despenalizar el aborto en todas las circunstancias y asegurar la disponibilidad de servicios de aborto sin riesgo y legal para las mujeres y las </w:t>
      </w:r>
      <w:proofErr w:type="spellStart"/>
      <w:r w:rsidRPr="004631DB">
        <w:rPr>
          <w:bCs/>
          <w:sz w:val="22"/>
          <w:szCs w:val="22"/>
          <w:lang w:val="es-ES"/>
        </w:rPr>
        <w:t>niñas</w:t>
      </w:r>
      <w:proofErr w:type="spellEnd"/>
      <w:r w:rsidRPr="004631DB">
        <w:rPr>
          <w:bCs/>
          <w:sz w:val="22"/>
          <w:szCs w:val="22"/>
          <w:lang w:val="es-ES"/>
        </w:rPr>
        <w:t xml:space="preserve"> que queden embarazadas a consecuencia de una </w:t>
      </w:r>
      <w:proofErr w:type="spellStart"/>
      <w:r w:rsidRPr="004631DB">
        <w:rPr>
          <w:bCs/>
          <w:sz w:val="22"/>
          <w:szCs w:val="22"/>
          <w:lang w:val="es-ES"/>
        </w:rPr>
        <w:t>violación</w:t>
      </w:r>
      <w:proofErr w:type="spellEnd"/>
      <w:r w:rsidRPr="004631DB">
        <w:rPr>
          <w:bCs/>
          <w:sz w:val="22"/>
          <w:szCs w:val="22"/>
          <w:lang w:val="es-ES"/>
        </w:rPr>
        <w:t xml:space="preserve"> o cuyas vidas o salud corran peligro; hacer un estudio sobre el alcance de los abortos ilegales practicados en condiciones peligrosas e introducir</w:t>
      </w:r>
      <w:r w:rsidRPr="00415A30">
        <w:rPr>
          <w:bCs/>
          <w:sz w:val="22"/>
          <w:szCs w:val="22"/>
          <w:lang w:val="es-ES"/>
        </w:rPr>
        <w:t xml:space="preserve"> medidas para salvaguardar el derecho universal a la vida y a la salud de las mujeres; despenalizar el aborto, como </w:t>
      </w:r>
      <w:proofErr w:type="spellStart"/>
      <w:r w:rsidRPr="00415A30">
        <w:rPr>
          <w:bCs/>
          <w:sz w:val="22"/>
          <w:szCs w:val="22"/>
          <w:lang w:val="es-ES"/>
        </w:rPr>
        <w:t>mínimo</w:t>
      </w:r>
      <w:proofErr w:type="spellEnd"/>
      <w:r w:rsidRPr="00415A30">
        <w:rPr>
          <w:bCs/>
          <w:sz w:val="22"/>
          <w:szCs w:val="22"/>
          <w:lang w:val="es-ES"/>
        </w:rPr>
        <w:t xml:space="preserve"> en los casos de embarazos resultantes de una </w:t>
      </w:r>
      <w:proofErr w:type="spellStart"/>
      <w:r w:rsidRPr="00415A30">
        <w:rPr>
          <w:bCs/>
          <w:sz w:val="22"/>
          <w:szCs w:val="22"/>
          <w:lang w:val="es-ES"/>
        </w:rPr>
        <w:t>violación</w:t>
      </w:r>
      <w:proofErr w:type="spellEnd"/>
      <w:r w:rsidRPr="00415A30">
        <w:rPr>
          <w:bCs/>
          <w:sz w:val="22"/>
          <w:szCs w:val="22"/>
          <w:lang w:val="es-ES"/>
        </w:rPr>
        <w:t xml:space="preserve"> o un incesto, y </w:t>
      </w:r>
      <w:proofErr w:type="spellStart"/>
      <w:r w:rsidRPr="00415A30">
        <w:rPr>
          <w:bCs/>
          <w:sz w:val="22"/>
          <w:szCs w:val="22"/>
          <w:lang w:val="es-ES"/>
        </w:rPr>
        <w:t>también</w:t>
      </w:r>
      <w:proofErr w:type="spellEnd"/>
      <w:r w:rsidRPr="00415A30">
        <w:rPr>
          <w:bCs/>
          <w:sz w:val="22"/>
          <w:szCs w:val="22"/>
          <w:lang w:val="es-ES"/>
        </w:rPr>
        <w:t xml:space="preserve"> en los casos en que corra peligro la vida o la salud de la madre y garantizar la efectividad de la salud y los derechos sexuales y reproductivos, incluido el acceso a todo tipo de servicios </w:t>
      </w:r>
      <w:r w:rsidRPr="00415A30">
        <w:rPr>
          <w:bCs/>
          <w:sz w:val="22"/>
          <w:szCs w:val="22"/>
          <w:lang w:val="es-ES"/>
        </w:rPr>
        <w:lastRenderedPageBreak/>
        <w:t xml:space="preserve">e </w:t>
      </w:r>
      <w:proofErr w:type="spellStart"/>
      <w:r w:rsidRPr="00415A30">
        <w:rPr>
          <w:bCs/>
          <w:sz w:val="22"/>
          <w:szCs w:val="22"/>
          <w:lang w:val="es-ES"/>
        </w:rPr>
        <w:t>información</w:t>
      </w:r>
      <w:proofErr w:type="spellEnd"/>
      <w:r w:rsidRPr="00415A30">
        <w:rPr>
          <w:bCs/>
          <w:sz w:val="22"/>
          <w:szCs w:val="22"/>
          <w:lang w:val="es-ES"/>
        </w:rPr>
        <w:t xml:space="preserve"> de calidad sobre salud sexual y reproductiva</w:t>
      </w:r>
      <w:r w:rsidRPr="00415A30">
        <w:rPr>
          <w:sz w:val="22"/>
          <w:szCs w:val="22"/>
          <w:lang w:val="es-ES"/>
        </w:rPr>
        <w:t xml:space="preserve">. En materia de prevención de la violencia sexual en contra de las mujeres, el Consejo también recomendó al Estado </w:t>
      </w:r>
      <w:r w:rsidRPr="00415A30">
        <w:rPr>
          <w:bCs/>
          <w:sz w:val="22"/>
          <w:szCs w:val="22"/>
          <w:lang w:val="es-ES"/>
        </w:rPr>
        <w:t xml:space="preserve">elaborar estrategias y la toma de medidas inmediatas para hacer frente a la violencia reinante contra las mujeres y las </w:t>
      </w:r>
      <w:proofErr w:type="spellStart"/>
      <w:r w:rsidRPr="00415A30">
        <w:rPr>
          <w:bCs/>
          <w:sz w:val="22"/>
          <w:szCs w:val="22"/>
          <w:lang w:val="es-ES"/>
        </w:rPr>
        <w:t>niñas</w:t>
      </w:r>
      <w:proofErr w:type="spellEnd"/>
      <w:r w:rsidRPr="00415A30">
        <w:rPr>
          <w:bCs/>
          <w:sz w:val="22"/>
          <w:szCs w:val="22"/>
          <w:lang w:val="es-ES"/>
        </w:rPr>
        <w:t>, incluidos los feminicidios y el abuso sexual.</w:t>
      </w:r>
      <w:r w:rsidRPr="00415A30">
        <w:rPr>
          <w:rStyle w:val="Refdenotaalpie"/>
          <w:sz w:val="22"/>
          <w:szCs w:val="22"/>
          <w:lang w:val="es-ES"/>
        </w:rPr>
        <w:footnoteReference w:id="37"/>
      </w:r>
      <w:r w:rsidRPr="004631DB">
        <w:rPr>
          <w:highlight w:val="yellow"/>
          <w:lang w:val="es-ES"/>
        </w:rPr>
        <w:t xml:space="preserve"> </w:t>
      </w:r>
    </w:p>
    <w:p w14:paraId="6D09A330" w14:textId="77777777" w:rsidR="00511F6D" w:rsidRPr="00415A30" w:rsidRDefault="00511F6D" w:rsidP="00511F6D">
      <w:pPr>
        <w:pStyle w:val="NormalWeb"/>
        <w:spacing w:before="0" w:beforeAutospacing="0" w:after="0" w:afterAutospacing="0"/>
        <w:jc w:val="both"/>
        <w:rPr>
          <w:sz w:val="22"/>
          <w:szCs w:val="22"/>
          <w:lang w:val="es-ES"/>
        </w:rPr>
      </w:pPr>
    </w:p>
    <w:p w14:paraId="25C64D85" w14:textId="58A33C1E" w:rsidR="00511F6D" w:rsidRPr="00415A30" w:rsidRDefault="00511F6D" w:rsidP="00511F6D">
      <w:pPr>
        <w:pStyle w:val="NormalWeb"/>
        <w:numPr>
          <w:ilvl w:val="0"/>
          <w:numId w:val="25"/>
        </w:numPr>
        <w:spacing w:before="0" w:beforeAutospacing="0" w:after="0" w:afterAutospacing="0"/>
        <w:ind w:left="0" w:firstLine="0"/>
        <w:jc w:val="both"/>
        <w:rPr>
          <w:sz w:val="22"/>
          <w:szCs w:val="22"/>
          <w:lang w:val="es-ES"/>
        </w:rPr>
      </w:pPr>
      <w:r w:rsidRPr="00415A30">
        <w:rPr>
          <w:b/>
          <w:sz w:val="22"/>
          <w:szCs w:val="22"/>
          <w:lang w:val="es-ES"/>
        </w:rPr>
        <w:t>(Segundo ciclo - 2014)</w:t>
      </w:r>
      <w:r w:rsidRPr="00415A30">
        <w:rPr>
          <w:sz w:val="22"/>
          <w:szCs w:val="22"/>
          <w:lang w:val="es-ES"/>
        </w:rPr>
        <w:t xml:space="preserve"> El Consejo de Derechos Humanos recomendó al Estado de Nicaragua adoptar medidas para velar por el reconocimiento pleno y efectivo de los derechos sexuales y reproductivos y realizar modificaciones legislativas para despenalizar el aborto.</w:t>
      </w:r>
      <w:r w:rsidRPr="00415A30">
        <w:rPr>
          <w:rStyle w:val="Refdenotaalpie"/>
          <w:sz w:val="22"/>
          <w:szCs w:val="22"/>
          <w:lang w:val="es-ES"/>
        </w:rPr>
        <w:footnoteReference w:id="38"/>
      </w:r>
      <w:r w:rsidRPr="00415A30">
        <w:rPr>
          <w:sz w:val="22"/>
          <w:szCs w:val="22"/>
          <w:lang w:val="es-ES"/>
        </w:rPr>
        <w:t xml:space="preserve"> Sin embargo, el Estado no aceptó dichas recomendaciones bajo el argumento de que aceptarlas sería</w:t>
      </w:r>
      <w:r w:rsidR="00EB2742">
        <w:rPr>
          <w:sz w:val="22"/>
          <w:szCs w:val="22"/>
          <w:lang w:val="es-ES"/>
        </w:rPr>
        <w:t xml:space="preserve"> </w:t>
      </w:r>
      <w:r w:rsidRPr="00415A30">
        <w:rPr>
          <w:sz w:val="22"/>
          <w:szCs w:val="22"/>
          <w:lang w:val="es-ES"/>
        </w:rPr>
        <w:t xml:space="preserve">¨contrario a la voluntad popular y soberana de los nicaragüenses que a través de un proceso </w:t>
      </w:r>
      <w:proofErr w:type="spellStart"/>
      <w:r w:rsidRPr="00415A30">
        <w:rPr>
          <w:sz w:val="22"/>
          <w:szCs w:val="22"/>
          <w:lang w:val="es-ES"/>
        </w:rPr>
        <w:t>democrático</w:t>
      </w:r>
      <w:proofErr w:type="spellEnd"/>
      <w:r w:rsidRPr="00415A30">
        <w:rPr>
          <w:sz w:val="22"/>
          <w:szCs w:val="22"/>
          <w:lang w:val="es-ES"/>
        </w:rPr>
        <w:t xml:space="preserve"> expresaron estar a favor de la </w:t>
      </w:r>
      <w:proofErr w:type="spellStart"/>
      <w:r w:rsidRPr="00415A30">
        <w:rPr>
          <w:sz w:val="22"/>
          <w:szCs w:val="22"/>
          <w:lang w:val="es-ES"/>
        </w:rPr>
        <w:t>penalización</w:t>
      </w:r>
      <w:proofErr w:type="spellEnd"/>
      <w:r w:rsidRPr="00415A30">
        <w:rPr>
          <w:sz w:val="22"/>
          <w:szCs w:val="22"/>
          <w:lang w:val="es-ES"/>
        </w:rPr>
        <w:t xml:space="preserve"> del aborto”.</w:t>
      </w:r>
      <w:r w:rsidRPr="00415A30">
        <w:rPr>
          <w:rStyle w:val="Refdenotaalpie"/>
          <w:sz w:val="22"/>
          <w:szCs w:val="22"/>
          <w:lang w:val="es-ES"/>
        </w:rPr>
        <w:footnoteReference w:id="39"/>
      </w:r>
    </w:p>
    <w:p w14:paraId="595ABFD8" w14:textId="77777777" w:rsidR="0070357F" w:rsidRPr="00415A30" w:rsidRDefault="0070357F" w:rsidP="00757B00">
      <w:pPr>
        <w:pStyle w:val="NormalWeb"/>
        <w:spacing w:before="0" w:beforeAutospacing="0" w:after="0" w:afterAutospacing="0"/>
        <w:jc w:val="both"/>
        <w:rPr>
          <w:sz w:val="22"/>
          <w:szCs w:val="22"/>
          <w:lang w:val="es-ES"/>
        </w:rPr>
      </w:pPr>
    </w:p>
    <w:p w14:paraId="6D8DD593" w14:textId="77777777" w:rsidR="00EA5A48" w:rsidRPr="008908CF" w:rsidRDefault="00EA5A48" w:rsidP="00757B00">
      <w:pPr>
        <w:pStyle w:val="Prrafodelista"/>
        <w:numPr>
          <w:ilvl w:val="0"/>
          <w:numId w:val="24"/>
        </w:numPr>
        <w:ind w:left="0" w:firstLine="0"/>
        <w:jc w:val="both"/>
        <w:rPr>
          <w:rFonts w:ascii="Times New Roman" w:hAnsi="Times New Roman" w:cs="Times New Roman"/>
          <w:b/>
          <w:sz w:val="24"/>
          <w:szCs w:val="24"/>
          <w:u w:val="single"/>
          <w:lang w:val="es-419"/>
        </w:rPr>
      </w:pPr>
      <w:r w:rsidRPr="008908CF">
        <w:rPr>
          <w:rFonts w:ascii="Times New Roman" w:hAnsi="Times New Roman" w:cs="Times New Roman"/>
          <w:b/>
          <w:sz w:val="24"/>
          <w:szCs w:val="24"/>
          <w:u w:val="single"/>
          <w:lang w:val="es-419"/>
        </w:rPr>
        <w:t>Preguntas sugeridas</w:t>
      </w:r>
    </w:p>
    <w:p w14:paraId="754766E1" w14:textId="77777777" w:rsidR="00EA5A48" w:rsidRPr="008908CF" w:rsidRDefault="00EA5A48" w:rsidP="00757B00">
      <w:pPr>
        <w:jc w:val="both"/>
        <w:rPr>
          <w:rFonts w:ascii="Times New Roman" w:hAnsi="Times New Roman" w:cs="Times New Roman"/>
          <w:b/>
          <w:lang w:val="es-419"/>
        </w:rPr>
      </w:pPr>
    </w:p>
    <w:p w14:paraId="4F42B6F4" w14:textId="4EF74E62" w:rsidR="00EA5A48" w:rsidRPr="008908CF" w:rsidRDefault="00115BBE" w:rsidP="00757B00">
      <w:pPr>
        <w:jc w:val="both"/>
        <w:rPr>
          <w:rFonts w:ascii="Times New Roman" w:hAnsi="Times New Roman" w:cs="Times New Roman"/>
          <w:b/>
          <w:lang w:val="es-419"/>
        </w:rPr>
      </w:pPr>
      <w:r>
        <w:rPr>
          <w:rFonts w:ascii="Times New Roman" w:hAnsi="Times New Roman" w:cs="Times New Roman"/>
          <w:b/>
          <w:lang w:val="es-419"/>
        </w:rPr>
        <w:t>Derivado de la información anterior, s</w:t>
      </w:r>
      <w:r w:rsidR="00EA5A48" w:rsidRPr="008908CF">
        <w:rPr>
          <w:rFonts w:ascii="Times New Roman" w:hAnsi="Times New Roman" w:cs="Times New Roman"/>
          <w:b/>
          <w:lang w:val="es-419"/>
        </w:rPr>
        <w:t xml:space="preserve">e </w:t>
      </w:r>
      <w:r>
        <w:rPr>
          <w:rFonts w:ascii="Times New Roman" w:hAnsi="Times New Roman" w:cs="Times New Roman"/>
          <w:b/>
          <w:lang w:val="es-419"/>
        </w:rPr>
        <w:t>sugiere</w:t>
      </w:r>
      <w:r w:rsidR="00EA5A48" w:rsidRPr="008908CF">
        <w:rPr>
          <w:rFonts w:ascii="Times New Roman" w:hAnsi="Times New Roman" w:cs="Times New Roman"/>
          <w:b/>
          <w:lang w:val="es-419"/>
        </w:rPr>
        <w:t xml:space="preserve"> que el </w:t>
      </w:r>
      <w:r w:rsidR="001146BF">
        <w:rPr>
          <w:rFonts w:ascii="Times New Roman" w:eastAsia="Times New Roman" w:hAnsi="Times New Roman" w:cs="Times New Roman"/>
          <w:b/>
          <w:color w:val="000000"/>
          <w:shd w:val="clear" w:color="auto" w:fill="FFFFFF"/>
          <w:lang w:val="es-419"/>
        </w:rPr>
        <w:t>CEDAW</w:t>
      </w:r>
      <w:r w:rsidR="00EA5A48" w:rsidRPr="008908CF">
        <w:rPr>
          <w:rFonts w:ascii="Times New Roman" w:hAnsi="Times New Roman" w:cs="Times New Roman"/>
          <w:b/>
          <w:lang w:val="es-419"/>
        </w:rPr>
        <w:t xml:space="preserve"> apruebe plantear las siguientes preguntas al Estado de Nicaragua</w:t>
      </w:r>
      <w:r>
        <w:rPr>
          <w:rFonts w:ascii="Times New Roman" w:hAnsi="Times New Roman" w:cs="Times New Roman"/>
          <w:b/>
          <w:lang w:val="es-419"/>
        </w:rPr>
        <w:t>,</w:t>
      </w:r>
      <w:r w:rsidR="00EA5A48" w:rsidRPr="008908CF">
        <w:rPr>
          <w:rFonts w:ascii="Times New Roman" w:hAnsi="Times New Roman" w:cs="Times New Roman"/>
          <w:b/>
          <w:lang w:val="es-419"/>
        </w:rPr>
        <w:t xml:space="preserve"> durante su </w:t>
      </w:r>
      <w:r w:rsidR="00EA5A48" w:rsidRPr="008908CF">
        <w:rPr>
          <w:rFonts w:ascii="Times New Roman" w:hAnsi="Times New Roman" w:cs="Times New Roman"/>
          <w:b/>
          <w:lang w:val="es-ES_tradnl"/>
        </w:rPr>
        <w:t xml:space="preserve">Pre-Sesión de Trabajo </w:t>
      </w:r>
      <w:r w:rsidR="008E4A0D">
        <w:rPr>
          <w:rFonts w:ascii="Times New Roman" w:hAnsi="Times New Roman" w:cs="Times New Roman"/>
          <w:b/>
          <w:lang w:val="es-ES_tradnl"/>
        </w:rPr>
        <w:t>77</w:t>
      </w:r>
      <w:r w:rsidR="00EA5A48" w:rsidRPr="008908CF">
        <w:rPr>
          <w:rFonts w:ascii="Times New Roman" w:hAnsi="Times New Roman" w:cs="Times New Roman"/>
          <w:b/>
          <w:lang w:val="es-419"/>
        </w:rPr>
        <w:t>:</w:t>
      </w:r>
    </w:p>
    <w:p w14:paraId="4D719A2A" w14:textId="77777777" w:rsidR="00EA5A48" w:rsidRPr="008908CF" w:rsidRDefault="00EA5A48" w:rsidP="00757B00">
      <w:pPr>
        <w:jc w:val="both"/>
        <w:rPr>
          <w:rFonts w:ascii="Times New Roman" w:hAnsi="Times New Roman" w:cs="Times New Roman"/>
          <w:b/>
          <w:lang w:val="es-419"/>
        </w:rPr>
      </w:pPr>
    </w:p>
    <w:p w14:paraId="135D0811" w14:textId="47359810" w:rsidR="00457E0C" w:rsidRPr="00EB2742" w:rsidRDefault="00457E0C"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cs="Times New Roman"/>
          <w:lang w:val="es-ES"/>
        </w:rPr>
        <w:t xml:space="preserve">¿Qué acciones ha tomado el Estado de Nicaragua </w:t>
      </w:r>
      <w:r w:rsidRPr="00EB2742">
        <w:rPr>
          <w:rFonts w:ascii="Times New Roman" w:hAnsi="Times New Roman"/>
          <w:lang w:val="es-ES"/>
        </w:rPr>
        <w:t xml:space="preserve">para </w:t>
      </w:r>
      <w:r w:rsidR="00FA45A6" w:rsidRPr="00EB2742">
        <w:rPr>
          <w:rFonts w:ascii="Times New Roman" w:hAnsi="Times New Roman"/>
          <w:lang w:val="es-ES"/>
        </w:rPr>
        <w:t xml:space="preserve">investigar, procesar, sancionar los responsables, prevenir y </w:t>
      </w:r>
      <w:r w:rsidRPr="00EB2742">
        <w:rPr>
          <w:rFonts w:ascii="Times New Roman" w:hAnsi="Times New Roman"/>
          <w:lang w:val="es-ES"/>
        </w:rPr>
        <w:t xml:space="preserve">reducir </w:t>
      </w:r>
      <w:r w:rsidR="00FA45A6" w:rsidRPr="00EB2742">
        <w:rPr>
          <w:rFonts w:ascii="Times New Roman" w:hAnsi="Times New Roman"/>
          <w:lang w:val="es-ES"/>
        </w:rPr>
        <w:t xml:space="preserve">la violencia sexual contra niñas </w:t>
      </w:r>
      <w:r w:rsidRPr="00EB2742">
        <w:rPr>
          <w:rFonts w:ascii="Times New Roman" w:hAnsi="Times New Roman"/>
          <w:lang w:val="es-ES"/>
        </w:rPr>
        <w:t xml:space="preserve">menores de 14 </w:t>
      </w:r>
      <w:r w:rsidR="00665C58" w:rsidRPr="00EB2742">
        <w:rPr>
          <w:rFonts w:ascii="Times New Roman" w:hAnsi="Times New Roman"/>
          <w:lang w:val="es-ES"/>
        </w:rPr>
        <w:t>años</w:t>
      </w:r>
      <w:r w:rsidRPr="00EB2742">
        <w:rPr>
          <w:rFonts w:ascii="Times New Roman" w:hAnsi="Times New Roman"/>
          <w:lang w:val="es-ES"/>
        </w:rPr>
        <w:t>,</w:t>
      </w:r>
      <w:r w:rsidR="00FA45A6" w:rsidRPr="00EB2742">
        <w:rPr>
          <w:rFonts w:ascii="Times New Roman" w:hAnsi="Times New Roman"/>
          <w:lang w:val="es-ES"/>
        </w:rPr>
        <w:t xml:space="preserve"> y evitar los embarazos forzados</w:t>
      </w:r>
      <w:r w:rsidRPr="00EB2742">
        <w:rPr>
          <w:rFonts w:ascii="Times New Roman" w:hAnsi="Times New Roman"/>
          <w:lang w:val="es-ES"/>
        </w:rPr>
        <w:t xml:space="preserve">? </w:t>
      </w:r>
    </w:p>
    <w:p w14:paraId="1AC493B7" w14:textId="77777777" w:rsidR="00457E0C" w:rsidRPr="00EB2742" w:rsidRDefault="00457E0C" w:rsidP="00757B00">
      <w:pPr>
        <w:tabs>
          <w:tab w:val="left" w:pos="426"/>
        </w:tabs>
        <w:jc w:val="both"/>
        <w:rPr>
          <w:rFonts w:ascii="Times New Roman" w:hAnsi="Times New Roman"/>
          <w:lang w:val="es-ES"/>
        </w:rPr>
      </w:pPr>
    </w:p>
    <w:p w14:paraId="3BA80350" w14:textId="028B7EB3" w:rsidR="00457E0C" w:rsidRDefault="00457E0C" w:rsidP="00757B00">
      <w:pPr>
        <w:pStyle w:val="Prrafodelista"/>
        <w:numPr>
          <w:ilvl w:val="0"/>
          <w:numId w:val="25"/>
        </w:numPr>
        <w:tabs>
          <w:tab w:val="left" w:pos="426"/>
        </w:tabs>
        <w:ind w:left="0" w:firstLine="0"/>
        <w:jc w:val="both"/>
        <w:rPr>
          <w:rFonts w:ascii="Times New Roman" w:hAnsi="Times New Roman" w:cs="Times New Roman"/>
          <w:lang w:val="es-ES"/>
        </w:rPr>
      </w:pPr>
      <w:r w:rsidRPr="00EB2742">
        <w:rPr>
          <w:rFonts w:ascii="Times New Roman" w:hAnsi="Times New Roman" w:cs="Times New Roman"/>
          <w:lang w:val="es-ES"/>
        </w:rPr>
        <w:t xml:space="preserve">¿Qué acciones ha tomado el Estado de Nicaragua para </w:t>
      </w:r>
      <w:r w:rsidR="00FA45A6" w:rsidRPr="00EB2742">
        <w:rPr>
          <w:rFonts w:ascii="Times New Roman" w:hAnsi="Times New Roman" w:cs="Times New Roman"/>
          <w:lang w:val="es-ES"/>
        </w:rPr>
        <w:t xml:space="preserve">crear programas de reducción de danos para prevenir y </w:t>
      </w:r>
      <w:r w:rsidRPr="00EB2742">
        <w:rPr>
          <w:rFonts w:ascii="Times New Roman" w:hAnsi="Times New Roman" w:cs="Times New Roman"/>
          <w:lang w:val="es-ES"/>
        </w:rPr>
        <w:t xml:space="preserve">reducir la mortalidad materna asociada al aborto inseguro? </w:t>
      </w:r>
    </w:p>
    <w:p w14:paraId="5447BE66" w14:textId="77777777" w:rsidR="00602419" w:rsidRPr="00602419" w:rsidRDefault="00602419" w:rsidP="00602419">
      <w:pPr>
        <w:pStyle w:val="Prrafodelista"/>
        <w:rPr>
          <w:rFonts w:ascii="Times New Roman" w:hAnsi="Times New Roman" w:cs="Times New Roman"/>
          <w:lang w:val="es-ES"/>
        </w:rPr>
      </w:pPr>
    </w:p>
    <w:p w14:paraId="3C884EE7" w14:textId="6815EC2E" w:rsidR="00602419" w:rsidRPr="00EB2742" w:rsidRDefault="00602419" w:rsidP="00757B00">
      <w:pPr>
        <w:pStyle w:val="Prrafodelista"/>
        <w:numPr>
          <w:ilvl w:val="0"/>
          <w:numId w:val="25"/>
        </w:numPr>
        <w:tabs>
          <w:tab w:val="left" w:pos="426"/>
        </w:tabs>
        <w:ind w:left="0" w:firstLine="0"/>
        <w:jc w:val="both"/>
        <w:rPr>
          <w:rFonts w:ascii="Times New Roman" w:hAnsi="Times New Roman" w:cs="Times New Roman"/>
          <w:lang w:val="es-ES"/>
        </w:rPr>
      </w:pPr>
      <w:r>
        <w:rPr>
          <w:rFonts w:ascii="Times New Roman" w:hAnsi="Times New Roman" w:cs="Times New Roman"/>
          <w:lang w:val="es-ES"/>
        </w:rPr>
        <w:t xml:space="preserve">¿Qué </w:t>
      </w:r>
      <w:r w:rsidR="004F7FBF">
        <w:rPr>
          <w:rFonts w:ascii="Times New Roman" w:hAnsi="Times New Roman" w:cs="Times New Roman"/>
          <w:lang w:val="es-ES"/>
        </w:rPr>
        <w:t>acciones</w:t>
      </w:r>
      <w:r>
        <w:rPr>
          <w:rFonts w:ascii="Times New Roman" w:hAnsi="Times New Roman" w:cs="Times New Roman"/>
          <w:lang w:val="es-ES"/>
        </w:rPr>
        <w:t xml:space="preserve"> ha tomado el Estado de Nicaragua para garantizar </w:t>
      </w:r>
      <w:r w:rsidR="004F7FBF">
        <w:rPr>
          <w:rFonts w:ascii="Times New Roman" w:hAnsi="Times New Roman" w:cs="Times New Roman"/>
          <w:lang w:val="es-ES"/>
        </w:rPr>
        <w:t xml:space="preserve">la disponibilidad de misoprostol en las unidades médicas que brindan servicios de atención al embarazo, parto y </w:t>
      </w:r>
      <w:proofErr w:type="spellStart"/>
      <w:proofErr w:type="gramStart"/>
      <w:r w:rsidR="004F7FBF">
        <w:rPr>
          <w:rFonts w:ascii="Times New Roman" w:hAnsi="Times New Roman" w:cs="Times New Roman"/>
          <w:lang w:val="es-ES"/>
        </w:rPr>
        <w:t>post-parto</w:t>
      </w:r>
      <w:proofErr w:type="spellEnd"/>
      <w:proofErr w:type="gramEnd"/>
      <w:r w:rsidR="004F7FBF">
        <w:rPr>
          <w:rFonts w:ascii="Times New Roman" w:hAnsi="Times New Roman" w:cs="Times New Roman"/>
          <w:lang w:val="es-ES"/>
        </w:rPr>
        <w:t>?</w:t>
      </w:r>
    </w:p>
    <w:p w14:paraId="35ECCB73" w14:textId="77777777" w:rsidR="00231C68" w:rsidRPr="00EB2742" w:rsidRDefault="00231C68" w:rsidP="00231C68">
      <w:pPr>
        <w:pStyle w:val="Prrafodelista"/>
        <w:tabs>
          <w:tab w:val="left" w:pos="426"/>
        </w:tabs>
        <w:ind w:left="0"/>
        <w:jc w:val="both"/>
        <w:rPr>
          <w:rFonts w:ascii="Times New Roman" w:hAnsi="Times New Roman" w:cs="Times New Roman"/>
          <w:lang w:val="es-ES"/>
        </w:rPr>
      </w:pPr>
    </w:p>
    <w:p w14:paraId="4618592F" w14:textId="2F01B76C" w:rsidR="00457E0C" w:rsidRPr="00EB2742" w:rsidRDefault="00457E0C"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En atención a</w:t>
      </w:r>
      <w:r w:rsidR="00F93CFE" w:rsidRPr="00EB2742">
        <w:rPr>
          <w:rFonts w:ascii="Times New Roman" w:hAnsi="Times New Roman"/>
          <w:lang w:val="es-ES"/>
        </w:rPr>
        <w:t xml:space="preserve"> la recomendación que el Estado de Nicaragua ha recibido en reiteradas ocasiones por parte de diversos organismos de Derechos Humanos de Naciones Unidas </w:t>
      </w:r>
      <w:r w:rsidRPr="00EB2742">
        <w:rPr>
          <w:rFonts w:ascii="Times New Roman" w:hAnsi="Times New Roman"/>
          <w:lang w:val="es-ES"/>
        </w:rPr>
        <w:t>¿</w:t>
      </w:r>
      <w:r w:rsidR="00F93CFE" w:rsidRPr="00EB2742">
        <w:rPr>
          <w:rFonts w:ascii="Times New Roman" w:hAnsi="Times New Roman"/>
          <w:lang w:val="es-ES"/>
        </w:rPr>
        <w:t>el Estado tiene intenciones de considerar cambiar las leyes de aborto en su país y permitir este servicio de salud en casos de violencia sexual y cuando la salud y vida de la mujer estén en riesgo</w:t>
      </w:r>
      <w:r w:rsidRPr="00EB2742">
        <w:rPr>
          <w:rFonts w:ascii="Times New Roman" w:hAnsi="Times New Roman"/>
          <w:lang w:val="es-ES"/>
        </w:rPr>
        <w:t xml:space="preserve">? </w:t>
      </w:r>
    </w:p>
    <w:p w14:paraId="50ED9921" w14:textId="77777777" w:rsidR="00457E0C" w:rsidRPr="00EB2742" w:rsidRDefault="00457E0C" w:rsidP="00757B00">
      <w:pPr>
        <w:tabs>
          <w:tab w:val="left" w:pos="426"/>
        </w:tabs>
        <w:jc w:val="both"/>
        <w:rPr>
          <w:rFonts w:ascii="Times New Roman" w:hAnsi="Times New Roman"/>
          <w:lang w:val="es-ES"/>
        </w:rPr>
      </w:pPr>
    </w:p>
    <w:p w14:paraId="254D48CC" w14:textId="51D5A7FA" w:rsidR="00655461" w:rsidRPr="00EB2742" w:rsidRDefault="00457E0C"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 xml:space="preserve">En </w:t>
      </w:r>
      <w:r w:rsidR="00655461" w:rsidRPr="00EB2742">
        <w:rPr>
          <w:rFonts w:ascii="Times New Roman" w:hAnsi="Times New Roman"/>
          <w:lang w:val="es-ES"/>
        </w:rPr>
        <w:t>Nicaragua el aborto es ilegal en cualquier circunstancia</w:t>
      </w:r>
      <w:r w:rsidRPr="00EB2742">
        <w:rPr>
          <w:rFonts w:ascii="Times New Roman" w:hAnsi="Times New Roman"/>
          <w:lang w:val="es-ES"/>
        </w:rPr>
        <w:t xml:space="preserve">, </w:t>
      </w:r>
      <w:r w:rsidR="00655461" w:rsidRPr="00EB2742">
        <w:rPr>
          <w:rFonts w:ascii="Times New Roman" w:hAnsi="Times New Roman"/>
          <w:lang w:val="es-ES"/>
        </w:rPr>
        <w:t>inclu</w:t>
      </w:r>
      <w:r w:rsidRPr="00EB2742">
        <w:rPr>
          <w:rFonts w:ascii="Times New Roman" w:hAnsi="Times New Roman"/>
          <w:lang w:val="es-ES"/>
        </w:rPr>
        <w:t>so cuando la salud o vida de la niña o mujer está en peligro ¿Qué medidas están disponibles para las niñas y mujeres embarazadas cuya salud o vida se encuentra en riesgo?</w:t>
      </w:r>
    </w:p>
    <w:p w14:paraId="22A46E2B" w14:textId="19231D6C" w:rsidR="0045396B" w:rsidRPr="00EB2742" w:rsidRDefault="0045396B" w:rsidP="00757B00">
      <w:pPr>
        <w:pStyle w:val="Prrafodelista"/>
        <w:tabs>
          <w:tab w:val="left" w:pos="426"/>
        </w:tabs>
        <w:autoSpaceDE w:val="0"/>
        <w:ind w:left="0"/>
        <w:jc w:val="both"/>
        <w:rPr>
          <w:rFonts w:ascii="Times New Roman" w:eastAsia="Malgun Gothic" w:hAnsi="Times New Roman" w:cs="Times New Roman"/>
          <w:sz w:val="24"/>
          <w:szCs w:val="24"/>
          <w:lang w:val="es-ES"/>
        </w:rPr>
      </w:pPr>
    </w:p>
    <w:p w14:paraId="28E10160" w14:textId="6E17898F" w:rsidR="0045396B" w:rsidRPr="00EB2742" w:rsidRDefault="0045396B"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 xml:space="preserve">¿Qué medidas ha tomado el Estado para garantizar el acceso a servicios integrales de salud a niñas y mujeres víctimas de violencia sexual, particularmente </w:t>
      </w:r>
      <w:r w:rsidR="00FA45A6" w:rsidRPr="00EB2742">
        <w:rPr>
          <w:rFonts w:ascii="Times New Roman" w:hAnsi="Times New Roman"/>
          <w:lang w:val="es-ES"/>
        </w:rPr>
        <w:t xml:space="preserve">a </w:t>
      </w:r>
      <w:r w:rsidRPr="00EB2742">
        <w:rPr>
          <w:rFonts w:ascii="Times New Roman" w:hAnsi="Times New Roman"/>
          <w:lang w:val="es-ES"/>
        </w:rPr>
        <w:t xml:space="preserve">la </w:t>
      </w:r>
      <w:r w:rsidR="001146BF" w:rsidRPr="00EB2742">
        <w:rPr>
          <w:rFonts w:ascii="Times New Roman" w:hAnsi="Times New Roman"/>
          <w:lang w:val="es-ES"/>
        </w:rPr>
        <w:t>pastilla</w:t>
      </w:r>
      <w:r w:rsidRPr="00EB2742">
        <w:rPr>
          <w:rFonts w:ascii="Times New Roman" w:hAnsi="Times New Roman"/>
          <w:lang w:val="es-ES"/>
        </w:rPr>
        <w:t xml:space="preserve"> de Anticoncepción de Emergencia</w:t>
      </w:r>
      <w:r w:rsidR="001146BF" w:rsidRPr="00EB2742">
        <w:rPr>
          <w:rFonts w:ascii="Times New Roman" w:hAnsi="Times New Roman"/>
          <w:lang w:val="es-ES"/>
        </w:rPr>
        <w:t>,</w:t>
      </w:r>
      <w:r w:rsidRPr="00EB2742">
        <w:rPr>
          <w:rFonts w:ascii="Times New Roman" w:hAnsi="Times New Roman"/>
          <w:lang w:val="es-ES"/>
        </w:rPr>
        <w:t xml:space="preserve"> para prevenir embarazos no deseados?</w:t>
      </w:r>
    </w:p>
    <w:p w14:paraId="65715184" w14:textId="47511011" w:rsidR="0045396B" w:rsidRPr="00EB2742" w:rsidRDefault="0045396B" w:rsidP="00757B00">
      <w:pPr>
        <w:pStyle w:val="Prrafodelista"/>
        <w:tabs>
          <w:tab w:val="left" w:pos="426"/>
        </w:tabs>
        <w:autoSpaceDE w:val="0"/>
        <w:ind w:left="0"/>
        <w:jc w:val="both"/>
        <w:rPr>
          <w:rFonts w:ascii="Times New Roman" w:eastAsia="Malgun Gothic" w:hAnsi="Times New Roman" w:cs="Times New Roman"/>
          <w:sz w:val="24"/>
          <w:szCs w:val="24"/>
          <w:lang w:val="es-ES"/>
        </w:rPr>
      </w:pPr>
    </w:p>
    <w:p w14:paraId="0BE2483A" w14:textId="1AD8BEA7" w:rsidR="0045396B" w:rsidRPr="00EB2742" w:rsidRDefault="0045396B"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lastRenderedPageBreak/>
        <w:t xml:space="preserve">¿Qué medidas ha tomado el Estado para garantizar la existencia de bases de datos de atención médica confiables que permitan conocer los casos de atención médica por violencia sexual, atención </w:t>
      </w:r>
      <w:proofErr w:type="spellStart"/>
      <w:proofErr w:type="gramStart"/>
      <w:r w:rsidRPr="00EB2742">
        <w:rPr>
          <w:rFonts w:ascii="Times New Roman" w:hAnsi="Times New Roman"/>
          <w:lang w:val="es-ES"/>
        </w:rPr>
        <w:t>post-aborto</w:t>
      </w:r>
      <w:proofErr w:type="spellEnd"/>
      <w:proofErr w:type="gramEnd"/>
      <w:r w:rsidRPr="00EB2742">
        <w:rPr>
          <w:rFonts w:ascii="Times New Roman" w:hAnsi="Times New Roman"/>
          <w:lang w:val="es-ES"/>
        </w:rPr>
        <w:t xml:space="preserve"> y los casos de muerte materna por aborto inseguro?</w:t>
      </w:r>
    </w:p>
    <w:p w14:paraId="6B57A2CD" w14:textId="77777777" w:rsidR="0045396B" w:rsidRPr="00EB2742" w:rsidRDefault="0045396B" w:rsidP="00757B00">
      <w:pPr>
        <w:tabs>
          <w:tab w:val="left" w:pos="426"/>
        </w:tabs>
        <w:jc w:val="both"/>
        <w:rPr>
          <w:rFonts w:ascii="Times New Roman" w:hAnsi="Times New Roman" w:cs="Times New Roman"/>
          <w:lang w:val="es-ES"/>
        </w:rPr>
      </w:pPr>
    </w:p>
    <w:p w14:paraId="19BCD658" w14:textId="23EF22F9" w:rsidR="0045396B" w:rsidRPr="00EB2742" w:rsidRDefault="0045396B"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w:t>
      </w:r>
      <w:r w:rsidR="000B3057" w:rsidRPr="00EB2742">
        <w:rPr>
          <w:rFonts w:ascii="Times New Roman" w:hAnsi="Times New Roman"/>
          <w:lang w:val="es-ES"/>
        </w:rPr>
        <w:t xml:space="preserve">Qué programas </w:t>
      </w:r>
      <w:r w:rsidRPr="00EB2742">
        <w:rPr>
          <w:rFonts w:ascii="Times New Roman" w:hAnsi="Times New Roman"/>
          <w:lang w:val="es-ES"/>
        </w:rPr>
        <w:t xml:space="preserve">gubernamentales </w:t>
      </w:r>
      <w:r w:rsidR="000B3057" w:rsidRPr="00EB2742">
        <w:rPr>
          <w:rFonts w:ascii="Times New Roman" w:hAnsi="Times New Roman"/>
          <w:lang w:val="es-ES"/>
        </w:rPr>
        <w:t xml:space="preserve">existen </w:t>
      </w:r>
      <w:r w:rsidRPr="00EB2742">
        <w:rPr>
          <w:rFonts w:ascii="Times New Roman" w:hAnsi="Times New Roman"/>
          <w:lang w:val="es-ES"/>
        </w:rPr>
        <w:t>para apoyar</w:t>
      </w:r>
      <w:r w:rsidR="000B3057" w:rsidRPr="00EB2742">
        <w:rPr>
          <w:rFonts w:ascii="Times New Roman" w:hAnsi="Times New Roman"/>
          <w:lang w:val="es-ES"/>
        </w:rPr>
        <w:t xml:space="preserve"> </w:t>
      </w:r>
      <w:r w:rsidRPr="00EB2742">
        <w:rPr>
          <w:rFonts w:ascii="Times New Roman" w:hAnsi="Times New Roman"/>
          <w:lang w:val="es-ES"/>
        </w:rPr>
        <w:t>a</w:t>
      </w:r>
      <w:r w:rsidR="000B3057" w:rsidRPr="00EB2742">
        <w:rPr>
          <w:rFonts w:ascii="Times New Roman" w:hAnsi="Times New Roman"/>
          <w:lang w:val="es-ES"/>
        </w:rPr>
        <w:t xml:space="preserve"> niñas y adolescentes</w:t>
      </w:r>
      <w:r w:rsidRPr="00EB2742">
        <w:rPr>
          <w:rFonts w:ascii="Times New Roman" w:hAnsi="Times New Roman"/>
          <w:lang w:val="es-ES"/>
        </w:rPr>
        <w:t xml:space="preserve"> madres a consecuencia de violencia sexual? </w:t>
      </w:r>
    </w:p>
    <w:p w14:paraId="145125E6" w14:textId="77777777" w:rsidR="0045396B" w:rsidRPr="00EB2742" w:rsidRDefault="0045396B" w:rsidP="00757B00">
      <w:pPr>
        <w:pStyle w:val="Prrafodelista"/>
        <w:tabs>
          <w:tab w:val="left" w:pos="426"/>
        </w:tabs>
        <w:ind w:left="0"/>
        <w:jc w:val="both"/>
        <w:rPr>
          <w:rFonts w:ascii="Times New Roman" w:hAnsi="Times New Roman"/>
          <w:lang w:val="es-ES"/>
        </w:rPr>
      </w:pPr>
    </w:p>
    <w:p w14:paraId="3CDAAD88" w14:textId="3055A77A" w:rsidR="004E7EF8" w:rsidRPr="00EB2742" w:rsidRDefault="000B3057"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 xml:space="preserve">¿Qué acciones </w:t>
      </w:r>
      <w:r w:rsidR="0045396B" w:rsidRPr="00EB2742">
        <w:rPr>
          <w:rFonts w:ascii="Times New Roman" w:hAnsi="Times New Roman"/>
          <w:lang w:val="es-ES"/>
        </w:rPr>
        <w:t xml:space="preserve">promueve </w:t>
      </w:r>
      <w:r w:rsidRPr="00EB2742">
        <w:rPr>
          <w:rFonts w:ascii="Times New Roman" w:hAnsi="Times New Roman"/>
          <w:lang w:val="es-ES"/>
        </w:rPr>
        <w:t xml:space="preserve">el Estado para garantizar </w:t>
      </w:r>
      <w:r w:rsidR="00FA45A6" w:rsidRPr="00EB2742">
        <w:rPr>
          <w:rFonts w:ascii="Times New Roman" w:hAnsi="Times New Roman"/>
          <w:lang w:val="es-ES"/>
        </w:rPr>
        <w:t xml:space="preserve">información en salud sexual y reproductiva y acceso a la </w:t>
      </w:r>
      <w:r w:rsidRPr="00EB2742">
        <w:rPr>
          <w:rFonts w:ascii="Times New Roman" w:hAnsi="Times New Roman"/>
          <w:lang w:val="es-ES"/>
        </w:rPr>
        <w:t>educación sexual y así prevenir los embarazos no deseados en Nicaragua?</w:t>
      </w:r>
    </w:p>
    <w:p w14:paraId="2C3FFBF8" w14:textId="77777777" w:rsidR="004E7EF8" w:rsidRPr="00EB2742" w:rsidRDefault="004E7EF8" w:rsidP="00757B00">
      <w:pPr>
        <w:pStyle w:val="Prrafodelista"/>
        <w:ind w:left="0"/>
        <w:rPr>
          <w:lang w:val="es-ES"/>
        </w:rPr>
      </w:pPr>
    </w:p>
    <w:p w14:paraId="53D9FAD2" w14:textId="638B2CB1" w:rsidR="004E7EF8" w:rsidRPr="00EB2742" w:rsidRDefault="004E7EF8" w:rsidP="00757B00">
      <w:pPr>
        <w:pStyle w:val="Prrafodelista"/>
        <w:numPr>
          <w:ilvl w:val="0"/>
          <w:numId w:val="25"/>
        </w:numPr>
        <w:tabs>
          <w:tab w:val="left" w:pos="426"/>
        </w:tabs>
        <w:ind w:left="0" w:firstLine="0"/>
        <w:jc w:val="both"/>
        <w:rPr>
          <w:rFonts w:ascii="Times New Roman" w:hAnsi="Times New Roman"/>
          <w:lang w:val="es-ES"/>
        </w:rPr>
      </w:pPr>
      <w:r w:rsidRPr="00EB2742">
        <w:rPr>
          <w:rFonts w:ascii="Times New Roman" w:hAnsi="Times New Roman"/>
          <w:lang w:val="es-ES"/>
        </w:rPr>
        <w:t>¿</w:t>
      </w:r>
      <w:r w:rsidR="00665C58" w:rsidRPr="00EB2742">
        <w:rPr>
          <w:rFonts w:ascii="Times New Roman" w:hAnsi="Times New Roman"/>
          <w:lang w:val="es-ES"/>
        </w:rPr>
        <w:t>Qué</w:t>
      </w:r>
      <w:r w:rsidRPr="00EB2742">
        <w:rPr>
          <w:rFonts w:ascii="Times New Roman" w:hAnsi="Times New Roman"/>
          <w:lang w:val="es-ES"/>
        </w:rPr>
        <w:t xml:space="preserve"> medidas eficaces puede desarrollar el Estado para </w:t>
      </w:r>
      <w:r w:rsidR="00FA45A6" w:rsidRPr="00EB2742">
        <w:rPr>
          <w:rFonts w:ascii="Times New Roman" w:hAnsi="Times New Roman"/>
          <w:lang w:val="es-ES"/>
        </w:rPr>
        <w:t xml:space="preserve">investigar, procesar y sancionar los responsables como medida de no repetición y para </w:t>
      </w:r>
      <w:r w:rsidRPr="00EB2742">
        <w:rPr>
          <w:rFonts w:ascii="Times New Roman" w:hAnsi="Times New Roman"/>
          <w:lang w:val="es-ES"/>
        </w:rPr>
        <w:t xml:space="preserve">frenar el feminicidio, la violencia sexual y sus consecuencias? </w:t>
      </w:r>
    </w:p>
    <w:p w14:paraId="6C7831EA" w14:textId="77777777" w:rsidR="004E7EF8" w:rsidRPr="004E7EF8" w:rsidRDefault="004E7EF8" w:rsidP="00757B00">
      <w:pPr>
        <w:pStyle w:val="Prrafodelista"/>
        <w:ind w:left="0"/>
        <w:rPr>
          <w:rFonts w:ascii="Times New Roman" w:hAnsi="Times New Roman" w:cs="Times New Roman"/>
          <w:sz w:val="24"/>
          <w:szCs w:val="24"/>
          <w:lang w:val="es-ES"/>
        </w:rPr>
      </w:pPr>
    </w:p>
    <w:p w14:paraId="3CAC2363" w14:textId="1837B1D9" w:rsidR="004E7EF8" w:rsidRPr="00665C58" w:rsidRDefault="004E7EF8" w:rsidP="00757B00">
      <w:pPr>
        <w:pStyle w:val="Prrafodelista"/>
        <w:numPr>
          <w:ilvl w:val="0"/>
          <w:numId w:val="25"/>
        </w:numPr>
        <w:tabs>
          <w:tab w:val="left" w:pos="426"/>
        </w:tabs>
        <w:ind w:left="0" w:firstLine="0"/>
        <w:jc w:val="both"/>
        <w:rPr>
          <w:rFonts w:ascii="Times New Roman" w:hAnsi="Times New Roman"/>
          <w:lang w:val="es-ES"/>
        </w:rPr>
      </w:pPr>
      <w:r w:rsidRPr="00665C58">
        <w:rPr>
          <w:rFonts w:ascii="Times New Roman" w:hAnsi="Times New Roman"/>
          <w:lang w:val="es-ES"/>
        </w:rPr>
        <w:t xml:space="preserve">¿Qué medidas de protección y reparación desarrolla el Estado con los hijos – hijas víctimas de los feminicidios? </w:t>
      </w:r>
    </w:p>
    <w:p w14:paraId="3F50451A" w14:textId="77777777" w:rsidR="0070357F" w:rsidRPr="004E7EF8" w:rsidRDefault="0070357F" w:rsidP="00757B00">
      <w:pPr>
        <w:pStyle w:val="Prrafodelista"/>
        <w:ind w:left="0"/>
        <w:jc w:val="both"/>
        <w:rPr>
          <w:rFonts w:ascii="Times New Roman" w:hAnsi="Times New Roman" w:cs="Times New Roman"/>
          <w:b/>
          <w:sz w:val="24"/>
          <w:szCs w:val="24"/>
          <w:lang w:val="es-ES"/>
        </w:rPr>
      </w:pPr>
    </w:p>
    <w:p w14:paraId="4E02E980" w14:textId="77777777" w:rsidR="00EA5A48" w:rsidRPr="008908CF" w:rsidRDefault="00EA5A48" w:rsidP="00757B00">
      <w:pPr>
        <w:pStyle w:val="Prrafodelista"/>
        <w:numPr>
          <w:ilvl w:val="0"/>
          <w:numId w:val="24"/>
        </w:numPr>
        <w:ind w:left="0" w:firstLine="0"/>
        <w:jc w:val="both"/>
        <w:rPr>
          <w:rFonts w:ascii="Times New Roman" w:hAnsi="Times New Roman" w:cs="Times New Roman"/>
          <w:b/>
          <w:sz w:val="24"/>
          <w:szCs w:val="24"/>
          <w:u w:val="single"/>
          <w:lang w:val="es-ES_tradnl"/>
        </w:rPr>
      </w:pPr>
      <w:r w:rsidRPr="008908CF">
        <w:rPr>
          <w:rFonts w:ascii="Times New Roman" w:hAnsi="Times New Roman" w:cs="Times New Roman"/>
          <w:b/>
          <w:sz w:val="24"/>
          <w:szCs w:val="24"/>
          <w:u w:val="single"/>
          <w:lang w:val="es-ES_tradnl"/>
        </w:rPr>
        <w:t>Conclusiones</w:t>
      </w:r>
    </w:p>
    <w:p w14:paraId="60C4B774" w14:textId="77777777" w:rsidR="00EA5A48" w:rsidRPr="008908CF" w:rsidRDefault="00EA5A48" w:rsidP="00757B00">
      <w:pPr>
        <w:jc w:val="both"/>
        <w:rPr>
          <w:rFonts w:ascii="Times New Roman" w:hAnsi="Times New Roman" w:cs="Times New Roman"/>
          <w:lang w:val="es-ES_tradnl"/>
        </w:rPr>
      </w:pPr>
    </w:p>
    <w:p w14:paraId="41F97A9D" w14:textId="4D893930" w:rsidR="000D1B71" w:rsidRPr="00665C58" w:rsidRDefault="000D1B71" w:rsidP="00757B00">
      <w:pPr>
        <w:pStyle w:val="Prrafodelista"/>
        <w:numPr>
          <w:ilvl w:val="0"/>
          <w:numId w:val="25"/>
        </w:numPr>
        <w:ind w:left="0" w:firstLine="0"/>
        <w:jc w:val="both"/>
        <w:rPr>
          <w:rFonts w:ascii="Times New Roman" w:hAnsi="Times New Roman" w:cs="Times New Roman"/>
          <w:lang w:val="es-ES_tradnl"/>
        </w:rPr>
      </w:pPr>
      <w:r w:rsidRPr="00665C58">
        <w:rPr>
          <w:rFonts w:ascii="Times New Roman" w:hAnsi="Times New Roman" w:cs="Times New Roman"/>
          <w:lang w:val="es-ES_tradnl"/>
        </w:rPr>
        <w:t>L</w:t>
      </w:r>
      <w:r w:rsidR="00EA5A48" w:rsidRPr="00665C58">
        <w:rPr>
          <w:rFonts w:ascii="Times New Roman" w:hAnsi="Times New Roman" w:cs="Times New Roman"/>
          <w:lang w:val="es-ES_tradnl"/>
        </w:rPr>
        <w:t>a</w:t>
      </w:r>
      <w:r w:rsidRPr="00665C58">
        <w:rPr>
          <w:rFonts w:ascii="Times New Roman" w:hAnsi="Times New Roman" w:cs="Times New Roman"/>
          <w:lang w:val="es-ES_tradnl"/>
        </w:rPr>
        <w:t xml:space="preserve"> prohibición legal a servicios de salud de aborto seguros</w:t>
      </w:r>
      <w:r w:rsidR="00EA5A48" w:rsidRPr="00665C58">
        <w:rPr>
          <w:rFonts w:ascii="Times New Roman" w:hAnsi="Times New Roman" w:cs="Times New Roman"/>
          <w:lang w:val="es-ES_tradnl"/>
        </w:rPr>
        <w:t xml:space="preserve"> viola el derecho </w:t>
      </w:r>
      <w:r w:rsidRPr="00665C58">
        <w:rPr>
          <w:rFonts w:ascii="Times New Roman" w:hAnsi="Times New Roman" w:cs="Times New Roman"/>
          <w:lang w:val="es-ES_tradnl"/>
        </w:rPr>
        <w:t xml:space="preserve">a la salud </w:t>
      </w:r>
      <w:r w:rsidR="00EA5A48" w:rsidRPr="00665C58">
        <w:rPr>
          <w:rFonts w:ascii="Times New Roman" w:hAnsi="Times New Roman" w:cs="Times New Roman"/>
          <w:lang w:val="es-ES_tradnl"/>
        </w:rPr>
        <w:t>de l</w:t>
      </w:r>
      <w:r w:rsidRPr="00665C58">
        <w:rPr>
          <w:rFonts w:ascii="Times New Roman" w:hAnsi="Times New Roman" w:cs="Times New Roman"/>
          <w:lang w:val="es-ES_tradnl"/>
        </w:rPr>
        <w:t>as</w:t>
      </w:r>
      <w:r w:rsidR="00EA5A48" w:rsidRPr="00665C58">
        <w:rPr>
          <w:rFonts w:ascii="Times New Roman" w:hAnsi="Times New Roman" w:cs="Times New Roman"/>
          <w:lang w:val="es-ES_tradnl"/>
        </w:rPr>
        <w:t xml:space="preserve"> </w:t>
      </w:r>
      <w:r w:rsidRPr="00665C58">
        <w:rPr>
          <w:rFonts w:ascii="Times New Roman" w:hAnsi="Times New Roman" w:cs="Times New Roman"/>
          <w:lang w:val="es-ES_tradnl"/>
        </w:rPr>
        <w:t xml:space="preserve">niñas y </w:t>
      </w:r>
      <w:r w:rsidR="00EA5A48" w:rsidRPr="00665C58">
        <w:rPr>
          <w:rFonts w:ascii="Times New Roman" w:hAnsi="Times New Roman" w:cs="Times New Roman"/>
          <w:lang w:val="es-ES_tradnl"/>
        </w:rPr>
        <w:t>mujer</w:t>
      </w:r>
      <w:r w:rsidRPr="00665C58">
        <w:rPr>
          <w:rFonts w:ascii="Times New Roman" w:hAnsi="Times New Roman" w:cs="Times New Roman"/>
          <w:lang w:val="es-ES_tradnl"/>
        </w:rPr>
        <w:t xml:space="preserve">es y limitan su acceso a servicios de salud libres de discriminación, </w:t>
      </w:r>
      <w:r w:rsidR="00AA5A11" w:rsidRPr="00665C58">
        <w:rPr>
          <w:rFonts w:ascii="Times New Roman" w:hAnsi="Times New Roman" w:cs="Times New Roman"/>
          <w:lang w:val="es-ES_tradnl"/>
        </w:rPr>
        <w:t>de conformidad con los artículos 3 y 12 del</w:t>
      </w:r>
      <w:r w:rsidRPr="00665C58">
        <w:rPr>
          <w:rFonts w:ascii="Times New Roman" w:hAnsi="Times New Roman" w:cs="Times New Roman"/>
          <w:lang w:val="es-ES_tradnl"/>
        </w:rPr>
        <w:t xml:space="preserve"> Pacto. </w:t>
      </w:r>
    </w:p>
    <w:p w14:paraId="4D45DADC" w14:textId="77777777" w:rsidR="000D1B71" w:rsidRPr="000D1B71" w:rsidRDefault="000D1B71" w:rsidP="00757B00">
      <w:pPr>
        <w:jc w:val="both"/>
        <w:rPr>
          <w:rFonts w:ascii="Times New Roman" w:hAnsi="Times New Roman" w:cs="Times New Roman"/>
          <w:lang w:val="es-ES_tradnl"/>
        </w:rPr>
      </w:pPr>
    </w:p>
    <w:p w14:paraId="62097B80" w14:textId="4F09AB36" w:rsidR="000D1B71" w:rsidRPr="00665C58" w:rsidRDefault="00EA5A48" w:rsidP="00757B00">
      <w:pPr>
        <w:pStyle w:val="Prrafodelista"/>
        <w:numPr>
          <w:ilvl w:val="0"/>
          <w:numId w:val="25"/>
        </w:numPr>
        <w:ind w:left="0" w:firstLine="0"/>
        <w:jc w:val="both"/>
        <w:rPr>
          <w:rFonts w:ascii="Times New Roman" w:hAnsi="Times New Roman" w:cs="Times New Roman"/>
          <w:lang w:val="es-ES_tradnl"/>
        </w:rPr>
      </w:pPr>
      <w:r w:rsidRPr="00665C58">
        <w:rPr>
          <w:rFonts w:ascii="Times New Roman" w:hAnsi="Times New Roman" w:cs="Times New Roman"/>
          <w:lang w:val="es-ES_tradnl"/>
        </w:rPr>
        <w:t xml:space="preserve">La legislación del aborto en </w:t>
      </w:r>
      <w:r w:rsidR="000D1B71" w:rsidRPr="00665C58">
        <w:rPr>
          <w:rFonts w:ascii="Times New Roman" w:hAnsi="Times New Roman" w:cs="Times New Roman"/>
          <w:lang w:val="es-ES_tradnl"/>
        </w:rPr>
        <w:t>Nicaragua</w:t>
      </w:r>
      <w:r w:rsidRPr="00665C58">
        <w:rPr>
          <w:rFonts w:ascii="Times New Roman" w:hAnsi="Times New Roman" w:cs="Times New Roman"/>
          <w:lang w:val="es-ES_tradnl"/>
        </w:rPr>
        <w:t xml:space="preserve"> </w:t>
      </w:r>
      <w:r w:rsidR="000D1B71" w:rsidRPr="00665C58">
        <w:rPr>
          <w:rFonts w:ascii="Times New Roman" w:hAnsi="Times New Roman" w:cs="Times New Roman"/>
          <w:lang w:val="es-ES_tradnl"/>
        </w:rPr>
        <w:t>provoca</w:t>
      </w:r>
      <w:r w:rsidRPr="00665C58">
        <w:rPr>
          <w:rFonts w:ascii="Times New Roman" w:hAnsi="Times New Roman" w:cs="Times New Roman"/>
          <w:lang w:val="es-ES_tradnl"/>
        </w:rPr>
        <w:t xml:space="preserve"> que cada año </w:t>
      </w:r>
      <w:r w:rsidR="000D1B71" w:rsidRPr="00665C58">
        <w:rPr>
          <w:rFonts w:ascii="Times New Roman" w:hAnsi="Times New Roman" w:cs="Times New Roman"/>
          <w:lang w:val="es-ES_tradnl"/>
        </w:rPr>
        <w:t xml:space="preserve">niñas y </w:t>
      </w:r>
      <w:r w:rsidRPr="00665C58">
        <w:rPr>
          <w:rFonts w:ascii="Times New Roman" w:hAnsi="Times New Roman" w:cs="Times New Roman"/>
          <w:lang w:val="es-ES_tradnl"/>
        </w:rPr>
        <w:t>mujeres que desean interrumpir el embarazo pon</w:t>
      </w:r>
      <w:r w:rsidR="000D1B71" w:rsidRPr="00665C58">
        <w:rPr>
          <w:rFonts w:ascii="Times New Roman" w:hAnsi="Times New Roman" w:cs="Times New Roman"/>
          <w:lang w:val="es-ES_tradnl"/>
        </w:rPr>
        <w:t>gan</w:t>
      </w:r>
      <w:r w:rsidRPr="00665C58">
        <w:rPr>
          <w:rFonts w:ascii="Times New Roman" w:hAnsi="Times New Roman" w:cs="Times New Roman"/>
          <w:lang w:val="es-ES_tradnl"/>
        </w:rPr>
        <w:t xml:space="preserve"> en peligro su bienestar físico, mental y social al acudir a servicios </w:t>
      </w:r>
      <w:r w:rsidR="00812B57" w:rsidRPr="00665C58">
        <w:rPr>
          <w:rFonts w:ascii="Times New Roman" w:hAnsi="Times New Roman" w:cs="Times New Roman"/>
          <w:lang w:val="es-ES_tradnl"/>
        </w:rPr>
        <w:t>inseguros.</w:t>
      </w:r>
      <w:r w:rsidRPr="00665C58">
        <w:rPr>
          <w:rFonts w:ascii="Times New Roman" w:hAnsi="Times New Roman" w:cs="Times New Roman"/>
          <w:lang w:val="es-ES_tradnl"/>
        </w:rPr>
        <w:t xml:space="preserve"> </w:t>
      </w:r>
    </w:p>
    <w:p w14:paraId="7774DC05" w14:textId="77777777" w:rsidR="000D1B71" w:rsidRPr="000D1B71" w:rsidRDefault="000D1B71" w:rsidP="00757B00">
      <w:pPr>
        <w:jc w:val="both"/>
        <w:rPr>
          <w:rFonts w:ascii="Times New Roman" w:hAnsi="Times New Roman" w:cs="Times New Roman"/>
          <w:lang w:val="es-ES_tradnl"/>
        </w:rPr>
      </w:pPr>
    </w:p>
    <w:p w14:paraId="3244B86C" w14:textId="7581C38A" w:rsidR="00EA5A48" w:rsidRPr="00665C58" w:rsidRDefault="004E7EF8" w:rsidP="00757B00">
      <w:pPr>
        <w:pStyle w:val="Prrafodelista"/>
        <w:numPr>
          <w:ilvl w:val="0"/>
          <w:numId w:val="25"/>
        </w:numPr>
        <w:ind w:left="0" w:firstLine="0"/>
        <w:jc w:val="both"/>
        <w:rPr>
          <w:rFonts w:ascii="Times New Roman" w:hAnsi="Times New Roman" w:cs="Times New Roman"/>
          <w:lang w:val="es-ES_tradnl"/>
        </w:rPr>
      </w:pPr>
      <w:r w:rsidRPr="00665C58">
        <w:rPr>
          <w:rFonts w:ascii="Times New Roman" w:hAnsi="Times New Roman" w:cs="Times New Roman"/>
          <w:lang w:val="es-ES_tradnl"/>
        </w:rPr>
        <w:t xml:space="preserve">El Estado de Nicaragua debe cumplir con sus obligaciones internacionales y garantizar la protección de los derechos humanos de las niñas y mujeres nicaragüenses. </w:t>
      </w:r>
    </w:p>
    <w:p w14:paraId="2777DCC6" w14:textId="77777777" w:rsidR="004E7EF8" w:rsidRPr="008908CF" w:rsidRDefault="004E7EF8" w:rsidP="00757B00">
      <w:pPr>
        <w:jc w:val="both"/>
        <w:rPr>
          <w:rFonts w:ascii="Times New Roman" w:hAnsi="Times New Roman" w:cs="Times New Roman"/>
          <w:lang w:val="es-419"/>
        </w:rPr>
      </w:pPr>
    </w:p>
    <w:p w14:paraId="1163E1AD" w14:textId="2F16D09A" w:rsidR="00EA5A48" w:rsidRPr="00665C58" w:rsidRDefault="00EA5A48" w:rsidP="00757B00">
      <w:pPr>
        <w:pStyle w:val="Prrafodelista"/>
        <w:numPr>
          <w:ilvl w:val="0"/>
          <w:numId w:val="25"/>
        </w:numPr>
        <w:ind w:left="0" w:firstLine="0"/>
        <w:jc w:val="both"/>
        <w:rPr>
          <w:rFonts w:ascii="Times New Roman" w:hAnsi="Times New Roman" w:cs="Times New Roman"/>
          <w:lang w:val="es-419"/>
        </w:rPr>
      </w:pPr>
      <w:r w:rsidRPr="00665C58">
        <w:rPr>
          <w:rFonts w:ascii="Times New Roman" w:hAnsi="Times New Roman" w:cs="Times New Roman"/>
          <w:lang w:val="es-419"/>
        </w:rPr>
        <w:t xml:space="preserve">Esperamos que esta información le sea útil durante la adopción de la </w:t>
      </w:r>
      <w:proofErr w:type="spellStart"/>
      <w:r w:rsidRPr="00665C58">
        <w:rPr>
          <w:rFonts w:ascii="Times New Roman" w:hAnsi="Times New Roman" w:cs="Times New Roman"/>
          <w:lang w:val="es-419"/>
        </w:rPr>
        <w:t>LOIs</w:t>
      </w:r>
      <w:proofErr w:type="spellEnd"/>
      <w:r w:rsidRPr="00665C58">
        <w:rPr>
          <w:rFonts w:ascii="Times New Roman" w:hAnsi="Times New Roman" w:cs="Times New Roman"/>
          <w:lang w:val="es-419"/>
        </w:rPr>
        <w:t xml:space="preserve"> relativa al informe de Nicaragua que el </w:t>
      </w:r>
      <w:r w:rsidR="001146BF">
        <w:rPr>
          <w:rFonts w:ascii="Times New Roman" w:hAnsi="Times New Roman" w:cs="Times New Roman"/>
          <w:lang w:val="es-419"/>
        </w:rPr>
        <w:t>CEDAW</w:t>
      </w:r>
      <w:r w:rsidRPr="00665C58">
        <w:rPr>
          <w:rFonts w:ascii="Times New Roman" w:hAnsi="Times New Roman" w:cs="Times New Roman"/>
          <w:lang w:val="es-419"/>
        </w:rPr>
        <w:t xml:space="preserve"> pretende discutir </w:t>
      </w:r>
      <w:r w:rsidRPr="00665C58">
        <w:rPr>
          <w:rFonts w:ascii="Times New Roman" w:hAnsi="Times New Roman" w:cs="Times New Roman"/>
          <w:lang w:val="es-ES_tradnl"/>
        </w:rPr>
        <w:t xml:space="preserve">durante su Pre-Sesión de Trabajo </w:t>
      </w:r>
      <w:r w:rsidR="001146BF">
        <w:rPr>
          <w:rFonts w:ascii="Times New Roman" w:hAnsi="Times New Roman" w:cs="Times New Roman"/>
          <w:lang w:val="es-ES_tradnl"/>
        </w:rPr>
        <w:t>77</w:t>
      </w:r>
      <w:r w:rsidRPr="00665C58">
        <w:rPr>
          <w:rFonts w:ascii="Times New Roman" w:hAnsi="Times New Roman" w:cs="Times New Roman"/>
          <w:lang w:val="es-ES_tradnl"/>
        </w:rPr>
        <w:t xml:space="preserve"> (</w:t>
      </w:r>
      <w:r w:rsidR="001146BF">
        <w:rPr>
          <w:rFonts w:ascii="Times New Roman" w:hAnsi="Times New Roman" w:cs="Times New Roman"/>
          <w:lang w:val="es-ES_tradnl"/>
        </w:rPr>
        <w:t>2</w:t>
      </w:r>
      <w:r w:rsidRPr="00665C58">
        <w:rPr>
          <w:rFonts w:ascii="Times New Roman" w:hAnsi="Times New Roman" w:cs="Times New Roman"/>
          <w:lang w:val="es-ES_tradnl"/>
        </w:rPr>
        <w:t>-</w:t>
      </w:r>
      <w:r w:rsidR="001146BF">
        <w:rPr>
          <w:rFonts w:ascii="Times New Roman" w:hAnsi="Times New Roman" w:cs="Times New Roman"/>
          <w:lang w:val="es-ES_tradnl"/>
        </w:rPr>
        <w:t>6</w:t>
      </w:r>
      <w:r w:rsidRPr="00665C58">
        <w:rPr>
          <w:rFonts w:ascii="Times New Roman" w:hAnsi="Times New Roman" w:cs="Times New Roman"/>
          <w:lang w:val="es-ES_tradnl"/>
        </w:rPr>
        <w:t xml:space="preserve"> de </w:t>
      </w:r>
      <w:r w:rsidR="001146BF">
        <w:rPr>
          <w:rFonts w:ascii="Times New Roman" w:hAnsi="Times New Roman" w:cs="Times New Roman"/>
          <w:lang w:val="es-ES_tradnl"/>
        </w:rPr>
        <w:t>marzo</w:t>
      </w:r>
      <w:r w:rsidRPr="00665C58">
        <w:rPr>
          <w:rFonts w:ascii="Times New Roman" w:hAnsi="Times New Roman" w:cs="Times New Roman"/>
          <w:lang w:val="es-ES_tradnl"/>
        </w:rPr>
        <w:t xml:space="preserve"> de 2019).</w:t>
      </w:r>
    </w:p>
    <w:p w14:paraId="78933045" w14:textId="77777777" w:rsidR="008E4A0D" w:rsidRDefault="008E4A0D" w:rsidP="00757B00">
      <w:pPr>
        <w:jc w:val="both"/>
        <w:rPr>
          <w:rFonts w:ascii="Times New Roman" w:hAnsi="Times New Roman" w:cs="Times New Roman"/>
          <w:lang w:val="es-419"/>
        </w:rPr>
      </w:pPr>
    </w:p>
    <w:p w14:paraId="68A3281A" w14:textId="77777777" w:rsidR="00686A96" w:rsidRDefault="00686A96" w:rsidP="00757B00">
      <w:pPr>
        <w:jc w:val="both"/>
        <w:rPr>
          <w:rFonts w:ascii="Times New Roman" w:hAnsi="Times New Roman" w:cs="Times New Roman"/>
          <w:lang w:val="es-419"/>
        </w:rPr>
      </w:pPr>
    </w:p>
    <w:p w14:paraId="63AA905A" w14:textId="77777777" w:rsidR="00686A96" w:rsidRDefault="00686A96" w:rsidP="00757B00">
      <w:pPr>
        <w:jc w:val="both"/>
        <w:rPr>
          <w:rFonts w:ascii="Times New Roman" w:hAnsi="Times New Roman" w:cs="Times New Roman"/>
          <w:lang w:val="es-419"/>
        </w:rPr>
      </w:pPr>
    </w:p>
    <w:p w14:paraId="3602FA98" w14:textId="564657FE" w:rsidR="00EA5A48" w:rsidRPr="008908CF" w:rsidRDefault="00EA5A48" w:rsidP="00757B00">
      <w:pPr>
        <w:jc w:val="both"/>
        <w:rPr>
          <w:rFonts w:ascii="Times New Roman" w:hAnsi="Times New Roman" w:cs="Times New Roman"/>
          <w:lang w:val="es-419"/>
        </w:rPr>
      </w:pPr>
      <w:r w:rsidRPr="008908CF">
        <w:rPr>
          <w:rFonts w:ascii="Times New Roman" w:hAnsi="Times New Roman" w:cs="Times New Roman"/>
          <w:lang w:val="es-419"/>
        </w:rPr>
        <w:t>Muy atentamente,</w:t>
      </w:r>
    </w:p>
    <w:p w14:paraId="61395ED8" w14:textId="45160D23" w:rsidR="00EA5A48" w:rsidRDefault="00EA5A48" w:rsidP="00757B00">
      <w:pPr>
        <w:jc w:val="both"/>
        <w:rPr>
          <w:rFonts w:ascii="Times New Roman" w:hAnsi="Times New Roman" w:cs="Times New Roman"/>
          <w:lang w:val="es-419"/>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665"/>
      </w:tblGrid>
      <w:tr w:rsidR="007570EC" w:rsidRPr="00A62AA1" w14:paraId="40FBFF35" w14:textId="77777777" w:rsidTr="00531592">
        <w:tc>
          <w:tcPr>
            <w:tcW w:w="3261" w:type="dxa"/>
          </w:tcPr>
          <w:p w14:paraId="6648C6FB" w14:textId="1BBF7792" w:rsidR="007570EC" w:rsidRDefault="007570EC" w:rsidP="007570EC">
            <w:pPr>
              <w:jc w:val="both"/>
              <w:rPr>
                <w:rFonts w:ascii="Times New Roman" w:hAnsi="Times New Roman" w:cs="Times New Roman"/>
                <w:b/>
                <w:bCs/>
                <w:lang w:val="es-419"/>
              </w:rPr>
            </w:pPr>
            <w:r w:rsidRPr="00686A96">
              <w:rPr>
                <w:rFonts w:ascii="Times New Roman" w:hAnsi="Times New Roman" w:cs="Times New Roman"/>
                <w:b/>
                <w:bCs/>
                <w:lang w:val="es-ES"/>
              </w:rPr>
              <w:t>Luz Marina Torrez</w:t>
            </w:r>
          </w:p>
        </w:tc>
        <w:tc>
          <w:tcPr>
            <w:tcW w:w="5665" w:type="dxa"/>
          </w:tcPr>
          <w:p w14:paraId="11067D27" w14:textId="1B5AD224" w:rsidR="007570EC" w:rsidRPr="00686A96" w:rsidRDefault="007570EC" w:rsidP="007570EC">
            <w:pPr>
              <w:jc w:val="both"/>
              <w:rPr>
                <w:rFonts w:ascii="Times New Roman" w:hAnsi="Times New Roman" w:cs="Times New Roman"/>
                <w:b/>
                <w:bCs/>
                <w:lang w:val="es-419"/>
              </w:rPr>
            </w:pPr>
            <w:r w:rsidRPr="00686A96">
              <w:rPr>
                <w:rFonts w:ascii="Times New Roman" w:hAnsi="Times New Roman" w:cs="Times New Roman"/>
                <w:b/>
                <w:bCs/>
                <w:lang w:val="es-ES"/>
              </w:rPr>
              <w:t xml:space="preserve">Colectivo de Mujeres 8 de </w:t>
            </w:r>
            <w:proofErr w:type="gramStart"/>
            <w:r w:rsidRPr="00686A96">
              <w:rPr>
                <w:rFonts w:ascii="Times New Roman" w:hAnsi="Times New Roman" w:cs="Times New Roman"/>
                <w:b/>
                <w:bCs/>
                <w:lang w:val="es-ES"/>
              </w:rPr>
              <w:t>Marzo</w:t>
            </w:r>
            <w:proofErr w:type="gramEnd"/>
          </w:p>
        </w:tc>
      </w:tr>
      <w:tr w:rsidR="00686A96" w:rsidRPr="00686A96" w14:paraId="591A0DEF" w14:textId="77777777" w:rsidTr="00531592">
        <w:tc>
          <w:tcPr>
            <w:tcW w:w="3261" w:type="dxa"/>
          </w:tcPr>
          <w:p w14:paraId="41D8ADD4" w14:textId="3CA4D668" w:rsidR="00686A96" w:rsidRPr="00686A96" w:rsidRDefault="00531592" w:rsidP="00757B00">
            <w:pPr>
              <w:jc w:val="both"/>
              <w:rPr>
                <w:rFonts w:ascii="Times New Roman" w:hAnsi="Times New Roman" w:cs="Times New Roman"/>
                <w:b/>
                <w:bCs/>
                <w:lang w:val="es-419"/>
              </w:rPr>
            </w:pPr>
            <w:r>
              <w:rPr>
                <w:rFonts w:ascii="Times New Roman" w:hAnsi="Times New Roman" w:cs="Times New Roman"/>
                <w:b/>
                <w:bCs/>
                <w:lang w:val="es-419"/>
              </w:rPr>
              <w:t xml:space="preserve">María Antonieta </w:t>
            </w:r>
            <w:proofErr w:type="gramStart"/>
            <w:r>
              <w:rPr>
                <w:rFonts w:ascii="Times New Roman" w:hAnsi="Times New Roman" w:cs="Times New Roman"/>
                <w:b/>
                <w:bCs/>
                <w:lang w:val="es-419"/>
              </w:rPr>
              <w:t>Alcalde</w:t>
            </w:r>
            <w:proofErr w:type="gramEnd"/>
          </w:p>
        </w:tc>
        <w:tc>
          <w:tcPr>
            <w:tcW w:w="5665" w:type="dxa"/>
          </w:tcPr>
          <w:p w14:paraId="3091814C" w14:textId="0236164A" w:rsidR="00686A96" w:rsidRPr="00686A96" w:rsidRDefault="00686A96" w:rsidP="00757B00">
            <w:pPr>
              <w:jc w:val="both"/>
              <w:rPr>
                <w:rFonts w:ascii="Times New Roman" w:hAnsi="Times New Roman" w:cs="Times New Roman"/>
                <w:b/>
                <w:bCs/>
                <w:lang w:val="es-419"/>
              </w:rPr>
            </w:pPr>
            <w:proofErr w:type="spellStart"/>
            <w:r w:rsidRPr="00686A96">
              <w:rPr>
                <w:rFonts w:ascii="Times New Roman" w:hAnsi="Times New Roman" w:cs="Times New Roman"/>
                <w:b/>
                <w:bCs/>
                <w:lang w:val="es-419"/>
              </w:rPr>
              <w:t>Ipas</w:t>
            </w:r>
            <w:proofErr w:type="spellEnd"/>
            <w:r w:rsidR="00531592">
              <w:rPr>
                <w:rFonts w:ascii="Times New Roman" w:hAnsi="Times New Roman" w:cs="Times New Roman"/>
                <w:b/>
                <w:bCs/>
                <w:lang w:val="es-419"/>
              </w:rPr>
              <w:t xml:space="preserve"> CAM</w:t>
            </w:r>
          </w:p>
        </w:tc>
      </w:tr>
      <w:tr w:rsidR="00686A96" w:rsidRPr="00686A96" w14:paraId="2C12CAB0" w14:textId="77777777" w:rsidTr="00531592">
        <w:tc>
          <w:tcPr>
            <w:tcW w:w="3261" w:type="dxa"/>
          </w:tcPr>
          <w:p w14:paraId="5C3BACF6" w14:textId="08F75E5C" w:rsidR="00686A96" w:rsidRPr="00686A96" w:rsidRDefault="00686A96" w:rsidP="00757B00">
            <w:pPr>
              <w:jc w:val="both"/>
              <w:rPr>
                <w:rFonts w:ascii="Times New Roman" w:hAnsi="Times New Roman" w:cs="Times New Roman"/>
                <w:b/>
                <w:bCs/>
                <w:lang w:val="es-419"/>
              </w:rPr>
            </w:pPr>
            <w:r w:rsidRPr="00686A96">
              <w:rPr>
                <w:rFonts w:ascii="Times New Roman" w:hAnsi="Times New Roman" w:cs="Times New Roman"/>
                <w:b/>
                <w:bCs/>
                <w:lang w:val="es-ES"/>
              </w:rPr>
              <w:t>Juanita Jiménez</w:t>
            </w:r>
          </w:p>
        </w:tc>
        <w:tc>
          <w:tcPr>
            <w:tcW w:w="5665" w:type="dxa"/>
          </w:tcPr>
          <w:p w14:paraId="78674018" w14:textId="59B70DA7" w:rsidR="00686A96" w:rsidRPr="00686A96" w:rsidRDefault="00686A96" w:rsidP="00757B00">
            <w:pPr>
              <w:jc w:val="both"/>
              <w:rPr>
                <w:rFonts w:ascii="Times New Roman" w:hAnsi="Times New Roman" w:cs="Times New Roman"/>
                <w:b/>
                <w:bCs/>
                <w:lang w:val="es-419"/>
              </w:rPr>
            </w:pPr>
            <w:r w:rsidRPr="00686A96">
              <w:rPr>
                <w:rFonts w:ascii="Times New Roman" w:hAnsi="Times New Roman" w:cs="Times New Roman"/>
                <w:b/>
                <w:bCs/>
                <w:lang w:val="es-ES"/>
              </w:rPr>
              <w:t>Movimiento Autónomo de Mujeres</w:t>
            </w:r>
          </w:p>
        </w:tc>
      </w:tr>
      <w:tr w:rsidR="00686A96" w:rsidRPr="00A62AA1" w14:paraId="3D7C66B1" w14:textId="77777777" w:rsidTr="00531592">
        <w:tc>
          <w:tcPr>
            <w:tcW w:w="3261" w:type="dxa"/>
          </w:tcPr>
          <w:p w14:paraId="6F5AEC0C" w14:textId="77777777" w:rsidR="00686A96" w:rsidRDefault="00686A96" w:rsidP="00757B00">
            <w:pPr>
              <w:jc w:val="both"/>
              <w:rPr>
                <w:rFonts w:ascii="Times New Roman" w:hAnsi="Times New Roman" w:cs="Times New Roman"/>
                <w:b/>
                <w:bCs/>
                <w:lang w:val="es-ES"/>
              </w:rPr>
            </w:pPr>
            <w:r w:rsidRPr="00686A96">
              <w:rPr>
                <w:rFonts w:ascii="Times New Roman" w:hAnsi="Times New Roman" w:cs="Times New Roman"/>
                <w:b/>
                <w:bCs/>
                <w:lang w:val="es-ES"/>
              </w:rPr>
              <w:t xml:space="preserve">Maria Teresa </w:t>
            </w:r>
            <w:proofErr w:type="spellStart"/>
            <w:r w:rsidRPr="00686A96">
              <w:rPr>
                <w:rFonts w:ascii="Times New Roman" w:hAnsi="Times New Roman" w:cs="Times New Roman"/>
                <w:b/>
                <w:bCs/>
                <w:lang w:val="es-ES"/>
              </w:rPr>
              <w:t>Blandon</w:t>
            </w:r>
            <w:proofErr w:type="spellEnd"/>
          </w:p>
          <w:p w14:paraId="53314579" w14:textId="5115CE13" w:rsidR="00A62AA1" w:rsidRPr="00686A96" w:rsidRDefault="00A62AA1" w:rsidP="00757B00">
            <w:pPr>
              <w:jc w:val="both"/>
              <w:rPr>
                <w:rFonts w:ascii="Times New Roman" w:hAnsi="Times New Roman" w:cs="Times New Roman"/>
                <w:b/>
                <w:bCs/>
                <w:lang w:val="es-419"/>
              </w:rPr>
            </w:pPr>
            <w:r>
              <w:rPr>
                <w:rFonts w:ascii="Times New Roman" w:hAnsi="Times New Roman" w:cs="Times New Roman"/>
                <w:b/>
                <w:bCs/>
                <w:lang w:val="es-ES"/>
              </w:rPr>
              <w:t>Mirna Blandón</w:t>
            </w:r>
          </w:p>
        </w:tc>
        <w:tc>
          <w:tcPr>
            <w:tcW w:w="5665" w:type="dxa"/>
          </w:tcPr>
          <w:p w14:paraId="7D1AF5B9" w14:textId="77777777" w:rsidR="00686A96" w:rsidRDefault="00686A96" w:rsidP="00757B00">
            <w:pPr>
              <w:jc w:val="both"/>
              <w:rPr>
                <w:rFonts w:ascii="Times New Roman" w:hAnsi="Times New Roman" w:cs="Times New Roman"/>
                <w:b/>
                <w:bCs/>
                <w:lang w:val="es-ES"/>
              </w:rPr>
            </w:pPr>
            <w:r w:rsidRPr="00686A96">
              <w:rPr>
                <w:rFonts w:ascii="Times New Roman" w:hAnsi="Times New Roman" w:cs="Times New Roman"/>
                <w:b/>
                <w:bCs/>
                <w:lang w:val="es-ES"/>
              </w:rPr>
              <w:t>Programa Feminista La Corriente</w:t>
            </w:r>
          </w:p>
          <w:p w14:paraId="24431B56" w14:textId="6A715493" w:rsidR="00A62AA1" w:rsidRPr="00686A96" w:rsidRDefault="00A62AA1" w:rsidP="00757B00">
            <w:pPr>
              <w:jc w:val="both"/>
              <w:rPr>
                <w:rFonts w:ascii="Times New Roman" w:hAnsi="Times New Roman" w:cs="Times New Roman"/>
                <w:b/>
                <w:bCs/>
                <w:lang w:val="es-419"/>
              </w:rPr>
            </w:pPr>
            <w:r>
              <w:rPr>
                <w:rFonts w:ascii="Times New Roman" w:hAnsi="Times New Roman" w:cs="Times New Roman"/>
                <w:b/>
                <w:bCs/>
                <w:lang w:val="es-419"/>
              </w:rPr>
              <w:t>Movimiento Feminista de Nicaragua</w:t>
            </w:r>
          </w:p>
        </w:tc>
      </w:tr>
    </w:tbl>
    <w:p w14:paraId="7A02D05A" w14:textId="77777777" w:rsidR="00686A96" w:rsidRPr="00686A96" w:rsidRDefault="00686A96" w:rsidP="00757B00">
      <w:pPr>
        <w:jc w:val="both"/>
        <w:rPr>
          <w:rFonts w:ascii="Times New Roman" w:hAnsi="Times New Roman" w:cs="Times New Roman"/>
          <w:lang w:val="es-CO"/>
        </w:rPr>
      </w:pPr>
    </w:p>
    <w:sectPr w:rsidR="00686A96" w:rsidRPr="00686A96" w:rsidSect="00B76BF8">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99140" w14:textId="77777777" w:rsidR="004F5030" w:rsidRDefault="004F5030" w:rsidP="00246633">
      <w:r>
        <w:separator/>
      </w:r>
    </w:p>
  </w:endnote>
  <w:endnote w:type="continuationSeparator" w:id="0">
    <w:p w14:paraId="71D0100C" w14:textId="77777777" w:rsidR="004F5030" w:rsidRDefault="004F5030" w:rsidP="0024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867093290"/>
      <w:docPartObj>
        <w:docPartGallery w:val="Page Numbers (Bottom of Page)"/>
        <w:docPartUnique/>
      </w:docPartObj>
    </w:sdtPr>
    <w:sdtEndPr>
      <w:rPr>
        <w:rStyle w:val="Nmerodepgina"/>
      </w:rPr>
    </w:sdtEndPr>
    <w:sdtContent>
      <w:p w14:paraId="023F015F" w14:textId="77777777" w:rsidR="00826E28" w:rsidRDefault="00826E28" w:rsidP="0055632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6244D10" w14:textId="77777777" w:rsidR="00826E28" w:rsidRDefault="00826E28" w:rsidP="002B0A2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997960105"/>
      <w:docPartObj>
        <w:docPartGallery w:val="Page Numbers (Bottom of Page)"/>
        <w:docPartUnique/>
      </w:docPartObj>
    </w:sdtPr>
    <w:sdtEndPr>
      <w:rPr>
        <w:rStyle w:val="Nmerodepgina"/>
      </w:rPr>
    </w:sdtEndPr>
    <w:sdtContent>
      <w:p w14:paraId="0535496A" w14:textId="77777777" w:rsidR="00826E28" w:rsidRDefault="00826E28" w:rsidP="0055632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84E2D1D" w14:textId="77777777" w:rsidR="00826E28" w:rsidRDefault="00826E28" w:rsidP="002B0A2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C97BF" w14:textId="77777777" w:rsidR="004F5030" w:rsidRDefault="004F5030" w:rsidP="00246633">
      <w:r>
        <w:separator/>
      </w:r>
    </w:p>
  </w:footnote>
  <w:footnote w:type="continuationSeparator" w:id="0">
    <w:p w14:paraId="0959C22E" w14:textId="77777777" w:rsidR="004F5030" w:rsidRDefault="004F5030" w:rsidP="00246633">
      <w:r>
        <w:continuationSeparator/>
      </w:r>
    </w:p>
  </w:footnote>
  <w:footnote w:id="1">
    <w:p w14:paraId="3BC02A9F" w14:textId="3EEFAF18" w:rsidR="00826E28" w:rsidRPr="00257779" w:rsidRDefault="00826E28" w:rsidP="00257779">
      <w:pPr>
        <w:jc w:val="both"/>
        <w:rPr>
          <w:rFonts w:ascii="Times New Roman" w:eastAsia="Times New Roman" w:hAnsi="Times New Roman" w:cs="Times New Roman"/>
          <w:color w:val="000000" w:themeColor="text1"/>
          <w:sz w:val="20"/>
          <w:szCs w:val="20"/>
          <w:lang w:val="es-ES"/>
        </w:rPr>
      </w:pPr>
      <w:r w:rsidRPr="00257779">
        <w:rPr>
          <w:rStyle w:val="Refdenotaalpie"/>
          <w:rFonts w:ascii="Times New Roman" w:hAnsi="Times New Roman" w:cs="Times New Roman"/>
          <w:color w:val="000000" w:themeColor="text1"/>
          <w:sz w:val="20"/>
          <w:szCs w:val="20"/>
        </w:rPr>
        <w:footnoteRef/>
      </w:r>
      <w:r w:rsidRPr="00257779">
        <w:rPr>
          <w:rFonts w:ascii="Times New Roman" w:hAnsi="Times New Roman" w:cs="Times New Roman"/>
          <w:color w:val="000000" w:themeColor="text1"/>
          <w:sz w:val="20"/>
          <w:szCs w:val="20"/>
          <w:lang w:val="es-ES"/>
        </w:rPr>
        <w:t xml:space="preserve"> </w:t>
      </w:r>
      <w:r w:rsidRPr="00257779">
        <w:rPr>
          <w:rFonts w:ascii="Times New Roman" w:hAnsi="Times New Roman" w:cs="Times New Roman"/>
          <w:i/>
          <w:color w:val="000000" w:themeColor="text1"/>
          <w:sz w:val="20"/>
          <w:szCs w:val="20"/>
          <w:lang w:val="es-ES"/>
        </w:rPr>
        <w:t xml:space="preserve">Ver </w:t>
      </w:r>
      <w:r w:rsidRPr="00257779">
        <w:rPr>
          <w:rFonts w:ascii="Times New Roman" w:hAnsi="Times New Roman" w:cs="Times New Roman"/>
          <w:color w:val="000000" w:themeColor="text1"/>
          <w:sz w:val="20"/>
          <w:szCs w:val="20"/>
          <w:lang w:val="es-ES"/>
        </w:rPr>
        <w:t xml:space="preserve">Consejo Permanente, Organización de Estados Americanos, </w:t>
      </w:r>
      <w:r w:rsidRPr="00257779">
        <w:rPr>
          <w:rFonts w:ascii="Times New Roman" w:eastAsia="Times New Roman" w:hAnsi="Times New Roman" w:cs="Times New Roman"/>
          <w:color w:val="000000" w:themeColor="text1"/>
          <w:sz w:val="20"/>
          <w:szCs w:val="20"/>
          <w:shd w:val="clear" w:color="auto" w:fill="FFFFFF"/>
          <w:lang w:val="es-ES"/>
        </w:rPr>
        <w:t>D-014/19, “La situación en Nicaragua”, (28 de junio de 2019).</w:t>
      </w:r>
    </w:p>
  </w:footnote>
  <w:footnote w:id="2">
    <w:p w14:paraId="2AD1BF00" w14:textId="77777777" w:rsidR="00F02688" w:rsidRPr="00257779" w:rsidRDefault="00F02688"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color w:val="000000" w:themeColor="text1"/>
          <w:lang w:val="es-ES"/>
        </w:rPr>
        <w:t xml:space="preserve">Ver </w:t>
      </w:r>
      <w:r w:rsidRPr="00257779">
        <w:rPr>
          <w:rFonts w:ascii="Times New Roman" w:hAnsi="Times New Roman" w:cs="Times New Roman"/>
          <w:color w:val="000000" w:themeColor="text1"/>
          <w:lang w:val="es-ES"/>
        </w:rPr>
        <w:t xml:space="preserve">Consejo Permanente, Organización de Estados Americanos, Resolución </w:t>
      </w:r>
      <w:r w:rsidRPr="00257779">
        <w:rPr>
          <w:rFonts w:ascii="Times New Roman" w:eastAsia="Times New Roman" w:hAnsi="Times New Roman" w:cs="Times New Roman"/>
          <w:color w:val="000000" w:themeColor="text1"/>
          <w:shd w:val="clear" w:color="auto" w:fill="FFFFFF"/>
          <w:lang w:val="es-ES"/>
        </w:rPr>
        <w:t>CP/RES. 1108 (2172/18), “La situación en Nicaragua”, (18 de julio de 2018); Resolución CP/RES. 1109 (2175/18), “Grupo de Trabajo para Nicaragua”, (2 de agosto de 2018); Resolución CP/RES. 1128 (2231/19), “La situación en Nicaragua”, (21 de mayo de 2019) y D-014/19, “La situación en Nicaragua”, (28 de junio de 2019).</w:t>
      </w:r>
    </w:p>
  </w:footnote>
  <w:footnote w:id="3">
    <w:p w14:paraId="18CD5895" w14:textId="3444F792" w:rsidR="006B64C5" w:rsidRPr="00257779" w:rsidRDefault="006B64C5"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iCs/>
          <w:lang w:val="es-MX"/>
        </w:rPr>
        <w:t xml:space="preserve">Ver </w:t>
      </w:r>
      <w:r w:rsidRPr="00257779">
        <w:rPr>
          <w:rFonts w:ascii="Times New Roman" w:hAnsi="Times New Roman" w:cs="Times New Roman"/>
          <w:lang w:val="es-MX"/>
        </w:rPr>
        <w:t>http://www.oas.org/es/cidh/actividades/visitas/nicaragua2018.asp</w:t>
      </w:r>
    </w:p>
  </w:footnote>
  <w:footnote w:id="4">
    <w:p w14:paraId="7C871116" w14:textId="2226DA42" w:rsidR="00F02688" w:rsidRPr="00257779" w:rsidRDefault="00F02688"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iCs/>
          <w:lang w:val="es-MX"/>
        </w:rPr>
        <w:t>Ver</w:t>
      </w:r>
      <w:r w:rsidRPr="00257779">
        <w:rPr>
          <w:rFonts w:ascii="Times New Roman" w:hAnsi="Times New Roman" w:cs="Times New Roman"/>
          <w:lang w:val="es-MX"/>
        </w:rPr>
        <w:t xml:space="preserve"> CIDH, Graves violaciones a los derechos humanos en el marco de las protestas sociales en Nicaragua, OEA/</w:t>
      </w:r>
      <w:proofErr w:type="spellStart"/>
      <w:r w:rsidRPr="00257779">
        <w:rPr>
          <w:rFonts w:ascii="Times New Roman" w:hAnsi="Times New Roman" w:cs="Times New Roman"/>
          <w:lang w:val="es-MX"/>
        </w:rPr>
        <w:t>Ser.L</w:t>
      </w:r>
      <w:proofErr w:type="spellEnd"/>
      <w:r w:rsidRPr="00257779">
        <w:rPr>
          <w:rFonts w:ascii="Times New Roman" w:hAnsi="Times New Roman" w:cs="Times New Roman"/>
          <w:lang w:val="es-MX"/>
        </w:rPr>
        <w:t xml:space="preserve">/V/II., </w:t>
      </w:r>
      <w:r w:rsidR="00257779">
        <w:rPr>
          <w:rFonts w:ascii="Times New Roman" w:hAnsi="Times New Roman" w:cs="Times New Roman"/>
          <w:lang w:val="es-MX"/>
        </w:rPr>
        <w:t>(</w:t>
      </w:r>
      <w:r w:rsidRPr="00257779">
        <w:rPr>
          <w:rFonts w:ascii="Times New Roman" w:hAnsi="Times New Roman" w:cs="Times New Roman"/>
          <w:lang w:val="es-MX"/>
        </w:rPr>
        <w:t>21 de junio 2018</w:t>
      </w:r>
      <w:r w:rsidR="00257779">
        <w:rPr>
          <w:rFonts w:ascii="Times New Roman" w:hAnsi="Times New Roman" w:cs="Times New Roman"/>
          <w:lang w:val="es-MX"/>
        </w:rPr>
        <w:t xml:space="preserve">). Disponible </w:t>
      </w:r>
      <w:proofErr w:type="gramStart"/>
      <w:r w:rsidR="00257779">
        <w:rPr>
          <w:rFonts w:ascii="Times New Roman" w:hAnsi="Times New Roman" w:cs="Times New Roman"/>
          <w:lang w:val="es-MX"/>
        </w:rPr>
        <w:t xml:space="preserve">en </w:t>
      </w:r>
      <w:r w:rsidRPr="00257779">
        <w:rPr>
          <w:rFonts w:ascii="Times New Roman" w:hAnsi="Times New Roman" w:cs="Times New Roman"/>
          <w:lang w:val="es-MX"/>
        </w:rPr>
        <w:t xml:space="preserve"> https://www.oas.org/es/cidh/informes/pdfs/Nicaragua2018-es.pdf</w:t>
      </w:r>
      <w:proofErr w:type="gramEnd"/>
    </w:p>
  </w:footnote>
  <w:footnote w:id="5">
    <w:p w14:paraId="4B992E27" w14:textId="77777777" w:rsidR="00F02688" w:rsidRPr="00257779" w:rsidRDefault="00F02688"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lang w:val="es-MX"/>
        </w:rPr>
        <w:t xml:space="preserve">Ver </w:t>
      </w:r>
      <w:r w:rsidRPr="00257779">
        <w:rPr>
          <w:rFonts w:ascii="Times New Roman" w:hAnsi="Times New Roman" w:cs="Times New Roman"/>
          <w:lang w:val="es-MX"/>
        </w:rPr>
        <w:t>https://www.elnuevodiario.com.ni/nacionales/473556-crisis-nicaragua-gobierno-expulsa-mision-onu/</w:t>
      </w:r>
    </w:p>
  </w:footnote>
  <w:footnote w:id="6">
    <w:p w14:paraId="4932D7F5" w14:textId="405262A6" w:rsidR="006B64C5" w:rsidRPr="00257779" w:rsidRDefault="006B64C5"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iCs/>
        </w:rPr>
        <w:t>Ver</w:t>
      </w:r>
      <w:r w:rsidRPr="00257779">
        <w:rPr>
          <w:rFonts w:ascii="Times New Roman" w:hAnsi="Times New Roman" w:cs="Times New Roman"/>
        </w:rPr>
        <w:t xml:space="preserve"> United Nations, Human Rights, Office of the High Commissioner, Human rights violations and abuses in the context of protests in Nicaragua, </w:t>
      </w:r>
      <w:r w:rsidR="00257779">
        <w:rPr>
          <w:rFonts w:ascii="Times New Roman" w:hAnsi="Times New Roman" w:cs="Times New Roman"/>
        </w:rPr>
        <w:t>(</w:t>
      </w:r>
      <w:r w:rsidRPr="00257779">
        <w:rPr>
          <w:rFonts w:ascii="Times New Roman" w:hAnsi="Times New Roman" w:cs="Times New Roman"/>
        </w:rPr>
        <w:t>18 April</w:t>
      </w:r>
      <w:r w:rsidR="00EA5B43" w:rsidRPr="00257779">
        <w:rPr>
          <w:rFonts w:ascii="Times New Roman" w:hAnsi="Times New Roman" w:cs="Times New Roman"/>
        </w:rPr>
        <w:t xml:space="preserve"> </w:t>
      </w:r>
      <w:r w:rsidRPr="00257779">
        <w:rPr>
          <w:rFonts w:ascii="Times New Roman" w:hAnsi="Times New Roman" w:cs="Times New Roman"/>
        </w:rPr>
        <w:t>- 18 August 2018</w:t>
      </w:r>
      <w:r w:rsidR="00257779">
        <w:rPr>
          <w:rFonts w:ascii="Times New Roman" w:hAnsi="Times New Roman" w:cs="Times New Roman"/>
        </w:rPr>
        <w:t xml:space="preserve">). </w:t>
      </w:r>
      <w:r w:rsidR="00257779" w:rsidRPr="00257779">
        <w:rPr>
          <w:rFonts w:ascii="Times New Roman" w:hAnsi="Times New Roman" w:cs="Times New Roman"/>
          <w:lang w:val="es-MX"/>
        </w:rPr>
        <w:t>Disponib</w:t>
      </w:r>
      <w:r w:rsidR="00257779">
        <w:rPr>
          <w:rFonts w:ascii="Times New Roman" w:hAnsi="Times New Roman" w:cs="Times New Roman"/>
          <w:lang w:val="es-MX"/>
        </w:rPr>
        <w:t xml:space="preserve">le </w:t>
      </w:r>
      <w:proofErr w:type="gramStart"/>
      <w:r w:rsidR="00257779">
        <w:rPr>
          <w:rFonts w:ascii="Times New Roman" w:hAnsi="Times New Roman" w:cs="Times New Roman"/>
          <w:lang w:val="es-MX"/>
        </w:rPr>
        <w:t xml:space="preserve">en </w:t>
      </w:r>
      <w:r w:rsidRPr="00257779">
        <w:rPr>
          <w:rFonts w:ascii="Times New Roman" w:hAnsi="Times New Roman" w:cs="Times New Roman"/>
          <w:lang w:val="es-MX"/>
        </w:rPr>
        <w:t xml:space="preserve"> https://www.ohchr.org/Documents/Countries/NI/HumanRightsViolationsNicaraguaApr_Aug2018_EN.pdf</w:t>
      </w:r>
      <w:proofErr w:type="gramEnd"/>
    </w:p>
  </w:footnote>
  <w:footnote w:id="7">
    <w:p w14:paraId="0E164FFA" w14:textId="19534AE0" w:rsidR="00530105" w:rsidRPr="00257779" w:rsidRDefault="00530105"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i/>
          <w:iCs/>
        </w:rPr>
        <w:t xml:space="preserve"> Ver</w:t>
      </w:r>
      <w:r w:rsidRPr="00257779">
        <w:rPr>
          <w:rFonts w:ascii="Times New Roman" w:hAnsi="Times New Roman" w:cs="Times New Roman"/>
        </w:rPr>
        <w:t xml:space="preserve"> United Nations</w:t>
      </w:r>
      <w:r w:rsidR="00257779">
        <w:rPr>
          <w:rFonts w:ascii="Times New Roman" w:hAnsi="Times New Roman" w:cs="Times New Roman"/>
        </w:rPr>
        <w:t>,</w:t>
      </w:r>
      <w:r w:rsidRPr="00257779">
        <w:rPr>
          <w:rFonts w:ascii="Times New Roman" w:hAnsi="Times New Roman" w:cs="Times New Roman"/>
        </w:rPr>
        <w:t xml:space="preserve"> </w:t>
      </w:r>
      <w:r w:rsidR="00B9774D" w:rsidRPr="00257779">
        <w:rPr>
          <w:rFonts w:ascii="Times New Roman" w:hAnsi="Times New Roman" w:cs="Times New Roman"/>
        </w:rPr>
        <w:t xml:space="preserve">High Commissioner for Human Rights, Situation of human rights in Nicaragua, A/HRC/42/18, </w:t>
      </w:r>
      <w:r w:rsidR="00257779">
        <w:rPr>
          <w:rFonts w:ascii="Times New Roman" w:hAnsi="Times New Roman" w:cs="Times New Roman"/>
        </w:rPr>
        <w:t>(</w:t>
      </w:r>
      <w:r w:rsidR="00B9774D" w:rsidRPr="00257779">
        <w:rPr>
          <w:rFonts w:ascii="Times New Roman" w:hAnsi="Times New Roman" w:cs="Times New Roman"/>
        </w:rPr>
        <w:t>3 September 2019</w:t>
      </w:r>
      <w:r w:rsidR="00257779">
        <w:rPr>
          <w:rFonts w:ascii="Times New Roman" w:hAnsi="Times New Roman" w:cs="Times New Roman"/>
        </w:rPr>
        <w:t xml:space="preserve">). </w:t>
      </w:r>
      <w:r w:rsidR="00257779" w:rsidRPr="00257779">
        <w:rPr>
          <w:rFonts w:ascii="Times New Roman" w:hAnsi="Times New Roman" w:cs="Times New Roman"/>
          <w:lang w:val="es-MX"/>
        </w:rPr>
        <w:t xml:space="preserve">Disponible en </w:t>
      </w:r>
      <w:r w:rsidR="00257779" w:rsidRPr="00940910">
        <w:rPr>
          <w:rFonts w:ascii="Times New Roman" w:hAnsi="Times New Roman" w:cs="Times New Roman"/>
          <w:bdr w:val="none" w:sz="0" w:space="0" w:color="auto" w:frame="1"/>
          <w:lang w:val="es-MX"/>
        </w:rPr>
        <w:t>https://www.ohchr.org/EN/HRBodies/HRC/RegularSessions/session42/Documents/A_HRC_42_18_SP.docx</w:t>
      </w:r>
      <w:r w:rsidR="00B9774D" w:rsidRPr="00257779">
        <w:rPr>
          <w:rFonts w:ascii="Times New Roman" w:hAnsi="Times New Roman" w:cs="Times New Roman"/>
          <w:shd w:val="clear" w:color="auto" w:fill="F5F5F5"/>
          <w:lang w:val="es-MX"/>
        </w:rPr>
        <w:t>.</w:t>
      </w:r>
    </w:p>
  </w:footnote>
  <w:footnote w:id="8">
    <w:p w14:paraId="57A1606B" w14:textId="00C4C555" w:rsidR="002E01B7" w:rsidRPr="00257779" w:rsidRDefault="002E01B7"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iCs/>
          <w:lang w:val="es-MX"/>
        </w:rPr>
        <w:t>Ver</w:t>
      </w:r>
      <w:r w:rsidRPr="00257779">
        <w:rPr>
          <w:rFonts w:ascii="Times New Roman" w:hAnsi="Times New Roman" w:cs="Times New Roman"/>
          <w:lang w:val="es-MX"/>
        </w:rPr>
        <w:t xml:space="preserve"> Banco Mundial, Nicaragua: panorama general, </w:t>
      </w:r>
      <w:r w:rsidR="00257779">
        <w:rPr>
          <w:rFonts w:ascii="Times New Roman" w:hAnsi="Times New Roman" w:cs="Times New Roman"/>
          <w:lang w:val="es-MX"/>
        </w:rPr>
        <w:t>(</w:t>
      </w:r>
      <w:r w:rsidRPr="00257779">
        <w:rPr>
          <w:rFonts w:ascii="Times New Roman" w:hAnsi="Times New Roman" w:cs="Times New Roman"/>
          <w:lang w:val="es-MX"/>
        </w:rPr>
        <w:t>10 octubre, 2019</w:t>
      </w:r>
      <w:r w:rsidR="00257779">
        <w:rPr>
          <w:rFonts w:ascii="Times New Roman" w:hAnsi="Times New Roman" w:cs="Times New Roman"/>
          <w:lang w:val="es-MX"/>
        </w:rPr>
        <w:t xml:space="preserve">). Disponible </w:t>
      </w:r>
      <w:proofErr w:type="gramStart"/>
      <w:r w:rsidR="00257779">
        <w:rPr>
          <w:rFonts w:ascii="Times New Roman" w:hAnsi="Times New Roman" w:cs="Times New Roman"/>
          <w:lang w:val="es-MX"/>
        </w:rPr>
        <w:t xml:space="preserve">en </w:t>
      </w:r>
      <w:r w:rsidRPr="00257779">
        <w:rPr>
          <w:rFonts w:ascii="Times New Roman" w:hAnsi="Times New Roman" w:cs="Times New Roman"/>
          <w:lang w:val="es-MX"/>
        </w:rPr>
        <w:t xml:space="preserve"> https://www.bancomundial.org/es/country/nicaragua/overview</w:t>
      </w:r>
      <w:proofErr w:type="gramEnd"/>
    </w:p>
  </w:footnote>
  <w:footnote w:id="9">
    <w:p w14:paraId="767F51BA" w14:textId="58968740" w:rsidR="00826E28" w:rsidRPr="00257779" w:rsidRDefault="00826E28"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Ver</w:t>
      </w:r>
      <w:r w:rsidRPr="00257779">
        <w:rPr>
          <w:rFonts w:ascii="Times New Roman" w:hAnsi="Times New Roman" w:cs="Times New Roman"/>
          <w:lang w:val="es-ES"/>
        </w:rPr>
        <w:t xml:space="preserve"> Iniciativa Nicaragüense de Defensoras de DDHH de las Mujeres, Situación de las Defensoras de Derechos Humanos Nicaragua, </w:t>
      </w:r>
      <w:r w:rsidR="00257779">
        <w:rPr>
          <w:rFonts w:ascii="Times New Roman" w:hAnsi="Times New Roman" w:cs="Times New Roman"/>
          <w:lang w:val="es-ES"/>
        </w:rPr>
        <w:t>(</w:t>
      </w:r>
      <w:r w:rsidRPr="00257779">
        <w:rPr>
          <w:rFonts w:ascii="Times New Roman" w:hAnsi="Times New Roman" w:cs="Times New Roman"/>
          <w:lang w:val="es-ES"/>
        </w:rPr>
        <w:t>noviembre 2017</w:t>
      </w:r>
      <w:r w:rsidR="00257779">
        <w:rPr>
          <w:rFonts w:ascii="Times New Roman" w:hAnsi="Times New Roman" w:cs="Times New Roman"/>
          <w:lang w:val="es-ES"/>
        </w:rPr>
        <w:t xml:space="preserve">) Disponible </w:t>
      </w:r>
      <w:proofErr w:type="gramStart"/>
      <w:r w:rsidR="00257779">
        <w:rPr>
          <w:rFonts w:ascii="Times New Roman" w:hAnsi="Times New Roman" w:cs="Times New Roman"/>
          <w:lang w:val="es-ES"/>
        </w:rPr>
        <w:t xml:space="preserve">en </w:t>
      </w:r>
      <w:r w:rsidRPr="00257779">
        <w:rPr>
          <w:rFonts w:ascii="Times New Roman" w:hAnsi="Times New Roman" w:cs="Times New Roman"/>
          <w:lang w:val="es-ES"/>
        </w:rPr>
        <w:t xml:space="preserve"> http://im-defensoras.org/wp-content/uploads/2018/06/Informe-IN_Defensoras-VF.pdf</w:t>
      </w:r>
      <w:proofErr w:type="gramEnd"/>
    </w:p>
  </w:footnote>
  <w:footnote w:id="10">
    <w:p w14:paraId="29D2CA1C" w14:textId="2C9B0753" w:rsidR="002348B6" w:rsidRPr="00257779" w:rsidRDefault="002348B6" w:rsidP="00257779">
      <w:pPr>
        <w:pStyle w:val="Textonotapie"/>
        <w:jc w:val="both"/>
        <w:rPr>
          <w:rFonts w:ascii="Times New Roman" w:hAnsi="Times New Roman" w:cs="Times New Roman"/>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iCs/>
        </w:rPr>
        <w:t>Ver</w:t>
      </w:r>
      <w:r w:rsidRPr="00257779">
        <w:rPr>
          <w:rFonts w:ascii="Times New Roman" w:hAnsi="Times New Roman" w:cs="Times New Roman"/>
        </w:rPr>
        <w:t xml:space="preserve"> United Nations</w:t>
      </w:r>
      <w:r w:rsidR="00257779">
        <w:rPr>
          <w:rFonts w:ascii="Times New Roman" w:hAnsi="Times New Roman" w:cs="Times New Roman"/>
        </w:rPr>
        <w:t>,</w:t>
      </w:r>
      <w:r w:rsidRPr="00257779">
        <w:rPr>
          <w:rFonts w:ascii="Times New Roman" w:hAnsi="Times New Roman" w:cs="Times New Roman"/>
        </w:rPr>
        <w:t xml:space="preserve"> High Commissioner for Human Rights, Situation of human rights in Nicaragua, A/HRC/42/18, </w:t>
      </w:r>
      <w:r w:rsidR="00257779">
        <w:rPr>
          <w:rFonts w:ascii="Times New Roman" w:hAnsi="Times New Roman" w:cs="Times New Roman"/>
        </w:rPr>
        <w:t>(</w:t>
      </w:r>
      <w:r w:rsidRPr="00257779">
        <w:rPr>
          <w:rFonts w:ascii="Times New Roman" w:hAnsi="Times New Roman" w:cs="Times New Roman"/>
        </w:rPr>
        <w:t>3 September 2019</w:t>
      </w:r>
      <w:r w:rsidR="00257779">
        <w:rPr>
          <w:rFonts w:ascii="Times New Roman" w:hAnsi="Times New Roman" w:cs="Times New Roman"/>
        </w:rPr>
        <w:t xml:space="preserve">) Disponible </w:t>
      </w:r>
      <w:proofErr w:type="spellStart"/>
      <w:r w:rsidR="00257779">
        <w:rPr>
          <w:rFonts w:ascii="Times New Roman" w:hAnsi="Times New Roman" w:cs="Times New Roman"/>
        </w:rPr>
        <w:t>en</w:t>
      </w:r>
      <w:proofErr w:type="spellEnd"/>
      <w:r w:rsidR="00257779">
        <w:rPr>
          <w:rFonts w:ascii="Times New Roman" w:hAnsi="Times New Roman" w:cs="Times New Roman"/>
        </w:rPr>
        <w:t xml:space="preserve"> </w:t>
      </w:r>
      <w:r w:rsidRPr="00257779">
        <w:rPr>
          <w:rFonts w:ascii="Times New Roman" w:hAnsi="Times New Roman" w:cs="Times New Roman"/>
        </w:rPr>
        <w:t xml:space="preserve"> </w:t>
      </w:r>
      <w:hyperlink r:id="rId1" w:history="1">
        <w:r w:rsidRPr="00257779">
          <w:rPr>
            <w:rStyle w:val="Hipervnculo"/>
            <w:rFonts w:ascii="Times New Roman" w:hAnsi="Times New Roman" w:cs="Times New Roman"/>
            <w:color w:val="auto"/>
            <w:u w:val="none"/>
            <w:bdr w:val="none" w:sz="0" w:space="0" w:color="auto" w:frame="1"/>
          </w:rPr>
          <w:t>https://www.ohchr.org/EN/HRBodies/HRC/RegularSessions/session42/Documents/A_HRC_42_18_SP.docx</w:t>
        </w:r>
      </w:hyperlink>
      <w:r w:rsidRPr="00257779">
        <w:rPr>
          <w:rFonts w:ascii="Times New Roman" w:hAnsi="Times New Roman" w:cs="Times New Roman"/>
          <w:shd w:val="clear" w:color="auto" w:fill="F5F5F5"/>
        </w:rPr>
        <w:t>.</w:t>
      </w:r>
    </w:p>
  </w:footnote>
  <w:footnote w:id="11">
    <w:p w14:paraId="0D6F3FAA" w14:textId="78B89FB8" w:rsidR="00826E28" w:rsidRPr="00257779" w:rsidRDefault="00826E28" w:rsidP="00257779">
      <w:pPr>
        <w:pStyle w:val="Textonotapie"/>
        <w:jc w:val="both"/>
        <w:rPr>
          <w:rFonts w:ascii="Times New Roman" w:hAnsi="Times New Roman" w:cs="Times New Roman"/>
        </w:rPr>
      </w:pPr>
      <w:r w:rsidRPr="00257779">
        <w:rPr>
          <w:rStyle w:val="Refdenotaalpie"/>
          <w:rFonts w:ascii="Times New Roman" w:hAnsi="Times New Roman" w:cs="Times New Roman"/>
        </w:rPr>
        <w:footnoteRef/>
      </w:r>
      <w:r w:rsidR="0098527E" w:rsidRPr="00257779">
        <w:rPr>
          <w:rFonts w:ascii="Times New Roman" w:hAnsi="Times New Roman" w:cs="Times New Roman"/>
        </w:rPr>
        <w:t xml:space="preserve"> </w:t>
      </w:r>
      <w:r w:rsidR="0098527E" w:rsidRPr="00257779">
        <w:rPr>
          <w:rFonts w:ascii="Times New Roman" w:hAnsi="Times New Roman" w:cs="Times New Roman"/>
          <w:i/>
          <w:iCs/>
        </w:rPr>
        <w:t xml:space="preserve">Ver </w:t>
      </w:r>
      <w:r w:rsidR="0098527E" w:rsidRPr="00257779">
        <w:rPr>
          <w:rFonts w:ascii="Times New Roman" w:hAnsi="Times New Roman" w:cs="Times New Roman"/>
        </w:rPr>
        <w:t xml:space="preserve">United Nations, Population Division, Department of Economic and Social Affairs, World Population Prospects 2019. </w:t>
      </w:r>
    </w:p>
  </w:footnote>
  <w:footnote w:id="12">
    <w:p w14:paraId="3482572F" w14:textId="3C48B29E" w:rsidR="00826E28" w:rsidRPr="00257779" w:rsidRDefault="00826E28"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Ver</w:t>
      </w:r>
      <w:r w:rsidRPr="00257779">
        <w:rPr>
          <w:rFonts w:ascii="Times New Roman" w:hAnsi="Times New Roman" w:cs="Times New Roman"/>
          <w:lang w:val="es-ES"/>
        </w:rPr>
        <w:t xml:space="preserve"> Corte Suprema de Justicia, Instituto de Medicina Legal de Nicaragua, Anuario 2018.</w:t>
      </w:r>
      <w:r w:rsidR="00257779">
        <w:rPr>
          <w:rFonts w:ascii="Times New Roman" w:hAnsi="Times New Roman" w:cs="Times New Roman"/>
          <w:lang w:val="es-ES"/>
        </w:rPr>
        <w:t xml:space="preserve"> Disponible en </w:t>
      </w:r>
      <w:r w:rsidR="00257779" w:rsidRPr="00257779">
        <w:rPr>
          <w:rFonts w:ascii="Times New Roman" w:hAnsi="Times New Roman" w:cs="Times New Roman"/>
          <w:lang w:val="es-ES"/>
        </w:rPr>
        <w:t>https://www.poderjudicial.gob.ni/pjupload/iml/pdf/Anuario_2018.pdf</w:t>
      </w:r>
    </w:p>
  </w:footnote>
  <w:footnote w:id="13">
    <w:p w14:paraId="196D4CF5" w14:textId="13A366F0" w:rsidR="0081132F" w:rsidRPr="00257779" w:rsidRDefault="0081132F"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 xml:space="preserve">Ver </w:t>
      </w:r>
      <w:r w:rsidRPr="00257779">
        <w:rPr>
          <w:rFonts w:ascii="Times New Roman" w:hAnsi="Times New Roman" w:cs="Times New Roman"/>
          <w:lang w:val="es-ES"/>
        </w:rPr>
        <w:t xml:space="preserve">Instituto Nacional de Información de Desarrollo y Ministerio de Salud, Encuesta Nicaragüense de Demografía y Salud 2011/2012, 2013. </w:t>
      </w:r>
      <w:r w:rsidR="00257779">
        <w:rPr>
          <w:rFonts w:ascii="Times New Roman" w:hAnsi="Times New Roman" w:cs="Times New Roman"/>
          <w:lang w:val="es-ES"/>
        </w:rPr>
        <w:t xml:space="preserve">Disponible en </w:t>
      </w:r>
      <w:r w:rsidR="00257779" w:rsidRPr="00257779">
        <w:rPr>
          <w:rFonts w:ascii="Times New Roman" w:hAnsi="Times New Roman" w:cs="Times New Roman"/>
          <w:lang w:val="es-ES"/>
        </w:rPr>
        <w:t>https://nicaragua.unfpa.org/sites/default/files/pub-pdf/ENDESA-2011-12-completa.pdf</w:t>
      </w:r>
    </w:p>
  </w:footnote>
  <w:footnote w:id="14">
    <w:p w14:paraId="6F5FDA1F" w14:textId="77A55E40" w:rsidR="00826E28" w:rsidRPr="00257779" w:rsidRDefault="00826E28"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rPr>
        <w:t>Ver</w:t>
      </w:r>
      <w:r w:rsidRPr="00257779">
        <w:rPr>
          <w:rFonts w:ascii="Times New Roman" w:hAnsi="Times New Roman" w:cs="Times New Roman"/>
        </w:rPr>
        <w:t xml:space="preserve"> </w:t>
      </w:r>
      <w:r w:rsidR="00257779" w:rsidRPr="00257779">
        <w:rPr>
          <w:rFonts w:ascii="Times New Roman" w:hAnsi="Times New Roman" w:cs="Times New Roman"/>
        </w:rPr>
        <w:t>World Health Organization</w:t>
      </w:r>
      <w:r w:rsidRPr="00257779">
        <w:rPr>
          <w:rFonts w:ascii="Times New Roman" w:hAnsi="Times New Roman" w:cs="Times New Roman"/>
        </w:rPr>
        <w:t xml:space="preserve">, </w:t>
      </w:r>
      <w:r w:rsidR="00257779">
        <w:rPr>
          <w:rFonts w:ascii="Times New Roman" w:hAnsi="Times New Roman" w:cs="Times New Roman"/>
        </w:rPr>
        <w:t>Adolescent Pregnancy</w:t>
      </w:r>
      <w:r w:rsidRPr="00257779">
        <w:rPr>
          <w:rFonts w:ascii="Times New Roman" w:hAnsi="Times New Roman" w:cs="Times New Roman"/>
        </w:rPr>
        <w:t xml:space="preserve">, </w:t>
      </w:r>
      <w:r w:rsidR="00257779" w:rsidRPr="00257779">
        <w:rPr>
          <w:rFonts w:ascii="Times New Roman" w:hAnsi="Times New Roman" w:cs="Times New Roman"/>
        </w:rPr>
        <w:t>(</w:t>
      </w:r>
      <w:r w:rsidRPr="00257779">
        <w:rPr>
          <w:rFonts w:ascii="Times New Roman" w:hAnsi="Times New Roman" w:cs="Times New Roman"/>
        </w:rPr>
        <w:t>23</w:t>
      </w:r>
      <w:r w:rsidR="00257779">
        <w:rPr>
          <w:rFonts w:ascii="Times New Roman" w:hAnsi="Times New Roman" w:cs="Times New Roman"/>
        </w:rPr>
        <w:t>th February</w:t>
      </w:r>
      <w:r w:rsidRPr="00257779">
        <w:rPr>
          <w:rFonts w:ascii="Times New Roman" w:hAnsi="Times New Roman" w:cs="Times New Roman"/>
        </w:rPr>
        <w:t xml:space="preserve"> 2018</w:t>
      </w:r>
      <w:r w:rsidR="00257779" w:rsidRPr="00257779">
        <w:rPr>
          <w:rFonts w:ascii="Times New Roman" w:hAnsi="Times New Roman" w:cs="Times New Roman"/>
        </w:rPr>
        <w:t>)</w:t>
      </w:r>
      <w:r w:rsidRPr="00257779">
        <w:rPr>
          <w:rFonts w:ascii="Times New Roman" w:hAnsi="Times New Roman" w:cs="Times New Roman"/>
        </w:rPr>
        <w:t xml:space="preserve">. </w:t>
      </w:r>
      <w:r w:rsidR="00257779" w:rsidRPr="00257779">
        <w:rPr>
          <w:rFonts w:ascii="Times New Roman" w:hAnsi="Times New Roman" w:cs="Times New Roman"/>
          <w:lang w:val="es-MX"/>
        </w:rPr>
        <w:t>Disponible en https://www.who.int/en/news-room/fact-sheets/detail/adolescent-pregnancy</w:t>
      </w:r>
    </w:p>
  </w:footnote>
  <w:footnote w:id="15">
    <w:p w14:paraId="77EB6798" w14:textId="31BDCA8D" w:rsidR="00CA6AF3" w:rsidRPr="00D26C84" w:rsidRDefault="00CA6AF3"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 xml:space="preserve">Ver </w:t>
      </w:r>
      <w:r w:rsidRPr="00D26C84">
        <w:rPr>
          <w:rFonts w:ascii="Times New Roman" w:hAnsi="Times New Roman" w:cs="Times New Roman"/>
          <w:lang w:val="es-ES"/>
        </w:rPr>
        <w:t>Federación Coordinadora Nicaragüense de ONG que Trabaja con la Niñez y la Adolescencia, ODS 3-meta 3.7.</w:t>
      </w:r>
      <w:r w:rsidR="00D26C84" w:rsidRPr="00D26C84">
        <w:rPr>
          <w:rFonts w:ascii="Times New Roman" w:hAnsi="Times New Roman" w:cs="Times New Roman"/>
          <w:lang w:val="es-ES"/>
        </w:rPr>
        <w:t xml:space="preserve"> Disponible en http://tdh-latinoamerica.de/wp-content/uploads/2019/01/Incidencia-Camex-Codeni-Inversión-en-Infancia-y-Adolescencia-y-sus-vínculos-con-los-ODS.pdf</w:t>
      </w:r>
    </w:p>
  </w:footnote>
  <w:footnote w:id="16">
    <w:p w14:paraId="124200EE" w14:textId="7A5C607B" w:rsidR="00826E28" w:rsidRPr="00257779" w:rsidRDefault="00826E28" w:rsidP="00257779">
      <w:pPr>
        <w:pStyle w:val="Textonotapie"/>
        <w:jc w:val="both"/>
        <w:rPr>
          <w:rFonts w:ascii="Times New Roman" w:hAnsi="Times New Roman" w:cs="Times New Roman"/>
          <w:lang w:val="es-ES"/>
        </w:rPr>
      </w:pPr>
      <w:r w:rsidRPr="00D26C84">
        <w:rPr>
          <w:rStyle w:val="Refdenotaalpie"/>
          <w:rFonts w:ascii="Times New Roman" w:hAnsi="Times New Roman" w:cs="Times New Roman"/>
        </w:rPr>
        <w:footnoteRef/>
      </w:r>
      <w:r w:rsidRPr="00D26C84">
        <w:rPr>
          <w:rFonts w:ascii="Times New Roman" w:hAnsi="Times New Roman" w:cs="Times New Roman"/>
          <w:lang w:val="es-ES"/>
        </w:rPr>
        <w:t xml:space="preserve"> </w:t>
      </w:r>
      <w:r w:rsidRPr="00D26C84">
        <w:rPr>
          <w:rFonts w:ascii="Times New Roman" w:hAnsi="Times New Roman" w:cs="Times New Roman"/>
          <w:i/>
          <w:lang w:val="es-ES"/>
        </w:rPr>
        <w:t xml:space="preserve">Ver </w:t>
      </w:r>
      <w:r w:rsidRPr="00D26C84">
        <w:rPr>
          <w:rFonts w:ascii="Times New Roman" w:hAnsi="Times New Roman" w:cs="Times New Roman"/>
          <w:lang w:val="es-ES"/>
        </w:rPr>
        <w:t xml:space="preserve">Organización Panamericana de la Salud, El embarazo en adolescentes, Boletín Informativo, </w:t>
      </w:r>
      <w:r w:rsidR="00D26C84" w:rsidRPr="00D26C84">
        <w:rPr>
          <w:rFonts w:ascii="Times New Roman" w:hAnsi="Times New Roman" w:cs="Times New Roman"/>
          <w:lang w:val="es-ES"/>
        </w:rPr>
        <w:t>(</w:t>
      </w:r>
      <w:r w:rsidRPr="00D26C84">
        <w:rPr>
          <w:rFonts w:ascii="Times New Roman" w:hAnsi="Times New Roman" w:cs="Times New Roman"/>
          <w:lang w:val="es-ES"/>
        </w:rPr>
        <w:t>Julio 2015</w:t>
      </w:r>
      <w:r w:rsidR="00D26C84" w:rsidRPr="00D26C84">
        <w:rPr>
          <w:rFonts w:ascii="Times New Roman" w:hAnsi="Times New Roman" w:cs="Times New Roman"/>
          <w:lang w:val="es-ES"/>
        </w:rPr>
        <w:t>)</w:t>
      </w:r>
      <w:r w:rsidRPr="00D26C84">
        <w:rPr>
          <w:rFonts w:ascii="Times New Roman" w:hAnsi="Times New Roman" w:cs="Times New Roman"/>
          <w:lang w:val="es-ES"/>
        </w:rPr>
        <w:t>.</w:t>
      </w:r>
      <w:r w:rsidR="00D26C84" w:rsidRPr="00D26C84">
        <w:rPr>
          <w:rFonts w:ascii="Times New Roman" w:hAnsi="Times New Roman" w:cs="Times New Roman"/>
          <w:lang w:val="es-ES"/>
        </w:rPr>
        <w:t xml:space="preserve"> Disponible en </w:t>
      </w:r>
      <w:r w:rsidR="00D26C84" w:rsidRPr="00D26C84">
        <w:rPr>
          <w:rFonts w:ascii="Times New Roman" w:hAnsi="Times New Roman" w:cs="Times New Roman"/>
          <w:bdr w:val="none" w:sz="0" w:space="0" w:color="auto" w:frame="1"/>
          <w:lang w:val="es-MX"/>
        </w:rPr>
        <w:t>https://www.paho.org/nic/index.php?option=com_docman&amp;view=download&amp;category_slug=datos-y-estadisticas&amp;alias=714-boletin-informativo-embarazo-en-adolescentes&amp;Itemid=235</w:t>
      </w:r>
    </w:p>
  </w:footnote>
  <w:footnote w:id="17">
    <w:p w14:paraId="0201CD44" w14:textId="77777777" w:rsidR="00594E4E" w:rsidRPr="00257779" w:rsidRDefault="00594E4E" w:rsidP="00257779">
      <w:pPr>
        <w:pStyle w:val="Textonotapie"/>
        <w:jc w:val="both"/>
        <w:rPr>
          <w:rFonts w:ascii="Times New Roman" w:hAnsi="Times New Roman" w:cs="Times New Roman"/>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rPr>
        <w:t xml:space="preserve">Ver </w:t>
      </w:r>
      <w:r w:rsidRPr="00257779">
        <w:rPr>
          <w:rFonts w:ascii="Times New Roman" w:hAnsi="Times New Roman" w:cs="Times New Roman"/>
        </w:rPr>
        <w:t xml:space="preserve">United Nations Population Fund, World Population Dashboard, Nicaragua. </w:t>
      </w:r>
    </w:p>
  </w:footnote>
  <w:footnote w:id="18">
    <w:p w14:paraId="7AA73A66" w14:textId="7F666050" w:rsidR="00826E28" w:rsidRPr="00D26C84" w:rsidRDefault="00826E28" w:rsidP="00D26C84">
      <w:pPr>
        <w:pStyle w:val="Textonotapie"/>
        <w:jc w:val="both"/>
        <w:rPr>
          <w:rFonts w:ascii="Times New Roman" w:hAnsi="Times New Roman" w:cs="Times New Roman"/>
          <w:lang w:val="es-ES"/>
        </w:rPr>
      </w:pPr>
      <w:r w:rsidRPr="00D26C84">
        <w:rPr>
          <w:rStyle w:val="Refdenotaalpie"/>
          <w:rFonts w:ascii="Times New Roman" w:hAnsi="Times New Roman" w:cs="Times New Roman"/>
        </w:rPr>
        <w:footnoteRef/>
      </w:r>
      <w:r w:rsidRPr="00D26C84">
        <w:rPr>
          <w:rFonts w:ascii="Times New Roman" w:hAnsi="Times New Roman" w:cs="Times New Roman"/>
          <w:lang w:val="es-ES"/>
        </w:rPr>
        <w:t xml:space="preserve"> </w:t>
      </w:r>
      <w:r w:rsidRPr="00D26C84">
        <w:rPr>
          <w:rFonts w:ascii="Times New Roman" w:hAnsi="Times New Roman" w:cs="Times New Roman"/>
          <w:i/>
          <w:lang w:val="es-ES"/>
        </w:rPr>
        <w:t xml:space="preserve">Ver </w:t>
      </w:r>
      <w:r w:rsidR="00D26C84" w:rsidRPr="00D26C84">
        <w:rPr>
          <w:rFonts w:ascii="Times New Roman" w:hAnsi="Times New Roman" w:cs="Times New Roman"/>
          <w:lang w:val="es-ES"/>
        </w:rPr>
        <w:t xml:space="preserve">Artículo 168, </w:t>
      </w:r>
      <w:r w:rsidRPr="00D26C84">
        <w:rPr>
          <w:rFonts w:ascii="Times New Roman" w:hAnsi="Times New Roman" w:cs="Times New Roman"/>
          <w:lang w:val="es-ES"/>
        </w:rPr>
        <w:t>Ley 641, Código Penal de la República de Nicaragua</w:t>
      </w:r>
      <w:r w:rsidR="00D26C84" w:rsidRPr="00D26C84">
        <w:rPr>
          <w:rFonts w:ascii="Times New Roman" w:hAnsi="Times New Roman" w:cs="Times New Roman"/>
          <w:lang w:val="es-ES"/>
        </w:rPr>
        <w:t>.</w:t>
      </w:r>
    </w:p>
  </w:footnote>
  <w:footnote w:id="19">
    <w:p w14:paraId="69C58685" w14:textId="63131891" w:rsidR="005B02AE" w:rsidRPr="00257779" w:rsidRDefault="005B02AE" w:rsidP="00D26C84">
      <w:pPr>
        <w:pStyle w:val="NormalWeb"/>
        <w:spacing w:before="0" w:beforeAutospacing="0" w:after="0" w:afterAutospacing="0"/>
        <w:jc w:val="both"/>
        <w:rPr>
          <w:sz w:val="20"/>
          <w:szCs w:val="20"/>
          <w:lang w:val="es-ES"/>
        </w:rPr>
      </w:pPr>
      <w:r w:rsidRPr="00D26C84">
        <w:rPr>
          <w:rStyle w:val="Refdenotaalpie"/>
          <w:sz w:val="20"/>
          <w:szCs w:val="20"/>
        </w:rPr>
        <w:footnoteRef/>
      </w:r>
      <w:r w:rsidRPr="00D26C84">
        <w:rPr>
          <w:sz w:val="20"/>
          <w:szCs w:val="20"/>
          <w:lang w:val="es-ES"/>
        </w:rPr>
        <w:t xml:space="preserve"> </w:t>
      </w:r>
      <w:r w:rsidRPr="00D26C84">
        <w:rPr>
          <w:i/>
          <w:sz w:val="20"/>
          <w:szCs w:val="20"/>
          <w:lang w:val="es-ES"/>
        </w:rPr>
        <w:t>Ver</w:t>
      </w:r>
      <w:r w:rsidRPr="00D26C84">
        <w:rPr>
          <w:sz w:val="20"/>
          <w:szCs w:val="20"/>
          <w:lang w:val="es-ES"/>
        </w:rPr>
        <w:t xml:space="preserve"> Ministerio de Salud, Base de Datos de nacimientos 2005 al 2013. Citado en: OPS. El Embarazo Adolescente. </w:t>
      </w:r>
      <w:proofErr w:type="spellStart"/>
      <w:r w:rsidRPr="00D26C84">
        <w:rPr>
          <w:sz w:val="20"/>
          <w:szCs w:val="20"/>
          <w:lang w:val="es-ES"/>
        </w:rPr>
        <w:t>Boletin</w:t>
      </w:r>
      <w:proofErr w:type="spellEnd"/>
      <w:r w:rsidRPr="00D26C84">
        <w:rPr>
          <w:sz w:val="20"/>
          <w:szCs w:val="20"/>
          <w:lang w:val="es-ES"/>
        </w:rPr>
        <w:t xml:space="preserve"> Informativo. Julio 2015. Nicaragua: MINSA, 2015.</w:t>
      </w:r>
      <w:r w:rsidR="00D26C84" w:rsidRPr="00D26C84">
        <w:rPr>
          <w:sz w:val="20"/>
          <w:szCs w:val="20"/>
          <w:lang w:val="es-ES"/>
        </w:rPr>
        <w:t xml:space="preserve"> Disponible en </w:t>
      </w:r>
      <w:r w:rsidR="00D26C84" w:rsidRPr="00D26C84">
        <w:rPr>
          <w:sz w:val="20"/>
          <w:szCs w:val="20"/>
          <w:bdr w:val="none" w:sz="0" w:space="0" w:color="auto" w:frame="1"/>
          <w:lang w:val="es-MX"/>
        </w:rPr>
        <w:t>https://www.paho.org/nic/index.php?option=com_docman&amp;view=download&amp;category_slug=datos-y-estadisticas&amp;alias=714-boletin-informativo-embarazo-en-adolescentes&amp;Itemid=235</w:t>
      </w:r>
    </w:p>
  </w:footnote>
  <w:footnote w:id="20">
    <w:p w14:paraId="16343881" w14:textId="4F884381" w:rsidR="00826E28" w:rsidRPr="00257779" w:rsidRDefault="00826E28"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 xml:space="preserve">Ver </w:t>
      </w:r>
      <w:r w:rsidRPr="00257779">
        <w:rPr>
          <w:rFonts w:ascii="Times New Roman" w:hAnsi="Times New Roman" w:cs="Times New Roman"/>
          <w:lang w:val="es-ES"/>
        </w:rPr>
        <w:t xml:space="preserve">Organización Panamericana de la Salud, El embarazo en adolescentes, Boletín Informativo, </w:t>
      </w:r>
      <w:r w:rsidR="00D26C84">
        <w:rPr>
          <w:rFonts w:ascii="Times New Roman" w:hAnsi="Times New Roman" w:cs="Times New Roman"/>
          <w:lang w:val="es-ES"/>
        </w:rPr>
        <w:t>(</w:t>
      </w:r>
      <w:r w:rsidRPr="00257779">
        <w:rPr>
          <w:rFonts w:ascii="Times New Roman" w:hAnsi="Times New Roman" w:cs="Times New Roman"/>
          <w:lang w:val="es-ES"/>
        </w:rPr>
        <w:t>Julio 2015</w:t>
      </w:r>
      <w:r w:rsidR="00D26C84">
        <w:rPr>
          <w:rFonts w:ascii="Times New Roman" w:hAnsi="Times New Roman" w:cs="Times New Roman"/>
          <w:lang w:val="es-ES"/>
        </w:rPr>
        <w:t>)</w:t>
      </w:r>
      <w:r w:rsidRPr="00257779">
        <w:rPr>
          <w:rFonts w:ascii="Times New Roman" w:hAnsi="Times New Roman" w:cs="Times New Roman"/>
          <w:lang w:val="es-ES"/>
        </w:rPr>
        <w:t>.</w:t>
      </w:r>
      <w:r w:rsidR="00D26C84">
        <w:rPr>
          <w:rFonts w:ascii="Times New Roman" w:hAnsi="Times New Roman" w:cs="Times New Roman"/>
          <w:lang w:val="es-ES"/>
        </w:rPr>
        <w:t xml:space="preserve"> </w:t>
      </w:r>
      <w:r w:rsidR="00D26C84" w:rsidRPr="00D26C84">
        <w:rPr>
          <w:rFonts w:ascii="Times New Roman" w:hAnsi="Times New Roman" w:cs="Times New Roman"/>
          <w:lang w:val="es-ES"/>
        </w:rPr>
        <w:t xml:space="preserve">Disponible en </w:t>
      </w:r>
      <w:r w:rsidR="00D26C84" w:rsidRPr="00D26C84">
        <w:rPr>
          <w:rFonts w:ascii="Times New Roman" w:hAnsi="Times New Roman" w:cs="Times New Roman"/>
          <w:bdr w:val="none" w:sz="0" w:space="0" w:color="auto" w:frame="1"/>
          <w:lang w:val="es-MX"/>
        </w:rPr>
        <w:t>https://www.paho.org/nic/index.php?option=com_docman&amp;view=download&amp;category_slug=datos-y-estadisticas&amp;alias=714-boletin-informativo-embarazo-en-adolescentes&amp;Itemid=235</w:t>
      </w:r>
    </w:p>
  </w:footnote>
  <w:footnote w:id="21">
    <w:p w14:paraId="091941D5" w14:textId="45007D7C" w:rsidR="00713C06" w:rsidRPr="00257779" w:rsidRDefault="00713C06"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i/>
          <w:iCs/>
          <w:lang w:val="es-MX"/>
        </w:rPr>
        <w:t xml:space="preserve"> Ver</w:t>
      </w:r>
      <w:r w:rsidRPr="00257779">
        <w:rPr>
          <w:rFonts w:ascii="Times New Roman" w:hAnsi="Times New Roman" w:cs="Times New Roman"/>
          <w:lang w:val="es-MX"/>
        </w:rPr>
        <w:t xml:space="preserve"> El nuevo </w:t>
      </w:r>
      <w:proofErr w:type="spellStart"/>
      <w:r w:rsidRPr="00257779">
        <w:rPr>
          <w:rFonts w:ascii="Times New Roman" w:hAnsi="Times New Roman" w:cs="Times New Roman"/>
          <w:lang w:val="es-MX"/>
        </w:rPr>
        <w:t>herald</w:t>
      </w:r>
      <w:proofErr w:type="spellEnd"/>
      <w:r w:rsidRPr="00257779">
        <w:rPr>
          <w:rFonts w:ascii="Times New Roman" w:hAnsi="Times New Roman" w:cs="Times New Roman"/>
          <w:lang w:val="es-MX"/>
        </w:rPr>
        <w:t xml:space="preserve">, Nicaragua debe atender el embarazo precoz y la violencia sexual, según Unicef, </w:t>
      </w:r>
      <w:r w:rsidR="00D26C84">
        <w:rPr>
          <w:rFonts w:ascii="Times New Roman" w:hAnsi="Times New Roman" w:cs="Times New Roman"/>
          <w:lang w:val="es-MX"/>
        </w:rPr>
        <w:t>(</w:t>
      </w:r>
      <w:r w:rsidRPr="00257779">
        <w:rPr>
          <w:rFonts w:ascii="Times New Roman" w:hAnsi="Times New Roman" w:cs="Times New Roman"/>
          <w:lang w:val="es-MX"/>
        </w:rPr>
        <w:t>29 de marzo de 2019</w:t>
      </w:r>
      <w:r w:rsidR="00D26C84">
        <w:rPr>
          <w:rFonts w:ascii="Times New Roman" w:hAnsi="Times New Roman" w:cs="Times New Roman"/>
          <w:lang w:val="es-MX"/>
        </w:rPr>
        <w:t>)</w:t>
      </w:r>
      <w:r w:rsidRPr="00257779">
        <w:rPr>
          <w:rFonts w:ascii="Times New Roman" w:hAnsi="Times New Roman" w:cs="Times New Roman"/>
          <w:lang w:val="es-MX"/>
        </w:rPr>
        <w:t>, https://www.elnuevoherald.com/noticias/mundo/america-latina/article228618049.html</w:t>
      </w:r>
    </w:p>
  </w:footnote>
  <w:footnote w:id="22">
    <w:p w14:paraId="517D9F78" w14:textId="148F6480" w:rsidR="00826E28" w:rsidRPr="00257779" w:rsidRDefault="00826E28" w:rsidP="00257779">
      <w:pPr>
        <w:pStyle w:val="Textonotapie"/>
        <w:jc w:val="both"/>
        <w:rPr>
          <w:rFonts w:ascii="Times New Roman" w:hAnsi="Times New Roman" w:cs="Times New Roman"/>
          <w:lang w:val="es-ES"/>
        </w:rPr>
      </w:pPr>
      <w:r w:rsidRPr="00257779">
        <w:rPr>
          <w:rFonts w:ascii="Times New Roman" w:hAnsi="Times New Roman" w:cs="Times New Roman"/>
          <w:vertAlign w:val="superscript"/>
          <w:lang w:val="es-NI"/>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 xml:space="preserve">Ver </w:t>
      </w:r>
      <w:r w:rsidRPr="00257779">
        <w:rPr>
          <w:rFonts w:ascii="Times New Roman" w:hAnsi="Times New Roman" w:cs="Times New Roman"/>
          <w:lang w:val="es-ES"/>
        </w:rPr>
        <w:t>Voces contra la violencia</w:t>
      </w:r>
      <w:r w:rsidRPr="00257779">
        <w:rPr>
          <w:rFonts w:ascii="Times New Roman" w:hAnsi="Times New Roman" w:cs="Times New Roman"/>
          <w:i/>
          <w:lang w:val="es-ES"/>
        </w:rPr>
        <w:t>,</w:t>
      </w:r>
      <w:r w:rsidRPr="00257779">
        <w:rPr>
          <w:rFonts w:ascii="Times New Roman" w:hAnsi="Times New Roman" w:cs="Times New Roman"/>
          <w:lang w:val="es-ES"/>
        </w:rPr>
        <w:t xml:space="preserve"> Feminicidios</w:t>
      </w:r>
      <w:r w:rsidR="00D26C84">
        <w:rPr>
          <w:rFonts w:ascii="Times New Roman" w:hAnsi="Times New Roman" w:cs="Times New Roman"/>
          <w:lang w:val="es-ES"/>
        </w:rPr>
        <w:t xml:space="preserve">. Disponible </w:t>
      </w:r>
      <w:proofErr w:type="gramStart"/>
      <w:r w:rsidR="00D26C84">
        <w:rPr>
          <w:rFonts w:ascii="Times New Roman" w:hAnsi="Times New Roman" w:cs="Times New Roman"/>
          <w:lang w:val="es-ES"/>
        </w:rPr>
        <w:t xml:space="preserve">en </w:t>
      </w:r>
      <w:r w:rsidRPr="00257779">
        <w:rPr>
          <w:rFonts w:ascii="Times New Roman" w:hAnsi="Times New Roman" w:cs="Times New Roman"/>
          <w:lang w:val="es-ES"/>
        </w:rPr>
        <w:t xml:space="preserve"> http://voces.org.ni/femicidios</w:t>
      </w:r>
      <w:proofErr w:type="gramEnd"/>
    </w:p>
  </w:footnote>
  <w:footnote w:id="23">
    <w:p w14:paraId="01B0468C" w14:textId="58B7D12B" w:rsidR="00830779" w:rsidRPr="00257779" w:rsidRDefault="00830779"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005C5A74" w:rsidRPr="00257779">
        <w:rPr>
          <w:rFonts w:ascii="Times New Roman" w:hAnsi="Times New Roman" w:cs="Times New Roman"/>
          <w:i/>
          <w:lang w:val="es-ES"/>
        </w:rPr>
        <w:t>Ver</w:t>
      </w:r>
      <w:r w:rsidR="00826444" w:rsidRPr="00257779">
        <w:rPr>
          <w:rFonts w:ascii="Times New Roman" w:hAnsi="Times New Roman" w:cs="Times New Roman"/>
          <w:i/>
          <w:lang w:val="es-ES"/>
        </w:rPr>
        <w:t xml:space="preserve"> </w:t>
      </w:r>
      <w:r w:rsidR="005A51BC" w:rsidRPr="00257779">
        <w:rPr>
          <w:rFonts w:ascii="Times New Roman" w:hAnsi="Times New Roman" w:cs="Times New Roman"/>
          <w:iCs/>
          <w:lang w:val="es-ES"/>
        </w:rPr>
        <w:t xml:space="preserve">inciso </w:t>
      </w:r>
      <w:r w:rsidR="00D263C3" w:rsidRPr="00257779">
        <w:rPr>
          <w:rFonts w:ascii="Times New Roman" w:hAnsi="Times New Roman" w:cs="Times New Roman"/>
          <w:iCs/>
          <w:lang w:val="es-ES"/>
        </w:rPr>
        <w:t>D</w:t>
      </w:r>
      <w:r w:rsidR="005A51BC" w:rsidRPr="00257779">
        <w:rPr>
          <w:rFonts w:ascii="Times New Roman" w:hAnsi="Times New Roman" w:cs="Times New Roman"/>
          <w:iCs/>
          <w:lang w:val="es-ES"/>
        </w:rPr>
        <w:t xml:space="preserve">) de la presente Carta. </w:t>
      </w:r>
    </w:p>
  </w:footnote>
  <w:footnote w:id="24">
    <w:p w14:paraId="5B5B9822" w14:textId="3303BB66" w:rsidR="00826E28" w:rsidRPr="00257779" w:rsidRDefault="00826E28" w:rsidP="00D26C84">
      <w:pPr>
        <w:pStyle w:val="Textonotapie"/>
        <w:jc w:val="both"/>
        <w:rPr>
          <w:rFonts w:ascii="Times New Roman" w:hAnsi="Times New Roman" w:cs="Times New Roman"/>
          <w:lang w:val="es-NI"/>
        </w:rPr>
      </w:pPr>
      <w:r w:rsidRPr="00257779">
        <w:rPr>
          <w:rStyle w:val="Refdenotaalpie"/>
          <w:rFonts w:ascii="Times New Roman" w:hAnsi="Times New Roman" w:cs="Times New Roman"/>
        </w:rPr>
        <w:footnoteRef/>
      </w:r>
      <w:r w:rsidRPr="00257779">
        <w:rPr>
          <w:rFonts w:ascii="Times New Roman" w:hAnsi="Times New Roman" w:cs="Times New Roman"/>
          <w:lang w:val="es-NI"/>
        </w:rPr>
        <w:t xml:space="preserve"> </w:t>
      </w:r>
      <w:r w:rsidR="005C5A74" w:rsidRPr="00257779">
        <w:rPr>
          <w:rFonts w:ascii="Times New Roman" w:hAnsi="Times New Roman" w:cs="Times New Roman"/>
          <w:i/>
          <w:lang w:val="es-ES"/>
        </w:rPr>
        <w:t xml:space="preserve">Ver </w:t>
      </w:r>
      <w:proofErr w:type="spellStart"/>
      <w:r w:rsidR="005C5A74" w:rsidRPr="00257779">
        <w:rPr>
          <w:rFonts w:ascii="Times New Roman" w:hAnsi="Times New Roman" w:cs="Times New Roman"/>
          <w:lang w:val="es-ES"/>
        </w:rPr>
        <w:t>Guttmacher</w:t>
      </w:r>
      <w:proofErr w:type="spellEnd"/>
      <w:r w:rsidR="005C5A74" w:rsidRPr="00257779">
        <w:rPr>
          <w:rFonts w:ascii="Times New Roman" w:hAnsi="Times New Roman" w:cs="Times New Roman"/>
          <w:lang w:val="es-ES"/>
        </w:rPr>
        <w:t xml:space="preserve"> </w:t>
      </w:r>
      <w:proofErr w:type="spellStart"/>
      <w:r w:rsidR="005C5A74" w:rsidRPr="00257779">
        <w:rPr>
          <w:rFonts w:ascii="Times New Roman" w:hAnsi="Times New Roman" w:cs="Times New Roman"/>
          <w:lang w:val="es-ES"/>
        </w:rPr>
        <w:t>Institute</w:t>
      </w:r>
      <w:proofErr w:type="spellEnd"/>
      <w:r w:rsidR="005C5A74" w:rsidRPr="00257779">
        <w:rPr>
          <w:rFonts w:ascii="Times New Roman" w:hAnsi="Times New Roman" w:cs="Times New Roman"/>
          <w:i/>
          <w:lang w:val="es-ES"/>
        </w:rPr>
        <w:t xml:space="preserve">, </w:t>
      </w:r>
      <w:r w:rsidR="005C5A74" w:rsidRPr="00D26C84">
        <w:rPr>
          <w:rFonts w:ascii="Times New Roman" w:hAnsi="Times New Roman" w:cs="Times New Roman"/>
          <w:iCs/>
          <w:lang w:val="es-NI"/>
        </w:rPr>
        <w:t>Aborto inducido a nivel mundial, incidencia y tendencias mundiales,</w:t>
      </w:r>
      <w:r w:rsidR="005C5A74" w:rsidRPr="00257779">
        <w:rPr>
          <w:rFonts w:ascii="Times New Roman" w:hAnsi="Times New Roman" w:cs="Times New Roman"/>
          <w:lang w:val="es-NI"/>
        </w:rPr>
        <w:t xml:space="preserve"> (marzo 2018).</w:t>
      </w:r>
      <w:r w:rsidR="00D26C84">
        <w:rPr>
          <w:rFonts w:ascii="Times New Roman" w:hAnsi="Times New Roman" w:cs="Times New Roman"/>
          <w:lang w:val="es-NI"/>
        </w:rPr>
        <w:t xml:space="preserve"> Disponible en </w:t>
      </w:r>
      <w:r w:rsidR="00D26C84" w:rsidRPr="00D26C84">
        <w:rPr>
          <w:rFonts w:ascii="Times New Roman" w:hAnsi="Times New Roman" w:cs="Times New Roman"/>
          <w:lang w:val="es-NI"/>
        </w:rPr>
        <w:t>https://www.guttmacher.org/es/fact-sheet/aborto-inducido-nivel-mundial</w:t>
      </w:r>
    </w:p>
  </w:footnote>
  <w:footnote w:id="25">
    <w:p w14:paraId="7AA538FA" w14:textId="57943335" w:rsidR="00703D1F" w:rsidRPr="00257779" w:rsidRDefault="00703D1F" w:rsidP="00D26C84">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lang w:val="es-ES"/>
        </w:rPr>
        <w:t xml:space="preserve">Ver </w:t>
      </w:r>
      <w:r w:rsidRPr="00257779">
        <w:rPr>
          <w:rFonts w:ascii="Times New Roman" w:hAnsi="Times New Roman" w:cs="Times New Roman"/>
          <w:iCs/>
          <w:lang w:val="es-ES"/>
        </w:rPr>
        <w:t xml:space="preserve">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A/74/137, </w:t>
      </w:r>
      <w:r w:rsidR="00D26C84">
        <w:rPr>
          <w:rFonts w:ascii="Times New Roman" w:hAnsi="Times New Roman" w:cs="Times New Roman"/>
          <w:iCs/>
          <w:lang w:val="es-ES"/>
        </w:rPr>
        <w:t>(</w:t>
      </w:r>
      <w:r w:rsidRPr="00257779">
        <w:rPr>
          <w:rFonts w:ascii="Times New Roman" w:hAnsi="Times New Roman" w:cs="Times New Roman"/>
          <w:iCs/>
          <w:lang w:val="es-ES"/>
        </w:rPr>
        <w:t>11 de julio de 2019</w:t>
      </w:r>
      <w:r w:rsidR="00D26C84">
        <w:rPr>
          <w:rFonts w:ascii="Times New Roman" w:hAnsi="Times New Roman" w:cs="Times New Roman"/>
          <w:iCs/>
          <w:lang w:val="es-ES"/>
        </w:rPr>
        <w:t>)</w:t>
      </w:r>
      <w:r w:rsidRPr="00257779">
        <w:rPr>
          <w:rFonts w:ascii="Times New Roman" w:hAnsi="Times New Roman" w:cs="Times New Roman"/>
          <w:iCs/>
          <w:lang w:val="es-ES"/>
        </w:rPr>
        <w:t>.</w:t>
      </w:r>
      <w:r w:rsidR="00D26C84">
        <w:rPr>
          <w:rFonts w:ascii="Times New Roman" w:hAnsi="Times New Roman" w:cs="Times New Roman"/>
          <w:iCs/>
          <w:lang w:val="es-ES"/>
        </w:rPr>
        <w:t xml:space="preserve"> Disponible en </w:t>
      </w:r>
      <w:r w:rsidR="00D26C84" w:rsidRPr="00D26C84">
        <w:rPr>
          <w:rFonts w:ascii="Times New Roman" w:hAnsi="Times New Roman" w:cs="Times New Roman"/>
          <w:iCs/>
          <w:lang w:val="es-ES"/>
        </w:rPr>
        <w:t>http://hchr.org.mx/images/doc_pub/N1921330.pdf</w:t>
      </w:r>
    </w:p>
  </w:footnote>
  <w:footnote w:id="26">
    <w:p w14:paraId="328281B6" w14:textId="35CAB34E" w:rsidR="00826E28" w:rsidRPr="00257779" w:rsidRDefault="00826E28" w:rsidP="00D26C84">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419"/>
        </w:rPr>
        <w:t>Ver</w:t>
      </w:r>
      <w:r w:rsidRPr="00257779">
        <w:rPr>
          <w:rFonts w:ascii="Times New Roman" w:hAnsi="Times New Roman" w:cs="Times New Roman"/>
          <w:lang w:val="es-ES"/>
        </w:rPr>
        <w:t xml:space="preserve"> Organización Panamericana de la Salud, </w:t>
      </w:r>
      <w:r w:rsidRPr="00257779">
        <w:rPr>
          <w:rFonts w:ascii="Times New Roman" w:hAnsi="Times New Roman" w:cs="Times New Roman"/>
          <w:i/>
          <w:lang w:val="es-ES"/>
        </w:rPr>
        <w:t>Derogación del Aborto Terapéutico en Nicaragua: Impacto en Salud</w:t>
      </w:r>
      <w:r w:rsidRPr="00257779">
        <w:rPr>
          <w:rFonts w:ascii="Times New Roman" w:hAnsi="Times New Roman" w:cs="Times New Roman"/>
          <w:lang w:val="es-ES"/>
        </w:rPr>
        <w:t>, (14 de julio de 2010)</w:t>
      </w:r>
      <w:r w:rsidR="005C5A74" w:rsidRPr="00257779">
        <w:rPr>
          <w:rFonts w:ascii="Times New Roman" w:hAnsi="Times New Roman" w:cs="Times New Roman"/>
          <w:lang w:val="es-ES"/>
        </w:rPr>
        <w:t>.</w:t>
      </w:r>
      <w:r w:rsidR="00D26C84">
        <w:rPr>
          <w:rFonts w:ascii="Times New Roman" w:hAnsi="Times New Roman" w:cs="Times New Roman"/>
          <w:lang w:val="es-ES"/>
        </w:rPr>
        <w:t xml:space="preserve"> Disponible en </w:t>
      </w:r>
      <w:r w:rsidR="00D26C84" w:rsidRPr="00D26C84">
        <w:rPr>
          <w:rFonts w:ascii="Times New Roman" w:hAnsi="Times New Roman" w:cs="Times New Roman"/>
          <w:lang w:val="es-ES"/>
        </w:rPr>
        <w:t>https://www.paho.org/nic/index.php?option=com_docman&amp;view=document&amp;layout=default&amp;alias=121-derogacion-del-aborto-terapeutico-en-nicaragua-impacto-en-salud&amp;category_slug=salud-de-la-mujer-y-salud-sexual-reproductiva&amp;Itemid=235</w:t>
      </w:r>
    </w:p>
  </w:footnote>
  <w:footnote w:id="27">
    <w:p w14:paraId="4A9D54F9" w14:textId="115759F1" w:rsidR="00CE0576" w:rsidRPr="00257779" w:rsidRDefault="00CE0576"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Ministerio del Poder Ciudadano para la Salud, Mapa de mortalidad Materna, 2016, 2017, 2018 y junio 2019. </w:t>
      </w:r>
      <w:r w:rsidR="00D26C84">
        <w:rPr>
          <w:rFonts w:ascii="Times New Roman" w:hAnsi="Times New Roman" w:cs="Times New Roman"/>
          <w:lang w:val="es-ES"/>
        </w:rPr>
        <w:t xml:space="preserve">Disponible en </w:t>
      </w:r>
      <w:r w:rsidR="00D26C84" w:rsidRPr="00D26C84">
        <w:rPr>
          <w:rFonts w:ascii="Times New Roman" w:hAnsi="Times New Roman" w:cs="Times New Roman"/>
          <w:lang w:val="es-ES"/>
        </w:rPr>
        <w:t>http://www.minsa.gob.ni/pub/Mapa_Mortalidad_Materna_Nicaraguacierre%202018.pdf</w:t>
      </w:r>
    </w:p>
  </w:footnote>
  <w:footnote w:id="28">
    <w:p w14:paraId="63E82C83" w14:textId="2CEB6372" w:rsidR="00826E28" w:rsidRPr="00257779" w:rsidRDefault="00826E28"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00CE0576" w:rsidRPr="00257779">
        <w:rPr>
          <w:rFonts w:ascii="Times New Roman" w:hAnsi="Times New Roman" w:cs="Times New Roman"/>
          <w:lang w:val="es-ES"/>
        </w:rPr>
        <w:t xml:space="preserve">El confidencial, </w:t>
      </w:r>
      <w:r w:rsidRPr="00257779">
        <w:rPr>
          <w:rFonts w:ascii="Times New Roman" w:hAnsi="Times New Roman" w:cs="Times New Roman"/>
          <w:lang w:val="es-ES"/>
        </w:rPr>
        <w:t>Sub</w:t>
      </w:r>
      <w:r w:rsidR="00CE0576" w:rsidRPr="00257779">
        <w:rPr>
          <w:rFonts w:ascii="Times New Roman" w:hAnsi="Times New Roman" w:cs="Times New Roman"/>
          <w:lang w:val="es-ES"/>
        </w:rPr>
        <w:t xml:space="preserve"> </w:t>
      </w:r>
      <w:r w:rsidRPr="00257779">
        <w:rPr>
          <w:rFonts w:ascii="Times New Roman" w:hAnsi="Times New Roman" w:cs="Times New Roman"/>
          <w:lang w:val="es-ES"/>
        </w:rPr>
        <w:t>registro de muerte materna</w:t>
      </w:r>
      <w:r w:rsidR="00CE0576" w:rsidRPr="00257779">
        <w:rPr>
          <w:rFonts w:ascii="Times New Roman" w:hAnsi="Times New Roman" w:cs="Times New Roman"/>
          <w:lang w:val="es-ES"/>
        </w:rPr>
        <w:t xml:space="preserve">, </w:t>
      </w:r>
      <w:r w:rsidRPr="00257779">
        <w:rPr>
          <w:rFonts w:ascii="Times New Roman" w:hAnsi="Times New Roman" w:cs="Times New Roman"/>
          <w:lang w:val="es-ES"/>
        </w:rPr>
        <w:t>Ismael López</w:t>
      </w:r>
      <w:r w:rsidR="00CE0576" w:rsidRPr="00257779">
        <w:rPr>
          <w:rFonts w:ascii="Times New Roman" w:hAnsi="Times New Roman" w:cs="Times New Roman"/>
          <w:lang w:val="es-ES"/>
        </w:rPr>
        <w:t xml:space="preserve">, </w:t>
      </w:r>
      <w:r w:rsidR="00D26C84">
        <w:rPr>
          <w:rFonts w:ascii="Times New Roman" w:hAnsi="Times New Roman" w:cs="Times New Roman"/>
          <w:lang w:val="es-ES"/>
        </w:rPr>
        <w:t>(</w:t>
      </w:r>
      <w:r w:rsidR="00CE0576" w:rsidRPr="00257779">
        <w:rPr>
          <w:rFonts w:ascii="Times New Roman" w:hAnsi="Times New Roman" w:cs="Times New Roman"/>
          <w:lang w:val="es-ES"/>
        </w:rPr>
        <w:t xml:space="preserve">17 de febrero </w:t>
      </w:r>
      <w:r w:rsidR="00D26C84">
        <w:rPr>
          <w:rFonts w:ascii="Times New Roman" w:hAnsi="Times New Roman" w:cs="Times New Roman"/>
          <w:lang w:val="es-ES"/>
        </w:rPr>
        <w:t xml:space="preserve">de </w:t>
      </w:r>
      <w:r w:rsidR="00CE0576" w:rsidRPr="00257779">
        <w:rPr>
          <w:rFonts w:ascii="Times New Roman" w:hAnsi="Times New Roman" w:cs="Times New Roman"/>
          <w:lang w:val="es-ES"/>
        </w:rPr>
        <w:t>2014</w:t>
      </w:r>
      <w:r w:rsidR="00D26C84">
        <w:rPr>
          <w:rFonts w:ascii="Times New Roman" w:hAnsi="Times New Roman" w:cs="Times New Roman"/>
          <w:lang w:val="es-ES"/>
        </w:rPr>
        <w:t>)</w:t>
      </w:r>
      <w:r w:rsidR="00CE0576" w:rsidRPr="00257779">
        <w:rPr>
          <w:rFonts w:ascii="Times New Roman" w:hAnsi="Times New Roman" w:cs="Times New Roman"/>
          <w:lang w:val="es-ES"/>
        </w:rPr>
        <w:t>.</w:t>
      </w:r>
      <w:r w:rsidR="00D26C84">
        <w:rPr>
          <w:rFonts w:ascii="Times New Roman" w:hAnsi="Times New Roman" w:cs="Times New Roman"/>
          <w:lang w:val="es-ES"/>
        </w:rPr>
        <w:t xml:space="preserve"> Disponible en </w:t>
      </w:r>
      <w:r w:rsidR="00D26C84" w:rsidRPr="00D26C84">
        <w:rPr>
          <w:rFonts w:ascii="Times New Roman" w:hAnsi="Times New Roman" w:cs="Times New Roman"/>
          <w:lang w:val="es-ES"/>
        </w:rPr>
        <w:t>https://confidencial.com.ni/archivos/articulo/16146/subregistro-de-muerte-materna</w:t>
      </w:r>
      <w:r w:rsidR="00CE0576" w:rsidRPr="00257779">
        <w:rPr>
          <w:rFonts w:ascii="Times New Roman" w:hAnsi="Times New Roman" w:cs="Times New Roman"/>
          <w:lang w:val="es-ES"/>
        </w:rPr>
        <w:t xml:space="preserve"> </w:t>
      </w:r>
    </w:p>
  </w:footnote>
  <w:footnote w:id="29">
    <w:p w14:paraId="5A93B5F6" w14:textId="0251B702" w:rsidR="000D7195" w:rsidRPr="00257779" w:rsidRDefault="000D7195" w:rsidP="00257779">
      <w:pPr>
        <w:pStyle w:val="Textonotapie"/>
        <w:jc w:val="both"/>
        <w:rPr>
          <w:rFonts w:ascii="Times New Roman" w:hAnsi="Times New Roman" w:cs="Times New Roman"/>
          <w:i/>
          <w:iCs/>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iCs/>
          <w:lang w:val="es-MX"/>
        </w:rPr>
        <w:t xml:space="preserve">Ver </w:t>
      </w:r>
      <w:r w:rsidRPr="00257779">
        <w:rPr>
          <w:rFonts w:ascii="Times New Roman" w:hAnsi="Times New Roman" w:cs="Times New Roman"/>
          <w:lang w:val="es-MX"/>
        </w:rPr>
        <w:t xml:space="preserve">Comité de los Derechos del Niño, Examen de los informes presentados por los Estados partes en virtud del artículo 44 de la Convención, CRC/C/NIC/CO/4, </w:t>
      </w:r>
      <w:r w:rsidR="00D26C84">
        <w:rPr>
          <w:rFonts w:ascii="Times New Roman" w:hAnsi="Times New Roman" w:cs="Times New Roman"/>
          <w:lang w:val="es-MX"/>
        </w:rPr>
        <w:t>(</w:t>
      </w:r>
      <w:r w:rsidRPr="00257779">
        <w:rPr>
          <w:rFonts w:ascii="Times New Roman" w:hAnsi="Times New Roman" w:cs="Times New Roman"/>
          <w:lang w:val="es-MX"/>
        </w:rPr>
        <w:t>20 de octubre de 2010</w:t>
      </w:r>
      <w:r w:rsidR="00D26C84">
        <w:rPr>
          <w:rFonts w:ascii="Times New Roman" w:hAnsi="Times New Roman" w:cs="Times New Roman"/>
          <w:lang w:val="es-MX"/>
        </w:rPr>
        <w:t>)</w:t>
      </w:r>
      <w:r w:rsidRPr="00257779">
        <w:rPr>
          <w:rFonts w:ascii="Times New Roman" w:hAnsi="Times New Roman" w:cs="Times New Roman"/>
          <w:lang w:val="es-MX"/>
        </w:rPr>
        <w:t>.</w:t>
      </w:r>
      <w:r w:rsidR="00D26C84">
        <w:rPr>
          <w:rFonts w:ascii="Times New Roman" w:hAnsi="Times New Roman" w:cs="Times New Roman"/>
          <w:lang w:val="es-MX"/>
        </w:rPr>
        <w:t xml:space="preserve"> Disponible en </w:t>
      </w:r>
      <w:r w:rsidR="00D26C84" w:rsidRPr="00D26C84">
        <w:rPr>
          <w:rFonts w:ascii="inherit" w:hAnsi="inherit"/>
          <w:bdr w:val="none" w:sz="0" w:space="0" w:color="auto" w:frame="1"/>
          <w:lang w:val="es-MX"/>
        </w:rPr>
        <w:t>http://docstore.ohchr.org/SelfServices/FilesHandler.ashx?enc=6QkG1d%2FPPRiCAqhKb7yhsmgQSyOUfqcB45eH16hvuhGlNcXqUgjfLA3g3%2B6kYTmCMm1EHSRZHlpFoABsFRNVpR%2FveBG3dIpeKsBLz1%2FyQJ%2FK4V%2BcdWAMrS6jzHc62HhQ</w:t>
      </w:r>
    </w:p>
  </w:footnote>
  <w:footnote w:id="30">
    <w:p w14:paraId="5423C0B8" w14:textId="6CAF559E" w:rsidR="0010384C" w:rsidRPr="00257779" w:rsidRDefault="0010384C"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lang w:val="es-MX"/>
        </w:rPr>
        <w:t xml:space="preserve"> </w:t>
      </w:r>
      <w:r w:rsidR="00846945" w:rsidRPr="00257779">
        <w:rPr>
          <w:rFonts w:ascii="Times New Roman" w:hAnsi="Times New Roman" w:cs="Times New Roman"/>
          <w:i/>
          <w:lang w:val="es-MX"/>
        </w:rPr>
        <w:t>Ver</w:t>
      </w:r>
      <w:r w:rsidR="00846945" w:rsidRPr="00257779">
        <w:rPr>
          <w:rFonts w:ascii="Times New Roman" w:hAnsi="Times New Roman" w:cs="Times New Roman"/>
          <w:lang w:val="es-MX"/>
        </w:rPr>
        <w:t xml:space="preserve"> </w:t>
      </w:r>
      <w:r w:rsidRPr="00257779">
        <w:rPr>
          <w:rFonts w:ascii="Times New Roman" w:hAnsi="Times New Roman" w:cs="Times New Roman"/>
          <w:lang w:val="es-MX"/>
        </w:rPr>
        <w:t xml:space="preserve">OPS/OMS, Zika, Reporte epidemiológico, Nicaragua (25 de </w:t>
      </w:r>
      <w:r w:rsidR="00D26C84">
        <w:rPr>
          <w:rFonts w:ascii="Times New Roman" w:hAnsi="Times New Roman" w:cs="Times New Roman"/>
          <w:lang w:val="es-MX"/>
        </w:rPr>
        <w:t>agosto</w:t>
      </w:r>
      <w:r w:rsidRPr="00257779">
        <w:rPr>
          <w:rFonts w:ascii="Times New Roman" w:hAnsi="Times New Roman" w:cs="Times New Roman"/>
          <w:lang w:val="es-MX"/>
        </w:rPr>
        <w:t xml:space="preserve"> de 2017).</w:t>
      </w:r>
      <w:r w:rsidR="00D26C84">
        <w:rPr>
          <w:rFonts w:ascii="Times New Roman" w:hAnsi="Times New Roman" w:cs="Times New Roman"/>
          <w:lang w:val="es-MX"/>
        </w:rPr>
        <w:t xml:space="preserve"> Disponible en </w:t>
      </w:r>
      <w:r w:rsidR="00D26C84" w:rsidRPr="00D26C84">
        <w:rPr>
          <w:rFonts w:ascii="Times New Roman" w:hAnsi="Times New Roman" w:cs="Times New Roman"/>
          <w:lang w:val="es-MX"/>
        </w:rPr>
        <w:t>https://www.paho.org/hq/index.php?option=com_content&amp;view=article&amp;id=11599:regional-zika-epidemiological-update-americas&amp;Itemid=41691&amp;lang=es</w:t>
      </w:r>
    </w:p>
  </w:footnote>
  <w:footnote w:id="31">
    <w:p w14:paraId="5700A0B9" w14:textId="0060381D" w:rsidR="00EE6547" w:rsidRPr="00625A05" w:rsidRDefault="00EE6547"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rPr>
        <w:t>Ver</w:t>
      </w:r>
      <w:r w:rsidRPr="00257779">
        <w:rPr>
          <w:rFonts w:ascii="Times New Roman" w:hAnsi="Times New Roman" w:cs="Times New Roman"/>
        </w:rPr>
        <w:t xml:space="preserve"> MacDonald P., Holden E. W., Zika and Public Health: Understanding the epidemiology and Information environment, Pediatrics, February 2018, Volume 141/ Supplement 2.</w:t>
      </w:r>
      <w:r w:rsidR="00625A05">
        <w:rPr>
          <w:rFonts w:ascii="Times New Roman" w:hAnsi="Times New Roman" w:cs="Times New Roman"/>
        </w:rPr>
        <w:t xml:space="preserve"> </w:t>
      </w:r>
      <w:r w:rsidR="00625A05" w:rsidRPr="00625A05">
        <w:rPr>
          <w:rFonts w:ascii="Times New Roman" w:hAnsi="Times New Roman" w:cs="Times New Roman"/>
          <w:lang w:val="es-MX"/>
        </w:rPr>
        <w:t>Disponib</w:t>
      </w:r>
      <w:r w:rsidR="00625A05">
        <w:rPr>
          <w:rFonts w:ascii="Times New Roman" w:hAnsi="Times New Roman" w:cs="Times New Roman"/>
          <w:lang w:val="es-MX"/>
        </w:rPr>
        <w:t xml:space="preserve">le </w:t>
      </w:r>
      <w:proofErr w:type="gramStart"/>
      <w:r w:rsidR="00625A05">
        <w:rPr>
          <w:rFonts w:ascii="Times New Roman" w:hAnsi="Times New Roman" w:cs="Times New Roman"/>
          <w:lang w:val="es-MX"/>
        </w:rPr>
        <w:t xml:space="preserve">en </w:t>
      </w:r>
      <w:r w:rsidR="00625A05" w:rsidRPr="00625A05">
        <w:rPr>
          <w:rFonts w:ascii="Times New Roman" w:hAnsi="Times New Roman" w:cs="Times New Roman"/>
          <w:lang w:val="es-MX"/>
        </w:rPr>
        <w:t xml:space="preserve"> https://pubmed.ncbi.nlm.nih.gov/29437046-zika-and-public-health-understanding-the-epidemiology-and-information-environment/</w:t>
      </w:r>
      <w:proofErr w:type="gramEnd"/>
    </w:p>
  </w:footnote>
  <w:footnote w:id="32">
    <w:p w14:paraId="610BAFEE" w14:textId="7B296F5B" w:rsidR="00846361" w:rsidRPr="00625A05" w:rsidRDefault="00846361" w:rsidP="00257779">
      <w:pPr>
        <w:pStyle w:val="Textonotapie"/>
        <w:jc w:val="both"/>
        <w:rPr>
          <w:rFonts w:ascii="Times New Roman" w:hAnsi="Times New Roman" w:cs="Times New Roman"/>
          <w:lang w:val="es-MX"/>
        </w:rPr>
      </w:pPr>
      <w:r w:rsidRPr="00257779">
        <w:rPr>
          <w:rStyle w:val="Refdenotaalpie"/>
          <w:rFonts w:ascii="Times New Roman" w:hAnsi="Times New Roman" w:cs="Times New Roman"/>
        </w:rPr>
        <w:footnoteRef/>
      </w:r>
      <w:r w:rsidRPr="00257779">
        <w:rPr>
          <w:rFonts w:ascii="Times New Roman" w:hAnsi="Times New Roman" w:cs="Times New Roman"/>
        </w:rPr>
        <w:t xml:space="preserve"> </w:t>
      </w:r>
      <w:r w:rsidR="00846945" w:rsidRPr="00257779">
        <w:rPr>
          <w:rFonts w:ascii="Times New Roman" w:hAnsi="Times New Roman" w:cs="Times New Roman"/>
          <w:i/>
          <w:iCs/>
        </w:rPr>
        <w:t xml:space="preserve">Ver </w:t>
      </w:r>
      <w:r w:rsidR="00846945" w:rsidRPr="00257779">
        <w:rPr>
          <w:rFonts w:ascii="Times New Roman" w:hAnsi="Times New Roman" w:cs="Times New Roman"/>
        </w:rPr>
        <w:t>Upholding women´s human rights essential to Zika response-</w:t>
      </w:r>
      <w:proofErr w:type="spellStart"/>
      <w:r w:rsidR="00846945" w:rsidRPr="00257779">
        <w:rPr>
          <w:rFonts w:ascii="Times New Roman" w:hAnsi="Times New Roman" w:cs="Times New Roman"/>
        </w:rPr>
        <w:t>Zeid</w:t>
      </w:r>
      <w:proofErr w:type="spellEnd"/>
      <w:r w:rsidR="00846945" w:rsidRPr="00257779">
        <w:rPr>
          <w:rFonts w:ascii="Times New Roman" w:hAnsi="Times New Roman" w:cs="Times New Roman"/>
        </w:rPr>
        <w:t>, Geneva,</w:t>
      </w:r>
      <w:r w:rsidR="00625A05">
        <w:rPr>
          <w:rFonts w:ascii="Times New Roman" w:hAnsi="Times New Roman" w:cs="Times New Roman"/>
        </w:rPr>
        <w:t xml:space="preserve"> (</w:t>
      </w:r>
      <w:r w:rsidR="00846945" w:rsidRPr="00257779">
        <w:rPr>
          <w:rFonts w:ascii="Times New Roman" w:hAnsi="Times New Roman" w:cs="Times New Roman"/>
        </w:rPr>
        <w:t xml:space="preserve">5 de </w:t>
      </w:r>
      <w:proofErr w:type="spellStart"/>
      <w:r w:rsidR="00846945" w:rsidRPr="00257779">
        <w:rPr>
          <w:rFonts w:ascii="Times New Roman" w:hAnsi="Times New Roman" w:cs="Times New Roman"/>
        </w:rPr>
        <w:t>febrero</w:t>
      </w:r>
      <w:proofErr w:type="spellEnd"/>
      <w:r w:rsidR="00846945" w:rsidRPr="00257779">
        <w:rPr>
          <w:rFonts w:ascii="Times New Roman" w:hAnsi="Times New Roman" w:cs="Times New Roman"/>
        </w:rPr>
        <w:t xml:space="preserve"> de 2016</w:t>
      </w:r>
      <w:r w:rsidR="00625A05">
        <w:rPr>
          <w:rFonts w:ascii="Times New Roman" w:hAnsi="Times New Roman" w:cs="Times New Roman"/>
        </w:rPr>
        <w:t>)</w:t>
      </w:r>
      <w:r w:rsidR="00846945" w:rsidRPr="00257779">
        <w:rPr>
          <w:rFonts w:ascii="Times New Roman" w:hAnsi="Times New Roman" w:cs="Times New Roman"/>
        </w:rPr>
        <w:t xml:space="preserve">. </w:t>
      </w:r>
      <w:r w:rsidR="00625A05" w:rsidRPr="00625A05">
        <w:rPr>
          <w:rFonts w:ascii="Times New Roman" w:hAnsi="Times New Roman" w:cs="Times New Roman"/>
          <w:lang w:val="es-MX"/>
        </w:rPr>
        <w:t>Disponible en https://www.ohchr.org/EN/NewsEvents/Pages/DisplayNews.aspx?NewsID=17014&amp;LangID=E</w:t>
      </w:r>
    </w:p>
  </w:footnote>
  <w:footnote w:id="33">
    <w:p w14:paraId="3229AACA" w14:textId="1B348B89" w:rsidR="00826E28" w:rsidRPr="00625A05" w:rsidRDefault="00826E28" w:rsidP="00257779">
      <w:pPr>
        <w:pStyle w:val="Textonotapie"/>
        <w:jc w:val="both"/>
        <w:rPr>
          <w:rFonts w:ascii="Times New Roman" w:hAnsi="Times New Roman" w:cs="Times New Roman"/>
          <w:lang w:val="es-MX"/>
        </w:rPr>
      </w:pPr>
      <w:r w:rsidRPr="00625A05">
        <w:rPr>
          <w:rStyle w:val="Refdenotaalpi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Ver</w:t>
      </w:r>
      <w:r w:rsidRPr="00625A05">
        <w:rPr>
          <w:rFonts w:ascii="Times New Roman" w:hAnsi="Times New Roman" w:cs="Times New Roman"/>
          <w:lang w:val="es-ES"/>
        </w:rPr>
        <w:t xml:space="preserve"> CESR, Examen de los Informes presentados por los Estados partes con arreglo al artículo 40 del Pacto, Observaciones finales del Comité de Derechos Humanos, Nicaragua, párrafo 13, Doc. de la ONU CCPR/C/NIC/CO/3, (</w:t>
      </w:r>
      <w:r w:rsidR="00625A05">
        <w:rPr>
          <w:rFonts w:ascii="Times New Roman" w:hAnsi="Times New Roman" w:cs="Times New Roman"/>
          <w:lang w:val="es-ES"/>
        </w:rPr>
        <w:t xml:space="preserve">30 de octubre de </w:t>
      </w:r>
      <w:r w:rsidRPr="00625A05">
        <w:rPr>
          <w:rFonts w:ascii="Times New Roman" w:hAnsi="Times New Roman" w:cs="Times New Roman"/>
          <w:lang w:val="es-ES"/>
        </w:rPr>
        <w:t>2008).</w:t>
      </w:r>
      <w:r w:rsidR="00625A05">
        <w:rPr>
          <w:rFonts w:ascii="Times New Roman" w:hAnsi="Times New Roman" w:cs="Times New Roman"/>
          <w:lang w:val="es-ES"/>
        </w:rPr>
        <w:t xml:space="preserve"> Disponible en </w:t>
      </w:r>
      <w:r w:rsidR="00625A05" w:rsidRPr="00625A05">
        <w:rPr>
          <w:rFonts w:ascii="inherit" w:hAnsi="inherit"/>
          <w:bdr w:val="none" w:sz="0" w:space="0" w:color="auto" w:frame="1"/>
          <w:lang w:val="es-MX"/>
        </w:rPr>
        <w:t>http://www2.ohchr.org/english/bodies/hrc/docs/co/CCPR-C-NIC-CO-3_sp.doc</w:t>
      </w:r>
    </w:p>
  </w:footnote>
  <w:footnote w:id="34">
    <w:p w14:paraId="30FF4BB5" w14:textId="45FE89A5" w:rsidR="00826E28" w:rsidRPr="00625A05" w:rsidRDefault="00826E28" w:rsidP="00257779">
      <w:pPr>
        <w:pStyle w:val="Textonotapie"/>
        <w:jc w:val="both"/>
        <w:rPr>
          <w:rFonts w:ascii="Times New Roman" w:hAnsi="Times New Roman" w:cs="Times New Roman"/>
          <w:lang w:val="es-ES"/>
        </w:rPr>
      </w:pPr>
      <w:r w:rsidRPr="00625A05">
        <w:rPr>
          <w:rStyle w:val="Refdenotaalpi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 xml:space="preserve">Ver </w:t>
      </w:r>
      <w:r w:rsidRPr="00625A05">
        <w:rPr>
          <w:rFonts w:ascii="Times New Roman" w:hAnsi="Times New Roman" w:cs="Times New Roman"/>
          <w:lang w:val="es-ES"/>
        </w:rPr>
        <w:t>CESR, Examen de los Informes presentados por los Estados partes de conformidad con los Artículos 16 y 17 del Pacto, Observaciones finales del Comité de Derechos Económicos, Sociales y Culturales, Nicaragua, párrafo 26 y 27, Doc. de la ONU E/C.12/NIC/CO/4, (2008).</w:t>
      </w:r>
    </w:p>
  </w:footnote>
  <w:footnote w:id="35">
    <w:p w14:paraId="176867C5" w14:textId="36B842E9" w:rsidR="00826E28" w:rsidRPr="00625A05" w:rsidRDefault="00826E28" w:rsidP="00257779">
      <w:pPr>
        <w:pStyle w:val="Textonotapie"/>
        <w:jc w:val="both"/>
        <w:rPr>
          <w:rFonts w:ascii="Times New Roman" w:hAnsi="Times New Roman" w:cs="Times New Roman"/>
          <w:lang w:val="es-ES"/>
        </w:rPr>
      </w:pPr>
      <w:r w:rsidRPr="00625A05">
        <w:rPr>
          <w:rStyle w:val="Refdenotaalpi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Ver</w:t>
      </w:r>
      <w:r w:rsidRPr="00625A05">
        <w:rPr>
          <w:rFonts w:ascii="Times New Roman" w:hAnsi="Times New Roman" w:cs="Times New Roman"/>
          <w:lang w:val="es-ES"/>
        </w:rPr>
        <w:t xml:space="preserve"> CEDAW, Observaciones finales del Comité para la Eliminación de la Discriminación contra la Mujer: Nicaragua, párrafo 18, Doc. de la ONU CEDAW/C/NIC/CO/6, (</w:t>
      </w:r>
      <w:r w:rsidR="00625A05">
        <w:rPr>
          <w:rFonts w:ascii="Times New Roman" w:hAnsi="Times New Roman" w:cs="Times New Roman"/>
          <w:lang w:val="es-ES"/>
        </w:rPr>
        <w:t xml:space="preserve">2 de febrero de </w:t>
      </w:r>
      <w:r w:rsidRPr="00625A05">
        <w:rPr>
          <w:rFonts w:ascii="Times New Roman" w:hAnsi="Times New Roman" w:cs="Times New Roman"/>
          <w:lang w:val="es-ES"/>
        </w:rPr>
        <w:t>2007).</w:t>
      </w:r>
      <w:r w:rsidR="00625A05">
        <w:rPr>
          <w:rFonts w:ascii="Times New Roman" w:hAnsi="Times New Roman" w:cs="Times New Roman"/>
          <w:lang w:val="es-ES"/>
        </w:rPr>
        <w:t xml:space="preserve"> Disponible en </w:t>
      </w:r>
      <w:r w:rsidR="00625A05" w:rsidRPr="00625A05">
        <w:rPr>
          <w:rFonts w:ascii="inherit" w:hAnsi="inherit"/>
          <w:bdr w:val="none" w:sz="0" w:space="0" w:color="auto" w:frame="1"/>
          <w:lang w:val="es-MX"/>
        </w:rPr>
        <w:t>http://docstore.ohchr.org/SelfServices/FilesHandler.ashx?enc=6QkG1d%2FPPRiCAqhKb7yhsqMFgv33OTgoZv7ZAgL6thDRNHOIdSmvBad%2F8i4XoKe2V5DyBrEEI%2BsOdccm877lZ0w0%2FGk5VprR0qrug4pI6gjWXNEPJcO0lhEwh3dTrubq</w:t>
      </w:r>
    </w:p>
  </w:footnote>
  <w:footnote w:id="36">
    <w:p w14:paraId="32732088" w14:textId="0B2715FC" w:rsidR="00826E28" w:rsidRPr="00257779" w:rsidRDefault="00826E28" w:rsidP="00257779">
      <w:pPr>
        <w:pStyle w:val="Textonotapie"/>
        <w:jc w:val="both"/>
        <w:rPr>
          <w:rFonts w:ascii="Times New Roman" w:hAnsi="Times New Roman" w:cs="Times New Roman"/>
          <w:lang w:val="fr-FR"/>
        </w:rPr>
      </w:pPr>
      <w:r w:rsidRPr="00625A05">
        <w:rPr>
          <w:rStyle w:val="Refdenotaalpi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419"/>
        </w:rPr>
        <w:t>Ver</w:t>
      </w:r>
      <w:r w:rsidRPr="00625A05">
        <w:rPr>
          <w:rFonts w:ascii="Times New Roman" w:hAnsi="Times New Roman" w:cs="Times New Roman"/>
          <w:lang w:val="es-419"/>
        </w:rPr>
        <w:t xml:space="preserve"> CAT, Examen de los informes presentados por los Estados partes en virtud del artículo 19 de</w:t>
      </w:r>
      <w:r w:rsidR="00625A05">
        <w:rPr>
          <w:rFonts w:ascii="Times New Roman" w:hAnsi="Times New Roman" w:cs="Times New Roman"/>
          <w:lang w:val="es-419"/>
        </w:rPr>
        <w:t xml:space="preserve"> </w:t>
      </w:r>
      <w:r w:rsidRPr="00625A05">
        <w:rPr>
          <w:rFonts w:ascii="Times New Roman" w:hAnsi="Times New Roman" w:cs="Times New Roman"/>
          <w:lang w:val="es-419"/>
        </w:rPr>
        <w:t>la Convención, Observaciones finales del Comité contra la Tortura, Nicaragua, párrafo 16,</w:t>
      </w:r>
      <w:r w:rsidRPr="00625A05">
        <w:rPr>
          <w:rFonts w:ascii="Times New Roman" w:hAnsi="Times New Roman" w:cs="Times New Roman"/>
          <w:b/>
          <w:lang w:val="es-419"/>
        </w:rPr>
        <w:t xml:space="preserve"> </w:t>
      </w:r>
      <w:r w:rsidRPr="00625A05">
        <w:rPr>
          <w:rFonts w:ascii="Times New Roman" w:hAnsi="Times New Roman" w:cs="Times New Roman"/>
          <w:lang w:val="es-419"/>
        </w:rPr>
        <w:t>Doc. de la ONU CAT/C/CO/1 (</w:t>
      </w:r>
      <w:r w:rsidR="00625A05">
        <w:rPr>
          <w:rFonts w:ascii="Times New Roman" w:hAnsi="Times New Roman" w:cs="Times New Roman"/>
          <w:lang w:val="es-419"/>
        </w:rPr>
        <w:t xml:space="preserve">10 de junio de </w:t>
      </w:r>
      <w:r w:rsidRPr="00625A05">
        <w:rPr>
          <w:rFonts w:ascii="Times New Roman" w:hAnsi="Times New Roman" w:cs="Times New Roman"/>
          <w:lang w:val="es-419"/>
        </w:rPr>
        <w:t>2009)</w:t>
      </w:r>
      <w:r w:rsidR="00625A05">
        <w:rPr>
          <w:rFonts w:ascii="Times New Roman" w:hAnsi="Times New Roman" w:cs="Times New Roman"/>
          <w:lang w:val="es-419"/>
        </w:rPr>
        <w:t xml:space="preserve"> Disponible en </w:t>
      </w:r>
      <w:r w:rsidR="00625A05" w:rsidRPr="00625A05">
        <w:rPr>
          <w:rFonts w:ascii="Times New Roman" w:hAnsi="Times New Roman" w:cs="Times New Roman"/>
          <w:lang w:val="es-419"/>
        </w:rPr>
        <w:t>https://www.acnur.org/fileadmin/Documentos/BDL/2010/8092.pdf</w:t>
      </w:r>
    </w:p>
  </w:footnote>
  <w:footnote w:id="37">
    <w:p w14:paraId="43989C24" w14:textId="56F8337C" w:rsidR="00511F6D" w:rsidRPr="00257779" w:rsidRDefault="00511F6D" w:rsidP="00257779">
      <w:pPr>
        <w:pStyle w:val="Prrafodelista"/>
        <w:ind w:left="0"/>
        <w:jc w:val="both"/>
        <w:rPr>
          <w:rFonts w:ascii="Times New Roman" w:hAnsi="Times New Roman" w:cs="Times New Roman"/>
          <w:b/>
          <w:sz w:val="20"/>
          <w:szCs w:val="20"/>
          <w:lang w:val="es-ES"/>
        </w:rPr>
      </w:pPr>
      <w:r w:rsidRPr="00257779">
        <w:rPr>
          <w:rStyle w:val="Refdenotaalpie"/>
          <w:rFonts w:ascii="Times New Roman" w:hAnsi="Times New Roman" w:cs="Times New Roman"/>
          <w:sz w:val="20"/>
          <w:szCs w:val="20"/>
        </w:rPr>
        <w:footnoteRef/>
      </w:r>
      <w:r w:rsidRPr="00257779">
        <w:rPr>
          <w:rFonts w:ascii="Times New Roman" w:hAnsi="Times New Roman" w:cs="Times New Roman"/>
          <w:sz w:val="20"/>
          <w:szCs w:val="20"/>
          <w:lang w:val="es-ES"/>
        </w:rPr>
        <w:t xml:space="preserve"> </w:t>
      </w:r>
      <w:r w:rsidRPr="00257779">
        <w:rPr>
          <w:rFonts w:ascii="Times New Roman" w:hAnsi="Times New Roman" w:cs="Times New Roman"/>
          <w:i/>
          <w:sz w:val="20"/>
          <w:szCs w:val="20"/>
          <w:lang w:val="es-ES"/>
        </w:rPr>
        <w:t>Ver</w:t>
      </w:r>
      <w:r w:rsidRPr="00257779">
        <w:rPr>
          <w:rFonts w:ascii="Times New Roman" w:hAnsi="Times New Roman" w:cs="Times New Roman"/>
          <w:sz w:val="20"/>
          <w:szCs w:val="20"/>
          <w:lang w:val="es-ES"/>
        </w:rPr>
        <w:t xml:space="preserve"> </w:t>
      </w:r>
      <w:r w:rsidRPr="00625A05">
        <w:rPr>
          <w:rFonts w:ascii="Times New Roman" w:hAnsi="Times New Roman" w:cs="Times New Roman"/>
          <w:sz w:val="20"/>
          <w:szCs w:val="20"/>
          <w:lang w:val="es-ES"/>
        </w:rPr>
        <w:t>Consejo de Derechos Humanos, Informe del Grupo de Trabajo sobre el Examen Periódico Universal, Nicaragua, párrafos 125.217-125.220 and 125.239-125.246, Doc. de la ONU A/HRC/42/16, (</w:t>
      </w:r>
      <w:r w:rsidR="00625A05" w:rsidRPr="00625A05">
        <w:rPr>
          <w:rFonts w:ascii="Times New Roman" w:hAnsi="Times New Roman" w:cs="Times New Roman"/>
          <w:sz w:val="20"/>
          <w:szCs w:val="20"/>
          <w:lang w:val="es-ES"/>
        </w:rPr>
        <w:t xml:space="preserve">5 de julio de </w:t>
      </w:r>
      <w:r w:rsidRPr="00625A05">
        <w:rPr>
          <w:rFonts w:ascii="Times New Roman" w:hAnsi="Times New Roman" w:cs="Times New Roman"/>
          <w:sz w:val="20"/>
          <w:szCs w:val="20"/>
          <w:lang w:val="es-ES"/>
        </w:rPr>
        <w:t>2019).</w:t>
      </w:r>
      <w:r w:rsidRPr="00625A05">
        <w:rPr>
          <w:rFonts w:ascii="Times New Roman" w:hAnsi="Times New Roman" w:cs="Times New Roman"/>
          <w:b/>
          <w:sz w:val="20"/>
          <w:szCs w:val="20"/>
          <w:lang w:val="es-ES"/>
        </w:rPr>
        <w:t xml:space="preserve"> </w:t>
      </w:r>
      <w:r w:rsidR="00625A05" w:rsidRPr="00625A05">
        <w:rPr>
          <w:rFonts w:ascii="Times New Roman" w:hAnsi="Times New Roman" w:cs="Times New Roman"/>
          <w:bCs/>
          <w:sz w:val="20"/>
          <w:szCs w:val="20"/>
          <w:lang w:val="es-ES"/>
        </w:rPr>
        <w:t>Disponible en https://daccess-ods.un.org/TMP/1742782.89079666.html</w:t>
      </w:r>
    </w:p>
  </w:footnote>
  <w:footnote w:id="38">
    <w:p w14:paraId="50AAED17" w14:textId="051A8E73" w:rsidR="00511F6D" w:rsidRPr="00257779" w:rsidRDefault="00511F6D"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Ver</w:t>
      </w:r>
      <w:r w:rsidRPr="00257779">
        <w:rPr>
          <w:rFonts w:ascii="Times New Roman" w:hAnsi="Times New Roman" w:cs="Times New Roman"/>
          <w:lang w:val="es-ES"/>
        </w:rPr>
        <w:t xml:space="preserve"> </w:t>
      </w:r>
      <w:r w:rsidRPr="00625A05">
        <w:rPr>
          <w:rFonts w:ascii="Times New Roman" w:hAnsi="Times New Roman" w:cs="Times New Roman"/>
          <w:lang w:val="es-ES"/>
        </w:rPr>
        <w:t>Consejo de Derechos Humanos, Informe del Grupo de Trabajo sobre el Examen Periódico Universal, Nicaragua, párrafos 117.19-117.31, Doc. de la ONU A/HRC/27/16, (</w:t>
      </w:r>
      <w:r w:rsidR="00625A05">
        <w:rPr>
          <w:rFonts w:ascii="Times New Roman" w:hAnsi="Times New Roman" w:cs="Times New Roman"/>
          <w:lang w:val="es-ES"/>
        </w:rPr>
        <w:t xml:space="preserve">1 de julio de </w:t>
      </w:r>
      <w:r w:rsidRPr="00625A05">
        <w:rPr>
          <w:rFonts w:ascii="Times New Roman" w:hAnsi="Times New Roman" w:cs="Times New Roman"/>
          <w:lang w:val="es-ES"/>
        </w:rPr>
        <w:t>2014</w:t>
      </w:r>
      <w:r w:rsidRPr="00257779">
        <w:rPr>
          <w:rFonts w:ascii="Times New Roman" w:hAnsi="Times New Roman" w:cs="Times New Roman"/>
          <w:lang w:val="es-ES"/>
        </w:rPr>
        <w:t>).</w:t>
      </w:r>
      <w:r w:rsidR="00625A05">
        <w:rPr>
          <w:rFonts w:ascii="Times New Roman" w:hAnsi="Times New Roman" w:cs="Times New Roman"/>
          <w:lang w:val="es-ES"/>
        </w:rPr>
        <w:t xml:space="preserve"> Disponible en </w:t>
      </w:r>
      <w:r w:rsidR="00625A05" w:rsidRPr="00625A05">
        <w:rPr>
          <w:rFonts w:ascii="Times New Roman" w:hAnsi="Times New Roman" w:cs="Times New Roman"/>
          <w:lang w:val="es-ES"/>
        </w:rPr>
        <w:t>https://documents-dds-ny.un.org/doc/UNDOC/GEN/G14/070/71/PDF/G1407071.pdf?OpenElement</w:t>
      </w:r>
    </w:p>
  </w:footnote>
  <w:footnote w:id="39">
    <w:p w14:paraId="4856674B" w14:textId="211196A8" w:rsidR="00511F6D" w:rsidRPr="00257779" w:rsidRDefault="00511F6D" w:rsidP="00257779">
      <w:pPr>
        <w:pStyle w:val="Textonotapie"/>
        <w:jc w:val="both"/>
        <w:rPr>
          <w:rFonts w:ascii="Times New Roman" w:hAnsi="Times New Roman" w:cs="Times New Roman"/>
          <w:lang w:val="es-ES"/>
        </w:rPr>
      </w:pPr>
      <w:r w:rsidRPr="00257779">
        <w:rPr>
          <w:rStyle w:val="Refdenotaalpie"/>
          <w:rFonts w:ascii="Times New Roman" w:hAnsi="Times New Roman" w:cs="Times New Roman"/>
        </w:rPr>
        <w:footnoteRef/>
      </w:r>
      <w:r w:rsidRPr="00257779">
        <w:rPr>
          <w:rFonts w:ascii="Times New Roman" w:hAnsi="Times New Roman" w:cs="Times New Roman"/>
          <w:lang w:val="es-ES"/>
        </w:rPr>
        <w:t xml:space="preserve"> </w:t>
      </w:r>
      <w:r w:rsidRPr="00257779">
        <w:rPr>
          <w:rFonts w:ascii="Times New Roman" w:hAnsi="Times New Roman" w:cs="Times New Roman"/>
          <w:i/>
          <w:lang w:val="es-ES"/>
        </w:rPr>
        <w:t>Ver</w:t>
      </w:r>
      <w:r w:rsidRPr="00257779">
        <w:rPr>
          <w:rFonts w:ascii="Times New Roman" w:hAnsi="Times New Roman" w:cs="Times New Roman"/>
          <w:lang w:val="es-ES"/>
        </w:rPr>
        <w:t xml:space="preserve"> </w:t>
      </w:r>
      <w:r w:rsidRPr="00625A05">
        <w:rPr>
          <w:rFonts w:ascii="Times New Roman" w:hAnsi="Times New Roman" w:cs="Times New Roman"/>
          <w:lang w:val="es-ES"/>
        </w:rPr>
        <w:t>Consejo de Derechos Humanos, Informe del Grupo de Trabajo sobre el Examen Periódico Universal, Nicaragua, párrafo 51, Doc. de la ONU A/HRC/27/16/Add.1, (</w:t>
      </w:r>
      <w:r w:rsidR="00EF6848">
        <w:rPr>
          <w:rFonts w:ascii="Times New Roman" w:hAnsi="Times New Roman" w:cs="Times New Roman"/>
          <w:lang w:val="es-ES"/>
        </w:rPr>
        <w:t xml:space="preserve">18 de septiembre de </w:t>
      </w:r>
      <w:r w:rsidRPr="00625A05">
        <w:rPr>
          <w:rFonts w:ascii="Times New Roman" w:hAnsi="Times New Roman" w:cs="Times New Roman"/>
          <w:lang w:val="es-ES"/>
        </w:rPr>
        <w:t>2014).</w:t>
      </w:r>
      <w:r w:rsidR="00625A05">
        <w:rPr>
          <w:rFonts w:ascii="Times New Roman" w:hAnsi="Times New Roman" w:cs="Times New Roman"/>
          <w:lang w:val="es-ES"/>
        </w:rPr>
        <w:t xml:space="preserve"> Disponible en </w:t>
      </w:r>
      <w:r w:rsidR="00625A05" w:rsidRPr="00625A05">
        <w:rPr>
          <w:rFonts w:ascii="Times New Roman" w:hAnsi="Times New Roman" w:cs="Times New Roman"/>
          <w:lang w:val="es-ES"/>
        </w:rPr>
        <w:t>https://documents-dds-ny.un.org/doc/UNDOC/GEN/G14/165/66/PDF/G1416566.pdf?OpenElement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2014DD"/>
    <w:multiLevelType w:val="hybridMultilevel"/>
    <w:tmpl w:val="25941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C0E96"/>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10C379F"/>
    <w:multiLevelType w:val="hybridMultilevel"/>
    <w:tmpl w:val="35B6162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 w15:restartNumberingAfterBreak="0">
    <w:nsid w:val="11187EA1"/>
    <w:multiLevelType w:val="hybridMultilevel"/>
    <w:tmpl w:val="66DC912C"/>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CA2CBC"/>
    <w:multiLevelType w:val="multilevel"/>
    <w:tmpl w:val="E39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4940FD"/>
    <w:multiLevelType w:val="multilevel"/>
    <w:tmpl w:val="F6D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B541CB"/>
    <w:multiLevelType w:val="hybridMultilevel"/>
    <w:tmpl w:val="BE14956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D4E76FD"/>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99C6FC3"/>
    <w:multiLevelType w:val="hybridMultilevel"/>
    <w:tmpl w:val="9F8C3C3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383347C3"/>
    <w:multiLevelType w:val="hybridMultilevel"/>
    <w:tmpl w:val="30C43028"/>
    <w:lvl w:ilvl="0" w:tplc="BA143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4D7D92"/>
    <w:multiLevelType w:val="hybridMultilevel"/>
    <w:tmpl w:val="97144F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2184557"/>
    <w:multiLevelType w:val="multilevel"/>
    <w:tmpl w:val="D1FA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976693"/>
    <w:multiLevelType w:val="multilevel"/>
    <w:tmpl w:val="D57E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560752"/>
    <w:multiLevelType w:val="multilevel"/>
    <w:tmpl w:val="2012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017678"/>
    <w:multiLevelType w:val="hybridMultilevel"/>
    <w:tmpl w:val="0C00C5F6"/>
    <w:lvl w:ilvl="0" w:tplc="F788AF5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8C0B95"/>
    <w:multiLevelType w:val="hybridMultilevel"/>
    <w:tmpl w:val="82742D0C"/>
    <w:lvl w:ilvl="0" w:tplc="6360DF52">
      <w:start w:val="1"/>
      <w:numFmt w:val="decimal"/>
      <w:lvlText w:val="%1."/>
      <w:lvlJc w:val="left"/>
      <w:pPr>
        <w:tabs>
          <w:tab w:val="num" w:pos="360"/>
        </w:tabs>
        <w:ind w:left="360" w:hanging="360"/>
      </w:pPr>
      <w:rPr>
        <w:b w:val="0"/>
        <w:bCs w:val="0"/>
        <w:strike w:val="0"/>
        <w:sz w:val="24"/>
        <w:szCs w:val="24"/>
      </w:rPr>
    </w:lvl>
    <w:lvl w:ilvl="1" w:tplc="04090019">
      <w:start w:val="1"/>
      <w:numFmt w:val="lowerLetter"/>
      <w:lvlText w:val="%2."/>
      <w:lvlJc w:val="left"/>
      <w:pPr>
        <w:tabs>
          <w:tab w:val="num" w:pos="1440"/>
        </w:tabs>
        <w:ind w:left="1440" w:hanging="360"/>
      </w:pPr>
      <w:rPr>
        <w:b w:val="0"/>
        <w:bCs w:val="0"/>
        <w:strike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F4805DC"/>
    <w:multiLevelType w:val="multilevel"/>
    <w:tmpl w:val="1482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F3472C"/>
    <w:multiLevelType w:val="hybridMultilevel"/>
    <w:tmpl w:val="1BCCA352"/>
    <w:lvl w:ilvl="0" w:tplc="31C6D9AA">
      <w:start w:val="1"/>
      <w:numFmt w:val="decimal"/>
      <w:lvlText w:val="%1."/>
      <w:lvlJc w:val="left"/>
      <w:pPr>
        <w:ind w:left="1068"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64A73496"/>
    <w:multiLevelType w:val="hybridMultilevel"/>
    <w:tmpl w:val="351E3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A647F0"/>
    <w:multiLevelType w:val="singleLevel"/>
    <w:tmpl w:val="EA508FD8"/>
    <w:lvl w:ilvl="0">
      <w:start w:val="22"/>
      <w:numFmt w:val="decimal"/>
      <w:lvlText w:val="%1."/>
      <w:lvlJc w:val="left"/>
      <w:pPr>
        <w:tabs>
          <w:tab w:val="num" w:pos="475"/>
        </w:tabs>
        <w:ind w:left="0" w:firstLine="0"/>
      </w:pPr>
      <w:rPr>
        <w:spacing w:val="0"/>
        <w:w w:val="100"/>
      </w:rPr>
    </w:lvl>
  </w:abstractNum>
  <w:abstractNum w:abstractNumId="21" w15:restartNumberingAfterBreak="0">
    <w:nsid w:val="736E0F23"/>
    <w:multiLevelType w:val="hybridMultilevel"/>
    <w:tmpl w:val="A7CCDB0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2A1A03"/>
    <w:multiLevelType w:val="hybridMultilevel"/>
    <w:tmpl w:val="7F186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237046"/>
    <w:multiLevelType w:val="multilevel"/>
    <w:tmpl w:val="1272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C0362E6"/>
    <w:multiLevelType w:val="hybridMultilevel"/>
    <w:tmpl w:val="98BA8AB2"/>
    <w:lvl w:ilvl="0" w:tplc="08090001">
      <w:start w:val="1"/>
      <w:numFmt w:val="bullet"/>
      <w:lvlText w:val=""/>
      <w:lvlJc w:val="left"/>
      <w:pPr>
        <w:ind w:left="720" w:hanging="360"/>
      </w:pPr>
      <w:rPr>
        <w:rFonts w:ascii="Symbol" w:hAnsi="Symbo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4"/>
  </w:num>
  <w:num w:numId="2">
    <w:abstractNumId w:val="3"/>
  </w:num>
  <w:num w:numId="3">
    <w:abstractNumId w:val="21"/>
  </w:num>
  <w:num w:numId="4">
    <w:abstractNumId w:val="2"/>
  </w:num>
  <w:num w:numId="5">
    <w:abstractNumId w:val="18"/>
  </w:num>
  <w:num w:numId="6">
    <w:abstractNumId w:val="1"/>
  </w:num>
  <w:num w:numId="7">
    <w:abstractNumId w:val="8"/>
  </w:num>
  <w:num w:numId="8">
    <w:abstractNumId w:val="10"/>
  </w:num>
  <w:num w:numId="9">
    <w:abstractNumId w:val="6"/>
  </w:num>
  <w:num w:numId="10">
    <w:abstractNumId w:val="23"/>
  </w:num>
  <w:num w:numId="11">
    <w:abstractNumId w:val="13"/>
  </w:num>
  <w:num w:numId="12">
    <w:abstractNumId w:val="5"/>
  </w:num>
  <w:num w:numId="13">
    <w:abstractNumId w:val="17"/>
  </w:num>
  <w:num w:numId="14">
    <w:abstractNumId w:val="12"/>
  </w:num>
  <w:num w:numId="15">
    <w:abstractNumId w:val="9"/>
  </w:num>
  <w:num w:numId="16">
    <w:abstractNumId w:val="24"/>
  </w:num>
  <w:num w:numId="17">
    <w:abstractNumId w:val="4"/>
  </w:num>
  <w:num w:numId="18">
    <w:abstractNumId w:val="22"/>
  </w:num>
  <w:num w:numId="19">
    <w:abstractNumId w:val="20"/>
  </w:num>
  <w:num w:numId="20">
    <w:abstractNumId w:val="7"/>
  </w:num>
  <w:num w:numId="21">
    <w:abstractNumId w:val="16"/>
  </w:num>
  <w:num w:numId="22">
    <w:abstractNumId w:val="19"/>
  </w:num>
  <w:num w:numId="23">
    <w:abstractNumId w:val="15"/>
  </w:num>
  <w:num w:numId="24">
    <w:abstractNumId w:val="0"/>
  </w:num>
  <w:num w:numId="25">
    <w:abstractNumId w:val="11"/>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23"/>
    <w:rsid w:val="000060B4"/>
    <w:rsid w:val="00007FC3"/>
    <w:rsid w:val="00020D64"/>
    <w:rsid w:val="000369DF"/>
    <w:rsid w:val="00046750"/>
    <w:rsid w:val="00052444"/>
    <w:rsid w:val="00052ABB"/>
    <w:rsid w:val="000609BE"/>
    <w:rsid w:val="00060A30"/>
    <w:rsid w:val="00065723"/>
    <w:rsid w:val="00093675"/>
    <w:rsid w:val="000939D5"/>
    <w:rsid w:val="000B3057"/>
    <w:rsid w:val="000C0DB7"/>
    <w:rsid w:val="000C3DBE"/>
    <w:rsid w:val="000D1B71"/>
    <w:rsid w:val="000D7195"/>
    <w:rsid w:val="000E2CF3"/>
    <w:rsid w:val="000E62DA"/>
    <w:rsid w:val="000E7570"/>
    <w:rsid w:val="001015AB"/>
    <w:rsid w:val="0010384C"/>
    <w:rsid w:val="00107DC9"/>
    <w:rsid w:val="00110DED"/>
    <w:rsid w:val="001113E2"/>
    <w:rsid w:val="001146BF"/>
    <w:rsid w:val="00115BBE"/>
    <w:rsid w:val="00147927"/>
    <w:rsid w:val="00160651"/>
    <w:rsid w:val="00161999"/>
    <w:rsid w:val="00175ED1"/>
    <w:rsid w:val="001821B5"/>
    <w:rsid w:val="00182FF4"/>
    <w:rsid w:val="001A487F"/>
    <w:rsid w:val="001B0A03"/>
    <w:rsid w:val="001C4A5A"/>
    <w:rsid w:val="001D50CE"/>
    <w:rsid w:val="001D71EC"/>
    <w:rsid w:val="001E257F"/>
    <w:rsid w:val="001E5064"/>
    <w:rsid w:val="00215E24"/>
    <w:rsid w:val="00217796"/>
    <w:rsid w:val="00222173"/>
    <w:rsid w:val="00231C68"/>
    <w:rsid w:val="002348B6"/>
    <w:rsid w:val="00246633"/>
    <w:rsid w:val="00253BF6"/>
    <w:rsid w:val="00257779"/>
    <w:rsid w:val="00261984"/>
    <w:rsid w:val="0026412D"/>
    <w:rsid w:val="00273C69"/>
    <w:rsid w:val="00295D02"/>
    <w:rsid w:val="002B0A27"/>
    <w:rsid w:val="002E01B7"/>
    <w:rsid w:val="002E53F4"/>
    <w:rsid w:val="002F5685"/>
    <w:rsid w:val="002F6B24"/>
    <w:rsid w:val="0030239F"/>
    <w:rsid w:val="0031620B"/>
    <w:rsid w:val="003237F7"/>
    <w:rsid w:val="00354F05"/>
    <w:rsid w:val="00362FFD"/>
    <w:rsid w:val="00370A17"/>
    <w:rsid w:val="00370A8D"/>
    <w:rsid w:val="003843FE"/>
    <w:rsid w:val="0039631E"/>
    <w:rsid w:val="00397087"/>
    <w:rsid w:val="003B2820"/>
    <w:rsid w:val="003B42DD"/>
    <w:rsid w:val="003B6A73"/>
    <w:rsid w:val="003B72B8"/>
    <w:rsid w:val="003C52E1"/>
    <w:rsid w:val="003D10D3"/>
    <w:rsid w:val="003D3A76"/>
    <w:rsid w:val="003E4A21"/>
    <w:rsid w:val="003F1155"/>
    <w:rsid w:val="00415A30"/>
    <w:rsid w:val="0043735A"/>
    <w:rsid w:val="00447D8E"/>
    <w:rsid w:val="0045396B"/>
    <w:rsid w:val="00457E0C"/>
    <w:rsid w:val="00490D22"/>
    <w:rsid w:val="0049627B"/>
    <w:rsid w:val="004C3A4A"/>
    <w:rsid w:val="004C763C"/>
    <w:rsid w:val="004D0740"/>
    <w:rsid w:val="004D4F14"/>
    <w:rsid w:val="004E5925"/>
    <w:rsid w:val="004E65E1"/>
    <w:rsid w:val="004E7EF8"/>
    <w:rsid w:val="004F12A1"/>
    <w:rsid w:val="004F5030"/>
    <w:rsid w:val="004F7FBF"/>
    <w:rsid w:val="00511F6D"/>
    <w:rsid w:val="00530105"/>
    <w:rsid w:val="00531002"/>
    <w:rsid w:val="00531592"/>
    <w:rsid w:val="0053681C"/>
    <w:rsid w:val="00540D98"/>
    <w:rsid w:val="005425DF"/>
    <w:rsid w:val="00544107"/>
    <w:rsid w:val="00550967"/>
    <w:rsid w:val="00552F4F"/>
    <w:rsid w:val="00556326"/>
    <w:rsid w:val="005666C3"/>
    <w:rsid w:val="005729F1"/>
    <w:rsid w:val="00586F6F"/>
    <w:rsid w:val="00594E4E"/>
    <w:rsid w:val="005961E3"/>
    <w:rsid w:val="005A1417"/>
    <w:rsid w:val="005A2151"/>
    <w:rsid w:val="005A51BC"/>
    <w:rsid w:val="005A6A13"/>
    <w:rsid w:val="005B02AE"/>
    <w:rsid w:val="005B44DA"/>
    <w:rsid w:val="005B7D1E"/>
    <w:rsid w:val="005B7D56"/>
    <w:rsid w:val="005C5A74"/>
    <w:rsid w:val="005E7BEC"/>
    <w:rsid w:val="005F5687"/>
    <w:rsid w:val="00602419"/>
    <w:rsid w:val="006217CA"/>
    <w:rsid w:val="00625A05"/>
    <w:rsid w:val="0064000C"/>
    <w:rsid w:val="00640642"/>
    <w:rsid w:val="00655461"/>
    <w:rsid w:val="006655C0"/>
    <w:rsid w:val="00665C58"/>
    <w:rsid w:val="00684E09"/>
    <w:rsid w:val="00686A96"/>
    <w:rsid w:val="00693B1F"/>
    <w:rsid w:val="00696A60"/>
    <w:rsid w:val="006972B4"/>
    <w:rsid w:val="006B16CB"/>
    <w:rsid w:val="006B64C5"/>
    <w:rsid w:val="006D06A2"/>
    <w:rsid w:val="0070357F"/>
    <w:rsid w:val="00703D1F"/>
    <w:rsid w:val="00707072"/>
    <w:rsid w:val="0071181D"/>
    <w:rsid w:val="0071396E"/>
    <w:rsid w:val="00713C06"/>
    <w:rsid w:val="00720A41"/>
    <w:rsid w:val="007351D9"/>
    <w:rsid w:val="00742F08"/>
    <w:rsid w:val="007570EC"/>
    <w:rsid w:val="00757B00"/>
    <w:rsid w:val="00767FF8"/>
    <w:rsid w:val="00775356"/>
    <w:rsid w:val="007800AB"/>
    <w:rsid w:val="0078343C"/>
    <w:rsid w:val="00790D4D"/>
    <w:rsid w:val="00791A8F"/>
    <w:rsid w:val="007950F3"/>
    <w:rsid w:val="00795C07"/>
    <w:rsid w:val="00796BAE"/>
    <w:rsid w:val="007A4219"/>
    <w:rsid w:val="007A507C"/>
    <w:rsid w:val="007B29FE"/>
    <w:rsid w:val="007B7424"/>
    <w:rsid w:val="007D3F06"/>
    <w:rsid w:val="007D7613"/>
    <w:rsid w:val="007E41A9"/>
    <w:rsid w:val="007F1223"/>
    <w:rsid w:val="007F5AEC"/>
    <w:rsid w:val="0081132F"/>
    <w:rsid w:val="00812A6D"/>
    <w:rsid w:val="00812B57"/>
    <w:rsid w:val="00826444"/>
    <w:rsid w:val="00826E28"/>
    <w:rsid w:val="00830779"/>
    <w:rsid w:val="00833F70"/>
    <w:rsid w:val="00837249"/>
    <w:rsid w:val="00846361"/>
    <w:rsid w:val="00846945"/>
    <w:rsid w:val="008802B2"/>
    <w:rsid w:val="00880DB2"/>
    <w:rsid w:val="008908CF"/>
    <w:rsid w:val="008A5876"/>
    <w:rsid w:val="008B0D69"/>
    <w:rsid w:val="008C52FE"/>
    <w:rsid w:val="008D03DE"/>
    <w:rsid w:val="008E2ECD"/>
    <w:rsid w:val="008E4A0D"/>
    <w:rsid w:val="008F5D83"/>
    <w:rsid w:val="008F74EE"/>
    <w:rsid w:val="00911A53"/>
    <w:rsid w:val="0093285C"/>
    <w:rsid w:val="00940910"/>
    <w:rsid w:val="009422F8"/>
    <w:rsid w:val="00955804"/>
    <w:rsid w:val="00974C34"/>
    <w:rsid w:val="00980959"/>
    <w:rsid w:val="009825DF"/>
    <w:rsid w:val="0098527E"/>
    <w:rsid w:val="009875F7"/>
    <w:rsid w:val="00993FB5"/>
    <w:rsid w:val="009A4F7D"/>
    <w:rsid w:val="009B7F54"/>
    <w:rsid w:val="009D497D"/>
    <w:rsid w:val="009D62F1"/>
    <w:rsid w:val="009F4522"/>
    <w:rsid w:val="00A409EA"/>
    <w:rsid w:val="00A62AA1"/>
    <w:rsid w:val="00A62C3E"/>
    <w:rsid w:val="00A63210"/>
    <w:rsid w:val="00A70072"/>
    <w:rsid w:val="00AA5A11"/>
    <w:rsid w:val="00AA7E75"/>
    <w:rsid w:val="00AF65FB"/>
    <w:rsid w:val="00B01846"/>
    <w:rsid w:val="00B04F3A"/>
    <w:rsid w:val="00B0629C"/>
    <w:rsid w:val="00B56BF8"/>
    <w:rsid w:val="00B62996"/>
    <w:rsid w:val="00B76BF8"/>
    <w:rsid w:val="00B77249"/>
    <w:rsid w:val="00B77C74"/>
    <w:rsid w:val="00B77DA2"/>
    <w:rsid w:val="00B9774D"/>
    <w:rsid w:val="00BA6363"/>
    <w:rsid w:val="00BB0142"/>
    <w:rsid w:val="00C00F77"/>
    <w:rsid w:val="00C0170D"/>
    <w:rsid w:val="00C16CEF"/>
    <w:rsid w:val="00C2726A"/>
    <w:rsid w:val="00C425A6"/>
    <w:rsid w:val="00CA6AF3"/>
    <w:rsid w:val="00CD5C71"/>
    <w:rsid w:val="00CD689D"/>
    <w:rsid w:val="00CE0576"/>
    <w:rsid w:val="00CE0B9F"/>
    <w:rsid w:val="00CF469C"/>
    <w:rsid w:val="00CF5F45"/>
    <w:rsid w:val="00CF7C18"/>
    <w:rsid w:val="00D17689"/>
    <w:rsid w:val="00D22328"/>
    <w:rsid w:val="00D263C3"/>
    <w:rsid w:val="00D26C84"/>
    <w:rsid w:val="00D66062"/>
    <w:rsid w:val="00D80269"/>
    <w:rsid w:val="00D8197F"/>
    <w:rsid w:val="00D81D85"/>
    <w:rsid w:val="00D84652"/>
    <w:rsid w:val="00DA1DF8"/>
    <w:rsid w:val="00DA4BE0"/>
    <w:rsid w:val="00DE3B82"/>
    <w:rsid w:val="00DE77C2"/>
    <w:rsid w:val="00DF4082"/>
    <w:rsid w:val="00E053B1"/>
    <w:rsid w:val="00E5433B"/>
    <w:rsid w:val="00E85A76"/>
    <w:rsid w:val="00E908D8"/>
    <w:rsid w:val="00E91962"/>
    <w:rsid w:val="00EA5A48"/>
    <w:rsid w:val="00EA5B43"/>
    <w:rsid w:val="00EB2742"/>
    <w:rsid w:val="00EB2954"/>
    <w:rsid w:val="00EE2BC4"/>
    <w:rsid w:val="00EE6547"/>
    <w:rsid w:val="00EF6848"/>
    <w:rsid w:val="00F02688"/>
    <w:rsid w:val="00F65F47"/>
    <w:rsid w:val="00F8292E"/>
    <w:rsid w:val="00F91DEB"/>
    <w:rsid w:val="00F93CFE"/>
    <w:rsid w:val="00FA45A6"/>
    <w:rsid w:val="00FC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2BD64"/>
  <w15:chartTrackingRefBased/>
  <w15:docId w15:val="{0A375EE2-90AA-DA42-8EE2-52E474B3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F74EE"/>
    <w:pPr>
      <w:spacing w:before="100" w:beforeAutospacing="1" w:after="100" w:afterAutospacing="1"/>
    </w:pPr>
    <w:rPr>
      <w:rFonts w:ascii="Times New Roman" w:eastAsia="Times New Roman" w:hAnsi="Times New Roman" w:cs="Times New Roman"/>
    </w:rPr>
  </w:style>
  <w:style w:type="paragraph" w:customStyle="1" w:styleId="m6998564574982664785msolistparagraph">
    <w:name w:val="m_6998564574982664785msolistparagraph"/>
    <w:basedOn w:val="Normal"/>
    <w:rsid w:val="008F74EE"/>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8F74EE"/>
    <w:rPr>
      <w:color w:val="0000FF"/>
      <w:u w:val="single"/>
    </w:rPr>
  </w:style>
  <w:style w:type="paragraph" w:styleId="Textonotapie">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TextonotapieCar"/>
    <w:unhideWhenUsed/>
    <w:qFormat/>
    <w:rsid w:val="00246633"/>
    <w:rPr>
      <w:sz w:val="20"/>
      <w:szCs w:val="20"/>
    </w:rPr>
  </w:style>
  <w:style w:type="character" w:customStyle="1" w:styleId="TextonotapieCar">
    <w:name w:val="Texto nota pie Car"/>
    <w:aliases w:val="fn Car,Footnote reference Car,FA Fu Car,Footnote Text Char Char Char Char Char Car,Footnote Text Char Char Char Char Car,Footnote Text Char Char Char Car,Footnote Text Char Char Char Char Char Char Char Char Car,Char Char Car,Char Car"/>
    <w:basedOn w:val="Fuentedeprrafopredeter"/>
    <w:link w:val="Textonotapie"/>
    <w:qFormat/>
    <w:rsid w:val="00246633"/>
    <w:rPr>
      <w:sz w:val="20"/>
      <w:szCs w:val="20"/>
    </w:rPr>
  </w:style>
  <w:style w:type="character" w:styleId="Refdenotaalpie">
    <w:name w:val="footnote reference"/>
    <w:aliases w:val="Footnotes refss,Footnote number,Footnote,4_G,Ref,de nota al pie,Texto de nota al pie,Appel note de bas de page,referencia nota al pie,BVI fnr,f,16 Point,Superscript 6 Point,Texto nota al pie,Footnote Reference Char3,ftref,Style 10"/>
    <w:basedOn w:val="Fuentedeprrafopredeter"/>
    <w:link w:val="4GCharCharCharChar"/>
    <w:uiPriority w:val="99"/>
    <w:unhideWhenUsed/>
    <w:qFormat/>
    <w:rsid w:val="00246633"/>
    <w:rPr>
      <w:vertAlign w:val="superscript"/>
    </w:rPr>
  </w:style>
  <w:style w:type="paragraph" w:styleId="Prrafodelista">
    <w:name w:val="List Paragraph"/>
    <w:aliases w:val="Dot pt,F5 List Paragraph,List Paragraph1,No Spacing1,List Paragraph Char Char Char,Indicator Text,Numbered Para 1,Colorful List - Accent 11,Bullet 1,Bullet Points,MAIN CONTENT,Recommendation,List Paragraph2,Normal numbere"/>
    <w:basedOn w:val="Normal"/>
    <w:link w:val="PrrafodelistaCar"/>
    <w:uiPriority w:val="34"/>
    <w:qFormat/>
    <w:rsid w:val="00246633"/>
    <w:pPr>
      <w:ind w:left="720"/>
      <w:contextualSpacing/>
    </w:pPr>
    <w:rPr>
      <w:sz w:val="22"/>
      <w:szCs w:val="22"/>
    </w:rPr>
  </w:style>
  <w:style w:type="character" w:customStyle="1" w:styleId="s1">
    <w:name w:val="s1"/>
    <w:basedOn w:val="Fuentedeprrafopredeter"/>
    <w:rsid w:val="00246633"/>
  </w:style>
  <w:style w:type="paragraph" w:styleId="Textonotaalfinal">
    <w:name w:val="endnote text"/>
    <w:aliases w:val="en,2_G"/>
    <w:basedOn w:val="Normal"/>
    <w:link w:val="TextonotaalfinalCar"/>
    <w:uiPriority w:val="99"/>
    <w:unhideWhenUsed/>
    <w:qFormat/>
    <w:rsid w:val="00246633"/>
    <w:pPr>
      <w:spacing w:after="200" w:line="276" w:lineRule="auto"/>
    </w:pPr>
    <w:rPr>
      <w:rFonts w:ascii="Calibri" w:eastAsia="Calibri" w:hAnsi="Calibri" w:cs="Times New Roman"/>
      <w:sz w:val="20"/>
      <w:szCs w:val="20"/>
    </w:rPr>
  </w:style>
  <w:style w:type="character" w:customStyle="1" w:styleId="TextonotaalfinalCar">
    <w:name w:val="Texto nota al final Car"/>
    <w:aliases w:val="en Car,2_G Car"/>
    <w:basedOn w:val="Fuentedeprrafopredeter"/>
    <w:link w:val="Textonotaalfinal"/>
    <w:uiPriority w:val="99"/>
    <w:rsid w:val="00246633"/>
    <w:rPr>
      <w:rFonts w:ascii="Calibri" w:eastAsia="Calibri" w:hAnsi="Calibri" w:cs="Times New Roman"/>
      <w:sz w:val="20"/>
      <w:szCs w:val="20"/>
    </w:rPr>
  </w:style>
  <w:style w:type="character" w:customStyle="1" w:styleId="highlight">
    <w:name w:val="highlight"/>
    <w:rsid w:val="00246633"/>
  </w:style>
  <w:style w:type="paragraph" w:styleId="Sinespaciado">
    <w:name w:val="No Spacing"/>
    <w:uiPriority w:val="99"/>
    <w:qFormat/>
    <w:rsid w:val="00246633"/>
    <w:rPr>
      <w:rFonts w:ascii="Calibri" w:eastAsia="Calibri" w:hAnsi="Calibri" w:cs="Times New Roman"/>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Refdenotaalpie"/>
    <w:uiPriority w:val="99"/>
    <w:rsid w:val="00246633"/>
    <w:pPr>
      <w:spacing w:after="160" w:line="240" w:lineRule="exact"/>
      <w:jc w:val="both"/>
    </w:pPr>
    <w:rPr>
      <w:vertAlign w:val="superscript"/>
    </w:rPr>
  </w:style>
  <w:style w:type="paragraph" w:styleId="Piedepgina">
    <w:name w:val="footer"/>
    <w:basedOn w:val="Normal"/>
    <w:link w:val="PiedepginaCar"/>
    <w:uiPriority w:val="99"/>
    <w:unhideWhenUsed/>
    <w:rsid w:val="002B0A27"/>
    <w:pPr>
      <w:tabs>
        <w:tab w:val="center" w:pos="4680"/>
        <w:tab w:val="right" w:pos="9360"/>
      </w:tabs>
    </w:pPr>
  </w:style>
  <w:style w:type="character" w:customStyle="1" w:styleId="PiedepginaCar">
    <w:name w:val="Pie de página Car"/>
    <w:basedOn w:val="Fuentedeprrafopredeter"/>
    <w:link w:val="Piedepgina"/>
    <w:uiPriority w:val="99"/>
    <w:rsid w:val="002B0A27"/>
  </w:style>
  <w:style w:type="character" w:styleId="Nmerodepgina">
    <w:name w:val="page number"/>
    <w:basedOn w:val="Fuentedeprrafopredeter"/>
    <w:uiPriority w:val="99"/>
    <w:semiHidden/>
    <w:unhideWhenUsed/>
    <w:rsid w:val="002B0A27"/>
  </w:style>
  <w:style w:type="paragraph" w:customStyle="1" w:styleId="BVIfnrCarCarCarCar1CarCar">
    <w:name w:val="BVI fnr Car Car Car Car1 Car Car"/>
    <w:basedOn w:val="Normal"/>
    <w:uiPriority w:val="99"/>
    <w:rsid w:val="00C425A6"/>
    <w:pPr>
      <w:spacing w:after="160" w:line="240" w:lineRule="exact"/>
    </w:pPr>
    <w:rPr>
      <w:rFonts w:ascii="Times New Roman" w:hAnsi="Times New Roman"/>
      <w:szCs w:val="22"/>
      <w:vertAlign w:val="superscript"/>
      <w:lang w:val="es-NI"/>
    </w:rPr>
  </w:style>
  <w:style w:type="character" w:customStyle="1" w:styleId="apple-converted-space">
    <w:name w:val="apple-converted-space"/>
    <w:basedOn w:val="Fuentedeprrafopredeter"/>
    <w:rsid w:val="005961E3"/>
  </w:style>
  <w:style w:type="paragraph" w:customStyle="1" w:styleId="SingleTxt">
    <w:name w:val="__Single Txt"/>
    <w:basedOn w:val="Normal"/>
    <w:link w:val="SingleTxtChar"/>
    <w:qFormat/>
    <w:rsid w:val="00B772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B77249"/>
    <w:rPr>
      <w:rFonts w:ascii="Times New Roman" w:eastAsia="Times New Roman" w:hAnsi="Times New Roman" w:cs="Times New Roman"/>
      <w:spacing w:val="4"/>
      <w:w w:val="103"/>
      <w:kern w:val="14"/>
      <w:sz w:val="20"/>
      <w:szCs w:val="20"/>
    </w:rPr>
  </w:style>
  <w:style w:type="character" w:customStyle="1" w:styleId="PrrafodelistaCar">
    <w:name w:val="Párrafo de lista Car"/>
    <w:aliases w:val="Dot pt Car,F5 List Paragraph Car,List Paragraph1 Car,No Spacing1 Car,List Paragraph Char Char Char Car,Indicator Text Car,Numbered Para 1 Car,Colorful List - Accent 11 Car,Bullet 1 Car,Bullet Points Car,MAIN CONTENT Car"/>
    <w:basedOn w:val="Fuentedeprrafopredeter"/>
    <w:link w:val="Prrafodelista"/>
    <w:uiPriority w:val="34"/>
    <w:locked/>
    <w:rsid w:val="0049627B"/>
    <w:rPr>
      <w:sz w:val="22"/>
      <w:szCs w:val="22"/>
    </w:rPr>
  </w:style>
  <w:style w:type="character" w:styleId="Refdecomentario">
    <w:name w:val="annotation reference"/>
    <w:basedOn w:val="Fuentedeprrafopredeter"/>
    <w:uiPriority w:val="99"/>
    <w:semiHidden/>
    <w:unhideWhenUsed/>
    <w:rsid w:val="006217CA"/>
    <w:rPr>
      <w:sz w:val="16"/>
      <w:szCs w:val="16"/>
    </w:rPr>
  </w:style>
  <w:style w:type="paragraph" w:styleId="Textocomentario">
    <w:name w:val="annotation text"/>
    <w:basedOn w:val="Normal"/>
    <w:link w:val="TextocomentarioCar"/>
    <w:uiPriority w:val="99"/>
    <w:unhideWhenUsed/>
    <w:rsid w:val="006217CA"/>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6217CA"/>
    <w:rPr>
      <w:rFonts w:ascii="Times New Roman" w:eastAsia="Times New Roman" w:hAnsi="Times New Roman" w:cs="Times New Roman"/>
      <w:sz w:val="20"/>
      <w:szCs w:val="20"/>
    </w:rPr>
  </w:style>
  <w:style w:type="paragraph" w:styleId="Textodeglobo">
    <w:name w:val="Balloon Text"/>
    <w:basedOn w:val="Normal"/>
    <w:link w:val="TextodegloboCar"/>
    <w:uiPriority w:val="99"/>
    <w:semiHidden/>
    <w:unhideWhenUsed/>
    <w:rsid w:val="006217CA"/>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217CA"/>
    <w:rPr>
      <w:rFonts w:ascii="Times New Roman" w:hAnsi="Times New Roman" w:cs="Times New Roman"/>
      <w:sz w:val="18"/>
      <w:szCs w:val="18"/>
    </w:rPr>
  </w:style>
  <w:style w:type="character" w:styleId="Mencinsinresolver">
    <w:name w:val="Unresolved Mention"/>
    <w:basedOn w:val="Fuentedeprrafopredeter"/>
    <w:uiPriority w:val="99"/>
    <w:semiHidden/>
    <w:unhideWhenUsed/>
    <w:rsid w:val="008908CF"/>
    <w:rPr>
      <w:color w:val="605E5C"/>
      <w:shd w:val="clear" w:color="auto" w:fill="E1DFDD"/>
    </w:rPr>
  </w:style>
  <w:style w:type="character" w:styleId="Hipervnculovisitado">
    <w:name w:val="FollowedHyperlink"/>
    <w:basedOn w:val="Fuentedeprrafopredeter"/>
    <w:uiPriority w:val="99"/>
    <w:semiHidden/>
    <w:unhideWhenUsed/>
    <w:rsid w:val="00826E28"/>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95D02"/>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95D02"/>
    <w:rPr>
      <w:rFonts w:ascii="Times New Roman" w:eastAsia="Times New Roman" w:hAnsi="Times New Roman" w:cs="Times New Roman"/>
      <w:b/>
      <w:bCs/>
      <w:sz w:val="20"/>
      <w:szCs w:val="20"/>
    </w:rPr>
  </w:style>
  <w:style w:type="paragraph" w:styleId="Revisin">
    <w:name w:val="Revision"/>
    <w:hidden/>
    <w:uiPriority w:val="99"/>
    <w:semiHidden/>
    <w:rsid w:val="004E7EF8"/>
  </w:style>
  <w:style w:type="table" w:styleId="Tablaconcuadrcula">
    <w:name w:val="Table Grid"/>
    <w:basedOn w:val="Tablanormal"/>
    <w:uiPriority w:val="39"/>
    <w:rsid w:val="00665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665C5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ne">
    <w:name w:val="None"/>
    <w:rsid w:val="0023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84352">
      <w:bodyDiv w:val="1"/>
      <w:marLeft w:val="0"/>
      <w:marRight w:val="0"/>
      <w:marTop w:val="0"/>
      <w:marBottom w:val="0"/>
      <w:divBdr>
        <w:top w:val="none" w:sz="0" w:space="0" w:color="auto"/>
        <w:left w:val="none" w:sz="0" w:space="0" w:color="auto"/>
        <w:bottom w:val="none" w:sz="0" w:space="0" w:color="auto"/>
        <w:right w:val="none" w:sz="0" w:space="0" w:color="auto"/>
      </w:divBdr>
      <w:divsChild>
        <w:div w:id="812215527">
          <w:marLeft w:val="0"/>
          <w:marRight w:val="0"/>
          <w:marTop w:val="0"/>
          <w:marBottom w:val="0"/>
          <w:divBdr>
            <w:top w:val="none" w:sz="0" w:space="0" w:color="auto"/>
            <w:left w:val="none" w:sz="0" w:space="0" w:color="auto"/>
            <w:bottom w:val="none" w:sz="0" w:space="0" w:color="auto"/>
            <w:right w:val="none" w:sz="0" w:space="0" w:color="auto"/>
          </w:divBdr>
          <w:divsChild>
            <w:div w:id="368379665">
              <w:marLeft w:val="0"/>
              <w:marRight w:val="0"/>
              <w:marTop w:val="0"/>
              <w:marBottom w:val="0"/>
              <w:divBdr>
                <w:top w:val="none" w:sz="0" w:space="0" w:color="auto"/>
                <w:left w:val="none" w:sz="0" w:space="0" w:color="auto"/>
                <w:bottom w:val="none" w:sz="0" w:space="0" w:color="auto"/>
                <w:right w:val="none" w:sz="0" w:space="0" w:color="auto"/>
              </w:divBdr>
              <w:divsChild>
                <w:div w:id="787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91683">
      <w:bodyDiv w:val="1"/>
      <w:marLeft w:val="0"/>
      <w:marRight w:val="0"/>
      <w:marTop w:val="0"/>
      <w:marBottom w:val="0"/>
      <w:divBdr>
        <w:top w:val="none" w:sz="0" w:space="0" w:color="auto"/>
        <w:left w:val="none" w:sz="0" w:space="0" w:color="auto"/>
        <w:bottom w:val="none" w:sz="0" w:space="0" w:color="auto"/>
        <w:right w:val="none" w:sz="0" w:space="0" w:color="auto"/>
      </w:divBdr>
      <w:divsChild>
        <w:div w:id="333192284">
          <w:marLeft w:val="0"/>
          <w:marRight w:val="0"/>
          <w:marTop w:val="0"/>
          <w:marBottom w:val="0"/>
          <w:divBdr>
            <w:top w:val="none" w:sz="0" w:space="0" w:color="auto"/>
            <w:left w:val="none" w:sz="0" w:space="0" w:color="auto"/>
            <w:bottom w:val="none" w:sz="0" w:space="0" w:color="auto"/>
            <w:right w:val="none" w:sz="0" w:space="0" w:color="auto"/>
          </w:divBdr>
          <w:divsChild>
            <w:div w:id="2097241128">
              <w:marLeft w:val="0"/>
              <w:marRight w:val="0"/>
              <w:marTop w:val="0"/>
              <w:marBottom w:val="0"/>
              <w:divBdr>
                <w:top w:val="none" w:sz="0" w:space="0" w:color="auto"/>
                <w:left w:val="none" w:sz="0" w:space="0" w:color="auto"/>
                <w:bottom w:val="none" w:sz="0" w:space="0" w:color="auto"/>
                <w:right w:val="none" w:sz="0" w:space="0" w:color="auto"/>
              </w:divBdr>
              <w:divsChild>
                <w:div w:id="40418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6232">
      <w:bodyDiv w:val="1"/>
      <w:marLeft w:val="0"/>
      <w:marRight w:val="0"/>
      <w:marTop w:val="0"/>
      <w:marBottom w:val="0"/>
      <w:divBdr>
        <w:top w:val="none" w:sz="0" w:space="0" w:color="auto"/>
        <w:left w:val="none" w:sz="0" w:space="0" w:color="auto"/>
        <w:bottom w:val="none" w:sz="0" w:space="0" w:color="auto"/>
        <w:right w:val="none" w:sz="0" w:space="0" w:color="auto"/>
      </w:divBdr>
    </w:div>
    <w:div w:id="160170831">
      <w:bodyDiv w:val="1"/>
      <w:marLeft w:val="0"/>
      <w:marRight w:val="0"/>
      <w:marTop w:val="0"/>
      <w:marBottom w:val="0"/>
      <w:divBdr>
        <w:top w:val="none" w:sz="0" w:space="0" w:color="auto"/>
        <w:left w:val="none" w:sz="0" w:space="0" w:color="auto"/>
        <w:bottom w:val="none" w:sz="0" w:space="0" w:color="auto"/>
        <w:right w:val="none" w:sz="0" w:space="0" w:color="auto"/>
      </w:divBdr>
    </w:div>
    <w:div w:id="221989076">
      <w:bodyDiv w:val="1"/>
      <w:marLeft w:val="0"/>
      <w:marRight w:val="0"/>
      <w:marTop w:val="0"/>
      <w:marBottom w:val="0"/>
      <w:divBdr>
        <w:top w:val="none" w:sz="0" w:space="0" w:color="auto"/>
        <w:left w:val="none" w:sz="0" w:space="0" w:color="auto"/>
        <w:bottom w:val="none" w:sz="0" w:space="0" w:color="auto"/>
        <w:right w:val="none" w:sz="0" w:space="0" w:color="auto"/>
      </w:divBdr>
      <w:divsChild>
        <w:div w:id="1631396283">
          <w:marLeft w:val="0"/>
          <w:marRight w:val="0"/>
          <w:marTop w:val="0"/>
          <w:marBottom w:val="0"/>
          <w:divBdr>
            <w:top w:val="none" w:sz="0" w:space="0" w:color="auto"/>
            <w:left w:val="none" w:sz="0" w:space="0" w:color="auto"/>
            <w:bottom w:val="none" w:sz="0" w:space="0" w:color="auto"/>
            <w:right w:val="none" w:sz="0" w:space="0" w:color="auto"/>
          </w:divBdr>
          <w:divsChild>
            <w:div w:id="791751559">
              <w:marLeft w:val="0"/>
              <w:marRight w:val="0"/>
              <w:marTop w:val="0"/>
              <w:marBottom w:val="0"/>
              <w:divBdr>
                <w:top w:val="none" w:sz="0" w:space="0" w:color="auto"/>
                <w:left w:val="none" w:sz="0" w:space="0" w:color="auto"/>
                <w:bottom w:val="none" w:sz="0" w:space="0" w:color="auto"/>
                <w:right w:val="none" w:sz="0" w:space="0" w:color="auto"/>
              </w:divBdr>
              <w:divsChild>
                <w:div w:id="168296472">
                  <w:marLeft w:val="0"/>
                  <w:marRight w:val="0"/>
                  <w:marTop w:val="0"/>
                  <w:marBottom w:val="0"/>
                  <w:divBdr>
                    <w:top w:val="none" w:sz="0" w:space="0" w:color="auto"/>
                    <w:left w:val="none" w:sz="0" w:space="0" w:color="auto"/>
                    <w:bottom w:val="none" w:sz="0" w:space="0" w:color="auto"/>
                    <w:right w:val="none" w:sz="0" w:space="0" w:color="auto"/>
                  </w:divBdr>
                </w:div>
              </w:divsChild>
            </w:div>
            <w:div w:id="862010401">
              <w:marLeft w:val="0"/>
              <w:marRight w:val="0"/>
              <w:marTop w:val="0"/>
              <w:marBottom w:val="0"/>
              <w:divBdr>
                <w:top w:val="none" w:sz="0" w:space="0" w:color="auto"/>
                <w:left w:val="none" w:sz="0" w:space="0" w:color="auto"/>
                <w:bottom w:val="none" w:sz="0" w:space="0" w:color="auto"/>
                <w:right w:val="none" w:sz="0" w:space="0" w:color="auto"/>
              </w:divBdr>
              <w:divsChild>
                <w:div w:id="17452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871481">
          <w:marLeft w:val="0"/>
          <w:marRight w:val="0"/>
          <w:marTop w:val="0"/>
          <w:marBottom w:val="0"/>
          <w:divBdr>
            <w:top w:val="none" w:sz="0" w:space="0" w:color="auto"/>
            <w:left w:val="none" w:sz="0" w:space="0" w:color="auto"/>
            <w:bottom w:val="none" w:sz="0" w:space="0" w:color="auto"/>
            <w:right w:val="none" w:sz="0" w:space="0" w:color="auto"/>
          </w:divBdr>
          <w:divsChild>
            <w:div w:id="2075664008">
              <w:marLeft w:val="0"/>
              <w:marRight w:val="0"/>
              <w:marTop w:val="0"/>
              <w:marBottom w:val="0"/>
              <w:divBdr>
                <w:top w:val="none" w:sz="0" w:space="0" w:color="auto"/>
                <w:left w:val="none" w:sz="0" w:space="0" w:color="auto"/>
                <w:bottom w:val="none" w:sz="0" w:space="0" w:color="auto"/>
                <w:right w:val="none" w:sz="0" w:space="0" w:color="auto"/>
              </w:divBdr>
              <w:divsChild>
                <w:div w:id="622536083">
                  <w:marLeft w:val="0"/>
                  <w:marRight w:val="0"/>
                  <w:marTop w:val="0"/>
                  <w:marBottom w:val="0"/>
                  <w:divBdr>
                    <w:top w:val="none" w:sz="0" w:space="0" w:color="auto"/>
                    <w:left w:val="none" w:sz="0" w:space="0" w:color="auto"/>
                    <w:bottom w:val="none" w:sz="0" w:space="0" w:color="auto"/>
                    <w:right w:val="none" w:sz="0" w:space="0" w:color="auto"/>
                  </w:divBdr>
                </w:div>
              </w:divsChild>
            </w:div>
            <w:div w:id="33434357">
              <w:marLeft w:val="0"/>
              <w:marRight w:val="0"/>
              <w:marTop w:val="0"/>
              <w:marBottom w:val="0"/>
              <w:divBdr>
                <w:top w:val="none" w:sz="0" w:space="0" w:color="auto"/>
                <w:left w:val="none" w:sz="0" w:space="0" w:color="auto"/>
                <w:bottom w:val="none" w:sz="0" w:space="0" w:color="auto"/>
                <w:right w:val="none" w:sz="0" w:space="0" w:color="auto"/>
              </w:divBdr>
              <w:divsChild>
                <w:div w:id="1286472099">
                  <w:marLeft w:val="0"/>
                  <w:marRight w:val="0"/>
                  <w:marTop w:val="0"/>
                  <w:marBottom w:val="0"/>
                  <w:divBdr>
                    <w:top w:val="none" w:sz="0" w:space="0" w:color="auto"/>
                    <w:left w:val="none" w:sz="0" w:space="0" w:color="auto"/>
                    <w:bottom w:val="none" w:sz="0" w:space="0" w:color="auto"/>
                    <w:right w:val="none" w:sz="0" w:space="0" w:color="auto"/>
                  </w:divBdr>
                </w:div>
                <w:div w:id="1567257078">
                  <w:marLeft w:val="0"/>
                  <w:marRight w:val="0"/>
                  <w:marTop w:val="0"/>
                  <w:marBottom w:val="0"/>
                  <w:divBdr>
                    <w:top w:val="none" w:sz="0" w:space="0" w:color="auto"/>
                    <w:left w:val="none" w:sz="0" w:space="0" w:color="auto"/>
                    <w:bottom w:val="none" w:sz="0" w:space="0" w:color="auto"/>
                    <w:right w:val="none" w:sz="0" w:space="0" w:color="auto"/>
                  </w:divBdr>
                </w:div>
              </w:divsChild>
            </w:div>
            <w:div w:id="2071414511">
              <w:marLeft w:val="0"/>
              <w:marRight w:val="0"/>
              <w:marTop w:val="0"/>
              <w:marBottom w:val="0"/>
              <w:divBdr>
                <w:top w:val="none" w:sz="0" w:space="0" w:color="auto"/>
                <w:left w:val="none" w:sz="0" w:space="0" w:color="auto"/>
                <w:bottom w:val="none" w:sz="0" w:space="0" w:color="auto"/>
                <w:right w:val="none" w:sz="0" w:space="0" w:color="auto"/>
              </w:divBdr>
              <w:divsChild>
                <w:div w:id="20837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423660">
      <w:bodyDiv w:val="1"/>
      <w:marLeft w:val="0"/>
      <w:marRight w:val="0"/>
      <w:marTop w:val="0"/>
      <w:marBottom w:val="0"/>
      <w:divBdr>
        <w:top w:val="none" w:sz="0" w:space="0" w:color="auto"/>
        <w:left w:val="none" w:sz="0" w:space="0" w:color="auto"/>
        <w:bottom w:val="none" w:sz="0" w:space="0" w:color="auto"/>
        <w:right w:val="none" w:sz="0" w:space="0" w:color="auto"/>
      </w:divBdr>
      <w:divsChild>
        <w:div w:id="573397475">
          <w:marLeft w:val="0"/>
          <w:marRight w:val="0"/>
          <w:marTop w:val="0"/>
          <w:marBottom w:val="0"/>
          <w:divBdr>
            <w:top w:val="none" w:sz="0" w:space="0" w:color="auto"/>
            <w:left w:val="none" w:sz="0" w:space="0" w:color="auto"/>
            <w:bottom w:val="none" w:sz="0" w:space="0" w:color="auto"/>
            <w:right w:val="none" w:sz="0" w:space="0" w:color="auto"/>
          </w:divBdr>
          <w:divsChild>
            <w:div w:id="1102994499">
              <w:marLeft w:val="0"/>
              <w:marRight w:val="0"/>
              <w:marTop w:val="0"/>
              <w:marBottom w:val="0"/>
              <w:divBdr>
                <w:top w:val="none" w:sz="0" w:space="0" w:color="auto"/>
                <w:left w:val="none" w:sz="0" w:space="0" w:color="auto"/>
                <w:bottom w:val="none" w:sz="0" w:space="0" w:color="auto"/>
                <w:right w:val="none" w:sz="0" w:space="0" w:color="auto"/>
              </w:divBdr>
              <w:divsChild>
                <w:div w:id="149764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063283">
      <w:bodyDiv w:val="1"/>
      <w:marLeft w:val="0"/>
      <w:marRight w:val="0"/>
      <w:marTop w:val="0"/>
      <w:marBottom w:val="0"/>
      <w:divBdr>
        <w:top w:val="none" w:sz="0" w:space="0" w:color="auto"/>
        <w:left w:val="none" w:sz="0" w:space="0" w:color="auto"/>
        <w:bottom w:val="none" w:sz="0" w:space="0" w:color="auto"/>
        <w:right w:val="none" w:sz="0" w:space="0" w:color="auto"/>
      </w:divBdr>
      <w:divsChild>
        <w:div w:id="916673532">
          <w:marLeft w:val="0"/>
          <w:marRight w:val="0"/>
          <w:marTop w:val="0"/>
          <w:marBottom w:val="0"/>
          <w:divBdr>
            <w:top w:val="none" w:sz="0" w:space="0" w:color="auto"/>
            <w:left w:val="none" w:sz="0" w:space="0" w:color="auto"/>
            <w:bottom w:val="none" w:sz="0" w:space="0" w:color="auto"/>
            <w:right w:val="none" w:sz="0" w:space="0" w:color="auto"/>
          </w:divBdr>
          <w:divsChild>
            <w:div w:id="1585333017">
              <w:marLeft w:val="0"/>
              <w:marRight w:val="0"/>
              <w:marTop w:val="0"/>
              <w:marBottom w:val="0"/>
              <w:divBdr>
                <w:top w:val="none" w:sz="0" w:space="0" w:color="auto"/>
                <w:left w:val="none" w:sz="0" w:space="0" w:color="auto"/>
                <w:bottom w:val="none" w:sz="0" w:space="0" w:color="auto"/>
                <w:right w:val="none" w:sz="0" w:space="0" w:color="auto"/>
              </w:divBdr>
              <w:divsChild>
                <w:div w:id="5705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7013">
      <w:bodyDiv w:val="1"/>
      <w:marLeft w:val="0"/>
      <w:marRight w:val="0"/>
      <w:marTop w:val="0"/>
      <w:marBottom w:val="0"/>
      <w:divBdr>
        <w:top w:val="none" w:sz="0" w:space="0" w:color="auto"/>
        <w:left w:val="none" w:sz="0" w:space="0" w:color="auto"/>
        <w:bottom w:val="none" w:sz="0" w:space="0" w:color="auto"/>
        <w:right w:val="none" w:sz="0" w:space="0" w:color="auto"/>
      </w:divBdr>
      <w:divsChild>
        <w:div w:id="196820566">
          <w:marLeft w:val="0"/>
          <w:marRight w:val="0"/>
          <w:marTop w:val="0"/>
          <w:marBottom w:val="0"/>
          <w:divBdr>
            <w:top w:val="none" w:sz="0" w:space="0" w:color="auto"/>
            <w:left w:val="none" w:sz="0" w:space="0" w:color="auto"/>
            <w:bottom w:val="none" w:sz="0" w:space="0" w:color="auto"/>
            <w:right w:val="none" w:sz="0" w:space="0" w:color="auto"/>
          </w:divBdr>
          <w:divsChild>
            <w:div w:id="1726172859">
              <w:marLeft w:val="0"/>
              <w:marRight w:val="0"/>
              <w:marTop w:val="0"/>
              <w:marBottom w:val="0"/>
              <w:divBdr>
                <w:top w:val="none" w:sz="0" w:space="0" w:color="auto"/>
                <w:left w:val="none" w:sz="0" w:space="0" w:color="auto"/>
                <w:bottom w:val="none" w:sz="0" w:space="0" w:color="auto"/>
                <w:right w:val="none" w:sz="0" w:space="0" w:color="auto"/>
              </w:divBdr>
              <w:divsChild>
                <w:div w:id="5267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37752">
      <w:bodyDiv w:val="1"/>
      <w:marLeft w:val="0"/>
      <w:marRight w:val="0"/>
      <w:marTop w:val="0"/>
      <w:marBottom w:val="0"/>
      <w:divBdr>
        <w:top w:val="none" w:sz="0" w:space="0" w:color="auto"/>
        <w:left w:val="none" w:sz="0" w:space="0" w:color="auto"/>
        <w:bottom w:val="none" w:sz="0" w:space="0" w:color="auto"/>
        <w:right w:val="none" w:sz="0" w:space="0" w:color="auto"/>
      </w:divBdr>
    </w:div>
    <w:div w:id="492259476">
      <w:bodyDiv w:val="1"/>
      <w:marLeft w:val="0"/>
      <w:marRight w:val="0"/>
      <w:marTop w:val="0"/>
      <w:marBottom w:val="0"/>
      <w:divBdr>
        <w:top w:val="none" w:sz="0" w:space="0" w:color="auto"/>
        <w:left w:val="none" w:sz="0" w:space="0" w:color="auto"/>
        <w:bottom w:val="none" w:sz="0" w:space="0" w:color="auto"/>
        <w:right w:val="none" w:sz="0" w:space="0" w:color="auto"/>
      </w:divBdr>
      <w:divsChild>
        <w:div w:id="1745638954">
          <w:marLeft w:val="0"/>
          <w:marRight w:val="0"/>
          <w:marTop w:val="0"/>
          <w:marBottom w:val="0"/>
          <w:divBdr>
            <w:top w:val="none" w:sz="0" w:space="0" w:color="auto"/>
            <w:left w:val="none" w:sz="0" w:space="0" w:color="auto"/>
            <w:bottom w:val="none" w:sz="0" w:space="0" w:color="auto"/>
            <w:right w:val="none" w:sz="0" w:space="0" w:color="auto"/>
          </w:divBdr>
          <w:divsChild>
            <w:div w:id="150756311">
              <w:marLeft w:val="0"/>
              <w:marRight w:val="0"/>
              <w:marTop w:val="0"/>
              <w:marBottom w:val="0"/>
              <w:divBdr>
                <w:top w:val="none" w:sz="0" w:space="0" w:color="auto"/>
                <w:left w:val="none" w:sz="0" w:space="0" w:color="auto"/>
                <w:bottom w:val="none" w:sz="0" w:space="0" w:color="auto"/>
                <w:right w:val="none" w:sz="0" w:space="0" w:color="auto"/>
              </w:divBdr>
              <w:divsChild>
                <w:div w:id="71212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509693">
      <w:bodyDiv w:val="1"/>
      <w:marLeft w:val="0"/>
      <w:marRight w:val="0"/>
      <w:marTop w:val="0"/>
      <w:marBottom w:val="0"/>
      <w:divBdr>
        <w:top w:val="none" w:sz="0" w:space="0" w:color="auto"/>
        <w:left w:val="none" w:sz="0" w:space="0" w:color="auto"/>
        <w:bottom w:val="none" w:sz="0" w:space="0" w:color="auto"/>
        <w:right w:val="none" w:sz="0" w:space="0" w:color="auto"/>
      </w:divBdr>
      <w:divsChild>
        <w:div w:id="139352211">
          <w:marLeft w:val="0"/>
          <w:marRight w:val="0"/>
          <w:marTop w:val="0"/>
          <w:marBottom w:val="0"/>
          <w:divBdr>
            <w:top w:val="none" w:sz="0" w:space="0" w:color="auto"/>
            <w:left w:val="none" w:sz="0" w:space="0" w:color="auto"/>
            <w:bottom w:val="none" w:sz="0" w:space="0" w:color="auto"/>
            <w:right w:val="none" w:sz="0" w:space="0" w:color="auto"/>
          </w:divBdr>
          <w:divsChild>
            <w:div w:id="1460495300">
              <w:marLeft w:val="0"/>
              <w:marRight w:val="0"/>
              <w:marTop w:val="0"/>
              <w:marBottom w:val="0"/>
              <w:divBdr>
                <w:top w:val="none" w:sz="0" w:space="0" w:color="auto"/>
                <w:left w:val="none" w:sz="0" w:space="0" w:color="auto"/>
                <w:bottom w:val="none" w:sz="0" w:space="0" w:color="auto"/>
                <w:right w:val="none" w:sz="0" w:space="0" w:color="auto"/>
              </w:divBdr>
              <w:divsChild>
                <w:div w:id="146042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87952">
      <w:bodyDiv w:val="1"/>
      <w:marLeft w:val="0"/>
      <w:marRight w:val="0"/>
      <w:marTop w:val="0"/>
      <w:marBottom w:val="0"/>
      <w:divBdr>
        <w:top w:val="none" w:sz="0" w:space="0" w:color="auto"/>
        <w:left w:val="none" w:sz="0" w:space="0" w:color="auto"/>
        <w:bottom w:val="none" w:sz="0" w:space="0" w:color="auto"/>
        <w:right w:val="none" w:sz="0" w:space="0" w:color="auto"/>
      </w:divBdr>
    </w:div>
    <w:div w:id="875242312">
      <w:bodyDiv w:val="1"/>
      <w:marLeft w:val="0"/>
      <w:marRight w:val="0"/>
      <w:marTop w:val="0"/>
      <w:marBottom w:val="0"/>
      <w:divBdr>
        <w:top w:val="none" w:sz="0" w:space="0" w:color="auto"/>
        <w:left w:val="none" w:sz="0" w:space="0" w:color="auto"/>
        <w:bottom w:val="none" w:sz="0" w:space="0" w:color="auto"/>
        <w:right w:val="none" w:sz="0" w:space="0" w:color="auto"/>
      </w:divBdr>
    </w:div>
    <w:div w:id="891962288">
      <w:bodyDiv w:val="1"/>
      <w:marLeft w:val="0"/>
      <w:marRight w:val="0"/>
      <w:marTop w:val="0"/>
      <w:marBottom w:val="0"/>
      <w:divBdr>
        <w:top w:val="none" w:sz="0" w:space="0" w:color="auto"/>
        <w:left w:val="none" w:sz="0" w:space="0" w:color="auto"/>
        <w:bottom w:val="none" w:sz="0" w:space="0" w:color="auto"/>
        <w:right w:val="none" w:sz="0" w:space="0" w:color="auto"/>
      </w:divBdr>
      <w:divsChild>
        <w:div w:id="1035346034">
          <w:marLeft w:val="0"/>
          <w:marRight w:val="0"/>
          <w:marTop w:val="0"/>
          <w:marBottom w:val="0"/>
          <w:divBdr>
            <w:top w:val="none" w:sz="0" w:space="0" w:color="auto"/>
            <w:left w:val="none" w:sz="0" w:space="0" w:color="auto"/>
            <w:bottom w:val="none" w:sz="0" w:space="0" w:color="auto"/>
            <w:right w:val="none" w:sz="0" w:space="0" w:color="auto"/>
          </w:divBdr>
          <w:divsChild>
            <w:div w:id="1502508282">
              <w:marLeft w:val="0"/>
              <w:marRight w:val="0"/>
              <w:marTop w:val="0"/>
              <w:marBottom w:val="0"/>
              <w:divBdr>
                <w:top w:val="none" w:sz="0" w:space="0" w:color="auto"/>
                <w:left w:val="none" w:sz="0" w:space="0" w:color="auto"/>
                <w:bottom w:val="none" w:sz="0" w:space="0" w:color="auto"/>
                <w:right w:val="none" w:sz="0" w:space="0" w:color="auto"/>
              </w:divBdr>
              <w:divsChild>
                <w:div w:id="583343842">
                  <w:marLeft w:val="0"/>
                  <w:marRight w:val="0"/>
                  <w:marTop w:val="0"/>
                  <w:marBottom w:val="0"/>
                  <w:divBdr>
                    <w:top w:val="none" w:sz="0" w:space="0" w:color="auto"/>
                    <w:left w:val="none" w:sz="0" w:space="0" w:color="auto"/>
                    <w:bottom w:val="none" w:sz="0" w:space="0" w:color="auto"/>
                    <w:right w:val="none" w:sz="0" w:space="0" w:color="auto"/>
                  </w:divBdr>
                  <w:divsChild>
                    <w:div w:id="160137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995741">
      <w:bodyDiv w:val="1"/>
      <w:marLeft w:val="0"/>
      <w:marRight w:val="0"/>
      <w:marTop w:val="0"/>
      <w:marBottom w:val="0"/>
      <w:divBdr>
        <w:top w:val="none" w:sz="0" w:space="0" w:color="auto"/>
        <w:left w:val="none" w:sz="0" w:space="0" w:color="auto"/>
        <w:bottom w:val="none" w:sz="0" w:space="0" w:color="auto"/>
        <w:right w:val="none" w:sz="0" w:space="0" w:color="auto"/>
      </w:divBdr>
      <w:divsChild>
        <w:div w:id="2083985501">
          <w:marLeft w:val="0"/>
          <w:marRight w:val="0"/>
          <w:marTop w:val="0"/>
          <w:marBottom w:val="0"/>
          <w:divBdr>
            <w:top w:val="none" w:sz="0" w:space="0" w:color="auto"/>
            <w:left w:val="none" w:sz="0" w:space="0" w:color="auto"/>
            <w:bottom w:val="none" w:sz="0" w:space="0" w:color="auto"/>
            <w:right w:val="none" w:sz="0" w:space="0" w:color="auto"/>
          </w:divBdr>
          <w:divsChild>
            <w:div w:id="1998339500">
              <w:marLeft w:val="0"/>
              <w:marRight w:val="0"/>
              <w:marTop w:val="0"/>
              <w:marBottom w:val="0"/>
              <w:divBdr>
                <w:top w:val="none" w:sz="0" w:space="0" w:color="auto"/>
                <w:left w:val="none" w:sz="0" w:space="0" w:color="auto"/>
                <w:bottom w:val="none" w:sz="0" w:space="0" w:color="auto"/>
                <w:right w:val="none" w:sz="0" w:space="0" w:color="auto"/>
              </w:divBdr>
              <w:divsChild>
                <w:div w:id="17126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033987">
      <w:bodyDiv w:val="1"/>
      <w:marLeft w:val="0"/>
      <w:marRight w:val="0"/>
      <w:marTop w:val="0"/>
      <w:marBottom w:val="0"/>
      <w:divBdr>
        <w:top w:val="none" w:sz="0" w:space="0" w:color="auto"/>
        <w:left w:val="none" w:sz="0" w:space="0" w:color="auto"/>
        <w:bottom w:val="none" w:sz="0" w:space="0" w:color="auto"/>
        <w:right w:val="none" w:sz="0" w:space="0" w:color="auto"/>
      </w:divBdr>
      <w:divsChild>
        <w:div w:id="1735424214">
          <w:marLeft w:val="0"/>
          <w:marRight w:val="0"/>
          <w:marTop w:val="0"/>
          <w:marBottom w:val="0"/>
          <w:divBdr>
            <w:top w:val="none" w:sz="0" w:space="0" w:color="auto"/>
            <w:left w:val="none" w:sz="0" w:space="0" w:color="auto"/>
            <w:bottom w:val="none" w:sz="0" w:space="0" w:color="auto"/>
            <w:right w:val="none" w:sz="0" w:space="0" w:color="auto"/>
          </w:divBdr>
          <w:divsChild>
            <w:div w:id="938635368">
              <w:marLeft w:val="0"/>
              <w:marRight w:val="0"/>
              <w:marTop w:val="0"/>
              <w:marBottom w:val="0"/>
              <w:divBdr>
                <w:top w:val="none" w:sz="0" w:space="0" w:color="auto"/>
                <w:left w:val="none" w:sz="0" w:space="0" w:color="auto"/>
                <w:bottom w:val="none" w:sz="0" w:space="0" w:color="auto"/>
                <w:right w:val="none" w:sz="0" w:space="0" w:color="auto"/>
              </w:divBdr>
              <w:divsChild>
                <w:div w:id="2926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97886">
      <w:bodyDiv w:val="1"/>
      <w:marLeft w:val="0"/>
      <w:marRight w:val="0"/>
      <w:marTop w:val="0"/>
      <w:marBottom w:val="0"/>
      <w:divBdr>
        <w:top w:val="none" w:sz="0" w:space="0" w:color="auto"/>
        <w:left w:val="none" w:sz="0" w:space="0" w:color="auto"/>
        <w:bottom w:val="none" w:sz="0" w:space="0" w:color="auto"/>
        <w:right w:val="none" w:sz="0" w:space="0" w:color="auto"/>
      </w:divBdr>
      <w:divsChild>
        <w:div w:id="252519733">
          <w:marLeft w:val="0"/>
          <w:marRight w:val="0"/>
          <w:marTop w:val="0"/>
          <w:marBottom w:val="0"/>
          <w:divBdr>
            <w:top w:val="none" w:sz="0" w:space="0" w:color="auto"/>
            <w:left w:val="none" w:sz="0" w:space="0" w:color="auto"/>
            <w:bottom w:val="none" w:sz="0" w:space="0" w:color="auto"/>
            <w:right w:val="none" w:sz="0" w:space="0" w:color="auto"/>
          </w:divBdr>
          <w:divsChild>
            <w:div w:id="244462386">
              <w:marLeft w:val="0"/>
              <w:marRight w:val="0"/>
              <w:marTop w:val="0"/>
              <w:marBottom w:val="0"/>
              <w:divBdr>
                <w:top w:val="none" w:sz="0" w:space="0" w:color="auto"/>
                <w:left w:val="none" w:sz="0" w:space="0" w:color="auto"/>
                <w:bottom w:val="none" w:sz="0" w:space="0" w:color="auto"/>
                <w:right w:val="none" w:sz="0" w:space="0" w:color="auto"/>
              </w:divBdr>
              <w:divsChild>
                <w:div w:id="70995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0023">
      <w:bodyDiv w:val="1"/>
      <w:marLeft w:val="0"/>
      <w:marRight w:val="0"/>
      <w:marTop w:val="0"/>
      <w:marBottom w:val="0"/>
      <w:divBdr>
        <w:top w:val="none" w:sz="0" w:space="0" w:color="auto"/>
        <w:left w:val="none" w:sz="0" w:space="0" w:color="auto"/>
        <w:bottom w:val="none" w:sz="0" w:space="0" w:color="auto"/>
        <w:right w:val="none" w:sz="0" w:space="0" w:color="auto"/>
      </w:divBdr>
    </w:div>
    <w:div w:id="2024361875">
      <w:bodyDiv w:val="1"/>
      <w:marLeft w:val="0"/>
      <w:marRight w:val="0"/>
      <w:marTop w:val="0"/>
      <w:marBottom w:val="0"/>
      <w:divBdr>
        <w:top w:val="none" w:sz="0" w:space="0" w:color="auto"/>
        <w:left w:val="none" w:sz="0" w:space="0" w:color="auto"/>
        <w:bottom w:val="none" w:sz="0" w:space="0" w:color="auto"/>
        <w:right w:val="none" w:sz="0" w:space="0" w:color="auto"/>
      </w:divBdr>
      <w:divsChild>
        <w:div w:id="599529720">
          <w:marLeft w:val="0"/>
          <w:marRight w:val="0"/>
          <w:marTop w:val="0"/>
          <w:marBottom w:val="0"/>
          <w:divBdr>
            <w:top w:val="none" w:sz="0" w:space="0" w:color="auto"/>
            <w:left w:val="none" w:sz="0" w:space="0" w:color="auto"/>
            <w:bottom w:val="none" w:sz="0" w:space="0" w:color="auto"/>
            <w:right w:val="none" w:sz="0" w:space="0" w:color="auto"/>
          </w:divBdr>
          <w:divsChild>
            <w:div w:id="786892147">
              <w:marLeft w:val="0"/>
              <w:marRight w:val="0"/>
              <w:marTop w:val="0"/>
              <w:marBottom w:val="0"/>
              <w:divBdr>
                <w:top w:val="none" w:sz="0" w:space="0" w:color="auto"/>
                <w:left w:val="none" w:sz="0" w:space="0" w:color="auto"/>
                <w:bottom w:val="none" w:sz="0" w:space="0" w:color="auto"/>
                <w:right w:val="none" w:sz="0" w:space="0" w:color="auto"/>
              </w:divBdr>
              <w:divsChild>
                <w:div w:id="574516823">
                  <w:marLeft w:val="0"/>
                  <w:marRight w:val="0"/>
                  <w:marTop w:val="0"/>
                  <w:marBottom w:val="0"/>
                  <w:divBdr>
                    <w:top w:val="none" w:sz="0" w:space="0" w:color="auto"/>
                    <w:left w:val="none" w:sz="0" w:space="0" w:color="auto"/>
                    <w:bottom w:val="none" w:sz="0" w:space="0" w:color="auto"/>
                    <w:right w:val="none" w:sz="0" w:space="0" w:color="auto"/>
                  </w:divBdr>
                  <w:divsChild>
                    <w:div w:id="171515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731135">
      <w:bodyDiv w:val="1"/>
      <w:marLeft w:val="0"/>
      <w:marRight w:val="0"/>
      <w:marTop w:val="0"/>
      <w:marBottom w:val="0"/>
      <w:divBdr>
        <w:top w:val="none" w:sz="0" w:space="0" w:color="auto"/>
        <w:left w:val="none" w:sz="0" w:space="0" w:color="auto"/>
        <w:bottom w:val="none" w:sz="0" w:space="0" w:color="auto"/>
        <w:right w:val="none" w:sz="0" w:space="0" w:color="auto"/>
      </w:divBdr>
      <w:divsChild>
        <w:div w:id="2107456332">
          <w:marLeft w:val="0"/>
          <w:marRight w:val="0"/>
          <w:marTop w:val="0"/>
          <w:marBottom w:val="0"/>
          <w:divBdr>
            <w:top w:val="none" w:sz="0" w:space="0" w:color="auto"/>
            <w:left w:val="none" w:sz="0" w:space="0" w:color="auto"/>
            <w:bottom w:val="none" w:sz="0" w:space="0" w:color="auto"/>
            <w:right w:val="none" w:sz="0" w:space="0" w:color="auto"/>
          </w:divBdr>
          <w:divsChild>
            <w:div w:id="987588205">
              <w:marLeft w:val="0"/>
              <w:marRight w:val="0"/>
              <w:marTop w:val="0"/>
              <w:marBottom w:val="0"/>
              <w:divBdr>
                <w:top w:val="none" w:sz="0" w:space="0" w:color="auto"/>
                <w:left w:val="none" w:sz="0" w:space="0" w:color="auto"/>
                <w:bottom w:val="none" w:sz="0" w:space="0" w:color="auto"/>
                <w:right w:val="none" w:sz="0" w:space="0" w:color="auto"/>
              </w:divBdr>
              <w:divsChild>
                <w:div w:id="143381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16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HRC/RegularSessions/session42/Documents/A_HRC_42_18_SP.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E5D89-98FD-48A6-9A6E-3A0F6936CFE5}">
  <ds:schemaRefs>
    <ds:schemaRef ds:uri="http://schemas.openxmlformats.org/officeDocument/2006/bibliography"/>
  </ds:schemaRefs>
</ds:datastoreItem>
</file>

<file path=customXml/itemProps2.xml><?xml version="1.0" encoding="utf-8"?>
<ds:datastoreItem xmlns:ds="http://schemas.openxmlformats.org/officeDocument/2006/customXml" ds:itemID="{B2B00CAA-4FE7-4E8D-BF00-E45518865194}"/>
</file>

<file path=customXml/itemProps3.xml><?xml version="1.0" encoding="utf-8"?>
<ds:datastoreItem xmlns:ds="http://schemas.openxmlformats.org/officeDocument/2006/customXml" ds:itemID="{902610C3-AD3B-4EBB-A31D-3CB7C2DD65DE}"/>
</file>

<file path=customXml/itemProps4.xml><?xml version="1.0" encoding="utf-8"?>
<ds:datastoreItem xmlns:ds="http://schemas.openxmlformats.org/officeDocument/2006/customXml" ds:itemID="{994C2924-EC21-40B6-9B4F-7BF64290EBF0}"/>
</file>

<file path=docProps/app.xml><?xml version="1.0" encoding="utf-8"?>
<Properties xmlns="http://schemas.openxmlformats.org/officeDocument/2006/extended-properties" xmlns:vt="http://schemas.openxmlformats.org/officeDocument/2006/docPropsVTypes">
  <Template>Normal</Template>
  <TotalTime>3</TotalTime>
  <Pages>10</Pages>
  <Words>4463</Words>
  <Characters>24551</Characters>
  <Application>Microsoft Office Word</Application>
  <DocSecurity>0</DocSecurity>
  <Lines>204</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dc:creator>
  <cp:keywords/>
  <dc:description/>
  <cp:lastModifiedBy>Marisol Escudero Martinez</cp:lastModifiedBy>
  <cp:revision>3</cp:revision>
  <cp:lastPrinted>2020-01-29T18:41:00Z</cp:lastPrinted>
  <dcterms:created xsi:type="dcterms:W3CDTF">2020-01-29T18:50:00Z</dcterms:created>
  <dcterms:modified xsi:type="dcterms:W3CDTF">2020-01-29T20:07:00Z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