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BC83A" w14:textId="77777777" w:rsidR="00785DAA" w:rsidRPr="00DD10E8" w:rsidRDefault="00785DAA" w:rsidP="00DD10E8">
      <w:pPr>
        <w:jc w:val="both"/>
      </w:pPr>
    </w:p>
    <w:p w14:paraId="2DC62A94" w14:textId="31ACD11A" w:rsidR="00592744" w:rsidRPr="00592744" w:rsidRDefault="00592744" w:rsidP="00DD10E8">
      <w:pPr>
        <w:spacing w:before="100" w:beforeAutospacing="1" w:after="100" w:afterAutospacing="1" w:line="240" w:lineRule="auto"/>
        <w:jc w:val="both"/>
        <w:rPr>
          <w:rFonts w:eastAsia="Times New Roman" w:cs="Times New Roman"/>
          <w:kern w:val="0"/>
          <w:szCs w:val="24"/>
          <w:lang w:eastAsia="es-ES"/>
          <w14:ligatures w14:val="none"/>
        </w:rPr>
      </w:pPr>
      <w:r w:rsidRPr="00592744">
        <w:rPr>
          <w:rFonts w:eastAsia="Times New Roman" w:cs="Times New Roman"/>
          <w:bCs/>
          <w:kern w:val="0"/>
          <w:szCs w:val="24"/>
          <w:lang w:eastAsia="es-ES"/>
          <w14:ligatures w14:val="none"/>
        </w:rPr>
        <w:t>Excelentísim</w:t>
      </w:r>
      <w:r w:rsidR="00105F73" w:rsidRPr="00DD10E8">
        <w:rPr>
          <w:rFonts w:eastAsia="Times New Roman" w:cs="Times New Roman"/>
          <w:bCs/>
          <w:kern w:val="0"/>
          <w:szCs w:val="24"/>
          <w:lang w:eastAsia="es-ES"/>
          <w14:ligatures w14:val="none"/>
        </w:rPr>
        <w:t>o</w:t>
      </w:r>
      <w:r w:rsidRPr="00592744">
        <w:rPr>
          <w:rFonts w:eastAsia="Times New Roman" w:cs="Times New Roman"/>
          <w:bCs/>
          <w:kern w:val="0"/>
          <w:szCs w:val="24"/>
          <w:lang w:eastAsia="es-ES"/>
          <w14:ligatures w14:val="none"/>
        </w:rPr>
        <w:t xml:space="preserve"> Jef</w:t>
      </w:r>
      <w:r w:rsidR="00105F73" w:rsidRPr="00DD10E8">
        <w:rPr>
          <w:rFonts w:eastAsia="Times New Roman" w:cs="Times New Roman"/>
          <w:bCs/>
          <w:kern w:val="0"/>
          <w:szCs w:val="24"/>
          <w:lang w:eastAsia="es-ES"/>
          <w14:ligatures w14:val="none"/>
        </w:rPr>
        <w:t>e</w:t>
      </w:r>
      <w:r w:rsidRPr="00592744">
        <w:rPr>
          <w:rFonts w:eastAsia="Times New Roman" w:cs="Times New Roman"/>
          <w:bCs/>
          <w:kern w:val="0"/>
          <w:szCs w:val="24"/>
          <w:lang w:eastAsia="es-ES"/>
          <w14:ligatures w14:val="none"/>
        </w:rPr>
        <w:t xml:space="preserve"> de la Delegación, distinguid</w:t>
      </w:r>
      <w:r w:rsidR="00105F73" w:rsidRPr="00DD10E8">
        <w:rPr>
          <w:rFonts w:eastAsia="Times New Roman" w:cs="Times New Roman"/>
          <w:bCs/>
          <w:kern w:val="0"/>
          <w:szCs w:val="24"/>
          <w:lang w:eastAsia="es-ES"/>
          <w14:ligatures w14:val="none"/>
        </w:rPr>
        <w:t>a</w:t>
      </w:r>
      <w:r w:rsidRPr="00592744">
        <w:rPr>
          <w:rFonts w:eastAsia="Times New Roman" w:cs="Times New Roman"/>
          <w:bCs/>
          <w:kern w:val="0"/>
          <w:szCs w:val="24"/>
          <w:lang w:eastAsia="es-ES"/>
          <w14:ligatures w14:val="none"/>
        </w:rPr>
        <w:t xml:space="preserve">s </w:t>
      </w:r>
      <w:r w:rsidR="00105F73" w:rsidRPr="00DD10E8">
        <w:rPr>
          <w:rFonts w:eastAsia="Times New Roman" w:cs="Times New Roman"/>
          <w:bCs/>
          <w:kern w:val="0"/>
          <w:szCs w:val="24"/>
          <w:lang w:eastAsia="es-ES"/>
          <w14:ligatures w14:val="none"/>
        </w:rPr>
        <w:t xml:space="preserve">autoridades </w:t>
      </w:r>
      <w:r w:rsidRPr="00592744">
        <w:rPr>
          <w:rFonts w:eastAsia="Times New Roman" w:cs="Times New Roman"/>
          <w:bCs/>
          <w:kern w:val="0"/>
          <w:szCs w:val="24"/>
          <w:lang w:eastAsia="es-ES"/>
          <w14:ligatures w14:val="none"/>
        </w:rPr>
        <w:t>del Reino de Lesotho, representantes de la</w:t>
      </w:r>
      <w:r w:rsidR="00105F73" w:rsidRPr="00DD10E8">
        <w:rPr>
          <w:rFonts w:eastAsia="Times New Roman" w:cs="Times New Roman"/>
          <w:bCs/>
          <w:kern w:val="0"/>
          <w:szCs w:val="24"/>
          <w:lang w:eastAsia="es-ES"/>
          <w14:ligatures w14:val="none"/>
        </w:rPr>
        <w:t>s</w:t>
      </w:r>
      <w:r w:rsidRPr="00592744">
        <w:rPr>
          <w:rFonts w:eastAsia="Times New Roman" w:cs="Times New Roman"/>
          <w:bCs/>
          <w:kern w:val="0"/>
          <w:szCs w:val="24"/>
          <w:lang w:eastAsia="es-ES"/>
          <w14:ligatures w14:val="none"/>
        </w:rPr>
        <w:t xml:space="preserve"> </w:t>
      </w:r>
      <w:r w:rsidR="00105F73" w:rsidRPr="00DD10E8">
        <w:rPr>
          <w:rFonts w:eastAsia="Times New Roman" w:cs="Times New Roman"/>
          <w:bCs/>
          <w:kern w:val="0"/>
          <w:szCs w:val="24"/>
          <w:lang w:eastAsia="es-ES"/>
          <w14:ligatures w14:val="none"/>
        </w:rPr>
        <w:t xml:space="preserve">organizaciones de personas con discapacidad de Lesotho, </w:t>
      </w:r>
      <w:r w:rsidR="00105F73" w:rsidRPr="00592744">
        <w:rPr>
          <w:rFonts w:eastAsia="Times New Roman" w:cs="Times New Roman"/>
          <w:bCs/>
          <w:kern w:val="0"/>
          <w:szCs w:val="24"/>
          <w:lang w:eastAsia="es-ES"/>
          <w14:ligatures w14:val="none"/>
        </w:rPr>
        <w:t>colegas</w:t>
      </w:r>
      <w:r w:rsidRPr="00592744">
        <w:rPr>
          <w:rFonts w:eastAsia="Times New Roman" w:cs="Times New Roman"/>
          <w:bCs/>
          <w:kern w:val="0"/>
          <w:szCs w:val="24"/>
          <w:lang w:eastAsia="es-ES"/>
          <w14:ligatures w14:val="none"/>
        </w:rPr>
        <w:t>:</w:t>
      </w:r>
    </w:p>
    <w:p w14:paraId="7BA53C31" w14:textId="77777777" w:rsidR="00D227BB" w:rsidRPr="00592744" w:rsidRDefault="00D227BB"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La </w:t>
      </w:r>
      <w:r w:rsidRPr="00592744">
        <w:rPr>
          <w:rFonts w:eastAsia="Times New Roman" w:cs="Times New Roman"/>
          <w:kern w:val="0"/>
          <w:szCs w:val="24"/>
          <w:lang w:eastAsia="es-ES"/>
          <w14:ligatures w14:val="none"/>
        </w:rPr>
        <w:t xml:space="preserve">información proporcionada </w:t>
      </w:r>
      <w:r w:rsidRPr="00DD10E8">
        <w:rPr>
          <w:rFonts w:eastAsia="Times New Roman" w:cs="Times New Roman"/>
          <w:kern w:val="0"/>
          <w:szCs w:val="24"/>
          <w:lang w:eastAsia="es-ES"/>
          <w14:ligatures w14:val="none"/>
        </w:rPr>
        <w:t xml:space="preserve">a través del </w:t>
      </w:r>
      <w:r w:rsidRPr="00592744">
        <w:rPr>
          <w:rFonts w:eastAsia="Times New Roman" w:cs="Times New Roman"/>
          <w:kern w:val="0"/>
          <w:szCs w:val="24"/>
          <w:lang w:eastAsia="es-ES"/>
          <w14:ligatures w14:val="none"/>
        </w:rPr>
        <w:t xml:space="preserve">primer </w:t>
      </w:r>
      <w:r w:rsidRPr="00DD10E8">
        <w:rPr>
          <w:rFonts w:eastAsia="Times New Roman" w:cs="Times New Roman"/>
          <w:kern w:val="0"/>
          <w:szCs w:val="24"/>
          <w:lang w:eastAsia="es-ES"/>
          <w14:ligatures w14:val="none"/>
        </w:rPr>
        <w:t xml:space="preserve">reporte </w:t>
      </w:r>
      <w:r w:rsidRPr="00592744">
        <w:rPr>
          <w:rFonts w:eastAsia="Times New Roman" w:cs="Times New Roman"/>
          <w:kern w:val="0"/>
          <w:szCs w:val="24"/>
          <w:lang w:eastAsia="es-ES"/>
          <w14:ligatures w14:val="none"/>
        </w:rPr>
        <w:t xml:space="preserve">marca un hito en el camino de Lesotho hacia el pleno cumplimiento de la </w:t>
      </w:r>
      <w:r w:rsidRPr="00592744">
        <w:rPr>
          <w:rFonts w:eastAsia="Times New Roman" w:cs="Times New Roman"/>
          <w:bCs/>
          <w:kern w:val="0"/>
          <w:szCs w:val="24"/>
          <w:lang w:eastAsia="es-ES"/>
          <w14:ligatures w14:val="none"/>
        </w:rPr>
        <w:t>Convención sobre los Derechos de las Personas con Discapacidad</w:t>
      </w:r>
      <w:r w:rsidRPr="00592744">
        <w:rPr>
          <w:rFonts w:eastAsia="Times New Roman" w:cs="Times New Roman"/>
          <w:kern w:val="0"/>
          <w:szCs w:val="24"/>
          <w:lang w:eastAsia="es-ES"/>
          <w14:ligatures w14:val="none"/>
        </w:rPr>
        <w:t>.</w:t>
      </w:r>
    </w:p>
    <w:p w14:paraId="0377D40E" w14:textId="0D03201C" w:rsidR="00D227BB" w:rsidRPr="00DD10E8" w:rsidRDefault="00D227BB" w:rsidP="00DD10E8">
      <w:pPr>
        <w:jc w:val="both"/>
      </w:pPr>
      <w:r w:rsidRPr="00DD10E8">
        <w:t xml:space="preserve">Agradecemos, desde esta fuerza de trabajo y del Comité en su conjunto, las respuestas honestas y toda la información que la Delegación a ofrecido durante este diálogo constructivo. </w:t>
      </w:r>
    </w:p>
    <w:p w14:paraId="58B86188" w14:textId="237F7370" w:rsidR="00D227BB" w:rsidRPr="00DD10E8" w:rsidRDefault="00D227BB" w:rsidP="00DD10E8">
      <w:pPr>
        <w:jc w:val="both"/>
      </w:pPr>
      <w:r w:rsidRPr="00DD10E8">
        <w:t>Esperamos, asimismo, las respuestas adicionales por escrito.</w:t>
      </w:r>
    </w:p>
    <w:p w14:paraId="0BBF24DE" w14:textId="77777777" w:rsidR="00D227BB" w:rsidRPr="00DD10E8" w:rsidRDefault="00D227BB" w:rsidP="00DD10E8">
      <w:pPr>
        <w:spacing w:before="100" w:beforeAutospacing="1" w:after="100" w:afterAutospacing="1" w:line="240" w:lineRule="auto"/>
        <w:jc w:val="both"/>
        <w:rPr>
          <w:rFonts w:eastAsia="Times New Roman" w:cs="Times New Roman"/>
          <w:kern w:val="0"/>
          <w:szCs w:val="24"/>
          <w:lang w:eastAsia="es-ES"/>
          <w14:ligatures w14:val="none"/>
        </w:rPr>
      </w:pPr>
    </w:p>
    <w:p w14:paraId="4ADC3DD0" w14:textId="388393CC" w:rsidR="00105F73" w:rsidRPr="00DD10E8" w:rsidRDefault="00105F73"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Trasladamos nuestro reconocimiento a </w:t>
      </w:r>
      <w:r w:rsidR="00592744" w:rsidRPr="00592744">
        <w:rPr>
          <w:rFonts w:eastAsia="Times New Roman" w:cs="Times New Roman"/>
          <w:kern w:val="0"/>
          <w:szCs w:val="24"/>
          <w:lang w:eastAsia="es-ES"/>
          <w14:ligatures w14:val="none"/>
        </w:rPr>
        <w:t xml:space="preserve">los esfuerzos realizados, tales como la promulgación de la </w:t>
      </w:r>
      <w:r w:rsidR="00592744" w:rsidRPr="00592744">
        <w:rPr>
          <w:rFonts w:eastAsia="Times New Roman" w:cs="Times New Roman"/>
          <w:bCs/>
          <w:kern w:val="0"/>
          <w:szCs w:val="24"/>
          <w:lang w:eastAsia="es-ES"/>
          <w14:ligatures w14:val="none"/>
        </w:rPr>
        <w:t>Ley de Equidad de las Personas con Discapacidad de 2021</w:t>
      </w:r>
      <w:r w:rsidR="00592744" w:rsidRPr="00592744">
        <w:rPr>
          <w:rFonts w:eastAsia="Times New Roman" w:cs="Times New Roman"/>
          <w:kern w:val="0"/>
          <w:szCs w:val="24"/>
          <w:lang w:eastAsia="es-ES"/>
          <w14:ligatures w14:val="none"/>
        </w:rPr>
        <w:t xml:space="preserve">, que </w:t>
      </w:r>
      <w:r w:rsidRPr="00DD10E8">
        <w:rPr>
          <w:rFonts w:eastAsia="Times New Roman" w:cs="Times New Roman"/>
          <w:kern w:val="0"/>
          <w:szCs w:val="24"/>
          <w:lang w:eastAsia="es-ES"/>
          <w14:ligatures w14:val="none"/>
        </w:rPr>
        <w:t>constituye un hito en su marco legal no sólo para iniciar el proceso de armonización legislativa, sino para erradicar el capacitismo y la aproximación médica hacia las personas con discapacidad y</w:t>
      </w:r>
      <w:r w:rsidR="00D227BB" w:rsidRPr="00DD10E8">
        <w:rPr>
          <w:rFonts w:eastAsia="Times New Roman" w:cs="Times New Roman"/>
          <w:kern w:val="0"/>
          <w:szCs w:val="24"/>
          <w:lang w:eastAsia="es-ES"/>
          <w14:ligatures w14:val="none"/>
        </w:rPr>
        <w:t>, en su lugar,</w:t>
      </w:r>
      <w:r w:rsidRPr="00DD10E8">
        <w:rPr>
          <w:rFonts w:eastAsia="Times New Roman" w:cs="Times New Roman"/>
          <w:kern w:val="0"/>
          <w:szCs w:val="24"/>
          <w:lang w:eastAsia="es-ES"/>
          <w14:ligatures w14:val="none"/>
        </w:rPr>
        <w:t xml:space="preserve"> establecer un marco de reconocimiento de los derechos </w:t>
      </w:r>
      <w:r w:rsidR="00D227BB" w:rsidRPr="00DD10E8">
        <w:rPr>
          <w:rFonts w:eastAsia="Times New Roman" w:cs="Times New Roman"/>
          <w:kern w:val="0"/>
          <w:szCs w:val="24"/>
          <w:lang w:eastAsia="es-ES"/>
          <w14:ligatures w14:val="none"/>
        </w:rPr>
        <w:t xml:space="preserve">humanos </w:t>
      </w:r>
      <w:r w:rsidRPr="00DD10E8">
        <w:rPr>
          <w:rFonts w:eastAsia="Times New Roman" w:cs="Times New Roman"/>
          <w:kern w:val="0"/>
          <w:szCs w:val="24"/>
          <w:lang w:eastAsia="es-ES"/>
          <w14:ligatures w14:val="none"/>
        </w:rPr>
        <w:t>de las personas con discapacidad en Lesotho</w:t>
      </w:r>
      <w:r w:rsidR="00D227BB" w:rsidRPr="00DD10E8">
        <w:rPr>
          <w:rFonts w:eastAsia="Times New Roman" w:cs="Times New Roman"/>
          <w:kern w:val="0"/>
          <w:szCs w:val="24"/>
          <w:lang w:eastAsia="es-ES"/>
          <w14:ligatures w14:val="none"/>
        </w:rPr>
        <w:t>, en igualdad de condiciones con el resto de la población</w:t>
      </w:r>
      <w:r w:rsidRPr="00DD10E8">
        <w:rPr>
          <w:rFonts w:eastAsia="Times New Roman" w:cs="Times New Roman"/>
          <w:kern w:val="0"/>
          <w:szCs w:val="24"/>
          <w:lang w:eastAsia="es-ES"/>
          <w14:ligatures w14:val="none"/>
        </w:rPr>
        <w:t>.</w:t>
      </w:r>
    </w:p>
    <w:p w14:paraId="3EFA327B" w14:textId="77777777" w:rsidR="00D227BB" w:rsidRPr="00DD10E8" w:rsidRDefault="00D227BB"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Con el fin de alcanzar dicho marco, recordamos al Reino de Lesotho la necesidad de: </w:t>
      </w:r>
    </w:p>
    <w:p w14:paraId="76B2F523" w14:textId="0248DEA5" w:rsidR="00D227BB" w:rsidRPr="00DD10E8" w:rsidRDefault="00D227BB"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Derogar las normas vigentes contrarias a la Convención sobre los Derechos de las Personas con Discapacidad, </w:t>
      </w:r>
      <w:r w:rsidR="00DD10E8" w:rsidRPr="00DD10E8">
        <w:rPr>
          <w:rFonts w:eastAsia="Times New Roman" w:cs="Times New Roman"/>
          <w:kern w:val="0"/>
          <w:szCs w:val="24"/>
          <w:lang w:eastAsia="es-ES"/>
          <w14:ligatures w14:val="none"/>
        </w:rPr>
        <w:t>incluida</w:t>
      </w:r>
      <w:r w:rsidRPr="00DD10E8">
        <w:rPr>
          <w:rFonts w:eastAsia="Times New Roman" w:cs="Times New Roman"/>
          <w:kern w:val="0"/>
          <w:szCs w:val="24"/>
          <w:lang w:eastAsia="es-ES"/>
          <w14:ligatures w14:val="none"/>
        </w:rPr>
        <w:t xml:space="preserve"> la reforma de la Constitución;</w:t>
      </w:r>
    </w:p>
    <w:p w14:paraId="4C060462" w14:textId="513995BC" w:rsidR="00D227BB" w:rsidRPr="00DD10E8" w:rsidRDefault="00D227BB"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E</w:t>
      </w:r>
      <w:r w:rsidR="00C4295F" w:rsidRPr="00DD10E8">
        <w:rPr>
          <w:rFonts w:eastAsia="Times New Roman" w:cs="Times New Roman"/>
          <w:kern w:val="0"/>
          <w:szCs w:val="24"/>
          <w:lang w:eastAsia="es-ES"/>
          <w14:ligatures w14:val="none"/>
        </w:rPr>
        <w:t>rradicar, a través de la toma de conciencia, las costumbres y prácticas que constituyen discriminación hacia las personas con discapacidad, en particular aquellas que ponen en peligro la integridad física o la vida de las personas con discapacidad;</w:t>
      </w:r>
    </w:p>
    <w:p w14:paraId="7155115E" w14:textId="0C12A534" w:rsidR="00C4295F" w:rsidRPr="00DD10E8" w:rsidRDefault="00C4295F"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Derogar las leyes, prácticas y costumbres discriminatorias hacia las personas con discapacidad psicosocial, intelectual y hacia personas albinas, y prestar especial atención a las violencias que sufren las niñas y mujeres con discapacidad en Lesotho;</w:t>
      </w:r>
    </w:p>
    <w:p w14:paraId="3E61ED3C" w14:textId="3BD805E3" w:rsidR="00A76631" w:rsidRPr="00DD10E8" w:rsidRDefault="00C4295F"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Asegurar las medidas de accesibilidad para promover la movilidad y vida independiente de las personas con discapacidad en todo el territorio de Lesotho, y </w:t>
      </w:r>
      <w:r w:rsidR="00A76631" w:rsidRPr="00DD10E8">
        <w:rPr>
          <w:rFonts w:eastAsia="Times New Roman" w:cs="Times New Roman"/>
          <w:kern w:val="0"/>
          <w:szCs w:val="24"/>
          <w:lang w:eastAsia="es-ES"/>
          <w14:ligatures w14:val="none"/>
        </w:rPr>
        <w:t xml:space="preserve">terminar con la institucionalización forzada basada en la </w:t>
      </w:r>
      <w:r w:rsidR="00DD10E8" w:rsidRPr="00DD10E8">
        <w:rPr>
          <w:rFonts w:eastAsia="Times New Roman" w:cs="Times New Roman"/>
          <w:kern w:val="0"/>
          <w:szCs w:val="24"/>
          <w:lang w:eastAsia="es-ES"/>
          <w14:ligatures w14:val="none"/>
        </w:rPr>
        <w:t>discrecionalidad</w:t>
      </w:r>
      <w:r w:rsidR="00A76631" w:rsidRPr="00DD10E8">
        <w:rPr>
          <w:rFonts w:eastAsia="Times New Roman" w:cs="Times New Roman"/>
          <w:kern w:val="0"/>
          <w:szCs w:val="24"/>
          <w:lang w:eastAsia="es-ES"/>
          <w14:ligatures w14:val="none"/>
        </w:rPr>
        <w:t xml:space="preserve"> y la estigmatización de las personas con discapacidad;</w:t>
      </w:r>
    </w:p>
    <w:p w14:paraId="17E04470" w14:textId="77777777" w:rsidR="00C4295F" w:rsidRPr="00DD10E8" w:rsidRDefault="00C4295F" w:rsidP="00DD10E8">
      <w:pPr>
        <w:spacing w:before="100" w:beforeAutospacing="1" w:after="100" w:afterAutospacing="1" w:line="240" w:lineRule="auto"/>
        <w:jc w:val="both"/>
        <w:rPr>
          <w:rFonts w:eastAsia="Times New Roman" w:cs="Times New Roman"/>
          <w:kern w:val="0"/>
          <w:szCs w:val="24"/>
          <w:lang w:eastAsia="es-ES"/>
          <w14:ligatures w14:val="none"/>
        </w:rPr>
      </w:pPr>
      <w:r w:rsidRPr="00DD10E8">
        <w:rPr>
          <w:rFonts w:eastAsia="Times New Roman" w:cs="Times New Roman"/>
          <w:kern w:val="0"/>
          <w:szCs w:val="24"/>
          <w:lang w:eastAsia="es-ES"/>
          <w14:ligatures w14:val="none"/>
        </w:rPr>
        <w:t xml:space="preserve">Asignar un presupuesto adecuado para la implementación del Plan para la Transversalización de la Discapacidad en todas las áreas de competencia y, en </w:t>
      </w:r>
      <w:r w:rsidRPr="00DD10E8">
        <w:rPr>
          <w:rFonts w:eastAsia="Times New Roman" w:cs="Times New Roman"/>
          <w:kern w:val="0"/>
          <w:szCs w:val="24"/>
          <w:lang w:eastAsia="es-ES"/>
          <w14:ligatures w14:val="none"/>
        </w:rPr>
        <w:lastRenderedPageBreak/>
        <w:t>particular, para asegurar el efectivo funcionamiento del consejo Asesor de Discapacidad.</w:t>
      </w:r>
    </w:p>
    <w:p w14:paraId="7A28A59D" w14:textId="77777777" w:rsidR="00A76631" w:rsidRPr="00DD10E8" w:rsidRDefault="00A76631" w:rsidP="00DD10E8">
      <w:pPr>
        <w:jc w:val="both"/>
      </w:pPr>
      <w:r w:rsidRPr="00DD10E8">
        <w:t xml:space="preserve">Este Comité estará atento para recibir futuros informes, así como para guiar al Estado Parte en la consecución de todas las medidas que serán trasladadas como recomendaciones al Reino de Lesotho. </w:t>
      </w:r>
    </w:p>
    <w:p w14:paraId="15980DD0" w14:textId="6820EBB4" w:rsidR="00A76631" w:rsidRPr="00DD10E8" w:rsidRDefault="00A76631" w:rsidP="00DD10E8">
      <w:pPr>
        <w:pStyle w:val="NormalWeb"/>
        <w:jc w:val="both"/>
        <w:rPr>
          <w:rFonts w:ascii="Arial" w:hAnsi="Arial"/>
        </w:rPr>
      </w:pPr>
      <w:r w:rsidRPr="00DD10E8">
        <w:rPr>
          <w:rFonts w:ascii="Arial" w:hAnsi="Arial"/>
        </w:rPr>
        <w:t xml:space="preserve">El Comité espera que las </w:t>
      </w:r>
      <w:r w:rsidRPr="00DD10E8">
        <w:rPr>
          <w:rFonts w:ascii="Arial" w:hAnsi="Arial"/>
          <w:bCs/>
        </w:rPr>
        <w:t>Observaciones Finales</w:t>
      </w:r>
      <w:r w:rsidRPr="00DD10E8">
        <w:rPr>
          <w:rFonts w:ascii="Arial" w:hAnsi="Arial"/>
        </w:rPr>
        <w:t xml:space="preserve"> que emitiremos próximamente sean </w:t>
      </w:r>
      <w:r w:rsidR="00DD10E8" w:rsidRPr="00DD10E8">
        <w:rPr>
          <w:rFonts w:ascii="Arial" w:hAnsi="Arial"/>
        </w:rPr>
        <w:t xml:space="preserve">recibidas </w:t>
      </w:r>
      <w:r w:rsidRPr="00DD10E8">
        <w:rPr>
          <w:rFonts w:ascii="Arial" w:hAnsi="Arial"/>
        </w:rPr>
        <w:t xml:space="preserve">como una </w:t>
      </w:r>
      <w:r w:rsidRPr="00DD10E8">
        <w:rPr>
          <w:rFonts w:ascii="Arial" w:hAnsi="Arial"/>
          <w:bCs/>
        </w:rPr>
        <w:t>hoja de ruta estratégica</w:t>
      </w:r>
      <w:r w:rsidR="00DD10E8" w:rsidRPr="00DD10E8">
        <w:rPr>
          <w:rFonts w:ascii="Arial" w:hAnsi="Arial"/>
          <w:bCs/>
        </w:rPr>
        <w:t xml:space="preserve"> que debe ser implementada junto a las </w:t>
      </w:r>
      <w:r w:rsidRPr="00DD10E8">
        <w:rPr>
          <w:rFonts w:ascii="Arial" w:hAnsi="Arial"/>
        </w:rPr>
        <w:t>organizaciones de personas con discapacidad.</w:t>
      </w:r>
    </w:p>
    <w:p w14:paraId="63D34CB7" w14:textId="38FD44C3" w:rsidR="00DD10E8" w:rsidRPr="00DD10E8" w:rsidRDefault="00DD10E8" w:rsidP="00DD10E8">
      <w:pPr>
        <w:spacing w:before="100" w:beforeAutospacing="1" w:after="100" w:afterAutospacing="1" w:line="240" w:lineRule="auto"/>
        <w:jc w:val="both"/>
        <w:rPr>
          <w:rFonts w:eastAsia="Times New Roman" w:cs="Times New Roman"/>
          <w:bCs/>
          <w:kern w:val="0"/>
          <w:szCs w:val="24"/>
          <w:lang w:eastAsia="es-ES"/>
          <w14:ligatures w14:val="none"/>
        </w:rPr>
      </w:pPr>
      <w:r w:rsidRPr="00DD10E8">
        <w:rPr>
          <w:rFonts w:eastAsia="Times New Roman" w:cs="Times New Roman"/>
          <w:bCs/>
          <w:kern w:val="0"/>
          <w:szCs w:val="24"/>
          <w:lang w:eastAsia="es-ES"/>
          <w14:ligatures w14:val="none"/>
        </w:rPr>
        <w:t>Finalmente, recordar que el Reino de Lesotho cuenta con este Comité y con las partes interesadas para garantizar el goce y ejercicio de los derechos humanos por todas las personas con discapacidad de vuestro país.</w:t>
      </w:r>
    </w:p>
    <w:p w14:paraId="1D8C46F6" w14:textId="09718A4C" w:rsidR="00D227BB" w:rsidRPr="00DD10E8" w:rsidRDefault="00592744" w:rsidP="00DD10E8">
      <w:pPr>
        <w:spacing w:before="100" w:beforeAutospacing="1" w:after="100" w:afterAutospacing="1" w:line="240" w:lineRule="auto"/>
        <w:jc w:val="both"/>
        <w:rPr>
          <w:rFonts w:eastAsia="Times New Roman" w:cs="Times New Roman"/>
          <w:bCs/>
          <w:kern w:val="0"/>
          <w:szCs w:val="24"/>
          <w:lang w:eastAsia="es-ES"/>
          <w14:ligatures w14:val="none"/>
        </w:rPr>
      </w:pPr>
      <w:r w:rsidRPr="00592744">
        <w:rPr>
          <w:rFonts w:eastAsia="Times New Roman" w:cs="Times New Roman"/>
          <w:bCs/>
          <w:kern w:val="0"/>
          <w:szCs w:val="24"/>
          <w:lang w:eastAsia="es-ES"/>
          <w14:ligatures w14:val="none"/>
        </w:rPr>
        <w:t xml:space="preserve">Muchas gracias. </w:t>
      </w:r>
    </w:p>
    <w:p w14:paraId="6534D334" w14:textId="77777777" w:rsidR="00592744" w:rsidRPr="00DD10E8" w:rsidRDefault="00592744" w:rsidP="00DD10E8">
      <w:pPr>
        <w:jc w:val="both"/>
      </w:pPr>
    </w:p>
    <w:sectPr w:rsidR="00592744" w:rsidRPr="00DD10E8">
      <w:footerReference w:type="even" r:id="rId7"/>
      <w:footerReference w:type="default" r:id="rId8"/>
      <w:footerReference w:type="firs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736CA" w14:textId="77777777" w:rsidR="005C3FFE" w:rsidRDefault="005C3FFE" w:rsidP="00AC72DC">
      <w:pPr>
        <w:spacing w:after="0" w:line="240" w:lineRule="auto"/>
      </w:pPr>
      <w:r>
        <w:separator/>
      </w:r>
    </w:p>
  </w:endnote>
  <w:endnote w:type="continuationSeparator" w:id="0">
    <w:p w14:paraId="5E225B4E" w14:textId="77777777" w:rsidR="005C3FFE" w:rsidRDefault="005C3FFE" w:rsidP="00AC7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1980" w14:textId="046FBB96" w:rsidR="00AC72DC" w:rsidRDefault="00AC72DC">
    <w:pPr>
      <w:pStyle w:val="Footer"/>
    </w:pPr>
    <w:r>
      <w:rPr>
        <w:noProof/>
      </w:rPr>
      <mc:AlternateContent>
        <mc:Choice Requires="wps">
          <w:drawing>
            <wp:anchor distT="0" distB="0" distL="0" distR="0" simplePos="0" relativeHeight="251659264" behindDoc="0" locked="0" layoutInCell="1" allowOverlap="1" wp14:anchorId="4D7C1DCB" wp14:editId="452815FC">
              <wp:simplePos x="635" y="635"/>
              <wp:positionH relativeFrom="page">
                <wp:align>left</wp:align>
              </wp:positionH>
              <wp:positionV relativeFrom="page">
                <wp:align>bottom</wp:align>
              </wp:positionV>
              <wp:extent cx="1144905" cy="357505"/>
              <wp:effectExtent l="0" t="0" r="17145" b="0"/>
              <wp:wrapNone/>
              <wp:docPr id="755898306"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74EAFEAC" w14:textId="7638FE4C"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7C1DCB" id="_x0000_t202" coordsize="21600,21600" o:spt="202" path="m,l,21600r21600,l21600,xe">
              <v:stroke joinstyle="miter"/>
              <v:path gradientshapeok="t" o:connecttype="rect"/>
            </v:shapetype>
            <v:shape id="Cuadro de texto 2" o:spid="_x0000_s1026" type="#_x0000_t202" alt="Sólo uso interno" style="position:absolute;margin-left:0;margin-top:0;width:90.1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" filled="f" stroked="f">
              <v:textbox style="mso-fit-shape-to-text:t" inset="20pt,0,0,15pt">
                <w:txbxContent>
                  <w:p w14:paraId="74EAFEAC" w14:textId="7638FE4C"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CE18" w14:textId="0E16D587" w:rsidR="00AC72DC" w:rsidRDefault="00AC72DC">
    <w:pPr>
      <w:pStyle w:val="Footer"/>
    </w:pPr>
    <w:r>
      <w:rPr>
        <w:noProof/>
      </w:rPr>
      <mc:AlternateContent>
        <mc:Choice Requires="wps">
          <w:drawing>
            <wp:anchor distT="0" distB="0" distL="0" distR="0" simplePos="0" relativeHeight="251660288" behindDoc="0" locked="0" layoutInCell="1" allowOverlap="1" wp14:anchorId="1D0A6447" wp14:editId="42418672">
              <wp:simplePos x="1079500" y="10071100"/>
              <wp:positionH relativeFrom="page">
                <wp:align>left</wp:align>
              </wp:positionH>
              <wp:positionV relativeFrom="page">
                <wp:align>bottom</wp:align>
              </wp:positionV>
              <wp:extent cx="1144905" cy="357505"/>
              <wp:effectExtent l="0" t="0" r="17145" b="0"/>
              <wp:wrapNone/>
              <wp:docPr id="745997068"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4DB2795D" w14:textId="52E6C691"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0A6447" id="_x0000_t202" coordsize="21600,21600" o:spt="202" path="m,l,21600r21600,l21600,xe">
              <v:stroke joinstyle="miter"/>
              <v:path gradientshapeok="t" o:connecttype="rect"/>
            </v:shapetype>
            <v:shape id="Cuadro de texto 3" o:spid="_x0000_s1027" type="#_x0000_t202" alt="Sólo uso interno" style="position:absolute;margin-left:0;margin-top:0;width:90.1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" filled="f" stroked="f">
              <v:textbox style="mso-fit-shape-to-text:t" inset="20pt,0,0,15pt">
                <w:txbxContent>
                  <w:p w14:paraId="4DB2795D" w14:textId="52E6C691"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235CC" w14:textId="218C2D3A" w:rsidR="00AC72DC" w:rsidRDefault="00AC72DC">
    <w:pPr>
      <w:pStyle w:val="Footer"/>
    </w:pPr>
    <w:r>
      <w:rPr>
        <w:noProof/>
      </w:rPr>
      <mc:AlternateContent>
        <mc:Choice Requires="wps">
          <w:drawing>
            <wp:anchor distT="0" distB="0" distL="0" distR="0" simplePos="0" relativeHeight="251658240" behindDoc="0" locked="0" layoutInCell="1" allowOverlap="1" wp14:anchorId="19AFD48D" wp14:editId="5857AA38">
              <wp:simplePos x="635" y="635"/>
              <wp:positionH relativeFrom="page">
                <wp:align>left</wp:align>
              </wp:positionH>
              <wp:positionV relativeFrom="page">
                <wp:align>bottom</wp:align>
              </wp:positionV>
              <wp:extent cx="1144905" cy="357505"/>
              <wp:effectExtent l="0" t="0" r="17145" b="0"/>
              <wp:wrapNone/>
              <wp:docPr id="1368287648" name="Cuadro de texto 1"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61997D95" w14:textId="5873A846"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AFD48D" id="_x0000_t202" coordsize="21600,21600" o:spt="202" path="m,l,21600r21600,l21600,xe">
              <v:stroke joinstyle="miter"/>
              <v:path gradientshapeok="t" o:connecttype="rect"/>
            </v:shapetype>
            <v:shape id="Cuadro de texto 1" o:spid="_x0000_s1028" type="#_x0000_t202" alt="Sólo uso interno" style="position:absolute;margin-left:0;margin-top:0;width:90.1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" filled="f" stroked="f">
              <v:textbox style="mso-fit-shape-to-text:t" inset="20pt,0,0,15pt">
                <w:txbxContent>
                  <w:p w14:paraId="61997D95" w14:textId="5873A846" w:rsidR="00AC72DC" w:rsidRPr="00AC72DC" w:rsidRDefault="00AC72DC" w:rsidP="00AC72DC">
                    <w:pPr>
                      <w:spacing w:after="0"/>
                      <w:rPr>
                        <w:rFonts w:ascii="Aptos" w:eastAsia="Aptos" w:hAnsi="Aptos" w:cs="Aptos"/>
                        <w:noProof/>
                        <w:color w:val="000000"/>
                        <w:sz w:val="20"/>
                        <w:szCs w:val="20"/>
                      </w:rPr>
                    </w:pPr>
                    <w:r w:rsidRPr="00AC72DC">
                      <w:rPr>
                        <w:rFonts w:ascii="Aptos" w:eastAsia="Aptos" w:hAnsi="Aptos" w:cs="Aptos"/>
                        <w:noProof/>
                        <w:color w:val="000000"/>
                        <w:sz w:val="20"/>
                        <w:szCs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CE7E7" w14:textId="77777777" w:rsidR="005C3FFE" w:rsidRDefault="005C3FFE" w:rsidP="00AC72DC">
      <w:pPr>
        <w:spacing w:after="0" w:line="240" w:lineRule="auto"/>
      </w:pPr>
      <w:r>
        <w:separator/>
      </w:r>
    </w:p>
  </w:footnote>
  <w:footnote w:type="continuationSeparator" w:id="0">
    <w:p w14:paraId="00725CEF" w14:textId="77777777" w:rsidR="005C3FFE" w:rsidRDefault="005C3FFE" w:rsidP="00AC7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D1F32"/>
    <w:multiLevelType w:val="multilevel"/>
    <w:tmpl w:val="D0BEA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ED509E"/>
    <w:multiLevelType w:val="multilevel"/>
    <w:tmpl w:val="F8DE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1B6D62"/>
    <w:multiLevelType w:val="multilevel"/>
    <w:tmpl w:val="173A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090325">
    <w:abstractNumId w:val="0"/>
  </w:num>
  <w:num w:numId="2" w16cid:durableId="895630224">
    <w:abstractNumId w:val="1"/>
  </w:num>
  <w:num w:numId="3" w16cid:durableId="1264221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DC"/>
    <w:rsid w:val="000675B2"/>
    <w:rsid w:val="00075AA3"/>
    <w:rsid w:val="00105F73"/>
    <w:rsid w:val="002A1DC6"/>
    <w:rsid w:val="003F312D"/>
    <w:rsid w:val="005251BD"/>
    <w:rsid w:val="00592744"/>
    <w:rsid w:val="005C3FFE"/>
    <w:rsid w:val="006C145A"/>
    <w:rsid w:val="00785DAA"/>
    <w:rsid w:val="00A76631"/>
    <w:rsid w:val="00AC72DC"/>
    <w:rsid w:val="00B82688"/>
    <w:rsid w:val="00C4295F"/>
    <w:rsid w:val="00D227BB"/>
    <w:rsid w:val="00DD10E8"/>
    <w:rsid w:val="00E27DAE"/>
    <w:rsid w:val="00E5653C"/>
    <w:rsid w:val="00EC6DC3"/>
    <w:rsid w:val="00F624D1"/>
    <w:rsid w:val="00F7233E"/>
    <w:rsid w:val="00FF1D7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55C08"/>
  <w15:chartTrackingRefBased/>
  <w15:docId w15:val="{14B72341-90B6-4769-87B5-986DAD6D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2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2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C72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C72D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72D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72D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72D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2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72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2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C72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C72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C72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C72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C72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C72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2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2D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2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C72DC"/>
    <w:pPr>
      <w:spacing w:before="160"/>
      <w:jc w:val="center"/>
    </w:pPr>
    <w:rPr>
      <w:i/>
      <w:iCs/>
      <w:color w:val="404040" w:themeColor="text1" w:themeTint="BF"/>
    </w:rPr>
  </w:style>
  <w:style w:type="character" w:customStyle="1" w:styleId="QuoteChar">
    <w:name w:val="Quote Char"/>
    <w:basedOn w:val="DefaultParagraphFont"/>
    <w:link w:val="Quote"/>
    <w:uiPriority w:val="29"/>
    <w:rsid w:val="00AC72DC"/>
    <w:rPr>
      <w:i/>
      <w:iCs/>
      <w:color w:val="404040" w:themeColor="text1" w:themeTint="BF"/>
    </w:rPr>
  </w:style>
  <w:style w:type="paragraph" w:styleId="ListParagraph">
    <w:name w:val="List Paragraph"/>
    <w:basedOn w:val="Normal"/>
    <w:uiPriority w:val="34"/>
    <w:qFormat/>
    <w:rsid w:val="00AC72DC"/>
    <w:pPr>
      <w:ind w:left="720"/>
      <w:contextualSpacing/>
    </w:pPr>
  </w:style>
  <w:style w:type="character" w:styleId="IntenseEmphasis">
    <w:name w:val="Intense Emphasis"/>
    <w:basedOn w:val="DefaultParagraphFont"/>
    <w:uiPriority w:val="21"/>
    <w:qFormat/>
    <w:rsid w:val="00AC72DC"/>
    <w:rPr>
      <w:i/>
      <w:iCs/>
      <w:color w:val="0F4761" w:themeColor="accent1" w:themeShade="BF"/>
    </w:rPr>
  </w:style>
  <w:style w:type="paragraph" w:styleId="IntenseQuote">
    <w:name w:val="Intense Quote"/>
    <w:basedOn w:val="Normal"/>
    <w:next w:val="Normal"/>
    <w:link w:val="IntenseQuoteChar"/>
    <w:uiPriority w:val="30"/>
    <w:qFormat/>
    <w:rsid w:val="00AC7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2DC"/>
    <w:rPr>
      <w:i/>
      <w:iCs/>
      <w:color w:val="0F4761" w:themeColor="accent1" w:themeShade="BF"/>
    </w:rPr>
  </w:style>
  <w:style w:type="character" w:styleId="IntenseReference">
    <w:name w:val="Intense Reference"/>
    <w:basedOn w:val="DefaultParagraphFont"/>
    <w:uiPriority w:val="32"/>
    <w:qFormat/>
    <w:rsid w:val="00AC72DC"/>
    <w:rPr>
      <w:b/>
      <w:bCs/>
      <w:smallCaps/>
      <w:color w:val="0F4761" w:themeColor="accent1" w:themeShade="BF"/>
      <w:spacing w:val="5"/>
    </w:rPr>
  </w:style>
  <w:style w:type="paragraph" w:styleId="NormalWeb">
    <w:name w:val="Normal (Web)"/>
    <w:basedOn w:val="Normal"/>
    <w:uiPriority w:val="99"/>
    <w:unhideWhenUsed/>
    <w:rsid w:val="00AC72DC"/>
    <w:pPr>
      <w:spacing w:before="100" w:beforeAutospacing="1" w:after="100" w:afterAutospacing="1" w:line="240" w:lineRule="auto"/>
    </w:pPr>
    <w:rPr>
      <w:rFonts w:ascii="Times New Roman" w:eastAsia="Times New Roman" w:hAnsi="Times New Roman" w:cs="Times New Roman"/>
      <w:kern w:val="0"/>
      <w:szCs w:val="24"/>
      <w:lang w:eastAsia="es-ES"/>
      <w14:ligatures w14:val="none"/>
    </w:rPr>
  </w:style>
  <w:style w:type="paragraph" w:styleId="Footer">
    <w:name w:val="footer"/>
    <w:basedOn w:val="Normal"/>
    <w:link w:val="FooterChar"/>
    <w:uiPriority w:val="99"/>
    <w:unhideWhenUsed/>
    <w:rsid w:val="00AC72DC"/>
    <w:pPr>
      <w:tabs>
        <w:tab w:val="center" w:pos="4252"/>
        <w:tab w:val="right" w:pos="8504"/>
      </w:tabs>
      <w:spacing w:after="0" w:line="240" w:lineRule="auto"/>
    </w:pPr>
  </w:style>
  <w:style w:type="character" w:customStyle="1" w:styleId="FooterChar">
    <w:name w:val="Footer Char"/>
    <w:basedOn w:val="DefaultParagraphFont"/>
    <w:link w:val="Footer"/>
    <w:uiPriority w:val="99"/>
    <w:rsid w:val="00AC72DC"/>
  </w:style>
  <w:style w:type="paragraph" w:styleId="Header">
    <w:name w:val="header"/>
    <w:basedOn w:val="Normal"/>
    <w:link w:val="HeaderChar"/>
    <w:uiPriority w:val="99"/>
    <w:unhideWhenUsed/>
    <w:rsid w:val="00F62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2026-03-10T11:43:11+00:00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C33A600-CC9B-47F7-A511-3704D67B216F}"/>
</file>

<file path=customXml/itemProps2.xml><?xml version="1.0" encoding="utf-8"?>
<ds:datastoreItem xmlns:ds="http://schemas.openxmlformats.org/officeDocument/2006/customXml" ds:itemID="{29BF6F45-8CDB-4C4D-AC9A-074F935271D3}"/>
</file>

<file path=customXml/itemProps3.xml><?xml version="1.0" encoding="utf-8"?>
<ds:datastoreItem xmlns:ds="http://schemas.openxmlformats.org/officeDocument/2006/customXml" ds:itemID="{396B3A67-1D93-4532-9666-3C65875B6BB3}"/>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Pages>
  <Words>452</Words>
  <Characters>2582</Characters>
  <Application>Microsoft Office Word</Application>
  <DocSecurity>4</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Guala Beathyate, Natalia</dc:creator>
  <cp:keywords/>
  <dc:description/>
  <cp:lastModifiedBy>Robert OUKO</cp:lastModifiedBy>
  <cp:revision>2</cp:revision>
  <dcterms:created xsi:type="dcterms:W3CDTF">2026-03-10T11:43:00Z</dcterms:created>
  <dcterms:modified xsi:type="dcterms:W3CDTF">2026-03-10T11:43:00Z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518e69a0,2d0e17c2,2c77030c</vt:lpwstr>
  </property>
  <property fmtid="{D5CDD505-2E9C-101B-9397-08002B2CF9AE}" pid="3" name="ClassificationContentMarkingFooterFontProps">
    <vt:lpwstr>#000000,10,Aptos</vt:lpwstr>
  </property>
  <property fmtid="{D5CDD505-2E9C-101B-9397-08002B2CF9AE}" pid="4" name="ClassificationContentMarkingFooterText">
    <vt:lpwstr>Sólo uso interno</vt:lpwstr>
  </property>
  <property fmtid="{D5CDD505-2E9C-101B-9397-08002B2CF9AE}" pid="5" name="MSIP_Label_6dda522c-392e-4927-8936-fdbf7e4d8220_Enabled">
    <vt:lpwstr>true</vt:lpwstr>
  </property>
  <property fmtid="{D5CDD505-2E9C-101B-9397-08002B2CF9AE}" pid="6" name="MSIP_Label_6dda522c-392e-4927-8936-fdbf7e4d8220_SetDate">
    <vt:lpwstr>2026-03-09T00:48:07Z</vt:lpwstr>
  </property>
  <property fmtid="{D5CDD505-2E9C-101B-9397-08002B2CF9AE}" pid="7" name="MSIP_Label_6dda522c-392e-4927-8936-fdbf7e4d8220_Method">
    <vt:lpwstr>Standard</vt:lpwstr>
  </property>
  <property fmtid="{D5CDD505-2E9C-101B-9397-08002B2CF9AE}" pid="8" name="MSIP_Label_6dda522c-392e-4927-8936-fdbf7e4d8220_Name">
    <vt:lpwstr>Uso interno</vt:lpwstr>
  </property>
  <property fmtid="{D5CDD505-2E9C-101B-9397-08002B2CF9AE}" pid="9" name="MSIP_Label_6dda522c-392e-4927-8936-fdbf7e4d8220_SiteId">
    <vt:lpwstr>7058ea83-9484-46cb-b59d-67006e22c0d6</vt:lpwstr>
  </property>
  <property fmtid="{D5CDD505-2E9C-101B-9397-08002B2CF9AE}" pid="10" name="MSIP_Label_6dda522c-392e-4927-8936-fdbf7e4d8220_ActionId">
    <vt:lpwstr>6771e406-4b2b-445a-898c-8849606cbe5d</vt:lpwstr>
  </property>
  <property fmtid="{D5CDD505-2E9C-101B-9397-08002B2CF9AE}" pid="11" name="MSIP_Label_6dda522c-392e-4927-8936-fdbf7e4d8220_ContentBits">
    <vt:lpwstr>2</vt:lpwstr>
  </property>
  <property fmtid="{D5CDD505-2E9C-101B-9397-08002B2CF9AE}" pid="12" name="MSIP_Label_6dda522c-392e-4927-8936-fdbf7e4d8220_Tag">
    <vt:lpwstr>10, 3, 0, 1</vt:lpwstr>
  </property>
  <property fmtid="{D5CDD505-2E9C-101B-9397-08002B2CF9AE}" pid="13" name="ContentTypeId">
    <vt:lpwstr>0x0101001A3F5FACD05E93499D4EAF05403D4F75</vt:lpwstr>
  </property>
</Properties>
</file>