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FBBE0" w14:textId="5DEFB739" w:rsidR="00125C6A" w:rsidRPr="0077589C" w:rsidRDefault="00751FFC" w:rsidP="00125C6A">
      <w:pPr>
        <w:pStyle w:val="Heading1"/>
        <w:rPr>
          <w:rFonts w:ascii="Times New Roman" w:eastAsia="Calibri" w:hAnsi="Times New Roman"/>
          <w:bCs w:val="0"/>
          <w:sz w:val="24"/>
          <w:szCs w:val="24"/>
          <w:lang w:val="en-US"/>
        </w:rPr>
      </w:pPr>
      <w:bookmarkStart w:id="0" w:name="_Toc107826009"/>
      <w:r>
        <w:rPr>
          <w:rFonts w:ascii="Times New Roman" w:eastAsia="Calibri" w:hAnsi="Times New Roman"/>
          <w:bCs w:val="0"/>
          <w:sz w:val="24"/>
          <w:szCs w:val="24"/>
          <w:lang w:val="en-US"/>
        </w:rPr>
        <w:t>APPENDIXES</w:t>
      </w:r>
      <w:bookmarkEnd w:id="0"/>
      <w:r>
        <w:rPr>
          <w:rFonts w:ascii="Times New Roman" w:eastAsia="Calibri" w:hAnsi="Times New Roman"/>
          <w:bCs w:val="0"/>
          <w:sz w:val="24"/>
          <w:szCs w:val="24"/>
          <w:lang w:val="en-US"/>
        </w:rPr>
        <w:t xml:space="preserve"> </w:t>
      </w:r>
    </w:p>
    <w:p w14:paraId="4B0753EB" w14:textId="77777777" w:rsidR="00125C6A" w:rsidRPr="0077589C" w:rsidRDefault="00125C6A" w:rsidP="00125C6A">
      <w:pPr>
        <w:suppressAutoHyphens w:val="0"/>
        <w:spacing w:line="240" w:lineRule="auto"/>
        <w:jc w:val="both"/>
        <w:rPr>
          <w:rFonts w:eastAsia="Calibri"/>
          <w:b/>
          <w:sz w:val="24"/>
          <w:szCs w:val="24"/>
          <w:lang w:val="en-US"/>
        </w:rPr>
      </w:pPr>
    </w:p>
    <w:p w14:paraId="0C4009E3" w14:textId="0FC7FA65" w:rsidR="00AA2FA6" w:rsidRPr="00AA2FA6" w:rsidRDefault="00AA2FA6" w:rsidP="00AA2FA6">
      <w:pPr>
        <w:pStyle w:val="ListParagraph"/>
        <w:numPr>
          <w:ilvl w:val="0"/>
          <w:numId w:val="12"/>
        </w:numPr>
        <w:suppressAutoHyphens w:val="0"/>
        <w:spacing w:line="240" w:lineRule="auto"/>
        <w:jc w:val="both"/>
        <w:rPr>
          <w:rFonts w:eastAsia="Calibri"/>
          <w:b/>
          <w:sz w:val="24"/>
          <w:szCs w:val="24"/>
          <w:lang w:val="en-US"/>
        </w:rPr>
      </w:pPr>
      <w:r w:rsidRPr="00AA2FA6">
        <w:rPr>
          <w:rFonts w:eastAsia="Calibri"/>
          <w:b/>
          <w:sz w:val="24"/>
          <w:szCs w:val="24"/>
          <w:lang w:val="en-US"/>
        </w:rPr>
        <w:t>On the legal framework for discrimination against women</w:t>
      </w:r>
    </w:p>
    <w:p w14:paraId="732B4C83" w14:textId="23246BF3" w:rsidR="00125C6A" w:rsidRPr="00AA2FA6" w:rsidRDefault="00AA2FA6" w:rsidP="00AA2FA6">
      <w:pPr>
        <w:suppressAutoHyphens w:val="0"/>
        <w:spacing w:line="240" w:lineRule="auto"/>
        <w:jc w:val="both"/>
        <w:rPr>
          <w:i/>
          <w:sz w:val="24"/>
          <w:szCs w:val="24"/>
          <w:lang w:val="en-US"/>
        </w:rPr>
      </w:pPr>
      <w:r w:rsidRPr="00AA2FA6">
        <w:rPr>
          <w:sz w:val="24"/>
          <w:szCs w:val="24"/>
          <w:lang w:val="en-US"/>
        </w:rPr>
        <w:t>Law No. 124/2020, dated 15.10.2020 "On some additions and changes to Law No. 10 221, dated 04.02.2010 "On protection against discrimination" Article 1 expressly provides that</w:t>
      </w:r>
      <w:r w:rsidR="00125C6A" w:rsidRPr="00AA2FA6">
        <w:rPr>
          <w:sz w:val="24"/>
          <w:szCs w:val="24"/>
          <w:lang w:val="en-US"/>
        </w:rPr>
        <w:t>: “</w:t>
      </w:r>
      <w:r w:rsidRPr="00AA2FA6">
        <w:rPr>
          <w:i/>
          <w:sz w:val="24"/>
          <w:szCs w:val="24"/>
          <w:lang w:val="en-US"/>
        </w:rPr>
        <w:t>This law regulates the implementation and observance of the principle of equality and non-discrimination in relation to race, ethnicity, color, language, citizenship, political, religious or philosophical beliefs, economic, educational or social status, gender, gender identity, sexual orientation, sex characteristics, living with HIV/AIDS, pregnancy, parentage, parental responsibility, age, family or marital status, place of residence, health status, genetic predispositions, appearance, disability, belonging to a special group, or with any other cause</w:t>
      </w:r>
      <w:r w:rsidR="00125C6A" w:rsidRPr="00AA2FA6">
        <w:rPr>
          <w:i/>
          <w:sz w:val="24"/>
          <w:szCs w:val="24"/>
          <w:lang w:val="en-US"/>
        </w:rPr>
        <w:t>r</w:t>
      </w:r>
      <w:r w:rsidR="00125C6A" w:rsidRPr="00AA2FA6">
        <w:rPr>
          <w:sz w:val="24"/>
          <w:szCs w:val="24"/>
          <w:lang w:val="en-US"/>
        </w:rPr>
        <w:t>.”</w:t>
      </w:r>
    </w:p>
    <w:p w14:paraId="5F233E3D" w14:textId="77777777" w:rsidR="00125C6A" w:rsidRPr="0077589C" w:rsidRDefault="00125C6A" w:rsidP="00125C6A">
      <w:pPr>
        <w:suppressAutoHyphens w:val="0"/>
        <w:spacing w:line="240" w:lineRule="auto"/>
        <w:jc w:val="both"/>
        <w:rPr>
          <w:rFonts w:eastAsia="Calibri"/>
          <w:b/>
          <w:sz w:val="24"/>
          <w:szCs w:val="24"/>
          <w:lang w:val="en-US"/>
        </w:rPr>
      </w:pPr>
    </w:p>
    <w:p w14:paraId="343D4B7A" w14:textId="47C65177" w:rsidR="00125C6A" w:rsidRDefault="002A5678" w:rsidP="00125C6A">
      <w:pPr>
        <w:suppressAutoHyphens w:val="0"/>
        <w:spacing w:line="240" w:lineRule="auto"/>
        <w:jc w:val="both"/>
        <w:rPr>
          <w:rFonts w:eastAsia="Calibri"/>
          <w:sz w:val="24"/>
          <w:szCs w:val="24"/>
          <w:lang w:val="en-US"/>
        </w:rPr>
      </w:pPr>
      <w:r w:rsidRPr="002A5678">
        <w:rPr>
          <w:rFonts w:eastAsia="Calibri"/>
          <w:b/>
          <w:bCs/>
          <w:i/>
          <w:iCs/>
          <w:sz w:val="24"/>
          <w:szCs w:val="24"/>
          <w:lang w:val="en-US"/>
        </w:rPr>
        <w:t>"Discrimination"</w:t>
      </w:r>
      <w:r w:rsidRPr="002A5678">
        <w:rPr>
          <w:rFonts w:eastAsia="Calibri"/>
          <w:sz w:val="24"/>
          <w:szCs w:val="24"/>
          <w:lang w:val="en-US"/>
        </w:rPr>
        <w:t xml:space="preserve"> is any difference, exception, </w:t>
      </w:r>
      <w:proofErr w:type="gramStart"/>
      <w:r w:rsidRPr="002A5678">
        <w:rPr>
          <w:rFonts w:eastAsia="Calibri"/>
          <w:sz w:val="24"/>
          <w:szCs w:val="24"/>
          <w:lang w:val="en-US"/>
        </w:rPr>
        <w:t>limitation</w:t>
      </w:r>
      <w:proofErr w:type="gramEnd"/>
      <w:r w:rsidRPr="002A5678">
        <w:rPr>
          <w:rFonts w:eastAsia="Calibri"/>
          <w:sz w:val="24"/>
          <w:szCs w:val="24"/>
          <w:lang w:val="en-US"/>
        </w:rPr>
        <w:t xml:space="preserve"> or preference, based on any of the reasons mentioned in Article 1 of this law, which has the purpose or consequence of hindering or making impossible the exercise of rights in the same way as others of the fundamental freedoms recognized by the Constitution of the Republic of Albania, by the international acts ratified by the Republic of Albania, as well as by the laws in force (Article 3/1).</w:t>
      </w:r>
    </w:p>
    <w:p w14:paraId="1E301088" w14:textId="77777777" w:rsidR="002A5678" w:rsidRPr="0077589C" w:rsidRDefault="002A5678" w:rsidP="00125C6A">
      <w:pPr>
        <w:suppressAutoHyphens w:val="0"/>
        <w:spacing w:line="240" w:lineRule="auto"/>
        <w:jc w:val="both"/>
        <w:rPr>
          <w:rFonts w:eastAsia="Calibri"/>
          <w:sz w:val="24"/>
          <w:szCs w:val="24"/>
          <w:lang w:val="en-US"/>
        </w:rPr>
      </w:pPr>
    </w:p>
    <w:p w14:paraId="4BE7CAD8" w14:textId="1BC8B2BD" w:rsidR="00125C6A" w:rsidRDefault="002A5678" w:rsidP="00125C6A">
      <w:pPr>
        <w:suppressAutoHyphens w:val="0"/>
        <w:spacing w:line="240" w:lineRule="auto"/>
        <w:jc w:val="both"/>
        <w:rPr>
          <w:rFonts w:eastAsia="Calibri"/>
          <w:sz w:val="24"/>
          <w:szCs w:val="24"/>
          <w:lang w:val="en-US"/>
        </w:rPr>
      </w:pPr>
      <w:r w:rsidRPr="002A5678">
        <w:rPr>
          <w:rFonts w:eastAsia="Calibri"/>
          <w:b/>
          <w:bCs/>
          <w:i/>
          <w:iCs/>
          <w:sz w:val="24"/>
          <w:szCs w:val="24"/>
          <w:lang w:val="en-US"/>
        </w:rPr>
        <w:t>"Direct discrimination"</w:t>
      </w:r>
      <w:r w:rsidRPr="002A5678">
        <w:rPr>
          <w:rFonts w:eastAsia="Calibri"/>
          <w:sz w:val="24"/>
          <w:szCs w:val="24"/>
          <w:lang w:val="en-US"/>
        </w:rPr>
        <w:t xml:space="preserve"> is that form of discrimination that occurs when one person or group of persons is treated less favorably than another person or group of persons in the same or a similar situation, based on any of the reasons mentioned in Article 1 of this law (Article 3/2).</w:t>
      </w:r>
    </w:p>
    <w:p w14:paraId="7D7DAC3C" w14:textId="77777777" w:rsidR="002A5678" w:rsidRPr="0077589C" w:rsidRDefault="002A5678" w:rsidP="00125C6A">
      <w:pPr>
        <w:suppressAutoHyphens w:val="0"/>
        <w:spacing w:line="240" w:lineRule="auto"/>
        <w:jc w:val="both"/>
        <w:rPr>
          <w:rFonts w:eastAsia="Calibri"/>
          <w:sz w:val="24"/>
          <w:szCs w:val="24"/>
          <w:lang w:val="en-US"/>
        </w:rPr>
      </w:pPr>
    </w:p>
    <w:p w14:paraId="21D2C4E8" w14:textId="079044DF" w:rsidR="00125C6A" w:rsidRDefault="002A5678" w:rsidP="00125C6A">
      <w:pPr>
        <w:suppressAutoHyphens w:val="0"/>
        <w:spacing w:line="240" w:lineRule="auto"/>
        <w:jc w:val="both"/>
        <w:rPr>
          <w:rFonts w:eastAsia="Calibri"/>
          <w:sz w:val="24"/>
          <w:szCs w:val="24"/>
          <w:lang w:val="en-US"/>
        </w:rPr>
      </w:pPr>
      <w:r w:rsidRPr="002A5678">
        <w:rPr>
          <w:rFonts w:eastAsia="Calibri"/>
          <w:b/>
          <w:bCs/>
          <w:i/>
          <w:iCs/>
          <w:sz w:val="24"/>
          <w:szCs w:val="24"/>
          <w:lang w:val="en-US"/>
        </w:rPr>
        <w:t>"Intersectional discrimination"</w:t>
      </w:r>
      <w:r w:rsidRPr="002A5678">
        <w:rPr>
          <w:rFonts w:eastAsia="Calibri"/>
          <w:sz w:val="24"/>
          <w:szCs w:val="24"/>
          <w:lang w:val="en-US"/>
        </w:rPr>
        <w:t xml:space="preserve"> is that form of discrimination in which several causes act and interact with each other at the same time, in such a way that they are inseparable and produce special forms of discrimination (Article 3/3).</w:t>
      </w:r>
    </w:p>
    <w:p w14:paraId="44AEC2AD" w14:textId="77777777" w:rsidR="002A5678" w:rsidRPr="0077589C" w:rsidRDefault="002A5678" w:rsidP="00125C6A">
      <w:pPr>
        <w:suppressAutoHyphens w:val="0"/>
        <w:spacing w:line="240" w:lineRule="auto"/>
        <w:jc w:val="both"/>
        <w:rPr>
          <w:rFonts w:eastAsia="Calibri"/>
          <w:sz w:val="24"/>
          <w:szCs w:val="24"/>
          <w:lang w:val="en-US"/>
        </w:rPr>
      </w:pPr>
    </w:p>
    <w:p w14:paraId="6D27F8CD" w14:textId="4A0B062A" w:rsidR="00125C6A" w:rsidRDefault="00507D6C" w:rsidP="00125C6A">
      <w:pPr>
        <w:suppressAutoHyphens w:val="0"/>
        <w:spacing w:line="240" w:lineRule="auto"/>
        <w:jc w:val="both"/>
        <w:rPr>
          <w:rFonts w:eastAsia="Calibri"/>
          <w:color w:val="000000"/>
          <w:sz w:val="24"/>
          <w:szCs w:val="24"/>
          <w:lang w:val="en-US"/>
        </w:rPr>
      </w:pPr>
      <w:r w:rsidRPr="00507D6C">
        <w:rPr>
          <w:rFonts w:eastAsia="Calibri"/>
          <w:b/>
          <w:bCs/>
          <w:i/>
          <w:iCs/>
          <w:color w:val="000000"/>
          <w:sz w:val="24"/>
          <w:szCs w:val="24"/>
          <w:lang w:val="en-US"/>
        </w:rPr>
        <w:t>"Multiple discrimination"</w:t>
      </w:r>
      <w:r w:rsidRPr="00507D6C">
        <w:rPr>
          <w:rFonts w:eastAsia="Calibri"/>
          <w:color w:val="000000"/>
          <w:sz w:val="24"/>
          <w:szCs w:val="24"/>
          <w:lang w:val="en-US"/>
        </w:rPr>
        <w:t xml:space="preserve"> is that form of discrimination that occurs when one person or group of persons is treated less favorably than another person or group of persons in the same or similar situation, based on two or more reasons that act separately (Article 3/5).</w:t>
      </w:r>
    </w:p>
    <w:p w14:paraId="23F85C04" w14:textId="77777777" w:rsidR="00507D6C" w:rsidRPr="0077589C" w:rsidRDefault="00507D6C" w:rsidP="00125C6A">
      <w:pPr>
        <w:suppressAutoHyphens w:val="0"/>
        <w:spacing w:line="240" w:lineRule="auto"/>
        <w:jc w:val="both"/>
        <w:rPr>
          <w:rFonts w:eastAsia="Calibri"/>
          <w:color w:val="000000"/>
          <w:sz w:val="24"/>
          <w:szCs w:val="24"/>
          <w:lang w:val="en-US"/>
        </w:rPr>
      </w:pPr>
    </w:p>
    <w:p w14:paraId="325736B0" w14:textId="4CAB0B29" w:rsidR="00125C6A" w:rsidRDefault="00BA4A06" w:rsidP="00125C6A">
      <w:pPr>
        <w:suppressAutoHyphens w:val="0"/>
        <w:spacing w:line="240" w:lineRule="auto"/>
        <w:jc w:val="both"/>
        <w:rPr>
          <w:rFonts w:eastAsia="Calibri"/>
          <w:color w:val="000000"/>
          <w:sz w:val="24"/>
          <w:szCs w:val="24"/>
          <w:lang w:val="en-US"/>
        </w:rPr>
      </w:pPr>
      <w:r w:rsidRPr="00BA4A06">
        <w:rPr>
          <w:rFonts w:eastAsia="Calibri"/>
          <w:b/>
          <w:bCs/>
          <w:i/>
          <w:iCs/>
          <w:color w:val="000000"/>
          <w:sz w:val="24"/>
          <w:szCs w:val="24"/>
          <w:lang w:val="en-US"/>
        </w:rPr>
        <w:t>"Structural discrimination"</w:t>
      </w:r>
      <w:r w:rsidRPr="00BA4A06">
        <w:rPr>
          <w:rFonts w:eastAsia="Calibri"/>
          <w:color w:val="000000"/>
          <w:sz w:val="24"/>
          <w:szCs w:val="24"/>
          <w:lang w:val="en-US"/>
        </w:rPr>
        <w:t xml:space="preserve"> is that form of discrimination that refers to the rules, norms, practices, patterns of attitudes and behaviors in institutions and other social structures, which consciously or unconsciously present obstacles for groups or individuals to have the same rights and opportunities like others and that contribute to less favorable results for them in relation to others (Article 3/6).</w:t>
      </w:r>
    </w:p>
    <w:p w14:paraId="58D7F0D8" w14:textId="77777777" w:rsidR="00BA4A06" w:rsidRPr="0077589C" w:rsidRDefault="00BA4A06" w:rsidP="00125C6A">
      <w:pPr>
        <w:suppressAutoHyphens w:val="0"/>
        <w:spacing w:line="240" w:lineRule="auto"/>
        <w:jc w:val="both"/>
        <w:rPr>
          <w:rFonts w:eastAsia="Calibri"/>
          <w:sz w:val="24"/>
          <w:szCs w:val="24"/>
          <w:lang w:val="en-US"/>
        </w:rPr>
      </w:pPr>
    </w:p>
    <w:p w14:paraId="7B2CC202" w14:textId="447DE58F" w:rsidR="00125C6A" w:rsidRPr="0077589C" w:rsidRDefault="005976EF" w:rsidP="00125C6A">
      <w:pPr>
        <w:suppressAutoHyphens w:val="0"/>
        <w:spacing w:line="240" w:lineRule="auto"/>
        <w:jc w:val="both"/>
        <w:rPr>
          <w:rFonts w:eastAsia="Calibri"/>
          <w:sz w:val="24"/>
          <w:szCs w:val="24"/>
          <w:lang w:val="en-US"/>
        </w:rPr>
      </w:pPr>
      <w:r w:rsidRPr="005976EF">
        <w:rPr>
          <w:rFonts w:eastAsia="Calibri"/>
          <w:b/>
          <w:bCs/>
          <w:i/>
          <w:iCs/>
          <w:sz w:val="24"/>
          <w:szCs w:val="24"/>
          <w:lang w:val="en-US"/>
        </w:rPr>
        <w:t>"Indirect discrimination"</w:t>
      </w:r>
      <w:r w:rsidRPr="005976EF">
        <w:rPr>
          <w:rFonts w:eastAsia="Calibri"/>
          <w:sz w:val="24"/>
          <w:szCs w:val="24"/>
          <w:lang w:val="en-US"/>
        </w:rPr>
        <w:t xml:space="preserve"> is that form of discrimination that occurs when a seemingly impartial provision, criterion or practice would put a person or group of persons in less favorable conditions for the reasons set forth in Article 1 of this law in relation to with another person or group of persons, when that provision, criterion or practice is not objectively justified by a legal goal, or when the means of achieving this goal are either not appropriate, or are not necessary and in fair proportion to the situation that caused it (Article 3/7).</w:t>
      </w:r>
    </w:p>
    <w:p w14:paraId="7F1BCABF" w14:textId="45C03655" w:rsidR="00125C6A" w:rsidRPr="0077589C" w:rsidRDefault="00125C6A" w:rsidP="00125C6A">
      <w:pPr>
        <w:rPr>
          <w:lang w:val="en-US"/>
        </w:rPr>
      </w:pPr>
    </w:p>
    <w:p w14:paraId="79F12A3A" w14:textId="33EDDA9F" w:rsidR="00125C6A" w:rsidRPr="0077589C" w:rsidRDefault="00125C6A" w:rsidP="00125C6A">
      <w:pPr>
        <w:rPr>
          <w:lang w:val="en-US"/>
        </w:rPr>
      </w:pPr>
    </w:p>
    <w:p w14:paraId="46E8E0CD" w14:textId="2CDC8441" w:rsidR="00125C6A" w:rsidRDefault="00125C6A" w:rsidP="00125C6A">
      <w:pPr>
        <w:rPr>
          <w:lang w:val="en-US"/>
        </w:rPr>
      </w:pPr>
    </w:p>
    <w:p w14:paraId="22CA7B45" w14:textId="4CE7CEBF" w:rsidR="005976EF" w:rsidRDefault="005976EF" w:rsidP="00125C6A">
      <w:pPr>
        <w:rPr>
          <w:lang w:val="en-US"/>
        </w:rPr>
      </w:pPr>
    </w:p>
    <w:p w14:paraId="73F35691" w14:textId="594CE911" w:rsidR="005976EF" w:rsidRDefault="005976EF" w:rsidP="00125C6A">
      <w:pPr>
        <w:rPr>
          <w:lang w:val="en-US"/>
        </w:rPr>
      </w:pPr>
    </w:p>
    <w:p w14:paraId="76961CB2" w14:textId="77777777" w:rsidR="005976EF" w:rsidRPr="0077589C" w:rsidRDefault="005976EF" w:rsidP="00125C6A">
      <w:pPr>
        <w:rPr>
          <w:lang w:val="en-US"/>
        </w:rPr>
      </w:pPr>
    </w:p>
    <w:p w14:paraId="2A0D6D0A" w14:textId="601CECED" w:rsidR="00125C6A" w:rsidRPr="0077589C" w:rsidRDefault="00125C6A" w:rsidP="00125C6A">
      <w:pPr>
        <w:rPr>
          <w:lang w:val="en-US"/>
        </w:rPr>
      </w:pPr>
    </w:p>
    <w:p w14:paraId="50BA2733" w14:textId="77777777" w:rsidR="00125C6A" w:rsidRPr="0077589C" w:rsidRDefault="00125C6A" w:rsidP="00125C6A">
      <w:pPr>
        <w:rPr>
          <w:lang w:val="en-US"/>
        </w:rPr>
      </w:pPr>
    </w:p>
    <w:p w14:paraId="683E03AF" w14:textId="13782210" w:rsidR="00125C6A" w:rsidRPr="0077589C" w:rsidRDefault="00125C6A" w:rsidP="00125C6A">
      <w:pPr>
        <w:rPr>
          <w:b/>
          <w:bCs/>
          <w:sz w:val="24"/>
          <w:szCs w:val="24"/>
          <w:lang w:val="en-US"/>
        </w:rPr>
      </w:pPr>
      <w:r w:rsidRPr="0077589C">
        <w:rPr>
          <w:b/>
          <w:bCs/>
          <w:sz w:val="24"/>
          <w:szCs w:val="24"/>
          <w:lang w:val="en-US"/>
        </w:rPr>
        <w:t xml:space="preserve">2. </w:t>
      </w:r>
      <w:r w:rsidR="005976EF">
        <w:rPr>
          <w:b/>
          <w:bCs/>
          <w:sz w:val="24"/>
          <w:szCs w:val="24"/>
          <w:lang w:val="en-US"/>
        </w:rPr>
        <w:t>Gender Responsive Budgeting</w:t>
      </w:r>
    </w:p>
    <w:p w14:paraId="280FBC3E" w14:textId="42274C19" w:rsidR="00125C6A" w:rsidRPr="0077589C" w:rsidRDefault="005976EF" w:rsidP="00125C6A">
      <w:pPr>
        <w:jc w:val="both"/>
        <w:rPr>
          <w:sz w:val="24"/>
          <w:szCs w:val="24"/>
          <w:lang w:val="en-US"/>
        </w:rPr>
      </w:pPr>
      <w:r w:rsidRPr="005976EF">
        <w:rPr>
          <w:sz w:val="24"/>
          <w:szCs w:val="24"/>
          <w:lang w:val="en-US"/>
        </w:rPr>
        <w:t>Referring to the data of the AFMIS system and other data obtained from the Ministry of Finance and Economy, 710,691 women/girls have benefited from spending 36.1 billion ALL from public funds during 2020</w:t>
      </w:r>
      <w:r w:rsidR="00125C6A" w:rsidRPr="0077589C">
        <w:rPr>
          <w:sz w:val="24"/>
          <w:szCs w:val="24"/>
          <w:lang w:val="en-US"/>
        </w:rPr>
        <w:t xml:space="preserve">. </w:t>
      </w:r>
      <w:r w:rsidRPr="005976EF">
        <w:rPr>
          <w:sz w:val="24"/>
          <w:szCs w:val="24"/>
          <w:lang w:val="en-US"/>
        </w:rPr>
        <w:t>About 312,949 women/girls or 44% of the total, belong to women/girls who are part of the state police structures and those who have directly benefited from the services provided by the Police structures</w:t>
      </w:r>
      <w:r w:rsidR="00125C6A" w:rsidRPr="0077589C">
        <w:rPr>
          <w:sz w:val="24"/>
          <w:szCs w:val="24"/>
          <w:lang w:val="en-US"/>
        </w:rPr>
        <w:t xml:space="preserve">. </w:t>
      </w:r>
      <w:r w:rsidRPr="005976EF">
        <w:rPr>
          <w:sz w:val="24"/>
          <w:szCs w:val="24"/>
          <w:lang w:val="en-US"/>
        </w:rPr>
        <w:t>32% of the total or 224,212 women/girls, employees and followers of different educational levels have benefited from spending 51% of public funds targeting women/girls.</w:t>
      </w:r>
      <w:r>
        <w:rPr>
          <w:sz w:val="24"/>
          <w:szCs w:val="24"/>
          <w:lang w:val="en-US"/>
        </w:rPr>
        <w:t xml:space="preserve"> </w:t>
      </w:r>
      <w:r w:rsidRPr="005976EF">
        <w:rPr>
          <w:sz w:val="24"/>
          <w:szCs w:val="24"/>
          <w:lang w:val="en-US"/>
        </w:rPr>
        <w:t>33% of public funds targeting women/girls were spent on public health and social protection services for 144,924 women and girls or 20% of the total beneficiaries.</w:t>
      </w:r>
      <w:r>
        <w:rPr>
          <w:sz w:val="24"/>
          <w:szCs w:val="24"/>
          <w:lang w:val="en-US"/>
        </w:rPr>
        <w:t xml:space="preserve"> </w:t>
      </w:r>
      <w:r w:rsidRPr="005976EF">
        <w:rPr>
          <w:sz w:val="24"/>
          <w:szCs w:val="24"/>
          <w:lang w:val="en-US"/>
        </w:rPr>
        <w:t>20,690 or 3% of women/girls benefited from spending 11% of public funds on social housing;</w:t>
      </w:r>
      <w:r>
        <w:rPr>
          <w:sz w:val="24"/>
          <w:szCs w:val="24"/>
          <w:lang w:val="en-US"/>
        </w:rPr>
        <w:t xml:space="preserve"> </w:t>
      </w:r>
      <w:r w:rsidRPr="005976EF">
        <w:rPr>
          <w:sz w:val="24"/>
          <w:szCs w:val="24"/>
          <w:lang w:val="en-US"/>
        </w:rPr>
        <w:t>2837 girls were trained in vocational education structures or 16% of the total beneficiaries</w:t>
      </w:r>
      <w:r w:rsidR="00125C6A" w:rsidRPr="0077589C">
        <w:rPr>
          <w:sz w:val="24"/>
          <w:szCs w:val="24"/>
          <w:lang w:val="en-US"/>
        </w:rPr>
        <w:t xml:space="preserve">; </w:t>
      </w:r>
      <w:r w:rsidRPr="005976EF">
        <w:rPr>
          <w:sz w:val="24"/>
          <w:szCs w:val="24"/>
          <w:lang w:val="en-US"/>
        </w:rPr>
        <w:t>only 595 girls or 16% of the total beneficiaries received scholarships</w:t>
      </w:r>
      <w:r w:rsidR="00125C6A" w:rsidRPr="0077589C">
        <w:rPr>
          <w:sz w:val="24"/>
          <w:szCs w:val="24"/>
          <w:lang w:val="en-US"/>
        </w:rPr>
        <w:t xml:space="preserve">; </w:t>
      </w:r>
      <w:r w:rsidRPr="005976EF">
        <w:rPr>
          <w:sz w:val="24"/>
          <w:szCs w:val="24"/>
          <w:lang w:val="en-US"/>
        </w:rPr>
        <w:t>107 women/girls or 4% of the total have benefited from various employment programs</w:t>
      </w:r>
      <w:r w:rsidR="00125C6A" w:rsidRPr="0077589C">
        <w:rPr>
          <w:sz w:val="24"/>
          <w:szCs w:val="24"/>
          <w:lang w:val="en-US"/>
        </w:rPr>
        <w:t xml:space="preserve">; </w:t>
      </w:r>
      <w:r w:rsidRPr="005976EF">
        <w:rPr>
          <w:sz w:val="24"/>
          <w:szCs w:val="24"/>
          <w:lang w:val="en-US"/>
        </w:rPr>
        <w:t>16,242 new mothers who are part of the social insurance scheme have benefited from the maternity allowance</w:t>
      </w:r>
      <w:r w:rsidR="00125C6A" w:rsidRPr="0077589C">
        <w:rPr>
          <w:sz w:val="24"/>
          <w:szCs w:val="24"/>
          <w:lang w:val="en-US"/>
        </w:rPr>
        <w:t xml:space="preserve">; </w:t>
      </w:r>
      <w:r w:rsidRPr="005976EF">
        <w:rPr>
          <w:sz w:val="24"/>
          <w:szCs w:val="24"/>
          <w:lang w:val="en-US"/>
        </w:rPr>
        <w:t>21% of the total or 799 women/girls benefited from social housing schemes and 14 women/girls benefited from business support schemes</w:t>
      </w:r>
      <w:r w:rsidR="00125C6A" w:rsidRPr="0077589C">
        <w:rPr>
          <w:sz w:val="24"/>
          <w:szCs w:val="24"/>
          <w:lang w:val="en-US"/>
        </w:rPr>
        <w:t>.</w:t>
      </w:r>
    </w:p>
    <w:p w14:paraId="7EB56B1D" w14:textId="77777777" w:rsidR="00125C6A" w:rsidRPr="0077589C" w:rsidRDefault="00125C6A" w:rsidP="00125C6A">
      <w:pPr>
        <w:rPr>
          <w:lang w:val="en-US"/>
        </w:rPr>
      </w:pPr>
    </w:p>
    <w:p w14:paraId="10DB3A83" w14:textId="77777777" w:rsidR="00125C6A" w:rsidRPr="0077589C" w:rsidRDefault="00125C6A" w:rsidP="00125C6A">
      <w:pPr>
        <w:rPr>
          <w:lang w:val="en-US"/>
        </w:rPr>
      </w:pPr>
    </w:p>
    <w:tbl>
      <w:tblPr>
        <w:tblStyle w:val="TableGrid"/>
        <w:tblW w:w="9895" w:type="dxa"/>
        <w:tblLook w:val="04A0" w:firstRow="1" w:lastRow="0" w:firstColumn="1" w:lastColumn="0" w:noHBand="0" w:noVBand="1"/>
      </w:tblPr>
      <w:tblGrid>
        <w:gridCol w:w="2223"/>
        <w:gridCol w:w="917"/>
        <w:gridCol w:w="1307"/>
        <w:gridCol w:w="1328"/>
        <w:gridCol w:w="1386"/>
        <w:gridCol w:w="1328"/>
        <w:gridCol w:w="1406"/>
      </w:tblGrid>
      <w:tr w:rsidR="00125C6A" w:rsidRPr="0077589C" w14:paraId="49B5CF6B" w14:textId="77777777" w:rsidTr="00E10EAD">
        <w:tc>
          <w:tcPr>
            <w:tcW w:w="2605" w:type="dxa"/>
            <w:vMerge w:val="restart"/>
          </w:tcPr>
          <w:p w14:paraId="45607A8C" w14:textId="0C17B1EE" w:rsidR="00125C6A" w:rsidRPr="0077589C" w:rsidRDefault="005976EF" w:rsidP="00D442AE">
            <w:pPr>
              <w:rPr>
                <w:b/>
                <w:bCs/>
                <w:lang w:val="en-US"/>
              </w:rPr>
            </w:pPr>
            <w:r w:rsidRPr="0077589C">
              <w:rPr>
                <w:b/>
                <w:bCs/>
                <w:lang w:val="en-US"/>
              </w:rPr>
              <w:t>Product</w:t>
            </w:r>
          </w:p>
        </w:tc>
        <w:tc>
          <w:tcPr>
            <w:tcW w:w="2263" w:type="dxa"/>
            <w:gridSpan w:val="2"/>
          </w:tcPr>
          <w:p w14:paraId="214A273A" w14:textId="731B7D93" w:rsidR="00125C6A" w:rsidRPr="0077589C" w:rsidRDefault="005976EF" w:rsidP="00D442AE">
            <w:pPr>
              <w:jc w:val="center"/>
              <w:rPr>
                <w:b/>
                <w:bCs/>
                <w:lang w:val="en-US"/>
              </w:rPr>
            </w:pPr>
            <w:r>
              <w:rPr>
                <w:b/>
                <w:bCs/>
                <w:lang w:val="en-US"/>
              </w:rPr>
              <w:t>Year</w:t>
            </w:r>
            <w:r w:rsidR="00125C6A" w:rsidRPr="0077589C">
              <w:rPr>
                <w:b/>
                <w:bCs/>
                <w:lang w:val="en-US"/>
              </w:rPr>
              <w:t xml:space="preserve"> 2020</w:t>
            </w:r>
          </w:p>
        </w:tc>
        <w:tc>
          <w:tcPr>
            <w:tcW w:w="2499" w:type="dxa"/>
            <w:gridSpan w:val="2"/>
          </w:tcPr>
          <w:p w14:paraId="34CF91CB" w14:textId="6A6BD94A" w:rsidR="00125C6A" w:rsidRPr="0077589C" w:rsidRDefault="005976EF" w:rsidP="00D442AE">
            <w:pPr>
              <w:jc w:val="center"/>
              <w:rPr>
                <w:b/>
                <w:bCs/>
                <w:lang w:val="en-US"/>
              </w:rPr>
            </w:pPr>
            <w:r>
              <w:rPr>
                <w:b/>
                <w:bCs/>
                <w:lang w:val="en-US"/>
              </w:rPr>
              <w:t>Year</w:t>
            </w:r>
            <w:r w:rsidR="00125C6A" w:rsidRPr="0077589C">
              <w:rPr>
                <w:b/>
                <w:bCs/>
                <w:lang w:val="en-US"/>
              </w:rPr>
              <w:t xml:space="preserve"> 2021 (</w:t>
            </w:r>
            <w:r>
              <w:rPr>
                <w:b/>
                <w:bCs/>
                <w:lang w:val="en-US"/>
              </w:rPr>
              <w:t>foreseen</w:t>
            </w:r>
            <w:r w:rsidR="00125C6A" w:rsidRPr="0077589C">
              <w:rPr>
                <w:b/>
                <w:bCs/>
                <w:lang w:val="en-US"/>
              </w:rPr>
              <w:t>)</w:t>
            </w:r>
          </w:p>
        </w:tc>
        <w:tc>
          <w:tcPr>
            <w:tcW w:w="2528" w:type="dxa"/>
            <w:gridSpan w:val="2"/>
          </w:tcPr>
          <w:p w14:paraId="1A18FBA7" w14:textId="5268E424" w:rsidR="00125C6A" w:rsidRPr="0077589C" w:rsidRDefault="005976EF" w:rsidP="00D442AE">
            <w:pPr>
              <w:jc w:val="center"/>
              <w:rPr>
                <w:b/>
                <w:bCs/>
                <w:lang w:val="en-US"/>
              </w:rPr>
            </w:pPr>
            <w:r>
              <w:rPr>
                <w:b/>
                <w:bCs/>
                <w:lang w:val="en-US"/>
              </w:rPr>
              <w:t xml:space="preserve">Year </w:t>
            </w:r>
            <w:r w:rsidR="00125C6A" w:rsidRPr="0077589C">
              <w:rPr>
                <w:b/>
                <w:bCs/>
                <w:lang w:val="en-US"/>
              </w:rPr>
              <w:t>2022</w:t>
            </w:r>
          </w:p>
          <w:p w14:paraId="4B7B0684" w14:textId="718596A8" w:rsidR="00125C6A" w:rsidRPr="0077589C" w:rsidRDefault="00125C6A" w:rsidP="00D442AE">
            <w:pPr>
              <w:jc w:val="center"/>
              <w:rPr>
                <w:b/>
                <w:bCs/>
                <w:lang w:val="en-US"/>
              </w:rPr>
            </w:pPr>
            <w:r w:rsidRPr="0077589C">
              <w:rPr>
                <w:b/>
                <w:bCs/>
                <w:lang w:val="en-US"/>
              </w:rPr>
              <w:t>(</w:t>
            </w:r>
            <w:r w:rsidR="005976EF">
              <w:rPr>
                <w:b/>
                <w:bCs/>
                <w:lang w:val="en-US"/>
              </w:rPr>
              <w:t>foreseen</w:t>
            </w:r>
            <w:r w:rsidRPr="0077589C">
              <w:rPr>
                <w:b/>
                <w:bCs/>
                <w:lang w:val="en-US"/>
              </w:rPr>
              <w:t>)</w:t>
            </w:r>
          </w:p>
        </w:tc>
      </w:tr>
      <w:tr w:rsidR="00E10EAD" w:rsidRPr="0077589C" w14:paraId="09783E1B" w14:textId="77777777" w:rsidTr="00E10EAD">
        <w:tc>
          <w:tcPr>
            <w:tcW w:w="2605" w:type="dxa"/>
            <w:vMerge/>
          </w:tcPr>
          <w:p w14:paraId="5EE31110" w14:textId="77777777" w:rsidR="00E10EAD" w:rsidRPr="0077589C" w:rsidRDefault="00E10EAD" w:rsidP="00E10EAD">
            <w:pPr>
              <w:rPr>
                <w:b/>
                <w:bCs/>
                <w:lang w:val="en-US"/>
              </w:rPr>
            </w:pPr>
          </w:p>
        </w:tc>
        <w:tc>
          <w:tcPr>
            <w:tcW w:w="917" w:type="dxa"/>
          </w:tcPr>
          <w:p w14:paraId="481280CF" w14:textId="43B17580" w:rsidR="00E10EAD" w:rsidRPr="0077589C" w:rsidRDefault="00E10EAD" w:rsidP="00E10EAD">
            <w:pPr>
              <w:rPr>
                <w:b/>
                <w:bCs/>
                <w:lang w:val="en-US"/>
              </w:rPr>
            </w:pPr>
            <w:r>
              <w:rPr>
                <w:b/>
                <w:bCs/>
                <w:lang w:val="en-US"/>
              </w:rPr>
              <w:t>A</w:t>
            </w:r>
            <w:r w:rsidRPr="005976EF">
              <w:rPr>
                <w:b/>
                <w:bCs/>
                <w:lang w:val="en-US"/>
              </w:rPr>
              <w:t>mount</w:t>
            </w:r>
            <w:r w:rsidRPr="0077589C">
              <w:rPr>
                <w:b/>
                <w:bCs/>
                <w:lang w:val="en-US"/>
              </w:rPr>
              <w:t xml:space="preserve"> </w:t>
            </w:r>
          </w:p>
        </w:tc>
        <w:tc>
          <w:tcPr>
            <w:tcW w:w="1346" w:type="dxa"/>
          </w:tcPr>
          <w:p w14:paraId="08E4518E" w14:textId="29D95C6A" w:rsidR="00E10EAD" w:rsidRPr="0077589C" w:rsidRDefault="00E10EAD" w:rsidP="00E10EAD">
            <w:pPr>
              <w:rPr>
                <w:b/>
                <w:bCs/>
                <w:lang w:val="en-US"/>
              </w:rPr>
            </w:pPr>
            <w:r>
              <w:rPr>
                <w:b/>
                <w:bCs/>
                <w:lang w:val="en-US"/>
              </w:rPr>
              <w:t>Cost</w:t>
            </w:r>
            <w:r w:rsidRPr="0077589C">
              <w:rPr>
                <w:b/>
                <w:bCs/>
                <w:lang w:val="en-US"/>
              </w:rPr>
              <w:t xml:space="preserve"> (</w:t>
            </w:r>
            <w:r>
              <w:rPr>
                <w:b/>
                <w:bCs/>
                <w:lang w:val="en-US"/>
              </w:rPr>
              <w:t>ALL</w:t>
            </w:r>
            <w:r w:rsidRPr="0077589C">
              <w:rPr>
                <w:b/>
                <w:bCs/>
                <w:lang w:val="en-US"/>
              </w:rPr>
              <w:t>)</w:t>
            </w:r>
          </w:p>
        </w:tc>
        <w:tc>
          <w:tcPr>
            <w:tcW w:w="1105" w:type="dxa"/>
          </w:tcPr>
          <w:p w14:paraId="3A196B96" w14:textId="542A5881" w:rsidR="00E10EAD" w:rsidRPr="0077589C" w:rsidRDefault="00E10EAD" w:rsidP="00E10EAD">
            <w:pPr>
              <w:rPr>
                <w:b/>
                <w:bCs/>
                <w:lang w:val="en-US"/>
              </w:rPr>
            </w:pPr>
            <w:r>
              <w:rPr>
                <w:b/>
                <w:bCs/>
                <w:lang w:val="en-US"/>
              </w:rPr>
              <w:t>A</w:t>
            </w:r>
            <w:r w:rsidRPr="005976EF">
              <w:rPr>
                <w:b/>
                <w:bCs/>
                <w:lang w:val="en-US"/>
              </w:rPr>
              <w:t>mount</w:t>
            </w:r>
            <w:r w:rsidRPr="0077589C">
              <w:rPr>
                <w:b/>
                <w:bCs/>
                <w:lang w:val="en-US"/>
              </w:rPr>
              <w:t xml:space="preserve"> </w:t>
            </w:r>
          </w:p>
        </w:tc>
        <w:tc>
          <w:tcPr>
            <w:tcW w:w="1394" w:type="dxa"/>
          </w:tcPr>
          <w:p w14:paraId="7C411967" w14:textId="3DE08DAF" w:rsidR="00E10EAD" w:rsidRPr="0077589C" w:rsidRDefault="00E10EAD" w:rsidP="00E10EAD">
            <w:pPr>
              <w:rPr>
                <w:b/>
                <w:bCs/>
                <w:lang w:val="en-US"/>
              </w:rPr>
            </w:pPr>
            <w:r>
              <w:rPr>
                <w:b/>
                <w:bCs/>
                <w:lang w:val="en-US"/>
              </w:rPr>
              <w:t>Cost</w:t>
            </w:r>
            <w:r w:rsidRPr="0077589C">
              <w:rPr>
                <w:b/>
                <w:bCs/>
                <w:lang w:val="en-US"/>
              </w:rPr>
              <w:t xml:space="preserve"> (</w:t>
            </w:r>
            <w:r>
              <w:rPr>
                <w:b/>
                <w:bCs/>
                <w:lang w:val="en-US"/>
              </w:rPr>
              <w:t>ALL</w:t>
            </w:r>
            <w:r w:rsidRPr="0077589C">
              <w:rPr>
                <w:b/>
                <w:bCs/>
                <w:lang w:val="en-US"/>
              </w:rPr>
              <w:t>)</w:t>
            </w:r>
          </w:p>
        </w:tc>
        <w:tc>
          <w:tcPr>
            <w:tcW w:w="1105" w:type="dxa"/>
          </w:tcPr>
          <w:p w14:paraId="6878824C" w14:textId="4F0EDD38" w:rsidR="00E10EAD" w:rsidRPr="0077589C" w:rsidRDefault="00E10EAD" w:rsidP="00E10EAD">
            <w:pPr>
              <w:rPr>
                <w:b/>
                <w:bCs/>
                <w:lang w:val="en-US"/>
              </w:rPr>
            </w:pPr>
            <w:r>
              <w:rPr>
                <w:b/>
                <w:bCs/>
                <w:lang w:val="en-US"/>
              </w:rPr>
              <w:t>A</w:t>
            </w:r>
            <w:r w:rsidRPr="005976EF">
              <w:rPr>
                <w:b/>
                <w:bCs/>
                <w:lang w:val="en-US"/>
              </w:rPr>
              <w:t>mount</w:t>
            </w:r>
            <w:r w:rsidRPr="0077589C">
              <w:rPr>
                <w:b/>
                <w:bCs/>
                <w:lang w:val="en-US"/>
              </w:rPr>
              <w:t xml:space="preserve"> </w:t>
            </w:r>
          </w:p>
        </w:tc>
        <w:tc>
          <w:tcPr>
            <w:tcW w:w="1423" w:type="dxa"/>
          </w:tcPr>
          <w:p w14:paraId="722B7D71" w14:textId="05DFC9B7" w:rsidR="00E10EAD" w:rsidRPr="0077589C" w:rsidRDefault="00E10EAD" w:rsidP="00E10EAD">
            <w:pPr>
              <w:rPr>
                <w:b/>
                <w:bCs/>
                <w:lang w:val="en-US"/>
              </w:rPr>
            </w:pPr>
            <w:r>
              <w:rPr>
                <w:b/>
                <w:bCs/>
                <w:lang w:val="en-US"/>
              </w:rPr>
              <w:t>Cost</w:t>
            </w:r>
            <w:r w:rsidRPr="0077589C">
              <w:rPr>
                <w:b/>
                <w:bCs/>
                <w:lang w:val="en-US"/>
              </w:rPr>
              <w:t xml:space="preserve"> (</w:t>
            </w:r>
            <w:r>
              <w:rPr>
                <w:b/>
                <w:bCs/>
                <w:lang w:val="en-US"/>
              </w:rPr>
              <w:t>ALL</w:t>
            </w:r>
            <w:r w:rsidRPr="0077589C">
              <w:rPr>
                <w:b/>
                <w:bCs/>
                <w:lang w:val="en-US"/>
              </w:rPr>
              <w:t>)</w:t>
            </w:r>
          </w:p>
        </w:tc>
      </w:tr>
      <w:tr w:rsidR="00125C6A" w:rsidRPr="0077589C" w14:paraId="5A442FB5" w14:textId="77777777" w:rsidTr="00E10EAD">
        <w:tc>
          <w:tcPr>
            <w:tcW w:w="2605" w:type="dxa"/>
          </w:tcPr>
          <w:p w14:paraId="64F35491" w14:textId="738C3788" w:rsidR="00125C6A" w:rsidRPr="0077589C" w:rsidRDefault="00E10EAD" w:rsidP="00D442AE">
            <w:pPr>
              <w:rPr>
                <w:lang w:val="en-US"/>
              </w:rPr>
            </w:pPr>
            <w:r w:rsidRPr="00E10EAD">
              <w:rPr>
                <w:lang w:val="en-US"/>
              </w:rPr>
              <w:t>Investigations against domestic violence</w:t>
            </w:r>
          </w:p>
        </w:tc>
        <w:tc>
          <w:tcPr>
            <w:tcW w:w="917" w:type="dxa"/>
          </w:tcPr>
          <w:p w14:paraId="660038CF" w14:textId="77777777" w:rsidR="00125C6A" w:rsidRPr="0077589C" w:rsidRDefault="00125C6A" w:rsidP="00D442AE">
            <w:pPr>
              <w:rPr>
                <w:lang w:val="en-US"/>
              </w:rPr>
            </w:pPr>
            <w:r w:rsidRPr="0077589C">
              <w:rPr>
                <w:lang w:val="en-US"/>
              </w:rPr>
              <w:t xml:space="preserve">129 </w:t>
            </w:r>
          </w:p>
        </w:tc>
        <w:tc>
          <w:tcPr>
            <w:tcW w:w="1346" w:type="dxa"/>
          </w:tcPr>
          <w:p w14:paraId="319039E3" w14:textId="77777777" w:rsidR="00125C6A" w:rsidRPr="0077589C" w:rsidRDefault="00125C6A" w:rsidP="00D442AE">
            <w:pPr>
              <w:rPr>
                <w:lang w:val="en-US"/>
              </w:rPr>
            </w:pPr>
            <w:r w:rsidRPr="0077589C">
              <w:rPr>
                <w:lang w:val="en-US"/>
              </w:rPr>
              <w:t>27,352,981</w:t>
            </w:r>
          </w:p>
        </w:tc>
        <w:tc>
          <w:tcPr>
            <w:tcW w:w="1105" w:type="dxa"/>
          </w:tcPr>
          <w:p w14:paraId="05098765" w14:textId="6D4CB29A" w:rsidR="00125C6A" w:rsidRPr="0077589C" w:rsidRDefault="00125C6A" w:rsidP="00D442AE">
            <w:pPr>
              <w:rPr>
                <w:lang w:val="en-US"/>
              </w:rPr>
            </w:pPr>
            <w:r w:rsidRPr="0077589C">
              <w:rPr>
                <w:lang w:val="en-US"/>
              </w:rPr>
              <w:t xml:space="preserve">2% </w:t>
            </w:r>
            <w:r w:rsidR="00E10EAD" w:rsidRPr="00E10EAD">
              <w:rPr>
                <w:lang w:val="en-US"/>
              </w:rPr>
              <w:t>of proactive investigations</w:t>
            </w:r>
          </w:p>
        </w:tc>
        <w:tc>
          <w:tcPr>
            <w:tcW w:w="1394" w:type="dxa"/>
          </w:tcPr>
          <w:p w14:paraId="599BDD92" w14:textId="77777777" w:rsidR="00125C6A" w:rsidRPr="0077589C" w:rsidRDefault="00125C6A" w:rsidP="00D442AE">
            <w:pPr>
              <w:rPr>
                <w:lang w:val="en-US"/>
              </w:rPr>
            </w:pPr>
            <w:r w:rsidRPr="0077589C">
              <w:rPr>
                <w:lang w:val="en-US"/>
              </w:rPr>
              <w:t>164,551,000</w:t>
            </w:r>
          </w:p>
        </w:tc>
        <w:tc>
          <w:tcPr>
            <w:tcW w:w="1105" w:type="dxa"/>
          </w:tcPr>
          <w:p w14:paraId="4B900680" w14:textId="187EDE8D" w:rsidR="00125C6A" w:rsidRPr="0077589C" w:rsidRDefault="00125C6A" w:rsidP="00D442AE">
            <w:pPr>
              <w:rPr>
                <w:lang w:val="en-US"/>
              </w:rPr>
            </w:pPr>
            <w:r w:rsidRPr="0077589C">
              <w:rPr>
                <w:lang w:val="en-US"/>
              </w:rPr>
              <w:t xml:space="preserve">2% </w:t>
            </w:r>
            <w:r w:rsidR="00E10EAD" w:rsidRPr="00E10EAD">
              <w:rPr>
                <w:lang w:val="en-US"/>
              </w:rPr>
              <w:t>of proactive investigations</w:t>
            </w:r>
          </w:p>
        </w:tc>
        <w:tc>
          <w:tcPr>
            <w:tcW w:w="1423" w:type="dxa"/>
          </w:tcPr>
          <w:p w14:paraId="6F563BE2" w14:textId="77777777" w:rsidR="00125C6A" w:rsidRPr="0077589C" w:rsidRDefault="00125C6A" w:rsidP="00D442AE">
            <w:pPr>
              <w:rPr>
                <w:lang w:val="en-US"/>
              </w:rPr>
            </w:pPr>
            <w:r w:rsidRPr="0077589C">
              <w:rPr>
                <w:lang w:val="en-US"/>
              </w:rPr>
              <w:t>171,486,680</w:t>
            </w:r>
          </w:p>
        </w:tc>
      </w:tr>
      <w:tr w:rsidR="00125C6A" w:rsidRPr="0077589C" w14:paraId="0F00A057" w14:textId="77777777" w:rsidTr="00E10EAD">
        <w:tc>
          <w:tcPr>
            <w:tcW w:w="2605" w:type="dxa"/>
          </w:tcPr>
          <w:p w14:paraId="04E70E18" w14:textId="5AE49501" w:rsidR="00125C6A" w:rsidRPr="0077589C" w:rsidRDefault="00E10EAD" w:rsidP="00D442AE">
            <w:pPr>
              <w:rPr>
                <w:lang w:val="en-US"/>
              </w:rPr>
            </w:pPr>
            <w:r w:rsidRPr="00E10EAD">
              <w:rPr>
                <w:lang w:val="en-US"/>
              </w:rPr>
              <w:t>Recruit girls in the State Police</w:t>
            </w:r>
          </w:p>
        </w:tc>
        <w:tc>
          <w:tcPr>
            <w:tcW w:w="917" w:type="dxa"/>
          </w:tcPr>
          <w:p w14:paraId="2F14724E" w14:textId="77777777" w:rsidR="00125C6A" w:rsidRPr="0077589C" w:rsidRDefault="00125C6A" w:rsidP="00D442AE">
            <w:pPr>
              <w:rPr>
                <w:lang w:val="en-US"/>
              </w:rPr>
            </w:pPr>
            <w:r w:rsidRPr="0077589C">
              <w:rPr>
                <w:lang w:val="en-US"/>
              </w:rPr>
              <w:t>96</w:t>
            </w:r>
          </w:p>
        </w:tc>
        <w:tc>
          <w:tcPr>
            <w:tcW w:w="1346" w:type="dxa"/>
          </w:tcPr>
          <w:p w14:paraId="3E71EE08" w14:textId="77777777" w:rsidR="00125C6A" w:rsidRPr="0077589C" w:rsidRDefault="00125C6A" w:rsidP="00D442AE">
            <w:pPr>
              <w:rPr>
                <w:lang w:val="en-US"/>
              </w:rPr>
            </w:pPr>
            <w:r w:rsidRPr="0077589C">
              <w:rPr>
                <w:lang w:val="en-US"/>
              </w:rPr>
              <w:t>40,721,511</w:t>
            </w:r>
          </w:p>
        </w:tc>
        <w:tc>
          <w:tcPr>
            <w:tcW w:w="1105" w:type="dxa"/>
          </w:tcPr>
          <w:p w14:paraId="33C57EA0" w14:textId="77777777" w:rsidR="00125C6A" w:rsidRPr="0077589C" w:rsidRDefault="00125C6A" w:rsidP="00D442AE">
            <w:pPr>
              <w:rPr>
                <w:lang w:val="en-US"/>
              </w:rPr>
            </w:pPr>
            <w:r w:rsidRPr="0077589C">
              <w:rPr>
                <w:lang w:val="en-US"/>
              </w:rPr>
              <w:t>57</w:t>
            </w:r>
          </w:p>
        </w:tc>
        <w:tc>
          <w:tcPr>
            <w:tcW w:w="1394" w:type="dxa"/>
          </w:tcPr>
          <w:p w14:paraId="3A97922C" w14:textId="77777777" w:rsidR="00125C6A" w:rsidRPr="0077589C" w:rsidRDefault="00125C6A" w:rsidP="00D442AE">
            <w:pPr>
              <w:rPr>
                <w:lang w:val="en-US"/>
              </w:rPr>
            </w:pPr>
            <w:r w:rsidRPr="0077589C">
              <w:rPr>
                <w:lang w:val="en-US"/>
              </w:rPr>
              <w:t>20,888,242.6</w:t>
            </w:r>
          </w:p>
        </w:tc>
        <w:tc>
          <w:tcPr>
            <w:tcW w:w="1105" w:type="dxa"/>
          </w:tcPr>
          <w:p w14:paraId="63CF77DA" w14:textId="77777777" w:rsidR="00125C6A" w:rsidRPr="0077589C" w:rsidRDefault="00125C6A" w:rsidP="00D442AE">
            <w:pPr>
              <w:rPr>
                <w:lang w:val="en-US"/>
              </w:rPr>
            </w:pPr>
            <w:r w:rsidRPr="0077589C">
              <w:rPr>
                <w:lang w:val="en-US"/>
              </w:rPr>
              <w:t>98</w:t>
            </w:r>
          </w:p>
        </w:tc>
        <w:tc>
          <w:tcPr>
            <w:tcW w:w="1423" w:type="dxa"/>
          </w:tcPr>
          <w:p w14:paraId="2935C62E" w14:textId="77777777" w:rsidR="00125C6A" w:rsidRPr="0077589C" w:rsidRDefault="00125C6A" w:rsidP="00D442AE">
            <w:pPr>
              <w:rPr>
                <w:lang w:val="en-US"/>
              </w:rPr>
            </w:pPr>
            <w:r w:rsidRPr="0077589C">
              <w:rPr>
                <w:lang w:val="en-US"/>
              </w:rPr>
              <w:t>19,502,000</w:t>
            </w:r>
          </w:p>
        </w:tc>
      </w:tr>
      <w:tr w:rsidR="00125C6A" w:rsidRPr="0077589C" w14:paraId="6A3359F1" w14:textId="77777777" w:rsidTr="00E10EAD">
        <w:tc>
          <w:tcPr>
            <w:tcW w:w="2605" w:type="dxa"/>
          </w:tcPr>
          <w:p w14:paraId="2613E3FA" w14:textId="20E81E6D" w:rsidR="00125C6A" w:rsidRPr="0077589C" w:rsidRDefault="00E10EAD" w:rsidP="00D442AE">
            <w:pPr>
              <w:rPr>
                <w:lang w:val="en-US"/>
              </w:rPr>
            </w:pPr>
            <w:r w:rsidRPr="00E10EAD">
              <w:rPr>
                <w:lang w:val="en-US"/>
              </w:rPr>
              <w:t>Women/girls reintegrated after treatment in social care institutions</w:t>
            </w:r>
          </w:p>
        </w:tc>
        <w:tc>
          <w:tcPr>
            <w:tcW w:w="917" w:type="dxa"/>
          </w:tcPr>
          <w:p w14:paraId="641DB467" w14:textId="77777777" w:rsidR="00125C6A" w:rsidRPr="0077589C" w:rsidRDefault="00125C6A" w:rsidP="00D442AE">
            <w:pPr>
              <w:rPr>
                <w:lang w:val="en-US"/>
              </w:rPr>
            </w:pPr>
            <w:r w:rsidRPr="0077589C">
              <w:rPr>
                <w:lang w:val="en-US"/>
              </w:rPr>
              <w:t>60</w:t>
            </w:r>
          </w:p>
        </w:tc>
        <w:tc>
          <w:tcPr>
            <w:tcW w:w="1346" w:type="dxa"/>
            <w:vMerge w:val="restart"/>
          </w:tcPr>
          <w:p w14:paraId="629EB14D" w14:textId="77777777" w:rsidR="00125C6A" w:rsidRPr="0077589C" w:rsidRDefault="00125C6A" w:rsidP="00D442AE">
            <w:pPr>
              <w:rPr>
                <w:lang w:val="en-US"/>
              </w:rPr>
            </w:pPr>
            <w:r w:rsidRPr="0077589C">
              <w:rPr>
                <w:lang w:val="en-US"/>
              </w:rPr>
              <w:t>95,138,220</w:t>
            </w:r>
          </w:p>
        </w:tc>
        <w:tc>
          <w:tcPr>
            <w:tcW w:w="1105" w:type="dxa"/>
          </w:tcPr>
          <w:p w14:paraId="7D04C7A9" w14:textId="77777777" w:rsidR="00125C6A" w:rsidRPr="0077589C" w:rsidRDefault="00125C6A" w:rsidP="00D442AE">
            <w:pPr>
              <w:rPr>
                <w:lang w:val="en-US"/>
              </w:rPr>
            </w:pPr>
            <w:r w:rsidRPr="0077589C">
              <w:rPr>
                <w:lang w:val="en-US"/>
              </w:rPr>
              <w:t>60</w:t>
            </w:r>
          </w:p>
        </w:tc>
        <w:tc>
          <w:tcPr>
            <w:tcW w:w="1394" w:type="dxa"/>
            <w:vMerge w:val="restart"/>
          </w:tcPr>
          <w:p w14:paraId="3B6CA5CA" w14:textId="77777777" w:rsidR="00125C6A" w:rsidRPr="0077589C" w:rsidRDefault="00125C6A" w:rsidP="00D442AE">
            <w:pPr>
              <w:rPr>
                <w:lang w:val="en-US"/>
              </w:rPr>
            </w:pPr>
            <w:r w:rsidRPr="0077589C">
              <w:rPr>
                <w:lang w:val="en-US"/>
              </w:rPr>
              <w:t>24,017,069.7</w:t>
            </w:r>
          </w:p>
        </w:tc>
        <w:tc>
          <w:tcPr>
            <w:tcW w:w="1105" w:type="dxa"/>
          </w:tcPr>
          <w:p w14:paraId="522118EA" w14:textId="77777777" w:rsidR="00125C6A" w:rsidRPr="0077589C" w:rsidRDefault="00125C6A" w:rsidP="00D442AE">
            <w:pPr>
              <w:rPr>
                <w:lang w:val="en-US"/>
              </w:rPr>
            </w:pPr>
            <w:r w:rsidRPr="0077589C">
              <w:rPr>
                <w:lang w:val="en-US"/>
              </w:rPr>
              <w:t>60</w:t>
            </w:r>
          </w:p>
        </w:tc>
        <w:tc>
          <w:tcPr>
            <w:tcW w:w="1423" w:type="dxa"/>
          </w:tcPr>
          <w:p w14:paraId="5AC59D60" w14:textId="77777777" w:rsidR="00125C6A" w:rsidRPr="0077589C" w:rsidRDefault="00125C6A" w:rsidP="00D442AE">
            <w:pPr>
              <w:rPr>
                <w:lang w:val="en-US"/>
              </w:rPr>
            </w:pPr>
            <w:r w:rsidRPr="0077589C">
              <w:rPr>
                <w:lang w:val="en-US"/>
              </w:rPr>
              <w:t>22,439,627.91</w:t>
            </w:r>
          </w:p>
        </w:tc>
      </w:tr>
      <w:tr w:rsidR="00125C6A" w:rsidRPr="0077589C" w14:paraId="234360F2" w14:textId="77777777" w:rsidTr="00E10EAD">
        <w:tc>
          <w:tcPr>
            <w:tcW w:w="2605" w:type="dxa"/>
          </w:tcPr>
          <w:p w14:paraId="4F0E6C3C" w14:textId="58698044" w:rsidR="00125C6A" w:rsidRPr="0077589C" w:rsidRDefault="00E10EAD" w:rsidP="00D442AE">
            <w:pPr>
              <w:rPr>
                <w:lang w:val="en-US"/>
              </w:rPr>
            </w:pPr>
            <w:r w:rsidRPr="00E10EAD">
              <w:rPr>
                <w:lang w:val="en-US"/>
              </w:rPr>
              <w:t>Women/girls who benefit from social services from public residential centers</w:t>
            </w:r>
          </w:p>
        </w:tc>
        <w:tc>
          <w:tcPr>
            <w:tcW w:w="917" w:type="dxa"/>
          </w:tcPr>
          <w:p w14:paraId="775B1309" w14:textId="77777777" w:rsidR="00125C6A" w:rsidRPr="0077589C" w:rsidRDefault="00125C6A" w:rsidP="00D442AE">
            <w:pPr>
              <w:rPr>
                <w:lang w:val="en-US"/>
              </w:rPr>
            </w:pPr>
            <w:r w:rsidRPr="0077589C">
              <w:rPr>
                <w:lang w:val="en-US"/>
              </w:rPr>
              <w:t>30</w:t>
            </w:r>
          </w:p>
        </w:tc>
        <w:tc>
          <w:tcPr>
            <w:tcW w:w="1346" w:type="dxa"/>
            <w:vMerge/>
          </w:tcPr>
          <w:p w14:paraId="7BF626EB" w14:textId="77777777" w:rsidR="00125C6A" w:rsidRPr="0077589C" w:rsidRDefault="00125C6A" w:rsidP="00D442AE">
            <w:pPr>
              <w:rPr>
                <w:lang w:val="en-US"/>
              </w:rPr>
            </w:pPr>
          </w:p>
        </w:tc>
        <w:tc>
          <w:tcPr>
            <w:tcW w:w="1105" w:type="dxa"/>
          </w:tcPr>
          <w:p w14:paraId="2D3FFFE1" w14:textId="77777777" w:rsidR="00125C6A" w:rsidRPr="0077589C" w:rsidRDefault="00125C6A" w:rsidP="00D442AE">
            <w:pPr>
              <w:rPr>
                <w:lang w:val="en-US"/>
              </w:rPr>
            </w:pPr>
            <w:r w:rsidRPr="0077589C">
              <w:rPr>
                <w:lang w:val="en-US"/>
              </w:rPr>
              <w:t>25</w:t>
            </w:r>
          </w:p>
        </w:tc>
        <w:tc>
          <w:tcPr>
            <w:tcW w:w="1394" w:type="dxa"/>
            <w:vMerge/>
          </w:tcPr>
          <w:p w14:paraId="0B4833FB" w14:textId="77777777" w:rsidR="00125C6A" w:rsidRPr="0077589C" w:rsidRDefault="00125C6A" w:rsidP="00D442AE">
            <w:pPr>
              <w:rPr>
                <w:lang w:val="en-US"/>
              </w:rPr>
            </w:pPr>
          </w:p>
        </w:tc>
        <w:tc>
          <w:tcPr>
            <w:tcW w:w="1105" w:type="dxa"/>
          </w:tcPr>
          <w:p w14:paraId="6BFEE478" w14:textId="77777777" w:rsidR="00125C6A" w:rsidRPr="0077589C" w:rsidRDefault="00125C6A" w:rsidP="00D442AE">
            <w:pPr>
              <w:rPr>
                <w:lang w:val="en-US"/>
              </w:rPr>
            </w:pPr>
            <w:r w:rsidRPr="0077589C">
              <w:rPr>
                <w:lang w:val="en-US"/>
              </w:rPr>
              <w:t>20</w:t>
            </w:r>
          </w:p>
        </w:tc>
        <w:tc>
          <w:tcPr>
            <w:tcW w:w="1423" w:type="dxa"/>
          </w:tcPr>
          <w:p w14:paraId="2C8FC9F4" w14:textId="77777777" w:rsidR="00125C6A" w:rsidRPr="0077589C" w:rsidRDefault="00125C6A" w:rsidP="00D442AE">
            <w:pPr>
              <w:rPr>
                <w:lang w:val="en-US"/>
              </w:rPr>
            </w:pPr>
          </w:p>
        </w:tc>
      </w:tr>
      <w:tr w:rsidR="00125C6A" w:rsidRPr="0077589C" w14:paraId="7A46C6E7" w14:textId="77777777" w:rsidTr="00E10EAD">
        <w:tc>
          <w:tcPr>
            <w:tcW w:w="2605" w:type="dxa"/>
          </w:tcPr>
          <w:p w14:paraId="6AEAEC71" w14:textId="1E3862EE" w:rsidR="00125C6A" w:rsidRPr="0077589C" w:rsidRDefault="00E10EAD" w:rsidP="00D442AE">
            <w:pPr>
              <w:rPr>
                <w:lang w:val="en-US"/>
              </w:rPr>
            </w:pPr>
            <w:r>
              <w:rPr>
                <w:lang w:val="en-US"/>
              </w:rPr>
              <w:t>Women</w:t>
            </w:r>
            <w:r w:rsidRPr="00E10EAD">
              <w:rPr>
                <w:lang w:val="en-US"/>
              </w:rPr>
              <w:t xml:space="preserve"> heads of households benefiting from </w:t>
            </w:r>
            <w:r>
              <w:rPr>
                <w:lang w:val="en-US"/>
              </w:rPr>
              <w:t>Economic Aid</w:t>
            </w:r>
          </w:p>
        </w:tc>
        <w:tc>
          <w:tcPr>
            <w:tcW w:w="917" w:type="dxa"/>
          </w:tcPr>
          <w:p w14:paraId="517DA4A9" w14:textId="77777777" w:rsidR="00125C6A" w:rsidRPr="0077589C" w:rsidRDefault="00125C6A" w:rsidP="00D442AE">
            <w:pPr>
              <w:rPr>
                <w:lang w:val="en-US"/>
              </w:rPr>
            </w:pPr>
            <w:r w:rsidRPr="0077589C">
              <w:rPr>
                <w:lang w:val="en-US"/>
              </w:rPr>
              <w:t xml:space="preserve">9331 </w:t>
            </w:r>
          </w:p>
        </w:tc>
        <w:tc>
          <w:tcPr>
            <w:tcW w:w="1346" w:type="dxa"/>
          </w:tcPr>
          <w:p w14:paraId="5C22B9BD" w14:textId="77777777" w:rsidR="00125C6A" w:rsidRPr="0077589C" w:rsidRDefault="00125C6A" w:rsidP="00D442AE">
            <w:pPr>
              <w:rPr>
                <w:lang w:val="en-US"/>
              </w:rPr>
            </w:pPr>
            <w:r w:rsidRPr="0077589C">
              <w:rPr>
                <w:lang w:val="en-US"/>
              </w:rPr>
              <w:t>760,843,768</w:t>
            </w:r>
          </w:p>
        </w:tc>
        <w:tc>
          <w:tcPr>
            <w:tcW w:w="1105" w:type="dxa"/>
          </w:tcPr>
          <w:p w14:paraId="3B3C7967" w14:textId="0A319423" w:rsidR="00125C6A" w:rsidRPr="0077589C" w:rsidRDefault="00125C6A" w:rsidP="00D442AE">
            <w:pPr>
              <w:rPr>
                <w:lang w:val="en-US"/>
              </w:rPr>
            </w:pPr>
            <w:r w:rsidRPr="0077589C">
              <w:rPr>
                <w:lang w:val="en-US"/>
              </w:rPr>
              <w:t xml:space="preserve">14% </w:t>
            </w:r>
            <w:r w:rsidR="00E10EAD">
              <w:rPr>
                <w:lang w:val="en-US"/>
              </w:rPr>
              <w:t>of beneficiaries</w:t>
            </w:r>
          </w:p>
        </w:tc>
        <w:tc>
          <w:tcPr>
            <w:tcW w:w="1394" w:type="dxa"/>
          </w:tcPr>
          <w:p w14:paraId="1A0A33EB" w14:textId="77777777" w:rsidR="00125C6A" w:rsidRPr="0077589C" w:rsidRDefault="00125C6A" w:rsidP="00D442AE">
            <w:pPr>
              <w:rPr>
                <w:lang w:val="en-US"/>
              </w:rPr>
            </w:pPr>
            <w:r w:rsidRPr="0077589C">
              <w:rPr>
                <w:lang w:val="en-US"/>
              </w:rPr>
              <w:t>788,824,400</w:t>
            </w:r>
          </w:p>
        </w:tc>
        <w:tc>
          <w:tcPr>
            <w:tcW w:w="1105" w:type="dxa"/>
          </w:tcPr>
          <w:p w14:paraId="14768D80" w14:textId="50A4CDBF" w:rsidR="00125C6A" w:rsidRPr="0077589C" w:rsidRDefault="00125C6A" w:rsidP="00D442AE">
            <w:pPr>
              <w:rPr>
                <w:lang w:val="en-US"/>
              </w:rPr>
            </w:pPr>
            <w:r w:rsidRPr="0077589C">
              <w:rPr>
                <w:lang w:val="en-US"/>
              </w:rPr>
              <w:t xml:space="preserve">14% </w:t>
            </w:r>
            <w:r w:rsidR="00E10EAD">
              <w:rPr>
                <w:lang w:val="en-US"/>
              </w:rPr>
              <w:t>of beneficiaries</w:t>
            </w:r>
          </w:p>
        </w:tc>
        <w:tc>
          <w:tcPr>
            <w:tcW w:w="1423" w:type="dxa"/>
          </w:tcPr>
          <w:p w14:paraId="231F13C9" w14:textId="77777777" w:rsidR="00125C6A" w:rsidRPr="0077589C" w:rsidRDefault="00125C6A" w:rsidP="00D442AE">
            <w:pPr>
              <w:rPr>
                <w:lang w:val="en-US"/>
              </w:rPr>
            </w:pPr>
            <w:r w:rsidRPr="0077589C">
              <w:rPr>
                <w:lang w:val="en-US"/>
              </w:rPr>
              <w:t>901,600.000</w:t>
            </w:r>
          </w:p>
        </w:tc>
      </w:tr>
      <w:tr w:rsidR="00125C6A" w:rsidRPr="0077589C" w14:paraId="633BE321" w14:textId="77777777" w:rsidTr="00E10EAD">
        <w:tc>
          <w:tcPr>
            <w:tcW w:w="2605" w:type="dxa"/>
          </w:tcPr>
          <w:p w14:paraId="084997AA" w14:textId="3FC4B579" w:rsidR="00125C6A" w:rsidRPr="0077589C" w:rsidRDefault="00E10EAD" w:rsidP="00D442AE">
            <w:pPr>
              <w:rPr>
                <w:lang w:val="en-US"/>
              </w:rPr>
            </w:pPr>
            <w:r w:rsidRPr="00E10EAD">
              <w:rPr>
                <w:lang w:val="en-US"/>
              </w:rPr>
              <w:t>Women/girls receiving free legal aid against total applicants</w:t>
            </w:r>
          </w:p>
        </w:tc>
        <w:tc>
          <w:tcPr>
            <w:tcW w:w="917" w:type="dxa"/>
          </w:tcPr>
          <w:p w14:paraId="0A4BFF19" w14:textId="77777777" w:rsidR="00125C6A" w:rsidRPr="0077589C" w:rsidRDefault="00125C6A" w:rsidP="00D442AE">
            <w:pPr>
              <w:rPr>
                <w:lang w:val="en-US"/>
              </w:rPr>
            </w:pPr>
            <w:r w:rsidRPr="0077589C">
              <w:rPr>
                <w:lang w:val="en-US"/>
              </w:rPr>
              <w:t xml:space="preserve">1507 </w:t>
            </w:r>
          </w:p>
        </w:tc>
        <w:tc>
          <w:tcPr>
            <w:tcW w:w="1346" w:type="dxa"/>
          </w:tcPr>
          <w:p w14:paraId="20860740" w14:textId="77777777" w:rsidR="00125C6A" w:rsidRPr="0077589C" w:rsidRDefault="00125C6A" w:rsidP="00D442AE">
            <w:pPr>
              <w:rPr>
                <w:lang w:val="en-US"/>
              </w:rPr>
            </w:pPr>
            <w:r w:rsidRPr="0077589C">
              <w:rPr>
                <w:lang w:val="en-US"/>
              </w:rPr>
              <w:t>10,335,876</w:t>
            </w:r>
          </w:p>
        </w:tc>
        <w:tc>
          <w:tcPr>
            <w:tcW w:w="1105" w:type="dxa"/>
          </w:tcPr>
          <w:p w14:paraId="50D0D952" w14:textId="77777777" w:rsidR="00125C6A" w:rsidRPr="0077589C" w:rsidRDefault="00125C6A" w:rsidP="00D442AE">
            <w:pPr>
              <w:rPr>
                <w:lang w:val="en-US"/>
              </w:rPr>
            </w:pPr>
            <w:r w:rsidRPr="0077589C">
              <w:rPr>
                <w:lang w:val="en-US"/>
              </w:rPr>
              <w:t>1000</w:t>
            </w:r>
          </w:p>
        </w:tc>
        <w:tc>
          <w:tcPr>
            <w:tcW w:w="1394" w:type="dxa"/>
          </w:tcPr>
          <w:p w14:paraId="772E0C08" w14:textId="77777777" w:rsidR="00125C6A" w:rsidRPr="0077589C" w:rsidRDefault="00125C6A" w:rsidP="00D442AE">
            <w:pPr>
              <w:rPr>
                <w:lang w:val="en-US"/>
              </w:rPr>
            </w:pPr>
            <w:r w:rsidRPr="0077589C">
              <w:rPr>
                <w:lang w:val="en-US"/>
              </w:rPr>
              <w:t>20,500,000</w:t>
            </w:r>
          </w:p>
        </w:tc>
        <w:tc>
          <w:tcPr>
            <w:tcW w:w="1105" w:type="dxa"/>
          </w:tcPr>
          <w:p w14:paraId="3C9088AA" w14:textId="77777777" w:rsidR="00125C6A" w:rsidRPr="0077589C" w:rsidRDefault="00125C6A" w:rsidP="00D442AE">
            <w:pPr>
              <w:rPr>
                <w:lang w:val="en-US"/>
              </w:rPr>
            </w:pPr>
            <w:r w:rsidRPr="0077589C">
              <w:rPr>
                <w:lang w:val="en-US"/>
              </w:rPr>
              <w:t>3036</w:t>
            </w:r>
          </w:p>
        </w:tc>
        <w:tc>
          <w:tcPr>
            <w:tcW w:w="1423" w:type="dxa"/>
          </w:tcPr>
          <w:p w14:paraId="0FD7C20B" w14:textId="77777777" w:rsidR="00125C6A" w:rsidRPr="0077589C" w:rsidRDefault="00125C6A" w:rsidP="00D442AE">
            <w:pPr>
              <w:rPr>
                <w:lang w:val="en-US"/>
              </w:rPr>
            </w:pPr>
            <w:r w:rsidRPr="0077589C">
              <w:rPr>
                <w:lang w:val="en-US"/>
              </w:rPr>
              <w:t>31,000,000</w:t>
            </w:r>
          </w:p>
        </w:tc>
      </w:tr>
      <w:tr w:rsidR="00125C6A" w:rsidRPr="0077589C" w14:paraId="61017744" w14:textId="77777777" w:rsidTr="00E10EAD">
        <w:tc>
          <w:tcPr>
            <w:tcW w:w="2605" w:type="dxa"/>
          </w:tcPr>
          <w:p w14:paraId="0B855F9A" w14:textId="3337B013" w:rsidR="00125C6A" w:rsidRPr="0077589C" w:rsidRDefault="00E10EAD" w:rsidP="00D442AE">
            <w:pPr>
              <w:rPr>
                <w:lang w:val="en-US"/>
              </w:rPr>
            </w:pPr>
            <w:r w:rsidRPr="00E10EAD">
              <w:rPr>
                <w:lang w:val="en-US"/>
              </w:rPr>
              <w:t>Acts of expertise carried out for cases of sexual violence</w:t>
            </w:r>
          </w:p>
        </w:tc>
        <w:tc>
          <w:tcPr>
            <w:tcW w:w="917" w:type="dxa"/>
          </w:tcPr>
          <w:p w14:paraId="16B15F07" w14:textId="77777777" w:rsidR="00125C6A" w:rsidRPr="0077589C" w:rsidRDefault="00125C6A" w:rsidP="00D442AE">
            <w:pPr>
              <w:rPr>
                <w:lang w:val="en-US"/>
              </w:rPr>
            </w:pPr>
            <w:r w:rsidRPr="0077589C">
              <w:rPr>
                <w:lang w:val="en-US"/>
              </w:rPr>
              <w:t>-</w:t>
            </w:r>
          </w:p>
        </w:tc>
        <w:tc>
          <w:tcPr>
            <w:tcW w:w="1346" w:type="dxa"/>
          </w:tcPr>
          <w:p w14:paraId="2D975F58" w14:textId="77777777" w:rsidR="00125C6A" w:rsidRPr="0077589C" w:rsidRDefault="00125C6A" w:rsidP="00D442AE">
            <w:pPr>
              <w:rPr>
                <w:lang w:val="en-US"/>
              </w:rPr>
            </w:pPr>
            <w:r w:rsidRPr="0077589C">
              <w:rPr>
                <w:lang w:val="en-US"/>
              </w:rPr>
              <w:t>-</w:t>
            </w:r>
          </w:p>
        </w:tc>
        <w:tc>
          <w:tcPr>
            <w:tcW w:w="1105" w:type="dxa"/>
          </w:tcPr>
          <w:p w14:paraId="2331779B" w14:textId="77777777" w:rsidR="00125C6A" w:rsidRPr="0077589C" w:rsidRDefault="00125C6A" w:rsidP="00D442AE">
            <w:pPr>
              <w:rPr>
                <w:lang w:val="en-US"/>
              </w:rPr>
            </w:pPr>
            <w:r w:rsidRPr="0077589C">
              <w:rPr>
                <w:lang w:val="en-US"/>
              </w:rPr>
              <w:t>110</w:t>
            </w:r>
          </w:p>
        </w:tc>
        <w:tc>
          <w:tcPr>
            <w:tcW w:w="1394" w:type="dxa"/>
          </w:tcPr>
          <w:p w14:paraId="3BC63779" w14:textId="77777777" w:rsidR="00125C6A" w:rsidRPr="0077589C" w:rsidRDefault="00125C6A" w:rsidP="00D442AE">
            <w:pPr>
              <w:rPr>
                <w:lang w:val="en-US"/>
              </w:rPr>
            </w:pPr>
            <w:r w:rsidRPr="0077589C">
              <w:rPr>
                <w:lang w:val="en-US"/>
              </w:rPr>
              <w:t>550,000</w:t>
            </w:r>
          </w:p>
        </w:tc>
        <w:tc>
          <w:tcPr>
            <w:tcW w:w="1105" w:type="dxa"/>
          </w:tcPr>
          <w:p w14:paraId="3E4ADF58" w14:textId="77777777" w:rsidR="00125C6A" w:rsidRPr="0077589C" w:rsidRDefault="00125C6A" w:rsidP="00D442AE">
            <w:pPr>
              <w:rPr>
                <w:lang w:val="en-US"/>
              </w:rPr>
            </w:pPr>
            <w:r w:rsidRPr="0077589C">
              <w:rPr>
                <w:lang w:val="en-US"/>
              </w:rPr>
              <w:t>120</w:t>
            </w:r>
          </w:p>
        </w:tc>
        <w:tc>
          <w:tcPr>
            <w:tcW w:w="1423" w:type="dxa"/>
          </w:tcPr>
          <w:p w14:paraId="59670A42" w14:textId="77777777" w:rsidR="00125C6A" w:rsidRPr="0077589C" w:rsidRDefault="00125C6A" w:rsidP="00D442AE">
            <w:pPr>
              <w:rPr>
                <w:lang w:val="en-US"/>
              </w:rPr>
            </w:pPr>
            <w:r w:rsidRPr="0077589C">
              <w:rPr>
                <w:lang w:val="en-US"/>
              </w:rPr>
              <w:t>11,200,000</w:t>
            </w:r>
          </w:p>
        </w:tc>
      </w:tr>
      <w:tr w:rsidR="00125C6A" w:rsidRPr="0077589C" w14:paraId="6F44BF79" w14:textId="77777777" w:rsidTr="00E10EAD">
        <w:tc>
          <w:tcPr>
            <w:tcW w:w="2605" w:type="dxa"/>
          </w:tcPr>
          <w:p w14:paraId="10495E1F" w14:textId="1BEA155A" w:rsidR="00125C6A" w:rsidRPr="0077589C" w:rsidRDefault="00E10EAD" w:rsidP="00D442AE">
            <w:pPr>
              <w:rPr>
                <w:lang w:val="en-US"/>
              </w:rPr>
            </w:pPr>
            <w:r w:rsidRPr="00E10EAD">
              <w:rPr>
                <w:lang w:val="en-US"/>
              </w:rPr>
              <w:t>Abused women/girls benefiting from social housing</w:t>
            </w:r>
          </w:p>
        </w:tc>
        <w:tc>
          <w:tcPr>
            <w:tcW w:w="917" w:type="dxa"/>
          </w:tcPr>
          <w:p w14:paraId="69AC8CBF" w14:textId="77777777" w:rsidR="00125C6A" w:rsidRPr="0077589C" w:rsidRDefault="00125C6A" w:rsidP="00D442AE">
            <w:pPr>
              <w:rPr>
                <w:lang w:val="en-US"/>
              </w:rPr>
            </w:pPr>
            <w:r w:rsidRPr="0077589C">
              <w:rPr>
                <w:lang w:val="en-US"/>
              </w:rPr>
              <w:t>N/a</w:t>
            </w:r>
          </w:p>
        </w:tc>
        <w:tc>
          <w:tcPr>
            <w:tcW w:w="1346" w:type="dxa"/>
          </w:tcPr>
          <w:p w14:paraId="1BA07227" w14:textId="77777777" w:rsidR="00125C6A" w:rsidRPr="0077589C" w:rsidRDefault="00125C6A" w:rsidP="00D442AE">
            <w:pPr>
              <w:rPr>
                <w:lang w:val="en-US"/>
              </w:rPr>
            </w:pPr>
            <w:r w:rsidRPr="0077589C">
              <w:rPr>
                <w:lang w:val="en-US"/>
              </w:rPr>
              <w:t>32,257,265</w:t>
            </w:r>
          </w:p>
        </w:tc>
        <w:tc>
          <w:tcPr>
            <w:tcW w:w="1105" w:type="dxa"/>
          </w:tcPr>
          <w:p w14:paraId="7547F1D2" w14:textId="11504771" w:rsidR="00125C6A" w:rsidRPr="0077589C" w:rsidRDefault="00125C6A" w:rsidP="00D442AE">
            <w:pPr>
              <w:rPr>
                <w:lang w:val="en-US"/>
              </w:rPr>
            </w:pPr>
            <w:r w:rsidRPr="0077589C">
              <w:rPr>
                <w:lang w:val="en-US"/>
              </w:rPr>
              <w:t xml:space="preserve">27% </w:t>
            </w:r>
            <w:r w:rsidR="00E10EAD">
              <w:rPr>
                <w:lang w:val="en-US"/>
              </w:rPr>
              <w:t>of beneficiaries</w:t>
            </w:r>
          </w:p>
        </w:tc>
        <w:tc>
          <w:tcPr>
            <w:tcW w:w="1394" w:type="dxa"/>
          </w:tcPr>
          <w:p w14:paraId="6414F335" w14:textId="77777777" w:rsidR="00125C6A" w:rsidRPr="0077589C" w:rsidRDefault="00125C6A" w:rsidP="00D442AE">
            <w:pPr>
              <w:rPr>
                <w:lang w:val="en-US"/>
              </w:rPr>
            </w:pPr>
            <w:r w:rsidRPr="0077589C">
              <w:rPr>
                <w:lang w:val="en-US"/>
              </w:rPr>
              <w:t>569,430,000</w:t>
            </w:r>
          </w:p>
        </w:tc>
        <w:tc>
          <w:tcPr>
            <w:tcW w:w="1105" w:type="dxa"/>
          </w:tcPr>
          <w:p w14:paraId="12C32414" w14:textId="33BF1F0C" w:rsidR="00125C6A" w:rsidRPr="0077589C" w:rsidRDefault="00125C6A" w:rsidP="00D442AE">
            <w:pPr>
              <w:rPr>
                <w:lang w:val="en-US"/>
              </w:rPr>
            </w:pPr>
            <w:r w:rsidRPr="0077589C">
              <w:rPr>
                <w:lang w:val="en-US"/>
              </w:rPr>
              <w:t xml:space="preserve">30% </w:t>
            </w:r>
            <w:r w:rsidR="00E10EAD">
              <w:rPr>
                <w:lang w:val="en-US"/>
              </w:rPr>
              <w:t>of beneficiaries</w:t>
            </w:r>
          </w:p>
        </w:tc>
        <w:tc>
          <w:tcPr>
            <w:tcW w:w="1423" w:type="dxa"/>
          </w:tcPr>
          <w:p w14:paraId="634BD55A" w14:textId="77777777" w:rsidR="00125C6A" w:rsidRPr="0077589C" w:rsidRDefault="00125C6A" w:rsidP="00D442AE">
            <w:pPr>
              <w:rPr>
                <w:lang w:val="en-US"/>
              </w:rPr>
            </w:pPr>
            <w:r w:rsidRPr="0077589C">
              <w:rPr>
                <w:lang w:val="en-US"/>
              </w:rPr>
              <w:t>188,892,000</w:t>
            </w:r>
          </w:p>
        </w:tc>
      </w:tr>
      <w:tr w:rsidR="00125C6A" w:rsidRPr="0077589C" w14:paraId="5F35F027" w14:textId="77777777" w:rsidTr="00E10EAD">
        <w:tc>
          <w:tcPr>
            <w:tcW w:w="2605" w:type="dxa"/>
          </w:tcPr>
          <w:p w14:paraId="3B7286BC" w14:textId="1C64C55A" w:rsidR="00125C6A" w:rsidRPr="0077589C" w:rsidRDefault="00E10EAD" w:rsidP="00D442AE">
            <w:pPr>
              <w:jc w:val="center"/>
              <w:rPr>
                <w:b/>
                <w:bCs/>
                <w:lang w:val="en-US"/>
              </w:rPr>
            </w:pPr>
            <w:r>
              <w:rPr>
                <w:b/>
                <w:bCs/>
                <w:lang w:val="en-US"/>
              </w:rPr>
              <w:t>TOTAL</w:t>
            </w:r>
          </w:p>
        </w:tc>
        <w:tc>
          <w:tcPr>
            <w:tcW w:w="917" w:type="dxa"/>
          </w:tcPr>
          <w:p w14:paraId="33A7A4DA" w14:textId="77777777" w:rsidR="00125C6A" w:rsidRPr="0077589C" w:rsidRDefault="00125C6A" w:rsidP="00D442AE">
            <w:pPr>
              <w:rPr>
                <w:b/>
                <w:bCs/>
                <w:lang w:val="en-US"/>
              </w:rPr>
            </w:pPr>
          </w:p>
        </w:tc>
        <w:tc>
          <w:tcPr>
            <w:tcW w:w="1346" w:type="dxa"/>
          </w:tcPr>
          <w:p w14:paraId="416C0EC5" w14:textId="77777777" w:rsidR="00125C6A" w:rsidRPr="0077589C" w:rsidRDefault="00125C6A" w:rsidP="00D442AE">
            <w:pPr>
              <w:rPr>
                <w:b/>
                <w:bCs/>
                <w:lang w:val="en-US"/>
              </w:rPr>
            </w:pPr>
            <w:r w:rsidRPr="0077589C">
              <w:rPr>
                <w:b/>
                <w:bCs/>
                <w:lang w:val="en-US"/>
              </w:rPr>
              <w:t>966,649,621</w:t>
            </w:r>
          </w:p>
        </w:tc>
        <w:tc>
          <w:tcPr>
            <w:tcW w:w="1105" w:type="dxa"/>
          </w:tcPr>
          <w:p w14:paraId="697F71A8" w14:textId="77777777" w:rsidR="00125C6A" w:rsidRPr="0077589C" w:rsidRDefault="00125C6A" w:rsidP="00D442AE">
            <w:pPr>
              <w:rPr>
                <w:b/>
                <w:bCs/>
                <w:lang w:val="en-US"/>
              </w:rPr>
            </w:pPr>
          </w:p>
        </w:tc>
        <w:tc>
          <w:tcPr>
            <w:tcW w:w="1394" w:type="dxa"/>
          </w:tcPr>
          <w:p w14:paraId="59382EEB" w14:textId="77777777" w:rsidR="00125C6A" w:rsidRPr="0077589C" w:rsidRDefault="00125C6A" w:rsidP="00D442AE">
            <w:pPr>
              <w:rPr>
                <w:b/>
                <w:bCs/>
                <w:lang w:val="en-US"/>
              </w:rPr>
            </w:pPr>
            <w:r w:rsidRPr="0077589C">
              <w:rPr>
                <w:b/>
                <w:bCs/>
                <w:lang w:val="en-US"/>
              </w:rPr>
              <w:t>1,424,209,712</w:t>
            </w:r>
          </w:p>
        </w:tc>
        <w:tc>
          <w:tcPr>
            <w:tcW w:w="1105" w:type="dxa"/>
          </w:tcPr>
          <w:p w14:paraId="5B6CD4FF" w14:textId="77777777" w:rsidR="00125C6A" w:rsidRPr="0077589C" w:rsidRDefault="00125C6A" w:rsidP="00D442AE">
            <w:pPr>
              <w:rPr>
                <w:b/>
                <w:bCs/>
                <w:lang w:val="en-US"/>
              </w:rPr>
            </w:pPr>
          </w:p>
        </w:tc>
        <w:tc>
          <w:tcPr>
            <w:tcW w:w="1423" w:type="dxa"/>
          </w:tcPr>
          <w:p w14:paraId="79341C7D" w14:textId="77777777" w:rsidR="00125C6A" w:rsidRPr="0077589C" w:rsidRDefault="00125C6A" w:rsidP="00D442AE">
            <w:pPr>
              <w:rPr>
                <w:b/>
                <w:bCs/>
                <w:lang w:val="en-US"/>
              </w:rPr>
            </w:pPr>
            <w:r w:rsidRPr="0077589C">
              <w:rPr>
                <w:b/>
                <w:bCs/>
                <w:lang w:val="en-US"/>
              </w:rPr>
              <w:t>1,152,194,000</w:t>
            </w:r>
          </w:p>
        </w:tc>
      </w:tr>
    </w:tbl>
    <w:p w14:paraId="334AF50A" w14:textId="77777777" w:rsidR="00125C6A" w:rsidRPr="0077589C" w:rsidRDefault="00125C6A" w:rsidP="00125C6A">
      <w:pPr>
        <w:rPr>
          <w:lang w:val="en-US"/>
        </w:rPr>
      </w:pPr>
    </w:p>
    <w:p w14:paraId="5DA7578C" w14:textId="77777777" w:rsidR="00125C6A" w:rsidRPr="0077589C" w:rsidRDefault="00125C6A" w:rsidP="00125C6A">
      <w:pPr>
        <w:rPr>
          <w:lang w:val="en-US"/>
        </w:rPr>
      </w:pPr>
    </w:p>
    <w:p w14:paraId="77D68AAB" w14:textId="77777777" w:rsidR="00125C6A" w:rsidRPr="0077589C" w:rsidRDefault="00125C6A" w:rsidP="00125C6A">
      <w:pPr>
        <w:rPr>
          <w:lang w:val="en-US"/>
        </w:rPr>
      </w:pPr>
    </w:p>
    <w:p w14:paraId="7C92C923" w14:textId="77777777" w:rsidR="00125C6A" w:rsidRPr="0077589C" w:rsidRDefault="00125C6A" w:rsidP="00125C6A">
      <w:pPr>
        <w:rPr>
          <w:lang w:val="en-US"/>
        </w:rPr>
      </w:pPr>
    </w:p>
    <w:p w14:paraId="263B5035" w14:textId="77777777" w:rsidR="00125C6A" w:rsidRPr="0077589C" w:rsidRDefault="00125C6A" w:rsidP="00125C6A">
      <w:pPr>
        <w:rPr>
          <w:lang w:val="en-US"/>
        </w:rPr>
      </w:pPr>
    </w:p>
    <w:p w14:paraId="4C80CAE8" w14:textId="77777777" w:rsidR="00125C6A" w:rsidRPr="0077589C" w:rsidRDefault="00125C6A" w:rsidP="00125C6A">
      <w:pPr>
        <w:rPr>
          <w:lang w:val="en-US"/>
        </w:rPr>
      </w:pPr>
    </w:p>
    <w:p w14:paraId="03F51554" w14:textId="107EA6F9" w:rsidR="00125C6A" w:rsidRPr="0077589C" w:rsidRDefault="00125C6A" w:rsidP="00125C6A">
      <w:pPr>
        <w:rPr>
          <w:lang w:val="en-US"/>
        </w:rPr>
      </w:pPr>
    </w:p>
    <w:p w14:paraId="65D850F5" w14:textId="36A6B12E" w:rsidR="00125C6A" w:rsidRPr="0077589C" w:rsidRDefault="00125C6A" w:rsidP="00125C6A">
      <w:pPr>
        <w:rPr>
          <w:lang w:val="en-US"/>
        </w:rPr>
      </w:pPr>
    </w:p>
    <w:p w14:paraId="33E7F3F3" w14:textId="64867AA1" w:rsidR="00125C6A" w:rsidRPr="0077589C" w:rsidRDefault="00125C6A" w:rsidP="00125C6A">
      <w:pPr>
        <w:rPr>
          <w:lang w:val="en-US"/>
        </w:rPr>
      </w:pPr>
    </w:p>
    <w:p w14:paraId="6C409745" w14:textId="57C83984" w:rsidR="00125C6A" w:rsidRPr="0077589C" w:rsidRDefault="00125C6A" w:rsidP="00125C6A">
      <w:pPr>
        <w:rPr>
          <w:b/>
          <w:bCs/>
          <w:sz w:val="24"/>
          <w:szCs w:val="24"/>
          <w:lang w:val="en-US"/>
        </w:rPr>
      </w:pPr>
      <w:r w:rsidRPr="0077589C">
        <w:rPr>
          <w:b/>
          <w:bCs/>
          <w:sz w:val="24"/>
          <w:szCs w:val="24"/>
          <w:lang w:val="en-US"/>
        </w:rPr>
        <w:t xml:space="preserve">3. </w:t>
      </w:r>
      <w:r w:rsidR="00D025C2">
        <w:rPr>
          <w:b/>
          <w:bCs/>
          <w:sz w:val="24"/>
          <w:szCs w:val="24"/>
          <w:lang w:val="en-US"/>
        </w:rPr>
        <w:t>Violence against women</w:t>
      </w:r>
    </w:p>
    <w:tbl>
      <w:tblPr>
        <w:tblpPr w:leftFromText="180" w:rightFromText="180" w:vertAnchor="text" w:horzAnchor="margin" w:tblpXSpec="center" w:tblpY="181"/>
        <w:tblW w:w="114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42"/>
        <w:gridCol w:w="639"/>
        <w:gridCol w:w="635"/>
        <w:gridCol w:w="566"/>
        <w:gridCol w:w="618"/>
        <w:gridCol w:w="632"/>
        <w:gridCol w:w="635"/>
        <w:gridCol w:w="568"/>
        <w:gridCol w:w="583"/>
        <w:gridCol w:w="618"/>
        <w:gridCol w:w="636"/>
        <w:gridCol w:w="641"/>
        <w:gridCol w:w="630"/>
        <w:gridCol w:w="559"/>
        <w:gridCol w:w="531"/>
        <w:gridCol w:w="688"/>
      </w:tblGrid>
      <w:tr w:rsidR="00125C6A" w:rsidRPr="0077589C" w14:paraId="6240D2DA" w14:textId="77777777" w:rsidTr="00D442AE">
        <w:trPr>
          <w:trHeight w:val="959"/>
        </w:trPr>
        <w:tc>
          <w:tcPr>
            <w:tcW w:w="2242" w:type="dxa"/>
            <w:vMerge w:val="restart"/>
            <w:shd w:val="clear" w:color="auto" w:fill="auto"/>
          </w:tcPr>
          <w:p w14:paraId="04F81D98" w14:textId="77777777" w:rsidR="00125C6A" w:rsidRPr="0077589C" w:rsidRDefault="00125C6A" w:rsidP="00D442AE">
            <w:pPr>
              <w:suppressAutoHyphens w:val="0"/>
              <w:spacing w:line="276" w:lineRule="auto"/>
              <w:jc w:val="center"/>
              <w:rPr>
                <w:b/>
                <w:bCs/>
                <w:sz w:val="16"/>
                <w:szCs w:val="16"/>
                <w:lang w:val="en-US" w:eastAsia="sq-AL"/>
              </w:rPr>
            </w:pPr>
          </w:p>
          <w:p w14:paraId="3D93F682" w14:textId="77777777" w:rsidR="00125C6A" w:rsidRPr="0077589C" w:rsidRDefault="00125C6A" w:rsidP="00D442AE">
            <w:pPr>
              <w:suppressAutoHyphens w:val="0"/>
              <w:spacing w:line="276" w:lineRule="auto"/>
              <w:jc w:val="center"/>
              <w:rPr>
                <w:b/>
                <w:bCs/>
                <w:sz w:val="16"/>
                <w:szCs w:val="16"/>
                <w:lang w:val="en-US" w:eastAsia="sq-AL"/>
              </w:rPr>
            </w:pPr>
          </w:p>
          <w:p w14:paraId="7064AC18" w14:textId="77777777" w:rsidR="00125C6A" w:rsidRPr="0077589C" w:rsidRDefault="00125C6A" w:rsidP="00D442AE">
            <w:pPr>
              <w:suppressAutoHyphens w:val="0"/>
              <w:spacing w:line="276" w:lineRule="auto"/>
              <w:jc w:val="center"/>
              <w:rPr>
                <w:b/>
                <w:bCs/>
                <w:sz w:val="16"/>
                <w:szCs w:val="16"/>
                <w:lang w:val="en-US" w:eastAsia="sq-AL"/>
              </w:rPr>
            </w:pPr>
          </w:p>
          <w:p w14:paraId="612B10E0" w14:textId="4EA53A75" w:rsidR="00125C6A" w:rsidRPr="0077589C" w:rsidRDefault="00D025C2" w:rsidP="00D442AE">
            <w:pPr>
              <w:suppressAutoHyphens w:val="0"/>
              <w:spacing w:line="276" w:lineRule="auto"/>
              <w:jc w:val="center"/>
              <w:rPr>
                <w:b/>
                <w:bCs/>
                <w:sz w:val="16"/>
                <w:szCs w:val="16"/>
                <w:lang w:val="en-US" w:eastAsia="sq-AL"/>
              </w:rPr>
            </w:pPr>
            <w:r w:rsidRPr="00D025C2">
              <w:rPr>
                <w:b/>
                <w:bCs/>
                <w:sz w:val="16"/>
                <w:szCs w:val="16"/>
                <w:lang w:val="en-US" w:eastAsia="sq-AL"/>
              </w:rPr>
              <w:t xml:space="preserve">Criminal </w:t>
            </w:r>
            <w:r>
              <w:rPr>
                <w:b/>
                <w:bCs/>
                <w:sz w:val="16"/>
                <w:szCs w:val="16"/>
                <w:lang w:val="en-US" w:eastAsia="sq-AL"/>
              </w:rPr>
              <w:t>Acts</w:t>
            </w:r>
          </w:p>
        </w:tc>
        <w:tc>
          <w:tcPr>
            <w:tcW w:w="3090" w:type="dxa"/>
            <w:gridSpan w:val="5"/>
            <w:shd w:val="clear" w:color="auto" w:fill="auto"/>
            <w:hideMark/>
          </w:tcPr>
          <w:p w14:paraId="4C333A77" w14:textId="77777777" w:rsidR="00125C6A" w:rsidRPr="0077589C" w:rsidRDefault="00125C6A" w:rsidP="00D442AE">
            <w:pPr>
              <w:suppressAutoHyphens w:val="0"/>
              <w:spacing w:line="276" w:lineRule="auto"/>
              <w:jc w:val="center"/>
              <w:rPr>
                <w:b/>
                <w:bCs/>
                <w:sz w:val="16"/>
                <w:szCs w:val="16"/>
                <w:lang w:val="en-US" w:eastAsia="sq-AL"/>
              </w:rPr>
            </w:pPr>
          </w:p>
          <w:p w14:paraId="6456BFF2" w14:textId="77777777" w:rsidR="00125C6A" w:rsidRPr="0077589C" w:rsidRDefault="00125C6A" w:rsidP="00D442AE">
            <w:pPr>
              <w:suppressAutoHyphens w:val="0"/>
              <w:spacing w:line="276" w:lineRule="auto"/>
              <w:jc w:val="center"/>
              <w:rPr>
                <w:b/>
                <w:bCs/>
                <w:sz w:val="16"/>
                <w:szCs w:val="16"/>
                <w:lang w:val="en-US" w:eastAsia="sq-AL"/>
              </w:rPr>
            </w:pPr>
            <w:r w:rsidRPr="0077589C">
              <w:rPr>
                <w:b/>
                <w:bCs/>
                <w:sz w:val="16"/>
                <w:szCs w:val="16"/>
                <w:lang w:val="en-US" w:eastAsia="sq-AL"/>
              </w:rPr>
              <w:t>2020</w:t>
            </w:r>
          </w:p>
        </w:tc>
        <w:tc>
          <w:tcPr>
            <w:tcW w:w="3040" w:type="dxa"/>
            <w:gridSpan w:val="5"/>
            <w:shd w:val="clear" w:color="auto" w:fill="auto"/>
            <w:hideMark/>
          </w:tcPr>
          <w:p w14:paraId="6F0E8326" w14:textId="77777777" w:rsidR="00125C6A" w:rsidRPr="0077589C" w:rsidRDefault="00125C6A" w:rsidP="00D442AE">
            <w:pPr>
              <w:suppressAutoHyphens w:val="0"/>
              <w:spacing w:line="276" w:lineRule="auto"/>
              <w:jc w:val="center"/>
              <w:rPr>
                <w:b/>
                <w:bCs/>
                <w:sz w:val="16"/>
                <w:szCs w:val="16"/>
                <w:lang w:val="en-US" w:eastAsia="sq-AL"/>
              </w:rPr>
            </w:pPr>
          </w:p>
          <w:p w14:paraId="1ACA39A6" w14:textId="77777777" w:rsidR="00125C6A" w:rsidRPr="0077589C" w:rsidRDefault="00125C6A" w:rsidP="00D442AE">
            <w:pPr>
              <w:suppressAutoHyphens w:val="0"/>
              <w:spacing w:line="276" w:lineRule="auto"/>
              <w:jc w:val="center"/>
              <w:rPr>
                <w:b/>
                <w:bCs/>
                <w:sz w:val="16"/>
                <w:szCs w:val="16"/>
                <w:lang w:val="en-US" w:eastAsia="sq-AL"/>
              </w:rPr>
            </w:pPr>
            <w:r w:rsidRPr="0077589C">
              <w:rPr>
                <w:b/>
                <w:bCs/>
                <w:sz w:val="16"/>
                <w:szCs w:val="16"/>
                <w:lang w:val="en-US" w:eastAsia="sq-AL"/>
              </w:rPr>
              <w:t>2021</w:t>
            </w:r>
          </w:p>
        </w:tc>
        <w:tc>
          <w:tcPr>
            <w:tcW w:w="3049" w:type="dxa"/>
            <w:gridSpan w:val="5"/>
            <w:shd w:val="clear" w:color="auto" w:fill="auto"/>
          </w:tcPr>
          <w:p w14:paraId="5B125E0F" w14:textId="77777777" w:rsidR="00125C6A" w:rsidRPr="0077589C" w:rsidRDefault="00125C6A" w:rsidP="00D442AE">
            <w:pPr>
              <w:suppressAutoHyphens w:val="0"/>
              <w:spacing w:line="276" w:lineRule="auto"/>
              <w:jc w:val="center"/>
              <w:rPr>
                <w:b/>
                <w:bCs/>
                <w:sz w:val="16"/>
                <w:szCs w:val="16"/>
                <w:lang w:val="en-US" w:eastAsia="sq-AL"/>
              </w:rPr>
            </w:pPr>
          </w:p>
          <w:p w14:paraId="6AAF4D99" w14:textId="2F799499" w:rsidR="00125C6A" w:rsidRPr="0077589C" w:rsidRDefault="00D025C2" w:rsidP="00D442AE">
            <w:pPr>
              <w:suppressAutoHyphens w:val="0"/>
              <w:spacing w:line="276" w:lineRule="auto"/>
              <w:jc w:val="center"/>
              <w:rPr>
                <w:b/>
                <w:bCs/>
                <w:sz w:val="16"/>
                <w:szCs w:val="16"/>
                <w:lang w:val="en-US" w:eastAsia="sq-AL"/>
              </w:rPr>
            </w:pPr>
            <w:r>
              <w:rPr>
                <w:b/>
                <w:bCs/>
                <w:sz w:val="16"/>
                <w:szCs w:val="16"/>
                <w:lang w:val="en-US" w:eastAsia="sq-AL"/>
              </w:rPr>
              <w:t>First trimester of the year</w:t>
            </w:r>
            <w:r w:rsidR="00125C6A" w:rsidRPr="0077589C">
              <w:rPr>
                <w:b/>
                <w:bCs/>
                <w:sz w:val="16"/>
                <w:szCs w:val="16"/>
                <w:lang w:val="en-US" w:eastAsia="sq-AL"/>
              </w:rPr>
              <w:t xml:space="preserve"> 2022</w:t>
            </w:r>
          </w:p>
        </w:tc>
      </w:tr>
      <w:tr w:rsidR="00F32765" w:rsidRPr="0077589C" w14:paraId="54743EB4" w14:textId="77777777" w:rsidTr="00D442AE">
        <w:trPr>
          <w:trHeight w:val="1100"/>
        </w:trPr>
        <w:tc>
          <w:tcPr>
            <w:tcW w:w="2242" w:type="dxa"/>
            <w:vMerge/>
            <w:shd w:val="clear" w:color="auto" w:fill="auto"/>
          </w:tcPr>
          <w:p w14:paraId="6BE5E117" w14:textId="77777777" w:rsidR="00F32765" w:rsidRPr="0077589C" w:rsidRDefault="00F32765" w:rsidP="00F32765">
            <w:pPr>
              <w:suppressAutoHyphens w:val="0"/>
              <w:spacing w:line="276" w:lineRule="auto"/>
              <w:jc w:val="center"/>
              <w:rPr>
                <w:b/>
                <w:bCs/>
                <w:sz w:val="16"/>
                <w:szCs w:val="16"/>
                <w:lang w:val="en-US" w:eastAsia="sq-AL"/>
              </w:rPr>
            </w:pPr>
          </w:p>
        </w:tc>
        <w:tc>
          <w:tcPr>
            <w:tcW w:w="639" w:type="dxa"/>
            <w:shd w:val="clear" w:color="auto" w:fill="auto"/>
            <w:hideMark/>
          </w:tcPr>
          <w:p w14:paraId="6CF91EC5" w14:textId="22D54E69"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No.</w:t>
            </w:r>
            <w:r w:rsidRPr="00D025C2">
              <w:rPr>
                <w:b/>
                <w:bCs/>
                <w:color w:val="000000"/>
                <w:sz w:val="16"/>
                <w:szCs w:val="16"/>
                <w:lang w:val="en-US"/>
              </w:rPr>
              <w:t xml:space="preserve"> of registered proceedings</w:t>
            </w:r>
          </w:p>
        </w:tc>
        <w:tc>
          <w:tcPr>
            <w:tcW w:w="635" w:type="dxa"/>
            <w:shd w:val="clear" w:color="auto" w:fill="auto"/>
            <w:hideMark/>
          </w:tcPr>
          <w:p w14:paraId="2C1E6FAB" w14:textId="14B7D38E"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 xml:space="preserve">No. </w:t>
            </w:r>
            <w:r w:rsidRPr="00D025C2">
              <w:rPr>
                <w:b/>
                <w:bCs/>
                <w:color w:val="000000"/>
                <w:sz w:val="16"/>
                <w:szCs w:val="16"/>
                <w:lang w:val="en-US"/>
              </w:rPr>
              <w:t>of trial proceedings</w:t>
            </w:r>
          </w:p>
        </w:tc>
        <w:tc>
          <w:tcPr>
            <w:tcW w:w="566" w:type="dxa"/>
            <w:shd w:val="clear" w:color="auto" w:fill="auto"/>
            <w:hideMark/>
          </w:tcPr>
          <w:p w14:paraId="26AEAF97" w14:textId="2ACCF4AD"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No.</w:t>
            </w:r>
            <w:r w:rsidRPr="00D025C2">
              <w:rPr>
                <w:b/>
                <w:bCs/>
                <w:color w:val="000000"/>
                <w:sz w:val="16"/>
                <w:szCs w:val="16"/>
                <w:lang w:val="en-US"/>
              </w:rPr>
              <w:t xml:space="preserve"> of registered defendants</w:t>
            </w:r>
          </w:p>
        </w:tc>
        <w:tc>
          <w:tcPr>
            <w:tcW w:w="618" w:type="dxa"/>
            <w:shd w:val="clear" w:color="auto" w:fill="auto"/>
            <w:hideMark/>
          </w:tcPr>
          <w:p w14:paraId="1692FDBD" w14:textId="6B08C99F"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 xml:space="preserve">No. </w:t>
            </w:r>
            <w:r w:rsidRPr="00F32765">
              <w:rPr>
                <w:b/>
                <w:bCs/>
                <w:color w:val="000000"/>
                <w:sz w:val="16"/>
                <w:szCs w:val="16"/>
                <w:lang w:val="en-US"/>
              </w:rPr>
              <w:t>of defendants for trial</w:t>
            </w:r>
          </w:p>
        </w:tc>
        <w:tc>
          <w:tcPr>
            <w:tcW w:w="632" w:type="dxa"/>
            <w:shd w:val="clear" w:color="auto" w:fill="auto"/>
            <w:hideMark/>
          </w:tcPr>
          <w:p w14:paraId="201CF2E2" w14:textId="7B71EF14"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No.</w:t>
            </w:r>
            <w:r w:rsidRPr="00F32765">
              <w:rPr>
                <w:b/>
                <w:bCs/>
                <w:color w:val="000000"/>
                <w:sz w:val="16"/>
                <w:szCs w:val="16"/>
                <w:lang w:val="en-US"/>
              </w:rPr>
              <w:t xml:space="preserve"> of convicted defendants</w:t>
            </w:r>
          </w:p>
        </w:tc>
        <w:tc>
          <w:tcPr>
            <w:tcW w:w="635" w:type="dxa"/>
            <w:shd w:val="clear" w:color="auto" w:fill="auto"/>
            <w:hideMark/>
          </w:tcPr>
          <w:p w14:paraId="119E9CEC" w14:textId="3A536F90"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No.</w:t>
            </w:r>
            <w:r w:rsidRPr="00D025C2">
              <w:rPr>
                <w:b/>
                <w:bCs/>
                <w:color w:val="000000"/>
                <w:sz w:val="16"/>
                <w:szCs w:val="16"/>
                <w:lang w:val="en-US"/>
              </w:rPr>
              <w:t xml:space="preserve"> of registered proceedings</w:t>
            </w:r>
          </w:p>
        </w:tc>
        <w:tc>
          <w:tcPr>
            <w:tcW w:w="568" w:type="dxa"/>
            <w:shd w:val="clear" w:color="auto" w:fill="auto"/>
            <w:hideMark/>
          </w:tcPr>
          <w:p w14:paraId="0CF6D4E4" w14:textId="49B0F794"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 xml:space="preserve">No. </w:t>
            </w:r>
            <w:r w:rsidRPr="00D025C2">
              <w:rPr>
                <w:b/>
                <w:bCs/>
                <w:color w:val="000000"/>
                <w:sz w:val="16"/>
                <w:szCs w:val="16"/>
                <w:lang w:val="en-US"/>
              </w:rPr>
              <w:t>of trial proceedings</w:t>
            </w:r>
          </w:p>
        </w:tc>
        <w:tc>
          <w:tcPr>
            <w:tcW w:w="583" w:type="dxa"/>
            <w:shd w:val="clear" w:color="auto" w:fill="auto"/>
            <w:hideMark/>
          </w:tcPr>
          <w:p w14:paraId="7451E96B" w14:textId="77007149"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No.</w:t>
            </w:r>
            <w:r w:rsidRPr="00D025C2">
              <w:rPr>
                <w:b/>
                <w:bCs/>
                <w:color w:val="000000"/>
                <w:sz w:val="16"/>
                <w:szCs w:val="16"/>
                <w:lang w:val="en-US"/>
              </w:rPr>
              <w:t xml:space="preserve"> of registered defendants</w:t>
            </w:r>
          </w:p>
        </w:tc>
        <w:tc>
          <w:tcPr>
            <w:tcW w:w="618" w:type="dxa"/>
            <w:shd w:val="clear" w:color="auto" w:fill="auto"/>
            <w:hideMark/>
          </w:tcPr>
          <w:p w14:paraId="0574AFBA" w14:textId="111B4126"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 xml:space="preserve">No. </w:t>
            </w:r>
            <w:r w:rsidRPr="00F32765">
              <w:rPr>
                <w:b/>
                <w:bCs/>
                <w:color w:val="000000"/>
                <w:sz w:val="16"/>
                <w:szCs w:val="16"/>
                <w:lang w:val="en-US"/>
              </w:rPr>
              <w:t>of defendants for trial</w:t>
            </w:r>
          </w:p>
        </w:tc>
        <w:tc>
          <w:tcPr>
            <w:tcW w:w="636" w:type="dxa"/>
            <w:shd w:val="clear" w:color="auto" w:fill="auto"/>
            <w:hideMark/>
          </w:tcPr>
          <w:p w14:paraId="68861DCD" w14:textId="38E22D6C"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No.</w:t>
            </w:r>
            <w:r w:rsidRPr="00F32765">
              <w:rPr>
                <w:b/>
                <w:bCs/>
                <w:color w:val="000000"/>
                <w:sz w:val="16"/>
                <w:szCs w:val="16"/>
                <w:lang w:val="en-US"/>
              </w:rPr>
              <w:t xml:space="preserve"> of convicted defendants</w:t>
            </w:r>
          </w:p>
        </w:tc>
        <w:tc>
          <w:tcPr>
            <w:tcW w:w="641" w:type="dxa"/>
            <w:shd w:val="clear" w:color="auto" w:fill="auto"/>
          </w:tcPr>
          <w:p w14:paraId="7C323A41" w14:textId="54AA7D50"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No.</w:t>
            </w:r>
            <w:r w:rsidRPr="00D025C2">
              <w:rPr>
                <w:b/>
                <w:bCs/>
                <w:color w:val="000000"/>
                <w:sz w:val="16"/>
                <w:szCs w:val="16"/>
                <w:lang w:val="en-US"/>
              </w:rPr>
              <w:t xml:space="preserve"> of registered proceedings</w:t>
            </w:r>
          </w:p>
        </w:tc>
        <w:tc>
          <w:tcPr>
            <w:tcW w:w="630" w:type="dxa"/>
            <w:shd w:val="clear" w:color="auto" w:fill="auto"/>
          </w:tcPr>
          <w:p w14:paraId="2DF1C853" w14:textId="40041CBC"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 xml:space="preserve">No. </w:t>
            </w:r>
            <w:r w:rsidRPr="00D025C2">
              <w:rPr>
                <w:b/>
                <w:bCs/>
                <w:color w:val="000000"/>
                <w:sz w:val="16"/>
                <w:szCs w:val="16"/>
                <w:lang w:val="en-US"/>
              </w:rPr>
              <w:t>of trial proceedings</w:t>
            </w:r>
          </w:p>
        </w:tc>
        <w:tc>
          <w:tcPr>
            <w:tcW w:w="559" w:type="dxa"/>
            <w:shd w:val="clear" w:color="auto" w:fill="auto"/>
          </w:tcPr>
          <w:p w14:paraId="2F9EE39B" w14:textId="3ECEE561"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No.</w:t>
            </w:r>
            <w:r w:rsidRPr="00D025C2">
              <w:rPr>
                <w:b/>
                <w:bCs/>
                <w:color w:val="000000"/>
                <w:sz w:val="16"/>
                <w:szCs w:val="16"/>
                <w:lang w:val="en-US"/>
              </w:rPr>
              <w:t xml:space="preserve"> of registered defendants</w:t>
            </w:r>
          </w:p>
        </w:tc>
        <w:tc>
          <w:tcPr>
            <w:tcW w:w="531" w:type="dxa"/>
            <w:shd w:val="clear" w:color="auto" w:fill="auto"/>
          </w:tcPr>
          <w:p w14:paraId="7D8E87C6" w14:textId="6FE9CCEB"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 xml:space="preserve">No. </w:t>
            </w:r>
            <w:r w:rsidRPr="00F32765">
              <w:rPr>
                <w:b/>
                <w:bCs/>
                <w:color w:val="000000"/>
                <w:sz w:val="16"/>
                <w:szCs w:val="16"/>
                <w:lang w:val="en-US"/>
              </w:rPr>
              <w:t>of defendants for trial</w:t>
            </w:r>
          </w:p>
        </w:tc>
        <w:tc>
          <w:tcPr>
            <w:tcW w:w="688" w:type="dxa"/>
            <w:shd w:val="clear" w:color="auto" w:fill="auto"/>
          </w:tcPr>
          <w:p w14:paraId="5FFBA84B" w14:textId="4E212CA3" w:rsidR="00F32765" w:rsidRPr="0077589C" w:rsidRDefault="00F32765" w:rsidP="00F32765">
            <w:pPr>
              <w:suppressAutoHyphens w:val="0"/>
              <w:spacing w:line="276" w:lineRule="auto"/>
              <w:jc w:val="center"/>
              <w:rPr>
                <w:b/>
                <w:bCs/>
                <w:color w:val="000000"/>
                <w:sz w:val="16"/>
                <w:szCs w:val="16"/>
                <w:lang w:val="en-US"/>
              </w:rPr>
            </w:pPr>
            <w:r>
              <w:rPr>
                <w:b/>
                <w:bCs/>
                <w:color w:val="000000"/>
                <w:sz w:val="16"/>
                <w:szCs w:val="16"/>
                <w:lang w:val="en-US"/>
              </w:rPr>
              <w:t>No.</w:t>
            </w:r>
            <w:r w:rsidRPr="00F32765">
              <w:rPr>
                <w:b/>
                <w:bCs/>
                <w:color w:val="000000"/>
                <w:sz w:val="16"/>
                <w:szCs w:val="16"/>
                <w:lang w:val="en-US"/>
              </w:rPr>
              <w:t xml:space="preserve"> of convicted defendants</w:t>
            </w:r>
          </w:p>
        </w:tc>
      </w:tr>
      <w:tr w:rsidR="00125C6A" w:rsidRPr="0077589C" w14:paraId="003E408C" w14:textId="77777777" w:rsidTr="00D442AE">
        <w:trPr>
          <w:trHeight w:val="547"/>
        </w:trPr>
        <w:tc>
          <w:tcPr>
            <w:tcW w:w="2242" w:type="dxa"/>
            <w:shd w:val="clear" w:color="auto" w:fill="auto"/>
          </w:tcPr>
          <w:p w14:paraId="0A966A18" w14:textId="435586BE" w:rsidR="00125C6A" w:rsidRPr="0077589C" w:rsidRDefault="00F32765" w:rsidP="00D442AE">
            <w:pPr>
              <w:suppressAutoHyphens w:val="0"/>
              <w:spacing w:line="276" w:lineRule="auto"/>
              <w:jc w:val="center"/>
              <w:rPr>
                <w:b/>
                <w:bCs/>
                <w:sz w:val="16"/>
                <w:szCs w:val="16"/>
                <w:lang w:val="en-US" w:eastAsia="sq-AL"/>
              </w:rPr>
            </w:pPr>
            <w:r w:rsidRPr="00F32765">
              <w:rPr>
                <w:b/>
                <w:bCs/>
                <w:sz w:val="16"/>
                <w:szCs w:val="16"/>
                <w:lang w:val="en-US" w:eastAsia="sq-AL"/>
              </w:rPr>
              <w:t>Murder due to family relations Article 79/c</w:t>
            </w:r>
          </w:p>
        </w:tc>
        <w:tc>
          <w:tcPr>
            <w:tcW w:w="639" w:type="dxa"/>
            <w:shd w:val="clear" w:color="auto" w:fill="auto"/>
            <w:noWrap/>
          </w:tcPr>
          <w:p w14:paraId="4770C102"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11</w:t>
            </w:r>
          </w:p>
        </w:tc>
        <w:tc>
          <w:tcPr>
            <w:tcW w:w="635" w:type="dxa"/>
            <w:shd w:val="clear" w:color="auto" w:fill="auto"/>
            <w:noWrap/>
          </w:tcPr>
          <w:p w14:paraId="4BA93C99"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13</w:t>
            </w:r>
          </w:p>
        </w:tc>
        <w:tc>
          <w:tcPr>
            <w:tcW w:w="566" w:type="dxa"/>
            <w:shd w:val="clear" w:color="auto" w:fill="auto"/>
            <w:noWrap/>
          </w:tcPr>
          <w:p w14:paraId="36868F60"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9</w:t>
            </w:r>
          </w:p>
        </w:tc>
        <w:tc>
          <w:tcPr>
            <w:tcW w:w="618" w:type="dxa"/>
            <w:shd w:val="clear" w:color="auto" w:fill="auto"/>
            <w:noWrap/>
          </w:tcPr>
          <w:p w14:paraId="63372EE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13</w:t>
            </w:r>
          </w:p>
        </w:tc>
        <w:tc>
          <w:tcPr>
            <w:tcW w:w="632" w:type="dxa"/>
            <w:shd w:val="clear" w:color="auto" w:fill="auto"/>
            <w:noWrap/>
          </w:tcPr>
          <w:p w14:paraId="570EB29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7</w:t>
            </w:r>
          </w:p>
        </w:tc>
        <w:tc>
          <w:tcPr>
            <w:tcW w:w="635" w:type="dxa"/>
            <w:shd w:val="clear" w:color="auto" w:fill="auto"/>
            <w:noWrap/>
          </w:tcPr>
          <w:p w14:paraId="69E591C2"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19</w:t>
            </w:r>
          </w:p>
        </w:tc>
        <w:tc>
          <w:tcPr>
            <w:tcW w:w="568" w:type="dxa"/>
            <w:shd w:val="clear" w:color="auto" w:fill="auto"/>
            <w:noWrap/>
          </w:tcPr>
          <w:p w14:paraId="2715AFF2"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6</w:t>
            </w:r>
          </w:p>
        </w:tc>
        <w:tc>
          <w:tcPr>
            <w:tcW w:w="583" w:type="dxa"/>
            <w:shd w:val="clear" w:color="auto" w:fill="auto"/>
            <w:noWrap/>
          </w:tcPr>
          <w:p w14:paraId="060BA30C"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15</w:t>
            </w:r>
          </w:p>
        </w:tc>
        <w:tc>
          <w:tcPr>
            <w:tcW w:w="618" w:type="dxa"/>
            <w:shd w:val="clear" w:color="auto" w:fill="auto"/>
            <w:noWrap/>
          </w:tcPr>
          <w:p w14:paraId="077AA575"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6</w:t>
            </w:r>
          </w:p>
        </w:tc>
        <w:tc>
          <w:tcPr>
            <w:tcW w:w="636" w:type="dxa"/>
            <w:shd w:val="clear" w:color="auto" w:fill="auto"/>
            <w:noWrap/>
          </w:tcPr>
          <w:p w14:paraId="072A1F6C"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5</w:t>
            </w:r>
          </w:p>
        </w:tc>
        <w:tc>
          <w:tcPr>
            <w:tcW w:w="641" w:type="dxa"/>
            <w:shd w:val="clear" w:color="auto" w:fill="auto"/>
          </w:tcPr>
          <w:p w14:paraId="7604224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3</w:t>
            </w:r>
          </w:p>
        </w:tc>
        <w:tc>
          <w:tcPr>
            <w:tcW w:w="630" w:type="dxa"/>
            <w:shd w:val="clear" w:color="auto" w:fill="auto"/>
          </w:tcPr>
          <w:p w14:paraId="17A34EBE"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559" w:type="dxa"/>
            <w:shd w:val="clear" w:color="auto" w:fill="auto"/>
          </w:tcPr>
          <w:p w14:paraId="6F107FCD"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3</w:t>
            </w:r>
          </w:p>
        </w:tc>
        <w:tc>
          <w:tcPr>
            <w:tcW w:w="531" w:type="dxa"/>
            <w:shd w:val="clear" w:color="auto" w:fill="auto"/>
          </w:tcPr>
          <w:p w14:paraId="6703BED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688" w:type="dxa"/>
            <w:shd w:val="clear" w:color="auto" w:fill="auto"/>
          </w:tcPr>
          <w:p w14:paraId="15BC9F76"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w:t>
            </w:r>
          </w:p>
        </w:tc>
      </w:tr>
      <w:tr w:rsidR="00125C6A" w:rsidRPr="0077589C" w14:paraId="1B957E89" w14:textId="77777777" w:rsidTr="00D442AE">
        <w:trPr>
          <w:trHeight w:val="547"/>
        </w:trPr>
        <w:tc>
          <w:tcPr>
            <w:tcW w:w="2242" w:type="dxa"/>
            <w:shd w:val="clear" w:color="auto" w:fill="auto"/>
          </w:tcPr>
          <w:p w14:paraId="5583A327" w14:textId="77777777" w:rsidR="00F32765" w:rsidRPr="00F32765"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Domestic violence</w:t>
            </w:r>
          </w:p>
          <w:p w14:paraId="5AB1FD47" w14:textId="3616F61F" w:rsidR="00125C6A" w:rsidRPr="0077589C"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Article 130/a</w:t>
            </w:r>
          </w:p>
        </w:tc>
        <w:tc>
          <w:tcPr>
            <w:tcW w:w="639" w:type="dxa"/>
            <w:shd w:val="clear" w:color="auto" w:fill="auto"/>
            <w:noWrap/>
          </w:tcPr>
          <w:p w14:paraId="794E7E4E"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1251</w:t>
            </w:r>
          </w:p>
        </w:tc>
        <w:tc>
          <w:tcPr>
            <w:tcW w:w="635" w:type="dxa"/>
            <w:shd w:val="clear" w:color="auto" w:fill="auto"/>
            <w:noWrap/>
          </w:tcPr>
          <w:p w14:paraId="53507DA8"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914</w:t>
            </w:r>
          </w:p>
        </w:tc>
        <w:tc>
          <w:tcPr>
            <w:tcW w:w="566" w:type="dxa"/>
            <w:shd w:val="clear" w:color="auto" w:fill="auto"/>
            <w:noWrap/>
          </w:tcPr>
          <w:p w14:paraId="51F171AB"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1114</w:t>
            </w:r>
          </w:p>
        </w:tc>
        <w:tc>
          <w:tcPr>
            <w:tcW w:w="618" w:type="dxa"/>
            <w:shd w:val="clear" w:color="auto" w:fill="auto"/>
            <w:noWrap/>
          </w:tcPr>
          <w:p w14:paraId="36A28C95"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979</w:t>
            </w:r>
          </w:p>
        </w:tc>
        <w:tc>
          <w:tcPr>
            <w:tcW w:w="632" w:type="dxa"/>
            <w:shd w:val="clear" w:color="auto" w:fill="auto"/>
            <w:noWrap/>
          </w:tcPr>
          <w:p w14:paraId="14F7F358"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711</w:t>
            </w:r>
          </w:p>
        </w:tc>
        <w:tc>
          <w:tcPr>
            <w:tcW w:w="635" w:type="dxa"/>
            <w:shd w:val="clear" w:color="auto" w:fill="auto"/>
            <w:noWrap/>
          </w:tcPr>
          <w:p w14:paraId="073F27D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1406</w:t>
            </w:r>
          </w:p>
        </w:tc>
        <w:tc>
          <w:tcPr>
            <w:tcW w:w="568" w:type="dxa"/>
            <w:shd w:val="clear" w:color="auto" w:fill="auto"/>
            <w:noWrap/>
          </w:tcPr>
          <w:p w14:paraId="1CE78D9D"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1037</w:t>
            </w:r>
          </w:p>
        </w:tc>
        <w:tc>
          <w:tcPr>
            <w:tcW w:w="583" w:type="dxa"/>
            <w:shd w:val="clear" w:color="auto" w:fill="auto"/>
            <w:noWrap/>
          </w:tcPr>
          <w:p w14:paraId="7A309035"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1234</w:t>
            </w:r>
          </w:p>
        </w:tc>
        <w:tc>
          <w:tcPr>
            <w:tcW w:w="618" w:type="dxa"/>
            <w:shd w:val="clear" w:color="auto" w:fill="auto"/>
            <w:noWrap/>
          </w:tcPr>
          <w:p w14:paraId="341928BB"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1119</w:t>
            </w:r>
          </w:p>
        </w:tc>
        <w:tc>
          <w:tcPr>
            <w:tcW w:w="636" w:type="dxa"/>
            <w:shd w:val="clear" w:color="auto" w:fill="auto"/>
            <w:noWrap/>
          </w:tcPr>
          <w:p w14:paraId="443C61EE"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879</w:t>
            </w:r>
          </w:p>
        </w:tc>
        <w:tc>
          <w:tcPr>
            <w:tcW w:w="641" w:type="dxa"/>
            <w:shd w:val="clear" w:color="auto" w:fill="auto"/>
          </w:tcPr>
          <w:p w14:paraId="5B85B2B0"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340</w:t>
            </w:r>
          </w:p>
        </w:tc>
        <w:tc>
          <w:tcPr>
            <w:tcW w:w="630" w:type="dxa"/>
            <w:shd w:val="clear" w:color="auto" w:fill="auto"/>
          </w:tcPr>
          <w:p w14:paraId="3324F1DD"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235</w:t>
            </w:r>
          </w:p>
        </w:tc>
        <w:tc>
          <w:tcPr>
            <w:tcW w:w="559" w:type="dxa"/>
            <w:shd w:val="clear" w:color="auto" w:fill="auto"/>
          </w:tcPr>
          <w:p w14:paraId="2B5F82A7"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274</w:t>
            </w:r>
          </w:p>
        </w:tc>
        <w:tc>
          <w:tcPr>
            <w:tcW w:w="531" w:type="dxa"/>
            <w:shd w:val="clear" w:color="auto" w:fill="auto"/>
          </w:tcPr>
          <w:p w14:paraId="0A241291"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258</w:t>
            </w:r>
          </w:p>
        </w:tc>
        <w:tc>
          <w:tcPr>
            <w:tcW w:w="688" w:type="dxa"/>
            <w:shd w:val="clear" w:color="auto" w:fill="auto"/>
          </w:tcPr>
          <w:p w14:paraId="24E90C9C"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221</w:t>
            </w:r>
          </w:p>
        </w:tc>
      </w:tr>
      <w:tr w:rsidR="00125C6A" w:rsidRPr="0077589C" w14:paraId="46C60649" w14:textId="77777777" w:rsidTr="00D442AE">
        <w:trPr>
          <w:trHeight w:val="547"/>
        </w:trPr>
        <w:tc>
          <w:tcPr>
            <w:tcW w:w="2242" w:type="dxa"/>
            <w:shd w:val="clear" w:color="auto" w:fill="auto"/>
          </w:tcPr>
          <w:p w14:paraId="34E0ECAC" w14:textId="77777777" w:rsidR="00F32765" w:rsidRPr="00F32765"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Adult trafficking</w:t>
            </w:r>
          </w:p>
          <w:p w14:paraId="711F13B7" w14:textId="33E454C2" w:rsidR="00125C6A" w:rsidRPr="0077589C"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Article 110/a</w:t>
            </w:r>
          </w:p>
        </w:tc>
        <w:tc>
          <w:tcPr>
            <w:tcW w:w="639" w:type="dxa"/>
            <w:shd w:val="clear" w:color="auto" w:fill="auto"/>
            <w:noWrap/>
          </w:tcPr>
          <w:p w14:paraId="50444346"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23</w:t>
            </w:r>
          </w:p>
        </w:tc>
        <w:tc>
          <w:tcPr>
            <w:tcW w:w="635" w:type="dxa"/>
            <w:shd w:val="clear" w:color="auto" w:fill="auto"/>
            <w:noWrap/>
          </w:tcPr>
          <w:p w14:paraId="65D5AE91"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w:t>
            </w:r>
          </w:p>
        </w:tc>
        <w:tc>
          <w:tcPr>
            <w:tcW w:w="566" w:type="dxa"/>
            <w:shd w:val="clear" w:color="auto" w:fill="auto"/>
            <w:noWrap/>
          </w:tcPr>
          <w:p w14:paraId="5196DE38"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8</w:t>
            </w:r>
          </w:p>
        </w:tc>
        <w:tc>
          <w:tcPr>
            <w:tcW w:w="618" w:type="dxa"/>
            <w:shd w:val="clear" w:color="auto" w:fill="auto"/>
            <w:noWrap/>
          </w:tcPr>
          <w:p w14:paraId="23D7F99D"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w:t>
            </w:r>
          </w:p>
        </w:tc>
        <w:tc>
          <w:tcPr>
            <w:tcW w:w="632" w:type="dxa"/>
            <w:shd w:val="clear" w:color="auto" w:fill="auto"/>
            <w:noWrap/>
          </w:tcPr>
          <w:p w14:paraId="2F8FCBC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635" w:type="dxa"/>
            <w:shd w:val="clear" w:color="auto" w:fill="auto"/>
            <w:noWrap/>
          </w:tcPr>
          <w:p w14:paraId="3A88B582"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8</w:t>
            </w:r>
          </w:p>
        </w:tc>
        <w:tc>
          <w:tcPr>
            <w:tcW w:w="568" w:type="dxa"/>
            <w:shd w:val="clear" w:color="auto" w:fill="auto"/>
            <w:noWrap/>
          </w:tcPr>
          <w:p w14:paraId="29A8028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5</w:t>
            </w:r>
          </w:p>
        </w:tc>
        <w:tc>
          <w:tcPr>
            <w:tcW w:w="583" w:type="dxa"/>
            <w:shd w:val="clear" w:color="auto" w:fill="auto"/>
            <w:noWrap/>
          </w:tcPr>
          <w:p w14:paraId="2D751D9A"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5</w:t>
            </w:r>
          </w:p>
        </w:tc>
        <w:tc>
          <w:tcPr>
            <w:tcW w:w="618" w:type="dxa"/>
            <w:shd w:val="clear" w:color="auto" w:fill="auto"/>
            <w:noWrap/>
          </w:tcPr>
          <w:p w14:paraId="00FD77C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9</w:t>
            </w:r>
          </w:p>
        </w:tc>
        <w:tc>
          <w:tcPr>
            <w:tcW w:w="636" w:type="dxa"/>
            <w:shd w:val="clear" w:color="auto" w:fill="auto"/>
            <w:noWrap/>
          </w:tcPr>
          <w:p w14:paraId="16E82D0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13</w:t>
            </w:r>
          </w:p>
        </w:tc>
        <w:tc>
          <w:tcPr>
            <w:tcW w:w="641" w:type="dxa"/>
            <w:shd w:val="clear" w:color="auto" w:fill="auto"/>
          </w:tcPr>
          <w:p w14:paraId="64139645"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24</w:t>
            </w:r>
          </w:p>
        </w:tc>
        <w:tc>
          <w:tcPr>
            <w:tcW w:w="630" w:type="dxa"/>
            <w:shd w:val="clear" w:color="auto" w:fill="auto"/>
          </w:tcPr>
          <w:p w14:paraId="5E78B3A9"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559" w:type="dxa"/>
            <w:shd w:val="clear" w:color="auto" w:fill="auto"/>
          </w:tcPr>
          <w:p w14:paraId="579153C7"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8</w:t>
            </w:r>
          </w:p>
        </w:tc>
        <w:tc>
          <w:tcPr>
            <w:tcW w:w="531" w:type="dxa"/>
            <w:shd w:val="clear" w:color="auto" w:fill="auto"/>
          </w:tcPr>
          <w:p w14:paraId="7D47DD05"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688" w:type="dxa"/>
            <w:shd w:val="clear" w:color="auto" w:fill="auto"/>
          </w:tcPr>
          <w:p w14:paraId="48F6FFF4"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6</w:t>
            </w:r>
          </w:p>
        </w:tc>
      </w:tr>
      <w:tr w:rsidR="00125C6A" w:rsidRPr="0077589C" w14:paraId="784CFA03" w14:textId="77777777" w:rsidTr="00D442AE">
        <w:trPr>
          <w:trHeight w:val="547"/>
        </w:trPr>
        <w:tc>
          <w:tcPr>
            <w:tcW w:w="2242" w:type="dxa"/>
            <w:shd w:val="clear" w:color="auto" w:fill="auto"/>
          </w:tcPr>
          <w:p w14:paraId="4B8F926F" w14:textId="77777777" w:rsidR="00F32765" w:rsidRPr="00F32765"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Sexual crimes</w:t>
            </w:r>
          </w:p>
          <w:p w14:paraId="3AA63BF2" w14:textId="5DF1991E" w:rsidR="00125C6A" w:rsidRPr="0077589C"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Articles 100-108/a</w:t>
            </w:r>
          </w:p>
        </w:tc>
        <w:tc>
          <w:tcPr>
            <w:tcW w:w="639" w:type="dxa"/>
            <w:shd w:val="clear" w:color="auto" w:fill="auto"/>
            <w:noWrap/>
          </w:tcPr>
          <w:p w14:paraId="1656838A"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136</w:t>
            </w:r>
          </w:p>
        </w:tc>
        <w:tc>
          <w:tcPr>
            <w:tcW w:w="635" w:type="dxa"/>
            <w:shd w:val="clear" w:color="auto" w:fill="auto"/>
            <w:noWrap/>
          </w:tcPr>
          <w:p w14:paraId="100109B2"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56</w:t>
            </w:r>
          </w:p>
        </w:tc>
        <w:tc>
          <w:tcPr>
            <w:tcW w:w="566" w:type="dxa"/>
            <w:shd w:val="clear" w:color="auto" w:fill="auto"/>
            <w:noWrap/>
          </w:tcPr>
          <w:p w14:paraId="12DDACDC"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104</w:t>
            </w:r>
          </w:p>
        </w:tc>
        <w:tc>
          <w:tcPr>
            <w:tcW w:w="618" w:type="dxa"/>
            <w:shd w:val="clear" w:color="auto" w:fill="auto"/>
            <w:noWrap/>
          </w:tcPr>
          <w:p w14:paraId="5D3D3A6E"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61</w:t>
            </w:r>
          </w:p>
        </w:tc>
        <w:tc>
          <w:tcPr>
            <w:tcW w:w="632" w:type="dxa"/>
            <w:shd w:val="clear" w:color="auto" w:fill="auto"/>
            <w:noWrap/>
          </w:tcPr>
          <w:p w14:paraId="10F764E2"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60</w:t>
            </w:r>
          </w:p>
        </w:tc>
        <w:tc>
          <w:tcPr>
            <w:tcW w:w="635" w:type="dxa"/>
            <w:shd w:val="clear" w:color="auto" w:fill="auto"/>
            <w:noWrap/>
          </w:tcPr>
          <w:p w14:paraId="7DE5DA2F"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158</w:t>
            </w:r>
          </w:p>
        </w:tc>
        <w:tc>
          <w:tcPr>
            <w:tcW w:w="568" w:type="dxa"/>
            <w:shd w:val="clear" w:color="auto" w:fill="auto"/>
            <w:noWrap/>
          </w:tcPr>
          <w:p w14:paraId="75F04418"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83</w:t>
            </w:r>
          </w:p>
        </w:tc>
        <w:tc>
          <w:tcPr>
            <w:tcW w:w="583" w:type="dxa"/>
            <w:shd w:val="clear" w:color="auto" w:fill="auto"/>
            <w:noWrap/>
          </w:tcPr>
          <w:p w14:paraId="1D7132D9"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107</w:t>
            </w:r>
          </w:p>
        </w:tc>
        <w:tc>
          <w:tcPr>
            <w:tcW w:w="618" w:type="dxa"/>
            <w:shd w:val="clear" w:color="auto" w:fill="auto"/>
            <w:noWrap/>
          </w:tcPr>
          <w:p w14:paraId="1AB8787D"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93</w:t>
            </w:r>
          </w:p>
        </w:tc>
        <w:tc>
          <w:tcPr>
            <w:tcW w:w="636" w:type="dxa"/>
            <w:shd w:val="clear" w:color="auto" w:fill="auto"/>
            <w:noWrap/>
          </w:tcPr>
          <w:p w14:paraId="31F31C17"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62</w:t>
            </w:r>
          </w:p>
        </w:tc>
        <w:tc>
          <w:tcPr>
            <w:tcW w:w="641" w:type="dxa"/>
            <w:shd w:val="clear" w:color="auto" w:fill="auto"/>
          </w:tcPr>
          <w:p w14:paraId="56897F89"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28</w:t>
            </w:r>
          </w:p>
        </w:tc>
        <w:tc>
          <w:tcPr>
            <w:tcW w:w="630" w:type="dxa"/>
            <w:shd w:val="clear" w:color="auto" w:fill="auto"/>
          </w:tcPr>
          <w:p w14:paraId="73EE9B29"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18</w:t>
            </w:r>
          </w:p>
        </w:tc>
        <w:tc>
          <w:tcPr>
            <w:tcW w:w="559" w:type="dxa"/>
            <w:shd w:val="clear" w:color="auto" w:fill="auto"/>
          </w:tcPr>
          <w:p w14:paraId="23C35F6B"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19</w:t>
            </w:r>
          </w:p>
        </w:tc>
        <w:tc>
          <w:tcPr>
            <w:tcW w:w="531" w:type="dxa"/>
            <w:shd w:val="clear" w:color="auto" w:fill="auto"/>
          </w:tcPr>
          <w:p w14:paraId="19305887"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23</w:t>
            </w:r>
          </w:p>
        </w:tc>
        <w:tc>
          <w:tcPr>
            <w:tcW w:w="688" w:type="dxa"/>
            <w:shd w:val="clear" w:color="auto" w:fill="auto"/>
          </w:tcPr>
          <w:p w14:paraId="6EC0DF8C"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13</w:t>
            </w:r>
          </w:p>
        </w:tc>
      </w:tr>
      <w:tr w:rsidR="00125C6A" w:rsidRPr="0077589C" w14:paraId="5CF25905" w14:textId="77777777" w:rsidTr="00D442AE">
        <w:trPr>
          <w:trHeight w:val="547"/>
        </w:trPr>
        <w:tc>
          <w:tcPr>
            <w:tcW w:w="2242" w:type="dxa"/>
            <w:shd w:val="clear" w:color="auto" w:fill="auto"/>
          </w:tcPr>
          <w:p w14:paraId="1A8CAFB1" w14:textId="77777777" w:rsidR="00F32765" w:rsidRPr="00F32765"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Exploitation of prostitution</w:t>
            </w:r>
          </w:p>
          <w:p w14:paraId="3CF26149" w14:textId="223CDB77" w:rsidR="00125C6A" w:rsidRPr="0077589C"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Article 114</w:t>
            </w:r>
          </w:p>
        </w:tc>
        <w:tc>
          <w:tcPr>
            <w:tcW w:w="639" w:type="dxa"/>
            <w:shd w:val="clear" w:color="auto" w:fill="auto"/>
            <w:noWrap/>
          </w:tcPr>
          <w:p w14:paraId="398B10BA"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32</w:t>
            </w:r>
          </w:p>
        </w:tc>
        <w:tc>
          <w:tcPr>
            <w:tcW w:w="635" w:type="dxa"/>
            <w:shd w:val="clear" w:color="auto" w:fill="auto"/>
            <w:noWrap/>
          </w:tcPr>
          <w:p w14:paraId="270D75EE"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7</w:t>
            </w:r>
          </w:p>
        </w:tc>
        <w:tc>
          <w:tcPr>
            <w:tcW w:w="566" w:type="dxa"/>
            <w:shd w:val="clear" w:color="auto" w:fill="auto"/>
            <w:noWrap/>
          </w:tcPr>
          <w:p w14:paraId="4A71F471"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21</w:t>
            </w:r>
          </w:p>
        </w:tc>
        <w:tc>
          <w:tcPr>
            <w:tcW w:w="618" w:type="dxa"/>
            <w:shd w:val="clear" w:color="auto" w:fill="auto"/>
            <w:noWrap/>
          </w:tcPr>
          <w:p w14:paraId="10BB69BF"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10</w:t>
            </w:r>
          </w:p>
        </w:tc>
        <w:tc>
          <w:tcPr>
            <w:tcW w:w="632" w:type="dxa"/>
            <w:shd w:val="clear" w:color="auto" w:fill="auto"/>
            <w:noWrap/>
          </w:tcPr>
          <w:p w14:paraId="00D47DF0"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9</w:t>
            </w:r>
          </w:p>
        </w:tc>
        <w:tc>
          <w:tcPr>
            <w:tcW w:w="635" w:type="dxa"/>
            <w:shd w:val="clear" w:color="auto" w:fill="auto"/>
            <w:noWrap/>
          </w:tcPr>
          <w:p w14:paraId="72F0007B"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23</w:t>
            </w:r>
          </w:p>
        </w:tc>
        <w:tc>
          <w:tcPr>
            <w:tcW w:w="568" w:type="dxa"/>
            <w:shd w:val="clear" w:color="auto" w:fill="auto"/>
            <w:noWrap/>
          </w:tcPr>
          <w:p w14:paraId="7C4F5389"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7</w:t>
            </w:r>
          </w:p>
        </w:tc>
        <w:tc>
          <w:tcPr>
            <w:tcW w:w="583" w:type="dxa"/>
            <w:shd w:val="clear" w:color="auto" w:fill="auto"/>
            <w:noWrap/>
          </w:tcPr>
          <w:p w14:paraId="0A44A6E2"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14</w:t>
            </w:r>
          </w:p>
        </w:tc>
        <w:tc>
          <w:tcPr>
            <w:tcW w:w="618" w:type="dxa"/>
            <w:shd w:val="clear" w:color="auto" w:fill="auto"/>
            <w:noWrap/>
          </w:tcPr>
          <w:p w14:paraId="06C2E62D"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12</w:t>
            </w:r>
          </w:p>
        </w:tc>
        <w:tc>
          <w:tcPr>
            <w:tcW w:w="636" w:type="dxa"/>
            <w:shd w:val="clear" w:color="auto" w:fill="auto"/>
            <w:noWrap/>
          </w:tcPr>
          <w:p w14:paraId="7E04F70E"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7</w:t>
            </w:r>
          </w:p>
        </w:tc>
        <w:tc>
          <w:tcPr>
            <w:tcW w:w="641" w:type="dxa"/>
            <w:shd w:val="clear" w:color="auto" w:fill="auto"/>
          </w:tcPr>
          <w:p w14:paraId="1F86C275"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11</w:t>
            </w:r>
          </w:p>
        </w:tc>
        <w:tc>
          <w:tcPr>
            <w:tcW w:w="630" w:type="dxa"/>
            <w:shd w:val="clear" w:color="auto" w:fill="auto"/>
          </w:tcPr>
          <w:p w14:paraId="0FDECB6A"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w:t>
            </w:r>
          </w:p>
        </w:tc>
        <w:tc>
          <w:tcPr>
            <w:tcW w:w="559" w:type="dxa"/>
            <w:shd w:val="clear" w:color="auto" w:fill="auto"/>
          </w:tcPr>
          <w:p w14:paraId="712E4ADE"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7</w:t>
            </w:r>
          </w:p>
        </w:tc>
        <w:tc>
          <w:tcPr>
            <w:tcW w:w="531" w:type="dxa"/>
            <w:shd w:val="clear" w:color="auto" w:fill="auto"/>
          </w:tcPr>
          <w:p w14:paraId="17FB0AAE"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3</w:t>
            </w:r>
          </w:p>
        </w:tc>
        <w:tc>
          <w:tcPr>
            <w:tcW w:w="688" w:type="dxa"/>
            <w:shd w:val="clear" w:color="auto" w:fill="auto"/>
          </w:tcPr>
          <w:p w14:paraId="14D57B92"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r>
      <w:tr w:rsidR="00125C6A" w:rsidRPr="0077589C" w14:paraId="5C19988D" w14:textId="77777777" w:rsidTr="00D442AE">
        <w:trPr>
          <w:trHeight w:val="547"/>
        </w:trPr>
        <w:tc>
          <w:tcPr>
            <w:tcW w:w="2242" w:type="dxa"/>
            <w:shd w:val="clear" w:color="auto" w:fill="auto"/>
          </w:tcPr>
          <w:p w14:paraId="584DEB82" w14:textId="1D6AD5F5" w:rsidR="00125C6A" w:rsidRPr="0077589C" w:rsidRDefault="00F32765" w:rsidP="00D442AE">
            <w:pPr>
              <w:suppressAutoHyphens w:val="0"/>
              <w:spacing w:line="276" w:lineRule="auto"/>
              <w:jc w:val="center"/>
              <w:rPr>
                <w:b/>
                <w:bCs/>
                <w:sz w:val="16"/>
                <w:szCs w:val="16"/>
                <w:lang w:val="en-US" w:eastAsia="sq-AL"/>
              </w:rPr>
            </w:pPr>
            <w:r w:rsidRPr="00F32765">
              <w:rPr>
                <w:b/>
                <w:sz w:val="16"/>
                <w:szCs w:val="16"/>
                <w:lang w:val="en-US" w:eastAsia="sq-AL"/>
              </w:rPr>
              <w:t>Article 128/b Trafficking of minors</w:t>
            </w:r>
          </w:p>
        </w:tc>
        <w:tc>
          <w:tcPr>
            <w:tcW w:w="639" w:type="dxa"/>
            <w:shd w:val="clear" w:color="auto" w:fill="auto"/>
            <w:noWrap/>
          </w:tcPr>
          <w:p w14:paraId="4050BA2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5</w:t>
            </w:r>
          </w:p>
        </w:tc>
        <w:tc>
          <w:tcPr>
            <w:tcW w:w="635" w:type="dxa"/>
            <w:shd w:val="clear" w:color="auto" w:fill="auto"/>
            <w:noWrap/>
          </w:tcPr>
          <w:p w14:paraId="7401975F"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w:t>
            </w:r>
          </w:p>
        </w:tc>
        <w:tc>
          <w:tcPr>
            <w:tcW w:w="566" w:type="dxa"/>
            <w:shd w:val="clear" w:color="auto" w:fill="auto"/>
            <w:noWrap/>
          </w:tcPr>
          <w:p w14:paraId="7C18FC5D"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618" w:type="dxa"/>
            <w:shd w:val="clear" w:color="auto" w:fill="auto"/>
            <w:noWrap/>
          </w:tcPr>
          <w:p w14:paraId="65966881"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11</w:t>
            </w:r>
          </w:p>
        </w:tc>
        <w:tc>
          <w:tcPr>
            <w:tcW w:w="632" w:type="dxa"/>
            <w:shd w:val="clear" w:color="auto" w:fill="auto"/>
            <w:noWrap/>
          </w:tcPr>
          <w:p w14:paraId="56340C48"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635" w:type="dxa"/>
            <w:shd w:val="clear" w:color="auto" w:fill="auto"/>
            <w:noWrap/>
          </w:tcPr>
          <w:p w14:paraId="25C803D2"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568" w:type="dxa"/>
            <w:shd w:val="clear" w:color="auto" w:fill="auto"/>
            <w:noWrap/>
          </w:tcPr>
          <w:p w14:paraId="054744B8"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583" w:type="dxa"/>
            <w:shd w:val="clear" w:color="auto" w:fill="auto"/>
            <w:noWrap/>
          </w:tcPr>
          <w:p w14:paraId="1A23E784"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618" w:type="dxa"/>
            <w:shd w:val="clear" w:color="auto" w:fill="auto"/>
            <w:noWrap/>
          </w:tcPr>
          <w:p w14:paraId="6E756DEB"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636" w:type="dxa"/>
            <w:shd w:val="clear" w:color="auto" w:fill="auto"/>
            <w:noWrap/>
          </w:tcPr>
          <w:p w14:paraId="2A06CEB4"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12</w:t>
            </w:r>
          </w:p>
        </w:tc>
        <w:tc>
          <w:tcPr>
            <w:tcW w:w="641" w:type="dxa"/>
            <w:shd w:val="clear" w:color="auto" w:fill="auto"/>
          </w:tcPr>
          <w:p w14:paraId="62348C75"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630" w:type="dxa"/>
            <w:shd w:val="clear" w:color="auto" w:fill="auto"/>
          </w:tcPr>
          <w:p w14:paraId="14FD3FC5"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559" w:type="dxa"/>
            <w:shd w:val="clear" w:color="auto" w:fill="auto"/>
          </w:tcPr>
          <w:p w14:paraId="5284252F"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531" w:type="dxa"/>
            <w:shd w:val="clear" w:color="auto" w:fill="auto"/>
          </w:tcPr>
          <w:p w14:paraId="329353E4"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688" w:type="dxa"/>
            <w:shd w:val="clear" w:color="auto" w:fill="auto"/>
          </w:tcPr>
          <w:p w14:paraId="5906272C"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r>
      <w:tr w:rsidR="00125C6A" w:rsidRPr="0077589C" w14:paraId="2CE715A2" w14:textId="77777777" w:rsidTr="00D442AE">
        <w:trPr>
          <w:trHeight w:val="547"/>
        </w:trPr>
        <w:tc>
          <w:tcPr>
            <w:tcW w:w="2242" w:type="dxa"/>
            <w:shd w:val="clear" w:color="auto" w:fill="auto"/>
          </w:tcPr>
          <w:p w14:paraId="0225404B" w14:textId="6458B458" w:rsidR="00F32765" w:rsidRPr="00F32765"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Coercion or hindrance to live or to enter or dissolve marriage</w:t>
            </w:r>
          </w:p>
          <w:p w14:paraId="2177E1C7" w14:textId="6A2026FB" w:rsidR="00125C6A" w:rsidRPr="0077589C" w:rsidRDefault="00F32765" w:rsidP="00F32765">
            <w:pPr>
              <w:suppressAutoHyphens w:val="0"/>
              <w:spacing w:line="276" w:lineRule="auto"/>
              <w:jc w:val="center"/>
              <w:rPr>
                <w:b/>
                <w:bCs/>
                <w:sz w:val="16"/>
                <w:szCs w:val="16"/>
                <w:lang w:val="en-US" w:eastAsia="sq-AL"/>
              </w:rPr>
            </w:pPr>
            <w:r w:rsidRPr="00F32765">
              <w:rPr>
                <w:b/>
                <w:bCs/>
                <w:sz w:val="16"/>
                <w:szCs w:val="16"/>
                <w:lang w:val="en-US" w:eastAsia="sq-AL"/>
              </w:rPr>
              <w:t>Article 130</w:t>
            </w:r>
          </w:p>
        </w:tc>
        <w:tc>
          <w:tcPr>
            <w:tcW w:w="639" w:type="dxa"/>
            <w:shd w:val="clear" w:color="auto" w:fill="auto"/>
            <w:noWrap/>
          </w:tcPr>
          <w:p w14:paraId="0F1D482B"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15</w:t>
            </w:r>
          </w:p>
        </w:tc>
        <w:tc>
          <w:tcPr>
            <w:tcW w:w="635" w:type="dxa"/>
            <w:shd w:val="clear" w:color="auto" w:fill="auto"/>
            <w:noWrap/>
          </w:tcPr>
          <w:p w14:paraId="716647ED"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5</w:t>
            </w:r>
          </w:p>
        </w:tc>
        <w:tc>
          <w:tcPr>
            <w:tcW w:w="566" w:type="dxa"/>
            <w:shd w:val="clear" w:color="auto" w:fill="auto"/>
            <w:noWrap/>
          </w:tcPr>
          <w:p w14:paraId="7BE232AD"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11</w:t>
            </w:r>
          </w:p>
        </w:tc>
        <w:tc>
          <w:tcPr>
            <w:tcW w:w="618" w:type="dxa"/>
            <w:shd w:val="clear" w:color="auto" w:fill="auto"/>
            <w:noWrap/>
          </w:tcPr>
          <w:p w14:paraId="2FBF0020"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5</w:t>
            </w:r>
          </w:p>
        </w:tc>
        <w:tc>
          <w:tcPr>
            <w:tcW w:w="632" w:type="dxa"/>
            <w:shd w:val="clear" w:color="auto" w:fill="auto"/>
            <w:noWrap/>
          </w:tcPr>
          <w:p w14:paraId="4D74870B"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635" w:type="dxa"/>
            <w:shd w:val="clear" w:color="auto" w:fill="auto"/>
            <w:noWrap/>
          </w:tcPr>
          <w:p w14:paraId="0A6D8C6A"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3</w:t>
            </w:r>
          </w:p>
        </w:tc>
        <w:tc>
          <w:tcPr>
            <w:tcW w:w="568" w:type="dxa"/>
            <w:shd w:val="clear" w:color="auto" w:fill="auto"/>
            <w:noWrap/>
          </w:tcPr>
          <w:p w14:paraId="27B062B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3</w:t>
            </w:r>
          </w:p>
        </w:tc>
        <w:tc>
          <w:tcPr>
            <w:tcW w:w="583" w:type="dxa"/>
            <w:shd w:val="clear" w:color="auto" w:fill="auto"/>
            <w:noWrap/>
          </w:tcPr>
          <w:p w14:paraId="34C73C9A" w14:textId="77777777" w:rsidR="00125C6A" w:rsidRPr="0077589C" w:rsidRDefault="00125C6A" w:rsidP="00D442AE">
            <w:pPr>
              <w:suppressAutoHyphens w:val="0"/>
              <w:spacing w:line="240" w:lineRule="auto"/>
              <w:rPr>
                <w:b/>
                <w:sz w:val="16"/>
                <w:szCs w:val="16"/>
                <w:lang w:val="en-US"/>
              </w:rPr>
            </w:pPr>
          </w:p>
        </w:tc>
        <w:tc>
          <w:tcPr>
            <w:tcW w:w="618" w:type="dxa"/>
            <w:shd w:val="clear" w:color="auto" w:fill="auto"/>
            <w:noWrap/>
          </w:tcPr>
          <w:p w14:paraId="5A6CB609"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2</w:t>
            </w:r>
          </w:p>
        </w:tc>
        <w:tc>
          <w:tcPr>
            <w:tcW w:w="636" w:type="dxa"/>
            <w:shd w:val="clear" w:color="auto" w:fill="auto"/>
            <w:noWrap/>
          </w:tcPr>
          <w:p w14:paraId="17906C29"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4</w:t>
            </w:r>
          </w:p>
        </w:tc>
        <w:tc>
          <w:tcPr>
            <w:tcW w:w="641" w:type="dxa"/>
            <w:shd w:val="clear" w:color="auto" w:fill="auto"/>
          </w:tcPr>
          <w:p w14:paraId="1A922229"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630" w:type="dxa"/>
            <w:shd w:val="clear" w:color="auto" w:fill="auto"/>
          </w:tcPr>
          <w:p w14:paraId="73353A63"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559" w:type="dxa"/>
            <w:shd w:val="clear" w:color="auto" w:fill="auto"/>
          </w:tcPr>
          <w:p w14:paraId="5C0DCA58"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531" w:type="dxa"/>
            <w:shd w:val="clear" w:color="auto" w:fill="auto"/>
          </w:tcPr>
          <w:p w14:paraId="18187ED8" w14:textId="77777777" w:rsidR="00125C6A" w:rsidRPr="0077589C" w:rsidRDefault="00125C6A" w:rsidP="00D442AE">
            <w:pPr>
              <w:suppressAutoHyphens w:val="0"/>
              <w:spacing w:line="240" w:lineRule="auto"/>
              <w:rPr>
                <w:b/>
                <w:sz w:val="16"/>
                <w:szCs w:val="16"/>
                <w:lang w:val="en-US"/>
              </w:rPr>
            </w:pPr>
            <w:r w:rsidRPr="0077589C">
              <w:rPr>
                <w:b/>
                <w:sz w:val="16"/>
                <w:szCs w:val="16"/>
                <w:lang w:val="en-US"/>
              </w:rPr>
              <w:t>0</w:t>
            </w:r>
          </w:p>
        </w:tc>
        <w:tc>
          <w:tcPr>
            <w:tcW w:w="688" w:type="dxa"/>
            <w:shd w:val="clear" w:color="auto" w:fill="auto"/>
          </w:tcPr>
          <w:p w14:paraId="7EC6D505" w14:textId="77777777" w:rsidR="00125C6A" w:rsidRPr="0077589C" w:rsidRDefault="00125C6A" w:rsidP="00D442AE">
            <w:pPr>
              <w:keepNext/>
              <w:suppressAutoHyphens w:val="0"/>
              <w:spacing w:line="240" w:lineRule="auto"/>
              <w:rPr>
                <w:b/>
                <w:sz w:val="16"/>
                <w:szCs w:val="16"/>
                <w:lang w:val="en-US"/>
              </w:rPr>
            </w:pPr>
            <w:r w:rsidRPr="0077589C">
              <w:rPr>
                <w:b/>
                <w:sz w:val="16"/>
                <w:szCs w:val="16"/>
                <w:lang w:val="en-US"/>
              </w:rPr>
              <w:t>0</w:t>
            </w:r>
          </w:p>
        </w:tc>
      </w:tr>
    </w:tbl>
    <w:p w14:paraId="3835A239" w14:textId="03D1E68F" w:rsidR="00125C6A" w:rsidRPr="00F32765" w:rsidRDefault="00125C6A" w:rsidP="00F32765">
      <w:pPr>
        <w:pStyle w:val="Caption"/>
        <w:framePr w:hSpace="180" w:wrap="around" w:vAnchor="text" w:hAnchor="page" w:x="767" w:y="7293"/>
        <w:rPr>
          <w:lang w:val="en-US"/>
        </w:rPr>
      </w:pPr>
      <w:r w:rsidRPr="00F32765">
        <w:rPr>
          <w:lang w:val="en-US"/>
        </w:rPr>
        <w:t>Tab</w:t>
      </w:r>
      <w:r w:rsidR="00F32765" w:rsidRPr="00F32765">
        <w:rPr>
          <w:lang w:val="en-US"/>
        </w:rPr>
        <w:t>le</w:t>
      </w:r>
      <w:r w:rsidRPr="00F32765">
        <w:rPr>
          <w:lang w:val="en-US"/>
        </w:rPr>
        <w:t xml:space="preserve"> </w:t>
      </w:r>
      <w:r w:rsidRPr="00F32765">
        <w:rPr>
          <w:lang w:val="en-US"/>
        </w:rPr>
        <w:fldChar w:fldCharType="begin"/>
      </w:r>
      <w:r w:rsidRPr="00F32765">
        <w:rPr>
          <w:lang w:val="en-US"/>
        </w:rPr>
        <w:instrText xml:space="preserve"> SEQ Tabela \* ARABIC </w:instrText>
      </w:r>
      <w:r w:rsidRPr="00F32765">
        <w:rPr>
          <w:lang w:val="en-US"/>
        </w:rPr>
        <w:fldChar w:fldCharType="separate"/>
      </w:r>
      <w:r w:rsidRPr="00F32765">
        <w:rPr>
          <w:noProof/>
          <w:lang w:val="en-US"/>
        </w:rPr>
        <w:t>1</w:t>
      </w:r>
      <w:r w:rsidRPr="00F32765">
        <w:rPr>
          <w:lang w:val="en-US"/>
        </w:rPr>
        <w:fldChar w:fldCharType="end"/>
      </w:r>
      <w:r w:rsidRPr="00F32765">
        <w:rPr>
          <w:lang w:val="en-US"/>
        </w:rPr>
        <w:t xml:space="preserve">: </w:t>
      </w:r>
      <w:r w:rsidR="00F32765" w:rsidRPr="00F32765">
        <w:rPr>
          <w:lang w:val="en-US"/>
        </w:rPr>
        <w:t>Statistics from the General Prosecutor's Office</w:t>
      </w:r>
    </w:p>
    <w:p w14:paraId="7C9D2B49" w14:textId="77777777" w:rsidR="00125C6A" w:rsidRPr="00F32765" w:rsidRDefault="00125C6A" w:rsidP="00125C6A"/>
    <w:p w14:paraId="349293C5" w14:textId="77777777" w:rsidR="00125C6A" w:rsidRPr="00F32765" w:rsidRDefault="00125C6A" w:rsidP="00125C6A">
      <w:pPr>
        <w:suppressAutoHyphens w:val="0"/>
        <w:spacing w:line="240" w:lineRule="auto"/>
        <w:jc w:val="both"/>
        <w:rPr>
          <w:rFonts w:eastAsia="Calibri"/>
          <w:sz w:val="24"/>
          <w:szCs w:val="24"/>
        </w:rPr>
      </w:pPr>
    </w:p>
    <w:p w14:paraId="763BB6F8" w14:textId="77777777" w:rsidR="00125C6A" w:rsidRPr="00F32765" w:rsidRDefault="00125C6A" w:rsidP="00125C6A"/>
    <w:p w14:paraId="6BE73018" w14:textId="189CB1C8" w:rsidR="00125C6A" w:rsidRPr="0077589C" w:rsidRDefault="00125C6A" w:rsidP="00125C6A">
      <w:pPr>
        <w:rPr>
          <w:b/>
          <w:bCs/>
          <w:sz w:val="24"/>
          <w:szCs w:val="24"/>
          <w:lang w:val="en-US"/>
        </w:rPr>
      </w:pPr>
      <w:r w:rsidRPr="0077589C">
        <w:rPr>
          <w:b/>
          <w:bCs/>
          <w:sz w:val="24"/>
          <w:szCs w:val="24"/>
          <w:lang w:val="en-US"/>
        </w:rPr>
        <w:t xml:space="preserve">4. </w:t>
      </w:r>
      <w:r w:rsidR="00F32765">
        <w:rPr>
          <w:b/>
          <w:bCs/>
          <w:sz w:val="24"/>
          <w:szCs w:val="24"/>
          <w:lang w:val="en-US"/>
        </w:rPr>
        <w:t>Employment</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1323"/>
        <w:gridCol w:w="1287"/>
        <w:gridCol w:w="977"/>
        <w:gridCol w:w="1601"/>
        <w:gridCol w:w="977"/>
        <w:gridCol w:w="1318"/>
        <w:gridCol w:w="977"/>
      </w:tblGrid>
      <w:tr w:rsidR="00125C6A" w:rsidRPr="0077589C" w14:paraId="68636279" w14:textId="77777777" w:rsidTr="004531DF">
        <w:tc>
          <w:tcPr>
            <w:tcW w:w="1345" w:type="dxa"/>
          </w:tcPr>
          <w:p w14:paraId="1F2CE70E" w14:textId="77777777" w:rsidR="00125C6A" w:rsidRPr="0077589C" w:rsidRDefault="00125C6A" w:rsidP="00D442AE">
            <w:pPr>
              <w:jc w:val="both"/>
              <w:rPr>
                <w:sz w:val="24"/>
                <w:szCs w:val="24"/>
                <w:lang w:val="en-US"/>
              </w:rPr>
            </w:pPr>
          </w:p>
          <w:p w14:paraId="18A8D1F0" w14:textId="787DAAA5" w:rsidR="00125C6A" w:rsidRPr="0077589C" w:rsidRDefault="00F32765" w:rsidP="00D442AE">
            <w:pPr>
              <w:jc w:val="both"/>
              <w:rPr>
                <w:b/>
                <w:bCs/>
                <w:sz w:val="24"/>
                <w:szCs w:val="24"/>
                <w:lang w:val="en-US"/>
              </w:rPr>
            </w:pPr>
            <w:r>
              <w:rPr>
                <w:b/>
                <w:bCs/>
                <w:sz w:val="24"/>
                <w:szCs w:val="24"/>
                <w:lang w:val="en-US"/>
              </w:rPr>
              <w:t>Years</w:t>
            </w:r>
          </w:p>
        </w:tc>
        <w:tc>
          <w:tcPr>
            <w:tcW w:w="1323" w:type="dxa"/>
          </w:tcPr>
          <w:p w14:paraId="1F8AB377" w14:textId="1C05A921" w:rsidR="00125C6A" w:rsidRPr="0077589C" w:rsidRDefault="00F32765" w:rsidP="00D442AE">
            <w:pPr>
              <w:jc w:val="both"/>
              <w:rPr>
                <w:b/>
                <w:i/>
                <w:sz w:val="24"/>
                <w:szCs w:val="24"/>
                <w:lang w:val="en-US"/>
              </w:rPr>
            </w:pPr>
            <w:r w:rsidRPr="00F32765">
              <w:rPr>
                <w:b/>
                <w:i/>
                <w:sz w:val="24"/>
                <w:szCs w:val="24"/>
                <w:lang w:val="en-US"/>
              </w:rPr>
              <w:t>Total inspections</w:t>
            </w:r>
          </w:p>
        </w:tc>
        <w:tc>
          <w:tcPr>
            <w:tcW w:w="1287" w:type="dxa"/>
          </w:tcPr>
          <w:p w14:paraId="27139674" w14:textId="31248833" w:rsidR="00125C6A" w:rsidRPr="0077589C" w:rsidRDefault="00F32765" w:rsidP="00D442AE">
            <w:pPr>
              <w:jc w:val="both"/>
              <w:rPr>
                <w:b/>
                <w:i/>
                <w:sz w:val="24"/>
                <w:szCs w:val="24"/>
                <w:lang w:val="en-US"/>
              </w:rPr>
            </w:pPr>
            <w:r w:rsidRPr="00F32765">
              <w:rPr>
                <w:b/>
                <w:i/>
                <w:sz w:val="24"/>
                <w:szCs w:val="24"/>
                <w:lang w:val="en-US"/>
              </w:rPr>
              <w:t>Total employees checked</w:t>
            </w:r>
          </w:p>
        </w:tc>
        <w:tc>
          <w:tcPr>
            <w:tcW w:w="977" w:type="dxa"/>
          </w:tcPr>
          <w:p w14:paraId="357F98CA" w14:textId="1DB28175" w:rsidR="00125C6A" w:rsidRPr="0077589C" w:rsidRDefault="00F32765" w:rsidP="00D442AE">
            <w:pPr>
              <w:jc w:val="both"/>
              <w:rPr>
                <w:b/>
                <w:i/>
                <w:sz w:val="24"/>
                <w:szCs w:val="24"/>
                <w:lang w:val="en-US"/>
              </w:rPr>
            </w:pPr>
            <w:r>
              <w:rPr>
                <w:b/>
                <w:i/>
                <w:sz w:val="24"/>
                <w:szCs w:val="24"/>
                <w:lang w:val="en-US"/>
              </w:rPr>
              <w:t>Women</w:t>
            </w:r>
          </w:p>
        </w:tc>
        <w:tc>
          <w:tcPr>
            <w:tcW w:w="1601" w:type="dxa"/>
          </w:tcPr>
          <w:p w14:paraId="7B153D25" w14:textId="5B682F03" w:rsidR="00125C6A" w:rsidRPr="0077589C" w:rsidRDefault="00F32765" w:rsidP="00D442AE">
            <w:pPr>
              <w:jc w:val="both"/>
              <w:rPr>
                <w:b/>
                <w:i/>
                <w:sz w:val="24"/>
                <w:szCs w:val="24"/>
                <w:lang w:val="en-US"/>
              </w:rPr>
            </w:pPr>
            <w:r w:rsidRPr="00F32765">
              <w:rPr>
                <w:b/>
                <w:i/>
                <w:sz w:val="24"/>
                <w:szCs w:val="24"/>
                <w:lang w:val="en-US"/>
              </w:rPr>
              <w:t>Total minimum wage workers</w:t>
            </w:r>
          </w:p>
        </w:tc>
        <w:tc>
          <w:tcPr>
            <w:tcW w:w="977" w:type="dxa"/>
          </w:tcPr>
          <w:p w14:paraId="78D7A462" w14:textId="6B278003" w:rsidR="00125C6A" w:rsidRPr="0077589C" w:rsidRDefault="00F32765" w:rsidP="00D442AE">
            <w:pPr>
              <w:jc w:val="both"/>
              <w:rPr>
                <w:b/>
                <w:i/>
                <w:sz w:val="24"/>
                <w:szCs w:val="24"/>
                <w:lang w:val="en-US"/>
              </w:rPr>
            </w:pPr>
            <w:r>
              <w:rPr>
                <w:b/>
                <w:i/>
                <w:sz w:val="24"/>
                <w:szCs w:val="24"/>
                <w:lang w:val="en-US"/>
              </w:rPr>
              <w:t>Women</w:t>
            </w:r>
            <w:r w:rsidR="00125C6A" w:rsidRPr="0077589C">
              <w:rPr>
                <w:b/>
                <w:i/>
                <w:sz w:val="24"/>
                <w:szCs w:val="24"/>
                <w:lang w:val="en-US"/>
              </w:rPr>
              <w:t xml:space="preserve"> </w:t>
            </w:r>
          </w:p>
        </w:tc>
        <w:tc>
          <w:tcPr>
            <w:tcW w:w="1318" w:type="dxa"/>
          </w:tcPr>
          <w:p w14:paraId="03CA2BD5" w14:textId="3E2CE8C2" w:rsidR="00125C6A" w:rsidRPr="0077589C" w:rsidRDefault="00F32765" w:rsidP="00D442AE">
            <w:pPr>
              <w:jc w:val="both"/>
              <w:rPr>
                <w:b/>
                <w:i/>
                <w:sz w:val="24"/>
                <w:szCs w:val="24"/>
                <w:lang w:val="en-US"/>
              </w:rPr>
            </w:pPr>
            <w:r w:rsidRPr="00F32765">
              <w:rPr>
                <w:b/>
                <w:i/>
                <w:sz w:val="24"/>
                <w:szCs w:val="24"/>
                <w:lang w:val="en-US"/>
              </w:rPr>
              <w:t>Employees with disabilities</w:t>
            </w:r>
          </w:p>
        </w:tc>
        <w:tc>
          <w:tcPr>
            <w:tcW w:w="977" w:type="dxa"/>
          </w:tcPr>
          <w:p w14:paraId="7E0030F7" w14:textId="080F85D7" w:rsidR="00125C6A" w:rsidRPr="0077589C" w:rsidRDefault="00F32765" w:rsidP="00D442AE">
            <w:pPr>
              <w:jc w:val="both"/>
              <w:rPr>
                <w:b/>
                <w:i/>
                <w:sz w:val="24"/>
                <w:szCs w:val="24"/>
                <w:lang w:val="en-US"/>
              </w:rPr>
            </w:pPr>
            <w:r>
              <w:rPr>
                <w:b/>
                <w:i/>
                <w:sz w:val="24"/>
                <w:szCs w:val="24"/>
                <w:lang w:val="en-US"/>
              </w:rPr>
              <w:t>Women</w:t>
            </w:r>
            <w:r w:rsidR="00125C6A" w:rsidRPr="0077589C">
              <w:rPr>
                <w:b/>
                <w:i/>
                <w:sz w:val="24"/>
                <w:szCs w:val="24"/>
                <w:lang w:val="en-US"/>
              </w:rPr>
              <w:t xml:space="preserve"> </w:t>
            </w:r>
          </w:p>
        </w:tc>
      </w:tr>
      <w:tr w:rsidR="00125C6A" w:rsidRPr="0077589C" w14:paraId="66B58933" w14:textId="77777777" w:rsidTr="004531DF">
        <w:trPr>
          <w:trHeight w:val="562"/>
        </w:trPr>
        <w:tc>
          <w:tcPr>
            <w:tcW w:w="1345" w:type="dxa"/>
          </w:tcPr>
          <w:p w14:paraId="47C5A7C7" w14:textId="77777777" w:rsidR="00125C6A" w:rsidRPr="0077589C" w:rsidRDefault="00125C6A" w:rsidP="00D442AE">
            <w:pPr>
              <w:jc w:val="both"/>
              <w:rPr>
                <w:sz w:val="24"/>
                <w:szCs w:val="24"/>
                <w:lang w:val="en-US"/>
              </w:rPr>
            </w:pPr>
            <w:r w:rsidRPr="0077589C">
              <w:rPr>
                <w:sz w:val="24"/>
                <w:szCs w:val="24"/>
                <w:lang w:val="en-US"/>
              </w:rPr>
              <w:t>2020</w:t>
            </w:r>
          </w:p>
        </w:tc>
        <w:tc>
          <w:tcPr>
            <w:tcW w:w="1323" w:type="dxa"/>
          </w:tcPr>
          <w:p w14:paraId="04C265BF" w14:textId="77777777" w:rsidR="00125C6A" w:rsidRPr="0077589C" w:rsidRDefault="00125C6A" w:rsidP="00D442AE">
            <w:pPr>
              <w:jc w:val="both"/>
              <w:rPr>
                <w:sz w:val="24"/>
                <w:szCs w:val="24"/>
                <w:lang w:val="en-US"/>
              </w:rPr>
            </w:pPr>
            <w:r w:rsidRPr="0077589C">
              <w:rPr>
                <w:sz w:val="24"/>
                <w:szCs w:val="24"/>
                <w:lang w:val="en-US"/>
              </w:rPr>
              <w:t xml:space="preserve"> 5,993 </w:t>
            </w:r>
          </w:p>
        </w:tc>
        <w:tc>
          <w:tcPr>
            <w:tcW w:w="1287" w:type="dxa"/>
          </w:tcPr>
          <w:p w14:paraId="30C60BCE" w14:textId="77777777" w:rsidR="00125C6A" w:rsidRPr="0077589C" w:rsidRDefault="00125C6A" w:rsidP="00D442AE">
            <w:pPr>
              <w:jc w:val="both"/>
              <w:rPr>
                <w:sz w:val="24"/>
                <w:szCs w:val="24"/>
                <w:lang w:val="en-US"/>
              </w:rPr>
            </w:pPr>
            <w:r w:rsidRPr="0077589C">
              <w:rPr>
                <w:sz w:val="24"/>
                <w:szCs w:val="24"/>
                <w:lang w:val="en-US"/>
              </w:rPr>
              <w:t xml:space="preserve"> 168,246 </w:t>
            </w:r>
          </w:p>
        </w:tc>
        <w:tc>
          <w:tcPr>
            <w:tcW w:w="977" w:type="dxa"/>
          </w:tcPr>
          <w:p w14:paraId="38BFB940" w14:textId="77777777" w:rsidR="00125C6A" w:rsidRPr="0077589C" w:rsidRDefault="00125C6A" w:rsidP="00D442AE">
            <w:pPr>
              <w:jc w:val="both"/>
              <w:rPr>
                <w:sz w:val="24"/>
                <w:szCs w:val="24"/>
                <w:lang w:val="en-US"/>
              </w:rPr>
            </w:pPr>
            <w:r w:rsidRPr="0077589C">
              <w:rPr>
                <w:sz w:val="24"/>
                <w:szCs w:val="24"/>
                <w:lang w:val="en-US"/>
              </w:rPr>
              <w:t>89,217</w:t>
            </w:r>
          </w:p>
        </w:tc>
        <w:tc>
          <w:tcPr>
            <w:tcW w:w="1601" w:type="dxa"/>
          </w:tcPr>
          <w:p w14:paraId="2E3296CE" w14:textId="77777777" w:rsidR="00125C6A" w:rsidRPr="0077589C" w:rsidRDefault="00125C6A" w:rsidP="00D442AE">
            <w:pPr>
              <w:jc w:val="both"/>
              <w:rPr>
                <w:sz w:val="24"/>
                <w:szCs w:val="24"/>
                <w:lang w:val="en-US"/>
              </w:rPr>
            </w:pPr>
            <w:r w:rsidRPr="0077589C">
              <w:rPr>
                <w:sz w:val="24"/>
                <w:szCs w:val="24"/>
                <w:lang w:val="en-US"/>
              </w:rPr>
              <w:t>39249</w:t>
            </w:r>
          </w:p>
        </w:tc>
        <w:tc>
          <w:tcPr>
            <w:tcW w:w="977" w:type="dxa"/>
          </w:tcPr>
          <w:p w14:paraId="65D02C68" w14:textId="77777777" w:rsidR="00125C6A" w:rsidRPr="0077589C" w:rsidRDefault="00125C6A" w:rsidP="00D442AE">
            <w:pPr>
              <w:jc w:val="both"/>
              <w:rPr>
                <w:sz w:val="24"/>
                <w:szCs w:val="24"/>
                <w:lang w:val="en-US"/>
              </w:rPr>
            </w:pPr>
            <w:r w:rsidRPr="0077589C">
              <w:rPr>
                <w:sz w:val="24"/>
                <w:szCs w:val="24"/>
                <w:lang w:val="en-US"/>
              </w:rPr>
              <w:t>21832</w:t>
            </w:r>
          </w:p>
        </w:tc>
        <w:tc>
          <w:tcPr>
            <w:tcW w:w="1318" w:type="dxa"/>
          </w:tcPr>
          <w:p w14:paraId="7E448E3C" w14:textId="77777777" w:rsidR="00125C6A" w:rsidRPr="0077589C" w:rsidRDefault="00125C6A" w:rsidP="00D442AE">
            <w:pPr>
              <w:jc w:val="both"/>
              <w:rPr>
                <w:sz w:val="24"/>
                <w:szCs w:val="24"/>
                <w:lang w:val="en-US"/>
              </w:rPr>
            </w:pPr>
            <w:r w:rsidRPr="0077589C">
              <w:rPr>
                <w:sz w:val="24"/>
                <w:szCs w:val="24"/>
                <w:lang w:val="en-US"/>
              </w:rPr>
              <w:t xml:space="preserve"> 203 </w:t>
            </w:r>
          </w:p>
        </w:tc>
        <w:tc>
          <w:tcPr>
            <w:tcW w:w="977" w:type="dxa"/>
          </w:tcPr>
          <w:p w14:paraId="271188B0" w14:textId="77777777" w:rsidR="00125C6A" w:rsidRPr="0077589C" w:rsidRDefault="00125C6A" w:rsidP="00D442AE">
            <w:pPr>
              <w:jc w:val="both"/>
              <w:rPr>
                <w:sz w:val="24"/>
                <w:szCs w:val="24"/>
                <w:lang w:val="en-US"/>
              </w:rPr>
            </w:pPr>
            <w:r w:rsidRPr="0077589C">
              <w:rPr>
                <w:sz w:val="24"/>
                <w:szCs w:val="24"/>
                <w:lang w:val="en-US"/>
              </w:rPr>
              <w:t xml:space="preserve"> 24 </w:t>
            </w:r>
          </w:p>
        </w:tc>
      </w:tr>
      <w:tr w:rsidR="00125C6A" w:rsidRPr="0077589C" w14:paraId="530B7EE9" w14:textId="77777777" w:rsidTr="004531DF">
        <w:trPr>
          <w:trHeight w:val="562"/>
        </w:trPr>
        <w:tc>
          <w:tcPr>
            <w:tcW w:w="1345" w:type="dxa"/>
          </w:tcPr>
          <w:p w14:paraId="5D5D4B62" w14:textId="77777777" w:rsidR="00125C6A" w:rsidRPr="0077589C" w:rsidRDefault="00125C6A" w:rsidP="00D442AE">
            <w:pPr>
              <w:jc w:val="both"/>
              <w:rPr>
                <w:sz w:val="24"/>
                <w:szCs w:val="24"/>
                <w:lang w:val="en-US"/>
              </w:rPr>
            </w:pPr>
            <w:r w:rsidRPr="0077589C">
              <w:rPr>
                <w:sz w:val="24"/>
                <w:szCs w:val="24"/>
                <w:lang w:val="en-US"/>
              </w:rPr>
              <w:t>2021</w:t>
            </w:r>
          </w:p>
        </w:tc>
        <w:tc>
          <w:tcPr>
            <w:tcW w:w="1323" w:type="dxa"/>
          </w:tcPr>
          <w:p w14:paraId="5F21D0FB" w14:textId="77777777" w:rsidR="00125C6A" w:rsidRPr="0077589C" w:rsidRDefault="00125C6A" w:rsidP="00D442AE">
            <w:pPr>
              <w:jc w:val="both"/>
              <w:rPr>
                <w:sz w:val="24"/>
                <w:szCs w:val="24"/>
                <w:lang w:val="en-US"/>
              </w:rPr>
            </w:pPr>
            <w:r w:rsidRPr="0077589C">
              <w:rPr>
                <w:sz w:val="24"/>
                <w:szCs w:val="24"/>
                <w:lang w:val="en-US"/>
              </w:rPr>
              <w:t>7039</w:t>
            </w:r>
          </w:p>
        </w:tc>
        <w:tc>
          <w:tcPr>
            <w:tcW w:w="1287" w:type="dxa"/>
          </w:tcPr>
          <w:p w14:paraId="2F5B19FB" w14:textId="77777777" w:rsidR="00125C6A" w:rsidRPr="0077589C" w:rsidRDefault="00125C6A" w:rsidP="00D442AE">
            <w:pPr>
              <w:jc w:val="both"/>
              <w:rPr>
                <w:sz w:val="24"/>
                <w:szCs w:val="24"/>
                <w:lang w:val="en-US"/>
              </w:rPr>
            </w:pPr>
            <w:r w:rsidRPr="0077589C">
              <w:rPr>
                <w:sz w:val="24"/>
                <w:szCs w:val="24"/>
                <w:lang w:val="en-US"/>
              </w:rPr>
              <w:t>184206</w:t>
            </w:r>
          </w:p>
        </w:tc>
        <w:tc>
          <w:tcPr>
            <w:tcW w:w="977" w:type="dxa"/>
          </w:tcPr>
          <w:p w14:paraId="55008222" w14:textId="77777777" w:rsidR="00125C6A" w:rsidRPr="0077589C" w:rsidRDefault="00125C6A" w:rsidP="00D442AE">
            <w:pPr>
              <w:jc w:val="both"/>
              <w:rPr>
                <w:sz w:val="24"/>
                <w:szCs w:val="24"/>
                <w:lang w:val="en-US"/>
              </w:rPr>
            </w:pPr>
            <w:r w:rsidRPr="0077589C">
              <w:rPr>
                <w:sz w:val="24"/>
                <w:szCs w:val="24"/>
                <w:lang w:val="en-US"/>
              </w:rPr>
              <w:t>89283</w:t>
            </w:r>
          </w:p>
        </w:tc>
        <w:tc>
          <w:tcPr>
            <w:tcW w:w="1601" w:type="dxa"/>
          </w:tcPr>
          <w:p w14:paraId="0F8D24ED" w14:textId="77777777" w:rsidR="00125C6A" w:rsidRPr="0077589C" w:rsidRDefault="00125C6A" w:rsidP="00D442AE">
            <w:pPr>
              <w:jc w:val="both"/>
              <w:rPr>
                <w:sz w:val="24"/>
                <w:szCs w:val="24"/>
                <w:lang w:val="en-US"/>
              </w:rPr>
            </w:pPr>
            <w:r w:rsidRPr="0077589C">
              <w:rPr>
                <w:sz w:val="24"/>
                <w:szCs w:val="24"/>
                <w:lang w:val="en-US"/>
              </w:rPr>
              <w:t>54122</w:t>
            </w:r>
          </w:p>
        </w:tc>
        <w:tc>
          <w:tcPr>
            <w:tcW w:w="977" w:type="dxa"/>
          </w:tcPr>
          <w:p w14:paraId="34CE5205" w14:textId="77777777" w:rsidR="00125C6A" w:rsidRPr="0077589C" w:rsidRDefault="00125C6A" w:rsidP="00D442AE">
            <w:pPr>
              <w:jc w:val="both"/>
              <w:rPr>
                <w:sz w:val="24"/>
                <w:szCs w:val="24"/>
                <w:lang w:val="en-US"/>
              </w:rPr>
            </w:pPr>
            <w:r w:rsidRPr="0077589C">
              <w:rPr>
                <w:sz w:val="24"/>
                <w:szCs w:val="24"/>
                <w:lang w:val="en-US"/>
              </w:rPr>
              <w:t>26824</w:t>
            </w:r>
          </w:p>
        </w:tc>
        <w:tc>
          <w:tcPr>
            <w:tcW w:w="1318" w:type="dxa"/>
          </w:tcPr>
          <w:p w14:paraId="6A2D4CF3" w14:textId="77777777" w:rsidR="00125C6A" w:rsidRPr="0077589C" w:rsidRDefault="00125C6A" w:rsidP="00D442AE">
            <w:pPr>
              <w:jc w:val="both"/>
              <w:rPr>
                <w:sz w:val="24"/>
                <w:szCs w:val="24"/>
                <w:lang w:val="en-US"/>
              </w:rPr>
            </w:pPr>
            <w:r w:rsidRPr="0077589C">
              <w:rPr>
                <w:sz w:val="24"/>
                <w:szCs w:val="24"/>
                <w:lang w:val="en-US"/>
              </w:rPr>
              <w:t>124</w:t>
            </w:r>
          </w:p>
        </w:tc>
        <w:tc>
          <w:tcPr>
            <w:tcW w:w="977" w:type="dxa"/>
          </w:tcPr>
          <w:p w14:paraId="66EDFCE3" w14:textId="77777777" w:rsidR="00125C6A" w:rsidRPr="0077589C" w:rsidRDefault="00125C6A" w:rsidP="00D442AE">
            <w:pPr>
              <w:jc w:val="both"/>
              <w:rPr>
                <w:sz w:val="24"/>
                <w:szCs w:val="24"/>
                <w:lang w:val="en-US"/>
              </w:rPr>
            </w:pPr>
            <w:r w:rsidRPr="0077589C">
              <w:rPr>
                <w:sz w:val="24"/>
                <w:szCs w:val="24"/>
                <w:lang w:val="en-US"/>
              </w:rPr>
              <w:t>43</w:t>
            </w:r>
          </w:p>
        </w:tc>
      </w:tr>
      <w:tr w:rsidR="00125C6A" w:rsidRPr="0077589C" w14:paraId="30C633A7" w14:textId="77777777" w:rsidTr="004531DF">
        <w:trPr>
          <w:trHeight w:val="562"/>
        </w:trPr>
        <w:tc>
          <w:tcPr>
            <w:tcW w:w="1345" w:type="dxa"/>
            <w:tcBorders>
              <w:bottom w:val="single" w:sz="4" w:space="0" w:color="auto"/>
            </w:tcBorders>
          </w:tcPr>
          <w:p w14:paraId="7B108071" w14:textId="5B6E2AB9" w:rsidR="00125C6A" w:rsidRPr="0077589C" w:rsidRDefault="00125C6A" w:rsidP="00D442AE">
            <w:pPr>
              <w:jc w:val="both"/>
              <w:rPr>
                <w:sz w:val="24"/>
                <w:szCs w:val="24"/>
                <w:lang w:val="en-US"/>
              </w:rPr>
            </w:pPr>
            <w:r w:rsidRPr="0077589C">
              <w:rPr>
                <w:sz w:val="24"/>
                <w:szCs w:val="24"/>
                <w:lang w:val="en-US"/>
              </w:rPr>
              <w:t>Ja</w:t>
            </w:r>
            <w:r w:rsidR="004531DF">
              <w:rPr>
                <w:sz w:val="24"/>
                <w:szCs w:val="24"/>
                <w:lang w:val="en-US"/>
              </w:rPr>
              <w:t xml:space="preserve">nuary – April </w:t>
            </w:r>
            <w:r w:rsidRPr="0077589C">
              <w:rPr>
                <w:sz w:val="24"/>
                <w:szCs w:val="24"/>
                <w:lang w:val="en-US"/>
              </w:rPr>
              <w:t xml:space="preserve">  2022</w:t>
            </w:r>
          </w:p>
        </w:tc>
        <w:tc>
          <w:tcPr>
            <w:tcW w:w="1323" w:type="dxa"/>
            <w:tcBorders>
              <w:bottom w:val="single" w:sz="4" w:space="0" w:color="auto"/>
            </w:tcBorders>
          </w:tcPr>
          <w:p w14:paraId="431C5A0C" w14:textId="77777777" w:rsidR="00125C6A" w:rsidRPr="0077589C" w:rsidRDefault="00125C6A" w:rsidP="00D442AE">
            <w:pPr>
              <w:jc w:val="both"/>
              <w:rPr>
                <w:sz w:val="24"/>
                <w:szCs w:val="24"/>
                <w:lang w:val="en-US"/>
              </w:rPr>
            </w:pPr>
            <w:r w:rsidRPr="0077589C">
              <w:rPr>
                <w:sz w:val="24"/>
                <w:szCs w:val="24"/>
                <w:lang w:val="en-US"/>
              </w:rPr>
              <w:t>3277</w:t>
            </w:r>
          </w:p>
        </w:tc>
        <w:tc>
          <w:tcPr>
            <w:tcW w:w="1287" w:type="dxa"/>
            <w:tcBorders>
              <w:bottom w:val="single" w:sz="4" w:space="0" w:color="auto"/>
            </w:tcBorders>
            <w:vAlign w:val="center"/>
          </w:tcPr>
          <w:p w14:paraId="31B766E3" w14:textId="77777777" w:rsidR="00125C6A" w:rsidRPr="0077589C" w:rsidRDefault="00125C6A" w:rsidP="00D442AE">
            <w:pPr>
              <w:jc w:val="both"/>
              <w:rPr>
                <w:sz w:val="24"/>
                <w:szCs w:val="24"/>
                <w:lang w:val="en-US"/>
              </w:rPr>
            </w:pPr>
            <w:r w:rsidRPr="0077589C">
              <w:rPr>
                <w:sz w:val="24"/>
                <w:szCs w:val="24"/>
                <w:lang w:val="en-US"/>
              </w:rPr>
              <w:t>74184</w:t>
            </w:r>
          </w:p>
        </w:tc>
        <w:tc>
          <w:tcPr>
            <w:tcW w:w="977" w:type="dxa"/>
            <w:tcBorders>
              <w:bottom w:val="single" w:sz="4" w:space="0" w:color="auto"/>
            </w:tcBorders>
            <w:vAlign w:val="center"/>
          </w:tcPr>
          <w:p w14:paraId="63F2D4D9" w14:textId="77777777" w:rsidR="00125C6A" w:rsidRPr="0077589C" w:rsidRDefault="00125C6A" w:rsidP="00D442AE">
            <w:pPr>
              <w:jc w:val="both"/>
              <w:rPr>
                <w:sz w:val="24"/>
                <w:szCs w:val="24"/>
                <w:lang w:val="en-US"/>
              </w:rPr>
            </w:pPr>
            <w:r w:rsidRPr="0077589C">
              <w:rPr>
                <w:sz w:val="24"/>
                <w:szCs w:val="24"/>
                <w:lang w:val="en-US"/>
              </w:rPr>
              <w:t>41983</w:t>
            </w:r>
          </w:p>
        </w:tc>
        <w:tc>
          <w:tcPr>
            <w:tcW w:w="1601" w:type="dxa"/>
            <w:tcBorders>
              <w:bottom w:val="single" w:sz="4" w:space="0" w:color="auto"/>
            </w:tcBorders>
            <w:vAlign w:val="center"/>
          </w:tcPr>
          <w:p w14:paraId="75DC867C" w14:textId="77777777" w:rsidR="00125C6A" w:rsidRPr="0077589C" w:rsidRDefault="00125C6A" w:rsidP="00D442AE">
            <w:pPr>
              <w:jc w:val="both"/>
              <w:rPr>
                <w:sz w:val="24"/>
                <w:szCs w:val="24"/>
                <w:lang w:val="en-US"/>
              </w:rPr>
            </w:pPr>
            <w:r w:rsidRPr="0077589C">
              <w:rPr>
                <w:sz w:val="24"/>
                <w:szCs w:val="24"/>
                <w:lang w:val="en-US"/>
              </w:rPr>
              <w:t>14540</w:t>
            </w:r>
          </w:p>
        </w:tc>
        <w:tc>
          <w:tcPr>
            <w:tcW w:w="977" w:type="dxa"/>
            <w:tcBorders>
              <w:bottom w:val="single" w:sz="4" w:space="0" w:color="auto"/>
            </w:tcBorders>
            <w:vAlign w:val="center"/>
          </w:tcPr>
          <w:p w14:paraId="28203457" w14:textId="77777777" w:rsidR="00125C6A" w:rsidRPr="0077589C" w:rsidRDefault="00125C6A" w:rsidP="00D442AE">
            <w:pPr>
              <w:jc w:val="both"/>
              <w:rPr>
                <w:sz w:val="24"/>
                <w:szCs w:val="24"/>
                <w:lang w:val="en-US"/>
              </w:rPr>
            </w:pPr>
            <w:r w:rsidRPr="0077589C">
              <w:rPr>
                <w:sz w:val="24"/>
                <w:szCs w:val="24"/>
                <w:lang w:val="en-US"/>
              </w:rPr>
              <w:t>7265</w:t>
            </w:r>
          </w:p>
        </w:tc>
        <w:tc>
          <w:tcPr>
            <w:tcW w:w="1318" w:type="dxa"/>
            <w:tcBorders>
              <w:bottom w:val="single" w:sz="4" w:space="0" w:color="auto"/>
            </w:tcBorders>
          </w:tcPr>
          <w:p w14:paraId="7684B9A8" w14:textId="77777777" w:rsidR="00125C6A" w:rsidRPr="0077589C" w:rsidRDefault="00125C6A" w:rsidP="00D442AE">
            <w:pPr>
              <w:jc w:val="both"/>
              <w:rPr>
                <w:sz w:val="24"/>
                <w:szCs w:val="24"/>
                <w:lang w:val="en-US"/>
              </w:rPr>
            </w:pPr>
            <w:r w:rsidRPr="0077589C">
              <w:rPr>
                <w:sz w:val="24"/>
                <w:szCs w:val="24"/>
                <w:lang w:val="en-US"/>
              </w:rPr>
              <w:t>34</w:t>
            </w:r>
          </w:p>
        </w:tc>
        <w:tc>
          <w:tcPr>
            <w:tcW w:w="977" w:type="dxa"/>
            <w:tcBorders>
              <w:bottom w:val="single" w:sz="4" w:space="0" w:color="auto"/>
            </w:tcBorders>
          </w:tcPr>
          <w:p w14:paraId="5CD349E1" w14:textId="77777777" w:rsidR="00125C6A" w:rsidRPr="0077589C" w:rsidRDefault="00125C6A" w:rsidP="00D442AE">
            <w:pPr>
              <w:keepNext/>
              <w:jc w:val="both"/>
              <w:rPr>
                <w:sz w:val="24"/>
                <w:szCs w:val="24"/>
                <w:lang w:val="en-US"/>
              </w:rPr>
            </w:pPr>
            <w:r w:rsidRPr="0077589C">
              <w:rPr>
                <w:sz w:val="24"/>
                <w:szCs w:val="24"/>
                <w:lang w:val="en-US"/>
              </w:rPr>
              <w:t>20</w:t>
            </w:r>
          </w:p>
        </w:tc>
      </w:tr>
    </w:tbl>
    <w:p w14:paraId="3EB84B42" w14:textId="18B724C9" w:rsidR="00125C6A" w:rsidRPr="0077589C" w:rsidRDefault="00125C6A" w:rsidP="00125C6A">
      <w:pPr>
        <w:pStyle w:val="Caption"/>
        <w:rPr>
          <w:lang w:val="en-US"/>
        </w:rPr>
      </w:pPr>
      <w:r w:rsidRPr="0077589C">
        <w:rPr>
          <w:lang w:val="en-US"/>
        </w:rPr>
        <w:t>Tab</w:t>
      </w:r>
      <w:r w:rsidR="00F32765">
        <w:rPr>
          <w:lang w:val="en-US"/>
        </w:rPr>
        <w:t>le</w:t>
      </w:r>
      <w:r w:rsidRPr="0077589C">
        <w:rPr>
          <w:lang w:val="en-US"/>
        </w:rPr>
        <w:t xml:space="preserve"> </w:t>
      </w:r>
      <w:r w:rsidRPr="0077589C">
        <w:rPr>
          <w:lang w:val="en-US"/>
        </w:rPr>
        <w:fldChar w:fldCharType="begin"/>
      </w:r>
      <w:r w:rsidRPr="0077589C">
        <w:rPr>
          <w:lang w:val="en-US"/>
        </w:rPr>
        <w:instrText xml:space="preserve"> SEQ Tabela \* ARABIC </w:instrText>
      </w:r>
      <w:r w:rsidRPr="0077589C">
        <w:rPr>
          <w:lang w:val="en-US"/>
        </w:rPr>
        <w:fldChar w:fldCharType="separate"/>
      </w:r>
      <w:r w:rsidR="00F32765">
        <w:rPr>
          <w:noProof/>
          <w:lang w:val="en-US"/>
        </w:rPr>
        <w:t>5</w:t>
      </w:r>
      <w:r w:rsidRPr="0077589C">
        <w:rPr>
          <w:lang w:val="en-US"/>
        </w:rPr>
        <w:fldChar w:fldCharType="end"/>
      </w:r>
      <w:r w:rsidRPr="0077589C">
        <w:rPr>
          <w:lang w:val="en-US"/>
        </w:rPr>
        <w:t xml:space="preserve">: </w:t>
      </w:r>
      <w:r w:rsidR="004531DF" w:rsidRPr="004531DF">
        <w:rPr>
          <w:lang w:val="en-US"/>
        </w:rPr>
        <w:t>Data from inspections</w:t>
      </w:r>
    </w:p>
    <w:p w14:paraId="3F2C08A8" w14:textId="77777777" w:rsidR="00125C6A" w:rsidRPr="0077589C" w:rsidRDefault="00125C6A" w:rsidP="00125C6A">
      <w:pPr>
        <w:rPr>
          <w:lang w:val="en-US"/>
        </w:rPr>
      </w:pPr>
    </w:p>
    <w:tbl>
      <w:tblP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1426"/>
        <w:gridCol w:w="2108"/>
        <w:gridCol w:w="1771"/>
        <w:gridCol w:w="1537"/>
        <w:gridCol w:w="1126"/>
      </w:tblGrid>
      <w:tr w:rsidR="00125C6A" w:rsidRPr="0077589C" w14:paraId="0303F014" w14:textId="77777777" w:rsidTr="00D442AE">
        <w:tc>
          <w:tcPr>
            <w:tcW w:w="1591" w:type="dxa"/>
          </w:tcPr>
          <w:p w14:paraId="1754DB2B" w14:textId="77777777" w:rsidR="00125C6A" w:rsidRPr="0077589C" w:rsidRDefault="00125C6A" w:rsidP="00D442AE">
            <w:pPr>
              <w:jc w:val="both"/>
              <w:rPr>
                <w:sz w:val="24"/>
                <w:szCs w:val="24"/>
                <w:lang w:val="en-US"/>
              </w:rPr>
            </w:pPr>
          </w:p>
          <w:p w14:paraId="2D68B4B3" w14:textId="3215E26C" w:rsidR="00125C6A" w:rsidRPr="0077589C" w:rsidRDefault="004531DF" w:rsidP="00D442AE">
            <w:pPr>
              <w:jc w:val="both"/>
              <w:rPr>
                <w:sz w:val="24"/>
                <w:szCs w:val="24"/>
                <w:lang w:val="en-US"/>
              </w:rPr>
            </w:pPr>
            <w:r>
              <w:rPr>
                <w:sz w:val="24"/>
                <w:szCs w:val="24"/>
                <w:lang w:val="en-US"/>
              </w:rPr>
              <w:t>Years</w:t>
            </w:r>
          </w:p>
        </w:tc>
        <w:tc>
          <w:tcPr>
            <w:tcW w:w="1426" w:type="dxa"/>
          </w:tcPr>
          <w:p w14:paraId="24E8F3B9" w14:textId="0030EAE2" w:rsidR="00125C6A" w:rsidRPr="0077589C" w:rsidRDefault="004531DF" w:rsidP="00D442AE">
            <w:pPr>
              <w:jc w:val="both"/>
              <w:rPr>
                <w:b/>
                <w:i/>
                <w:sz w:val="24"/>
                <w:szCs w:val="24"/>
                <w:lang w:val="en-US"/>
              </w:rPr>
            </w:pPr>
            <w:r w:rsidRPr="004531DF">
              <w:rPr>
                <w:b/>
                <w:i/>
                <w:sz w:val="24"/>
                <w:szCs w:val="24"/>
                <w:lang w:val="en-US"/>
              </w:rPr>
              <w:t>Total inspections</w:t>
            </w:r>
          </w:p>
        </w:tc>
        <w:tc>
          <w:tcPr>
            <w:tcW w:w="2108" w:type="dxa"/>
          </w:tcPr>
          <w:p w14:paraId="17DAB8A1" w14:textId="2541A1CA" w:rsidR="00125C6A" w:rsidRPr="0077589C" w:rsidRDefault="004531DF" w:rsidP="00D442AE">
            <w:pPr>
              <w:jc w:val="both"/>
              <w:rPr>
                <w:b/>
                <w:i/>
                <w:sz w:val="24"/>
                <w:szCs w:val="24"/>
                <w:lang w:val="en-US"/>
              </w:rPr>
            </w:pPr>
            <w:r w:rsidRPr="004531DF">
              <w:rPr>
                <w:b/>
                <w:i/>
                <w:sz w:val="24"/>
                <w:szCs w:val="24"/>
                <w:lang w:val="en-US"/>
              </w:rPr>
              <w:t>Informal employees in total</w:t>
            </w:r>
          </w:p>
        </w:tc>
        <w:tc>
          <w:tcPr>
            <w:tcW w:w="1771" w:type="dxa"/>
          </w:tcPr>
          <w:p w14:paraId="3CE9C9B6" w14:textId="02011BB6" w:rsidR="00125C6A" w:rsidRPr="0077589C" w:rsidRDefault="004531DF" w:rsidP="00D442AE">
            <w:pPr>
              <w:jc w:val="both"/>
              <w:rPr>
                <w:b/>
                <w:i/>
                <w:sz w:val="24"/>
                <w:szCs w:val="24"/>
                <w:lang w:val="en-US"/>
              </w:rPr>
            </w:pPr>
            <w:r>
              <w:rPr>
                <w:b/>
                <w:i/>
                <w:sz w:val="24"/>
                <w:szCs w:val="24"/>
                <w:lang w:val="en-US"/>
              </w:rPr>
              <w:t>Women</w:t>
            </w:r>
            <w:r w:rsidR="00125C6A" w:rsidRPr="0077589C">
              <w:rPr>
                <w:b/>
                <w:i/>
                <w:sz w:val="24"/>
                <w:szCs w:val="24"/>
                <w:lang w:val="en-US"/>
              </w:rPr>
              <w:t xml:space="preserve">  </w:t>
            </w:r>
          </w:p>
        </w:tc>
        <w:tc>
          <w:tcPr>
            <w:tcW w:w="1537" w:type="dxa"/>
          </w:tcPr>
          <w:p w14:paraId="6FEC210F" w14:textId="0ABE799A" w:rsidR="00125C6A" w:rsidRPr="0077589C" w:rsidRDefault="004531DF" w:rsidP="00D442AE">
            <w:pPr>
              <w:jc w:val="both"/>
              <w:rPr>
                <w:b/>
                <w:i/>
                <w:sz w:val="24"/>
                <w:szCs w:val="24"/>
                <w:lang w:val="en-US"/>
              </w:rPr>
            </w:pPr>
            <w:r w:rsidRPr="004531DF">
              <w:rPr>
                <w:b/>
                <w:i/>
                <w:sz w:val="24"/>
                <w:szCs w:val="24"/>
                <w:lang w:val="en-US"/>
              </w:rPr>
              <w:t>Employee without contract</w:t>
            </w:r>
          </w:p>
        </w:tc>
        <w:tc>
          <w:tcPr>
            <w:tcW w:w="1126" w:type="dxa"/>
          </w:tcPr>
          <w:p w14:paraId="50BD2366" w14:textId="2A72CC3E" w:rsidR="00125C6A" w:rsidRPr="0077589C" w:rsidRDefault="004531DF" w:rsidP="00D442AE">
            <w:pPr>
              <w:jc w:val="both"/>
              <w:rPr>
                <w:b/>
                <w:i/>
                <w:sz w:val="24"/>
                <w:szCs w:val="24"/>
                <w:lang w:val="en-US"/>
              </w:rPr>
            </w:pPr>
            <w:r>
              <w:rPr>
                <w:b/>
                <w:i/>
                <w:sz w:val="24"/>
                <w:szCs w:val="24"/>
                <w:lang w:val="en-US"/>
              </w:rPr>
              <w:t>Women</w:t>
            </w:r>
          </w:p>
        </w:tc>
      </w:tr>
      <w:tr w:rsidR="00125C6A" w:rsidRPr="0077589C" w14:paraId="2603CF95" w14:textId="77777777" w:rsidTr="00D442AE">
        <w:trPr>
          <w:trHeight w:val="562"/>
        </w:trPr>
        <w:tc>
          <w:tcPr>
            <w:tcW w:w="1591" w:type="dxa"/>
          </w:tcPr>
          <w:p w14:paraId="491DD195" w14:textId="77777777" w:rsidR="00125C6A" w:rsidRPr="0077589C" w:rsidRDefault="00125C6A" w:rsidP="00D442AE">
            <w:pPr>
              <w:jc w:val="both"/>
              <w:rPr>
                <w:sz w:val="24"/>
                <w:szCs w:val="24"/>
                <w:lang w:val="en-US"/>
              </w:rPr>
            </w:pPr>
            <w:r w:rsidRPr="0077589C">
              <w:rPr>
                <w:sz w:val="24"/>
                <w:szCs w:val="24"/>
                <w:lang w:val="en-US"/>
              </w:rPr>
              <w:t xml:space="preserve">2020 </w:t>
            </w:r>
          </w:p>
        </w:tc>
        <w:tc>
          <w:tcPr>
            <w:tcW w:w="1426" w:type="dxa"/>
          </w:tcPr>
          <w:p w14:paraId="17FE2251" w14:textId="77777777" w:rsidR="00125C6A" w:rsidRPr="0077589C" w:rsidRDefault="00125C6A" w:rsidP="00D442AE">
            <w:pPr>
              <w:jc w:val="both"/>
              <w:rPr>
                <w:sz w:val="24"/>
                <w:szCs w:val="24"/>
                <w:lang w:val="en-US"/>
              </w:rPr>
            </w:pPr>
            <w:r w:rsidRPr="0077589C">
              <w:rPr>
                <w:sz w:val="24"/>
                <w:szCs w:val="24"/>
                <w:lang w:val="en-US"/>
              </w:rPr>
              <w:t>5993</w:t>
            </w:r>
          </w:p>
        </w:tc>
        <w:tc>
          <w:tcPr>
            <w:tcW w:w="2108" w:type="dxa"/>
          </w:tcPr>
          <w:p w14:paraId="0B773819" w14:textId="77777777" w:rsidR="00125C6A" w:rsidRPr="0077589C" w:rsidRDefault="00125C6A" w:rsidP="00D442AE">
            <w:pPr>
              <w:jc w:val="both"/>
              <w:rPr>
                <w:sz w:val="24"/>
                <w:szCs w:val="24"/>
                <w:lang w:val="en-US"/>
              </w:rPr>
            </w:pPr>
            <w:r w:rsidRPr="0077589C">
              <w:rPr>
                <w:sz w:val="24"/>
                <w:szCs w:val="24"/>
                <w:lang w:val="en-US"/>
              </w:rPr>
              <w:t>1221</w:t>
            </w:r>
          </w:p>
        </w:tc>
        <w:tc>
          <w:tcPr>
            <w:tcW w:w="1771" w:type="dxa"/>
          </w:tcPr>
          <w:p w14:paraId="77AFD32C" w14:textId="77777777" w:rsidR="00125C6A" w:rsidRPr="0077589C" w:rsidRDefault="00125C6A" w:rsidP="00D442AE">
            <w:pPr>
              <w:jc w:val="both"/>
              <w:rPr>
                <w:sz w:val="24"/>
                <w:szCs w:val="24"/>
                <w:lang w:val="en-US"/>
              </w:rPr>
            </w:pPr>
            <w:r w:rsidRPr="0077589C">
              <w:rPr>
                <w:sz w:val="24"/>
                <w:szCs w:val="24"/>
                <w:lang w:val="en-US"/>
              </w:rPr>
              <w:t>368</w:t>
            </w:r>
          </w:p>
        </w:tc>
        <w:tc>
          <w:tcPr>
            <w:tcW w:w="1537" w:type="dxa"/>
          </w:tcPr>
          <w:p w14:paraId="2F4532C0" w14:textId="77777777" w:rsidR="00125C6A" w:rsidRPr="0077589C" w:rsidRDefault="00125C6A" w:rsidP="00D442AE">
            <w:pPr>
              <w:jc w:val="both"/>
              <w:rPr>
                <w:sz w:val="24"/>
                <w:szCs w:val="24"/>
                <w:lang w:val="en-US"/>
              </w:rPr>
            </w:pPr>
            <w:r w:rsidRPr="0077589C">
              <w:rPr>
                <w:sz w:val="24"/>
                <w:szCs w:val="24"/>
                <w:lang w:val="en-US"/>
              </w:rPr>
              <w:t>1409</w:t>
            </w:r>
          </w:p>
        </w:tc>
        <w:tc>
          <w:tcPr>
            <w:tcW w:w="1126" w:type="dxa"/>
          </w:tcPr>
          <w:p w14:paraId="0CB8BBA8" w14:textId="77777777" w:rsidR="00125C6A" w:rsidRPr="0077589C" w:rsidRDefault="00125C6A" w:rsidP="00D442AE">
            <w:pPr>
              <w:jc w:val="both"/>
              <w:rPr>
                <w:sz w:val="24"/>
                <w:szCs w:val="24"/>
                <w:lang w:val="en-US"/>
              </w:rPr>
            </w:pPr>
            <w:r w:rsidRPr="0077589C">
              <w:rPr>
                <w:sz w:val="24"/>
                <w:szCs w:val="24"/>
                <w:lang w:val="en-US"/>
              </w:rPr>
              <w:t>439</w:t>
            </w:r>
          </w:p>
        </w:tc>
      </w:tr>
      <w:tr w:rsidR="00125C6A" w:rsidRPr="0077589C" w14:paraId="109AACBC" w14:textId="77777777" w:rsidTr="00D442AE">
        <w:trPr>
          <w:trHeight w:val="562"/>
        </w:trPr>
        <w:tc>
          <w:tcPr>
            <w:tcW w:w="1591" w:type="dxa"/>
          </w:tcPr>
          <w:p w14:paraId="7B3F5FC4" w14:textId="77777777" w:rsidR="00125C6A" w:rsidRPr="0077589C" w:rsidRDefault="00125C6A" w:rsidP="00D442AE">
            <w:pPr>
              <w:jc w:val="both"/>
              <w:rPr>
                <w:sz w:val="24"/>
                <w:szCs w:val="24"/>
                <w:lang w:val="en-US"/>
              </w:rPr>
            </w:pPr>
            <w:r w:rsidRPr="0077589C">
              <w:rPr>
                <w:sz w:val="24"/>
                <w:szCs w:val="24"/>
                <w:lang w:val="en-US"/>
              </w:rPr>
              <w:lastRenderedPageBreak/>
              <w:t>2021</w:t>
            </w:r>
          </w:p>
        </w:tc>
        <w:tc>
          <w:tcPr>
            <w:tcW w:w="1426" w:type="dxa"/>
          </w:tcPr>
          <w:p w14:paraId="4949DDD6" w14:textId="77777777" w:rsidR="00125C6A" w:rsidRPr="0077589C" w:rsidRDefault="00125C6A" w:rsidP="00D442AE">
            <w:pPr>
              <w:jc w:val="both"/>
              <w:rPr>
                <w:sz w:val="24"/>
                <w:szCs w:val="24"/>
                <w:lang w:val="en-US"/>
              </w:rPr>
            </w:pPr>
            <w:r w:rsidRPr="0077589C">
              <w:rPr>
                <w:sz w:val="24"/>
                <w:szCs w:val="24"/>
                <w:lang w:val="en-US"/>
              </w:rPr>
              <w:t>7039</w:t>
            </w:r>
          </w:p>
        </w:tc>
        <w:tc>
          <w:tcPr>
            <w:tcW w:w="2108" w:type="dxa"/>
          </w:tcPr>
          <w:p w14:paraId="31D0297E" w14:textId="77777777" w:rsidR="00125C6A" w:rsidRPr="0077589C" w:rsidRDefault="00125C6A" w:rsidP="00D442AE">
            <w:pPr>
              <w:jc w:val="both"/>
              <w:rPr>
                <w:sz w:val="24"/>
                <w:szCs w:val="24"/>
                <w:lang w:val="en-US"/>
              </w:rPr>
            </w:pPr>
            <w:r w:rsidRPr="0077589C">
              <w:rPr>
                <w:sz w:val="24"/>
                <w:szCs w:val="24"/>
                <w:lang w:val="en-US"/>
              </w:rPr>
              <w:t>1092</w:t>
            </w:r>
          </w:p>
        </w:tc>
        <w:tc>
          <w:tcPr>
            <w:tcW w:w="1771" w:type="dxa"/>
          </w:tcPr>
          <w:p w14:paraId="19D49CF2" w14:textId="77777777" w:rsidR="00125C6A" w:rsidRPr="0077589C" w:rsidRDefault="00125C6A" w:rsidP="00D442AE">
            <w:pPr>
              <w:jc w:val="both"/>
              <w:rPr>
                <w:sz w:val="24"/>
                <w:szCs w:val="24"/>
                <w:lang w:val="en-US"/>
              </w:rPr>
            </w:pPr>
            <w:r w:rsidRPr="0077589C">
              <w:rPr>
                <w:sz w:val="24"/>
                <w:szCs w:val="24"/>
                <w:lang w:val="en-US"/>
              </w:rPr>
              <w:t>400</w:t>
            </w:r>
          </w:p>
        </w:tc>
        <w:tc>
          <w:tcPr>
            <w:tcW w:w="1537" w:type="dxa"/>
          </w:tcPr>
          <w:p w14:paraId="0C959F0C" w14:textId="77777777" w:rsidR="00125C6A" w:rsidRPr="0077589C" w:rsidRDefault="00125C6A" w:rsidP="00D442AE">
            <w:pPr>
              <w:jc w:val="both"/>
              <w:rPr>
                <w:sz w:val="24"/>
                <w:szCs w:val="24"/>
                <w:lang w:val="en-US"/>
              </w:rPr>
            </w:pPr>
            <w:r w:rsidRPr="0077589C">
              <w:rPr>
                <w:sz w:val="24"/>
                <w:szCs w:val="24"/>
                <w:lang w:val="en-US"/>
              </w:rPr>
              <w:t>1570</w:t>
            </w:r>
          </w:p>
        </w:tc>
        <w:tc>
          <w:tcPr>
            <w:tcW w:w="1126" w:type="dxa"/>
          </w:tcPr>
          <w:p w14:paraId="63034C80" w14:textId="77777777" w:rsidR="00125C6A" w:rsidRPr="0077589C" w:rsidRDefault="00125C6A" w:rsidP="00D442AE">
            <w:pPr>
              <w:jc w:val="both"/>
              <w:rPr>
                <w:sz w:val="24"/>
                <w:szCs w:val="24"/>
                <w:lang w:val="en-US"/>
              </w:rPr>
            </w:pPr>
            <w:r w:rsidRPr="0077589C">
              <w:rPr>
                <w:sz w:val="24"/>
                <w:szCs w:val="24"/>
                <w:lang w:val="en-US"/>
              </w:rPr>
              <w:t>571</w:t>
            </w:r>
          </w:p>
        </w:tc>
      </w:tr>
      <w:tr w:rsidR="00125C6A" w:rsidRPr="0077589C" w14:paraId="4EF892D2" w14:textId="77777777" w:rsidTr="00D442AE">
        <w:trPr>
          <w:trHeight w:val="562"/>
        </w:trPr>
        <w:tc>
          <w:tcPr>
            <w:tcW w:w="1591" w:type="dxa"/>
            <w:tcBorders>
              <w:bottom w:val="single" w:sz="4" w:space="0" w:color="auto"/>
            </w:tcBorders>
          </w:tcPr>
          <w:p w14:paraId="18E160CC" w14:textId="077BD938" w:rsidR="00125C6A" w:rsidRPr="0077589C" w:rsidRDefault="004531DF" w:rsidP="00D442AE">
            <w:pPr>
              <w:jc w:val="both"/>
              <w:rPr>
                <w:sz w:val="24"/>
                <w:szCs w:val="24"/>
                <w:lang w:val="en-US"/>
              </w:rPr>
            </w:pPr>
            <w:r w:rsidRPr="0077589C">
              <w:rPr>
                <w:sz w:val="24"/>
                <w:szCs w:val="24"/>
                <w:lang w:val="en-US"/>
              </w:rPr>
              <w:t>Ja</w:t>
            </w:r>
            <w:r>
              <w:rPr>
                <w:sz w:val="24"/>
                <w:szCs w:val="24"/>
                <w:lang w:val="en-US"/>
              </w:rPr>
              <w:t xml:space="preserve">nuary – April </w:t>
            </w:r>
            <w:r w:rsidRPr="0077589C">
              <w:rPr>
                <w:sz w:val="24"/>
                <w:szCs w:val="24"/>
                <w:lang w:val="en-US"/>
              </w:rPr>
              <w:t xml:space="preserve">  </w:t>
            </w:r>
            <w:r w:rsidR="00125C6A" w:rsidRPr="0077589C">
              <w:rPr>
                <w:sz w:val="24"/>
                <w:szCs w:val="24"/>
                <w:lang w:val="en-US"/>
              </w:rPr>
              <w:t>2022</w:t>
            </w:r>
          </w:p>
        </w:tc>
        <w:tc>
          <w:tcPr>
            <w:tcW w:w="1426" w:type="dxa"/>
            <w:tcBorders>
              <w:bottom w:val="single" w:sz="4" w:space="0" w:color="auto"/>
            </w:tcBorders>
          </w:tcPr>
          <w:p w14:paraId="194B23F0" w14:textId="77777777" w:rsidR="00125C6A" w:rsidRPr="0077589C" w:rsidRDefault="00125C6A" w:rsidP="00D442AE">
            <w:pPr>
              <w:jc w:val="both"/>
              <w:rPr>
                <w:sz w:val="24"/>
                <w:szCs w:val="24"/>
                <w:lang w:val="en-US"/>
              </w:rPr>
            </w:pPr>
            <w:r w:rsidRPr="0077589C">
              <w:rPr>
                <w:sz w:val="24"/>
                <w:szCs w:val="24"/>
                <w:lang w:val="en-US"/>
              </w:rPr>
              <w:t>3277</w:t>
            </w:r>
          </w:p>
        </w:tc>
        <w:tc>
          <w:tcPr>
            <w:tcW w:w="2108" w:type="dxa"/>
            <w:tcBorders>
              <w:bottom w:val="single" w:sz="4" w:space="0" w:color="auto"/>
            </w:tcBorders>
            <w:vAlign w:val="center"/>
          </w:tcPr>
          <w:p w14:paraId="72AE8002" w14:textId="77777777" w:rsidR="00125C6A" w:rsidRPr="0077589C" w:rsidRDefault="00125C6A" w:rsidP="00D442AE">
            <w:pPr>
              <w:jc w:val="both"/>
              <w:rPr>
                <w:sz w:val="24"/>
                <w:szCs w:val="24"/>
                <w:lang w:val="en-US"/>
              </w:rPr>
            </w:pPr>
            <w:r w:rsidRPr="0077589C">
              <w:rPr>
                <w:sz w:val="24"/>
                <w:szCs w:val="24"/>
                <w:lang w:val="en-US"/>
              </w:rPr>
              <w:t>518</w:t>
            </w:r>
          </w:p>
        </w:tc>
        <w:tc>
          <w:tcPr>
            <w:tcW w:w="1771" w:type="dxa"/>
            <w:tcBorders>
              <w:bottom w:val="single" w:sz="4" w:space="0" w:color="auto"/>
            </w:tcBorders>
            <w:vAlign w:val="center"/>
          </w:tcPr>
          <w:p w14:paraId="2B71B40E" w14:textId="77777777" w:rsidR="00125C6A" w:rsidRPr="0077589C" w:rsidRDefault="00125C6A" w:rsidP="00D442AE">
            <w:pPr>
              <w:jc w:val="both"/>
              <w:rPr>
                <w:sz w:val="24"/>
                <w:szCs w:val="24"/>
                <w:lang w:val="en-US"/>
              </w:rPr>
            </w:pPr>
            <w:r w:rsidRPr="0077589C">
              <w:rPr>
                <w:sz w:val="24"/>
                <w:szCs w:val="24"/>
                <w:lang w:val="en-US"/>
              </w:rPr>
              <w:t>175</w:t>
            </w:r>
          </w:p>
        </w:tc>
        <w:tc>
          <w:tcPr>
            <w:tcW w:w="1537" w:type="dxa"/>
            <w:tcBorders>
              <w:bottom w:val="single" w:sz="4" w:space="0" w:color="auto"/>
            </w:tcBorders>
            <w:vAlign w:val="center"/>
          </w:tcPr>
          <w:p w14:paraId="44154325" w14:textId="77777777" w:rsidR="00125C6A" w:rsidRPr="0077589C" w:rsidRDefault="00125C6A" w:rsidP="00D442AE">
            <w:pPr>
              <w:jc w:val="both"/>
              <w:rPr>
                <w:sz w:val="24"/>
                <w:szCs w:val="24"/>
                <w:lang w:val="en-US"/>
              </w:rPr>
            </w:pPr>
            <w:r w:rsidRPr="0077589C">
              <w:rPr>
                <w:sz w:val="24"/>
                <w:szCs w:val="24"/>
                <w:lang w:val="en-US"/>
              </w:rPr>
              <w:t>1012</w:t>
            </w:r>
          </w:p>
        </w:tc>
        <w:tc>
          <w:tcPr>
            <w:tcW w:w="1126" w:type="dxa"/>
            <w:tcBorders>
              <w:bottom w:val="single" w:sz="4" w:space="0" w:color="auto"/>
            </w:tcBorders>
            <w:vAlign w:val="center"/>
          </w:tcPr>
          <w:p w14:paraId="7EBDB5E8" w14:textId="77777777" w:rsidR="00125C6A" w:rsidRPr="0077589C" w:rsidRDefault="00125C6A" w:rsidP="00D442AE">
            <w:pPr>
              <w:keepNext/>
              <w:jc w:val="both"/>
              <w:rPr>
                <w:sz w:val="24"/>
                <w:szCs w:val="24"/>
                <w:lang w:val="en-US"/>
              </w:rPr>
            </w:pPr>
            <w:r w:rsidRPr="0077589C">
              <w:rPr>
                <w:sz w:val="24"/>
                <w:szCs w:val="24"/>
                <w:lang w:val="en-US"/>
              </w:rPr>
              <w:t>426</w:t>
            </w:r>
          </w:p>
        </w:tc>
      </w:tr>
    </w:tbl>
    <w:p w14:paraId="312560C6" w14:textId="4F1A38BD" w:rsidR="00125C6A" w:rsidRPr="0077589C" w:rsidRDefault="00125C6A" w:rsidP="00125C6A">
      <w:pPr>
        <w:pStyle w:val="Caption"/>
        <w:rPr>
          <w:lang w:val="en-US"/>
        </w:rPr>
      </w:pPr>
      <w:r w:rsidRPr="0077589C">
        <w:rPr>
          <w:lang w:val="en-US"/>
        </w:rPr>
        <w:t>Tab</w:t>
      </w:r>
      <w:r w:rsidR="004531DF">
        <w:rPr>
          <w:lang w:val="en-US"/>
        </w:rPr>
        <w:t>le</w:t>
      </w:r>
      <w:r w:rsidRPr="0077589C">
        <w:rPr>
          <w:lang w:val="en-US"/>
        </w:rPr>
        <w:t xml:space="preserve"> </w:t>
      </w:r>
      <w:r w:rsidRPr="0077589C">
        <w:rPr>
          <w:lang w:val="en-US"/>
        </w:rPr>
        <w:fldChar w:fldCharType="begin"/>
      </w:r>
      <w:r w:rsidRPr="0077589C">
        <w:rPr>
          <w:lang w:val="en-US"/>
        </w:rPr>
        <w:instrText xml:space="preserve"> SEQ Tabela \* ARABIC </w:instrText>
      </w:r>
      <w:r w:rsidRPr="0077589C">
        <w:rPr>
          <w:lang w:val="en-US"/>
        </w:rPr>
        <w:fldChar w:fldCharType="separate"/>
      </w:r>
      <w:r w:rsidR="00F32765">
        <w:rPr>
          <w:noProof/>
          <w:lang w:val="en-US"/>
        </w:rPr>
        <w:t>6</w:t>
      </w:r>
      <w:r w:rsidRPr="0077589C">
        <w:rPr>
          <w:lang w:val="en-US"/>
        </w:rPr>
        <w:fldChar w:fldCharType="end"/>
      </w:r>
      <w:r w:rsidRPr="0077589C">
        <w:rPr>
          <w:lang w:val="en-US"/>
        </w:rPr>
        <w:t xml:space="preserve">: </w:t>
      </w:r>
      <w:r w:rsidR="004531DF" w:rsidRPr="004531DF">
        <w:rPr>
          <w:lang w:val="en-US"/>
        </w:rPr>
        <w:t>Informal employment</w:t>
      </w:r>
    </w:p>
    <w:p w14:paraId="01FE67A5" w14:textId="77777777" w:rsidR="00125C6A" w:rsidRPr="0077589C" w:rsidRDefault="00125C6A" w:rsidP="00125C6A">
      <w:pPr>
        <w:rPr>
          <w:lang w:val="en-US"/>
        </w:rPr>
      </w:pPr>
    </w:p>
    <w:p w14:paraId="17DAE502" w14:textId="5CA84090" w:rsidR="00125C6A" w:rsidRPr="0077589C" w:rsidRDefault="004531DF" w:rsidP="00125C6A">
      <w:pPr>
        <w:spacing w:line="240" w:lineRule="auto"/>
        <w:jc w:val="both"/>
        <w:rPr>
          <w:sz w:val="24"/>
          <w:szCs w:val="24"/>
          <w:lang w:val="en-US"/>
        </w:rPr>
      </w:pPr>
      <w:r w:rsidRPr="004531DF">
        <w:rPr>
          <w:sz w:val="24"/>
          <w:szCs w:val="24"/>
          <w:lang w:val="en-US"/>
        </w:rPr>
        <w:t>Childcare is an integral part of family-friendly policies, which support parents and stimulate them not to disengage from the labor market.</w:t>
      </w:r>
      <w:r>
        <w:rPr>
          <w:sz w:val="24"/>
          <w:szCs w:val="24"/>
          <w:lang w:val="en-US"/>
        </w:rPr>
        <w:t xml:space="preserve"> </w:t>
      </w:r>
      <w:r w:rsidRPr="004531DF">
        <w:rPr>
          <w:sz w:val="24"/>
          <w:szCs w:val="24"/>
          <w:lang w:val="en-US"/>
        </w:rPr>
        <w:t>Aiming for no one to be left behind and no child to be left without proper care regardless of the socio-economic conditions and the employment status of their parents, we have focused and given support to a significant number of children of families benefiting from the scheme of economic aid</w:t>
      </w:r>
      <w:r w:rsidR="00125C6A" w:rsidRPr="0077589C">
        <w:rPr>
          <w:sz w:val="24"/>
          <w:szCs w:val="24"/>
          <w:lang w:val="en-US"/>
        </w:rPr>
        <w:t xml:space="preserve">. </w:t>
      </w:r>
    </w:p>
    <w:p w14:paraId="43903CD2" w14:textId="1B5FC6FE" w:rsidR="00125C6A" w:rsidRPr="0077589C" w:rsidRDefault="004531DF" w:rsidP="00125C6A">
      <w:pPr>
        <w:pStyle w:val="ListParagraph"/>
        <w:numPr>
          <w:ilvl w:val="0"/>
          <w:numId w:val="11"/>
        </w:numPr>
        <w:suppressAutoHyphens w:val="0"/>
        <w:spacing w:line="240" w:lineRule="auto"/>
        <w:jc w:val="both"/>
        <w:rPr>
          <w:sz w:val="24"/>
          <w:szCs w:val="24"/>
          <w:lang w:val="en-US"/>
        </w:rPr>
      </w:pPr>
      <w:r w:rsidRPr="004531DF">
        <w:rPr>
          <w:sz w:val="24"/>
          <w:szCs w:val="24"/>
          <w:lang w:val="en-US"/>
        </w:rPr>
        <w:t xml:space="preserve">There are about 85,000 children who are beneficiaries of economic aid, who receive 900 ALL per month; children attending compulsory education are around 38,000 and receive 300 ALL per month, plus for each vaccination they receive 100 ALL per </w:t>
      </w:r>
      <w:proofErr w:type="gramStart"/>
      <w:r w:rsidRPr="004531DF">
        <w:rPr>
          <w:sz w:val="24"/>
          <w:szCs w:val="24"/>
          <w:lang w:val="en-US"/>
        </w:rPr>
        <w:t>month</w:t>
      </w:r>
      <w:r w:rsidR="00125C6A" w:rsidRPr="0077589C">
        <w:rPr>
          <w:sz w:val="24"/>
          <w:szCs w:val="24"/>
          <w:lang w:val="en-US"/>
        </w:rPr>
        <w:t>;</w:t>
      </w:r>
      <w:proofErr w:type="gramEnd"/>
    </w:p>
    <w:p w14:paraId="0F7A0C86" w14:textId="7825C35E" w:rsidR="00125C6A" w:rsidRPr="0077589C" w:rsidRDefault="004531DF" w:rsidP="00125C6A">
      <w:pPr>
        <w:pStyle w:val="ListParagraph"/>
        <w:numPr>
          <w:ilvl w:val="0"/>
          <w:numId w:val="11"/>
        </w:numPr>
        <w:suppressAutoHyphens w:val="0"/>
        <w:spacing w:line="240" w:lineRule="auto"/>
        <w:jc w:val="both"/>
        <w:rPr>
          <w:sz w:val="24"/>
          <w:szCs w:val="24"/>
          <w:lang w:val="en-US"/>
        </w:rPr>
      </w:pPr>
      <w:r w:rsidRPr="004531DF">
        <w:rPr>
          <w:sz w:val="24"/>
          <w:szCs w:val="24"/>
          <w:lang w:val="en-US"/>
        </w:rPr>
        <w:t xml:space="preserve">Children who attend kindergarten and daycare receive these </w:t>
      </w:r>
      <w:proofErr w:type="gramStart"/>
      <w:r w:rsidRPr="004531DF">
        <w:rPr>
          <w:sz w:val="24"/>
          <w:szCs w:val="24"/>
          <w:lang w:val="en-US"/>
        </w:rPr>
        <w:t>child care</w:t>
      </w:r>
      <w:proofErr w:type="gramEnd"/>
      <w:r w:rsidRPr="004531DF">
        <w:rPr>
          <w:sz w:val="24"/>
          <w:szCs w:val="24"/>
          <w:lang w:val="en-US"/>
        </w:rPr>
        <w:t xml:space="preserve"> services for free and also, at school, they also benefit from free books</w:t>
      </w:r>
      <w:r w:rsidR="00125C6A" w:rsidRPr="0077589C">
        <w:rPr>
          <w:sz w:val="24"/>
          <w:szCs w:val="24"/>
          <w:lang w:val="en-US"/>
        </w:rPr>
        <w:t xml:space="preserve">; </w:t>
      </w:r>
    </w:p>
    <w:p w14:paraId="583F280D" w14:textId="3BBD1EFF" w:rsidR="00125C6A" w:rsidRPr="0077589C" w:rsidRDefault="004531DF" w:rsidP="00125C6A">
      <w:pPr>
        <w:pStyle w:val="ListParagraph"/>
        <w:numPr>
          <w:ilvl w:val="0"/>
          <w:numId w:val="11"/>
        </w:numPr>
        <w:suppressAutoHyphens w:val="0"/>
        <w:spacing w:line="240" w:lineRule="auto"/>
        <w:jc w:val="both"/>
        <w:rPr>
          <w:sz w:val="24"/>
          <w:szCs w:val="24"/>
          <w:lang w:val="en-US"/>
        </w:rPr>
      </w:pPr>
      <w:r w:rsidRPr="004531DF">
        <w:rPr>
          <w:sz w:val="24"/>
          <w:szCs w:val="24"/>
          <w:lang w:val="en-US"/>
        </w:rPr>
        <w:t xml:space="preserve">Orphaned children aged 0-18 receive 3,000 ALL per </w:t>
      </w:r>
      <w:proofErr w:type="gramStart"/>
      <w:r w:rsidRPr="004531DF">
        <w:rPr>
          <w:sz w:val="24"/>
          <w:szCs w:val="24"/>
          <w:lang w:val="en-US"/>
        </w:rPr>
        <w:t>month</w:t>
      </w:r>
      <w:r w:rsidR="00125C6A" w:rsidRPr="0077589C">
        <w:rPr>
          <w:sz w:val="24"/>
          <w:szCs w:val="24"/>
          <w:lang w:val="en-US"/>
        </w:rPr>
        <w:t>;</w:t>
      </w:r>
      <w:proofErr w:type="gramEnd"/>
    </w:p>
    <w:p w14:paraId="09F05D7B" w14:textId="7B940E18" w:rsidR="00125C6A" w:rsidRPr="0077589C" w:rsidRDefault="004531DF" w:rsidP="00125C6A">
      <w:pPr>
        <w:pStyle w:val="ListParagraph"/>
        <w:numPr>
          <w:ilvl w:val="0"/>
          <w:numId w:val="11"/>
        </w:numPr>
        <w:suppressAutoHyphens w:val="0"/>
        <w:spacing w:line="240" w:lineRule="auto"/>
        <w:jc w:val="both"/>
        <w:rPr>
          <w:sz w:val="24"/>
          <w:szCs w:val="24"/>
          <w:lang w:val="en-US"/>
        </w:rPr>
      </w:pPr>
      <w:r w:rsidRPr="004531DF">
        <w:rPr>
          <w:sz w:val="24"/>
          <w:szCs w:val="24"/>
          <w:lang w:val="en-US"/>
        </w:rPr>
        <w:t>In addition to the above, outside of the economic assistance scheme, support is offered with a guardianship service for 366 children; the families who have them in custody receive 9,000 ALL per month and once a year, in September, they receive 25,000 ALL</w:t>
      </w:r>
      <w:r w:rsidR="00125C6A" w:rsidRPr="0077589C">
        <w:rPr>
          <w:sz w:val="24"/>
          <w:szCs w:val="24"/>
          <w:lang w:val="en-US"/>
        </w:rPr>
        <w:t>.</w:t>
      </w:r>
    </w:p>
    <w:p w14:paraId="653EFA98" w14:textId="7DAD2573" w:rsidR="00125C6A" w:rsidRPr="0077589C" w:rsidRDefault="004531DF" w:rsidP="00125C6A">
      <w:pPr>
        <w:pStyle w:val="ListParagraph"/>
        <w:numPr>
          <w:ilvl w:val="0"/>
          <w:numId w:val="11"/>
        </w:numPr>
        <w:suppressAutoHyphens w:val="0"/>
        <w:spacing w:line="240" w:lineRule="auto"/>
        <w:jc w:val="both"/>
        <w:rPr>
          <w:sz w:val="24"/>
          <w:szCs w:val="24"/>
          <w:lang w:val="en-US"/>
        </w:rPr>
      </w:pPr>
      <w:r w:rsidRPr="004531DF">
        <w:rPr>
          <w:sz w:val="24"/>
          <w:szCs w:val="24"/>
          <w:lang w:val="en-US"/>
        </w:rPr>
        <w:t>Support is also provided for 15,000 disabled children, while the Social Security Act allows disabled parents to receive an additional 5% of their pension base to care for each child until the child becomes 18 years but not older than 25 years, if the child studies and is unable to work</w:t>
      </w:r>
      <w:r w:rsidR="00125C6A" w:rsidRPr="0077589C">
        <w:rPr>
          <w:sz w:val="24"/>
          <w:szCs w:val="24"/>
          <w:lang w:val="en-US"/>
        </w:rPr>
        <w:t xml:space="preserve">. </w:t>
      </w:r>
    </w:p>
    <w:p w14:paraId="3C207AED" w14:textId="77777777" w:rsidR="00125C6A" w:rsidRPr="0077589C" w:rsidRDefault="00125C6A" w:rsidP="00125C6A">
      <w:pPr>
        <w:rPr>
          <w:lang w:val="en-US"/>
        </w:rPr>
      </w:pPr>
    </w:p>
    <w:p w14:paraId="0E459EF4" w14:textId="77777777" w:rsidR="00125C6A" w:rsidRPr="0077589C" w:rsidRDefault="00125C6A" w:rsidP="00532CA6">
      <w:pPr>
        <w:spacing w:line="240" w:lineRule="auto"/>
        <w:jc w:val="both"/>
        <w:rPr>
          <w:bCs/>
          <w:iCs/>
          <w:sz w:val="24"/>
          <w:szCs w:val="24"/>
          <w:lang w:val="en-US"/>
        </w:rPr>
      </w:pPr>
    </w:p>
    <w:sectPr w:rsidR="00125C6A" w:rsidRPr="0077589C" w:rsidSect="00532CA6">
      <w:footerReference w:type="default" r:id="rId8"/>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E9AA4" w14:textId="77777777" w:rsidR="008B1EB6" w:rsidRDefault="008B1EB6" w:rsidP="000C5D33">
      <w:pPr>
        <w:spacing w:line="240" w:lineRule="auto"/>
      </w:pPr>
      <w:r>
        <w:separator/>
      </w:r>
    </w:p>
  </w:endnote>
  <w:endnote w:type="continuationSeparator" w:id="0">
    <w:p w14:paraId="648F7DCD" w14:textId="77777777" w:rsidR="008B1EB6" w:rsidRDefault="008B1EB6" w:rsidP="000C5D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859263"/>
      <w:docPartObj>
        <w:docPartGallery w:val="Page Numbers (Bottom of Page)"/>
        <w:docPartUnique/>
      </w:docPartObj>
    </w:sdtPr>
    <w:sdtEndPr>
      <w:rPr>
        <w:noProof/>
      </w:rPr>
    </w:sdtEndPr>
    <w:sdtContent>
      <w:p w14:paraId="1CCC682A" w14:textId="1C2C68D1" w:rsidR="00532CA6" w:rsidRDefault="00532CA6">
        <w:pPr>
          <w:pStyle w:val="Footer"/>
          <w:jc w:val="right"/>
        </w:pPr>
        <w:r>
          <w:fldChar w:fldCharType="begin"/>
        </w:r>
        <w:r>
          <w:instrText xml:space="preserve"> PAGE   \* MERGEFORMAT </w:instrText>
        </w:r>
        <w:r>
          <w:fldChar w:fldCharType="separate"/>
        </w:r>
        <w:r w:rsidR="00793762">
          <w:rPr>
            <w:noProof/>
          </w:rPr>
          <w:t>2</w:t>
        </w:r>
        <w:r>
          <w:rPr>
            <w:noProof/>
          </w:rPr>
          <w:fldChar w:fldCharType="end"/>
        </w:r>
      </w:p>
    </w:sdtContent>
  </w:sdt>
  <w:p w14:paraId="3E206966" w14:textId="77777777" w:rsidR="00532CA6" w:rsidRDefault="00532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D14F9" w14:textId="77777777" w:rsidR="008B1EB6" w:rsidRDefault="008B1EB6" w:rsidP="000C5D33">
      <w:pPr>
        <w:spacing w:line="240" w:lineRule="auto"/>
      </w:pPr>
      <w:r>
        <w:separator/>
      </w:r>
    </w:p>
  </w:footnote>
  <w:footnote w:type="continuationSeparator" w:id="0">
    <w:p w14:paraId="56B9C7D8" w14:textId="77777777" w:rsidR="008B1EB6" w:rsidRDefault="008B1EB6" w:rsidP="000C5D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6675D"/>
    <w:multiLevelType w:val="hybridMultilevel"/>
    <w:tmpl w:val="678E2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C6B56"/>
    <w:multiLevelType w:val="hybridMultilevel"/>
    <w:tmpl w:val="EC143FC0"/>
    <w:lvl w:ilvl="0" w:tplc="C4CA2B42">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C936F5"/>
    <w:multiLevelType w:val="hybridMultilevel"/>
    <w:tmpl w:val="E3720C16"/>
    <w:lvl w:ilvl="0" w:tplc="7D1CFEC2">
      <w:numFmt w:val="bullet"/>
      <w:lvlText w:val="-"/>
      <w:lvlJc w:val="left"/>
      <w:pPr>
        <w:ind w:left="720" w:hanging="360"/>
      </w:pPr>
      <w:rPr>
        <w:rFonts w:ascii="Calibri" w:eastAsiaTheme="minorHAnsi" w:hAnsi="Calibri" w:cs="Calibri"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3" w15:restartNumberingAfterBreak="0">
    <w:nsid w:val="323C5CE9"/>
    <w:multiLevelType w:val="hybridMultilevel"/>
    <w:tmpl w:val="10D40D30"/>
    <w:lvl w:ilvl="0" w:tplc="82BCEB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62276A"/>
    <w:multiLevelType w:val="hybridMultilevel"/>
    <w:tmpl w:val="83EA1B78"/>
    <w:lvl w:ilvl="0" w:tplc="0F2680D8">
      <w:numFmt w:val="bullet"/>
      <w:lvlText w:val="-"/>
      <w:lvlJc w:val="left"/>
      <w:pPr>
        <w:ind w:left="720" w:hanging="360"/>
      </w:pPr>
      <w:rPr>
        <w:rFonts w:ascii="Times New Roman" w:eastAsia="Calibri" w:hAnsi="Times New Roman" w:cs="Times New Roman"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5" w15:restartNumberingAfterBreak="0">
    <w:nsid w:val="425E53BD"/>
    <w:multiLevelType w:val="hybridMultilevel"/>
    <w:tmpl w:val="8FF05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D62671"/>
    <w:multiLevelType w:val="hybridMultilevel"/>
    <w:tmpl w:val="CDC6E1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900160F"/>
    <w:multiLevelType w:val="hybridMultilevel"/>
    <w:tmpl w:val="046CF704"/>
    <w:lvl w:ilvl="0" w:tplc="C0AC38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AF3E4E"/>
    <w:multiLevelType w:val="hybridMultilevel"/>
    <w:tmpl w:val="CBF888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CA068C"/>
    <w:multiLevelType w:val="hybridMultilevel"/>
    <w:tmpl w:val="8D18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C4474D"/>
    <w:multiLevelType w:val="hybridMultilevel"/>
    <w:tmpl w:val="D712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F66B4"/>
    <w:multiLevelType w:val="hybridMultilevel"/>
    <w:tmpl w:val="CA2227D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4719575">
    <w:abstractNumId w:val="3"/>
  </w:num>
  <w:num w:numId="2" w16cid:durableId="1645356233">
    <w:abstractNumId w:val="11"/>
  </w:num>
  <w:num w:numId="3" w16cid:durableId="1479953127">
    <w:abstractNumId w:val="6"/>
  </w:num>
  <w:num w:numId="4" w16cid:durableId="48503605">
    <w:abstractNumId w:val="1"/>
  </w:num>
  <w:num w:numId="5" w16cid:durableId="1787043920">
    <w:abstractNumId w:val="4"/>
  </w:num>
  <w:num w:numId="6" w16cid:durableId="1443260273">
    <w:abstractNumId w:val="0"/>
  </w:num>
  <w:num w:numId="7" w16cid:durableId="576328092">
    <w:abstractNumId w:val="9"/>
  </w:num>
  <w:num w:numId="8" w16cid:durableId="1160392560">
    <w:abstractNumId w:val="8"/>
  </w:num>
  <w:num w:numId="9" w16cid:durableId="296684043">
    <w:abstractNumId w:val="2"/>
  </w:num>
  <w:num w:numId="10" w16cid:durableId="116339079">
    <w:abstractNumId w:val="5"/>
  </w:num>
  <w:num w:numId="11" w16cid:durableId="172964934">
    <w:abstractNumId w:val="10"/>
  </w:num>
  <w:num w:numId="12" w16cid:durableId="19838027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AFB"/>
    <w:rsid w:val="00007E61"/>
    <w:rsid w:val="000108A9"/>
    <w:rsid w:val="00017B56"/>
    <w:rsid w:val="000211D6"/>
    <w:rsid w:val="00022FCE"/>
    <w:rsid w:val="00024566"/>
    <w:rsid w:val="0002467D"/>
    <w:rsid w:val="00026CD4"/>
    <w:rsid w:val="00040A73"/>
    <w:rsid w:val="00046D10"/>
    <w:rsid w:val="00051D1D"/>
    <w:rsid w:val="00055155"/>
    <w:rsid w:val="000668A6"/>
    <w:rsid w:val="00076195"/>
    <w:rsid w:val="0008291B"/>
    <w:rsid w:val="00084734"/>
    <w:rsid w:val="00084F07"/>
    <w:rsid w:val="000879A5"/>
    <w:rsid w:val="00087A27"/>
    <w:rsid w:val="000917C0"/>
    <w:rsid w:val="000947B0"/>
    <w:rsid w:val="000972D1"/>
    <w:rsid w:val="000A1F36"/>
    <w:rsid w:val="000A6504"/>
    <w:rsid w:val="000A7366"/>
    <w:rsid w:val="000B5D7C"/>
    <w:rsid w:val="000B60DE"/>
    <w:rsid w:val="000B6125"/>
    <w:rsid w:val="000B6D78"/>
    <w:rsid w:val="000B7B37"/>
    <w:rsid w:val="000C43E4"/>
    <w:rsid w:val="000C4E7C"/>
    <w:rsid w:val="000C5D33"/>
    <w:rsid w:val="000E2F4C"/>
    <w:rsid w:val="000E4B72"/>
    <w:rsid w:val="000E68C9"/>
    <w:rsid w:val="000E725D"/>
    <w:rsid w:val="000E775E"/>
    <w:rsid w:val="000E7B33"/>
    <w:rsid w:val="000F0FD0"/>
    <w:rsid w:val="0010243E"/>
    <w:rsid w:val="00102B34"/>
    <w:rsid w:val="0010498C"/>
    <w:rsid w:val="00105A8B"/>
    <w:rsid w:val="001137E8"/>
    <w:rsid w:val="001215C0"/>
    <w:rsid w:val="001246AC"/>
    <w:rsid w:val="0012487B"/>
    <w:rsid w:val="00125C6A"/>
    <w:rsid w:val="001323BF"/>
    <w:rsid w:val="00136E5C"/>
    <w:rsid w:val="00141B1A"/>
    <w:rsid w:val="00146E98"/>
    <w:rsid w:val="00157780"/>
    <w:rsid w:val="0016181D"/>
    <w:rsid w:val="00164A47"/>
    <w:rsid w:val="00165474"/>
    <w:rsid w:val="00166C3F"/>
    <w:rsid w:val="0017726A"/>
    <w:rsid w:val="00182DC8"/>
    <w:rsid w:val="001849E5"/>
    <w:rsid w:val="00184BDA"/>
    <w:rsid w:val="00190EE7"/>
    <w:rsid w:val="001937BA"/>
    <w:rsid w:val="00194226"/>
    <w:rsid w:val="00197578"/>
    <w:rsid w:val="001A3F6A"/>
    <w:rsid w:val="001A508E"/>
    <w:rsid w:val="001A5724"/>
    <w:rsid w:val="001A7E76"/>
    <w:rsid w:val="001B3548"/>
    <w:rsid w:val="001C2FFC"/>
    <w:rsid w:val="001C66BD"/>
    <w:rsid w:val="001D27C1"/>
    <w:rsid w:val="001D75A8"/>
    <w:rsid w:val="001E0A03"/>
    <w:rsid w:val="001E3663"/>
    <w:rsid w:val="001E4B38"/>
    <w:rsid w:val="001F17AE"/>
    <w:rsid w:val="001F2C44"/>
    <w:rsid w:val="001F32AA"/>
    <w:rsid w:val="001F3FC0"/>
    <w:rsid w:val="00203465"/>
    <w:rsid w:val="0020648D"/>
    <w:rsid w:val="002118FC"/>
    <w:rsid w:val="0021258B"/>
    <w:rsid w:val="00214715"/>
    <w:rsid w:val="002161B3"/>
    <w:rsid w:val="00217F22"/>
    <w:rsid w:val="002235A7"/>
    <w:rsid w:val="002270DA"/>
    <w:rsid w:val="0023055F"/>
    <w:rsid w:val="00232086"/>
    <w:rsid w:val="002329CC"/>
    <w:rsid w:val="00242D27"/>
    <w:rsid w:val="00243173"/>
    <w:rsid w:val="002443D3"/>
    <w:rsid w:val="0024449D"/>
    <w:rsid w:val="00246F05"/>
    <w:rsid w:val="00255530"/>
    <w:rsid w:val="00255AD3"/>
    <w:rsid w:val="0026270B"/>
    <w:rsid w:val="00266254"/>
    <w:rsid w:val="002672B3"/>
    <w:rsid w:val="00271149"/>
    <w:rsid w:val="002741A0"/>
    <w:rsid w:val="00274C8A"/>
    <w:rsid w:val="00274EEA"/>
    <w:rsid w:val="00274FF9"/>
    <w:rsid w:val="002838F3"/>
    <w:rsid w:val="00286FBD"/>
    <w:rsid w:val="0029091D"/>
    <w:rsid w:val="00291A19"/>
    <w:rsid w:val="0029466F"/>
    <w:rsid w:val="002978EE"/>
    <w:rsid w:val="002A005C"/>
    <w:rsid w:val="002A2242"/>
    <w:rsid w:val="002A3AFC"/>
    <w:rsid w:val="002A5678"/>
    <w:rsid w:val="002B0A0D"/>
    <w:rsid w:val="002B3179"/>
    <w:rsid w:val="002C690D"/>
    <w:rsid w:val="002C7BD8"/>
    <w:rsid w:val="002E6801"/>
    <w:rsid w:val="002F5A4D"/>
    <w:rsid w:val="00302B56"/>
    <w:rsid w:val="003134EC"/>
    <w:rsid w:val="00316FBD"/>
    <w:rsid w:val="00323ED3"/>
    <w:rsid w:val="0032660F"/>
    <w:rsid w:val="00336F84"/>
    <w:rsid w:val="003411D6"/>
    <w:rsid w:val="0034128E"/>
    <w:rsid w:val="0034428B"/>
    <w:rsid w:val="0034522B"/>
    <w:rsid w:val="00350919"/>
    <w:rsid w:val="00355C14"/>
    <w:rsid w:val="003562A0"/>
    <w:rsid w:val="00360A9A"/>
    <w:rsid w:val="00361F7C"/>
    <w:rsid w:val="003657AF"/>
    <w:rsid w:val="003679BF"/>
    <w:rsid w:val="00371969"/>
    <w:rsid w:val="00372DD7"/>
    <w:rsid w:val="00374A68"/>
    <w:rsid w:val="00380FC1"/>
    <w:rsid w:val="00385FD2"/>
    <w:rsid w:val="00387941"/>
    <w:rsid w:val="00394478"/>
    <w:rsid w:val="003A0E34"/>
    <w:rsid w:val="003B0679"/>
    <w:rsid w:val="003C2A66"/>
    <w:rsid w:val="003C4CAB"/>
    <w:rsid w:val="003E152C"/>
    <w:rsid w:val="003E1639"/>
    <w:rsid w:val="003F32EE"/>
    <w:rsid w:val="003F758A"/>
    <w:rsid w:val="0040056A"/>
    <w:rsid w:val="0040661F"/>
    <w:rsid w:val="00413E9A"/>
    <w:rsid w:val="00422DAD"/>
    <w:rsid w:val="004358DD"/>
    <w:rsid w:val="00440A31"/>
    <w:rsid w:val="004429E9"/>
    <w:rsid w:val="00446E1C"/>
    <w:rsid w:val="004508AD"/>
    <w:rsid w:val="004518F6"/>
    <w:rsid w:val="004531DF"/>
    <w:rsid w:val="004534E7"/>
    <w:rsid w:val="00466515"/>
    <w:rsid w:val="00470948"/>
    <w:rsid w:val="004721CF"/>
    <w:rsid w:val="0048248B"/>
    <w:rsid w:val="004832D1"/>
    <w:rsid w:val="00490F50"/>
    <w:rsid w:val="00492523"/>
    <w:rsid w:val="00493C9E"/>
    <w:rsid w:val="004A2654"/>
    <w:rsid w:val="004B057F"/>
    <w:rsid w:val="004B1565"/>
    <w:rsid w:val="004B5C88"/>
    <w:rsid w:val="004B6E64"/>
    <w:rsid w:val="004C2608"/>
    <w:rsid w:val="004C264D"/>
    <w:rsid w:val="004C316F"/>
    <w:rsid w:val="004C3BE4"/>
    <w:rsid w:val="004C3C92"/>
    <w:rsid w:val="004D048E"/>
    <w:rsid w:val="004D5B72"/>
    <w:rsid w:val="004D675E"/>
    <w:rsid w:val="004E0DC9"/>
    <w:rsid w:val="004E2152"/>
    <w:rsid w:val="004E463E"/>
    <w:rsid w:val="004F52DE"/>
    <w:rsid w:val="005035E4"/>
    <w:rsid w:val="00507D6C"/>
    <w:rsid w:val="00510F18"/>
    <w:rsid w:val="005112D8"/>
    <w:rsid w:val="00511745"/>
    <w:rsid w:val="005130A3"/>
    <w:rsid w:val="0052548B"/>
    <w:rsid w:val="0052669B"/>
    <w:rsid w:val="005312C2"/>
    <w:rsid w:val="00532658"/>
    <w:rsid w:val="00532CA6"/>
    <w:rsid w:val="00535CD2"/>
    <w:rsid w:val="00536030"/>
    <w:rsid w:val="0053760F"/>
    <w:rsid w:val="005416D4"/>
    <w:rsid w:val="005428E6"/>
    <w:rsid w:val="005464A9"/>
    <w:rsid w:val="005505E2"/>
    <w:rsid w:val="005510AA"/>
    <w:rsid w:val="0057094F"/>
    <w:rsid w:val="00571DDA"/>
    <w:rsid w:val="00577436"/>
    <w:rsid w:val="005873CE"/>
    <w:rsid w:val="00592751"/>
    <w:rsid w:val="00595F10"/>
    <w:rsid w:val="005976EF"/>
    <w:rsid w:val="005B113B"/>
    <w:rsid w:val="005B2634"/>
    <w:rsid w:val="005B3EDC"/>
    <w:rsid w:val="005B4A84"/>
    <w:rsid w:val="005B5A25"/>
    <w:rsid w:val="005D2E10"/>
    <w:rsid w:val="005D4172"/>
    <w:rsid w:val="005D543E"/>
    <w:rsid w:val="005E31B3"/>
    <w:rsid w:val="005E5901"/>
    <w:rsid w:val="005E7E09"/>
    <w:rsid w:val="005F5555"/>
    <w:rsid w:val="00600176"/>
    <w:rsid w:val="0061711D"/>
    <w:rsid w:val="006227C7"/>
    <w:rsid w:val="00625412"/>
    <w:rsid w:val="0062573E"/>
    <w:rsid w:val="00626E88"/>
    <w:rsid w:val="006345EE"/>
    <w:rsid w:val="0064310B"/>
    <w:rsid w:val="00644FD1"/>
    <w:rsid w:val="00661EA9"/>
    <w:rsid w:val="00665218"/>
    <w:rsid w:val="00672668"/>
    <w:rsid w:val="0067514A"/>
    <w:rsid w:val="00677C7D"/>
    <w:rsid w:val="00681CAF"/>
    <w:rsid w:val="00683B2E"/>
    <w:rsid w:val="0068651E"/>
    <w:rsid w:val="0069405F"/>
    <w:rsid w:val="006A0303"/>
    <w:rsid w:val="006A1948"/>
    <w:rsid w:val="006A37C0"/>
    <w:rsid w:val="006B1444"/>
    <w:rsid w:val="006B40CD"/>
    <w:rsid w:val="006B6F06"/>
    <w:rsid w:val="006C0263"/>
    <w:rsid w:val="006C0587"/>
    <w:rsid w:val="006E2E34"/>
    <w:rsid w:val="006F384C"/>
    <w:rsid w:val="00705BC8"/>
    <w:rsid w:val="007145A3"/>
    <w:rsid w:val="007165E8"/>
    <w:rsid w:val="00731A73"/>
    <w:rsid w:val="00733854"/>
    <w:rsid w:val="00733F80"/>
    <w:rsid w:val="007340CA"/>
    <w:rsid w:val="00741FF8"/>
    <w:rsid w:val="00750CBC"/>
    <w:rsid w:val="00751FFC"/>
    <w:rsid w:val="0077589C"/>
    <w:rsid w:val="00793762"/>
    <w:rsid w:val="00795DC2"/>
    <w:rsid w:val="007A39B1"/>
    <w:rsid w:val="007A675A"/>
    <w:rsid w:val="007B0301"/>
    <w:rsid w:val="007B1718"/>
    <w:rsid w:val="007B2A0B"/>
    <w:rsid w:val="007B529D"/>
    <w:rsid w:val="007C06AF"/>
    <w:rsid w:val="007C0789"/>
    <w:rsid w:val="007C48C8"/>
    <w:rsid w:val="007C62C6"/>
    <w:rsid w:val="007D01F1"/>
    <w:rsid w:val="007D5A09"/>
    <w:rsid w:val="007D669A"/>
    <w:rsid w:val="007D77D7"/>
    <w:rsid w:val="007D7B97"/>
    <w:rsid w:val="007E1567"/>
    <w:rsid w:val="007E317E"/>
    <w:rsid w:val="007E43A2"/>
    <w:rsid w:val="007E5891"/>
    <w:rsid w:val="007E6D92"/>
    <w:rsid w:val="007E7AB8"/>
    <w:rsid w:val="007F1080"/>
    <w:rsid w:val="007F1154"/>
    <w:rsid w:val="007F2B3C"/>
    <w:rsid w:val="007F428C"/>
    <w:rsid w:val="007F6080"/>
    <w:rsid w:val="0080310A"/>
    <w:rsid w:val="00804008"/>
    <w:rsid w:val="00810477"/>
    <w:rsid w:val="00821802"/>
    <w:rsid w:val="00822CA1"/>
    <w:rsid w:val="00822E21"/>
    <w:rsid w:val="008234A8"/>
    <w:rsid w:val="0082655C"/>
    <w:rsid w:val="008442C0"/>
    <w:rsid w:val="0085144E"/>
    <w:rsid w:val="008617E2"/>
    <w:rsid w:val="00863302"/>
    <w:rsid w:val="0086774A"/>
    <w:rsid w:val="00867E0E"/>
    <w:rsid w:val="00874F19"/>
    <w:rsid w:val="00876FE5"/>
    <w:rsid w:val="00881416"/>
    <w:rsid w:val="00881A4F"/>
    <w:rsid w:val="00885BE8"/>
    <w:rsid w:val="0088635E"/>
    <w:rsid w:val="00890314"/>
    <w:rsid w:val="008903F1"/>
    <w:rsid w:val="00894384"/>
    <w:rsid w:val="008A1D9F"/>
    <w:rsid w:val="008A25F1"/>
    <w:rsid w:val="008A7929"/>
    <w:rsid w:val="008B1842"/>
    <w:rsid w:val="008B1EB6"/>
    <w:rsid w:val="008B1FDF"/>
    <w:rsid w:val="008B3232"/>
    <w:rsid w:val="008B508E"/>
    <w:rsid w:val="008B62A6"/>
    <w:rsid w:val="008B657F"/>
    <w:rsid w:val="008B7DB0"/>
    <w:rsid w:val="008C0AF0"/>
    <w:rsid w:val="008C2EEA"/>
    <w:rsid w:val="008C6A19"/>
    <w:rsid w:val="008C7421"/>
    <w:rsid w:val="008D3F13"/>
    <w:rsid w:val="008D6AC6"/>
    <w:rsid w:val="008D6AE3"/>
    <w:rsid w:val="008E3C99"/>
    <w:rsid w:val="008E5991"/>
    <w:rsid w:val="008F1429"/>
    <w:rsid w:val="008F25FE"/>
    <w:rsid w:val="008F36E2"/>
    <w:rsid w:val="00902263"/>
    <w:rsid w:val="00907F16"/>
    <w:rsid w:val="009137D6"/>
    <w:rsid w:val="00916F69"/>
    <w:rsid w:val="009175CF"/>
    <w:rsid w:val="00917CC3"/>
    <w:rsid w:val="00924F30"/>
    <w:rsid w:val="009341AF"/>
    <w:rsid w:val="009435BD"/>
    <w:rsid w:val="00944C50"/>
    <w:rsid w:val="0096256E"/>
    <w:rsid w:val="00962774"/>
    <w:rsid w:val="0096778E"/>
    <w:rsid w:val="00975798"/>
    <w:rsid w:val="0097691D"/>
    <w:rsid w:val="009961EA"/>
    <w:rsid w:val="009A4DA4"/>
    <w:rsid w:val="009A6265"/>
    <w:rsid w:val="009A6D7E"/>
    <w:rsid w:val="009A7AB3"/>
    <w:rsid w:val="009B2825"/>
    <w:rsid w:val="009B3873"/>
    <w:rsid w:val="009B5385"/>
    <w:rsid w:val="009C268E"/>
    <w:rsid w:val="009C60C3"/>
    <w:rsid w:val="009C6732"/>
    <w:rsid w:val="009D122B"/>
    <w:rsid w:val="009D2B1A"/>
    <w:rsid w:val="009F1AA5"/>
    <w:rsid w:val="00A05CD4"/>
    <w:rsid w:val="00A073AD"/>
    <w:rsid w:val="00A129AF"/>
    <w:rsid w:val="00A15C42"/>
    <w:rsid w:val="00A2260B"/>
    <w:rsid w:val="00A229C5"/>
    <w:rsid w:val="00A411BB"/>
    <w:rsid w:val="00A41CCA"/>
    <w:rsid w:val="00A47F0B"/>
    <w:rsid w:val="00A54CA8"/>
    <w:rsid w:val="00A650C6"/>
    <w:rsid w:val="00A72527"/>
    <w:rsid w:val="00A80B0F"/>
    <w:rsid w:val="00A82CF3"/>
    <w:rsid w:val="00A85BDA"/>
    <w:rsid w:val="00A86A4C"/>
    <w:rsid w:val="00A87D96"/>
    <w:rsid w:val="00A91B75"/>
    <w:rsid w:val="00A92E3E"/>
    <w:rsid w:val="00A93D78"/>
    <w:rsid w:val="00AA2FA6"/>
    <w:rsid w:val="00AC2742"/>
    <w:rsid w:val="00AC3F04"/>
    <w:rsid w:val="00AC6591"/>
    <w:rsid w:val="00AC7C89"/>
    <w:rsid w:val="00AD314D"/>
    <w:rsid w:val="00AE1978"/>
    <w:rsid w:val="00AE1B8A"/>
    <w:rsid w:val="00AF2929"/>
    <w:rsid w:val="00AF3772"/>
    <w:rsid w:val="00AF754D"/>
    <w:rsid w:val="00B003E6"/>
    <w:rsid w:val="00B03F0E"/>
    <w:rsid w:val="00B04956"/>
    <w:rsid w:val="00B0761E"/>
    <w:rsid w:val="00B15124"/>
    <w:rsid w:val="00B17924"/>
    <w:rsid w:val="00B20107"/>
    <w:rsid w:val="00B22718"/>
    <w:rsid w:val="00B42FD2"/>
    <w:rsid w:val="00B43696"/>
    <w:rsid w:val="00B46312"/>
    <w:rsid w:val="00B52093"/>
    <w:rsid w:val="00B56B4C"/>
    <w:rsid w:val="00B62808"/>
    <w:rsid w:val="00B62DEE"/>
    <w:rsid w:val="00B63225"/>
    <w:rsid w:val="00B6797B"/>
    <w:rsid w:val="00B7133C"/>
    <w:rsid w:val="00B75E45"/>
    <w:rsid w:val="00B76840"/>
    <w:rsid w:val="00B810C8"/>
    <w:rsid w:val="00B81A72"/>
    <w:rsid w:val="00B956E7"/>
    <w:rsid w:val="00BA11CB"/>
    <w:rsid w:val="00BA4A06"/>
    <w:rsid w:val="00BA5F77"/>
    <w:rsid w:val="00BA6CEB"/>
    <w:rsid w:val="00BA6E0D"/>
    <w:rsid w:val="00BA7DBC"/>
    <w:rsid w:val="00BB16AB"/>
    <w:rsid w:val="00BB7FCA"/>
    <w:rsid w:val="00BC2A2C"/>
    <w:rsid w:val="00BC360E"/>
    <w:rsid w:val="00BC65CB"/>
    <w:rsid w:val="00BD0AC0"/>
    <w:rsid w:val="00BD6770"/>
    <w:rsid w:val="00BE268F"/>
    <w:rsid w:val="00BE4384"/>
    <w:rsid w:val="00C004CB"/>
    <w:rsid w:val="00C03EB4"/>
    <w:rsid w:val="00C14310"/>
    <w:rsid w:val="00C21E8C"/>
    <w:rsid w:val="00C24CD8"/>
    <w:rsid w:val="00C251BE"/>
    <w:rsid w:val="00C3143D"/>
    <w:rsid w:val="00C324DA"/>
    <w:rsid w:val="00C5215C"/>
    <w:rsid w:val="00C54640"/>
    <w:rsid w:val="00C61B75"/>
    <w:rsid w:val="00C62F28"/>
    <w:rsid w:val="00C64AF8"/>
    <w:rsid w:val="00C64E8C"/>
    <w:rsid w:val="00C675B4"/>
    <w:rsid w:val="00C729A3"/>
    <w:rsid w:val="00C72F9B"/>
    <w:rsid w:val="00C73608"/>
    <w:rsid w:val="00C8191A"/>
    <w:rsid w:val="00C95398"/>
    <w:rsid w:val="00C95496"/>
    <w:rsid w:val="00C95683"/>
    <w:rsid w:val="00CA165F"/>
    <w:rsid w:val="00CA21CA"/>
    <w:rsid w:val="00CA253A"/>
    <w:rsid w:val="00CA2E99"/>
    <w:rsid w:val="00CA300A"/>
    <w:rsid w:val="00CA431B"/>
    <w:rsid w:val="00CB0154"/>
    <w:rsid w:val="00CB08AC"/>
    <w:rsid w:val="00CB090F"/>
    <w:rsid w:val="00CB4B44"/>
    <w:rsid w:val="00CC2DBB"/>
    <w:rsid w:val="00CC5719"/>
    <w:rsid w:val="00CC7AA1"/>
    <w:rsid w:val="00CD2D07"/>
    <w:rsid w:val="00CD42FC"/>
    <w:rsid w:val="00CE3D03"/>
    <w:rsid w:val="00CE4A64"/>
    <w:rsid w:val="00D00BB1"/>
    <w:rsid w:val="00D01587"/>
    <w:rsid w:val="00D025C2"/>
    <w:rsid w:val="00D0559A"/>
    <w:rsid w:val="00D0782D"/>
    <w:rsid w:val="00D273E0"/>
    <w:rsid w:val="00D32CB8"/>
    <w:rsid w:val="00D346BD"/>
    <w:rsid w:val="00D4144C"/>
    <w:rsid w:val="00D45997"/>
    <w:rsid w:val="00D51D30"/>
    <w:rsid w:val="00D52F22"/>
    <w:rsid w:val="00D61454"/>
    <w:rsid w:val="00D634D7"/>
    <w:rsid w:val="00D6784A"/>
    <w:rsid w:val="00D716D4"/>
    <w:rsid w:val="00D87C06"/>
    <w:rsid w:val="00D96CFF"/>
    <w:rsid w:val="00DA08DD"/>
    <w:rsid w:val="00DB0084"/>
    <w:rsid w:val="00DB65F6"/>
    <w:rsid w:val="00DC08BE"/>
    <w:rsid w:val="00DC7454"/>
    <w:rsid w:val="00DD0F53"/>
    <w:rsid w:val="00DD2E8E"/>
    <w:rsid w:val="00DD4A75"/>
    <w:rsid w:val="00DD51F4"/>
    <w:rsid w:val="00DD742F"/>
    <w:rsid w:val="00DE0480"/>
    <w:rsid w:val="00DE18C8"/>
    <w:rsid w:val="00DE387A"/>
    <w:rsid w:val="00DE5630"/>
    <w:rsid w:val="00DF49C2"/>
    <w:rsid w:val="00DF4F08"/>
    <w:rsid w:val="00DF6957"/>
    <w:rsid w:val="00DF7755"/>
    <w:rsid w:val="00E10EAD"/>
    <w:rsid w:val="00E110E1"/>
    <w:rsid w:val="00E11782"/>
    <w:rsid w:val="00E124DE"/>
    <w:rsid w:val="00E16F73"/>
    <w:rsid w:val="00E23F23"/>
    <w:rsid w:val="00E3509D"/>
    <w:rsid w:val="00E35C66"/>
    <w:rsid w:val="00E35EC9"/>
    <w:rsid w:val="00E3657C"/>
    <w:rsid w:val="00E41226"/>
    <w:rsid w:val="00E51943"/>
    <w:rsid w:val="00E553EE"/>
    <w:rsid w:val="00E635DF"/>
    <w:rsid w:val="00E66068"/>
    <w:rsid w:val="00E718E2"/>
    <w:rsid w:val="00E80F2E"/>
    <w:rsid w:val="00E835C6"/>
    <w:rsid w:val="00E85F6B"/>
    <w:rsid w:val="00E90979"/>
    <w:rsid w:val="00E92C05"/>
    <w:rsid w:val="00E93A38"/>
    <w:rsid w:val="00EA3547"/>
    <w:rsid w:val="00EA5A54"/>
    <w:rsid w:val="00EC1DB6"/>
    <w:rsid w:val="00EC4E15"/>
    <w:rsid w:val="00EC671B"/>
    <w:rsid w:val="00ED0B5A"/>
    <w:rsid w:val="00ED0F46"/>
    <w:rsid w:val="00ED2CAB"/>
    <w:rsid w:val="00ED67EA"/>
    <w:rsid w:val="00EE5D82"/>
    <w:rsid w:val="00EE5DB7"/>
    <w:rsid w:val="00EF4CCD"/>
    <w:rsid w:val="00EF6AF3"/>
    <w:rsid w:val="00EF72A8"/>
    <w:rsid w:val="00F00D4F"/>
    <w:rsid w:val="00F02599"/>
    <w:rsid w:val="00F140B2"/>
    <w:rsid w:val="00F302F6"/>
    <w:rsid w:val="00F32765"/>
    <w:rsid w:val="00F41166"/>
    <w:rsid w:val="00F42C7A"/>
    <w:rsid w:val="00F44B74"/>
    <w:rsid w:val="00F5098F"/>
    <w:rsid w:val="00F52BC0"/>
    <w:rsid w:val="00F64B35"/>
    <w:rsid w:val="00F66636"/>
    <w:rsid w:val="00F674BE"/>
    <w:rsid w:val="00F675B7"/>
    <w:rsid w:val="00F74BD1"/>
    <w:rsid w:val="00F77FFC"/>
    <w:rsid w:val="00F919E0"/>
    <w:rsid w:val="00F95B68"/>
    <w:rsid w:val="00F9694B"/>
    <w:rsid w:val="00FB1AFB"/>
    <w:rsid w:val="00FB3B43"/>
    <w:rsid w:val="00FB5568"/>
    <w:rsid w:val="00FC11F3"/>
    <w:rsid w:val="00FC2B27"/>
    <w:rsid w:val="00FC6C19"/>
    <w:rsid w:val="00FD2A14"/>
    <w:rsid w:val="00FD4B3A"/>
    <w:rsid w:val="00FD6081"/>
    <w:rsid w:val="00FD7A6F"/>
    <w:rsid w:val="00FE4169"/>
    <w:rsid w:val="00FE6BCD"/>
    <w:rsid w:val="00FE7D76"/>
    <w:rsid w:val="00FF040F"/>
    <w:rsid w:val="00FF2EC8"/>
    <w:rsid w:val="00FF3116"/>
    <w:rsid w:val="00FF574A"/>
    <w:rsid w:val="00FF77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1354F9"/>
  <w15:chartTrackingRefBased/>
  <w15:docId w15:val="{541983C3-0C9E-4927-AE92-28F4C7E78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A31"/>
    <w:pPr>
      <w:suppressAutoHyphens/>
      <w:spacing w:after="0" w:line="240" w:lineRule="atLeast"/>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68651E"/>
    <w:pPr>
      <w:keepNext/>
      <w:suppressAutoHyphens w:val="0"/>
      <w:spacing w:before="240" w:after="60" w:line="259" w:lineRule="auto"/>
      <w:outlineLvl w:val="0"/>
    </w:pPr>
    <w:rPr>
      <w:rFonts w:ascii="Cambria" w:hAnsi="Cambria"/>
      <w:b/>
      <w:bCs/>
      <w:kern w:val="32"/>
      <w:sz w:val="32"/>
      <w:szCs w:val="32"/>
      <w:lang w:val="sq-A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3G">
    <w:name w:val="_ H_2/3_G"/>
    <w:basedOn w:val="Normal"/>
    <w:next w:val="Normal"/>
    <w:qFormat/>
    <w:rsid w:val="000C5D33"/>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character" w:styleId="FootnoteReference">
    <w:name w:val="footnote reference"/>
    <w:aliases w:val="4_G,BVI fnr,Footnote symbol,Footnote Reference Arial,Appel note de bas de page,callout,Footnote Reference1,ftref,BVI fnr Char,BVI fnr Car Car Char,BVI fnr Car Char,BVI fnr Car Car Car Car Char,BVI fnr Car Car Car Car Char Char Char,fr"/>
    <w:basedOn w:val="DefaultParagraphFont"/>
    <w:link w:val="BVIfnrCarCar"/>
    <w:uiPriority w:val="99"/>
    <w:qFormat/>
    <w:rsid w:val="000C5D33"/>
    <w:rPr>
      <w:rFonts w:ascii="Times New Roman" w:hAnsi="Times New Roman"/>
      <w:sz w:val="18"/>
      <w:vertAlign w:val="superscript"/>
    </w:rPr>
  </w:style>
  <w:style w:type="paragraph" w:styleId="FootnoteText">
    <w:name w:val="footnote text"/>
    <w:aliases w:val="5_G,Текст сноски Знак Знак Знак Char,Текст сноски Знак Знак Char,Текст сноски Знак Знак Знак,Текст сноски Знак Знак,Footnote Text1,footnote text,Footnote Text Char Char,Fußnote,Fußnotentext Char Char2,Char Char1 Char2,Char Char1 Char Char1"/>
    <w:basedOn w:val="Normal"/>
    <w:link w:val="FootnoteTextChar"/>
    <w:uiPriority w:val="99"/>
    <w:qFormat/>
    <w:rsid w:val="000C5D33"/>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Текст сноски Знак Знак Знак Char Char,Текст сноски Знак Знак Char Char,Текст сноски Знак Знак Знак Char1,Текст сноски Знак Знак Char1,Footnote Text1 Char,footnote text Char,Footnote Text Char Char Char,Fußnote Char"/>
    <w:basedOn w:val="DefaultParagraphFont"/>
    <w:link w:val="FootnoteText"/>
    <w:uiPriority w:val="99"/>
    <w:rsid w:val="000C5D33"/>
    <w:rPr>
      <w:rFonts w:ascii="Times New Roman" w:hAnsi="Times New Roman" w:cs="Times New Roman"/>
      <w:sz w:val="18"/>
      <w:szCs w:val="20"/>
    </w:rPr>
  </w:style>
  <w:style w:type="paragraph" w:styleId="NormalWeb">
    <w:name w:val="Normal (Web)"/>
    <w:basedOn w:val="Normal"/>
    <w:uiPriority w:val="99"/>
    <w:unhideWhenUsed/>
    <w:rsid w:val="000C5D33"/>
    <w:pPr>
      <w:suppressAutoHyphens w:val="0"/>
      <w:spacing w:before="100" w:beforeAutospacing="1" w:after="100" w:afterAutospacing="1" w:line="240" w:lineRule="auto"/>
    </w:pPr>
    <w:rPr>
      <w:sz w:val="24"/>
      <w:szCs w:val="24"/>
      <w:lang w:eastAsia="en-GB"/>
    </w:rPr>
  </w:style>
  <w:style w:type="character" w:styleId="Hyperlink">
    <w:name w:val="Hyperlink"/>
    <w:basedOn w:val="DefaultParagraphFont"/>
    <w:uiPriority w:val="99"/>
    <w:unhideWhenUsed/>
    <w:rsid w:val="000C5D33"/>
    <w:rPr>
      <w:color w:val="0563C1" w:themeColor="hyperlink"/>
      <w:u w:val="single"/>
    </w:rPr>
  </w:style>
  <w:style w:type="paragraph" w:customStyle="1" w:styleId="BVIfnrCarCar">
    <w:name w:val="BVI fnr Car Car"/>
    <w:aliases w:val="BVI fnr Car,BVI fnr Car Car Car Car"/>
    <w:basedOn w:val="Normal"/>
    <w:link w:val="FootnoteReference"/>
    <w:uiPriority w:val="99"/>
    <w:rsid w:val="000C5D33"/>
    <w:pPr>
      <w:suppressAutoHyphens w:val="0"/>
      <w:spacing w:after="160" w:line="240" w:lineRule="exact"/>
    </w:pPr>
    <w:rPr>
      <w:rFonts w:eastAsiaTheme="minorHAnsi" w:cstheme="minorBidi"/>
      <w:sz w:val="18"/>
      <w:szCs w:val="22"/>
      <w:vertAlign w:val="superscript"/>
    </w:rPr>
  </w:style>
  <w:style w:type="character" w:customStyle="1" w:styleId="Heading1Char">
    <w:name w:val="Heading 1 Char"/>
    <w:basedOn w:val="DefaultParagraphFont"/>
    <w:link w:val="Heading1"/>
    <w:uiPriority w:val="9"/>
    <w:rsid w:val="0068651E"/>
    <w:rPr>
      <w:rFonts w:ascii="Cambria" w:eastAsia="Times New Roman" w:hAnsi="Cambria" w:cs="Times New Roman"/>
      <w:b/>
      <w:bCs/>
      <w:kern w:val="32"/>
      <w:sz w:val="32"/>
      <w:szCs w:val="32"/>
      <w:lang w:val="sq-AL" w:eastAsia="x-none"/>
    </w:rPr>
  </w:style>
  <w:style w:type="paragraph" w:styleId="ListParagraph">
    <w:name w:val="List Paragraph"/>
    <w:aliases w:val="Normal 1,Dot pt,List Paragraph1,F5 List Paragraph,List Paragraph Char Char Char,Indicator Text,Colorful List - Accent 11,Numbered Para 1,Bullet 1,Bullet Points,MAIN CONTENT,Párrafo de lista,Recommendation,List Paragraph2,List Paragraph 1"/>
    <w:basedOn w:val="Normal"/>
    <w:link w:val="ListParagraphChar"/>
    <w:uiPriority w:val="34"/>
    <w:qFormat/>
    <w:rsid w:val="00336F84"/>
    <w:pPr>
      <w:ind w:left="720"/>
      <w:contextualSpacing/>
    </w:pPr>
  </w:style>
  <w:style w:type="paragraph" w:styleId="TOCHeading">
    <w:name w:val="TOC Heading"/>
    <w:basedOn w:val="Heading1"/>
    <w:next w:val="Normal"/>
    <w:uiPriority w:val="39"/>
    <w:unhideWhenUsed/>
    <w:qFormat/>
    <w:rsid w:val="00AC7C89"/>
    <w:pPr>
      <w:keepLines/>
      <w:spacing w:after="0"/>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AC7C89"/>
    <w:pPr>
      <w:spacing w:after="100"/>
    </w:pPr>
  </w:style>
  <w:style w:type="character" w:customStyle="1" w:styleId="UnresolvedMention1">
    <w:name w:val="Unresolved Mention1"/>
    <w:basedOn w:val="DefaultParagraphFont"/>
    <w:uiPriority w:val="99"/>
    <w:semiHidden/>
    <w:unhideWhenUsed/>
    <w:rsid w:val="000A7366"/>
    <w:rPr>
      <w:color w:val="605E5C"/>
      <w:shd w:val="clear" w:color="auto" w:fill="E1DFDD"/>
    </w:rPr>
  </w:style>
  <w:style w:type="character" w:customStyle="1" w:styleId="ListParagraphChar">
    <w:name w:val="List Paragraph Char"/>
    <w:aliases w:val="Normal 1 Char,Dot pt Char,List Paragraph1 Char,F5 List Paragraph Char,List Paragraph Char Char Char Char,Indicator Text Char,Colorful List - Accent 11 Char,Numbered Para 1 Char,Bullet 1 Char,Bullet Points Char,MAIN CONTENT Char"/>
    <w:link w:val="ListParagraph"/>
    <w:uiPriority w:val="34"/>
    <w:qFormat/>
    <w:locked/>
    <w:rsid w:val="002443D3"/>
    <w:rPr>
      <w:rFonts w:ascii="Times New Roman" w:eastAsia="Times New Roman" w:hAnsi="Times New Roman" w:cs="Times New Roman"/>
      <w:sz w:val="20"/>
      <w:szCs w:val="20"/>
    </w:rPr>
  </w:style>
  <w:style w:type="table" w:customStyle="1" w:styleId="TableGrid1">
    <w:name w:val="Table Grid1"/>
    <w:basedOn w:val="TableNormal"/>
    <w:next w:val="TableGrid"/>
    <w:rsid w:val="008442C0"/>
    <w:pPr>
      <w:spacing w:after="0" w:line="240" w:lineRule="auto"/>
    </w:pPr>
    <w:rPr>
      <w:rFonts w:ascii="Times New Roman" w:eastAsia="Times New Roman" w:hAnsi="Times New Roman" w:cs="Times New Roman"/>
      <w:sz w:val="20"/>
      <w:szCs w:val="20"/>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844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A2242"/>
    <w:pPr>
      <w:spacing w:after="200" w:line="240" w:lineRule="auto"/>
    </w:pPr>
    <w:rPr>
      <w:i/>
      <w:iCs/>
      <w:color w:val="44546A" w:themeColor="text2"/>
      <w:sz w:val="18"/>
      <w:szCs w:val="18"/>
    </w:rPr>
  </w:style>
  <w:style w:type="paragraph" w:customStyle="1" w:styleId="Default">
    <w:name w:val="Default"/>
    <w:rsid w:val="00214715"/>
    <w:pPr>
      <w:autoSpaceDE w:val="0"/>
      <w:autoSpaceDN w:val="0"/>
      <w:adjustRightInd w:val="0"/>
      <w:spacing w:after="0" w:line="240" w:lineRule="auto"/>
    </w:pPr>
    <w:rPr>
      <w:rFonts w:ascii="Times New Roman" w:hAnsi="Times New Roman" w:cs="Times New Roman"/>
      <w:color w:val="000000"/>
      <w:sz w:val="24"/>
      <w:szCs w:val="24"/>
      <w:lang w:val="sq-AL"/>
    </w:rPr>
  </w:style>
  <w:style w:type="paragraph" w:customStyle="1" w:styleId="SingleTxtG">
    <w:name w:val="_ Single Txt_G"/>
    <w:basedOn w:val="Normal"/>
    <w:link w:val="SingleTxtGChar"/>
    <w:qFormat/>
    <w:rsid w:val="002E6801"/>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character" w:customStyle="1" w:styleId="SingleTxtGChar">
    <w:name w:val="_ Single Txt_G Char"/>
    <w:link w:val="SingleTxtG"/>
    <w:locked/>
    <w:rsid w:val="002E6801"/>
    <w:rPr>
      <w:rFonts w:ascii="Times New Roman" w:hAnsi="Times New Roman" w:cs="Times New Roman"/>
      <w:sz w:val="20"/>
      <w:szCs w:val="20"/>
    </w:rPr>
  </w:style>
  <w:style w:type="paragraph" w:styleId="Header">
    <w:name w:val="header"/>
    <w:basedOn w:val="Normal"/>
    <w:link w:val="HeaderChar"/>
    <w:uiPriority w:val="99"/>
    <w:unhideWhenUsed/>
    <w:rsid w:val="00532CA6"/>
    <w:pPr>
      <w:tabs>
        <w:tab w:val="center" w:pos="4513"/>
        <w:tab w:val="right" w:pos="9026"/>
      </w:tabs>
      <w:spacing w:line="240" w:lineRule="auto"/>
    </w:pPr>
  </w:style>
  <w:style w:type="character" w:customStyle="1" w:styleId="HeaderChar">
    <w:name w:val="Header Char"/>
    <w:basedOn w:val="DefaultParagraphFont"/>
    <w:link w:val="Header"/>
    <w:uiPriority w:val="99"/>
    <w:rsid w:val="00532CA6"/>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532CA6"/>
    <w:pPr>
      <w:tabs>
        <w:tab w:val="center" w:pos="4513"/>
        <w:tab w:val="right" w:pos="9026"/>
      </w:tabs>
      <w:spacing w:line="240" w:lineRule="auto"/>
    </w:pPr>
  </w:style>
  <w:style w:type="character" w:customStyle="1" w:styleId="FooterChar">
    <w:name w:val="Footer Char"/>
    <w:basedOn w:val="DefaultParagraphFont"/>
    <w:link w:val="Footer"/>
    <w:uiPriority w:val="99"/>
    <w:rsid w:val="00532CA6"/>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640D6-B41A-4717-86A2-A44791BF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1296</Words>
  <Characters>7390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Kocaqi</dc:creator>
  <cp:keywords/>
  <dc:description/>
  <cp:lastModifiedBy>Jamila Devi Seerathun</cp:lastModifiedBy>
  <cp:revision>2</cp:revision>
  <dcterms:created xsi:type="dcterms:W3CDTF">2023-06-23T13:23:00Z</dcterms:created>
  <dcterms:modified xsi:type="dcterms:W3CDTF">2023-06-23T13:23:00Z</dcterms:modified>
</cp:coreProperties>
</file>