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B9D81" w14:textId="0806D55C" w:rsidR="00B16FE0" w:rsidRPr="00ED40FA" w:rsidRDefault="00B16FE0" w:rsidP="00B16FE0">
      <w:pPr>
        <w:pStyle w:val="NormalWeb"/>
        <w:jc w:val="center"/>
        <w:rPr>
          <w:rStyle w:val="Strong"/>
          <w:rFonts w:asciiTheme="majorBidi" w:eastAsiaTheme="majorEastAsia" w:hAnsiTheme="majorBidi"/>
          <w:sz w:val="26"/>
          <w:szCs w:val="26"/>
          <w:u w:val="single"/>
        </w:rPr>
      </w:pPr>
      <w:bookmarkStart w:id="0" w:name="_GoBack"/>
      <w:bookmarkEnd w:id="0"/>
      <w:r w:rsidRPr="00ED40FA">
        <w:rPr>
          <w:rStyle w:val="Strong"/>
          <w:rFonts w:asciiTheme="majorBidi" w:eastAsiaTheme="majorEastAsia" w:hAnsiTheme="majorBidi"/>
          <w:sz w:val="26"/>
          <w:szCs w:val="26"/>
          <w:u w:val="single"/>
        </w:rPr>
        <w:t>Annex (</w:t>
      </w:r>
      <w:r w:rsidRPr="00ED40FA">
        <w:rPr>
          <w:rStyle w:val="Strong"/>
          <w:rFonts w:asciiTheme="majorBidi" w:eastAsiaTheme="majorEastAsia" w:hAnsiTheme="majorBidi" w:hint="cs"/>
          <w:sz w:val="26"/>
          <w:szCs w:val="26"/>
          <w:u w:val="single"/>
          <w:rtl/>
        </w:rPr>
        <w:t>1</w:t>
      </w:r>
      <w:r w:rsidRPr="00ED40FA">
        <w:rPr>
          <w:rStyle w:val="Strong"/>
          <w:rFonts w:asciiTheme="majorBidi" w:eastAsiaTheme="majorEastAsia" w:hAnsiTheme="majorBidi"/>
          <w:sz w:val="26"/>
          <w:szCs w:val="26"/>
          <w:u w:val="single"/>
        </w:rPr>
        <w:t xml:space="preserve">) </w:t>
      </w:r>
    </w:p>
    <w:p w14:paraId="38960ECB" w14:textId="77777777" w:rsidR="00B16FE0" w:rsidRPr="00ED40FA" w:rsidRDefault="00B16FE0" w:rsidP="00B16FE0">
      <w:pPr>
        <w:pStyle w:val="NormalWeb"/>
        <w:jc w:val="center"/>
        <w:rPr>
          <w:rFonts w:asciiTheme="majorBidi" w:hAnsiTheme="majorBidi" w:cstheme="majorBidi"/>
          <w:sz w:val="26"/>
          <w:szCs w:val="26"/>
          <w:u w:val="single"/>
        </w:rPr>
      </w:pPr>
      <w:r w:rsidRPr="00ED40FA">
        <w:rPr>
          <w:rStyle w:val="Strong"/>
          <w:rFonts w:asciiTheme="majorBidi" w:eastAsiaTheme="majorEastAsia" w:hAnsiTheme="majorBidi"/>
          <w:sz w:val="26"/>
          <w:szCs w:val="26"/>
          <w:u w:val="single"/>
        </w:rPr>
        <w:t>State of Qatar’s Third Periodic Report under the Convention on the Elimination of All Forms of Discrimination against Women</w:t>
      </w:r>
    </w:p>
    <w:p w14:paraId="046D5667" w14:textId="77777777" w:rsidR="00B16FE0" w:rsidRPr="00ED40FA" w:rsidRDefault="00B16FE0" w:rsidP="00075F46">
      <w:pPr>
        <w:spacing w:line="240" w:lineRule="auto"/>
        <w:jc w:val="center"/>
        <w:rPr>
          <w:rFonts w:asciiTheme="majorBidi" w:hAnsiTheme="majorBidi" w:cstheme="majorBidi"/>
          <w:b/>
          <w:bCs/>
          <w:sz w:val="26"/>
          <w:szCs w:val="26"/>
          <w:lang w:val="en-US"/>
        </w:rPr>
      </w:pPr>
    </w:p>
    <w:p w14:paraId="29DB6A7F" w14:textId="36E2E225" w:rsidR="00075F46" w:rsidRPr="00ED40FA" w:rsidRDefault="00B16FE0" w:rsidP="00B16FE0">
      <w:pPr>
        <w:spacing w:line="240" w:lineRule="auto"/>
        <w:ind w:left="360"/>
        <w:rPr>
          <w:rFonts w:asciiTheme="majorBidi" w:hAnsiTheme="majorBidi" w:cstheme="majorBidi"/>
          <w:b/>
          <w:bCs/>
          <w:sz w:val="26"/>
          <w:szCs w:val="26"/>
        </w:rPr>
      </w:pPr>
      <w:r w:rsidRPr="00ED40FA">
        <w:rPr>
          <w:rFonts w:asciiTheme="majorBidi" w:hAnsiTheme="majorBidi" w:cstheme="majorBidi"/>
          <w:b/>
          <w:bCs/>
          <w:sz w:val="26"/>
          <w:szCs w:val="26"/>
        </w:rPr>
        <w:t>Qatar’s response to paragraph 1 of the list of issues concerning general issues and questions, as referred to in paragraph 12 of the State of Qatar’s third periodic report.</w:t>
      </w:r>
    </w:p>
    <w:p w14:paraId="243D180E" w14:textId="63A3C2DA" w:rsidR="008A135E" w:rsidRPr="007E0BB4" w:rsidRDefault="007E0BB4" w:rsidP="004D4B78">
      <w:pPr>
        <w:pStyle w:val="ListParagraph"/>
        <w:numPr>
          <w:ilvl w:val="0"/>
          <w:numId w:val="4"/>
        </w:numPr>
        <w:spacing w:before="100" w:beforeAutospacing="1" w:after="100" w:afterAutospacing="1" w:line="240" w:lineRule="auto"/>
        <w:jc w:val="both"/>
        <w:rPr>
          <w:rFonts w:ascii="Times New Roman" w:eastAsia="Times New Roman" w:hAnsi="Times New Roman" w:cs="Times New Roman"/>
        </w:rPr>
      </w:pPr>
      <w:r>
        <w:rPr>
          <w:rFonts w:ascii="Times New Roman" w:eastAsia="Times New Roman" w:hAnsi="Times New Roman" w:cs="Times New Roman"/>
        </w:rPr>
        <w:t xml:space="preserve">With regard to the </w:t>
      </w:r>
      <w:r w:rsidR="004D4B78">
        <w:rPr>
          <w:rFonts w:ascii="Times New Roman" w:eastAsia="Times New Roman" w:hAnsi="Times New Roman" w:cs="Times New Roman"/>
        </w:rPr>
        <w:t>m</w:t>
      </w:r>
      <w:r w:rsidR="008A135E" w:rsidRPr="007E0BB4">
        <w:rPr>
          <w:rFonts w:ascii="Times New Roman" w:eastAsia="Times New Roman" w:hAnsi="Times New Roman" w:cs="Times New Roman"/>
        </w:rPr>
        <w:t xml:space="preserve">ethodology for </w:t>
      </w:r>
      <w:r w:rsidR="004D4B78">
        <w:rPr>
          <w:rFonts w:ascii="Times New Roman" w:eastAsia="Times New Roman" w:hAnsi="Times New Roman" w:cs="Times New Roman"/>
        </w:rPr>
        <w:t>i</w:t>
      </w:r>
      <w:r w:rsidR="008A135E" w:rsidRPr="007E0BB4">
        <w:rPr>
          <w:rFonts w:ascii="Times New Roman" w:eastAsia="Times New Roman" w:hAnsi="Times New Roman" w:cs="Times New Roman"/>
        </w:rPr>
        <w:t xml:space="preserve">mproving </w:t>
      </w:r>
      <w:r w:rsidR="004D4B78">
        <w:rPr>
          <w:rFonts w:ascii="Times New Roman" w:eastAsia="Times New Roman" w:hAnsi="Times New Roman" w:cs="Times New Roman"/>
        </w:rPr>
        <w:t>d</w:t>
      </w:r>
      <w:r w:rsidR="008A135E" w:rsidRPr="007E0BB4">
        <w:rPr>
          <w:rFonts w:ascii="Times New Roman" w:eastAsia="Times New Roman" w:hAnsi="Times New Roman" w:cs="Times New Roman"/>
        </w:rPr>
        <w:t xml:space="preserve">ata </w:t>
      </w:r>
      <w:r w:rsidR="004D4B78">
        <w:rPr>
          <w:rFonts w:ascii="Times New Roman" w:eastAsia="Times New Roman" w:hAnsi="Times New Roman" w:cs="Times New Roman"/>
        </w:rPr>
        <w:t>c</w:t>
      </w:r>
      <w:r w:rsidR="008A135E" w:rsidRPr="007E0BB4">
        <w:rPr>
          <w:rFonts w:ascii="Times New Roman" w:eastAsia="Times New Roman" w:hAnsi="Times New Roman" w:cs="Times New Roman"/>
        </w:rPr>
        <w:t xml:space="preserve">ollection and </w:t>
      </w:r>
      <w:r w:rsidR="004D4B78">
        <w:rPr>
          <w:rFonts w:ascii="Times New Roman" w:eastAsia="Times New Roman" w:hAnsi="Times New Roman" w:cs="Times New Roman"/>
        </w:rPr>
        <w:t>a</w:t>
      </w:r>
      <w:r w:rsidR="008A135E" w:rsidRPr="007E0BB4">
        <w:rPr>
          <w:rFonts w:ascii="Times New Roman" w:eastAsia="Times New Roman" w:hAnsi="Times New Roman" w:cs="Times New Roman"/>
        </w:rPr>
        <w:t>nalysis</w:t>
      </w:r>
      <w:r w:rsidR="004D4B78">
        <w:rPr>
          <w:rFonts w:ascii="Times New Roman" w:eastAsia="Times New Roman" w:hAnsi="Times New Roman" w:cs="Times New Roman"/>
        </w:rPr>
        <w:t>,</w:t>
      </w:r>
      <w:r w:rsidR="008A135E" w:rsidRPr="007E0BB4">
        <w:rPr>
          <w:rFonts w:ascii="Times New Roman" w:eastAsia="Times New Roman" w:hAnsi="Times New Roman" w:cs="Times New Roman"/>
        </w:rPr>
        <w:t xml:space="preserve"> Improving the collection and analysis of data related to the areas covered by the Convention on the Elimination of All Forms of Discrimination against Women constitutes an essential step for the State of Qatar to fulfil its international and regional obligations and to implement Qatar National Vision 2030, which seeks to enhance the State’s competitiveness in all fields. It also supports the development of policies and programmes and enables the measurement of progress in the preparation of the State’s periodic reports on the Convention, while taking into consideration the recommendations of the United Nations Committee on the Elimination of Discrimination against Women.</w:t>
      </w:r>
    </w:p>
    <w:p w14:paraId="56D0A77A" w14:textId="77777777" w:rsidR="008A135E" w:rsidRPr="007E0BB4" w:rsidRDefault="008A135E" w:rsidP="008A135E">
      <w:pPr>
        <w:pStyle w:val="ListParagraph"/>
        <w:numPr>
          <w:ilvl w:val="0"/>
          <w:numId w:val="4"/>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Ensuring the availability of accurate data disaggregated by sex contributes to establishing gender justice and guaranteeing equality between men and women, identifying existing inequalities, and understanding the challenges faced by women in various fields such as education, employment, health, and political participation. This also assists in the development of evidence-based policies that contribute to addressing discrimination and promoting substantive equality between women and men. In addition, it enables the monitoring of the State’s compliance with the Convention and the identification of areas for future improvement in order to ensure the achievement of national and international objectives relating to women’s rights. Methods for improving data collection include the following:</w:t>
      </w:r>
    </w:p>
    <w:p w14:paraId="1DB5DDB9" w14:textId="5AA1407E" w:rsidR="008A135E" w:rsidRPr="007E0BB4" w:rsidRDefault="008A135E" w:rsidP="008A135E">
      <w:pPr>
        <w:pStyle w:val="ListParagraph"/>
        <w:numPr>
          <w:ilvl w:val="0"/>
          <w:numId w:val="6"/>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The State is committed to collecting accurate and regular data disaggregated by sex covering women’s participation in various fields, including education, employment opportunities, health, political participation, and cases of violence. In this context, the Committee recommended that the State party strengthen the collection of data also disaggregated by age, marital status, ethnicity, disability, and migration status, in order to support planning and evaluation in programmes and policies related to women and to monitor their impact in a manner that ensures the achievement of substantive equality between women and men.</w:t>
      </w:r>
    </w:p>
    <w:p w14:paraId="6507B2FC" w14:textId="50AAFC72" w:rsidR="008A135E" w:rsidRPr="007E0BB4" w:rsidRDefault="008A135E" w:rsidP="008A135E">
      <w:pPr>
        <w:pStyle w:val="ListParagraph"/>
        <w:numPr>
          <w:ilvl w:val="0"/>
          <w:numId w:val="6"/>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Linking data to the Sustainable Development Goals.</w:t>
      </w:r>
    </w:p>
    <w:p w14:paraId="736A50E6" w14:textId="3861A3F2" w:rsidR="008A135E" w:rsidRPr="007E0BB4" w:rsidRDefault="008A135E" w:rsidP="008A135E">
      <w:pPr>
        <w:pStyle w:val="ListParagraph"/>
        <w:numPr>
          <w:ilvl w:val="0"/>
          <w:numId w:val="6"/>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Establishing supportive institutional mechanisms and frameworks to ensure the systematic and regular collection and analysis of data.</w:t>
      </w:r>
    </w:p>
    <w:p w14:paraId="51C638CB" w14:textId="631A256D" w:rsidR="008A135E" w:rsidRPr="007E0BB4" w:rsidRDefault="008A135E" w:rsidP="007E0BB4">
      <w:pPr>
        <w:pStyle w:val="ListParagraph"/>
        <w:numPr>
          <w:ilvl w:val="0"/>
          <w:numId w:val="6"/>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Training and awareness-raising.</w:t>
      </w:r>
    </w:p>
    <w:p w14:paraId="3C7DA228" w14:textId="71DBE458" w:rsidR="008A135E" w:rsidRPr="007E0BB4" w:rsidRDefault="008A135E" w:rsidP="004D4B78">
      <w:pPr>
        <w:pStyle w:val="ListParagraph"/>
        <w:numPr>
          <w:ilvl w:val="0"/>
          <w:numId w:val="4"/>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lang w:val="en-US"/>
        </w:rPr>
        <w:t xml:space="preserve">Regarding </w:t>
      </w:r>
      <w:r w:rsidR="004D4B78">
        <w:rPr>
          <w:rFonts w:ascii="Times New Roman" w:eastAsia="Times New Roman" w:hAnsi="Times New Roman" w:cs="Times New Roman"/>
          <w:lang w:val="en-US"/>
        </w:rPr>
        <w:t>t</w:t>
      </w:r>
      <w:r w:rsidRPr="007E0BB4">
        <w:rPr>
          <w:rFonts w:ascii="Times New Roman" w:eastAsia="Times New Roman" w:hAnsi="Times New Roman" w:cs="Times New Roman"/>
          <w:lang w:val="en-US"/>
        </w:rPr>
        <w:t xml:space="preserve">he </w:t>
      </w:r>
      <w:r w:rsidR="004D4B78">
        <w:rPr>
          <w:rFonts w:ascii="Times New Roman" w:eastAsia="Times New Roman" w:hAnsi="Times New Roman" w:cs="Times New Roman"/>
          <w:lang w:val="en-US"/>
        </w:rPr>
        <w:t>u</w:t>
      </w:r>
      <w:r w:rsidRPr="007E0BB4">
        <w:rPr>
          <w:rFonts w:ascii="Times New Roman" w:eastAsia="Times New Roman" w:hAnsi="Times New Roman" w:cs="Times New Roman"/>
          <w:lang w:val="en-US"/>
        </w:rPr>
        <w:t>se of</w:t>
      </w:r>
      <w:r w:rsidRPr="007E0BB4">
        <w:rPr>
          <w:rFonts w:ascii="Times New Roman" w:eastAsia="Times New Roman" w:hAnsi="Times New Roman" w:cs="Times New Roman"/>
        </w:rPr>
        <w:t xml:space="preserve"> </w:t>
      </w:r>
      <w:r w:rsidR="004D4B78">
        <w:rPr>
          <w:rFonts w:ascii="Times New Roman" w:eastAsia="Times New Roman" w:hAnsi="Times New Roman" w:cs="Times New Roman"/>
        </w:rPr>
        <w:t>d</w:t>
      </w:r>
      <w:r w:rsidRPr="007E0BB4">
        <w:rPr>
          <w:rFonts w:ascii="Times New Roman" w:eastAsia="Times New Roman" w:hAnsi="Times New Roman" w:cs="Times New Roman"/>
        </w:rPr>
        <w:t xml:space="preserve">ata to Achieve </w:t>
      </w:r>
      <w:r w:rsidR="004D4B78">
        <w:rPr>
          <w:rFonts w:ascii="Times New Roman" w:eastAsia="Times New Roman" w:hAnsi="Times New Roman" w:cs="Times New Roman"/>
        </w:rPr>
        <w:t>g</w:t>
      </w:r>
      <w:r w:rsidRPr="007E0BB4">
        <w:rPr>
          <w:rFonts w:ascii="Times New Roman" w:eastAsia="Times New Roman" w:hAnsi="Times New Roman" w:cs="Times New Roman"/>
        </w:rPr>
        <w:t xml:space="preserve">ender </w:t>
      </w:r>
      <w:r w:rsidR="004D4B78">
        <w:rPr>
          <w:rFonts w:ascii="Times New Roman" w:eastAsia="Times New Roman" w:hAnsi="Times New Roman" w:cs="Times New Roman"/>
        </w:rPr>
        <w:t>e</w:t>
      </w:r>
      <w:r w:rsidRPr="007E0BB4">
        <w:rPr>
          <w:rFonts w:ascii="Times New Roman" w:eastAsia="Times New Roman" w:hAnsi="Times New Roman" w:cs="Times New Roman"/>
        </w:rPr>
        <w:t>quality</w:t>
      </w:r>
      <w:r w:rsidR="007E0BB4">
        <w:rPr>
          <w:rFonts w:ascii="Times New Roman" w:eastAsia="Times New Roman" w:hAnsi="Times New Roman" w:cs="Times New Roman"/>
        </w:rPr>
        <w:t>,</w:t>
      </w:r>
      <w:r w:rsidR="007E0BB4" w:rsidRPr="007E0BB4">
        <w:rPr>
          <w:rFonts w:ascii="Times New Roman" w:eastAsia="Times New Roman" w:hAnsi="Times New Roman" w:cs="Times New Roman"/>
        </w:rPr>
        <w:t xml:space="preserve"> the following measures are implemented</w:t>
      </w:r>
      <w:r w:rsidR="007E0BB4">
        <w:rPr>
          <w:rFonts w:ascii="Times New Roman" w:eastAsia="Times New Roman" w:hAnsi="Times New Roman" w:cs="Times New Roman" w:hint="cs"/>
          <w:rtl/>
        </w:rPr>
        <w:t>:</w:t>
      </w:r>
    </w:p>
    <w:p w14:paraId="3AC2AD47" w14:textId="262F2A37" w:rsidR="008A135E" w:rsidRPr="007E0BB4" w:rsidRDefault="008A135E" w:rsidP="008A135E">
      <w:pPr>
        <w:pStyle w:val="ListParagraph"/>
        <w:numPr>
          <w:ilvl w:val="0"/>
          <w:numId w:val="10"/>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Identifying gaps: Data disaggregated by sex help to identify inequalities between women and men in various areas such as education, employment, political participation, and access to justice.</w:t>
      </w:r>
    </w:p>
    <w:p w14:paraId="597E40FA" w14:textId="155EB99D" w:rsidR="008A135E" w:rsidRPr="007E0BB4" w:rsidRDefault="008A135E" w:rsidP="008A135E">
      <w:pPr>
        <w:pStyle w:val="ListParagraph"/>
        <w:numPr>
          <w:ilvl w:val="0"/>
          <w:numId w:val="10"/>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Policy design: Data are used as a basis for developing policies and programmes aimed at addressing the challenges faced by women, such as wage gaps, violence against women, or weak political representation.</w:t>
      </w:r>
    </w:p>
    <w:p w14:paraId="5B8F9BE6" w14:textId="33BFDB36" w:rsidR="008A135E" w:rsidRPr="007E0BB4" w:rsidRDefault="008A135E" w:rsidP="008A135E">
      <w:pPr>
        <w:pStyle w:val="ListParagraph"/>
        <w:numPr>
          <w:ilvl w:val="0"/>
          <w:numId w:val="10"/>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Monitoring impact: Data enable the relevant authorities to monitor the impact of policies and programmes on women and men and to measure progress towards achieving gender equality.</w:t>
      </w:r>
    </w:p>
    <w:p w14:paraId="2F5CA1AB" w14:textId="018AE49C" w:rsidR="008A135E" w:rsidRPr="007E0BB4" w:rsidRDefault="008A135E" w:rsidP="008A135E">
      <w:pPr>
        <w:pStyle w:val="ListParagraph"/>
        <w:numPr>
          <w:ilvl w:val="0"/>
          <w:numId w:val="10"/>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lastRenderedPageBreak/>
        <w:t>Making improvements: Based on the results of the data, policies and programmes can be adjusted in order to ensure their effectiveness and their continued responsiveness to the needs of women and girls.</w:t>
      </w:r>
    </w:p>
    <w:p w14:paraId="390A76AA" w14:textId="0E6C05A5" w:rsidR="008A135E" w:rsidRPr="007E0BB4" w:rsidRDefault="008A135E" w:rsidP="008A135E">
      <w:pPr>
        <w:pStyle w:val="ListParagraph"/>
        <w:numPr>
          <w:ilvl w:val="0"/>
          <w:numId w:val="10"/>
        </w:numPr>
        <w:spacing w:before="100" w:beforeAutospacing="1" w:after="100" w:afterAutospacing="1" w:line="240" w:lineRule="auto"/>
        <w:jc w:val="both"/>
        <w:rPr>
          <w:rFonts w:ascii="Times New Roman" w:eastAsia="Times New Roman" w:hAnsi="Times New Roman" w:cs="Times New Roman"/>
        </w:rPr>
      </w:pPr>
      <w:r w:rsidRPr="007E0BB4">
        <w:rPr>
          <w:rFonts w:ascii="Times New Roman" w:eastAsia="Times New Roman" w:hAnsi="Times New Roman" w:cs="Times New Roman"/>
        </w:rPr>
        <w:t>Achieving the objectives of the Convention: These data contribute to ensuring the implementation of the State’s obligations under the Convention on the Elimination of All Forms of Discrimination against Women and to achieving substantive equality between women and men in a sustainable manner.</w:t>
      </w:r>
    </w:p>
    <w:p w14:paraId="7DE28303" w14:textId="2C6C8FD2" w:rsidR="00117ED9" w:rsidRPr="007E0BB4" w:rsidRDefault="008A135E" w:rsidP="004D4B78">
      <w:pPr>
        <w:pStyle w:val="ListParagraph"/>
        <w:numPr>
          <w:ilvl w:val="0"/>
          <w:numId w:val="4"/>
        </w:numPr>
        <w:spacing w:before="100" w:beforeAutospacing="1" w:after="100" w:afterAutospacing="1" w:line="240" w:lineRule="auto"/>
        <w:jc w:val="both"/>
        <w:rPr>
          <w:rFonts w:ascii="Times New Roman" w:eastAsia="Times New Roman" w:hAnsi="Times New Roman" w:cs="Times New Roman"/>
          <w:lang w:val="en-US"/>
        </w:rPr>
      </w:pPr>
      <w:r w:rsidRPr="007E0BB4">
        <w:rPr>
          <w:rFonts w:ascii="Times New Roman" w:eastAsia="Times New Roman" w:hAnsi="Times New Roman" w:cs="Times New Roman"/>
          <w:lang w:val="en-US"/>
        </w:rPr>
        <w:t xml:space="preserve">With </w:t>
      </w:r>
      <w:r w:rsidR="004D4B78">
        <w:rPr>
          <w:rFonts w:ascii="Times New Roman" w:eastAsia="Times New Roman" w:hAnsi="Times New Roman" w:cs="Times New Roman"/>
          <w:lang w:val="en-US"/>
        </w:rPr>
        <w:t>r</w:t>
      </w:r>
      <w:r w:rsidRPr="007E0BB4">
        <w:rPr>
          <w:rFonts w:ascii="Times New Roman" w:eastAsia="Times New Roman" w:hAnsi="Times New Roman" w:cs="Times New Roman"/>
          <w:lang w:val="en-US"/>
        </w:rPr>
        <w:t>egard</w:t>
      </w:r>
      <w:r w:rsidR="007E0BB4" w:rsidRPr="007E0BB4">
        <w:rPr>
          <w:rFonts w:ascii="Times New Roman" w:eastAsia="Times New Roman" w:hAnsi="Times New Roman" w:cs="Times New Roman"/>
          <w:lang w:val="en-US"/>
        </w:rPr>
        <w:t xml:space="preserve"> to </w:t>
      </w:r>
      <w:r w:rsidR="004D4B78">
        <w:rPr>
          <w:rFonts w:ascii="Times New Roman" w:eastAsia="Times New Roman" w:hAnsi="Times New Roman" w:cs="Times New Roman"/>
          <w:lang w:val="en-US"/>
        </w:rPr>
        <w:t>t</w:t>
      </w:r>
      <w:r w:rsidR="007E0BB4" w:rsidRPr="007E0BB4">
        <w:rPr>
          <w:rFonts w:ascii="Times New Roman" w:eastAsia="Times New Roman" w:hAnsi="Times New Roman" w:cs="Times New Roman"/>
          <w:lang w:val="en-US"/>
        </w:rPr>
        <w:t xml:space="preserve">he </w:t>
      </w:r>
      <w:r w:rsidR="004D4B78">
        <w:rPr>
          <w:rFonts w:ascii="Times New Roman" w:eastAsia="Times New Roman" w:hAnsi="Times New Roman" w:cs="Times New Roman"/>
          <w:lang w:val="en-US"/>
        </w:rPr>
        <w:t>s</w:t>
      </w:r>
      <w:r w:rsidR="00117ED9" w:rsidRPr="007E0BB4">
        <w:rPr>
          <w:rFonts w:ascii="Times New Roman" w:eastAsia="Times New Roman" w:hAnsi="Times New Roman" w:cs="Times New Roman"/>
          <w:lang w:val="en-US"/>
        </w:rPr>
        <w:t xml:space="preserve">tatistical </w:t>
      </w:r>
      <w:r w:rsidR="004D4B78">
        <w:rPr>
          <w:rFonts w:ascii="Times New Roman" w:eastAsia="Times New Roman" w:hAnsi="Times New Roman" w:cs="Times New Roman"/>
          <w:lang w:val="en-US"/>
        </w:rPr>
        <w:t>d</w:t>
      </w:r>
      <w:r w:rsidR="00117ED9" w:rsidRPr="007E0BB4">
        <w:rPr>
          <w:rFonts w:ascii="Times New Roman" w:eastAsia="Times New Roman" w:hAnsi="Times New Roman" w:cs="Times New Roman"/>
          <w:lang w:val="en-US"/>
        </w:rPr>
        <w:t>ata</w:t>
      </w:r>
      <w:r w:rsidR="007E0BB4" w:rsidRPr="007E0BB4">
        <w:rPr>
          <w:rFonts w:ascii="Times New Roman" w:eastAsia="Times New Roman" w:hAnsi="Times New Roman" w:cs="Times New Roman"/>
          <w:lang w:val="en-US"/>
        </w:rPr>
        <w:t xml:space="preserve"> </w:t>
      </w:r>
      <w:r w:rsidR="004D4B78">
        <w:rPr>
          <w:rFonts w:ascii="Times New Roman" w:eastAsia="Times New Roman" w:hAnsi="Times New Roman" w:cs="Times New Roman"/>
          <w:lang w:val="en-US"/>
        </w:rPr>
        <w:t>i</w:t>
      </w:r>
      <w:r w:rsidR="007E0BB4" w:rsidRPr="007E0BB4">
        <w:rPr>
          <w:rFonts w:ascii="Times New Roman" w:eastAsia="Times New Roman" w:hAnsi="Times New Roman" w:cs="Times New Roman"/>
          <w:lang w:val="en-US"/>
        </w:rPr>
        <w:t xml:space="preserve">ncluded in </w:t>
      </w:r>
      <w:r w:rsidR="004D4B78">
        <w:rPr>
          <w:rFonts w:ascii="Times New Roman" w:eastAsia="Times New Roman" w:hAnsi="Times New Roman" w:cs="Times New Roman"/>
          <w:lang w:val="en-US"/>
        </w:rPr>
        <w:t>t</w:t>
      </w:r>
      <w:r w:rsidR="007E0BB4" w:rsidRPr="007E0BB4">
        <w:rPr>
          <w:rFonts w:ascii="Times New Roman" w:eastAsia="Times New Roman" w:hAnsi="Times New Roman" w:cs="Times New Roman"/>
          <w:lang w:val="en-US"/>
        </w:rPr>
        <w:t xml:space="preserve">his Annex, </w:t>
      </w:r>
      <w:r w:rsidR="004D4B78">
        <w:rPr>
          <w:rFonts w:ascii="Times New Roman" w:eastAsia="Times New Roman" w:hAnsi="Times New Roman" w:cs="Times New Roman"/>
          <w:lang w:val="en-US"/>
        </w:rPr>
        <w:t>i</w:t>
      </w:r>
      <w:r w:rsidR="007E0BB4" w:rsidRPr="007E0BB4">
        <w:rPr>
          <w:rFonts w:ascii="Times New Roman" w:eastAsia="Times New Roman" w:hAnsi="Times New Roman" w:cs="Times New Roman"/>
          <w:lang w:val="en-US"/>
        </w:rPr>
        <w:t xml:space="preserve">t </w:t>
      </w:r>
      <w:r w:rsidR="004D4B78">
        <w:rPr>
          <w:rFonts w:ascii="Times New Roman" w:eastAsia="Times New Roman" w:hAnsi="Times New Roman" w:cs="Times New Roman"/>
          <w:lang w:val="en-US"/>
        </w:rPr>
        <w:t>c</w:t>
      </w:r>
      <w:r w:rsidR="007E0BB4" w:rsidRPr="007E0BB4">
        <w:rPr>
          <w:rFonts w:ascii="Times New Roman" w:eastAsia="Times New Roman" w:hAnsi="Times New Roman" w:cs="Times New Roman"/>
          <w:lang w:val="en-US"/>
        </w:rPr>
        <w:t xml:space="preserve">omprises the </w:t>
      </w:r>
      <w:r w:rsidR="004D4B78">
        <w:rPr>
          <w:rFonts w:ascii="Times New Roman" w:eastAsia="Times New Roman" w:hAnsi="Times New Roman" w:cs="Times New Roman"/>
          <w:lang w:val="en-US"/>
        </w:rPr>
        <w:t>f</w:t>
      </w:r>
      <w:r w:rsidR="007E0BB4" w:rsidRPr="007E0BB4">
        <w:rPr>
          <w:rFonts w:ascii="Times New Roman" w:eastAsia="Times New Roman" w:hAnsi="Times New Roman" w:cs="Times New Roman"/>
          <w:lang w:val="en-US"/>
        </w:rPr>
        <w:t>ollowing:</w:t>
      </w:r>
    </w:p>
    <w:p w14:paraId="75C91574" w14:textId="4C44EB92" w:rsidR="00117ED9" w:rsidRPr="007E0BB4" w:rsidRDefault="00117ED9" w:rsidP="007E0BB4">
      <w:pPr>
        <w:pStyle w:val="ListParagraph"/>
        <w:numPr>
          <w:ilvl w:val="0"/>
          <w:numId w:val="12"/>
        </w:numPr>
        <w:spacing w:line="240" w:lineRule="auto"/>
        <w:rPr>
          <w:rFonts w:asciiTheme="majorBidi" w:hAnsiTheme="majorBidi" w:cstheme="majorBidi"/>
          <w:lang w:val="tr-TR"/>
        </w:rPr>
      </w:pPr>
      <w:r w:rsidRPr="007E0BB4">
        <w:rPr>
          <w:rFonts w:asciiTheme="majorBidi" w:hAnsiTheme="majorBidi" w:cstheme="majorBidi"/>
          <w:lang w:val="tr-TR"/>
        </w:rPr>
        <w:t>Education</w:t>
      </w:r>
    </w:p>
    <w:p w14:paraId="3E48FDA6" w14:textId="1ACF037D"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Literacy Rate</w:t>
      </w:r>
    </w:p>
    <w:p w14:paraId="1137A28C" w14:textId="73306DDA"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Reading and Writing Proficiency Rate</w:t>
      </w:r>
    </w:p>
    <w:p w14:paraId="6D5DA6CC" w14:textId="4411431D"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Educational Attainment Level</w:t>
      </w:r>
    </w:p>
    <w:p w14:paraId="3CD4D1B4" w14:textId="5B77719A" w:rsidR="00117ED9" w:rsidRPr="007E0BB4" w:rsidRDefault="00117ED9" w:rsidP="007E0BB4">
      <w:pPr>
        <w:pStyle w:val="ListParagraph"/>
        <w:numPr>
          <w:ilvl w:val="0"/>
          <w:numId w:val="14"/>
        </w:numPr>
        <w:spacing w:line="240" w:lineRule="auto"/>
        <w:rPr>
          <w:rFonts w:asciiTheme="majorBidi" w:hAnsiTheme="majorBidi" w:cstheme="majorBidi"/>
          <w:lang w:val="tr-TR"/>
        </w:rPr>
      </w:pPr>
      <w:r w:rsidRPr="007E0BB4">
        <w:rPr>
          <w:rFonts w:asciiTheme="majorBidi" w:hAnsiTheme="majorBidi" w:cstheme="majorBidi"/>
          <w:lang w:val="tr-TR"/>
        </w:rPr>
        <w:t>Health</w:t>
      </w:r>
    </w:p>
    <w:p w14:paraId="4B7DA7F4" w14:textId="203C42A6"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Fertility Rate</w:t>
      </w:r>
    </w:p>
    <w:p w14:paraId="2EA11302" w14:textId="3FD6A9D6"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Persons with Disabilities</w:t>
      </w:r>
    </w:p>
    <w:p w14:paraId="7463059F" w14:textId="5337873B"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Early Marriage</w:t>
      </w:r>
    </w:p>
    <w:p w14:paraId="467F01DB" w14:textId="390EAA60"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Percentage of Covered by Health Insurance</w:t>
      </w:r>
    </w:p>
    <w:p w14:paraId="177ED0E4" w14:textId="60C21898" w:rsidR="00117ED9" w:rsidRPr="007E0BB4" w:rsidRDefault="00117ED9" w:rsidP="007E0BB4">
      <w:pPr>
        <w:pStyle w:val="ListParagraph"/>
        <w:numPr>
          <w:ilvl w:val="0"/>
          <w:numId w:val="15"/>
        </w:numPr>
        <w:spacing w:line="240" w:lineRule="auto"/>
        <w:rPr>
          <w:rFonts w:asciiTheme="majorBidi" w:hAnsiTheme="majorBidi" w:cstheme="majorBidi"/>
          <w:lang w:val="tr-TR"/>
        </w:rPr>
      </w:pPr>
      <w:r w:rsidRPr="007E0BB4">
        <w:rPr>
          <w:rFonts w:asciiTheme="majorBidi" w:hAnsiTheme="majorBidi" w:cstheme="majorBidi"/>
          <w:lang w:val="tr-TR"/>
        </w:rPr>
        <w:t>Economy</w:t>
      </w:r>
    </w:p>
    <w:p w14:paraId="772084A1" w14:textId="74B856C9"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Economic Participation Rate</w:t>
      </w:r>
    </w:p>
    <w:p w14:paraId="358D1178" w14:textId="3B4B1EE8"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Unemployment Rate</w:t>
      </w:r>
    </w:p>
    <w:p w14:paraId="691BAF8C" w14:textId="5800C28F"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Average Income/Wage</w:t>
      </w:r>
    </w:p>
    <w:p w14:paraId="662A727C" w14:textId="0C9891F9" w:rsidR="00117ED9" w:rsidRPr="007E0BB4" w:rsidRDefault="00117ED9" w:rsidP="007E0BB4">
      <w:pPr>
        <w:pStyle w:val="ListParagraph"/>
        <w:numPr>
          <w:ilvl w:val="0"/>
          <w:numId w:val="16"/>
        </w:numPr>
        <w:spacing w:line="240" w:lineRule="auto"/>
        <w:rPr>
          <w:rFonts w:asciiTheme="majorBidi" w:hAnsiTheme="majorBidi" w:cstheme="majorBidi"/>
          <w:lang w:val="tr-TR"/>
        </w:rPr>
      </w:pPr>
      <w:r w:rsidRPr="007E0BB4">
        <w:rPr>
          <w:rFonts w:asciiTheme="majorBidi" w:hAnsiTheme="majorBidi" w:cstheme="majorBidi"/>
          <w:lang w:val="tr-TR"/>
        </w:rPr>
        <w:t>Political Participation</w:t>
      </w:r>
    </w:p>
    <w:p w14:paraId="0576FD15" w14:textId="5D66C2D5"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Political Participation in the Central Municipal Council Elections</w:t>
      </w:r>
    </w:p>
    <w:p w14:paraId="40D7AFAC" w14:textId="4D8A1D66"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Public Prosecution Members, Judges and Their Assistants, and Lawyers</w:t>
      </w:r>
    </w:p>
    <w:p w14:paraId="6B0521F8" w14:textId="5143FE4E"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Percentage of Representation in Leadership Positions in the Public and Private Sectors</w:t>
      </w:r>
    </w:p>
    <w:p w14:paraId="3EF50C3F" w14:textId="64E6E80C" w:rsidR="00117ED9" w:rsidRPr="007E0BB4" w:rsidRDefault="00117ED9" w:rsidP="007E0BB4">
      <w:pPr>
        <w:pStyle w:val="ListParagraph"/>
        <w:numPr>
          <w:ilvl w:val="0"/>
          <w:numId w:val="17"/>
        </w:numPr>
        <w:spacing w:line="240" w:lineRule="auto"/>
        <w:jc w:val="both"/>
        <w:rPr>
          <w:rFonts w:asciiTheme="majorBidi" w:hAnsiTheme="majorBidi" w:cstheme="majorBidi"/>
          <w:lang w:val="tr-TR"/>
        </w:rPr>
      </w:pPr>
      <w:r w:rsidRPr="007E0BB4">
        <w:rPr>
          <w:rFonts w:asciiTheme="majorBidi" w:hAnsiTheme="majorBidi" w:cstheme="majorBidi"/>
          <w:lang w:val="tr-TR"/>
        </w:rPr>
        <w:t>Social</w:t>
      </w:r>
    </w:p>
    <w:p w14:paraId="0EC1F0C3" w14:textId="0B45AA67"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Marriage and Divorce Rate</w:t>
      </w:r>
    </w:p>
    <w:p w14:paraId="413E1AAB" w14:textId="6675F111" w:rsidR="00117ED9" w:rsidRPr="007E0BB4" w:rsidRDefault="00117ED9" w:rsidP="007E0BB4">
      <w:pPr>
        <w:pStyle w:val="ListParagraph"/>
        <w:numPr>
          <w:ilvl w:val="0"/>
          <w:numId w:val="18"/>
        </w:numPr>
        <w:spacing w:line="240" w:lineRule="auto"/>
        <w:jc w:val="both"/>
        <w:rPr>
          <w:rFonts w:asciiTheme="majorBidi" w:hAnsiTheme="majorBidi" w:cstheme="majorBidi"/>
          <w:lang w:val="tr-TR"/>
        </w:rPr>
      </w:pPr>
      <w:r w:rsidRPr="007E0BB4">
        <w:rPr>
          <w:rFonts w:asciiTheme="majorBidi" w:hAnsiTheme="majorBidi" w:cstheme="majorBidi"/>
          <w:lang w:val="tr-TR"/>
        </w:rPr>
        <w:t>Human Rights</w:t>
      </w:r>
    </w:p>
    <w:p w14:paraId="25E27BE1" w14:textId="34A305FB"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Percentage of Individuals Who Report Experiencing Discrimination or Persecution on Grounds Prohibited under International Human Rights Law</w:t>
      </w:r>
    </w:p>
    <w:p w14:paraId="3223E6D7" w14:textId="7C922876" w:rsidR="00117ED9" w:rsidRPr="007E0BB4" w:rsidRDefault="00117ED9" w:rsidP="007E0BB4">
      <w:pPr>
        <w:pStyle w:val="ListParagraph"/>
        <w:numPr>
          <w:ilvl w:val="0"/>
          <w:numId w:val="19"/>
        </w:numPr>
        <w:spacing w:line="240" w:lineRule="auto"/>
        <w:jc w:val="both"/>
        <w:rPr>
          <w:rFonts w:asciiTheme="majorBidi" w:hAnsiTheme="majorBidi" w:cstheme="majorBidi"/>
          <w:lang w:val="tr-TR"/>
        </w:rPr>
      </w:pPr>
      <w:r w:rsidRPr="007E0BB4">
        <w:rPr>
          <w:rFonts w:asciiTheme="majorBidi" w:hAnsiTheme="majorBidi" w:cstheme="majorBidi"/>
          <w:lang w:val="tr-TR"/>
        </w:rPr>
        <w:t>Violence</w:t>
      </w:r>
    </w:p>
    <w:p w14:paraId="2744C03D" w14:textId="06593D13"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Percentage of Women (Aged 15–49) Who Have Experienced Physical Violence, Including in the Context of Theft or Assault</w:t>
      </w:r>
    </w:p>
    <w:p w14:paraId="138FA5BA" w14:textId="06537B59"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Percentage of Women (Aged 15–49) Who Have Been Victims of Theft</w:t>
      </w:r>
    </w:p>
    <w:p w14:paraId="08D58194" w14:textId="7AE6CE1D" w:rsidR="00117ED9" w:rsidRPr="007E0BB4" w:rsidRDefault="00117ED9" w:rsidP="007E0BB4">
      <w:pPr>
        <w:pStyle w:val="ListParagraph"/>
        <w:numPr>
          <w:ilvl w:val="0"/>
          <w:numId w:val="13"/>
        </w:numPr>
        <w:spacing w:line="240" w:lineRule="auto"/>
        <w:rPr>
          <w:rFonts w:asciiTheme="majorBidi" w:hAnsiTheme="majorBidi" w:cstheme="majorBidi"/>
          <w:lang w:val="tr-TR"/>
        </w:rPr>
      </w:pPr>
      <w:r w:rsidRPr="007E0BB4">
        <w:rPr>
          <w:rFonts w:asciiTheme="majorBidi" w:hAnsiTheme="majorBidi" w:cstheme="majorBidi"/>
          <w:lang w:val="tr-TR"/>
        </w:rPr>
        <w:t>Percentage of Women (Aged 15–49) Who Have Been Victims of Assault</w:t>
      </w:r>
    </w:p>
    <w:p w14:paraId="1B2E2846" w14:textId="6A38E496" w:rsidR="00117ED9" w:rsidRPr="007E0BB4" w:rsidRDefault="00117ED9" w:rsidP="00213CB8">
      <w:pPr>
        <w:spacing w:line="240" w:lineRule="auto"/>
        <w:rPr>
          <w:rFonts w:asciiTheme="majorBidi" w:hAnsiTheme="majorBidi" w:cstheme="majorBidi"/>
        </w:rPr>
      </w:pPr>
    </w:p>
    <w:tbl>
      <w:tblPr>
        <w:tblStyle w:val="TableGrid"/>
        <w:tblW w:w="9351" w:type="dxa"/>
        <w:tblLayout w:type="fixed"/>
        <w:tblLook w:val="04A0" w:firstRow="1" w:lastRow="0" w:firstColumn="1" w:lastColumn="0" w:noHBand="0" w:noVBand="1"/>
      </w:tblPr>
      <w:tblGrid>
        <w:gridCol w:w="1838"/>
        <w:gridCol w:w="2693"/>
        <w:gridCol w:w="993"/>
        <w:gridCol w:w="488"/>
        <w:gridCol w:w="1354"/>
        <w:gridCol w:w="851"/>
        <w:gridCol w:w="1134"/>
      </w:tblGrid>
      <w:tr w:rsidR="005976B3" w:rsidRPr="007E0BB4" w14:paraId="4DF7F84E" w14:textId="77777777" w:rsidTr="00213CB8">
        <w:tc>
          <w:tcPr>
            <w:tcW w:w="1838" w:type="dxa"/>
            <w:vMerge w:val="restart"/>
            <w:shd w:val="clear" w:color="auto" w:fill="F2F2F2" w:themeFill="background1" w:themeFillShade="F2"/>
          </w:tcPr>
          <w:p w14:paraId="5A06E9B5" w14:textId="4F9C4E92" w:rsidR="005976B3" w:rsidRPr="007E0BB4" w:rsidRDefault="00213CB8" w:rsidP="00213CB8">
            <w:pPr>
              <w:jc w:val="center"/>
              <w:rPr>
                <w:rFonts w:asciiTheme="majorBidi" w:hAnsiTheme="majorBidi" w:cstheme="majorBidi"/>
                <w:b/>
                <w:bCs/>
              </w:rPr>
            </w:pPr>
            <w:r w:rsidRPr="007E0BB4">
              <w:rPr>
                <w:rFonts w:asciiTheme="majorBidi" w:hAnsiTheme="majorBidi" w:cstheme="majorBidi"/>
                <w:b/>
                <w:bCs/>
              </w:rPr>
              <w:t xml:space="preserve">Sectors </w:t>
            </w:r>
          </w:p>
        </w:tc>
        <w:tc>
          <w:tcPr>
            <w:tcW w:w="2693" w:type="dxa"/>
            <w:vMerge w:val="restart"/>
            <w:shd w:val="clear" w:color="auto" w:fill="F2F2F2" w:themeFill="background1" w:themeFillShade="F2"/>
          </w:tcPr>
          <w:p w14:paraId="5640B96B" w14:textId="2699E649" w:rsidR="005976B3" w:rsidRPr="007E0BB4" w:rsidRDefault="005976B3" w:rsidP="00213CB8">
            <w:pPr>
              <w:jc w:val="center"/>
              <w:rPr>
                <w:rFonts w:asciiTheme="majorBidi" w:hAnsiTheme="majorBidi" w:cstheme="majorBidi"/>
                <w:b/>
                <w:bCs/>
              </w:rPr>
            </w:pPr>
            <w:r w:rsidRPr="007E0BB4">
              <w:rPr>
                <w:rFonts w:asciiTheme="majorBidi" w:hAnsiTheme="majorBidi" w:cstheme="majorBidi"/>
                <w:b/>
                <w:bCs/>
              </w:rPr>
              <w:t>Indicator</w:t>
            </w:r>
          </w:p>
        </w:tc>
        <w:tc>
          <w:tcPr>
            <w:tcW w:w="1481" w:type="dxa"/>
            <w:gridSpan w:val="2"/>
            <w:vMerge w:val="restart"/>
            <w:shd w:val="clear" w:color="auto" w:fill="F2F2F2" w:themeFill="background1" w:themeFillShade="F2"/>
          </w:tcPr>
          <w:p w14:paraId="0C161098" w14:textId="41D9BE60" w:rsidR="005976B3" w:rsidRPr="007E0BB4" w:rsidRDefault="005976B3" w:rsidP="00213CB8">
            <w:pPr>
              <w:jc w:val="center"/>
              <w:rPr>
                <w:rFonts w:asciiTheme="majorBidi" w:hAnsiTheme="majorBidi" w:cstheme="majorBidi"/>
                <w:b/>
                <w:bCs/>
              </w:rPr>
            </w:pPr>
            <w:r w:rsidRPr="007E0BB4">
              <w:rPr>
                <w:rFonts w:asciiTheme="majorBidi" w:hAnsiTheme="majorBidi" w:cstheme="majorBidi"/>
                <w:b/>
                <w:bCs/>
              </w:rPr>
              <w:t>Year</w:t>
            </w:r>
          </w:p>
        </w:tc>
        <w:tc>
          <w:tcPr>
            <w:tcW w:w="1354" w:type="dxa"/>
            <w:vMerge w:val="restart"/>
            <w:shd w:val="clear" w:color="auto" w:fill="F2F2F2" w:themeFill="background1" w:themeFillShade="F2"/>
          </w:tcPr>
          <w:p w14:paraId="45875F13" w14:textId="6B2BEF56" w:rsidR="005976B3" w:rsidRPr="007E0BB4" w:rsidRDefault="005976B3" w:rsidP="00213CB8">
            <w:pPr>
              <w:jc w:val="center"/>
              <w:rPr>
                <w:rFonts w:asciiTheme="majorBidi" w:hAnsiTheme="majorBidi" w:cstheme="majorBidi"/>
                <w:b/>
                <w:bCs/>
              </w:rPr>
            </w:pPr>
            <w:r w:rsidRPr="007E0BB4">
              <w:rPr>
                <w:rFonts w:asciiTheme="majorBidi" w:hAnsiTheme="majorBidi" w:cstheme="majorBidi"/>
                <w:b/>
                <w:bCs/>
              </w:rPr>
              <w:t>Source</w:t>
            </w:r>
          </w:p>
        </w:tc>
        <w:tc>
          <w:tcPr>
            <w:tcW w:w="1985" w:type="dxa"/>
            <w:gridSpan w:val="2"/>
            <w:shd w:val="clear" w:color="auto" w:fill="F2F2F2" w:themeFill="background1" w:themeFillShade="F2"/>
          </w:tcPr>
          <w:p w14:paraId="2ED21EE5" w14:textId="0CB5AB7F" w:rsidR="005976B3" w:rsidRPr="007E0BB4" w:rsidRDefault="005976B3" w:rsidP="00213CB8">
            <w:pPr>
              <w:jc w:val="center"/>
              <w:rPr>
                <w:rFonts w:asciiTheme="majorBidi" w:hAnsiTheme="majorBidi" w:cstheme="majorBidi"/>
                <w:b/>
                <w:bCs/>
              </w:rPr>
            </w:pPr>
            <w:r w:rsidRPr="007E0BB4">
              <w:rPr>
                <w:rFonts w:asciiTheme="majorBidi" w:hAnsiTheme="majorBidi" w:cstheme="majorBidi"/>
                <w:b/>
                <w:bCs/>
              </w:rPr>
              <w:t>Total</w:t>
            </w:r>
          </w:p>
        </w:tc>
      </w:tr>
      <w:tr w:rsidR="005976B3" w:rsidRPr="007E0BB4" w14:paraId="56562270" w14:textId="77777777" w:rsidTr="00213CB8">
        <w:tc>
          <w:tcPr>
            <w:tcW w:w="1838" w:type="dxa"/>
            <w:vMerge/>
            <w:shd w:val="clear" w:color="auto" w:fill="F2F2F2" w:themeFill="background1" w:themeFillShade="F2"/>
          </w:tcPr>
          <w:p w14:paraId="3CFD9C42" w14:textId="77777777" w:rsidR="005976B3" w:rsidRPr="007E0BB4" w:rsidRDefault="005976B3" w:rsidP="00213CB8">
            <w:pPr>
              <w:rPr>
                <w:rFonts w:asciiTheme="majorBidi" w:hAnsiTheme="majorBidi" w:cstheme="majorBidi"/>
              </w:rPr>
            </w:pPr>
          </w:p>
        </w:tc>
        <w:tc>
          <w:tcPr>
            <w:tcW w:w="2693" w:type="dxa"/>
            <w:vMerge/>
            <w:shd w:val="clear" w:color="auto" w:fill="F2F2F2" w:themeFill="background1" w:themeFillShade="F2"/>
          </w:tcPr>
          <w:p w14:paraId="6860543C" w14:textId="77777777" w:rsidR="005976B3" w:rsidRPr="007E0BB4" w:rsidRDefault="005976B3" w:rsidP="00213CB8">
            <w:pPr>
              <w:jc w:val="both"/>
              <w:rPr>
                <w:rFonts w:asciiTheme="majorBidi" w:hAnsiTheme="majorBidi" w:cstheme="majorBidi"/>
              </w:rPr>
            </w:pPr>
          </w:p>
        </w:tc>
        <w:tc>
          <w:tcPr>
            <w:tcW w:w="1481" w:type="dxa"/>
            <w:gridSpan w:val="2"/>
            <w:vMerge/>
            <w:shd w:val="clear" w:color="auto" w:fill="F2F2F2" w:themeFill="background1" w:themeFillShade="F2"/>
          </w:tcPr>
          <w:p w14:paraId="528C6DD8" w14:textId="77777777" w:rsidR="005976B3" w:rsidRPr="007E0BB4" w:rsidRDefault="005976B3" w:rsidP="00213CB8">
            <w:pPr>
              <w:rPr>
                <w:rFonts w:asciiTheme="majorBidi" w:hAnsiTheme="majorBidi" w:cstheme="majorBidi"/>
              </w:rPr>
            </w:pPr>
          </w:p>
        </w:tc>
        <w:tc>
          <w:tcPr>
            <w:tcW w:w="1354" w:type="dxa"/>
            <w:vMerge/>
            <w:shd w:val="clear" w:color="auto" w:fill="F2F2F2" w:themeFill="background1" w:themeFillShade="F2"/>
          </w:tcPr>
          <w:p w14:paraId="705ECE75" w14:textId="77777777" w:rsidR="005976B3" w:rsidRPr="007E0BB4" w:rsidRDefault="005976B3" w:rsidP="00213CB8">
            <w:pPr>
              <w:rPr>
                <w:rFonts w:asciiTheme="majorBidi" w:hAnsiTheme="majorBidi" w:cstheme="majorBidi"/>
              </w:rPr>
            </w:pPr>
          </w:p>
        </w:tc>
        <w:tc>
          <w:tcPr>
            <w:tcW w:w="851" w:type="dxa"/>
            <w:shd w:val="clear" w:color="auto" w:fill="F2F2F2" w:themeFill="background1" w:themeFillShade="F2"/>
          </w:tcPr>
          <w:p w14:paraId="00235A4A" w14:textId="2D4A7810" w:rsidR="005976B3" w:rsidRPr="007E0BB4" w:rsidRDefault="005976B3" w:rsidP="00213CB8">
            <w:pPr>
              <w:jc w:val="center"/>
              <w:rPr>
                <w:rFonts w:asciiTheme="majorBidi" w:hAnsiTheme="majorBidi" w:cstheme="majorBidi"/>
              </w:rPr>
            </w:pPr>
            <w:r w:rsidRPr="007E0BB4">
              <w:rPr>
                <w:rFonts w:asciiTheme="majorBidi" w:hAnsiTheme="majorBidi" w:cstheme="majorBidi"/>
              </w:rPr>
              <w:t>Male</w:t>
            </w:r>
          </w:p>
        </w:tc>
        <w:tc>
          <w:tcPr>
            <w:tcW w:w="1134" w:type="dxa"/>
            <w:shd w:val="clear" w:color="auto" w:fill="F2F2F2" w:themeFill="background1" w:themeFillShade="F2"/>
          </w:tcPr>
          <w:p w14:paraId="674B7F0E" w14:textId="48FA364F" w:rsidR="005976B3" w:rsidRPr="007E0BB4" w:rsidRDefault="005976B3" w:rsidP="00213CB8">
            <w:pPr>
              <w:jc w:val="center"/>
              <w:rPr>
                <w:rFonts w:asciiTheme="majorBidi" w:hAnsiTheme="majorBidi" w:cstheme="majorBidi"/>
              </w:rPr>
            </w:pPr>
            <w:r w:rsidRPr="007E0BB4">
              <w:rPr>
                <w:rFonts w:asciiTheme="majorBidi" w:hAnsiTheme="majorBidi" w:cstheme="majorBidi"/>
              </w:rPr>
              <w:t>Female</w:t>
            </w:r>
          </w:p>
        </w:tc>
      </w:tr>
      <w:tr w:rsidR="00D65D92" w:rsidRPr="007E0BB4" w14:paraId="3210E888" w14:textId="77777777" w:rsidTr="00011A53">
        <w:tc>
          <w:tcPr>
            <w:tcW w:w="1838" w:type="dxa"/>
            <w:vMerge w:val="restart"/>
            <w:vAlign w:val="center"/>
          </w:tcPr>
          <w:p w14:paraId="41740F8F" w14:textId="770FA72A" w:rsidR="007E23E0" w:rsidRPr="007E0BB4" w:rsidRDefault="007E23E0" w:rsidP="00213CB8">
            <w:pPr>
              <w:rPr>
                <w:rFonts w:asciiTheme="majorBidi" w:hAnsiTheme="majorBidi" w:cstheme="majorBidi"/>
                <w:b/>
                <w:bCs/>
              </w:rPr>
            </w:pPr>
            <w:r w:rsidRPr="007E0BB4">
              <w:rPr>
                <w:rFonts w:asciiTheme="majorBidi" w:hAnsiTheme="majorBidi" w:cstheme="majorBidi"/>
                <w:b/>
                <w:bCs/>
              </w:rPr>
              <w:t>Education</w:t>
            </w:r>
          </w:p>
        </w:tc>
        <w:tc>
          <w:tcPr>
            <w:tcW w:w="2693" w:type="dxa"/>
          </w:tcPr>
          <w:p w14:paraId="1C85B7DE" w14:textId="7783C19B" w:rsidR="007E23E0" w:rsidRPr="007E0BB4" w:rsidRDefault="007E23E0" w:rsidP="00213CB8">
            <w:pPr>
              <w:jc w:val="both"/>
              <w:rPr>
                <w:rFonts w:asciiTheme="majorBidi" w:hAnsiTheme="majorBidi" w:cstheme="majorBidi"/>
              </w:rPr>
            </w:pPr>
            <w:r w:rsidRPr="007E0BB4">
              <w:rPr>
                <w:rFonts w:asciiTheme="majorBidi" w:hAnsiTheme="majorBidi" w:cstheme="majorBidi"/>
              </w:rPr>
              <w:t>Illiteracy Rate (Aged 15 Years and Above)</w:t>
            </w:r>
          </w:p>
        </w:tc>
        <w:tc>
          <w:tcPr>
            <w:tcW w:w="1481" w:type="dxa"/>
            <w:gridSpan w:val="2"/>
            <w:vMerge w:val="restart"/>
            <w:vAlign w:val="center"/>
          </w:tcPr>
          <w:p w14:paraId="50EB8E19" w14:textId="36AF47F3" w:rsidR="007E23E0" w:rsidRPr="007E0BB4" w:rsidRDefault="007E23E0" w:rsidP="00213CB8">
            <w:pPr>
              <w:jc w:val="center"/>
              <w:rPr>
                <w:rFonts w:asciiTheme="majorBidi" w:hAnsiTheme="majorBidi" w:cstheme="majorBidi"/>
              </w:rPr>
            </w:pPr>
            <w:r w:rsidRPr="007E0BB4">
              <w:rPr>
                <w:rFonts w:asciiTheme="majorBidi" w:hAnsiTheme="majorBidi" w:cstheme="majorBidi"/>
              </w:rPr>
              <w:t>2024</w:t>
            </w:r>
          </w:p>
        </w:tc>
        <w:tc>
          <w:tcPr>
            <w:tcW w:w="1354" w:type="dxa"/>
            <w:vMerge w:val="restart"/>
            <w:vAlign w:val="center"/>
          </w:tcPr>
          <w:p w14:paraId="77B735BD" w14:textId="73C97F9C" w:rsidR="007E23E0" w:rsidRPr="007E0BB4" w:rsidRDefault="007E23E0" w:rsidP="00213CB8">
            <w:pPr>
              <w:jc w:val="both"/>
              <w:rPr>
                <w:rFonts w:asciiTheme="majorBidi" w:hAnsiTheme="majorBidi" w:cstheme="majorBidi"/>
              </w:rPr>
            </w:pPr>
            <w:r w:rsidRPr="007E0BB4">
              <w:rPr>
                <w:rFonts w:asciiTheme="majorBidi" w:hAnsiTheme="majorBidi" w:cstheme="majorBidi"/>
              </w:rPr>
              <w:t>Labour Force Bulletin – Sample Survey</w:t>
            </w:r>
          </w:p>
        </w:tc>
        <w:tc>
          <w:tcPr>
            <w:tcW w:w="851" w:type="dxa"/>
          </w:tcPr>
          <w:p w14:paraId="4A9579A3" w14:textId="5488C466" w:rsidR="007E23E0" w:rsidRPr="007E0BB4" w:rsidRDefault="007E23E0" w:rsidP="00213CB8">
            <w:pPr>
              <w:jc w:val="center"/>
              <w:rPr>
                <w:rFonts w:asciiTheme="majorBidi" w:hAnsiTheme="majorBidi" w:cstheme="majorBidi"/>
              </w:rPr>
            </w:pPr>
            <w:r w:rsidRPr="007E0BB4">
              <w:rPr>
                <w:rFonts w:asciiTheme="majorBidi" w:hAnsiTheme="majorBidi" w:cstheme="majorBidi"/>
              </w:rPr>
              <w:t>0.76</w:t>
            </w:r>
          </w:p>
        </w:tc>
        <w:tc>
          <w:tcPr>
            <w:tcW w:w="1134" w:type="dxa"/>
          </w:tcPr>
          <w:p w14:paraId="6368444B" w14:textId="7C771F07" w:rsidR="007E23E0" w:rsidRPr="007E0BB4" w:rsidRDefault="007E23E0" w:rsidP="00213CB8">
            <w:pPr>
              <w:jc w:val="center"/>
              <w:rPr>
                <w:rFonts w:asciiTheme="majorBidi" w:hAnsiTheme="majorBidi" w:cstheme="majorBidi"/>
              </w:rPr>
            </w:pPr>
            <w:r w:rsidRPr="007E0BB4">
              <w:rPr>
                <w:rFonts w:asciiTheme="majorBidi" w:hAnsiTheme="majorBidi" w:cstheme="majorBidi"/>
              </w:rPr>
              <w:t>0.43</w:t>
            </w:r>
          </w:p>
        </w:tc>
      </w:tr>
      <w:tr w:rsidR="00D65D92" w:rsidRPr="007E0BB4" w14:paraId="700FF6DC" w14:textId="77777777" w:rsidTr="00011A53">
        <w:tc>
          <w:tcPr>
            <w:tcW w:w="1838" w:type="dxa"/>
            <w:vMerge/>
          </w:tcPr>
          <w:p w14:paraId="4DB589D7" w14:textId="77777777" w:rsidR="007E23E0" w:rsidRPr="007E0BB4" w:rsidRDefault="007E23E0" w:rsidP="00213CB8">
            <w:pPr>
              <w:rPr>
                <w:rFonts w:asciiTheme="majorBidi" w:hAnsiTheme="majorBidi" w:cstheme="majorBidi"/>
              </w:rPr>
            </w:pPr>
          </w:p>
        </w:tc>
        <w:tc>
          <w:tcPr>
            <w:tcW w:w="2693" w:type="dxa"/>
          </w:tcPr>
          <w:p w14:paraId="4875CE2D" w14:textId="0E72AF0C" w:rsidR="007E23E0" w:rsidRPr="007E0BB4" w:rsidRDefault="007E23E0" w:rsidP="00213CB8">
            <w:pPr>
              <w:jc w:val="both"/>
              <w:rPr>
                <w:rFonts w:asciiTheme="majorBidi" w:hAnsiTheme="majorBidi" w:cstheme="majorBidi"/>
              </w:rPr>
            </w:pPr>
            <w:r w:rsidRPr="007E0BB4">
              <w:rPr>
                <w:rFonts w:asciiTheme="majorBidi" w:hAnsiTheme="majorBidi" w:cstheme="majorBidi"/>
              </w:rPr>
              <w:t>Literacy Rate (Aged 15 Years and Above)</w:t>
            </w:r>
          </w:p>
        </w:tc>
        <w:tc>
          <w:tcPr>
            <w:tcW w:w="1481" w:type="dxa"/>
            <w:gridSpan w:val="2"/>
            <w:vMerge/>
          </w:tcPr>
          <w:p w14:paraId="6A7382B7" w14:textId="77777777" w:rsidR="007E23E0" w:rsidRPr="007E0BB4" w:rsidRDefault="007E23E0" w:rsidP="00213CB8">
            <w:pPr>
              <w:rPr>
                <w:rFonts w:asciiTheme="majorBidi" w:hAnsiTheme="majorBidi" w:cstheme="majorBidi"/>
              </w:rPr>
            </w:pPr>
          </w:p>
        </w:tc>
        <w:tc>
          <w:tcPr>
            <w:tcW w:w="1354" w:type="dxa"/>
            <w:vMerge/>
          </w:tcPr>
          <w:p w14:paraId="6C6A95AC" w14:textId="77777777" w:rsidR="007E23E0" w:rsidRPr="007E0BB4" w:rsidRDefault="007E23E0" w:rsidP="00213CB8">
            <w:pPr>
              <w:rPr>
                <w:rFonts w:asciiTheme="majorBidi" w:hAnsiTheme="majorBidi" w:cstheme="majorBidi"/>
              </w:rPr>
            </w:pPr>
          </w:p>
        </w:tc>
        <w:tc>
          <w:tcPr>
            <w:tcW w:w="851" w:type="dxa"/>
          </w:tcPr>
          <w:p w14:paraId="4FFCD69A" w14:textId="4424816B" w:rsidR="007E23E0" w:rsidRPr="007E0BB4" w:rsidRDefault="007E23E0" w:rsidP="00213CB8">
            <w:pPr>
              <w:jc w:val="center"/>
              <w:rPr>
                <w:rFonts w:asciiTheme="majorBidi" w:hAnsiTheme="majorBidi" w:cstheme="majorBidi"/>
              </w:rPr>
            </w:pPr>
            <w:r w:rsidRPr="007E0BB4">
              <w:rPr>
                <w:rFonts w:asciiTheme="majorBidi" w:hAnsiTheme="majorBidi" w:cstheme="majorBidi"/>
              </w:rPr>
              <w:t>99.2</w:t>
            </w:r>
          </w:p>
        </w:tc>
        <w:tc>
          <w:tcPr>
            <w:tcW w:w="1134" w:type="dxa"/>
          </w:tcPr>
          <w:p w14:paraId="31C1BA2C" w14:textId="72BE8D11" w:rsidR="007E23E0" w:rsidRPr="007E0BB4" w:rsidRDefault="007E23E0" w:rsidP="00213CB8">
            <w:pPr>
              <w:jc w:val="center"/>
              <w:rPr>
                <w:rFonts w:asciiTheme="majorBidi" w:hAnsiTheme="majorBidi" w:cstheme="majorBidi"/>
              </w:rPr>
            </w:pPr>
            <w:r w:rsidRPr="007E0BB4">
              <w:rPr>
                <w:rFonts w:asciiTheme="majorBidi" w:hAnsiTheme="majorBidi" w:cstheme="majorBidi"/>
              </w:rPr>
              <w:t>99.6</w:t>
            </w:r>
          </w:p>
        </w:tc>
      </w:tr>
      <w:tr w:rsidR="00D65D92" w:rsidRPr="007E0BB4" w14:paraId="3FBD01ED" w14:textId="77777777" w:rsidTr="00011A53">
        <w:tc>
          <w:tcPr>
            <w:tcW w:w="1838" w:type="dxa"/>
            <w:vMerge/>
          </w:tcPr>
          <w:p w14:paraId="2F7E3DB3" w14:textId="77777777" w:rsidR="007E23E0" w:rsidRPr="007E0BB4" w:rsidRDefault="007E23E0" w:rsidP="00213CB8">
            <w:pPr>
              <w:rPr>
                <w:rFonts w:asciiTheme="majorBidi" w:hAnsiTheme="majorBidi" w:cstheme="majorBidi"/>
              </w:rPr>
            </w:pPr>
          </w:p>
        </w:tc>
        <w:tc>
          <w:tcPr>
            <w:tcW w:w="2693" w:type="dxa"/>
          </w:tcPr>
          <w:p w14:paraId="1911C589" w14:textId="271535AA" w:rsidR="007E23E0" w:rsidRPr="007E0BB4" w:rsidRDefault="007E23E0" w:rsidP="00213CB8">
            <w:pPr>
              <w:jc w:val="both"/>
              <w:rPr>
                <w:rFonts w:asciiTheme="majorBidi" w:hAnsiTheme="majorBidi" w:cstheme="majorBidi"/>
              </w:rPr>
            </w:pPr>
            <w:r w:rsidRPr="007E0BB4">
              <w:rPr>
                <w:rFonts w:asciiTheme="majorBidi" w:hAnsiTheme="majorBidi" w:cstheme="majorBidi"/>
              </w:rPr>
              <w:t>Percentage of Individuals with Educational Attainment Below Secondary Level (Aged 15 Years and Above)***</w:t>
            </w:r>
          </w:p>
        </w:tc>
        <w:tc>
          <w:tcPr>
            <w:tcW w:w="1481" w:type="dxa"/>
            <w:gridSpan w:val="2"/>
            <w:vMerge/>
          </w:tcPr>
          <w:p w14:paraId="59D3D383" w14:textId="77777777" w:rsidR="007E23E0" w:rsidRPr="007E0BB4" w:rsidRDefault="007E23E0" w:rsidP="00213CB8">
            <w:pPr>
              <w:rPr>
                <w:rFonts w:asciiTheme="majorBidi" w:hAnsiTheme="majorBidi" w:cstheme="majorBidi"/>
              </w:rPr>
            </w:pPr>
          </w:p>
        </w:tc>
        <w:tc>
          <w:tcPr>
            <w:tcW w:w="1354" w:type="dxa"/>
            <w:vMerge/>
          </w:tcPr>
          <w:p w14:paraId="2E663204" w14:textId="77777777" w:rsidR="007E23E0" w:rsidRPr="007E0BB4" w:rsidRDefault="007E23E0" w:rsidP="00213CB8">
            <w:pPr>
              <w:rPr>
                <w:rFonts w:asciiTheme="majorBidi" w:hAnsiTheme="majorBidi" w:cstheme="majorBidi"/>
              </w:rPr>
            </w:pPr>
          </w:p>
        </w:tc>
        <w:tc>
          <w:tcPr>
            <w:tcW w:w="851" w:type="dxa"/>
          </w:tcPr>
          <w:p w14:paraId="21998CBC" w14:textId="7D1B3168" w:rsidR="007E23E0" w:rsidRPr="007E0BB4" w:rsidRDefault="007E23E0" w:rsidP="00213CB8">
            <w:pPr>
              <w:jc w:val="center"/>
              <w:rPr>
                <w:rFonts w:asciiTheme="majorBidi" w:hAnsiTheme="majorBidi" w:cstheme="majorBidi"/>
              </w:rPr>
            </w:pPr>
            <w:r w:rsidRPr="007E0BB4">
              <w:rPr>
                <w:rFonts w:asciiTheme="majorBidi" w:hAnsiTheme="majorBidi" w:cstheme="majorBidi"/>
              </w:rPr>
              <w:t>53.7</w:t>
            </w:r>
          </w:p>
        </w:tc>
        <w:tc>
          <w:tcPr>
            <w:tcW w:w="1134" w:type="dxa"/>
          </w:tcPr>
          <w:p w14:paraId="1AB8D480" w14:textId="5A3F0334" w:rsidR="007E23E0" w:rsidRPr="007E0BB4" w:rsidRDefault="007E23E0" w:rsidP="00213CB8">
            <w:pPr>
              <w:jc w:val="center"/>
              <w:rPr>
                <w:rFonts w:asciiTheme="majorBidi" w:hAnsiTheme="majorBidi" w:cstheme="majorBidi"/>
              </w:rPr>
            </w:pPr>
            <w:r w:rsidRPr="007E0BB4">
              <w:rPr>
                <w:rFonts w:asciiTheme="majorBidi" w:hAnsiTheme="majorBidi" w:cstheme="majorBidi"/>
              </w:rPr>
              <w:t>27.5</w:t>
            </w:r>
          </w:p>
        </w:tc>
      </w:tr>
      <w:tr w:rsidR="00D65D92" w:rsidRPr="007E0BB4" w14:paraId="478A756F" w14:textId="77777777" w:rsidTr="00011A53">
        <w:tc>
          <w:tcPr>
            <w:tcW w:w="1838" w:type="dxa"/>
            <w:vMerge/>
          </w:tcPr>
          <w:p w14:paraId="50FFA941" w14:textId="77777777" w:rsidR="007E23E0" w:rsidRPr="007E0BB4" w:rsidRDefault="007E23E0" w:rsidP="00213CB8">
            <w:pPr>
              <w:rPr>
                <w:rFonts w:asciiTheme="majorBidi" w:hAnsiTheme="majorBidi" w:cstheme="majorBidi"/>
              </w:rPr>
            </w:pPr>
          </w:p>
        </w:tc>
        <w:tc>
          <w:tcPr>
            <w:tcW w:w="2693" w:type="dxa"/>
          </w:tcPr>
          <w:p w14:paraId="7B0CF961" w14:textId="051CF101" w:rsidR="007E23E0" w:rsidRPr="007E0BB4" w:rsidRDefault="007E23E0" w:rsidP="00213CB8">
            <w:pPr>
              <w:jc w:val="both"/>
              <w:rPr>
                <w:rFonts w:asciiTheme="majorBidi" w:hAnsiTheme="majorBidi" w:cstheme="majorBidi"/>
              </w:rPr>
            </w:pPr>
            <w:r w:rsidRPr="007E0BB4">
              <w:rPr>
                <w:rFonts w:asciiTheme="majorBidi" w:hAnsiTheme="majorBidi" w:cstheme="majorBidi"/>
              </w:rPr>
              <w:t xml:space="preserve">Percentage of Individuals with Secondary-Level </w:t>
            </w:r>
            <w:r w:rsidRPr="007E0BB4">
              <w:rPr>
                <w:rFonts w:asciiTheme="majorBidi" w:hAnsiTheme="majorBidi" w:cstheme="majorBidi"/>
              </w:rPr>
              <w:lastRenderedPageBreak/>
              <w:t>Educational Attainment (Aged 15 Years and Above)</w:t>
            </w:r>
          </w:p>
        </w:tc>
        <w:tc>
          <w:tcPr>
            <w:tcW w:w="1481" w:type="dxa"/>
            <w:gridSpan w:val="2"/>
            <w:vMerge/>
          </w:tcPr>
          <w:p w14:paraId="3BC7E51E" w14:textId="77777777" w:rsidR="007E23E0" w:rsidRPr="007E0BB4" w:rsidRDefault="007E23E0" w:rsidP="00213CB8">
            <w:pPr>
              <w:rPr>
                <w:rFonts w:asciiTheme="majorBidi" w:hAnsiTheme="majorBidi" w:cstheme="majorBidi"/>
              </w:rPr>
            </w:pPr>
          </w:p>
        </w:tc>
        <w:tc>
          <w:tcPr>
            <w:tcW w:w="1354" w:type="dxa"/>
            <w:vMerge/>
          </w:tcPr>
          <w:p w14:paraId="7EAD7282" w14:textId="77777777" w:rsidR="007E23E0" w:rsidRPr="007E0BB4" w:rsidRDefault="007E23E0" w:rsidP="00213CB8">
            <w:pPr>
              <w:rPr>
                <w:rFonts w:asciiTheme="majorBidi" w:hAnsiTheme="majorBidi" w:cstheme="majorBidi"/>
              </w:rPr>
            </w:pPr>
          </w:p>
        </w:tc>
        <w:tc>
          <w:tcPr>
            <w:tcW w:w="851" w:type="dxa"/>
          </w:tcPr>
          <w:p w14:paraId="5F0ED16C" w14:textId="244E2954" w:rsidR="007E23E0" w:rsidRPr="007E0BB4" w:rsidRDefault="007E23E0" w:rsidP="00213CB8">
            <w:pPr>
              <w:jc w:val="center"/>
              <w:rPr>
                <w:rFonts w:asciiTheme="majorBidi" w:hAnsiTheme="majorBidi" w:cstheme="majorBidi"/>
              </w:rPr>
            </w:pPr>
            <w:r w:rsidRPr="007E0BB4">
              <w:rPr>
                <w:rFonts w:asciiTheme="majorBidi" w:hAnsiTheme="majorBidi" w:cstheme="majorBidi"/>
              </w:rPr>
              <w:t>18.2</w:t>
            </w:r>
          </w:p>
        </w:tc>
        <w:tc>
          <w:tcPr>
            <w:tcW w:w="1134" w:type="dxa"/>
          </w:tcPr>
          <w:p w14:paraId="56850129" w14:textId="2F723563" w:rsidR="007E23E0" w:rsidRPr="007E0BB4" w:rsidRDefault="007E23E0" w:rsidP="00213CB8">
            <w:pPr>
              <w:jc w:val="center"/>
              <w:rPr>
                <w:rFonts w:asciiTheme="majorBidi" w:hAnsiTheme="majorBidi" w:cstheme="majorBidi"/>
              </w:rPr>
            </w:pPr>
            <w:r w:rsidRPr="007E0BB4">
              <w:rPr>
                <w:rFonts w:asciiTheme="majorBidi" w:hAnsiTheme="majorBidi" w:cstheme="majorBidi"/>
              </w:rPr>
              <w:t>24.5</w:t>
            </w:r>
          </w:p>
        </w:tc>
      </w:tr>
      <w:tr w:rsidR="00D65D92" w:rsidRPr="007E0BB4" w14:paraId="742C6C7B" w14:textId="77777777" w:rsidTr="00011A53">
        <w:tc>
          <w:tcPr>
            <w:tcW w:w="1838" w:type="dxa"/>
            <w:vMerge/>
          </w:tcPr>
          <w:p w14:paraId="44C439A9" w14:textId="77777777" w:rsidR="007E23E0" w:rsidRPr="007E0BB4" w:rsidRDefault="007E23E0" w:rsidP="00213CB8">
            <w:pPr>
              <w:rPr>
                <w:rFonts w:asciiTheme="majorBidi" w:hAnsiTheme="majorBidi" w:cstheme="majorBidi"/>
              </w:rPr>
            </w:pPr>
          </w:p>
        </w:tc>
        <w:tc>
          <w:tcPr>
            <w:tcW w:w="2693" w:type="dxa"/>
          </w:tcPr>
          <w:p w14:paraId="36E4CF34" w14:textId="5EBCC297" w:rsidR="007E23E0" w:rsidRPr="007E0BB4" w:rsidRDefault="007E23E0" w:rsidP="00213CB8">
            <w:pPr>
              <w:jc w:val="both"/>
              <w:rPr>
                <w:rFonts w:asciiTheme="majorBidi" w:hAnsiTheme="majorBidi" w:cstheme="majorBidi"/>
              </w:rPr>
            </w:pPr>
            <w:r w:rsidRPr="007E0BB4">
              <w:rPr>
                <w:rFonts w:asciiTheme="majorBidi" w:hAnsiTheme="majorBidi" w:cstheme="majorBidi"/>
              </w:rPr>
              <w:t>Percentage of Individuals with Educational Attainment Above Secondary Level (Aged 15 Years and Above)</w:t>
            </w:r>
          </w:p>
        </w:tc>
        <w:tc>
          <w:tcPr>
            <w:tcW w:w="1481" w:type="dxa"/>
            <w:gridSpan w:val="2"/>
            <w:vMerge/>
          </w:tcPr>
          <w:p w14:paraId="02EDCA52" w14:textId="77777777" w:rsidR="007E23E0" w:rsidRPr="007E0BB4" w:rsidRDefault="007E23E0" w:rsidP="00213CB8">
            <w:pPr>
              <w:rPr>
                <w:rFonts w:asciiTheme="majorBidi" w:hAnsiTheme="majorBidi" w:cstheme="majorBidi"/>
              </w:rPr>
            </w:pPr>
          </w:p>
        </w:tc>
        <w:tc>
          <w:tcPr>
            <w:tcW w:w="1354" w:type="dxa"/>
            <w:vMerge/>
          </w:tcPr>
          <w:p w14:paraId="777769C0" w14:textId="77777777" w:rsidR="007E23E0" w:rsidRPr="007E0BB4" w:rsidRDefault="007E23E0" w:rsidP="00213CB8">
            <w:pPr>
              <w:rPr>
                <w:rFonts w:asciiTheme="majorBidi" w:hAnsiTheme="majorBidi" w:cstheme="majorBidi"/>
              </w:rPr>
            </w:pPr>
          </w:p>
        </w:tc>
        <w:tc>
          <w:tcPr>
            <w:tcW w:w="851" w:type="dxa"/>
          </w:tcPr>
          <w:p w14:paraId="3B20F346" w14:textId="1FB79502" w:rsidR="007E23E0" w:rsidRPr="007E0BB4" w:rsidRDefault="007E23E0" w:rsidP="00213CB8">
            <w:pPr>
              <w:jc w:val="center"/>
              <w:rPr>
                <w:rFonts w:asciiTheme="majorBidi" w:hAnsiTheme="majorBidi" w:cstheme="majorBidi"/>
              </w:rPr>
            </w:pPr>
            <w:r w:rsidRPr="007E0BB4">
              <w:rPr>
                <w:rFonts w:asciiTheme="majorBidi" w:hAnsiTheme="majorBidi" w:cstheme="majorBidi"/>
              </w:rPr>
              <w:t>28.1</w:t>
            </w:r>
          </w:p>
        </w:tc>
        <w:tc>
          <w:tcPr>
            <w:tcW w:w="1134" w:type="dxa"/>
          </w:tcPr>
          <w:p w14:paraId="7A218D08" w14:textId="3D78ECAD" w:rsidR="007E23E0" w:rsidRPr="007E0BB4" w:rsidRDefault="007E23E0" w:rsidP="00213CB8">
            <w:pPr>
              <w:jc w:val="center"/>
              <w:rPr>
                <w:rFonts w:asciiTheme="majorBidi" w:hAnsiTheme="majorBidi" w:cstheme="majorBidi"/>
              </w:rPr>
            </w:pPr>
            <w:r w:rsidRPr="007E0BB4">
              <w:rPr>
                <w:rFonts w:asciiTheme="majorBidi" w:hAnsiTheme="majorBidi" w:cstheme="majorBidi"/>
              </w:rPr>
              <w:t>48.0</w:t>
            </w:r>
          </w:p>
        </w:tc>
      </w:tr>
      <w:tr w:rsidR="007E23E0" w:rsidRPr="007E0BB4" w14:paraId="1ECD8AFC" w14:textId="77777777" w:rsidTr="00011A53">
        <w:tc>
          <w:tcPr>
            <w:tcW w:w="1838" w:type="dxa"/>
            <w:vMerge/>
          </w:tcPr>
          <w:p w14:paraId="55D0DA2E" w14:textId="77777777" w:rsidR="007E23E0" w:rsidRPr="007E0BB4" w:rsidRDefault="007E23E0" w:rsidP="00213CB8">
            <w:pPr>
              <w:rPr>
                <w:rFonts w:asciiTheme="majorBidi" w:hAnsiTheme="majorBidi" w:cstheme="majorBidi"/>
              </w:rPr>
            </w:pPr>
          </w:p>
        </w:tc>
        <w:tc>
          <w:tcPr>
            <w:tcW w:w="7513" w:type="dxa"/>
            <w:gridSpan w:val="6"/>
          </w:tcPr>
          <w:p w14:paraId="0EB05C31" w14:textId="7C2CDDCB" w:rsidR="007E23E0" w:rsidRPr="007E0BB4" w:rsidRDefault="007E23E0" w:rsidP="00213CB8">
            <w:pPr>
              <w:jc w:val="both"/>
              <w:rPr>
                <w:rFonts w:asciiTheme="majorBidi" w:hAnsiTheme="majorBidi" w:cstheme="majorBidi"/>
              </w:rPr>
            </w:pPr>
            <w:r w:rsidRPr="007E0BB4">
              <w:rPr>
                <w:rFonts w:asciiTheme="majorBidi" w:hAnsiTheme="majorBidi" w:cstheme="majorBidi"/>
              </w:rPr>
              <w:t>*** The increase reflects the nature of expatriate labour in low- and medium-skilled sectors, which do not require high levels of educational attainment.</w:t>
            </w:r>
          </w:p>
        </w:tc>
      </w:tr>
      <w:tr w:rsidR="00F35AFA" w:rsidRPr="007E0BB4" w14:paraId="34B97303" w14:textId="77777777" w:rsidTr="00011A53">
        <w:tc>
          <w:tcPr>
            <w:tcW w:w="1838" w:type="dxa"/>
            <w:vMerge w:val="restart"/>
            <w:vAlign w:val="center"/>
          </w:tcPr>
          <w:p w14:paraId="63B54ED9" w14:textId="306D4D4F" w:rsidR="00F35AFA" w:rsidRPr="007E0BB4" w:rsidRDefault="00213CB8" w:rsidP="00213CB8">
            <w:pPr>
              <w:rPr>
                <w:rFonts w:asciiTheme="majorBidi" w:hAnsiTheme="majorBidi" w:cstheme="majorBidi"/>
                <w:b/>
                <w:bCs/>
              </w:rPr>
            </w:pPr>
            <w:r w:rsidRPr="007E0BB4">
              <w:rPr>
                <w:rFonts w:asciiTheme="majorBidi" w:hAnsiTheme="majorBidi" w:cstheme="majorBidi"/>
                <w:b/>
                <w:bCs/>
              </w:rPr>
              <w:t>Health</w:t>
            </w:r>
          </w:p>
        </w:tc>
        <w:tc>
          <w:tcPr>
            <w:tcW w:w="2693" w:type="dxa"/>
          </w:tcPr>
          <w:p w14:paraId="3D9EC947" w14:textId="238B8774" w:rsidR="00F35AFA" w:rsidRPr="007E0BB4" w:rsidRDefault="00F35AFA" w:rsidP="00213CB8">
            <w:pPr>
              <w:jc w:val="center"/>
              <w:rPr>
                <w:rFonts w:asciiTheme="majorBidi" w:hAnsiTheme="majorBidi" w:cstheme="majorBidi"/>
              </w:rPr>
            </w:pPr>
            <w:r w:rsidRPr="007E0BB4">
              <w:rPr>
                <w:rFonts w:asciiTheme="majorBidi" w:hAnsiTheme="majorBidi" w:cstheme="majorBidi"/>
              </w:rPr>
              <w:t>Fertility Rate</w:t>
            </w:r>
          </w:p>
        </w:tc>
        <w:tc>
          <w:tcPr>
            <w:tcW w:w="1481" w:type="dxa"/>
            <w:gridSpan w:val="2"/>
            <w:vMerge w:val="restart"/>
            <w:vAlign w:val="center"/>
          </w:tcPr>
          <w:p w14:paraId="0F9C7898" w14:textId="3A5297A5" w:rsidR="00F35AFA" w:rsidRPr="007E0BB4" w:rsidRDefault="00F35AFA" w:rsidP="00213CB8">
            <w:pPr>
              <w:rPr>
                <w:rFonts w:asciiTheme="majorBidi" w:hAnsiTheme="majorBidi" w:cstheme="majorBidi"/>
              </w:rPr>
            </w:pPr>
            <w:r w:rsidRPr="007E0BB4">
              <w:rPr>
                <w:rFonts w:asciiTheme="majorBidi" w:hAnsiTheme="majorBidi" w:cstheme="majorBidi"/>
              </w:rPr>
              <w:t>2022</w:t>
            </w:r>
          </w:p>
        </w:tc>
        <w:tc>
          <w:tcPr>
            <w:tcW w:w="1354" w:type="dxa"/>
            <w:vMerge w:val="restart"/>
          </w:tcPr>
          <w:p w14:paraId="00CB23DB" w14:textId="40EE6307" w:rsidR="00F35AFA" w:rsidRPr="007E0BB4" w:rsidRDefault="00F35AFA" w:rsidP="00213CB8">
            <w:pPr>
              <w:jc w:val="both"/>
              <w:rPr>
                <w:rFonts w:asciiTheme="majorBidi" w:hAnsiTheme="majorBidi" w:cstheme="majorBidi"/>
              </w:rPr>
            </w:pPr>
            <w:r w:rsidRPr="007E0BB4">
              <w:rPr>
                <w:rFonts w:asciiTheme="majorBidi" w:hAnsiTheme="majorBidi" w:cstheme="majorBidi"/>
              </w:rPr>
              <w:t>Births and Deaths Bulletin</w:t>
            </w:r>
          </w:p>
        </w:tc>
        <w:tc>
          <w:tcPr>
            <w:tcW w:w="851" w:type="dxa"/>
          </w:tcPr>
          <w:p w14:paraId="0C2B4AB9" w14:textId="7AD9178B" w:rsidR="00F35AFA" w:rsidRPr="007E0BB4" w:rsidRDefault="00F35AFA" w:rsidP="00213CB8">
            <w:pPr>
              <w:rPr>
                <w:rFonts w:asciiTheme="majorBidi" w:hAnsiTheme="majorBidi" w:cstheme="majorBidi"/>
              </w:rPr>
            </w:pPr>
            <w:r w:rsidRPr="007E0BB4">
              <w:rPr>
                <w:rFonts w:asciiTheme="majorBidi" w:hAnsiTheme="majorBidi" w:cstheme="majorBidi"/>
              </w:rPr>
              <w:t>NA</w:t>
            </w:r>
          </w:p>
        </w:tc>
        <w:tc>
          <w:tcPr>
            <w:tcW w:w="1134" w:type="dxa"/>
          </w:tcPr>
          <w:p w14:paraId="73DE5D98" w14:textId="477C43EB" w:rsidR="00F35AFA" w:rsidRPr="007E0BB4" w:rsidRDefault="00F35AFA" w:rsidP="00213CB8">
            <w:pPr>
              <w:rPr>
                <w:rFonts w:asciiTheme="majorBidi" w:hAnsiTheme="majorBidi" w:cstheme="majorBidi"/>
              </w:rPr>
            </w:pPr>
            <w:r w:rsidRPr="007E0BB4">
              <w:rPr>
                <w:rFonts w:asciiTheme="majorBidi" w:hAnsiTheme="majorBidi" w:cstheme="majorBidi"/>
              </w:rPr>
              <w:t>1.5</w:t>
            </w:r>
          </w:p>
        </w:tc>
      </w:tr>
      <w:tr w:rsidR="00F35AFA" w:rsidRPr="007E0BB4" w14:paraId="5FD28300" w14:textId="77777777" w:rsidTr="00011A53">
        <w:tc>
          <w:tcPr>
            <w:tcW w:w="1838" w:type="dxa"/>
            <w:vMerge/>
          </w:tcPr>
          <w:p w14:paraId="29396703" w14:textId="77777777" w:rsidR="00F35AFA" w:rsidRPr="007E0BB4" w:rsidRDefault="00F35AFA" w:rsidP="00213CB8">
            <w:pPr>
              <w:rPr>
                <w:rFonts w:asciiTheme="majorBidi" w:hAnsiTheme="majorBidi" w:cstheme="majorBidi"/>
              </w:rPr>
            </w:pPr>
          </w:p>
        </w:tc>
        <w:tc>
          <w:tcPr>
            <w:tcW w:w="2693" w:type="dxa"/>
          </w:tcPr>
          <w:p w14:paraId="4FDF5F55" w14:textId="77777777" w:rsidR="00F35AFA" w:rsidRPr="007E0BB4" w:rsidRDefault="00F35AFA" w:rsidP="00213CB8">
            <w:pPr>
              <w:rPr>
                <w:rFonts w:asciiTheme="majorBidi" w:hAnsiTheme="majorBidi" w:cstheme="majorBidi"/>
              </w:rPr>
            </w:pPr>
            <w:r w:rsidRPr="007E0BB4">
              <w:rPr>
                <w:rFonts w:asciiTheme="majorBidi" w:hAnsiTheme="majorBidi" w:cstheme="majorBidi"/>
              </w:rPr>
              <w:t>Adolescent Birth Rate (Aged 15–19)</w:t>
            </w:r>
          </w:p>
          <w:p w14:paraId="1A31A8CC" w14:textId="77777777" w:rsidR="00F35AFA" w:rsidRPr="007E0BB4" w:rsidRDefault="00F35AFA" w:rsidP="00213CB8">
            <w:pPr>
              <w:jc w:val="both"/>
              <w:rPr>
                <w:rFonts w:asciiTheme="majorBidi" w:hAnsiTheme="majorBidi" w:cstheme="majorBidi"/>
              </w:rPr>
            </w:pPr>
          </w:p>
        </w:tc>
        <w:tc>
          <w:tcPr>
            <w:tcW w:w="1481" w:type="dxa"/>
            <w:gridSpan w:val="2"/>
            <w:vMerge/>
          </w:tcPr>
          <w:p w14:paraId="7E255141" w14:textId="77777777" w:rsidR="00F35AFA" w:rsidRPr="007E0BB4" w:rsidRDefault="00F35AFA" w:rsidP="00213CB8">
            <w:pPr>
              <w:rPr>
                <w:rFonts w:asciiTheme="majorBidi" w:hAnsiTheme="majorBidi" w:cstheme="majorBidi"/>
              </w:rPr>
            </w:pPr>
          </w:p>
        </w:tc>
        <w:tc>
          <w:tcPr>
            <w:tcW w:w="1354" w:type="dxa"/>
            <w:vMerge/>
          </w:tcPr>
          <w:p w14:paraId="78AB1ED3" w14:textId="77777777" w:rsidR="00F35AFA" w:rsidRPr="007E0BB4" w:rsidRDefault="00F35AFA" w:rsidP="00213CB8">
            <w:pPr>
              <w:rPr>
                <w:rFonts w:asciiTheme="majorBidi" w:hAnsiTheme="majorBidi" w:cstheme="majorBidi"/>
              </w:rPr>
            </w:pPr>
          </w:p>
        </w:tc>
        <w:tc>
          <w:tcPr>
            <w:tcW w:w="851" w:type="dxa"/>
          </w:tcPr>
          <w:p w14:paraId="57CA7A5D" w14:textId="63E288A4" w:rsidR="00F35AFA" w:rsidRPr="007E0BB4" w:rsidRDefault="00F35AFA" w:rsidP="00213CB8">
            <w:pPr>
              <w:rPr>
                <w:rFonts w:asciiTheme="majorBidi" w:hAnsiTheme="majorBidi" w:cstheme="majorBidi"/>
              </w:rPr>
            </w:pPr>
            <w:r w:rsidRPr="007E0BB4">
              <w:rPr>
                <w:rFonts w:asciiTheme="majorBidi" w:hAnsiTheme="majorBidi" w:cstheme="majorBidi"/>
              </w:rPr>
              <w:t>NA</w:t>
            </w:r>
          </w:p>
        </w:tc>
        <w:tc>
          <w:tcPr>
            <w:tcW w:w="1134" w:type="dxa"/>
          </w:tcPr>
          <w:p w14:paraId="0DC5296A" w14:textId="0E811B9C" w:rsidR="00F35AFA" w:rsidRPr="007E0BB4" w:rsidRDefault="00F35AFA" w:rsidP="00213CB8">
            <w:pPr>
              <w:rPr>
                <w:rFonts w:asciiTheme="majorBidi" w:hAnsiTheme="majorBidi" w:cstheme="majorBidi"/>
              </w:rPr>
            </w:pPr>
            <w:r w:rsidRPr="007E0BB4">
              <w:rPr>
                <w:rFonts w:asciiTheme="majorBidi" w:hAnsiTheme="majorBidi" w:cstheme="majorBidi"/>
              </w:rPr>
              <w:t>4.3</w:t>
            </w:r>
          </w:p>
        </w:tc>
      </w:tr>
      <w:tr w:rsidR="00F35AFA" w:rsidRPr="007E0BB4" w14:paraId="5097EA5B" w14:textId="77777777" w:rsidTr="00011A53">
        <w:tc>
          <w:tcPr>
            <w:tcW w:w="1838" w:type="dxa"/>
            <w:vMerge/>
          </w:tcPr>
          <w:p w14:paraId="713A422F" w14:textId="77777777" w:rsidR="00F35AFA" w:rsidRPr="007E0BB4" w:rsidRDefault="00F35AFA" w:rsidP="00213CB8">
            <w:pPr>
              <w:rPr>
                <w:rFonts w:asciiTheme="majorBidi" w:hAnsiTheme="majorBidi" w:cstheme="majorBidi"/>
              </w:rPr>
            </w:pPr>
          </w:p>
        </w:tc>
        <w:tc>
          <w:tcPr>
            <w:tcW w:w="2693" w:type="dxa"/>
          </w:tcPr>
          <w:p w14:paraId="2D0B281D" w14:textId="77777777" w:rsidR="00F35AFA" w:rsidRPr="007E0BB4" w:rsidRDefault="00F35AFA" w:rsidP="00213CB8">
            <w:pPr>
              <w:rPr>
                <w:rFonts w:asciiTheme="majorBidi" w:hAnsiTheme="majorBidi" w:cstheme="majorBidi"/>
              </w:rPr>
            </w:pPr>
            <w:r w:rsidRPr="007E0BB4">
              <w:rPr>
                <w:rFonts w:asciiTheme="majorBidi" w:hAnsiTheme="majorBidi" w:cstheme="majorBidi"/>
              </w:rPr>
              <w:t>Maternal Mortality Rate</w:t>
            </w:r>
          </w:p>
          <w:p w14:paraId="630A05E0" w14:textId="77777777" w:rsidR="00F35AFA" w:rsidRPr="007E0BB4" w:rsidRDefault="00F35AFA" w:rsidP="00213CB8">
            <w:pPr>
              <w:jc w:val="both"/>
              <w:rPr>
                <w:rFonts w:asciiTheme="majorBidi" w:hAnsiTheme="majorBidi" w:cstheme="majorBidi"/>
              </w:rPr>
            </w:pPr>
          </w:p>
        </w:tc>
        <w:tc>
          <w:tcPr>
            <w:tcW w:w="1481" w:type="dxa"/>
            <w:gridSpan w:val="2"/>
            <w:vMerge/>
          </w:tcPr>
          <w:p w14:paraId="12904582" w14:textId="77777777" w:rsidR="00F35AFA" w:rsidRPr="007E0BB4" w:rsidRDefault="00F35AFA" w:rsidP="00213CB8">
            <w:pPr>
              <w:rPr>
                <w:rFonts w:asciiTheme="majorBidi" w:hAnsiTheme="majorBidi" w:cstheme="majorBidi"/>
              </w:rPr>
            </w:pPr>
          </w:p>
        </w:tc>
        <w:tc>
          <w:tcPr>
            <w:tcW w:w="1354" w:type="dxa"/>
            <w:vMerge/>
          </w:tcPr>
          <w:p w14:paraId="43C74B9E" w14:textId="77777777" w:rsidR="00F35AFA" w:rsidRPr="007E0BB4" w:rsidRDefault="00F35AFA" w:rsidP="00213CB8">
            <w:pPr>
              <w:rPr>
                <w:rFonts w:asciiTheme="majorBidi" w:hAnsiTheme="majorBidi" w:cstheme="majorBidi"/>
              </w:rPr>
            </w:pPr>
          </w:p>
        </w:tc>
        <w:tc>
          <w:tcPr>
            <w:tcW w:w="851" w:type="dxa"/>
          </w:tcPr>
          <w:p w14:paraId="4FACB980" w14:textId="6E89D822" w:rsidR="00F35AFA" w:rsidRPr="007E0BB4" w:rsidRDefault="00F35AFA" w:rsidP="00213CB8">
            <w:pPr>
              <w:rPr>
                <w:rFonts w:asciiTheme="majorBidi" w:hAnsiTheme="majorBidi" w:cstheme="majorBidi"/>
              </w:rPr>
            </w:pPr>
            <w:r w:rsidRPr="007E0BB4">
              <w:rPr>
                <w:rFonts w:asciiTheme="majorBidi" w:hAnsiTheme="majorBidi" w:cstheme="majorBidi"/>
              </w:rPr>
              <w:t>NA</w:t>
            </w:r>
          </w:p>
        </w:tc>
        <w:tc>
          <w:tcPr>
            <w:tcW w:w="1134" w:type="dxa"/>
          </w:tcPr>
          <w:p w14:paraId="305539D2" w14:textId="2FE78CC3" w:rsidR="00F35AFA" w:rsidRPr="007E0BB4" w:rsidRDefault="00F35AFA" w:rsidP="00213CB8">
            <w:pPr>
              <w:rPr>
                <w:rFonts w:asciiTheme="majorBidi" w:hAnsiTheme="majorBidi" w:cstheme="majorBidi"/>
              </w:rPr>
            </w:pPr>
            <w:r w:rsidRPr="007E0BB4">
              <w:rPr>
                <w:rFonts w:asciiTheme="majorBidi" w:hAnsiTheme="majorBidi" w:cstheme="majorBidi"/>
              </w:rPr>
              <w:t>7.6</w:t>
            </w:r>
          </w:p>
        </w:tc>
      </w:tr>
      <w:tr w:rsidR="00F35AFA" w:rsidRPr="007E0BB4" w14:paraId="3DA984B0" w14:textId="77777777" w:rsidTr="00011A53">
        <w:tc>
          <w:tcPr>
            <w:tcW w:w="1838" w:type="dxa"/>
            <w:vMerge/>
          </w:tcPr>
          <w:p w14:paraId="6DF69F5F" w14:textId="77777777" w:rsidR="00F35AFA" w:rsidRPr="007E0BB4" w:rsidRDefault="00F35AFA" w:rsidP="00213CB8">
            <w:pPr>
              <w:rPr>
                <w:rFonts w:asciiTheme="majorBidi" w:hAnsiTheme="majorBidi" w:cstheme="majorBidi"/>
              </w:rPr>
            </w:pPr>
          </w:p>
        </w:tc>
        <w:tc>
          <w:tcPr>
            <w:tcW w:w="7513" w:type="dxa"/>
            <w:gridSpan w:val="6"/>
          </w:tcPr>
          <w:p w14:paraId="03B12372" w14:textId="43756BA7" w:rsidR="00F35AFA" w:rsidRPr="007E0BB4" w:rsidRDefault="00F35AFA" w:rsidP="00213CB8">
            <w:pPr>
              <w:spacing w:after="160"/>
              <w:jc w:val="both"/>
              <w:rPr>
                <w:rFonts w:asciiTheme="majorBidi" w:hAnsiTheme="majorBidi" w:cstheme="majorBidi"/>
              </w:rPr>
            </w:pPr>
            <w:r w:rsidRPr="007E0BB4">
              <w:rPr>
                <w:rFonts w:asciiTheme="majorBidi" w:hAnsiTheme="majorBidi" w:cstheme="majorBidi"/>
              </w:rPr>
              <w:t>Percentage of Individuals Experiencing Functional Difficulties in:</w:t>
            </w:r>
          </w:p>
        </w:tc>
      </w:tr>
      <w:tr w:rsidR="00F35AFA" w:rsidRPr="007E0BB4" w14:paraId="0B8BD98C" w14:textId="77777777" w:rsidTr="00011A53">
        <w:tc>
          <w:tcPr>
            <w:tcW w:w="1838" w:type="dxa"/>
            <w:vMerge/>
          </w:tcPr>
          <w:p w14:paraId="30FF3C14" w14:textId="77777777" w:rsidR="00F35AFA" w:rsidRPr="007E0BB4" w:rsidRDefault="00F35AFA" w:rsidP="00213CB8">
            <w:pPr>
              <w:rPr>
                <w:rFonts w:asciiTheme="majorBidi" w:hAnsiTheme="majorBidi" w:cstheme="majorBidi"/>
              </w:rPr>
            </w:pPr>
          </w:p>
        </w:tc>
        <w:tc>
          <w:tcPr>
            <w:tcW w:w="2693" w:type="dxa"/>
          </w:tcPr>
          <w:p w14:paraId="4AB08CAD" w14:textId="69E86013" w:rsidR="00F35AFA" w:rsidRPr="007E0BB4" w:rsidRDefault="00F35AFA" w:rsidP="00213CB8">
            <w:pPr>
              <w:jc w:val="center"/>
              <w:rPr>
                <w:rFonts w:asciiTheme="majorBidi" w:hAnsiTheme="majorBidi" w:cstheme="majorBidi"/>
              </w:rPr>
            </w:pPr>
            <w:r w:rsidRPr="007E0BB4">
              <w:rPr>
                <w:rFonts w:asciiTheme="majorBidi" w:hAnsiTheme="majorBidi" w:cstheme="majorBidi"/>
              </w:rPr>
              <w:t>Understanding and Communicating with Others</w:t>
            </w:r>
          </w:p>
        </w:tc>
        <w:tc>
          <w:tcPr>
            <w:tcW w:w="1481" w:type="dxa"/>
            <w:gridSpan w:val="2"/>
            <w:vMerge w:val="restart"/>
          </w:tcPr>
          <w:p w14:paraId="7211B8A3" w14:textId="77777777" w:rsidR="00F35AFA" w:rsidRPr="007E0BB4" w:rsidRDefault="00F35AFA" w:rsidP="00213CB8">
            <w:pPr>
              <w:rPr>
                <w:rFonts w:asciiTheme="majorBidi" w:hAnsiTheme="majorBidi" w:cstheme="majorBidi"/>
              </w:rPr>
            </w:pPr>
          </w:p>
        </w:tc>
        <w:tc>
          <w:tcPr>
            <w:tcW w:w="1354" w:type="dxa"/>
            <w:vMerge w:val="restart"/>
          </w:tcPr>
          <w:p w14:paraId="2CE545B8" w14:textId="77777777" w:rsidR="00F35AFA" w:rsidRPr="007E0BB4" w:rsidRDefault="00F35AFA" w:rsidP="00213CB8">
            <w:pPr>
              <w:rPr>
                <w:rFonts w:asciiTheme="majorBidi" w:hAnsiTheme="majorBidi" w:cstheme="majorBidi"/>
              </w:rPr>
            </w:pPr>
          </w:p>
        </w:tc>
        <w:tc>
          <w:tcPr>
            <w:tcW w:w="851" w:type="dxa"/>
          </w:tcPr>
          <w:p w14:paraId="72B06B19" w14:textId="66007E00" w:rsidR="00F35AFA" w:rsidRPr="007E0BB4" w:rsidRDefault="00F35AFA" w:rsidP="00213CB8">
            <w:pPr>
              <w:rPr>
                <w:rFonts w:asciiTheme="majorBidi" w:hAnsiTheme="majorBidi" w:cstheme="majorBidi"/>
              </w:rPr>
            </w:pPr>
            <w:r w:rsidRPr="007E0BB4">
              <w:rPr>
                <w:rFonts w:asciiTheme="majorBidi" w:hAnsiTheme="majorBidi" w:cstheme="majorBidi"/>
              </w:rPr>
              <w:t>17.5</w:t>
            </w:r>
          </w:p>
        </w:tc>
        <w:tc>
          <w:tcPr>
            <w:tcW w:w="1134" w:type="dxa"/>
          </w:tcPr>
          <w:p w14:paraId="75099451" w14:textId="67B3A4A9" w:rsidR="00F35AFA" w:rsidRPr="007E0BB4" w:rsidRDefault="00F35AFA" w:rsidP="00213CB8">
            <w:pPr>
              <w:rPr>
                <w:rFonts w:asciiTheme="majorBidi" w:hAnsiTheme="majorBidi" w:cstheme="majorBidi"/>
              </w:rPr>
            </w:pPr>
            <w:r w:rsidRPr="007E0BB4">
              <w:rPr>
                <w:rFonts w:asciiTheme="majorBidi" w:hAnsiTheme="majorBidi" w:cstheme="majorBidi"/>
              </w:rPr>
              <w:t>19.3</w:t>
            </w:r>
          </w:p>
        </w:tc>
      </w:tr>
      <w:tr w:rsidR="00F35AFA" w:rsidRPr="007E0BB4" w14:paraId="330827E0" w14:textId="77777777" w:rsidTr="00011A53">
        <w:tc>
          <w:tcPr>
            <w:tcW w:w="1838" w:type="dxa"/>
            <w:vMerge/>
          </w:tcPr>
          <w:p w14:paraId="587A4824" w14:textId="77777777" w:rsidR="00F35AFA" w:rsidRPr="007E0BB4" w:rsidRDefault="00F35AFA" w:rsidP="00213CB8">
            <w:pPr>
              <w:rPr>
                <w:rFonts w:asciiTheme="majorBidi" w:hAnsiTheme="majorBidi" w:cstheme="majorBidi"/>
              </w:rPr>
            </w:pPr>
          </w:p>
        </w:tc>
        <w:tc>
          <w:tcPr>
            <w:tcW w:w="2693" w:type="dxa"/>
          </w:tcPr>
          <w:p w14:paraId="662E65DE" w14:textId="749733BB" w:rsidR="00F35AFA" w:rsidRPr="007E0BB4" w:rsidRDefault="00F35AFA" w:rsidP="00213CB8">
            <w:pPr>
              <w:spacing w:after="160"/>
              <w:jc w:val="center"/>
              <w:rPr>
                <w:rFonts w:asciiTheme="majorBidi" w:hAnsiTheme="majorBidi" w:cstheme="majorBidi"/>
              </w:rPr>
            </w:pPr>
            <w:r w:rsidRPr="007E0BB4">
              <w:rPr>
                <w:rFonts w:asciiTheme="majorBidi" w:hAnsiTheme="majorBidi" w:cstheme="majorBidi"/>
              </w:rPr>
              <w:t>Hearing</w:t>
            </w:r>
          </w:p>
        </w:tc>
        <w:tc>
          <w:tcPr>
            <w:tcW w:w="1481" w:type="dxa"/>
            <w:gridSpan w:val="2"/>
            <w:vMerge/>
          </w:tcPr>
          <w:p w14:paraId="1D06D8DB" w14:textId="77777777" w:rsidR="00F35AFA" w:rsidRPr="007E0BB4" w:rsidRDefault="00F35AFA" w:rsidP="00213CB8">
            <w:pPr>
              <w:rPr>
                <w:rFonts w:asciiTheme="majorBidi" w:hAnsiTheme="majorBidi" w:cstheme="majorBidi"/>
              </w:rPr>
            </w:pPr>
          </w:p>
        </w:tc>
        <w:tc>
          <w:tcPr>
            <w:tcW w:w="1354" w:type="dxa"/>
            <w:vMerge/>
          </w:tcPr>
          <w:p w14:paraId="2ABA0FEB" w14:textId="77777777" w:rsidR="00F35AFA" w:rsidRPr="007E0BB4" w:rsidRDefault="00F35AFA" w:rsidP="00213CB8">
            <w:pPr>
              <w:rPr>
                <w:rFonts w:asciiTheme="majorBidi" w:hAnsiTheme="majorBidi" w:cstheme="majorBidi"/>
              </w:rPr>
            </w:pPr>
          </w:p>
        </w:tc>
        <w:tc>
          <w:tcPr>
            <w:tcW w:w="851" w:type="dxa"/>
          </w:tcPr>
          <w:p w14:paraId="3F01735A" w14:textId="3CE28125" w:rsidR="00F35AFA" w:rsidRPr="007E0BB4" w:rsidRDefault="00F35AFA" w:rsidP="00213CB8">
            <w:pPr>
              <w:rPr>
                <w:rFonts w:asciiTheme="majorBidi" w:hAnsiTheme="majorBidi" w:cstheme="majorBidi"/>
              </w:rPr>
            </w:pPr>
            <w:r w:rsidRPr="007E0BB4">
              <w:rPr>
                <w:rFonts w:asciiTheme="majorBidi" w:hAnsiTheme="majorBidi" w:cstheme="majorBidi"/>
              </w:rPr>
              <w:t>24.4</w:t>
            </w:r>
          </w:p>
        </w:tc>
        <w:tc>
          <w:tcPr>
            <w:tcW w:w="1134" w:type="dxa"/>
          </w:tcPr>
          <w:p w14:paraId="35B31A63" w14:textId="395411A0" w:rsidR="00F35AFA" w:rsidRPr="007E0BB4" w:rsidRDefault="00F35AFA" w:rsidP="00213CB8">
            <w:pPr>
              <w:rPr>
                <w:rFonts w:asciiTheme="majorBidi" w:hAnsiTheme="majorBidi" w:cstheme="majorBidi"/>
              </w:rPr>
            </w:pPr>
            <w:r w:rsidRPr="007E0BB4">
              <w:rPr>
                <w:rFonts w:asciiTheme="majorBidi" w:hAnsiTheme="majorBidi" w:cstheme="majorBidi"/>
              </w:rPr>
              <w:t>26.1</w:t>
            </w:r>
          </w:p>
        </w:tc>
      </w:tr>
      <w:tr w:rsidR="00F35AFA" w:rsidRPr="007E0BB4" w14:paraId="07145EF9" w14:textId="77777777" w:rsidTr="00011A53">
        <w:tc>
          <w:tcPr>
            <w:tcW w:w="1838" w:type="dxa"/>
            <w:vMerge/>
          </w:tcPr>
          <w:p w14:paraId="7FD8A79E" w14:textId="77777777" w:rsidR="00F35AFA" w:rsidRPr="007E0BB4" w:rsidRDefault="00F35AFA" w:rsidP="00213CB8">
            <w:pPr>
              <w:rPr>
                <w:rFonts w:asciiTheme="majorBidi" w:hAnsiTheme="majorBidi" w:cstheme="majorBidi"/>
              </w:rPr>
            </w:pPr>
          </w:p>
        </w:tc>
        <w:tc>
          <w:tcPr>
            <w:tcW w:w="2693" w:type="dxa"/>
          </w:tcPr>
          <w:p w14:paraId="35A36231" w14:textId="5F8575DD" w:rsidR="00F35AFA" w:rsidRPr="007E0BB4" w:rsidRDefault="00F35AFA" w:rsidP="00213CB8">
            <w:pPr>
              <w:spacing w:after="160"/>
              <w:jc w:val="center"/>
              <w:rPr>
                <w:rFonts w:asciiTheme="majorBidi" w:hAnsiTheme="majorBidi" w:cstheme="majorBidi"/>
              </w:rPr>
            </w:pPr>
            <w:r w:rsidRPr="007E0BB4">
              <w:rPr>
                <w:rFonts w:asciiTheme="majorBidi" w:hAnsiTheme="majorBidi" w:cstheme="majorBidi"/>
              </w:rPr>
              <w:t>Memory and Recall</w:t>
            </w:r>
          </w:p>
        </w:tc>
        <w:tc>
          <w:tcPr>
            <w:tcW w:w="1481" w:type="dxa"/>
            <w:gridSpan w:val="2"/>
            <w:vMerge/>
          </w:tcPr>
          <w:p w14:paraId="57FACD23" w14:textId="77777777" w:rsidR="00F35AFA" w:rsidRPr="007E0BB4" w:rsidRDefault="00F35AFA" w:rsidP="00213CB8">
            <w:pPr>
              <w:rPr>
                <w:rFonts w:asciiTheme="majorBidi" w:hAnsiTheme="majorBidi" w:cstheme="majorBidi"/>
              </w:rPr>
            </w:pPr>
          </w:p>
        </w:tc>
        <w:tc>
          <w:tcPr>
            <w:tcW w:w="1354" w:type="dxa"/>
            <w:vMerge/>
          </w:tcPr>
          <w:p w14:paraId="4B9CA1AA" w14:textId="77777777" w:rsidR="00F35AFA" w:rsidRPr="007E0BB4" w:rsidRDefault="00F35AFA" w:rsidP="00213CB8">
            <w:pPr>
              <w:rPr>
                <w:rFonts w:asciiTheme="majorBidi" w:hAnsiTheme="majorBidi" w:cstheme="majorBidi"/>
              </w:rPr>
            </w:pPr>
          </w:p>
        </w:tc>
        <w:tc>
          <w:tcPr>
            <w:tcW w:w="851" w:type="dxa"/>
          </w:tcPr>
          <w:p w14:paraId="52F2CA74" w14:textId="303FC91E" w:rsidR="00F35AFA" w:rsidRPr="007E0BB4" w:rsidRDefault="00F35AFA" w:rsidP="00213CB8">
            <w:pPr>
              <w:rPr>
                <w:rFonts w:asciiTheme="majorBidi" w:hAnsiTheme="majorBidi" w:cstheme="majorBidi"/>
              </w:rPr>
            </w:pPr>
            <w:r w:rsidRPr="007E0BB4">
              <w:rPr>
                <w:rFonts w:asciiTheme="majorBidi" w:hAnsiTheme="majorBidi" w:cstheme="majorBidi"/>
              </w:rPr>
              <w:t>30.7</w:t>
            </w:r>
          </w:p>
        </w:tc>
        <w:tc>
          <w:tcPr>
            <w:tcW w:w="1134" w:type="dxa"/>
          </w:tcPr>
          <w:p w14:paraId="474D99DC" w14:textId="2341198C" w:rsidR="00F35AFA" w:rsidRPr="007E0BB4" w:rsidRDefault="00F35AFA" w:rsidP="00213CB8">
            <w:pPr>
              <w:rPr>
                <w:rFonts w:asciiTheme="majorBidi" w:hAnsiTheme="majorBidi" w:cstheme="majorBidi"/>
              </w:rPr>
            </w:pPr>
            <w:r w:rsidRPr="007E0BB4">
              <w:rPr>
                <w:rFonts w:asciiTheme="majorBidi" w:hAnsiTheme="majorBidi" w:cstheme="majorBidi"/>
              </w:rPr>
              <w:t>30.6</w:t>
            </w:r>
          </w:p>
        </w:tc>
      </w:tr>
      <w:tr w:rsidR="00F35AFA" w:rsidRPr="007E0BB4" w14:paraId="30ECAFAE" w14:textId="77777777" w:rsidTr="00011A53">
        <w:tc>
          <w:tcPr>
            <w:tcW w:w="1838" w:type="dxa"/>
            <w:vMerge/>
          </w:tcPr>
          <w:p w14:paraId="2D8F666C" w14:textId="77777777" w:rsidR="00F35AFA" w:rsidRPr="007E0BB4" w:rsidRDefault="00F35AFA" w:rsidP="00213CB8">
            <w:pPr>
              <w:rPr>
                <w:rFonts w:asciiTheme="majorBidi" w:hAnsiTheme="majorBidi" w:cstheme="majorBidi"/>
              </w:rPr>
            </w:pPr>
          </w:p>
        </w:tc>
        <w:tc>
          <w:tcPr>
            <w:tcW w:w="2693" w:type="dxa"/>
          </w:tcPr>
          <w:p w14:paraId="7159192B" w14:textId="082F3343" w:rsidR="00F35AFA" w:rsidRPr="007E0BB4" w:rsidRDefault="00F35AFA" w:rsidP="00213CB8">
            <w:pPr>
              <w:spacing w:after="160"/>
              <w:jc w:val="center"/>
              <w:rPr>
                <w:rFonts w:asciiTheme="majorBidi" w:hAnsiTheme="majorBidi" w:cstheme="majorBidi"/>
              </w:rPr>
            </w:pPr>
            <w:r w:rsidRPr="007E0BB4">
              <w:rPr>
                <w:rFonts w:asciiTheme="majorBidi" w:hAnsiTheme="majorBidi" w:cstheme="majorBidi"/>
              </w:rPr>
              <w:t>Vision</w:t>
            </w:r>
          </w:p>
        </w:tc>
        <w:tc>
          <w:tcPr>
            <w:tcW w:w="1481" w:type="dxa"/>
            <w:gridSpan w:val="2"/>
            <w:vMerge/>
          </w:tcPr>
          <w:p w14:paraId="022781F5" w14:textId="77777777" w:rsidR="00F35AFA" w:rsidRPr="007E0BB4" w:rsidRDefault="00F35AFA" w:rsidP="00213CB8">
            <w:pPr>
              <w:rPr>
                <w:rFonts w:asciiTheme="majorBidi" w:hAnsiTheme="majorBidi" w:cstheme="majorBidi"/>
              </w:rPr>
            </w:pPr>
          </w:p>
        </w:tc>
        <w:tc>
          <w:tcPr>
            <w:tcW w:w="1354" w:type="dxa"/>
            <w:vMerge/>
          </w:tcPr>
          <w:p w14:paraId="40B146E1" w14:textId="77777777" w:rsidR="00F35AFA" w:rsidRPr="007E0BB4" w:rsidRDefault="00F35AFA" w:rsidP="00213CB8">
            <w:pPr>
              <w:rPr>
                <w:rFonts w:asciiTheme="majorBidi" w:hAnsiTheme="majorBidi" w:cstheme="majorBidi"/>
              </w:rPr>
            </w:pPr>
          </w:p>
        </w:tc>
        <w:tc>
          <w:tcPr>
            <w:tcW w:w="851" w:type="dxa"/>
          </w:tcPr>
          <w:p w14:paraId="6BF90C64" w14:textId="10465BF8" w:rsidR="00F35AFA" w:rsidRPr="007E0BB4" w:rsidRDefault="00F35AFA" w:rsidP="00213CB8">
            <w:pPr>
              <w:rPr>
                <w:rFonts w:asciiTheme="majorBidi" w:hAnsiTheme="majorBidi" w:cstheme="majorBidi"/>
              </w:rPr>
            </w:pPr>
            <w:r w:rsidRPr="007E0BB4">
              <w:rPr>
                <w:rFonts w:asciiTheme="majorBidi" w:hAnsiTheme="majorBidi" w:cstheme="majorBidi"/>
              </w:rPr>
              <w:t>21.8</w:t>
            </w:r>
          </w:p>
        </w:tc>
        <w:tc>
          <w:tcPr>
            <w:tcW w:w="1134" w:type="dxa"/>
          </w:tcPr>
          <w:p w14:paraId="4C5D4353" w14:textId="6E9C141C" w:rsidR="00F35AFA" w:rsidRPr="007E0BB4" w:rsidRDefault="00F35AFA" w:rsidP="00213CB8">
            <w:pPr>
              <w:rPr>
                <w:rFonts w:asciiTheme="majorBidi" w:hAnsiTheme="majorBidi" w:cstheme="majorBidi"/>
              </w:rPr>
            </w:pPr>
            <w:r w:rsidRPr="007E0BB4">
              <w:rPr>
                <w:rFonts w:asciiTheme="majorBidi" w:hAnsiTheme="majorBidi" w:cstheme="majorBidi"/>
              </w:rPr>
              <w:t>29.0</w:t>
            </w:r>
          </w:p>
        </w:tc>
      </w:tr>
      <w:tr w:rsidR="00F35AFA" w:rsidRPr="007E0BB4" w14:paraId="30617D61" w14:textId="77777777" w:rsidTr="00011A53">
        <w:tc>
          <w:tcPr>
            <w:tcW w:w="1838" w:type="dxa"/>
            <w:vMerge/>
          </w:tcPr>
          <w:p w14:paraId="427B2E9A" w14:textId="77777777" w:rsidR="00F35AFA" w:rsidRPr="007E0BB4" w:rsidRDefault="00F35AFA" w:rsidP="00213CB8">
            <w:pPr>
              <w:rPr>
                <w:rFonts w:asciiTheme="majorBidi" w:hAnsiTheme="majorBidi" w:cstheme="majorBidi"/>
              </w:rPr>
            </w:pPr>
          </w:p>
        </w:tc>
        <w:tc>
          <w:tcPr>
            <w:tcW w:w="2693" w:type="dxa"/>
          </w:tcPr>
          <w:p w14:paraId="0AB7AFA0" w14:textId="24D4F463" w:rsidR="00F35AFA" w:rsidRPr="007E0BB4" w:rsidRDefault="00F35AFA" w:rsidP="00213CB8">
            <w:pPr>
              <w:spacing w:after="160"/>
              <w:jc w:val="center"/>
              <w:rPr>
                <w:rFonts w:asciiTheme="majorBidi" w:hAnsiTheme="majorBidi" w:cstheme="majorBidi"/>
              </w:rPr>
            </w:pPr>
            <w:r w:rsidRPr="007E0BB4">
              <w:rPr>
                <w:rFonts w:asciiTheme="majorBidi" w:hAnsiTheme="majorBidi" w:cstheme="majorBidi"/>
              </w:rPr>
              <w:t>Self-Care</w:t>
            </w:r>
          </w:p>
        </w:tc>
        <w:tc>
          <w:tcPr>
            <w:tcW w:w="1481" w:type="dxa"/>
            <w:gridSpan w:val="2"/>
            <w:vMerge/>
          </w:tcPr>
          <w:p w14:paraId="43D95342" w14:textId="77777777" w:rsidR="00F35AFA" w:rsidRPr="007E0BB4" w:rsidRDefault="00F35AFA" w:rsidP="00213CB8">
            <w:pPr>
              <w:rPr>
                <w:rFonts w:asciiTheme="majorBidi" w:hAnsiTheme="majorBidi" w:cstheme="majorBidi"/>
              </w:rPr>
            </w:pPr>
          </w:p>
        </w:tc>
        <w:tc>
          <w:tcPr>
            <w:tcW w:w="1354" w:type="dxa"/>
            <w:vMerge/>
          </w:tcPr>
          <w:p w14:paraId="035BE56B" w14:textId="77777777" w:rsidR="00F35AFA" w:rsidRPr="007E0BB4" w:rsidRDefault="00F35AFA" w:rsidP="00213CB8">
            <w:pPr>
              <w:rPr>
                <w:rFonts w:asciiTheme="majorBidi" w:hAnsiTheme="majorBidi" w:cstheme="majorBidi"/>
              </w:rPr>
            </w:pPr>
          </w:p>
        </w:tc>
        <w:tc>
          <w:tcPr>
            <w:tcW w:w="851" w:type="dxa"/>
          </w:tcPr>
          <w:p w14:paraId="777CF68F" w14:textId="2691B336" w:rsidR="00F35AFA" w:rsidRPr="007E0BB4" w:rsidRDefault="00F35AFA" w:rsidP="00213CB8">
            <w:pPr>
              <w:rPr>
                <w:rFonts w:asciiTheme="majorBidi" w:hAnsiTheme="majorBidi" w:cstheme="majorBidi"/>
              </w:rPr>
            </w:pPr>
            <w:r w:rsidRPr="007E0BB4">
              <w:rPr>
                <w:rFonts w:asciiTheme="majorBidi" w:hAnsiTheme="majorBidi" w:cstheme="majorBidi"/>
              </w:rPr>
              <w:t>15.8</w:t>
            </w:r>
          </w:p>
        </w:tc>
        <w:tc>
          <w:tcPr>
            <w:tcW w:w="1134" w:type="dxa"/>
          </w:tcPr>
          <w:p w14:paraId="100BD11A" w14:textId="5A1328ED" w:rsidR="00F35AFA" w:rsidRPr="007E0BB4" w:rsidRDefault="00F35AFA" w:rsidP="00213CB8">
            <w:pPr>
              <w:rPr>
                <w:rFonts w:asciiTheme="majorBidi" w:hAnsiTheme="majorBidi" w:cstheme="majorBidi"/>
              </w:rPr>
            </w:pPr>
            <w:r w:rsidRPr="007E0BB4">
              <w:rPr>
                <w:rFonts w:asciiTheme="majorBidi" w:hAnsiTheme="majorBidi" w:cstheme="majorBidi"/>
              </w:rPr>
              <w:t>18.8</w:t>
            </w:r>
          </w:p>
        </w:tc>
      </w:tr>
      <w:tr w:rsidR="00F35AFA" w:rsidRPr="007E0BB4" w14:paraId="75B2A7DB" w14:textId="77777777" w:rsidTr="00011A53">
        <w:tc>
          <w:tcPr>
            <w:tcW w:w="1838" w:type="dxa"/>
            <w:vMerge/>
          </w:tcPr>
          <w:p w14:paraId="71D710E0" w14:textId="77777777" w:rsidR="00F35AFA" w:rsidRPr="007E0BB4" w:rsidRDefault="00F35AFA" w:rsidP="00213CB8">
            <w:pPr>
              <w:rPr>
                <w:rFonts w:asciiTheme="majorBidi" w:hAnsiTheme="majorBidi" w:cstheme="majorBidi"/>
              </w:rPr>
            </w:pPr>
          </w:p>
        </w:tc>
        <w:tc>
          <w:tcPr>
            <w:tcW w:w="2693" w:type="dxa"/>
          </w:tcPr>
          <w:p w14:paraId="62AF59AC" w14:textId="4AA5D485" w:rsidR="00F35AFA" w:rsidRPr="007E0BB4" w:rsidRDefault="00F35AFA" w:rsidP="00213CB8">
            <w:pPr>
              <w:spacing w:after="160"/>
              <w:jc w:val="center"/>
              <w:rPr>
                <w:rFonts w:asciiTheme="majorBidi" w:hAnsiTheme="majorBidi" w:cstheme="majorBidi"/>
              </w:rPr>
            </w:pPr>
            <w:r w:rsidRPr="007E0BB4">
              <w:rPr>
                <w:rFonts w:asciiTheme="majorBidi" w:hAnsiTheme="majorBidi" w:cstheme="majorBidi"/>
              </w:rPr>
              <w:t>Speech</w:t>
            </w:r>
          </w:p>
        </w:tc>
        <w:tc>
          <w:tcPr>
            <w:tcW w:w="1481" w:type="dxa"/>
            <w:gridSpan w:val="2"/>
            <w:vMerge/>
          </w:tcPr>
          <w:p w14:paraId="7C0FFA1E" w14:textId="77777777" w:rsidR="00F35AFA" w:rsidRPr="007E0BB4" w:rsidRDefault="00F35AFA" w:rsidP="00213CB8">
            <w:pPr>
              <w:rPr>
                <w:rFonts w:asciiTheme="majorBidi" w:hAnsiTheme="majorBidi" w:cstheme="majorBidi"/>
              </w:rPr>
            </w:pPr>
          </w:p>
        </w:tc>
        <w:tc>
          <w:tcPr>
            <w:tcW w:w="1354" w:type="dxa"/>
            <w:vMerge/>
          </w:tcPr>
          <w:p w14:paraId="0BFB3A8D" w14:textId="77777777" w:rsidR="00F35AFA" w:rsidRPr="007E0BB4" w:rsidRDefault="00F35AFA" w:rsidP="00213CB8">
            <w:pPr>
              <w:rPr>
                <w:rFonts w:asciiTheme="majorBidi" w:hAnsiTheme="majorBidi" w:cstheme="majorBidi"/>
              </w:rPr>
            </w:pPr>
          </w:p>
        </w:tc>
        <w:tc>
          <w:tcPr>
            <w:tcW w:w="851" w:type="dxa"/>
          </w:tcPr>
          <w:p w14:paraId="4001EB32" w14:textId="5161BBD0" w:rsidR="00F35AFA" w:rsidRPr="007E0BB4" w:rsidRDefault="00F35AFA" w:rsidP="00213CB8">
            <w:pPr>
              <w:rPr>
                <w:rFonts w:asciiTheme="majorBidi" w:hAnsiTheme="majorBidi" w:cstheme="majorBidi"/>
              </w:rPr>
            </w:pPr>
            <w:r w:rsidRPr="007E0BB4">
              <w:rPr>
                <w:rFonts w:asciiTheme="majorBidi" w:hAnsiTheme="majorBidi" w:cstheme="majorBidi"/>
              </w:rPr>
              <w:t>20.1</w:t>
            </w:r>
          </w:p>
        </w:tc>
        <w:tc>
          <w:tcPr>
            <w:tcW w:w="1134" w:type="dxa"/>
          </w:tcPr>
          <w:p w14:paraId="24A8AAF1" w14:textId="779D05CB" w:rsidR="00F35AFA" w:rsidRPr="007E0BB4" w:rsidRDefault="00F35AFA" w:rsidP="00213CB8">
            <w:pPr>
              <w:rPr>
                <w:rFonts w:asciiTheme="majorBidi" w:hAnsiTheme="majorBidi" w:cstheme="majorBidi"/>
              </w:rPr>
            </w:pPr>
            <w:r w:rsidRPr="007E0BB4">
              <w:rPr>
                <w:rFonts w:asciiTheme="majorBidi" w:hAnsiTheme="majorBidi" w:cstheme="majorBidi"/>
              </w:rPr>
              <w:t>16.1</w:t>
            </w:r>
          </w:p>
        </w:tc>
      </w:tr>
      <w:tr w:rsidR="00F35AFA" w:rsidRPr="007E0BB4" w14:paraId="4AB1A41B" w14:textId="77777777" w:rsidTr="00011A53">
        <w:tc>
          <w:tcPr>
            <w:tcW w:w="1838" w:type="dxa"/>
            <w:vMerge/>
          </w:tcPr>
          <w:p w14:paraId="04B89750" w14:textId="77777777" w:rsidR="00F35AFA" w:rsidRPr="007E0BB4" w:rsidRDefault="00F35AFA" w:rsidP="00213CB8">
            <w:pPr>
              <w:rPr>
                <w:rFonts w:asciiTheme="majorBidi" w:hAnsiTheme="majorBidi" w:cstheme="majorBidi"/>
              </w:rPr>
            </w:pPr>
          </w:p>
        </w:tc>
        <w:tc>
          <w:tcPr>
            <w:tcW w:w="2693" w:type="dxa"/>
          </w:tcPr>
          <w:p w14:paraId="3891967B" w14:textId="068566FC" w:rsidR="00F35AFA" w:rsidRPr="007E0BB4" w:rsidRDefault="00F35AFA" w:rsidP="00213CB8">
            <w:pPr>
              <w:jc w:val="center"/>
              <w:rPr>
                <w:rFonts w:asciiTheme="majorBidi" w:hAnsiTheme="majorBidi" w:cstheme="majorBidi"/>
              </w:rPr>
            </w:pPr>
            <w:r w:rsidRPr="007E0BB4">
              <w:rPr>
                <w:rFonts w:asciiTheme="majorBidi" w:hAnsiTheme="majorBidi" w:cstheme="majorBidi"/>
              </w:rPr>
              <w:t>Mobility an Transportation</w:t>
            </w:r>
          </w:p>
        </w:tc>
        <w:tc>
          <w:tcPr>
            <w:tcW w:w="1481" w:type="dxa"/>
            <w:gridSpan w:val="2"/>
            <w:vMerge/>
          </w:tcPr>
          <w:p w14:paraId="4446ABEC" w14:textId="77777777" w:rsidR="00F35AFA" w:rsidRPr="007E0BB4" w:rsidRDefault="00F35AFA" w:rsidP="00213CB8">
            <w:pPr>
              <w:rPr>
                <w:rFonts w:asciiTheme="majorBidi" w:hAnsiTheme="majorBidi" w:cstheme="majorBidi"/>
              </w:rPr>
            </w:pPr>
          </w:p>
        </w:tc>
        <w:tc>
          <w:tcPr>
            <w:tcW w:w="1354" w:type="dxa"/>
            <w:vMerge/>
          </w:tcPr>
          <w:p w14:paraId="663E6243" w14:textId="77777777" w:rsidR="00F35AFA" w:rsidRPr="007E0BB4" w:rsidRDefault="00F35AFA" w:rsidP="00213CB8">
            <w:pPr>
              <w:rPr>
                <w:rFonts w:asciiTheme="majorBidi" w:hAnsiTheme="majorBidi" w:cstheme="majorBidi"/>
              </w:rPr>
            </w:pPr>
          </w:p>
        </w:tc>
        <w:tc>
          <w:tcPr>
            <w:tcW w:w="851" w:type="dxa"/>
          </w:tcPr>
          <w:p w14:paraId="024C82E7" w14:textId="2205BB1A" w:rsidR="00F35AFA" w:rsidRPr="007E0BB4" w:rsidRDefault="00F35AFA" w:rsidP="00213CB8">
            <w:pPr>
              <w:rPr>
                <w:rFonts w:asciiTheme="majorBidi" w:hAnsiTheme="majorBidi" w:cstheme="majorBidi"/>
              </w:rPr>
            </w:pPr>
            <w:r w:rsidRPr="007E0BB4">
              <w:rPr>
                <w:rFonts w:asciiTheme="majorBidi" w:hAnsiTheme="majorBidi" w:cstheme="majorBidi"/>
              </w:rPr>
              <w:t>34.2</w:t>
            </w:r>
          </w:p>
        </w:tc>
        <w:tc>
          <w:tcPr>
            <w:tcW w:w="1134" w:type="dxa"/>
          </w:tcPr>
          <w:p w14:paraId="4C46943C" w14:textId="46B87162" w:rsidR="00F35AFA" w:rsidRPr="007E0BB4" w:rsidRDefault="00F35AFA" w:rsidP="00213CB8">
            <w:pPr>
              <w:rPr>
                <w:rFonts w:asciiTheme="majorBidi" w:hAnsiTheme="majorBidi" w:cstheme="majorBidi"/>
              </w:rPr>
            </w:pPr>
            <w:r w:rsidRPr="007E0BB4">
              <w:rPr>
                <w:rFonts w:asciiTheme="majorBidi" w:hAnsiTheme="majorBidi" w:cstheme="majorBidi"/>
              </w:rPr>
              <w:t>37.7</w:t>
            </w:r>
          </w:p>
        </w:tc>
      </w:tr>
      <w:tr w:rsidR="00F35AFA" w:rsidRPr="007E0BB4" w14:paraId="0E70CB2F" w14:textId="77777777" w:rsidTr="00011A53">
        <w:tc>
          <w:tcPr>
            <w:tcW w:w="1838" w:type="dxa"/>
            <w:vMerge/>
          </w:tcPr>
          <w:p w14:paraId="5C004BDB" w14:textId="77777777" w:rsidR="00F35AFA" w:rsidRPr="007E0BB4" w:rsidRDefault="00F35AFA" w:rsidP="00213CB8">
            <w:pPr>
              <w:rPr>
                <w:rFonts w:asciiTheme="majorBidi" w:hAnsiTheme="majorBidi" w:cstheme="majorBidi"/>
              </w:rPr>
            </w:pPr>
          </w:p>
        </w:tc>
        <w:tc>
          <w:tcPr>
            <w:tcW w:w="2693" w:type="dxa"/>
          </w:tcPr>
          <w:p w14:paraId="126B0107" w14:textId="5E02005C" w:rsidR="00F35AFA" w:rsidRPr="007E0BB4" w:rsidRDefault="00F35AFA" w:rsidP="00213CB8">
            <w:pPr>
              <w:jc w:val="center"/>
              <w:rPr>
                <w:rFonts w:asciiTheme="majorBidi" w:hAnsiTheme="majorBidi" w:cstheme="majorBidi"/>
              </w:rPr>
            </w:pPr>
            <w:r w:rsidRPr="007E0BB4">
              <w:rPr>
                <w:rFonts w:asciiTheme="majorBidi" w:hAnsiTheme="majorBidi" w:cstheme="majorBidi"/>
              </w:rPr>
              <w:t>Others</w:t>
            </w:r>
          </w:p>
        </w:tc>
        <w:tc>
          <w:tcPr>
            <w:tcW w:w="1481" w:type="dxa"/>
            <w:gridSpan w:val="2"/>
            <w:vMerge/>
          </w:tcPr>
          <w:p w14:paraId="2E1335AC" w14:textId="77777777" w:rsidR="00F35AFA" w:rsidRPr="007E0BB4" w:rsidRDefault="00F35AFA" w:rsidP="00213CB8">
            <w:pPr>
              <w:rPr>
                <w:rFonts w:asciiTheme="majorBidi" w:hAnsiTheme="majorBidi" w:cstheme="majorBidi"/>
              </w:rPr>
            </w:pPr>
          </w:p>
        </w:tc>
        <w:tc>
          <w:tcPr>
            <w:tcW w:w="1354" w:type="dxa"/>
            <w:vMerge/>
          </w:tcPr>
          <w:p w14:paraId="31FECFF1" w14:textId="77777777" w:rsidR="00F35AFA" w:rsidRPr="007E0BB4" w:rsidRDefault="00F35AFA" w:rsidP="00213CB8">
            <w:pPr>
              <w:rPr>
                <w:rFonts w:asciiTheme="majorBidi" w:hAnsiTheme="majorBidi" w:cstheme="majorBidi"/>
              </w:rPr>
            </w:pPr>
          </w:p>
        </w:tc>
        <w:tc>
          <w:tcPr>
            <w:tcW w:w="851" w:type="dxa"/>
          </w:tcPr>
          <w:p w14:paraId="177C1CD5" w14:textId="119F63AA" w:rsidR="00F35AFA" w:rsidRPr="007E0BB4" w:rsidRDefault="00F35AFA" w:rsidP="00213CB8">
            <w:pPr>
              <w:rPr>
                <w:rFonts w:asciiTheme="majorBidi" w:hAnsiTheme="majorBidi" w:cstheme="majorBidi"/>
              </w:rPr>
            </w:pPr>
            <w:r w:rsidRPr="007E0BB4">
              <w:rPr>
                <w:rFonts w:asciiTheme="majorBidi" w:hAnsiTheme="majorBidi" w:cstheme="majorBidi"/>
              </w:rPr>
              <w:t>16.4</w:t>
            </w:r>
          </w:p>
        </w:tc>
        <w:tc>
          <w:tcPr>
            <w:tcW w:w="1134" w:type="dxa"/>
          </w:tcPr>
          <w:p w14:paraId="0F6AC769" w14:textId="5405ADBB" w:rsidR="00F35AFA" w:rsidRPr="007E0BB4" w:rsidRDefault="00F35AFA" w:rsidP="00213CB8">
            <w:pPr>
              <w:rPr>
                <w:rFonts w:asciiTheme="majorBidi" w:hAnsiTheme="majorBidi" w:cstheme="majorBidi"/>
              </w:rPr>
            </w:pPr>
            <w:r w:rsidRPr="007E0BB4">
              <w:rPr>
                <w:rFonts w:asciiTheme="majorBidi" w:hAnsiTheme="majorBidi" w:cstheme="majorBidi"/>
              </w:rPr>
              <w:t>9.2</w:t>
            </w:r>
          </w:p>
        </w:tc>
      </w:tr>
      <w:tr w:rsidR="00F35AFA" w:rsidRPr="007E0BB4" w14:paraId="0F33BDC8" w14:textId="77777777" w:rsidTr="00011A53">
        <w:tc>
          <w:tcPr>
            <w:tcW w:w="1838" w:type="dxa"/>
            <w:vMerge/>
          </w:tcPr>
          <w:p w14:paraId="7D281F6A" w14:textId="77777777" w:rsidR="00F35AFA" w:rsidRPr="007E0BB4" w:rsidRDefault="00F35AFA" w:rsidP="00213CB8">
            <w:pPr>
              <w:rPr>
                <w:rFonts w:asciiTheme="majorBidi" w:hAnsiTheme="majorBidi" w:cstheme="majorBidi"/>
              </w:rPr>
            </w:pPr>
          </w:p>
        </w:tc>
        <w:tc>
          <w:tcPr>
            <w:tcW w:w="7513" w:type="dxa"/>
            <w:gridSpan w:val="6"/>
          </w:tcPr>
          <w:p w14:paraId="76E6CC2C" w14:textId="6CCCC3BB" w:rsidR="00F35AFA" w:rsidRPr="007E0BB4" w:rsidRDefault="00F35AFA" w:rsidP="00213CB8">
            <w:pPr>
              <w:jc w:val="both"/>
              <w:rPr>
                <w:rFonts w:asciiTheme="majorBidi" w:hAnsiTheme="majorBidi" w:cstheme="majorBidi"/>
              </w:rPr>
            </w:pPr>
            <w:r w:rsidRPr="007E0BB4">
              <w:rPr>
                <w:rFonts w:asciiTheme="majorBidi" w:hAnsiTheme="majorBidi" w:cstheme="majorBidi"/>
              </w:rPr>
              <w:t>**</w:t>
            </w:r>
            <w:r w:rsidRPr="007E0BB4">
              <w:rPr>
                <w:rFonts w:asciiTheme="majorBidi" w:hAnsiTheme="majorBidi" w:cstheme="majorBidi"/>
                <w:b/>
                <w:bCs/>
              </w:rPr>
              <w:t xml:space="preserve"> Health:</w:t>
            </w:r>
            <w:r w:rsidRPr="007E0BB4">
              <w:rPr>
                <w:rFonts w:asciiTheme="majorBidi" w:hAnsiTheme="majorBidi" w:cstheme="majorBidi"/>
              </w:rPr>
              <w:t xml:space="preserve"> Disability percentages are calculated as follows: the number of individuals with a specific disability divided by the total number of persons with disabilities.</w:t>
            </w:r>
          </w:p>
        </w:tc>
      </w:tr>
      <w:tr w:rsidR="00624FC0" w:rsidRPr="007E0BB4" w14:paraId="36B7DBC7" w14:textId="77777777" w:rsidTr="00011A53">
        <w:tc>
          <w:tcPr>
            <w:tcW w:w="1838" w:type="dxa"/>
            <w:vMerge/>
          </w:tcPr>
          <w:p w14:paraId="26A9B09A" w14:textId="77777777" w:rsidR="00624FC0" w:rsidRPr="007E0BB4" w:rsidRDefault="00624FC0" w:rsidP="00213CB8">
            <w:pPr>
              <w:rPr>
                <w:rFonts w:asciiTheme="majorBidi" w:hAnsiTheme="majorBidi" w:cstheme="majorBidi"/>
              </w:rPr>
            </w:pPr>
          </w:p>
        </w:tc>
        <w:tc>
          <w:tcPr>
            <w:tcW w:w="2693" w:type="dxa"/>
          </w:tcPr>
          <w:p w14:paraId="56E8D205" w14:textId="044718B6" w:rsidR="00624FC0" w:rsidRPr="007E0BB4" w:rsidRDefault="00624FC0" w:rsidP="00213CB8">
            <w:pPr>
              <w:rPr>
                <w:rFonts w:asciiTheme="majorBidi" w:hAnsiTheme="majorBidi" w:cstheme="majorBidi"/>
              </w:rPr>
            </w:pPr>
            <w:r w:rsidRPr="007E0BB4">
              <w:rPr>
                <w:rFonts w:asciiTheme="majorBidi" w:hAnsiTheme="majorBidi" w:cstheme="majorBidi"/>
              </w:rPr>
              <w:t>Percentage of Individuals (Aged 20–24) Who Were Married for the First Time Before the Age of 15</w:t>
            </w:r>
          </w:p>
        </w:tc>
        <w:tc>
          <w:tcPr>
            <w:tcW w:w="993" w:type="dxa"/>
            <w:vMerge w:val="restart"/>
            <w:vAlign w:val="center"/>
          </w:tcPr>
          <w:p w14:paraId="3CCDEDFF" w14:textId="69BED75B" w:rsidR="00624FC0" w:rsidRPr="007E0BB4" w:rsidRDefault="00624FC0" w:rsidP="00213CB8">
            <w:pPr>
              <w:rPr>
                <w:rFonts w:asciiTheme="majorBidi" w:hAnsiTheme="majorBidi" w:cstheme="majorBidi"/>
              </w:rPr>
            </w:pPr>
            <w:r w:rsidRPr="007E0BB4">
              <w:rPr>
                <w:rFonts w:asciiTheme="majorBidi" w:hAnsiTheme="majorBidi" w:cstheme="majorBidi"/>
              </w:rPr>
              <w:t>2023/2024</w:t>
            </w:r>
          </w:p>
        </w:tc>
        <w:tc>
          <w:tcPr>
            <w:tcW w:w="1842" w:type="dxa"/>
            <w:gridSpan w:val="2"/>
            <w:vMerge w:val="restart"/>
            <w:vAlign w:val="center"/>
          </w:tcPr>
          <w:p w14:paraId="433023DB" w14:textId="482F8E3D" w:rsidR="00624FC0" w:rsidRPr="007E0BB4" w:rsidRDefault="00624FC0" w:rsidP="00213CB8">
            <w:pPr>
              <w:rPr>
                <w:rFonts w:asciiTheme="majorBidi" w:hAnsiTheme="majorBidi" w:cstheme="majorBidi"/>
              </w:rPr>
            </w:pPr>
            <w:r w:rsidRPr="007E0BB4">
              <w:rPr>
                <w:rFonts w:asciiTheme="majorBidi" w:hAnsiTheme="majorBidi" w:cstheme="majorBidi"/>
              </w:rPr>
              <w:t>Multiple Indicator Cluster Survey (MICS)</w:t>
            </w:r>
          </w:p>
        </w:tc>
        <w:tc>
          <w:tcPr>
            <w:tcW w:w="851" w:type="dxa"/>
          </w:tcPr>
          <w:p w14:paraId="28DC68B1" w14:textId="648F8854" w:rsidR="00624FC0" w:rsidRPr="007E0BB4" w:rsidRDefault="00624FC0" w:rsidP="00213CB8">
            <w:pPr>
              <w:rPr>
                <w:rFonts w:asciiTheme="majorBidi" w:hAnsiTheme="majorBidi" w:cstheme="majorBidi"/>
              </w:rPr>
            </w:pPr>
            <w:r w:rsidRPr="007E0BB4">
              <w:rPr>
                <w:rFonts w:asciiTheme="majorBidi" w:hAnsiTheme="majorBidi" w:cstheme="majorBidi"/>
              </w:rPr>
              <w:t>0.00</w:t>
            </w:r>
          </w:p>
        </w:tc>
        <w:tc>
          <w:tcPr>
            <w:tcW w:w="1134" w:type="dxa"/>
          </w:tcPr>
          <w:p w14:paraId="2AA929DD" w14:textId="37001FD9" w:rsidR="00624FC0" w:rsidRPr="007E0BB4" w:rsidRDefault="00624FC0" w:rsidP="00213CB8">
            <w:pPr>
              <w:rPr>
                <w:rFonts w:asciiTheme="majorBidi" w:hAnsiTheme="majorBidi" w:cstheme="majorBidi"/>
              </w:rPr>
            </w:pPr>
            <w:r w:rsidRPr="007E0BB4">
              <w:rPr>
                <w:rFonts w:asciiTheme="majorBidi" w:hAnsiTheme="majorBidi" w:cstheme="majorBidi"/>
              </w:rPr>
              <w:t>0.00</w:t>
            </w:r>
          </w:p>
        </w:tc>
      </w:tr>
      <w:tr w:rsidR="00624FC0" w:rsidRPr="007E0BB4" w14:paraId="4E1AA593" w14:textId="77777777" w:rsidTr="00011A53">
        <w:tc>
          <w:tcPr>
            <w:tcW w:w="1838" w:type="dxa"/>
            <w:vMerge/>
          </w:tcPr>
          <w:p w14:paraId="52EC1E6E" w14:textId="77777777" w:rsidR="00624FC0" w:rsidRPr="007E0BB4" w:rsidRDefault="00624FC0" w:rsidP="00213CB8">
            <w:pPr>
              <w:rPr>
                <w:rFonts w:asciiTheme="majorBidi" w:hAnsiTheme="majorBidi" w:cstheme="majorBidi"/>
              </w:rPr>
            </w:pPr>
          </w:p>
        </w:tc>
        <w:tc>
          <w:tcPr>
            <w:tcW w:w="2693" w:type="dxa"/>
          </w:tcPr>
          <w:p w14:paraId="47585666" w14:textId="46050E41" w:rsidR="00624FC0" w:rsidRPr="007E0BB4" w:rsidRDefault="00624FC0" w:rsidP="00213CB8">
            <w:pPr>
              <w:rPr>
                <w:rFonts w:asciiTheme="majorBidi" w:hAnsiTheme="majorBidi" w:cstheme="majorBidi"/>
              </w:rPr>
            </w:pPr>
            <w:r w:rsidRPr="007E0BB4">
              <w:rPr>
                <w:rFonts w:asciiTheme="majorBidi" w:hAnsiTheme="majorBidi" w:cstheme="majorBidi"/>
              </w:rPr>
              <w:t>Percentage of Individuals (Aged 20–24) Who Were Married Before the Age of 18</w:t>
            </w:r>
          </w:p>
        </w:tc>
        <w:tc>
          <w:tcPr>
            <w:tcW w:w="993" w:type="dxa"/>
            <w:vMerge/>
          </w:tcPr>
          <w:p w14:paraId="22F76B3C" w14:textId="77777777" w:rsidR="00624FC0" w:rsidRPr="007E0BB4" w:rsidRDefault="00624FC0" w:rsidP="00213CB8">
            <w:pPr>
              <w:rPr>
                <w:rFonts w:asciiTheme="majorBidi" w:hAnsiTheme="majorBidi" w:cstheme="majorBidi"/>
              </w:rPr>
            </w:pPr>
          </w:p>
        </w:tc>
        <w:tc>
          <w:tcPr>
            <w:tcW w:w="1842" w:type="dxa"/>
            <w:gridSpan w:val="2"/>
            <w:vMerge/>
          </w:tcPr>
          <w:p w14:paraId="08D9B105" w14:textId="77777777" w:rsidR="00624FC0" w:rsidRPr="007E0BB4" w:rsidRDefault="00624FC0" w:rsidP="00213CB8">
            <w:pPr>
              <w:rPr>
                <w:rFonts w:asciiTheme="majorBidi" w:hAnsiTheme="majorBidi" w:cstheme="majorBidi"/>
              </w:rPr>
            </w:pPr>
          </w:p>
        </w:tc>
        <w:tc>
          <w:tcPr>
            <w:tcW w:w="851" w:type="dxa"/>
          </w:tcPr>
          <w:p w14:paraId="2268C697" w14:textId="7D7EDAAB" w:rsidR="00624FC0" w:rsidRPr="007E0BB4" w:rsidRDefault="00624FC0" w:rsidP="00213CB8">
            <w:pPr>
              <w:rPr>
                <w:rFonts w:asciiTheme="majorBidi" w:hAnsiTheme="majorBidi" w:cstheme="majorBidi"/>
              </w:rPr>
            </w:pPr>
            <w:r w:rsidRPr="007E0BB4">
              <w:rPr>
                <w:rFonts w:asciiTheme="majorBidi" w:hAnsiTheme="majorBidi" w:cstheme="majorBidi"/>
              </w:rPr>
              <w:t>0.2</w:t>
            </w:r>
          </w:p>
        </w:tc>
        <w:tc>
          <w:tcPr>
            <w:tcW w:w="1134" w:type="dxa"/>
          </w:tcPr>
          <w:p w14:paraId="2897440E" w14:textId="6999C2BC" w:rsidR="00624FC0" w:rsidRPr="007E0BB4" w:rsidRDefault="00624FC0" w:rsidP="00213CB8">
            <w:pPr>
              <w:rPr>
                <w:rFonts w:asciiTheme="majorBidi" w:hAnsiTheme="majorBidi" w:cstheme="majorBidi"/>
              </w:rPr>
            </w:pPr>
            <w:r w:rsidRPr="007E0BB4">
              <w:rPr>
                <w:rFonts w:asciiTheme="majorBidi" w:hAnsiTheme="majorBidi" w:cstheme="majorBidi"/>
              </w:rPr>
              <w:t>1.7</w:t>
            </w:r>
          </w:p>
        </w:tc>
      </w:tr>
      <w:tr w:rsidR="00624FC0" w:rsidRPr="007E0BB4" w14:paraId="47F67517" w14:textId="77777777" w:rsidTr="00011A53">
        <w:tc>
          <w:tcPr>
            <w:tcW w:w="1838" w:type="dxa"/>
            <w:vMerge w:val="restart"/>
            <w:vAlign w:val="center"/>
          </w:tcPr>
          <w:p w14:paraId="632D9B7B" w14:textId="5B8C1B4D" w:rsidR="00624FC0" w:rsidRPr="007E0BB4" w:rsidRDefault="00624FC0" w:rsidP="00213CB8">
            <w:pPr>
              <w:rPr>
                <w:rFonts w:asciiTheme="majorBidi" w:hAnsiTheme="majorBidi" w:cstheme="majorBidi"/>
                <w:b/>
                <w:bCs/>
              </w:rPr>
            </w:pPr>
            <w:r w:rsidRPr="007E0BB4">
              <w:rPr>
                <w:rFonts w:asciiTheme="majorBidi" w:hAnsiTheme="majorBidi" w:cstheme="majorBidi"/>
                <w:b/>
                <w:bCs/>
              </w:rPr>
              <w:t>Economy</w:t>
            </w:r>
          </w:p>
        </w:tc>
        <w:tc>
          <w:tcPr>
            <w:tcW w:w="2693" w:type="dxa"/>
          </w:tcPr>
          <w:p w14:paraId="67B2A382" w14:textId="7F0D75B9" w:rsidR="00624FC0" w:rsidRPr="007E0BB4" w:rsidRDefault="00624FC0" w:rsidP="00213CB8">
            <w:pPr>
              <w:spacing w:after="160"/>
              <w:jc w:val="both"/>
              <w:rPr>
                <w:rFonts w:asciiTheme="majorBidi" w:hAnsiTheme="majorBidi" w:cstheme="majorBidi"/>
              </w:rPr>
            </w:pPr>
            <w:r w:rsidRPr="007E0BB4">
              <w:rPr>
                <w:rFonts w:asciiTheme="majorBidi" w:hAnsiTheme="majorBidi" w:cstheme="majorBidi"/>
              </w:rPr>
              <w:t>Economic Participation Rate (Aged 15 Years and Above)</w:t>
            </w:r>
          </w:p>
        </w:tc>
        <w:tc>
          <w:tcPr>
            <w:tcW w:w="993" w:type="dxa"/>
            <w:vMerge w:val="restart"/>
            <w:vAlign w:val="center"/>
          </w:tcPr>
          <w:p w14:paraId="4B37ACA9" w14:textId="68D9974B" w:rsidR="00624FC0" w:rsidRPr="007E0BB4" w:rsidRDefault="00624FC0" w:rsidP="00213CB8">
            <w:pPr>
              <w:rPr>
                <w:rFonts w:asciiTheme="majorBidi" w:hAnsiTheme="majorBidi" w:cstheme="majorBidi"/>
              </w:rPr>
            </w:pPr>
            <w:r w:rsidRPr="007E0BB4">
              <w:rPr>
                <w:rFonts w:asciiTheme="majorBidi" w:hAnsiTheme="majorBidi" w:cstheme="majorBidi"/>
              </w:rPr>
              <w:t>2024</w:t>
            </w:r>
          </w:p>
        </w:tc>
        <w:tc>
          <w:tcPr>
            <w:tcW w:w="1842" w:type="dxa"/>
            <w:gridSpan w:val="2"/>
            <w:vMerge w:val="restart"/>
          </w:tcPr>
          <w:p w14:paraId="31E7A198" w14:textId="65A5EF8A" w:rsidR="00624FC0" w:rsidRPr="007E0BB4" w:rsidRDefault="00624FC0" w:rsidP="00213CB8">
            <w:pPr>
              <w:rPr>
                <w:rFonts w:asciiTheme="majorBidi" w:hAnsiTheme="majorBidi" w:cstheme="majorBidi"/>
              </w:rPr>
            </w:pPr>
            <w:r w:rsidRPr="007E0BB4">
              <w:rPr>
                <w:rFonts w:asciiTheme="majorBidi" w:hAnsiTheme="majorBidi" w:cstheme="majorBidi"/>
              </w:rPr>
              <w:t>Labour Force Bulletin – Sample Survey</w:t>
            </w:r>
          </w:p>
        </w:tc>
        <w:tc>
          <w:tcPr>
            <w:tcW w:w="851" w:type="dxa"/>
          </w:tcPr>
          <w:p w14:paraId="1E2F01AA" w14:textId="7C5D3B16" w:rsidR="00624FC0" w:rsidRPr="007E0BB4" w:rsidRDefault="00624FC0" w:rsidP="00213CB8">
            <w:pPr>
              <w:rPr>
                <w:rFonts w:asciiTheme="majorBidi" w:hAnsiTheme="majorBidi" w:cstheme="majorBidi"/>
              </w:rPr>
            </w:pPr>
            <w:r w:rsidRPr="007E0BB4">
              <w:rPr>
                <w:rFonts w:asciiTheme="majorBidi" w:hAnsiTheme="majorBidi" w:cstheme="majorBidi"/>
              </w:rPr>
              <w:t>95.5</w:t>
            </w:r>
          </w:p>
        </w:tc>
        <w:tc>
          <w:tcPr>
            <w:tcW w:w="1134" w:type="dxa"/>
          </w:tcPr>
          <w:p w14:paraId="0C5F8824" w14:textId="4975486B" w:rsidR="00624FC0" w:rsidRPr="007E0BB4" w:rsidRDefault="00624FC0" w:rsidP="00213CB8">
            <w:pPr>
              <w:rPr>
                <w:rFonts w:asciiTheme="majorBidi" w:hAnsiTheme="majorBidi" w:cstheme="majorBidi"/>
              </w:rPr>
            </w:pPr>
            <w:r w:rsidRPr="007E0BB4">
              <w:rPr>
                <w:rFonts w:asciiTheme="majorBidi" w:hAnsiTheme="majorBidi" w:cstheme="majorBidi"/>
              </w:rPr>
              <w:t>63.5</w:t>
            </w:r>
          </w:p>
        </w:tc>
      </w:tr>
      <w:tr w:rsidR="00624FC0" w:rsidRPr="007E0BB4" w14:paraId="6739A1B3" w14:textId="77777777" w:rsidTr="00011A53">
        <w:tc>
          <w:tcPr>
            <w:tcW w:w="1838" w:type="dxa"/>
            <w:vMerge/>
          </w:tcPr>
          <w:p w14:paraId="2B34BE5C" w14:textId="77777777" w:rsidR="00624FC0" w:rsidRPr="007E0BB4" w:rsidRDefault="00624FC0" w:rsidP="00213CB8">
            <w:pPr>
              <w:rPr>
                <w:rFonts w:asciiTheme="majorBidi" w:hAnsiTheme="majorBidi" w:cstheme="majorBidi"/>
              </w:rPr>
            </w:pPr>
          </w:p>
        </w:tc>
        <w:tc>
          <w:tcPr>
            <w:tcW w:w="2693" w:type="dxa"/>
          </w:tcPr>
          <w:p w14:paraId="2177A61E" w14:textId="7A03CE47" w:rsidR="00624FC0" w:rsidRPr="007E0BB4" w:rsidRDefault="00624FC0" w:rsidP="00213CB8">
            <w:pPr>
              <w:spacing w:after="160"/>
              <w:rPr>
                <w:rFonts w:asciiTheme="majorBidi" w:hAnsiTheme="majorBidi" w:cstheme="majorBidi"/>
              </w:rPr>
            </w:pPr>
            <w:r w:rsidRPr="007E0BB4">
              <w:rPr>
                <w:rFonts w:asciiTheme="majorBidi" w:hAnsiTheme="majorBidi" w:cstheme="majorBidi"/>
              </w:rPr>
              <w:t>Unemployment Rate (Aged 15 Years and Above)</w:t>
            </w:r>
          </w:p>
        </w:tc>
        <w:tc>
          <w:tcPr>
            <w:tcW w:w="993" w:type="dxa"/>
            <w:vMerge/>
          </w:tcPr>
          <w:p w14:paraId="062C8672" w14:textId="77777777" w:rsidR="00624FC0" w:rsidRPr="007E0BB4" w:rsidRDefault="00624FC0" w:rsidP="00213CB8">
            <w:pPr>
              <w:rPr>
                <w:rFonts w:asciiTheme="majorBidi" w:hAnsiTheme="majorBidi" w:cstheme="majorBidi"/>
              </w:rPr>
            </w:pPr>
          </w:p>
        </w:tc>
        <w:tc>
          <w:tcPr>
            <w:tcW w:w="1842" w:type="dxa"/>
            <w:gridSpan w:val="2"/>
            <w:vMerge/>
          </w:tcPr>
          <w:p w14:paraId="752E8A12" w14:textId="77777777" w:rsidR="00624FC0" w:rsidRPr="007E0BB4" w:rsidRDefault="00624FC0" w:rsidP="00213CB8">
            <w:pPr>
              <w:rPr>
                <w:rFonts w:asciiTheme="majorBidi" w:hAnsiTheme="majorBidi" w:cstheme="majorBidi"/>
              </w:rPr>
            </w:pPr>
          </w:p>
        </w:tc>
        <w:tc>
          <w:tcPr>
            <w:tcW w:w="851" w:type="dxa"/>
          </w:tcPr>
          <w:p w14:paraId="1573B965" w14:textId="16CDB46D" w:rsidR="00624FC0" w:rsidRPr="007E0BB4" w:rsidRDefault="005976B3" w:rsidP="00213CB8">
            <w:pPr>
              <w:rPr>
                <w:rFonts w:asciiTheme="majorBidi" w:hAnsiTheme="majorBidi" w:cstheme="majorBidi"/>
              </w:rPr>
            </w:pPr>
            <w:r w:rsidRPr="007E0BB4">
              <w:rPr>
                <w:rFonts w:asciiTheme="majorBidi" w:hAnsiTheme="majorBidi" w:cstheme="majorBidi"/>
              </w:rPr>
              <w:t>0.08</w:t>
            </w:r>
          </w:p>
        </w:tc>
        <w:tc>
          <w:tcPr>
            <w:tcW w:w="1134" w:type="dxa"/>
          </w:tcPr>
          <w:p w14:paraId="139C1E0D" w14:textId="531C640D" w:rsidR="00624FC0" w:rsidRPr="007E0BB4" w:rsidRDefault="005976B3" w:rsidP="00213CB8">
            <w:pPr>
              <w:rPr>
                <w:rFonts w:asciiTheme="majorBidi" w:hAnsiTheme="majorBidi" w:cstheme="majorBidi"/>
              </w:rPr>
            </w:pPr>
            <w:r w:rsidRPr="007E0BB4">
              <w:rPr>
                <w:rFonts w:asciiTheme="majorBidi" w:hAnsiTheme="majorBidi" w:cstheme="majorBidi"/>
              </w:rPr>
              <w:t>0.37</w:t>
            </w:r>
          </w:p>
        </w:tc>
      </w:tr>
      <w:tr w:rsidR="00624FC0" w:rsidRPr="007E0BB4" w14:paraId="00F5B0B3" w14:textId="77777777" w:rsidTr="00011A53">
        <w:tc>
          <w:tcPr>
            <w:tcW w:w="1838" w:type="dxa"/>
            <w:vMerge/>
          </w:tcPr>
          <w:p w14:paraId="74C3F8C1" w14:textId="77777777" w:rsidR="00624FC0" w:rsidRPr="007E0BB4" w:rsidRDefault="00624FC0" w:rsidP="00213CB8">
            <w:pPr>
              <w:rPr>
                <w:rFonts w:asciiTheme="majorBidi" w:hAnsiTheme="majorBidi" w:cstheme="majorBidi"/>
              </w:rPr>
            </w:pPr>
          </w:p>
        </w:tc>
        <w:tc>
          <w:tcPr>
            <w:tcW w:w="2693" w:type="dxa"/>
          </w:tcPr>
          <w:p w14:paraId="1D2AF33C" w14:textId="1EEFDB58" w:rsidR="00624FC0" w:rsidRPr="007E0BB4" w:rsidRDefault="005976B3" w:rsidP="00213CB8">
            <w:pPr>
              <w:spacing w:after="160"/>
              <w:rPr>
                <w:rFonts w:asciiTheme="majorBidi" w:hAnsiTheme="majorBidi" w:cstheme="majorBidi"/>
              </w:rPr>
            </w:pPr>
            <w:r w:rsidRPr="007E0BB4">
              <w:rPr>
                <w:rFonts w:asciiTheme="majorBidi" w:hAnsiTheme="majorBidi" w:cstheme="majorBidi"/>
              </w:rPr>
              <w:t xml:space="preserve">Average Total Household Income / Average </w:t>
            </w:r>
            <w:r w:rsidRPr="007E0BB4">
              <w:rPr>
                <w:rFonts w:asciiTheme="majorBidi" w:hAnsiTheme="majorBidi" w:cstheme="majorBidi"/>
              </w:rPr>
              <w:lastRenderedPageBreak/>
              <w:t>Household Income from Wages and Salaries</w:t>
            </w:r>
          </w:p>
        </w:tc>
        <w:tc>
          <w:tcPr>
            <w:tcW w:w="993" w:type="dxa"/>
          </w:tcPr>
          <w:p w14:paraId="13C206A9" w14:textId="322EA98D" w:rsidR="00624FC0" w:rsidRPr="007E0BB4" w:rsidRDefault="005976B3" w:rsidP="00213CB8">
            <w:pPr>
              <w:rPr>
                <w:rFonts w:asciiTheme="majorBidi" w:hAnsiTheme="majorBidi" w:cstheme="majorBidi"/>
              </w:rPr>
            </w:pPr>
            <w:r w:rsidRPr="007E0BB4">
              <w:rPr>
                <w:rFonts w:asciiTheme="majorBidi" w:hAnsiTheme="majorBidi" w:cstheme="majorBidi"/>
              </w:rPr>
              <w:lastRenderedPageBreak/>
              <w:t>2023/2024</w:t>
            </w:r>
          </w:p>
        </w:tc>
        <w:tc>
          <w:tcPr>
            <w:tcW w:w="1842" w:type="dxa"/>
            <w:gridSpan w:val="2"/>
          </w:tcPr>
          <w:p w14:paraId="15864E46" w14:textId="681046A2" w:rsidR="00624FC0" w:rsidRPr="007E0BB4" w:rsidRDefault="005976B3" w:rsidP="00213CB8">
            <w:pPr>
              <w:rPr>
                <w:rFonts w:asciiTheme="majorBidi" w:hAnsiTheme="majorBidi" w:cstheme="majorBidi"/>
              </w:rPr>
            </w:pPr>
            <w:r w:rsidRPr="007E0BB4">
              <w:rPr>
                <w:rFonts w:asciiTheme="majorBidi" w:hAnsiTheme="majorBidi" w:cstheme="majorBidi"/>
              </w:rPr>
              <w:t>Household Income and Expenditure Survey</w:t>
            </w:r>
          </w:p>
        </w:tc>
        <w:tc>
          <w:tcPr>
            <w:tcW w:w="851" w:type="dxa"/>
          </w:tcPr>
          <w:p w14:paraId="5C7594D7" w14:textId="5A98B27B" w:rsidR="00624FC0" w:rsidRPr="007E0BB4" w:rsidRDefault="005976B3" w:rsidP="00213CB8">
            <w:pPr>
              <w:rPr>
                <w:rFonts w:asciiTheme="majorBidi" w:hAnsiTheme="majorBidi" w:cstheme="majorBidi"/>
              </w:rPr>
            </w:pPr>
            <w:r w:rsidRPr="007E0BB4">
              <w:rPr>
                <w:rFonts w:asciiTheme="majorBidi" w:hAnsiTheme="majorBidi" w:cstheme="majorBidi"/>
              </w:rPr>
              <w:t>1.2</w:t>
            </w:r>
          </w:p>
        </w:tc>
        <w:tc>
          <w:tcPr>
            <w:tcW w:w="1134" w:type="dxa"/>
          </w:tcPr>
          <w:p w14:paraId="25DBEBE7" w14:textId="5105D110" w:rsidR="00624FC0" w:rsidRPr="007E0BB4" w:rsidRDefault="005976B3" w:rsidP="00213CB8">
            <w:pPr>
              <w:rPr>
                <w:rFonts w:asciiTheme="majorBidi" w:hAnsiTheme="majorBidi" w:cstheme="majorBidi"/>
              </w:rPr>
            </w:pPr>
            <w:r w:rsidRPr="007E0BB4">
              <w:rPr>
                <w:rFonts w:asciiTheme="majorBidi" w:hAnsiTheme="majorBidi" w:cstheme="majorBidi"/>
              </w:rPr>
              <w:t>1.4</w:t>
            </w:r>
          </w:p>
        </w:tc>
      </w:tr>
      <w:tr w:rsidR="00D65D92" w:rsidRPr="007E0BB4" w14:paraId="16B0C02E" w14:textId="77777777" w:rsidTr="00011A53">
        <w:tc>
          <w:tcPr>
            <w:tcW w:w="1838" w:type="dxa"/>
            <w:vMerge w:val="restart"/>
            <w:vAlign w:val="center"/>
          </w:tcPr>
          <w:p w14:paraId="0B82BD34" w14:textId="57170F33" w:rsidR="00D65D92" w:rsidRPr="007E0BB4" w:rsidRDefault="00D65D92" w:rsidP="00213CB8">
            <w:pPr>
              <w:rPr>
                <w:rFonts w:asciiTheme="majorBidi" w:hAnsiTheme="majorBidi" w:cstheme="majorBidi"/>
                <w:b/>
                <w:bCs/>
              </w:rPr>
            </w:pPr>
            <w:r w:rsidRPr="007E0BB4">
              <w:rPr>
                <w:rFonts w:asciiTheme="majorBidi" w:hAnsiTheme="majorBidi" w:cstheme="majorBidi"/>
                <w:b/>
                <w:bCs/>
              </w:rPr>
              <w:lastRenderedPageBreak/>
              <w:t>Political Participation</w:t>
            </w:r>
          </w:p>
        </w:tc>
        <w:tc>
          <w:tcPr>
            <w:tcW w:w="2693" w:type="dxa"/>
          </w:tcPr>
          <w:p w14:paraId="31A1300F" w14:textId="6B29D79F" w:rsidR="00D65D92" w:rsidRPr="007E0BB4" w:rsidRDefault="00D65D92" w:rsidP="00213CB8">
            <w:pPr>
              <w:rPr>
                <w:rFonts w:asciiTheme="majorBidi" w:hAnsiTheme="majorBidi" w:cstheme="majorBidi"/>
              </w:rPr>
            </w:pPr>
            <w:r w:rsidRPr="007E0BB4">
              <w:rPr>
                <w:rFonts w:asciiTheme="majorBidi" w:hAnsiTheme="majorBidi" w:cstheme="majorBidi"/>
              </w:rPr>
              <w:t>Registered Voters Rate</w:t>
            </w:r>
          </w:p>
        </w:tc>
        <w:tc>
          <w:tcPr>
            <w:tcW w:w="993" w:type="dxa"/>
            <w:vMerge w:val="restart"/>
          </w:tcPr>
          <w:p w14:paraId="0FBD83D2" w14:textId="416816D6" w:rsidR="00D65D92" w:rsidRPr="007E0BB4" w:rsidRDefault="00D65D92" w:rsidP="00213CB8">
            <w:pPr>
              <w:rPr>
                <w:rFonts w:asciiTheme="majorBidi" w:hAnsiTheme="majorBidi" w:cstheme="majorBidi"/>
              </w:rPr>
            </w:pPr>
            <w:r w:rsidRPr="007E0BB4">
              <w:rPr>
                <w:rFonts w:asciiTheme="majorBidi" w:hAnsiTheme="majorBidi" w:cstheme="majorBidi"/>
              </w:rPr>
              <w:t>2019</w:t>
            </w:r>
          </w:p>
        </w:tc>
        <w:tc>
          <w:tcPr>
            <w:tcW w:w="1842" w:type="dxa"/>
            <w:gridSpan w:val="2"/>
            <w:vMerge w:val="restart"/>
          </w:tcPr>
          <w:p w14:paraId="7476D6FE" w14:textId="596E44CD" w:rsidR="00D65D92" w:rsidRPr="007E0BB4" w:rsidRDefault="00D65D92" w:rsidP="00213CB8">
            <w:pPr>
              <w:rPr>
                <w:rFonts w:asciiTheme="majorBidi" w:hAnsiTheme="majorBidi" w:cstheme="majorBidi"/>
              </w:rPr>
            </w:pPr>
            <w:r w:rsidRPr="007E0BB4">
              <w:rPr>
                <w:rFonts w:asciiTheme="majorBidi" w:hAnsiTheme="majorBidi" w:cstheme="majorBidi"/>
              </w:rPr>
              <w:t>Women and Men Report</w:t>
            </w:r>
          </w:p>
        </w:tc>
        <w:tc>
          <w:tcPr>
            <w:tcW w:w="851" w:type="dxa"/>
          </w:tcPr>
          <w:p w14:paraId="0E22C7F6" w14:textId="0DF2711A" w:rsidR="00D65D92" w:rsidRPr="007E0BB4" w:rsidRDefault="00D65D92" w:rsidP="00213CB8">
            <w:pPr>
              <w:rPr>
                <w:rFonts w:asciiTheme="majorBidi" w:hAnsiTheme="majorBidi" w:cstheme="majorBidi"/>
              </w:rPr>
            </w:pPr>
            <w:r w:rsidRPr="007E0BB4">
              <w:rPr>
                <w:rFonts w:asciiTheme="majorBidi" w:hAnsiTheme="majorBidi" w:cstheme="majorBidi"/>
              </w:rPr>
              <w:t>52.2</w:t>
            </w:r>
          </w:p>
        </w:tc>
        <w:tc>
          <w:tcPr>
            <w:tcW w:w="1134" w:type="dxa"/>
          </w:tcPr>
          <w:p w14:paraId="675DDB3E" w14:textId="68AC4F83" w:rsidR="00D65D92" w:rsidRPr="007E0BB4" w:rsidRDefault="00D65D92" w:rsidP="00213CB8">
            <w:pPr>
              <w:rPr>
                <w:rFonts w:asciiTheme="majorBidi" w:hAnsiTheme="majorBidi" w:cstheme="majorBidi"/>
              </w:rPr>
            </w:pPr>
            <w:r w:rsidRPr="007E0BB4">
              <w:rPr>
                <w:rFonts w:asciiTheme="majorBidi" w:hAnsiTheme="majorBidi" w:cstheme="majorBidi"/>
              </w:rPr>
              <w:t>47.8</w:t>
            </w:r>
          </w:p>
        </w:tc>
      </w:tr>
      <w:tr w:rsidR="00D65D92" w:rsidRPr="007E0BB4" w14:paraId="241E7524" w14:textId="77777777" w:rsidTr="00011A53">
        <w:tc>
          <w:tcPr>
            <w:tcW w:w="1838" w:type="dxa"/>
            <w:vMerge/>
          </w:tcPr>
          <w:p w14:paraId="6D9487D1" w14:textId="77777777" w:rsidR="00D65D92" w:rsidRPr="007E0BB4" w:rsidRDefault="00D65D92" w:rsidP="00213CB8">
            <w:pPr>
              <w:rPr>
                <w:rFonts w:asciiTheme="majorBidi" w:hAnsiTheme="majorBidi" w:cstheme="majorBidi"/>
              </w:rPr>
            </w:pPr>
          </w:p>
        </w:tc>
        <w:tc>
          <w:tcPr>
            <w:tcW w:w="2693" w:type="dxa"/>
          </w:tcPr>
          <w:p w14:paraId="762B429A" w14:textId="008CEA3E" w:rsidR="00D65D92" w:rsidRPr="007E0BB4" w:rsidRDefault="00D65D92" w:rsidP="00213CB8">
            <w:pPr>
              <w:rPr>
                <w:rFonts w:asciiTheme="majorBidi" w:hAnsiTheme="majorBidi" w:cstheme="majorBidi"/>
              </w:rPr>
            </w:pPr>
            <w:r w:rsidRPr="007E0BB4">
              <w:rPr>
                <w:rFonts w:asciiTheme="majorBidi" w:hAnsiTheme="majorBidi" w:cstheme="majorBidi"/>
              </w:rPr>
              <w:t>Voter Turnout Rate</w:t>
            </w:r>
          </w:p>
        </w:tc>
        <w:tc>
          <w:tcPr>
            <w:tcW w:w="993" w:type="dxa"/>
            <w:vMerge/>
          </w:tcPr>
          <w:p w14:paraId="74A6FA83" w14:textId="77777777" w:rsidR="00D65D92" w:rsidRPr="007E0BB4" w:rsidRDefault="00D65D92" w:rsidP="00213CB8">
            <w:pPr>
              <w:rPr>
                <w:rFonts w:asciiTheme="majorBidi" w:hAnsiTheme="majorBidi" w:cstheme="majorBidi"/>
              </w:rPr>
            </w:pPr>
          </w:p>
        </w:tc>
        <w:tc>
          <w:tcPr>
            <w:tcW w:w="1842" w:type="dxa"/>
            <w:gridSpan w:val="2"/>
            <w:vMerge/>
          </w:tcPr>
          <w:p w14:paraId="44E57B6F" w14:textId="77777777" w:rsidR="00D65D92" w:rsidRPr="007E0BB4" w:rsidRDefault="00D65D92" w:rsidP="00213CB8">
            <w:pPr>
              <w:rPr>
                <w:rFonts w:asciiTheme="majorBidi" w:hAnsiTheme="majorBidi" w:cstheme="majorBidi"/>
              </w:rPr>
            </w:pPr>
          </w:p>
        </w:tc>
        <w:tc>
          <w:tcPr>
            <w:tcW w:w="851" w:type="dxa"/>
          </w:tcPr>
          <w:p w14:paraId="32BD374E" w14:textId="46E9BE49" w:rsidR="00D65D92" w:rsidRPr="007E0BB4" w:rsidRDefault="00D65D92" w:rsidP="00213CB8">
            <w:pPr>
              <w:rPr>
                <w:rFonts w:asciiTheme="majorBidi" w:hAnsiTheme="majorBidi" w:cstheme="majorBidi"/>
              </w:rPr>
            </w:pPr>
            <w:r w:rsidRPr="007E0BB4">
              <w:rPr>
                <w:rFonts w:asciiTheme="majorBidi" w:hAnsiTheme="majorBidi" w:cstheme="majorBidi"/>
              </w:rPr>
              <w:t>52.1</w:t>
            </w:r>
          </w:p>
        </w:tc>
        <w:tc>
          <w:tcPr>
            <w:tcW w:w="1134" w:type="dxa"/>
          </w:tcPr>
          <w:p w14:paraId="1FFF66FB" w14:textId="58D8E6ED" w:rsidR="00D65D92" w:rsidRPr="007E0BB4" w:rsidRDefault="00D65D92" w:rsidP="00213CB8">
            <w:pPr>
              <w:rPr>
                <w:rFonts w:asciiTheme="majorBidi" w:hAnsiTheme="majorBidi" w:cstheme="majorBidi"/>
              </w:rPr>
            </w:pPr>
            <w:r w:rsidRPr="007E0BB4">
              <w:rPr>
                <w:rFonts w:asciiTheme="majorBidi" w:hAnsiTheme="majorBidi" w:cstheme="majorBidi"/>
              </w:rPr>
              <w:t>47.9</w:t>
            </w:r>
          </w:p>
        </w:tc>
      </w:tr>
      <w:tr w:rsidR="00D65D92" w:rsidRPr="007E0BB4" w14:paraId="7CEB4144" w14:textId="77777777" w:rsidTr="00011A53">
        <w:tc>
          <w:tcPr>
            <w:tcW w:w="1838" w:type="dxa"/>
            <w:vMerge/>
          </w:tcPr>
          <w:p w14:paraId="6813F1A9" w14:textId="77777777" w:rsidR="00D65D92" w:rsidRPr="007E0BB4" w:rsidRDefault="00D65D92" w:rsidP="00213CB8">
            <w:pPr>
              <w:rPr>
                <w:rFonts w:asciiTheme="majorBidi" w:hAnsiTheme="majorBidi" w:cstheme="majorBidi"/>
              </w:rPr>
            </w:pPr>
          </w:p>
        </w:tc>
        <w:tc>
          <w:tcPr>
            <w:tcW w:w="2693" w:type="dxa"/>
          </w:tcPr>
          <w:p w14:paraId="602ABE51" w14:textId="3F41DBDC" w:rsidR="00D65D92" w:rsidRPr="007E0BB4" w:rsidRDefault="00D65D92" w:rsidP="00213CB8">
            <w:pPr>
              <w:rPr>
                <w:rFonts w:asciiTheme="majorBidi" w:hAnsiTheme="majorBidi" w:cstheme="majorBidi"/>
              </w:rPr>
            </w:pPr>
            <w:r w:rsidRPr="007E0BB4">
              <w:rPr>
                <w:rFonts w:asciiTheme="majorBidi" w:hAnsiTheme="majorBidi" w:cstheme="majorBidi"/>
              </w:rPr>
              <w:t>Candidates Rate</w:t>
            </w:r>
          </w:p>
        </w:tc>
        <w:tc>
          <w:tcPr>
            <w:tcW w:w="993" w:type="dxa"/>
            <w:vMerge/>
          </w:tcPr>
          <w:p w14:paraId="62D40A62" w14:textId="77777777" w:rsidR="00D65D92" w:rsidRPr="007E0BB4" w:rsidRDefault="00D65D92" w:rsidP="00213CB8">
            <w:pPr>
              <w:rPr>
                <w:rFonts w:asciiTheme="majorBidi" w:hAnsiTheme="majorBidi" w:cstheme="majorBidi"/>
              </w:rPr>
            </w:pPr>
          </w:p>
        </w:tc>
        <w:tc>
          <w:tcPr>
            <w:tcW w:w="1842" w:type="dxa"/>
            <w:gridSpan w:val="2"/>
            <w:vMerge/>
          </w:tcPr>
          <w:p w14:paraId="7B9F2D16" w14:textId="77777777" w:rsidR="00D65D92" w:rsidRPr="007E0BB4" w:rsidRDefault="00D65D92" w:rsidP="00213CB8">
            <w:pPr>
              <w:rPr>
                <w:rFonts w:asciiTheme="majorBidi" w:hAnsiTheme="majorBidi" w:cstheme="majorBidi"/>
              </w:rPr>
            </w:pPr>
          </w:p>
        </w:tc>
        <w:tc>
          <w:tcPr>
            <w:tcW w:w="851" w:type="dxa"/>
          </w:tcPr>
          <w:p w14:paraId="24919CE1" w14:textId="7B876856" w:rsidR="00D65D92" w:rsidRPr="007E0BB4" w:rsidRDefault="00D65D92" w:rsidP="00213CB8">
            <w:pPr>
              <w:rPr>
                <w:rFonts w:asciiTheme="majorBidi" w:hAnsiTheme="majorBidi" w:cstheme="majorBidi"/>
              </w:rPr>
            </w:pPr>
            <w:r w:rsidRPr="007E0BB4">
              <w:rPr>
                <w:rFonts w:asciiTheme="majorBidi" w:hAnsiTheme="majorBidi" w:cstheme="majorBidi"/>
              </w:rPr>
              <w:t>94.0</w:t>
            </w:r>
          </w:p>
        </w:tc>
        <w:tc>
          <w:tcPr>
            <w:tcW w:w="1134" w:type="dxa"/>
          </w:tcPr>
          <w:p w14:paraId="013C2F32" w14:textId="44902B9A" w:rsidR="00D65D92" w:rsidRPr="007E0BB4" w:rsidRDefault="00D65D92" w:rsidP="00213CB8">
            <w:pPr>
              <w:rPr>
                <w:rFonts w:asciiTheme="majorBidi" w:hAnsiTheme="majorBidi" w:cstheme="majorBidi"/>
              </w:rPr>
            </w:pPr>
            <w:r w:rsidRPr="007E0BB4">
              <w:rPr>
                <w:rFonts w:asciiTheme="majorBidi" w:hAnsiTheme="majorBidi" w:cstheme="majorBidi"/>
              </w:rPr>
              <w:t>6.0</w:t>
            </w:r>
          </w:p>
        </w:tc>
      </w:tr>
      <w:tr w:rsidR="00D65D92" w:rsidRPr="007E0BB4" w14:paraId="6EB9A4D0" w14:textId="77777777" w:rsidTr="00011A53">
        <w:tc>
          <w:tcPr>
            <w:tcW w:w="1838" w:type="dxa"/>
            <w:vMerge/>
          </w:tcPr>
          <w:p w14:paraId="2AC619B2" w14:textId="77777777" w:rsidR="00D65D92" w:rsidRPr="007E0BB4" w:rsidRDefault="00D65D92" w:rsidP="00213CB8">
            <w:pPr>
              <w:rPr>
                <w:rFonts w:asciiTheme="majorBidi" w:hAnsiTheme="majorBidi" w:cstheme="majorBidi"/>
              </w:rPr>
            </w:pPr>
          </w:p>
        </w:tc>
        <w:tc>
          <w:tcPr>
            <w:tcW w:w="2693" w:type="dxa"/>
          </w:tcPr>
          <w:p w14:paraId="0CD49331" w14:textId="4719DABC" w:rsidR="00D65D92" w:rsidRPr="007E0BB4" w:rsidRDefault="00D65D92" w:rsidP="00213CB8">
            <w:pPr>
              <w:rPr>
                <w:rFonts w:asciiTheme="majorBidi" w:hAnsiTheme="majorBidi" w:cstheme="majorBidi"/>
              </w:rPr>
            </w:pPr>
            <w:r w:rsidRPr="007E0BB4">
              <w:rPr>
                <w:rFonts w:asciiTheme="majorBidi" w:hAnsiTheme="majorBidi" w:cstheme="majorBidi"/>
              </w:rPr>
              <w:t>Elected Officials Rate</w:t>
            </w:r>
          </w:p>
        </w:tc>
        <w:tc>
          <w:tcPr>
            <w:tcW w:w="993" w:type="dxa"/>
            <w:vMerge/>
          </w:tcPr>
          <w:p w14:paraId="521F63E4" w14:textId="77777777" w:rsidR="00D65D92" w:rsidRPr="007E0BB4" w:rsidRDefault="00D65D92" w:rsidP="00213CB8">
            <w:pPr>
              <w:rPr>
                <w:rFonts w:asciiTheme="majorBidi" w:hAnsiTheme="majorBidi" w:cstheme="majorBidi"/>
              </w:rPr>
            </w:pPr>
          </w:p>
        </w:tc>
        <w:tc>
          <w:tcPr>
            <w:tcW w:w="1842" w:type="dxa"/>
            <w:gridSpan w:val="2"/>
            <w:vMerge/>
          </w:tcPr>
          <w:p w14:paraId="1947F84C" w14:textId="77777777" w:rsidR="00D65D92" w:rsidRPr="007E0BB4" w:rsidRDefault="00D65D92" w:rsidP="00213CB8">
            <w:pPr>
              <w:rPr>
                <w:rFonts w:asciiTheme="majorBidi" w:hAnsiTheme="majorBidi" w:cstheme="majorBidi"/>
              </w:rPr>
            </w:pPr>
          </w:p>
        </w:tc>
        <w:tc>
          <w:tcPr>
            <w:tcW w:w="851" w:type="dxa"/>
          </w:tcPr>
          <w:p w14:paraId="790D469C" w14:textId="17AE1217" w:rsidR="00D65D92" w:rsidRPr="007E0BB4" w:rsidRDefault="00D65D92" w:rsidP="00213CB8">
            <w:pPr>
              <w:rPr>
                <w:rFonts w:asciiTheme="majorBidi" w:hAnsiTheme="majorBidi" w:cstheme="majorBidi"/>
              </w:rPr>
            </w:pPr>
            <w:r w:rsidRPr="007E0BB4">
              <w:rPr>
                <w:rFonts w:asciiTheme="majorBidi" w:hAnsiTheme="majorBidi" w:cstheme="majorBidi"/>
              </w:rPr>
              <w:t>93.1</w:t>
            </w:r>
          </w:p>
        </w:tc>
        <w:tc>
          <w:tcPr>
            <w:tcW w:w="1134" w:type="dxa"/>
          </w:tcPr>
          <w:p w14:paraId="0D5AC80F" w14:textId="7D158A96" w:rsidR="00D65D92" w:rsidRPr="007E0BB4" w:rsidRDefault="00D65D92" w:rsidP="00213CB8">
            <w:pPr>
              <w:rPr>
                <w:rFonts w:asciiTheme="majorBidi" w:hAnsiTheme="majorBidi" w:cstheme="majorBidi"/>
              </w:rPr>
            </w:pPr>
            <w:r w:rsidRPr="007E0BB4">
              <w:rPr>
                <w:rFonts w:asciiTheme="majorBidi" w:hAnsiTheme="majorBidi" w:cstheme="majorBidi"/>
              </w:rPr>
              <w:t>6.9</w:t>
            </w:r>
          </w:p>
        </w:tc>
      </w:tr>
      <w:tr w:rsidR="00D65D92" w:rsidRPr="007E0BB4" w14:paraId="0C1345BA" w14:textId="77777777" w:rsidTr="00011A53">
        <w:tc>
          <w:tcPr>
            <w:tcW w:w="1838" w:type="dxa"/>
            <w:vMerge/>
          </w:tcPr>
          <w:p w14:paraId="5803059A" w14:textId="77777777" w:rsidR="00D65D92" w:rsidRPr="007E0BB4" w:rsidRDefault="00D65D92" w:rsidP="00213CB8">
            <w:pPr>
              <w:rPr>
                <w:rFonts w:asciiTheme="majorBidi" w:hAnsiTheme="majorBidi" w:cstheme="majorBidi"/>
              </w:rPr>
            </w:pPr>
          </w:p>
        </w:tc>
        <w:tc>
          <w:tcPr>
            <w:tcW w:w="7513" w:type="dxa"/>
            <w:gridSpan w:val="6"/>
          </w:tcPr>
          <w:p w14:paraId="20B648CB" w14:textId="7AF6C2DC" w:rsidR="00D65D92" w:rsidRPr="007E0BB4" w:rsidRDefault="00D65D92" w:rsidP="00213CB8">
            <w:pPr>
              <w:jc w:val="both"/>
              <w:rPr>
                <w:rFonts w:asciiTheme="majorBidi" w:hAnsiTheme="majorBidi" w:cstheme="majorBidi"/>
              </w:rPr>
            </w:pPr>
            <w:r w:rsidRPr="007E0BB4">
              <w:rPr>
                <w:rFonts w:asciiTheme="majorBidi" w:hAnsiTheme="majorBidi" w:cstheme="majorBidi"/>
              </w:rPr>
              <w:t>All electoral participation indicators (registered voters, voter turnout, candidates, and elected officials) are limited to Qatari citizens only, in accordance with the legislation governing the electoral process, which grants the right to register, vote, and stand for election exclusively to Qatari citizens.</w:t>
            </w:r>
          </w:p>
        </w:tc>
      </w:tr>
      <w:tr w:rsidR="00D65D92" w:rsidRPr="007E0BB4" w14:paraId="4F2D23E0" w14:textId="77777777" w:rsidTr="00011A53">
        <w:tc>
          <w:tcPr>
            <w:tcW w:w="1838" w:type="dxa"/>
            <w:vMerge/>
          </w:tcPr>
          <w:p w14:paraId="6C77D5DA" w14:textId="77777777" w:rsidR="00D65D92" w:rsidRPr="007E0BB4" w:rsidRDefault="00D65D92" w:rsidP="00213CB8">
            <w:pPr>
              <w:rPr>
                <w:rFonts w:asciiTheme="majorBidi" w:hAnsiTheme="majorBidi" w:cstheme="majorBidi"/>
              </w:rPr>
            </w:pPr>
          </w:p>
        </w:tc>
        <w:tc>
          <w:tcPr>
            <w:tcW w:w="2693" w:type="dxa"/>
          </w:tcPr>
          <w:p w14:paraId="4C53F851" w14:textId="38A6D1AF" w:rsidR="00D65D92" w:rsidRPr="007E0BB4" w:rsidRDefault="00D65D92" w:rsidP="00213CB8">
            <w:pPr>
              <w:jc w:val="both"/>
              <w:rPr>
                <w:rFonts w:asciiTheme="majorBidi" w:hAnsiTheme="majorBidi" w:cstheme="majorBidi"/>
              </w:rPr>
            </w:pPr>
            <w:r w:rsidRPr="007E0BB4">
              <w:rPr>
                <w:rFonts w:asciiTheme="majorBidi" w:hAnsiTheme="majorBidi" w:cstheme="majorBidi"/>
              </w:rPr>
              <w:t>Percentage of Public Prosecution Members and Assistants</w:t>
            </w:r>
          </w:p>
        </w:tc>
        <w:tc>
          <w:tcPr>
            <w:tcW w:w="993" w:type="dxa"/>
            <w:vMerge w:val="restart"/>
            <w:vAlign w:val="center"/>
          </w:tcPr>
          <w:p w14:paraId="4C6A1976" w14:textId="1515B0CF" w:rsidR="00D65D92" w:rsidRPr="007E0BB4" w:rsidRDefault="00D65D92" w:rsidP="00213CB8">
            <w:pPr>
              <w:jc w:val="center"/>
              <w:rPr>
                <w:rFonts w:asciiTheme="majorBidi" w:hAnsiTheme="majorBidi" w:cstheme="majorBidi"/>
              </w:rPr>
            </w:pPr>
            <w:r w:rsidRPr="007E0BB4">
              <w:rPr>
                <w:rFonts w:asciiTheme="majorBidi" w:hAnsiTheme="majorBidi" w:cstheme="majorBidi"/>
              </w:rPr>
              <w:t>2023</w:t>
            </w:r>
          </w:p>
        </w:tc>
        <w:tc>
          <w:tcPr>
            <w:tcW w:w="1842" w:type="dxa"/>
            <w:gridSpan w:val="2"/>
            <w:vMerge w:val="restart"/>
            <w:vAlign w:val="center"/>
          </w:tcPr>
          <w:p w14:paraId="1D5F9C23" w14:textId="21C81536" w:rsidR="00D65D92" w:rsidRPr="007E0BB4" w:rsidRDefault="00D65D92" w:rsidP="00213CB8">
            <w:pPr>
              <w:jc w:val="both"/>
              <w:rPr>
                <w:rFonts w:asciiTheme="majorBidi" w:hAnsiTheme="majorBidi" w:cstheme="majorBidi"/>
              </w:rPr>
            </w:pPr>
            <w:r w:rsidRPr="007E0BB4">
              <w:rPr>
                <w:rFonts w:asciiTheme="majorBidi" w:hAnsiTheme="majorBidi" w:cstheme="majorBidi"/>
              </w:rPr>
              <w:t>Chapter: Security and Justice Services</w:t>
            </w:r>
          </w:p>
        </w:tc>
        <w:tc>
          <w:tcPr>
            <w:tcW w:w="851" w:type="dxa"/>
          </w:tcPr>
          <w:p w14:paraId="77F59D23" w14:textId="11152763" w:rsidR="00D65D92" w:rsidRPr="007E0BB4" w:rsidRDefault="00D65D92" w:rsidP="00213CB8">
            <w:pPr>
              <w:rPr>
                <w:rFonts w:asciiTheme="majorBidi" w:hAnsiTheme="majorBidi" w:cstheme="majorBidi"/>
              </w:rPr>
            </w:pPr>
            <w:r w:rsidRPr="007E0BB4">
              <w:rPr>
                <w:rFonts w:asciiTheme="majorBidi" w:hAnsiTheme="majorBidi" w:cstheme="majorBidi"/>
              </w:rPr>
              <w:t>97.4</w:t>
            </w:r>
          </w:p>
        </w:tc>
        <w:tc>
          <w:tcPr>
            <w:tcW w:w="1134" w:type="dxa"/>
          </w:tcPr>
          <w:p w14:paraId="249A5149" w14:textId="2630D8B1" w:rsidR="00D65D92" w:rsidRPr="007E0BB4" w:rsidRDefault="00D65D92" w:rsidP="00213CB8">
            <w:pPr>
              <w:rPr>
                <w:rFonts w:asciiTheme="majorBidi" w:hAnsiTheme="majorBidi" w:cstheme="majorBidi"/>
              </w:rPr>
            </w:pPr>
            <w:r w:rsidRPr="007E0BB4">
              <w:rPr>
                <w:rFonts w:asciiTheme="majorBidi" w:hAnsiTheme="majorBidi" w:cstheme="majorBidi"/>
              </w:rPr>
              <w:t>2.6</w:t>
            </w:r>
          </w:p>
        </w:tc>
      </w:tr>
      <w:tr w:rsidR="00D65D92" w:rsidRPr="007E0BB4" w14:paraId="6928596C" w14:textId="77777777" w:rsidTr="00011A53">
        <w:tc>
          <w:tcPr>
            <w:tcW w:w="1838" w:type="dxa"/>
            <w:vMerge/>
          </w:tcPr>
          <w:p w14:paraId="122D5B22" w14:textId="77777777" w:rsidR="00D65D92" w:rsidRPr="007E0BB4" w:rsidRDefault="00D65D92" w:rsidP="00213CB8">
            <w:pPr>
              <w:rPr>
                <w:rFonts w:asciiTheme="majorBidi" w:hAnsiTheme="majorBidi" w:cstheme="majorBidi"/>
              </w:rPr>
            </w:pPr>
          </w:p>
        </w:tc>
        <w:tc>
          <w:tcPr>
            <w:tcW w:w="2693" w:type="dxa"/>
          </w:tcPr>
          <w:p w14:paraId="710DEBAF" w14:textId="62346D8E" w:rsidR="00D65D92" w:rsidRPr="007E0BB4" w:rsidRDefault="00D65D92" w:rsidP="00213CB8">
            <w:pPr>
              <w:rPr>
                <w:rFonts w:asciiTheme="majorBidi" w:hAnsiTheme="majorBidi" w:cstheme="majorBidi"/>
              </w:rPr>
            </w:pPr>
            <w:r w:rsidRPr="007E0BB4">
              <w:rPr>
                <w:rFonts w:asciiTheme="majorBidi" w:hAnsiTheme="majorBidi" w:cstheme="majorBidi"/>
              </w:rPr>
              <w:t>Percentage of Lawyers and Trainee Lawyers</w:t>
            </w:r>
          </w:p>
        </w:tc>
        <w:tc>
          <w:tcPr>
            <w:tcW w:w="993" w:type="dxa"/>
            <w:vMerge/>
          </w:tcPr>
          <w:p w14:paraId="3E178B97" w14:textId="77777777" w:rsidR="00D65D92" w:rsidRPr="007E0BB4" w:rsidRDefault="00D65D92" w:rsidP="00213CB8">
            <w:pPr>
              <w:rPr>
                <w:rFonts w:asciiTheme="majorBidi" w:hAnsiTheme="majorBidi" w:cstheme="majorBidi"/>
              </w:rPr>
            </w:pPr>
          </w:p>
        </w:tc>
        <w:tc>
          <w:tcPr>
            <w:tcW w:w="1842" w:type="dxa"/>
            <w:gridSpan w:val="2"/>
            <w:vMerge/>
          </w:tcPr>
          <w:p w14:paraId="2852F2CE" w14:textId="77777777" w:rsidR="00D65D92" w:rsidRPr="007E0BB4" w:rsidRDefault="00D65D92" w:rsidP="00213CB8">
            <w:pPr>
              <w:rPr>
                <w:rFonts w:asciiTheme="majorBidi" w:hAnsiTheme="majorBidi" w:cstheme="majorBidi"/>
              </w:rPr>
            </w:pPr>
          </w:p>
        </w:tc>
        <w:tc>
          <w:tcPr>
            <w:tcW w:w="851" w:type="dxa"/>
          </w:tcPr>
          <w:p w14:paraId="11397F3D" w14:textId="323519EE" w:rsidR="00D65D92" w:rsidRPr="007E0BB4" w:rsidRDefault="00D65D92" w:rsidP="00213CB8">
            <w:pPr>
              <w:rPr>
                <w:rFonts w:asciiTheme="majorBidi" w:hAnsiTheme="majorBidi" w:cstheme="majorBidi"/>
              </w:rPr>
            </w:pPr>
            <w:r w:rsidRPr="007E0BB4">
              <w:rPr>
                <w:rFonts w:asciiTheme="majorBidi" w:hAnsiTheme="majorBidi" w:cstheme="majorBidi"/>
              </w:rPr>
              <w:t>81.5</w:t>
            </w:r>
          </w:p>
        </w:tc>
        <w:tc>
          <w:tcPr>
            <w:tcW w:w="1134" w:type="dxa"/>
          </w:tcPr>
          <w:p w14:paraId="65D2F5B0" w14:textId="108605C2" w:rsidR="00D65D92" w:rsidRPr="007E0BB4" w:rsidRDefault="00D65D92" w:rsidP="00213CB8">
            <w:pPr>
              <w:rPr>
                <w:rFonts w:asciiTheme="majorBidi" w:hAnsiTheme="majorBidi" w:cstheme="majorBidi"/>
              </w:rPr>
            </w:pPr>
            <w:r w:rsidRPr="007E0BB4">
              <w:rPr>
                <w:rFonts w:asciiTheme="majorBidi" w:hAnsiTheme="majorBidi" w:cstheme="majorBidi"/>
              </w:rPr>
              <w:t>18.5</w:t>
            </w:r>
          </w:p>
        </w:tc>
      </w:tr>
      <w:tr w:rsidR="00D65D92" w:rsidRPr="007E0BB4" w14:paraId="0CA230DB" w14:textId="77777777" w:rsidTr="00011A53">
        <w:tc>
          <w:tcPr>
            <w:tcW w:w="1838" w:type="dxa"/>
            <w:vMerge/>
          </w:tcPr>
          <w:p w14:paraId="2DBF6B7E" w14:textId="77777777" w:rsidR="00D65D92" w:rsidRPr="007E0BB4" w:rsidRDefault="00D65D92" w:rsidP="00213CB8">
            <w:pPr>
              <w:rPr>
                <w:rFonts w:asciiTheme="majorBidi" w:hAnsiTheme="majorBidi" w:cstheme="majorBidi"/>
              </w:rPr>
            </w:pPr>
          </w:p>
        </w:tc>
        <w:tc>
          <w:tcPr>
            <w:tcW w:w="2693" w:type="dxa"/>
          </w:tcPr>
          <w:p w14:paraId="238B8230" w14:textId="061E8C8B" w:rsidR="00D65D92" w:rsidRPr="007E0BB4" w:rsidRDefault="00D65D92" w:rsidP="00213CB8">
            <w:pPr>
              <w:rPr>
                <w:rFonts w:asciiTheme="majorBidi" w:hAnsiTheme="majorBidi" w:cstheme="majorBidi"/>
              </w:rPr>
            </w:pPr>
            <w:r w:rsidRPr="007E0BB4">
              <w:rPr>
                <w:rFonts w:asciiTheme="majorBidi" w:hAnsiTheme="majorBidi" w:cstheme="majorBidi"/>
              </w:rPr>
              <w:t>Percentage of Judges</w:t>
            </w:r>
          </w:p>
        </w:tc>
        <w:tc>
          <w:tcPr>
            <w:tcW w:w="993" w:type="dxa"/>
            <w:vMerge/>
          </w:tcPr>
          <w:p w14:paraId="3A0E34DE" w14:textId="77777777" w:rsidR="00D65D92" w:rsidRPr="007E0BB4" w:rsidRDefault="00D65D92" w:rsidP="00213CB8">
            <w:pPr>
              <w:rPr>
                <w:rFonts w:asciiTheme="majorBidi" w:hAnsiTheme="majorBidi" w:cstheme="majorBidi"/>
              </w:rPr>
            </w:pPr>
          </w:p>
        </w:tc>
        <w:tc>
          <w:tcPr>
            <w:tcW w:w="1842" w:type="dxa"/>
            <w:gridSpan w:val="2"/>
            <w:vMerge/>
          </w:tcPr>
          <w:p w14:paraId="4E0F02C9" w14:textId="77777777" w:rsidR="00D65D92" w:rsidRPr="007E0BB4" w:rsidRDefault="00D65D92" w:rsidP="00213CB8">
            <w:pPr>
              <w:rPr>
                <w:rFonts w:asciiTheme="majorBidi" w:hAnsiTheme="majorBidi" w:cstheme="majorBidi"/>
              </w:rPr>
            </w:pPr>
          </w:p>
        </w:tc>
        <w:tc>
          <w:tcPr>
            <w:tcW w:w="851" w:type="dxa"/>
          </w:tcPr>
          <w:p w14:paraId="30EAC691" w14:textId="411D1B79" w:rsidR="00D65D92" w:rsidRPr="007E0BB4" w:rsidRDefault="00D65D92" w:rsidP="00213CB8">
            <w:pPr>
              <w:rPr>
                <w:rFonts w:asciiTheme="majorBidi" w:hAnsiTheme="majorBidi" w:cstheme="majorBidi"/>
              </w:rPr>
            </w:pPr>
            <w:r w:rsidRPr="007E0BB4">
              <w:rPr>
                <w:rFonts w:asciiTheme="majorBidi" w:hAnsiTheme="majorBidi" w:cstheme="majorBidi"/>
              </w:rPr>
              <w:t>95.1</w:t>
            </w:r>
          </w:p>
        </w:tc>
        <w:tc>
          <w:tcPr>
            <w:tcW w:w="1134" w:type="dxa"/>
          </w:tcPr>
          <w:p w14:paraId="39D07195" w14:textId="0EB4428A" w:rsidR="00D65D92" w:rsidRPr="007E0BB4" w:rsidRDefault="00D65D92" w:rsidP="00213CB8">
            <w:pPr>
              <w:rPr>
                <w:rFonts w:asciiTheme="majorBidi" w:hAnsiTheme="majorBidi" w:cstheme="majorBidi"/>
              </w:rPr>
            </w:pPr>
            <w:r w:rsidRPr="007E0BB4">
              <w:rPr>
                <w:rFonts w:asciiTheme="majorBidi" w:hAnsiTheme="majorBidi" w:cstheme="majorBidi"/>
              </w:rPr>
              <w:t>4.9</w:t>
            </w:r>
          </w:p>
        </w:tc>
      </w:tr>
      <w:tr w:rsidR="00D65D92" w:rsidRPr="007E0BB4" w14:paraId="19C5E837" w14:textId="77777777" w:rsidTr="00011A53">
        <w:tc>
          <w:tcPr>
            <w:tcW w:w="1838" w:type="dxa"/>
            <w:vMerge/>
          </w:tcPr>
          <w:p w14:paraId="09449F7A" w14:textId="77777777" w:rsidR="00D65D92" w:rsidRPr="007E0BB4" w:rsidRDefault="00D65D92" w:rsidP="00213CB8">
            <w:pPr>
              <w:rPr>
                <w:rFonts w:asciiTheme="majorBidi" w:hAnsiTheme="majorBidi" w:cstheme="majorBidi"/>
              </w:rPr>
            </w:pPr>
          </w:p>
        </w:tc>
        <w:tc>
          <w:tcPr>
            <w:tcW w:w="2693" w:type="dxa"/>
          </w:tcPr>
          <w:p w14:paraId="28A6B4E8" w14:textId="5E324B5D" w:rsidR="00D65D92" w:rsidRPr="007E0BB4" w:rsidRDefault="00D65D92" w:rsidP="00213CB8">
            <w:pPr>
              <w:rPr>
                <w:rFonts w:asciiTheme="majorBidi" w:hAnsiTheme="majorBidi" w:cstheme="majorBidi"/>
              </w:rPr>
            </w:pPr>
            <w:r w:rsidRPr="007E0BB4">
              <w:rPr>
                <w:rFonts w:asciiTheme="majorBidi" w:hAnsiTheme="majorBidi" w:cstheme="majorBidi"/>
              </w:rPr>
              <w:t>Percentage of Individuals in Leadership Positions in the Public Sector</w:t>
            </w:r>
            <w:r w:rsidR="00CE4DBF" w:rsidRPr="007E0BB4">
              <w:rPr>
                <w:rFonts w:asciiTheme="majorBidi" w:hAnsiTheme="majorBidi" w:cstheme="majorBidi"/>
              </w:rPr>
              <w:t>*</w:t>
            </w:r>
          </w:p>
        </w:tc>
        <w:tc>
          <w:tcPr>
            <w:tcW w:w="993" w:type="dxa"/>
            <w:vMerge w:val="restart"/>
            <w:vAlign w:val="center"/>
          </w:tcPr>
          <w:p w14:paraId="1E76FADB" w14:textId="52BD661E" w:rsidR="00D65D92" w:rsidRPr="007E0BB4" w:rsidRDefault="00D65D92" w:rsidP="00213CB8">
            <w:pPr>
              <w:rPr>
                <w:rFonts w:asciiTheme="majorBidi" w:hAnsiTheme="majorBidi" w:cstheme="majorBidi"/>
              </w:rPr>
            </w:pPr>
            <w:r w:rsidRPr="007E0BB4">
              <w:rPr>
                <w:rFonts w:asciiTheme="majorBidi" w:hAnsiTheme="majorBidi" w:cstheme="majorBidi"/>
              </w:rPr>
              <w:t>2024</w:t>
            </w:r>
          </w:p>
        </w:tc>
        <w:tc>
          <w:tcPr>
            <w:tcW w:w="1842" w:type="dxa"/>
            <w:gridSpan w:val="2"/>
            <w:vMerge w:val="restart"/>
            <w:vAlign w:val="center"/>
          </w:tcPr>
          <w:p w14:paraId="55825D7A" w14:textId="4AF20BAE" w:rsidR="00D65D92" w:rsidRPr="007E0BB4" w:rsidRDefault="00D65D92" w:rsidP="00213CB8">
            <w:pPr>
              <w:rPr>
                <w:rFonts w:asciiTheme="majorBidi" w:hAnsiTheme="majorBidi" w:cstheme="majorBidi"/>
              </w:rPr>
            </w:pPr>
            <w:r w:rsidRPr="007E0BB4">
              <w:rPr>
                <w:rFonts w:asciiTheme="majorBidi" w:hAnsiTheme="majorBidi" w:cstheme="majorBidi"/>
              </w:rPr>
              <w:t>Labour Force Bulletin – Sample Survey</w:t>
            </w:r>
          </w:p>
        </w:tc>
        <w:tc>
          <w:tcPr>
            <w:tcW w:w="851" w:type="dxa"/>
          </w:tcPr>
          <w:p w14:paraId="0548FAD3" w14:textId="7B0B5A4E" w:rsidR="00D65D92" w:rsidRPr="007E0BB4" w:rsidRDefault="006443DD" w:rsidP="00213CB8">
            <w:pPr>
              <w:rPr>
                <w:rFonts w:asciiTheme="majorBidi" w:hAnsiTheme="majorBidi" w:cstheme="majorBidi"/>
              </w:rPr>
            </w:pPr>
            <w:r w:rsidRPr="007E0BB4">
              <w:rPr>
                <w:rFonts w:asciiTheme="majorBidi" w:hAnsiTheme="majorBidi" w:cstheme="majorBidi"/>
              </w:rPr>
              <w:t>4.9</w:t>
            </w:r>
          </w:p>
        </w:tc>
        <w:tc>
          <w:tcPr>
            <w:tcW w:w="1134" w:type="dxa"/>
          </w:tcPr>
          <w:p w14:paraId="5BCB1A89" w14:textId="2FBD5979" w:rsidR="00D65D92" w:rsidRPr="007E0BB4" w:rsidRDefault="006443DD" w:rsidP="00213CB8">
            <w:pPr>
              <w:rPr>
                <w:rFonts w:asciiTheme="majorBidi" w:hAnsiTheme="majorBidi" w:cstheme="majorBidi"/>
              </w:rPr>
            </w:pPr>
            <w:r w:rsidRPr="007E0BB4">
              <w:rPr>
                <w:rFonts w:asciiTheme="majorBidi" w:hAnsiTheme="majorBidi" w:cstheme="majorBidi"/>
              </w:rPr>
              <w:t>3.4</w:t>
            </w:r>
          </w:p>
        </w:tc>
      </w:tr>
      <w:tr w:rsidR="00D65D92" w:rsidRPr="007E0BB4" w14:paraId="05367EE9" w14:textId="77777777" w:rsidTr="00011A53">
        <w:tc>
          <w:tcPr>
            <w:tcW w:w="1838" w:type="dxa"/>
            <w:vMerge/>
          </w:tcPr>
          <w:p w14:paraId="4AC72BDE" w14:textId="77777777" w:rsidR="00D65D92" w:rsidRPr="007E0BB4" w:rsidRDefault="00D65D92" w:rsidP="00213CB8">
            <w:pPr>
              <w:rPr>
                <w:rFonts w:asciiTheme="majorBidi" w:hAnsiTheme="majorBidi" w:cstheme="majorBidi"/>
              </w:rPr>
            </w:pPr>
          </w:p>
        </w:tc>
        <w:tc>
          <w:tcPr>
            <w:tcW w:w="2693" w:type="dxa"/>
          </w:tcPr>
          <w:p w14:paraId="55EABDF0" w14:textId="5268CFFE" w:rsidR="00D65D92" w:rsidRPr="007E0BB4" w:rsidRDefault="00D65D92" w:rsidP="00213CB8">
            <w:pPr>
              <w:rPr>
                <w:rFonts w:asciiTheme="majorBidi" w:hAnsiTheme="majorBidi" w:cstheme="majorBidi"/>
              </w:rPr>
            </w:pPr>
            <w:r w:rsidRPr="007E0BB4">
              <w:rPr>
                <w:rFonts w:asciiTheme="majorBidi" w:hAnsiTheme="majorBidi" w:cstheme="majorBidi"/>
              </w:rPr>
              <w:t>Percentage of Individuals in Leadership Positions in the Private Sector</w:t>
            </w:r>
          </w:p>
        </w:tc>
        <w:tc>
          <w:tcPr>
            <w:tcW w:w="993" w:type="dxa"/>
            <w:vMerge/>
          </w:tcPr>
          <w:p w14:paraId="2985754F" w14:textId="77777777" w:rsidR="00D65D92" w:rsidRPr="007E0BB4" w:rsidRDefault="00D65D92" w:rsidP="00213CB8">
            <w:pPr>
              <w:rPr>
                <w:rFonts w:asciiTheme="majorBidi" w:hAnsiTheme="majorBidi" w:cstheme="majorBidi"/>
              </w:rPr>
            </w:pPr>
          </w:p>
        </w:tc>
        <w:tc>
          <w:tcPr>
            <w:tcW w:w="1842" w:type="dxa"/>
            <w:gridSpan w:val="2"/>
            <w:vMerge/>
          </w:tcPr>
          <w:p w14:paraId="7FF2185C" w14:textId="77777777" w:rsidR="00D65D92" w:rsidRPr="007E0BB4" w:rsidRDefault="00D65D92" w:rsidP="00213CB8">
            <w:pPr>
              <w:rPr>
                <w:rFonts w:asciiTheme="majorBidi" w:hAnsiTheme="majorBidi" w:cstheme="majorBidi"/>
              </w:rPr>
            </w:pPr>
          </w:p>
        </w:tc>
        <w:tc>
          <w:tcPr>
            <w:tcW w:w="851" w:type="dxa"/>
          </w:tcPr>
          <w:p w14:paraId="059D7843" w14:textId="4132E965" w:rsidR="00D65D92" w:rsidRPr="007E0BB4" w:rsidRDefault="006443DD" w:rsidP="00213CB8">
            <w:pPr>
              <w:rPr>
                <w:rFonts w:asciiTheme="majorBidi" w:hAnsiTheme="majorBidi" w:cstheme="majorBidi"/>
              </w:rPr>
            </w:pPr>
            <w:r w:rsidRPr="007E0BB4">
              <w:rPr>
                <w:rFonts w:asciiTheme="majorBidi" w:hAnsiTheme="majorBidi" w:cstheme="majorBidi"/>
              </w:rPr>
              <w:t>2.6</w:t>
            </w:r>
          </w:p>
        </w:tc>
        <w:tc>
          <w:tcPr>
            <w:tcW w:w="1134" w:type="dxa"/>
          </w:tcPr>
          <w:p w14:paraId="051B591E" w14:textId="41259569" w:rsidR="00D65D92" w:rsidRPr="007E0BB4" w:rsidRDefault="006443DD" w:rsidP="00213CB8">
            <w:pPr>
              <w:rPr>
                <w:rFonts w:asciiTheme="majorBidi" w:hAnsiTheme="majorBidi" w:cstheme="majorBidi"/>
              </w:rPr>
            </w:pPr>
            <w:r w:rsidRPr="007E0BB4">
              <w:rPr>
                <w:rFonts w:asciiTheme="majorBidi" w:hAnsiTheme="majorBidi" w:cstheme="majorBidi"/>
              </w:rPr>
              <w:t>2.3</w:t>
            </w:r>
          </w:p>
        </w:tc>
      </w:tr>
      <w:tr w:rsidR="00011A53" w:rsidRPr="007E0BB4" w14:paraId="5F1FB474" w14:textId="77777777" w:rsidTr="00011A53">
        <w:tc>
          <w:tcPr>
            <w:tcW w:w="1838" w:type="dxa"/>
            <w:vMerge w:val="restart"/>
            <w:vAlign w:val="center"/>
          </w:tcPr>
          <w:p w14:paraId="7A0AC865" w14:textId="13BDF2D1" w:rsidR="00011A53" w:rsidRPr="007E0BB4" w:rsidRDefault="00011A53" w:rsidP="00213CB8">
            <w:pPr>
              <w:rPr>
                <w:rFonts w:asciiTheme="majorBidi" w:hAnsiTheme="majorBidi" w:cstheme="majorBidi"/>
                <w:b/>
                <w:bCs/>
              </w:rPr>
            </w:pPr>
            <w:r w:rsidRPr="007E0BB4">
              <w:rPr>
                <w:rFonts w:asciiTheme="majorBidi" w:hAnsiTheme="majorBidi" w:cstheme="majorBidi"/>
                <w:b/>
                <w:bCs/>
              </w:rPr>
              <w:t>Social</w:t>
            </w:r>
          </w:p>
        </w:tc>
        <w:tc>
          <w:tcPr>
            <w:tcW w:w="2693" w:type="dxa"/>
          </w:tcPr>
          <w:p w14:paraId="0AB6C654" w14:textId="4913F794" w:rsidR="00011A53" w:rsidRPr="007E0BB4" w:rsidRDefault="00011A53" w:rsidP="00213CB8">
            <w:pPr>
              <w:rPr>
                <w:rFonts w:asciiTheme="majorBidi" w:hAnsiTheme="majorBidi" w:cstheme="majorBidi"/>
              </w:rPr>
            </w:pPr>
            <w:r w:rsidRPr="007E0BB4">
              <w:rPr>
                <w:rFonts w:asciiTheme="majorBidi" w:hAnsiTheme="majorBidi" w:cstheme="majorBidi"/>
              </w:rPr>
              <w:t>General Marriage Rate</w:t>
            </w:r>
          </w:p>
        </w:tc>
        <w:tc>
          <w:tcPr>
            <w:tcW w:w="993" w:type="dxa"/>
            <w:vMerge w:val="restart"/>
          </w:tcPr>
          <w:p w14:paraId="20E32CE7" w14:textId="42E32AC7" w:rsidR="00011A53" w:rsidRPr="007E0BB4" w:rsidRDefault="00011A53" w:rsidP="00213CB8">
            <w:pPr>
              <w:rPr>
                <w:rFonts w:asciiTheme="majorBidi" w:hAnsiTheme="majorBidi" w:cstheme="majorBidi"/>
              </w:rPr>
            </w:pPr>
            <w:r w:rsidRPr="007E0BB4">
              <w:rPr>
                <w:rFonts w:asciiTheme="majorBidi" w:hAnsiTheme="majorBidi" w:cstheme="majorBidi"/>
              </w:rPr>
              <w:t>2022</w:t>
            </w:r>
          </w:p>
        </w:tc>
        <w:tc>
          <w:tcPr>
            <w:tcW w:w="1842" w:type="dxa"/>
            <w:gridSpan w:val="2"/>
            <w:vMerge w:val="restart"/>
          </w:tcPr>
          <w:p w14:paraId="463E7016" w14:textId="70E0D922" w:rsidR="00011A53" w:rsidRPr="007E0BB4" w:rsidRDefault="00011A53" w:rsidP="00213CB8">
            <w:pPr>
              <w:rPr>
                <w:rFonts w:asciiTheme="majorBidi" w:hAnsiTheme="majorBidi" w:cstheme="majorBidi"/>
              </w:rPr>
            </w:pPr>
            <w:r w:rsidRPr="007E0BB4">
              <w:rPr>
                <w:rFonts w:asciiTheme="majorBidi" w:hAnsiTheme="majorBidi" w:cstheme="majorBidi"/>
              </w:rPr>
              <w:t>Vital Statistics Bulletin</w:t>
            </w:r>
          </w:p>
        </w:tc>
        <w:tc>
          <w:tcPr>
            <w:tcW w:w="851" w:type="dxa"/>
          </w:tcPr>
          <w:p w14:paraId="645ED17C" w14:textId="35899E71" w:rsidR="00011A53" w:rsidRPr="007E0BB4" w:rsidRDefault="00011A53" w:rsidP="00213CB8">
            <w:pPr>
              <w:rPr>
                <w:rFonts w:asciiTheme="majorBidi" w:hAnsiTheme="majorBidi" w:cstheme="majorBidi"/>
              </w:rPr>
            </w:pPr>
            <w:r w:rsidRPr="007E0BB4">
              <w:rPr>
                <w:rFonts w:asciiTheme="majorBidi" w:hAnsiTheme="majorBidi" w:cstheme="majorBidi"/>
              </w:rPr>
              <w:t>2.1</w:t>
            </w:r>
          </w:p>
        </w:tc>
        <w:tc>
          <w:tcPr>
            <w:tcW w:w="1134" w:type="dxa"/>
          </w:tcPr>
          <w:p w14:paraId="2497658E" w14:textId="4C7746FA" w:rsidR="00011A53" w:rsidRPr="007E0BB4" w:rsidRDefault="00011A53" w:rsidP="00213CB8">
            <w:pPr>
              <w:rPr>
                <w:rFonts w:asciiTheme="majorBidi" w:hAnsiTheme="majorBidi" w:cstheme="majorBidi"/>
              </w:rPr>
            </w:pPr>
            <w:r w:rsidRPr="007E0BB4">
              <w:rPr>
                <w:rFonts w:asciiTheme="majorBidi" w:hAnsiTheme="majorBidi" w:cstheme="majorBidi"/>
              </w:rPr>
              <w:t>6.6</w:t>
            </w:r>
          </w:p>
        </w:tc>
      </w:tr>
      <w:tr w:rsidR="00011A53" w:rsidRPr="007E0BB4" w14:paraId="26F93689" w14:textId="77777777" w:rsidTr="00011A53">
        <w:tc>
          <w:tcPr>
            <w:tcW w:w="1838" w:type="dxa"/>
            <w:vMerge/>
          </w:tcPr>
          <w:p w14:paraId="7AD53BAF" w14:textId="77777777" w:rsidR="00011A53" w:rsidRPr="007E0BB4" w:rsidRDefault="00011A53" w:rsidP="00213CB8">
            <w:pPr>
              <w:rPr>
                <w:rFonts w:asciiTheme="majorBidi" w:hAnsiTheme="majorBidi" w:cstheme="majorBidi"/>
              </w:rPr>
            </w:pPr>
          </w:p>
        </w:tc>
        <w:tc>
          <w:tcPr>
            <w:tcW w:w="2693" w:type="dxa"/>
          </w:tcPr>
          <w:p w14:paraId="615FA5A1" w14:textId="68614D98" w:rsidR="00011A53" w:rsidRPr="007E0BB4" w:rsidRDefault="00011A53" w:rsidP="00213CB8">
            <w:pPr>
              <w:rPr>
                <w:rFonts w:asciiTheme="majorBidi" w:hAnsiTheme="majorBidi" w:cstheme="majorBidi"/>
              </w:rPr>
            </w:pPr>
            <w:r w:rsidRPr="007E0BB4">
              <w:rPr>
                <w:rFonts w:asciiTheme="majorBidi" w:hAnsiTheme="majorBidi" w:cstheme="majorBidi"/>
              </w:rPr>
              <w:t>General Divorce Rate</w:t>
            </w:r>
          </w:p>
        </w:tc>
        <w:tc>
          <w:tcPr>
            <w:tcW w:w="993" w:type="dxa"/>
            <w:vMerge/>
          </w:tcPr>
          <w:p w14:paraId="2D61F179" w14:textId="77777777" w:rsidR="00011A53" w:rsidRPr="007E0BB4" w:rsidRDefault="00011A53" w:rsidP="00213CB8">
            <w:pPr>
              <w:rPr>
                <w:rFonts w:asciiTheme="majorBidi" w:hAnsiTheme="majorBidi" w:cstheme="majorBidi"/>
              </w:rPr>
            </w:pPr>
          </w:p>
        </w:tc>
        <w:tc>
          <w:tcPr>
            <w:tcW w:w="1842" w:type="dxa"/>
            <w:gridSpan w:val="2"/>
            <w:vMerge/>
          </w:tcPr>
          <w:p w14:paraId="21797C96" w14:textId="77777777" w:rsidR="00011A53" w:rsidRPr="007E0BB4" w:rsidRDefault="00011A53" w:rsidP="00213CB8">
            <w:pPr>
              <w:rPr>
                <w:rFonts w:asciiTheme="majorBidi" w:hAnsiTheme="majorBidi" w:cstheme="majorBidi"/>
              </w:rPr>
            </w:pPr>
          </w:p>
        </w:tc>
        <w:tc>
          <w:tcPr>
            <w:tcW w:w="851" w:type="dxa"/>
          </w:tcPr>
          <w:p w14:paraId="4CAD40DC" w14:textId="5906BFDE" w:rsidR="00011A53" w:rsidRPr="007E0BB4" w:rsidRDefault="00011A53" w:rsidP="00213CB8">
            <w:pPr>
              <w:rPr>
                <w:rFonts w:asciiTheme="majorBidi" w:hAnsiTheme="majorBidi" w:cstheme="majorBidi"/>
              </w:rPr>
            </w:pPr>
            <w:r w:rsidRPr="007E0BB4">
              <w:rPr>
                <w:rFonts w:asciiTheme="majorBidi" w:hAnsiTheme="majorBidi" w:cstheme="majorBidi"/>
              </w:rPr>
              <w:t>1.3</w:t>
            </w:r>
          </w:p>
        </w:tc>
        <w:tc>
          <w:tcPr>
            <w:tcW w:w="1134" w:type="dxa"/>
          </w:tcPr>
          <w:p w14:paraId="2D9E24DE" w14:textId="54DF449D" w:rsidR="00011A53" w:rsidRPr="007E0BB4" w:rsidRDefault="00011A53" w:rsidP="00213CB8">
            <w:pPr>
              <w:rPr>
                <w:rFonts w:asciiTheme="majorBidi" w:hAnsiTheme="majorBidi" w:cstheme="majorBidi"/>
              </w:rPr>
            </w:pPr>
            <w:r w:rsidRPr="007E0BB4">
              <w:rPr>
                <w:rFonts w:asciiTheme="majorBidi" w:hAnsiTheme="majorBidi" w:cstheme="majorBidi"/>
              </w:rPr>
              <w:t>3.9</w:t>
            </w:r>
          </w:p>
        </w:tc>
      </w:tr>
      <w:tr w:rsidR="00011A53" w:rsidRPr="007E0BB4" w14:paraId="266429A5" w14:textId="77777777" w:rsidTr="00011A53">
        <w:tc>
          <w:tcPr>
            <w:tcW w:w="1838" w:type="dxa"/>
            <w:vMerge/>
          </w:tcPr>
          <w:p w14:paraId="15BDA113" w14:textId="77777777" w:rsidR="00011A53" w:rsidRPr="007E0BB4" w:rsidRDefault="00011A53" w:rsidP="00213CB8">
            <w:pPr>
              <w:rPr>
                <w:rFonts w:asciiTheme="majorBidi" w:hAnsiTheme="majorBidi" w:cstheme="majorBidi"/>
              </w:rPr>
            </w:pPr>
          </w:p>
        </w:tc>
        <w:tc>
          <w:tcPr>
            <w:tcW w:w="7513" w:type="dxa"/>
            <w:gridSpan w:val="6"/>
          </w:tcPr>
          <w:p w14:paraId="1EEDDDD6" w14:textId="0662525F" w:rsidR="00011A53" w:rsidRPr="007E0BB4" w:rsidRDefault="00011A53" w:rsidP="00213CB8">
            <w:pPr>
              <w:jc w:val="both"/>
              <w:rPr>
                <w:rFonts w:asciiTheme="majorBidi" w:hAnsiTheme="majorBidi" w:cstheme="majorBidi"/>
              </w:rPr>
            </w:pPr>
            <w:r w:rsidRPr="007E0BB4">
              <w:rPr>
                <w:rFonts w:asciiTheme="majorBidi" w:hAnsiTheme="majorBidi" w:cstheme="majorBidi"/>
              </w:rPr>
              <w:t>Percentage of Individuals (Aged 15–49) Who Reported Experiencing Discrimination or Harassment in the Past 12 Months Based on:</w:t>
            </w:r>
          </w:p>
        </w:tc>
      </w:tr>
      <w:tr w:rsidR="00011A53" w:rsidRPr="007E0BB4" w14:paraId="6E42E3E0" w14:textId="77777777" w:rsidTr="00011A53">
        <w:tc>
          <w:tcPr>
            <w:tcW w:w="1838" w:type="dxa"/>
            <w:vMerge/>
          </w:tcPr>
          <w:p w14:paraId="40443A45" w14:textId="77777777" w:rsidR="00011A53" w:rsidRPr="007E0BB4" w:rsidRDefault="00011A53" w:rsidP="00213CB8">
            <w:pPr>
              <w:rPr>
                <w:rFonts w:asciiTheme="majorBidi" w:hAnsiTheme="majorBidi" w:cstheme="majorBidi"/>
              </w:rPr>
            </w:pPr>
          </w:p>
        </w:tc>
        <w:tc>
          <w:tcPr>
            <w:tcW w:w="2693" w:type="dxa"/>
          </w:tcPr>
          <w:p w14:paraId="147C478E" w14:textId="131C8295" w:rsidR="00011A53" w:rsidRPr="007E0BB4" w:rsidRDefault="00011A53" w:rsidP="00213CB8">
            <w:pPr>
              <w:jc w:val="center"/>
              <w:rPr>
                <w:rFonts w:asciiTheme="majorBidi" w:hAnsiTheme="majorBidi" w:cstheme="majorBidi"/>
              </w:rPr>
            </w:pPr>
            <w:r w:rsidRPr="007E0BB4">
              <w:rPr>
                <w:rFonts w:asciiTheme="majorBidi" w:hAnsiTheme="majorBidi" w:cstheme="majorBidi"/>
              </w:rPr>
              <w:t>Economic Status</w:t>
            </w:r>
          </w:p>
        </w:tc>
        <w:tc>
          <w:tcPr>
            <w:tcW w:w="993" w:type="dxa"/>
            <w:vMerge w:val="restart"/>
            <w:vAlign w:val="center"/>
          </w:tcPr>
          <w:p w14:paraId="7ED1C7EE" w14:textId="074D86CF" w:rsidR="00011A53" w:rsidRPr="007E0BB4" w:rsidRDefault="00011A53" w:rsidP="00213CB8">
            <w:pPr>
              <w:rPr>
                <w:rFonts w:asciiTheme="majorBidi" w:hAnsiTheme="majorBidi" w:cstheme="majorBidi"/>
              </w:rPr>
            </w:pPr>
            <w:r w:rsidRPr="007E0BB4">
              <w:rPr>
                <w:rFonts w:asciiTheme="majorBidi" w:hAnsiTheme="majorBidi" w:cstheme="majorBidi"/>
              </w:rPr>
              <w:t>2023/2024</w:t>
            </w:r>
          </w:p>
        </w:tc>
        <w:tc>
          <w:tcPr>
            <w:tcW w:w="1842" w:type="dxa"/>
            <w:gridSpan w:val="2"/>
            <w:vMerge w:val="restart"/>
          </w:tcPr>
          <w:p w14:paraId="50F00240" w14:textId="61FF47B7" w:rsidR="00011A53" w:rsidRPr="007E0BB4" w:rsidRDefault="00011A53" w:rsidP="00213CB8">
            <w:pPr>
              <w:rPr>
                <w:rFonts w:asciiTheme="majorBidi" w:hAnsiTheme="majorBidi" w:cstheme="majorBidi"/>
              </w:rPr>
            </w:pPr>
            <w:r w:rsidRPr="007E0BB4">
              <w:rPr>
                <w:rFonts w:asciiTheme="majorBidi" w:hAnsiTheme="majorBidi" w:cstheme="majorBidi"/>
              </w:rPr>
              <w:t>Multiple Indicator Cluster Survey (MICS)</w:t>
            </w:r>
          </w:p>
        </w:tc>
        <w:tc>
          <w:tcPr>
            <w:tcW w:w="851" w:type="dxa"/>
          </w:tcPr>
          <w:p w14:paraId="229336C8" w14:textId="4C07C8AE" w:rsidR="00011A53" w:rsidRPr="007E0BB4" w:rsidRDefault="00011A53" w:rsidP="00213CB8">
            <w:pPr>
              <w:rPr>
                <w:rFonts w:asciiTheme="majorBidi" w:hAnsiTheme="majorBidi" w:cstheme="majorBidi"/>
              </w:rPr>
            </w:pPr>
            <w:r w:rsidRPr="007E0BB4">
              <w:rPr>
                <w:rFonts w:asciiTheme="majorBidi" w:hAnsiTheme="majorBidi" w:cstheme="majorBidi"/>
              </w:rPr>
              <w:t>1.2</w:t>
            </w:r>
          </w:p>
        </w:tc>
        <w:tc>
          <w:tcPr>
            <w:tcW w:w="1134" w:type="dxa"/>
          </w:tcPr>
          <w:p w14:paraId="04A94EDB" w14:textId="7E028A25" w:rsidR="00011A53" w:rsidRPr="007E0BB4" w:rsidRDefault="00011A53" w:rsidP="00213CB8">
            <w:pPr>
              <w:rPr>
                <w:rFonts w:asciiTheme="majorBidi" w:hAnsiTheme="majorBidi" w:cstheme="majorBidi"/>
              </w:rPr>
            </w:pPr>
            <w:r w:rsidRPr="007E0BB4">
              <w:rPr>
                <w:rFonts w:asciiTheme="majorBidi" w:hAnsiTheme="majorBidi" w:cstheme="majorBidi"/>
              </w:rPr>
              <w:t>1.4</w:t>
            </w:r>
          </w:p>
        </w:tc>
      </w:tr>
      <w:tr w:rsidR="00011A53" w:rsidRPr="007E0BB4" w14:paraId="552ED68D" w14:textId="77777777" w:rsidTr="00011A53">
        <w:tc>
          <w:tcPr>
            <w:tcW w:w="1838" w:type="dxa"/>
            <w:vMerge/>
          </w:tcPr>
          <w:p w14:paraId="4FDE1588" w14:textId="77777777" w:rsidR="00011A53" w:rsidRPr="007E0BB4" w:rsidRDefault="00011A53" w:rsidP="00213CB8">
            <w:pPr>
              <w:rPr>
                <w:rFonts w:asciiTheme="majorBidi" w:hAnsiTheme="majorBidi" w:cstheme="majorBidi"/>
              </w:rPr>
            </w:pPr>
          </w:p>
        </w:tc>
        <w:tc>
          <w:tcPr>
            <w:tcW w:w="2693" w:type="dxa"/>
          </w:tcPr>
          <w:p w14:paraId="15ECEAB6" w14:textId="5C8FCBF3" w:rsidR="00011A53" w:rsidRPr="007E0BB4" w:rsidRDefault="00011A53" w:rsidP="00213CB8">
            <w:pPr>
              <w:jc w:val="center"/>
              <w:rPr>
                <w:rFonts w:asciiTheme="majorBidi" w:hAnsiTheme="majorBidi" w:cstheme="majorBidi"/>
              </w:rPr>
            </w:pPr>
            <w:r w:rsidRPr="007E0BB4">
              <w:rPr>
                <w:rFonts w:asciiTheme="majorBidi" w:hAnsiTheme="majorBidi" w:cstheme="majorBidi"/>
              </w:rPr>
              <w:t>Age</w:t>
            </w:r>
          </w:p>
        </w:tc>
        <w:tc>
          <w:tcPr>
            <w:tcW w:w="993" w:type="dxa"/>
            <w:vMerge/>
          </w:tcPr>
          <w:p w14:paraId="3CF50C9A" w14:textId="77777777" w:rsidR="00011A53" w:rsidRPr="007E0BB4" w:rsidRDefault="00011A53" w:rsidP="00213CB8">
            <w:pPr>
              <w:rPr>
                <w:rFonts w:asciiTheme="majorBidi" w:hAnsiTheme="majorBidi" w:cstheme="majorBidi"/>
              </w:rPr>
            </w:pPr>
          </w:p>
        </w:tc>
        <w:tc>
          <w:tcPr>
            <w:tcW w:w="1842" w:type="dxa"/>
            <w:gridSpan w:val="2"/>
            <w:vMerge/>
          </w:tcPr>
          <w:p w14:paraId="1FF14A89" w14:textId="77777777" w:rsidR="00011A53" w:rsidRPr="007E0BB4" w:rsidRDefault="00011A53" w:rsidP="00213CB8">
            <w:pPr>
              <w:rPr>
                <w:rFonts w:asciiTheme="majorBidi" w:hAnsiTheme="majorBidi" w:cstheme="majorBidi"/>
              </w:rPr>
            </w:pPr>
          </w:p>
        </w:tc>
        <w:tc>
          <w:tcPr>
            <w:tcW w:w="851" w:type="dxa"/>
          </w:tcPr>
          <w:p w14:paraId="06C53467" w14:textId="7185A0AE" w:rsidR="00011A53" w:rsidRPr="007E0BB4" w:rsidRDefault="00011A53" w:rsidP="00213CB8">
            <w:pPr>
              <w:rPr>
                <w:rFonts w:asciiTheme="majorBidi" w:hAnsiTheme="majorBidi" w:cstheme="majorBidi"/>
              </w:rPr>
            </w:pPr>
            <w:r w:rsidRPr="007E0BB4">
              <w:rPr>
                <w:rFonts w:asciiTheme="majorBidi" w:hAnsiTheme="majorBidi" w:cstheme="majorBidi"/>
              </w:rPr>
              <w:t>0.2</w:t>
            </w:r>
          </w:p>
        </w:tc>
        <w:tc>
          <w:tcPr>
            <w:tcW w:w="1134" w:type="dxa"/>
          </w:tcPr>
          <w:p w14:paraId="56780399" w14:textId="0D73F10A" w:rsidR="00011A53" w:rsidRPr="007E0BB4" w:rsidRDefault="00011A53" w:rsidP="00213CB8">
            <w:pPr>
              <w:rPr>
                <w:rFonts w:asciiTheme="majorBidi" w:hAnsiTheme="majorBidi" w:cstheme="majorBidi"/>
              </w:rPr>
            </w:pPr>
            <w:r w:rsidRPr="007E0BB4">
              <w:rPr>
                <w:rFonts w:asciiTheme="majorBidi" w:hAnsiTheme="majorBidi" w:cstheme="majorBidi"/>
              </w:rPr>
              <w:t>0.1</w:t>
            </w:r>
          </w:p>
        </w:tc>
      </w:tr>
      <w:tr w:rsidR="00011A53" w:rsidRPr="007E0BB4" w14:paraId="189EA93A" w14:textId="77777777" w:rsidTr="00011A53">
        <w:tc>
          <w:tcPr>
            <w:tcW w:w="1838" w:type="dxa"/>
            <w:vMerge/>
          </w:tcPr>
          <w:p w14:paraId="1D6BA59B" w14:textId="77777777" w:rsidR="00011A53" w:rsidRPr="007E0BB4" w:rsidRDefault="00011A53" w:rsidP="00213CB8">
            <w:pPr>
              <w:rPr>
                <w:rFonts w:asciiTheme="majorBidi" w:hAnsiTheme="majorBidi" w:cstheme="majorBidi"/>
              </w:rPr>
            </w:pPr>
          </w:p>
        </w:tc>
        <w:tc>
          <w:tcPr>
            <w:tcW w:w="2693" w:type="dxa"/>
          </w:tcPr>
          <w:p w14:paraId="45BCEB86" w14:textId="7E85DD5C" w:rsidR="00011A53" w:rsidRPr="007E0BB4" w:rsidRDefault="00011A53" w:rsidP="00213CB8">
            <w:pPr>
              <w:jc w:val="center"/>
              <w:rPr>
                <w:rFonts w:asciiTheme="majorBidi" w:hAnsiTheme="majorBidi" w:cstheme="majorBidi"/>
              </w:rPr>
            </w:pPr>
            <w:r w:rsidRPr="007E0BB4">
              <w:rPr>
                <w:rFonts w:asciiTheme="majorBidi" w:hAnsiTheme="majorBidi" w:cstheme="majorBidi"/>
              </w:rPr>
              <w:t>Educational Level</w:t>
            </w:r>
          </w:p>
        </w:tc>
        <w:tc>
          <w:tcPr>
            <w:tcW w:w="993" w:type="dxa"/>
            <w:vMerge/>
          </w:tcPr>
          <w:p w14:paraId="7BA440B4" w14:textId="77777777" w:rsidR="00011A53" w:rsidRPr="007E0BB4" w:rsidRDefault="00011A53" w:rsidP="00213CB8">
            <w:pPr>
              <w:rPr>
                <w:rFonts w:asciiTheme="majorBidi" w:hAnsiTheme="majorBidi" w:cstheme="majorBidi"/>
              </w:rPr>
            </w:pPr>
          </w:p>
        </w:tc>
        <w:tc>
          <w:tcPr>
            <w:tcW w:w="1842" w:type="dxa"/>
            <w:gridSpan w:val="2"/>
            <w:vMerge/>
          </w:tcPr>
          <w:p w14:paraId="67532F1A" w14:textId="77777777" w:rsidR="00011A53" w:rsidRPr="007E0BB4" w:rsidRDefault="00011A53" w:rsidP="00213CB8">
            <w:pPr>
              <w:rPr>
                <w:rFonts w:asciiTheme="majorBidi" w:hAnsiTheme="majorBidi" w:cstheme="majorBidi"/>
              </w:rPr>
            </w:pPr>
          </w:p>
        </w:tc>
        <w:tc>
          <w:tcPr>
            <w:tcW w:w="851" w:type="dxa"/>
          </w:tcPr>
          <w:p w14:paraId="7D42E011" w14:textId="287279EC" w:rsidR="00011A53" w:rsidRPr="007E0BB4" w:rsidRDefault="00011A53" w:rsidP="00213CB8">
            <w:pPr>
              <w:rPr>
                <w:rFonts w:asciiTheme="majorBidi" w:hAnsiTheme="majorBidi" w:cstheme="majorBidi"/>
              </w:rPr>
            </w:pPr>
            <w:r w:rsidRPr="007E0BB4">
              <w:rPr>
                <w:rFonts w:asciiTheme="majorBidi" w:hAnsiTheme="majorBidi" w:cstheme="majorBidi"/>
              </w:rPr>
              <w:t>0.2</w:t>
            </w:r>
          </w:p>
        </w:tc>
        <w:tc>
          <w:tcPr>
            <w:tcW w:w="1134" w:type="dxa"/>
          </w:tcPr>
          <w:p w14:paraId="099AF466" w14:textId="017785D9" w:rsidR="00011A53" w:rsidRPr="007E0BB4" w:rsidRDefault="00011A53" w:rsidP="00213CB8">
            <w:pPr>
              <w:rPr>
                <w:rFonts w:asciiTheme="majorBidi" w:hAnsiTheme="majorBidi" w:cstheme="majorBidi"/>
              </w:rPr>
            </w:pPr>
            <w:r w:rsidRPr="007E0BB4">
              <w:rPr>
                <w:rFonts w:asciiTheme="majorBidi" w:hAnsiTheme="majorBidi" w:cstheme="majorBidi"/>
              </w:rPr>
              <w:t>0.3</w:t>
            </w:r>
          </w:p>
        </w:tc>
      </w:tr>
      <w:tr w:rsidR="00011A53" w:rsidRPr="007E0BB4" w14:paraId="2D165841" w14:textId="77777777" w:rsidTr="00011A53">
        <w:tc>
          <w:tcPr>
            <w:tcW w:w="1838" w:type="dxa"/>
            <w:vMerge/>
          </w:tcPr>
          <w:p w14:paraId="28A42981" w14:textId="77777777" w:rsidR="00011A53" w:rsidRPr="007E0BB4" w:rsidRDefault="00011A53" w:rsidP="00213CB8">
            <w:pPr>
              <w:rPr>
                <w:rFonts w:asciiTheme="majorBidi" w:hAnsiTheme="majorBidi" w:cstheme="majorBidi"/>
              </w:rPr>
            </w:pPr>
          </w:p>
        </w:tc>
        <w:tc>
          <w:tcPr>
            <w:tcW w:w="2693" w:type="dxa"/>
          </w:tcPr>
          <w:p w14:paraId="3CD90983" w14:textId="2B9A08B9" w:rsidR="00011A53" w:rsidRPr="007E0BB4" w:rsidRDefault="00011A53" w:rsidP="00213CB8">
            <w:pPr>
              <w:jc w:val="center"/>
              <w:rPr>
                <w:rFonts w:asciiTheme="majorBidi" w:hAnsiTheme="majorBidi" w:cstheme="majorBidi"/>
              </w:rPr>
            </w:pPr>
            <w:r w:rsidRPr="007E0BB4">
              <w:rPr>
                <w:rFonts w:asciiTheme="majorBidi" w:hAnsiTheme="majorBidi" w:cstheme="majorBidi"/>
              </w:rPr>
              <w:t>Disability</w:t>
            </w:r>
          </w:p>
        </w:tc>
        <w:tc>
          <w:tcPr>
            <w:tcW w:w="993" w:type="dxa"/>
            <w:vMerge/>
          </w:tcPr>
          <w:p w14:paraId="6D4EC3A6" w14:textId="77777777" w:rsidR="00011A53" w:rsidRPr="007E0BB4" w:rsidRDefault="00011A53" w:rsidP="00213CB8">
            <w:pPr>
              <w:rPr>
                <w:rFonts w:asciiTheme="majorBidi" w:hAnsiTheme="majorBidi" w:cstheme="majorBidi"/>
              </w:rPr>
            </w:pPr>
          </w:p>
        </w:tc>
        <w:tc>
          <w:tcPr>
            <w:tcW w:w="1842" w:type="dxa"/>
            <w:gridSpan w:val="2"/>
            <w:vMerge/>
          </w:tcPr>
          <w:p w14:paraId="01B4A813" w14:textId="77777777" w:rsidR="00011A53" w:rsidRPr="007E0BB4" w:rsidRDefault="00011A53" w:rsidP="00213CB8">
            <w:pPr>
              <w:rPr>
                <w:rFonts w:asciiTheme="majorBidi" w:hAnsiTheme="majorBidi" w:cstheme="majorBidi"/>
              </w:rPr>
            </w:pPr>
          </w:p>
        </w:tc>
        <w:tc>
          <w:tcPr>
            <w:tcW w:w="851" w:type="dxa"/>
          </w:tcPr>
          <w:p w14:paraId="0AA0A29E" w14:textId="62426570" w:rsidR="00011A53" w:rsidRPr="007E0BB4" w:rsidRDefault="00011A53" w:rsidP="00213CB8">
            <w:pPr>
              <w:rPr>
                <w:rFonts w:asciiTheme="majorBidi" w:hAnsiTheme="majorBidi" w:cstheme="majorBidi"/>
              </w:rPr>
            </w:pPr>
            <w:r w:rsidRPr="007E0BB4">
              <w:rPr>
                <w:rFonts w:asciiTheme="majorBidi" w:hAnsiTheme="majorBidi" w:cstheme="majorBidi"/>
              </w:rPr>
              <w:t>0.1</w:t>
            </w:r>
          </w:p>
        </w:tc>
        <w:tc>
          <w:tcPr>
            <w:tcW w:w="1134" w:type="dxa"/>
          </w:tcPr>
          <w:p w14:paraId="4F8B4657" w14:textId="697554EE" w:rsidR="00011A53" w:rsidRPr="007E0BB4" w:rsidRDefault="00011A53" w:rsidP="00213CB8">
            <w:pPr>
              <w:rPr>
                <w:rFonts w:asciiTheme="majorBidi" w:hAnsiTheme="majorBidi" w:cstheme="majorBidi"/>
              </w:rPr>
            </w:pPr>
            <w:r w:rsidRPr="007E0BB4">
              <w:rPr>
                <w:rFonts w:asciiTheme="majorBidi" w:hAnsiTheme="majorBidi" w:cstheme="majorBidi"/>
              </w:rPr>
              <w:t>0.1</w:t>
            </w:r>
          </w:p>
        </w:tc>
      </w:tr>
      <w:tr w:rsidR="00011A53" w:rsidRPr="007E0BB4" w14:paraId="6635D1BE" w14:textId="77777777" w:rsidTr="00011A53">
        <w:tc>
          <w:tcPr>
            <w:tcW w:w="1838" w:type="dxa"/>
            <w:vMerge/>
          </w:tcPr>
          <w:p w14:paraId="70417382" w14:textId="77777777" w:rsidR="00011A53" w:rsidRPr="007E0BB4" w:rsidRDefault="00011A53" w:rsidP="00213CB8">
            <w:pPr>
              <w:rPr>
                <w:rFonts w:asciiTheme="majorBidi" w:hAnsiTheme="majorBidi" w:cstheme="majorBidi"/>
              </w:rPr>
            </w:pPr>
          </w:p>
        </w:tc>
        <w:tc>
          <w:tcPr>
            <w:tcW w:w="2693" w:type="dxa"/>
          </w:tcPr>
          <w:p w14:paraId="19F93458" w14:textId="08D52512" w:rsidR="00011A53" w:rsidRPr="007E0BB4" w:rsidRDefault="00011A53" w:rsidP="00213CB8">
            <w:pPr>
              <w:rPr>
                <w:rFonts w:asciiTheme="majorBidi" w:hAnsiTheme="majorBidi" w:cstheme="majorBidi"/>
              </w:rPr>
            </w:pPr>
            <w:r w:rsidRPr="007E0BB4">
              <w:rPr>
                <w:rFonts w:asciiTheme="majorBidi" w:hAnsiTheme="majorBidi" w:cstheme="majorBidi"/>
              </w:rPr>
              <w:t>Percentage of Individuals (Aged 15–49) Who Experienced Physical Violence in the Context of Theft or Assault in the Past Year</w:t>
            </w:r>
          </w:p>
        </w:tc>
        <w:tc>
          <w:tcPr>
            <w:tcW w:w="993" w:type="dxa"/>
            <w:vMerge/>
          </w:tcPr>
          <w:p w14:paraId="0859E006" w14:textId="77777777" w:rsidR="00011A53" w:rsidRPr="007E0BB4" w:rsidRDefault="00011A53" w:rsidP="00213CB8">
            <w:pPr>
              <w:rPr>
                <w:rFonts w:asciiTheme="majorBidi" w:hAnsiTheme="majorBidi" w:cstheme="majorBidi"/>
              </w:rPr>
            </w:pPr>
          </w:p>
        </w:tc>
        <w:tc>
          <w:tcPr>
            <w:tcW w:w="1842" w:type="dxa"/>
            <w:gridSpan w:val="2"/>
            <w:vMerge w:val="restart"/>
            <w:vAlign w:val="center"/>
          </w:tcPr>
          <w:p w14:paraId="7AF407AA" w14:textId="240F19B5" w:rsidR="00011A53" w:rsidRPr="007E0BB4" w:rsidRDefault="00011A53" w:rsidP="00213CB8">
            <w:pPr>
              <w:rPr>
                <w:rFonts w:asciiTheme="majorBidi" w:hAnsiTheme="majorBidi" w:cstheme="majorBidi"/>
              </w:rPr>
            </w:pPr>
            <w:r w:rsidRPr="007E0BB4">
              <w:rPr>
                <w:rFonts w:asciiTheme="majorBidi" w:hAnsiTheme="majorBidi" w:cstheme="majorBidi"/>
              </w:rPr>
              <w:t>Sustainable Development</w:t>
            </w:r>
          </w:p>
        </w:tc>
        <w:tc>
          <w:tcPr>
            <w:tcW w:w="851" w:type="dxa"/>
          </w:tcPr>
          <w:p w14:paraId="7ED6FB84" w14:textId="5798DC27" w:rsidR="00011A53" w:rsidRPr="007E0BB4" w:rsidRDefault="00011A53" w:rsidP="00213CB8">
            <w:pPr>
              <w:rPr>
                <w:rFonts w:asciiTheme="majorBidi" w:hAnsiTheme="majorBidi" w:cstheme="majorBidi"/>
              </w:rPr>
            </w:pPr>
            <w:r w:rsidRPr="007E0BB4">
              <w:rPr>
                <w:rFonts w:asciiTheme="majorBidi" w:hAnsiTheme="majorBidi" w:cstheme="majorBidi"/>
              </w:rPr>
              <w:t>0.2</w:t>
            </w:r>
          </w:p>
        </w:tc>
        <w:tc>
          <w:tcPr>
            <w:tcW w:w="1134" w:type="dxa"/>
          </w:tcPr>
          <w:p w14:paraId="187BF369" w14:textId="7D1552F1" w:rsidR="00011A53" w:rsidRPr="007E0BB4" w:rsidRDefault="00011A53" w:rsidP="00213CB8">
            <w:pPr>
              <w:rPr>
                <w:rFonts w:asciiTheme="majorBidi" w:hAnsiTheme="majorBidi" w:cstheme="majorBidi"/>
              </w:rPr>
            </w:pPr>
            <w:r w:rsidRPr="007E0BB4">
              <w:rPr>
                <w:rFonts w:asciiTheme="majorBidi" w:hAnsiTheme="majorBidi" w:cstheme="majorBidi"/>
              </w:rPr>
              <w:t>0.2</w:t>
            </w:r>
          </w:p>
        </w:tc>
      </w:tr>
      <w:tr w:rsidR="00011A53" w:rsidRPr="007E0BB4" w14:paraId="639AE54F" w14:textId="77777777" w:rsidTr="00011A53">
        <w:tc>
          <w:tcPr>
            <w:tcW w:w="1838" w:type="dxa"/>
            <w:vMerge/>
          </w:tcPr>
          <w:p w14:paraId="68B13B41" w14:textId="77777777" w:rsidR="00011A53" w:rsidRPr="007E0BB4" w:rsidRDefault="00011A53" w:rsidP="00213CB8">
            <w:pPr>
              <w:rPr>
                <w:rFonts w:asciiTheme="majorBidi" w:hAnsiTheme="majorBidi" w:cstheme="majorBidi"/>
              </w:rPr>
            </w:pPr>
          </w:p>
        </w:tc>
        <w:tc>
          <w:tcPr>
            <w:tcW w:w="2693" w:type="dxa"/>
          </w:tcPr>
          <w:p w14:paraId="723B1177" w14:textId="1EF44AFB" w:rsidR="00011A53" w:rsidRPr="007E0BB4" w:rsidRDefault="00011A53" w:rsidP="00213CB8">
            <w:pPr>
              <w:rPr>
                <w:rFonts w:asciiTheme="majorBidi" w:hAnsiTheme="majorBidi" w:cstheme="majorBidi"/>
              </w:rPr>
            </w:pPr>
            <w:r w:rsidRPr="007E0BB4">
              <w:rPr>
                <w:rFonts w:asciiTheme="majorBidi" w:hAnsiTheme="majorBidi" w:cstheme="majorBidi"/>
              </w:rPr>
              <w:t>Percentage of Individuals (Aged 15–49) Who Were Victims of Theft in the Past Year</w:t>
            </w:r>
          </w:p>
        </w:tc>
        <w:tc>
          <w:tcPr>
            <w:tcW w:w="993" w:type="dxa"/>
            <w:vMerge/>
          </w:tcPr>
          <w:p w14:paraId="5F19EECD" w14:textId="77777777" w:rsidR="00011A53" w:rsidRPr="007E0BB4" w:rsidRDefault="00011A53" w:rsidP="00213CB8">
            <w:pPr>
              <w:rPr>
                <w:rFonts w:asciiTheme="majorBidi" w:hAnsiTheme="majorBidi" w:cstheme="majorBidi"/>
              </w:rPr>
            </w:pPr>
          </w:p>
        </w:tc>
        <w:tc>
          <w:tcPr>
            <w:tcW w:w="1842" w:type="dxa"/>
            <w:gridSpan w:val="2"/>
            <w:vMerge/>
          </w:tcPr>
          <w:p w14:paraId="00EB0FF5" w14:textId="77777777" w:rsidR="00011A53" w:rsidRPr="007E0BB4" w:rsidRDefault="00011A53" w:rsidP="00213CB8">
            <w:pPr>
              <w:rPr>
                <w:rFonts w:asciiTheme="majorBidi" w:hAnsiTheme="majorBidi" w:cstheme="majorBidi"/>
              </w:rPr>
            </w:pPr>
          </w:p>
        </w:tc>
        <w:tc>
          <w:tcPr>
            <w:tcW w:w="851" w:type="dxa"/>
          </w:tcPr>
          <w:p w14:paraId="54CFE98B" w14:textId="2F7F5BA0" w:rsidR="00011A53" w:rsidRPr="007E0BB4" w:rsidRDefault="00011A53" w:rsidP="00213CB8">
            <w:pPr>
              <w:rPr>
                <w:rFonts w:asciiTheme="majorBidi" w:hAnsiTheme="majorBidi" w:cstheme="majorBidi"/>
              </w:rPr>
            </w:pPr>
            <w:r w:rsidRPr="007E0BB4">
              <w:rPr>
                <w:rFonts w:asciiTheme="majorBidi" w:hAnsiTheme="majorBidi" w:cstheme="majorBidi"/>
              </w:rPr>
              <w:t>0.0</w:t>
            </w:r>
          </w:p>
        </w:tc>
        <w:tc>
          <w:tcPr>
            <w:tcW w:w="1134" w:type="dxa"/>
          </w:tcPr>
          <w:p w14:paraId="473F5489" w14:textId="3297A77D" w:rsidR="00011A53" w:rsidRPr="007E0BB4" w:rsidRDefault="00011A53" w:rsidP="00213CB8">
            <w:pPr>
              <w:rPr>
                <w:rFonts w:asciiTheme="majorBidi" w:hAnsiTheme="majorBidi" w:cstheme="majorBidi"/>
              </w:rPr>
            </w:pPr>
            <w:r w:rsidRPr="007E0BB4">
              <w:rPr>
                <w:rFonts w:asciiTheme="majorBidi" w:hAnsiTheme="majorBidi" w:cstheme="majorBidi"/>
              </w:rPr>
              <w:t>0.0</w:t>
            </w:r>
          </w:p>
        </w:tc>
      </w:tr>
      <w:tr w:rsidR="00011A53" w:rsidRPr="007E0BB4" w14:paraId="4B7075B9" w14:textId="77777777" w:rsidTr="00011A53">
        <w:tc>
          <w:tcPr>
            <w:tcW w:w="1838" w:type="dxa"/>
            <w:vMerge/>
          </w:tcPr>
          <w:p w14:paraId="5E5BEAB6" w14:textId="77777777" w:rsidR="00011A53" w:rsidRPr="007E0BB4" w:rsidRDefault="00011A53" w:rsidP="00213CB8">
            <w:pPr>
              <w:rPr>
                <w:rFonts w:asciiTheme="majorBidi" w:hAnsiTheme="majorBidi" w:cstheme="majorBidi"/>
              </w:rPr>
            </w:pPr>
          </w:p>
        </w:tc>
        <w:tc>
          <w:tcPr>
            <w:tcW w:w="2693" w:type="dxa"/>
          </w:tcPr>
          <w:p w14:paraId="07483810" w14:textId="4DB41E27" w:rsidR="00011A53" w:rsidRPr="007E0BB4" w:rsidRDefault="00011A53" w:rsidP="00213CB8">
            <w:pPr>
              <w:rPr>
                <w:rFonts w:asciiTheme="majorBidi" w:hAnsiTheme="majorBidi" w:cstheme="majorBidi"/>
              </w:rPr>
            </w:pPr>
            <w:r w:rsidRPr="007E0BB4">
              <w:rPr>
                <w:rFonts w:asciiTheme="majorBidi" w:hAnsiTheme="majorBidi" w:cstheme="majorBidi"/>
              </w:rPr>
              <w:t>Percentage of Individuals (Aged 15–49) Who Were Victims of Assault in the Past Year</w:t>
            </w:r>
          </w:p>
        </w:tc>
        <w:tc>
          <w:tcPr>
            <w:tcW w:w="993" w:type="dxa"/>
            <w:vMerge/>
          </w:tcPr>
          <w:p w14:paraId="789B7F86" w14:textId="77777777" w:rsidR="00011A53" w:rsidRPr="007E0BB4" w:rsidRDefault="00011A53" w:rsidP="00213CB8">
            <w:pPr>
              <w:rPr>
                <w:rFonts w:asciiTheme="majorBidi" w:hAnsiTheme="majorBidi" w:cstheme="majorBidi"/>
              </w:rPr>
            </w:pPr>
          </w:p>
        </w:tc>
        <w:tc>
          <w:tcPr>
            <w:tcW w:w="1842" w:type="dxa"/>
            <w:gridSpan w:val="2"/>
            <w:vMerge/>
          </w:tcPr>
          <w:p w14:paraId="00781CFD" w14:textId="77777777" w:rsidR="00011A53" w:rsidRPr="007E0BB4" w:rsidRDefault="00011A53" w:rsidP="00213CB8">
            <w:pPr>
              <w:rPr>
                <w:rFonts w:asciiTheme="majorBidi" w:hAnsiTheme="majorBidi" w:cstheme="majorBidi"/>
              </w:rPr>
            </w:pPr>
          </w:p>
        </w:tc>
        <w:tc>
          <w:tcPr>
            <w:tcW w:w="851" w:type="dxa"/>
          </w:tcPr>
          <w:p w14:paraId="1AFCB934" w14:textId="4F786C96" w:rsidR="00011A53" w:rsidRPr="007E0BB4" w:rsidRDefault="00011A53" w:rsidP="00213CB8">
            <w:pPr>
              <w:rPr>
                <w:rFonts w:asciiTheme="majorBidi" w:hAnsiTheme="majorBidi" w:cstheme="majorBidi"/>
              </w:rPr>
            </w:pPr>
            <w:r w:rsidRPr="007E0BB4">
              <w:rPr>
                <w:rFonts w:asciiTheme="majorBidi" w:hAnsiTheme="majorBidi" w:cstheme="majorBidi"/>
              </w:rPr>
              <w:t>0.2</w:t>
            </w:r>
          </w:p>
        </w:tc>
        <w:tc>
          <w:tcPr>
            <w:tcW w:w="1134" w:type="dxa"/>
          </w:tcPr>
          <w:p w14:paraId="6C59C892" w14:textId="11275E45" w:rsidR="00011A53" w:rsidRPr="007E0BB4" w:rsidRDefault="00011A53" w:rsidP="00213CB8">
            <w:pPr>
              <w:rPr>
                <w:rFonts w:asciiTheme="majorBidi" w:hAnsiTheme="majorBidi" w:cstheme="majorBidi"/>
              </w:rPr>
            </w:pPr>
            <w:r w:rsidRPr="007E0BB4">
              <w:rPr>
                <w:rFonts w:asciiTheme="majorBidi" w:hAnsiTheme="majorBidi" w:cstheme="majorBidi"/>
              </w:rPr>
              <w:t>0.2</w:t>
            </w:r>
          </w:p>
        </w:tc>
      </w:tr>
      <w:tr w:rsidR="00011A53" w:rsidRPr="007E0BB4" w14:paraId="14468D10" w14:textId="77777777" w:rsidTr="00011A53">
        <w:tc>
          <w:tcPr>
            <w:tcW w:w="9351" w:type="dxa"/>
            <w:gridSpan w:val="7"/>
          </w:tcPr>
          <w:p w14:paraId="502771D3" w14:textId="774F8519" w:rsidR="00011A53" w:rsidRPr="007E0BB4" w:rsidRDefault="006D2819" w:rsidP="00213CB8">
            <w:pPr>
              <w:jc w:val="both"/>
              <w:rPr>
                <w:rFonts w:asciiTheme="majorBidi" w:hAnsiTheme="majorBidi" w:cstheme="majorBidi"/>
              </w:rPr>
            </w:pPr>
            <w:r w:rsidRPr="007E0BB4">
              <w:rPr>
                <w:rFonts w:asciiTheme="majorBidi" w:hAnsiTheme="majorBidi" w:cstheme="majorBidi"/>
              </w:rPr>
              <w:t>Public-sector</w:t>
            </w:r>
            <w:r w:rsidR="00011A53" w:rsidRPr="007E0BB4">
              <w:rPr>
                <w:rFonts w:asciiTheme="majorBidi" w:hAnsiTheme="majorBidi" w:cstheme="majorBidi"/>
              </w:rPr>
              <w:t>: Refers to government administration, state-owned companies, and public institutions.</w:t>
            </w:r>
          </w:p>
        </w:tc>
      </w:tr>
    </w:tbl>
    <w:p w14:paraId="7B49D53F" w14:textId="3814F4FE" w:rsidR="005D04FC" w:rsidRPr="00F95FD8" w:rsidRDefault="004D4B78" w:rsidP="00F95FD8">
      <w:pPr>
        <w:pStyle w:val="NormalWeb"/>
      </w:pPr>
      <w:r>
        <w:rPr>
          <w:rStyle w:val="Strong"/>
          <w:rFonts w:eastAsiaTheme="majorEastAsia"/>
        </w:rPr>
        <w:t>Not applicable (NA)</w:t>
      </w:r>
    </w:p>
    <w:sectPr w:rsidR="005D04FC" w:rsidRPr="00F95FD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09697" w14:textId="77777777" w:rsidR="0097716F" w:rsidRDefault="0097716F" w:rsidP="000A01A4">
      <w:pPr>
        <w:spacing w:after="0" w:line="240" w:lineRule="auto"/>
      </w:pPr>
      <w:r>
        <w:separator/>
      </w:r>
    </w:p>
  </w:endnote>
  <w:endnote w:type="continuationSeparator" w:id="0">
    <w:p w14:paraId="20973E57" w14:textId="77777777" w:rsidR="0097716F" w:rsidRDefault="0097716F" w:rsidP="000A0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33213"/>
      <w:docPartObj>
        <w:docPartGallery w:val="Page Numbers (Bottom of Page)"/>
        <w:docPartUnique/>
      </w:docPartObj>
    </w:sdtPr>
    <w:sdtEndPr>
      <w:rPr>
        <w:noProof/>
      </w:rPr>
    </w:sdtEndPr>
    <w:sdtContent>
      <w:p w14:paraId="54B42EF8" w14:textId="30970D6D" w:rsidR="000A01A4" w:rsidRDefault="000A01A4">
        <w:pPr>
          <w:pStyle w:val="Footer"/>
          <w:jc w:val="center"/>
        </w:pPr>
        <w:r>
          <w:fldChar w:fldCharType="begin"/>
        </w:r>
        <w:r>
          <w:instrText xml:space="preserve"> PAGE   \* MERGEFORMAT </w:instrText>
        </w:r>
        <w:r>
          <w:fldChar w:fldCharType="separate"/>
        </w:r>
        <w:r w:rsidR="00A8710E">
          <w:rPr>
            <w:noProof/>
          </w:rPr>
          <w:t>2</w:t>
        </w:r>
        <w:r>
          <w:rPr>
            <w:noProof/>
          </w:rPr>
          <w:fldChar w:fldCharType="end"/>
        </w:r>
      </w:p>
    </w:sdtContent>
  </w:sdt>
  <w:p w14:paraId="70D1D831" w14:textId="77777777" w:rsidR="000A01A4" w:rsidRDefault="000A01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04BF19" w14:textId="77777777" w:rsidR="0097716F" w:rsidRDefault="0097716F" w:rsidP="000A01A4">
      <w:pPr>
        <w:spacing w:after="0" w:line="240" w:lineRule="auto"/>
      </w:pPr>
      <w:r>
        <w:separator/>
      </w:r>
    </w:p>
  </w:footnote>
  <w:footnote w:type="continuationSeparator" w:id="0">
    <w:p w14:paraId="7A400F8D" w14:textId="77777777" w:rsidR="0097716F" w:rsidRDefault="0097716F" w:rsidP="000A0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F217C" w:rsidRPr="00DF217C" w14:paraId="45079BED" w14:textId="77777777" w:rsidTr="00DF217C">
      <w:tc>
        <w:tcPr>
          <w:tcW w:w="4508" w:type="dxa"/>
        </w:tcPr>
        <w:p w14:paraId="3C4C619A" w14:textId="2D768C0E" w:rsidR="00DF217C" w:rsidRPr="00DF217C" w:rsidRDefault="00DF217C" w:rsidP="00DF217C">
          <w:pPr>
            <w:rPr>
              <w:rFonts w:asciiTheme="majorBidi" w:hAnsiTheme="majorBidi" w:cstheme="majorBidi"/>
              <w:sz w:val="24"/>
              <w:szCs w:val="24"/>
            </w:rPr>
          </w:pPr>
          <w:r w:rsidRPr="00DF217C">
            <w:rPr>
              <w:rFonts w:asciiTheme="majorBidi" w:hAnsiTheme="majorBidi" w:cstheme="majorBidi"/>
              <w:sz w:val="24"/>
              <w:szCs w:val="24"/>
            </w:rPr>
            <w:t>National Planning Council</w:t>
          </w:r>
        </w:p>
        <w:p w14:paraId="37E7C1BD" w14:textId="3DB84506" w:rsidR="00DF217C" w:rsidRPr="00FD3B40" w:rsidRDefault="00DF217C" w:rsidP="00DF217C">
          <w:pPr>
            <w:rPr>
              <w:rFonts w:asciiTheme="majorBidi" w:hAnsiTheme="majorBidi" w:cstheme="majorBidi"/>
              <w:sz w:val="24"/>
              <w:szCs w:val="24"/>
            </w:rPr>
          </w:pPr>
          <w:r w:rsidRPr="00FD3B40">
            <w:rPr>
              <w:rFonts w:asciiTheme="majorBidi" w:hAnsiTheme="majorBidi" w:cstheme="majorBidi"/>
              <w:sz w:val="24"/>
              <w:szCs w:val="24"/>
              <w:lang w:val="tr-TR"/>
            </w:rPr>
            <w:t>Department of Social and Environmental Statistics</w:t>
          </w:r>
        </w:p>
        <w:p w14:paraId="5B8D0BE8" w14:textId="77777777" w:rsidR="00DF217C" w:rsidRPr="00FD3B40" w:rsidRDefault="00DF217C" w:rsidP="00DF217C">
          <w:pPr>
            <w:rPr>
              <w:rFonts w:asciiTheme="majorBidi" w:hAnsiTheme="majorBidi" w:cstheme="majorBidi"/>
              <w:b/>
              <w:bCs/>
              <w:sz w:val="24"/>
              <w:szCs w:val="24"/>
            </w:rPr>
          </w:pPr>
        </w:p>
      </w:tc>
      <w:tc>
        <w:tcPr>
          <w:tcW w:w="4508" w:type="dxa"/>
        </w:tcPr>
        <w:p w14:paraId="4D0E9F71" w14:textId="10BDB633" w:rsidR="00DF217C" w:rsidRPr="00DF217C" w:rsidRDefault="00DF217C" w:rsidP="00DF217C">
          <w:pPr>
            <w:rPr>
              <w:rFonts w:asciiTheme="majorBidi" w:hAnsiTheme="majorBidi" w:cstheme="majorBidi"/>
              <w:sz w:val="24"/>
              <w:szCs w:val="24"/>
            </w:rPr>
          </w:pPr>
          <w:r w:rsidRPr="00DF217C">
            <w:rPr>
              <w:noProof/>
              <w:lang w:val="en-US"/>
            </w:rPr>
            <w:drawing>
              <wp:inline distT="0" distB="0" distL="0" distR="0" wp14:anchorId="60B09BEF" wp14:editId="725AFD68">
                <wp:extent cx="2105025" cy="673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05025" cy="673100"/>
                        </a:xfrm>
                        <a:prstGeom prst="rect">
                          <a:avLst/>
                        </a:prstGeom>
                      </pic:spPr>
                    </pic:pic>
                  </a:graphicData>
                </a:graphic>
              </wp:inline>
            </w:drawing>
          </w:r>
        </w:p>
      </w:tc>
    </w:tr>
  </w:tbl>
  <w:p w14:paraId="0A96617E" w14:textId="69AABA50" w:rsidR="00DF217C" w:rsidRPr="00DF217C" w:rsidRDefault="00DF217C" w:rsidP="00DF217C">
    <w:pPr>
      <w:spacing w:line="240" w:lineRule="auto"/>
      <w:rPr>
        <w:rFonts w:asciiTheme="majorBidi" w:hAnsiTheme="majorBidi" w:cstheme="majorBidi"/>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3481B"/>
    <w:multiLevelType w:val="hybridMultilevel"/>
    <w:tmpl w:val="DEAC2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D35C7"/>
    <w:multiLevelType w:val="multilevel"/>
    <w:tmpl w:val="7D3C0E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5C338E"/>
    <w:multiLevelType w:val="multilevel"/>
    <w:tmpl w:val="1C58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542E0"/>
    <w:multiLevelType w:val="hybridMultilevel"/>
    <w:tmpl w:val="82489BB6"/>
    <w:lvl w:ilvl="0" w:tplc="229E6A7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8E7351"/>
    <w:multiLevelType w:val="hybridMultilevel"/>
    <w:tmpl w:val="6C125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73CC7"/>
    <w:multiLevelType w:val="hybridMultilevel"/>
    <w:tmpl w:val="9F1EA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7C462F"/>
    <w:multiLevelType w:val="hybridMultilevel"/>
    <w:tmpl w:val="84763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DA5710"/>
    <w:multiLevelType w:val="hybridMultilevel"/>
    <w:tmpl w:val="A6F6C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37A15"/>
    <w:multiLevelType w:val="hybridMultilevel"/>
    <w:tmpl w:val="869A3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4748E5"/>
    <w:multiLevelType w:val="hybridMultilevel"/>
    <w:tmpl w:val="C4AA498E"/>
    <w:lvl w:ilvl="0" w:tplc="0E960C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5C0C07"/>
    <w:multiLevelType w:val="hybridMultilevel"/>
    <w:tmpl w:val="F5D69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993CC8"/>
    <w:multiLevelType w:val="hybridMultilevel"/>
    <w:tmpl w:val="2EB6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8A6216"/>
    <w:multiLevelType w:val="hybridMultilevel"/>
    <w:tmpl w:val="68667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745DC5"/>
    <w:multiLevelType w:val="hybridMultilevel"/>
    <w:tmpl w:val="2A822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332181"/>
    <w:multiLevelType w:val="multilevel"/>
    <w:tmpl w:val="1B0AD954"/>
    <w:lvl w:ilvl="0">
      <w:start w:val="1"/>
      <w:numFmt w:val="decimal"/>
      <w:lvlText w:val="%1"/>
      <w:lvlJc w:val="left"/>
      <w:pPr>
        <w:ind w:left="410" w:hanging="410"/>
      </w:pPr>
      <w:rPr>
        <w:rFonts w:hint="default"/>
        <w:b/>
      </w:rPr>
    </w:lvl>
    <w:lvl w:ilvl="1">
      <w:start w:val="1"/>
      <w:numFmt w:val="decimal"/>
      <w:lvlText w:val="%1.%2"/>
      <w:lvlJc w:val="left"/>
      <w:pPr>
        <w:ind w:left="410" w:hanging="4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77955F92"/>
    <w:multiLevelType w:val="hybridMultilevel"/>
    <w:tmpl w:val="7F30E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F47140"/>
    <w:multiLevelType w:val="multilevel"/>
    <w:tmpl w:val="1B0AD954"/>
    <w:lvl w:ilvl="0">
      <w:start w:val="1"/>
      <w:numFmt w:val="decimal"/>
      <w:lvlText w:val="%1"/>
      <w:lvlJc w:val="left"/>
      <w:pPr>
        <w:ind w:left="410" w:hanging="410"/>
      </w:pPr>
      <w:rPr>
        <w:rFonts w:hint="default"/>
        <w:b/>
      </w:rPr>
    </w:lvl>
    <w:lvl w:ilvl="1">
      <w:start w:val="1"/>
      <w:numFmt w:val="decimal"/>
      <w:lvlText w:val="%1.%2"/>
      <w:lvlJc w:val="left"/>
      <w:pPr>
        <w:ind w:left="410" w:hanging="4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7A7233C5"/>
    <w:multiLevelType w:val="multilevel"/>
    <w:tmpl w:val="878CABDC"/>
    <w:lvl w:ilvl="0">
      <w:start w:val="1"/>
      <w:numFmt w:val="decimal"/>
      <w:lvlText w:val="%1"/>
      <w:lvlJc w:val="left"/>
      <w:pPr>
        <w:ind w:left="370" w:hanging="370"/>
      </w:pPr>
      <w:rPr>
        <w:rFonts w:hint="default"/>
        <w:color w:val="FF0000"/>
      </w:rPr>
    </w:lvl>
    <w:lvl w:ilvl="1">
      <w:start w:val="1"/>
      <w:numFmt w:val="decimal"/>
      <w:lvlText w:val="%1.%2"/>
      <w:lvlJc w:val="left"/>
      <w:pPr>
        <w:ind w:left="370" w:hanging="37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8" w15:restartNumberingAfterBreak="0">
    <w:nsid w:val="7CC56D19"/>
    <w:multiLevelType w:val="hybridMultilevel"/>
    <w:tmpl w:val="61E06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9"/>
  </w:num>
  <w:num w:numId="4">
    <w:abstractNumId w:val="12"/>
  </w:num>
  <w:num w:numId="5">
    <w:abstractNumId w:val="14"/>
  </w:num>
  <w:num w:numId="6">
    <w:abstractNumId w:val="0"/>
  </w:num>
  <w:num w:numId="7">
    <w:abstractNumId w:val="16"/>
  </w:num>
  <w:num w:numId="8">
    <w:abstractNumId w:val="10"/>
  </w:num>
  <w:num w:numId="9">
    <w:abstractNumId w:val="17"/>
  </w:num>
  <w:num w:numId="10">
    <w:abstractNumId w:val="15"/>
  </w:num>
  <w:num w:numId="11">
    <w:abstractNumId w:val="1"/>
  </w:num>
  <w:num w:numId="12">
    <w:abstractNumId w:val="5"/>
  </w:num>
  <w:num w:numId="13">
    <w:abstractNumId w:val="3"/>
  </w:num>
  <w:num w:numId="14">
    <w:abstractNumId w:val="18"/>
  </w:num>
  <w:num w:numId="15">
    <w:abstractNumId w:val="4"/>
  </w:num>
  <w:num w:numId="16">
    <w:abstractNumId w:val="6"/>
  </w:num>
  <w:num w:numId="17">
    <w:abstractNumId w:val="11"/>
  </w:num>
  <w:num w:numId="18">
    <w:abstractNumId w:val="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D9"/>
    <w:rsid w:val="00011A53"/>
    <w:rsid w:val="00075F46"/>
    <w:rsid w:val="000A01A4"/>
    <w:rsid w:val="00117ED9"/>
    <w:rsid w:val="00147D5C"/>
    <w:rsid w:val="00213CB8"/>
    <w:rsid w:val="00226382"/>
    <w:rsid w:val="00377998"/>
    <w:rsid w:val="00460E35"/>
    <w:rsid w:val="004D4B78"/>
    <w:rsid w:val="004E0175"/>
    <w:rsid w:val="005976B3"/>
    <w:rsid w:val="005D04FC"/>
    <w:rsid w:val="005E641F"/>
    <w:rsid w:val="00624FC0"/>
    <w:rsid w:val="006443DD"/>
    <w:rsid w:val="006D2819"/>
    <w:rsid w:val="00787571"/>
    <w:rsid w:val="007E0BB4"/>
    <w:rsid w:val="007E23E0"/>
    <w:rsid w:val="008A135E"/>
    <w:rsid w:val="008E5FC0"/>
    <w:rsid w:val="008F058E"/>
    <w:rsid w:val="00922281"/>
    <w:rsid w:val="0097716F"/>
    <w:rsid w:val="00A8710E"/>
    <w:rsid w:val="00B16FE0"/>
    <w:rsid w:val="00BC4863"/>
    <w:rsid w:val="00C6451B"/>
    <w:rsid w:val="00CE4DBF"/>
    <w:rsid w:val="00D2552D"/>
    <w:rsid w:val="00D65D92"/>
    <w:rsid w:val="00DC6860"/>
    <w:rsid w:val="00DF217C"/>
    <w:rsid w:val="00ED40FA"/>
    <w:rsid w:val="00EF2E77"/>
    <w:rsid w:val="00F07F8A"/>
    <w:rsid w:val="00F35AFA"/>
    <w:rsid w:val="00F454D5"/>
    <w:rsid w:val="00F8436F"/>
    <w:rsid w:val="00F95FD8"/>
    <w:rsid w:val="00FA4117"/>
    <w:rsid w:val="00FD3B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FB7BD"/>
  <w15:chartTrackingRefBased/>
  <w15:docId w15:val="{3E98C7BC-8194-4267-B16B-9F6619714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ED9"/>
  </w:style>
  <w:style w:type="paragraph" w:styleId="Heading1">
    <w:name w:val="heading 1"/>
    <w:basedOn w:val="Normal"/>
    <w:next w:val="Normal"/>
    <w:link w:val="Heading1Char"/>
    <w:uiPriority w:val="9"/>
    <w:qFormat/>
    <w:rsid w:val="00117E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7E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7E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7E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E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E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E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E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E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E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7E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7E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7E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E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E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E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E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ED9"/>
    <w:rPr>
      <w:rFonts w:eastAsiaTheme="majorEastAsia" w:cstheme="majorBidi"/>
      <w:color w:val="272727" w:themeColor="text1" w:themeTint="D8"/>
    </w:rPr>
  </w:style>
  <w:style w:type="paragraph" w:styleId="Title">
    <w:name w:val="Title"/>
    <w:basedOn w:val="Normal"/>
    <w:next w:val="Normal"/>
    <w:link w:val="TitleChar"/>
    <w:uiPriority w:val="10"/>
    <w:qFormat/>
    <w:rsid w:val="00117E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E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E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E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ED9"/>
    <w:pPr>
      <w:spacing w:before="160"/>
      <w:jc w:val="center"/>
    </w:pPr>
    <w:rPr>
      <w:i/>
      <w:iCs/>
      <w:color w:val="404040" w:themeColor="text1" w:themeTint="BF"/>
    </w:rPr>
  </w:style>
  <w:style w:type="character" w:customStyle="1" w:styleId="QuoteChar">
    <w:name w:val="Quote Char"/>
    <w:basedOn w:val="DefaultParagraphFont"/>
    <w:link w:val="Quote"/>
    <w:uiPriority w:val="29"/>
    <w:rsid w:val="00117ED9"/>
    <w:rPr>
      <w:i/>
      <w:iCs/>
      <w:color w:val="404040" w:themeColor="text1" w:themeTint="BF"/>
    </w:rPr>
  </w:style>
  <w:style w:type="paragraph" w:styleId="ListParagraph">
    <w:name w:val="List Paragraph"/>
    <w:basedOn w:val="Normal"/>
    <w:uiPriority w:val="34"/>
    <w:qFormat/>
    <w:rsid w:val="00117ED9"/>
    <w:pPr>
      <w:ind w:left="720"/>
      <w:contextualSpacing/>
    </w:pPr>
  </w:style>
  <w:style w:type="character" w:styleId="IntenseEmphasis">
    <w:name w:val="Intense Emphasis"/>
    <w:basedOn w:val="DefaultParagraphFont"/>
    <w:uiPriority w:val="21"/>
    <w:qFormat/>
    <w:rsid w:val="00117ED9"/>
    <w:rPr>
      <w:i/>
      <w:iCs/>
      <w:color w:val="0F4761" w:themeColor="accent1" w:themeShade="BF"/>
    </w:rPr>
  </w:style>
  <w:style w:type="paragraph" w:styleId="IntenseQuote">
    <w:name w:val="Intense Quote"/>
    <w:basedOn w:val="Normal"/>
    <w:next w:val="Normal"/>
    <w:link w:val="IntenseQuoteChar"/>
    <w:uiPriority w:val="30"/>
    <w:qFormat/>
    <w:rsid w:val="00117E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ED9"/>
    <w:rPr>
      <w:i/>
      <w:iCs/>
      <w:color w:val="0F4761" w:themeColor="accent1" w:themeShade="BF"/>
    </w:rPr>
  </w:style>
  <w:style w:type="character" w:styleId="IntenseReference">
    <w:name w:val="Intense Reference"/>
    <w:basedOn w:val="DefaultParagraphFont"/>
    <w:uiPriority w:val="32"/>
    <w:qFormat/>
    <w:rsid w:val="00117ED9"/>
    <w:rPr>
      <w:b/>
      <w:bCs/>
      <w:smallCaps/>
      <w:color w:val="0F4761" w:themeColor="accent1" w:themeShade="BF"/>
      <w:spacing w:val="5"/>
    </w:rPr>
  </w:style>
  <w:style w:type="table" w:styleId="TableGrid">
    <w:name w:val="Table Grid"/>
    <w:basedOn w:val="TableNormal"/>
    <w:uiPriority w:val="39"/>
    <w:rsid w:val="00117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01A4"/>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01A4"/>
  </w:style>
  <w:style w:type="paragraph" w:styleId="Footer">
    <w:name w:val="footer"/>
    <w:basedOn w:val="Normal"/>
    <w:link w:val="FooterChar"/>
    <w:uiPriority w:val="99"/>
    <w:unhideWhenUsed/>
    <w:rsid w:val="000A01A4"/>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01A4"/>
  </w:style>
  <w:style w:type="paragraph" w:styleId="NormalWeb">
    <w:name w:val="Normal (Web)"/>
    <w:basedOn w:val="Normal"/>
    <w:uiPriority w:val="99"/>
    <w:unhideWhenUsed/>
    <w:rsid w:val="00B16FE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B16F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8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2026-04-13T12:40:01+00:00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22EB02-E335-4AE0-8FD3-EC6E85D112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EEB1CB-91FF-4455-8EED-1878EC42E980}"/>
</file>

<file path=customXml/itemProps3.xml><?xml version="1.0" encoding="utf-8"?>
<ds:datastoreItem xmlns:ds="http://schemas.openxmlformats.org/officeDocument/2006/customXml" ds:itemID="{5A88A4E8-1F91-4341-842C-238711362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Moaffaq Abbas</dc:creator>
  <cp:keywords/>
  <dc:description/>
  <cp:lastModifiedBy>Administrator</cp:lastModifiedBy>
  <cp:revision>2</cp:revision>
  <dcterms:created xsi:type="dcterms:W3CDTF">2026-04-13T09:58:00Z</dcterms:created>
  <dcterms:modified xsi:type="dcterms:W3CDTF">2026-04-13T09:58:00Z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_ENCRYPTED">
    <vt:bool>true</vt:bool>
  </property>
  <property fmtid="{D5CDD505-2E9C-101B-9397-08002B2CF9AE}" pid="3" name="ContentTypeId">
    <vt:lpwstr>0x010100A3CFA62B47352B44BFD11BEB9CD9FD5A</vt:lpwstr>
  </property>
</Properties>
</file>