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jc w:val="center"/>
        <w:rPr>
          <w:rFonts w:ascii="Times New Roman" w:cs="Times New Roman" w:eastAsia="Times New Roman" w:hAnsi="Times New Roman"/>
          <w:b w:val="1"/>
          <w:bCs w:val="1"/>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-1108799</wp:posOffset>
            </wp:positionH>
            <wp:positionV relativeFrom="paragraph">
              <wp:posOffset>-1072799</wp:posOffset>
            </wp:positionV>
            <wp:extent cx="7578090" cy="10704187"/>
            <wp:effectExtent b="0" l="0" r="0" t="0"/>
            <wp:wrapNone/>
            <wp:docPr id="1"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7578090" cy="10704187"/>
                    </a:xfrm>
                    <a:prstGeom prst="rect"/>
                    <a:ln/>
                  </pic:spPr>
                </pic:pic>
              </a:graphicData>
            </a:graphic>
          </wp:anchor>
        </w:drawing>
      </w:r>
    </w:p>
    <w:p w:rsidR="00000000" w:rsidDel="00000000" w:rsidP="00000000" w:rsidRDefault="00000000" w:rsidRPr="00000000" w14:paraId="00000003">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4">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5">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6">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7">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8">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9">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A">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B">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C">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D">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E">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F">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0">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1">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2">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3">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4">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5">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6">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7">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8">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9">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A">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B">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C">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D">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E">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F">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0">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1">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2">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3">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4">
      <w:pPr>
        <w:widowControl w:val="0"/>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b w:val="1"/>
          <w:bCs w:val="1"/>
          <w:sz w:val="20"/>
          <w:szCs w:val="20"/>
        </w:rPr>
      </w:pPr>
      <w:bookmarkStart w:colFirst="0" w:colLast="0" w:name="_heading=h.hxmzjmtyafnm" w:id="0"/>
      <w:bookmarkEnd w:id="0"/>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b w:val="1"/>
          <w:bCs w:val="1"/>
          <w:sz w:val="20"/>
          <w:szCs w:val="20"/>
        </w:rPr>
      </w:pPr>
      <w:bookmarkStart w:colFirst="0" w:colLast="0" w:name="_heading=h.ocbjwv2s4cpe" w:id="1"/>
      <w:bookmarkEnd w:id="1"/>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b w:val="1"/>
          <w:bCs w:val="1"/>
          <w:sz w:val="20"/>
          <w:szCs w:val="20"/>
        </w:rPr>
      </w:pPr>
      <w:bookmarkStart w:colFirst="0" w:colLast="0" w:name="_heading=h.8xzdlntrv0l1" w:id="2"/>
      <w:bookmarkEnd w:id="2"/>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b w:val="1"/>
          <w:bCs w:val="1"/>
          <w:sz w:val="20"/>
          <w:szCs w:val="20"/>
        </w:rPr>
      </w:pPr>
      <w:bookmarkStart w:colFirst="0" w:colLast="0" w:name="_heading=h.duta482sxtxl" w:id="3"/>
      <w:bookmarkEnd w:id="3"/>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b w:val="1"/>
          <w:bCs w:val="1"/>
          <w:sz w:val="20"/>
          <w:szCs w:val="20"/>
        </w:rPr>
      </w:pPr>
      <w:bookmarkStart w:colFirst="0" w:colLast="0" w:name="_heading=h.mdxtdsvh7gsu" w:id="4"/>
      <w:bookmarkEnd w:id="4"/>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b w:val="1"/>
          <w:bCs w:val="1"/>
          <w:sz w:val="20"/>
          <w:szCs w:val="20"/>
        </w:rPr>
      </w:pPr>
      <w:bookmarkStart w:colFirst="0" w:colLast="0" w:name="_heading=h.w4prpo2yr2uj" w:id="5"/>
      <w:bookmarkEnd w:id="5"/>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b w:val="1"/>
          <w:bCs w:val="1"/>
          <w:sz w:val="20"/>
          <w:szCs w:val="20"/>
        </w:rPr>
      </w:pPr>
      <w:bookmarkStart w:colFirst="0" w:colLast="0" w:name="_heading=h.1k26qjyzl7hr" w:id="6"/>
      <w:bookmarkEnd w:id="6"/>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b w:val="1"/>
          <w:bCs w:val="1"/>
          <w:sz w:val="20"/>
          <w:szCs w:val="20"/>
        </w:rPr>
      </w:pPr>
      <w:bookmarkStart w:colFirst="0" w:colLast="0" w:name="_heading=h.2xs2w6nv4rcr" w:id="7"/>
      <w:bookmarkEnd w:id="7"/>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b w:val="1"/>
          <w:bCs w:val="1"/>
          <w:sz w:val="20"/>
          <w:szCs w:val="20"/>
        </w:rPr>
      </w:pPr>
      <w:bookmarkStart w:colFirst="0" w:colLast="0" w:name="_heading=h.11dau97m3rdx" w:id="8"/>
      <w:bookmarkEnd w:id="8"/>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b w:val="1"/>
          <w:bCs w:val="1"/>
          <w:sz w:val="20"/>
          <w:szCs w:val="20"/>
        </w:rPr>
      </w:pPr>
      <w:bookmarkStart w:colFirst="0" w:colLast="0" w:name="_heading=h.7ncumj5fdel4" w:id="9"/>
      <w:bookmarkEnd w:id="9"/>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b w:val="1"/>
          <w:bCs w:val="1"/>
          <w:sz w:val="20"/>
          <w:szCs w:val="20"/>
        </w:rPr>
      </w:pPr>
      <w:bookmarkStart w:colFirst="0" w:colLast="0" w:name="_heading=h.wqry33901ap" w:id="10"/>
      <w:bookmarkEnd w:id="10"/>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b w:val="1"/>
          <w:bCs w:val="1"/>
          <w:sz w:val="20"/>
          <w:szCs w:val="20"/>
        </w:rPr>
      </w:pPr>
      <w:bookmarkStart w:colFirst="0" w:colLast="0" w:name="_heading=h.kscacm8ykprc" w:id="11"/>
      <w:bookmarkEnd w:id="11"/>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b w:val="1"/>
          <w:bCs w:val="1"/>
          <w:sz w:val="20"/>
          <w:szCs w:val="20"/>
        </w:rPr>
      </w:pPr>
      <w:bookmarkStart w:colFirst="0" w:colLast="0" w:name="_heading=h.d5i4ylt2woxp" w:id="12"/>
      <w:bookmarkEnd w:id="12"/>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b w:val="1"/>
          <w:bCs w:val="1"/>
          <w:sz w:val="20"/>
          <w:szCs w:val="20"/>
        </w:rPr>
      </w:pPr>
      <w:bookmarkStart w:colFirst="0" w:colLast="0" w:name="_heading=h.b02t3bw5whfh" w:id="13"/>
      <w:bookmarkEnd w:id="13"/>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b w:val="1"/>
          <w:bCs w:val="1"/>
          <w:sz w:val="20"/>
          <w:szCs w:val="20"/>
        </w:rPr>
      </w:pPr>
      <w:bookmarkStart w:colFirst="0" w:colLast="0" w:name="_heading=h.gzb2539zgi6t" w:id="14"/>
      <w:bookmarkEnd w:id="14"/>
      <w:r w:rsidDel="00000000" w:rsidR="00000000" w:rsidRPr="00000000">
        <w:rPr>
          <w:rtl w:val="0"/>
        </w:rPr>
      </w:r>
    </w:p>
    <w:p w:rsidR="00000000" w:rsidDel="00000000" w:rsidP="00000000" w:rsidRDefault="00000000" w:rsidRPr="00000000" w14:paraId="00000034">
      <w:pPr>
        <w:jc w:val="both"/>
        <w:rPr>
          <w:rFonts w:ascii="Times New Roman" w:cs="Times New Roman" w:eastAsia="Times New Roman" w:hAnsi="Times New Roman"/>
          <w:b w:val="1"/>
          <w:bCs w:val="1"/>
          <w:sz w:val="20"/>
          <w:szCs w:val="20"/>
        </w:rPr>
      </w:pPr>
      <w:bookmarkStart w:colFirst="0" w:colLast="0" w:name="_heading=h.1xbwr4nila8v" w:id="15"/>
      <w:bookmarkEnd w:id="15"/>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b w:val="1"/>
          <w:bCs w:val="1"/>
          <w:sz w:val="20"/>
          <w:szCs w:val="20"/>
        </w:rPr>
      </w:pPr>
      <w:bookmarkStart w:colFirst="0" w:colLast="0" w:name="_heading=h.4w8xqvksfq7m" w:id="16"/>
      <w:bookmarkEnd w:id="16"/>
      <w:r w:rsidDel="00000000" w:rsidR="00000000" w:rsidRPr="00000000">
        <w:rPr>
          <w:rtl w:val="0"/>
        </w:rPr>
      </w:r>
    </w:p>
    <w:p w:rsidR="00000000" w:rsidDel="00000000" w:rsidP="00000000" w:rsidRDefault="00000000" w:rsidRPr="00000000" w14:paraId="00000036">
      <w:pPr>
        <w:jc w:val="both"/>
        <w:rPr>
          <w:rFonts w:ascii="Times New Roman" w:cs="Times New Roman" w:eastAsia="Times New Roman" w:hAnsi="Times New Roman"/>
          <w:b w:val="1"/>
          <w:bCs w:val="1"/>
          <w:sz w:val="20"/>
          <w:szCs w:val="20"/>
        </w:rPr>
      </w:pPr>
      <w:bookmarkStart w:colFirst="0" w:colLast="0" w:name="_heading=h.2ys4bppguxl" w:id="17"/>
      <w:bookmarkEnd w:id="17"/>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b w:val="1"/>
          <w:bCs w:val="1"/>
          <w:sz w:val="20"/>
          <w:szCs w:val="20"/>
        </w:rPr>
      </w:pPr>
      <w:bookmarkStart w:colFirst="0" w:colLast="0" w:name="_heading=h.kwwtybun19dl" w:id="18"/>
      <w:bookmarkEnd w:id="18"/>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b w:val="1"/>
          <w:bCs w:val="1"/>
          <w:sz w:val="20"/>
          <w:szCs w:val="20"/>
        </w:rPr>
      </w:pPr>
      <w:bookmarkStart w:colFirst="0" w:colLast="0" w:name="_heading=h.yrlf2z9nx8hw" w:id="19"/>
      <w:bookmarkEnd w:id="19"/>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b w:val="1"/>
          <w:bCs w:val="1"/>
          <w:sz w:val="20"/>
          <w:szCs w:val="20"/>
        </w:rPr>
      </w:pPr>
      <w:bookmarkStart w:colFirst="0" w:colLast="0" w:name="_heading=h.7n3boftn210z" w:id="20"/>
      <w:bookmarkEnd w:id="20"/>
      <w:r w:rsidDel="00000000" w:rsidR="00000000" w:rsidRPr="00000000">
        <w:rPr>
          <w:rtl w:val="0"/>
        </w:rPr>
      </w:r>
    </w:p>
    <w:p w:rsidR="00000000" w:rsidDel="00000000" w:rsidP="00000000" w:rsidRDefault="00000000" w:rsidRPr="00000000" w14:paraId="0000003A">
      <w:pPr>
        <w:jc w:val="both"/>
        <w:rPr>
          <w:rFonts w:ascii="Times New Roman" w:cs="Times New Roman" w:eastAsia="Times New Roman" w:hAnsi="Times New Roman"/>
          <w:b w:val="1"/>
          <w:bCs w:val="1"/>
          <w:sz w:val="20"/>
          <w:szCs w:val="20"/>
        </w:rPr>
        <w:sectPr>
          <w:headerReference r:id="rId10" w:type="default"/>
          <w:headerReference r:id="rId11" w:type="first"/>
          <w:headerReference r:id="rId12" w:type="even"/>
          <w:footerReference r:id="rId13" w:type="default"/>
          <w:footerReference r:id="rId14" w:type="first"/>
          <w:footerReference r:id="rId15" w:type="even"/>
          <w:pgSz w:h="16840" w:w="11900" w:orient="portrait"/>
          <w:pgMar w:bottom="1417" w:top="1417" w:left="1701" w:right="1701" w:header="708" w:footer="708"/>
          <w:pgNumType w:start="1"/>
        </w:sectPr>
      </w:pPr>
      <w:bookmarkStart w:colFirst="0" w:colLast="0" w:name="_heading=h.hnyeuc2p774y" w:id="21"/>
      <w:bookmarkEnd w:id="21"/>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sz w:val="20"/>
          <w:szCs w:val="20"/>
          <w:u w:val="single"/>
        </w:rPr>
      </w:pPr>
      <w:bookmarkStart w:colFirst="0" w:colLast="0" w:name="_heading=h.fcegcyct1301" w:id="22"/>
      <w:bookmarkEnd w:id="22"/>
      <w:r w:rsidDel="00000000" w:rsidR="00000000" w:rsidRPr="00000000">
        <w:rPr>
          <w:rFonts w:ascii="Times New Roman" w:cs="Times New Roman" w:eastAsia="Times New Roman" w:hAnsi="Times New Roman"/>
          <w:b w:val="1"/>
          <w:bCs w:val="1"/>
          <w:sz w:val="20"/>
          <w:szCs w:val="20"/>
          <w:u w:val="single"/>
          <w:rtl w:val="0"/>
        </w:rPr>
        <w:t xml:space="preserve">Informe, lista de cuestiones y recomendaciones</w:t>
      </w: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sz w:val="20"/>
          <w:szCs w:val="20"/>
        </w:rPr>
      </w:pPr>
      <w:bookmarkStart w:colFirst="0" w:colLast="0" w:name="_heading=h.5fcvjjanvn0x" w:id="23"/>
      <w:bookmarkEnd w:id="23"/>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sz w:val="20"/>
          <w:szCs w:val="20"/>
        </w:rPr>
      </w:pPr>
      <w:bookmarkStart w:colFirst="0" w:colLast="0" w:name="_heading=h.warfz93oze0q" w:id="24"/>
      <w:bookmarkEnd w:id="24"/>
      <w:r w:rsidDel="00000000" w:rsidR="00000000" w:rsidRPr="00000000">
        <w:rPr>
          <w:rFonts w:ascii="Times New Roman" w:cs="Times New Roman" w:eastAsia="Times New Roman" w:hAnsi="Times New Roman"/>
          <w:sz w:val="20"/>
          <w:szCs w:val="20"/>
          <w:rtl w:val="0"/>
        </w:rPr>
        <w:t xml:space="preserve">El Centro de Apoyo y Protección de los Derechos Humanos “</w:t>
      </w:r>
      <w:r w:rsidDel="00000000" w:rsidR="00000000" w:rsidRPr="00000000">
        <w:rPr>
          <w:rFonts w:ascii="Times New Roman" w:cs="Times New Roman" w:eastAsia="Times New Roman" w:hAnsi="Times New Roman"/>
          <w:sz w:val="20"/>
          <w:szCs w:val="20"/>
          <w:rtl w:val="0"/>
        </w:rPr>
        <w:t xml:space="preserve">Surkuna</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vertAlign w:val="superscript"/>
        </w:rPr>
        <w:footnoteReference w:customMarkFollows="0" w:id="0"/>
      </w:r>
      <w:r w:rsidDel="00000000" w:rsidR="00000000" w:rsidRPr="00000000">
        <w:rPr>
          <w:rFonts w:ascii="Times New Roman" w:cs="Times New Roman" w:eastAsia="Times New Roman" w:hAnsi="Times New Roman"/>
          <w:sz w:val="20"/>
          <w:szCs w:val="20"/>
          <w:rtl w:val="0"/>
        </w:rPr>
        <w:t xml:space="preserve">,  en colaboración con la Red de Acompañantes en Primeros Auxilios Legales, en casos de violencia de género  “Juntas Nos Cuidamos” presenta la lista de cuestiones dirigidas al Comité de Derechos Económicos Sociales y Culturales  elaborado en el marco de la próxima revisión del Quinto Informe periódico presentado por el Estado ecuatoriano ante el Comité de Derechos Económicos, Sociales y Culturales (Comité DESC), el 26 de septiembre de 2025. Su propósito es aportar información complementaria y crítica sobre el cumplimiento de las obligaciones internacionales asumidas por Ecuador, particularmente en lo relativo al derecho a la salud, -derechos sexuales y reproductivos de las mujeres, niñas y adolescentes-.</w:t>
      </w:r>
    </w:p>
    <w:p w:rsidR="00000000" w:rsidDel="00000000" w:rsidP="00000000" w:rsidRDefault="00000000" w:rsidRPr="00000000" w14:paraId="0000003E">
      <w:pPr>
        <w:spacing w:after="240" w:before="240" w:lineRule="auto"/>
        <w:jc w:val="both"/>
        <w:rPr>
          <w:rFonts w:ascii="Times New Roman" w:cs="Times New Roman" w:eastAsia="Times New Roman" w:hAnsi="Times New Roman"/>
          <w:sz w:val="20"/>
          <w:szCs w:val="20"/>
        </w:rPr>
      </w:pPr>
      <w:bookmarkStart w:colFirst="0" w:colLast="0" w:name="_heading=h.u43qdmfdolr7" w:id="25"/>
      <w:bookmarkEnd w:id="25"/>
      <w:r w:rsidDel="00000000" w:rsidR="00000000" w:rsidRPr="00000000">
        <w:rPr>
          <w:rFonts w:ascii="Times New Roman" w:cs="Times New Roman" w:eastAsia="Times New Roman" w:hAnsi="Times New Roman"/>
          <w:sz w:val="20"/>
          <w:szCs w:val="20"/>
          <w:rtl w:val="0"/>
        </w:rPr>
        <w:t xml:space="preserve">Desde Surkuna y Juntas Nos Cuidamos, organizaciones feministas dedicada a la promoción y defensa de los derechos humanos de las mujeres , se ha identificado que, pese a la existencia de marcos normativos y políticas públicas —como la Política Intersectorial de Prevención del Embarazo en Niñas y Adolescentes (PIPENA 2018–2025)</w:t>
      </w:r>
      <w:r w:rsidDel="00000000" w:rsidR="00000000" w:rsidRPr="00000000">
        <w:rPr>
          <w:rFonts w:ascii="Times New Roman" w:cs="Times New Roman" w:eastAsia="Times New Roman" w:hAnsi="Times New Roman"/>
          <w:sz w:val="20"/>
          <w:szCs w:val="20"/>
          <w:vertAlign w:val="superscript"/>
        </w:rPr>
        <w:footnoteReference w:customMarkFollows="0" w:id="1"/>
      </w:r>
      <w:r w:rsidDel="00000000" w:rsidR="00000000" w:rsidRPr="00000000">
        <w:rPr>
          <w:rFonts w:ascii="Times New Roman" w:cs="Times New Roman" w:eastAsia="Times New Roman" w:hAnsi="Times New Roman"/>
          <w:sz w:val="20"/>
          <w:szCs w:val="20"/>
          <w:rtl w:val="0"/>
        </w:rPr>
        <w:t xml:space="preserve"> y el Plan Decenal de Salud 2022–2031</w:t>
      </w:r>
      <w:r w:rsidDel="00000000" w:rsidR="00000000" w:rsidRPr="00000000">
        <w:rPr>
          <w:rFonts w:ascii="Times New Roman" w:cs="Times New Roman" w:eastAsia="Times New Roman" w:hAnsi="Times New Roman"/>
          <w:sz w:val="20"/>
          <w:szCs w:val="20"/>
          <w:vertAlign w:val="superscript"/>
        </w:rPr>
        <w:footnoteReference w:customMarkFollows="0" w:id="2"/>
      </w:r>
      <w:r w:rsidDel="00000000" w:rsidR="00000000" w:rsidRPr="00000000">
        <w:rPr>
          <w:rFonts w:ascii="Times New Roman" w:cs="Times New Roman" w:eastAsia="Times New Roman" w:hAnsi="Times New Roman"/>
          <w:sz w:val="20"/>
          <w:szCs w:val="20"/>
          <w:rtl w:val="0"/>
        </w:rPr>
        <w:t xml:space="preserve">—, persisten vacíos estructurales y barreras institucionales que limitan el acceso efectivo a servicios de salud sexual y salud reproductiva, a la justicia y a la protección integral frente a la violencia de género.</w:t>
      </w:r>
    </w:p>
    <w:p w:rsidR="00000000" w:rsidDel="00000000" w:rsidP="00000000" w:rsidRDefault="00000000" w:rsidRPr="00000000" w14:paraId="0000003F">
      <w:pPr>
        <w:spacing w:after="240" w:befor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Este informe busca visibilizar las contradicciones entre la normativa y la práctica, evidenciando cómo la falta de acceso al aborto libre, el incremento de embarazos en niñas y adolescentes, la criminalización de profesionales de salud y la insuficiente cobertura de programas de prevención constituyen formas de violencia estructural que vulneran los derechos consagrados en el Pacto Internacional de Derechos Económicos, Sociales y Culturales (PIDESC) de los que el Estado Ecuatoriano es signatario.</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ese sentido el presente documento incorpora un breve informe sobre la situación de las mujeres, niñas y adolescentes con relación a igualdad de género, acceso a salud sexual y reproductiva sin discriminación, la lista de cuestiones sobre estos temas, nuestras propuestas y recomendaciones.</w:t>
      </w:r>
    </w:p>
    <w:p w:rsidR="00000000" w:rsidDel="00000000" w:rsidP="00000000" w:rsidRDefault="00000000" w:rsidRPr="00000000" w14:paraId="00000041">
      <w:pPr>
        <w:spacing w:line="240" w:lineRule="auto"/>
        <w:ind w:left="0" w:firstLine="0"/>
        <w:jc w:val="both"/>
        <w:rPr>
          <w:rFonts w:ascii="Times New Roman" w:cs="Times New Roman" w:eastAsia="Times New Roman" w:hAnsi="Times New Roman"/>
          <w:b w:val="1"/>
          <w:bCs w:val="1"/>
          <w:sz w:val="20"/>
          <w:szCs w:val="20"/>
        </w:rPr>
      </w:pPr>
      <w:bookmarkStart w:colFirst="0" w:colLast="0" w:name="_heading=h.kycu506qgd9m" w:id="26"/>
      <w:bookmarkEnd w:id="26"/>
      <w:r w:rsidDel="00000000" w:rsidR="00000000" w:rsidRPr="00000000">
        <w:rPr>
          <w:rFonts w:ascii="Times New Roman" w:cs="Times New Roman" w:eastAsia="Times New Roman" w:hAnsi="Times New Roman"/>
          <w:b w:val="1"/>
          <w:bCs w:val="1"/>
          <w:sz w:val="20"/>
          <w:szCs w:val="20"/>
          <w:rtl w:val="0"/>
        </w:rPr>
        <w:t xml:space="preserve">Análisis de Contexto</w:t>
      </w:r>
    </w:p>
    <w:p w:rsidR="00000000" w:rsidDel="00000000" w:rsidP="00000000" w:rsidRDefault="00000000" w:rsidRPr="00000000" w14:paraId="00000042">
      <w:pPr>
        <w:spacing w:after="240" w:before="240" w:line="240" w:lineRule="auto"/>
        <w:jc w:val="both"/>
        <w:rPr>
          <w:rFonts w:ascii="Times New Roman" w:cs="Times New Roman" w:eastAsia="Times New Roman" w:hAnsi="Times New Roman"/>
          <w:sz w:val="20"/>
          <w:szCs w:val="20"/>
        </w:rPr>
      </w:pPr>
      <w:bookmarkStart w:colFirst="0" w:colLast="0" w:name="_heading=h.h6pn481c7ll5" w:id="27"/>
      <w:bookmarkEnd w:id="27"/>
      <w:r w:rsidDel="00000000" w:rsidR="00000000" w:rsidRPr="00000000">
        <w:rPr>
          <w:rFonts w:ascii="Times New Roman" w:cs="Times New Roman" w:eastAsia="Times New Roman" w:hAnsi="Times New Roman"/>
          <w:sz w:val="20"/>
          <w:szCs w:val="20"/>
          <w:rtl w:val="0"/>
        </w:rPr>
        <w:t xml:space="preserve">Ecuador, como signatario del PIDESC, aceptó las recomendaciones al cuarto informe, pero su implementación ha sido parcial, con un cumplimiento insuficiente que no garantiza cobertura efectiva en materia de salud, educación, acceso a servicios, empleo y alimentación. Si bien el país cuenta con un bloque constitucional robusto que reconoce derechos colectivos, igualdad, no discriminación y el principio de progresividad, del cual se desprende una normativa sectorial específica, en el ejercicio político reciente se observa una brecha entre la norma y la realidad. Las medidas de seguridad y administrativas han debilitado su implementación, generado retrocesos considerables y contradicho las obligaciones internacionales asumidas por el Estado ecuatoriano.</w:t>
        <w:br w:type="textWrapping"/>
        <w:br w:type="textWrapping"/>
        <w:t xml:space="preserve">La declaratoria de conflicto armado interno en enero de 2024</w:t>
      </w:r>
      <w:r w:rsidDel="00000000" w:rsidR="00000000" w:rsidRPr="00000000">
        <w:rPr>
          <w:rFonts w:ascii="Times New Roman" w:cs="Times New Roman" w:eastAsia="Times New Roman" w:hAnsi="Times New Roman"/>
          <w:sz w:val="20"/>
          <w:szCs w:val="20"/>
          <w:vertAlign w:val="superscript"/>
        </w:rPr>
        <w:footnoteReference w:customMarkFollows="0" w:id="3"/>
      </w:r>
      <w:r w:rsidDel="00000000" w:rsidR="00000000" w:rsidRPr="00000000">
        <w:rPr>
          <w:rFonts w:ascii="Times New Roman" w:cs="Times New Roman" w:eastAsia="Times New Roman" w:hAnsi="Times New Roman"/>
          <w:sz w:val="20"/>
          <w:szCs w:val="20"/>
          <w:rtl w:val="0"/>
        </w:rPr>
        <w:t xml:space="preserve"> marcó el inicio de una política de Estado </w:t>
      </w:r>
      <w:r w:rsidDel="00000000" w:rsidR="00000000" w:rsidRPr="00000000">
        <w:rPr>
          <w:rFonts w:ascii="Times New Roman" w:cs="Times New Roman" w:eastAsia="Times New Roman" w:hAnsi="Times New Roman"/>
          <w:sz w:val="20"/>
          <w:szCs w:val="20"/>
          <w:rtl w:val="0"/>
        </w:rPr>
        <w:t xml:space="preserve">securitista</w:t>
      </w:r>
      <w:r w:rsidDel="00000000" w:rsidR="00000000" w:rsidRPr="00000000">
        <w:rPr>
          <w:rFonts w:ascii="Times New Roman" w:cs="Times New Roman" w:eastAsia="Times New Roman" w:hAnsi="Times New Roman"/>
          <w:sz w:val="20"/>
          <w:szCs w:val="20"/>
          <w:rtl w:val="0"/>
        </w:rPr>
        <w:t xml:space="preserve">. Al momento de este informe se han sucedido 14 estados de excepción</w:t>
      </w:r>
      <w:r w:rsidDel="00000000" w:rsidR="00000000" w:rsidRPr="00000000">
        <w:rPr>
          <w:rFonts w:ascii="Times New Roman" w:cs="Times New Roman" w:eastAsia="Times New Roman" w:hAnsi="Times New Roman"/>
          <w:sz w:val="20"/>
          <w:szCs w:val="20"/>
          <w:vertAlign w:val="superscript"/>
        </w:rPr>
        <w:footnoteReference w:customMarkFollows="0" w:id="4"/>
      </w:r>
      <w:r w:rsidDel="00000000" w:rsidR="00000000" w:rsidRPr="00000000">
        <w:rPr>
          <w:rFonts w:ascii="Times New Roman" w:cs="Times New Roman" w:eastAsia="Times New Roman" w:hAnsi="Times New Roman"/>
          <w:sz w:val="20"/>
          <w:szCs w:val="20"/>
          <w:rtl w:val="0"/>
        </w:rPr>
        <w:t xml:space="preserve">, con sus consecuentes renovaciones focalizadas desde enero de 2024, principalmente en provincias de la zona costera. Estas medidas han implicado militarización de prisiones y espacios públicos, suspensión de garantías constitucionales como libertad de reunión, movilidad, inviolabilidad de domicilio y acceso a la información, con denuncias de abusos en operativos militares y policiales.</w:t>
      </w:r>
    </w:p>
    <w:p w:rsidR="00000000" w:rsidDel="00000000" w:rsidP="00000000" w:rsidRDefault="00000000" w:rsidRPr="00000000" w14:paraId="00000043">
      <w:pPr>
        <w:spacing w:after="240" w:before="240" w:line="240" w:lineRule="auto"/>
        <w:jc w:val="both"/>
        <w:rPr>
          <w:rFonts w:ascii="Times New Roman" w:cs="Times New Roman" w:eastAsia="Times New Roman" w:hAnsi="Times New Roman"/>
          <w:sz w:val="20"/>
          <w:szCs w:val="20"/>
        </w:rPr>
      </w:pPr>
      <w:bookmarkStart w:colFirst="0" w:colLast="0" w:name="_heading=h.h6pn481c7ll5" w:id="27"/>
      <w:bookmarkEnd w:id="27"/>
      <w:r w:rsidDel="00000000" w:rsidR="00000000" w:rsidRPr="00000000">
        <w:rPr>
          <w:rFonts w:ascii="Times New Roman" w:cs="Times New Roman" w:eastAsia="Times New Roman" w:hAnsi="Times New Roman"/>
          <w:sz w:val="20"/>
          <w:szCs w:val="20"/>
          <w:rtl w:val="0"/>
        </w:rPr>
        <w:t xml:space="preserve">Estas medidas extraordinarias de seguridad han redefinido las condiciones para el ejercicio de derechos, particularmente para los habitantes de territorios rurales de pueblos y nacionalidades indígenas, así como sectores urbanos marginales, con las mujeres que habitan esos lugares llevando sobre sus cuerpos las consecuencias de la violencia y las cargas de cuidado.</w:t>
      </w:r>
    </w:p>
    <w:p w:rsidR="00000000" w:rsidDel="00000000" w:rsidP="00000000" w:rsidRDefault="00000000" w:rsidRPr="00000000" w14:paraId="00000044">
      <w:pPr>
        <w:spacing w:after="240" w:before="240" w:line="240" w:lineRule="auto"/>
        <w:jc w:val="both"/>
        <w:rPr>
          <w:rFonts w:ascii="Times New Roman" w:cs="Times New Roman" w:eastAsia="Times New Roman" w:hAnsi="Times New Roman"/>
          <w:sz w:val="20"/>
          <w:szCs w:val="20"/>
        </w:rPr>
      </w:pPr>
      <w:bookmarkStart w:colFirst="0" w:colLast="0" w:name="_heading=h.h6pn481c7ll5" w:id="27"/>
      <w:bookmarkEnd w:id="27"/>
      <w:r w:rsidDel="00000000" w:rsidR="00000000" w:rsidRPr="00000000">
        <w:rPr>
          <w:rFonts w:ascii="Times New Roman" w:cs="Times New Roman" w:eastAsia="Times New Roman" w:hAnsi="Times New Roman"/>
          <w:sz w:val="20"/>
          <w:szCs w:val="20"/>
          <w:rtl w:val="0"/>
        </w:rPr>
        <w:t xml:space="preserve">En septiembre y octubre del 2025, se llevó a cabo un paro indigena al que pronto se sumaron otros sectores sociales, en respuesta a la emisión del Decreto Ejecutivo 126</w:t>
      </w:r>
      <w:r w:rsidDel="00000000" w:rsidR="00000000" w:rsidRPr="00000000">
        <w:rPr>
          <w:rFonts w:ascii="Times New Roman" w:cs="Times New Roman" w:eastAsia="Times New Roman" w:hAnsi="Times New Roman"/>
          <w:sz w:val="20"/>
          <w:szCs w:val="20"/>
          <w:vertAlign w:val="superscript"/>
        </w:rPr>
        <w:footnoteReference w:customMarkFollows="0" w:id="5"/>
      </w:r>
      <w:r w:rsidDel="00000000" w:rsidR="00000000" w:rsidRPr="00000000">
        <w:rPr>
          <w:rFonts w:ascii="Times New Roman" w:cs="Times New Roman" w:eastAsia="Times New Roman" w:hAnsi="Times New Roman"/>
          <w:sz w:val="20"/>
          <w:szCs w:val="20"/>
          <w:rtl w:val="0"/>
        </w:rPr>
        <w:t xml:space="preserve">, los 31 días del Paro Nacional 2025 (septiembre–octubre),se evidenció un uso desproporcionado de la fuerza  por parte del gobierno nacional, que tuvo como consecuencias 473 heridos</w:t>
      </w:r>
      <w:r w:rsidDel="00000000" w:rsidR="00000000" w:rsidRPr="00000000">
        <w:rPr>
          <w:rFonts w:ascii="Times New Roman" w:cs="Times New Roman" w:eastAsia="Times New Roman" w:hAnsi="Times New Roman"/>
          <w:sz w:val="20"/>
          <w:szCs w:val="20"/>
          <w:vertAlign w:val="superscript"/>
        </w:rPr>
        <w:footnoteReference w:customMarkFollows="0" w:id="6"/>
      </w:r>
      <w:r w:rsidDel="00000000" w:rsidR="00000000" w:rsidRPr="00000000">
        <w:rPr>
          <w:rFonts w:ascii="Times New Roman" w:cs="Times New Roman" w:eastAsia="Times New Roman" w:hAnsi="Times New Roman"/>
          <w:sz w:val="20"/>
          <w:szCs w:val="20"/>
          <w:rtl w:val="0"/>
        </w:rPr>
        <w:t xml:space="preserve">, 2 personas víctimas de ejecución forzada y una persona muerta por el exceso de gases lacrimógenos en la represión a la protesta pacífica de la gente. Durante este paro también se agudizaron los discursos racistas y clasistas contra los manifestantes y un uso indebido del sistema judicial para criminalizar la protesta social. </w:t>
      </w:r>
    </w:p>
    <w:p w:rsidR="00000000" w:rsidDel="00000000" w:rsidP="00000000" w:rsidRDefault="00000000" w:rsidRPr="00000000" w14:paraId="00000045">
      <w:pPr>
        <w:spacing w:after="240" w:before="240" w:line="240" w:lineRule="auto"/>
        <w:jc w:val="both"/>
        <w:rPr>
          <w:rFonts w:ascii="Times New Roman" w:cs="Times New Roman" w:eastAsia="Times New Roman" w:hAnsi="Times New Roman"/>
          <w:sz w:val="20"/>
          <w:szCs w:val="20"/>
        </w:rPr>
      </w:pPr>
      <w:bookmarkStart w:colFirst="0" w:colLast="0" w:name="_heading=h.jsemb9f1kzd5" w:id="28"/>
      <w:bookmarkEnd w:id="28"/>
      <w:r w:rsidDel="00000000" w:rsidR="00000000" w:rsidRPr="00000000">
        <w:rPr>
          <w:rFonts w:ascii="Times New Roman" w:cs="Times New Roman" w:eastAsia="Times New Roman" w:hAnsi="Times New Roman"/>
          <w:sz w:val="20"/>
          <w:szCs w:val="20"/>
          <w:rtl w:val="0"/>
        </w:rPr>
        <w:t xml:space="preserve">Asistimos a un debilitamiento del Estado de derechos, con alertas de 391 violaciones a los derechos humanos en el contexto del paro</w:t>
      </w:r>
      <w:r w:rsidDel="00000000" w:rsidR="00000000" w:rsidRPr="00000000">
        <w:rPr>
          <w:rFonts w:ascii="Times New Roman" w:cs="Times New Roman" w:eastAsia="Times New Roman" w:hAnsi="Times New Roman"/>
          <w:sz w:val="20"/>
          <w:szCs w:val="20"/>
          <w:vertAlign w:val="superscript"/>
        </w:rPr>
        <w:footnoteReference w:customMarkFollows="0" w:id="7"/>
      </w:r>
      <w:r w:rsidDel="00000000" w:rsidR="00000000" w:rsidRPr="00000000">
        <w:rPr>
          <w:rFonts w:ascii="Times New Roman" w:cs="Times New Roman" w:eastAsia="Times New Roman" w:hAnsi="Times New Roman"/>
          <w:sz w:val="20"/>
          <w:szCs w:val="20"/>
          <w:rtl w:val="0"/>
        </w:rPr>
        <w:t xml:space="preserve"> y una fusión a gran escala de instituciones públicas que ha  repercutido en la falta de existencia de institucionalidad de género, derechos humanos y protección de la naturaleza en el país. Hechos cuya gravedad se agudiza debido  a un modelo de gobierno regresivo en cuanto al desmantelamiento y falta de inversión en sistemas esenciales como la salud y la educación pública, pero también al control de las diversas funciones del estado que terminan causando que vivamos en un país sin contrapesos al poder presidencial. </w:t>
      </w:r>
    </w:p>
    <w:p w:rsidR="00000000" w:rsidDel="00000000" w:rsidP="00000000" w:rsidRDefault="00000000" w:rsidRPr="00000000" w14:paraId="00000046">
      <w:pPr>
        <w:spacing w:after="240" w:before="240" w:line="240" w:lineRule="auto"/>
        <w:jc w:val="both"/>
        <w:rPr>
          <w:rFonts w:ascii="Times New Roman" w:cs="Times New Roman" w:eastAsia="Times New Roman" w:hAnsi="Times New Roman"/>
          <w:sz w:val="20"/>
          <w:szCs w:val="20"/>
        </w:rPr>
      </w:pPr>
      <w:bookmarkStart w:colFirst="0" w:colLast="0" w:name="_heading=h.i8vlbifidtox" w:id="29"/>
      <w:bookmarkEnd w:id="29"/>
      <w:r w:rsidDel="00000000" w:rsidR="00000000" w:rsidRPr="00000000">
        <w:rPr>
          <w:rFonts w:ascii="Times New Roman" w:cs="Times New Roman" w:eastAsia="Times New Roman" w:hAnsi="Times New Roman"/>
          <w:sz w:val="20"/>
          <w:szCs w:val="20"/>
          <w:rtl w:val="0"/>
        </w:rPr>
        <w:t xml:space="preserve">Se observa además una amenaza a la independencia judicial, dado que desde el Ejecutivo se ha posicionado una campaña de ataques y estigmatización contra la Corte Constitucional como respuesta a los procesos de suspensión de paquetes de leyes de orden infraconstitucional restrictivas de derechos. Igualmente, se conoce que desde el Ministerio de trabajo se ha llamado a varios jueces con el objetivo de ejercer presión sobre los mismos alrededor de sus fallos. </w:t>
      </w:r>
    </w:p>
    <w:p w:rsidR="00000000" w:rsidDel="00000000" w:rsidP="00000000" w:rsidRDefault="00000000" w:rsidRPr="00000000" w14:paraId="00000047">
      <w:pPr>
        <w:spacing w:after="240" w:before="240" w:line="240" w:lineRule="auto"/>
        <w:jc w:val="both"/>
        <w:rPr>
          <w:rFonts w:ascii="Times New Roman" w:cs="Times New Roman" w:eastAsia="Times New Roman" w:hAnsi="Times New Roman"/>
          <w:sz w:val="20"/>
          <w:szCs w:val="20"/>
        </w:rPr>
      </w:pPr>
      <w:bookmarkStart w:colFirst="0" w:colLast="0" w:name="_heading=h.h6pn481c7ll5" w:id="27"/>
      <w:bookmarkEnd w:id="27"/>
      <w:r w:rsidDel="00000000" w:rsidR="00000000" w:rsidRPr="00000000">
        <w:rPr>
          <w:rFonts w:ascii="Times New Roman" w:cs="Times New Roman" w:eastAsia="Times New Roman" w:hAnsi="Times New Roman"/>
          <w:sz w:val="20"/>
          <w:szCs w:val="20"/>
          <w:rtl w:val="0"/>
        </w:rPr>
        <w:t xml:space="preserve">En estas condiciones, el acceso a derechos económicos, sociales y culturales en general es difícil y se ha reducido. Siendo que que se han agudizado las diferencias existentes en el ejercicio de los mismos, especialmente marcadas por el género, la territorialidad, la racialización y la clase.  Siendo las mujeres, particularmente  las que habitan zonas urbano-marginales e indígenas-campesinas las que concentran las mayores tasas de desempleo o empleo precario, pobreza y deterioro de servicios educativos y de salud, sin dejar de mencionar la falta de garantías para el acceso a la alimentación para su población.</w:t>
      </w:r>
    </w:p>
    <w:p w:rsidR="00000000" w:rsidDel="00000000" w:rsidP="00000000" w:rsidRDefault="00000000" w:rsidRPr="00000000" w14:paraId="00000048">
      <w:pPr>
        <w:spacing w:after="240" w:before="240" w:line="240" w:lineRule="auto"/>
        <w:jc w:val="both"/>
        <w:rPr>
          <w:rFonts w:ascii="Times New Roman" w:cs="Times New Roman" w:eastAsia="Times New Roman" w:hAnsi="Times New Roman"/>
          <w:sz w:val="20"/>
          <w:szCs w:val="20"/>
        </w:rPr>
      </w:pPr>
      <w:bookmarkStart w:colFirst="0" w:colLast="0" w:name="_heading=h.jqd30ib108r4" w:id="30"/>
      <w:bookmarkEnd w:id="30"/>
      <w:r w:rsidDel="00000000" w:rsidR="00000000" w:rsidRPr="00000000">
        <w:rPr>
          <w:rFonts w:ascii="Times New Roman" w:cs="Times New Roman" w:eastAsia="Times New Roman" w:hAnsi="Times New Roman"/>
          <w:b w:val="1"/>
          <w:bCs w:val="1"/>
          <w:sz w:val="20"/>
          <w:szCs w:val="20"/>
          <w:rtl w:val="0"/>
        </w:rPr>
        <w:t xml:space="preserve">Lista de Cuestiones  y Recomendaciones</w:t>
      </w:r>
      <w:r w:rsidDel="00000000" w:rsidR="00000000" w:rsidRPr="00000000">
        <w:rPr>
          <w:rtl w:val="0"/>
        </w:rPr>
      </w:r>
    </w:p>
    <w:p w:rsidR="00000000" w:rsidDel="00000000" w:rsidP="00000000" w:rsidRDefault="00000000" w:rsidRPr="00000000" w14:paraId="00000049">
      <w:pPr>
        <w:spacing w:before="240" w:line="240" w:lineRule="auto"/>
        <w:jc w:val="both"/>
        <w:rPr>
          <w:rFonts w:ascii="Times New Roman" w:cs="Times New Roman" w:eastAsia="Times New Roman" w:hAnsi="Times New Roman"/>
          <w:b w:val="1"/>
          <w:bCs w:val="1"/>
          <w:sz w:val="20"/>
          <w:szCs w:val="20"/>
          <w:u w:val="single"/>
        </w:rPr>
      </w:pPr>
      <w:bookmarkStart w:colFirst="0" w:colLast="0" w:name="_heading=h.571poez2c653" w:id="31"/>
      <w:bookmarkEnd w:id="31"/>
      <w:r w:rsidDel="00000000" w:rsidR="00000000" w:rsidRPr="00000000">
        <w:rPr>
          <w:rFonts w:ascii="Times New Roman" w:cs="Times New Roman" w:eastAsia="Times New Roman" w:hAnsi="Times New Roman"/>
          <w:b w:val="1"/>
          <w:bCs w:val="1"/>
          <w:sz w:val="20"/>
          <w:szCs w:val="20"/>
          <w:u w:val="single"/>
          <w:rtl w:val="0"/>
        </w:rPr>
        <w:t xml:space="preserve">Artículo 1 y observaciones relativas a los párrafos 45, 46,  57 y 58 </w:t>
      </w:r>
    </w:p>
    <w:p w:rsidR="00000000" w:rsidDel="00000000" w:rsidP="00000000" w:rsidRDefault="00000000" w:rsidRPr="00000000" w14:paraId="0000004A">
      <w:pPr>
        <w:spacing w:line="240" w:lineRule="auto"/>
        <w:jc w:val="both"/>
        <w:rPr>
          <w:rFonts w:ascii="Times New Roman" w:cs="Times New Roman" w:eastAsia="Times New Roman" w:hAnsi="Times New Roman"/>
          <w:sz w:val="20"/>
          <w:szCs w:val="20"/>
        </w:rPr>
      </w:pPr>
      <w:bookmarkStart w:colFirst="0" w:colLast="0" w:name="_heading=h.s6lyv6lucsly" w:id="32"/>
      <w:bookmarkEnd w:id="32"/>
      <w:r w:rsidDel="00000000" w:rsidR="00000000" w:rsidRPr="00000000">
        <w:rPr>
          <w:rtl w:val="0"/>
        </w:rPr>
      </w:r>
    </w:p>
    <w:p w:rsidR="00000000" w:rsidDel="00000000" w:rsidP="00000000" w:rsidRDefault="00000000" w:rsidRPr="00000000" w14:paraId="0000004B">
      <w:pPr>
        <w:spacing w:line="240" w:lineRule="auto"/>
        <w:jc w:val="both"/>
        <w:rPr>
          <w:rFonts w:ascii="Times New Roman" w:cs="Times New Roman" w:eastAsia="Times New Roman" w:hAnsi="Times New Roman"/>
          <w:b w:val="1"/>
          <w:bCs w:val="1"/>
          <w:sz w:val="20"/>
          <w:szCs w:val="20"/>
        </w:rPr>
      </w:pPr>
      <w:bookmarkStart w:colFirst="0" w:colLast="0" w:name="_heading=h.metfb8f5bjkz" w:id="33"/>
      <w:bookmarkEnd w:id="33"/>
      <w:r w:rsidDel="00000000" w:rsidR="00000000" w:rsidRPr="00000000">
        <w:rPr>
          <w:rFonts w:ascii="Times New Roman" w:cs="Times New Roman" w:eastAsia="Times New Roman" w:hAnsi="Times New Roman"/>
          <w:b w:val="1"/>
          <w:bCs w:val="1"/>
          <w:sz w:val="20"/>
          <w:szCs w:val="20"/>
          <w:rtl w:val="0"/>
        </w:rPr>
        <w:t xml:space="preserve">Problemática: </w:t>
      </w:r>
    </w:p>
    <w:p w:rsidR="00000000" w:rsidDel="00000000" w:rsidP="00000000" w:rsidRDefault="00000000" w:rsidRPr="00000000" w14:paraId="0000004C">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oqioh7fklixc" w:id="34"/>
      <w:bookmarkEnd w:id="34"/>
      <w:r w:rsidDel="00000000" w:rsidR="00000000" w:rsidRPr="00000000">
        <w:rPr>
          <w:rFonts w:ascii="Times New Roman" w:cs="Times New Roman" w:eastAsia="Times New Roman" w:hAnsi="Times New Roman"/>
          <w:sz w:val="20"/>
          <w:szCs w:val="20"/>
          <w:rtl w:val="0"/>
        </w:rPr>
        <w:t xml:space="preserve">A pesar de la existencia enunciativa de un reconocimiento del estado a los derechos de pueblos y nacionalidades indígenas, en la práctica estos derechos no se garantizan pues por un lado el Estado tiene una serie de normativas que vulnera los derechos de pueblos, comunas y nacionalidades indígenas al imponerles formas de hacer, prácticas y acciones contrarias a sus usos y costumbres ancestrales, y por otra vulnera sistemáticamente el ejercicio de estos derechos.  </w:t>
      </w:r>
    </w:p>
    <w:p w:rsidR="00000000" w:rsidDel="00000000" w:rsidP="00000000" w:rsidRDefault="00000000" w:rsidRPr="00000000" w14:paraId="0000004D">
      <w:pPr>
        <w:spacing w:line="240" w:lineRule="auto"/>
        <w:jc w:val="both"/>
        <w:rPr>
          <w:rFonts w:ascii="Times New Roman" w:cs="Times New Roman" w:eastAsia="Times New Roman" w:hAnsi="Times New Roman"/>
          <w:sz w:val="20"/>
          <w:szCs w:val="20"/>
        </w:rPr>
      </w:pPr>
      <w:bookmarkStart w:colFirst="0" w:colLast="0" w:name="_heading=h.cphcxoaen61k" w:id="35"/>
      <w:bookmarkEnd w:id="35"/>
      <w:r w:rsidDel="00000000" w:rsidR="00000000" w:rsidRPr="00000000">
        <w:rPr>
          <w:rtl w:val="0"/>
        </w:rPr>
      </w:r>
    </w:p>
    <w:p w:rsidR="00000000" w:rsidDel="00000000" w:rsidP="00000000" w:rsidRDefault="00000000" w:rsidRPr="00000000" w14:paraId="0000004E">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sk9aswsy5agu" w:id="36"/>
      <w:bookmarkEnd w:id="36"/>
      <w:r w:rsidDel="00000000" w:rsidR="00000000" w:rsidRPr="00000000">
        <w:rPr>
          <w:rFonts w:ascii="Times New Roman" w:cs="Times New Roman" w:eastAsia="Times New Roman" w:hAnsi="Times New Roman"/>
          <w:sz w:val="20"/>
          <w:szCs w:val="20"/>
          <w:rtl w:val="0"/>
        </w:rPr>
        <w:t xml:space="preserve">Así por ejemplo la Ley de transparencia social, impone condiciones para todas las organizaciones sociales sin fines de lucro, sin considerar las diferencias existentes entre organizaciones sin fines de lucro que pertenecen a pueblos y nacionalidades indígenas. Esta ley se emitió sin consulta prelegislativa a pesar de que la constitución contempla que cualquier normativa que afecte a pueblos y nacionalidades requiere de la realización de este procedimiento. </w:t>
      </w:r>
    </w:p>
    <w:p w:rsidR="00000000" w:rsidDel="00000000" w:rsidP="00000000" w:rsidRDefault="00000000" w:rsidRPr="00000000" w14:paraId="0000004F">
      <w:pPr>
        <w:spacing w:line="240" w:lineRule="auto"/>
        <w:jc w:val="both"/>
        <w:rPr>
          <w:rFonts w:ascii="Times New Roman" w:cs="Times New Roman" w:eastAsia="Times New Roman" w:hAnsi="Times New Roman"/>
          <w:sz w:val="20"/>
          <w:szCs w:val="20"/>
        </w:rPr>
      </w:pPr>
      <w:bookmarkStart w:colFirst="0" w:colLast="0" w:name="_heading=h.txwkbcqzpfl" w:id="37"/>
      <w:bookmarkEnd w:id="37"/>
      <w:r w:rsidDel="00000000" w:rsidR="00000000" w:rsidRPr="00000000">
        <w:rPr>
          <w:rtl w:val="0"/>
        </w:rPr>
      </w:r>
    </w:p>
    <w:p w:rsidR="00000000" w:rsidDel="00000000" w:rsidP="00000000" w:rsidRDefault="00000000" w:rsidRPr="00000000" w14:paraId="00000050">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5mrssm9truet" w:id="38"/>
      <w:bookmarkEnd w:id="38"/>
      <w:r w:rsidDel="00000000" w:rsidR="00000000" w:rsidRPr="00000000">
        <w:rPr>
          <w:rFonts w:ascii="Times New Roman" w:cs="Times New Roman" w:eastAsia="Times New Roman" w:hAnsi="Times New Roman"/>
          <w:sz w:val="20"/>
          <w:szCs w:val="20"/>
          <w:rtl w:val="0"/>
        </w:rPr>
        <w:t xml:space="preserve">Igualmente en la actualidad se ha registrado el bloqueo de cuentas de múltiples personas y organizaciones  de pueblos y nacionalidades indígenas, sin que exista un proceso específico que considere sus usos y costumbres y sus formas propias de organización y las respete. Esto se ha hecho como respuesta a las medidas de resistencia social y protesta que se generaron después de que se quitará el subsidio al diesel. La represión y criminalización es masiva y constante, siendo que varios dirigentes y dirigentes tienen más de cuatro procesos penales en su contra, como medidas de uso abusivo del derecho que tienen por objetivo detener la defensa de derechos humanos que realizan. </w:t>
      </w:r>
    </w:p>
    <w:p w:rsidR="00000000" w:rsidDel="00000000" w:rsidP="00000000" w:rsidRDefault="00000000" w:rsidRPr="00000000" w14:paraId="00000051">
      <w:pPr>
        <w:spacing w:line="240" w:lineRule="auto"/>
        <w:jc w:val="both"/>
        <w:rPr>
          <w:rFonts w:ascii="Times New Roman" w:cs="Times New Roman" w:eastAsia="Times New Roman" w:hAnsi="Times New Roman"/>
          <w:sz w:val="20"/>
          <w:szCs w:val="20"/>
        </w:rPr>
      </w:pPr>
      <w:bookmarkStart w:colFirst="0" w:colLast="0" w:name="_heading=h.yhidqruz5mem" w:id="39"/>
      <w:bookmarkEnd w:id="39"/>
      <w:r w:rsidDel="00000000" w:rsidR="00000000" w:rsidRPr="00000000">
        <w:rPr>
          <w:rtl w:val="0"/>
        </w:rPr>
      </w:r>
    </w:p>
    <w:p w:rsidR="00000000" w:rsidDel="00000000" w:rsidP="00000000" w:rsidRDefault="00000000" w:rsidRPr="00000000" w14:paraId="00000052">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tae87j6hq99u" w:id="40"/>
      <w:bookmarkEnd w:id="40"/>
      <w:r w:rsidDel="00000000" w:rsidR="00000000" w:rsidRPr="00000000">
        <w:rPr>
          <w:rFonts w:ascii="Times New Roman" w:cs="Times New Roman" w:eastAsia="Times New Roman" w:hAnsi="Times New Roman"/>
          <w:sz w:val="20"/>
          <w:szCs w:val="20"/>
          <w:rtl w:val="0"/>
        </w:rPr>
        <w:t xml:space="preserve">En lo relacionado con salud reproductiva el Estado emitió en el año 2023 el Estado emitió  una norma de partería, sin consulta previa a los pueblos indígenas vulnerando sus derechos colectivos y generando un modelo de atención a la salud reproductiva que subordina las prácticas ancestrales relacionadas con salud a las pŕacticas occidentales. Siendo importante relevar que parteros y parteras ancestrales sufren amenazas de criminalización por parte del Estado por realizar partos en casa y ejercer la medicina ancestral. (Artículo 12 párrafos 80 y 81 del informe del Estado)</w:t>
      </w:r>
    </w:p>
    <w:p w:rsidR="00000000" w:rsidDel="00000000" w:rsidP="00000000" w:rsidRDefault="00000000" w:rsidRPr="00000000" w14:paraId="00000053">
      <w:pPr>
        <w:spacing w:line="240" w:lineRule="auto"/>
        <w:jc w:val="both"/>
        <w:rPr>
          <w:rFonts w:ascii="Times New Roman" w:cs="Times New Roman" w:eastAsia="Times New Roman" w:hAnsi="Times New Roman"/>
          <w:sz w:val="20"/>
          <w:szCs w:val="20"/>
        </w:rPr>
      </w:pPr>
      <w:bookmarkStart w:colFirst="0" w:colLast="0" w:name="_heading=h.x4qw3m5ojou3" w:id="41"/>
      <w:bookmarkEnd w:id="41"/>
      <w:r w:rsidDel="00000000" w:rsidR="00000000" w:rsidRPr="00000000">
        <w:rPr>
          <w:rtl w:val="0"/>
        </w:rPr>
      </w:r>
    </w:p>
    <w:p w:rsidR="00000000" w:rsidDel="00000000" w:rsidP="00000000" w:rsidRDefault="00000000" w:rsidRPr="00000000" w14:paraId="00000054">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idzahf3gc6tw" w:id="42"/>
      <w:bookmarkEnd w:id="42"/>
      <w:r w:rsidDel="00000000" w:rsidR="00000000" w:rsidRPr="00000000">
        <w:rPr>
          <w:rFonts w:ascii="Times New Roman" w:cs="Times New Roman" w:eastAsia="Times New Roman" w:hAnsi="Times New Roman"/>
          <w:sz w:val="20"/>
          <w:szCs w:val="20"/>
          <w:rtl w:val="0"/>
        </w:rPr>
        <w:t xml:space="preserve">En lo relacionado con educación, el estado no respeta el derecho a la educación propia, impone sistemas educativos occidentales a las comunidades y pueblos violando sus derechos humanos fundamentales. En la actualidad, se ha agudizado el ataque a la educación propia, hoy 27 de noviembre del 2025, el gobierno ha recortado el 60% del presupuesto a la Amautay Wasi, única universidad regentada por los pueblos y nacionalidades del Ecuador. </w:t>
      </w:r>
    </w:p>
    <w:p w:rsidR="00000000" w:rsidDel="00000000" w:rsidP="00000000" w:rsidRDefault="00000000" w:rsidRPr="00000000" w14:paraId="00000055">
      <w:pPr>
        <w:spacing w:line="240" w:lineRule="auto"/>
        <w:jc w:val="both"/>
        <w:rPr>
          <w:rFonts w:ascii="Times New Roman" w:cs="Times New Roman" w:eastAsia="Times New Roman" w:hAnsi="Times New Roman"/>
          <w:sz w:val="20"/>
          <w:szCs w:val="20"/>
        </w:rPr>
      </w:pPr>
      <w:bookmarkStart w:colFirst="0" w:colLast="0" w:name="_heading=h.93va4iffk8se" w:id="43"/>
      <w:bookmarkEnd w:id="43"/>
      <w:r w:rsidDel="00000000" w:rsidR="00000000" w:rsidRPr="00000000">
        <w:rPr>
          <w:rtl w:val="0"/>
        </w:rPr>
      </w:r>
    </w:p>
    <w:p w:rsidR="00000000" w:rsidDel="00000000" w:rsidP="00000000" w:rsidRDefault="00000000" w:rsidRPr="00000000" w14:paraId="00000056">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qhdtdujlmxhi" w:id="44"/>
      <w:bookmarkEnd w:id="44"/>
      <w:r w:rsidDel="00000000" w:rsidR="00000000" w:rsidRPr="00000000">
        <w:rPr>
          <w:rFonts w:ascii="Times New Roman" w:cs="Times New Roman" w:eastAsia="Times New Roman" w:hAnsi="Times New Roman"/>
          <w:sz w:val="20"/>
          <w:szCs w:val="20"/>
          <w:rtl w:val="0"/>
        </w:rPr>
        <w:t xml:space="preserve">En lo concerniente a la justicia propia, a pesar de haber emitido el Estado un protocolo de diálogo intercultural, el mismo se incumple sistemáticamente exponiendo a las personas de pueblos y nacionalidades a procesos que no respetan sus derechos humanos. Al igual que, las declinaciones de competencias que son sistemáticamente negadas</w:t>
      </w:r>
      <w:r w:rsidDel="00000000" w:rsidR="00000000" w:rsidRPr="00000000">
        <w:rPr>
          <w:rFonts w:ascii="Times New Roman" w:cs="Times New Roman" w:eastAsia="Times New Roman" w:hAnsi="Times New Roman"/>
          <w:sz w:val="20"/>
          <w:szCs w:val="20"/>
          <w:vertAlign w:val="superscript"/>
        </w:rPr>
        <w:footnoteReference w:customMarkFollows="0" w:id="8"/>
      </w:r>
      <w:r w:rsidDel="00000000" w:rsidR="00000000" w:rsidRPr="00000000">
        <w:rPr>
          <w:rFonts w:ascii="Times New Roman" w:cs="Times New Roman" w:eastAsia="Times New Roman" w:hAnsi="Times New Roman"/>
          <w:sz w:val="20"/>
          <w:szCs w:val="20"/>
          <w:rtl w:val="0"/>
        </w:rPr>
        <w:t xml:space="preserve">.  Como respuesta del Estado a este accionar propio de las comunidades, pueblos y nacionalidades se registran procesos de criminalización contra los dirigentes que impulsan la implementación de procesos de justicia propia. </w:t>
      </w:r>
    </w:p>
    <w:p w:rsidR="00000000" w:rsidDel="00000000" w:rsidP="00000000" w:rsidRDefault="00000000" w:rsidRPr="00000000" w14:paraId="00000057">
      <w:pPr>
        <w:spacing w:line="240" w:lineRule="auto"/>
        <w:jc w:val="both"/>
        <w:rPr>
          <w:rFonts w:ascii="Times New Roman" w:cs="Times New Roman" w:eastAsia="Times New Roman" w:hAnsi="Times New Roman"/>
          <w:sz w:val="20"/>
          <w:szCs w:val="20"/>
        </w:rPr>
      </w:pPr>
      <w:bookmarkStart w:colFirst="0" w:colLast="0" w:name="_heading=h.qno9yw2o1e8p" w:id="45"/>
      <w:bookmarkEnd w:id="45"/>
      <w:r w:rsidDel="00000000" w:rsidR="00000000" w:rsidRPr="00000000">
        <w:rPr>
          <w:rtl w:val="0"/>
        </w:rPr>
      </w:r>
    </w:p>
    <w:p w:rsidR="00000000" w:rsidDel="00000000" w:rsidP="00000000" w:rsidRDefault="00000000" w:rsidRPr="00000000" w14:paraId="00000058">
      <w:pPr>
        <w:spacing w:line="240" w:lineRule="auto"/>
        <w:jc w:val="both"/>
        <w:rPr>
          <w:rFonts w:ascii="Times New Roman" w:cs="Times New Roman" w:eastAsia="Times New Roman" w:hAnsi="Times New Roman"/>
          <w:b w:val="1"/>
          <w:bCs w:val="1"/>
          <w:sz w:val="20"/>
          <w:szCs w:val="20"/>
        </w:rPr>
      </w:pPr>
      <w:bookmarkStart w:colFirst="0" w:colLast="0" w:name="_heading=h.jk64ya9kkk2d" w:id="46"/>
      <w:bookmarkEnd w:id="46"/>
      <w:r w:rsidDel="00000000" w:rsidR="00000000" w:rsidRPr="00000000">
        <w:rPr>
          <w:rFonts w:ascii="Times New Roman" w:cs="Times New Roman" w:eastAsia="Times New Roman" w:hAnsi="Times New Roman"/>
          <w:b w:val="1"/>
          <w:bCs w:val="1"/>
          <w:sz w:val="20"/>
          <w:szCs w:val="20"/>
          <w:rtl w:val="0"/>
        </w:rPr>
        <w:t xml:space="preserve">Preguntas que sugerimos que el Comité realice sobre este apartado:</w:t>
      </w:r>
    </w:p>
    <w:p w:rsidR="00000000" w:rsidDel="00000000" w:rsidP="00000000" w:rsidRDefault="00000000" w:rsidRPr="00000000" w14:paraId="00000059">
      <w:pPr>
        <w:spacing w:line="240" w:lineRule="auto"/>
        <w:jc w:val="both"/>
        <w:rPr>
          <w:rFonts w:ascii="Times New Roman" w:cs="Times New Roman" w:eastAsia="Times New Roman" w:hAnsi="Times New Roman"/>
          <w:sz w:val="20"/>
          <w:szCs w:val="20"/>
        </w:rPr>
      </w:pPr>
      <w:bookmarkStart w:colFirst="0" w:colLast="0" w:name="_heading=h.8o14snb4axv9" w:id="47"/>
      <w:bookmarkEnd w:id="47"/>
      <w:r w:rsidDel="00000000" w:rsidR="00000000" w:rsidRPr="00000000">
        <w:rPr>
          <w:rtl w:val="0"/>
        </w:rPr>
      </w:r>
    </w:p>
    <w:p w:rsidR="00000000" w:rsidDel="00000000" w:rsidP="00000000" w:rsidRDefault="00000000" w:rsidRPr="00000000" w14:paraId="0000005A">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uxgann37rpf1" w:id="48"/>
      <w:bookmarkEnd w:id="48"/>
      <w:r w:rsidDel="00000000" w:rsidR="00000000" w:rsidRPr="00000000">
        <w:rPr>
          <w:rFonts w:ascii="Times New Roman" w:cs="Times New Roman" w:eastAsia="Times New Roman" w:hAnsi="Times New Roman"/>
          <w:sz w:val="20"/>
          <w:szCs w:val="20"/>
          <w:rtl w:val="0"/>
        </w:rPr>
        <w:t xml:space="preserve">¿Qué medidas ha tomado el Estado Ecuatoriano  para emisión de leyes y políticas públicas que respeten los derechos colectivos de pueblos indígenas, afroecuatorianos y montubios? </w:t>
      </w:r>
    </w:p>
    <w:p w:rsidR="00000000" w:rsidDel="00000000" w:rsidP="00000000" w:rsidRDefault="00000000" w:rsidRPr="00000000" w14:paraId="0000005B">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do7u9sdxwgli" w:id="49"/>
      <w:bookmarkEnd w:id="49"/>
      <w:r w:rsidDel="00000000" w:rsidR="00000000" w:rsidRPr="00000000">
        <w:rPr>
          <w:rFonts w:ascii="Times New Roman" w:cs="Times New Roman" w:eastAsia="Times New Roman" w:hAnsi="Times New Roman"/>
          <w:sz w:val="20"/>
          <w:szCs w:val="20"/>
          <w:rtl w:val="0"/>
        </w:rPr>
        <w:t xml:space="preserve">¿Qué acciones concretas ha realizado el Estado para garantizar el respeto de la identidad, prácticas y tradiciones de pueblos y nacionalidades indígenas, afroecuatorianas y mestizas?  </w:t>
      </w:r>
    </w:p>
    <w:p w:rsidR="00000000" w:rsidDel="00000000" w:rsidP="00000000" w:rsidRDefault="00000000" w:rsidRPr="00000000" w14:paraId="0000005C">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qzurxqs1xyg0" w:id="50"/>
      <w:bookmarkEnd w:id="50"/>
      <w:r w:rsidDel="00000000" w:rsidR="00000000" w:rsidRPr="00000000">
        <w:rPr>
          <w:rFonts w:ascii="Times New Roman" w:cs="Times New Roman" w:eastAsia="Times New Roman" w:hAnsi="Times New Roman"/>
          <w:sz w:val="20"/>
          <w:szCs w:val="20"/>
          <w:rtl w:val="0"/>
        </w:rPr>
        <w:t xml:space="preserve">¿Qué acciones está tomando el Estado para respetar el ejercicio de la justicia propia por parte de pueblos y nacionalidades indígenas, afroecuatorianas y montubias? </w:t>
      </w:r>
    </w:p>
    <w:p w:rsidR="00000000" w:rsidDel="00000000" w:rsidP="00000000" w:rsidRDefault="00000000" w:rsidRPr="00000000" w14:paraId="0000005D">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uxgann37rpf1" w:id="48"/>
      <w:bookmarkEnd w:id="48"/>
      <w:r w:rsidDel="00000000" w:rsidR="00000000" w:rsidRPr="00000000">
        <w:rPr>
          <w:rFonts w:ascii="Times New Roman" w:cs="Times New Roman" w:eastAsia="Times New Roman" w:hAnsi="Times New Roman"/>
          <w:sz w:val="20"/>
          <w:szCs w:val="20"/>
          <w:rtl w:val="0"/>
        </w:rPr>
        <w:t xml:space="preserve">¿Qué acciones ha tomado el Estado para evitar la criminalización de defensores de derechos humanos  pertenecientes a pueblos y nacionalidades indígenas, afroecuatorianas y montubias por ejercer su derecho a defender derechos y sus derechos a la protesta social?</w:t>
      </w:r>
    </w:p>
    <w:p w:rsidR="00000000" w:rsidDel="00000000" w:rsidP="00000000" w:rsidRDefault="00000000" w:rsidRPr="00000000" w14:paraId="0000005E">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uxgann37rpf1" w:id="48"/>
      <w:bookmarkEnd w:id="48"/>
      <w:r w:rsidDel="00000000" w:rsidR="00000000" w:rsidRPr="00000000">
        <w:rPr>
          <w:rFonts w:ascii="Times New Roman" w:cs="Times New Roman" w:eastAsia="Times New Roman" w:hAnsi="Times New Roman"/>
          <w:sz w:val="20"/>
          <w:szCs w:val="20"/>
          <w:rtl w:val="0"/>
        </w:rPr>
        <w:t xml:space="preserve">¿Qué acciones ha realizado el Estado para garantizar los derechos de parteras y parteras ancestrales?</w:t>
      </w:r>
    </w:p>
    <w:p w:rsidR="00000000" w:rsidDel="00000000" w:rsidP="00000000" w:rsidRDefault="00000000" w:rsidRPr="00000000" w14:paraId="0000005F">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uxgann37rpf1" w:id="48"/>
      <w:bookmarkEnd w:id="48"/>
      <w:r w:rsidDel="00000000" w:rsidR="00000000" w:rsidRPr="00000000">
        <w:rPr>
          <w:rFonts w:ascii="Times New Roman" w:cs="Times New Roman" w:eastAsia="Times New Roman" w:hAnsi="Times New Roman"/>
          <w:sz w:val="20"/>
          <w:szCs w:val="20"/>
          <w:rtl w:val="0"/>
        </w:rPr>
        <w:t xml:space="preserve">¿Qué acciones ha tomado el Estado para evitar la criminalización de parteros y parteras ancestrales?</w:t>
      </w:r>
    </w:p>
    <w:p w:rsidR="00000000" w:rsidDel="00000000" w:rsidP="00000000" w:rsidRDefault="00000000" w:rsidRPr="00000000" w14:paraId="00000060">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uxgann37rpf1" w:id="48"/>
      <w:bookmarkEnd w:id="48"/>
      <w:r w:rsidDel="00000000" w:rsidR="00000000" w:rsidRPr="00000000">
        <w:rPr>
          <w:rFonts w:ascii="Times New Roman" w:cs="Times New Roman" w:eastAsia="Times New Roman" w:hAnsi="Times New Roman"/>
          <w:sz w:val="20"/>
          <w:szCs w:val="20"/>
          <w:rtl w:val="0"/>
        </w:rPr>
        <w:t xml:space="preserve">¿Qué acciones ha realizado el Estado para respetar y proteger los conocimientos ancestrales de parteros, parteras, sabios y sabias de pueblos y nacionalidades indígenas, afroecuatorianas y montubias?</w:t>
      </w:r>
    </w:p>
    <w:p w:rsidR="00000000" w:rsidDel="00000000" w:rsidP="00000000" w:rsidRDefault="00000000" w:rsidRPr="00000000" w14:paraId="00000061">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uxgann37rpf1" w:id="48"/>
      <w:bookmarkEnd w:id="48"/>
      <w:r w:rsidDel="00000000" w:rsidR="00000000" w:rsidRPr="00000000">
        <w:rPr>
          <w:rFonts w:ascii="Times New Roman" w:cs="Times New Roman" w:eastAsia="Times New Roman" w:hAnsi="Times New Roman"/>
          <w:sz w:val="20"/>
          <w:szCs w:val="20"/>
          <w:rtl w:val="0"/>
        </w:rPr>
        <w:t xml:space="preserve">¿Qué acciones ha realizado el Estado para garantizar la educación propia de pueblos y nacionalidades indígenas, afroecuatorianas y montubias en el Ecuador en todos los niveles educativos?</w:t>
      </w:r>
    </w:p>
    <w:p w:rsidR="00000000" w:rsidDel="00000000" w:rsidP="00000000" w:rsidRDefault="00000000" w:rsidRPr="00000000" w14:paraId="00000062">
      <w:pPr>
        <w:ind w:left="720" w:firstLine="0"/>
        <w:jc w:val="both"/>
        <w:rPr>
          <w:rFonts w:ascii="Times New Roman" w:cs="Times New Roman" w:eastAsia="Times New Roman" w:hAnsi="Times New Roman"/>
          <w:sz w:val="20"/>
          <w:szCs w:val="20"/>
        </w:rPr>
      </w:pPr>
      <w:bookmarkStart w:colFirst="0" w:colLast="0" w:name="_heading=h.jvdfa6kbl17n" w:id="51"/>
      <w:bookmarkEnd w:id="51"/>
      <w:r w:rsidDel="00000000" w:rsidR="00000000" w:rsidRPr="00000000">
        <w:rPr>
          <w:rtl w:val="0"/>
        </w:rPr>
      </w:r>
    </w:p>
    <w:p w:rsidR="00000000" w:rsidDel="00000000" w:rsidP="00000000" w:rsidRDefault="00000000" w:rsidRPr="00000000" w14:paraId="00000063">
      <w:pPr>
        <w:spacing w:line="240" w:lineRule="auto"/>
        <w:jc w:val="both"/>
        <w:rPr>
          <w:rFonts w:ascii="Times New Roman" w:cs="Times New Roman" w:eastAsia="Times New Roman" w:hAnsi="Times New Roman"/>
          <w:b w:val="1"/>
          <w:bCs w:val="1"/>
          <w:sz w:val="20"/>
          <w:szCs w:val="20"/>
        </w:rPr>
      </w:pPr>
      <w:bookmarkStart w:colFirst="0" w:colLast="0" w:name="_heading=h.uql2dzx6n6ut" w:id="52"/>
      <w:bookmarkEnd w:id="52"/>
      <w:r w:rsidDel="00000000" w:rsidR="00000000" w:rsidRPr="00000000">
        <w:rPr>
          <w:rFonts w:ascii="Times New Roman" w:cs="Times New Roman" w:eastAsia="Times New Roman" w:hAnsi="Times New Roman"/>
          <w:b w:val="1"/>
          <w:bCs w:val="1"/>
          <w:sz w:val="20"/>
          <w:szCs w:val="20"/>
          <w:rtl w:val="0"/>
        </w:rPr>
        <w:t xml:space="preserve">Recomendaciones sugeridas al Estado:</w:t>
        <w:br w:type="textWrapping"/>
      </w:r>
    </w:p>
    <w:p w:rsidR="00000000" w:rsidDel="00000000" w:rsidP="00000000" w:rsidRDefault="00000000" w:rsidRPr="00000000" w14:paraId="00000064">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dizi19h64sg1" w:id="53"/>
      <w:bookmarkEnd w:id="53"/>
      <w:r w:rsidDel="00000000" w:rsidR="00000000" w:rsidRPr="00000000">
        <w:rPr>
          <w:rFonts w:ascii="Times New Roman" w:cs="Times New Roman" w:eastAsia="Times New Roman" w:hAnsi="Times New Roman"/>
          <w:sz w:val="20"/>
          <w:szCs w:val="20"/>
          <w:rtl w:val="0"/>
        </w:rPr>
        <w:t xml:space="preserve">Garantizar el derecho a la consulta prelegislativa en la emisión de cualquier ley, norma o política pública que afecte los derechos colectivos de pueblos y nacionalidades indígenas, afroecuatorianos y montubios. </w:t>
      </w:r>
    </w:p>
    <w:p w:rsidR="00000000" w:rsidDel="00000000" w:rsidP="00000000" w:rsidRDefault="00000000" w:rsidRPr="00000000" w14:paraId="00000065">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7g7kfpo0zo1n" w:id="54"/>
      <w:bookmarkEnd w:id="54"/>
      <w:r w:rsidDel="00000000" w:rsidR="00000000" w:rsidRPr="00000000">
        <w:rPr>
          <w:rFonts w:ascii="Times New Roman" w:cs="Times New Roman" w:eastAsia="Times New Roman" w:hAnsi="Times New Roman"/>
          <w:sz w:val="20"/>
          <w:szCs w:val="20"/>
          <w:rtl w:val="0"/>
        </w:rPr>
        <w:t xml:space="preserve">Generar mecanismos para garantizar el respeto de la implementación de procesos de justicia propia con enfoque de género por parte de pueblos y nacionalidades indígenas, afroecuatorianas y mestizas, y para sancionar a quienes nieguen la declinación de competencias o no ejecuten los mecanismos de diálogo intercultural previstos en la constitución y las leyes.</w:t>
      </w:r>
    </w:p>
    <w:p w:rsidR="00000000" w:rsidDel="00000000" w:rsidP="00000000" w:rsidRDefault="00000000" w:rsidRPr="00000000" w14:paraId="00000066">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jevp6777z7hk" w:id="55"/>
      <w:bookmarkEnd w:id="55"/>
      <w:r w:rsidDel="00000000" w:rsidR="00000000" w:rsidRPr="00000000">
        <w:rPr>
          <w:rFonts w:ascii="Times New Roman" w:cs="Times New Roman" w:eastAsia="Times New Roman" w:hAnsi="Times New Roman"/>
          <w:sz w:val="20"/>
          <w:szCs w:val="20"/>
          <w:rtl w:val="0"/>
        </w:rPr>
        <w:t xml:space="preserve">Respetar la identidad, prácticas y tradiciones, y autonomía de pueblos y nacionalidades indígenas, afroecuatorianas y mestizas, evitando la injerencia arbitraria  en las comunidades  y la regulación de prácticas ancestrales como la partería desde una perspectiva occidental. </w:t>
      </w:r>
    </w:p>
    <w:p w:rsidR="00000000" w:rsidDel="00000000" w:rsidP="00000000" w:rsidRDefault="00000000" w:rsidRPr="00000000" w14:paraId="00000067">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mztyrhtoiyug" w:id="56"/>
      <w:bookmarkEnd w:id="56"/>
      <w:r w:rsidDel="00000000" w:rsidR="00000000" w:rsidRPr="00000000">
        <w:rPr>
          <w:rFonts w:ascii="Times New Roman" w:cs="Times New Roman" w:eastAsia="Times New Roman" w:hAnsi="Times New Roman"/>
          <w:sz w:val="20"/>
          <w:szCs w:val="20"/>
          <w:rtl w:val="0"/>
        </w:rPr>
        <w:t xml:space="preserve">Generar un sistema de protección a defensores y defensoras de derechos colectivos y de la naturaleza basado en el derecho internacional de derechos humanos.</w:t>
      </w:r>
    </w:p>
    <w:p w:rsidR="00000000" w:rsidDel="00000000" w:rsidP="00000000" w:rsidRDefault="00000000" w:rsidRPr="00000000" w14:paraId="00000068">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7qlqcn25cyvi" w:id="57"/>
      <w:bookmarkEnd w:id="57"/>
      <w:r w:rsidDel="00000000" w:rsidR="00000000" w:rsidRPr="00000000">
        <w:rPr>
          <w:rFonts w:ascii="Times New Roman" w:cs="Times New Roman" w:eastAsia="Times New Roman" w:hAnsi="Times New Roman"/>
          <w:sz w:val="20"/>
          <w:szCs w:val="20"/>
          <w:rtl w:val="0"/>
        </w:rPr>
        <w:t xml:space="preserve">Realizar un diálogo intercultural con pueblos y comunidades indígenas sobre la protección de sus saberes ancestrales, sus sabios y sabias para generar un sistema manejado por los pueblos y nacionalidades y financiado por el Estado. </w:t>
      </w:r>
    </w:p>
    <w:p w:rsidR="00000000" w:rsidDel="00000000" w:rsidP="00000000" w:rsidRDefault="00000000" w:rsidRPr="00000000" w14:paraId="00000069">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rbj9b1unfaon" w:id="58"/>
      <w:bookmarkEnd w:id="58"/>
      <w:r w:rsidDel="00000000" w:rsidR="00000000" w:rsidRPr="00000000">
        <w:rPr>
          <w:rFonts w:ascii="Times New Roman" w:cs="Times New Roman" w:eastAsia="Times New Roman" w:hAnsi="Times New Roman"/>
          <w:sz w:val="20"/>
          <w:szCs w:val="20"/>
          <w:rtl w:val="0"/>
        </w:rPr>
        <w:t xml:space="preserve">Respetar la autonomía organizativa de pueblos y comunidades indígenas. </w:t>
      </w:r>
    </w:p>
    <w:p w:rsidR="00000000" w:rsidDel="00000000" w:rsidP="00000000" w:rsidRDefault="00000000" w:rsidRPr="00000000" w14:paraId="0000006A">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evlaauok7n45" w:id="59"/>
      <w:bookmarkEnd w:id="59"/>
      <w:r w:rsidDel="00000000" w:rsidR="00000000" w:rsidRPr="00000000">
        <w:rPr>
          <w:rFonts w:ascii="Times New Roman" w:cs="Times New Roman" w:eastAsia="Times New Roman" w:hAnsi="Times New Roman"/>
          <w:sz w:val="20"/>
          <w:szCs w:val="20"/>
          <w:rtl w:val="0"/>
        </w:rPr>
        <w:t xml:space="preserve">Garantizar el derecho a la educación propia dotando de presupuesto estatal adecuado y suficiente a escuelas, colegios y universidades regentadas por pueblos y nacionalidades indígenas y organizadas por los mismos para impartir los saberes que consideran importantes. </w:t>
      </w:r>
    </w:p>
    <w:p w:rsidR="00000000" w:rsidDel="00000000" w:rsidP="00000000" w:rsidRDefault="00000000" w:rsidRPr="00000000" w14:paraId="0000006B">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jlitg8mwetnw" w:id="60"/>
      <w:bookmarkEnd w:id="60"/>
      <w:r w:rsidDel="00000000" w:rsidR="00000000" w:rsidRPr="00000000">
        <w:rPr>
          <w:rFonts w:ascii="Times New Roman" w:cs="Times New Roman" w:eastAsia="Times New Roman" w:hAnsi="Times New Roman"/>
          <w:sz w:val="20"/>
          <w:szCs w:val="20"/>
          <w:highlight w:val="white"/>
          <w:rtl w:val="0"/>
        </w:rPr>
        <w:t xml:space="preserve">Garantizar la participación efectiva en políticas públicas de las mujeres parteras y sus organizaciones, desde la elaboración, implementación y evaluación de políticas de salud sexual y salud reproductiva.</w:t>
      </w:r>
    </w:p>
    <w:p w:rsidR="00000000" w:rsidDel="00000000" w:rsidP="00000000" w:rsidRDefault="00000000" w:rsidRPr="00000000" w14:paraId="0000006C">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zh7ib6utv8ob" w:id="61"/>
      <w:bookmarkEnd w:id="61"/>
      <w:r w:rsidDel="00000000" w:rsidR="00000000" w:rsidRPr="00000000">
        <w:rPr>
          <w:rFonts w:ascii="Times New Roman" w:cs="Times New Roman" w:eastAsia="Times New Roman" w:hAnsi="Times New Roman"/>
          <w:sz w:val="20"/>
          <w:szCs w:val="20"/>
          <w:highlight w:val="white"/>
          <w:rtl w:val="0"/>
        </w:rPr>
        <w:t xml:space="preserve">Instar al gobierno ecuatoriano a reconocer a las parteras como agentes de salud comunitaria con derechos laborales, económicos y sociales, solicitando al Estado que asigne presupuestos específicos para fortalecer la partería ancestral, incluyendo insumos, espacios adecuados y formación intercultural.</w:t>
      </w:r>
    </w:p>
    <w:p w:rsidR="00000000" w:rsidDel="00000000" w:rsidP="00000000" w:rsidRDefault="00000000" w:rsidRPr="00000000" w14:paraId="0000006D">
      <w:pPr>
        <w:spacing w:line="240" w:lineRule="auto"/>
        <w:ind w:left="0" w:firstLine="0"/>
        <w:jc w:val="both"/>
        <w:rPr>
          <w:rFonts w:ascii="Times New Roman" w:cs="Times New Roman" w:eastAsia="Times New Roman" w:hAnsi="Times New Roman"/>
          <w:sz w:val="20"/>
          <w:szCs w:val="20"/>
        </w:rPr>
      </w:pPr>
      <w:bookmarkStart w:colFirst="0" w:colLast="0" w:name="_heading=h.s2u1sbg7xb8e" w:id="62"/>
      <w:bookmarkEnd w:id="62"/>
      <w:r w:rsidDel="00000000" w:rsidR="00000000" w:rsidRPr="00000000">
        <w:rPr>
          <w:rtl w:val="0"/>
        </w:rPr>
      </w:r>
    </w:p>
    <w:p w:rsidR="00000000" w:rsidDel="00000000" w:rsidP="00000000" w:rsidRDefault="00000000" w:rsidRPr="00000000" w14:paraId="0000006E">
      <w:pPr>
        <w:spacing w:line="240" w:lineRule="auto"/>
        <w:ind w:left="720" w:firstLine="0"/>
        <w:jc w:val="both"/>
        <w:rPr>
          <w:rFonts w:ascii="Times New Roman" w:cs="Times New Roman" w:eastAsia="Times New Roman" w:hAnsi="Times New Roman"/>
          <w:sz w:val="20"/>
          <w:szCs w:val="20"/>
        </w:rPr>
      </w:pPr>
      <w:bookmarkStart w:colFirst="0" w:colLast="0" w:name="_heading=h.ivew48r5mkr3" w:id="63"/>
      <w:bookmarkEnd w:id="63"/>
      <w:r w:rsidDel="00000000" w:rsidR="00000000" w:rsidRPr="00000000">
        <w:rPr>
          <w:rtl w:val="0"/>
        </w:rPr>
      </w:r>
    </w:p>
    <w:p w:rsidR="00000000" w:rsidDel="00000000" w:rsidP="00000000" w:rsidRDefault="00000000" w:rsidRPr="00000000" w14:paraId="0000006F">
      <w:pPr>
        <w:spacing w:line="240" w:lineRule="auto"/>
        <w:ind w:left="0" w:firstLine="0"/>
        <w:jc w:val="both"/>
        <w:rPr>
          <w:rFonts w:ascii="Times New Roman" w:cs="Times New Roman" w:eastAsia="Times New Roman" w:hAnsi="Times New Roman"/>
          <w:b w:val="1"/>
          <w:bCs w:val="1"/>
          <w:sz w:val="20"/>
          <w:szCs w:val="20"/>
          <w:u w:val="single"/>
        </w:rPr>
      </w:pPr>
      <w:bookmarkStart w:colFirst="0" w:colLast="0" w:name="_heading=h.5jma8kspc4yi" w:id="64"/>
      <w:bookmarkEnd w:id="64"/>
      <w:r w:rsidDel="00000000" w:rsidR="00000000" w:rsidRPr="00000000">
        <w:rPr>
          <w:rFonts w:ascii="Times New Roman" w:cs="Times New Roman" w:eastAsia="Times New Roman" w:hAnsi="Times New Roman"/>
          <w:b w:val="1"/>
          <w:bCs w:val="1"/>
          <w:sz w:val="20"/>
          <w:szCs w:val="20"/>
          <w:u w:val="single"/>
          <w:rtl w:val="0"/>
        </w:rPr>
        <w:t xml:space="preserve">Artículo 3 y cuestiones relativas a los párrafos 40 a), b), c) y d)</w:t>
      </w:r>
    </w:p>
    <w:p w:rsidR="00000000" w:rsidDel="00000000" w:rsidP="00000000" w:rsidRDefault="00000000" w:rsidRPr="00000000" w14:paraId="00000070">
      <w:pPr>
        <w:spacing w:line="240" w:lineRule="auto"/>
        <w:ind w:left="720" w:firstLine="0"/>
        <w:jc w:val="both"/>
        <w:rPr>
          <w:rFonts w:ascii="Times New Roman" w:cs="Times New Roman" w:eastAsia="Times New Roman" w:hAnsi="Times New Roman"/>
          <w:b w:val="1"/>
          <w:bCs w:val="1"/>
          <w:sz w:val="20"/>
          <w:szCs w:val="20"/>
        </w:rPr>
      </w:pPr>
      <w:bookmarkStart w:colFirst="0" w:colLast="0" w:name="_heading=h.9yigmdybfvr0" w:id="65"/>
      <w:bookmarkEnd w:id="65"/>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b w:val="1"/>
          <w:bCs w:val="1"/>
          <w:sz w:val="20"/>
          <w:szCs w:val="20"/>
        </w:rPr>
      </w:pPr>
      <w:bookmarkStart w:colFirst="0" w:colLast="0" w:name="_heading=h.yx9wck7awqs1" w:id="66"/>
      <w:bookmarkEnd w:id="66"/>
      <w:r w:rsidDel="00000000" w:rsidR="00000000" w:rsidRPr="00000000">
        <w:rPr>
          <w:rFonts w:ascii="Times New Roman" w:cs="Times New Roman" w:eastAsia="Times New Roman" w:hAnsi="Times New Roman"/>
          <w:b w:val="1"/>
          <w:bCs w:val="1"/>
          <w:sz w:val="20"/>
          <w:szCs w:val="20"/>
          <w:rtl w:val="0"/>
        </w:rPr>
        <w:t xml:space="preserve">Promulgar normativa que elimine las barreras que impiden a las mujeres acceder a una vida digna, en condiciones de igualdad y libre de violencia. </w:t>
      </w:r>
    </w:p>
    <w:p w:rsidR="00000000" w:rsidDel="00000000" w:rsidP="00000000" w:rsidRDefault="00000000" w:rsidRPr="00000000" w14:paraId="00000072">
      <w:pPr>
        <w:rPr>
          <w:rFonts w:ascii="Times New Roman" w:cs="Times New Roman" w:eastAsia="Times New Roman" w:hAnsi="Times New Roman"/>
          <w:b w:val="1"/>
          <w:bCs w:val="1"/>
          <w:sz w:val="20"/>
          <w:szCs w:val="20"/>
        </w:rPr>
      </w:pPr>
      <w:bookmarkStart w:colFirst="0" w:colLast="0" w:name="_heading=h.gdtudcjibqer" w:id="67"/>
      <w:bookmarkEnd w:id="67"/>
      <w:r w:rsidDel="00000000" w:rsidR="00000000" w:rsidRPr="00000000">
        <w:rPr>
          <w:rtl w:val="0"/>
        </w:rPr>
      </w:r>
    </w:p>
    <w:p w:rsidR="00000000" w:rsidDel="00000000" w:rsidP="00000000" w:rsidRDefault="00000000" w:rsidRPr="00000000" w14:paraId="00000073">
      <w:pPr>
        <w:jc w:val="both"/>
        <w:rPr>
          <w:rFonts w:ascii="Times New Roman" w:cs="Times New Roman" w:eastAsia="Times New Roman" w:hAnsi="Times New Roman"/>
          <w:b w:val="1"/>
          <w:bCs w:val="1"/>
          <w:sz w:val="20"/>
          <w:szCs w:val="20"/>
        </w:rPr>
      </w:pPr>
      <w:bookmarkStart w:colFirst="0" w:colLast="0" w:name="_heading=h.ulxufemxxqgf" w:id="68"/>
      <w:bookmarkEnd w:id="68"/>
      <w:r w:rsidDel="00000000" w:rsidR="00000000" w:rsidRPr="00000000">
        <w:rPr>
          <w:rFonts w:ascii="Times New Roman" w:cs="Times New Roman" w:eastAsia="Times New Roman" w:hAnsi="Times New Roman"/>
          <w:b w:val="1"/>
          <w:bCs w:val="1"/>
          <w:sz w:val="20"/>
          <w:szCs w:val="20"/>
          <w:rtl w:val="0"/>
        </w:rPr>
        <w:t xml:space="preserve">Problemática:</w:t>
      </w:r>
    </w:p>
    <w:p w:rsidR="00000000" w:rsidDel="00000000" w:rsidP="00000000" w:rsidRDefault="00000000" w:rsidRPr="00000000" w14:paraId="00000074">
      <w:pPr>
        <w:jc w:val="both"/>
        <w:rPr>
          <w:rFonts w:ascii="Times New Roman" w:cs="Times New Roman" w:eastAsia="Times New Roman" w:hAnsi="Times New Roman"/>
          <w:b w:val="1"/>
          <w:bCs w:val="1"/>
          <w:sz w:val="20"/>
          <w:szCs w:val="20"/>
        </w:rPr>
      </w:pPr>
      <w:bookmarkStart w:colFirst="0" w:colLast="0" w:name="_heading=h.sylbmmfyvw3s" w:id="69"/>
      <w:bookmarkEnd w:id="69"/>
      <w:r w:rsidDel="00000000" w:rsidR="00000000" w:rsidRPr="00000000">
        <w:rPr>
          <w:rtl w:val="0"/>
        </w:rPr>
      </w:r>
    </w:p>
    <w:p w:rsidR="00000000" w:rsidDel="00000000" w:rsidP="00000000" w:rsidRDefault="00000000" w:rsidRPr="00000000" w14:paraId="00000075">
      <w:pPr>
        <w:numPr>
          <w:ilvl w:val="0"/>
          <w:numId w:val="1"/>
        </w:numPr>
        <w:spacing w:after="0" w:afterAutospacing="0"/>
        <w:ind w:left="720" w:hanging="360"/>
        <w:jc w:val="both"/>
        <w:rPr>
          <w:rFonts w:ascii="Times New Roman" w:cs="Times New Roman" w:eastAsia="Times New Roman" w:hAnsi="Times New Roman"/>
          <w:sz w:val="20"/>
          <w:szCs w:val="20"/>
          <w:u w:val="none"/>
        </w:rPr>
      </w:pPr>
      <w:bookmarkStart w:colFirst="0" w:colLast="0" w:name="_heading=h.jhzjfljtujtc" w:id="70"/>
      <w:bookmarkEnd w:id="70"/>
      <w:r w:rsidDel="00000000" w:rsidR="00000000" w:rsidRPr="00000000">
        <w:rPr>
          <w:rFonts w:ascii="Times New Roman" w:cs="Times New Roman" w:eastAsia="Times New Roman" w:hAnsi="Times New Roman"/>
          <w:sz w:val="20"/>
          <w:szCs w:val="20"/>
          <w:rtl w:val="0"/>
        </w:rPr>
        <w:t xml:space="preserve">La violencia contra la mujer continúa siendo un grave problema con raíces estructurales que el gobierno ecuatoriano no ha sabido contrarrestar. El reconocimiento  constitucional de la violencia, la inclusión de articulos que mencionen la igualdad y no discriminación en diversas leyes, la tipificación de delitos relacionados con la violencia contra las mujeres y otros miembros del núcleo familia y la  existencia de la Ley Orgánica Integral para Prevenir y Erradicar la Violencia contra las Mujeres (2018)</w:t>
      </w:r>
      <w:r w:rsidDel="00000000" w:rsidR="00000000" w:rsidRPr="00000000">
        <w:rPr>
          <w:rFonts w:ascii="Times New Roman" w:cs="Times New Roman" w:eastAsia="Times New Roman" w:hAnsi="Times New Roman"/>
          <w:sz w:val="20"/>
          <w:szCs w:val="20"/>
          <w:vertAlign w:val="superscript"/>
        </w:rPr>
        <w:footnoteReference w:customMarkFollows="0" w:id="9"/>
      </w:r>
      <w:r w:rsidDel="00000000" w:rsidR="00000000" w:rsidRPr="00000000">
        <w:rPr>
          <w:rFonts w:ascii="Times New Roman" w:cs="Times New Roman" w:eastAsia="Times New Roman" w:hAnsi="Times New Roman"/>
          <w:sz w:val="20"/>
          <w:szCs w:val="20"/>
          <w:rtl w:val="0"/>
        </w:rPr>
        <w:t xml:space="preserve"> no han sido suficientes para reducir las cifras de violencia física, psicológica, sexual y patrimonial a lo largo de los ciclos de vida de las mujeres ecuatorianas.</w:t>
      </w:r>
    </w:p>
    <w:p w:rsidR="00000000" w:rsidDel="00000000" w:rsidP="00000000" w:rsidRDefault="00000000" w:rsidRPr="00000000" w14:paraId="00000076">
      <w:pPr>
        <w:numPr>
          <w:ilvl w:val="0"/>
          <w:numId w:val="1"/>
        </w:numPr>
        <w:spacing w:before="0" w:beforeAutospacing="0" w:lineRule="auto"/>
        <w:ind w:left="720" w:hanging="360"/>
        <w:jc w:val="both"/>
        <w:rPr>
          <w:rFonts w:ascii="Times New Roman" w:cs="Times New Roman" w:eastAsia="Times New Roman" w:hAnsi="Times New Roman"/>
          <w:sz w:val="20"/>
          <w:szCs w:val="20"/>
          <w:u w:val="none"/>
        </w:rPr>
      </w:pPr>
      <w:bookmarkStart w:colFirst="0" w:colLast="0" w:name="_heading=h.ovzyo1qbzx1t" w:id="71"/>
      <w:bookmarkEnd w:id="71"/>
      <w:r w:rsidDel="00000000" w:rsidR="00000000" w:rsidRPr="00000000">
        <w:rPr>
          <w:rFonts w:ascii="Times New Roman" w:cs="Times New Roman" w:eastAsia="Times New Roman" w:hAnsi="Times New Roman"/>
          <w:sz w:val="20"/>
          <w:szCs w:val="20"/>
          <w:rtl w:val="0"/>
        </w:rPr>
        <w:t xml:space="preserve">Los últimos datos del Ministerio del Interior</w:t>
      </w:r>
      <w:r w:rsidDel="00000000" w:rsidR="00000000" w:rsidRPr="00000000">
        <w:rPr>
          <w:rFonts w:ascii="Times New Roman" w:cs="Times New Roman" w:eastAsia="Times New Roman" w:hAnsi="Times New Roman"/>
          <w:sz w:val="20"/>
          <w:szCs w:val="20"/>
          <w:vertAlign w:val="superscript"/>
        </w:rPr>
        <w:footnoteReference w:customMarkFollows="0" w:id="10"/>
      </w:r>
      <w:r w:rsidDel="00000000" w:rsidR="00000000" w:rsidRPr="00000000">
        <w:rPr>
          <w:rFonts w:ascii="Times New Roman" w:cs="Times New Roman" w:eastAsia="Times New Roman" w:hAnsi="Times New Roman"/>
          <w:sz w:val="20"/>
          <w:szCs w:val="20"/>
          <w:rtl w:val="0"/>
        </w:rPr>
        <w:t xml:space="preserve">, dan cuenta de esta escalada de la violencia en 2025 marcando un hito histórico de 7.553 muertes violentas  acumuladas en el periodo del enero al 31 de octubre de 2025. Superando de esta forma el total anual de 2024, que cerró con 7.062 homicidios intencionales, según la misma fuente. Este incremento del 32 % en la tasa de homicidios da cuenta de una problemática irresoluble de seguridad, en la que las mujeres son objetivos directos e indirectos de la violencia criminal, donde las disputas territoriales y el control de economías ilícitas agravan el riesgo y la impunidad.</w:t>
      </w:r>
    </w:p>
    <w:p w:rsidR="00000000" w:rsidDel="00000000" w:rsidP="00000000" w:rsidRDefault="00000000" w:rsidRPr="00000000" w14:paraId="00000077">
      <w:pPr>
        <w:ind w:lef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8">
      <w:pPr>
        <w:numPr>
          <w:ilvl w:val="0"/>
          <w:numId w:val="1"/>
        </w:numPr>
        <w:spacing w:after="0" w:afterAutospacing="0"/>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Según Fundación Aldea</w:t>
      </w:r>
      <w:r w:rsidDel="00000000" w:rsidR="00000000" w:rsidRPr="00000000">
        <w:rPr>
          <w:rFonts w:ascii="Times New Roman" w:cs="Times New Roman" w:eastAsia="Times New Roman" w:hAnsi="Times New Roman"/>
          <w:sz w:val="20"/>
          <w:szCs w:val="20"/>
          <w:vertAlign w:val="superscript"/>
        </w:rPr>
        <w:footnoteReference w:customMarkFollows="0" w:id="11"/>
      </w:r>
      <w:r w:rsidDel="00000000" w:rsidR="00000000" w:rsidRPr="00000000">
        <w:rPr>
          <w:rFonts w:ascii="Times New Roman" w:cs="Times New Roman" w:eastAsia="Times New Roman" w:hAnsi="Times New Roman"/>
          <w:sz w:val="20"/>
          <w:szCs w:val="20"/>
          <w:rtl w:val="0"/>
        </w:rPr>
        <w:t xml:space="preserve">, el femicidio como expresión más descarnada de la violencia ha registrado un incremento del 27% en relación a 2024  que cerró con 274 asesinatos de mujeres en razón de su género.  Mientras que desde el 1 de enero al 15 de noviembre de 2025 ya han ocurrido 349 femicidios, desagregados en: 112 femicidios íntimos (existencia de un vínculo sentimental con la víctima), 13 trans feminicidios y 224 femicidios vinculados a sistemas criminales. En promedio, estamos hablando de una mujer, niña o adolescente ecuatoriana asesinada cada 22 horas. Sin embargo, estas cifras se contraponen con los apenas 40 femicidios registrados oficialmente hasta octubre por el Ministerio del Interior y las 49 Noticias del Delito de Femicidio ingresadas en la Fiscalía General</w:t>
      </w:r>
      <w:r w:rsidDel="00000000" w:rsidR="00000000" w:rsidRPr="00000000">
        <w:rPr>
          <w:rFonts w:ascii="Times New Roman" w:cs="Times New Roman" w:eastAsia="Times New Roman" w:hAnsi="Times New Roman"/>
          <w:sz w:val="20"/>
          <w:szCs w:val="20"/>
          <w:vertAlign w:val="superscript"/>
        </w:rPr>
        <w:footnoteReference w:customMarkFollows="0" w:id="12"/>
      </w:r>
      <w:r w:rsidDel="00000000" w:rsidR="00000000" w:rsidRPr="00000000">
        <w:rPr>
          <w:rFonts w:ascii="Times New Roman" w:cs="Times New Roman" w:eastAsia="Times New Roman" w:hAnsi="Times New Roman"/>
          <w:sz w:val="20"/>
          <w:szCs w:val="20"/>
          <w:rtl w:val="0"/>
        </w:rPr>
        <w:t xml:space="preserve"> en el mismo periodo.</w:t>
      </w:r>
    </w:p>
    <w:p w:rsidR="00000000" w:rsidDel="00000000" w:rsidP="00000000" w:rsidRDefault="00000000" w:rsidRPr="00000000" w14:paraId="00000079">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bookmarkStart w:colFirst="0" w:colLast="0" w:name="_heading=h.o6znz0cg7fk6" w:id="72"/>
      <w:bookmarkEnd w:id="72"/>
      <w:r w:rsidDel="00000000" w:rsidR="00000000" w:rsidRPr="00000000">
        <w:rPr>
          <w:rFonts w:ascii="Times New Roman" w:cs="Times New Roman" w:eastAsia="Times New Roman" w:hAnsi="Times New Roman"/>
          <w:sz w:val="20"/>
          <w:szCs w:val="20"/>
          <w:rtl w:val="0"/>
        </w:rPr>
        <w:t xml:space="preserve">Sobre la participación política de las mujeres como un requisito para la plena realización de los derechos económicos, sociales y culturales. Aunque el Estado ecuatoriano ha reportado avances en la normativa orientada a que las mujeres participen en igualdad de condiciones en la vida pública Los avances en paridad se ven afectados por la violencia política de género, consecuencia de las agresiones sistemáticas que obligan a las figuras públicas a  retirarse anticipadamente o las excluyen de facto. </w:t>
      </w:r>
    </w:p>
    <w:p w:rsidR="00000000" w:rsidDel="00000000" w:rsidP="00000000" w:rsidRDefault="00000000" w:rsidRPr="00000000" w14:paraId="0000007A">
      <w:pPr>
        <w:numPr>
          <w:ilvl w:val="0"/>
          <w:numId w:val="1"/>
        </w:numPr>
        <w:spacing w:after="0" w:afterAutospacing="0"/>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La violencia política de género, esgrimida por autoridades de gran presencia mediática debilita la igualdad, la participación democrática, y la capacidad de las mujeres de incidir en políticas que garantizan derechos económicos, sociales y culturales.</w:t>
      </w:r>
      <w:r w:rsidDel="00000000" w:rsidR="00000000" w:rsidRPr="00000000">
        <w:rPr>
          <w:rFonts w:ascii="Times New Roman" w:cs="Times New Roman" w:eastAsia="Times New Roman" w:hAnsi="Times New Roman"/>
          <w:sz w:val="20"/>
          <w:szCs w:val="20"/>
          <w:vertAlign w:val="superscript"/>
        </w:rPr>
        <w:footnoteReference w:customMarkFollows="0" w:id="13"/>
      </w:r>
      <w:r w:rsidDel="00000000" w:rsidR="00000000" w:rsidRPr="00000000">
        <w:rPr>
          <w:rtl w:val="0"/>
        </w:rPr>
      </w:r>
    </w:p>
    <w:p w:rsidR="00000000" w:rsidDel="00000000" w:rsidP="00000000" w:rsidRDefault="00000000" w:rsidRPr="00000000" w14:paraId="0000007B">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bookmarkStart w:colFirst="0" w:colLast="0" w:name="_heading=h.3vo6wmfroceq" w:id="73"/>
      <w:bookmarkEnd w:id="73"/>
      <w:r w:rsidDel="00000000" w:rsidR="00000000" w:rsidRPr="00000000">
        <w:rPr>
          <w:rFonts w:ascii="Times New Roman" w:cs="Times New Roman" w:eastAsia="Times New Roman" w:hAnsi="Times New Roman"/>
          <w:sz w:val="20"/>
          <w:szCs w:val="20"/>
          <w:rtl w:val="0"/>
        </w:rPr>
        <w:t xml:space="preserve">La violencia  hacia la mujer se manifiesta también en la población más joven y vulnerable a través de la persistencia de los matrimonios infantiles, pese a que la normativa nacional lo prohíbe desde el 2015.  Esta violación expresa de la norma se desarrolla pues existe una naturalización de la violencia sexual y de las uniones tempranas en la infancia y adolescencia, frente a la cual el accionar estatal es ineficiente e inadecuado. Esta problemática se agudiza en zonas rurales, indígenas o fronterizas de inexistente presencia estatal.  De acuerdo a datos de ONU mujeres, existe una relación directamente proporcional entre el número de matrimonios infantiles  y embarazos forzados en niñas y adolescentes consecuencia de la violencia sexual. De acuerdo a estudios, el matrimonio infantil es mucho mas alto en niñas entre los 12 y 17 años, registrando 6740  casos para el 2017. </w:t>
      </w:r>
    </w:p>
    <w:p w:rsidR="00000000" w:rsidDel="00000000" w:rsidP="00000000" w:rsidRDefault="00000000" w:rsidRPr="00000000" w14:paraId="0000007C">
      <w:pPr>
        <w:numPr>
          <w:ilvl w:val="0"/>
          <w:numId w:val="1"/>
        </w:numPr>
        <w:spacing w:after="0" w:afterAutospacing="0" w:before="0" w:beforeAutospacing="0" w:line="240" w:lineRule="auto"/>
        <w:ind w:left="720" w:hanging="360"/>
        <w:jc w:val="both"/>
        <w:rPr>
          <w:rFonts w:ascii="Times New Roman" w:cs="Times New Roman" w:eastAsia="Times New Roman" w:hAnsi="Times New Roman"/>
          <w:sz w:val="20"/>
          <w:szCs w:val="20"/>
          <w:u w:val="none"/>
        </w:rPr>
      </w:pPr>
      <w:bookmarkStart w:colFirst="0" w:colLast="0" w:name="_heading=h.imrzq2neepba" w:id="74"/>
      <w:bookmarkEnd w:id="74"/>
      <w:r w:rsidDel="00000000" w:rsidR="00000000" w:rsidRPr="00000000">
        <w:rPr>
          <w:rFonts w:ascii="Times New Roman" w:cs="Times New Roman" w:eastAsia="Times New Roman" w:hAnsi="Times New Roman"/>
          <w:sz w:val="20"/>
          <w:szCs w:val="20"/>
          <w:rtl w:val="0"/>
        </w:rPr>
        <w:t xml:space="preserve">Las uniones tempranas son una causa y un determinante estructural importante del embarazo en adolescentes. A partir de la base de datos de nacidos vivos de 2017, se identifica que el 34% de mujeres menores de 14 años menciona estar casada o en unión libre y el 41% entre 15 y 19 años reporta estar en unión.  De acuerdo a un estudio del Fondo de Población de Naciones Unidas, el 25% de niñas madres menores de 18 años en Ecuador,  viven en unión temprana y forzada. Las uniones tempranas se registran principalmente en niñas de quintiles económicos más bajos.  De acuerdo, a este mismo estudio el 36,7% de las niñas  madres de entre 10 y 17 años están unidas o casadas en Manabí, en Esmeraldas y Guayas, 1 de cada 4 niñas madres menores de 18 años declaró estar casada o unida, en Sucumbíos un 17,3% y en Chimborazo menos del 10%. Según la Encuesta Nacional de Salud y Nutrición (ENSANUT) el 1.8% de mujeres indígenas, 5.3% de mujeres afroecuatorianas y 13.9% de mujeres montubias se casaron o unieron antes de los 15 años, siendo el promedio nacional 3.8%. Cuando miramos las cifras de casamientos o uniones antes de los 18 años las cifras son las siguientes, promedio nacional 22.2%, mujeres indígenas 22.3%, afroecuatorianas 26.7% y montubias 38.5%, siendo claro que la pertenencia a un pueblo o nacionalidad indigena, afroecuatoriano y montubio aumenta la posibilidad de una unión temprana y con ellos de un embarazo temprano. </w:t>
      </w:r>
    </w:p>
    <w:p w:rsidR="00000000" w:rsidDel="00000000" w:rsidP="00000000" w:rsidRDefault="00000000" w:rsidRPr="00000000" w14:paraId="0000007D">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tqjja84gf57t" w:id="75"/>
      <w:bookmarkEnd w:id="75"/>
      <w:r w:rsidDel="00000000" w:rsidR="00000000" w:rsidRPr="00000000">
        <w:rPr>
          <w:rFonts w:ascii="Times New Roman" w:cs="Times New Roman" w:eastAsia="Times New Roman" w:hAnsi="Times New Roman"/>
          <w:sz w:val="20"/>
          <w:szCs w:val="20"/>
          <w:rtl w:val="0"/>
        </w:rPr>
        <w:t xml:space="preserve">Una de las consecuencias indeseables de las uniones y matrimonios infantiles, son los embarazos y las maternidades forzadas, mismas que constituyen otra forma de violencia basada en género contra la cual el Estado no tiene ninguna política eficaz. Esto pues a pesar de existir causales legales de aborto el acceso a las mismas es limitado causando que únicamente el 4% de las atenciones relativas al aborto tengan relación con el acceso a un aborto legal. Así muchas niñas y adolescentes son obligadas a maternidades forzadas que afectan su salud integral y su vida, limitan sus oportunidades de desarrollo profesional y económico, y perpetúan ciclos de pobreza y desigualdad y  alterando así su proyecto de vida a largo plazo.</w:t>
      </w:r>
    </w:p>
    <w:p w:rsidR="00000000" w:rsidDel="00000000" w:rsidP="00000000" w:rsidRDefault="00000000" w:rsidRPr="00000000" w14:paraId="0000007E">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1yxr0efmfk01" w:id="76"/>
      <w:bookmarkEnd w:id="76"/>
      <w:r w:rsidDel="00000000" w:rsidR="00000000" w:rsidRPr="00000000">
        <w:rPr>
          <w:rtl w:val="0"/>
        </w:rPr>
      </w:r>
    </w:p>
    <w:p w:rsidR="00000000" w:rsidDel="00000000" w:rsidP="00000000" w:rsidRDefault="00000000" w:rsidRPr="00000000" w14:paraId="0000007F">
      <w:pPr>
        <w:numPr>
          <w:ilvl w:val="0"/>
          <w:numId w:val="1"/>
        </w:numPr>
        <w:spacing w:after="0" w:afterAutospacing="0" w:line="240" w:lineRule="auto"/>
        <w:ind w:left="720" w:hanging="360"/>
        <w:jc w:val="both"/>
        <w:rPr>
          <w:rFonts w:ascii="Times New Roman" w:cs="Times New Roman" w:eastAsia="Times New Roman" w:hAnsi="Times New Roman"/>
          <w:sz w:val="20"/>
          <w:szCs w:val="20"/>
          <w:u w:val="none"/>
        </w:rPr>
      </w:pPr>
      <w:bookmarkStart w:colFirst="0" w:colLast="0" w:name="_heading=h.j9rjn8hb0msp" w:id="77"/>
      <w:bookmarkEnd w:id="77"/>
      <w:r w:rsidDel="00000000" w:rsidR="00000000" w:rsidRPr="00000000">
        <w:rPr>
          <w:rFonts w:ascii="Times New Roman" w:cs="Times New Roman" w:eastAsia="Times New Roman" w:hAnsi="Times New Roman"/>
          <w:sz w:val="20"/>
          <w:szCs w:val="20"/>
          <w:rtl w:val="0"/>
        </w:rPr>
        <w:t xml:space="preserve">La maternidad forzada, es una forma de violencia contras las mujeres que no únicamente afecta a la niñas y adolescentes, sino a todas las mujeres y personas gestantes, esto pues en Ecuador el aborto sigue siendo penalizado, a pesar de que el país se ha comprometido varias veces en eliminar este delito que vulnera la dignidad de las mujeres y las somete a tratos crueles, inhumanos y degratantes. Siendo así la existencia del delito de aborto perpetua y reproduce estereotipos de genero, desigualdades entre hombres, mujeres y personas gestantes, y entre mujeres y personas gestantes pues afectan desprorcionadamente a aquellas en situaciones de mayor vulnerabilidad: mujeres empobrecidas, racializadas, jovenes, victimas de violencias, migrantes, con discapacidad, de las diversidades sexogenericas, entre otras. </w:t>
      </w:r>
    </w:p>
    <w:p w:rsidR="00000000" w:rsidDel="00000000" w:rsidP="00000000" w:rsidRDefault="00000000" w:rsidRPr="00000000" w14:paraId="00000080">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bookmarkStart w:colFirst="0" w:colLast="0" w:name="_heading=h.cpnx5t9r3lbv" w:id="78"/>
      <w:bookmarkEnd w:id="78"/>
      <w:r w:rsidDel="00000000" w:rsidR="00000000" w:rsidRPr="00000000">
        <w:rPr>
          <w:rFonts w:ascii="Times New Roman" w:cs="Times New Roman" w:eastAsia="Times New Roman" w:hAnsi="Times New Roman"/>
          <w:sz w:val="20"/>
          <w:szCs w:val="20"/>
          <w:rtl w:val="0"/>
        </w:rPr>
        <w:t xml:space="preserve">En contextos de economías delictivas, la explotación de los cuerpos femeninos es un engranaje más dentro de los sistemas que sostienen al crimen organizado  y en Ecuador, la trata de mujeres sigue siendo un problema grave y persistente, vinculado a la violencia estructural y a la falta de políticas efectivas de protección. Aunque las cifras oficiales son limitadas y muchas veces sub‑registradas, organismos internacionales y organizaciones feministas han documentado que Ecuador es país de origen, tránsito y destino de mujeres víctimas de trata, especialmente con fines de explotación sexual y laboral Según la Fiscalía General del Estado, entre 2014 y 2023 se registraron más de 500 procesos judiciales por trata de personas, de los cuales la mayoría involucró a mujeres y niñas. Mientras en 2024, se reportaron al menos 120 víctimas de trata en los datos oficiales, las organizaciones sociales advierten que la cifra real es mucho mayor  y se mantiene un subregistro por la falta de denuncias y el miedo a represalias. </w:t>
      </w:r>
    </w:p>
    <w:p w:rsidR="00000000" w:rsidDel="00000000" w:rsidP="00000000" w:rsidRDefault="00000000" w:rsidRPr="00000000" w14:paraId="00000081">
      <w:pPr>
        <w:numPr>
          <w:ilvl w:val="0"/>
          <w:numId w:val="1"/>
        </w:numPr>
        <w:spacing w:after="240" w:before="0" w:beforeAutospacing="0" w:lineRule="auto"/>
        <w:ind w:left="720" w:hanging="360"/>
        <w:jc w:val="both"/>
        <w:rPr>
          <w:rFonts w:ascii="Times New Roman" w:cs="Times New Roman" w:eastAsia="Times New Roman" w:hAnsi="Times New Roman"/>
          <w:sz w:val="20"/>
          <w:szCs w:val="20"/>
          <w:u w:val="none"/>
        </w:rPr>
      </w:pPr>
      <w:bookmarkStart w:colFirst="0" w:colLast="0" w:name="_heading=h.a7qr7h266wl6" w:id="79"/>
      <w:bookmarkEnd w:id="79"/>
      <w:r w:rsidDel="00000000" w:rsidR="00000000" w:rsidRPr="00000000">
        <w:rPr>
          <w:rFonts w:ascii="Times New Roman" w:cs="Times New Roman" w:eastAsia="Times New Roman" w:hAnsi="Times New Roman"/>
          <w:sz w:val="20"/>
          <w:szCs w:val="20"/>
          <w:rtl w:val="0"/>
        </w:rPr>
        <w:t xml:space="preserve">Lamentablemente las reformas legales y</w:t>
      </w:r>
      <w:r w:rsidDel="00000000" w:rsidR="00000000" w:rsidRPr="00000000">
        <w:rPr>
          <w:rFonts w:ascii="Times New Roman" w:cs="Times New Roman" w:eastAsia="Times New Roman" w:hAnsi="Times New Roman"/>
          <w:sz w:val="20"/>
          <w:szCs w:val="20"/>
          <w:rtl w:val="0"/>
        </w:rPr>
        <w:t xml:space="preserve"> Plan Nacional contra la Trata de Personas (2017–2021) asi como la creación de mesas interinstitucionales para coordinar acciones con actores locales de zonas fronterizas,  Fiscalía y la Policía Nacional no responde a las condiciones materiales de precarizacion de la vida y migracion forzada, por lo que el trabajo del estado se ha limitado a combatir esta problematica  con acciones operativas de rescates y procesos judiciales, mas no con acciones efectivas directas a las necesidades estructurales de las mujeres  con mayor riesgo de ser victimas de las dinamicas criminales en sus territorios. </w:t>
      </w:r>
      <w:r w:rsidDel="00000000" w:rsidR="00000000" w:rsidRPr="00000000">
        <w:rPr>
          <w:rtl w:val="0"/>
        </w:rPr>
      </w:r>
    </w:p>
    <w:p w:rsidR="00000000" w:rsidDel="00000000" w:rsidP="00000000" w:rsidRDefault="00000000" w:rsidRPr="00000000" w14:paraId="00000082">
      <w:pPr>
        <w:jc w:val="both"/>
        <w:rPr>
          <w:rFonts w:ascii="Times New Roman" w:cs="Times New Roman" w:eastAsia="Times New Roman" w:hAnsi="Times New Roman"/>
          <w:b w:val="1"/>
          <w:bCs w:val="1"/>
          <w:sz w:val="20"/>
          <w:szCs w:val="20"/>
        </w:rPr>
      </w:pPr>
      <w:bookmarkStart w:colFirst="0" w:colLast="0" w:name="_heading=h.jk64ya9kkk2d" w:id="46"/>
      <w:bookmarkEnd w:id="46"/>
      <w:r w:rsidDel="00000000" w:rsidR="00000000" w:rsidRPr="00000000">
        <w:rPr>
          <w:rFonts w:ascii="Times New Roman" w:cs="Times New Roman" w:eastAsia="Times New Roman" w:hAnsi="Times New Roman"/>
          <w:b w:val="1"/>
          <w:bCs w:val="1"/>
          <w:sz w:val="20"/>
          <w:szCs w:val="20"/>
          <w:rtl w:val="0"/>
        </w:rPr>
        <w:t xml:space="preserve">Preguntas que sugerimos que el Comité realice sobre este apartado:</w:t>
      </w:r>
    </w:p>
    <w:p w:rsidR="00000000" w:rsidDel="00000000" w:rsidP="00000000" w:rsidRDefault="00000000" w:rsidRPr="00000000" w14:paraId="00000083">
      <w:pPr>
        <w:jc w:val="both"/>
        <w:rPr>
          <w:rFonts w:ascii="Times New Roman" w:cs="Times New Roman" w:eastAsia="Times New Roman" w:hAnsi="Times New Roman"/>
          <w:b w:val="1"/>
          <w:bCs w:val="1"/>
          <w:sz w:val="20"/>
          <w:szCs w:val="20"/>
        </w:rPr>
      </w:pPr>
      <w:bookmarkStart w:colFirst="0" w:colLast="0" w:name="_heading=h.kheblh8h8n3j" w:id="80"/>
      <w:bookmarkEnd w:id="80"/>
      <w:r w:rsidDel="00000000" w:rsidR="00000000" w:rsidRPr="00000000">
        <w:rPr>
          <w:rtl w:val="0"/>
        </w:rPr>
      </w:r>
    </w:p>
    <w:p w:rsidR="00000000" w:rsidDel="00000000" w:rsidP="00000000" w:rsidRDefault="00000000" w:rsidRPr="00000000" w14:paraId="00000084">
      <w:pPr>
        <w:numPr>
          <w:ilvl w:val="0"/>
          <w:numId w:val="1"/>
        </w:numPr>
        <w:spacing w:after="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¿Cómo explica el Estado el incremento del 32 % en homicidios intencionales en 2025 y el aumento del 27 % en femicidios respecto a 2024?</w:t>
      </w:r>
    </w:p>
    <w:p w:rsidR="00000000" w:rsidDel="00000000" w:rsidP="00000000" w:rsidRDefault="00000000" w:rsidRPr="00000000" w14:paraId="00000085">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específicas se han adoptado para proteger a mujeres, niñas y adolescentes frente a la violencia basada en género en los diversos ámbitos?</w:t>
      </w:r>
    </w:p>
    <w:p w:rsidR="00000000" w:rsidDel="00000000" w:rsidP="00000000" w:rsidRDefault="00000000" w:rsidRPr="00000000" w14:paraId="00000086">
      <w:pPr>
        <w:numPr>
          <w:ilvl w:val="0"/>
          <w:numId w:val="1"/>
        </w:numPr>
        <w:spacing w:after="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específicas se han adoptado para proteger a mujeres, niñas y adolescentes frente a la violencia vinculada a estructuras criminales y economías ilícitas?</w:t>
      </w:r>
    </w:p>
    <w:p w:rsidR="00000000" w:rsidDel="00000000" w:rsidP="00000000" w:rsidRDefault="00000000" w:rsidRPr="00000000" w14:paraId="00000087">
      <w:pPr>
        <w:numPr>
          <w:ilvl w:val="0"/>
          <w:numId w:val="1"/>
        </w:numPr>
        <w:spacing w:after="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¿Por qué existe una discrepancia entre las cifras de femicidios reportadas por organizaciones feministas y las cifras oficiales del Ministerio del Interior y la Fiscalía?</w:t>
      </w:r>
    </w:p>
    <w:p w:rsidR="00000000" w:rsidDel="00000000" w:rsidP="00000000" w:rsidRDefault="00000000" w:rsidRPr="00000000" w14:paraId="00000088">
      <w:pPr>
        <w:widowControl w:val="0"/>
        <w:numPr>
          <w:ilvl w:val="0"/>
          <w:numId w:val="1"/>
        </w:numPr>
        <w:spacing w:after="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acciones se están tomando para garantizar un registro oficial completo y transparente que permita diseñar políticas de prevención y reparación efectivas?</w:t>
      </w:r>
    </w:p>
    <w:p w:rsidR="00000000" w:rsidDel="00000000" w:rsidP="00000000" w:rsidRDefault="00000000" w:rsidRPr="00000000" w14:paraId="00000089">
      <w:pPr>
        <w:widowControl w:val="0"/>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está tomando el Estado para erradicar la violencia política y permitir la participación plena de las mujeres y personas de las diversidades en cargos de representación?</w:t>
      </w:r>
    </w:p>
    <w:p w:rsidR="00000000" w:rsidDel="00000000" w:rsidP="00000000" w:rsidRDefault="00000000" w:rsidRPr="00000000" w14:paraId="0000008A">
      <w:pPr>
        <w:widowControl w:val="0"/>
        <w:numPr>
          <w:ilvl w:val="0"/>
          <w:numId w:val="1"/>
        </w:numPr>
        <w:spacing w:after="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mecanismos de prevención existen para atender las causas estructurales de la trata (pobreza, migración forzada, violencia de género)?</w:t>
      </w:r>
    </w:p>
    <w:p w:rsidR="00000000" w:rsidDel="00000000" w:rsidP="00000000" w:rsidRDefault="00000000" w:rsidRPr="00000000" w14:paraId="0000008B">
      <w:pPr>
        <w:widowControl w:val="0"/>
        <w:numPr>
          <w:ilvl w:val="0"/>
          <w:numId w:val="1"/>
        </w:numPr>
        <w:spacing w:after="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específicas ha adoptado el Estado para garantizar la aplicación efectiva de la prohibición del matrimonio infantil desde 2015?</w:t>
      </w:r>
    </w:p>
    <w:p w:rsidR="00000000" w:rsidDel="00000000" w:rsidP="00000000" w:rsidRDefault="00000000" w:rsidRPr="00000000" w14:paraId="0000008C">
      <w:pPr>
        <w:widowControl w:val="0"/>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específicas ha adoptado el Estado para erradicar la maternidad forzada en niñas y mujeres?</w:t>
      </w:r>
    </w:p>
    <w:p w:rsidR="00000000" w:rsidDel="00000000" w:rsidP="00000000" w:rsidRDefault="00000000" w:rsidRPr="00000000" w14:paraId="0000008D">
      <w:pPr>
        <w:widowControl w:val="0"/>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específicas ha adoptado el Estado para garantizar el acceso de las mujeres y personas gestantes a abortos legales por causal salud, vida y violación?</w:t>
      </w:r>
    </w:p>
    <w:p w:rsidR="00000000" w:rsidDel="00000000" w:rsidP="00000000" w:rsidRDefault="00000000" w:rsidRPr="00000000" w14:paraId="0000008E">
      <w:pPr>
        <w:widowControl w:val="0"/>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específicas ha adoptado el Estado para eliminar el delito de aborto del codigo penal?</w:t>
      </w:r>
    </w:p>
    <w:p w:rsidR="00000000" w:rsidDel="00000000" w:rsidP="00000000" w:rsidRDefault="00000000" w:rsidRPr="00000000" w14:paraId="0000008F">
      <w:pPr>
        <w:spacing w:after="240" w:before="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090">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Instar al Estado ecuatoriano a reconocer explícitamente la violencia política de género como una forma de vulneración de derechos económicos, sociales y culturales.</w:t>
      </w:r>
    </w:p>
    <w:p w:rsidR="00000000" w:rsidDel="00000000" w:rsidP="00000000" w:rsidRDefault="00000000" w:rsidRPr="00000000" w14:paraId="00000091">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Instar al Estado a tomar medidas efectivas para prevenir y sancionar la violencia basada en género en todas sus formas y ambitos, especialmente aquella que deriva de sistemas criminales, de aparatos represivos del Estado, la trata, la violencia sexual, el matrimonio y las uniones tempranas infantiles, la violencia politica.</w:t>
      </w:r>
    </w:p>
    <w:p w:rsidR="00000000" w:rsidDel="00000000" w:rsidP="00000000" w:rsidRDefault="00000000" w:rsidRPr="00000000" w14:paraId="00000092">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Instar al Estado a eliminar el delito de aborto del codigo penal, una vez que el mismo reproduce formas de discriminación contra la mujer e incluso impide el acceso a abortos en las causales legales. </w:t>
      </w:r>
    </w:p>
    <w:p w:rsidR="00000000" w:rsidDel="00000000" w:rsidP="00000000" w:rsidRDefault="00000000" w:rsidRPr="00000000" w14:paraId="00000093">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Instar al Estado a prevenir el embarazo en adolescentes y niñas y a buscar formas efectivas de protección y cuidado a las víctimas de violencia.</w:t>
      </w:r>
    </w:p>
    <w:p w:rsidR="00000000" w:rsidDel="00000000" w:rsidP="00000000" w:rsidRDefault="00000000" w:rsidRPr="00000000" w14:paraId="00000094">
      <w:pPr>
        <w:ind w:left="72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bCs w:val="1"/>
          <w:sz w:val="20"/>
          <w:szCs w:val="20"/>
        </w:rPr>
      </w:pPr>
      <w:bookmarkStart w:colFirst="0" w:colLast="0" w:name="_heading=h.21mnicw88xf2" w:id="81"/>
      <w:bookmarkEnd w:id="81"/>
      <w:r w:rsidDel="00000000" w:rsidR="00000000" w:rsidRPr="00000000">
        <w:rPr>
          <w:rFonts w:ascii="Times New Roman" w:cs="Times New Roman" w:eastAsia="Times New Roman" w:hAnsi="Times New Roman"/>
          <w:b w:val="1"/>
          <w:bCs w:val="1"/>
          <w:sz w:val="20"/>
          <w:szCs w:val="20"/>
          <w:rtl w:val="0"/>
        </w:rPr>
        <w:t xml:space="preserve">Fortalecer el sistema judicial en casos de violencia de género para garantizar  la justicia y evitar la impunidad </w:t>
      </w:r>
    </w:p>
    <w:p w:rsidR="00000000" w:rsidDel="00000000" w:rsidP="00000000" w:rsidRDefault="00000000" w:rsidRPr="00000000" w14:paraId="00000096">
      <w:pPr>
        <w:rPr>
          <w:rFonts w:ascii="Times New Roman" w:cs="Times New Roman" w:eastAsia="Times New Roman" w:hAnsi="Times New Roman"/>
          <w:b w:val="1"/>
          <w:bCs w:val="1"/>
          <w:sz w:val="20"/>
          <w:szCs w:val="20"/>
        </w:rPr>
      </w:pPr>
      <w:bookmarkStart w:colFirst="0" w:colLast="0" w:name="_heading=h.dm1nacpywxvr" w:id="82"/>
      <w:bookmarkEnd w:id="82"/>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b w:val="1"/>
          <w:bCs w:val="1"/>
          <w:sz w:val="20"/>
          <w:szCs w:val="20"/>
        </w:rPr>
      </w:pPr>
      <w:bookmarkStart w:colFirst="0" w:colLast="0" w:name="_heading=h.ibb6kj9bjh8" w:id="83"/>
      <w:bookmarkEnd w:id="83"/>
      <w:r w:rsidDel="00000000" w:rsidR="00000000" w:rsidRPr="00000000">
        <w:rPr>
          <w:rFonts w:ascii="Times New Roman" w:cs="Times New Roman" w:eastAsia="Times New Roman" w:hAnsi="Times New Roman"/>
          <w:b w:val="1"/>
          <w:bCs w:val="1"/>
          <w:sz w:val="20"/>
          <w:szCs w:val="20"/>
          <w:rtl w:val="0"/>
        </w:rPr>
        <w:t xml:space="preserve">Problemática:</w:t>
      </w:r>
    </w:p>
    <w:p w:rsidR="00000000" w:rsidDel="00000000" w:rsidP="00000000" w:rsidRDefault="00000000" w:rsidRPr="00000000" w14:paraId="00000098">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982cd7dimzdw" w:id="84"/>
      <w:bookmarkEnd w:id="84"/>
      <w:r w:rsidDel="00000000" w:rsidR="00000000" w:rsidRPr="00000000">
        <w:rPr>
          <w:rFonts w:ascii="Times New Roman" w:cs="Times New Roman" w:eastAsia="Times New Roman" w:hAnsi="Times New Roman"/>
          <w:sz w:val="20"/>
          <w:szCs w:val="20"/>
          <w:rtl w:val="0"/>
        </w:rPr>
        <w:t xml:space="preserve">A pesar de estos aparentes logros, el acceso a la justicia para las mujeres, niñas, adolescentes y personas de las diversidades sexogenericas sigue siendo profundamente limitado en Ecuador. Esto debido a que el Estado no ha realizado una reforma profunda del sistema judicial y  no existe una prioridad en la implementación del enfoque de género en el mismo, siendo que jueces, fiscales, defensores reproducen y perpetúan en la práctica estereotipos de género que limitan el acceso a la justicia para las víctimas, la tutela judicial efectiva y establecen a la impunidad como regla en los procesos de denuncia de violencias basadas en género, mismos que son engorrosos y revitalizantes en su mayoría. Esto se agrave mucho mas cuando las mujeres son procesadas penalmente, sobretodo en casos de abortos o complicaciones obstetricas donde a la discriminación historica que vivimos las mujeres se suma el estigma contra el aborto, que hace que estas mujeres sean sometidas a un sistema sofisticado de castigo que combina practicas de tortura y otros tratos crueles, inhumanos o degradantes y un uso abusivo del derecho penal. </w:t>
      </w:r>
    </w:p>
    <w:p w:rsidR="00000000" w:rsidDel="00000000" w:rsidP="00000000" w:rsidRDefault="00000000" w:rsidRPr="00000000" w14:paraId="00000099">
      <w:pPr>
        <w:jc w:val="both"/>
        <w:rPr>
          <w:rFonts w:ascii="Times New Roman" w:cs="Times New Roman" w:eastAsia="Times New Roman" w:hAnsi="Times New Roman"/>
          <w:sz w:val="20"/>
          <w:szCs w:val="20"/>
        </w:rPr>
      </w:pPr>
      <w:bookmarkStart w:colFirst="0" w:colLast="0" w:name="_heading=h.zh2jpb1nosd" w:id="85"/>
      <w:bookmarkEnd w:id="85"/>
      <w:r w:rsidDel="00000000" w:rsidR="00000000" w:rsidRPr="00000000">
        <w:rPr>
          <w:rtl w:val="0"/>
        </w:rPr>
      </w:r>
    </w:p>
    <w:p w:rsidR="00000000" w:rsidDel="00000000" w:rsidP="00000000" w:rsidRDefault="00000000" w:rsidRPr="00000000" w14:paraId="0000009A">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anc5mclw2jdp" w:id="86"/>
      <w:bookmarkEnd w:id="86"/>
      <w:r w:rsidDel="00000000" w:rsidR="00000000" w:rsidRPr="00000000">
        <w:rPr>
          <w:rFonts w:ascii="Times New Roman" w:cs="Times New Roman" w:eastAsia="Times New Roman" w:hAnsi="Times New Roman"/>
          <w:sz w:val="20"/>
          <w:szCs w:val="20"/>
          <w:rtl w:val="0"/>
        </w:rPr>
        <w:t xml:space="preserve">Así, el Estado no responde a la obligación legal, nacional e internacional, de permitir el acceso a la justicia de mujeres, niñas y adolescentes, sin estigmatización de la víctima, reparaciones integrales para las víctimas y sus familias, etc. Siendo el principal responsable en la generación de barreras y obstáculos de acceso a la justicia que pueden clasificarse en tres: 1. obstáculos estructurales relacionados con  falta de normativa, de información sistematizada, de personal capacitado por parte de instancias estatales,  de presupuesto destinado a la adquisición de insumos para poder llevar a cabo exámenes y diligencias, de debida diligencia al momento de asegurar una investigación seria y eficaz, falta de plazos razonables y con deficiencias en la formulación y en la interpretación de los tipos penales; 2. Obstáculos derivados de estereotipos de género estigmas, roles de género preestablecidos y falta de sensibilización de los operadores de justicia en temas de violencia basada en género: en la mayoría de casos las víctimas de violencias basadas en género son estigmatizadas  durante las investigaciones y a lo largo de los procesos judiciales, que terminan en la culpabilización de la propia víctima, en el silenciamiento de las denunciantes y la impunidad de los casos; y 3.  obstáculos de acceso a la justicia derivados de leyes discriminatorias y que reproducen la violencia basada en género: Estos obstaculos son los que enfrentan las mujeres que sufren abortos o complicaciones obstericas y son denunciadas por los mismos, debido a la existencia del delito de aborto. Este delito profundamente discriminatorio que además constituye una forma de violencia basada en género causa que las mujeres y personas gestantes que son procesadas por el mismo no tengan acceso a un debido proceso pues el sistema de justicia en base a estereotipos de géneros y patrones socioculturales discriminatorias las condena sin respetar ninguna de las garantías judiciales existentes. </w:t>
      </w:r>
    </w:p>
    <w:p w:rsidR="00000000" w:rsidDel="00000000" w:rsidP="00000000" w:rsidRDefault="00000000" w:rsidRPr="00000000" w14:paraId="0000009B">
      <w:pPr>
        <w:jc w:val="both"/>
        <w:rPr>
          <w:rFonts w:ascii="Times New Roman" w:cs="Times New Roman" w:eastAsia="Times New Roman" w:hAnsi="Times New Roman"/>
          <w:sz w:val="20"/>
          <w:szCs w:val="20"/>
        </w:rPr>
      </w:pPr>
      <w:bookmarkStart w:colFirst="0" w:colLast="0" w:name="_heading=h.ea7vinnc6evx" w:id="87"/>
      <w:bookmarkEnd w:id="87"/>
      <w:r w:rsidDel="00000000" w:rsidR="00000000" w:rsidRPr="00000000">
        <w:rPr>
          <w:rtl w:val="0"/>
        </w:rPr>
      </w:r>
    </w:p>
    <w:p w:rsidR="00000000" w:rsidDel="00000000" w:rsidP="00000000" w:rsidRDefault="00000000" w:rsidRPr="00000000" w14:paraId="0000009C">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2kvmp6bodkhq" w:id="88"/>
      <w:bookmarkEnd w:id="88"/>
      <w:r w:rsidDel="00000000" w:rsidR="00000000" w:rsidRPr="00000000">
        <w:rPr>
          <w:rFonts w:ascii="Times New Roman" w:cs="Times New Roman" w:eastAsia="Times New Roman" w:hAnsi="Times New Roman"/>
          <w:sz w:val="20"/>
          <w:szCs w:val="20"/>
          <w:rtl w:val="0"/>
        </w:rPr>
        <w:t xml:space="preserve">Todos estos factores causan desconfianza en el sistema de justicia y promueven la impunidad sistemática contra la violencia, lo cual contribuye a su reproducción y mantenimiento.  En el Ecuador, la ENVIGMU de 2019 muestra que el 94,3% de mujeres víctimas de violencia no realizan la denuncia, siendo la violencia psicológica y la sexual las menos denunciadas por tipo, y aquellas que se producen en el sector educativo las menos denunciadas por ámbito (INEC 2019). En la investigación "La culpa no era mía. Obstáculos en el acceso a justicia de las sobrevivientes de violación en el Ecuador", se reveló que el 64% de las víctimas y sobrevivientes de violación consideraron que realizar una denuncia es un proceso sumamente complicado. Además, el 76% de las sobrevivientes indicó que se vieron obligadas a relatar los hechos varias veces dentro de la misma institución y ante diferentes servidores públicos. Esto evidencia procesos revictimizantes.</w:t>
      </w:r>
    </w:p>
    <w:p w:rsidR="00000000" w:rsidDel="00000000" w:rsidP="00000000" w:rsidRDefault="00000000" w:rsidRPr="00000000" w14:paraId="0000009D">
      <w:pPr>
        <w:jc w:val="both"/>
        <w:rPr>
          <w:rFonts w:ascii="Times New Roman" w:cs="Times New Roman" w:eastAsia="Times New Roman" w:hAnsi="Times New Roman"/>
          <w:sz w:val="20"/>
          <w:szCs w:val="20"/>
        </w:rPr>
      </w:pPr>
      <w:bookmarkStart w:colFirst="0" w:colLast="0" w:name="_heading=h.qv90dlnduhj" w:id="89"/>
      <w:bookmarkEnd w:id="89"/>
      <w:r w:rsidDel="00000000" w:rsidR="00000000" w:rsidRPr="00000000">
        <w:rPr>
          <w:rtl w:val="0"/>
        </w:rPr>
      </w:r>
    </w:p>
    <w:p w:rsidR="00000000" w:rsidDel="00000000" w:rsidP="00000000" w:rsidRDefault="00000000" w:rsidRPr="00000000" w14:paraId="0000009E">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lck0n447km3g" w:id="90"/>
      <w:bookmarkEnd w:id="90"/>
      <w:r w:rsidDel="00000000" w:rsidR="00000000" w:rsidRPr="00000000">
        <w:rPr>
          <w:rFonts w:ascii="Times New Roman" w:cs="Times New Roman" w:eastAsia="Times New Roman" w:hAnsi="Times New Roman"/>
          <w:sz w:val="20"/>
          <w:szCs w:val="20"/>
          <w:rtl w:val="0"/>
        </w:rPr>
        <w:t xml:space="preserve">De acuerdo al portal de estadísticas del Consejo de la Judicatura, la violencia de género judicializada en Ecuador muestra una preocupante prevalencia de contravenciones sancionadas hasta con 30 días de privación de libertad (77,93%), frente a los delitos (22,07%), lo que evidencia una subestimación de la gravedad de muchos casos, ya que los casos que se denuncian son por infracciones "menores”. En 2024, los delitos contra la integridad sexual y reproductiva representan el mayor número de procesos (4,446), superando a los de violencia física (1,033) y psicológica (1,801), lo que sugiere una urgente necesidad de atención prioritaria a estas formas de violencia</w:t>
      </w:r>
    </w:p>
    <w:p w:rsidR="00000000" w:rsidDel="00000000" w:rsidP="00000000" w:rsidRDefault="00000000" w:rsidRPr="00000000" w14:paraId="0000009F">
      <w:pPr>
        <w:jc w:val="both"/>
        <w:rPr>
          <w:rFonts w:ascii="Times New Roman" w:cs="Times New Roman" w:eastAsia="Times New Roman" w:hAnsi="Times New Roman"/>
          <w:sz w:val="20"/>
          <w:szCs w:val="20"/>
        </w:rPr>
      </w:pPr>
      <w:bookmarkStart w:colFirst="0" w:colLast="0" w:name="_heading=h.x7xl2ej5tz14" w:id="91"/>
      <w:bookmarkEnd w:id="91"/>
      <w:r w:rsidDel="00000000" w:rsidR="00000000" w:rsidRPr="00000000">
        <w:rPr>
          <w:rtl w:val="0"/>
        </w:rPr>
      </w:r>
    </w:p>
    <w:p w:rsidR="00000000" w:rsidDel="00000000" w:rsidP="00000000" w:rsidRDefault="00000000" w:rsidRPr="00000000" w14:paraId="000000A0">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e9hx3w274tv" w:id="92"/>
      <w:bookmarkEnd w:id="92"/>
      <w:r w:rsidDel="00000000" w:rsidR="00000000" w:rsidRPr="00000000">
        <w:rPr>
          <w:rFonts w:ascii="Times New Roman" w:cs="Times New Roman" w:eastAsia="Times New Roman" w:hAnsi="Times New Roman"/>
          <w:sz w:val="20"/>
          <w:szCs w:val="20"/>
          <w:rtl w:val="0"/>
        </w:rPr>
        <w:t xml:space="preserve">Así mismo, el Portal señala que entre el 2014 y 2024 hubo 25,951 procesos por violencia física contra la mujer o miembros del núcleo familiar; 51,660 procesos por violencia psicológica contra la mujer o miembros del núcleo familiar; 515,343 procesos por contravenciones de violencia contra la mujer o miembros del núcleo familiar; y, 68,300 procesos por delitos contra la integridad sexual y reproductiva. Sin embargo, la falta de datos recientes sobre contravenciones después de 2019 limita un análisis completo, subestimando el impacto real de la violencia contra las mujeres y miembros del núcleo familiar. Entre 2014 y 2024, los 515,343 procesos por contravenciones contrastan con los 68,300 por delitos sexuales, lo que subraya la necesidad de políticas públicas integrales que fortalezcan la prevención, el acceso a la justicia y la clasificación adecuada de los casos para una protección efectiva de las víctimas. </w:t>
      </w:r>
    </w:p>
    <w:p w:rsidR="00000000" w:rsidDel="00000000" w:rsidP="00000000" w:rsidRDefault="00000000" w:rsidRPr="00000000" w14:paraId="000000A1">
      <w:pPr>
        <w:jc w:val="both"/>
        <w:rPr>
          <w:rFonts w:ascii="Times New Roman" w:cs="Times New Roman" w:eastAsia="Times New Roman" w:hAnsi="Times New Roman"/>
          <w:sz w:val="20"/>
          <w:szCs w:val="20"/>
        </w:rPr>
      </w:pPr>
      <w:bookmarkStart w:colFirst="0" w:colLast="0" w:name="_heading=h.m9an2aqctcif" w:id="93"/>
      <w:bookmarkEnd w:id="93"/>
      <w:r w:rsidDel="00000000" w:rsidR="00000000" w:rsidRPr="00000000">
        <w:rPr>
          <w:rtl w:val="0"/>
        </w:rPr>
      </w:r>
    </w:p>
    <w:p w:rsidR="00000000" w:rsidDel="00000000" w:rsidP="00000000" w:rsidRDefault="00000000" w:rsidRPr="00000000" w14:paraId="000000A2">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okqlox8c748z" w:id="94"/>
      <w:bookmarkEnd w:id="94"/>
      <w:r w:rsidDel="00000000" w:rsidR="00000000" w:rsidRPr="00000000">
        <w:rPr>
          <w:rFonts w:ascii="Times New Roman" w:cs="Times New Roman" w:eastAsia="Times New Roman" w:hAnsi="Times New Roman"/>
          <w:sz w:val="20"/>
          <w:szCs w:val="20"/>
          <w:rtl w:val="0"/>
        </w:rPr>
        <w:t xml:space="preserve">En relación con la entrega de medidas de protección,según información del Portal del Consejo de la Judicatura, que recopila estadísticas de solicitudes de medidas de protección, entre 2018 y 2024 se registraron 269.289 solicitudes que se han realizado mediante el módulo virtual y en Unidades Judiciales. De estas, 40.944 se tramitaron mediante el módulo virtual y 228.345 solicitudes se realizaron directamente ante las Unidades Judiciales.  Ahora bien, en lo que corresponde a la solicitud y otorgamiento de medidas de protección por territorio, el Portal estadístico detalla que son las ciudades de Quito, Guayaquil y Cuenca, las que tramitan mayoritariamente las medidas de protección, mientras que los cantones como El Guabo, La Libertad y Echeandía son los que menos medidas de protección han tramitado en el periodo 2018-2024. En cuanto a la provincia de Pichincha, es importante mencionar que 49.767 solicitudes se realizaron ante Unidades Judiciales y 9.707 en módulos virtuales, de estas 36.827 corresponden a solicitudes realizadas en Unidades Judiciales del cantón Quito y 9.120 corresponden a solicitudes realizadas ante Módulos Virtuales</w:t>
      </w:r>
    </w:p>
    <w:p w:rsidR="00000000" w:rsidDel="00000000" w:rsidP="00000000" w:rsidRDefault="00000000" w:rsidRPr="00000000" w14:paraId="000000A3">
      <w:pPr>
        <w:jc w:val="both"/>
        <w:rPr>
          <w:rFonts w:ascii="Times New Roman" w:cs="Times New Roman" w:eastAsia="Times New Roman" w:hAnsi="Times New Roman"/>
          <w:sz w:val="20"/>
          <w:szCs w:val="20"/>
        </w:rPr>
      </w:pPr>
      <w:bookmarkStart w:colFirst="0" w:colLast="0" w:name="_heading=h.vh7y5t71eqo1" w:id="95"/>
      <w:bookmarkEnd w:id="95"/>
      <w:r w:rsidDel="00000000" w:rsidR="00000000" w:rsidRPr="00000000">
        <w:rPr>
          <w:rtl w:val="0"/>
        </w:rPr>
      </w:r>
    </w:p>
    <w:p w:rsidR="00000000" w:rsidDel="00000000" w:rsidP="00000000" w:rsidRDefault="00000000" w:rsidRPr="00000000" w14:paraId="000000A4">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4c5siowcfbb4" w:id="96"/>
      <w:bookmarkEnd w:id="96"/>
      <w:r w:rsidDel="00000000" w:rsidR="00000000" w:rsidRPr="00000000">
        <w:rPr>
          <w:rFonts w:ascii="Times New Roman" w:cs="Times New Roman" w:eastAsia="Times New Roman" w:hAnsi="Times New Roman"/>
          <w:sz w:val="20"/>
          <w:szCs w:val="20"/>
          <w:rtl w:val="0"/>
        </w:rPr>
        <w:t xml:space="preserve">La disminución progresiva de casos de violencia basada en género desde 2017, demuestra que las barreras y el subregistro se incrementa en un contexto de altos niveles de violencias, debido a la desconfianza en las instituciones o dificultades para denunciar. </w:t>
      </w:r>
    </w:p>
    <w:p w:rsidR="00000000" w:rsidDel="00000000" w:rsidP="00000000" w:rsidRDefault="00000000" w:rsidRPr="00000000" w14:paraId="000000A5">
      <w:pPr>
        <w:rPr>
          <w:rFonts w:ascii="Times New Roman" w:cs="Times New Roman" w:eastAsia="Times New Roman" w:hAnsi="Times New Roman"/>
          <w:b w:val="1"/>
          <w:bCs w:val="1"/>
          <w:sz w:val="20"/>
          <w:szCs w:val="20"/>
        </w:rPr>
      </w:pPr>
      <w:bookmarkStart w:colFirst="0" w:colLast="0" w:name="_heading=h.tmeujid8rj7b" w:id="97"/>
      <w:bookmarkEnd w:id="97"/>
      <w:r w:rsidDel="00000000" w:rsidR="00000000" w:rsidRPr="00000000">
        <w:rPr>
          <w:rtl w:val="0"/>
        </w:rPr>
      </w:r>
    </w:p>
    <w:p w:rsidR="00000000" w:rsidDel="00000000" w:rsidP="00000000" w:rsidRDefault="00000000" w:rsidRPr="00000000" w14:paraId="000000A6">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nvegp3ky8g77" w:id="98"/>
      <w:bookmarkEnd w:id="98"/>
      <w:r w:rsidDel="00000000" w:rsidR="00000000" w:rsidRPr="00000000">
        <w:rPr>
          <w:rFonts w:ascii="Times New Roman" w:cs="Times New Roman" w:eastAsia="Times New Roman" w:hAnsi="Times New Roman"/>
          <w:sz w:val="20"/>
          <w:szCs w:val="20"/>
          <w:rtl w:val="0"/>
        </w:rPr>
        <w:t xml:space="preserve">En Ecuador desde 2014 hasta el 2025, según datos solicitados directamente a la Fiscalía General del Estado, se registran  493 personas han sido criminalizadas por aborto.</w:t>
      </w:r>
      <w:hyperlink r:id="rId16">
        <w:r w:rsidDel="00000000" w:rsidR="00000000" w:rsidRPr="00000000">
          <w:rPr>
            <w:rFonts w:ascii="Times New Roman" w:cs="Times New Roman" w:eastAsia="Times New Roman" w:hAnsi="Times New Roman"/>
            <w:sz w:val="20"/>
            <w:szCs w:val="20"/>
            <w:rtl w:val="0"/>
          </w:rPr>
          <w:t xml:space="preserve"> </w:t>
        </w:r>
      </w:hyperlink>
      <w:hyperlink r:id="rId17">
        <w:r w:rsidDel="00000000" w:rsidR="00000000" w:rsidRPr="00000000">
          <w:rPr>
            <w:rFonts w:ascii="Times New Roman" w:cs="Times New Roman" w:eastAsia="Times New Roman" w:hAnsi="Times New Roman"/>
            <w:sz w:val="20"/>
            <w:szCs w:val="20"/>
            <w:rtl w:val="0"/>
          </w:rPr>
          <w:t xml:space="preserve">Setenta han recibido una sentencia,</w:t>
        </w:r>
      </w:hyperlink>
      <w:r w:rsidDel="00000000" w:rsidR="00000000" w:rsidRPr="00000000">
        <w:rPr>
          <w:rFonts w:ascii="Times New Roman" w:cs="Times New Roman" w:eastAsia="Times New Roman" w:hAnsi="Times New Roman"/>
          <w:sz w:val="20"/>
          <w:szCs w:val="20"/>
          <w:rtl w:val="0"/>
        </w:rPr>
        <w:t xml:space="preserve">la mayoría son trabajadoras del hogar, viven en zonas urbano marginales y son</w:t>
      </w:r>
      <w:hyperlink r:id="rId18">
        <w:r w:rsidDel="00000000" w:rsidR="00000000" w:rsidRPr="00000000">
          <w:rPr>
            <w:rFonts w:ascii="Times New Roman" w:cs="Times New Roman" w:eastAsia="Times New Roman" w:hAnsi="Times New Roman"/>
            <w:sz w:val="20"/>
            <w:szCs w:val="20"/>
            <w:rtl w:val="0"/>
          </w:rPr>
          <w:t xml:space="preserve"> </w:t>
        </w:r>
      </w:hyperlink>
      <w:hyperlink r:id="rId19">
        <w:r w:rsidDel="00000000" w:rsidR="00000000" w:rsidRPr="00000000">
          <w:rPr>
            <w:rFonts w:ascii="Times New Roman" w:cs="Times New Roman" w:eastAsia="Times New Roman" w:hAnsi="Times New Roman"/>
            <w:sz w:val="20"/>
            <w:szCs w:val="20"/>
            <w:rtl w:val="0"/>
          </w:rPr>
          <w:t xml:space="preserve">indígenas o afroecuatorianas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De acuerdo a un estudio realizado por Human Rights Watch, durante el 2021, el 70% de denuncias de mujeres criminalizadas por aborto en el Ecuador fueron realizadas desde el servicio de salud, a pesar de que según la normativa interna esto es ilegal y constituye un delito. La intersección entre estigma, pobreza y discriminación perpetúa la injusticia social, al situar a estas mujeres en el centro de procesos legales que las criminalizan incluso cuando han tenido abortos espontaneos.</w:t>
      </w:r>
    </w:p>
    <w:p w:rsidR="00000000" w:rsidDel="00000000" w:rsidP="00000000" w:rsidRDefault="00000000" w:rsidRPr="00000000" w14:paraId="000000A7">
      <w:pPr>
        <w:rPr>
          <w:rFonts w:ascii="Times New Roman" w:cs="Times New Roman" w:eastAsia="Times New Roman" w:hAnsi="Times New Roman"/>
          <w:b w:val="1"/>
          <w:bCs w:val="1"/>
          <w:sz w:val="20"/>
          <w:szCs w:val="20"/>
        </w:rPr>
      </w:pPr>
      <w:bookmarkStart w:colFirst="0" w:colLast="0" w:name="_heading=h.nvegp3ky8g77" w:id="98"/>
      <w:bookmarkEnd w:id="98"/>
      <w:r w:rsidDel="00000000" w:rsidR="00000000" w:rsidRPr="00000000">
        <w:rPr>
          <w:rtl w:val="0"/>
        </w:rPr>
      </w:r>
    </w:p>
    <w:p w:rsidR="00000000" w:rsidDel="00000000" w:rsidP="00000000" w:rsidRDefault="00000000" w:rsidRPr="00000000" w14:paraId="000000A8">
      <w:pPr>
        <w:jc w:val="both"/>
        <w:rPr>
          <w:rFonts w:ascii="Times New Roman" w:cs="Times New Roman" w:eastAsia="Times New Roman" w:hAnsi="Times New Roman"/>
          <w:b w:val="1"/>
          <w:bCs w:val="1"/>
          <w:sz w:val="20"/>
          <w:szCs w:val="20"/>
        </w:rPr>
      </w:pPr>
      <w:bookmarkStart w:colFirst="0" w:colLast="0" w:name="_heading=h.jk64ya9kkk2d" w:id="46"/>
      <w:bookmarkEnd w:id="46"/>
      <w:r w:rsidDel="00000000" w:rsidR="00000000" w:rsidRPr="00000000">
        <w:rPr>
          <w:rFonts w:ascii="Times New Roman" w:cs="Times New Roman" w:eastAsia="Times New Roman" w:hAnsi="Times New Roman"/>
          <w:b w:val="1"/>
          <w:bCs w:val="1"/>
          <w:sz w:val="20"/>
          <w:szCs w:val="20"/>
          <w:rtl w:val="0"/>
        </w:rPr>
        <w:t xml:space="preserve">Preguntas que sugerimos que el Comité realice sobre este apartado:</w:t>
        <w:br w:type="textWrapping"/>
      </w:r>
    </w:p>
    <w:p w:rsidR="00000000" w:rsidDel="00000000" w:rsidP="00000000" w:rsidRDefault="00000000" w:rsidRPr="00000000" w14:paraId="000000A9">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mejorar el acceso a la justicia para las mujeres, niñas, adolescentes y personas de las diversidades sexogenerica victimas y sobrevivientes de violencia basada en género?.</w:t>
      </w:r>
    </w:p>
    <w:p w:rsidR="00000000" w:rsidDel="00000000" w:rsidP="00000000" w:rsidRDefault="00000000" w:rsidRPr="00000000" w14:paraId="000000AA">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garantizar que en los casos de víctimas de violencia basada en género se aplique el enfoque de género, el principio de protección especial y reforzada y se garantice la no revictimización?. </w:t>
      </w:r>
    </w:p>
    <w:p w:rsidR="00000000" w:rsidDel="00000000" w:rsidP="00000000" w:rsidRDefault="00000000" w:rsidRPr="00000000" w14:paraId="000000AB">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¿Que medidas esta tomando el Estado para capacitar y sensibilizar a operadores de justicia sobre violencia basada en genero, derechos de las mujeres, secreto profesional y aborto no punible?</w:t>
      </w:r>
    </w:p>
    <w:p w:rsidR="00000000" w:rsidDel="00000000" w:rsidP="00000000" w:rsidRDefault="00000000" w:rsidRPr="00000000" w14:paraId="000000AC">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está tomando el Estado para garantizar que las mujeres que denuncian violencia basada en género no pongan en riesgos sus vidas, especialmente cuando estas violencias se dan en sistemas criminales?.</w:t>
      </w:r>
    </w:p>
    <w:p w:rsidR="00000000" w:rsidDel="00000000" w:rsidP="00000000" w:rsidRDefault="00000000" w:rsidRPr="00000000" w14:paraId="000000AD">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está tomando el Estado para garantizar el acceso de mujeres y personas gestantes a medidas de protección?</w:t>
      </w:r>
    </w:p>
    <w:p w:rsidR="00000000" w:rsidDel="00000000" w:rsidP="00000000" w:rsidRDefault="00000000" w:rsidRPr="00000000" w14:paraId="000000AE">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¿Que medidas esta tomando el Estado para garantizar el respeto al secreto profesionale en salud en casos de aborto y complicaciones obstetricas?</w:t>
      </w:r>
    </w:p>
    <w:p w:rsidR="00000000" w:rsidDel="00000000" w:rsidP="00000000" w:rsidRDefault="00000000" w:rsidRPr="00000000" w14:paraId="000000AF">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zh2jpb1nosd" w:id="85"/>
      <w:bookmarkEnd w:id="85"/>
      <w:r w:rsidDel="00000000" w:rsidR="00000000" w:rsidRPr="00000000">
        <w:rPr>
          <w:rFonts w:ascii="Times New Roman" w:cs="Times New Roman" w:eastAsia="Times New Roman" w:hAnsi="Times New Roman"/>
          <w:sz w:val="20"/>
          <w:szCs w:val="20"/>
          <w:rtl w:val="0"/>
        </w:rPr>
        <w:t xml:space="preserve">¿Que medidas esta tomando el estado para garantizar el acceso a justicia sin discrimianción y con respeto del debido proceso en el caso de mujeres criminalizadas por aborto y complicaciones obstetricas?</w:t>
      </w:r>
    </w:p>
    <w:p w:rsidR="00000000" w:rsidDel="00000000" w:rsidP="00000000" w:rsidRDefault="00000000" w:rsidRPr="00000000" w14:paraId="000000B0">
      <w:pPr>
        <w:spacing w:after="240" w:before="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0B1">
      <w:pPr>
        <w:numPr>
          <w:ilvl w:val="0"/>
          <w:numId w:val="1"/>
        </w:numPr>
        <w:spacing w:after="0" w:afterAutospacing="0" w:before="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Implementar un observatorio nacional de datos de violencia basado en género, un registro único de violencia nutrido con información de agresores proporcionada por el sistema de justicia, vinculado a un sistema</w:t>
      </w:r>
      <w:r w:rsidDel="00000000" w:rsidR="00000000" w:rsidRPr="00000000">
        <w:rPr>
          <w:rFonts w:ascii="Times New Roman" w:cs="Times New Roman" w:eastAsia="Times New Roman" w:hAnsi="Times New Roman"/>
          <w:sz w:val="20"/>
          <w:szCs w:val="20"/>
          <w:rtl w:val="0"/>
        </w:rPr>
        <w:t xml:space="preserve"> especializado de justicia para atender los casos de violencia basada en género con debida diligencia y enfoques adecuados</w:t>
      </w:r>
    </w:p>
    <w:p w:rsidR="00000000" w:rsidDel="00000000" w:rsidP="00000000" w:rsidRDefault="00000000" w:rsidRPr="00000000" w14:paraId="000000B2">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Eliminar el delito de aborto para evitar que las muejres sean procesadas penalmente por tomar decisiones sobre su vida reproductiva.</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tl w:val="0"/>
        </w:rPr>
      </w:r>
    </w:p>
    <w:p w:rsidR="00000000" w:rsidDel="00000000" w:rsidP="00000000" w:rsidRDefault="00000000" w:rsidRPr="00000000" w14:paraId="000000B3">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Capacitar a los operadores de justicia sobre derechos de las victimas, enfoque de genero, secreto profesional y aborto no punible</w:t>
      </w:r>
    </w:p>
    <w:p w:rsidR="00000000" w:rsidDel="00000000" w:rsidP="00000000" w:rsidRDefault="00000000" w:rsidRPr="00000000" w14:paraId="000000B4">
      <w:pPr>
        <w:numPr>
          <w:ilvl w:val="0"/>
          <w:numId w:val="1"/>
        </w:numPr>
        <w:spacing w:after="24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Garantizar el debido proceso en casos de mujeres judicializadas por aborto, incluyendo la exclusión probatoria de pruebas obtenidas con violación del secreto profesional en salud.</w:t>
      </w:r>
    </w:p>
    <w:p w:rsidR="00000000" w:rsidDel="00000000" w:rsidP="00000000" w:rsidRDefault="00000000" w:rsidRPr="00000000" w14:paraId="000000B5">
      <w:pPr>
        <w:spacing w:after="240" w:before="240" w:lineRule="auto"/>
        <w:ind w:left="720" w:firstLine="0"/>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B6">
      <w:pPr>
        <w:jc w:val="both"/>
        <w:rPr>
          <w:rFonts w:ascii="Times New Roman" w:cs="Times New Roman" w:eastAsia="Times New Roman" w:hAnsi="Times New Roman"/>
          <w:b w:val="1"/>
          <w:bCs w:val="1"/>
          <w:sz w:val="20"/>
          <w:szCs w:val="20"/>
        </w:rPr>
      </w:pPr>
      <w:bookmarkStart w:colFirst="0" w:colLast="0" w:name="_heading=h.xqu3oltr3ooo" w:id="99"/>
      <w:bookmarkEnd w:id="99"/>
      <w:r w:rsidDel="00000000" w:rsidR="00000000" w:rsidRPr="00000000">
        <w:rPr>
          <w:rFonts w:ascii="Times New Roman" w:cs="Times New Roman" w:eastAsia="Times New Roman" w:hAnsi="Times New Roman"/>
          <w:b w:val="1"/>
          <w:bCs w:val="1"/>
          <w:sz w:val="20"/>
          <w:szCs w:val="20"/>
          <w:rtl w:val="0"/>
        </w:rPr>
        <w:t xml:space="preserve">Crear y consolidar instituciones estatales que contribuyan a cerrar brechas y superar desigualdades mediante la implementación de planes, programas  y proyectos </w:t>
      </w:r>
    </w:p>
    <w:p w:rsidR="00000000" w:rsidDel="00000000" w:rsidP="00000000" w:rsidRDefault="00000000" w:rsidRPr="00000000" w14:paraId="000000B7">
      <w:pPr>
        <w:jc w:val="both"/>
        <w:rPr>
          <w:rFonts w:ascii="Times New Roman" w:cs="Times New Roman" w:eastAsia="Times New Roman" w:hAnsi="Times New Roman"/>
          <w:b w:val="1"/>
          <w:bCs w:val="1"/>
          <w:sz w:val="20"/>
          <w:szCs w:val="20"/>
        </w:rPr>
      </w:pPr>
      <w:bookmarkStart w:colFirst="0" w:colLast="0" w:name="_heading=h.vikx90agjsqu" w:id="100"/>
      <w:bookmarkEnd w:id="100"/>
      <w:r w:rsidDel="00000000" w:rsidR="00000000" w:rsidRPr="00000000">
        <w:rPr>
          <w:rtl w:val="0"/>
        </w:rPr>
      </w:r>
    </w:p>
    <w:p w:rsidR="00000000" w:rsidDel="00000000" w:rsidP="00000000" w:rsidRDefault="00000000" w:rsidRPr="00000000" w14:paraId="000000B8">
      <w:pPr>
        <w:jc w:val="both"/>
        <w:rPr>
          <w:rFonts w:ascii="Times New Roman" w:cs="Times New Roman" w:eastAsia="Times New Roman" w:hAnsi="Times New Roman"/>
          <w:b w:val="1"/>
          <w:bCs w:val="1"/>
          <w:sz w:val="20"/>
          <w:szCs w:val="20"/>
        </w:rPr>
      </w:pPr>
      <w:bookmarkStart w:colFirst="0" w:colLast="0" w:name="_heading=h.9i03vgjli4mq" w:id="101"/>
      <w:bookmarkEnd w:id="101"/>
      <w:r w:rsidDel="00000000" w:rsidR="00000000" w:rsidRPr="00000000">
        <w:rPr>
          <w:rFonts w:ascii="Times New Roman" w:cs="Times New Roman" w:eastAsia="Times New Roman" w:hAnsi="Times New Roman"/>
          <w:b w:val="1"/>
          <w:bCs w:val="1"/>
          <w:sz w:val="20"/>
          <w:szCs w:val="20"/>
          <w:rtl w:val="0"/>
        </w:rPr>
        <w:t xml:space="preserve">Problemática:</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BA">
      <w:pPr>
        <w:numPr>
          <w:ilvl w:val="0"/>
          <w:numId w:val="1"/>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El escenario anteriormente expuesto muestra la ineficacia de la política pública para prevenir y erradicar la violencia basada en género en todos los ámbitos, incluyendo el laboral y el educativo. Siendo insuficientes las políticas tomadas en el Estado para cerrar brechas y eliminar desigualdades.   De acuerdo a cifras proporcionadas por el Ministerio de Educación, sobre violencia en las aulas, se contabilizan 23800 victimas de violencia sexual en el periodo 20214-2024. El 62% de las niñas y adolescentes víctimas de violencia en el espacio educativo tenía entre 8 y 14 años de edad, seguidas de aquellas entre 15 y 18 años que representan un 25% de los casos. Mientras que el 12% de esta cifra corresponde a niñas aún menores de 8 años. Mientras que en el ámbito de la educación superior desde el ingreso hay un 31,2% de estudiantes mujeres que reportan  vivir violencia, ejercida  por parte de otros integrantes universitarios. Es preocupante que que se registre mayormente en estudiantes mujeres con discapacidad 38,6% o de la comunidad LGBTIQ con un 41,5%, de acuerdo a cifras de ONU mujeres.</w:t>
      </w:r>
      <w:r w:rsidDel="00000000" w:rsidR="00000000" w:rsidRPr="00000000">
        <w:rPr>
          <w:rFonts w:ascii="Times New Roman" w:cs="Times New Roman" w:eastAsia="Times New Roman" w:hAnsi="Times New Roman"/>
          <w:sz w:val="20"/>
          <w:szCs w:val="20"/>
          <w:vertAlign w:val="superscript"/>
        </w:rPr>
        <w:footnoteReference w:customMarkFollows="0" w:id="14"/>
      </w:r>
      <w:r w:rsidDel="00000000" w:rsidR="00000000" w:rsidRPr="00000000">
        <w:rPr>
          <w:rtl w:val="0"/>
        </w:rPr>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BC">
      <w:pPr>
        <w:numPr>
          <w:ilvl w:val="0"/>
          <w:numId w:val="1"/>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En cuanto a la violencia en el ámbito laboral </w:t>
      </w:r>
      <w:r w:rsidDel="00000000" w:rsidR="00000000" w:rsidRPr="00000000">
        <w:rPr>
          <w:rFonts w:ascii="Times New Roman" w:cs="Times New Roman" w:eastAsia="Times New Roman" w:hAnsi="Times New Roman"/>
          <w:sz w:val="20"/>
          <w:szCs w:val="20"/>
          <w:rtl w:val="0"/>
        </w:rPr>
        <w:t xml:space="preserve">, si bien el Ministerio de Trabajo reformó la normativa para la prevención y atención de casos de violencia y acoso laboral en el sector privado, persisten brechas en su aplicación y en la protección efectiva de las mujeres  trabajadoras. En 2025, tras la reforma normativa, se registraron al menos 300 denuncias en el primer semestre, principalmente en los sectores de servicios, comercio y salud. La encuesta ENVIGMU 2019, reportaba ya una prevalencia de violencia hacia la mujer de 20,1% en las áreas de trabajo.</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E">
      <w:pPr>
        <w:spacing w:after="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br w:type="textWrapping"/>
      </w:r>
      <w:r w:rsidDel="00000000" w:rsidR="00000000" w:rsidRPr="00000000">
        <w:rPr>
          <w:rFonts w:ascii="Times New Roman" w:cs="Times New Roman" w:eastAsia="Times New Roman" w:hAnsi="Times New Roman"/>
          <w:b w:val="1"/>
          <w:bCs w:val="1"/>
          <w:sz w:val="20"/>
          <w:szCs w:val="20"/>
          <w:rtl w:val="0"/>
        </w:rPr>
        <w:t xml:space="preserve">Lista de cuestiones:</w:t>
      </w:r>
    </w:p>
    <w:p w:rsidR="00000000" w:rsidDel="00000000" w:rsidP="00000000" w:rsidRDefault="00000000" w:rsidRPr="00000000" w14:paraId="000000BF">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efectivas ha tomado el Estado para  cerrar brechas y superar desigualdades, y combatir la violencia basada en género en el ámbito laboral?</w:t>
      </w:r>
    </w:p>
    <w:p w:rsidR="00000000" w:rsidDel="00000000" w:rsidP="00000000" w:rsidRDefault="00000000" w:rsidRPr="00000000" w14:paraId="000000C0">
      <w:pPr>
        <w:numPr>
          <w:ilvl w:val="0"/>
          <w:numId w:val="1"/>
        </w:numPr>
        <w:spacing w:after="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efectivas ha tomado el Estado para  cerrar brechas y superar desigualdades, y combatir la violencia basada en género en el ámbito educativo  </w:t>
      </w:r>
      <w:r w:rsidDel="00000000" w:rsidR="00000000" w:rsidRPr="00000000">
        <w:rPr>
          <w:rtl w:val="0"/>
        </w:rPr>
      </w:r>
    </w:p>
    <w:p w:rsidR="00000000" w:rsidDel="00000000" w:rsidP="00000000" w:rsidRDefault="00000000" w:rsidRPr="00000000" w14:paraId="000000C1">
      <w:pPr>
        <w:spacing w:after="240" w:before="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0C2">
      <w:pPr>
        <w:numPr>
          <w:ilvl w:val="0"/>
          <w:numId w:val="1"/>
        </w:numPr>
        <w:spacing w:after="0" w:afterAutospacing="0" w:before="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Generar mecanismos adecuadas de monitoreo y seguimiento del cumplimiento de las politicas contra el acoso y la violencia sexual en el ambito laboral y educativo</w:t>
      </w:r>
    </w:p>
    <w:p w:rsidR="00000000" w:rsidDel="00000000" w:rsidP="00000000" w:rsidRDefault="00000000" w:rsidRPr="00000000" w14:paraId="000000C3">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Generar mecanismos para garantizar que las empresas, organizaciones,  Universidades, colegios y escuelas tengan mecanismos para denunciar la violencias basada en género sin represalias </w:t>
      </w:r>
    </w:p>
    <w:p w:rsidR="00000000" w:rsidDel="00000000" w:rsidP="00000000" w:rsidRDefault="00000000" w:rsidRPr="00000000" w14:paraId="000000C4">
      <w:pPr>
        <w:numPr>
          <w:ilvl w:val="0"/>
          <w:numId w:val="1"/>
        </w:numPr>
        <w:spacing w:after="24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Garantizar la educación sexual integral como un mecanismo de prevención de la violencia basada en género durante todo el ciclo de vida, de forma obligatoria dentro del sistema educativo ecuatoriano.</w:t>
      </w:r>
    </w:p>
    <w:p w:rsidR="00000000" w:rsidDel="00000000" w:rsidP="00000000" w:rsidRDefault="00000000" w:rsidRPr="00000000" w14:paraId="000000C5">
      <w:pPr>
        <w:rPr>
          <w:rFonts w:ascii="Times New Roman" w:cs="Times New Roman" w:eastAsia="Times New Roman" w:hAnsi="Times New Roman"/>
          <w:b w:val="1"/>
          <w:bCs w:val="1"/>
          <w:sz w:val="20"/>
          <w:szCs w:val="20"/>
        </w:rPr>
      </w:pPr>
      <w:bookmarkStart w:colFirst="0" w:colLast="0" w:name="_heading=h.4om2sncrqqdb" w:id="102"/>
      <w:bookmarkEnd w:id="102"/>
      <w:r w:rsidDel="00000000" w:rsidR="00000000" w:rsidRPr="00000000">
        <w:rPr>
          <w:rFonts w:ascii="Times New Roman" w:cs="Times New Roman" w:eastAsia="Times New Roman" w:hAnsi="Times New Roman"/>
          <w:b w:val="1"/>
          <w:bCs w:val="1"/>
          <w:sz w:val="20"/>
          <w:szCs w:val="20"/>
          <w:rtl w:val="0"/>
        </w:rPr>
        <w:t xml:space="preserve">Reforzar las instituciones estatales responsables de la protección y promoción  de los derechos de las mujeres (Artículo 3 y cuestiones relativas al párrafo 10)</w:t>
      </w:r>
    </w:p>
    <w:p w:rsidR="00000000" w:rsidDel="00000000" w:rsidP="00000000" w:rsidRDefault="00000000" w:rsidRPr="00000000" w14:paraId="000000C6">
      <w:pPr>
        <w:rPr>
          <w:rFonts w:ascii="Times New Roman" w:cs="Times New Roman" w:eastAsia="Times New Roman" w:hAnsi="Times New Roman"/>
          <w:b w:val="1"/>
          <w:bCs w:val="1"/>
          <w:sz w:val="20"/>
          <w:szCs w:val="20"/>
        </w:rPr>
      </w:pPr>
      <w:bookmarkStart w:colFirst="0" w:colLast="0" w:name="_heading=h.h7gcj6kgor7i" w:id="103"/>
      <w:bookmarkEnd w:id="103"/>
      <w:r w:rsidDel="00000000" w:rsidR="00000000" w:rsidRPr="00000000">
        <w:rPr>
          <w:rtl w:val="0"/>
        </w:rPr>
      </w:r>
    </w:p>
    <w:p w:rsidR="00000000" w:rsidDel="00000000" w:rsidP="00000000" w:rsidRDefault="00000000" w:rsidRPr="00000000" w14:paraId="000000C7">
      <w:pPr>
        <w:ind w:left="0" w:firstLine="0"/>
        <w:jc w:val="both"/>
        <w:rPr>
          <w:rFonts w:ascii="Times New Roman" w:cs="Times New Roman" w:eastAsia="Times New Roman" w:hAnsi="Times New Roman"/>
          <w:b w:val="1"/>
          <w:bCs w:val="1"/>
          <w:sz w:val="20"/>
          <w:szCs w:val="20"/>
        </w:rPr>
      </w:pPr>
      <w:bookmarkStart w:colFirst="0" w:colLast="0" w:name="_heading=h.o6znz0cg7fk6" w:id="72"/>
      <w:bookmarkEnd w:id="72"/>
      <w:r w:rsidDel="00000000" w:rsidR="00000000" w:rsidRPr="00000000">
        <w:rPr>
          <w:rFonts w:ascii="Times New Roman" w:cs="Times New Roman" w:eastAsia="Times New Roman" w:hAnsi="Times New Roman"/>
          <w:b w:val="1"/>
          <w:bCs w:val="1"/>
          <w:sz w:val="20"/>
          <w:szCs w:val="20"/>
          <w:rtl w:val="0"/>
        </w:rPr>
        <w:t xml:space="preserve">Problemática:</w:t>
      </w:r>
    </w:p>
    <w:p w:rsidR="00000000" w:rsidDel="00000000" w:rsidP="00000000" w:rsidRDefault="00000000" w:rsidRPr="00000000" w14:paraId="000000C8">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pougejhpe4a3" w:id="104"/>
      <w:bookmarkEnd w:id="104"/>
      <w:r w:rsidDel="00000000" w:rsidR="00000000" w:rsidRPr="00000000">
        <w:rPr>
          <w:rFonts w:ascii="Times New Roman" w:cs="Times New Roman" w:eastAsia="Times New Roman" w:hAnsi="Times New Roman"/>
          <w:sz w:val="20"/>
          <w:szCs w:val="20"/>
          <w:rtl w:val="0"/>
        </w:rPr>
        <w:t xml:space="preserve">A pesar de que el mismo Estado reconoce en su informe, la importancia de la institucionalidad de género como lo era el Ministerio de mujer y derechos humanos, para fortalecer la protección y promoción de los derechos de las mujeres,  el 24 de julio de 2025, mediante el Decreto Ejecutivo número 60</w:t>
      </w:r>
      <w:r w:rsidDel="00000000" w:rsidR="00000000" w:rsidRPr="00000000">
        <w:rPr>
          <w:rFonts w:ascii="Times New Roman" w:cs="Times New Roman" w:eastAsia="Times New Roman" w:hAnsi="Times New Roman"/>
          <w:sz w:val="20"/>
          <w:szCs w:val="20"/>
          <w:vertAlign w:val="superscript"/>
        </w:rPr>
        <w:footnoteReference w:customMarkFollows="0" w:id="15"/>
      </w:r>
      <w:r w:rsidDel="00000000" w:rsidR="00000000" w:rsidRPr="00000000">
        <w:rPr>
          <w:rFonts w:ascii="Times New Roman" w:cs="Times New Roman" w:eastAsia="Times New Roman" w:hAnsi="Times New Roman"/>
          <w:sz w:val="20"/>
          <w:szCs w:val="20"/>
          <w:rtl w:val="0"/>
        </w:rPr>
        <w:t xml:space="preserve"> del gobierno de Daniel Noboa,  dispuso la desaparición del Ministerio de la Mujer y Derechos Humanos, reduciéndolo a un viceministerio adjunto al Ministerio del Gobierno. Esta fusión de ministerios también se aplicó a otras instituciones incluso si tenían  mandatos contrapuestos como  el: Ministerio de Medio Ambiente, Agua y Transición Ecológica fue fusionado con el Ministerio Energía; el Ministerio de Turismo con el Ministerio de la Producción; el Ministerio de Desarrollo Urbano y Vivienda con el Ministerio de Transporte.</w:t>
      </w:r>
    </w:p>
    <w:p w:rsidR="00000000" w:rsidDel="00000000" w:rsidP="00000000" w:rsidRDefault="00000000" w:rsidRPr="00000000" w14:paraId="000000C9">
      <w:pPr>
        <w:ind w:left="720" w:firstLine="0"/>
        <w:jc w:val="both"/>
        <w:rPr>
          <w:rFonts w:ascii="Times New Roman" w:cs="Times New Roman" w:eastAsia="Times New Roman" w:hAnsi="Times New Roman"/>
          <w:sz w:val="20"/>
          <w:szCs w:val="20"/>
        </w:rPr>
      </w:pPr>
      <w:bookmarkStart w:colFirst="0" w:colLast="0" w:name="_heading=h.cj0gtx3omqqt" w:id="105"/>
      <w:bookmarkEnd w:id="105"/>
      <w:r w:rsidDel="00000000" w:rsidR="00000000" w:rsidRPr="00000000">
        <w:rPr>
          <w:rtl w:val="0"/>
        </w:rPr>
      </w:r>
    </w:p>
    <w:p w:rsidR="00000000" w:rsidDel="00000000" w:rsidP="00000000" w:rsidRDefault="00000000" w:rsidRPr="00000000" w14:paraId="000000CA">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Esta política, no se trata únicamente de una estrategia de ajuste fiscal, sino también del debilitamiento del Estado y de las políticas públicas específicas que estos ministerios ejecutaban.  En relación con la eliminación del ministerio de la mujer, esta fusión dejo sin rectoría a la Ley de Erradicación de violencia contra las mujeres y sin organo implementador a las decisiones, recomendaciones, sentencias  de organismos internacionales de derechos humanos. Así como para la política de prevención y acción contra la violencia de género, la promoción de derechos sexuales y reproductivos y la articulación intersectorial. </w:t>
      </w:r>
    </w:p>
    <w:p w:rsidR="00000000" w:rsidDel="00000000" w:rsidP="00000000" w:rsidRDefault="00000000" w:rsidRPr="00000000" w14:paraId="000000CB">
      <w:pPr>
        <w:ind w:lef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C">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Vale mencionar también que el debilitamiento financiero de  las políticas de género se ha venido sintiendo desde 2022 con los múltiples recortes y retraso en los pagos presupuestarios a servicios de casa de acogida, y programas de centros violeta para atención a víctimas de violencia. En 2021 cada casa recibía alrededor de USD 126.000, en 2022 bajó a USD 111.000, en 2023 varias cerraron o redujeron servicios, y en 2024–2025 el Ministerio de la Mujer asignó USD 2,6 millones en total, pero con retrasos en la entrega. Para esto la Red de Casas de Acogida ya ha explicado que dependiendo del número de niños, niñas y mujeres que acogen y brindan servicios se requiere un mínimo estimado de inversión en 300-400 mil dólares por casa, para cubrir su capacidad de atención integral a las mujeres y dependientes que buscando salvar su vida se refugian en estos servicios esenciales del estado.</w:t>
      </w:r>
    </w:p>
    <w:p w:rsidR="00000000" w:rsidDel="00000000" w:rsidP="00000000" w:rsidRDefault="00000000" w:rsidRPr="00000000" w14:paraId="000000CD">
      <w:pPr>
        <w:ind w:lef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E">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Por esto, justamente en un momento en que la violencia se recrudece en el país, esta decisión revela que no son prioridad las competencias específicas que tenía esta cartera de Estado en prevención y reparación de la </w:t>
      </w:r>
      <w:r w:rsidDel="00000000" w:rsidR="00000000" w:rsidRPr="00000000">
        <w:rPr>
          <w:rFonts w:ascii="Times New Roman" w:cs="Times New Roman" w:eastAsia="Times New Roman" w:hAnsi="Times New Roman"/>
          <w:sz w:val="20"/>
          <w:szCs w:val="20"/>
          <w:rtl w:val="0"/>
        </w:rPr>
        <w:t xml:space="preserve">violencia de género. Esta fusión ministerial ha sido fuertemente criticada por organizaciones de mujeres y grupos feministas, pues se interpreta como una subordinación de las demandas y de la agenda de género —que tantos años ha tomado posicionar en el espacio público— a las lógicas de seguridad y control político.</w:t>
      </w:r>
      <w:r w:rsidDel="00000000" w:rsidR="00000000" w:rsidRPr="00000000">
        <w:rPr>
          <w:rtl w:val="0"/>
        </w:rPr>
      </w:r>
    </w:p>
    <w:p w:rsidR="00000000" w:rsidDel="00000000" w:rsidP="00000000" w:rsidRDefault="00000000" w:rsidRPr="00000000" w14:paraId="000000CF">
      <w:pPr>
        <w:ind w:lef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0">
      <w:pPr>
        <w:spacing w:after="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Lista de cuestiones:</w:t>
      </w:r>
    </w:p>
    <w:p w:rsidR="00000000" w:rsidDel="00000000" w:rsidP="00000000" w:rsidRDefault="00000000" w:rsidRPr="00000000" w14:paraId="000000D1">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¿Cómo justifica el Estado la desaparición del Ministerio de la Mujer y Derechos Humanos mediante el Decreto Ejecutivo No. 60 (juli</w:t>
      </w:r>
      <w:r w:rsidDel="00000000" w:rsidR="00000000" w:rsidRPr="00000000">
        <w:rPr>
          <w:rFonts w:ascii="Times New Roman" w:cs="Times New Roman" w:eastAsia="Times New Roman" w:hAnsi="Times New Roman"/>
          <w:sz w:val="20"/>
          <w:szCs w:val="20"/>
          <w:rtl w:val="0"/>
        </w:rPr>
        <w:t xml:space="preserve">o 2025), en un contexto de recrudecimiento de la violencia de género?</w:t>
      </w:r>
    </w:p>
    <w:p w:rsidR="00000000" w:rsidDel="00000000" w:rsidP="00000000" w:rsidRDefault="00000000" w:rsidRPr="00000000" w14:paraId="000000D2">
      <w:pPr>
        <w:ind w:left="72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3">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w:t>
      </w:r>
      <w:r w:rsidDel="00000000" w:rsidR="00000000" w:rsidRPr="00000000">
        <w:rPr>
          <w:rFonts w:ascii="Times New Roman" w:cs="Times New Roman" w:eastAsia="Times New Roman" w:hAnsi="Times New Roman"/>
          <w:sz w:val="20"/>
          <w:szCs w:val="20"/>
          <w:rtl w:val="0"/>
        </w:rPr>
        <w:t xml:space="preserve">ué medidas se han tomado para asegurar que las competencias de prevención, reparación de las violencias e implementación de recomendaciones y sentencias internacionales no se vean debilitadas por la fusión ministerial?</w:t>
      </w:r>
      <w:r w:rsidDel="00000000" w:rsidR="00000000" w:rsidRPr="00000000">
        <w:rPr>
          <w:rtl w:val="0"/>
        </w:rPr>
      </w:r>
    </w:p>
    <w:p w:rsidR="00000000" w:rsidDel="00000000" w:rsidP="00000000" w:rsidRDefault="00000000" w:rsidRPr="00000000" w14:paraId="000000D4">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mecanismos existen para asegurar que los procesos judiciales por trata concluyan en sentencias efectivas, frente a la alta impunidad documentada?</w:t>
      </w:r>
    </w:p>
    <w:p w:rsidR="00000000" w:rsidDel="00000000" w:rsidP="00000000" w:rsidRDefault="00000000" w:rsidRPr="00000000" w14:paraId="000000D5">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¿Cómo explica el Estado la persistencia de uniones forzadas en comunidades indígenas, afrodescendientes y montubias, donde las cifras superan el promedio nacional?</w:t>
      </w:r>
    </w:p>
    <w:p w:rsidR="00000000" w:rsidDel="00000000" w:rsidP="00000000" w:rsidRDefault="00000000" w:rsidRPr="00000000" w14:paraId="000000D6">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políticas públicas existen para prevenir que la pobreza y la falta de acceso a educación perpetúen el matrimonio infantil como práctica cultural y económica?</w:t>
      </w:r>
    </w:p>
    <w:p w:rsidR="00000000" w:rsidDel="00000000" w:rsidP="00000000" w:rsidRDefault="00000000" w:rsidRPr="00000000" w14:paraId="000000D7">
      <w:pPr>
        <w:spacing w:after="240" w:before="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0D8">
      <w:pPr>
        <w:numPr>
          <w:ilvl w:val="0"/>
          <w:numId w:val="1"/>
        </w:numPr>
        <w:spacing w:after="0" w:afterAutospacing="0" w:before="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Restituir la autonomía de la institucionalidad de género (Ministerio de la Mujer y Derechos Humanos), evitando su subordinación a carteras de seguridad.</w:t>
      </w:r>
    </w:p>
    <w:p w:rsidR="00000000" w:rsidDel="00000000" w:rsidP="00000000" w:rsidRDefault="00000000" w:rsidRPr="00000000" w14:paraId="000000D9">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Garantizar la existencia de un sistema adecuado de implementación y monitoreo de recomendaciones internacionales, sentencias y dictámenes en materia de derechos humanos.</w:t>
      </w:r>
    </w:p>
    <w:p w:rsidR="00000000" w:rsidDel="00000000" w:rsidP="00000000" w:rsidRDefault="00000000" w:rsidRPr="00000000" w14:paraId="000000DA">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Incrementar y garantizar la asignación presupuestaria estable y suficiente para casas de acogida y centros de atención integral, evitando recortes y retrasos en la entrega de fondos.</w:t>
      </w:r>
    </w:p>
    <w:p w:rsidR="00000000" w:rsidDel="00000000" w:rsidP="00000000" w:rsidRDefault="00000000" w:rsidRPr="00000000" w14:paraId="000000DB">
      <w:pPr>
        <w:numPr>
          <w:ilvl w:val="0"/>
          <w:numId w:val="1"/>
        </w:numPr>
        <w:spacing w:after="0" w:afterAutospacing="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Implementar programas de prevención comunitaria en territorios rurales, indígenas y afrodescendientes para erradicar las uniones tempranas y matrimonios infantiles.</w:t>
      </w:r>
    </w:p>
    <w:p w:rsidR="00000000" w:rsidDel="00000000" w:rsidP="00000000" w:rsidRDefault="00000000" w:rsidRPr="00000000" w14:paraId="000000DC">
      <w:pPr>
        <w:numPr>
          <w:ilvl w:val="0"/>
          <w:numId w:val="1"/>
        </w:numPr>
        <w:spacing w:after="240" w:before="0" w:before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Reformar la normativa penal para eliminar la criminalización del aborto consentido, que perpetúa maternidades forzadas y afecta desproporcionadamente a mujeres empobrecidas y racializadas.</w:t>
      </w:r>
    </w:p>
    <w:p w:rsidR="00000000" w:rsidDel="00000000" w:rsidP="00000000" w:rsidRDefault="00000000" w:rsidRPr="00000000" w14:paraId="000000DD">
      <w:pPr>
        <w:rPr>
          <w:rFonts w:ascii="Times New Roman" w:cs="Times New Roman" w:eastAsia="Times New Roman" w:hAnsi="Times New Roman"/>
          <w:b w:val="1"/>
          <w:bCs w:val="1"/>
          <w:sz w:val="20"/>
          <w:szCs w:val="20"/>
        </w:rPr>
      </w:pPr>
      <w:bookmarkStart w:colFirst="0" w:colLast="0" w:name="_heading=h.fh5fubftosnm" w:id="106"/>
      <w:bookmarkEnd w:id="106"/>
      <w:r w:rsidDel="00000000" w:rsidR="00000000" w:rsidRPr="00000000">
        <w:rPr>
          <w:rFonts w:ascii="Times New Roman" w:cs="Times New Roman" w:eastAsia="Times New Roman" w:hAnsi="Times New Roman"/>
          <w:b w:val="1"/>
          <w:bCs w:val="1"/>
          <w:sz w:val="20"/>
          <w:szCs w:val="20"/>
          <w:rtl w:val="0"/>
        </w:rPr>
        <w:t xml:space="preserve">Implementar medidas legislativas de alcance general para garantizar  los derechos de las mujeres </w:t>
      </w:r>
    </w:p>
    <w:p w:rsidR="00000000" w:rsidDel="00000000" w:rsidP="00000000" w:rsidRDefault="00000000" w:rsidRPr="00000000" w14:paraId="000000DE">
      <w:pPr>
        <w:rPr>
          <w:rFonts w:ascii="Times New Roman" w:cs="Times New Roman" w:eastAsia="Times New Roman" w:hAnsi="Times New Roman"/>
          <w:b w:val="1"/>
          <w:bCs w:val="1"/>
          <w:sz w:val="20"/>
          <w:szCs w:val="20"/>
        </w:rPr>
      </w:pPr>
      <w:bookmarkStart w:colFirst="0" w:colLast="0" w:name="_heading=h.zactwazhjm2c" w:id="107"/>
      <w:bookmarkEnd w:id="107"/>
      <w:r w:rsidDel="00000000" w:rsidR="00000000" w:rsidRPr="00000000">
        <w:rPr>
          <w:rtl w:val="0"/>
        </w:rPr>
      </w:r>
    </w:p>
    <w:p w:rsidR="00000000" w:rsidDel="00000000" w:rsidP="00000000" w:rsidRDefault="00000000" w:rsidRPr="00000000" w14:paraId="000000DF">
      <w:pPr>
        <w:jc w:val="both"/>
        <w:rPr>
          <w:rFonts w:ascii="Times New Roman" w:cs="Times New Roman" w:eastAsia="Times New Roman" w:hAnsi="Times New Roman"/>
          <w:b w:val="1"/>
          <w:bCs w:val="1"/>
          <w:sz w:val="20"/>
          <w:szCs w:val="20"/>
        </w:rPr>
      </w:pPr>
      <w:bookmarkStart w:colFirst="0" w:colLast="0" w:name="_heading=h.77nop323r4lb" w:id="108"/>
      <w:bookmarkEnd w:id="108"/>
      <w:r w:rsidDel="00000000" w:rsidR="00000000" w:rsidRPr="00000000">
        <w:rPr>
          <w:rFonts w:ascii="Times New Roman" w:cs="Times New Roman" w:eastAsia="Times New Roman" w:hAnsi="Times New Roman"/>
          <w:b w:val="1"/>
          <w:bCs w:val="1"/>
          <w:sz w:val="20"/>
          <w:szCs w:val="20"/>
          <w:rtl w:val="0"/>
        </w:rPr>
        <w:t xml:space="preserve">Problemática:</w:t>
      </w:r>
    </w:p>
    <w:p w:rsidR="00000000" w:rsidDel="00000000" w:rsidP="00000000" w:rsidRDefault="00000000" w:rsidRPr="00000000" w14:paraId="000000E0">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w2gvv112q6wi" w:id="109"/>
      <w:bookmarkEnd w:id="109"/>
      <w:r w:rsidDel="00000000" w:rsidR="00000000" w:rsidRPr="00000000">
        <w:rPr>
          <w:rFonts w:ascii="Times New Roman" w:cs="Times New Roman" w:eastAsia="Times New Roman" w:hAnsi="Times New Roman"/>
          <w:sz w:val="20"/>
          <w:szCs w:val="20"/>
          <w:rtl w:val="0"/>
        </w:rPr>
        <w:t xml:space="preserve">En Ecuador la violencia contra la mujer continúa siendo un grave problema con raíces estructurales que las políticas intersectoriales y la normativa no han sido capaces  de frenar. Si bien en la generalidad se registran avances normativos en materia de migración y derechos de las personas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 cuerpos legales orientados a la salud y el bienestar,-</w:t>
        <w:tab/>
        <w:t xml:space="preserve">Ley Orgánica para la Prevención y Control del Cáncer Cérvico Uterino-  y normativa para reparación integral a los familiares de  víctimas de femicidio,-Ley Orgánica de Acompañamiento y Reparación Transformadora e Integral-,  estas no llegan a  toda la población de mujeres ecuatorianas.</w:t>
      </w:r>
    </w:p>
    <w:p w:rsidR="00000000" w:rsidDel="00000000" w:rsidP="00000000" w:rsidRDefault="00000000" w:rsidRPr="00000000" w14:paraId="000000E1">
      <w:pPr>
        <w:jc w:val="both"/>
        <w:rPr>
          <w:rFonts w:ascii="Times New Roman" w:cs="Times New Roman" w:eastAsia="Times New Roman" w:hAnsi="Times New Roman"/>
          <w:sz w:val="20"/>
          <w:szCs w:val="20"/>
        </w:rPr>
      </w:pPr>
      <w:bookmarkStart w:colFirst="0" w:colLast="0" w:name="_heading=h.ng60w3p9ylbh" w:id="110"/>
      <w:bookmarkEnd w:id="110"/>
      <w:r w:rsidDel="00000000" w:rsidR="00000000" w:rsidRPr="00000000">
        <w:rPr>
          <w:rtl w:val="0"/>
        </w:rPr>
      </w:r>
    </w:p>
    <w:p w:rsidR="00000000" w:rsidDel="00000000" w:rsidP="00000000" w:rsidRDefault="00000000" w:rsidRPr="00000000" w14:paraId="000000E2">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pkd82vemvnj5" w:id="111"/>
      <w:bookmarkEnd w:id="111"/>
      <w:r w:rsidDel="00000000" w:rsidR="00000000" w:rsidRPr="00000000">
        <w:rPr>
          <w:rFonts w:ascii="Times New Roman" w:cs="Times New Roman" w:eastAsia="Times New Roman" w:hAnsi="Times New Roman"/>
          <w:sz w:val="20"/>
          <w:szCs w:val="20"/>
          <w:rtl w:val="0"/>
        </w:rPr>
        <w:t xml:space="preserve">Hay rezagos específicos en el alcance de derechos a población femenina rural, campesina, afrodescendiente, indigena, discapacitada o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 la falta de implementación adecuada de los mismos y la existencia de leyes contrarias a estos dificultan el ejercicio concreto de los derechos de estas dos poblaciones quienes siguen enfrentando graves barre</w:t>
      </w:r>
      <w:r w:rsidDel="00000000" w:rsidR="00000000" w:rsidRPr="00000000">
        <w:rPr>
          <w:rFonts w:ascii="Times New Roman" w:cs="Times New Roman" w:eastAsia="Times New Roman" w:hAnsi="Times New Roman"/>
          <w:sz w:val="20"/>
          <w:szCs w:val="20"/>
          <w:rtl w:val="0"/>
        </w:rPr>
        <w:t xml:space="preserve">ras y desigualdades.</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E3">
      <w:pPr>
        <w:jc w:val="both"/>
        <w:rPr>
          <w:rFonts w:ascii="Times New Roman" w:cs="Times New Roman" w:eastAsia="Times New Roman" w:hAnsi="Times New Roman"/>
          <w:sz w:val="20"/>
          <w:szCs w:val="20"/>
        </w:rPr>
      </w:pPr>
      <w:bookmarkStart w:colFirst="0" w:colLast="0" w:name="_heading=h.py5isydw5xbq" w:id="112"/>
      <w:bookmarkEnd w:id="112"/>
      <w:r w:rsidDel="00000000" w:rsidR="00000000" w:rsidRPr="00000000">
        <w:rPr>
          <w:rtl w:val="0"/>
        </w:rPr>
      </w:r>
    </w:p>
    <w:p w:rsidR="00000000" w:rsidDel="00000000" w:rsidP="00000000" w:rsidRDefault="00000000" w:rsidRPr="00000000" w14:paraId="000000E4">
      <w:pPr>
        <w:numPr>
          <w:ilvl w:val="0"/>
          <w:numId w:val="1"/>
        </w:numPr>
        <w:spacing w:line="240" w:lineRule="auto"/>
        <w:ind w:left="720" w:hanging="360"/>
        <w:jc w:val="both"/>
        <w:rPr>
          <w:rFonts w:ascii="Times New Roman" w:cs="Times New Roman" w:eastAsia="Times New Roman" w:hAnsi="Times New Roman"/>
          <w:sz w:val="20"/>
          <w:szCs w:val="20"/>
          <w:u w:val="none"/>
        </w:rPr>
      </w:pPr>
      <w:bookmarkStart w:colFirst="0" w:colLast="0" w:name="_heading=h.py5isydw5xbq" w:id="112"/>
      <w:bookmarkEnd w:id="112"/>
      <w:r w:rsidDel="00000000" w:rsidR="00000000" w:rsidRPr="00000000">
        <w:rPr>
          <w:rFonts w:ascii="Times New Roman" w:cs="Times New Roman" w:eastAsia="Times New Roman" w:hAnsi="Times New Roman"/>
          <w:sz w:val="20"/>
          <w:szCs w:val="20"/>
          <w:rtl w:val="0"/>
        </w:rPr>
        <w:t xml:space="preserve">En cuanto al acceso a servicios de salud sexual y salud reproductiva y justicia  por parte de personas de la población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 y personas migrantes la situación es crítica, pues enfrentan  una combinación de barreras culturales, económicas y geográficas.  Por ejemplo, aunque existe la Ley Orgánica para la Prevención y Control del Cáncer Cérvico Uterino (2025), la cobertura de tamizajes es desigual: en zonas urbanas alcanza el 65 %, mientras que en comunidades rurales e indígenas apenas llega al 30 %. Siendo que la violencia contra estas poblaciones continúa estando naturalizada y exacerba los obstáculos que tienen que enfrentar para poder precautelar sus derechos y protegerse de la violencia basada en género.</w:t>
      </w:r>
    </w:p>
    <w:p w:rsidR="00000000" w:rsidDel="00000000" w:rsidP="00000000" w:rsidRDefault="00000000" w:rsidRPr="00000000" w14:paraId="000000E5">
      <w:pPr>
        <w:rPr>
          <w:rFonts w:ascii="Times New Roman" w:cs="Times New Roman" w:eastAsia="Times New Roman" w:hAnsi="Times New Roman"/>
          <w:b w:val="1"/>
          <w:bCs w:val="1"/>
          <w:sz w:val="20"/>
          <w:szCs w:val="20"/>
        </w:rPr>
      </w:pPr>
      <w:bookmarkStart w:colFirst="0" w:colLast="0" w:name="_heading=h.c333faw2l2y2" w:id="113"/>
      <w:bookmarkEnd w:id="113"/>
      <w:r w:rsidDel="00000000" w:rsidR="00000000" w:rsidRPr="00000000">
        <w:rPr>
          <w:rtl w:val="0"/>
        </w:rPr>
      </w:r>
    </w:p>
    <w:p w:rsidR="00000000" w:rsidDel="00000000" w:rsidP="00000000" w:rsidRDefault="00000000" w:rsidRPr="00000000" w14:paraId="000000E6">
      <w:pPr>
        <w:spacing w:after="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Lista de cuestiones:</w:t>
      </w:r>
    </w:p>
    <w:p w:rsidR="00000000" w:rsidDel="00000000" w:rsidP="00000000" w:rsidRDefault="00000000" w:rsidRPr="00000000" w14:paraId="000000E7">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fortalecer el acceso a la justicia por parte de población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8">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fortalecer el acceso a la justicia por parte de población migrante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9">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fortalecer el acceso a la salud por parte de la población migrante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A">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fortalecer el acceso a la salud por parte de población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B">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eliminar prejuicios y estigmas contra la  población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C">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para eliminar prejuicios y estigmas contra la  población migrante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D">
      <w:pPr>
        <w:spacing w:after="240" w:before="240" w:line="240" w:lineRule="auto"/>
        <w:jc w:val="both"/>
        <w:rPr>
          <w:rFonts w:ascii="Times New Roman" w:cs="Times New Roman" w:eastAsia="Times New Roman" w:hAnsi="Times New Roman"/>
          <w:b w:val="1"/>
          <w:bCs w:val="1"/>
          <w:sz w:val="20"/>
          <w:szCs w:val="20"/>
        </w:rPr>
      </w:pPr>
      <w:bookmarkStart w:colFirst="0" w:colLast="0" w:name="_heading=h.7lvbnq98t5ep" w:id="114"/>
      <w:bookmarkEnd w:id="114"/>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0EE">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Incorporar en el Plan Estadistico Nacional un verdadero enfoque de genero e interseccional que desagregue  sistemáticamente registros y encuestas (sexo, edad, etnia, territorio, discapacidad y diversidad), con trazabilidad interinstitucional (RUV, salud, educación, justicia).</w:t>
      </w:r>
    </w:p>
    <w:p w:rsidR="00000000" w:rsidDel="00000000" w:rsidP="00000000" w:rsidRDefault="00000000" w:rsidRPr="00000000" w14:paraId="000000EF">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Considerando que el presupuesto traduce prioridades, establecer medidas anticíclicas que aseguren presupuestos en salud, educación y protección, con énfasis en poblaciones históricamente excluidas y vulnerables.</w:t>
      </w:r>
    </w:p>
    <w:p w:rsidR="00000000" w:rsidDel="00000000" w:rsidP="00000000" w:rsidRDefault="00000000" w:rsidRPr="00000000" w14:paraId="000000F0">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Establecer una agenda investigativa con enfoque interseccional, entre estado-academia y sociedad civil, que levante información cualitativa y cuantitativa territorializada de las necesidades específicas de mujeres históricamente excluidas.</w:t>
      </w:r>
    </w:p>
    <w:p w:rsidR="00000000" w:rsidDel="00000000" w:rsidP="00000000" w:rsidRDefault="00000000" w:rsidRPr="00000000" w14:paraId="000000F1">
      <w:pPr>
        <w:numPr>
          <w:ilvl w:val="0"/>
          <w:numId w:val="1"/>
        </w:numPr>
        <w:spacing w:after="0" w:afterAutospacing="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Fortalecer el acceso a la salud justicia y los derechos por parte de población </w:t>
      </w:r>
      <w:r w:rsidDel="00000000" w:rsidR="00000000" w:rsidRPr="00000000">
        <w:rPr>
          <w:rFonts w:ascii="Times New Roman" w:cs="Times New Roman" w:eastAsia="Times New Roman" w:hAnsi="Times New Roman"/>
          <w:sz w:val="20"/>
          <w:szCs w:val="20"/>
          <w:rtl w:val="0"/>
        </w:rPr>
        <w:t xml:space="preserve">LGTBIQ+</w:t>
      </w:r>
      <w:r w:rsidDel="00000000" w:rsidR="00000000" w:rsidRPr="00000000">
        <w:rPr>
          <w:rFonts w:ascii="Times New Roman" w:cs="Times New Roman" w:eastAsia="Times New Roman" w:hAnsi="Times New Roman"/>
          <w:sz w:val="20"/>
          <w:szCs w:val="20"/>
          <w:rtl w:val="0"/>
        </w:rPr>
        <w:t xml:space="preserve">, garantizando la eliminación de patrones socio culturales, estigmas y prejuicios que limitan el ejercicio de los mismo. </w:t>
      </w:r>
    </w:p>
    <w:p w:rsidR="00000000" w:rsidDel="00000000" w:rsidP="00000000" w:rsidRDefault="00000000" w:rsidRPr="00000000" w14:paraId="000000F2">
      <w:pPr>
        <w:numPr>
          <w:ilvl w:val="0"/>
          <w:numId w:val="1"/>
        </w:numPr>
        <w:spacing w:after="24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Fortalecer el acceso a la salud justicia y los derechos por parte de población migrante , garantizando la eliminación de patrones socio culturales, estigmas y prejuicios que limitan el ejercicio de los mismos.</w:t>
      </w:r>
      <w:r w:rsidDel="00000000" w:rsidR="00000000" w:rsidRPr="00000000">
        <w:rPr>
          <w:rtl w:val="0"/>
        </w:rPr>
      </w:r>
    </w:p>
    <w:p w:rsidR="00000000" w:rsidDel="00000000" w:rsidP="00000000" w:rsidRDefault="00000000" w:rsidRPr="00000000" w14:paraId="000000F3">
      <w:pPr>
        <w:spacing w:line="240" w:lineRule="auto"/>
        <w:jc w:val="both"/>
        <w:rPr>
          <w:rFonts w:ascii="Times New Roman" w:cs="Times New Roman" w:eastAsia="Times New Roman" w:hAnsi="Times New Roman"/>
          <w:b w:val="1"/>
          <w:bCs w:val="1"/>
          <w:sz w:val="20"/>
          <w:szCs w:val="20"/>
          <w:u w:val="single"/>
        </w:rPr>
      </w:pPr>
      <w:bookmarkStart w:colFirst="0" w:colLast="0" w:name="_heading=h.n91wte3jenf8" w:id="115"/>
      <w:bookmarkEnd w:id="115"/>
      <w:r w:rsidDel="00000000" w:rsidR="00000000" w:rsidRPr="00000000">
        <w:rPr>
          <w:rFonts w:ascii="Times New Roman" w:cs="Times New Roman" w:eastAsia="Times New Roman" w:hAnsi="Times New Roman"/>
          <w:b w:val="1"/>
          <w:bCs w:val="1"/>
          <w:sz w:val="20"/>
          <w:szCs w:val="20"/>
          <w:u w:val="single"/>
          <w:rtl w:val="0"/>
        </w:rPr>
        <w:t xml:space="preserve">Artículo 6 al 11 y observaciones relativas al párrafo 29 y 30</w:t>
      </w:r>
    </w:p>
    <w:p w:rsidR="00000000" w:rsidDel="00000000" w:rsidP="00000000" w:rsidRDefault="00000000" w:rsidRPr="00000000" w14:paraId="000000F4">
      <w:pPr>
        <w:spacing w:before="240" w:lineRule="auto"/>
        <w:ind w:left="0" w:firstLine="0"/>
        <w:jc w:val="both"/>
        <w:rPr>
          <w:rFonts w:ascii="Times New Roman" w:cs="Times New Roman" w:eastAsia="Times New Roman" w:hAnsi="Times New Roman"/>
          <w:b w:val="1"/>
          <w:bCs w:val="1"/>
          <w:sz w:val="20"/>
          <w:szCs w:val="20"/>
        </w:rPr>
      </w:pPr>
      <w:bookmarkStart w:colFirst="0" w:colLast="0" w:name="_heading=h.4xeveh4k24y5" w:id="116"/>
      <w:bookmarkEnd w:id="116"/>
      <w:r w:rsidDel="00000000" w:rsidR="00000000" w:rsidRPr="00000000">
        <w:rPr>
          <w:rFonts w:ascii="Times New Roman" w:cs="Times New Roman" w:eastAsia="Times New Roman" w:hAnsi="Times New Roman"/>
          <w:b w:val="1"/>
          <w:bCs w:val="1"/>
          <w:sz w:val="20"/>
          <w:szCs w:val="20"/>
          <w:rtl w:val="0"/>
        </w:rPr>
        <w:t xml:space="preserve">Problemática:</w:t>
      </w:r>
    </w:p>
    <w:p w:rsidR="00000000" w:rsidDel="00000000" w:rsidP="00000000" w:rsidRDefault="00000000" w:rsidRPr="00000000" w14:paraId="000000F5">
      <w:pPr>
        <w:numPr>
          <w:ilvl w:val="0"/>
          <w:numId w:val="1"/>
        </w:numPr>
        <w:spacing w:before="240" w:lineRule="auto"/>
        <w:ind w:left="720" w:hanging="360"/>
        <w:jc w:val="both"/>
        <w:rPr>
          <w:rFonts w:ascii="Times New Roman" w:cs="Times New Roman" w:eastAsia="Times New Roman" w:hAnsi="Times New Roman"/>
          <w:sz w:val="20"/>
          <w:szCs w:val="20"/>
          <w:u w:val="none"/>
        </w:rPr>
      </w:pPr>
      <w:bookmarkStart w:colFirst="0" w:colLast="0" w:name="_heading=h.fuhbycnd3wja" w:id="117"/>
      <w:bookmarkEnd w:id="117"/>
      <w:r w:rsidDel="00000000" w:rsidR="00000000" w:rsidRPr="00000000">
        <w:rPr>
          <w:rFonts w:ascii="Times New Roman" w:cs="Times New Roman" w:eastAsia="Times New Roman" w:hAnsi="Times New Roman"/>
          <w:sz w:val="20"/>
          <w:szCs w:val="20"/>
          <w:rtl w:val="0"/>
        </w:rPr>
        <w:t xml:space="preserve">En Ecuador la participación económica de las mujeres es desigual en relación a sus pares masculinos, y aún más pronunciada la desigualdad en relación a las mujeres de la ruralidad pertenecientes a poblaciones indígenas. La persistencia de barreras estructurales y culturales, limita su integración profesional, en el mercado laboral, y mantiene una brecha salarial frente a sus pares masculinos que sumada a la sobrecarga de trabajo no remunerado, junto con mínimos servicios públicos de cuidado infantil y de adultos mayores dificulta su inserción laboral en condiciones equitativas.</w:t>
      </w:r>
    </w:p>
    <w:p w:rsidR="00000000" w:rsidDel="00000000" w:rsidP="00000000" w:rsidRDefault="00000000" w:rsidRPr="00000000" w14:paraId="000000F6">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De acuerdo con datos oficiales de la Encuesta Nacional de Empleo, Desempleo y Subempleo (ENEMDU) 2024, sólo el 52 % de las mujeres formaba parte de la fuerza laboral, frente al 77 % de los hombres. Según datos de abril de 2025, menos del 30 % de las mujeres de la población económicamente activa tenía un empleo adecuado con un salario igual o superior al mínimo establecido. Más del 58 % de las mujeres en edad de trabajar ocupan empleos informales, con salarios inferiores al mínimo y sin acceso a seguro social. Mientras tanto, la tasa de desempleo en mujeres a inicios de 2025 supera el promedio nacional, con un 3,8 %.</w:t>
      </w:r>
    </w:p>
    <w:p w:rsidR="00000000" w:rsidDel="00000000" w:rsidP="00000000" w:rsidRDefault="00000000" w:rsidRPr="00000000" w14:paraId="000000F7">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Las normativas implementadas no han alcanzado medidas sustantivas y verificables en el mercado laboral, además de presentar una escasa fiscalización por parte del Ministerio del Trabajo. Carecen también de un enfoque focalizado a la realidad territorial de la mujer rural, que registra a datos actualizados a la fecha de ONU Mujeres</w:t>
      </w:r>
      <w:r w:rsidDel="00000000" w:rsidR="00000000" w:rsidRPr="00000000">
        <w:rPr>
          <w:rFonts w:ascii="Times New Roman" w:cs="Times New Roman" w:eastAsia="Times New Roman" w:hAnsi="Times New Roman"/>
          <w:sz w:val="20"/>
          <w:szCs w:val="20"/>
          <w:vertAlign w:val="superscript"/>
        </w:rPr>
        <w:footnoteReference w:customMarkFollows="0" w:id="16"/>
      </w:r>
      <w:r w:rsidDel="00000000" w:rsidR="00000000" w:rsidRPr="00000000">
        <w:rPr>
          <w:rFonts w:ascii="Times New Roman" w:cs="Times New Roman" w:eastAsia="Times New Roman" w:hAnsi="Times New Roman"/>
          <w:sz w:val="20"/>
          <w:szCs w:val="20"/>
          <w:rtl w:val="0"/>
        </w:rPr>
        <w:t xml:space="preserve">,  persistencia del analfabetismo que limita su inserción en el mercado laboral. En el campo solo el 11% de las mujeres rurales tiene un empleo adecuado,  pero  a su vez la mujer rural ecuatoriana  representa un 60% de la fuerza laboral de los sistemas agroalimentarios.</w:t>
      </w:r>
    </w:p>
    <w:p w:rsidR="00000000" w:rsidDel="00000000" w:rsidP="00000000" w:rsidRDefault="00000000" w:rsidRPr="00000000" w14:paraId="000000F8">
      <w:pPr>
        <w:ind w:left="72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9">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La Ley de la Economía Violeta, promulgada en 2023, mostró indicios de reconocer la situación crítica de las mujeres ecuatorianas,  con acceso limitado a derechos laborales y seguridad social en relación con los hombres en edad de trabajar. Sin embargo la realidad material  Ecuador vive un momento crítico de incremento de la informalidad con precariedad estructural, e incremento de la violencia.</w:t>
      </w:r>
    </w:p>
    <w:p w:rsidR="00000000" w:rsidDel="00000000" w:rsidP="00000000" w:rsidRDefault="00000000" w:rsidRPr="00000000" w14:paraId="000000FA">
      <w:pPr>
        <w:ind w:left="72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B">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2tlc8mzd9fjp" w:id="118"/>
      <w:bookmarkEnd w:id="118"/>
      <w:r w:rsidDel="00000000" w:rsidR="00000000" w:rsidRPr="00000000">
        <w:rPr>
          <w:rFonts w:ascii="Times New Roman" w:cs="Times New Roman" w:eastAsia="Times New Roman" w:hAnsi="Times New Roman"/>
          <w:sz w:val="20"/>
          <w:szCs w:val="20"/>
          <w:rtl w:val="0"/>
        </w:rPr>
        <w:t xml:space="preserve">Hay una brecha palpable entre el reconocimiento normativo y la implementación práctica, debilitando la credibilidad del Estado en el cumplimiento de sus obligaciones nacionales e  internacionales. Destaca el hecho de que Ecuador no haya ratificado el Convenio 183 de la Organización Internacional del Trabajo, que garantiza 14 semanas de licencia de maternidad pagada, resulta contradictorio frente al reconocimiento realizado en mayo de 2023 del derecho humano al cuidado como un derecho fundamental de los ecuatorianos a cuidar, autocuidarse y ser cuidados, establecido en el artículo 11 de la Ley Orgánica del Derecho al Cuidado Humano. El que la institución encargada de gestionar el pago de las licencias de maternidad mantenga el período en 12 semanas, a pesar de las recomendaciones internacionales, no solo tiene como consecuencia el traslado del costo del cuidado a la nueva madre, sino que además continúa reforzando desigualdades históricas.</w:t>
      </w:r>
    </w:p>
    <w:p w:rsidR="00000000" w:rsidDel="00000000" w:rsidP="00000000" w:rsidRDefault="00000000" w:rsidRPr="00000000" w14:paraId="000000FC">
      <w:pPr>
        <w:ind w:left="720" w:firstLine="0"/>
        <w:jc w:val="both"/>
        <w:rPr>
          <w:rFonts w:ascii="Times New Roman" w:cs="Times New Roman" w:eastAsia="Times New Roman" w:hAnsi="Times New Roman"/>
          <w:sz w:val="20"/>
          <w:szCs w:val="20"/>
        </w:rPr>
      </w:pPr>
      <w:bookmarkStart w:colFirst="0" w:colLast="0" w:name="_heading=h.ptc4jewbn6o5" w:id="119"/>
      <w:bookmarkEnd w:id="119"/>
      <w:r w:rsidDel="00000000" w:rsidR="00000000" w:rsidRPr="00000000">
        <w:rPr>
          <w:rtl w:val="0"/>
        </w:rPr>
      </w:r>
    </w:p>
    <w:p w:rsidR="00000000" w:rsidDel="00000000" w:rsidP="00000000" w:rsidRDefault="00000000" w:rsidRPr="00000000" w14:paraId="000000FD">
      <w:pPr>
        <w:spacing w:after="240" w:lineRule="auto"/>
        <w:jc w:val="both"/>
        <w:rPr>
          <w:rFonts w:ascii="Times New Roman" w:cs="Times New Roman" w:eastAsia="Times New Roman" w:hAnsi="Times New Roman"/>
          <w:b w:val="1"/>
          <w:bCs w:val="1"/>
          <w:sz w:val="20"/>
          <w:szCs w:val="20"/>
        </w:rPr>
      </w:pPr>
      <w:bookmarkStart w:colFirst="0" w:colLast="0" w:name="_heading=h.ymlsz6k19twp" w:id="120"/>
      <w:bookmarkEnd w:id="120"/>
      <w:r w:rsidDel="00000000" w:rsidR="00000000" w:rsidRPr="00000000">
        <w:rPr>
          <w:rFonts w:ascii="Times New Roman" w:cs="Times New Roman" w:eastAsia="Times New Roman" w:hAnsi="Times New Roman"/>
          <w:b w:val="1"/>
          <w:bCs w:val="1"/>
          <w:sz w:val="20"/>
          <w:szCs w:val="20"/>
          <w:rtl w:val="0"/>
        </w:rPr>
        <w:t xml:space="preserve">Lista de cuestiones:</w:t>
      </w:r>
    </w:p>
    <w:p w:rsidR="00000000" w:rsidDel="00000000" w:rsidP="00000000" w:rsidRDefault="00000000" w:rsidRPr="00000000" w14:paraId="000000FE">
      <w:pPr>
        <w:numPr>
          <w:ilvl w:val="0"/>
          <w:numId w:val="1"/>
        </w:numPr>
        <w:spacing w:after="0" w:lineRule="auto"/>
        <w:ind w:left="720" w:hanging="360"/>
        <w:jc w:val="both"/>
        <w:rPr>
          <w:rFonts w:ascii="Times New Roman" w:cs="Times New Roman" w:eastAsia="Times New Roman" w:hAnsi="Times New Roman"/>
          <w:sz w:val="20"/>
          <w:szCs w:val="20"/>
          <w:u w:val="none"/>
        </w:rPr>
      </w:pPr>
      <w:bookmarkStart w:colFirst="0" w:colLast="0" w:name="_heading=h.nhmo2hnlr9r" w:id="121"/>
      <w:bookmarkEnd w:id="121"/>
      <w:r w:rsidDel="00000000" w:rsidR="00000000" w:rsidRPr="00000000">
        <w:rPr>
          <w:rFonts w:ascii="Times New Roman" w:cs="Times New Roman" w:eastAsia="Times New Roman" w:hAnsi="Times New Roman"/>
          <w:sz w:val="20"/>
          <w:szCs w:val="20"/>
          <w:rtl w:val="0"/>
        </w:rPr>
        <w:t xml:space="preserve">¿Qué acciones concretas ha tomado el Estado para garantizar la igualdad salarial entre hombres y mujeres?</w:t>
      </w:r>
    </w:p>
    <w:p w:rsidR="00000000" w:rsidDel="00000000" w:rsidP="00000000" w:rsidRDefault="00000000" w:rsidRPr="00000000" w14:paraId="000000FF">
      <w:pPr>
        <w:numPr>
          <w:ilvl w:val="0"/>
          <w:numId w:val="1"/>
        </w:numPr>
        <w:spacing w:after="0" w:lineRule="auto"/>
        <w:ind w:left="720" w:hanging="360"/>
        <w:jc w:val="both"/>
        <w:rPr>
          <w:rFonts w:ascii="Times New Roman" w:cs="Times New Roman" w:eastAsia="Times New Roman" w:hAnsi="Times New Roman"/>
          <w:sz w:val="20"/>
          <w:szCs w:val="20"/>
          <w:u w:val="none"/>
        </w:rPr>
      </w:pPr>
      <w:bookmarkStart w:colFirst="0" w:colLast="0" w:name="_heading=h.yjmo6dd0ugs6" w:id="122"/>
      <w:bookmarkEnd w:id="122"/>
      <w:r w:rsidDel="00000000" w:rsidR="00000000" w:rsidRPr="00000000">
        <w:rPr>
          <w:rFonts w:ascii="Times New Roman" w:cs="Times New Roman" w:eastAsia="Times New Roman" w:hAnsi="Times New Roman"/>
          <w:sz w:val="20"/>
          <w:szCs w:val="20"/>
          <w:rtl w:val="0"/>
        </w:rPr>
        <w:t xml:space="preserve">¿Cómo fiscaliza el cumplimiento de la Ley de la Economía Violeta en materia de planes de igualdad, prevención del acoso sexual y horarios flexibles?</w:t>
      </w:r>
    </w:p>
    <w:p w:rsidR="00000000" w:rsidDel="00000000" w:rsidP="00000000" w:rsidRDefault="00000000" w:rsidRPr="00000000" w14:paraId="00000100">
      <w:pPr>
        <w:numPr>
          <w:ilvl w:val="0"/>
          <w:numId w:val="1"/>
        </w:numPr>
        <w:spacing w:after="0" w:lineRule="auto"/>
        <w:ind w:left="720" w:hanging="360"/>
        <w:jc w:val="both"/>
        <w:rPr>
          <w:rFonts w:ascii="Times New Roman" w:cs="Times New Roman" w:eastAsia="Times New Roman" w:hAnsi="Times New Roman"/>
          <w:sz w:val="20"/>
          <w:szCs w:val="20"/>
          <w:u w:val="none"/>
        </w:rPr>
      </w:pPr>
      <w:bookmarkStart w:colFirst="0" w:colLast="0" w:name="_heading=h.nhmo2hnlr9r" w:id="121"/>
      <w:bookmarkEnd w:id="121"/>
      <w:r w:rsidDel="00000000" w:rsidR="00000000" w:rsidRPr="00000000">
        <w:rPr>
          <w:rFonts w:ascii="Times New Roman" w:cs="Times New Roman" w:eastAsia="Times New Roman" w:hAnsi="Times New Roman"/>
          <w:sz w:val="20"/>
          <w:szCs w:val="20"/>
          <w:rtl w:val="0"/>
        </w:rPr>
        <w:t xml:space="preserve">¿Qué medidas ha adoptado el Estado para reconocer, redistribuir y reducir la sobrecarga de trabajo de cuidado no remunerado que recae sobre las mujeres?</w:t>
      </w:r>
    </w:p>
    <w:p w:rsidR="00000000" w:rsidDel="00000000" w:rsidP="00000000" w:rsidRDefault="00000000" w:rsidRPr="00000000" w14:paraId="00000101">
      <w:pPr>
        <w:numPr>
          <w:ilvl w:val="0"/>
          <w:numId w:val="1"/>
        </w:numPr>
        <w:spacing w:after="0" w:lineRule="auto"/>
        <w:ind w:left="720" w:hanging="360"/>
        <w:jc w:val="both"/>
        <w:rPr>
          <w:rFonts w:ascii="Times New Roman" w:cs="Times New Roman" w:eastAsia="Times New Roman" w:hAnsi="Times New Roman"/>
          <w:sz w:val="20"/>
          <w:szCs w:val="20"/>
          <w:u w:val="none"/>
        </w:rPr>
      </w:pPr>
      <w:bookmarkStart w:colFirst="0" w:colLast="0" w:name="_heading=h.xr3q9m317bzo" w:id="123"/>
      <w:bookmarkEnd w:id="123"/>
      <w:r w:rsidDel="00000000" w:rsidR="00000000" w:rsidRPr="00000000">
        <w:rPr>
          <w:rFonts w:ascii="Times New Roman" w:cs="Times New Roman" w:eastAsia="Times New Roman" w:hAnsi="Times New Roman"/>
          <w:sz w:val="20"/>
          <w:szCs w:val="20"/>
          <w:rtl w:val="0"/>
        </w:rPr>
        <w:t xml:space="preserve">¿Cómo se asegura la provisión de servicios públicos de cuidado infantil y de adultos mayores en zonas urbanas y rurales?</w:t>
      </w:r>
    </w:p>
    <w:p w:rsidR="00000000" w:rsidDel="00000000" w:rsidP="00000000" w:rsidRDefault="00000000" w:rsidRPr="00000000" w14:paraId="00000102">
      <w:pPr>
        <w:numPr>
          <w:ilvl w:val="0"/>
          <w:numId w:val="1"/>
        </w:numPr>
        <w:spacing w:after="0" w:lineRule="auto"/>
        <w:ind w:left="720" w:hanging="360"/>
        <w:jc w:val="both"/>
        <w:rPr>
          <w:rFonts w:ascii="Times New Roman" w:cs="Times New Roman" w:eastAsia="Times New Roman" w:hAnsi="Times New Roman"/>
          <w:sz w:val="20"/>
          <w:szCs w:val="20"/>
          <w:u w:val="none"/>
        </w:rPr>
      </w:pPr>
      <w:bookmarkStart w:colFirst="0" w:colLast="0" w:name="_heading=h.nhmo2hnlr9r" w:id="121"/>
      <w:bookmarkEnd w:id="121"/>
      <w:r w:rsidDel="00000000" w:rsidR="00000000" w:rsidRPr="00000000">
        <w:rPr>
          <w:rFonts w:ascii="Times New Roman" w:cs="Times New Roman" w:eastAsia="Times New Roman" w:hAnsi="Times New Roman"/>
          <w:sz w:val="20"/>
          <w:szCs w:val="20"/>
          <w:rtl w:val="0"/>
        </w:rPr>
        <w:t xml:space="preserve">¿Qué políticas focalizadas existen para garantizar el acceso de las mujeres rurales a empleo adecuado, considerando que solo el 11 % de ellas lo tiene, pese a representar el 60 % de la fuerza laboral en sistemas agroalimentarios, y cómo se aborda la persistencia del analfabetismo que limita su inserción laboral?</w:t>
      </w:r>
    </w:p>
    <w:p w:rsidR="00000000" w:rsidDel="00000000" w:rsidP="00000000" w:rsidRDefault="00000000" w:rsidRPr="00000000" w14:paraId="00000103">
      <w:pPr>
        <w:numPr>
          <w:ilvl w:val="0"/>
          <w:numId w:val="1"/>
        </w:numPr>
        <w:spacing w:after="0" w:lineRule="auto"/>
        <w:ind w:left="720" w:hanging="360"/>
        <w:jc w:val="both"/>
        <w:rPr>
          <w:rFonts w:ascii="Times New Roman" w:cs="Times New Roman" w:eastAsia="Times New Roman" w:hAnsi="Times New Roman"/>
          <w:sz w:val="20"/>
          <w:szCs w:val="20"/>
          <w:u w:val="none"/>
        </w:rPr>
      </w:pPr>
      <w:bookmarkStart w:colFirst="0" w:colLast="0" w:name="_heading=h.nhmo2hnlr9r" w:id="121"/>
      <w:bookmarkEnd w:id="121"/>
      <w:r w:rsidDel="00000000" w:rsidR="00000000" w:rsidRPr="00000000">
        <w:rPr>
          <w:rFonts w:ascii="Times New Roman" w:cs="Times New Roman" w:eastAsia="Times New Roman" w:hAnsi="Times New Roman"/>
          <w:sz w:val="20"/>
          <w:szCs w:val="20"/>
          <w:rtl w:val="0"/>
        </w:rPr>
        <w:t xml:space="preserve">¿Cómo justifica el Estado que, pese al reconocimiento del derecho humano al cuidado en la Ley Orgánica del Derecho al Cuidado Humano (2023), no haya ratificado el Convenio 183 de la OIT y mantenga licencias de maternidad en 12 semanas, en contradicción con el estándar internacional de 14 semanas?</w:t>
        <w:br w:type="textWrapping"/>
      </w:r>
    </w:p>
    <w:p w:rsidR="00000000" w:rsidDel="00000000" w:rsidP="00000000" w:rsidRDefault="00000000" w:rsidRPr="00000000" w14:paraId="00000104">
      <w:pPr>
        <w:jc w:val="both"/>
        <w:rPr>
          <w:rFonts w:ascii="Times New Roman" w:cs="Times New Roman" w:eastAsia="Times New Roman" w:hAnsi="Times New Roman"/>
          <w:b w:val="1"/>
          <w:bCs w:val="1"/>
          <w:sz w:val="20"/>
          <w:szCs w:val="20"/>
        </w:rPr>
      </w:pPr>
      <w:bookmarkStart w:colFirst="0" w:colLast="0" w:name="_heading=h.8wt1zaffgr1c" w:id="124"/>
      <w:bookmarkEnd w:id="124"/>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105">
      <w:pPr>
        <w:jc w:val="both"/>
        <w:rPr>
          <w:rFonts w:ascii="Times New Roman" w:cs="Times New Roman" w:eastAsia="Times New Roman" w:hAnsi="Times New Roman"/>
          <w:sz w:val="20"/>
          <w:szCs w:val="20"/>
        </w:rPr>
      </w:pPr>
      <w:bookmarkStart w:colFirst="0" w:colLast="0" w:name="_heading=h.rhreo1annf5r" w:id="125"/>
      <w:bookmarkEnd w:id="125"/>
      <w:r w:rsidDel="00000000" w:rsidR="00000000" w:rsidRPr="00000000">
        <w:rPr>
          <w:rtl w:val="0"/>
        </w:rPr>
      </w:r>
    </w:p>
    <w:p w:rsidR="00000000" w:rsidDel="00000000" w:rsidP="00000000" w:rsidRDefault="00000000" w:rsidRPr="00000000" w14:paraId="00000106">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h3qbdvms0kw" w:id="126"/>
      <w:bookmarkEnd w:id="126"/>
      <w:r w:rsidDel="00000000" w:rsidR="00000000" w:rsidRPr="00000000">
        <w:rPr>
          <w:rFonts w:ascii="Times New Roman" w:cs="Times New Roman" w:eastAsia="Times New Roman" w:hAnsi="Times New Roman"/>
          <w:sz w:val="20"/>
          <w:szCs w:val="20"/>
          <w:rtl w:val="0"/>
        </w:rPr>
        <w:t xml:space="preserve">Generar mecanismo adecuados para garantizar la reducción de la brecha salarial y la brecha en acceso al empleo digno para las mujeres y personas de las diversidades sexo genrica. </w:t>
      </w:r>
    </w:p>
    <w:p w:rsidR="00000000" w:rsidDel="00000000" w:rsidP="00000000" w:rsidRDefault="00000000" w:rsidRPr="00000000" w14:paraId="00000107">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rkck12yeow7x" w:id="127"/>
      <w:bookmarkEnd w:id="127"/>
      <w:r w:rsidDel="00000000" w:rsidR="00000000" w:rsidRPr="00000000">
        <w:rPr>
          <w:rFonts w:ascii="Times New Roman" w:cs="Times New Roman" w:eastAsia="Times New Roman" w:hAnsi="Times New Roman"/>
          <w:sz w:val="20"/>
          <w:szCs w:val="20"/>
          <w:rtl w:val="0"/>
        </w:rPr>
        <w:t xml:space="preserve">Fortalecer servicios públicos de cuidado: ampliar guarderías y centros de atención para adultos mayores, para liberar tiempo de las mujeres y facilitar su inserción laboral.</w:t>
      </w:r>
    </w:p>
    <w:p w:rsidR="00000000" w:rsidDel="00000000" w:rsidP="00000000" w:rsidRDefault="00000000" w:rsidRPr="00000000" w14:paraId="00000108">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p50ap5trk20j" w:id="128"/>
      <w:bookmarkEnd w:id="128"/>
      <w:r w:rsidDel="00000000" w:rsidR="00000000" w:rsidRPr="00000000">
        <w:rPr>
          <w:rFonts w:ascii="Times New Roman" w:cs="Times New Roman" w:eastAsia="Times New Roman" w:hAnsi="Times New Roman"/>
          <w:sz w:val="20"/>
          <w:szCs w:val="20"/>
          <w:rtl w:val="0"/>
        </w:rPr>
        <w:t xml:space="preserve">Implementar una política pública de cuidados de alcance nacional que garantice servicios públicos de apoyo  y redistribuir responsabilidades, con enfoque intersectorial, que reconozca al trabajo de cuidado como un eje estructural de la desigualdad y precarización en salud física-mental, que viven las mujeres que asumen esas cargas laborales sin retribución económica.  </w:t>
      </w:r>
    </w:p>
    <w:p w:rsidR="00000000" w:rsidDel="00000000" w:rsidP="00000000" w:rsidRDefault="00000000" w:rsidRPr="00000000" w14:paraId="00000109">
      <w:pPr>
        <w:numPr>
          <w:ilvl w:val="0"/>
          <w:numId w:val="1"/>
        </w:numPr>
        <w:ind w:left="720" w:hanging="360"/>
        <w:jc w:val="both"/>
        <w:rPr>
          <w:rFonts w:ascii="Times New Roman" w:cs="Times New Roman" w:eastAsia="Times New Roman" w:hAnsi="Times New Roman"/>
          <w:sz w:val="20"/>
          <w:szCs w:val="20"/>
          <w:u w:val="none"/>
        </w:rPr>
      </w:pPr>
      <w:bookmarkStart w:colFirst="0" w:colLast="0" w:name="_heading=h.c1hp3sj4itjl" w:id="129"/>
      <w:bookmarkEnd w:id="129"/>
      <w:r w:rsidDel="00000000" w:rsidR="00000000" w:rsidRPr="00000000">
        <w:rPr>
          <w:rFonts w:ascii="Times New Roman" w:cs="Times New Roman" w:eastAsia="Times New Roman" w:hAnsi="Times New Roman"/>
          <w:sz w:val="20"/>
          <w:szCs w:val="20"/>
          <w:rtl w:val="0"/>
        </w:rPr>
        <w:t xml:space="preserve">Ratificar convenios internacionales pendientes de la OIT (como el 183 sobre maternidad y el 190 sobre violencia y acoso en el mundo del trabajo).</w:t>
      </w:r>
    </w:p>
    <w:p w:rsidR="00000000" w:rsidDel="00000000" w:rsidP="00000000" w:rsidRDefault="00000000" w:rsidRPr="00000000" w14:paraId="0000010A">
      <w:pPr>
        <w:spacing w:line="240" w:lineRule="auto"/>
        <w:jc w:val="both"/>
        <w:rPr>
          <w:rFonts w:ascii="Times New Roman" w:cs="Times New Roman" w:eastAsia="Times New Roman" w:hAnsi="Times New Roman"/>
          <w:b w:val="1"/>
          <w:bCs w:val="1"/>
          <w:sz w:val="20"/>
          <w:szCs w:val="20"/>
        </w:rPr>
      </w:pPr>
      <w:bookmarkStart w:colFirst="0" w:colLast="0" w:name="_heading=h.wjnu4ykuydkg" w:id="130"/>
      <w:bookmarkEnd w:id="130"/>
      <w:r w:rsidDel="00000000" w:rsidR="00000000" w:rsidRPr="00000000">
        <w:rPr>
          <w:rtl w:val="0"/>
        </w:rPr>
      </w:r>
    </w:p>
    <w:p w:rsidR="00000000" w:rsidDel="00000000" w:rsidP="00000000" w:rsidRDefault="00000000" w:rsidRPr="00000000" w14:paraId="0000010B">
      <w:pPr>
        <w:jc w:val="both"/>
        <w:rPr>
          <w:rFonts w:ascii="Times New Roman" w:cs="Times New Roman" w:eastAsia="Times New Roman" w:hAnsi="Times New Roman"/>
          <w:b w:val="1"/>
          <w:bCs w:val="1"/>
          <w:sz w:val="20"/>
          <w:szCs w:val="20"/>
          <w:u w:val="single"/>
        </w:rPr>
      </w:pPr>
      <w:bookmarkStart w:colFirst="0" w:colLast="0" w:name="_heading=h.u8vooj79gzd" w:id="131"/>
      <w:bookmarkEnd w:id="131"/>
      <w:r w:rsidDel="00000000" w:rsidR="00000000" w:rsidRPr="00000000">
        <w:rPr>
          <w:rFonts w:ascii="Times New Roman" w:cs="Times New Roman" w:eastAsia="Times New Roman" w:hAnsi="Times New Roman"/>
          <w:b w:val="1"/>
          <w:bCs w:val="1"/>
          <w:sz w:val="20"/>
          <w:szCs w:val="20"/>
          <w:u w:val="single"/>
          <w:rtl w:val="0"/>
        </w:rPr>
        <w:t xml:space="preserve">Artículo 12 y cuestiones relativas a los párrafos 44 e), 51 y 52 a), b), c), d), e), f), g) y h)</w:t>
      </w:r>
    </w:p>
    <w:p w:rsidR="00000000" w:rsidDel="00000000" w:rsidP="00000000" w:rsidRDefault="00000000" w:rsidRPr="00000000" w14:paraId="0000010C">
      <w:pPr>
        <w:spacing w:after="240" w:before="240" w:line="240" w:lineRule="auto"/>
        <w:ind w:left="0" w:firstLine="0"/>
        <w:jc w:val="both"/>
        <w:rPr>
          <w:rFonts w:ascii="Times New Roman" w:cs="Times New Roman" w:eastAsia="Times New Roman" w:hAnsi="Times New Roman"/>
          <w:b w:val="1"/>
          <w:bCs w:val="1"/>
          <w:sz w:val="20"/>
          <w:szCs w:val="20"/>
          <w:highlight w:val="white"/>
        </w:rPr>
      </w:pPr>
      <w:bookmarkStart w:colFirst="0" w:colLast="0" w:name="_heading=h.zc0tv5lcdg1x" w:id="132"/>
      <w:bookmarkEnd w:id="132"/>
      <w:r w:rsidDel="00000000" w:rsidR="00000000" w:rsidRPr="00000000">
        <w:rPr>
          <w:rFonts w:ascii="Times New Roman" w:cs="Times New Roman" w:eastAsia="Times New Roman" w:hAnsi="Times New Roman"/>
          <w:b w:val="1"/>
          <w:bCs w:val="1"/>
          <w:sz w:val="20"/>
          <w:szCs w:val="20"/>
          <w:highlight w:val="white"/>
          <w:rtl w:val="0"/>
        </w:rPr>
        <w:t xml:space="preserve">Próblematica:</w:t>
      </w:r>
    </w:p>
    <w:p w:rsidR="00000000" w:rsidDel="00000000" w:rsidP="00000000" w:rsidRDefault="00000000" w:rsidRPr="00000000" w14:paraId="0000010D">
      <w:pPr>
        <w:numPr>
          <w:ilvl w:val="0"/>
          <w:numId w:val="1"/>
        </w:numPr>
        <w:spacing w:after="0" w:afterAutospacing="0" w:before="240" w:line="240" w:lineRule="auto"/>
        <w:ind w:left="720" w:hanging="360"/>
        <w:jc w:val="both"/>
        <w:rPr>
          <w:rFonts w:ascii="Times New Roman" w:cs="Times New Roman" w:eastAsia="Times New Roman" w:hAnsi="Times New Roman"/>
          <w:sz w:val="20"/>
          <w:szCs w:val="20"/>
          <w:highlight w:val="white"/>
          <w:u w:val="none"/>
        </w:rPr>
      </w:pPr>
      <w:bookmarkStart w:colFirst="0" w:colLast="0" w:name="_heading=h.8w4xfypfnnu" w:id="133"/>
      <w:bookmarkEnd w:id="133"/>
      <w:r w:rsidDel="00000000" w:rsidR="00000000" w:rsidRPr="00000000">
        <w:rPr>
          <w:rFonts w:ascii="Times New Roman" w:cs="Times New Roman" w:eastAsia="Times New Roman" w:hAnsi="Times New Roman"/>
          <w:sz w:val="20"/>
          <w:szCs w:val="20"/>
          <w:highlight w:val="white"/>
          <w:rtl w:val="0"/>
        </w:rPr>
        <w:t xml:space="preserve">El sistema de salud en Ecuador atraviesa un proceso de desfinanciamiento que ha reducido su capacidad de oferta y calidad. El presupuesto pasó de USD 3.219 millones en 2023 a 2.959 millones en 2024 y 2.798 millones en 2025, afectando a las poblaciones más vulnerables.</w:t>
      </w:r>
    </w:p>
    <w:p w:rsidR="00000000" w:rsidDel="00000000" w:rsidP="00000000" w:rsidRDefault="00000000" w:rsidRPr="00000000" w14:paraId="0000010E">
      <w:pPr>
        <w:numPr>
          <w:ilvl w:val="0"/>
          <w:numId w:val="1"/>
        </w:numPr>
        <w:spacing w:after="0" w:afterAutospacing="0" w:before="0" w:beforeAutospacing="0" w:line="240" w:lineRule="auto"/>
        <w:ind w:left="720" w:hanging="360"/>
        <w:jc w:val="both"/>
        <w:rPr>
          <w:rFonts w:ascii="Times New Roman" w:cs="Times New Roman" w:eastAsia="Times New Roman" w:hAnsi="Times New Roman"/>
          <w:sz w:val="20"/>
          <w:szCs w:val="20"/>
          <w:highlight w:val="white"/>
          <w:u w:val="none"/>
        </w:rPr>
      </w:pPr>
      <w:bookmarkStart w:colFirst="0" w:colLast="0" w:name="_heading=h.scw14xvsdkns" w:id="134"/>
      <w:bookmarkEnd w:id="134"/>
      <w:r w:rsidDel="00000000" w:rsidR="00000000" w:rsidRPr="00000000">
        <w:rPr>
          <w:rFonts w:ascii="Times New Roman" w:cs="Times New Roman" w:eastAsia="Times New Roman" w:hAnsi="Times New Roman"/>
          <w:sz w:val="20"/>
          <w:szCs w:val="20"/>
          <w:highlight w:val="white"/>
          <w:rtl w:val="0"/>
        </w:rPr>
        <w:t xml:space="preserve">El país cuenta con 4.136 servicios de salud, de los cuales el 80% es público. La distribución territorial es desigual: 60,5% en áreas urbanas y 39,4% en rurales. Por regiones: 47% en la sierra, 41,7% en la costa, 10,8% en la Amazonía y 0,33% en Galápagos. Estas brechas afectan especialmente a pueblos indígenas, afroecuatorianos y montubios. La violencia territorial crea “fronteras invisibles” que limitan el acceso seguro a servicios en varias ciudades de la costa.</w:t>
      </w:r>
    </w:p>
    <w:p w:rsidR="00000000" w:rsidDel="00000000" w:rsidP="00000000" w:rsidRDefault="00000000" w:rsidRPr="00000000" w14:paraId="0000010F">
      <w:pPr>
        <w:numPr>
          <w:ilvl w:val="0"/>
          <w:numId w:val="1"/>
        </w:numPr>
        <w:spacing w:after="0" w:afterAutospacing="0" w:before="0" w:beforeAutospacing="0" w:line="240" w:lineRule="auto"/>
        <w:ind w:left="720" w:hanging="360"/>
        <w:jc w:val="both"/>
        <w:rPr>
          <w:rFonts w:ascii="Times New Roman" w:cs="Times New Roman" w:eastAsia="Times New Roman" w:hAnsi="Times New Roman"/>
          <w:sz w:val="20"/>
          <w:szCs w:val="20"/>
          <w:highlight w:val="white"/>
          <w:u w:val="none"/>
        </w:rPr>
      </w:pPr>
      <w:bookmarkStart w:colFirst="0" w:colLast="0" w:name="_heading=h.139lqc1udkeh" w:id="135"/>
      <w:bookmarkEnd w:id="135"/>
      <w:r w:rsidDel="00000000" w:rsidR="00000000" w:rsidRPr="00000000">
        <w:rPr>
          <w:rFonts w:ascii="Times New Roman" w:cs="Times New Roman" w:eastAsia="Times New Roman" w:hAnsi="Times New Roman"/>
          <w:sz w:val="20"/>
          <w:szCs w:val="20"/>
          <w:highlight w:val="white"/>
          <w:rtl w:val="0"/>
        </w:rPr>
        <w:t xml:space="preserve">En salud sexual y reproductiva adolescente, persisten barreras importantes. En 2024 hubo 335.433 primeras consultas de planificación familiar para adolescentes, cifra insuficiente ante los embarazos registrados. También se reportaron 23 casos de VIH en adolescentes de 10 a 14 años, 265 casos de VIH y 70 de sida en adolescentes de 15 a 19 años. La fecundidad adolescente disminuyó en la última década (de 71 a 39,5 en 15-19 años y de 2,8 a 2,0 en 10-14 años), pero aún se registraron 32.201 nacidos vivos de madres adolescentes en 2024 (15% del total nacional).</w:t>
      </w:r>
    </w:p>
    <w:p w:rsidR="00000000" w:rsidDel="00000000" w:rsidP="00000000" w:rsidRDefault="00000000" w:rsidRPr="00000000" w14:paraId="00000110">
      <w:pPr>
        <w:numPr>
          <w:ilvl w:val="0"/>
          <w:numId w:val="1"/>
        </w:numPr>
        <w:spacing w:after="0" w:afterAutospacing="0" w:before="0" w:beforeAutospacing="0" w:line="240" w:lineRule="auto"/>
        <w:ind w:left="720" w:hanging="360"/>
        <w:jc w:val="both"/>
        <w:rPr>
          <w:rFonts w:ascii="Times New Roman" w:cs="Times New Roman" w:eastAsia="Times New Roman" w:hAnsi="Times New Roman"/>
          <w:sz w:val="20"/>
          <w:szCs w:val="20"/>
          <w:highlight w:val="white"/>
          <w:u w:val="none"/>
        </w:rPr>
      </w:pPr>
      <w:bookmarkStart w:colFirst="0" w:colLast="0" w:name="_heading=h.ogo2xctw0utp" w:id="136"/>
      <w:bookmarkEnd w:id="136"/>
      <w:r w:rsidDel="00000000" w:rsidR="00000000" w:rsidRPr="00000000">
        <w:rPr>
          <w:rFonts w:ascii="Times New Roman" w:cs="Times New Roman" w:eastAsia="Times New Roman" w:hAnsi="Times New Roman"/>
          <w:sz w:val="20"/>
          <w:szCs w:val="20"/>
          <w:highlight w:val="white"/>
          <w:rtl w:val="0"/>
        </w:rPr>
        <w:t xml:space="preserve">El aborto sigue siendo simultáneamente un servicio de salud y un delito. Entre 2015 y 2020 ocurrieron 163.900 internaciones hospitalarias por complicaciones de aborto. Solo entre el 4% y el 6% de estos casos corresponden a abortos legales por causales médicas. Se estima que en Ecuador se realizan alrededor de 95.000 abortos por año, pero apenas unos 200 son legales, lo que significa que más del 99% ocurren en clandestinidad. En 2022 hubo 112 muertes maternas, de las cuales 15 (13,4%) se debieron a abortos.</w:t>
      </w:r>
    </w:p>
    <w:p w:rsidR="00000000" w:rsidDel="00000000" w:rsidP="00000000" w:rsidRDefault="00000000" w:rsidRPr="00000000" w14:paraId="00000111">
      <w:pPr>
        <w:numPr>
          <w:ilvl w:val="0"/>
          <w:numId w:val="1"/>
        </w:numPr>
        <w:spacing w:after="0" w:afterAutospacing="0" w:before="0" w:beforeAutospacing="0" w:line="240" w:lineRule="auto"/>
        <w:ind w:left="720" w:hanging="360"/>
        <w:jc w:val="both"/>
        <w:rPr>
          <w:rFonts w:ascii="Times New Roman" w:cs="Times New Roman" w:eastAsia="Times New Roman" w:hAnsi="Times New Roman"/>
          <w:sz w:val="20"/>
          <w:szCs w:val="20"/>
          <w:highlight w:val="white"/>
          <w:u w:val="none"/>
        </w:rPr>
      </w:pPr>
      <w:bookmarkStart w:colFirst="0" w:colLast="0" w:name="_heading=h.a4030lrwbw35" w:id="137"/>
      <w:bookmarkEnd w:id="137"/>
      <w:r w:rsidDel="00000000" w:rsidR="00000000" w:rsidRPr="00000000">
        <w:rPr>
          <w:rFonts w:ascii="Times New Roman" w:cs="Times New Roman" w:eastAsia="Times New Roman" w:hAnsi="Times New Roman"/>
          <w:sz w:val="20"/>
          <w:szCs w:val="20"/>
          <w:highlight w:val="white"/>
          <w:rtl w:val="0"/>
        </w:rPr>
        <w:t xml:space="preserve">En 2021, el 70% de denuncias por aborto surgió desde el sistema de salud. Las mujeres criminalizadas son mayoritariamente jóvenes: 61% entre 18 y 24 años. La objeción de conciencia también limita el acceso: existen 192 profesionales objetores, concentrados principalmente en Quito (24,48%), Guayaquil (22,4%), Imbabura (11,98%) y Loja (9,9%).</w:t>
      </w:r>
    </w:p>
    <w:p w:rsidR="00000000" w:rsidDel="00000000" w:rsidP="00000000" w:rsidRDefault="00000000" w:rsidRPr="00000000" w14:paraId="00000112">
      <w:pPr>
        <w:numPr>
          <w:ilvl w:val="0"/>
          <w:numId w:val="1"/>
        </w:numPr>
        <w:spacing w:after="240" w:before="0" w:beforeAutospacing="0" w:line="240" w:lineRule="auto"/>
        <w:ind w:left="720" w:hanging="360"/>
        <w:jc w:val="both"/>
        <w:rPr>
          <w:rFonts w:ascii="Times New Roman" w:cs="Times New Roman" w:eastAsia="Times New Roman" w:hAnsi="Times New Roman"/>
          <w:sz w:val="20"/>
          <w:szCs w:val="20"/>
          <w:highlight w:val="white"/>
          <w:u w:val="none"/>
        </w:rPr>
      </w:pPr>
      <w:bookmarkStart w:colFirst="0" w:colLast="0" w:name="_heading=h.q47xv370h38x" w:id="138"/>
      <w:bookmarkEnd w:id="138"/>
      <w:r w:rsidDel="00000000" w:rsidR="00000000" w:rsidRPr="00000000">
        <w:rPr>
          <w:rFonts w:ascii="Times New Roman" w:cs="Times New Roman" w:eastAsia="Times New Roman" w:hAnsi="Times New Roman"/>
          <w:sz w:val="20"/>
          <w:szCs w:val="20"/>
          <w:highlight w:val="white"/>
          <w:rtl w:val="0"/>
        </w:rPr>
        <w:t xml:space="preserve">En conjunto, las estadísticas muestran profundas brechas en acceso, calidad y pertinencia cultural, especialmente en salud sexual y reproductiva. Las desigualdades afectan sobre todo a mujeres, niñas y a poblaciones históricamente excluidas.</w:t>
      </w:r>
    </w:p>
    <w:p w:rsidR="00000000" w:rsidDel="00000000" w:rsidP="00000000" w:rsidRDefault="00000000" w:rsidRPr="00000000" w14:paraId="00000113">
      <w:pPr>
        <w:spacing w:after="240" w:lineRule="auto"/>
        <w:jc w:val="both"/>
        <w:rPr>
          <w:rFonts w:ascii="Times New Roman" w:cs="Times New Roman" w:eastAsia="Times New Roman" w:hAnsi="Times New Roman"/>
          <w:b w:val="1"/>
          <w:bCs w:val="1"/>
          <w:sz w:val="20"/>
          <w:szCs w:val="20"/>
          <w:highlight w:val="white"/>
        </w:rPr>
      </w:pPr>
      <w:bookmarkStart w:colFirst="0" w:colLast="0" w:name="_heading=h.9hmibaojdbnm" w:id="139"/>
      <w:bookmarkEnd w:id="139"/>
      <w:r w:rsidDel="00000000" w:rsidR="00000000" w:rsidRPr="00000000">
        <w:rPr>
          <w:rFonts w:ascii="Times New Roman" w:cs="Times New Roman" w:eastAsia="Times New Roman" w:hAnsi="Times New Roman"/>
          <w:b w:val="1"/>
          <w:bCs w:val="1"/>
          <w:sz w:val="20"/>
          <w:szCs w:val="20"/>
          <w:highlight w:val="white"/>
          <w:rtl w:val="0"/>
        </w:rPr>
        <w:t xml:space="preserve">Lista de Cuestiones:</w:t>
      </w:r>
    </w:p>
    <w:p w:rsidR="00000000" w:rsidDel="00000000" w:rsidP="00000000" w:rsidRDefault="00000000" w:rsidRPr="00000000" w14:paraId="00000114">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yxfsawrkxo7u" w:id="140"/>
      <w:bookmarkEnd w:id="140"/>
      <w:r w:rsidDel="00000000" w:rsidR="00000000" w:rsidRPr="00000000">
        <w:rPr>
          <w:rFonts w:ascii="Times New Roman" w:cs="Times New Roman" w:eastAsia="Times New Roman" w:hAnsi="Times New Roman"/>
          <w:sz w:val="20"/>
          <w:szCs w:val="20"/>
          <w:highlight w:val="white"/>
          <w:rtl w:val="0"/>
        </w:rPr>
        <w:t xml:space="preserve">¿Cómo justifica el Estado la reducción progresiva del presupuesto de salud pública de USD 3.219 millones en 2023 a USD 2.798 millones en 2025?</w:t>
      </w:r>
    </w:p>
    <w:p w:rsidR="00000000" w:rsidDel="00000000" w:rsidP="00000000" w:rsidRDefault="00000000" w:rsidRPr="00000000" w14:paraId="00000115">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qhekmfjr6noi" w:id="141"/>
      <w:bookmarkEnd w:id="141"/>
      <w:r w:rsidDel="00000000" w:rsidR="00000000" w:rsidRPr="00000000">
        <w:rPr>
          <w:rFonts w:ascii="Times New Roman" w:cs="Times New Roman" w:eastAsia="Times New Roman" w:hAnsi="Times New Roman"/>
          <w:sz w:val="20"/>
          <w:szCs w:val="20"/>
          <w:highlight w:val="white"/>
          <w:rtl w:val="0"/>
        </w:rPr>
        <w:t xml:space="preserve">¿Qué medidas ha adoptado el Estado  para garantizar el acceso universal, gratuito y de calidad a la salud, en conformidad con el principio de progresividad del PIDESC?</w:t>
      </w:r>
    </w:p>
    <w:p w:rsidR="00000000" w:rsidDel="00000000" w:rsidP="00000000" w:rsidRDefault="00000000" w:rsidRPr="00000000" w14:paraId="00000116">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qhekmfjr6noi" w:id="141"/>
      <w:bookmarkEnd w:id="141"/>
      <w:r w:rsidDel="00000000" w:rsidR="00000000" w:rsidRPr="00000000">
        <w:rPr>
          <w:rFonts w:ascii="Times New Roman" w:cs="Times New Roman" w:eastAsia="Times New Roman" w:hAnsi="Times New Roman"/>
          <w:sz w:val="20"/>
          <w:szCs w:val="20"/>
          <w:highlight w:val="white"/>
          <w:rtl w:val="0"/>
        </w:rPr>
        <w:t xml:space="preserve">¿Qué medidas ha adoptado el Estado  para disminuir la disparidad existente en el acceso a la salud de acuerdo a los diversos territorios?</w:t>
      </w:r>
    </w:p>
    <w:p w:rsidR="00000000" w:rsidDel="00000000" w:rsidP="00000000" w:rsidRDefault="00000000" w:rsidRPr="00000000" w14:paraId="00000117">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qhekmfjr6noi" w:id="141"/>
      <w:bookmarkEnd w:id="141"/>
      <w:r w:rsidDel="00000000" w:rsidR="00000000" w:rsidRPr="00000000">
        <w:rPr>
          <w:rFonts w:ascii="Times New Roman" w:cs="Times New Roman" w:eastAsia="Times New Roman" w:hAnsi="Times New Roman"/>
          <w:sz w:val="20"/>
          <w:szCs w:val="20"/>
          <w:highlight w:val="white"/>
          <w:rtl w:val="0"/>
        </w:rPr>
        <w:t xml:space="preserve">¿Qué medidas ha adoptado el Estado  para disminuir la disparidad existente en el acceso a la salud para población en situaciones de vulnerabilidad?</w:t>
      </w:r>
    </w:p>
    <w:p w:rsidR="00000000" w:rsidDel="00000000" w:rsidP="00000000" w:rsidRDefault="00000000" w:rsidRPr="00000000" w14:paraId="00000118">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1somnhltzq6y" w:id="142"/>
      <w:bookmarkEnd w:id="142"/>
      <w:r w:rsidDel="00000000" w:rsidR="00000000" w:rsidRPr="00000000">
        <w:rPr>
          <w:rFonts w:ascii="Times New Roman" w:cs="Times New Roman" w:eastAsia="Times New Roman" w:hAnsi="Times New Roman"/>
          <w:sz w:val="20"/>
          <w:szCs w:val="20"/>
          <w:highlight w:val="white"/>
          <w:rtl w:val="0"/>
        </w:rPr>
        <w:t xml:space="preserve">¿Qué acciones concretas ha tomado el Estado para fortalecer las políticas intersectoriales como la </w:t>
      </w:r>
      <w:r w:rsidDel="00000000" w:rsidR="00000000" w:rsidRPr="00000000">
        <w:rPr>
          <w:rFonts w:ascii="Times New Roman" w:cs="Times New Roman" w:eastAsia="Times New Roman" w:hAnsi="Times New Roman"/>
          <w:sz w:val="20"/>
          <w:szCs w:val="20"/>
          <w:highlight w:val="white"/>
          <w:rtl w:val="0"/>
        </w:rPr>
        <w:t xml:space="preserve">PIPENA</w:t>
      </w:r>
      <w:r w:rsidDel="00000000" w:rsidR="00000000" w:rsidRPr="00000000">
        <w:rPr>
          <w:rFonts w:ascii="Times New Roman" w:cs="Times New Roman" w:eastAsia="Times New Roman" w:hAnsi="Times New Roman"/>
          <w:sz w:val="20"/>
          <w:szCs w:val="20"/>
          <w:highlight w:val="white"/>
          <w:rtl w:val="0"/>
        </w:rPr>
        <w:t xml:space="preserve"> 2018–2025 y que  tengan un impacto real en la reducción de embarazos en niñas y adolescentes, considerando que persisten cifras alarmantes territorializadas de partos diarios en niñas de 10 a 14 años y adolescentes de 15 a 19 años, principalmente en las zonas fronterizas y en las que las economías ilícitas se desarrollan ?</w:t>
      </w:r>
    </w:p>
    <w:p w:rsidR="00000000" w:rsidDel="00000000" w:rsidP="00000000" w:rsidRDefault="00000000" w:rsidRPr="00000000" w14:paraId="00000119">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x2zratypjljz" w:id="143"/>
      <w:bookmarkEnd w:id="143"/>
      <w:r w:rsidDel="00000000" w:rsidR="00000000" w:rsidRPr="00000000">
        <w:rPr>
          <w:rFonts w:ascii="Times New Roman" w:cs="Times New Roman" w:eastAsia="Times New Roman" w:hAnsi="Times New Roman"/>
          <w:sz w:val="20"/>
          <w:szCs w:val="20"/>
          <w:highlight w:val="white"/>
          <w:rtl w:val="0"/>
        </w:rPr>
        <w:t xml:space="preserve">¿Qué medidas ha adoptado el Estado para garantizar que las niñas y adolescentes tengan acceso efectivo a servicios de salud sexual y salud  reproductiva, incluyendo la interrupción voluntaria del embarazo?</w:t>
      </w:r>
    </w:p>
    <w:p w:rsidR="00000000" w:rsidDel="00000000" w:rsidP="00000000" w:rsidRDefault="00000000" w:rsidRPr="00000000" w14:paraId="0000011A">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x2zratypjljz" w:id="143"/>
      <w:bookmarkEnd w:id="143"/>
      <w:r w:rsidDel="00000000" w:rsidR="00000000" w:rsidRPr="00000000">
        <w:rPr>
          <w:rFonts w:ascii="Times New Roman" w:cs="Times New Roman" w:eastAsia="Times New Roman" w:hAnsi="Times New Roman"/>
          <w:sz w:val="20"/>
          <w:szCs w:val="20"/>
          <w:highlight w:val="white"/>
          <w:rtl w:val="0"/>
        </w:rPr>
        <w:t xml:space="preserve">¿Qué medidas ha adoptado el Estado para reducir la incidencia del aborto inseguro en el país?</w:t>
      </w:r>
    </w:p>
    <w:p w:rsidR="00000000" w:rsidDel="00000000" w:rsidP="00000000" w:rsidRDefault="00000000" w:rsidRPr="00000000" w14:paraId="0000011B">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x2zratypjljz" w:id="143"/>
      <w:bookmarkEnd w:id="143"/>
      <w:r w:rsidDel="00000000" w:rsidR="00000000" w:rsidRPr="00000000">
        <w:rPr>
          <w:rFonts w:ascii="Times New Roman" w:cs="Times New Roman" w:eastAsia="Times New Roman" w:hAnsi="Times New Roman"/>
          <w:sz w:val="20"/>
          <w:szCs w:val="20"/>
          <w:highlight w:val="white"/>
          <w:rtl w:val="0"/>
        </w:rPr>
        <w:t xml:space="preserve">¿Qué medidas ha adoptado el Estado para garantizar la interpretación adecuada e integral de las causales de aborto?</w:t>
      </w:r>
    </w:p>
    <w:p w:rsidR="00000000" w:rsidDel="00000000" w:rsidP="00000000" w:rsidRDefault="00000000" w:rsidRPr="00000000" w14:paraId="0000011C">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x2zratypjljz" w:id="143"/>
      <w:bookmarkEnd w:id="143"/>
      <w:r w:rsidDel="00000000" w:rsidR="00000000" w:rsidRPr="00000000">
        <w:rPr>
          <w:rFonts w:ascii="Times New Roman" w:cs="Times New Roman" w:eastAsia="Times New Roman" w:hAnsi="Times New Roman"/>
          <w:sz w:val="20"/>
          <w:szCs w:val="20"/>
          <w:highlight w:val="white"/>
          <w:rtl w:val="0"/>
        </w:rPr>
        <w:t xml:space="preserve">¿Qué medidas ha adoptado el Estado para impedir la vulneración del secreto profesional en salud?</w:t>
      </w:r>
    </w:p>
    <w:p w:rsidR="00000000" w:rsidDel="00000000" w:rsidP="00000000" w:rsidRDefault="00000000" w:rsidRPr="00000000" w14:paraId="0000011D">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c3y31jyh5t46" w:id="144"/>
      <w:bookmarkEnd w:id="144"/>
      <w:r w:rsidDel="00000000" w:rsidR="00000000" w:rsidRPr="00000000">
        <w:rPr>
          <w:rFonts w:ascii="Times New Roman" w:cs="Times New Roman" w:eastAsia="Times New Roman" w:hAnsi="Times New Roman"/>
          <w:sz w:val="20"/>
          <w:szCs w:val="20"/>
          <w:highlight w:val="white"/>
          <w:rtl w:val="0"/>
        </w:rPr>
        <w:t xml:space="preserve">¿Cómo asegura el Estado  que la criminalización del aborto no perpetúe maternidades forzadas y violaciones de derechos fundamentales?</w:t>
      </w:r>
    </w:p>
    <w:p w:rsidR="00000000" w:rsidDel="00000000" w:rsidP="00000000" w:rsidRDefault="00000000" w:rsidRPr="00000000" w14:paraId="0000011E">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mo2owd9x9jkp" w:id="145"/>
      <w:bookmarkEnd w:id="145"/>
      <w:r w:rsidDel="00000000" w:rsidR="00000000" w:rsidRPr="00000000">
        <w:rPr>
          <w:rFonts w:ascii="Times New Roman" w:cs="Times New Roman" w:eastAsia="Times New Roman" w:hAnsi="Times New Roman"/>
          <w:sz w:val="20"/>
          <w:szCs w:val="20"/>
          <w:highlight w:val="white"/>
          <w:rtl w:val="0"/>
        </w:rPr>
        <w:t xml:space="preserve">¿Qué garantías ofrece el Estado para proteger a profesionales de salud y defensoras de derechos humanos frente al hostigamiento judicial y campañas de desprestigio vinculadas a la atención de casos de aborto, y cómo asegura el cumplimiento del secreto profesional en estos procesos?</w:t>
      </w:r>
    </w:p>
    <w:p w:rsidR="00000000" w:rsidDel="00000000" w:rsidP="00000000" w:rsidRDefault="00000000" w:rsidRPr="00000000" w14:paraId="0000011F">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vwjp1gaxcjt1" w:id="146"/>
      <w:bookmarkEnd w:id="146"/>
      <w:r w:rsidDel="00000000" w:rsidR="00000000" w:rsidRPr="00000000">
        <w:rPr>
          <w:rFonts w:ascii="Times New Roman" w:cs="Times New Roman" w:eastAsia="Times New Roman" w:hAnsi="Times New Roman"/>
          <w:sz w:val="20"/>
          <w:szCs w:val="20"/>
          <w:highlight w:val="white"/>
          <w:rtl w:val="0"/>
        </w:rPr>
        <w:t xml:space="preserve">¿Qué medidas ha adoptado el Estado ecuatoriano para garantizar el acceso efectivo y sin discriminación a servicios de salud sexual y salud  reproductiva durante los estados de excepción y la declaratoria de conflicto armado interno, especialmente para mujeres indígenas, rurales y urbano-marginales?</w:t>
      </w:r>
    </w:p>
    <w:p w:rsidR="00000000" w:rsidDel="00000000" w:rsidP="00000000" w:rsidRDefault="00000000" w:rsidRPr="00000000" w14:paraId="00000120">
      <w:pPr>
        <w:numPr>
          <w:ilvl w:val="0"/>
          <w:numId w:val="1"/>
        </w:numPr>
        <w:spacing w:after="0" w:lineRule="auto"/>
        <w:ind w:left="720" w:hanging="360"/>
        <w:jc w:val="both"/>
        <w:rPr>
          <w:rFonts w:ascii="Times New Roman" w:cs="Times New Roman" w:eastAsia="Times New Roman" w:hAnsi="Times New Roman"/>
          <w:sz w:val="20"/>
          <w:szCs w:val="20"/>
          <w:highlight w:val="white"/>
          <w:u w:val="none"/>
        </w:rPr>
      </w:pPr>
      <w:bookmarkStart w:colFirst="0" w:colLast="0" w:name="_heading=h.qzxfbljkom1u" w:id="147"/>
      <w:bookmarkEnd w:id="147"/>
      <w:r w:rsidDel="00000000" w:rsidR="00000000" w:rsidRPr="00000000">
        <w:rPr>
          <w:rFonts w:ascii="Times New Roman" w:cs="Times New Roman" w:eastAsia="Times New Roman" w:hAnsi="Times New Roman"/>
          <w:sz w:val="20"/>
          <w:szCs w:val="20"/>
          <w:highlight w:val="white"/>
          <w:rtl w:val="0"/>
        </w:rPr>
        <w:t xml:space="preserve">¿Cómo asegura el Estado que las medidas de austeridad y securitización no afecten negativamente la disponibilidad de servicios de salud sexual y salud reproductiva, educación integral en sexualidad y atención obstétrica segura, en conformidad con el principio de progresividad del PIDESC?</w:t>
      </w:r>
    </w:p>
    <w:p w:rsidR="00000000" w:rsidDel="00000000" w:rsidP="00000000" w:rsidRDefault="00000000" w:rsidRPr="00000000" w14:paraId="00000121">
      <w:pPr>
        <w:spacing w:after="240" w:before="240" w:lineRule="auto"/>
        <w:ind w:left="720" w:firstLine="0"/>
        <w:jc w:val="both"/>
        <w:rPr>
          <w:rFonts w:ascii="Times New Roman" w:cs="Times New Roman" w:eastAsia="Times New Roman" w:hAnsi="Times New Roman"/>
          <w:b w:val="1"/>
          <w:bCs w:val="1"/>
          <w:sz w:val="20"/>
          <w:szCs w:val="20"/>
          <w:highlight w:val="white"/>
        </w:rPr>
      </w:pPr>
      <w:bookmarkStart w:colFirst="0" w:colLast="0" w:name="_heading=h.tx9grljckwa" w:id="148"/>
      <w:bookmarkEnd w:id="148"/>
      <w:r w:rsidDel="00000000" w:rsidR="00000000" w:rsidRPr="00000000">
        <w:rPr>
          <w:rFonts w:ascii="Times New Roman" w:cs="Times New Roman" w:eastAsia="Times New Roman" w:hAnsi="Times New Roman"/>
          <w:b w:val="1"/>
          <w:bCs w:val="1"/>
          <w:sz w:val="20"/>
          <w:szCs w:val="20"/>
          <w:highlight w:val="white"/>
          <w:rtl w:val="0"/>
        </w:rPr>
        <w:t xml:space="preserve">Recomendaciones:</w:t>
      </w:r>
    </w:p>
    <w:p w:rsidR="00000000" w:rsidDel="00000000" w:rsidP="00000000" w:rsidRDefault="00000000" w:rsidRPr="00000000" w14:paraId="00000122">
      <w:pPr>
        <w:numPr>
          <w:ilvl w:val="0"/>
          <w:numId w:val="1"/>
        </w:numPr>
        <w:spacing w:before="240" w:lineRule="auto"/>
        <w:ind w:left="720" w:hanging="360"/>
        <w:jc w:val="both"/>
        <w:rPr>
          <w:rFonts w:ascii="Times New Roman" w:cs="Times New Roman" w:eastAsia="Times New Roman" w:hAnsi="Times New Roman"/>
          <w:sz w:val="20"/>
          <w:szCs w:val="20"/>
          <w:highlight w:val="white"/>
          <w:u w:val="none"/>
        </w:rPr>
      </w:pPr>
      <w:bookmarkStart w:colFirst="0" w:colLast="0" w:name="_heading=h.c4q7eokly8f9" w:id="149"/>
      <w:bookmarkEnd w:id="149"/>
      <w:r w:rsidDel="00000000" w:rsidR="00000000" w:rsidRPr="00000000">
        <w:rPr>
          <w:rFonts w:ascii="Times New Roman" w:cs="Times New Roman" w:eastAsia="Times New Roman" w:hAnsi="Times New Roman"/>
          <w:sz w:val="20"/>
          <w:szCs w:val="20"/>
          <w:highlight w:val="white"/>
          <w:rtl w:val="0"/>
        </w:rPr>
        <w:t xml:space="preserve">Instar al estado ecuatoriano a eliminar el delito de aborto consentido del Código Orgánico IntegralPenal (COIP), en coherencia con los principios constitucionales de dignidad, igualdad, no discriminación y el derecho a la salud; porque la existencia misma del tipo penal continúa operando como una barrera estructural que impide el acceso efectivo a los servicios de interrupción legal del embarazo, incluso en los casos en que este se encuentra despenalizada.</w:t>
      </w:r>
    </w:p>
    <w:p w:rsidR="00000000" w:rsidDel="00000000" w:rsidP="00000000" w:rsidRDefault="00000000" w:rsidRPr="00000000" w14:paraId="00000123">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t6vdtnisrt18" w:id="150"/>
      <w:bookmarkEnd w:id="150"/>
      <w:r w:rsidDel="00000000" w:rsidR="00000000" w:rsidRPr="00000000">
        <w:rPr>
          <w:rFonts w:ascii="Times New Roman" w:cs="Times New Roman" w:eastAsia="Times New Roman" w:hAnsi="Times New Roman"/>
          <w:sz w:val="20"/>
          <w:szCs w:val="20"/>
          <w:highlight w:val="white"/>
          <w:rtl w:val="0"/>
        </w:rPr>
        <w:t xml:space="preserve">Instar al estado a garantizar el acceso a las causales de aborto de forma adecuada, mediante la provisión de insumos de salud, la capacitación y sensibilización al personal y la evaluación y monitoreo de la implementación de causales.</w:t>
      </w:r>
    </w:p>
    <w:p w:rsidR="00000000" w:rsidDel="00000000" w:rsidP="00000000" w:rsidRDefault="00000000" w:rsidRPr="00000000" w14:paraId="00000124">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gti5zvqswnvx" w:id="151"/>
      <w:bookmarkEnd w:id="151"/>
      <w:r w:rsidDel="00000000" w:rsidR="00000000" w:rsidRPr="00000000">
        <w:rPr>
          <w:rFonts w:ascii="Times New Roman" w:cs="Times New Roman" w:eastAsia="Times New Roman" w:hAnsi="Times New Roman"/>
          <w:sz w:val="20"/>
          <w:szCs w:val="20"/>
          <w:highlight w:val="white"/>
          <w:rtl w:val="0"/>
        </w:rPr>
        <w:t xml:space="preserve">Instar al estado Ecuatoriano a garantizar el secreto profesional en salud y sancionar su ruptura.</w:t>
      </w:r>
    </w:p>
    <w:p w:rsidR="00000000" w:rsidDel="00000000" w:rsidP="00000000" w:rsidRDefault="00000000" w:rsidRPr="00000000" w14:paraId="00000125">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rkcl2bzbjkc9" w:id="152"/>
      <w:bookmarkEnd w:id="152"/>
      <w:r w:rsidDel="00000000" w:rsidR="00000000" w:rsidRPr="00000000">
        <w:rPr>
          <w:rFonts w:ascii="Times New Roman" w:cs="Times New Roman" w:eastAsia="Times New Roman" w:hAnsi="Times New Roman"/>
          <w:sz w:val="20"/>
          <w:szCs w:val="20"/>
          <w:highlight w:val="white"/>
          <w:rtl w:val="0"/>
        </w:rPr>
        <w:t xml:space="preserve">Fortalecer la política pública de prevención del embarazo en adolescentes y niñas con el objetivo de lograr una mayor efectividad en la misma. </w:t>
      </w:r>
    </w:p>
    <w:p w:rsidR="00000000" w:rsidDel="00000000" w:rsidP="00000000" w:rsidRDefault="00000000" w:rsidRPr="00000000" w14:paraId="00000126">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u2fql96b8qsv" w:id="153"/>
      <w:bookmarkEnd w:id="153"/>
      <w:r w:rsidDel="00000000" w:rsidR="00000000" w:rsidRPr="00000000">
        <w:rPr>
          <w:rFonts w:ascii="Times New Roman" w:cs="Times New Roman" w:eastAsia="Times New Roman" w:hAnsi="Times New Roman"/>
          <w:sz w:val="20"/>
          <w:szCs w:val="20"/>
          <w:highlight w:val="white"/>
          <w:rtl w:val="0"/>
        </w:rPr>
        <w:t xml:space="preserve">Instar al gobierno ecuatoriano a dar cumplimiento efectivo de su deber de garantizar progresivamente el derecho a la salud. Y a disminuir la disparidades de acceso a la misma.</w:t>
      </w:r>
    </w:p>
    <w:p w:rsidR="00000000" w:rsidDel="00000000" w:rsidP="00000000" w:rsidRDefault="00000000" w:rsidRPr="00000000" w14:paraId="00000127">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twrvnlfqgbss" w:id="154"/>
      <w:bookmarkEnd w:id="154"/>
      <w:r w:rsidDel="00000000" w:rsidR="00000000" w:rsidRPr="00000000">
        <w:rPr>
          <w:rFonts w:ascii="Times New Roman" w:cs="Times New Roman" w:eastAsia="Times New Roman" w:hAnsi="Times New Roman"/>
          <w:sz w:val="20"/>
          <w:szCs w:val="20"/>
          <w:highlight w:val="white"/>
          <w:rtl w:val="0"/>
        </w:rPr>
        <w:t xml:space="preserve">Garantizar el acceso de adolescentes y niñas a educación sexual integral en todo su ciclo de vida</w:t>
      </w:r>
    </w:p>
    <w:p w:rsidR="00000000" w:rsidDel="00000000" w:rsidP="00000000" w:rsidRDefault="00000000" w:rsidRPr="00000000" w14:paraId="00000128">
      <w:pPr>
        <w:numPr>
          <w:ilvl w:val="0"/>
          <w:numId w:val="1"/>
        </w:numPr>
        <w:ind w:left="720" w:hanging="360"/>
        <w:jc w:val="both"/>
        <w:rPr>
          <w:rFonts w:ascii="Times New Roman" w:cs="Times New Roman" w:eastAsia="Times New Roman" w:hAnsi="Times New Roman"/>
          <w:sz w:val="20"/>
          <w:szCs w:val="20"/>
          <w:highlight w:val="white"/>
          <w:u w:val="none"/>
        </w:rPr>
      </w:pPr>
      <w:bookmarkStart w:colFirst="0" w:colLast="0" w:name="_heading=h.uuxbh5iojohr" w:id="155"/>
      <w:bookmarkEnd w:id="155"/>
      <w:r w:rsidDel="00000000" w:rsidR="00000000" w:rsidRPr="00000000">
        <w:rPr>
          <w:rFonts w:ascii="Times New Roman" w:cs="Times New Roman" w:eastAsia="Times New Roman" w:hAnsi="Times New Roman"/>
          <w:sz w:val="20"/>
          <w:szCs w:val="20"/>
          <w:highlight w:val="white"/>
          <w:rtl w:val="0"/>
        </w:rPr>
        <w:t xml:space="preserve">Instar al Estado a que garantice un acceso efectivo a servicios de salud sexual y salud reproductiva para toda la población especialmente para aquella en situaciones de mayor vulnerabilidad. </w:t>
      </w:r>
    </w:p>
    <w:p w:rsidR="00000000" w:rsidDel="00000000" w:rsidP="00000000" w:rsidRDefault="00000000" w:rsidRPr="00000000" w14:paraId="00000129">
      <w:pPr>
        <w:jc w:val="both"/>
        <w:rPr>
          <w:rFonts w:ascii="Times New Roman" w:cs="Times New Roman" w:eastAsia="Times New Roman" w:hAnsi="Times New Roman"/>
          <w:sz w:val="20"/>
          <w:szCs w:val="20"/>
          <w:highlight w:val="white"/>
        </w:rPr>
      </w:pPr>
      <w:bookmarkStart w:colFirst="0" w:colLast="0" w:name="_heading=h.q6w8wtq0n40g" w:id="156"/>
      <w:bookmarkEnd w:id="156"/>
      <w:r w:rsidDel="00000000" w:rsidR="00000000" w:rsidRPr="00000000">
        <w:rPr>
          <w:rtl w:val="0"/>
        </w:rPr>
      </w:r>
    </w:p>
    <w:p w:rsidR="00000000" w:rsidDel="00000000" w:rsidP="00000000" w:rsidRDefault="00000000" w:rsidRPr="00000000" w14:paraId="0000012A">
      <w:pPr>
        <w:jc w:val="both"/>
        <w:rPr>
          <w:rFonts w:ascii="Times New Roman" w:cs="Times New Roman" w:eastAsia="Times New Roman" w:hAnsi="Times New Roman"/>
          <w:sz w:val="20"/>
          <w:szCs w:val="20"/>
          <w:highlight w:val="white"/>
        </w:rPr>
      </w:pPr>
      <w:bookmarkStart w:colFirst="0" w:colLast="0" w:name="_heading=h.6kxo1pcyozbv" w:id="157"/>
      <w:bookmarkEnd w:id="157"/>
      <w:r w:rsidDel="00000000" w:rsidR="00000000" w:rsidRPr="00000000">
        <w:rPr>
          <w:rtl w:val="0"/>
        </w:rPr>
      </w:r>
    </w:p>
    <w:p w:rsidR="00000000" w:rsidDel="00000000" w:rsidP="00000000" w:rsidRDefault="00000000" w:rsidRPr="00000000" w14:paraId="0000012B">
      <w:pPr>
        <w:tabs>
          <w:tab w:val="left" w:leader="none" w:pos="807"/>
        </w:tabs>
        <w:spacing w:after="120"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Artículos 13 y 14, y párrafo 52 g)</w:t>
      </w:r>
    </w:p>
    <w:p w:rsidR="00000000" w:rsidDel="00000000" w:rsidP="00000000" w:rsidRDefault="00000000" w:rsidRPr="00000000" w14:paraId="0000012C">
      <w:pPr>
        <w:tabs>
          <w:tab w:val="left" w:leader="none" w:pos="807"/>
        </w:tabs>
        <w:spacing w:after="120" w:line="276"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Problemática:</w:t>
      </w:r>
    </w:p>
    <w:p w:rsidR="00000000" w:rsidDel="00000000" w:rsidP="00000000" w:rsidRDefault="00000000" w:rsidRPr="00000000" w14:paraId="0000012D">
      <w:pPr>
        <w:numPr>
          <w:ilvl w:val="0"/>
          <w:numId w:val="1"/>
        </w:numPr>
        <w:tabs>
          <w:tab w:val="left" w:leader="none" w:pos="807"/>
        </w:tabs>
        <w:spacing w:after="120" w:line="276"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highlight w:val="white"/>
          <w:rtl w:val="0"/>
        </w:rPr>
        <w:t xml:space="preserve">La educación es un derecho humano fundamental y un pilar esencial para el desarrollo individual y colectivo. Como lo establece la Declaración Universal de los Derechos Humanos y otros marcos internacionales, toda persona tiene derecho a una educación de calidad que promueva el respeto a la dignidad, fomenta el desarrollo integral y habilite el ejercicio pleno de otros derechos. En este sentido, la educación no solo busca transmitir conocimientos, sino también formar ciudadanos críticos, responsables y capaces de construir sociedades inclusivas y equitativas. Dentro de este marco, es indispensable que se garantice el acceso a educación sexual integral a niñas y adolescentes para garantizar el ejercicio de sus derechos sexuales y derechos reproductivos, promoviendo una vida saludable y libre de violencia. Lamentablemente en Ecuador, a pesar de existir una política de educación sexual integral la misma no se implementa de manera adecuada, dejando a niñas y adolescentes totalmente desprotegidas frente a al violencia y sin herramientas para el ejercicio de sus derecho</w:t>
      </w:r>
      <w:r w:rsidDel="00000000" w:rsidR="00000000" w:rsidRPr="00000000">
        <w:rPr>
          <w:rFonts w:ascii="Times New Roman" w:cs="Times New Roman" w:eastAsia="Times New Roman" w:hAnsi="Times New Roman"/>
          <w:sz w:val="20"/>
          <w:szCs w:val="20"/>
          <w:rtl w:val="0"/>
        </w:rPr>
        <w:t xml:space="preserve">s. </w:t>
      </w:r>
    </w:p>
    <w:p w:rsidR="00000000" w:rsidDel="00000000" w:rsidP="00000000" w:rsidRDefault="00000000" w:rsidRPr="00000000" w14:paraId="0000012E">
      <w:pPr>
        <w:spacing w:after="24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Lista de cuestiones:</w:t>
      </w:r>
    </w:p>
    <w:p w:rsidR="00000000" w:rsidDel="00000000" w:rsidP="00000000" w:rsidRDefault="00000000" w:rsidRPr="00000000" w14:paraId="0000012F">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Ecuatoriano para garantizar el derecho a la educación sexual integral en el sistema educativo formal</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30">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¿Qué medidas ha tomado el Estado Ecuatoriano para garantizar el derecho a la educación sexual integral en sistemas no formales, para niñas, adolescente y mujeres en situaciones de vulnerabilidad?</w:t>
      </w:r>
    </w:p>
    <w:p w:rsidR="00000000" w:rsidDel="00000000" w:rsidP="00000000" w:rsidRDefault="00000000" w:rsidRPr="00000000" w14:paraId="00000131">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Explique los avances en la implementación de la política de educación sexual integral en el sistema educativo, desglosando la información por nivel territorial y educativo. </w:t>
      </w:r>
      <w:r w:rsidDel="00000000" w:rsidR="00000000" w:rsidRPr="00000000">
        <w:rPr>
          <w:rtl w:val="0"/>
        </w:rPr>
      </w:r>
    </w:p>
    <w:p w:rsidR="00000000" w:rsidDel="00000000" w:rsidP="00000000" w:rsidRDefault="00000000" w:rsidRPr="00000000" w14:paraId="00000132">
      <w:pPr>
        <w:spacing w:after="240" w:before="240" w:lineRule="auto"/>
        <w:jc w:val="both"/>
        <w:rPr>
          <w:rFonts w:ascii="Times New Roman" w:cs="Times New Roman" w:eastAsia="Times New Roman" w:hAnsi="Times New Roman"/>
          <w:b w:val="1"/>
          <w:bCs w:val="1"/>
          <w:sz w:val="20"/>
          <w:szCs w:val="20"/>
        </w:rPr>
      </w:pPr>
      <w:bookmarkStart w:colFirst="0" w:colLast="0" w:name="_heading=h.7lvbnq98t5ep" w:id="114"/>
      <w:bookmarkEnd w:id="114"/>
      <w:r w:rsidDel="00000000" w:rsidR="00000000" w:rsidRPr="00000000">
        <w:rPr>
          <w:rFonts w:ascii="Times New Roman" w:cs="Times New Roman" w:eastAsia="Times New Roman" w:hAnsi="Times New Roman"/>
          <w:b w:val="1"/>
          <w:bCs w:val="1"/>
          <w:sz w:val="20"/>
          <w:szCs w:val="20"/>
          <w:rtl w:val="0"/>
        </w:rPr>
        <w:t xml:space="preserve">Recomendaciones:</w:t>
      </w:r>
    </w:p>
    <w:p w:rsidR="00000000" w:rsidDel="00000000" w:rsidP="00000000" w:rsidRDefault="00000000" w:rsidRPr="00000000" w14:paraId="00000133">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Implementar una política integral de educación sexual científica en todo el sistema educativo, en sus diversos niveles.</w:t>
      </w:r>
    </w:p>
    <w:p w:rsidR="00000000" w:rsidDel="00000000" w:rsidP="00000000" w:rsidRDefault="00000000" w:rsidRPr="00000000" w14:paraId="00000134">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Implementar una política de educación sexual integral para mujeres, niñas y personas en situación de vulnerabilidad que no asisten al sistema educativo. </w:t>
      </w:r>
    </w:p>
    <w:p w:rsidR="00000000" w:rsidDel="00000000" w:rsidP="00000000" w:rsidRDefault="00000000" w:rsidRPr="00000000" w14:paraId="00000135">
      <w:pPr>
        <w:numPr>
          <w:ilvl w:val="0"/>
          <w:numId w:val="1"/>
        </w:numPr>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Promover normativa </w:t>
      </w:r>
      <w:r w:rsidDel="00000000" w:rsidR="00000000" w:rsidRPr="00000000">
        <w:rPr>
          <w:rFonts w:ascii="Times New Roman" w:cs="Times New Roman" w:eastAsia="Times New Roman" w:hAnsi="Times New Roman"/>
          <w:sz w:val="20"/>
          <w:szCs w:val="20"/>
          <w:rtl w:val="0"/>
        </w:rPr>
        <w:t xml:space="preserve">específica</w:t>
      </w:r>
      <w:r w:rsidDel="00000000" w:rsidR="00000000" w:rsidRPr="00000000">
        <w:rPr>
          <w:rFonts w:ascii="Times New Roman" w:cs="Times New Roman" w:eastAsia="Times New Roman" w:hAnsi="Times New Roman"/>
          <w:sz w:val="20"/>
          <w:szCs w:val="20"/>
          <w:rtl w:val="0"/>
        </w:rPr>
        <w:t xml:space="preserve"> referente a </w:t>
      </w:r>
      <w:r w:rsidDel="00000000" w:rsidR="00000000" w:rsidRPr="00000000">
        <w:rPr>
          <w:rFonts w:ascii="Times New Roman" w:cs="Times New Roman" w:eastAsia="Times New Roman" w:hAnsi="Times New Roman"/>
          <w:sz w:val="20"/>
          <w:szCs w:val="20"/>
          <w:rtl w:val="0"/>
        </w:rPr>
        <w:t xml:space="preserve">educación</w:t>
      </w:r>
      <w:r w:rsidDel="00000000" w:rsidR="00000000" w:rsidRPr="00000000">
        <w:rPr>
          <w:rFonts w:ascii="Times New Roman" w:cs="Times New Roman" w:eastAsia="Times New Roman" w:hAnsi="Times New Roman"/>
          <w:sz w:val="20"/>
          <w:szCs w:val="20"/>
          <w:rtl w:val="0"/>
        </w:rPr>
        <w:t xml:space="preserve"> sexual </w:t>
      </w:r>
      <w:r w:rsidDel="00000000" w:rsidR="00000000" w:rsidRPr="00000000">
        <w:rPr>
          <w:rFonts w:ascii="Times New Roman" w:cs="Times New Roman" w:eastAsia="Times New Roman" w:hAnsi="Times New Roman"/>
          <w:sz w:val="20"/>
          <w:szCs w:val="20"/>
          <w:rtl w:val="0"/>
        </w:rPr>
        <w:t xml:space="preserve">científica</w:t>
      </w:r>
      <w:r w:rsidDel="00000000" w:rsidR="00000000" w:rsidRPr="00000000">
        <w:rPr>
          <w:rFonts w:ascii="Times New Roman" w:cs="Times New Roman" w:eastAsia="Times New Roman" w:hAnsi="Times New Roman"/>
          <w:sz w:val="20"/>
          <w:szCs w:val="20"/>
          <w:rtl w:val="0"/>
        </w:rPr>
        <w:t xml:space="preserve"> con enfoque interseccional, aterrizado a la realidad local -territorial del territorio ecuatoriano.</w:t>
      </w:r>
    </w:p>
    <w:p w:rsidR="00000000" w:rsidDel="00000000" w:rsidP="00000000" w:rsidRDefault="00000000" w:rsidRPr="00000000" w14:paraId="00000136">
      <w:pPr>
        <w:spacing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7">
      <w:pPr>
        <w:spacing w:after="240" w:before="240" w:line="240" w:lineRule="auto"/>
        <w:ind w:left="0" w:firstLine="0"/>
        <w:rPr>
          <w:rFonts w:ascii="Times New Roman" w:cs="Times New Roman" w:eastAsia="Times New Roman" w:hAnsi="Times New Roman"/>
          <w:sz w:val="20"/>
          <w:szCs w:val="20"/>
          <w:highlight w:val="white"/>
        </w:rPr>
      </w:pPr>
      <w:bookmarkStart w:colFirst="0" w:colLast="0" w:name="_heading=h.4480ccieso3u" w:id="158"/>
      <w:bookmarkEnd w:id="158"/>
      <w:r w:rsidDel="00000000" w:rsidR="00000000" w:rsidRPr="00000000">
        <w:rPr>
          <w:rtl w:val="0"/>
        </w:rPr>
      </w:r>
    </w:p>
    <w:p w:rsidR="00000000" w:rsidDel="00000000" w:rsidP="00000000" w:rsidRDefault="00000000" w:rsidRPr="00000000" w14:paraId="00000138">
      <w:pPr>
        <w:spacing w:line="240" w:lineRule="auto"/>
        <w:jc w:val="both"/>
        <w:rPr>
          <w:rFonts w:ascii="Times New Roman" w:cs="Times New Roman" w:eastAsia="Times New Roman" w:hAnsi="Times New Roman"/>
          <w:b w:val="1"/>
          <w:bCs w:val="1"/>
          <w:sz w:val="20"/>
          <w:szCs w:val="20"/>
        </w:rPr>
      </w:pPr>
      <w:bookmarkStart w:colFirst="0" w:colLast="0" w:name="_heading=h.dey43v4zi8n6" w:id="159"/>
      <w:bookmarkEnd w:id="159"/>
      <w:r w:rsidDel="00000000" w:rsidR="00000000" w:rsidRPr="00000000">
        <w:rPr>
          <w:rtl w:val="0"/>
        </w:rPr>
      </w:r>
    </w:p>
    <w:p w:rsidR="00000000" w:rsidDel="00000000" w:rsidP="00000000" w:rsidRDefault="00000000" w:rsidRPr="00000000" w14:paraId="00000139">
      <w:pPr>
        <w:spacing w:line="240" w:lineRule="auto"/>
        <w:jc w:val="both"/>
        <w:rPr>
          <w:rFonts w:ascii="Times New Roman" w:cs="Times New Roman" w:eastAsia="Times New Roman" w:hAnsi="Times New Roman"/>
          <w:b w:val="1"/>
          <w:bCs w:val="1"/>
          <w:sz w:val="20"/>
          <w:szCs w:val="20"/>
          <w:highlight w:val="white"/>
        </w:rPr>
      </w:pPr>
      <w:bookmarkStart w:colFirst="0" w:colLast="0" w:name="_heading=h.5vrlba5p5qnp" w:id="160"/>
      <w:bookmarkEnd w:id="160"/>
      <w:r w:rsidDel="00000000" w:rsidR="00000000" w:rsidRPr="00000000">
        <w:rPr>
          <w:rtl w:val="0"/>
        </w:rPr>
      </w:r>
    </w:p>
    <w:p w:rsidR="00000000" w:rsidDel="00000000" w:rsidP="00000000" w:rsidRDefault="00000000" w:rsidRPr="00000000" w14:paraId="0000013A">
      <w:pPr>
        <w:spacing w:line="240" w:lineRule="auto"/>
        <w:jc w:val="both"/>
        <w:rPr>
          <w:rFonts w:ascii="Times New Roman" w:cs="Times New Roman" w:eastAsia="Times New Roman" w:hAnsi="Times New Roman"/>
          <w:b w:val="1"/>
          <w:bCs w:val="1"/>
          <w:sz w:val="20"/>
          <w:szCs w:val="20"/>
          <w:highlight w:val="white"/>
        </w:rPr>
      </w:pPr>
      <w:bookmarkStart w:colFirst="0" w:colLast="0" w:name="_heading=h.qiu7gycz7hzj" w:id="161"/>
      <w:bookmarkEnd w:id="161"/>
      <w:r w:rsidDel="00000000" w:rsidR="00000000" w:rsidRPr="00000000">
        <w:rPr>
          <w:rtl w:val="0"/>
        </w:rPr>
      </w:r>
    </w:p>
    <w:sectPr>
      <w:type w:val="nextPage"/>
      <w:pgSz w:h="16840" w:w="1190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143">
      <w:pPr>
        <w:rPr>
          <w:rFonts w:ascii="Times New Roman" w:cs="Times New Roman" w:eastAsia="Times New Roman" w:hAnsi="Times New Roman"/>
          <w:sz w:val="12"/>
          <w:szCs w:val="12"/>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2"/>
          <w:szCs w:val="12"/>
          <w:rtl w:val="0"/>
        </w:rPr>
        <w:t xml:space="preserve">Presidencia de la República del Ecuador. (2024). </w:t>
      </w:r>
      <w:r w:rsidDel="00000000" w:rsidR="00000000" w:rsidRPr="00000000">
        <w:rPr>
          <w:rFonts w:ascii="Times New Roman" w:cs="Times New Roman" w:eastAsia="Times New Roman" w:hAnsi="Times New Roman"/>
          <w:i w:val="1"/>
          <w:iCs w:val="1"/>
          <w:sz w:val="12"/>
          <w:szCs w:val="12"/>
          <w:rtl w:val="0"/>
        </w:rPr>
        <w:t xml:space="preserve">Decreto Ejecutivo No. 111</w:t>
      </w:r>
      <w:r w:rsidDel="00000000" w:rsidR="00000000" w:rsidRPr="00000000">
        <w:rPr>
          <w:rFonts w:ascii="Times New Roman" w:cs="Times New Roman" w:eastAsia="Times New Roman" w:hAnsi="Times New Roman"/>
          <w:sz w:val="12"/>
          <w:szCs w:val="12"/>
          <w:rtl w:val="0"/>
        </w:rPr>
        <w:t xml:space="preserve">. Quito: Presidencia de la República del Ecuador. Disponible en: https://www.comunicacion.gob.ec/wp-content/uploads/2024/01/Decreto_Ejecutivo_No._111_20240009145200_20240009145207.pdf</w:t>
      </w:r>
    </w:p>
  </w:footnote>
  <w:footnote w:id="4">
    <w:p w:rsidR="00000000" w:rsidDel="00000000" w:rsidP="00000000" w:rsidRDefault="00000000" w:rsidRPr="00000000" w14:paraId="00000144">
      <w:pPr>
        <w:jc w:val="both"/>
        <w:rPr>
          <w:rFonts w:ascii="Times New Roman" w:cs="Times New Roman" w:eastAsia="Times New Roman" w:hAnsi="Times New Roman"/>
          <w:sz w:val="14"/>
          <w:szCs w:val="1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4"/>
          <w:szCs w:val="14"/>
          <w:rtl w:val="0"/>
        </w:rPr>
        <w:t xml:space="preserve">Presidencia de la República del Ecuador. (s.f.). </w:t>
      </w:r>
      <w:r w:rsidDel="00000000" w:rsidR="00000000" w:rsidRPr="00000000">
        <w:rPr>
          <w:rFonts w:ascii="Times New Roman" w:cs="Times New Roman" w:eastAsia="Times New Roman" w:hAnsi="Times New Roman"/>
          <w:i w:val="1"/>
          <w:iCs w:val="1"/>
          <w:sz w:val="14"/>
          <w:szCs w:val="14"/>
          <w:rtl w:val="0"/>
        </w:rPr>
        <w:t xml:space="preserve">Minka: Portal de usuarios externos</w:t>
      </w:r>
      <w:r w:rsidDel="00000000" w:rsidR="00000000" w:rsidRPr="00000000">
        <w:rPr>
          <w:rFonts w:ascii="Times New Roman" w:cs="Times New Roman" w:eastAsia="Times New Roman" w:hAnsi="Times New Roman"/>
          <w:sz w:val="14"/>
          <w:szCs w:val="14"/>
          <w:rtl w:val="0"/>
        </w:rPr>
        <w:t xml:space="preserve">. Presidencia de la República del Ecuador. Disponible en: https://minka.presidencia.gob.ec/portal/usuarios_externos.jsf</w:t>
      </w:r>
    </w:p>
  </w:footnote>
  <w:footnote w:id="5">
    <w:p w:rsidR="00000000" w:rsidDel="00000000" w:rsidP="00000000" w:rsidRDefault="00000000" w:rsidRPr="00000000" w14:paraId="00000145">
      <w:pPr>
        <w:rPr>
          <w:rFonts w:ascii="Times New Roman" w:cs="Times New Roman" w:eastAsia="Times New Roman" w:hAnsi="Times New Roman"/>
          <w:i w:val="1"/>
          <w:iCs w:val="1"/>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Presidencia de la República del Ecuador. (2025). </w:t>
      </w:r>
      <w:r w:rsidDel="00000000" w:rsidR="00000000" w:rsidRPr="00000000">
        <w:rPr>
          <w:rFonts w:ascii="Times New Roman" w:cs="Times New Roman" w:eastAsia="Times New Roman" w:hAnsi="Times New Roman"/>
          <w:i w:val="1"/>
          <w:iCs w:val="1"/>
          <w:sz w:val="16"/>
          <w:szCs w:val="16"/>
          <w:rtl w:val="0"/>
        </w:rPr>
        <w:t xml:space="preserve">Decreto Ejecutivo No. 126</w:t>
      </w:r>
      <w:r w:rsidDel="00000000" w:rsidR="00000000" w:rsidRPr="00000000">
        <w:rPr>
          <w:rFonts w:ascii="Times New Roman" w:cs="Times New Roman" w:eastAsia="Times New Roman" w:hAnsi="Times New Roman"/>
          <w:sz w:val="16"/>
          <w:szCs w:val="16"/>
          <w:rtl w:val="0"/>
        </w:rPr>
        <w:t xml:space="preserve">. Quito: Presidencia de la República del Ecuador</w:t>
      </w:r>
      <w:r w:rsidDel="00000000" w:rsidR="00000000" w:rsidRPr="00000000">
        <w:rPr>
          <w:rFonts w:ascii="Times New Roman" w:cs="Times New Roman" w:eastAsia="Times New Roman" w:hAnsi="Times New Roman"/>
          <w:i w:val="1"/>
          <w:iCs w:val="1"/>
          <w:sz w:val="16"/>
          <w:szCs w:val="16"/>
          <w:rtl w:val="0"/>
        </w:rPr>
        <w:t xml:space="preserve">. Esta medida económica fue adoptada de manera inconsulta por el Ejecutivo y sin evaluación del impacto en términos de progresividad de los derechos económicos, sociales, culturales e incluso ambientales</w:t>
      </w:r>
    </w:p>
  </w:footnote>
  <w:footnote w:id="7">
    <w:p w:rsidR="00000000" w:rsidDel="00000000" w:rsidP="00000000" w:rsidRDefault="00000000" w:rsidRPr="00000000" w14:paraId="00000146">
      <w:pPr>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Alianza de Organizaciones por los Derechos Humanos del Ecuador. (2025). </w:t>
      </w:r>
      <w:r w:rsidDel="00000000" w:rsidR="00000000" w:rsidRPr="00000000">
        <w:rPr>
          <w:rFonts w:ascii="Times New Roman" w:cs="Times New Roman" w:eastAsia="Times New Roman" w:hAnsi="Times New Roman"/>
          <w:i w:val="1"/>
          <w:iCs w:val="1"/>
          <w:sz w:val="16"/>
          <w:szCs w:val="16"/>
          <w:rtl w:val="0"/>
        </w:rPr>
        <w:t xml:space="preserve">Informe de verificación de derechos humanos durante el paro nacional de Ecuador de 2025</w:t>
      </w:r>
      <w:r w:rsidDel="00000000" w:rsidR="00000000" w:rsidRPr="00000000">
        <w:rPr>
          <w:rFonts w:ascii="Times New Roman" w:cs="Times New Roman" w:eastAsia="Times New Roman" w:hAnsi="Times New Roman"/>
          <w:sz w:val="16"/>
          <w:szCs w:val="16"/>
          <w:rtl w:val="0"/>
        </w:rPr>
        <w:t xml:space="preserve">. Alianza de Organizaciones por los Derechos Humanos del Ecuador. Disponible en: https://alianzaddhh.org/informe-de-verificacion-de-derechos-humanos-durante-el-paro-nacional-de-ecuador-de-2025/</w:t>
      </w:r>
    </w:p>
  </w:footnote>
  <w:footnote w:id="9">
    <w:p w:rsidR="00000000" w:rsidDel="00000000" w:rsidP="00000000" w:rsidRDefault="00000000" w:rsidRPr="00000000" w14:paraId="00000147">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Asamblea Nacional del Ecuador. (2018). </w:t>
      </w:r>
      <w:r w:rsidDel="00000000" w:rsidR="00000000" w:rsidRPr="00000000">
        <w:rPr>
          <w:rFonts w:ascii="Times New Roman" w:cs="Times New Roman" w:eastAsia="Times New Roman" w:hAnsi="Times New Roman"/>
          <w:i w:val="1"/>
          <w:iCs w:val="1"/>
          <w:sz w:val="16"/>
          <w:szCs w:val="16"/>
          <w:rtl w:val="0"/>
        </w:rPr>
        <w:t xml:space="preserve">Ley Orgánica Integral para Prevenir y Erradicar la Violencia contra las Mujeres</w:t>
      </w:r>
      <w:r w:rsidDel="00000000" w:rsidR="00000000" w:rsidRPr="00000000">
        <w:rPr>
          <w:rFonts w:ascii="Times New Roman" w:cs="Times New Roman" w:eastAsia="Times New Roman" w:hAnsi="Times New Roman"/>
          <w:sz w:val="16"/>
          <w:szCs w:val="16"/>
          <w:rtl w:val="0"/>
        </w:rPr>
        <w:t xml:space="preserve">. Registro Oficial del Ecuador.</w:t>
      </w:r>
    </w:p>
  </w:footnote>
  <w:footnote w:id="10">
    <w:p w:rsidR="00000000" w:rsidDel="00000000" w:rsidP="00000000" w:rsidRDefault="00000000" w:rsidRPr="00000000" w14:paraId="00000148">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Ministerio del Interior del Ecuador. (s.f.). </w:t>
      </w:r>
      <w:r w:rsidDel="00000000" w:rsidR="00000000" w:rsidRPr="00000000">
        <w:rPr>
          <w:rFonts w:ascii="Times New Roman" w:cs="Times New Roman" w:eastAsia="Times New Roman" w:hAnsi="Times New Roman"/>
          <w:i w:val="1"/>
          <w:iCs w:val="1"/>
          <w:sz w:val="16"/>
          <w:szCs w:val="16"/>
          <w:rtl w:val="0"/>
        </w:rPr>
        <w:t xml:space="preserve">Estadísticas de seguridad: homicidios</w:t>
      </w:r>
      <w:r w:rsidDel="00000000" w:rsidR="00000000" w:rsidRPr="00000000">
        <w:rPr>
          <w:rFonts w:ascii="Times New Roman" w:cs="Times New Roman" w:eastAsia="Times New Roman" w:hAnsi="Times New Roman"/>
          <w:sz w:val="16"/>
          <w:szCs w:val="16"/>
          <w:rtl w:val="0"/>
        </w:rPr>
        <w:t xml:space="preserve">. Ministerio del Interior del Ecuador. https://cifras.ministeriodelinterior.gob.ec/#/app/estadísticas-seguridad-homicidios</w:t>
      </w:r>
    </w:p>
  </w:footnote>
  <w:footnote w:id="11">
    <w:p w:rsidR="00000000" w:rsidDel="00000000" w:rsidP="00000000" w:rsidRDefault="00000000" w:rsidRPr="00000000" w14:paraId="00000149">
      <w:pPr>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Fundación Aldea. (s.f.). </w:t>
      </w:r>
      <w:r w:rsidDel="00000000" w:rsidR="00000000" w:rsidRPr="00000000">
        <w:rPr>
          <w:rFonts w:ascii="Times New Roman" w:cs="Times New Roman" w:eastAsia="Times New Roman" w:hAnsi="Times New Roman"/>
          <w:i w:val="1"/>
          <w:iCs w:val="1"/>
          <w:sz w:val="16"/>
          <w:szCs w:val="16"/>
          <w:rtl w:val="0"/>
        </w:rPr>
        <w:t xml:space="preserve">Mapas</w:t>
      </w:r>
      <w:r w:rsidDel="00000000" w:rsidR="00000000" w:rsidRPr="00000000">
        <w:rPr>
          <w:rFonts w:ascii="Times New Roman" w:cs="Times New Roman" w:eastAsia="Times New Roman" w:hAnsi="Times New Roman"/>
          <w:sz w:val="16"/>
          <w:szCs w:val="16"/>
          <w:rtl w:val="0"/>
        </w:rPr>
        <w:t xml:space="preserve">. Fundación Aldea. https://www.fundacionaldea.org/mapas</w:t>
      </w:r>
    </w:p>
  </w:footnote>
  <w:footnote w:id="12">
    <w:p w:rsidR="00000000" w:rsidDel="00000000" w:rsidP="00000000" w:rsidRDefault="00000000" w:rsidRPr="00000000" w14:paraId="0000014A">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Fiscalía General del Estado del Ecuador. (s.f.). </w:t>
      </w:r>
      <w:r w:rsidDel="00000000" w:rsidR="00000000" w:rsidRPr="00000000">
        <w:rPr>
          <w:rFonts w:ascii="Times New Roman" w:cs="Times New Roman" w:eastAsia="Times New Roman" w:hAnsi="Times New Roman"/>
          <w:i w:val="1"/>
          <w:iCs w:val="1"/>
          <w:sz w:val="16"/>
          <w:szCs w:val="16"/>
          <w:rtl w:val="0"/>
        </w:rPr>
        <w:t xml:space="preserve">Analítica</w:t>
      </w:r>
      <w:r w:rsidDel="00000000" w:rsidR="00000000" w:rsidRPr="00000000">
        <w:rPr>
          <w:rFonts w:ascii="Times New Roman" w:cs="Times New Roman" w:eastAsia="Times New Roman" w:hAnsi="Times New Roman"/>
          <w:sz w:val="16"/>
          <w:szCs w:val="16"/>
          <w:rtl w:val="0"/>
        </w:rPr>
        <w:t xml:space="preserve">. Fiscalía General del Estado del Ecuador. https://www.fiscalia.gob.ec/analitica/</w:t>
      </w:r>
    </w:p>
  </w:footnote>
  <w:footnote w:id="15">
    <w:p w:rsidR="00000000" w:rsidDel="00000000" w:rsidP="00000000" w:rsidRDefault="00000000" w:rsidRPr="00000000" w14:paraId="0000014B">
      <w:pPr>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Presidencia de la República del Ecuador. (2025). </w:t>
      </w:r>
      <w:r w:rsidDel="00000000" w:rsidR="00000000" w:rsidRPr="00000000">
        <w:rPr>
          <w:rFonts w:ascii="Times New Roman" w:cs="Times New Roman" w:eastAsia="Times New Roman" w:hAnsi="Times New Roman"/>
          <w:i w:val="1"/>
          <w:iCs w:val="1"/>
          <w:sz w:val="16"/>
          <w:szCs w:val="16"/>
          <w:rtl w:val="0"/>
        </w:rPr>
        <w:t xml:space="preserve">Decreto Ejecutivo No. 60: Ministerios</w:t>
      </w:r>
      <w:r w:rsidDel="00000000" w:rsidR="00000000" w:rsidRPr="00000000">
        <w:rPr>
          <w:rFonts w:ascii="Times New Roman" w:cs="Times New Roman" w:eastAsia="Times New Roman" w:hAnsi="Times New Roman"/>
          <w:sz w:val="16"/>
          <w:szCs w:val="16"/>
          <w:rtl w:val="0"/>
        </w:rPr>
        <w:t xml:space="preserve">. Gobierno de Ecuador. https://www.gob.ec/sites/default/files/regulations/2025-10/Decreto%20Ejecutivo%20Ministerios%20No.60.pdf</w:t>
      </w:r>
      <w:r w:rsidDel="00000000" w:rsidR="00000000" w:rsidRPr="00000000">
        <w:rPr>
          <w:rtl w:val="0"/>
        </w:rPr>
      </w:r>
    </w:p>
  </w:footnote>
  <w:footnote w:id="8">
    <w:p w:rsidR="00000000" w:rsidDel="00000000" w:rsidP="00000000" w:rsidRDefault="00000000" w:rsidRPr="00000000" w14:paraId="0000014C">
      <w:pPr>
        <w:rPr>
          <w:rFonts w:ascii="Times New Roman" w:cs="Times New Roman" w:eastAsia="Times New Roman" w:hAnsi="Times New Roman"/>
          <w:sz w:val="14"/>
          <w:szCs w:val="1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Caso San Pedro de Cañar de 2016 , d</w:t>
      </w:r>
      <w:r w:rsidDel="00000000" w:rsidR="00000000" w:rsidRPr="00000000">
        <w:rPr>
          <w:rFonts w:ascii="Times New Roman" w:cs="Times New Roman" w:eastAsia="Times New Roman" w:hAnsi="Times New Roman"/>
          <w:sz w:val="20"/>
          <w:szCs w:val="20"/>
          <w:rtl w:val="0"/>
        </w:rPr>
        <w:t xml:space="preserve">onde</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highlight w:val="white"/>
          <w:rtl w:val="0"/>
        </w:rPr>
        <w:t xml:space="preserve">alrededor de 23 autoridades indígenas fueron criminalizadas por administrar justicia indígena en su comunidad. Algunas autoridades fueron sentenciadas a cinco años de privación de libertad, pena que se encuentran cumpliendo en el Centro de Rehabilitación Social CRS – Turi en la ciudad de Cuenca y en el Centro de Detención de Personas Adultas en Conflicto con la ley de Cañar. Varios líderes están en régimen abierto y otros una vez cumplida sus sentencia retornaron a sus comunidades.</w:t>
      </w:r>
      <w:r w:rsidDel="00000000" w:rsidR="00000000" w:rsidRPr="00000000">
        <w:rPr>
          <w:rtl w:val="0"/>
        </w:rPr>
      </w:r>
    </w:p>
  </w:footnote>
  <w:footnote w:id="13">
    <w:p w:rsidR="00000000" w:rsidDel="00000000" w:rsidP="00000000" w:rsidRDefault="00000000" w:rsidRPr="00000000" w14:paraId="0000014D">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El caso de la ex vicepresidenta Verónica Abad  da cuenta de que en el país no existe una garantía plena que asegure el derecho de las mujeres a participar en igualdad en la vida pública. Elegida en el proceso democrático de 2023 como compañera de fórmula del actual mandatario Daniel Noboa, fue desplazada del cargo mediante procesos administrativos declarados inconstitucionales por el sistema de justicia ecuatoriano para finalmente ser removida del cargo y sancionada mediante un uso instrumental de las instituciones de gobierno,-Tribunal Contencioso Electoral, Ministerio del Trabajo- con dos años de suspensión de sus derechos políticos. En noviembre de 2023, inmediatamente después de asumir funciones, el presidente Daniel Noboa la designó como “embajadora de paz” y la envió primero a Israel</w:t>
      </w:r>
      <w:r w:rsidDel="00000000" w:rsidR="00000000" w:rsidRPr="00000000">
        <w:rPr>
          <w:rFonts w:ascii="Times New Roman" w:cs="Times New Roman" w:eastAsia="Times New Roman" w:hAnsi="Times New Roman"/>
          <w:sz w:val="16"/>
          <w:szCs w:val="16"/>
          <w:vertAlign w:val="superscript"/>
          <w:rtl w:val="0"/>
        </w:rPr>
        <w:t xml:space="preserve">#</w:t>
      </w:r>
      <w:r w:rsidDel="00000000" w:rsidR="00000000" w:rsidRPr="00000000">
        <w:rPr>
          <w:rFonts w:ascii="Times New Roman" w:cs="Times New Roman" w:eastAsia="Times New Roman" w:hAnsi="Times New Roman"/>
          <w:sz w:val="16"/>
          <w:szCs w:val="16"/>
          <w:rtl w:val="0"/>
        </w:rPr>
        <w:t xml:space="preserve"> y luego como consejera temporal fue reasignada en la embajada de  Turquía</w:t>
      </w:r>
      <w:r w:rsidDel="00000000" w:rsidR="00000000" w:rsidRPr="00000000">
        <w:rPr>
          <w:rFonts w:ascii="Times New Roman" w:cs="Times New Roman" w:eastAsia="Times New Roman" w:hAnsi="Times New Roman"/>
          <w:sz w:val="16"/>
          <w:szCs w:val="16"/>
          <w:vertAlign w:val="superscript"/>
          <w:rtl w:val="0"/>
        </w:rPr>
        <w:t xml:space="preserve">#</w:t>
      </w:r>
      <w:r w:rsidDel="00000000" w:rsidR="00000000" w:rsidRPr="00000000">
        <w:rPr>
          <w:rFonts w:ascii="Times New Roman" w:cs="Times New Roman" w:eastAsia="Times New Roman" w:hAnsi="Times New Roman"/>
          <w:sz w:val="16"/>
          <w:szCs w:val="16"/>
          <w:rtl w:val="0"/>
        </w:rPr>
        <w:t xml:space="preserve">, como mediadora del conflicto israelí-palestino, excluyéndola del ejercicio real de la vicepresidencia. Cabe aclarar que este cargo de “embajadora de paz” es una figura inédita y no prevista en la Constitución de la República. A este desplazamiento institucional le siguió, en septiembre de 2024, el inicio de un proceso administrativo por abandono injustificado del cargo, a pesar de que desde su entorno se aclaró que esa ausencia respondía a una orden ejecutiva del gobierno. En junio de 2024 se produjo la reestructuración del despacho de la vicepresidencia en Quito, con recorte de presupuesto y personal. Esta serie de estrategias orientadas desde el Ejecutivo buscó limitar su capacidad de acción política, valiéndose también de un uso instrumental de las sanciones administrativas para debilitar su rol institucional. En noviembre de 2024, el Ministerio del Trabajo le impuso una sanción de 150 días de suspensión por abandono injustificado del cargo, la cual fue posteriormente declarada inconstitucional por la justicia ecuatoriana. En febrero de 2025 la canciller Gabriela Sommerfeld presentó una denuncia contra Abad por violencia política de género, alegando declaraciones ofensivas que obstaculizan su gestión. Esta denuncia prosperó en medio de un escenario electoral en el que el presidente Daniel Noboa participaba para la reelección y, omitiendo sistemáticamente la norma constitucional</w:t>
      </w:r>
      <w:r w:rsidDel="00000000" w:rsidR="00000000" w:rsidRPr="00000000">
        <w:rPr>
          <w:rFonts w:ascii="Times New Roman" w:cs="Times New Roman" w:eastAsia="Times New Roman" w:hAnsi="Times New Roman"/>
          <w:sz w:val="16"/>
          <w:szCs w:val="16"/>
          <w:vertAlign w:val="superscript"/>
          <w:rtl w:val="0"/>
        </w:rPr>
        <w:t xml:space="preserve">##</w:t>
      </w:r>
      <w:r w:rsidDel="00000000" w:rsidR="00000000" w:rsidRPr="00000000">
        <w:rPr>
          <w:rFonts w:ascii="Times New Roman" w:cs="Times New Roman" w:eastAsia="Times New Roman" w:hAnsi="Times New Roman"/>
          <w:sz w:val="16"/>
          <w:szCs w:val="16"/>
          <w:rtl w:val="0"/>
        </w:rPr>
        <w:t xml:space="preserve">, lo hizo sin delegar sus funciones en la figura de la vicepresidenta. El Tribunal Contencioso Electoral (TCE) sancionó a Abad el 24 de marzo de 2025 con dos años de suspensión de sus derechos políticos. En abril de 2025 se registró la sanción en el Ministerio del Trabajo, impidiéndole ocupar cargos públicos.</w:t>
      </w:r>
    </w:p>
    <w:p w:rsidR="00000000" w:rsidDel="00000000" w:rsidP="00000000" w:rsidRDefault="00000000" w:rsidRPr="00000000" w14:paraId="0000014E">
      <w:pPr>
        <w:rPr>
          <w:sz w:val="20"/>
          <w:szCs w:val="20"/>
        </w:rPr>
      </w:pPr>
      <w:r w:rsidDel="00000000" w:rsidR="00000000" w:rsidRPr="00000000">
        <w:rPr>
          <w:rtl w:val="0"/>
        </w:rPr>
      </w:r>
    </w:p>
  </w:footnote>
  <w:footnote w:id="16">
    <w:p w:rsidR="00000000" w:rsidDel="00000000" w:rsidP="00000000" w:rsidRDefault="00000000" w:rsidRPr="00000000" w14:paraId="0000014F">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ONU Mujeres Ecuador. (2025, noviembre). </w:t>
      </w:r>
      <w:r w:rsidDel="00000000" w:rsidR="00000000" w:rsidRPr="00000000">
        <w:rPr>
          <w:rFonts w:ascii="Times New Roman" w:cs="Times New Roman" w:eastAsia="Times New Roman" w:hAnsi="Times New Roman"/>
          <w:i w:val="1"/>
          <w:iCs w:val="1"/>
          <w:sz w:val="16"/>
          <w:szCs w:val="16"/>
          <w:rtl w:val="0"/>
        </w:rPr>
        <w:t xml:space="preserve">Resumen ejecutivo: Perfil de género 2025</w:t>
      </w:r>
      <w:r w:rsidDel="00000000" w:rsidR="00000000" w:rsidRPr="00000000">
        <w:rPr>
          <w:rFonts w:ascii="Times New Roman" w:cs="Times New Roman" w:eastAsia="Times New Roman" w:hAnsi="Times New Roman"/>
          <w:sz w:val="16"/>
          <w:szCs w:val="16"/>
          <w:rtl w:val="0"/>
        </w:rPr>
        <w:t xml:space="preserve">. ONU Mujeres. https://ecuador.unwomen.org/sites/default/files/2025-11/resumen_ejecutivo_perfil_de_genero_2025.pdf</w:t>
      </w:r>
    </w:p>
    <w:p w:rsidR="00000000" w:rsidDel="00000000" w:rsidP="00000000" w:rsidRDefault="00000000" w:rsidRPr="00000000" w14:paraId="00000150">
      <w:pPr>
        <w:rPr>
          <w:sz w:val="20"/>
          <w:szCs w:val="20"/>
        </w:rPr>
      </w:pPr>
      <w:r w:rsidDel="00000000" w:rsidR="00000000" w:rsidRPr="00000000">
        <w:rPr>
          <w:rtl w:val="0"/>
        </w:rPr>
      </w:r>
    </w:p>
  </w:footnote>
  <w:footnote w:id="0">
    <w:p w:rsidR="00000000" w:rsidDel="00000000" w:rsidP="00000000" w:rsidRDefault="00000000" w:rsidRPr="00000000" w14:paraId="00000151">
      <w:pPr>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4"/>
          <w:szCs w:val="14"/>
          <w:rtl w:val="0"/>
        </w:rPr>
        <w:t xml:space="preserve">Centro de Apoyo y Protección de los Derechos Humanos </w:t>
      </w:r>
      <w:r w:rsidDel="00000000" w:rsidR="00000000" w:rsidRPr="00000000">
        <w:rPr>
          <w:rFonts w:ascii="Times New Roman" w:cs="Times New Roman" w:eastAsia="Times New Roman" w:hAnsi="Times New Roman"/>
          <w:sz w:val="14"/>
          <w:szCs w:val="14"/>
          <w:rtl w:val="0"/>
        </w:rPr>
        <w:t xml:space="preserve">Surkuna</w:t>
      </w:r>
      <w:r w:rsidDel="00000000" w:rsidR="00000000" w:rsidRPr="00000000">
        <w:rPr>
          <w:rFonts w:ascii="Times New Roman" w:cs="Times New Roman" w:eastAsia="Times New Roman" w:hAnsi="Times New Roman"/>
          <w:sz w:val="14"/>
          <w:szCs w:val="14"/>
          <w:rtl w:val="0"/>
        </w:rPr>
        <w:t xml:space="preserve">. Para más información consultar en: https://surkuna.org/surkuna/</w:t>
      </w:r>
      <w:r w:rsidDel="00000000" w:rsidR="00000000" w:rsidRPr="00000000">
        <w:rPr>
          <w:rtl w:val="0"/>
        </w:rPr>
      </w:r>
    </w:p>
  </w:footnote>
  <w:footnote w:id="1">
    <w:p w:rsidR="00000000" w:rsidDel="00000000" w:rsidP="00000000" w:rsidRDefault="00000000" w:rsidRPr="00000000" w14:paraId="00000152">
      <w:pPr>
        <w:jc w:val="both"/>
        <w:rPr>
          <w:rFonts w:ascii="Times New Roman" w:cs="Times New Roman" w:eastAsia="Times New Roman" w:hAnsi="Times New Roman"/>
          <w:sz w:val="10"/>
          <w:szCs w:val="1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4"/>
          <w:szCs w:val="14"/>
          <w:rtl w:val="0"/>
        </w:rPr>
        <w:t xml:space="preserve"> Ministerio de Salud Pública del Ecuador. (2018). </w:t>
      </w:r>
      <w:r w:rsidDel="00000000" w:rsidR="00000000" w:rsidRPr="00000000">
        <w:rPr>
          <w:rFonts w:ascii="Times New Roman" w:cs="Times New Roman" w:eastAsia="Times New Roman" w:hAnsi="Times New Roman"/>
          <w:i w:val="1"/>
          <w:iCs w:val="1"/>
          <w:sz w:val="14"/>
          <w:szCs w:val="14"/>
          <w:rtl w:val="0"/>
        </w:rPr>
        <w:t xml:space="preserve">Política intersectorial de prevención del embarazo en niñas y adolescentes</w:t>
      </w:r>
      <w:r w:rsidDel="00000000" w:rsidR="00000000" w:rsidRPr="00000000">
        <w:rPr>
          <w:rFonts w:ascii="Times New Roman" w:cs="Times New Roman" w:eastAsia="Times New Roman" w:hAnsi="Times New Roman"/>
          <w:sz w:val="14"/>
          <w:szCs w:val="14"/>
          <w:rtl w:val="0"/>
        </w:rPr>
        <w:t xml:space="preserve">. Registro Oficial. Disponible en: https://www.salud.gob.ec/wp-content/uploads/2018/07/POL%C3%8DTICA-INTERSECTORIAL-DE-PREVENCI%C3%93N-DEL-EMBARAZO-EN-NI%C3%91AS-Y-ADOLESCENTES-para-registro-oficial.pdf</w:t>
      </w:r>
      <w:r w:rsidDel="00000000" w:rsidR="00000000" w:rsidRPr="00000000">
        <w:rPr>
          <w:rtl w:val="0"/>
        </w:rPr>
      </w:r>
    </w:p>
  </w:footnote>
  <w:footnote w:id="2">
    <w:p w:rsidR="00000000" w:rsidDel="00000000" w:rsidP="00000000" w:rsidRDefault="00000000" w:rsidRPr="00000000" w14:paraId="00000153">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iCs w:val="1"/>
          <w:sz w:val="16"/>
          <w:szCs w:val="16"/>
          <w:rtl w:val="0"/>
        </w:rPr>
        <w:t xml:space="preserve">2022–2031</w:t>
      </w:r>
      <w:r w:rsidDel="00000000" w:rsidR="00000000" w:rsidRPr="00000000">
        <w:rPr>
          <w:rFonts w:ascii="Times New Roman" w:cs="Times New Roman" w:eastAsia="Times New Roman" w:hAnsi="Times New Roman"/>
          <w:sz w:val="16"/>
          <w:szCs w:val="16"/>
          <w:rtl w:val="0"/>
        </w:rPr>
        <w:t xml:space="preserve">. Quito: Ministerio de Salud Pública del Ecuador. Disponible en: https://www.salud.gob.ec/wp-content/uploads/2022/07/Plan_decenal_Salud_2022_ejecutivo.18.OK_.pdfMinisterio de Salud Pública del Ecuador. (2022). </w:t>
      </w:r>
      <w:r w:rsidDel="00000000" w:rsidR="00000000" w:rsidRPr="00000000">
        <w:rPr>
          <w:rFonts w:ascii="Times New Roman" w:cs="Times New Roman" w:eastAsia="Times New Roman" w:hAnsi="Times New Roman"/>
          <w:i w:val="1"/>
          <w:iCs w:val="1"/>
          <w:sz w:val="16"/>
          <w:szCs w:val="16"/>
          <w:rtl w:val="0"/>
        </w:rPr>
        <w:t xml:space="preserve">Plan decenal de salud </w:t>
      </w:r>
      <w:r w:rsidDel="00000000" w:rsidR="00000000" w:rsidRPr="00000000">
        <w:rPr>
          <w:rtl w:val="0"/>
        </w:rPr>
      </w:r>
    </w:p>
  </w:footnote>
  <w:footnote w:id="6">
    <w:p w:rsidR="00000000" w:rsidDel="00000000" w:rsidP="00000000" w:rsidRDefault="00000000" w:rsidRPr="00000000" w14:paraId="00000154">
      <w:pPr>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De acuerdo con el informe de vulneraciones a derechos humanos en el contexto del Paro Nacional, el estado no proporcionó cifras oficiales de heridos y manifestantes atendidos en el sistema de salud público. Desde Fiscalía General del Estado se reportaron 140 noticias del delito, pero únicamente 10 investigaciones están abiertas. </w:t>
      </w:r>
    </w:p>
  </w:footnote>
  <w:footnote w:id="14">
    <w:p w:rsidR="00000000" w:rsidDel="00000000" w:rsidP="00000000" w:rsidRDefault="00000000" w:rsidRPr="00000000" w14:paraId="00000155">
      <w:pPr>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ONU Mujeres. (2025). </w:t>
      </w:r>
      <w:r w:rsidDel="00000000" w:rsidR="00000000" w:rsidRPr="00000000">
        <w:rPr>
          <w:rFonts w:ascii="Times New Roman" w:cs="Times New Roman" w:eastAsia="Times New Roman" w:hAnsi="Times New Roman"/>
          <w:i w:val="1"/>
          <w:iCs w:val="1"/>
          <w:sz w:val="16"/>
          <w:szCs w:val="16"/>
          <w:rtl w:val="0"/>
        </w:rPr>
        <w:t xml:space="preserve">Resumen ejecutivo: Perfil de país según igualdad de género – Ecuador</w:t>
      </w:r>
      <w:r w:rsidDel="00000000" w:rsidR="00000000" w:rsidRPr="00000000">
        <w:rPr>
          <w:rFonts w:ascii="Times New Roman" w:cs="Times New Roman" w:eastAsia="Times New Roman" w:hAnsi="Times New Roman"/>
          <w:sz w:val="16"/>
          <w:szCs w:val="16"/>
          <w:rtl w:val="0"/>
        </w:rPr>
        <w:t xml:space="preserve">. ONU Mujeres. Disponible en; https://ecuador.unwomen.org/sites/default/files/2025-11/resumen_ejecutivo_perfil_de_genero_2025.pdf</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tabs>
        <w:tab w:val="center" w:leader="none" w:pos="4419"/>
        <w:tab w:val="right" w:leader="none" w:pos="8838"/>
      </w:tabs>
      <w:rPr/>
    </w:pPr>
    <w:bookmarkStart w:colFirst="0" w:colLast="0" w:name="_heading=h.gjdgxs" w:id="162"/>
    <w:bookmarkEnd w:id="162"/>
    <w:r w:rsidDel="00000000" w:rsidR="00000000" w:rsidRPr="00000000">
      <w:rPr>
        <w:rtl w:val="0"/>
      </w:rPr>
    </w:r>
  </w:p>
  <w:p w:rsidR="00000000" w:rsidDel="00000000" w:rsidP="00000000" w:rsidRDefault="00000000" w:rsidRPr="00000000" w14:paraId="0000013C">
    <w:pPr>
      <w:tabs>
        <w:tab w:val="center" w:leader="none" w:pos="4419"/>
        <w:tab w:val="right" w:leader="none" w:pos="8838"/>
      </w:tabs>
      <w:spacing w:line="360" w:lineRule="auto"/>
      <w:jc w:val="both"/>
      <w:rPr>
        <w:rFonts w:ascii="Times New Roman" w:cs="Times New Roman" w:eastAsia="Times New Roman" w:hAnsi="Times New Roman"/>
        <w:b w:val="1"/>
        <w:bCs w:val="1"/>
        <w:sz w:val="20"/>
        <w:szCs w:val="20"/>
      </w:rPr>
    </w:pPr>
    <w:bookmarkStart w:colFirst="0" w:colLast="0" w:name="_heading=h.e2qxypzieac0" w:id="163"/>
    <w:bookmarkEnd w:id="163"/>
    <w:r w:rsidDel="00000000" w:rsidR="00000000" w:rsidRPr="00000000">
      <w:rPr>
        <w:rtl w:val="0"/>
      </w:rPr>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pict>
        <v:shape id="WordPictureWatermark1" style="position:absolute;width:595.4pt;height:841.9pt;rotation:0;z-index:-503316481;mso-position-horizontal-relative:margin;mso-position-horizontal:center;mso-position-vertical-relative:margin;mso-position-vertical:center;" alt="/Users/danielamoreno/Documents/Surkuna /Formatos listas de Surkuna _Mesa de trabajo 1.png" type="#_x0000_t75">
          <v:imagedata cropbottom="0f" cropleft="0f" cropright="0f" croptop="0f" r:id="rId1" o:title="image2.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pict>
        <v:shape id="_x0000_s2051" style="position:absolute;width:595.4pt;height:841.9pt;z-index:-251653120;mso-wrap-edited:f;mso-width-percent:0;mso-height-percent:0;mso-position-horizontal:center;mso-position-horizontal-relative:margin;mso-position-vertical:center;mso-position-vertical-relative:margin;mso-width-percent:0;mso-height-percent:0" alt="/Users/danielamoreno/Documents/Surkuna /Formatos listas de Surkuna _Mesa de trabajo 1.png" o:allowincell="f" type="#_x0000_t75">
          <v:imagedata r:id="rId2" o:title="Formatos listas de Surkuna _Mesa de trabajo 1"/>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EC"/>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Normal"/>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NormalWeb">
    <w:name w:val="Normal (Web)"/>
    <w:basedOn w:val="Normal"/>
    <w:uiPriority w:val="99"/>
    <w:semiHidden w:val="1"/>
    <w:unhideWhenUsed w:val="1"/>
    <w:rsid w:val="00122595"/>
    <w:pPr>
      <w:spacing w:after="100" w:afterAutospacing="1" w:before="100" w:beforeAutospacing="1"/>
    </w:pPr>
    <w:rPr>
      <w:rFonts w:ascii="Times New Roman" w:cs="Times New Roman" w:eastAsia="Times New Roman" w:hAnsi="Times New Roman"/>
      <w:lang w:eastAsia="es-ES_tradnl"/>
    </w:rPr>
  </w:style>
  <w:style w:type="paragraph" w:styleId="Encabezado">
    <w:name w:val="header"/>
    <w:basedOn w:val="Normal"/>
    <w:link w:val="EncabezadoCar"/>
    <w:uiPriority w:val="99"/>
    <w:unhideWhenUsed w:val="1"/>
    <w:rsid w:val="00122595"/>
    <w:pPr>
      <w:tabs>
        <w:tab w:val="center" w:pos="4419"/>
        <w:tab w:val="right" w:pos="8838"/>
      </w:tabs>
    </w:pPr>
  </w:style>
  <w:style w:type="character" w:styleId="EncabezadoCar" w:customStyle="1">
    <w:name w:val="Encabezado Car"/>
    <w:basedOn w:val="Fuentedeprrafopredeter"/>
    <w:link w:val="Encabezado"/>
    <w:uiPriority w:val="99"/>
    <w:rsid w:val="00122595"/>
  </w:style>
  <w:style w:type="paragraph" w:styleId="Piedepgina">
    <w:name w:val="footer"/>
    <w:basedOn w:val="Normal"/>
    <w:link w:val="PiedepginaCar"/>
    <w:uiPriority w:val="99"/>
    <w:unhideWhenUsed w:val="1"/>
    <w:rsid w:val="00122595"/>
    <w:pPr>
      <w:tabs>
        <w:tab w:val="center" w:pos="4419"/>
        <w:tab w:val="right" w:pos="8838"/>
      </w:tabs>
    </w:pPr>
  </w:style>
  <w:style w:type="character" w:styleId="PiedepginaCar" w:customStyle="1">
    <w:name w:val="Pie de página Car"/>
    <w:basedOn w:val="Fuentedeprrafopredeter"/>
    <w:link w:val="Piedepgina"/>
    <w:uiPriority w:val="99"/>
    <w:rsid w:val="0012259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header" Target="header3.xml"/><Relationship Id="rId1"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3.jpg"/><Relationship Id="rId15" Type="http://schemas.openxmlformats.org/officeDocument/2006/relationships/footer" Target="footer3.xml"/><Relationship Id="rId14" Type="http://schemas.openxmlformats.org/officeDocument/2006/relationships/footer" Target="footer2.xml"/><Relationship Id="rId17" Type="http://schemas.openxmlformats.org/officeDocument/2006/relationships/hyperlink" Target="https://surkuna.org/wp-content/uploads/2024/04/Final-Estereotipos-de-Genero-en-el-Juzgamiento-del-delito-de-aborto-consentido-en-el-Ecuador-2024-.pdf" TargetMode="External"/><Relationship Id="rId16" Type="http://schemas.openxmlformats.org/officeDocument/2006/relationships/hyperlink" Target="https://surkuna.org/wp-content/uploads/2024/04/Final-Estereotipos-de-Genero-en-el-Juzgamiento-del-delito-de-aborto-consentido-en-el-Ecuador-2024-.pdf" TargetMode="External"/><Relationship Id="rId5" Type="http://schemas.openxmlformats.org/officeDocument/2006/relationships/footnotes" Target="footnotes.xml"/><Relationship Id="rId19" Type="http://schemas.openxmlformats.org/officeDocument/2006/relationships/hyperlink" Target="https://www.hrw.org/news/2021/07/14/ecuador-criminalizing-abortion-affects-rights-health" TargetMode="External"/><Relationship Id="rId6" Type="http://schemas.openxmlformats.org/officeDocument/2006/relationships/numbering" Target="numbering.xml"/><Relationship Id="rId18" Type="http://schemas.openxmlformats.org/officeDocument/2006/relationships/hyperlink" Target="https://www.hrw.org/news/2021/07/14/ecuador-criminalizing-abortion-affects-rights-health" TargetMode="External"/><Relationship Id="rId7" Type="http://schemas.openxmlformats.org/officeDocument/2006/relationships/styles" Target="styles.xml"/><Relationship Id="rId8"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KzlVXDFPAfeUlcjtT82zVJgw9w==">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2023-08-18T18:35:00Z</dcterms:created>
  <dc:creator>Microsoft Office User</dc:creator>
</cp:coreProperties>
</file>