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96B9B" w14:textId="0C74D198" w:rsidR="00F21707" w:rsidRPr="00F21707" w:rsidRDefault="001050DD" w:rsidP="00746036">
      <w:pPr>
        <w:pStyle w:val="Title"/>
        <w:jc w:val="center"/>
        <w:rPr>
          <w:rFonts w:asciiTheme="minorHAnsi" w:hAnsiTheme="minorHAnsi" w:cstheme="minorHAnsi"/>
          <w:sz w:val="36"/>
          <w:szCs w:val="36"/>
        </w:rPr>
      </w:pPr>
      <w:r>
        <w:rPr>
          <w:rFonts w:asciiTheme="minorHAnsi" w:hAnsiTheme="minorHAnsi" w:cstheme="minorHAnsi"/>
          <w:sz w:val="36"/>
          <w:szCs w:val="36"/>
        </w:rPr>
        <w:t xml:space="preserve">ENDING </w:t>
      </w:r>
      <w:r w:rsidR="00746036" w:rsidRPr="00F21707">
        <w:rPr>
          <w:rFonts w:asciiTheme="minorHAnsi" w:hAnsiTheme="minorHAnsi" w:cstheme="minorHAnsi"/>
          <w:sz w:val="36"/>
          <w:szCs w:val="36"/>
        </w:rPr>
        <w:t xml:space="preserve">DISCRIMINATION AGAINST </w:t>
      </w:r>
    </w:p>
    <w:p w14:paraId="4699EFE0" w14:textId="528685CB" w:rsidR="00746036" w:rsidRPr="00F21707" w:rsidRDefault="00F21707" w:rsidP="00746036">
      <w:pPr>
        <w:pStyle w:val="Title"/>
        <w:jc w:val="center"/>
        <w:rPr>
          <w:rFonts w:asciiTheme="minorHAnsi" w:hAnsiTheme="minorHAnsi" w:cstheme="minorHAnsi"/>
          <w:sz w:val="36"/>
          <w:szCs w:val="36"/>
        </w:rPr>
      </w:pPr>
      <w:r w:rsidRPr="00F21707">
        <w:rPr>
          <w:rFonts w:asciiTheme="minorHAnsi" w:hAnsiTheme="minorHAnsi" w:cstheme="minorHAnsi"/>
          <w:sz w:val="36"/>
          <w:szCs w:val="36"/>
        </w:rPr>
        <w:t>PERSONS</w:t>
      </w:r>
      <w:r w:rsidR="00746036" w:rsidRPr="00F21707">
        <w:rPr>
          <w:rFonts w:asciiTheme="minorHAnsi" w:hAnsiTheme="minorHAnsi" w:cstheme="minorHAnsi"/>
          <w:sz w:val="36"/>
          <w:szCs w:val="36"/>
        </w:rPr>
        <w:t xml:space="preserve"> AFFECTED BY LEPROSY IN </w:t>
      </w:r>
      <w:r w:rsidR="00D73B5A">
        <w:rPr>
          <w:rFonts w:asciiTheme="minorHAnsi" w:hAnsiTheme="minorHAnsi" w:cstheme="minorHAnsi"/>
          <w:sz w:val="36"/>
          <w:szCs w:val="36"/>
        </w:rPr>
        <w:t>INDIA</w:t>
      </w:r>
    </w:p>
    <w:p w14:paraId="457C8622" w14:textId="77777777" w:rsidR="00746036" w:rsidRPr="00F21707" w:rsidRDefault="00746036" w:rsidP="00746036">
      <w:pPr>
        <w:pStyle w:val="Default"/>
        <w:rPr>
          <w:rFonts w:asciiTheme="minorHAnsi" w:hAnsiTheme="minorHAnsi" w:cstheme="minorHAnsi"/>
        </w:rPr>
      </w:pPr>
    </w:p>
    <w:p w14:paraId="31E89A0F" w14:textId="77777777" w:rsidR="00F21707" w:rsidRPr="00F21707" w:rsidRDefault="00F21707" w:rsidP="00746036">
      <w:pPr>
        <w:pStyle w:val="Default"/>
        <w:jc w:val="center"/>
        <w:rPr>
          <w:rFonts w:asciiTheme="minorHAnsi" w:hAnsiTheme="minorHAnsi" w:cstheme="minorHAnsi"/>
          <w:b/>
          <w:bCs/>
          <w:sz w:val="22"/>
          <w:szCs w:val="22"/>
        </w:rPr>
      </w:pPr>
    </w:p>
    <w:p w14:paraId="5532A3F0" w14:textId="685221D3" w:rsidR="001E7B7E"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for the consideration</w:t>
      </w:r>
      <w:r w:rsidR="00F21707" w:rsidRPr="00F21707">
        <w:rPr>
          <w:rFonts w:asciiTheme="minorHAnsi" w:hAnsiTheme="minorHAnsi" w:cstheme="minorHAnsi"/>
          <w:b/>
          <w:bCs/>
          <w:sz w:val="22"/>
          <w:szCs w:val="22"/>
        </w:rPr>
        <w:t xml:space="preserve"> of the 22</w:t>
      </w:r>
      <w:r w:rsidR="00F21707" w:rsidRPr="00F21707">
        <w:rPr>
          <w:rFonts w:asciiTheme="minorHAnsi" w:hAnsiTheme="minorHAnsi" w:cstheme="minorHAnsi"/>
          <w:b/>
          <w:bCs/>
          <w:sz w:val="22"/>
          <w:szCs w:val="22"/>
          <w:vertAlign w:val="superscript"/>
        </w:rPr>
        <w:t>nd</w:t>
      </w:r>
      <w:r w:rsidR="00F21707" w:rsidRPr="00F21707">
        <w:rPr>
          <w:rFonts w:asciiTheme="minorHAnsi" w:hAnsiTheme="minorHAnsi" w:cstheme="minorHAnsi"/>
          <w:b/>
          <w:bCs/>
          <w:sz w:val="22"/>
          <w:szCs w:val="22"/>
        </w:rPr>
        <w:t xml:space="preserve"> </w:t>
      </w:r>
      <w:r w:rsidRPr="00F21707">
        <w:rPr>
          <w:rFonts w:asciiTheme="minorHAnsi" w:hAnsiTheme="minorHAnsi" w:cstheme="minorHAnsi"/>
          <w:b/>
          <w:bCs/>
          <w:sz w:val="22"/>
          <w:szCs w:val="22"/>
        </w:rPr>
        <w:t xml:space="preserve">Session of the </w:t>
      </w:r>
      <w:r w:rsidR="00F21707" w:rsidRPr="00F21707">
        <w:rPr>
          <w:rFonts w:asciiTheme="minorHAnsi" w:hAnsiTheme="minorHAnsi" w:cstheme="minorHAnsi"/>
          <w:b/>
          <w:bCs/>
          <w:sz w:val="22"/>
          <w:szCs w:val="22"/>
        </w:rPr>
        <w:t>CRPD Committee</w:t>
      </w:r>
      <w:r w:rsidRPr="00F21707">
        <w:rPr>
          <w:rFonts w:asciiTheme="minorHAnsi" w:hAnsiTheme="minorHAnsi" w:cstheme="minorHAnsi"/>
          <w:b/>
          <w:bCs/>
          <w:sz w:val="22"/>
          <w:szCs w:val="22"/>
        </w:rPr>
        <w:t xml:space="preserve"> </w:t>
      </w:r>
    </w:p>
    <w:p w14:paraId="12C80302" w14:textId="77777777" w:rsidR="001E7B7E" w:rsidRPr="00F21707" w:rsidRDefault="001E7B7E" w:rsidP="00746036">
      <w:pPr>
        <w:pStyle w:val="Default"/>
        <w:jc w:val="center"/>
        <w:rPr>
          <w:rFonts w:asciiTheme="minorHAnsi" w:hAnsiTheme="minorHAnsi" w:cstheme="minorHAnsi"/>
          <w:b/>
          <w:bCs/>
          <w:sz w:val="22"/>
          <w:szCs w:val="22"/>
        </w:rPr>
      </w:pPr>
    </w:p>
    <w:p w14:paraId="0F26DE28" w14:textId="77777777" w:rsidR="00746036"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by:</w:t>
      </w:r>
    </w:p>
    <w:p w14:paraId="61254FB0" w14:textId="77777777" w:rsidR="001E7B7E" w:rsidRPr="00F21707" w:rsidRDefault="001E7B7E" w:rsidP="00746036">
      <w:pPr>
        <w:pStyle w:val="Default"/>
        <w:jc w:val="center"/>
        <w:rPr>
          <w:rFonts w:asciiTheme="minorHAnsi" w:hAnsiTheme="minorHAnsi" w:cstheme="minorHAnsi"/>
          <w:b/>
          <w:bCs/>
          <w:sz w:val="22"/>
          <w:szCs w:val="22"/>
        </w:rPr>
      </w:pPr>
    </w:p>
    <w:p w14:paraId="6F6F04C0" w14:textId="2A42C0F6" w:rsidR="00746036" w:rsidRPr="00F21707" w:rsidRDefault="00F21707"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International Federation of Anti Leprosy Associations (ILEP)</w:t>
      </w:r>
    </w:p>
    <w:p w14:paraId="11163695" w14:textId="77777777" w:rsidR="00746036" w:rsidRPr="00F21707" w:rsidRDefault="00746036" w:rsidP="00746036">
      <w:pPr>
        <w:pStyle w:val="Default"/>
        <w:jc w:val="center"/>
        <w:rPr>
          <w:rFonts w:asciiTheme="minorHAnsi" w:hAnsiTheme="minorHAnsi" w:cstheme="minorHAnsi"/>
          <w:b/>
          <w:bCs/>
          <w:sz w:val="22"/>
          <w:szCs w:val="22"/>
        </w:rPr>
      </w:pPr>
    </w:p>
    <w:p w14:paraId="5FFFB002" w14:textId="2CEE0271" w:rsidR="00746036" w:rsidRPr="00F21707" w:rsidRDefault="00746036" w:rsidP="00746036">
      <w:pPr>
        <w:pStyle w:val="Default"/>
        <w:jc w:val="center"/>
        <w:rPr>
          <w:rFonts w:asciiTheme="minorHAnsi" w:hAnsiTheme="minorHAnsi" w:cstheme="minorHAnsi"/>
          <w:sz w:val="22"/>
          <w:szCs w:val="22"/>
        </w:rPr>
      </w:pPr>
      <w:r w:rsidRPr="00F21707">
        <w:rPr>
          <w:rFonts w:asciiTheme="minorHAnsi" w:hAnsiTheme="minorHAnsi" w:cstheme="minorHAnsi"/>
          <w:sz w:val="22"/>
          <w:szCs w:val="22"/>
        </w:rPr>
        <w:t xml:space="preserve">(The submission may be posted on the </w:t>
      </w:r>
      <w:r w:rsidR="00F21707" w:rsidRPr="00F21707">
        <w:rPr>
          <w:rFonts w:asciiTheme="minorHAnsi" w:hAnsiTheme="minorHAnsi" w:cstheme="minorHAnsi"/>
          <w:sz w:val="22"/>
          <w:szCs w:val="22"/>
        </w:rPr>
        <w:t>OHCHR</w:t>
      </w:r>
      <w:r w:rsidRPr="00F21707">
        <w:rPr>
          <w:rFonts w:asciiTheme="minorHAnsi" w:hAnsiTheme="minorHAnsi" w:cstheme="minorHAnsi"/>
          <w:sz w:val="22"/>
          <w:szCs w:val="22"/>
        </w:rPr>
        <w:t xml:space="preserve"> website)</w:t>
      </w:r>
    </w:p>
    <w:p w14:paraId="5BD075B6" w14:textId="77777777" w:rsidR="00746036" w:rsidRPr="00F21707" w:rsidRDefault="00746036" w:rsidP="00746036">
      <w:pPr>
        <w:pStyle w:val="Default"/>
        <w:jc w:val="center"/>
        <w:rPr>
          <w:rFonts w:asciiTheme="minorHAnsi" w:hAnsiTheme="minorHAnsi" w:cstheme="minorHAnsi"/>
          <w:b/>
          <w:u w:val="single"/>
        </w:rPr>
      </w:pPr>
    </w:p>
    <w:p w14:paraId="36F856D4" w14:textId="77777777" w:rsidR="00E735F5" w:rsidRPr="00746036" w:rsidRDefault="00E735F5" w:rsidP="00DF37B8">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1FE7A82F" w14:textId="77777777" w:rsidR="003235C0" w:rsidRDefault="003235C0" w:rsidP="001B2D55">
      <w:pPr>
        <w:rPr>
          <w:rFonts w:cstheme="minorHAnsi"/>
          <w:bCs/>
        </w:rPr>
      </w:pPr>
    </w:p>
    <w:p w14:paraId="7CE089D5" w14:textId="5379966C" w:rsidR="00F54CAA" w:rsidRDefault="003235C0" w:rsidP="003235C0">
      <w:pPr>
        <w:pBdr>
          <w:top w:val="single" w:sz="4" w:space="1" w:color="auto"/>
          <w:left w:val="single" w:sz="4" w:space="4" w:color="auto"/>
          <w:bottom w:val="single" w:sz="4" w:space="1" w:color="auto"/>
          <w:right w:val="single" w:sz="4" w:space="4" w:color="auto"/>
        </w:pBdr>
        <w:shd w:val="clear" w:color="auto" w:fill="F2F2F2" w:themeFill="background1" w:themeFillShade="F2"/>
        <w:rPr>
          <w:rFonts w:cstheme="minorHAnsi"/>
          <w:bCs/>
        </w:rPr>
      </w:pPr>
      <w:r>
        <w:rPr>
          <w:rFonts w:cstheme="minorHAnsi"/>
          <w:bCs/>
        </w:rPr>
        <w:t>This submission is made by the International Federation of Anti-Leprosy Associations (ILEP), a federation of 13 member associations working</w:t>
      </w:r>
      <w:r w:rsidR="00F54CAA">
        <w:rPr>
          <w:rFonts w:cstheme="minorHAnsi"/>
          <w:bCs/>
        </w:rPr>
        <w:t xml:space="preserve"> in leprosy-related activities in </w:t>
      </w:r>
      <w:r>
        <w:rPr>
          <w:rFonts w:cstheme="minorHAnsi"/>
          <w:bCs/>
        </w:rPr>
        <w:t>69 countries. Its goal is zero leprosy, including zero stigma and discrimination against persons affected by leprosy</w:t>
      </w:r>
      <w:r w:rsidR="00F54CAA">
        <w:rPr>
          <w:rFonts w:cstheme="minorHAnsi"/>
          <w:bCs/>
        </w:rPr>
        <w:t xml:space="preserve"> and their family members</w:t>
      </w:r>
      <w:r>
        <w:rPr>
          <w:rFonts w:cstheme="minorHAnsi"/>
          <w:bCs/>
        </w:rPr>
        <w:t xml:space="preserve">. </w:t>
      </w:r>
      <w:r w:rsidR="00F54CAA">
        <w:rPr>
          <w:rFonts w:cstheme="minorHAnsi"/>
          <w:bCs/>
        </w:rPr>
        <w:t>Persons affected by leprosy</w:t>
      </w:r>
      <w:r w:rsidR="00F54CAA">
        <w:rPr>
          <w:rStyle w:val="FootnoteReference"/>
          <w:rFonts w:cstheme="minorHAnsi"/>
          <w:bCs/>
        </w:rPr>
        <w:footnoteReference w:id="1"/>
      </w:r>
      <w:r w:rsidR="00F54CAA">
        <w:rPr>
          <w:rFonts w:cstheme="minorHAnsi"/>
          <w:bCs/>
        </w:rPr>
        <w:t xml:space="preserve"> play a significant role in organisational decisions through the operation of a high-profile Advisory Panel. Organisations of persons with disabilities took a lead in submissions for the List of Issues during the pre-session. This further submission is made by ILEP on behalf of stakeholders. </w:t>
      </w:r>
    </w:p>
    <w:p w14:paraId="5C57B61F" w14:textId="5EFBCC7C" w:rsidR="00BE325F" w:rsidRDefault="003235C0" w:rsidP="003235C0">
      <w:pPr>
        <w:pBdr>
          <w:top w:val="single" w:sz="4" w:space="1" w:color="auto"/>
          <w:left w:val="single" w:sz="4" w:space="4" w:color="auto"/>
          <w:bottom w:val="single" w:sz="4" w:space="1" w:color="auto"/>
          <w:right w:val="single" w:sz="4" w:space="4" w:color="auto"/>
        </w:pBdr>
        <w:shd w:val="clear" w:color="auto" w:fill="F2F2F2" w:themeFill="background1" w:themeFillShade="F2"/>
        <w:rPr>
          <w:rFonts w:cstheme="minorHAnsi"/>
          <w:bCs/>
        </w:rPr>
      </w:pPr>
      <w:r>
        <w:rPr>
          <w:rFonts w:cstheme="minorHAnsi"/>
          <w:bCs/>
        </w:rPr>
        <w:t xml:space="preserve">Website: </w:t>
      </w:r>
      <w:hyperlink r:id="rId8" w:history="1">
        <w:r w:rsidRPr="00673EAF">
          <w:rPr>
            <w:rStyle w:val="Hyperlink"/>
            <w:rFonts w:cstheme="minorHAnsi"/>
            <w:bCs/>
          </w:rPr>
          <w:t>www.ilepfederation.org</w:t>
        </w:r>
      </w:hyperlink>
      <w:r>
        <w:rPr>
          <w:rFonts w:cstheme="minorHAnsi"/>
          <w:bCs/>
        </w:rPr>
        <w:t xml:space="preserve">. Email </w:t>
      </w:r>
      <w:hyperlink r:id="rId9" w:history="1">
        <w:r w:rsidRPr="00673EAF">
          <w:rPr>
            <w:rStyle w:val="Hyperlink"/>
            <w:rFonts w:cstheme="minorHAnsi"/>
            <w:bCs/>
          </w:rPr>
          <w:t>officer@ilepfederation.org</w:t>
        </w:r>
      </w:hyperlink>
      <w:r w:rsidR="00F54CAA">
        <w:rPr>
          <w:rFonts w:cstheme="minorHAnsi"/>
          <w:bCs/>
        </w:rPr>
        <w:t xml:space="preserve">. </w:t>
      </w:r>
      <w:r>
        <w:rPr>
          <w:rFonts w:cstheme="minorHAnsi"/>
          <w:bCs/>
        </w:rPr>
        <w:t xml:space="preserve"> Phone</w:t>
      </w:r>
      <w:r w:rsidRPr="003235C0">
        <w:rPr>
          <w:rFonts w:ascii="Calibri" w:eastAsiaTheme="minorEastAsia" w:hAnsi="Calibri" w:cs="Calibri"/>
          <w:noProof/>
          <w:lang w:eastAsia="en-GB"/>
        </w:rPr>
        <w:t> +41 22 940 3412</w:t>
      </w:r>
    </w:p>
    <w:p w14:paraId="507D4691" w14:textId="77777777" w:rsidR="003235C0" w:rsidRDefault="003235C0" w:rsidP="001B2D55">
      <w:pPr>
        <w:rPr>
          <w:rFonts w:cstheme="minorHAnsi"/>
          <w:bCs/>
        </w:rPr>
      </w:pPr>
    </w:p>
    <w:p w14:paraId="4542045E" w14:textId="06097D62" w:rsidR="001B2D55" w:rsidRPr="008465D9" w:rsidRDefault="00F21707" w:rsidP="008465D9">
      <w:pPr>
        <w:pStyle w:val="ListParagraph"/>
        <w:numPr>
          <w:ilvl w:val="0"/>
          <w:numId w:val="1"/>
        </w:numPr>
        <w:spacing w:line="276" w:lineRule="auto"/>
        <w:jc w:val="both"/>
        <w:rPr>
          <w:rFonts w:cstheme="minorHAnsi"/>
        </w:rPr>
      </w:pPr>
      <w:r w:rsidRPr="008465D9">
        <w:rPr>
          <w:rFonts w:cstheme="minorHAnsi"/>
        </w:rPr>
        <w:t xml:space="preserve">Leprosy </w:t>
      </w:r>
      <w:r w:rsidR="00F83CBA" w:rsidRPr="008465D9">
        <w:rPr>
          <w:rFonts w:cstheme="minorHAnsi"/>
        </w:rPr>
        <w:t>is</w:t>
      </w:r>
      <w:r w:rsidRPr="008465D9">
        <w:rPr>
          <w:rFonts w:cstheme="minorHAnsi"/>
        </w:rPr>
        <w:t xml:space="preserve"> endemic in </w:t>
      </w:r>
      <w:r w:rsidR="00F83CBA" w:rsidRPr="008465D9">
        <w:rPr>
          <w:rFonts w:cstheme="minorHAnsi"/>
        </w:rPr>
        <w:t>India</w:t>
      </w:r>
      <w:r w:rsidR="005E22F4" w:rsidRPr="008465D9">
        <w:rPr>
          <w:rFonts w:cstheme="minorHAnsi"/>
        </w:rPr>
        <w:t>.</w:t>
      </w:r>
      <w:r w:rsidRPr="008465D9">
        <w:rPr>
          <w:rFonts w:cstheme="minorHAnsi"/>
        </w:rPr>
        <w:t xml:space="preserve"> </w:t>
      </w:r>
      <w:r w:rsidR="00F83CBA" w:rsidRPr="008465D9">
        <w:rPr>
          <w:rFonts w:cstheme="minorHAnsi"/>
        </w:rPr>
        <w:t xml:space="preserve">Just under 60% of all new cases worldwide are in India. </w:t>
      </w:r>
      <w:r w:rsidRPr="008465D9">
        <w:rPr>
          <w:rFonts w:cstheme="minorHAnsi"/>
        </w:rPr>
        <w:t xml:space="preserve">Over the years since adoption of the current treatment regimen, </w:t>
      </w:r>
      <w:r w:rsidR="00766746" w:rsidRPr="008465D9">
        <w:rPr>
          <w:rFonts w:cstheme="minorHAnsi"/>
        </w:rPr>
        <w:t xml:space="preserve">more than 10 million </w:t>
      </w:r>
      <w:r w:rsidRPr="008465D9">
        <w:rPr>
          <w:rFonts w:cstheme="minorHAnsi"/>
        </w:rPr>
        <w:t>persons have been cured of leprosy</w:t>
      </w:r>
      <w:r w:rsidR="00766746" w:rsidRPr="008465D9">
        <w:rPr>
          <w:rFonts w:cstheme="minorHAnsi"/>
        </w:rPr>
        <w:t xml:space="preserve"> in India, and it is </w:t>
      </w:r>
      <w:r w:rsidRPr="008465D9">
        <w:rPr>
          <w:rFonts w:cstheme="minorHAnsi"/>
        </w:rPr>
        <w:t xml:space="preserve">estimated that </w:t>
      </w:r>
      <w:r w:rsidR="00766746" w:rsidRPr="008465D9">
        <w:rPr>
          <w:rFonts w:cstheme="minorHAnsi"/>
        </w:rPr>
        <w:t>as many as 2 million</w:t>
      </w:r>
      <w:r w:rsidRPr="008465D9">
        <w:rPr>
          <w:rFonts w:cstheme="minorHAnsi"/>
        </w:rPr>
        <w:t xml:space="preserve"> continue to live in the community with disabilities due to leprosy</w:t>
      </w:r>
      <w:r w:rsidR="008629F8" w:rsidRPr="008465D9">
        <w:rPr>
          <w:rFonts w:cstheme="minorHAnsi"/>
        </w:rPr>
        <w:t xml:space="preserve">. </w:t>
      </w:r>
      <w:r w:rsidR="00766746" w:rsidRPr="008465D9">
        <w:rPr>
          <w:rFonts w:cstheme="minorHAnsi"/>
        </w:rPr>
        <w:t xml:space="preserve">It is projected that double this number are </w:t>
      </w:r>
      <w:r w:rsidR="008629F8" w:rsidRPr="008465D9">
        <w:rPr>
          <w:rFonts w:cstheme="minorHAnsi"/>
        </w:rPr>
        <w:t xml:space="preserve">suffering from </w:t>
      </w:r>
      <w:r w:rsidR="00237CA2" w:rsidRPr="008465D9">
        <w:rPr>
          <w:rFonts w:cstheme="minorHAnsi"/>
        </w:rPr>
        <w:t>exclusion</w:t>
      </w:r>
      <w:r w:rsidR="008629F8" w:rsidRPr="008465D9">
        <w:rPr>
          <w:rFonts w:cstheme="minorHAnsi"/>
        </w:rPr>
        <w:t>,</w:t>
      </w:r>
      <w:r w:rsidR="00237CA2" w:rsidRPr="008465D9">
        <w:rPr>
          <w:rFonts w:cstheme="minorHAnsi"/>
        </w:rPr>
        <w:t xml:space="preserve"> stigmatisation and societal barriers to participation as a result of harmful stereotypes related to the label ‘leprosy’</w:t>
      </w:r>
      <w:r w:rsidR="00766746" w:rsidRPr="008465D9">
        <w:rPr>
          <w:rFonts w:cstheme="minorHAnsi"/>
        </w:rPr>
        <w:t>, whether they have physical impairments or not</w:t>
      </w:r>
      <w:r w:rsidR="00237CA2" w:rsidRPr="008465D9">
        <w:rPr>
          <w:rFonts w:cstheme="minorHAnsi"/>
        </w:rPr>
        <w:t xml:space="preserve">. </w:t>
      </w:r>
      <w:r w:rsidR="008629F8" w:rsidRPr="008465D9">
        <w:rPr>
          <w:rFonts w:cstheme="minorHAnsi"/>
        </w:rPr>
        <w:t xml:space="preserve">This stigma and discrimination affect not only individuals with personal experience of leprosy but also their family members. </w:t>
      </w:r>
    </w:p>
    <w:p w14:paraId="70EDDB95" w14:textId="77777777" w:rsidR="008465D9" w:rsidRPr="008465D9" w:rsidRDefault="008465D9" w:rsidP="008465D9">
      <w:pPr>
        <w:pStyle w:val="ListParagraph"/>
        <w:spacing w:line="276" w:lineRule="auto"/>
        <w:ind w:left="360"/>
        <w:jc w:val="both"/>
        <w:rPr>
          <w:rFonts w:cstheme="minorHAnsi"/>
        </w:rPr>
      </w:pPr>
    </w:p>
    <w:p w14:paraId="701CCC38" w14:textId="7367BD36" w:rsidR="008465D9" w:rsidRDefault="008465D9" w:rsidP="008465D9">
      <w:pPr>
        <w:pStyle w:val="ListParagraph"/>
        <w:numPr>
          <w:ilvl w:val="0"/>
          <w:numId w:val="1"/>
        </w:numPr>
        <w:spacing w:line="276" w:lineRule="auto"/>
        <w:jc w:val="both"/>
        <w:rPr>
          <w:rFonts w:cstheme="minorHAnsi"/>
        </w:rPr>
      </w:pPr>
      <w:r>
        <w:rPr>
          <w:rFonts w:cstheme="minorHAnsi"/>
        </w:rPr>
        <w:t xml:space="preserve">Noting the ongoing discriminatory practices, the Supreme Court </w:t>
      </w:r>
      <w:r w:rsidR="001F68DC">
        <w:rPr>
          <w:rFonts w:cstheme="minorHAnsi"/>
        </w:rPr>
        <w:t xml:space="preserve">in 2018 </w:t>
      </w:r>
      <w:r w:rsidR="003261B7">
        <w:rPr>
          <w:rFonts w:cstheme="minorHAnsi"/>
        </w:rPr>
        <w:t>gave</w:t>
      </w:r>
      <w:r>
        <w:rPr>
          <w:rFonts w:cstheme="minorHAnsi"/>
        </w:rPr>
        <w:t xml:space="preserve"> directions in its judgement in </w:t>
      </w:r>
      <w:r>
        <w:rPr>
          <w:rFonts w:cstheme="minorHAnsi"/>
          <w:i/>
          <w:iCs/>
        </w:rPr>
        <w:t xml:space="preserve">Pankaj Sinha vs Union of India and others </w:t>
      </w:r>
      <w:r w:rsidR="001F68DC">
        <w:rPr>
          <w:rFonts w:cstheme="minorHAnsi"/>
          <w:color w:val="000000"/>
        </w:rPr>
        <w:t>[Writ Petition (Civil) No.767</w:t>
      </w:r>
      <w:r w:rsidR="00933A97">
        <w:rPr>
          <w:rFonts w:cstheme="minorHAnsi"/>
          <w:color w:val="000000"/>
        </w:rPr>
        <w:t>/</w:t>
      </w:r>
      <w:r w:rsidR="001F68DC">
        <w:rPr>
          <w:rFonts w:cstheme="minorHAnsi"/>
          <w:color w:val="000000"/>
        </w:rPr>
        <w:t>2014]</w:t>
      </w:r>
      <w:r>
        <w:rPr>
          <w:rFonts w:cstheme="minorHAnsi"/>
          <w:i/>
          <w:iCs/>
        </w:rPr>
        <w:t xml:space="preserve"> </w:t>
      </w:r>
      <w:r>
        <w:rPr>
          <w:rFonts w:cstheme="minorHAnsi"/>
        </w:rPr>
        <w:t xml:space="preserve">to address </w:t>
      </w:r>
      <w:r w:rsidR="001F68DC">
        <w:rPr>
          <w:rFonts w:cstheme="minorHAnsi"/>
        </w:rPr>
        <w:t xml:space="preserve">the various forms of </w:t>
      </w:r>
      <w:r>
        <w:rPr>
          <w:rFonts w:cstheme="minorHAnsi"/>
        </w:rPr>
        <w:t>discrimination against persons affected by leprosy. These</w:t>
      </w:r>
      <w:r w:rsidR="001F68DC">
        <w:rPr>
          <w:rFonts w:cstheme="minorHAnsi"/>
        </w:rPr>
        <w:t xml:space="preserve"> directions</w:t>
      </w:r>
      <w:r>
        <w:rPr>
          <w:rFonts w:cstheme="minorHAnsi"/>
        </w:rPr>
        <w:t xml:space="preserve"> relate</w:t>
      </w:r>
      <w:r w:rsidR="00A539B2">
        <w:rPr>
          <w:rFonts w:cstheme="minorHAnsi"/>
        </w:rPr>
        <w:t xml:space="preserve">, inter alia, to leprosy awareness programs, seminars at all levels to hear the views of persons affected by leprosy, prohibition of discriminatory behaviour within the health services and education services, </w:t>
      </w:r>
      <w:r w:rsidR="001F68DC">
        <w:rPr>
          <w:rFonts w:cstheme="minorHAnsi"/>
        </w:rPr>
        <w:t xml:space="preserve">ensuring available supply of leprosy medication, </w:t>
      </w:r>
      <w:r w:rsidR="00A539B2">
        <w:rPr>
          <w:rFonts w:cstheme="minorHAnsi"/>
        </w:rPr>
        <w:t>free supply of protective footwear, development of comprehensive community-based rehabilitation programs</w:t>
      </w:r>
      <w:r w:rsidR="00C75C67">
        <w:rPr>
          <w:rFonts w:cstheme="minorHAnsi"/>
        </w:rPr>
        <w:t>,</w:t>
      </w:r>
      <w:r w:rsidR="00A539B2">
        <w:rPr>
          <w:rFonts w:cstheme="minorHAnsi"/>
        </w:rPr>
        <w:t xml:space="preserve"> and </w:t>
      </w:r>
      <w:r w:rsidR="00A539B2">
        <w:rPr>
          <w:rFonts w:cstheme="minorHAnsi"/>
        </w:rPr>
        <w:lastRenderedPageBreak/>
        <w:t>attention t</w:t>
      </w:r>
      <w:r w:rsidR="00C75C67">
        <w:rPr>
          <w:rFonts w:cstheme="minorHAnsi"/>
        </w:rPr>
        <w:t>o</w:t>
      </w:r>
      <w:r w:rsidR="00A539B2">
        <w:rPr>
          <w:rFonts w:cstheme="minorHAnsi"/>
        </w:rPr>
        <w:t xml:space="preserve"> ensure that persons affected by leprosy are issued the correct identity and social entitlement cards.</w:t>
      </w:r>
      <w:r w:rsidR="001F68DC">
        <w:rPr>
          <w:rStyle w:val="FootnoteReference"/>
          <w:rFonts w:cstheme="minorHAnsi"/>
        </w:rPr>
        <w:footnoteReference w:id="2"/>
      </w:r>
      <w:r w:rsidR="001F68DC">
        <w:rPr>
          <w:rFonts w:cstheme="minorHAnsi"/>
        </w:rPr>
        <w:t xml:space="preserve"> </w:t>
      </w:r>
    </w:p>
    <w:p w14:paraId="04A79BCD" w14:textId="43ED0BE6" w:rsidR="00B70B6B" w:rsidRPr="00871539" w:rsidRDefault="00A539B2" w:rsidP="008E382F">
      <w:pPr>
        <w:pStyle w:val="NoSpacing"/>
        <w:numPr>
          <w:ilvl w:val="0"/>
          <w:numId w:val="1"/>
        </w:numPr>
        <w:spacing w:line="276" w:lineRule="auto"/>
        <w:jc w:val="both"/>
        <w:rPr>
          <w:rFonts w:cstheme="minorHAnsi"/>
        </w:rPr>
      </w:pPr>
      <w:r w:rsidRPr="00871539">
        <w:rPr>
          <w:rFonts w:cstheme="minorHAnsi"/>
        </w:rPr>
        <w:t>In the same judgement, the Supreme Court took note of writ petition 1151</w:t>
      </w:r>
      <w:r w:rsidR="00933A97">
        <w:rPr>
          <w:rFonts w:cstheme="minorHAnsi"/>
        </w:rPr>
        <w:t>/</w:t>
      </w:r>
      <w:r w:rsidRPr="00871539">
        <w:rPr>
          <w:rFonts w:cstheme="minorHAnsi"/>
        </w:rPr>
        <w:t>2017</w:t>
      </w:r>
      <w:r w:rsidR="00933A97">
        <w:rPr>
          <w:rFonts w:cstheme="minorHAnsi"/>
        </w:rPr>
        <w:t>, filed by Vidhi Centre for Legal Policy versus Union of India,</w:t>
      </w:r>
      <w:r w:rsidRPr="00871539">
        <w:rPr>
          <w:rFonts w:cstheme="minorHAnsi"/>
        </w:rPr>
        <w:t xml:space="preserve"> </w:t>
      </w:r>
      <w:r>
        <w:t>which noted the existence of</w:t>
      </w:r>
      <w:r w:rsidR="00C75C67">
        <w:t>, and listed,</w:t>
      </w:r>
      <w:r>
        <w:t xml:space="preserve"> 119 central and state laws that violate the fundamental rights of persons affected by leprosy under Articles 14, 19 and 21 of the Constitution. </w:t>
      </w:r>
      <w:r w:rsidR="003261B7">
        <w:t xml:space="preserve">It also </w:t>
      </w:r>
      <w:r w:rsidR="00C75C67">
        <w:t xml:space="preserve">took note of </w:t>
      </w:r>
      <w:r>
        <w:t>Report</w:t>
      </w:r>
      <w:r w:rsidR="00871539">
        <w:t xml:space="preserve"> 256</w:t>
      </w:r>
      <w:r>
        <w:t xml:space="preserve"> of the Law Commission</w:t>
      </w:r>
      <w:r w:rsidR="00C75C67">
        <w:t xml:space="preserve"> of India</w:t>
      </w:r>
      <w:r w:rsidR="00933A97">
        <w:rPr>
          <w:rStyle w:val="FootnoteReference"/>
        </w:rPr>
        <w:footnoteReference w:id="3"/>
      </w:r>
      <w:r w:rsidR="00C75C67">
        <w:t xml:space="preserve">, which expressed concern at the number of </w:t>
      </w:r>
      <w:r w:rsidR="00C75C67" w:rsidRPr="00871539">
        <w:rPr>
          <w:rFonts w:cstheme="minorHAnsi"/>
        </w:rPr>
        <w:t>Indian laws that continue to directly and indirectly discriminate against persons affected by leprosy</w:t>
      </w:r>
      <w:r w:rsidR="00871539">
        <w:rPr>
          <w:rFonts w:cstheme="minorHAnsi"/>
        </w:rPr>
        <w:t xml:space="preserve">. The Law Commission </w:t>
      </w:r>
      <w:r w:rsidR="00F44286">
        <w:rPr>
          <w:rFonts w:cstheme="minorHAnsi"/>
        </w:rPr>
        <w:t>observed</w:t>
      </w:r>
      <w:r w:rsidR="00871539">
        <w:rPr>
          <w:rFonts w:cstheme="minorHAnsi"/>
        </w:rPr>
        <w:t xml:space="preserve"> that these laws contravene</w:t>
      </w:r>
      <w:r w:rsidR="00C75C67" w:rsidRPr="00871539">
        <w:rPr>
          <w:rFonts w:cstheme="minorHAnsi"/>
        </w:rPr>
        <w:t xml:space="preserve"> India’s obligations under the CRPD and also contradict India’s membership of the UN General Assembly</w:t>
      </w:r>
      <w:r w:rsidR="00871539">
        <w:rPr>
          <w:rFonts w:cstheme="minorHAnsi"/>
        </w:rPr>
        <w:t>,</w:t>
      </w:r>
      <w:r w:rsidR="00C75C67" w:rsidRPr="00871539">
        <w:rPr>
          <w:rFonts w:cstheme="minorHAnsi"/>
        </w:rPr>
        <w:t xml:space="preserve"> which</w:t>
      </w:r>
      <w:r w:rsidR="00871539">
        <w:rPr>
          <w:rFonts w:cstheme="minorHAnsi"/>
        </w:rPr>
        <w:t xml:space="preserve"> in 2010</w:t>
      </w:r>
      <w:r w:rsidR="00C75C67" w:rsidRPr="00871539">
        <w:rPr>
          <w:rFonts w:cstheme="minorHAnsi"/>
        </w:rPr>
        <w:t xml:space="preserve"> had unanimously adopted a Resolution on the Elimination of Discrimination against Persons affected by Leprosy, accompanied by Principles and Guidelines listing measures to improve their living conditions. The Law Commission noted with concern that no action has been taken by the Central Government or by State Governments to modify or repeal any of the </w:t>
      </w:r>
      <w:r w:rsidR="00F44286">
        <w:rPr>
          <w:rFonts w:cstheme="minorHAnsi"/>
        </w:rPr>
        <w:t>discriminatory laws</w:t>
      </w:r>
      <w:r w:rsidR="003261B7" w:rsidRPr="00871539">
        <w:rPr>
          <w:rFonts w:cstheme="minorHAnsi"/>
        </w:rPr>
        <w:t xml:space="preserve">, and proposed a </w:t>
      </w:r>
      <w:r w:rsidR="00C75C67" w:rsidRPr="00871539">
        <w:rPr>
          <w:rFonts w:cstheme="minorHAnsi"/>
        </w:rPr>
        <w:t xml:space="preserve">comprehensive </w:t>
      </w:r>
      <w:r w:rsidR="003261B7" w:rsidRPr="00871539">
        <w:rPr>
          <w:rFonts w:cstheme="minorHAnsi"/>
        </w:rPr>
        <w:t xml:space="preserve">new </w:t>
      </w:r>
      <w:r w:rsidR="00C75C67" w:rsidRPr="00871539">
        <w:rPr>
          <w:rFonts w:cstheme="minorHAnsi"/>
        </w:rPr>
        <w:t>law</w:t>
      </w:r>
      <w:r w:rsidR="003261B7" w:rsidRPr="00871539">
        <w:rPr>
          <w:rFonts w:cstheme="minorHAnsi"/>
        </w:rPr>
        <w:t xml:space="preserve">, referred to as the </w:t>
      </w:r>
      <w:r w:rsidR="003261B7">
        <w:t xml:space="preserve">Elimination of Discrimination against Persons affected by Leprosy Bill, or EDPAL. </w:t>
      </w:r>
      <w:r w:rsidR="00871539">
        <w:t>The Rights of Persons Affected by Leprosy and Members of their Family (Protection against Discrimination and Guarantee of Social Welfare</w:t>
      </w:r>
      <w:r w:rsidR="009F5E7B">
        <w:t>)</w:t>
      </w:r>
      <w:r w:rsidR="00871539">
        <w:t xml:space="preserve"> Bill 2017, </w:t>
      </w:r>
      <w:r w:rsidR="00B70B6B" w:rsidRPr="00871539">
        <w:rPr>
          <w:shd w:val="clear" w:color="auto" w:fill="FFFFFF"/>
        </w:rPr>
        <w:t xml:space="preserve">based on the structure of EDPAL, </w:t>
      </w:r>
      <w:r w:rsidR="00F44286">
        <w:rPr>
          <w:shd w:val="clear" w:color="auto" w:fill="FFFFFF"/>
        </w:rPr>
        <w:t>was</w:t>
      </w:r>
      <w:r w:rsidR="00B70B6B" w:rsidRPr="00871539">
        <w:rPr>
          <w:shd w:val="clear" w:color="auto" w:fill="FFFFFF"/>
        </w:rPr>
        <w:t xml:space="preserve"> </w:t>
      </w:r>
      <w:r w:rsidR="00F44286">
        <w:rPr>
          <w:shd w:val="clear" w:color="auto" w:fill="FFFFFF"/>
        </w:rPr>
        <w:t xml:space="preserve">subsequently </w:t>
      </w:r>
      <w:r w:rsidR="00B70B6B" w:rsidRPr="00871539">
        <w:rPr>
          <w:shd w:val="clear" w:color="auto" w:fill="FFFFFF"/>
        </w:rPr>
        <w:t>drafted in line with other human rights legislations in India including the Rights of Persons with Disabilities</w:t>
      </w:r>
      <w:r w:rsidR="009F5E7B">
        <w:rPr>
          <w:shd w:val="clear" w:color="auto" w:fill="FFFFFF"/>
        </w:rPr>
        <w:t xml:space="preserve"> Act 2016</w:t>
      </w:r>
      <w:r w:rsidR="00B70B6B" w:rsidRPr="00871539">
        <w:rPr>
          <w:shd w:val="clear" w:color="auto" w:fill="FFFFFF"/>
        </w:rPr>
        <w:t xml:space="preserve">. This bill </w:t>
      </w:r>
      <w:r w:rsidR="009F5E7B">
        <w:rPr>
          <w:shd w:val="clear" w:color="auto" w:fill="FFFFFF"/>
        </w:rPr>
        <w:t>was set down for introduction</w:t>
      </w:r>
      <w:r w:rsidR="00B70B6B" w:rsidRPr="00871539">
        <w:rPr>
          <w:shd w:val="clear" w:color="auto" w:fill="FFFFFF"/>
        </w:rPr>
        <w:t xml:space="preserve"> in the Rajya Sabha</w:t>
      </w:r>
      <w:r w:rsidR="009F5E7B">
        <w:rPr>
          <w:shd w:val="clear" w:color="auto" w:fill="FFFFFF"/>
        </w:rPr>
        <w:t xml:space="preserve"> on 15 December 2017</w:t>
      </w:r>
      <w:r w:rsidR="00B70B6B" w:rsidRPr="00871539">
        <w:rPr>
          <w:shd w:val="clear" w:color="auto" w:fill="FFFFFF"/>
        </w:rPr>
        <w:t xml:space="preserve"> and is currently pending. </w:t>
      </w:r>
    </w:p>
    <w:p w14:paraId="5B607527" w14:textId="77777777" w:rsidR="00871539" w:rsidRPr="00871539" w:rsidRDefault="00871539" w:rsidP="00871539">
      <w:pPr>
        <w:pStyle w:val="NoSpacing"/>
        <w:spacing w:line="276" w:lineRule="auto"/>
        <w:ind w:left="360"/>
        <w:jc w:val="both"/>
        <w:rPr>
          <w:rFonts w:cstheme="minorHAnsi"/>
        </w:rPr>
      </w:pPr>
    </w:p>
    <w:p w14:paraId="173A422E" w14:textId="1E46368B" w:rsidR="00C03AB0" w:rsidRDefault="00F44286" w:rsidP="003261B7">
      <w:pPr>
        <w:pStyle w:val="ListParagraph"/>
        <w:numPr>
          <w:ilvl w:val="0"/>
          <w:numId w:val="1"/>
        </w:numPr>
        <w:spacing w:line="276" w:lineRule="auto"/>
        <w:jc w:val="both"/>
        <w:rPr>
          <w:rFonts w:cstheme="minorHAnsi"/>
        </w:rPr>
      </w:pPr>
      <w:r>
        <w:rPr>
          <w:rFonts w:cstheme="minorHAnsi"/>
        </w:rPr>
        <w:t>The CRPD Committee has r</w:t>
      </w:r>
      <w:r w:rsidR="00065441" w:rsidRPr="003261B7">
        <w:rPr>
          <w:rFonts w:cstheme="minorHAnsi"/>
        </w:rPr>
        <w:t>ecognis</w:t>
      </w:r>
      <w:r>
        <w:rPr>
          <w:rFonts w:cstheme="minorHAnsi"/>
        </w:rPr>
        <w:t>ed</w:t>
      </w:r>
      <w:r w:rsidR="00065441" w:rsidRPr="003261B7">
        <w:rPr>
          <w:rFonts w:cstheme="minorHAnsi"/>
        </w:rPr>
        <w:t xml:space="preserve"> that the label of leprosy </w:t>
      </w:r>
      <w:r w:rsidR="00C03AB0" w:rsidRPr="003261B7">
        <w:rPr>
          <w:rFonts w:cstheme="minorHAnsi"/>
        </w:rPr>
        <w:t>usually results in</w:t>
      </w:r>
      <w:r w:rsidR="00065441" w:rsidRPr="003261B7">
        <w:rPr>
          <w:rFonts w:cstheme="minorHAnsi"/>
        </w:rPr>
        <w:t xml:space="preserve"> social exclusion and </w:t>
      </w:r>
      <w:r w:rsidR="00C03AB0" w:rsidRPr="003261B7">
        <w:rPr>
          <w:rFonts w:cstheme="minorHAnsi"/>
        </w:rPr>
        <w:t xml:space="preserve">human rights abuses, </w:t>
      </w:r>
      <w:r w:rsidR="00B70B6B">
        <w:rPr>
          <w:rFonts w:cstheme="minorHAnsi"/>
        </w:rPr>
        <w:t>including discriminatory legislation and discriminatory practices in the community</w:t>
      </w:r>
      <w:r>
        <w:rPr>
          <w:rFonts w:cstheme="minorHAnsi"/>
        </w:rPr>
        <w:t>. T</w:t>
      </w:r>
      <w:r w:rsidR="00C03AB0" w:rsidRPr="003261B7">
        <w:rPr>
          <w:rFonts w:cstheme="minorHAnsi"/>
        </w:rPr>
        <w:t xml:space="preserve">he Committee raised </w:t>
      </w:r>
      <w:proofErr w:type="gramStart"/>
      <w:r w:rsidR="00C03AB0" w:rsidRPr="003261B7">
        <w:rPr>
          <w:rFonts w:cstheme="minorHAnsi"/>
        </w:rPr>
        <w:t>a number of</w:t>
      </w:r>
      <w:proofErr w:type="gramEnd"/>
      <w:r w:rsidR="00C03AB0" w:rsidRPr="003261B7">
        <w:rPr>
          <w:rFonts w:cstheme="minorHAnsi"/>
        </w:rPr>
        <w:t xml:space="preserve"> questions related to leprosy in the List of Issues</w:t>
      </w:r>
      <w:r w:rsidR="008465D9" w:rsidRPr="003261B7">
        <w:rPr>
          <w:rFonts w:cstheme="minorHAnsi"/>
        </w:rPr>
        <w:t xml:space="preserve"> (LOI)</w:t>
      </w:r>
      <w:r w:rsidR="00C03AB0" w:rsidRPr="003261B7">
        <w:rPr>
          <w:rFonts w:cstheme="minorHAnsi"/>
        </w:rPr>
        <w:t xml:space="preserve"> in relation to the initial report of India (16 May 2019). The Government responded on 31 May 2019.</w:t>
      </w:r>
    </w:p>
    <w:p w14:paraId="72C7604D" w14:textId="77777777" w:rsidR="003261B7" w:rsidRPr="003261B7" w:rsidRDefault="003261B7" w:rsidP="003261B7">
      <w:pPr>
        <w:pStyle w:val="ListParagraph"/>
        <w:rPr>
          <w:rFonts w:cstheme="minorHAnsi"/>
        </w:rPr>
      </w:pPr>
    </w:p>
    <w:p w14:paraId="4F55812F" w14:textId="26550D53" w:rsidR="00B70B6B" w:rsidRPr="00B70B6B" w:rsidRDefault="008465D9" w:rsidP="00871539">
      <w:pPr>
        <w:pStyle w:val="ListParagraph"/>
        <w:numPr>
          <w:ilvl w:val="0"/>
          <w:numId w:val="1"/>
        </w:numPr>
        <w:spacing w:line="276" w:lineRule="auto"/>
        <w:jc w:val="both"/>
        <w:rPr>
          <w:rFonts w:cstheme="minorHAnsi"/>
        </w:rPr>
      </w:pPr>
      <w:r w:rsidRPr="003261B7">
        <w:rPr>
          <w:rFonts w:cstheme="minorHAnsi"/>
        </w:rPr>
        <w:t xml:space="preserve">LOI 5(d) asks what progress has been made in implementing the judgement of the Supreme Court of 2018 in </w:t>
      </w:r>
      <w:r w:rsidRPr="003261B7">
        <w:rPr>
          <w:rFonts w:cstheme="minorHAnsi"/>
          <w:i/>
          <w:iCs/>
        </w:rPr>
        <w:t xml:space="preserve">Pankaj Sinha vs Union of India and others </w:t>
      </w:r>
      <w:r w:rsidRPr="003261B7">
        <w:rPr>
          <w:rFonts w:cstheme="minorHAnsi"/>
        </w:rPr>
        <w:t xml:space="preserve">to address discrimination against persons affected by leprosy. The response (para. 19) </w:t>
      </w:r>
      <w:r w:rsidR="00B70B6B">
        <w:rPr>
          <w:rFonts w:cstheme="minorHAnsi"/>
        </w:rPr>
        <w:t xml:space="preserve">does not give information about progress </w:t>
      </w:r>
      <w:proofErr w:type="gramStart"/>
      <w:r w:rsidR="00B70B6B">
        <w:rPr>
          <w:rFonts w:cstheme="minorHAnsi"/>
        </w:rPr>
        <w:t>in regard to</w:t>
      </w:r>
      <w:proofErr w:type="gramEnd"/>
      <w:r w:rsidR="00B70B6B">
        <w:rPr>
          <w:rFonts w:cstheme="minorHAnsi"/>
        </w:rPr>
        <w:t xml:space="preserve"> the directions listed in paragraph 2 </w:t>
      </w:r>
      <w:r w:rsidR="009F5E7B">
        <w:rPr>
          <w:rFonts w:cstheme="minorHAnsi"/>
        </w:rPr>
        <w:t xml:space="preserve">above other than </w:t>
      </w:r>
      <w:r w:rsidRPr="003261B7">
        <w:rPr>
          <w:rFonts w:cstheme="minorHAnsi"/>
        </w:rPr>
        <w:t>the amending</w:t>
      </w:r>
      <w:r w:rsidR="009F5E7B">
        <w:rPr>
          <w:rFonts w:cstheme="minorHAnsi"/>
        </w:rPr>
        <w:t xml:space="preserve"> in February 2019 </w:t>
      </w:r>
      <w:r w:rsidRPr="003261B7">
        <w:rPr>
          <w:rFonts w:cstheme="minorHAnsi"/>
        </w:rPr>
        <w:t xml:space="preserve">of 5 </w:t>
      </w:r>
      <w:r w:rsidR="009F5E7B">
        <w:rPr>
          <w:rFonts w:cstheme="minorHAnsi"/>
        </w:rPr>
        <w:t>of the 119 discriminatory laws then in existence</w:t>
      </w:r>
      <w:r w:rsidR="001F68DC">
        <w:rPr>
          <w:rFonts w:cstheme="minorHAnsi"/>
        </w:rPr>
        <w:t xml:space="preserve">. </w:t>
      </w:r>
      <w:r w:rsidR="00B70B6B" w:rsidRPr="003261B7">
        <w:rPr>
          <w:rFonts w:cstheme="minorHAnsi"/>
          <w:b/>
          <w:bCs/>
        </w:rPr>
        <w:t xml:space="preserve">In accordance with Article 5, </w:t>
      </w:r>
      <w:r w:rsidR="00B70B6B" w:rsidRPr="003261B7">
        <w:rPr>
          <w:rFonts w:cstheme="minorHAnsi"/>
          <w:b/>
        </w:rPr>
        <w:t xml:space="preserve">the government is </w:t>
      </w:r>
      <w:r w:rsidR="00B70B6B">
        <w:rPr>
          <w:rFonts w:cstheme="minorHAnsi"/>
          <w:b/>
        </w:rPr>
        <w:t xml:space="preserve">again </w:t>
      </w:r>
      <w:r w:rsidR="00B70B6B" w:rsidRPr="003261B7">
        <w:rPr>
          <w:rFonts w:cstheme="minorHAnsi"/>
          <w:b/>
        </w:rPr>
        <w:t>asked</w:t>
      </w:r>
      <w:r w:rsidR="00B70B6B">
        <w:rPr>
          <w:rFonts w:cstheme="minorHAnsi"/>
          <w:b/>
        </w:rPr>
        <w:t xml:space="preserve"> to report what progress has been made in implementing the various points of the Supreme Court judgement referred to. </w:t>
      </w:r>
    </w:p>
    <w:p w14:paraId="1E49C969" w14:textId="77777777" w:rsidR="00B70B6B" w:rsidRPr="00B70B6B" w:rsidRDefault="00B70B6B" w:rsidP="00871539">
      <w:pPr>
        <w:pStyle w:val="ListParagraph"/>
        <w:spacing w:after="0" w:line="276" w:lineRule="auto"/>
        <w:rPr>
          <w:rFonts w:cstheme="minorHAnsi"/>
          <w:b/>
        </w:rPr>
      </w:pPr>
    </w:p>
    <w:p w14:paraId="32F4E0E8" w14:textId="77777777" w:rsidR="00F44286" w:rsidRPr="00F44286" w:rsidRDefault="00B70B6B" w:rsidP="00871539">
      <w:pPr>
        <w:pStyle w:val="NoSpacing"/>
        <w:numPr>
          <w:ilvl w:val="0"/>
          <w:numId w:val="1"/>
        </w:numPr>
        <w:spacing w:line="276" w:lineRule="auto"/>
        <w:rPr>
          <w:rFonts w:eastAsia="Times New Roman"/>
          <w:sz w:val="24"/>
          <w:szCs w:val="24"/>
        </w:rPr>
      </w:pPr>
      <w:r>
        <w:rPr>
          <w:rFonts w:cstheme="minorHAnsi"/>
        </w:rPr>
        <w:t>Referring to the Government’s response (paragraph 19), i</w:t>
      </w:r>
      <w:r w:rsidR="003261B7">
        <w:rPr>
          <w:rFonts w:cstheme="minorHAnsi"/>
        </w:rPr>
        <w:t xml:space="preserve">n fact 13 discriminatory laws have been repealed or amended. This is commendable, but there </w:t>
      </w:r>
      <w:proofErr w:type="gramStart"/>
      <w:r w:rsidR="003261B7">
        <w:rPr>
          <w:rFonts w:cstheme="minorHAnsi"/>
        </w:rPr>
        <w:t>still remain</w:t>
      </w:r>
      <w:proofErr w:type="gramEnd"/>
      <w:r w:rsidR="003261B7">
        <w:rPr>
          <w:rFonts w:cstheme="minorHAnsi"/>
        </w:rPr>
        <w:t xml:space="preserve"> 106 discriminatory laws (listed in </w:t>
      </w:r>
      <w:r w:rsidR="003261B7" w:rsidRPr="008E382F">
        <w:rPr>
          <w:rFonts w:cstheme="minorHAnsi"/>
        </w:rPr>
        <w:t>the Appendix) which</w:t>
      </w:r>
      <w:r w:rsidR="003261B7">
        <w:rPr>
          <w:rFonts w:cstheme="minorHAnsi"/>
        </w:rPr>
        <w:t>, as pointed out by the Supreme Court, are in contravention of India’s obligations under the CRPD</w:t>
      </w:r>
      <w:r w:rsidR="00F64E13" w:rsidRPr="00871539">
        <w:rPr>
          <w:rFonts w:cstheme="minorHAnsi"/>
          <w:bCs/>
        </w:rPr>
        <w:t>.</w:t>
      </w:r>
      <w:r w:rsidR="00852F80" w:rsidRPr="00871539">
        <w:rPr>
          <w:rFonts w:cstheme="minorHAnsi"/>
          <w:bCs/>
        </w:rPr>
        <w:t xml:space="preserve"> </w:t>
      </w:r>
      <w:r w:rsidR="00F44286">
        <w:rPr>
          <w:rFonts w:cstheme="minorHAnsi"/>
          <w:bCs/>
        </w:rPr>
        <w:t>The</w:t>
      </w:r>
      <w:r w:rsidR="00871539">
        <w:rPr>
          <w:rFonts w:eastAsia="Times New Roman"/>
        </w:rPr>
        <w:t xml:space="preserve"> Government has considered </w:t>
      </w:r>
      <w:r w:rsidR="00F44286">
        <w:rPr>
          <w:rFonts w:eastAsia="Times New Roman"/>
        </w:rPr>
        <w:t>drafting</w:t>
      </w:r>
      <w:r w:rsidR="00871539">
        <w:rPr>
          <w:rFonts w:eastAsia="Times New Roman"/>
        </w:rPr>
        <w:t xml:space="preserve"> an overarching law </w:t>
      </w:r>
      <w:r w:rsidR="00871539">
        <w:rPr>
          <w:rFonts w:eastAsia="Times New Roman"/>
        </w:rPr>
        <w:lastRenderedPageBreak/>
        <w:t xml:space="preserve">that </w:t>
      </w:r>
      <w:r w:rsidR="00F44286">
        <w:rPr>
          <w:rFonts w:eastAsia="Times New Roman"/>
        </w:rPr>
        <w:t>repeals or amends</w:t>
      </w:r>
      <w:r w:rsidR="00871539">
        <w:rPr>
          <w:rFonts w:eastAsia="Times New Roman"/>
        </w:rPr>
        <w:t xml:space="preserve"> all the remaining discriminatory laws, but it has not done so. </w:t>
      </w:r>
      <w:r w:rsidR="008B5786" w:rsidRPr="00871539">
        <w:rPr>
          <w:rFonts w:cstheme="minorHAnsi"/>
          <w:b/>
          <w:bCs/>
        </w:rPr>
        <w:t xml:space="preserve">In accordance with Article 5, </w:t>
      </w:r>
      <w:r w:rsidR="008629F8" w:rsidRPr="00871539">
        <w:rPr>
          <w:rFonts w:cstheme="minorHAnsi"/>
          <w:b/>
        </w:rPr>
        <w:t xml:space="preserve">the </w:t>
      </w:r>
      <w:r w:rsidR="00237CA2" w:rsidRPr="00871539">
        <w:rPr>
          <w:rFonts w:cstheme="minorHAnsi"/>
          <w:b/>
        </w:rPr>
        <w:t>g</w:t>
      </w:r>
      <w:r w:rsidR="008629F8" w:rsidRPr="00871539">
        <w:rPr>
          <w:rFonts w:cstheme="minorHAnsi"/>
          <w:b/>
        </w:rPr>
        <w:t>overnment</w:t>
      </w:r>
      <w:r w:rsidR="008B5786" w:rsidRPr="00871539">
        <w:rPr>
          <w:rFonts w:cstheme="minorHAnsi"/>
          <w:b/>
        </w:rPr>
        <w:t xml:space="preserve"> is asked</w:t>
      </w:r>
    </w:p>
    <w:p w14:paraId="0580285D" w14:textId="783D0D31" w:rsidR="00F44286" w:rsidRDefault="00F44286" w:rsidP="00F44286">
      <w:pPr>
        <w:pStyle w:val="NoSpacing"/>
        <w:numPr>
          <w:ilvl w:val="0"/>
          <w:numId w:val="3"/>
        </w:numPr>
        <w:spacing w:line="276" w:lineRule="auto"/>
        <w:rPr>
          <w:rFonts w:cstheme="minorHAnsi"/>
          <w:b/>
        </w:rPr>
      </w:pPr>
      <w:r>
        <w:rPr>
          <w:rFonts w:cstheme="minorHAnsi"/>
          <w:b/>
        </w:rPr>
        <w:t>T</w:t>
      </w:r>
      <w:r w:rsidR="003261B7" w:rsidRPr="00871539">
        <w:rPr>
          <w:rFonts w:cstheme="minorHAnsi"/>
          <w:b/>
        </w:rPr>
        <w:t>o take immediate steps to repeal or amend the discriminatory provisions in each of these Acts</w:t>
      </w:r>
      <w:r>
        <w:rPr>
          <w:rFonts w:cstheme="minorHAnsi"/>
          <w:b/>
        </w:rPr>
        <w:t>; and</w:t>
      </w:r>
    </w:p>
    <w:p w14:paraId="20B297DA" w14:textId="7CEED7DF" w:rsidR="008629F8" w:rsidRDefault="00F44286" w:rsidP="00F44286">
      <w:pPr>
        <w:pStyle w:val="NoSpacing"/>
        <w:numPr>
          <w:ilvl w:val="0"/>
          <w:numId w:val="3"/>
        </w:numPr>
        <w:spacing w:line="276" w:lineRule="auto"/>
        <w:rPr>
          <w:rFonts w:cstheme="minorHAnsi"/>
          <w:b/>
        </w:rPr>
      </w:pPr>
      <w:r>
        <w:rPr>
          <w:rFonts w:cstheme="minorHAnsi"/>
          <w:b/>
        </w:rPr>
        <w:t>T</w:t>
      </w:r>
      <w:r w:rsidR="003261B7" w:rsidRPr="00F44286">
        <w:rPr>
          <w:rFonts w:cstheme="minorHAnsi"/>
          <w:b/>
        </w:rPr>
        <w:t>o introduce and pass the</w:t>
      </w:r>
      <w:r>
        <w:rPr>
          <w:rFonts w:cstheme="minorHAnsi"/>
          <w:b/>
        </w:rPr>
        <w:t xml:space="preserve"> anti-discriminatory provisions of the proposed</w:t>
      </w:r>
      <w:r w:rsidR="003261B7" w:rsidRPr="00F44286">
        <w:rPr>
          <w:rFonts w:cstheme="minorHAnsi"/>
          <w:b/>
        </w:rPr>
        <w:t xml:space="preserve"> </w:t>
      </w:r>
      <w:r w:rsidR="00871539" w:rsidRPr="00F44286">
        <w:rPr>
          <w:b/>
        </w:rPr>
        <w:t>Elimination of Discrimination against Persons affected by Leprosy</w:t>
      </w:r>
      <w:r w:rsidR="00871539" w:rsidRPr="00F44286">
        <w:rPr>
          <w:rFonts w:cstheme="minorHAnsi"/>
          <w:b/>
        </w:rPr>
        <w:t xml:space="preserve"> (</w:t>
      </w:r>
      <w:r w:rsidR="003261B7" w:rsidRPr="00F44286">
        <w:rPr>
          <w:rFonts w:cstheme="minorHAnsi"/>
          <w:b/>
        </w:rPr>
        <w:t>EDPAL</w:t>
      </w:r>
      <w:r w:rsidR="00871539" w:rsidRPr="00F44286">
        <w:rPr>
          <w:rFonts w:cstheme="minorHAnsi"/>
          <w:b/>
        </w:rPr>
        <w:t>)</w:t>
      </w:r>
      <w:r w:rsidR="003261B7" w:rsidRPr="00F44286">
        <w:rPr>
          <w:rFonts w:cstheme="minorHAnsi"/>
          <w:b/>
        </w:rPr>
        <w:t xml:space="preserve"> legislation.</w:t>
      </w:r>
      <w:r w:rsidR="00B70B6B" w:rsidRPr="00F44286">
        <w:rPr>
          <w:rFonts w:cstheme="minorHAnsi"/>
          <w:b/>
        </w:rPr>
        <w:t xml:space="preserve"> </w:t>
      </w:r>
    </w:p>
    <w:p w14:paraId="71DC8F5A" w14:textId="77777777" w:rsidR="00F44286" w:rsidRPr="00F44286" w:rsidRDefault="00F44286" w:rsidP="00F44286">
      <w:pPr>
        <w:pStyle w:val="NoSpacing"/>
        <w:spacing w:line="276" w:lineRule="auto"/>
        <w:ind w:left="720"/>
        <w:rPr>
          <w:rFonts w:cstheme="minorHAnsi"/>
          <w:b/>
        </w:rPr>
      </w:pPr>
    </w:p>
    <w:p w14:paraId="0F07908F" w14:textId="343AFC21" w:rsidR="00B70B6B" w:rsidRPr="002127FD" w:rsidRDefault="00B70B6B" w:rsidP="00871539">
      <w:pPr>
        <w:pStyle w:val="ListParagraph"/>
        <w:numPr>
          <w:ilvl w:val="0"/>
          <w:numId w:val="1"/>
        </w:numPr>
        <w:spacing w:line="276" w:lineRule="auto"/>
        <w:jc w:val="both"/>
        <w:rPr>
          <w:rFonts w:cstheme="minorHAnsi"/>
        </w:rPr>
      </w:pPr>
      <w:r>
        <w:rPr>
          <w:rFonts w:cstheme="minorHAnsi"/>
        </w:rPr>
        <w:t>LOI 8</w:t>
      </w:r>
      <w:r w:rsidR="002127FD">
        <w:rPr>
          <w:rFonts w:cstheme="minorHAnsi"/>
        </w:rPr>
        <w:t>(a)</w:t>
      </w:r>
      <w:r>
        <w:rPr>
          <w:rFonts w:cstheme="minorHAnsi"/>
        </w:rPr>
        <w:t xml:space="preserve"> asks </w:t>
      </w:r>
      <w:r w:rsidR="002127FD">
        <w:rPr>
          <w:rFonts w:cstheme="minorHAnsi"/>
        </w:rPr>
        <w:t xml:space="preserve">for information about awareness raising programs to eliminate and combat stigma. The response (paras. 38-42) provides information about provisions in the </w:t>
      </w:r>
      <w:r w:rsidR="009F5E7B" w:rsidRPr="00871539">
        <w:rPr>
          <w:shd w:val="clear" w:color="auto" w:fill="FFFFFF"/>
        </w:rPr>
        <w:t>Rights of Persons with Disabilities</w:t>
      </w:r>
      <w:r w:rsidR="009F5E7B">
        <w:rPr>
          <w:shd w:val="clear" w:color="auto" w:fill="FFFFFF"/>
        </w:rPr>
        <w:t xml:space="preserve"> Act 2016</w:t>
      </w:r>
      <w:r w:rsidR="002127FD">
        <w:rPr>
          <w:rFonts w:cstheme="minorHAnsi"/>
        </w:rPr>
        <w:t xml:space="preserve">. </w:t>
      </w:r>
      <w:r w:rsidR="002127FD" w:rsidRPr="002127FD">
        <w:rPr>
          <w:rFonts w:cstheme="minorHAnsi"/>
          <w:b/>
          <w:bCs/>
        </w:rPr>
        <w:t xml:space="preserve">Given that persons affected by leprosy face a particularly high prevalence of stigma and discrimination related to the label ‘leprosy’, the government is asked to provide information specific to leprosy.  </w:t>
      </w:r>
    </w:p>
    <w:p w14:paraId="00203AEA" w14:textId="77777777" w:rsidR="002127FD" w:rsidRPr="002127FD" w:rsidRDefault="002127FD" w:rsidP="00871539">
      <w:pPr>
        <w:pStyle w:val="ListParagraph"/>
        <w:spacing w:line="276" w:lineRule="auto"/>
        <w:rPr>
          <w:rFonts w:cstheme="minorHAnsi"/>
        </w:rPr>
      </w:pPr>
    </w:p>
    <w:p w14:paraId="54EF3944" w14:textId="35746DF3" w:rsidR="00296238" w:rsidRPr="00306F46" w:rsidRDefault="002127FD" w:rsidP="00871539">
      <w:pPr>
        <w:pStyle w:val="ListParagraph"/>
        <w:numPr>
          <w:ilvl w:val="0"/>
          <w:numId w:val="1"/>
        </w:numPr>
        <w:spacing w:line="276" w:lineRule="auto"/>
        <w:jc w:val="both"/>
        <w:rPr>
          <w:rFonts w:cstheme="minorHAnsi"/>
        </w:rPr>
      </w:pPr>
      <w:r>
        <w:rPr>
          <w:rFonts w:cstheme="minorHAnsi"/>
        </w:rPr>
        <w:t>LOI 14(a) asks for information on measures for deinstitutionalising persons affected by leprosy living in leprosy colonies.</w:t>
      </w:r>
      <w:r>
        <w:rPr>
          <w:rFonts w:cstheme="minorHAnsi"/>
          <w:b/>
          <w:bCs/>
        </w:rPr>
        <w:t xml:space="preserve"> </w:t>
      </w:r>
      <w:r w:rsidR="009F5E7B">
        <w:rPr>
          <w:rFonts w:cstheme="minorHAnsi"/>
        </w:rPr>
        <w:t>Law Commission Report 256 states that there</w:t>
      </w:r>
      <w:r w:rsidRPr="002127FD">
        <w:rPr>
          <w:rFonts w:cstheme="minorHAnsi"/>
        </w:rPr>
        <w:t xml:space="preserve"> are </w:t>
      </w:r>
      <w:r w:rsidR="009F5E7B">
        <w:rPr>
          <w:rFonts w:cstheme="minorHAnsi"/>
        </w:rPr>
        <w:t>850</w:t>
      </w:r>
      <w:r w:rsidRPr="002127FD">
        <w:rPr>
          <w:rFonts w:cstheme="minorHAnsi"/>
        </w:rPr>
        <w:t xml:space="preserve"> leprosy colonies in India where </w:t>
      </w:r>
      <w:r w:rsidR="00C65683" w:rsidRPr="002127FD">
        <w:rPr>
          <w:rFonts w:cstheme="minorHAnsi"/>
        </w:rPr>
        <w:t>persons affected by leprosy continue to liv</w:t>
      </w:r>
      <w:r>
        <w:rPr>
          <w:rFonts w:cstheme="minorHAnsi"/>
        </w:rPr>
        <w:t>e.</w:t>
      </w:r>
      <w:r w:rsidR="00C65683" w:rsidRPr="002127FD">
        <w:rPr>
          <w:rFonts w:cstheme="minorHAnsi"/>
        </w:rPr>
        <w:t xml:space="preserve"> Although segregation is no longer enforced as in the past, a combinat</w:t>
      </w:r>
      <w:bookmarkStart w:id="0" w:name="_GoBack"/>
      <w:bookmarkEnd w:id="0"/>
      <w:r w:rsidR="00C65683" w:rsidRPr="002127FD">
        <w:rPr>
          <w:rFonts w:cstheme="minorHAnsi"/>
        </w:rPr>
        <w:t xml:space="preserve">ion of poverty, fear, self-stigma and lack of awareness perpetuate the isolation of the colonies. Moreover, because of ignorance and fear of social exclusion, persons affected by leprosy are often kept hidden by family members or are compelled to live apart from other members of the community. </w:t>
      </w:r>
      <w:r>
        <w:rPr>
          <w:rFonts w:cstheme="minorHAnsi"/>
        </w:rPr>
        <w:t xml:space="preserve">The government’s response (para 73) refers to the right to equality but not to measures being taken to protect that right. </w:t>
      </w:r>
      <w:r w:rsidR="00306F46">
        <w:rPr>
          <w:rFonts w:cstheme="minorHAnsi"/>
          <w:b/>
          <w:bCs/>
        </w:rPr>
        <w:t>The</w:t>
      </w:r>
      <w:r w:rsidR="00C65683" w:rsidRPr="002127FD">
        <w:rPr>
          <w:rFonts w:cstheme="minorHAnsi"/>
          <w:b/>
          <w:bCs/>
        </w:rPr>
        <w:t xml:space="preserve"> government</w:t>
      </w:r>
      <w:r w:rsidR="00F64E13" w:rsidRPr="002127FD">
        <w:rPr>
          <w:rFonts w:cstheme="minorHAnsi"/>
          <w:b/>
          <w:bCs/>
        </w:rPr>
        <w:t xml:space="preserve"> is asked</w:t>
      </w:r>
      <w:r w:rsidR="00C65683" w:rsidRPr="002127FD">
        <w:rPr>
          <w:rFonts w:cstheme="minorHAnsi"/>
          <w:b/>
          <w:bCs/>
        </w:rPr>
        <w:t xml:space="preserve"> to </w:t>
      </w:r>
      <w:r w:rsidR="00306F46">
        <w:rPr>
          <w:rFonts w:cstheme="minorHAnsi"/>
          <w:b/>
          <w:bCs/>
        </w:rPr>
        <w:t xml:space="preserve">provide information on concrete measures being taken in this regard. </w:t>
      </w:r>
      <w:r w:rsidR="00C65683" w:rsidRPr="002127FD">
        <w:rPr>
          <w:rFonts w:cstheme="minorHAnsi"/>
          <w:b/>
          <w:bCs/>
        </w:rPr>
        <w:t xml:space="preserve"> </w:t>
      </w:r>
    </w:p>
    <w:p w14:paraId="6A44FD52" w14:textId="77777777" w:rsidR="00306F46" w:rsidRPr="00306F46" w:rsidRDefault="00306F46" w:rsidP="00306F46">
      <w:pPr>
        <w:pStyle w:val="ListParagraph"/>
        <w:rPr>
          <w:rFonts w:cstheme="minorHAnsi"/>
        </w:rPr>
      </w:pPr>
    </w:p>
    <w:p w14:paraId="6A813080" w14:textId="31EB546A" w:rsidR="00B53760" w:rsidRPr="000B3030" w:rsidRDefault="00306F46" w:rsidP="00746036">
      <w:pPr>
        <w:pStyle w:val="ListParagraph"/>
        <w:numPr>
          <w:ilvl w:val="0"/>
          <w:numId w:val="1"/>
        </w:numPr>
        <w:spacing w:line="276" w:lineRule="auto"/>
        <w:jc w:val="both"/>
        <w:rPr>
          <w:rFonts w:cstheme="minorHAnsi"/>
        </w:rPr>
      </w:pPr>
      <w:r>
        <w:t>LOI 28(a) asks for information about the percentage of persons with disabilities, including persons affected by leprosy, covered by social housing schemes. The government’s response (paras. 133-139) does not provide specific information on this topic aside from reference to a policy prescription. This is a matter of importance for the many thousand</w:t>
      </w:r>
      <w:r w:rsidR="00F44286">
        <w:t>s of</w:t>
      </w:r>
      <w:r>
        <w:t xml:space="preserve"> persons affected by leprosy, and their family members, residing in the leprosy colonies. In very many cases, title to the properties in which they are living has not been passed to them, resulting in a major insecurity for persons affected by leprosy and their family members.</w:t>
      </w:r>
      <w:r w:rsidR="00F44286">
        <w:t xml:space="preserve"> </w:t>
      </w:r>
      <w:r w:rsidR="00B53760" w:rsidRPr="00306F46">
        <w:rPr>
          <w:b/>
          <w:bCs/>
        </w:rPr>
        <w:t>In accordance with Article</w:t>
      </w:r>
      <w:r>
        <w:rPr>
          <w:b/>
          <w:bCs/>
        </w:rPr>
        <w:t xml:space="preserve"> 28, </w:t>
      </w:r>
      <w:r w:rsidR="001C1495" w:rsidRPr="00306F46">
        <w:rPr>
          <w:b/>
          <w:bCs/>
        </w:rPr>
        <w:t xml:space="preserve">the government is asked to </w:t>
      </w:r>
      <w:r>
        <w:rPr>
          <w:b/>
          <w:bCs/>
        </w:rPr>
        <w:t xml:space="preserve">ensure that ownership of the houses in which persons affected by leprosy live, within the leprosy colonies, is </w:t>
      </w:r>
      <w:r w:rsidR="000B3030">
        <w:rPr>
          <w:b/>
          <w:bCs/>
        </w:rPr>
        <w:t xml:space="preserve">transferred into their names. </w:t>
      </w:r>
    </w:p>
    <w:p w14:paraId="7CFCA913" w14:textId="77777777" w:rsidR="000B3030" w:rsidRPr="000B3030" w:rsidRDefault="000B3030" w:rsidP="000B3030">
      <w:pPr>
        <w:pStyle w:val="ListParagraph"/>
        <w:rPr>
          <w:rFonts w:cstheme="minorHAnsi"/>
        </w:rPr>
      </w:pPr>
    </w:p>
    <w:p w14:paraId="52127663" w14:textId="73D306AF" w:rsidR="008E382F" w:rsidRPr="00F54CAA" w:rsidRDefault="009E2356" w:rsidP="00F57894">
      <w:pPr>
        <w:pStyle w:val="ListParagraph"/>
        <w:numPr>
          <w:ilvl w:val="0"/>
          <w:numId w:val="1"/>
        </w:numPr>
        <w:spacing w:line="276" w:lineRule="auto"/>
        <w:jc w:val="both"/>
        <w:rPr>
          <w:rFonts w:cstheme="minorHAnsi"/>
        </w:rPr>
      </w:pPr>
      <w:r w:rsidRPr="00F54CAA">
        <w:rPr>
          <w:rFonts w:cstheme="minorHAnsi"/>
        </w:rPr>
        <w:t>The UN Principles and Guidelines for the elimination of discrimination against persons affected by leprosy and their family members</w:t>
      </w:r>
      <w:r w:rsidR="0023796C" w:rsidRPr="00F54CAA">
        <w:rPr>
          <w:rFonts w:cstheme="minorHAnsi"/>
        </w:rPr>
        <w:t xml:space="preserve"> were adopted by the Human Rights Council in 2010. They</w:t>
      </w:r>
      <w:r w:rsidRPr="00F54CAA">
        <w:rPr>
          <w:rFonts w:cstheme="minorHAnsi"/>
        </w:rPr>
        <w:t xml:space="preserve"> </w:t>
      </w:r>
      <w:r w:rsidR="0023796C" w:rsidRPr="00F54CAA">
        <w:rPr>
          <w:rFonts w:cstheme="minorHAnsi"/>
        </w:rPr>
        <w:t xml:space="preserve">broadly mirror the CRPD and </w:t>
      </w:r>
      <w:r w:rsidRPr="00F54CAA">
        <w:rPr>
          <w:rFonts w:cstheme="minorHAnsi"/>
        </w:rPr>
        <w:t xml:space="preserve">provide a valuable roadmap for countries seeking to </w:t>
      </w:r>
      <w:r w:rsidR="009F5E7B" w:rsidRPr="00F54CAA">
        <w:rPr>
          <w:rFonts w:cstheme="minorHAnsi"/>
        </w:rPr>
        <w:t>reduce</w:t>
      </w:r>
      <w:r w:rsidRPr="00F54CAA">
        <w:rPr>
          <w:rFonts w:cstheme="minorHAnsi"/>
        </w:rPr>
        <w:t xml:space="preserve"> </w:t>
      </w:r>
      <w:r w:rsidR="009F5E7B" w:rsidRPr="00F54CAA">
        <w:rPr>
          <w:rFonts w:cstheme="minorHAnsi"/>
        </w:rPr>
        <w:t>discrimination</w:t>
      </w:r>
      <w:r w:rsidRPr="00F54CAA">
        <w:rPr>
          <w:rFonts w:cstheme="minorHAnsi"/>
        </w:rPr>
        <w:t xml:space="preserve"> and promote the human rights of persons affected by leprosy. </w:t>
      </w:r>
      <w:r w:rsidRPr="00F54CAA">
        <w:rPr>
          <w:rFonts w:cstheme="minorHAnsi"/>
          <w:b/>
          <w:bCs/>
        </w:rPr>
        <w:t xml:space="preserve">The Committee is asked to urge the Government of </w:t>
      </w:r>
      <w:r w:rsidR="000B3030" w:rsidRPr="00F54CAA">
        <w:rPr>
          <w:rFonts w:cstheme="minorHAnsi"/>
          <w:b/>
          <w:bCs/>
        </w:rPr>
        <w:t>India</w:t>
      </w:r>
      <w:r w:rsidR="008B5786" w:rsidRPr="00F54CAA">
        <w:rPr>
          <w:rFonts w:cstheme="minorHAnsi"/>
          <w:b/>
          <w:bCs/>
        </w:rPr>
        <w:t xml:space="preserve">, in line with its </w:t>
      </w:r>
      <w:r w:rsidR="000B3030" w:rsidRPr="00F54CAA">
        <w:rPr>
          <w:rFonts w:cstheme="minorHAnsi"/>
          <w:b/>
          <w:bCs/>
        </w:rPr>
        <w:t>recognition (para. 28) that persons affected by leprosy are one of the categories of disability, t</w:t>
      </w:r>
      <w:r w:rsidRPr="00F54CAA">
        <w:rPr>
          <w:rFonts w:cstheme="minorHAnsi"/>
          <w:b/>
          <w:bCs/>
        </w:rPr>
        <w:t>o implement the Principles and Guidelines</w:t>
      </w:r>
      <w:r w:rsidR="0023796C" w:rsidRPr="00F54CAA">
        <w:rPr>
          <w:rFonts w:cstheme="minorHAnsi"/>
          <w:b/>
          <w:bCs/>
        </w:rPr>
        <w:t xml:space="preserve"> as a significant contribution to enabling persons affected by leprosy to live with dignity. </w:t>
      </w:r>
    </w:p>
    <w:p w14:paraId="2CA59FF0" w14:textId="68F59586" w:rsidR="008E382F" w:rsidRDefault="008E382F" w:rsidP="008E382F">
      <w:pPr>
        <w:spacing w:line="276" w:lineRule="auto"/>
        <w:jc w:val="both"/>
        <w:rPr>
          <w:rFonts w:cstheme="minorHAnsi"/>
        </w:rPr>
      </w:pPr>
    </w:p>
    <w:p w14:paraId="22328739" w14:textId="77777777" w:rsidR="008E382F" w:rsidRDefault="008E382F">
      <w:pPr>
        <w:rPr>
          <w:b/>
          <w:bCs/>
        </w:rPr>
      </w:pPr>
      <w:r>
        <w:rPr>
          <w:b/>
          <w:bCs/>
        </w:rPr>
        <w:br w:type="page"/>
      </w:r>
    </w:p>
    <w:p w14:paraId="3EA8372F" w14:textId="2A65E5ED" w:rsidR="008E382F" w:rsidRPr="00D5399A" w:rsidRDefault="008E382F" w:rsidP="008E382F">
      <w:pPr>
        <w:jc w:val="center"/>
        <w:rPr>
          <w:b/>
          <w:bCs/>
        </w:rPr>
      </w:pPr>
      <w:r w:rsidRPr="00D5399A">
        <w:rPr>
          <w:b/>
          <w:bCs/>
        </w:rPr>
        <w:lastRenderedPageBreak/>
        <w:t>APPENDIX</w:t>
      </w:r>
    </w:p>
    <w:p w14:paraId="5785B9DF" w14:textId="77777777" w:rsidR="008E382F" w:rsidRDefault="008E382F" w:rsidP="008E382F">
      <w:pPr>
        <w:spacing w:after="0"/>
        <w:jc w:val="center"/>
        <w:rPr>
          <w:b/>
          <w:bCs/>
        </w:rPr>
      </w:pPr>
      <w:r w:rsidRPr="00D5399A">
        <w:rPr>
          <w:b/>
          <w:bCs/>
        </w:rPr>
        <w:t>Schedule of laws in force in India as at July 2019</w:t>
      </w:r>
      <w:r>
        <w:rPr>
          <w:b/>
          <w:bCs/>
        </w:rPr>
        <w:t xml:space="preserve"> that discriminate</w:t>
      </w:r>
    </w:p>
    <w:p w14:paraId="5659DBCB" w14:textId="391AE310" w:rsidR="008E382F" w:rsidRPr="00D5399A" w:rsidRDefault="008E382F" w:rsidP="008E382F">
      <w:pPr>
        <w:jc w:val="center"/>
        <w:rPr>
          <w:b/>
          <w:bCs/>
        </w:rPr>
      </w:pPr>
      <w:r>
        <w:rPr>
          <w:b/>
          <w:bCs/>
        </w:rPr>
        <w:t xml:space="preserve"> against persons affected by leprosy</w:t>
      </w:r>
    </w:p>
    <w:tbl>
      <w:tblPr>
        <w:tblW w:w="0" w:type="auto"/>
        <w:tblLook w:val="04A0" w:firstRow="1" w:lastRow="0" w:firstColumn="1" w:lastColumn="0" w:noHBand="0" w:noVBand="1"/>
      </w:tblPr>
      <w:tblGrid>
        <w:gridCol w:w="2835"/>
        <w:gridCol w:w="1418"/>
        <w:gridCol w:w="4763"/>
      </w:tblGrid>
      <w:tr w:rsidR="008E382F" w:rsidRPr="00665561" w14:paraId="3E7CFD84" w14:textId="77777777" w:rsidTr="008E382F">
        <w:trPr>
          <w:trHeight w:val="404"/>
        </w:trPr>
        <w:tc>
          <w:tcPr>
            <w:tcW w:w="2835" w:type="dxa"/>
            <w:tcBorders>
              <w:top w:val="nil"/>
              <w:left w:val="nil"/>
              <w:bottom w:val="single" w:sz="8" w:space="0" w:color="FFFFFF"/>
              <w:right w:val="single" w:sz="8" w:space="0" w:color="FFFFFF"/>
            </w:tcBorders>
            <w:shd w:val="clear" w:color="000000" w:fill="D9D9D9"/>
            <w:vAlign w:val="center"/>
          </w:tcPr>
          <w:p w14:paraId="5051CCCB" w14:textId="77777777" w:rsidR="008E382F" w:rsidRPr="00665561" w:rsidRDefault="008E382F" w:rsidP="008E382F">
            <w:pPr>
              <w:spacing w:after="0" w:line="240" w:lineRule="auto"/>
              <w:jc w:val="center"/>
              <w:rPr>
                <w:rFonts w:eastAsia="Times New Roman" w:cstheme="minorHAnsi"/>
                <w:color w:val="000000"/>
                <w:sz w:val="20"/>
                <w:szCs w:val="20"/>
                <w:lang w:eastAsia="en-GB"/>
              </w:rPr>
            </w:pPr>
            <w:r w:rsidRPr="00665561">
              <w:rPr>
                <w:rFonts w:eastAsia="Times New Roman" w:cstheme="minorHAnsi"/>
                <w:color w:val="000000"/>
                <w:sz w:val="20"/>
                <w:szCs w:val="20"/>
                <w:lang w:eastAsia="en-GB"/>
              </w:rPr>
              <w:t>LAW</w:t>
            </w:r>
          </w:p>
        </w:tc>
        <w:tc>
          <w:tcPr>
            <w:tcW w:w="1418" w:type="dxa"/>
            <w:tcBorders>
              <w:top w:val="nil"/>
              <w:left w:val="nil"/>
              <w:bottom w:val="single" w:sz="8" w:space="0" w:color="FFFFFF"/>
              <w:right w:val="single" w:sz="8" w:space="0" w:color="FFFFFF"/>
            </w:tcBorders>
            <w:shd w:val="clear" w:color="000000" w:fill="D9D9D9"/>
            <w:vAlign w:val="center"/>
          </w:tcPr>
          <w:p w14:paraId="6D2A5D9D" w14:textId="77777777" w:rsidR="008E382F" w:rsidRPr="00665561" w:rsidRDefault="008E382F" w:rsidP="008E382F">
            <w:pPr>
              <w:spacing w:after="0" w:line="240" w:lineRule="auto"/>
              <w:jc w:val="center"/>
              <w:rPr>
                <w:rFonts w:eastAsia="Times New Roman" w:cstheme="minorHAnsi"/>
                <w:color w:val="000000"/>
                <w:sz w:val="20"/>
                <w:szCs w:val="20"/>
                <w:lang w:eastAsia="en-GB"/>
              </w:rPr>
            </w:pPr>
            <w:r w:rsidRPr="00665561">
              <w:rPr>
                <w:rFonts w:eastAsia="Times New Roman" w:cstheme="minorHAnsi"/>
                <w:color w:val="000000"/>
                <w:sz w:val="20"/>
                <w:szCs w:val="20"/>
                <w:lang w:eastAsia="en-GB"/>
              </w:rPr>
              <w:t>CATEGORY</w:t>
            </w:r>
          </w:p>
        </w:tc>
        <w:tc>
          <w:tcPr>
            <w:tcW w:w="4763" w:type="dxa"/>
            <w:tcBorders>
              <w:top w:val="nil"/>
              <w:left w:val="nil"/>
              <w:bottom w:val="single" w:sz="8" w:space="0" w:color="FFFFFF"/>
              <w:right w:val="single" w:sz="8" w:space="0" w:color="FFFFFF"/>
            </w:tcBorders>
            <w:shd w:val="clear" w:color="000000" w:fill="D9D9D9"/>
            <w:vAlign w:val="center"/>
          </w:tcPr>
          <w:p w14:paraId="0D563006" w14:textId="2CF82F0B" w:rsidR="008E382F" w:rsidRPr="00665561" w:rsidRDefault="008E382F" w:rsidP="008E382F">
            <w:pPr>
              <w:spacing w:after="0" w:line="240" w:lineRule="auto"/>
              <w:jc w:val="center"/>
              <w:rPr>
                <w:rFonts w:eastAsia="Times New Roman" w:cstheme="minorHAnsi"/>
                <w:color w:val="000000"/>
                <w:sz w:val="20"/>
                <w:szCs w:val="20"/>
                <w:lang w:eastAsia="en-GB"/>
              </w:rPr>
            </w:pPr>
            <w:r>
              <w:rPr>
                <w:rFonts w:eastAsia="Times New Roman" w:cstheme="minorHAnsi"/>
                <w:color w:val="000000"/>
                <w:sz w:val="20"/>
                <w:szCs w:val="20"/>
                <w:lang w:eastAsia="en-GB"/>
              </w:rPr>
              <w:t xml:space="preserve">DISCRIMINATORY </w:t>
            </w:r>
            <w:r w:rsidRPr="00665561">
              <w:rPr>
                <w:rFonts w:eastAsia="Times New Roman" w:cstheme="minorHAnsi"/>
                <w:color w:val="000000"/>
                <w:sz w:val="20"/>
                <w:szCs w:val="20"/>
                <w:lang w:eastAsia="en-GB"/>
              </w:rPr>
              <w:t>PROVISIONS</w:t>
            </w:r>
          </w:p>
        </w:tc>
      </w:tr>
      <w:tr w:rsidR="008E382F" w:rsidRPr="00665561" w14:paraId="0A837F15" w14:textId="77777777" w:rsidTr="008E382F">
        <w:trPr>
          <w:trHeight w:val="1095"/>
        </w:trPr>
        <w:tc>
          <w:tcPr>
            <w:tcW w:w="2835" w:type="dxa"/>
            <w:tcBorders>
              <w:top w:val="nil"/>
              <w:left w:val="nil"/>
              <w:bottom w:val="single" w:sz="8" w:space="0" w:color="FFFFFF"/>
              <w:right w:val="single" w:sz="8" w:space="0" w:color="FFFFFF"/>
            </w:tcBorders>
            <w:shd w:val="clear" w:color="000000" w:fill="D9D9D9"/>
            <w:vAlign w:val="center"/>
            <w:hideMark/>
          </w:tcPr>
          <w:p w14:paraId="5C1698A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Karnataka Rajya Dr </w:t>
            </w:r>
            <w:proofErr w:type="spellStart"/>
            <w:r w:rsidRPr="00665561">
              <w:rPr>
                <w:rFonts w:eastAsia="Times New Roman" w:cstheme="minorHAnsi"/>
                <w:color w:val="000000"/>
                <w:sz w:val="20"/>
                <w:szCs w:val="20"/>
                <w:lang w:eastAsia="en-GB"/>
              </w:rPr>
              <w:t>Gangubai</w:t>
            </w:r>
            <w:proofErr w:type="spellEnd"/>
            <w:r w:rsidRPr="00665561">
              <w:rPr>
                <w:rFonts w:eastAsia="Times New Roman" w:cstheme="minorHAnsi"/>
                <w:color w:val="000000"/>
                <w:sz w:val="20"/>
                <w:szCs w:val="20"/>
                <w:lang w:eastAsia="en-GB"/>
              </w:rPr>
              <w:t xml:space="preserve"> </w:t>
            </w:r>
            <w:proofErr w:type="spellStart"/>
            <w:r w:rsidRPr="00665561">
              <w:rPr>
                <w:rFonts w:eastAsia="Times New Roman" w:cstheme="minorHAnsi"/>
                <w:color w:val="000000"/>
                <w:sz w:val="20"/>
                <w:szCs w:val="20"/>
                <w:lang w:eastAsia="en-GB"/>
              </w:rPr>
              <w:t>Hangal</w:t>
            </w:r>
            <w:proofErr w:type="spellEnd"/>
            <w:r w:rsidRPr="00665561">
              <w:rPr>
                <w:rFonts w:eastAsia="Times New Roman" w:cstheme="minorHAnsi"/>
                <w:color w:val="000000"/>
                <w:sz w:val="20"/>
                <w:szCs w:val="20"/>
                <w:lang w:eastAsia="en-GB"/>
              </w:rPr>
              <w:t xml:space="preserve"> Sangeetha </w:t>
            </w:r>
            <w:proofErr w:type="spellStart"/>
            <w:r w:rsidRPr="00665561">
              <w:rPr>
                <w:rFonts w:eastAsia="Times New Roman" w:cstheme="minorHAnsi"/>
                <w:color w:val="000000"/>
                <w:sz w:val="20"/>
                <w:szCs w:val="20"/>
                <w:lang w:eastAsia="en-GB"/>
              </w:rPr>
              <w:t>Mattu</w:t>
            </w:r>
            <w:proofErr w:type="spellEnd"/>
            <w:r w:rsidRPr="00665561">
              <w:rPr>
                <w:rFonts w:eastAsia="Times New Roman" w:cstheme="minorHAnsi"/>
                <w:color w:val="000000"/>
                <w:sz w:val="20"/>
                <w:szCs w:val="20"/>
                <w:lang w:eastAsia="en-GB"/>
              </w:rPr>
              <w:t xml:space="preserve"> </w:t>
            </w:r>
            <w:proofErr w:type="spellStart"/>
            <w:r w:rsidRPr="00665561">
              <w:rPr>
                <w:rFonts w:eastAsia="Times New Roman" w:cstheme="minorHAnsi"/>
                <w:color w:val="000000"/>
                <w:sz w:val="20"/>
                <w:szCs w:val="20"/>
                <w:lang w:eastAsia="en-GB"/>
              </w:rPr>
              <w:t>Pradarshaka</w:t>
            </w:r>
            <w:proofErr w:type="spellEnd"/>
            <w:r w:rsidRPr="00665561">
              <w:rPr>
                <w:rFonts w:eastAsia="Times New Roman" w:cstheme="minorHAnsi"/>
                <w:color w:val="000000"/>
                <w:sz w:val="20"/>
                <w:szCs w:val="20"/>
                <w:lang w:eastAsia="en-GB"/>
              </w:rPr>
              <w:t xml:space="preserve"> </w:t>
            </w:r>
            <w:proofErr w:type="spellStart"/>
            <w:r w:rsidRPr="00665561">
              <w:rPr>
                <w:rFonts w:eastAsia="Times New Roman" w:cstheme="minorHAnsi"/>
                <w:color w:val="000000"/>
                <w:sz w:val="20"/>
                <w:szCs w:val="20"/>
                <w:lang w:eastAsia="en-GB"/>
              </w:rPr>
              <w:t>Kalegala</w:t>
            </w:r>
            <w:proofErr w:type="spellEnd"/>
            <w:r w:rsidRPr="00665561">
              <w:rPr>
                <w:rFonts w:eastAsia="Times New Roman" w:cstheme="minorHAnsi"/>
                <w:color w:val="000000"/>
                <w:sz w:val="20"/>
                <w:szCs w:val="20"/>
                <w:lang w:eastAsia="en-GB"/>
              </w:rPr>
              <w:t xml:space="preserve"> Vishwavidyalaya Act, 2009</w:t>
            </w:r>
          </w:p>
        </w:tc>
        <w:tc>
          <w:tcPr>
            <w:tcW w:w="1418" w:type="dxa"/>
            <w:tcBorders>
              <w:top w:val="nil"/>
              <w:left w:val="nil"/>
              <w:bottom w:val="single" w:sz="8" w:space="0" w:color="FFFFFF"/>
              <w:right w:val="single" w:sz="8" w:space="0" w:color="FFFFFF"/>
            </w:tcBorders>
            <w:shd w:val="clear" w:color="000000" w:fill="D9D9D9"/>
            <w:vAlign w:val="center"/>
            <w:hideMark/>
          </w:tcPr>
          <w:p w14:paraId="69EB277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D56EB0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persons affected from membership of the university. </w:t>
            </w:r>
          </w:p>
        </w:tc>
      </w:tr>
      <w:tr w:rsidR="008E382F" w:rsidRPr="00665561" w14:paraId="06BE7C0A"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71AEEEC4" w14:textId="77777777" w:rsidR="008E382F" w:rsidRPr="00665561" w:rsidRDefault="008E382F" w:rsidP="008E382F">
            <w:pPr>
              <w:spacing w:after="0" w:line="240" w:lineRule="auto"/>
              <w:rPr>
                <w:rFonts w:eastAsia="Times New Roman" w:cstheme="minorHAnsi"/>
                <w:color w:val="000000"/>
                <w:sz w:val="20"/>
                <w:szCs w:val="20"/>
                <w:lang w:eastAsia="en-GB"/>
              </w:rPr>
            </w:pPr>
            <w:proofErr w:type="spellStart"/>
            <w:r w:rsidRPr="00665561">
              <w:rPr>
                <w:rFonts w:eastAsia="Times New Roman" w:cstheme="minorHAnsi"/>
                <w:color w:val="000000"/>
                <w:sz w:val="20"/>
                <w:szCs w:val="20"/>
                <w:lang w:eastAsia="en-GB"/>
              </w:rPr>
              <w:t>Visva</w:t>
            </w:r>
            <w:proofErr w:type="spellEnd"/>
            <w:r w:rsidRPr="00665561">
              <w:rPr>
                <w:rFonts w:eastAsia="Times New Roman" w:cstheme="minorHAnsi"/>
                <w:color w:val="000000"/>
                <w:sz w:val="20"/>
                <w:szCs w:val="20"/>
                <w:lang w:eastAsia="en-GB"/>
              </w:rPr>
              <w:t xml:space="preserve"> Bharati Act, 1951</w:t>
            </w:r>
          </w:p>
        </w:tc>
        <w:tc>
          <w:tcPr>
            <w:tcW w:w="1418" w:type="dxa"/>
            <w:tcBorders>
              <w:top w:val="nil"/>
              <w:left w:val="nil"/>
              <w:bottom w:val="single" w:sz="8" w:space="0" w:color="FFFFFF"/>
              <w:right w:val="single" w:sz="8" w:space="0" w:color="FFFFFF"/>
            </w:tcBorders>
            <w:shd w:val="clear" w:color="000000" w:fill="D9D9D9"/>
            <w:hideMark/>
          </w:tcPr>
          <w:p w14:paraId="5F0AC08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3A87CC8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teaching or non-teaching academic staff on the grounds of having contagious leprosy. </w:t>
            </w:r>
          </w:p>
        </w:tc>
      </w:tr>
      <w:tr w:rsidR="008E382F" w:rsidRPr="00665561" w14:paraId="5CB0F462"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54A93E0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Karnataka </w:t>
            </w:r>
            <w:proofErr w:type="spellStart"/>
            <w:r w:rsidRPr="00665561">
              <w:rPr>
                <w:rFonts w:eastAsia="Times New Roman" w:cstheme="minorHAnsi"/>
                <w:color w:val="000000"/>
                <w:sz w:val="20"/>
                <w:szCs w:val="20"/>
                <w:lang w:eastAsia="en-GB"/>
              </w:rPr>
              <w:t>Samskrita</w:t>
            </w:r>
            <w:proofErr w:type="spellEnd"/>
            <w:r w:rsidRPr="00665561">
              <w:rPr>
                <w:rFonts w:eastAsia="Times New Roman" w:cstheme="minorHAnsi"/>
                <w:color w:val="000000"/>
                <w:sz w:val="20"/>
                <w:szCs w:val="20"/>
                <w:lang w:eastAsia="en-GB"/>
              </w:rPr>
              <w:t xml:space="preserve"> Vishwavidyalaya Act, 2009</w:t>
            </w:r>
          </w:p>
        </w:tc>
        <w:tc>
          <w:tcPr>
            <w:tcW w:w="1418" w:type="dxa"/>
            <w:tcBorders>
              <w:top w:val="nil"/>
              <w:left w:val="nil"/>
              <w:bottom w:val="single" w:sz="8" w:space="0" w:color="FFFFFF"/>
              <w:right w:val="single" w:sz="8" w:space="0" w:color="FFFFFF"/>
            </w:tcBorders>
            <w:shd w:val="clear" w:color="000000" w:fill="D9D9D9"/>
            <w:hideMark/>
          </w:tcPr>
          <w:p w14:paraId="7BBEA8A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C58FB6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persons affected from membership of the university. </w:t>
            </w:r>
          </w:p>
        </w:tc>
      </w:tr>
      <w:tr w:rsidR="008E382F" w:rsidRPr="00665561" w14:paraId="7C116126"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B9C314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Sri </w:t>
            </w:r>
            <w:proofErr w:type="spellStart"/>
            <w:r w:rsidRPr="00665561">
              <w:rPr>
                <w:rFonts w:eastAsia="Times New Roman" w:cstheme="minorHAnsi"/>
                <w:color w:val="000000"/>
                <w:sz w:val="20"/>
                <w:szCs w:val="20"/>
                <w:lang w:eastAsia="en-GB"/>
              </w:rPr>
              <w:t>Venkateswara</w:t>
            </w:r>
            <w:proofErr w:type="spellEnd"/>
            <w:r w:rsidRPr="00665561">
              <w:rPr>
                <w:rFonts w:eastAsia="Times New Roman" w:cstheme="minorHAnsi"/>
                <w:color w:val="000000"/>
                <w:sz w:val="20"/>
                <w:szCs w:val="20"/>
                <w:lang w:eastAsia="en-GB"/>
              </w:rPr>
              <w:t xml:space="preserve"> Vedic University Act, 2006</w:t>
            </w:r>
          </w:p>
        </w:tc>
        <w:tc>
          <w:tcPr>
            <w:tcW w:w="1418" w:type="dxa"/>
            <w:tcBorders>
              <w:top w:val="nil"/>
              <w:left w:val="nil"/>
              <w:bottom w:val="single" w:sz="8" w:space="0" w:color="FFFFFF"/>
              <w:right w:val="single" w:sz="8" w:space="0" w:color="FFFFFF"/>
            </w:tcBorders>
            <w:shd w:val="clear" w:color="000000" w:fill="D9D9D9"/>
            <w:hideMark/>
          </w:tcPr>
          <w:p w14:paraId="021AB32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556C00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
        </w:tc>
      </w:tr>
      <w:tr w:rsidR="008E382F" w:rsidRPr="00665561" w14:paraId="282FD1E5"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1C8DDC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Dravidian University Act, 1997</w:t>
            </w:r>
          </w:p>
        </w:tc>
        <w:tc>
          <w:tcPr>
            <w:tcW w:w="1418" w:type="dxa"/>
            <w:tcBorders>
              <w:top w:val="nil"/>
              <w:left w:val="nil"/>
              <w:bottom w:val="single" w:sz="8" w:space="0" w:color="FFFFFF"/>
              <w:right w:val="single" w:sz="8" w:space="0" w:color="FFFFFF"/>
            </w:tcBorders>
            <w:shd w:val="clear" w:color="000000" w:fill="D9D9D9"/>
            <w:hideMark/>
          </w:tcPr>
          <w:p w14:paraId="51F0CF3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1E4A6C7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
        </w:tc>
      </w:tr>
      <w:tr w:rsidR="008E382F" w:rsidRPr="00665561" w14:paraId="1F2CCA6A"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D940EA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Universities Act, 1991</w:t>
            </w:r>
          </w:p>
        </w:tc>
        <w:tc>
          <w:tcPr>
            <w:tcW w:w="1418" w:type="dxa"/>
            <w:tcBorders>
              <w:top w:val="nil"/>
              <w:left w:val="nil"/>
              <w:bottom w:val="single" w:sz="8" w:space="0" w:color="FFFFFF"/>
              <w:right w:val="single" w:sz="8" w:space="0" w:color="FFFFFF"/>
            </w:tcBorders>
            <w:shd w:val="clear" w:color="000000" w:fill="D9D9D9"/>
            <w:hideMark/>
          </w:tcPr>
          <w:p w14:paraId="44036CB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26F9ED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w:t>
            </w:r>
          </w:p>
        </w:tc>
      </w:tr>
      <w:tr w:rsidR="008E382F" w:rsidRPr="00665561" w14:paraId="0FD92EAD"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145DFC1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Kannada University Act, 1991</w:t>
            </w:r>
          </w:p>
        </w:tc>
        <w:tc>
          <w:tcPr>
            <w:tcW w:w="1418" w:type="dxa"/>
            <w:tcBorders>
              <w:top w:val="nil"/>
              <w:left w:val="nil"/>
              <w:bottom w:val="single" w:sz="8" w:space="0" w:color="FFFFFF"/>
              <w:right w:val="single" w:sz="8" w:space="0" w:color="FFFFFF"/>
            </w:tcBorders>
            <w:shd w:val="clear" w:color="000000" w:fill="D9D9D9"/>
            <w:hideMark/>
          </w:tcPr>
          <w:p w14:paraId="749D691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5D60DB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w:t>
            </w:r>
          </w:p>
        </w:tc>
      </w:tr>
      <w:tr w:rsidR="008E382F" w:rsidRPr="00665561" w14:paraId="7F8A6FD8"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19E06CB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University of Health Sciences Act, 1986</w:t>
            </w:r>
          </w:p>
        </w:tc>
        <w:tc>
          <w:tcPr>
            <w:tcW w:w="1418" w:type="dxa"/>
            <w:tcBorders>
              <w:top w:val="nil"/>
              <w:left w:val="nil"/>
              <w:bottom w:val="single" w:sz="8" w:space="0" w:color="FFFFFF"/>
              <w:right w:val="single" w:sz="8" w:space="0" w:color="FFFFFF"/>
            </w:tcBorders>
            <w:shd w:val="clear" w:color="000000" w:fill="D9D9D9"/>
            <w:hideMark/>
          </w:tcPr>
          <w:p w14:paraId="51B7F92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19DE485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
        </w:tc>
      </w:tr>
      <w:tr w:rsidR="008E382F" w:rsidRPr="00665561" w14:paraId="30598AE0"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7CF1B8C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Pondicherry University Act, 1985</w:t>
            </w:r>
          </w:p>
        </w:tc>
        <w:tc>
          <w:tcPr>
            <w:tcW w:w="1418" w:type="dxa"/>
            <w:tcBorders>
              <w:top w:val="nil"/>
              <w:left w:val="nil"/>
              <w:bottom w:val="single" w:sz="8" w:space="0" w:color="FFFFFF"/>
              <w:right w:val="single" w:sz="8" w:space="0" w:color="FFFFFF"/>
            </w:tcBorders>
            <w:shd w:val="clear" w:color="000000" w:fill="D9D9D9"/>
            <w:hideMark/>
          </w:tcPr>
          <w:p w14:paraId="604AF90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3740145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for non-teaching staff and academic staff. </w:t>
            </w:r>
          </w:p>
        </w:tc>
      </w:tr>
      <w:tr w:rsidR="008E382F" w:rsidRPr="00665561" w14:paraId="2AF8C36D"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76318678" w14:textId="77777777" w:rsidR="008E382F" w:rsidRPr="00665561" w:rsidRDefault="008E382F" w:rsidP="008E382F">
            <w:pPr>
              <w:spacing w:after="0" w:line="240" w:lineRule="auto"/>
              <w:rPr>
                <w:rFonts w:eastAsia="Times New Roman" w:cstheme="minorHAnsi"/>
                <w:color w:val="000000"/>
                <w:sz w:val="20"/>
                <w:szCs w:val="20"/>
                <w:lang w:eastAsia="en-GB"/>
              </w:rPr>
            </w:pPr>
            <w:proofErr w:type="spellStart"/>
            <w:r w:rsidRPr="00665561">
              <w:rPr>
                <w:rFonts w:eastAsia="Times New Roman" w:cstheme="minorHAnsi"/>
                <w:color w:val="000000"/>
                <w:sz w:val="20"/>
                <w:szCs w:val="20"/>
                <w:lang w:eastAsia="en-GB"/>
              </w:rPr>
              <w:t>Potti</w:t>
            </w:r>
            <w:proofErr w:type="spellEnd"/>
            <w:r w:rsidRPr="00665561">
              <w:rPr>
                <w:rFonts w:eastAsia="Times New Roman" w:cstheme="minorHAnsi"/>
                <w:color w:val="000000"/>
                <w:sz w:val="20"/>
                <w:szCs w:val="20"/>
                <w:lang w:eastAsia="en-GB"/>
              </w:rPr>
              <w:t xml:space="preserve"> </w:t>
            </w:r>
            <w:proofErr w:type="spellStart"/>
            <w:r w:rsidRPr="00665561">
              <w:rPr>
                <w:rFonts w:eastAsia="Times New Roman" w:cstheme="minorHAnsi"/>
                <w:color w:val="000000"/>
                <w:sz w:val="20"/>
                <w:szCs w:val="20"/>
                <w:lang w:eastAsia="en-GB"/>
              </w:rPr>
              <w:t>Sreeramulu</w:t>
            </w:r>
            <w:proofErr w:type="spellEnd"/>
            <w:r w:rsidRPr="00665561">
              <w:rPr>
                <w:rFonts w:eastAsia="Times New Roman" w:cstheme="minorHAnsi"/>
                <w:color w:val="000000"/>
                <w:sz w:val="20"/>
                <w:szCs w:val="20"/>
                <w:lang w:eastAsia="en-GB"/>
              </w:rPr>
              <w:t xml:space="preserve"> Telugu University Act, 1985</w:t>
            </w:r>
          </w:p>
        </w:tc>
        <w:tc>
          <w:tcPr>
            <w:tcW w:w="1418" w:type="dxa"/>
            <w:tcBorders>
              <w:top w:val="nil"/>
              <w:left w:val="nil"/>
              <w:bottom w:val="single" w:sz="8" w:space="0" w:color="FFFFFF"/>
              <w:right w:val="single" w:sz="8" w:space="0" w:color="FFFFFF"/>
            </w:tcBorders>
            <w:shd w:val="clear" w:color="000000" w:fill="D9D9D9"/>
            <w:hideMark/>
          </w:tcPr>
          <w:p w14:paraId="6500944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6245CDE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
        </w:tc>
      </w:tr>
      <w:tr w:rsidR="008E382F" w:rsidRPr="00665561" w14:paraId="5D91F0D6"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246E026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Telugu University Act, 1985</w:t>
            </w:r>
          </w:p>
        </w:tc>
        <w:tc>
          <w:tcPr>
            <w:tcW w:w="1418" w:type="dxa"/>
            <w:tcBorders>
              <w:top w:val="nil"/>
              <w:left w:val="nil"/>
              <w:bottom w:val="single" w:sz="8" w:space="0" w:color="FFFFFF"/>
              <w:right w:val="single" w:sz="8" w:space="0" w:color="FFFFFF"/>
            </w:tcBorders>
            <w:shd w:val="clear" w:color="000000" w:fill="D9D9D9"/>
            <w:hideMark/>
          </w:tcPr>
          <w:p w14:paraId="2B5E8F5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65ADF4B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
        </w:tc>
      </w:tr>
      <w:tr w:rsidR="008E382F" w:rsidRPr="00665561" w14:paraId="1DA4CAD3"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2D13236" w14:textId="77777777" w:rsidR="008E382F" w:rsidRPr="00665561" w:rsidRDefault="008E382F" w:rsidP="008E382F">
            <w:pPr>
              <w:spacing w:after="0" w:line="240" w:lineRule="auto"/>
              <w:rPr>
                <w:rFonts w:eastAsia="Times New Roman" w:cstheme="minorHAnsi"/>
                <w:color w:val="000000"/>
                <w:sz w:val="20"/>
                <w:szCs w:val="20"/>
                <w:lang w:eastAsia="en-GB"/>
              </w:rPr>
            </w:pPr>
            <w:proofErr w:type="spellStart"/>
            <w:r w:rsidRPr="00665561">
              <w:rPr>
                <w:rFonts w:eastAsia="Times New Roman" w:cstheme="minorHAnsi"/>
                <w:color w:val="000000"/>
                <w:sz w:val="20"/>
                <w:szCs w:val="20"/>
                <w:lang w:eastAsia="en-GB"/>
              </w:rPr>
              <w:t>Alagappa</w:t>
            </w:r>
            <w:proofErr w:type="spellEnd"/>
            <w:r w:rsidRPr="00665561">
              <w:rPr>
                <w:rFonts w:eastAsia="Times New Roman" w:cstheme="minorHAnsi"/>
                <w:color w:val="000000"/>
                <w:sz w:val="20"/>
                <w:szCs w:val="20"/>
                <w:lang w:eastAsia="en-GB"/>
              </w:rPr>
              <w:t xml:space="preserve"> University Act, 19851</w:t>
            </w:r>
          </w:p>
        </w:tc>
        <w:tc>
          <w:tcPr>
            <w:tcW w:w="1418" w:type="dxa"/>
            <w:tcBorders>
              <w:top w:val="nil"/>
              <w:left w:val="nil"/>
              <w:bottom w:val="single" w:sz="8" w:space="0" w:color="FFFFFF"/>
              <w:right w:val="single" w:sz="8" w:space="0" w:color="FFFFFF"/>
            </w:tcBorders>
            <w:shd w:val="clear" w:color="000000" w:fill="D9D9D9"/>
            <w:hideMark/>
          </w:tcPr>
          <w:p w14:paraId="6E800DB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419C20D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
        </w:tc>
      </w:tr>
      <w:tr w:rsidR="008E382F" w:rsidRPr="00665561" w14:paraId="173941C7"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5605B7A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Goa University Act, 1984</w:t>
            </w:r>
          </w:p>
        </w:tc>
        <w:tc>
          <w:tcPr>
            <w:tcW w:w="1418" w:type="dxa"/>
            <w:tcBorders>
              <w:top w:val="nil"/>
              <w:left w:val="nil"/>
              <w:bottom w:val="single" w:sz="8" w:space="0" w:color="FFFFFF"/>
              <w:right w:val="single" w:sz="8" w:space="0" w:color="FFFFFF"/>
            </w:tcBorders>
            <w:shd w:val="clear" w:color="000000" w:fill="D9D9D9"/>
            <w:hideMark/>
          </w:tcPr>
          <w:p w14:paraId="3463419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ED7C8A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contagious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for non-teaching staff and academic staff. </w:t>
            </w:r>
          </w:p>
        </w:tc>
      </w:tr>
      <w:tr w:rsidR="008E382F" w:rsidRPr="00665561" w14:paraId="4C5EE280"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A9D2EF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Mother Teresa Women's University Act, 1984</w:t>
            </w:r>
          </w:p>
        </w:tc>
        <w:tc>
          <w:tcPr>
            <w:tcW w:w="1418" w:type="dxa"/>
            <w:tcBorders>
              <w:top w:val="nil"/>
              <w:left w:val="nil"/>
              <w:bottom w:val="single" w:sz="8" w:space="0" w:color="FFFFFF"/>
              <w:right w:val="single" w:sz="8" w:space="0" w:color="FFFFFF"/>
            </w:tcBorders>
            <w:shd w:val="clear" w:color="000000" w:fill="D9D9D9"/>
            <w:hideMark/>
          </w:tcPr>
          <w:p w14:paraId="4B203C2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2EB0B6B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
        </w:tc>
      </w:tr>
      <w:tr w:rsidR="008E382F" w:rsidRPr="00665561" w14:paraId="710CCCE6"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6F2415A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lastRenderedPageBreak/>
              <w:t>Dr B.R Ambedkar Open University Act, 1982</w:t>
            </w:r>
          </w:p>
        </w:tc>
        <w:tc>
          <w:tcPr>
            <w:tcW w:w="1418" w:type="dxa"/>
            <w:tcBorders>
              <w:top w:val="nil"/>
              <w:left w:val="nil"/>
              <w:bottom w:val="single" w:sz="8" w:space="0" w:color="FFFFFF"/>
              <w:right w:val="single" w:sz="8" w:space="0" w:color="FFFFFF"/>
            </w:tcBorders>
            <w:shd w:val="clear" w:color="000000" w:fill="D9D9D9"/>
            <w:hideMark/>
          </w:tcPr>
          <w:p w14:paraId="56606B2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4BFAD6B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
        </w:tc>
      </w:tr>
      <w:tr w:rsidR="008E382F" w:rsidRPr="00665561" w14:paraId="62535C7C"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131D9542" w14:textId="77777777" w:rsidR="008E382F" w:rsidRPr="00665561" w:rsidRDefault="008E382F" w:rsidP="008E382F">
            <w:pPr>
              <w:spacing w:after="0" w:line="240" w:lineRule="auto"/>
              <w:rPr>
                <w:rFonts w:eastAsia="Times New Roman" w:cstheme="minorHAnsi"/>
                <w:color w:val="000000"/>
                <w:sz w:val="20"/>
                <w:szCs w:val="20"/>
                <w:lang w:eastAsia="en-GB"/>
              </w:rPr>
            </w:pPr>
            <w:proofErr w:type="spellStart"/>
            <w:r w:rsidRPr="00665561">
              <w:rPr>
                <w:rFonts w:eastAsia="Times New Roman" w:cstheme="minorHAnsi"/>
                <w:color w:val="000000"/>
                <w:sz w:val="20"/>
                <w:szCs w:val="20"/>
                <w:lang w:eastAsia="en-GB"/>
              </w:rPr>
              <w:t>Bharathiar</w:t>
            </w:r>
            <w:proofErr w:type="spellEnd"/>
            <w:r w:rsidRPr="00665561">
              <w:rPr>
                <w:rFonts w:eastAsia="Times New Roman" w:cstheme="minorHAnsi"/>
                <w:color w:val="000000"/>
                <w:sz w:val="20"/>
                <w:szCs w:val="20"/>
                <w:lang w:eastAsia="en-GB"/>
              </w:rPr>
              <w:t xml:space="preserve"> University Act, 1981</w:t>
            </w:r>
          </w:p>
        </w:tc>
        <w:tc>
          <w:tcPr>
            <w:tcW w:w="1418" w:type="dxa"/>
            <w:tcBorders>
              <w:top w:val="nil"/>
              <w:left w:val="nil"/>
              <w:bottom w:val="single" w:sz="8" w:space="0" w:color="FFFFFF"/>
              <w:right w:val="single" w:sz="8" w:space="0" w:color="FFFFFF"/>
            </w:tcBorders>
            <w:shd w:val="clear" w:color="000000" w:fill="D9D9D9"/>
            <w:hideMark/>
          </w:tcPr>
          <w:p w14:paraId="70F3C8A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364EFE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
        </w:tc>
      </w:tr>
      <w:tr w:rsidR="008E382F" w:rsidRPr="00665561" w14:paraId="64861BAD"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330FE16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Tamil University Act, 1982</w:t>
            </w:r>
          </w:p>
        </w:tc>
        <w:tc>
          <w:tcPr>
            <w:tcW w:w="1418" w:type="dxa"/>
            <w:tcBorders>
              <w:top w:val="nil"/>
              <w:left w:val="nil"/>
              <w:bottom w:val="single" w:sz="8" w:space="0" w:color="FFFFFF"/>
              <w:right w:val="single" w:sz="8" w:space="0" w:color="FFFFFF"/>
            </w:tcBorders>
            <w:shd w:val="clear" w:color="000000" w:fill="D9D9D9"/>
            <w:hideMark/>
          </w:tcPr>
          <w:p w14:paraId="03471CE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A2BFC9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persons affected from membership of the university. </w:t>
            </w:r>
          </w:p>
        </w:tc>
      </w:tr>
      <w:tr w:rsidR="008E382F" w:rsidRPr="00665561" w14:paraId="32212196"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7E09F2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Bharathidasan University Act, 1981</w:t>
            </w:r>
          </w:p>
        </w:tc>
        <w:tc>
          <w:tcPr>
            <w:tcW w:w="1418" w:type="dxa"/>
            <w:tcBorders>
              <w:top w:val="nil"/>
              <w:left w:val="nil"/>
              <w:bottom w:val="single" w:sz="8" w:space="0" w:color="FFFFFF"/>
              <w:right w:val="single" w:sz="8" w:space="0" w:color="FFFFFF"/>
            </w:tcBorders>
            <w:shd w:val="clear" w:color="000000" w:fill="D9D9D9"/>
            <w:hideMark/>
          </w:tcPr>
          <w:p w14:paraId="4F45825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38A5224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w:t>
            </w:r>
          </w:p>
        </w:tc>
      </w:tr>
      <w:tr w:rsidR="008E382F" w:rsidRPr="00665561" w14:paraId="4744E127"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3C1253E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Sri </w:t>
            </w:r>
            <w:proofErr w:type="spellStart"/>
            <w:r w:rsidRPr="00665561">
              <w:rPr>
                <w:rFonts w:eastAsia="Times New Roman" w:cstheme="minorHAnsi"/>
                <w:color w:val="000000"/>
                <w:sz w:val="20"/>
                <w:szCs w:val="20"/>
                <w:lang w:eastAsia="en-GB"/>
              </w:rPr>
              <w:t>Krishnadevaraya</w:t>
            </w:r>
            <w:proofErr w:type="spellEnd"/>
            <w:r w:rsidRPr="00665561">
              <w:rPr>
                <w:rFonts w:eastAsia="Times New Roman" w:cstheme="minorHAnsi"/>
                <w:color w:val="000000"/>
                <w:sz w:val="20"/>
                <w:szCs w:val="20"/>
                <w:lang w:eastAsia="en-GB"/>
              </w:rPr>
              <w:t xml:space="preserve"> University Act, 1981</w:t>
            </w:r>
          </w:p>
        </w:tc>
        <w:tc>
          <w:tcPr>
            <w:tcW w:w="1418" w:type="dxa"/>
            <w:tcBorders>
              <w:top w:val="nil"/>
              <w:left w:val="nil"/>
              <w:bottom w:val="single" w:sz="8" w:space="0" w:color="FFFFFF"/>
              <w:right w:val="single" w:sz="8" w:space="0" w:color="FFFFFF"/>
            </w:tcBorders>
            <w:shd w:val="clear" w:color="000000" w:fill="D9D9D9"/>
            <w:hideMark/>
          </w:tcPr>
          <w:p w14:paraId="2628B72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030739E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contagious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for non-teaching staff and academic staff. </w:t>
            </w:r>
          </w:p>
        </w:tc>
      </w:tr>
      <w:tr w:rsidR="008E382F" w:rsidRPr="00665561" w14:paraId="6C900832"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387E82A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Nagarjuna University Act, 1976</w:t>
            </w:r>
          </w:p>
        </w:tc>
        <w:tc>
          <w:tcPr>
            <w:tcW w:w="1418" w:type="dxa"/>
            <w:tcBorders>
              <w:top w:val="nil"/>
              <w:left w:val="nil"/>
              <w:bottom w:val="single" w:sz="8" w:space="0" w:color="FFFFFF"/>
              <w:right w:val="single" w:sz="8" w:space="0" w:color="FFFFFF"/>
            </w:tcBorders>
            <w:shd w:val="clear" w:color="000000" w:fill="D9D9D9"/>
            <w:hideMark/>
          </w:tcPr>
          <w:p w14:paraId="6866A68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450F071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contagious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for non-teaching staff and academic staff. </w:t>
            </w:r>
          </w:p>
        </w:tc>
      </w:tr>
      <w:tr w:rsidR="008E382F" w:rsidRPr="00665561" w14:paraId="3F812FB6"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6C97564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University of Hyderabad Act, 1974</w:t>
            </w:r>
          </w:p>
        </w:tc>
        <w:tc>
          <w:tcPr>
            <w:tcW w:w="1418" w:type="dxa"/>
            <w:tcBorders>
              <w:top w:val="nil"/>
              <w:left w:val="nil"/>
              <w:bottom w:val="single" w:sz="8" w:space="0" w:color="FFFFFF"/>
              <w:right w:val="single" w:sz="8" w:space="0" w:color="FFFFFF"/>
            </w:tcBorders>
            <w:shd w:val="clear" w:color="000000" w:fill="D9D9D9"/>
            <w:hideMark/>
          </w:tcPr>
          <w:p w14:paraId="04D4F1A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846644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contagious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for non-teaching staff and academic staff. </w:t>
            </w:r>
          </w:p>
        </w:tc>
      </w:tr>
      <w:tr w:rsidR="008E382F" w:rsidRPr="00665561" w14:paraId="7CC73DF5"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5A103D2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North-Eastern Hill University Act, 1973</w:t>
            </w:r>
          </w:p>
        </w:tc>
        <w:tc>
          <w:tcPr>
            <w:tcW w:w="1418" w:type="dxa"/>
            <w:tcBorders>
              <w:top w:val="nil"/>
              <w:left w:val="nil"/>
              <w:bottom w:val="single" w:sz="8" w:space="0" w:color="FFFFFF"/>
              <w:right w:val="single" w:sz="8" w:space="0" w:color="FFFFFF"/>
            </w:tcBorders>
            <w:shd w:val="clear" w:color="000000" w:fill="D9D9D9"/>
            <w:hideMark/>
          </w:tcPr>
          <w:p w14:paraId="3C06A11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655EB15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contagious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for non-teaching staff and academic staff. </w:t>
            </w:r>
          </w:p>
        </w:tc>
      </w:tr>
      <w:tr w:rsidR="008E382F" w:rsidRPr="00665561" w14:paraId="43185504"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02A0E5E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Jawaharlal Nehru University Act, 1966</w:t>
            </w:r>
          </w:p>
        </w:tc>
        <w:tc>
          <w:tcPr>
            <w:tcW w:w="1418" w:type="dxa"/>
            <w:tcBorders>
              <w:top w:val="nil"/>
              <w:left w:val="nil"/>
              <w:bottom w:val="single" w:sz="8" w:space="0" w:color="FFFFFF"/>
              <w:right w:val="single" w:sz="8" w:space="0" w:color="FFFFFF"/>
            </w:tcBorders>
            <w:shd w:val="clear" w:color="000000" w:fill="D9D9D9"/>
            <w:hideMark/>
          </w:tcPr>
          <w:p w14:paraId="71A0992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3921070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contagious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for non-teaching staff and academic staff. </w:t>
            </w:r>
          </w:p>
        </w:tc>
      </w:tr>
      <w:tr w:rsidR="008E382F" w:rsidRPr="00665561" w14:paraId="0B1220DE"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1782456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Madurai- Kamaraj University Act, 1965</w:t>
            </w:r>
          </w:p>
        </w:tc>
        <w:tc>
          <w:tcPr>
            <w:tcW w:w="1418" w:type="dxa"/>
            <w:tcBorders>
              <w:top w:val="nil"/>
              <w:left w:val="nil"/>
              <w:bottom w:val="single" w:sz="8" w:space="0" w:color="FFFFFF"/>
              <w:right w:val="single" w:sz="8" w:space="0" w:color="FFFFFF"/>
            </w:tcBorders>
            <w:shd w:val="clear" w:color="000000" w:fill="D9D9D9"/>
            <w:hideMark/>
          </w:tcPr>
          <w:p w14:paraId="7BAC8CA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259CCA8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
        </w:tc>
      </w:tr>
      <w:tr w:rsidR="008E382F" w:rsidRPr="00665561" w14:paraId="5C367F99"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5183A23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Osmania University Act, 1959</w:t>
            </w:r>
          </w:p>
        </w:tc>
        <w:tc>
          <w:tcPr>
            <w:tcW w:w="1418" w:type="dxa"/>
            <w:tcBorders>
              <w:top w:val="nil"/>
              <w:left w:val="nil"/>
              <w:bottom w:val="single" w:sz="8" w:space="0" w:color="FFFFFF"/>
              <w:right w:val="single" w:sz="8" w:space="0" w:color="FFFFFF"/>
            </w:tcBorders>
            <w:shd w:val="clear" w:color="000000" w:fill="D9D9D9"/>
            <w:hideMark/>
          </w:tcPr>
          <w:p w14:paraId="41F3E3D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4478753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w:t>
            </w:r>
          </w:p>
        </w:tc>
      </w:tr>
      <w:tr w:rsidR="008E382F" w:rsidRPr="00665561" w14:paraId="6AF1B8A6"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31C9F3A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Madras University Act, 1923</w:t>
            </w:r>
          </w:p>
        </w:tc>
        <w:tc>
          <w:tcPr>
            <w:tcW w:w="1418" w:type="dxa"/>
            <w:tcBorders>
              <w:top w:val="nil"/>
              <w:left w:val="nil"/>
              <w:bottom w:val="single" w:sz="8" w:space="0" w:color="FFFFFF"/>
              <w:right w:val="single" w:sz="8" w:space="0" w:color="FFFFFF"/>
            </w:tcBorders>
            <w:shd w:val="clear" w:color="000000" w:fill="D9D9D9"/>
            <w:hideMark/>
          </w:tcPr>
          <w:p w14:paraId="2B94930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DD8383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contagious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w:t>
            </w:r>
          </w:p>
        </w:tc>
      </w:tr>
      <w:tr w:rsidR="008E382F" w:rsidRPr="00665561" w14:paraId="42F28BE7"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56459F5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Banaras Hindu University Act, 1915</w:t>
            </w:r>
          </w:p>
        </w:tc>
        <w:tc>
          <w:tcPr>
            <w:tcW w:w="1418" w:type="dxa"/>
            <w:tcBorders>
              <w:top w:val="nil"/>
              <w:left w:val="nil"/>
              <w:bottom w:val="single" w:sz="8" w:space="0" w:color="FFFFFF"/>
              <w:right w:val="single" w:sz="8" w:space="0" w:color="FFFFFF"/>
            </w:tcBorders>
            <w:shd w:val="clear" w:color="000000" w:fill="D9D9D9"/>
            <w:hideMark/>
          </w:tcPr>
          <w:p w14:paraId="47FE506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0260498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contagious leprosy is a ground for disqualification from nomination or membership of any authority of the University </w:t>
            </w:r>
            <w:proofErr w:type="gramStart"/>
            <w:r w:rsidRPr="00665561">
              <w:rPr>
                <w:rFonts w:eastAsia="Times New Roman" w:cstheme="minorHAnsi"/>
                <w:color w:val="000000"/>
                <w:sz w:val="20"/>
                <w:szCs w:val="20"/>
                <w:lang w:eastAsia="en-GB"/>
              </w:rPr>
              <w:t>and also</w:t>
            </w:r>
            <w:proofErr w:type="gramEnd"/>
            <w:r w:rsidRPr="00665561">
              <w:rPr>
                <w:rFonts w:eastAsia="Times New Roman" w:cstheme="minorHAnsi"/>
                <w:color w:val="000000"/>
                <w:sz w:val="20"/>
                <w:szCs w:val="20"/>
                <w:lang w:eastAsia="en-GB"/>
              </w:rPr>
              <w:t xml:space="preserve"> removal from a position of authority for non-teaching staff. </w:t>
            </w:r>
          </w:p>
        </w:tc>
      </w:tr>
      <w:tr w:rsidR="008E382F" w:rsidRPr="00665561" w14:paraId="3990F43D"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6DEDE30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Coimbatore City Municipal Corporation Act, 1981</w:t>
            </w:r>
          </w:p>
        </w:tc>
        <w:tc>
          <w:tcPr>
            <w:tcW w:w="1418" w:type="dxa"/>
            <w:tcBorders>
              <w:top w:val="nil"/>
              <w:left w:val="nil"/>
              <w:bottom w:val="single" w:sz="8" w:space="0" w:color="FFFFFF"/>
              <w:right w:val="single" w:sz="8" w:space="0" w:color="FFFFFF"/>
            </w:tcBorders>
            <w:shd w:val="clear" w:color="000000" w:fill="D9D9D9"/>
            <w:hideMark/>
          </w:tcPr>
          <w:p w14:paraId="5A2C5B2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2B2346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Duty to expel persons suffering from leprosy from market areas leading to segregation. </w:t>
            </w:r>
          </w:p>
        </w:tc>
      </w:tr>
      <w:tr w:rsidR="008E382F" w:rsidRPr="00665561" w14:paraId="54C83841"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8F6913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lastRenderedPageBreak/>
              <w:t>Punjab Municipal Corporation Act, 1976</w:t>
            </w:r>
          </w:p>
        </w:tc>
        <w:tc>
          <w:tcPr>
            <w:tcW w:w="1418" w:type="dxa"/>
            <w:tcBorders>
              <w:top w:val="nil"/>
              <w:left w:val="nil"/>
              <w:bottom w:val="single" w:sz="8" w:space="0" w:color="FFFFFF"/>
              <w:right w:val="single" w:sz="8" w:space="0" w:color="FFFFFF"/>
            </w:tcBorders>
            <w:shd w:val="clear" w:color="000000" w:fill="D9D9D9"/>
            <w:hideMark/>
          </w:tcPr>
          <w:p w14:paraId="762DC8A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577175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Duty to expel persons suffering from leprosy from market areas leading to segregation. </w:t>
            </w:r>
          </w:p>
        </w:tc>
      </w:tr>
      <w:tr w:rsidR="008E382F" w:rsidRPr="00665561" w14:paraId="0B130027"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2022FDE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Puducherry Municipalities Act, 1973</w:t>
            </w:r>
          </w:p>
        </w:tc>
        <w:tc>
          <w:tcPr>
            <w:tcW w:w="1418" w:type="dxa"/>
            <w:tcBorders>
              <w:top w:val="nil"/>
              <w:left w:val="nil"/>
              <w:bottom w:val="single" w:sz="8" w:space="0" w:color="FFFFFF"/>
              <w:right w:val="single" w:sz="8" w:space="0" w:color="FFFFFF"/>
            </w:tcBorders>
            <w:shd w:val="clear" w:color="000000" w:fill="D9D9D9"/>
            <w:hideMark/>
          </w:tcPr>
          <w:p w14:paraId="7973CDD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6AAD07D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Duty to expel persons suffering from leprosy from market areas leading to segregation. </w:t>
            </w:r>
          </w:p>
        </w:tc>
      </w:tr>
      <w:tr w:rsidR="008E382F" w:rsidRPr="00665561" w14:paraId="36C88AC4" w14:textId="77777777" w:rsidTr="008E382F">
        <w:trPr>
          <w:trHeight w:val="1095"/>
        </w:trPr>
        <w:tc>
          <w:tcPr>
            <w:tcW w:w="2835" w:type="dxa"/>
            <w:tcBorders>
              <w:top w:val="nil"/>
              <w:left w:val="nil"/>
              <w:bottom w:val="single" w:sz="8" w:space="0" w:color="FFFFFF"/>
              <w:right w:val="single" w:sz="8" w:space="0" w:color="FFFFFF"/>
            </w:tcBorders>
            <w:shd w:val="clear" w:color="000000" w:fill="D9D9D9"/>
            <w:vAlign w:val="center"/>
            <w:hideMark/>
          </w:tcPr>
          <w:p w14:paraId="72F9965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Karnataka Municipalities (Regulation and Inspection of Lodging and Boarding Houses) (Model) </w:t>
            </w:r>
            <w:proofErr w:type="gramStart"/>
            <w:r w:rsidRPr="00665561">
              <w:rPr>
                <w:rFonts w:eastAsia="Times New Roman" w:cstheme="minorHAnsi"/>
                <w:color w:val="000000"/>
                <w:sz w:val="20"/>
                <w:szCs w:val="20"/>
                <w:lang w:eastAsia="en-GB"/>
              </w:rPr>
              <w:t>Bye-Laws</w:t>
            </w:r>
            <w:proofErr w:type="gramEnd"/>
            <w:r w:rsidRPr="00665561">
              <w:rPr>
                <w:rFonts w:eastAsia="Times New Roman" w:cstheme="minorHAnsi"/>
                <w:color w:val="000000"/>
                <w:sz w:val="20"/>
                <w:szCs w:val="20"/>
                <w:lang w:eastAsia="en-GB"/>
              </w:rPr>
              <w:t>, 1966</w:t>
            </w:r>
          </w:p>
        </w:tc>
        <w:tc>
          <w:tcPr>
            <w:tcW w:w="1418" w:type="dxa"/>
            <w:tcBorders>
              <w:top w:val="nil"/>
              <w:left w:val="nil"/>
              <w:bottom w:val="single" w:sz="8" w:space="0" w:color="FFFFFF"/>
              <w:right w:val="single" w:sz="8" w:space="0" w:color="FFFFFF"/>
            </w:tcBorders>
            <w:shd w:val="clear" w:color="000000" w:fill="D9D9D9"/>
            <w:hideMark/>
          </w:tcPr>
          <w:p w14:paraId="6C0A181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A4C28D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No person affected by leprosy to be allowed inside, to occupy, handle or work in the designated areas under the Act. </w:t>
            </w:r>
          </w:p>
        </w:tc>
      </w:tr>
      <w:tr w:rsidR="008E382F" w:rsidRPr="00665561" w14:paraId="46C93F38"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6804AE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Karnataka Municipalities Act, 1964</w:t>
            </w:r>
          </w:p>
        </w:tc>
        <w:tc>
          <w:tcPr>
            <w:tcW w:w="1418" w:type="dxa"/>
            <w:tcBorders>
              <w:top w:val="nil"/>
              <w:left w:val="nil"/>
              <w:bottom w:val="single" w:sz="8" w:space="0" w:color="FFFFFF"/>
              <w:right w:val="single" w:sz="8" w:space="0" w:color="FFFFFF"/>
            </w:tcBorders>
            <w:shd w:val="clear" w:color="000000" w:fill="D9D9D9"/>
            <w:hideMark/>
          </w:tcPr>
          <w:p w14:paraId="42C7827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AE5390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Duty to expel persons suffering from leprosy from market areas leading to segregation. </w:t>
            </w:r>
          </w:p>
        </w:tc>
      </w:tr>
      <w:tr w:rsidR="008E382F" w:rsidRPr="00665561" w14:paraId="0032200C"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318B2F6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Municipalities Act, 1965</w:t>
            </w:r>
          </w:p>
        </w:tc>
        <w:tc>
          <w:tcPr>
            <w:tcW w:w="1418" w:type="dxa"/>
            <w:tcBorders>
              <w:top w:val="nil"/>
              <w:left w:val="nil"/>
              <w:bottom w:val="single" w:sz="8" w:space="0" w:color="FFFFFF"/>
              <w:right w:val="single" w:sz="8" w:space="0" w:color="FFFFFF"/>
            </w:tcBorders>
            <w:shd w:val="clear" w:color="000000" w:fill="D9D9D9"/>
            <w:hideMark/>
          </w:tcPr>
          <w:p w14:paraId="43A7012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8E4E50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Not eligible to stand for election or continue on a post in the municipality if suffering from leprosy and also to expel persons affected from </w:t>
            </w:r>
            <w:proofErr w:type="gramStart"/>
            <w:r w:rsidRPr="00665561">
              <w:rPr>
                <w:rFonts w:eastAsia="Times New Roman" w:cstheme="minorHAnsi"/>
                <w:color w:val="000000"/>
                <w:sz w:val="20"/>
                <w:szCs w:val="20"/>
                <w:lang w:eastAsia="en-GB"/>
              </w:rPr>
              <w:t>market places</w:t>
            </w:r>
            <w:proofErr w:type="gramEnd"/>
            <w:r w:rsidRPr="00665561">
              <w:rPr>
                <w:rFonts w:eastAsia="Times New Roman" w:cstheme="minorHAnsi"/>
                <w:color w:val="000000"/>
                <w:sz w:val="20"/>
                <w:szCs w:val="20"/>
                <w:lang w:eastAsia="en-GB"/>
              </w:rPr>
              <w:t xml:space="preserve"> leading to segregation and denial of political participation. </w:t>
            </w:r>
          </w:p>
        </w:tc>
      </w:tr>
      <w:tr w:rsidR="008E382F" w:rsidRPr="00665561" w14:paraId="367A463A"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1E04275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Delhi Municipal Corporation Act, 1957</w:t>
            </w:r>
          </w:p>
        </w:tc>
        <w:tc>
          <w:tcPr>
            <w:tcW w:w="1418" w:type="dxa"/>
            <w:tcBorders>
              <w:top w:val="nil"/>
              <w:left w:val="nil"/>
              <w:bottom w:val="single" w:sz="8" w:space="0" w:color="FFFFFF"/>
              <w:right w:val="single" w:sz="8" w:space="0" w:color="FFFFFF"/>
            </w:tcBorders>
            <w:shd w:val="clear" w:color="000000" w:fill="D9D9D9"/>
            <w:hideMark/>
          </w:tcPr>
          <w:p w14:paraId="2065997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4BDF55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Duty to expel persons suffering from leprosy from market areas leading to segregation. </w:t>
            </w:r>
          </w:p>
        </w:tc>
      </w:tr>
      <w:tr w:rsidR="008E382F" w:rsidRPr="00665561" w14:paraId="65EB8E4E"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BE4F25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Orissa Municipal Act, 1950</w:t>
            </w:r>
          </w:p>
        </w:tc>
        <w:tc>
          <w:tcPr>
            <w:tcW w:w="1418" w:type="dxa"/>
            <w:tcBorders>
              <w:top w:val="nil"/>
              <w:left w:val="nil"/>
              <w:bottom w:val="single" w:sz="8" w:space="0" w:color="FFFFFF"/>
              <w:right w:val="single" w:sz="8" w:space="0" w:color="FFFFFF"/>
            </w:tcBorders>
            <w:shd w:val="clear" w:color="000000" w:fill="D9D9D9"/>
            <w:hideMark/>
          </w:tcPr>
          <w:p w14:paraId="6930DFB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13029A7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Leprosy patients are not eligible to stand for election or continue in a post in the municipality and can also be expelled from </w:t>
            </w:r>
            <w:proofErr w:type="gramStart"/>
            <w:r w:rsidRPr="00665561">
              <w:rPr>
                <w:rFonts w:eastAsia="Times New Roman" w:cstheme="minorHAnsi"/>
                <w:color w:val="000000"/>
                <w:sz w:val="20"/>
                <w:szCs w:val="20"/>
                <w:lang w:eastAsia="en-GB"/>
              </w:rPr>
              <w:t>market places</w:t>
            </w:r>
            <w:proofErr w:type="gramEnd"/>
          </w:p>
        </w:tc>
      </w:tr>
      <w:tr w:rsidR="008E382F" w:rsidRPr="00665561" w14:paraId="74A50E5C"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18BF3B7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Tamil Nadu District Municipalities Act, 1920</w:t>
            </w:r>
          </w:p>
        </w:tc>
        <w:tc>
          <w:tcPr>
            <w:tcW w:w="1418" w:type="dxa"/>
            <w:tcBorders>
              <w:top w:val="nil"/>
              <w:left w:val="nil"/>
              <w:bottom w:val="single" w:sz="8" w:space="0" w:color="FFFFFF"/>
              <w:right w:val="single" w:sz="8" w:space="0" w:color="FFFFFF"/>
            </w:tcBorders>
            <w:shd w:val="clear" w:color="000000" w:fill="D9D9D9"/>
            <w:hideMark/>
          </w:tcPr>
          <w:p w14:paraId="7B5880F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0D57996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People affected by leprosy are not eligible to stand for election or continue in a post in the municipality and can also be expelled from </w:t>
            </w:r>
            <w:proofErr w:type="gramStart"/>
            <w:r w:rsidRPr="00665561">
              <w:rPr>
                <w:rFonts w:eastAsia="Times New Roman" w:cstheme="minorHAnsi"/>
                <w:color w:val="000000"/>
                <w:sz w:val="20"/>
                <w:szCs w:val="20"/>
                <w:lang w:eastAsia="en-GB"/>
              </w:rPr>
              <w:t>market places</w:t>
            </w:r>
            <w:proofErr w:type="gramEnd"/>
          </w:p>
        </w:tc>
      </w:tr>
      <w:tr w:rsidR="008E382F" w:rsidRPr="00665561" w14:paraId="68F94B58"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7B24C89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Jammu and Kashmir Motor Vehicles Act, 1998</w:t>
            </w:r>
          </w:p>
        </w:tc>
        <w:tc>
          <w:tcPr>
            <w:tcW w:w="1418" w:type="dxa"/>
            <w:tcBorders>
              <w:top w:val="nil"/>
              <w:left w:val="nil"/>
              <w:bottom w:val="single" w:sz="8" w:space="0" w:color="FFFFFF"/>
              <w:right w:val="single" w:sz="8" w:space="0" w:color="FFFFFF"/>
            </w:tcBorders>
            <w:shd w:val="clear" w:color="000000" w:fill="D9D9D9"/>
            <w:hideMark/>
          </w:tcPr>
          <w:p w14:paraId="4D31568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8D0452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People affected by leprosy are not eligible to obtain a driving license or drive a public service vehicle </w:t>
            </w:r>
          </w:p>
        </w:tc>
      </w:tr>
      <w:tr w:rsidR="008E382F" w:rsidRPr="00665561" w14:paraId="102B6974"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3ECC641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Chennai Municipal Corporation Act, 1919</w:t>
            </w:r>
          </w:p>
        </w:tc>
        <w:tc>
          <w:tcPr>
            <w:tcW w:w="1418" w:type="dxa"/>
            <w:tcBorders>
              <w:top w:val="nil"/>
              <w:left w:val="nil"/>
              <w:bottom w:val="single" w:sz="8" w:space="0" w:color="FFFFFF"/>
              <w:right w:val="single" w:sz="8" w:space="0" w:color="FFFFFF"/>
            </w:tcBorders>
            <w:shd w:val="clear" w:color="000000" w:fill="D9D9D9"/>
            <w:hideMark/>
          </w:tcPr>
          <w:p w14:paraId="42284FC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1F8A1A9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People affected by leprosy are not eligible to stand for election or continue in a post in the municipality and can also be expelled from </w:t>
            </w:r>
            <w:proofErr w:type="gramStart"/>
            <w:r w:rsidRPr="00665561">
              <w:rPr>
                <w:rFonts w:eastAsia="Times New Roman" w:cstheme="minorHAnsi"/>
                <w:color w:val="000000"/>
                <w:sz w:val="20"/>
                <w:szCs w:val="20"/>
                <w:lang w:eastAsia="en-GB"/>
              </w:rPr>
              <w:t>market places</w:t>
            </w:r>
            <w:proofErr w:type="gramEnd"/>
          </w:p>
        </w:tc>
      </w:tr>
      <w:tr w:rsidR="008E382F" w:rsidRPr="00665561" w14:paraId="53F9A724"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6C79430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The Rajasthan Rehabilitation of Beggars or Indigents Act, 2012</w:t>
            </w:r>
          </w:p>
        </w:tc>
        <w:tc>
          <w:tcPr>
            <w:tcW w:w="1418" w:type="dxa"/>
            <w:tcBorders>
              <w:top w:val="nil"/>
              <w:left w:val="nil"/>
              <w:bottom w:val="single" w:sz="8" w:space="0" w:color="FFFFFF"/>
              <w:right w:val="single" w:sz="8" w:space="0" w:color="FFFFFF"/>
            </w:tcBorders>
            <w:shd w:val="clear" w:color="000000" w:fill="D9D9D9"/>
            <w:hideMark/>
          </w:tcPr>
          <w:p w14:paraId="030C829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11FA8CD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222519F8"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2B8DDFC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Sikkim Prohibition of Beggary Act, 2004</w:t>
            </w:r>
          </w:p>
        </w:tc>
        <w:tc>
          <w:tcPr>
            <w:tcW w:w="1418" w:type="dxa"/>
            <w:tcBorders>
              <w:top w:val="nil"/>
              <w:left w:val="nil"/>
              <w:bottom w:val="single" w:sz="8" w:space="0" w:color="FFFFFF"/>
              <w:right w:val="single" w:sz="8" w:space="0" w:color="FFFFFF"/>
            </w:tcBorders>
            <w:shd w:val="clear" w:color="000000" w:fill="D9D9D9"/>
            <w:hideMark/>
          </w:tcPr>
          <w:p w14:paraId="7CCF9F8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4426DE2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484160CD"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462017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Prevention of Begging Act, 1977</w:t>
            </w:r>
          </w:p>
        </w:tc>
        <w:tc>
          <w:tcPr>
            <w:tcW w:w="1418" w:type="dxa"/>
            <w:tcBorders>
              <w:top w:val="nil"/>
              <w:left w:val="nil"/>
              <w:bottom w:val="single" w:sz="8" w:space="0" w:color="FFFFFF"/>
              <w:right w:val="single" w:sz="8" w:space="0" w:color="FFFFFF"/>
            </w:tcBorders>
            <w:shd w:val="clear" w:color="000000" w:fill="D9D9D9"/>
            <w:hideMark/>
          </w:tcPr>
          <w:p w14:paraId="3EDFA2F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247C1BC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74038D14"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F2B805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Uttar Pradesh Prohibition of Beggary Act, 1975</w:t>
            </w:r>
          </w:p>
        </w:tc>
        <w:tc>
          <w:tcPr>
            <w:tcW w:w="1418" w:type="dxa"/>
            <w:tcBorders>
              <w:top w:val="nil"/>
              <w:left w:val="nil"/>
              <w:bottom w:val="single" w:sz="8" w:space="0" w:color="FFFFFF"/>
              <w:right w:val="single" w:sz="8" w:space="0" w:color="FFFFFF"/>
            </w:tcBorders>
            <w:shd w:val="clear" w:color="000000" w:fill="D9D9D9"/>
            <w:hideMark/>
          </w:tcPr>
          <w:p w14:paraId="12E6C08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3975B73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29C7625F"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748240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Karnataka Prohibition of Beggary Act, 1975</w:t>
            </w:r>
          </w:p>
        </w:tc>
        <w:tc>
          <w:tcPr>
            <w:tcW w:w="1418" w:type="dxa"/>
            <w:tcBorders>
              <w:top w:val="nil"/>
              <w:left w:val="nil"/>
              <w:bottom w:val="single" w:sz="8" w:space="0" w:color="FFFFFF"/>
              <w:right w:val="single" w:sz="8" w:space="0" w:color="FFFFFF"/>
            </w:tcBorders>
            <w:shd w:val="clear" w:color="000000" w:fill="D9D9D9"/>
            <w:hideMark/>
          </w:tcPr>
          <w:p w14:paraId="359A68B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FB04EA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5E083FC1"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6115A56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Madhya Pradesh </w:t>
            </w:r>
            <w:proofErr w:type="spellStart"/>
            <w:r w:rsidRPr="00665561">
              <w:rPr>
                <w:rFonts w:eastAsia="Times New Roman" w:cstheme="minorHAnsi"/>
                <w:color w:val="000000"/>
                <w:sz w:val="20"/>
                <w:szCs w:val="20"/>
                <w:lang w:eastAsia="en-GB"/>
              </w:rPr>
              <w:t>Bhiksha</w:t>
            </w:r>
            <w:proofErr w:type="spellEnd"/>
            <w:r w:rsidRPr="00665561">
              <w:rPr>
                <w:rFonts w:eastAsia="Times New Roman" w:cstheme="minorHAnsi"/>
                <w:color w:val="000000"/>
                <w:sz w:val="20"/>
                <w:szCs w:val="20"/>
                <w:lang w:eastAsia="en-GB"/>
              </w:rPr>
              <w:t xml:space="preserve"> </w:t>
            </w:r>
            <w:proofErr w:type="spellStart"/>
            <w:r w:rsidRPr="00665561">
              <w:rPr>
                <w:rFonts w:eastAsia="Times New Roman" w:cstheme="minorHAnsi"/>
                <w:color w:val="000000"/>
                <w:sz w:val="20"/>
                <w:szCs w:val="20"/>
                <w:lang w:eastAsia="en-GB"/>
              </w:rPr>
              <w:t>Vrittinivaran</w:t>
            </w:r>
            <w:proofErr w:type="spellEnd"/>
            <w:r w:rsidRPr="00665561">
              <w:rPr>
                <w:rFonts w:eastAsia="Times New Roman" w:cstheme="minorHAnsi"/>
                <w:color w:val="000000"/>
                <w:sz w:val="20"/>
                <w:szCs w:val="20"/>
                <w:lang w:eastAsia="en-GB"/>
              </w:rPr>
              <w:t xml:space="preserve"> </w:t>
            </w:r>
            <w:proofErr w:type="spellStart"/>
            <w:r w:rsidRPr="00665561">
              <w:rPr>
                <w:rFonts w:eastAsia="Times New Roman" w:cstheme="minorHAnsi"/>
                <w:color w:val="000000"/>
                <w:sz w:val="20"/>
                <w:szCs w:val="20"/>
                <w:lang w:eastAsia="en-GB"/>
              </w:rPr>
              <w:t>Adhiniyam</w:t>
            </w:r>
            <w:proofErr w:type="spellEnd"/>
            <w:r w:rsidRPr="00665561">
              <w:rPr>
                <w:rFonts w:eastAsia="Times New Roman" w:cstheme="minorHAnsi"/>
                <w:color w:val="000000"/>
                <w:sz w:val="20"/>
                <w:szCs w:val="20"/>
                <w:lang w:eastAsia="en-GB"/>
              </w:rPr>
              <w:t>, 1973</w:t>
            </w:r>
          </w:p>
        </w:tc>
        <w:tc>
          <w:tcPr>
            <w:tcW w:w="1418" w:type="dxa"/>
            <w:tcBorders>
              <w:top w:val="nil"/>
              <w:left w:val="nil"/>
              <w:bottom w:val="single" w:sz="8" w:space="0" w:color="FFFFFF"/>
              <w:right w:val="single" w:sz="8" w:space="0" w:color="FFFFFF"/>
            </w:tcBorders>
            <w:shd w:val="clear" w:color="000000" w:fill="D9D9D9"/>
            <w:hideMark/>
          </w:tcPr>
          <w:p w14:paraId="1677914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040C118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4A32CC04"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7D82AA4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Goa, Daman and Diu Prevention of Begging Act, 1972</w:t>
            </w:r>
          </w:p>
        </w:tc>
        <w:tc>
          <w:tcPr>
            <w:tcW w:w="1418" w:type="dxa"/>
            <w:tcBorders>
              <w:top w:val="nil"/>
              <w:left w:val="nil"/>
              <w:bottom w:val="single" w:sz="8" w:space="0" w:color="FFFFFF"/>
              <w:right w:val="single" w:sz="8" w:space="0" w:color="FFFFFF"/>
            </w:tcBorders>
            <w:shd w:val="clear" w:color="000000" w:fill="D9D9D9"/>
            <w:hideMark/>
          </w:tcPr>
          <w:p w14:paraId="18CC27F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6B26CA7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537E1E71"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19C98EB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Haryana Prevention of Beggary Act, 1971</w:t>
            </w:r>
          </w:p>
        </w:tc>
        <w:tc>
          <w:tcPr>
            <w:tcW w:w="1418" w:type="dxa"/>
            <w:tcBorders>
              <w:top w:val="nil"/>
              <w:left w:val="nil"/>
              <w:bottom w:val="single" w:sz="8" w:space="0" w:color="FFFFFF"/>
              <w:right w:val="single" w:sz="8" w:space="0" w:color="FFFFFF"/>
            </w:tcBorders>
            <w:shd w:val="clear" w:color="000000" w:fill="D9D9D9"/>
            <w:hideMark/>
          </w:tcPr>
          <w:p w14:paraId="647402F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1A21EA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7AB3AC3F"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2862BCF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Maharashtra Prevention of Begging Act, 1959</w:t>
            </w:r>
          </w:p>
        </w:tc>
        <w:tc>
          <w:tcPr>
            <w:tcW w:w="1418" w:type="dxa"/>
            <w:tcBorders>
              <w:top w:val="nil"/>
              <w:left w:val="nil"/>
              <w:bottom w:val="single" w:sz="8" w:space="0" w:color="FFFFFF"/>
              <w:right w:val="single" w:sz="8" w:space="0" w:color="FFFFFF"/>
            </w:tcBorders>
            <w:shd w:val="clear" w:color="000000" w:fill="D9D9D9"/>
            <w:hideMark/>
          </w:tcPr>
          <w:p w14:paraId="6EF89A2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23FF55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3A24B706"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59E3DC1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Assam Prevention of Begging Act, 1964</w:t>
            </w:r>
          </w:p>
        </w:tc>
        <w:tc>
          <w:tcPr>
            <w:tcW w:w="1418" w:type="dxa"/>
            <w:tcBorders>
              <w:top w:val="nil"/>
              <w:left w:val="nil"/>
              <w:bottom w:val="single" w:sz="8" w:space="0" w:color="FFFFFF"/>
              <w:right w:val="single" w:sz="8" w:space="0" w:color="FFFFFF"/>
            </w:tcBorders>
            <w:shd w:val="clear" w:color="000000" w:fill="D9D9D9"/>
            <w:hideMark/>
          </w:tcPr>
          <w:p w14:paraId="157EDA6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3E8CC9C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3B6663C0"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2D8E26B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Gujarat Prevention of Begging Act, 1959</w:t>
            </w:r>
          </w:p>
        </w:tc>
        <w:tc>
          <w:tcPr>
            <w:tcW w:w="1418" w:type="dxa"/>
            <w:tcBorders>
              <w:top w:val="nil"/>
              <w:left w:val="nil"/>
              <w:bottom w:val="single" w:sz="8" w:space="0" w:color="FFFFFF"/>
              <w:right w:val="single" w:sz="8" w:space="0" w:color="FFFFFF"/>
            </w:tcBorders>
            <w:shd w:val="clear" w:color="000000" w:fill="D9D9D9"/>
            <w:hideMark/>
          </w:tcPr>
          <w:p w14:paraId="4170038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01447C6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3CCECAED"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620D83C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lastRenderedPageBreak/>
              <w:t>The Telangana Prevention of Begging Act, 1977</w:t>
            </w:r>
          </w:p>
        </w:tc>
        <w:tc>
          <w:tcPr>
            <w:tcW w:w="1418" w:type="dxa"/>
            <w:tcBorders>
              <w:top w:val="nil"/>
              <w:left w:val="nil"/>
              <w:bottom w:val="single" w:sz="8" w:space="0" w:color="FFFFFF"/>
              <w:right w:val="single" w:sz="8" w:space="0" w:color="FFFFFF"/>
            </w:tcBorders>
            <w:shd w:val="clear" w:color="000000" w:fill="D9D9D9"/>
            <w:hideMark/>
          </w:tcPr>
          <w:p w14:paraId="3B857C7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0B043E1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people affected by leprosy from beggary homes to leprosy asylums. </w:t>
            </w:r>
          </w:p>
        </w:tc>
      </w:tr>
      <w:tr w:rsidR="008E382F" w:rsidRPr="00665561" w14:paraId="080E6CBB"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644BC66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Tamil Nadu Prevention of Begging Act, 1945</w:t>
            </w:r>
          </w:p>
        </w:tc>
        <w:tc>
          <w:tcPr>
            <w:tcW w:w="1418" w:type="dxa"/>
            <w:tcBorders>
              <w:top w:val="nil"/>
              <w:left w:val="nil"/>
              <w:bottom w:val="single" w:sz="8" w:space="0" w:color="FFFFFF"/>
              <w:right w:val="single" w:sz="8" w:space="0" w:color="FFFFFF"/>
            </w:tcBorders>
            <w:shd w:val="clear" w:color="000000" w:fill="D9D9D9"/>
            <w:hideMark/>
          </w:tcPr>
          <w:p w14:paraId="4A0660B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1BA02E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Removal of persons affected by leprosy from beggary homes and/or juvenile homes to leprosy asylums for indefinite periods. </w:t>
            </w:r>
          </w:p>
        </w:tc>
      </w:tr>
      <w:tr w:rsidR="008E382F" w:rsidRPr="00665561" w14:paraId="1A3EB3E3"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2C6DEB8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Bengal Vagrancy Act, 1943</w:t>
            </w:r>
          </w:p>
        </w:tc>
        <w:tc>
          <w:tcPr>
            <w:tcW w:w="1418" w:type="dxa"/>
            <w:tcBorders>
              <w:top w:val="nil"/>
              <w:left w:val="nil"/>
              <w:bottom w:val="single" w:sz="8" w:space="0" w:color="FFFFFF"/>
              <w:right w:val="single" w:sz="8" w:space="0" w:color="FFFFFF"/>
            </w:tcBorders>
            <w:shd w:val="clear" w:color="000000" w:fill="D9D9D9"/>
            <w:hideMark/>
          </w:tcPr>
          <w:p w14:paraId="0FF11FE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306127C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Separation of people affected by leprosy from other vagrants in the home. </w:t>
            </w:r>
          </w:p>
        </w:tc>
      </w:tr>
      <w:tr w:rsidR="008E382F" w:rsidRPr="00665561" w14:paraId="3F214BE9"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7287DBB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Jammu and Kashmir Shri Amarnath Ji Shrine Act, 2000</w:t>
            </w:r>
          </w:p>
        </w:tc>
        <w:tc>
          <w:tcPr>
            <w:tcW w:w="1418" w:type="dxa"/>
            <w:tcBorders>
              <w:top w:val="nil"/>
              <w:left w:val="nil"/>
              <w:bottom w:val="single" w:sz="8" w:space="0" w:color="FFFFFF"/>
              <w:right w:val="single" w:sz="8" w:space="0" w:color="FFFFFF"/>
            </w:tcBorders>
            <w:shd w:val="clear" w:color="000000" w:fill="D9D9D9"/>
            <w:hideMark/>
          </w:tcPr>
          <w:p w14:paraId="6104C38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0ECF3B4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membership on the Board for persons suffering with contagious leprosy. </w:t>
            </w:r>
          </w:p>
        </w:tc>
      </w:tr>
      <w:tr w:rsidR="008E382F" w:rsidRPr="00665561" w14:paraId="5CCF1E75"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7B6A09E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Hindu Religious Institutions and Charitable Endowments Act, 1997</w:t>
            </w:r>
          </w:p>
        </w:tc>
        <w:tc>
          <w:tcPr>
            <w:tcW w:w="1418" w:type="dxa"/>
            <w:tcBorders>
              <w:top w:val="nil"/>
              <w:left w:val="nil"/>
              <w:bottom w:val="single" w:sz="8" w:space="0" w:color="FFFFFF"/>
              <w:right w:val="single" w:sz="8" w:space="0" w:color="FFFFFF"/>
            </w:tcBorders>
            <w:shd w:val="clear" w:color="000000" w:fill="D9D9D9"/>
            <w:hideMark/>
          </w:tcPr>
          <w:p w14:paraId="2E0BB29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11CF67D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membership and removal from continuation on the Board for persons suffering from leprosy. </w:t>
            </w:r>
          </w:p>
        </w:tc>
      </w:tr>
      <w:tr w:rsidR="008E382F" w:rsidRPr="00665561" w14:paraId="01F9D1F8"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10D064A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Shri </w:t>
            </w:r>
            <w:proofErr w:type="spellStart"/>
            <w:r w:rsidRPr="00665561">
              <w:rPr>
                <w:rFonts w:eastAsia="Times New Roman" w:cstheme="minorHAnsi"/>
                <w:color w:val="000000"/>
                <w:sz w:val="20"/>
                <w:szCs w:val="20"/>
                <w:lang w:eastAsia="en-GB"/>
              </w:rPr>
              <w:t>Sanwaliaji</w:t>
            </w:r>
            <w:proofErr w:type="spellEnd"/>
            <w:r w:rsidRPr="00665561">
              <w:rPr>
                <w:rFonts w:eastAsia="Times New Roman" w:cstheme="minorHAnsi"/>
                <w:color w:val="000000"/>
                <w:sz w:val="20"/>
                <w:szCs w:val="20"/>
                <w:lang w:eastAsia="en-GB"/>
              </w:rPr>
              <w:t xml:space="preserve"> Temple Act, 1992</w:t>
            </w:r>
          </w:p>
        </w:tc>
        <w:tc>
          <w:tcPr>
            <w:tcW w:w="1418" w:type="dxa"/>
            <w:tcBorders>
              <w:top w:val="nil"/>
              <w:left w:val="nil"/>
              <w:bottom w:val="single" w:sz="8" w:space="0" w:color="FFFFFF"/>
              <w:right w:val="single" w:sz="8" w:space="0" w:color="FFFFFF"/>
            </w:tcBorders>
            <w:shd w:val="clear" w:color="000000" w:fill="D9D9D9"/>
            <w:hideMark/>
          </w:tcPr>
          <w:p w14:paraId="25B2B8C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466ACA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membership on the Board for persons suffering from leprosy. </w:t>
            </w:r>
          </w:p>
        </w:tc>
      </w:tr>
      <w:tr w:rsidR="008E382F" w:rsidRPr="00665561" w14:paraId="1DF111DB"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67F8C80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Haryana Shri Mata Mansa Devi Shrine Act, 1991</w:t>
            </w:r>
          </w:p>
        </w:tc>
        <w:tc>
          <w:tcPr>
            <w:tcW w:w="1418" w:type="dxa"/>
            <w:tcBorders>
              <w:top w:val="nil"/>
              <w:left w:val="nil"/>
              <w:bottom w:val="single" w:sz="8" w:space="0" w:color="FFFFFF"/>
              <w:right w:val="single" w:sz="8" w:space="0" w:color="FFFFFF"/>
            </w:tcBorders>
            <w:shd w:val="clear" w:color="000000" w:fill="D9D9D9"/>
            <w:hideMark/>
          </w:tcPr>
          <w:p w14:paraId="4E1E591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D4D6A3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membership on the Board for persons suffering with contagious leprosy. </w:t>
            </w:r>
          </w:p>
        </w:tc>
      </w:tr>
      <w:tr w:rsidR="008E382F" w:rsidRPr="00665561" w14:paraId="30B56E8E"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446CFD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Jammu and Kashmir Shri Mata </w:t>
            </w:r>
            <w:proofErr w:type="spellStart"/>
            <w:r w:rsidRPr="00665561">
              <w:rPr>
                <w:rFonts w:eastAsia="Times New Roman" w:cstheme="minorHAnsi"/>
                <w:color w:val="000000"/>
                <w:sz w:val="20"/>
                <w:szCs w:val="20"/>
                <w:lang w:eastAsia="en-GB"/>
              </w:rPr>
              <w:t>Vaishno</w:t>
            </w:r>
            <w:proofErr w:type="spellEnd"/>
            <w:r w:rsidRPr="00665561">
              <w:rPr>
                <w:rFonts w:eastAsia="Times New Roman" w:cstheme="minorHAnsi"/>
                <w:color w:val="000000"/>
                <w:sz w:val="20"/>
                <w:szCs w:val="20"/>
                <w:lang w:eastAsia="en-GB"/>
              </w:rPr>
              <w:t xml:space="preserve"> Devi Shrine Act, 1988</w:t>
            </w:r>
          </w:p>
        </w:tc>
        <w:tc>
          <w:tcPr>
            <w:tcW w:w="1418" w:type="dxa"/>
            <w:tcBorders>
              <w:top w:val="nil"/>
              <w:left w:val="nil"/>
              <w:bottom w:val="single" w:sz="8" w:space="0" w:color="FFFFFF"/>
              <w:right w:val="single" w:sz="8" w:space="0" w:color="FFFFFF"/>
            </w:tcBorders>
            <w:shd w:val="clear" w:color="000000" w:fill="D9D9D9"/>
            <w:hideMark/>
          </w:tcPr>
          <w:p w14:paraId="6BA0E17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15F69B6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membership on the Board for persons suffering with contagious leprosy. </w:t>
            </w:r>
          </w:p>
        </w:tc>
      </w:tr>
      <w:tr w:rsidR="008E382F" w:rsidRPr="00665561" w14:paraId="732D3DE8"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3B5EFBC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Charitable and Hindu Religious Institution and Endowments Act, 1987</w:t>
            </w:r>
          </w:p>
        </w:tc>
        <w:tc>
          <w:tcPr>
            <w:tcW w:w="1418" w:type="dxa"/>
            <w:tcBorders>
              <w:top w:val="nil"/>
              <w:left w:val="nil"/>
              <w:bottom w:val="single" w:sz="8" w:space="0" w:color="FFFFFF"/>
              <w:right w:val="single" w:sz="8" w:space="0" w:color="FFFFFF"/>
            </w:tcBorders>
            <w:shd w:val="clear" w:color="000000" w:fill="D9D9D9"/>
            <w:hideMark/>
          </w:tcPr>
          <w:p w14:paraId="45EDD1F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4F9DC8C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membership or continuation on the Trust for persons suffering from leprosy.   </w:t>
            </w:r>
          </w:p>
        </w:tc>
      </w:tr>
      <w:tr w:rsidR="008E382F" w:rsidRPr="00665561" w14:paraId="676C4F80"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29ACDA87" w14:textId="77777777" w:rsidR="008E382F" w:rsidRPr="00665561" w:rsidRDefault="008E382F" w:rsidP="008E382F">
            <w:pPr>
              <w:spacing w:after="0" w:line="240" w:lineRule="auto"/>
              <w:rPr>
                <w:rFonts w:eastAsia="Times New Roman" w:cstheme="minorHAnsi"/>
                <w:color w:val="000000"/>
                <w:sz w:val="20"/>
                <w:szCs w:val="20"/>
                <w:lang w:eastAsia="en-GB"/>
              </w:rPr>
            </w:pPr>
            <w:proofErr w:type="spellStart"/>
            <w:r w:rsidRPr="00665561">
              <w:rPr>
                <w:rFonts w:eastAsia="Times New Roman" w:cstheme="minorHAnsi"/>
                <w:color w:val="000000"/>
                <w:sz w:val="20"/>
                <w:szCs w:val="20"/>
                <w:lang w:eastAsia="en-GB"/>
              </w:rPr>
              <w:t>Nathdwara</w:t>
            </w:r>
            <w:proofErr w:type="spellEnd"/>
            <w:r w:rsidRPr="00665561">
              <w:rPr>
                <w:rFonts w:eastAsia="Times New Roman" w:cstheme="minorHAnsi"/>
                <w:color w:val="000000"/>
                <w:sz w:val="20"/>
                <w:szCs w:val="20"/>
                <w:lang w:eastAsia="en-GB"/>
              </w:rPr>
              <w:t xml:space="preserve"> Temple Act, 1959</w:t>
            </w:r>
          </w:p>
        </w:tc>
        <w:tc>
          <w:tcPr>
            <w:tcW w:w="1418" w:type="dxa"/>
            <w:tcBorders>
              <w:top w:val="nil"/>
              <w:left w:val="nil"/>
              <w:bottom w:val="single" w:sz="8" w:space="0" w:color="FFFFFF"/>
              <w:right w:val="single" w:sz="8" w:space="0" w:color="FFFFFF"/>
            </w:tcBorders>
            <w:shd w:val="clear" w:color="000000" w:fill="D9D9D9"/>
            <w:hideMark/>
          </w:tcPr>
          <w:p w14:paraId="6748409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9E2A8A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membership on the Board for persons suffering from leprosy. </w:t>
            </w:r>
          </w:p>
        </w:tc>
      </w:tr>
      <w:tr w:rsidR="008E382F" w:rsidRPr="00665561" w14:paraId="04148758"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132DCF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Tamil Nadu Hindu Religious and Charitable Endowments Act, 1959</w:t>
            </w:r>
          </w:p>
        </w:tc>
        <w:tc>
          <w:tcPr>
            <w:tcW w:w="1418" w:type="dxa"/>
            <w:tcBorders>
              <w:top w:val="nil"/>
              <w:left w:val="nil"/>
              <w:bottom w:val="single" w:sz="8" w:space="0" w:color="FFFFFF"/>
              <w:right w:val="single" w:sz="8" w:space="0" w:color="FFFFFF"/>
            </w:tcBorders>
            <w:shd w:val="clear" w:color="000000" w:fill="D9D9D9"/>
            <w:hideMark/>
          </w:tcPr>
          <w:p w14:paraId="5754703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D61981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membership or continuation on the Trust for persons suffering from leprosy.   </w:t>
            </w:r>
          </w:p>
        </w:tc>
      </w:tr>
      <w:tr w:rsidR="008E382F" w:rsidRPr="00665561" w14:paraId="1BE7AF05"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2298FE6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Madhya Bharat Shri </w:t>
            </w:r>
            <w:proofErr w:type="spellStart"/>
            <w:r w:rsidRPr="00665561">
              <w:rPr>
                <w:rFonts w:eastAsia="Times New Roman" w:cstheme="minorHAnsi"/>
                <w:color w:val="000000"/>
                <w:sz w:val="20"/>
                <w:szCs w:val="20"/>
                <w:lang w:eastAsia="en-GB"/>
              </w:rPr>
              <w:t>Mahakaleshwar</w:t>
            </w:r>
            <w:proofErr w:type="spellEnd"/>
            <w:r w:rsidRPr="00665561">
              <w:rPr>
                <w:rFonts w:eastAsia="Times New Roman" w:cstheme="minorHAnsi"/>
                <w:color w:val="000000"/>
                <w:sz w:val="20"/>
                <w:szCs w:val="20"/>
                <w:lang w:eastAsia="en-GB"/>
              </w:rPr>
              <w:t xml:space="preserve"> Temple Act, 1953</w:t>
            </w:r>
          </w:p>
        </w:tc>
        <w:tc>
          <w:tcPr>
            <w:tcW w:w="1418" w:type="dxa"/>
            <w:tcBorders>
              <w:top w:val="nil"/>
              <w:left w:val="nil"/>
              <w:bottom w:val="single" w:sz="8" w:space="0" w:color="FFFFFF"/>
              <w:right w:val="single" w:sz="8" w:space="0" w:color="FFFFFF"/>
            </w:tcBorders>
            <w:shd w:val="clear" w:color="000000" w:fill="D9D9D9"/>
            <w:hideMark/>
          </w:tcPr>
          <w:p w14:paraId="6264A18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4996091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membership on the Board for persons suffering with contagious leprosy and removal of any panda (pandit working at the temple) if suffering from leprosy. </w:t>
            </w:r>
          </w:p>
        </w:tc>
      </w:tr>
      <w:tr w:rsidR="008E382F" w:rsidRPr="00665561" w14:paraId="511BCB87"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2232095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Shri Shiv </w:t>
            </w:r>
            <w:proofErr w:type="spellStart"/>
            <w:r w:rsidRPr="00665561">
              <w:rPr>
                <w:rFonts w:eastAsia="Times New Roman" w:cstheme="minorHAnsi"/>
                <w:color w:val="000000"/>
                <w:sz w:val="20"/>
                <w:szCs w:val="20"/>
                <w:lang w:eastAsia="en-GB"/>
              </w:rPr>
              <w:t>Khori</w:t>
            </w:r>
            <w:proofErr w:type="spellEnd"/>
            <w:r w:rsidRPr="00665561">
              <w:rPr>
                <w:rFonts w:eastAsia="Times New Roman" w:cstheme="minorHAnsi"/>
                <w:color w:val="000000"/>
                <w:sz w:val="20"/>
                <w:szCs w:val="20"/>
                <w:lang w:eastAsia="en-GB"/>
              </w:rPr>
              <w:t xml:space="preserve"> Shrine Act, 2008</w:t>
            </w:r>
          </w:p>
        </w:tc>
        <w:tc>
          <w:tcPr>
            <w:tcW w:w="1418" w:type="dxa"/>
            <w:tcBorders>
              <w:top w:val="nil"/>
              <w:left w:val="nil"/>
              <w:bottom w:val="single" w:sz="8" w:space="0" w:color="FFFFFF"/>
              <w:right w:val="single" w:sz="8" w:space="0" w:color="FFFFFF"/>
            </w:tcBorders>
            <w:shd w:val="clear" w:color="000000" w:fill="D9D9D9"/>
            <w:hideMark/>
          </w:tcPr>
          <w:p w14:paraId="749E179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6FFCD24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membership on the Board for persons suffering with contagious leprosy. </w:t>
            </w:r>
          </w:p>
        </w:tc>
      </w:tr>
      <w:tr w:rsidR="008E382F" w:rsidRPr="00665561" w14:paraId="568C8758" w14:textId="77777777" w:rsidTr="008E382F">
        <w:trPr>
          <w:trHeight w:val="1635"/>
        </w:trPr>
        <w:tc>
          <w:tcPr>
            <w:tcW w:w="2835" w:type="dxa"/>
            <w:tcBorders>
              <w:top w:val="nil"/>
              <w:left w:val="nil"/>
              <w:bottom w:val="single" w:sz="8" w:space="0" w:color="FFFFFF"/>
              <w:right w:val="single" w:sz="8" w:space="0" w:color="FFFFFF"/>
            </w:tcBorders>
            <w:shd w:val="clear" w:color="000000" w:fill="D9D9D9"/>
            <w:vAlign w:val="center"/>
            <w:hideMark/>
          </w:tcPr>
          <w:p w14:paraId="325BDCE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Delhi Prisons (Treatment of Convicts Sentenced to Simple Imprisonment, Death, Female Prisoners, Youthful Prisoners, Leper Prisoners and Lunatic Prisoners) Rules, 1988</w:t>
            </w:r>
          </w:p>
        </w:tc>
        <w:tc>
          <w:tcPr>
            <w:tcW w:w="1418" w:type="dxa"/>
            <w:tcBorders>
              <w:top w:val="nil"/>
              <w:left w:val="nil"/>
              <w:bottom w:val="single" w:sz="8" w:space="0" w:color="FFFFFF"/>
              <w:right w:val="single" w:sz="8" w:space="0" w:color="FFFFFF"/>
            </w:tcBorders>
            <w:shd w:val="clear" w:color="000000" w:fill="D9D9D9"/>
            <w:hideMark/>
          </w:tcPr>
          <w:p w14:paraId="0935474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5BFB663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Provides for the segregation and separation of prisoners affected by leprosy and destruction of clothing and bedding used by such prisoner. </w:t>
            </w:r>
          </w:p>
        </w:tc>
      </w:tr>
      <w:tr w:rsidR="008E382F" w:rsidRPr="00665561" w14:paraId="24345BB8"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68312C7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Habitual Offenders Rules, 1965</w:t>
            </w:r>
          </w:p>
        </w:tc>
        <w:tc>
          <w:tcPr>
            <w:tcW w:w="1418" w:type="dxa"/>
            <w:tcBorders>
              <w:top w:val="nil"/>
              <w:left w:val="nil"/>
              <w:bottom w:val="single" w:sz="8" w:space="0" w:color="FFFFFF"/>
              <w:right w:val="single" w:sz="8" w:space="0" w:color="FFFFFF"/>
            </w:tcBorders>
            <w:shd w:val="clear" w:color="000000" w:fill="D9D9D9"/>
            <w:hideMark/>
          </w:tcPr>
          <w:p w14:paraId="4184720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11166BD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Provides for sending prisoners suffering from leprosy to a leprosy asylum.  </w:t>
            </w:r>
          </w:p>
        </w:tc>
      </w:tr>
      <w:tr w:rsidR="008E382F" w:rsidRPr="00665561" w14:paraId="413C372A"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7AF6D4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Kerala Habitual Offenders Rules, 1963</w:t>
            </w:r>
          </w:p>
        </w:tc>
        <w:tc>
          <w:tcPr>
            <w:tcW w:w="1418" w:type="dxa"/>
            <w:tcBorders>
              <w:top w:val="nil"/>
              <w:left w:val="nil"/>
              <w:bottom w:val="single" w:sz="8" w:space="0" w:color="FFFFFF"/>
              <w:right w:val="single" w:sz="8" w:space="0" w:color="FFFFFF"/>
            </w:tcBorders>
            <w:shd w:val="clear" w:color="000000" w:fill="D9D9D9"/>
            <w:hideMark/>
          </w:tcPr>
          <w:p w14:paraId="7000D31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6AAE714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Provides for a registered offender to be sent to a leprosy asylum on his/her choice with restriction of movement out of there.  </w:t>
            </w:r>
          </w:p>
        </w:tc>
      </w:tr>
      <w:tr w:rsidR="008E382F" w:rsidRPr="00665561" w14:paraId="3BDF7A0B"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3E1D0A9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Madhya Pradesh Gram Panchayat (Regulation of </w:t>
            </w:r>
            <w:proofErr w:type="gramStart"/>
            <w:r w:rsidRPr="00665561">
              <w:rPr>
                <w:rFonts w:eastAsia="Times New Roman" w:cstheme="minorHAnsi"/>
                <w:color w:val="000000"/>
                <w:sz w:val="20"/>
                <w:szCs w:val="20"/>
                <w:lang w:eastAsia="en-GB"/>
              </w:rPr>
              <w:t>Slaughter House</w:t>
            </w:r>
            <w:proofErr w:type="gramEnd"/>
            <w:r w:rsidRPr="00665561">
              <w:rPr>
                <w:rFonts w:eastAsia="Times New Roman" w:cstheme="minorHAnsi"/>
                <w:color w:val="000000"/>
                <w:sz w:val="20"/>
                <w:szCs w:val="20"/>
                <w:lang w:eastAsia="en-GB"/>
              </w:rPr>
              <w:t>) Rules, 1998</w:t>
            </w:r>
          </w:p>
        </w:tc>
        <w:tc>
          <w:tcPr>
            <w:tcW w:w="1418" w:type="dxa"/>
            <w:tcBorders>
              <w:top w:val="nil"/>
              <w:left w:val="nil"/>
              <w:bottom w:val="single" w:sz="8" w:space="0" w:color="FFFFFF"/>
              <w:right w:val="single" w:sz="8" w:space="0" w:color="FFFFFF"/>
            </w:tcBorders>
            <w:shd w:val="clear" w:color="000000" w:fill="D9D9D9"/>
            <w:hideMark/>
          </w:tcPr>
          <w:p w14:paraId="7B2C35D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6A1B7EE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Restrictions on persons suffering from leprosy to enter slaughterhouse premises. </w:t>
            </w:r>
          </w:p>
        </w:tc>
      </w:tr>
      <w:tr w:rsidR="008E382F" w:rsidRPr="00665561" w14:paraId="636A5843"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759DEF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Kerala Places of Public Resort Rules, 1965</w:t>
            </w:r>
          </w:p>
        </w:tc>
        <w:tc>
          <w:tcPr>
            <w:tcW w:w="1418" w:type="dxa"/>
            <w:tcBorders>
              <w:top w:val="nil"/>
              <w:left w:val="nil"/>
              <w:bottom w:val="single" w:sz="8" w:space="0" w:color="FFFFFF"/>
              <w:right w:val="single" w:sz="8" w:space="0" w:color="FFFFFF"/>
            </w:tcBorders>
            <w:shd w:val="clear" w:color="000000" w:fill="D9D9D9"/>
            <w:hideMark/>
          </w:tcPr>
          <w:p w14:paraId="1DCAD9C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0A11AEC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Restriction on allowance of people affected by leprosy in public resorts and for mandatory reporting to health officer. </w:t>
            </w:r>
          </w:p>
        </w:tc>
      </w:tr>
      <w:tr w:rsidR="008E382F" w:rsidRPr="00665561" w14:paraId="2CC6BA82"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1C8F1F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Travancore Cochin Public Health Act, 1955</w:t>
            </w:r>
          </w:p>
        </w:tc>
        <w:tc>
          <w:tcPr>
            <w:tcW w:w="1418" w:type="dxa"/>
            <w:tcBorders>
              <w:top w:val="nil"/>
              <w:left w:val="nil"/>
              <w:bottom w:val="single" w:sz="8" w:space="0" w:color="FFFFFF"/>
              <w:right w:val="single" w:sz="8" w:space="0" w:color="FFFFFF"/>
            </w:tcBorders>
            <w:shd w:val="clear" w:color="000000" w:fill="D9D9D9"/>
            <w:hideMark/>
          </w:tcPr>
          <w:p w14:paraId="14F81CC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0D73C12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Allows for the segregation of person suffering from leprosy from public conveyances, schools, colleges, </w:t>
            </w:r>
            <w:r w:rsidRPr="00665561">
              <w:rPr>
                <w:rFonts w:eastAsia="Times New Roman" w:cstheme="minorHAnsi"/>
                <w:color w:val="000000"/>
                <w:sz w:val="20"/>
                <w:szCs w:val="20"/>
                <w:lang w:eastAsia="en-GB"/>
              </w:rPr>
              <w:lastRenderedPageBreak/>
              <w:t xml:space="preserve">public libraries, reading rooms and creation of separate segregation areas. </w:t>
            </w:r>
          </w:p>
        </w:tc>
      </w:tr>
      <w:tr w:rsidR="008E382F" w:rsidRPr="00665561" w14:paraId="36104616"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5EEDDAE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Madhya Pradesh Public Health Act, 1949</w:t>
            </w:r>
          </w:p>
        </w:tc>
        <w:tc>
          <w:tcPr>
            <w:tcW w:w="1418" w:type="dxa"/>
            <w:tcBorders>
              <w:top w:val="nil"/>
              <w:left w:val="nil"/>
              <w:bottom w:val="single" w:sz="8" w:space="0" w:color="FFFFFF"/>
              <w:right w:val="single" w:sz="8" w:space="0" w:color="FFFFFF"/>
            </w:tcBorders>
            <w:shd w:val="clear" w:color="000000" w:fill="D9D9D9"/>
            <w:hideMark/>
          </w:tcPr>
          <w:p w14:paraId="65F49DC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745683E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Allows for the segregation of person suffering from leprosy from schools, colleges, playgrounds, public library and creation of separate segregation areas. </w:t>
            </w:r>
          </w:p>
        </w:tc>
      </w:tr>
      <w:tr w:rsidR="008E382F" w:rsidRPr="00665561" w14:paraId="55EF93AA"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295D80F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Bihar Prevention </w:t>
            </w:r>
            <w:proofErr w:type="gramStart"/>
            <w:r w:rsidRPr="00665561">
              <w:rPr>
                <w:rFonts w:eastAsia="Times New Roman" w:cstheme="minorHAnsi"/>
                <w:color w:val="000000"/>
                <w:sz w:val="20"/>
                <w:szCs w:val="20"/>
                <w:lang w:eastAsia="en-GB"/>
              </w:rPr>
              <w:t>Of</w:t>
            </w:r>
            <w:proofErr w:type="gramEnd"/>
            <w:r w:rsidRPr="00665561">
              <w:rPr>
                <w:rFonts w:eastAsia="Times New Roman" w:cstheme="minorHAnsi"/>
                <w:color w:val="000000"/>
                <w:sz w:val="20"/>
                <w:szCs w:val="20"/>
                <w:lang w:eastAsia="en-GB"/>
              </w:rPr>
              <w:t xml:space="preserve"> Beggary Act, 1951</w:t>
            </w:r>
          </w:p>
        </w:tc>
        <w:tc>
          <w:tcPr>
            <w:tcW w:w="1418" w:type="dxa"/>
            <w:tcBorders>
              <w:top w:val="nil"/>
              <w:left w:val="nil"/>
              <w:bottom w:val="single" w:sz="8" w:space="0" w:color="FFFFFF"/>
              <w:right w:val="single" w:sz="8" w:space="0" w:color="FFFFFF"/>
            </w:tcBorders>
            <w:shd w:val="clear" w:color="000000" w:fill="D9D9D9"/>
            <w:hideMark/>
          </w:tcPr>
          <w:p w14:paraId="0328C4A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Segregation/ separation</w:t>
            </w:r>
          </w:p>
        </w:tc>
        <w:tc>
          <w:tcPr>
            <w:tcW w:w="4763" w:type="dxa"/>
            <w:tcBorders>
              <w:top w:val="nil"/>
              <w:left w:val="nil"/>
              <w:bottom w:val="single" w:sz="8" w:space="0" w:color="FFFFFF"/>
              <w:right w:val="single" w:sz="8" w:space="0" w:color="FFFFFF"/>
            </w:tcBorders>
            <w:shd w:val="clear" w:color="000000" w:fill="D9D9D9"/>
            <w:vAlign w:val="center"/>
            <w:hideMark/>
          </w:tcPr>
          <w:p w14:paraId="4E0CA3A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Maybe segregated on the grounds infectious and contagious diseases, which ordinarily includes leprosy. </w:t>
            </w:r>
          </w:p>
        </w:tc>
      </w:tr>
      <w:tr w:rsidR="008E382F" w:rsidRPr="00665561" w14:paraId="37D1FE82"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6300C89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Orissa Municipal Corporation Act, 2003</w:t>
            </w:r>
          </w:p>
        </w:tc>
        <w:tc>
          <w:tcPr>
            <w:tcW w:w="1418" w:type="dxa"/>
            <w:tcBorders>
              <w:top w:val="nil"/>
              <w:left w:val="nil"/>
              <w:bottom w:val="single" w:sz="8" w:space="0" w:color="FFFFFF"/>
              <w:right w:val="single" w:sz="8" w:space="0" w:color="FFFFFF"/>
            </w:tcBorders>
            <w:shd w:val="clear" w:color="000000" w:fill="D9D9D9"/>
            <w:vAlign w:val="center"/>
            <w:hideMark/>
          </w:tcPr>
          <w:p w14:paraId="301CD91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Voting related</w:t>
            </w:r>
          </w:p>
        </w:tc>
        <w:tc>
          <w:tcPr>
            <w:tcW w:w="4763" w:type="dxa"/>
            <w:tcBorders>
              <w:top w:val="nil"/>
              <w:left w:val="nil"/>
              <w:bottom w:val="single" w:sz="8" w:space="0" w:color="FFFFFF"/>
              <w:right w:val="single" w:sz="8" w:space="0" w:color="FFFFFF"/>
            </w:tcBorders>
            <w:shd w:val="clear" w:color="000000" w:fill="D9D9D9"/>
            <w:vAlign w:val="center"/>
            <w:hideMark/>
          </w:tcPr>
          <w:p w14:paraId="5DC05D8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Not eligible to stand in elections of a corporator if affected by leprosy at the time of nomination leading to segregation and denial of political participation. </w:t>
            </w:r>
          </w:p>
        </w:tc>
      </w:tr>
      <w:tr w:rsidR="008E382F" w:rsidRPr="00665561" w14:paraId="54880393"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E1D869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Sikkim Panchayat Act, 1982</w:t>
            </w:r>
          </w:p>
        </w:tc>
        <w:tc>
          <w:tcPr>
            <w:tcW w:w="1418" w:type="dxa"/>
            <w:tcBorders>
              <w:top w:val="nil"/>
              <w:left w:val="nil"/>
              <w:bottom w:val="single" w:sz="8" w:space="0" w:color="FFFFFF"/>
              <w:right w:val="single" w:sz="8" w:space="0" w:color="FFFFFF"/>
            </w:tcBorders>
            <w:shd w:val="clear" w:color="000000" w:fill="D9D9D9"/>
            <w:vAlign w:val="center"/>
            <w:hideMark/>
          </w:tcPr>
          <w:p w14:paraId="1DC1F02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Voting related</w:t>
            </w:r>
          </w:p>
        </w:tc>
        <w:tc>
          <w:tcPr>
            <w:tcW w:w="4763" w:type="dxa"/>
            <w:tcBorders>
              <w:top w:val="nil"/>
              <w:left w:val="nil"/>
              <w:bottom w:val="single" w:sz="8" w:space="0" w:color="FFFFFF"/>
              <w:right w:val="single" w:sz="8" w:space="0" w:color="FFFFFF"/>
            </w:tcBorders>
            <w:shd w:val="clear" w:color="000000" w:fill="D9D9D9"/>
            <w:vAlign w:val="center"/>
            <w:hideMark/>
          </w:tcPr>
          <w:p w14:paraId="3426EE1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Not eligible to stand for election for gram panchayat if suffering from an infectious form of leprosy leading to segregation and denial of political participation. </w:t>
            </w:r>
          </w:p>
        </w:tc>
      </w:tr>
      <w:tr w:rsidR="008E382F" w:rsidRPr="00665561" w14:paraId="5B00C84B"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0FE12D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Chhattisgarh Municipalities Act, 1961</w:t>
            </w:r>
          </w:p>
        </w:tc>
        <w:tc>
          <w:tcPr>
            <w:tcW w:w="1418" w:type="dxa"/>
            <w:tcBorders>
              <w:top w:val="nil"/>
              <w:left w:val="nil"/>
              <w:bottom w:val="single" w:sz="8" w:space="0" w:color="FFFFFF"/>
              <w:right w:val="single" w:sz="8" w:space="0" w:color="FFFFFF"/>
            </w:tcBorders>
            <w:shd w:val="clear" w:color="000000" w:fill="D9D9D9"/>
            <w:vAlign w:val="center"/>
            <w:hideMark/>
          </w:tcPr>
          <w:p w14:paraId="2E25A64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Voting related</w:t>
            </w:r>
          </w:p>
        </w:tc>
        <w:tc>
          <w:tcPr>
            <w:tcW w:w="4763" w:type="dxa"/>
            <w:tcBorders>
              <w:top w:val="nil"/>
              <w:left w:val="nil"/>
              <w:bottom w:val="single" w:sz="8" w:space="0" w:color="FFFFFF"/>
              <w:right w:val="single" w:sz="8" w:space="0" w:color="FFFFFF"/>
            </w:tcBorders>
            <w:shd w:val="clear" w:color="000000" w:fill="D9D9D9"/>
            <w:vAlign w:val="center"/>
            <w:hideMark/>
          </w:tcPr>
          <w:p w14:paraId="756912B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Not eligible to stand for election if suffering from an infectious form of leprosy leading to segregation and denial of political participation. </w:t>
            </w:r>
          </w:p>
        </w:tc>
      </w:tr>
      <w:tr w:rsidR="008E382F" w:rsidRPr="00665561" w14:paraId="308113A4"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810CF9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Madras Panchayats Act,1958</w:t>
            </w:r>
          </w:p>
        </w:tc>
        <w:tc>
          <w:tcPr>
            <w:tcW w:w="1418" w:type="dxa"/>
            <w:tcBorders>
              <w:top w:val="nil"/>
              <w:left w:val="nil"/>
              <w:bottom w:val="single" w:sz="8" w:space="0" w:color="FFFFFF"/>
              <w:right w:val="single" w:sz="8" w:space="0" w:color="FFFFFF"/>
            </w:tcBorders>
            <w:shd w:val="clear" w:color="000000" w:fill="D9D9D9"/>
            <w:vAlign w:val="center"/>
            <w:hideMark/>
          </w:tcPr>
          <w:p w14:paraId="47F7E43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Voting related</w:t>
            </w:r>
          </w:p>
        </w:tc>
        <w:tc>
          <w:tcPr>
            <w:tcW w:w="4763" w:type="dxa"/>
            <w:tcBorders>
              <w:top w:val="nil"/>
              <w:left w:val="nil"/>
              <w:bottom w:val="single" w:sz="8" w:space="0" w:color="FFFFFF"/>
              <w:right w:val="single" w:sz="8" w:space="0" w:color="FFFFFF"/>
            </w:tcBorders>
            <w:shd w:val="clear" w:color="000000" w:fill="D9D9D9"/>
            <w:vAlign w:val="center"/>
            <w:hideMark/>
          </w:tcPr>
          <w:p w14:paraId="0BFAD31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Not eligible to stand for election or continue in office if suffering from leprosy leading to segregation and denial of political participation. </w:t>
            </w:r>
          </w:p>
        </w:tc>
      </w:tr>
      <w:tr w:rsidR="008E382F" w:rsidRPr="00665561" w14:paraId="00C03F4C"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62DB3ED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Greater Hyderabad Municipal Corporation Act, 1955</w:t>
            </w:r>
          </w:p>
        </w:tc>
        <w:tc>
          <w:tcPr>
            <w:tcW w:w="1418" w:type="dxa"/>
            <w:tcBorders>
              <w:top w:val="nil"/>
              <w:left w:val="nil"/>
              <w:bottom w:val="single" w:sz="8" w:space="0" w:color="FFFFFF"/>
              <w:right w:val="single" w:sz="8" w:space="0" w:color="FFFFFF"/>
            </w:tcBorders>
            <w:shd w:val="clear" w:color="000000" w:fill="D9D9D9"/>
            <w:vAlign w:val="center"/>
            <w:hideMark/>
          </w:tcPr>
          <w:p w14:paraId="100683C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Voting related</w:t>
            </w:r>
          </w:p>
        </w:tc>
        <w:tc>
          <w:tcPr>
            <w:tcW w:w="4763" w:type="dxa"/>
            <w:tcBorders>
              <w:top w:val="nil"/>
              <w:left w:val="nil"/>
              <w:bottom w:val="single" w:sz="8" w:space="0" w:color="FFFFFF"/>
              <w:right w:val="single" w:sz="8" w:space="0" w:color="FFFFFF"/>
            </w:tcBorders>
            <w:shd w:val="clear" w:color="000000" w:fill="D9D9D9"/>
            <w:vAlign w:val="center"/>
            <w:hideMark/>
          </w:tcPr>
          <w:p w14:paraId="64FAB35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People affected by leprosy are not eligible to stand for election. </w:t>
            </w:r>
          </w:p>
        </w:tc>
      </w:tr>
      <w:tr w:rsidR="008E382F" w:rsidRPr="00665561" w14:paraId="0D90618C"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6A48FCC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Delhi Land Reforms Act, 1954</w:t>
            </w:r>
          </w:p>
        </w:tc>
        <w:tc>
          <w:tcPr>
            <w:tcW w:w="1418" w:type="dxa"/>
            <w:tcBorders>
              <w:top w:val="nil"/>
              <w:left w:val="nil"/>
              <w:bottom w:val="single" w:sz="8" w:space="0" w:color="FFFFFF"/>
              <w:right w:val="single" w:sz="8" w:space="0" w:color="FFFFFF"/>
            </w:tcBorders>
            <w:shd w:val="clear" w:color="000000" w:fill="D9D9D9"/>
            <w:vAlign w:val="center"/>
            <w:hideMark/>
          </w:tcPr>
          <w:p w14:paraId="0D166B0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Voting related</w:t>
            </w:r>
          </w:p>
        </w:tc>
        <w:tc>
          <w:tcPr>
            <w:tcW w:w="4763" w:type="dxa"/>
            <w:tcBorders>
              <w:top w:val="nil"/>
              <w:left w:val="nil"/>
              <w:bottom w:val="single" w:sz="8" w:space="0" w:color="FFFFFF"/>
              <w:right w:val="single" w:sz="8" w:space="0" w:color="FFFFFF"/>
            </w:tcBorders>
            <w:shd w:val="clear" w:color="000000" w:fill="D9D9D9"/>
            <w:vAlign w:val="center"/>
            <w:hideMark/>
          </w:tcPr>
          <w:p w14:paraId="301415A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Not eligible to stand for election or continue in office if suffering from leprosy leading to segregation and denial of political participation. </w:t>
            </w:r>
          </w:p>
        </w:tc>
      </w:tr>
      <w:tr w:rsidR="008E382F" w:rsidRPr="00665561" w14:paraId="7B6EA8FF"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76FAE73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Delhi Panchayat Raj Act, 1954</w:t>
            </w:r>
          </w:p>
        </w:tc>
        <w:tc>
          <w:tcPr>
            <w:tcW w:w="1418" w:type="dxa"/>
            <w:tcBorders>
              <w:top w:val="nil"/>
              <w:left w:val="nil"/>
              <w:bottom w:val="single" w:sz="8" w:space="0" w:color="FFFFFF"/>
              <w:right w:val="single" w:sz="8" w:space="0" w:color="FFFFFF"/>
            </w:tcBorders>
            <w:shd w:val="clear" w:color="000000" w:fill="D9D9D9"/>
            <w:vAlign w:val="center"/>
            <w:hideMark/>
          </w:tcPr>
          <w:p w14:paraId="1284FB0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Voting related</w:t>
            </w:r>
          </w:p>
        </w:tc>
        <w:tc>
          <w:tcPr>
            <w:tcW w:w="4763" w:type="dxa"/>
            <w:tcBorders>
              <w:top w:val="nil"/>
              <w:left w:val="nil"/>
              <w:bottom w:val="single" w:sz="8" w:space="0" w:color="FFFFFF"/>
              <w:right w:val="single" w:sz="8" w:space="0" w:color="FFFFFF"/>
            </w:tcBorders>
            <w:shd w:val="clear" w:color="000000" w:fill="D9D9D9"/>
            <w:vAlign w:val="center"/>
            <w:hideMark/>
          </w:tcPr>
          <w:p w14:paraId="129F117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Not eligible to stand for election or continue in office if suffering from leprosy leading to segregation and denial of political participation. </w:t>
            </w:r>
          </w:p>
        </w:tc>
      </w:tr>
      <w:tr w:rsidR="008E382F" w:rsidRPr="00665561" w14:paraId="12738B7D"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5F562E8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Chennai Metro Railway (Carriage and Ticket) Rules, 2014</w:t>
            </w:r>
          </w:p>
        </w:tc>
        <w:tc>
          <w:tcPr>
            <w:tcW w:w="1418" w:type="dxa"/>
            <w:tcBorders>
              <w:top w:val="nil"/>
              <w:left w:val="nil"/>
              <w:bottom w:val="single" w:sz="8" w:space="0" w:color="FFFFFF"/>
              <w:right w:val="single" w:sz="8" w:space="0" w:color="FFFFFF"/>
            </w:tcBorders>
            <w:shd w:val="clear" w:color="000000" w:fill="D9D9D9"/>
            <w:vAlign w:val="center"/>
            <w:hideMark/>
          </w:tcPr>
          <w:p w14:paraId="0842EC0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Public transportation</w:t>
            </w:r>
          </w:p>
        </w:tc>
        <w:tc>
          <w:tcPr>
            <w:tcW w:w="4763" w:type="dxa"/>
            <w:tcBorders>
              <w:top w:val="nil"/>
              <w:left w:val="nil"/>
              <w:bottom w:val="single" w:sz="8" w:space="0" w:color="FFFFFF"/>
              <w:right w:val="single" w:sz="8" w:space="0" w:color="FFFFFF"/>
            </w:tcBorders>
            <w:shd w:val="clear" w:color="000000" w:fill="D9D9D9"/>
            <w:vAlign w:val="center"/>
            <w:hideMark/>
          </w:tcPr>
          <w:p w14:paraId="0A66526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Restriction on travel of persons with leprosy.  </w:t>
            </w:r>
          </w:p>
        </w:tc>
      </w:tr>
      <w:tr w:rsidR="008E382F" w:rsidRPr="00665561" w14:paraId="33A60CD5"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75BB06F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Metro Railways (Carriage and Ticket) Rules, 2014</w:t>
            </w:r>
          </w:p>
        </w:tc>
        <w:tc>
          <w:tcPr>
            <w:tcW w:w="1418" w:type="dxa"/>
            <w:tcBorders>
              <w:top w:val="nil"/>
              <w:left w:val="nil"/>
              <w:bottom w:val="single" w:sz="8" w:space="0" w:color="FFFFFF"/>
              <w:right w:val="single" w:sz="8" w:space="0" w:color="FFFFFF"/>
            </w:tcBorders>
            <w:shd w:val="clear" w:color="000000" w:fill="D9D9D9"/>
            <w:vAlign w:val="center"/>
            <w:hideMark/>
          </w:tcPr>
          <w:p w14:paraId="2307E3D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Public transportation</w:t>
            </w:r>
          </w:p>
        </w:tc>
        <w:tc>
          <w:tcPr>
            <w:tcW w:w="4763" w:type="dxa"/>
            <w:tcBorders>
              <w:top w:val="nil"/>
              <w:left w:val="nil"/>
              <w:bottom w:val="single" w:sz="8" w:space="0" w:color="FFFFFF"/>
              <w:right w:val="single" w:sz="8" w:space="0" w:color="FFFFFF"/>
            </w:tcBorders>
            <w:shd w:val="clear" w:color="000000" w:fill="D9D9D9"/>
            <w:vAlign w:val="center"/>
            <w:hideMark/>
          </w:tcPr>
          <w:p w14:paraId="00BB7C8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Restriction on travel of persons with leprosy.  </w:t>
            </w:r>
          </w:p>
        </w:tc>
      </w:tr>
      <w:tr w:rsidR="008E382F" w:rsidRPr="00665561" w14:paraId="1F50C86E"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447188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Bangalore Metro Railway (Carriage and Ticket) Rules, 2011</w:t>
            </w:r>
          </w:p>
        </w:tc>
        <w:tc>
          <w:tcPr>
            <w:tcW w:w="1418" w:type="dxa"/>
            <w:tcBorders>
              <w:top w:val="nil"/>
              <w:left w:val="nil"/>
              <w:bottom w:val="single" w:sz="8" w:space="0" w:color="FFFFFF"/>
              <w:right w:val="single" w:sz="8" w:space="0" w:color="FFFFFF"/>
            </w:tcBorders>
            <w:shd w:val="clear" w:color="000000" w:fill="D9D9D9"/>
            <w:vAlign w:val="center"/>
            <w:hideMark/>
          </w:tcPr>
          <w:p w14:paraId="3684CD8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Public transportation</w:t>
            </w:r>
          </w:p>
        </w:tc>
        <w:tc>
          <w:tcPr>
            <w:tcW w:w="4763" w:type="dxa"/>
            <w:tcBorders>
              <w:top w:val="nil"/>
              <w:left w:val="nil"/>
              <w:bottom w:val="single" w:sz="8" w:space="0" w:color="FFFFFF"/>
              <w:right w:val="single" w:sz="8" w:space="0" w:color="FFFFFF"/>
            </w:tcBorders>
            <w:shd w:val="clear" w:color="000000" w:fill="D9D9D9"/>
            <w:vAlign w:val="center"/>
            <w:hideMark/>
          </w:tcPr>
          <w:p w14:paraId="1FCD3AA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Restriction on travel of persons with leprosy.  </w:t>
            </w:r>
          </w:p>
        </w:tc>
      </w:tr>
      <w:tr w:rsidR="008E382F" w:rsidRPr="00665561" w14:paraId="082D7751"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7925E5A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Inland Steam Vessels (Madhya Pradesh) Rules, 1962</w:t>
            </w:r>
          </w:p>
        </w:tc>
        <w:tc>
          <w:tcPr>
            <w:tcW w:w="1418" w:type="dxa"/>
            <w:tcBorders>
              <w:top w:val="nil"/>
              <w:left w:val="nil"/>
              <w:bottom w:val="single" w:sz="8" w:space="0" w:color="FFFFFF"/>
              <w:right w:val="single" w:sz="8" w:space="0" w:color="FFFFFF"/>
            </w:tcBorders>
            <w:shd w:val="clear" w:color="000000" w:fill="D9D9D9"/>
            <w:vAlign w:val="center"/>
            <w:hideMark/>
          </w:tcPr>
          <w:p w14:paraId="3DE8DCC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Public transportation</w:t>
            </w:r>
          </w:p>
        </w:tc>
        <w:tc>
          <w:tcPr>
            <w:tcW w:w="4763" w:type="dxa"/>
            <w:tcBorders>
              <w:top w:val="nil"/>
              <w:left w:val="nil"/>
              <w:bottom w:val="single" w:sz="8" w:space="0" w:color="FFFFFF"/>
              <w:right w:val="single" w:sz="8" w:space="0" w:color="FFFFFF"/>
            </w:tcBorders>
            <w:shd w:val="clear" w:color="000000" w:fill="D9D9D9"/>
            <w:vAlign w:val="center"/>
            <w:hideMark/>
          </w:tcPr>
          <w:p w14:paraId="296AFB0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Restriction and separation of person suffering from leprosy aboard vessels. </w:t>
            </w:r>
          </w:p>
        </w:tc>
      </w:tr>
      <w:tr w:rsidR="008E382F" w:rsidRPr="00665561" w14:paraId="17804F74"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5347193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Hindu Marriage (High Court of Meghalaya) Rules 2013</w:t>
            </w:r>
          </w:p>
        </w:tc>
        <w:tc>
          <w:tcPr>
            <w:tcW w:w="1418" w:type="dxa"/>
            <w:tcBorders>
              <w:top w:val="nil"/>
              <w:left w:val="nil"/>
              <w:bottom w:val="single" w:sz="8" w:space="0" w:color="FFFFFF"/>
              <w:right w:val="single" w:sz="8" w:space="0" w:color="FFFFFF"/>
            </w:tcBorders>
            <w:shd w:val="clear" w:color="000000" w:fill="D9D9D9"/>
            <w:vAlign w:val="center"/>
            <w:hideMark/>
          </w:tcPr>
          <w:p w14:paraId="69A04FE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Marriage/</w:t>
            </w:r>
          </w:p>
          <w:p w14:paraId="4626AF8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Divorce</w:t>
            </w:r>
          </w:p>
        </w:tc>
        <w:tc>
          <w:tcPr>
            <w:tcW w:w="4763" w:type="dxa"/>
            <w:tcBorders>
              <w:top w:val="nil"/>
              <w:left w:val="nil"/>
              <w:bottom w:val="single" w:sz="8" w:space="0" w:color="FFFFFF"/>
              <w:right w:val="single" w:sz="8" w:space="0" w:color="FFFFFF"/>
            </w:tcBorders>
            <w:shd w:val="clear" w:color="000000" w:fill="D9D9D9"/>
            <w:vAlign w:val="center"/>
            <w:hideMark/>
          </w:tcPr>
          <w:p w14:paraId="5528C0F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Virulent and incurable form of leprosy is a ground for divorce. </w:t>
            </w:r>
          </w:p>
        </w:tc>
      </w:tr>
      <w:tr w:rsidR="008E382F" w:rsidRPr="00665561" w14:paraId="65C4810F"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3074C8B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Family Courts (Patna High Court) Rules, 2000]</w:t>
            </w:r>
          </w:p>
        </w:tc>
        <w:tc>
          <w:tcPr>
            <w:tcW w:w="1418" w:type="dxa"/>
            <w:tcBorders>
              <w:top w:val="nil"/>
              <w:left w:val="nil"/>
              <w:bottom w:val="single" w:sz="8" w:space="0" w:color="FFFFFF"/>
              <w:right w:val="single" w:sz="8" w:space="0" w:color="FFFFFF"/>
            </w:tcBorders>
            <w:shd w:val="clear" w:color="000000" w:fill="D9D9D9"/>
            <w:vAlign w:val="center"/>
            <w:hideMark/>
          </w:tcPr>
          <w:p w14:paraId="0B4406F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Marriage/</w:t>
            </w:r>
          </w:p>
          <w:p w14:paraId="4BCB20D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Divorce</w:t>
            </w:r>
          </w:p>
        </w:tc>
        <w:tc>
          <w:tcPr>
            <w:tcW w:w="4763" w:type="dxa"/>
            <w:tcBorders>
              <w:top w:val="nil"/>
              <w:left w:val="nil"/>
              <w:bottom w:val="single" w:sz="8" w:space="0" w:color="FFFFFF"/>
              <w:right w:val="single" w:sz="8" w:space="0" w:color="FFFFFF"/>
            </w:tcBorders>
            <w:shd w:val="clear" w:color="000000" w:fill="D9D9D9"/>
            <w:vAlign w:val="center"/>
            <w:hideMark/>
          </w:tcPr>
          <w:p w14:paraId="4AB6E6E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Virulent and incurable form of leprosy is a ground for divorce. </w:t>
            </w:r>
          </w:p>
        </w:tc>
      </w:tr>
      <w:tr w:rsidR="008E382F" w:rsidRPr="00665561" w14:paraId="1567E64D"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3E97FA2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Jammu and Kashmir Dissolution of Muslim Marriages Act, 1999</w:t>
            </w:r>
          </w:p>
        </w:tc>
        <w:tc>
          <w:tcPr>
            <w:tcW w:w="1418" w:type="dxa"/>
            <w:tcBorders>
              <w:top w:val="nil"/>
              <w:left w:val="nil"/>
              <w:bottom w:val="single" w:sz="8" w:space="0" w:color="FFFFFF"/>
              <w:right w:val="single" w:sz="8" w:space="0" w:color="FFFFFF"/>
            </w:tcBorders>
            <w:shd w:val="clear" w:color="000000" w:fill="D9D9D9"/>
            <w:vAlign w:val="center"/>
            <w:hideMark/>
          </w:tcPr>
          <w:p w14:paraId="6765BFD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Marriage/</w:t>
            </w:r>
          </w:p>
          <w:p w14:paraId="457D114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Divorce</w:t>
            </w:r>
          </w:p>
        </w:tc>
        <w:tc>
          <w:tcPr>
            <w:tcW w:w="4763" w:type="dxa"/>
            <w:tcBorders>
              <w:top w:val="nil"/>
              <w:left w:val="nil"/>
              <w:bottom w:val="single" w:sz="8" w:space="0" w:color="FFFFFF"/>
              <w:right w:val="single" w:sz="8" w:space="0" w:color="FFFFFF"/>
            </w:tcBorders>
            <w:shd w:val="clear" w:color="000000" w:fill="D9D9D9"/>
            <w:vAlign w:val="center"/>
            <w:hideMark/>
          </w:tcPr>
          <w:p w14:paraId="6A0D259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Suffering from leprosy is a ground for divorce. </w:t>
            </w:r>
          </w:p>
        </w:tc>
      </w:tr>
      <w:tr w:rsidR="008E382F" w:rsidRPr="00665561" w14:paraId="07E10F89"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DFAE6A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Jammu and Kashmir Hindu Marriage Act, 1980</w:t>
            </w:r>
          </w:p>
        </w:tc>
        <w:tc>
          <w:tcPr>
            <w:tcW w:w="1418" w:type="dxa"/>
            <w:tcBorders>
              <w:top w:val="nil"/>
              <w:left w:val="nil"/>
              <w:bottom w:val="single" w:sz="8" w:space="0" w:color="FFFFFF"/>
              <w:right w:val="single" w:sz="8" w:space="0" w:color="FFFFFF"/>
            </w:tcBorders>
            <w:shd w:val="clear" w:color="000000" w:fill="D9D9D9"/>
            <w:vAlign w:val="center"/>
            <w:hideMark/>
          </w:tcPr>
          <w:p w14:paraId="2D6F3D8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Marriage/</w:t>
            </w:r>
          </w:p>
          <w:p w14:paraId="1F97577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Divorce</w:t>
            </w:r>
          </w:p>
        </w:tc>
        <w:tc>
          <w:tcPr>
            <w:tcW w:w="4763" w:type="dxa"/>
            <w:tcBorders>
              <w:top w:val="nil"/>
              <w:left w:val="nil"/>
              <w:bottom w:val="single" w:sz="8" w:space="0" w:color="FFFFFF"/>
              <w:right w:val="single" w:sz="8" w:space="0" w:color="FFFFFF"/>
            </w:tcBorders>
            <w:shd w:val="clear" w:color="000000" w:fill="D9D9D9"/>
            <w:vAlign w:val="center"/>
            <w:hideMark/>
          </w:tcPr>
          <w:p w14:paraId="0C03C67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Virulent and incurable form of leprosy is a ground for divorce. </w:t>
            </w:r>
          </w:p>
        </w:tc>
      </w:tr>
      <w:tr w:rsidR="008E382F" w:rsidRPr="00665561" w14:paraId="723EC445"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601DA18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Jammu and Kashmir Hindu Adoptions and Maintenance Act, 1960</w:t>
            </w:r>
          </w:p>
        </w:tc>
        <w:tc>
          <w:tcPr>
            <w:tcW w:w="1418" w:type="dxa"/>
            <w:tcBorders>
              <w:top w:val="nil"/>
              <w:left w:val="nil"/>
              <w:bottom w:val="single" w:sz="8" w:space="0" w:color="FFFFFF"/>
              <w:right w:val="single" w:sz="8" w:space="0" w:color="FFFFFF"/>
            </w:tcBorders>
            <w:shd w:val="clear" w:color="000000" w:fill="D9D9D9"/>
            <w:vAlign w:val="center"/>
            <w:hideMark/>
          </w:tcPr>
          <w:p w14:paraId="6BC9CE8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Marriage/</w:t>
            </w:r>
          </w:p>
          <w:p w14:paraId="38058DE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Divorce</w:t>
            </w:r>
          </w:p>
        </w:tc>
        <w:tc>
          <w:tcPr>
            <w:tcW w:w="4763" w:type="dxa"/>
            <w:tcBorders>
              <w:top w:val="nil"/>
              <w:left w:val="nil"/>
              <w:bottom w:val="single" w:sz="8" w:space="0" w:color="FFFFFF"/>
              <w:right w:val="single" w:sz="8" w:space="0" w:color="FFFFFF"/>
            </w:tcBorders>
            <w:shd w:val="clear" w:color="000000" w:fill="D9D9D9"/>
            <w:vAlign w:val="center"/>
            <w:hideMark/>
          </w:tcPr>
          <w:p w14:paraId="4822986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The wife shall have the right to live separately from her husband if he is suffering from a virulent form of leprosy. </w:t>
            </w:r>
          </w:p>
        </w:tc>
      </w:tr>
      <w:tr w:rsidR="008E382F" w:rsidRPr="00665561" w14:paraId="29A07515" w14:textId="77777777" w:rsidTr="008E382F">
        <w:trPr>
          <w:trHeight w:val="1095"/>
        </w:trPr>
        <w:tc>
          <w:tcPr>
            <w:tcW w:w="2835" w:type="dxa"/>
            <w:tcBorders>
              <w:top w:val="nil"/>
              <w:left w:val="nil"/>
              <w:bottom w:val="single" w:sz="8" w:space="0" w:color="FFFFFF"/>
              <w:right w:val="single" w:sz="8" w:space="0" w:color="FFFFFF"/>
            </w:tcBorders>
            <w:shd w:val="clear" w:color="000000" w:fill="D9D9D9"/>
            <w:vAlign w:val="center"/>
            <w:hideMark/>
          </w:tcPr>
          <w:p w14:paraId="6CFC851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Kerala Fishermen Welfare Societies (Determination of Strength of Committees and </w:t>
            </w:r>
            <w:r w:rsidRPr="00665561">
              <w:rPr>
                <w:rFonts w:eastAsia="Times New Roman" w:cstheme="minorHAnsi"/>
                <w:color w:val="000000"/>
                <w:sz w:val="20"/>
                <w:szCs w:val="20"/>
                <w:lang w:eastAsia="en-GB"/>
              </w:rPr>
              <w:lastRenderedPageBreak/>
              <w:t>Conduct of Election) Rules, 1980</w:t>
            </w:r>
          </w:p>
        </w:tc>
        <w:tc>
          <w:tcPr>
            <w:tcW w:w="1418" w:type="dxa"/>
            <w:tcBorders>
              <w:top w:val="nil"/>
              <w:left w:val="nil"/>
              <w:bottom w:val="single" w:sz="8" w:space="0" w:color="FFFFFF"/>
              <w:right w:val="single" w:sz="8" w:space="0" w:color="FFFFFF"/>
            </w:tcBorders>
            <w:shd w:val="clear" w:color="000000" w:fill="D9D9D9"/>
            <w:vAlign w:val="center"/>
            <w:hideMark/>
          </w:tcPr>
          <w:p w14:paraId="2E8BF26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lastRenderedPageBreak/>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49DFCBF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being a member of the committee if affected by leprosy. </w:t>
            </w:r>
          </w:p>
        </w:tc>
      </w:tr>
      <w:tr w:rsidR="008E382F" w:rsidRPr="00665561" w14:paraId="2197846F"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BB882D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Medical Practitioners Registration Act, 1968</w:t>
            </w:r>
          </w:p>
        </w:tc>
        <w:tc>
          <w:tcPr>
            <w:tcW w:w="1418" w:type="dxa"/>
            <w:tcBorders>
              <w:top w:val="nil"/>
              <w:left w:val="nil"/>
              <w:bottom w:val="single" w:sz="8" w:space="0" w:color="FFFFFF"/>
              <w:right w:val="single" w:sz="8" w:space="0" w:color="FFFFFF"/>
            </w:tcBorders>
            <w:shd w:val="clear" w:color="000000" w:fill="D9D9D9"/>
            <w:vAlign w:val="center"/>
            <w:hideMark/>
          </w:tcPr>
          <w:p w14:paraId="4081492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3ADF3F9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being a member of the council if affected by leprosy. </w:t>
            </w:r>
          </w:p>
        </w:tc>
      </w:tr>
      <w:tr w:rsidR="008E382F" w:rsidRPr="00665561" w14:paraId="15AD5CCB"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4CC06479" w14:textId="77777777" w:rsidR="008E382F" w:rsidRPr="00665561" w:rsidRDefault="008E382F" w:rsidP="008E382F">
            <w:pPr>
              <w:spacing w:after="0" w:line="240" w:lineRule="auto"/>
              <w:rPr>
                <w:rFonts w:eastAsia="Times New Roman" w:cstheme="minorHAnsi"/>
                <w:color w:val="000000"/>
                <w:sz w:val="20"/>
                <w:szCs w:val="20"/>
                <w:lang w:eastAsia="en-GB"/>
              </w:rPr>
            </w:pPr>
            <w:proofErr w:type="gramStart"/>
            <w:r w:rsidRPr="00665561">
              <w:rPr>
                <w:rFonts w:eastAsia="Times New Roman" w:cstheme="minorHAnsi"/>
                <w:color w:val="000000"/>
                <w:sz w:val="20"/>
                <w:szCs w:val="20"/>
                <w:lang w:eastAsia="en-GB"/>
              </w:rPr>
              <w:t>Bye-Laws</w:t>
            </w:r>
            <w:proofErr w:type="gramEnd"/>
            <w:r w:rsidRPr="00665561">
              <w:rPr>
                <w:rFonts w:eastAsia="Times New Roman" w:cstheme="minorHAnsi"/>
                <w:color w:val="000000"/>
                <w:sz w:val="20"/>
                <w:szCs w:val="20"/>
                <w:lang w:eastAsia="en-GB"/>
              </w:rPr>
              <w:t xml:space="preserve"> of </w:t>
            </w:r>
            <w:proofErr w:type="spellStart"/>
            <w:r w:rsidRPr="00665561">
              <w:rPr>
                <w:rFonts w:eastAsia="Times New Roman" w:cstheme="minorHAnsi"/>
                <w:color w:val="000000"/>
                <w:sz w:val="20"/>
                <w:szCs w:val="20"/>
                <w:lang w:eastAsia="en-GB"/>
              </w:rPr>
              <w:t>Pradeshik</w:t>
            </w:r>
            <w:proofErr w:type="spellEnd"/>
            <w:r w:rsidRPr="00665561">
              <w:rPr>
                <w:rFonts w:eastAsia="Times New Roman" w:cstheme="minorHAnsi"/>
                <w:color w:val="000000"/>
                <w:sz w:val="20"/>
                <w:szCs w:val="20"/>
                <w:lang w:eastAsia="en-GB"/>
              </w:rPr>
              <w:t xml:space="preserve"> Co- Operative Dairy Federation Limited, 1979</w:t>
            </w:r>
          </w:p>
        </w:tc>
        <w:tc>
          <w:tcPr>
            <w:tcW w:w="1418" w:type="dxa"/>
            <w:tcBorders>
              <w:top w:val="nil"/>
              <w:left w:val="nil"/>
              <w:bottom w:val="single" w:sz="8" w:space="0" w:color="FFFFFF"/>
              <w:right w:val="single" w:sz="8" w:space="0" w:color="FFFFFF"/>
            </w:tcBorders>
            <w:shd w:val="clear" w:color="000000" w:fill="D9D9D9"/>
            <w:vAlign w:val="center"/>
            <w:hideMark/>
          </w:tcPr>
          <w:p w14:paraId="0BDB611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7A2918E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for being or continuing as a member of the Board of Directors if suffering from leprosy. </w:t>
            </w:r>
          </w:p>
        </w:tc>
      </w:tr>
      <w:tr w:rsidR="008E382F" w:rsidRPr="00665561" w14:paraId="19C8F6DA"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36CD896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Public Libraries Act, 1969</w:t>
            </w:r>
          </w:p>
        </w:tc>
        <w:tc>
          <w:tcPr>
            <w:tcW w:w="1418" w:type="dxa"/>
            <w:tcBorders>
              <w:top w:val="nil"/>
              <w:left w:val="nil"/>
              <w:bottom w:val="single" w:sz="8" w:space="0" w:color="FFFFFF"/>
              <w:right w:val="single" w:sz="8" w:space="0" w:color="FFFFFF"/>
            </w:tcBorders>
            <w:shd w:val="clear" w:color="000000" w:fill="D9D9D9"/>
            <w:vAlign w:val="center"/>
            <w:hideMark/>
          </w:tcPr>
          <w:p w14:paraId="061DDE7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42ED044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Disqualified from being a member of the </w:t>
            </w:r>
            <w:proofErr w:type="spellStart"/>
            <w:r w:rsidRPr="00665561">
              <w:rPr>
                <w:rFonts w:eastAsia="Times New Roman" w:cstheme="minorHAnsi"/>
                <w:color w:val="000000"/>
                <w:sz w:val="20"/>
                <w:szCs w:val="20"/>
                <w:lang w:eastAsia="en-GB"/>
              </w:rPr>
              <w:t>Zilla</w:t>
            </w:r>
            <w:proofErr w:type="spellEnd"/>
            <w:r w:rsidRPr="00665561">
              <w:rPr>
                <w:rFonts w:eastAsia="Times New Roman" w:cstheme="minorHAnsi"/>
                <w:color w:val="000000"/>
                <w:sz w:val="20"/>
                <w:szCs w:val="20"/>
                <w:lang w:eastAsia="en-GB"/>
              </w:rPr>
              <w:t xml:space="preserve"> </w:t>
            </w:r>
            <w:proofErr w:type="spellStart"/>
            <w:r w:rsidRPr="00665561">
              <w:rPr>
                <w:rFonts w:eastAsia="Times New Roman" w:cstheme="minorHAnsi"/>
                <w:color w:val="000000"/>
                <w:sz w:val="20"/>
                <w:szCs w:val="20"/>
                <w:lang w:eastAsia="en-GB"/>
              </w:rPr>
              <w:t>Grandhalaya</w:t>
            </w:r>
            <w:proofErr w:type="spellEnd"/>
            <w:r w:rsidRPr="00665561">
              <w:rPr>
                <w:rFonts w:eastAsia="Times New Roman" w:cstheme="minorHAnsi"/>
                <w:color w:val="000000"/>
                <w:sz w:val="20"/>
                <w:szCs w:val="20"/>
                <w:lang w:eastAsia="en-GB"/>
              </w:rPr>
              <w:t xml:space="preserve"> </w:t>
            </w:r>
            <w:proofErr w:type="spellStart"/>
            <w:r w:rsidRPr="00665561">
              <w:rPr>
                <w:rFonts w:eastAsia="Times New Roman" w:cstheme="minorHAnsi"/>
                <w:color w:val="000000"/>
                <w:sz w:val="20"/>
                <w:szCs w:val="20"/>
                <w:lang w:eastAsia="en-GB"/>
              </w:rPr>
              <w:t>Samstha</w:t>
            </w:r>
            <w:proofErr w:type="spellEnd"/>
            <w:r w:rsidRPr="00665561">
              <w:rPr>
                <w:rFonts w:eastAsia="Times New Roman" w:cstheme="minorHAnsi"/>
                <w:color w:val="000000"/>
                <w:sz w:val="20"/>
                <w:szCs w:val="20"/>
                <w:lang w:eastAsia="en-GB"/>
              </w:rPr>
              <w:t xml:space="preserve"> if suffering from leprosy. </w:t>
            </w:r>
          </w:p>
        </w:tc>
      </w:tr>
      <w:tr w:rsidR="008E382F" w:rsidRPr="00665561" w14:paraId="7ACAF9ED"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DB2B66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Kerala Document Writers' Licence Rules, 1960</w:t>
            </w:r>
          </w:p>
        </w:tc>
        <w:tc>
          <w:tcPr>
            <w:tcW w:w="1418" w:type="dxa"/>
            <w:tcBorders>
              <w:top w:val="nil"/>
              <w:left w:val="nil"/>
              <w:bottom w:val="single" w:sz="8" w:space="0" w:color="FFFFFF"/>
              <w:right w:val="single" w:sz="8" w:space="0" w:color="FFFFFF"/>
            </w:tcBorders>
            <w:shd w:val="clear" w:color="000000" w:fill="D9D9D9"/>
            <w:vAlign w:val="center"/>
            <w:hideMark/>
          </w:tcPr>
          <w:p w14:paraId="5C0B6F0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3DAEED1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A leper to be disqualified from getting a license leading to loss of employment opportunity. </w:t>
            </w:r>
          </w:p>
        </w:tc>
      </w:tr>
      <w:tr w:rsidR="008E382F" w:rsidRPr="00665561" w14:paraId="10F467DE"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57E2E01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Kerala </w:t>
            </w:r>
            <w:proofErr w:type="spellStart"/>
            <w:r w:rsidRPr="00665561">
              <w:rPr>
                <w:rFonts w:eastAsia="Times New Roman" w:cstheme="minorHAnsi"/>
                <w:color w:val="000000"/>
                <w:sz w:val="20"/>
                <w:szCs w:val="20"/>
                <w:lang w:eastAsia="en-GB"/>
              </w:rPr>
              <w:t>Kahadi</w:t>
            </w:r>
            <w:proofErr w:type="spellEnd"/>
            <w:r w:rsidRPr="00665561">
              <w:rPr>
                <w:rFonts w:eastAsia="Times New Roman" w:cstheme="minorHAnsi"/>
                <w:color w:val="000000"/>
                <w:sz w:val="20"/>
                <w:szCs w:val="20"/>
                <w:lang w:eastAsia="en-GB"/>
              </w:rPr>
              <w:t xml:space="preserve"> and Village Industries Board Act, 1957</w:t>
            </w:r>
          </w:p>
        </w:tc>
        <w:tc>
          <w:tcPr>
            <w:tcW w:w="1418" w:type="dxa"/>
            <w:tcBorders>
              <w:top w:val="nil"/>
              <w:left w:val="nil"/>
              <w:bottom w:val="single" w:sz="8" w:space="0" w:color="FFFFFF"/>
              <w:right w:val="single" w:sz="8" w:space="0" w:color="FFFFFF"/>
            </w:tcBorders>
            <w:shd w:val="clear" w:color="000000" w:fill="D9D9D9"/>
            <w:vAlign w:val="center"/>
            <w:hideMark/>
          </w:tcPr>
          <w:p w14:paraId="35BCFC2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2E2307F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Disqualified from being or continuing as a member of the Board if suffering from leprosy. </w:t>
            </w:r>
          </w:p>
        </w:tc>
      </w:tr>
      <w:tr w:rsidR="008E382F" w:rsidRPr="00665561" w14:paraId="0C7F2DB8"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0B4175C9"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The Andhra Pradesh Ayurvedic and Homeopathic Medical Practitioners Registration Act, 1956</w:t>
            </w:r>
          </w:p>
        </w:tc>
        <w:tc>
          <w:tcPr>
            <w:tcW w:w="1418" w:type="dxa"/>
            <w:tcBorders>
              <w:top w:val="nil"/>
              <w:left w:val="nil"/>
              <w:bottom w:val="single" w:sz="8" w:space="0" w:color="FFFFFF"/>
              <w:right w:val="single" w:sz="8" w:space="0" w:color="FFFFFF"/>
            </w:tcBorders>
            <w:shd w:val="clear" w:color="000000" w:fill="D9D9D9"/>
            <w:vAlign w:val="center"/>
            <w:hideMark/>
          </w:tcPr>
          <w:p w14:paraId="6950541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49B6FFC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Disqualified from being or continuing as a member of the committee if suffering from </w:t>
            </w:r>
          </w:p>
        </w:tc>
      </w:tr>
      <w:tr w:rsidR="008E382F" w:rsidRPr="00665561" w14:paraId="262360E3"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60996B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Nurses and Midwives Act, 1953</w:t>
            </w:r>
          </w:p>
        </w:tc>
        <w:tc>
          <w:tcPr>
            <w:tcW w:w="1418" w:type="dxa"/>
            <w:tcBorders>
              <w:top w:val="nil"/>
              <w:left w:val="nil"/>
              <w:bottom w:val="single" w:sz="8" w:space="0" w:color="FFFFFF"/>
              <w:right w:val="single" w:sz="8" w:space="0" w:color="FFFFFF"/>
            </w:tcBorders>
            <w:shd w:val="clear" w:color="000000" w:fill="D9D9D9"/>
            <w:vAlign w:val="center"/>
            <w:hideMark/>
          </w:tcPr>
          <w:p w14:paraId="38E74D5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1C8E9CD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for being or continuing as a member of the council if affected by leprosy. </w:t>
            </w:r>
          </w:p>
        </w:tc>
      </w:tr>
      <w:tr w:rsidR="008E382F" w:rsidRPr="00665561" w14:paraId="63D9DEF9"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36489F3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Co-Operative Societies Act, 1964</w:t>
            </w:r>
          </w:p>
        </w:tc>
        <w:tc>
          <w:tcPr>
            <w:tcW w:w="1418" w:type="dxa"/>
            <w:tcBorders>
              <w:top w:val="nil"/>
              <w:left w:val="nil"/>
              <w:bottom w:val="single" w:sz="8" w:space="0" w:color="FFFFFF"/>
              <w:right w:val="single" w:sz="8" w:space="0" w:color="FFFFFF"/>
            </w:tcBorders>
            <w:shd w:val="clear" w:color="000000" w:fill="D9D9D9"/>
            <w:vAlign w:val="center"/>
            <w:hideMark/>
          </w:tcPr>
          <w:p w14:paraId="1B109DA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677DE57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Disqualified from being or continuing as a member of the committee if suffering from leprosy. </w:t>
            </w:r>
          </w:p>
        </w:tc>
      </w:tr>
      <w:tr w:rsidR="008E382F" w:rsidRPr="00665561" w14:paraId="373888B8"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384BEC3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Uttar Pradesh Co- operative Societies (45th Amendment) Rules, 2006</w:t>
            </w:r>
          </w:p>
        </w:tc>
        <w:tc>
          <w:tcPr>
            <w:tcW w:w="1418" w:type="dxa"/>
            <w:tcBorders>
              <w:top w:val="nil"/>
              <w:left w:val="nil"/>
              <w:bottom w:val="single" w:sz="8" w:space="0" w:color="FFFFFF"/>
              <w:right w:val="single" w:sz="8" w:space="0" w:color="FFFFFF"/>
            </w:tcBorders>
            <w:shd w:val="clear" w:color="000000" w:fill="D9D9D9"/>
            <w:vAlign w:val="center"/>
            <w:hideMark/>
          </w:tcPr>
          <w:p w14:paraId="53B2F50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136F7DC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Disqualified from being or continuing as a member of the committee if suffering from leprosy. </w:t>
            </w:r>
          </w:p>
        </w:tc>
      </w:tr>
      <w:tr w:rsidR="008E382F" w:rsidRPr="00665561" w14:paraId="0D46ABF6"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EE1BD6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Telangana Micro Brewery Rules, 2015</w:t>
            </w:r>
          </w:p>
        </w:tc>
        <w:tc>
          <w:tcPr>
            <w:tcW w:w="1418" w:type="dxa"/>
            <w:tcBorders>
              <w:top w:val="nil"/>
              <w:left w:val="nil"/>
              <w:bottom w:val="single" w:sz="8" w:space="0" w:color="FFFFFF"/>
              <w:right w:val="single" w:sz="8" w:space="0" w:color="FFFFFF"/>
            </w:tcBorders>
            <w:shd w:val="clear" w:color="000000" w:fill="D9D9D9"/>
            <w:vAlign w:val="center"/>
            <w:hideMark/>
          </w:tcPr>
          <w:p w14:paraId="052B177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6130194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Bar on persons suffering from leprosy to acquire a license if they are to personally handle the stocks leading to denial of employment. </w:t>
            </w:r>
          </w:p>
        </w:tc>
      </w:tr>
      <w:tr w:rsidR="008E382F" w:rsidRPr="00665561" w14:paraId="71906D8B"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6B3FB6C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Orissa Professional Typists for Civil and Criminal Courts (Registration) Rules, 1981</w:t>
            </w:r>
          </w:p>
        </w:tc>
        <w:tc>
          <w:tcPr>
            <w:tcW w:w="1418" w:type="dxa"/>
            <w:tcBorders>
              <w:top w:val="nil"/>
              <w:left w:val="nil"/>
              <w:bottom w:val="single" w:sz="8" w:space="0" w:color="FFFFFF"/>
              <w:right w:val="single" w:sz="8" w:space="0" w:color="FFFFFF"/>
            </w:tcBorders>
            <w:shd w:val="clear" w:color="000000" w:fill="D9D9D9"/>
            <w:vAlign w:val="center"/>
            <w:hideMark/>
          </w:tcPr>
          <w:p w14:paraId="0655171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09648D6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Not eligible to register or continue as a typist if a leprosy patient. </w:t>
            </w:r>
          </w:p>
        </w:tc>
      </w:tr>
      <w:tr w:rsidR="008E382F" w:rsidRPr="00665561" w14:paraId="4CCBC0C5"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CC76D4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Orissa (Licensing of) Deed Writers' Rules, 1979</w:t>
            </w:r>
          </w:p>
        </w:tc>
        <w:tc>
          <w:tcPr>
            <w:tcW w:w="1418" w:type="dxa"/>
            <w:tcBorders>
              <w:top w:val="nil"/>
              <w:left w:val="nil"/>
              <w:bottom w:val="single" w:sz="8" w:space="0" w:color="FFFFFF"/>
              <w:right w:val="single" w:sz="8" w:space="0" w:color="FFFFFF"/>
            </w:tcBorders>
            <w:shd w:val="clear" w:color="000000" w:fill="D9D9D9"/>
            <w:vAlign w:val="center"/>
            <w:hideMark/>
          </w:tcPr>
          <w:p w14:paraId="19B6FE8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1C5039F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grant of license to a person suffering from leprosy. </w:t>
            </w:r>
          </w:p>
        </w:tc>
      </w:tr>
      <w:tr w:rsidR="008E382F" w:rsidRPr="00665561" w14:paraId="6E5D1CB4"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3FAF26D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Indian Liquor &amp; Foreign Liquor Rules, 1970</w:t>
            </w:r>
          </w:p>
        </w:tc>
        <w:tc>
          <w:tcPr>
            <w:tcW w:w="1418" w:type="dxa"/>
            <w:tcBorders>
              <w:top w:val="nil"/>
              <w:left w:val="nil"/>
              <w:bottom w:val="single" w:sz="8" w:space="0" w:color="FFFFFF"/>
              <w:right w:val="single" w:sz="8" w:space="0" w:color="FFFFFF"/>
            </w:tcBorders>
            <w:shd w:val="clear" w:color="000000" w:fill="D9D9D9"/>
            <w:vAlign w:val="center"/>
            <w:hideMark/>
          </w:tcPr>
          <w:p w14:paraId="3D713DA6"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3C56F0B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Bar on persons suffering from leprosy to acquire a license if they are to personally handle the stocks and for employment in this business.  </w:t>
            </w:r>
          </w:p>
        </w:tc>
      </w:tr>
      <w:tr w:rsidR="008E382F" w:rsidRPr="00665561" w14:paraId="5D9B8C1B"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523142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Bihar Document Writers Licensing Rules, 1968</w:t>
            </w:r>
          </w:p>
        </w:tc>
        <w:tc>
          <w:tcPr>
            <w:tcW w:w="1418" w:type="dxa"/>
            <w:tcBorders>
              <w:top w:val="nil"/>
              <w:left w:val="nil"/>
              <w:bottom w:val="single" w:sz="8" w:space="0" w:color="FFFFFF"/>
              <w:right w:val="single" w:sz="8" w:space="0" w:color="FFFFFF"/>
            </w:tcBorders>
            <w:shd w:val="clear" w:color="000000" w:fill="D9D9D9"/>
            <w:vAlign w:val="center"/>
            <w:hideMark/>
          </w:tcPr>
          <w:p w14:paraId="2DC8482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7785A86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Disqualification from grant of license if affected by leprosy. </w:t>
            </w:r>
          </w:p>
        </w:tc>
      </w:tr>
      <w:tr w:rsidR="008E382F" w:rsidRPr="00665561" w14:paraId="6A9D984D"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335AC34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Allahabad High Court Rules, 1952</w:t>
            </w:r>
          </w:p>
        </w:tc>
        <w:tc>
          <w:tcPr>
            <w:tcW w:w="1418" w:type="dxa"/>
            <w:tcBorders>
              <w:top w:val="nil"/>
              <w:left w:val="nil"/>
              <w:bottom w:val="single" w:sz="8" w:space="0" w:color="FFFFFF"/>
              <w:right w:val="single" w:sz="8" w:space="0" w:color="FFFFFF"/>
            </w:tcBorders>
            <w:shd w:val="clear" w:color="000000" w:fill="D9D9D9"/>
            <w:vAlign w:val="center"/>
            <w:hideMark/>
          </w:tcPr>
          <w:p w14:paraId="3C030C2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5BF53FC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A person suffering from leprosy is disqualified from enrolment as a pleader or mukhtar. </w:t>
            </w:r>
          </w:p>
        </w:tc>
      </w:tr>
      <w:tr w:rsidR="008E382F" w:rsidRPr="00665561" w14:paraId="6E7D2654"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3AE8B357"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Delhi Petty Offences (Trial by Special Metropolitan Magistrates) Rules, 1998</w:t>
            </w:r>
          </w:p>
        </w:tc>
        <w:tc>
          <w:tcPr>
            <w:tcW w:w="1418" w:type="dxa"/>
            <w:tcBorders>
              <w:top w:val="nil"/>
              <w:left w:val="nil"/>
              <w:bottom w:val="single" w:sz="8" w:space="0" w:color="FFFFFF"/>
              <w:right w:val="single" w:sz="8" w:space="0" w:color="FFFFFF"/>
            </w:tcBorders>
            <w:shd w:val="clear" w:color="000000" w:fill="D9D9D9"/>
            <w:vAlign w:val="center"/>
            <w:hideMark/>
          </w:tcPr>
          <w:p w14:paraId="0C34E3A1"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640D54DA"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A person suffering from leprosy is disqualified from continuing in the post. </w:t>
            </w:r>
          </w:p>
        </w:tc>
      </w:tr>
      <w:tr w:rsidR="008E382F" w:rsidRPr="00665561" w14:paraId="2E9AA937"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52345D6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Excise (Grant of Licence of Selling by In-House and Conditions of Licence) Rules, 2005</w:t>
            </w:r>
          </w:p>
        </w:tc>
        <w:tc>
          <w:tcPr>
            <w:tcW w:w="1418" w:type="dxa"/>
            <w:tcBorders>
              <w:top w:val="nil"/>
              <w:left w:val="nil"/>
              <w:bottom w:val="single" w:sz="8" w:space="0" w:color="FFFFFF"/>
              <w:right w:val="single" w:sz="8" w:space="0" w:color="FFFFFF"/>
            </w:tcBorders>
            <w:shd w:val="clear" w:color="000000" w:fill="D9D9D9"/>
            <w:vAlign w:val="center"/>
            <w:hideMark/>
          </w:tcPr>
          <w:p w14:paraId="3DEF054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15A9CFEE"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Bar on persons suffering from leprosy to acquire a license if they are to personally handle the stocks.  </w:t>
            </w:r>
          </w:p>
        </w:tc>
      </w:tr>
      <w:tr w:rsidR="008E382F" w:rsidRPr="00665561" w14:paraId="5668A622" w14:textId="77777777" w:rsidTr="008E382F">
        <w:trPr>
          <w:trHeight w:val="345"/>
        </w:trPr>
        <w:tc>
          <w:tcPr>
            <w:tcW w:w="2835" w:type="dxa"/>
            <w:tcBorders>
              <w:top w:val="nil"/>
              <w:left w:val="nil"/>
              <w:bottom w:val="single" w:sz="8" w:space="0" w:color="FFFFFF"/>
              <w:right w:val="single" w:sz="8" w:space="0" w:color="FFFFFF"/>
            </w:tcBorders>
            <w:shd w:val="clear" w:color="000000" w:fill="D9D9D9"/>
            <w:vAlign w:val="center"/>
            <w:hideMark/>
          </w:tcPr>
          <w:p w14:paraId="7E5A6EF4"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Tamil Nadu Excise Act, 1971</w:t>
            </w:r>
          </w:p>
        </w:tc>
        <w:tc>
          <w:tcPr>
            <w:tcW w:w="1418" w:type="dxa"/>
            <w:tcBorders>
              <w:top w:val="nil"/>
              <w:left w:val="nil"/>
              <w:bottom w:val="single" w:sz="8" w:space="0" w:color="FFFFFF"/>
              <w:right w:val="single" w:sz="8" w:space="0" w:color="FFFFFF"/>
            </w:tcBorders>
            <w:shd w:val="clear" w:color="000000" w:fill="D9D9D9"/>
            <w:vAlign w:val="center"/>
            <w:hideMark/>
          </w:tcPr>
          <w:p w14:paraId="6E5F8DE2"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62D3120F"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Provides for non-employment of persons suffering from leprosy. </w:t>
            </w:r>
          </w:p>
        </w:tc>
      </w:tr>
      <w:tr w:rsidR="008E382F" w:rsidRPr="00665561" w14:paraId="3F945C22"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07BA5AA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lastRenderedPageBreak/>
              <w:t>Pondicherry Excise Rules, 1970</w:t>
            </w:r>
          </w:p>
        </w:tc>
        <w:tc>
          <w:tcPr>
            <w:tcW w:w="1418" w:type="dxa"/>
            <w:tcBorders>
              <w:top w:val="nil"/>
              <w:left w:val="nil"/>
              <w:bottom w:val="single" w:sz="8" w:space="0" w:color="FFFFFF"/>
              <w:right w:val="single" w:sz="8" w:space="0" w:color="FFFFFF"/>
            </w:tcBorders>
            <w:shd w:val="clear" w:color="000000" w:fill="D9D9D9"/>
            <w:vAlign w:val="center"/>
            <w:hideMark/>
          </w:tcPr>
          <w:p w14:paraId="13341BD3"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511C23C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Discontinuation of the licence if the person is suffering from leprosy and restriction on employing person suffering from leprosy. </w:t>
            </w:r>
          </w:p>
        </w:tc>
      </w:tr>
      <w:tr w:rsidR="008E382F" w:rsidRPr="00665561" w14:paraId="68240247" w14:textId="77777777" w:rsidTr="008E382F">
        <w:trPr>
          <w:trHeight w:val="825"/>
        </w:trPr>
        <w:tc>
          <w:tcPr>
            <w:tcW w:w="2835" w:type="dxa"/>
            <w:tcBorders>
              <w:top w:val="nil"/>
              <w:left w:val="nil"/>
              <w:bottom w:val="single" w:sz="8" w:space="0" w:color="FFFFFF"/>
              <w:right w:val="single" w:sz="8" w:space="0" w:color="FFFFFF"/>
            </w:tcBorders>
            <w:shd w:val="clear" w:color="000000" w:fill="D9D9D9"/>
            <w:vAlign w:val="center"/>
            <w:hideMark/>
          </w:tcPr>
          <w:p w14:paraId="399F66F5"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Excise (Lease of Right to Sell Liquor in Retail) Rules, 1969</w:t>
            </w:r>
          </w:p>
        </w:tc>
        <w:tc>
          <w:tcPr>
            <w:tcW w:w="1418" w:type="dxa"/>
            <w:tcBorders>
              <w:top w:val="nil"/>
              <w:left w:val="nil"/>
              <w:bottom w:val="single" w:sz="8" w:space="0" w:color="FFFFFF"/>
              <w:right w:val="single" w:sz="8" w:space="0" w:color="FFFFFF"/>
            </w:tcBorders>
            <w:shd w:val="clear" w:color="000000" w:fill="D9D9D9"/>
            <w:vAlign w:val="center"/>
            <w:hideMark/>
          </w:tcPr>
          <w:p w14:paraId="333DA058"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5E3D138D"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Prohibition on persons suffering from leprosy to enter auction houses leading to segregation and disqualification from getting a lease to a person suffering from leprosy especially where the person is directly handling liquor. </w:t>
            </w:r>
          </w:p>
        </w:tc>
      </w:tr>
      <w:tr w:rsidR="008E382F" w:rsidRPr="00665561" w14:paraId="01BE0E6F" w14:textId="77777777" w:rsidTr="008E382F">
        <w:trPr>
          <w:trHeight w:val="555"/>
        </w:trPr>
        <w:tc>
          <w:tcPr>
            <w:tcW w:w="2835" w:type="dxa"/>
            <w:tcBorders>
              <w:top w:val="nil"/>
              <w:left w:val="nil"/>
              <w:bottom w:val="single" w:sz="8" w:space="0" w:color="FFFFFF"/>
              <w:right w:val="single" w:sz="8" w:space="0" w:color="FFFFFF"/>
            </w:tcBorders>
            <w:shd w:val="clear" w:color="000000" w:fill="D9D9D9"/>
            <w:vAlign w:val="center"/>
            <w:hideMark/>
          </w:tcPr>
          <w:p w14:paraId="487859E0"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Andhra Pradesh Excise Act, 1968</w:t>
            </w:r>
          </w:p>
        </w:tc>
        <w:tc>
          <w:tcPr>
            <w:tcW w:w="1418" w:type="dxa"/>
            <w:tcBorders>
              <w:top w:val="nil"/>
              <w:left w:val="nil"/>
              <w:bottom w:val="single" w:sz="8" w:space="0" w:color="FFFFFF"/>
              <w:right w:val="single" w:sz="8" w:space="0" w:color="FFFFFF"/>
            </w:tcBorders>
            <w:shd w:val="clear" w:color="000000" w:fill="D9D9D9"/>
            <w:vAlign w:val="center"/>
            <w:hideMark/>
          </w:tcPr>
          <w:p w14:paraId="4C1CB86C"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Employment</w:t>
            </w:r>
          </w:p>
        </w:tc>
        <w:tc>
          <w:tcPr>
            <w:tcW w:w="4763" w:type="dxa"/>
            <w:tcBorders>
              <w:top w:val="nil"/>
              <w:left w:val="nil"/>
              <w:bottom w:val="single" w:sz="8" w:space="0" w:color="FFFFFF"/>
              <w:right w:val="single" w:sz="8" w:space="0" w:color="FFFFFF"/>
            </w:tcBorders>
            <w:shd w:val="clear" w:color="000000" w:fill="D9D9D9"/>
            <w:vAlign w:val="center"/>
            <w:hideMark/>
          </w:tcPr>
          <w:p w14:paraId="04DBDD1B" w14:textId="77777777" w:rsidR="008E382F" w:rsidRPr="00665561" w:rsidRDefault="008E382F" w:rsidP="008E382F">
            <w:pPr>
              <w:spacing w:after="0" w:line="240" w:lineRule="auto"/>
              <w:rPr>
                <w:rFonts w:eastAsia="Times New Roman" w:cstheme="minorHAnsi"/>
                <w:color w:val="000000"/>
                <w:sz w:val="20"/>
                <w:szCs w:val="20"/>
                <w:lang w:eastAsia="en-GB"/>
              </w:rPr>
            </w:pPr>
            <w:r w:rsidRPr="00665561">
              <w:rPr>
                <w:rFonts w:eastAsia="Times New Roman" w:cstheme="minorHAnsi"/>
                <w:color w:val="000000"/>
                <w:sz w:val="20"/>
                <w:szCs w:val="20"/>
                <w:lang w:eastAsia="en-GB"/>
              </w:rPr>
              <w:t xml:space="preserve">Prohibition on employment of persons suffering from leprosy with the prescription of a punishment for contravention.  </w:t>
            </w:r>
          </w:p>
        </w:tc>
      </w:tr>
    </w:tbl>
    <w:p w14:paraId="733C5F95" w14:textId="77777777" w:rsidR="008E382F" w:rsidRDefault="008E382F" w:rsidP="008E382F"/>
    <w:p w14:paraId="30761FA1" w14:textId="77777777" w:rsidR="008E382F" w:rsidRPr="008E382F" w:rsidRDefault="008E382F" w:rsidP="008E382F">
      <w:pPr>
        <w:spacing w:line="276" w:lineRule="auto"/>
        <w:jc w:val="both"/>
        <w:rPr>
          <w:rFonts w:cstheme="minorHAnsi"/>
        </w:rPr>
      </w:pPr>
    </w:p>
    <w:p w14:paraId="1C64FC48" w14:textId="692F1279" w:rsidR="00C75C67" w:rsidRDefault="00C75C67" w:rsidP="00746036">
      <w:pPr>
        <w:spacing w:line="276" w:lineRule="auto"/>
        <w:jc w:val="both"/>
        <w:rPr>
          <w:rFonts w:cstheme="minorHAnsi"/>
          <w:b/>
          <w:bCs/>
        </w:rPr>
      </w:pPr>
    </w:p>
    <w:sectPr w:rsidR="00C75C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C1CF20" w14:textId="77777777" w:rsidR="005379D6" w:rsidRDefault="005379D6" w:rsidP="001A40F2">
      <w:pPr>
        <w:spacing w:after="0" w:line="240" w:lineRule="auto"/>
      </w:pPr>
      <w:r>
        <w:separator/>
      </w:r>
    </w:p>
  </w:endnote>
  <w:endnote w:type="continuationSeparator" w:id="0">
    <w:p w14:paraId="6F15B525" w14:textId="77777777" w:rsidR="005379D6" w:rsidRDefault="005379D6" w:rsidP="001A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787350"/>
      <w:docPartObj>
        <w:docPartGallery w:val="Page Numbers (Bottom of Page)"/>
        <w:docPartUnique/>
      </w:docPartObj>
    </w:sdtPr>
    <w:sdtEndPr>
      <w:rPr>
        <w:noProof/>
      </w:rPr>
    </w:sdtEndPr>
    <w:sdtContent>
      <w:p w14:paraId="4F0E83CC" w14:textId="7339DE56" w:rsidR="003235C0" w:rsidRDefault="003235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61E31F" w14:textId="77777777" w:rsidR="003235C0" w:rsidRDefault="00323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5A76D" w14:textId="77777777" w:rsidR="005379D6" w:rsidRDefault="005379D6" w:rsidP="001A40F2">
      <w:pPr>
        <w:spacing w:after="0" w:line="240" w:lineRule="auto"/>
      </w:pPr>
      <w:r>
        <w:separator/>
      </w:r>
    </w:p>
  </w:footnote>
  <w:footnote w:type="continuationSeparator" w:id="0">
    <w:p w14:paraId="321AEB66" w14:textId="77777777" w:rsidR="005379D6" w:rsidRDefault="005379D6" w:rsidP="001A40F2">
      <w:pPr>
        <w:spacing w:after="0" w:line="240" w:lineRule="auto"/>
      </w:pPr>
      <w:r>
        <w:continuationSeparator/>
      </w:r>
    </w:p>
  </w:footnote>
  <w:footnote w:id="1">
    <w:p w14:paraId="7D88B6DE" w14:textId="17E6A903" w:rsidR="00F54CAA" w:rsidRPr="00F54CAA" w:rsidRDefault="00F54CAA">
      <w:pPr>
        <w:pStyle w:val="FootnoteText"/>
      </w:pPr>
      <w:r>
        <w:rPr>
          <w:rStyle w:val="FootnoteReference"/>
        </w:rPr>
        <w:footnoteRef/>
      </w:r>
      <w:r>
        <w:t xml:space="preserve"> Persons with personal experience of leprosy prefer this descriptive term. The alternative term ‘persons with leprosy’ is rejected as being more descriptive of persons currently suffering from the disease, rather than its consequential effects in terms of disability, stigma and discrimination. </w:t>
      </w:r>
    </w:p>
  </w:footnote>
  <w:footnote w:id="2">
    <w:p w14:paraId="6B0518ED" w14:textId="6DEEB55D" w:rsidR="008E382F" w:rsidRPr="00933A97" w:rsidRDefault="008E382F">
      <w:pPr>
        <w:pStyle w:val="FootnoteText"/>
        <w:rPr>
          <w:sz w:val="18"/>
          <w:szCs w:val="18"/>
          <w:lang w:val="en-US"/>
        </w:rPr>
      </w:pPr>
      <w:r w:rsidRPr="00933A97">
        <w:rPr>
          <w:rStyle w:val="FootnoteReference"/>
          <w:sz w:val="18"/>
          <w:szCs w:val="18"/>
        </w:rPr>
        <w:footnoteRef/>
      </w:r>
      <w:r w:rsidRPr="00933A97">
        <w:rPr>
          <w:sz w:val="18"/>
          <w:szCs w:val="18"/>
        </w:rPr>
        <w:t xml:space="preserve"> </w:t>
      </w:r>
      <w:r w:rsidRPr="00933A97">
        <w:rPr>
          <w:sz w:val="18"/>
          <w:szCs w:val="18"/>
          <w:lang w:val="en-US"/>
        </w:rPr>
        <w:t xml:space="preserve">The Supreme Court judgement noted that </w:t>
      </w:r>
      <w:r w:rsidRPr="00933A97">
        <w:rPr>
          <w:rFonts w:cstheme="minorHAnsi"/>
          <w:color w:val="000000"/>
          <w:sz w:val="18"/>
          <w:szCs w:val="18"/>
        </w:rPr>
        <w:t xml:space="preserve">several instances had come to fore highlighting that the persons affected with leprosy are being provided with APL cards and not BPL cards, which prevented these people from claiming benefits under various schemes brought out by the Government, such as the </w:t>
      </w:r>
      <w:proofErr w:type="spellStart"/>
      <w:r w:rsidRPr="00933A97">
        <w:rPr>
          <w:rFonts w:cstheme="minorHAnsi"/>
          <w:color w:val="000000"/>
          <w:sz w:val="18"/>
          <w:szCs w:val="18"/>
        </w:rPr>
        <w:t>Antyodaya</w:t>
      </w:r>
      <w:proofErr w:type="spellEnd"/>
      <w:r w:rsidRPr="00933A97">
        <w:rPr>
          <w:rFonts w:cstheme="minorHAnsi"/>
          <w:color w:val="000000"/>
          <w:sz w:val="18"/>
          <w:szCs w:val="18"/>
        </w:rPr>
        <w:t xml:space="preserve"> Anna Yojana (AAY), which again deprives this section of the populace from claiming their right to food.</w:t>
      </w:r>
    </w:p>
  </w:footnote>
  <w:footnote w:id="3">
    <w:p w14:paraId="74EEA2C4" w14:textId="50502B73" w:rsidR="008E382F" w:rsidRPr="00933A97" w:rsidRDefault="008E382F">
      <w:pPr>
        <w:pStyle w:val="FootnoteText"/>
        <w:rPr>
          <w:sz w:val="18"/>
          <w:szCs w:val="18"/>
          <w:lang w:val="en-US"/>
        </w:rPr>
      </w:pPr>
      <w:r w:rsidRPr="00933A97">
        <w:rPr>
          <w:rStyle w:val="FootnoteReference"/>
          <w:sz w:val="18"/>
          <w:szCs w:val="18"/>
        </w:rPr>
        <w:footnoteRef/>
      </w:r>
      <w:r w:rsidRPr="00933A97">
        <w:rPr>
          <w:sz w:val="18"/>
          <w:szCs w:val="18"/>
        </w:rPr>
        <w:t xml:space="preserve"> </w:t>
      </w:r>
      <w:r w:rsidRPr="00933A97">
        <w:rPr>
          <w:sz w:val="18"/>
          <w:szCs w:val="18"/>
          <w:lang w:val="en-US"/>
        </w:rPr>
        <w:t xml:space="preserve">Refer </w:t>
      </w:r>
      <w:hyperlink r:id="rId1" w:history="1">
        <w:r w:rsidRPr="00933A97">
          <w:rPr>
            <w:rStyle w:val="Hyperlink"/>
            <w:sz w:val="18"/>
            <w:szCs w:val="18"/>
          </w:rPr>
          <w:t>http://lawcommissionofindia.nic.in/reports</w:t>
        </w:r>
        <w:r w:rsidRPr="00933A97">
          <w:rPr>
            <w:rStyle w:val="Hyperlink"/>
            <w:sz w:val="18"/>
            <w:szCs w:val="18"/>
          </w:rPr>
          <w:t>/</w:t>
        </w:r>
        <w:r w:rsidRPr="00933A97">
          <w:rPr>
            <w:rStyle w:val="Hyperlink"/>
            <w:sz w:val="18"/>
            <w:szCs w:val="18"/>
          </w:rPr>
          <w:t>Report256.pdf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60363"/>
    <w:multiLevelType w:val="hybridMultilevel"/>
    <w:tmpl w:val="6A361284"/>
    <w:lvl w:ilvl="0" w:tplc="A88EEEEA">
      <w:start w:val="1"/>
      <w:numFmt w:val="decimal"/>
      <w:lvlText w:val="%1."/>
      <w:lvlJc w:val="left"/>
      <w:pPr>
        <w:ind w:left="360" w:hanging="360"/>
      </w:pPr>
      <w:rPr>
        <w:rFonts w:asciiTheme="minorHAnsi" w:eastAsiaTheme="minorHAnsi" w:hAnsiTheme="minorHAnsi" w:cstheme="minorHAns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D0621AC"/>
    <w:multiLevelType w:val="hybridMultilevel"/>
    <w:tmpl w:val="FAC61E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7B8"/>
    <w:rsid w:val="00003F39"/>
    <w:rsid w:val="00026654"/>
    <w:rsid w:val="00057BF9"/>
    <w:rsid w:val="00060DEE"/>
    <w:rsid w:val="00065441"/>
    <w:rsid w:val="000B3030"/>
    <w:rsid w:val="001050DD"/>
    <w:rsid w:val="0014441A"/>
    <w:rsid w:val="001A40F2"/>
    <w:rsid w:val="001B2D55"/>
    <w:rsid w:val="001C1495"/>
    <w:rsid w:val="001E7B7E"/>
    <w:rsid w:val="001F68DC"/>
    <w:rsid w:val="002127FD"/>
    <w:rsid w:val="0023796C"/>
    <w:rsid w:val="00237CA2"/>
    <w:rsid w:val="00296238"/>
    <w:rsid w:val="002B223A"/>
    <w:rsid w:val="00306F46"/>
    <w:rsid w:val="003235C0"/>
    <w:rsid w:val="003261B7"/>
    <w:rsid w:val="00332C91"/>
    <w:rsid w:val="003730D4"/>
    <w:rsid w:val="0046027A"/>
    <w:rsid w:val="0047554A"/>
    <w:rsid w:val="004A13BA"/>
    <w:rsid w:val="004C3ED5"/>
    <w:rsid w:val="00521455"/>
    <w:rsid w:val="005379D6"/>
    <w:rsid w:val="00546AD7"/>
    <w:rsid w:val="00563E5C"/>
    <w:rsid w:val="0058107E"/>
    <w:rsid w:val="0059795E"/>
    <w:rsid w:val="005A2E66"/>
    <w:rsid w:val="005A7E0B"/>
    <w:rsid w:val="005E22F4"/>
    <w:rsid w:val="00664074"/>
    <w:rsid w:val="00691FB6"/>
    <w:rsid w:val="007057F2"/>
    <w:rsid w:val="00746036"/>
    <w:rsid w:val="00766746"/>
    <w:rsid w:val="007B284E"/>
    <w:rsid w:val="00831A69"/>
    <w:rsid w:val="008465D9"/>
    <w:rsid w:val="008511CC"/>
    <w:rsid w:val="00852F80"/>
    <w:rsid w:val="00853008"/>
    <w:rsid w:val="00857A08"/>
    <w:rsid w:val="00862594"/>
    <w:rsid w:val="008629F8"/>
    <w:rsid w:val="00871539"/>
    <w:rsid w:val="008B5786"/>
    <w:rsid w:val="008E382F"/>
    <w:rsid w:val="00933A97"/>
    <w:rsid w:val="009D55B8"/>
    <w:rsid w:val="009E2356"/>
    <w:rsid w:val="009F4E1C"/>
    <w:rsid w:val="009F5E7B"/>
    <w:rsid w:val="00A539B2"/>
    <w:rsid w:val="00A85F4C"/>
    <w:rsid w:val="00A96CE8"/>
    <w:rsid w:val="00A97C5F"/>
    <w:rsid w:val="00AA5F41"/>
    <w:rsid w:val="00AF05BF"/>
    <w:rsid w:val="00AF581E"/>
    <w:rsid w:val="00B53760"/>
    <w:rsid w:val="00B70B6B"/>
    <w:rsid w:val="00BB31E2"/>
    <w:rsid w:val="00BB6A03"/>
    <w:rsid w:val="00BE325F"/>
    <w:rsid w:val="00BE72E5"/>
    <w:rsid w:val="00BE779B"/>
    <w:rsid w:val="00C03AB0"/>
    <w:rsid w:val="00C65683"/>
    <w:rsid w:val="00C75C67"/>
    <w:rsid w:val="00CB0035"/>
    <w:rsid w:val="00D00E26"/>
    <w:rsid w:val="00D646AF"/>
    <w:rsid w:val="00D73B5A"/>
    <w:rsid w:val="00DF37B8"/>
    <w:rsid w:val="00E735F5"/>
    <w:rsid w:val="00F21707"/>
    <w:rsid w:val="00F3432F"/>
    <w:rsid w:val="00F44286"/>
    <w:rsid w:val="00F54CAA"/>
    <w:rsid w:val="00F64E13"/>
    <w:rsid w:val="00F83CBA"/>
    <w:rsid w:val="00FA7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C5AE"/>
  <w15:chartTrackingRefBased/>
  <w15:docId w15:val="{3D47DD46-AC1A-474F-9499-32E1F78B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0F2"/>
  </w:style>
  <w:style w:type="paragraph" w:styleId="Footer">
    <w:name w:val="footer"/>
    <w:basedOn w:val="Normal"/>
    <w:link w:val="FooterChar"/>
    <w:uiPriority w:val="99"/>
    <w:unhideWhenUsed/>
    <w:rsid w:val="001A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0F2"/>
  </w:style>
  <w:style w:type="paragraph" w:styleId="Title">
    <w:name w:val="Title"/>
    <w:basedOn w:val="Normal"/>
    <w:next w:val="Normal"/>
    <w:link w:val="TitleChar"/>
    <w:uiPriority w:val="10"/>
    <w:qFormat/>
    <w:rsid w:val="007460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036"/>
    <w:rPr>
      <w:rFonts w:asciiTheme="majorHAnsi" w:eastAsiaTheme="majorEastAsia" w:hAnsiTheme="majorHAnsi" w:cstheme="majorBidi"/>
      <w:spacing w:val="-10"/>
      <w:kern w:val="28"/>
      <w:sz w:val="56"/>
      <w:szCs w:val="56"/>
    </w:rPr>
  </w:style>
  <w:style w:type="paragraph" w:customStyle="1" w:styleId="Default">
    <w:name w:val="Default"/>
    <w:rsid w:val="0074603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6027A"/>
    <w:rPr>
      <w:sz w:val="16"/>
      <w:szCs w:val="16"/>
    </w:rPr>
  </w:style>
  <w:style w:type="paragraph" w:styleId="CommentText">
    <w:name w:val="annotation text"/>
    <w:basedOn w:val="Normal"/>
    <w:link w:val="CommentTextChar"/>
    <w:uiPriority w:val="99"/>
    <w:semiHidden/>
    <w:unhideWhenUsed/>
    <w:rsid w:val="0046027A"/>
    <w:pPr>
      <w:spacing w:line="240" w:lineRule="auto"/>
    </w:pPr>
    <w:rPr>
      <w:sz w:val="20"/>
      <w:szCs w:val="20"/>
    </w:rPr>
  </w:style>
  <w:style w:type="character" w:customStyle="1" w:styleId="CommentTextChar">
    <w:name w:val="Comment Text Char"/>
    <w:basedOn w:val="DefaultParagraphFont"/>
    <w:link w:val="CommentText"/>
    <w:uiPriority w:val="99"/>
    <w:semiHidden/>
    <w:rsid w:val="0046027A"/>
    <w:rPr>
      <w:sz w:val="20"/>
      <w:szCs w:val="20"/>
    </w:rPr>
  </w:style>
  <w:style w:type="paragraph" w:styleId="CommentSubject">
    <w:name w:val="annotation subject"/>
    <w:basedOn w:val="CommentText"/>
    <w:next w:val="CommentText"/>
    <w:link w:val="CommentSubjectChar"/>
    <w:uiPriority w:val="99"/>
    <w:semiHidden/>
    <w:unhideWhenUsed/>
    <w:rsid w:val="0046027A"/>
    <w:rPr>
      <w:b/>
      <w:bCs/>
    </w:rPr>
  </w:style>
  <w:style w:type="character" w:customStyle="1" w:styleId="CommentSubjectChar">
    <w:name w:val="Comment Subject Char"/>
    <w:basedOn w:val="CommentTextChar"/>
    <w:link w:val="CommentSubject"/>
    <w:uiPriority w:val="99"/>
    <w:semiHidden/>
    <w:rsid w:val="0046027A"/>
    <w:rPr>
      <w:b/>
      <w:bCs/>
      <w:sz w:val="20"/>
      <w:szCs w:val="20"/>
    </w:rPr>
  </w:style>
  <w:style w:type="paragraph" w:styleId="BalloonText">
    <w:name w:val="Balloon Text"/>
    <w:basedOn w:val="Normal"/>
    <w:link w:val="BalloonTextChar"/>
    <w:uiPriority w:val="99"/>
    <w:semiHidden/>
    <w:unhideWhenUsed/>
    <w:rsid w:val="00460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27A"/>
    <w:rPr>
      <w:rFonts w:ascii="Segoe UI" w:hAnsi="Segoe UI" w:cs="Segoe UI"/>
      <w:sz w:val="18"/>
      <w:szCs w:val="18"/>
    </w:rPr>
  </w:style>
  <w:style w:type="paragraph" w:styleId="ListParagraph">
    <w:name w:val="List Paragraph"/>
    <w:basedOn w:val="Normal"/>
    <w:uiPriority w:val="34"/>
    <w:qFormat/>
    <w:rsid w:val="008465D9"/>
    <w:pPr>
      <w:ind w:left="720"/>
      <w:contextualSpacing/>
    </w:pPr>
  </w:style>
  <w:style w:type="paragraph" w:styleId="NormalWeb">
    <w:name w:val="Normal (Web)"/>
    <w:basedOn w:val="Normal"/>
    <w:uiPriority w:val="99"/>
    <w:semiHidden/>
    <w:unhideWhenUsed/>
    <w:rsid w:val="00B70B6B"/>
    <w:pPr>
      <w:spacing w:after="0" w:line="240" w:lineRule="auto"/>
    </w:pPr>
    <w:rPr>
      <w:rFonts w:ascii="Calibri" w:hAnsi="Calibri" w:cs="Calibri"/>
      <w:lang w:eastAsia="en-GB"/>
    </w:rPr>
  </w:style>
  <w:style w:type="paragraph" w:styleId="NoSpacing">
    <w:name w:val="No Spacing"/>
    <w:uiPriority w:val="1"/>
    <w:qFormat/>
    <w:rsid w:val="00871539"/>
    <w:pPr>
      <w:spacing w:after="0" w:line="240" w:lineRule="auto"/>
    </w:pPr>
  </w:style>
  <w:style w:type="paragraph" w:styleId="FootnoteText">
    <w:name w:val="footnote text"/>
    <w:basedOn w:val="Normal"/>
    <w:link w:val="FootnoteTextChar"/>
    <w:uiPriority w:val="99"/>
    <w:unhideWhenUsed/>
    <w:rsid w:val="001F68DC"/>
    <w:pPr>
      <w:spacing w:after="0" w:line="240" w:lineRule="auto"/>
    </w:pPr>
    <w:rPr>
      <w:sz w:val="20"/>
      <w:szCs w:val="20"/>
    </w:rPr>
  </w:style>
  <w:style w:type="character" w:customStyle="1" w:styleId="FootnoteTextChar">
    <w:name w:val="Footnote Text Char"/>
    <w:basedOn w:val="DefaultParagraphFont"/>
    <w:link w:val="FootnoteText"/>
    <w:uiPriority w:val="99"/>
    <w:rsid w:val="001F68DC"/>
    <w:rPr>
      <w:sz w:val="20"/>
      <w:szCs w:val="20"/>
    </w:rPr>
  </w:style>
  <w:style w:type="character" w:styleId="FootnoteReference">
    <w:name w:val="footnote reference"/>
    <w:basedOn w:val="DefaultParagraphFont"/>
    <w:uiPriority w:val="99"/>
    <w:semiHidden/>
    <w:unhideWhenUsed/>
    <w:rsid w:val="001F68DC"/>
    <w:rPr>
      <w:vertAlign w:val="superscript"/>
    </w:rPr>
  </w:style>
  <w:style w:type="character" w:styleId="Hyperlink">
    <w:name w:val="Hyperlink"/>
    <w:basedOn w:val="DefaultParagraphFont"/>
    <w:uiPriority w:val="99"/>
    <w:unhideWhenUsed/>
    <w:rsid w:val="00933A97"/>
    <w:rPr>
      <w:color w:val="0000FF"/>
      <w:u w:val="single"/>
    </w:rPr>
  </w:style>
  <w:style w:type="character" w:styleId="FollowedHyperlink">
    <w:name w:val="FollowedHyperlink"/>
    <w:basedOn w:val="DefaultParagraphFont"/>
    <w:uiPriority w:val="99"/>
    <w:semiHidden/>
    <w:unhideWhenUsed/>
    <w:rsid w:val="00933A97"/>
    <w:rPr>
      <w:color w:val="954F72" w:themeColor="followedHyperlink"/>
      <w:u w:val="single"/>
    </w:rPr>
  </w:style>
  <w:style w:type="character" w:styleId="UnresolvedMention">
    <w:name w:val="Unresolved Mention"/>
    <w:basedOn w:val="DefaultParagraphFont"/>
    <w:uiPriority w:val="99"/>
    <w:semiHidden/>
    <w:unhideWhenUsed/>
    <w:rsid w:val="003235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836245">
      <w:bodyDiv w:val="1"/>
      <w:marLeft w:val="0"/>
      <w:marRight w:val="0"/>
      <w:marTop w:val="0"/>
      <w:marBottom w:val="0"/>
      <w:divBdr>
        <w:top w:val="none" w:sz="0" w:space="0" w:color="auto"/>
        <w:left w:val="none" w:sz="0" w:space="0" w:color="auto"/>
        <w:bottom w:val="none" w:sz="0" w:space="0" w:color="auto"/>
        <w:right w:val="none" w:sz="0" w:space="0" w:color="auto"/>
      </w:divBdr>
    </w:div>
    <w:div w:id="1458329230">
      <w:bodyDiv w:val="1"/>
      <w:marLeft w:val="0"/>
      <w:marRight w:val="0"/>
      <w:marTop w:val="0"/>
      <w:marBottom w:val="0"/>
      <w:divBdr>
        <w:top w:val="none" w:sz="0" w:space="0" w:color="auto"/>
        <w:left w:val="none" w:sz="0" w:space="0" w:color="auto"/>
        <w:bottom w:val="none" w:sz="0" w:space="0" w:color="auto"/>
        <w:right w:val="none" w:sz="0" w:space="0" w:color="auto"/>
      </w:divBdr>
    </w:div>
    <w:div w:id="206112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epfederation.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fficer@ilepfederation.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lawcommissionofindia.nic.in/reports/Report25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75B133-7428-4C34-BE1E-DE00B488D08A}">
  <ds:schemaRefs>
    <ds:schemaRef ds:uri="http://schemas.openxmlformats.org/officeDocument/2006/bibliography"/>
  </ds:schemaRefs>
</ds:datastoreItem>
</file>

<file path=customXml/itemProps2.xml><?xml version="1.0" encoding="utf-8"?>
<ds:datastoreItem xmlns:ds="http://schemas.openxmlformats.org/officeDocument/2006/customXml" ds:itemID="{65CBF38F-C0FE-444F-AE6A-40408198648A}"/>
</file>

<file path=customXml/itemProps3.xml><?xml version="1.0" encoding="utf-8"?>
<ds:datastoreItem xmlns:ds="http://schemas.openxmlformats.org/officeDocument/2006/customXml" ds:itemID="{09B54F87-5CEE-47B2-BA42-A95742ABD5D1}"/>
</file>

<file path=customXml/itemProps4.xml><?xml version="1.0" encoding="utf-8"?>
<ds:datastoreItem xmlns:ds="http://schemas.openxmlformats.org/officeDocument/2006/customXml" ds:itemID="{8D4BA42C-8151-4272-8096-C2E0AB6F72C7}"/>
</file>

<file path=docProps/app.xml><?xml version="1.0" encoding="utf-8"?>
<Properties xmlns="http://schemas.openxmlformats.org/officeDocument/2006/extended-properties" xmlns:vt="http://schemas.openxmlformats.org/officeDocument/2006/docPropsVTypes">
  <Template>Normal</Template>
  <TotalTime>310</TotalTime>
  <Pages>10</Pages>
  <Words>4298</Words>
  <Characters>24504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 Bagival</dc:creator>
  <cp:keywords/>
  <dc:description/>
  <cp:lastModifiedBy>ILEP Office</cp:lastModifiedBy>
  <cp:revision>6</cp:revision>
  <cp:lastPrinted>2019-01-28T09:31:00Z</cp:lastPrinted>
  <dcterms:created xsi:type="dcterms:W3CDTF">2019-07-12T11:52:00Z</dcterms:created>
  <dcterms:modified xsi:type="dcterms:W3CDTF">2019-07-22T11:29:00Z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