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FDF" w:rsidRPr="00015400" w:rsidRDefault="00875E79" w:rsidP="00C269FD">
      <w:pPr>
        <w:jc w:val="right"/>
        <w:rPr>
          <w:rFonts w:ascii="Times New Roman" w:hAnsi="Times New Roman"/>
          <w:b/>
          <w:u w:val="single"/>
        </w:rPr>
      </w:pPr>
      <w:r>
        <w:rPr>
          <w:rFonts w:ascii="Times New Roman" w:hAnsi="Times New Roman"/>
          <w:b/>
          <w:u w:val="single"/>
        </w:rPr>
        <w:t>Annex 3 to question 12 a) and b)</w:t>
      </w:r>
    </w:p>
    <w:p w:rsidR="00685E21" w:rsidRPr="00015400" w:rsidRDefault="00685E21" w:rsidP="00685E21">
      <w:pPr>
        <w:rPr>
          <w:rFonts w:ascii="Times New Roman" w:hAnsi="Times New Roman"/>
        </w:rPr>
      </w:pPr>
    </w:p>
    <w:p w:rsidR="00685E21" w:rsidRPr="00015400" w:rsidRDefault="00685E21" w:rsidP="00685E21">
      <w:pPr>
        <w:rPr>
          <w:rFonts w:ascii="Times New Roman" w:hAnsi="Times New Roman"/>
        </w:rPr>
      </w:pPr>
      <w:r>
        <w:rPr>
          <w:rFonts w:ascii="Times New Roman" w:hAnsi="Times New Roman"/>
          <w:b/>
        </w:rPr>
        <w:t>Note:</w:t>
      </w:r>
      <w:r>
        <w:rPr>
          <w:rFonts w:ascii="Times New Roman" w:hAnsi="Times New Roman"/>
        </w:rPr>
        <w:t xml:space="preserve"> The statistics on "airport procedures" do not provide specific information on age and sex.</w:t>
      </w:r>
    </w:p>
    <w:p w:rsidR="00685E21" w:rsidRPr="00015400" w:rsidRDefault="00685E21" w:rsidP="00685E21">
      <w:pPr>
        <w:rPr>
          <w:rFonts w:ascii="Times New Roman" w:hAnsi="Times New Roman"/>
        </w:rPr>
      </w:pPr>
    </w:p>
    <w:p w:rsidR="00875E79" w:rsidRPr="00015400" w:rsidRDefault="00875E79" w:rsidP="00310483">
      <w:pPr>
        <w:rPr>
          <w:rFonts w:ascii="Times New Roman" w:hAnsi="Times New Roman"/>
          <w:u w:val="single"/>
        </w:rPr>
      </w:pPr>
      <w:r>
        <w:rPr>
          <w:rFonts w:ascii="Times New Roman" w:hAnsi="Times New Roman"/>
          <w:u w:val="single"/>
        </w:rPr>
        <w:t>2016:</w:t>
      </w:r>
    </w:p>
    <w:p w:rsidR="00875E79" w:rsidRPr="00015400" w:rsidRDefault="00015400" w:rsidP="00310483">
      <w:pPr>
        <w:rPr>
          <w:rFonts w:ascii="Times New Roman" w:hAnsi="Times New Roman"/>
        </w:rPr>
      </w:pPr>
      <w:r>
        <w:rPr>
          <w:rFonts w:ascii="Times New Roman" w:hAnsi="Times New Roman"/>
        </w:rPr>
        <w:t>Asylum applications registered and procedures carried out in 2016 (main countries of origin based on asylum applications):</w:t>
      </w:r>
    </w:p>
    <w:p w:rsidR="00875E79" w:rsidRPr="00015400" w:rsidRDefault="00875E79" w:rsidP="00310483">
      <w:pPr>
        <w:rPr>
          <w:rFonts w:ascii="Times New Roman" w:hAnsi="Times New Roman"/>
        </w:rPr>
      </w:pPr>
    </w:p>
    <w:tbl>
      <w:tblPr>
        <w:tblW w:w="9229" w:type="dxa"/>
        <w:tblInd w:w="55" w:type="dxa"/>
        <w:tblCellMar>
          <w:left w:w="70" w:type="dxa"/>
          <w:right w:w="70" w:type="dxa"/>
        </w:tblCellMar>
        <w:tblLook w:val="04A0" w:firstRow="1" w:lastRow="0" w:firstColumn="1" w:lastColumn="0" w:noHBand="0" w:noVBand="1"/>
      </w:tblPr>
      <w:tblGrid>
        <w:gridCol w:w="1849"/>
        <w:gridCol w:w="1141"/>
        <w:gridCol w:w="852"/>
        <w:gridCol w:w="1135"/>
        <w:gridCol w:w="992"/>
        <w:gridCol w:w="1037"/>
        <w:gridCol w:w="1367"/>
        <w:gridCol w:w="856"/>
      </w:tblGrid>
      <w:tr w:rsidR="00875E79" w:rsidRPr="00015400" w:rsidTr="005D0587">
        <w:trPr>
          <w:trHeight w:val="300"/>
        </w:trPr>
        <w:tc>
          <w:tcPr>
            <w:tcW w:w="1849" w:type="dxa"/>
            <w:tcBorders>
              <w:top w:val="single" w:sz="8" w:space="0" w:color="auto"/>
              <w:left w:val="single" w:sz="8" w:space="0" w:color="auto"/>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41"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2"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35"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992"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037"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367"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6"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r>
      <w:tr w:rsidR="00875E79" w:rsidRPr="00015400" w:rsidTr="005D0587">
        <w:trPr>
          <w:trHeight w:val="1095"/>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2016</w:t>
            </w:r>
          </w:p>
        </w:tc>
        <w:tc>
          <w:tcPr>
            <w:tcW w:w="1141"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applications (initial and follow-up applications)</w:t>
            </w:r>
          </w:p>
        </w:tc>
        <w:tc>
          <w:tcPr>
            <w:tcW w:w="852" w:type="dxa"/>
            <w:tcBorders>
              <w:top w:val="nil"/>
              <w:left w:val="nil"/>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decisions</w:t>
            </w:r>
          </w:p>
        </w:tc>
        <w:tc>
          <w:tcPr>
            <w:tcW w:w="1135"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4118DB">
            <w:pPr>
              <w:spacing w:line="240" w:lineRule="auto"/>
              <w:jc w:val="center"/>
              <w:rPr>
                <w:rFonts w:ascii="Times New Roman" w:hAnsi="Times New Roman"/>
                <w:color w:val="000000"/>
                <w:sz w:val="16"/>
                <w:szCs w:val="16"/>
              </w:rPr>
            </w:pPr>
            <w:r>
              <w:rPr>
                <w:rFonts w:ascii="Times New Roman" w:hAnsi="Times New Roman"/>
                <w:color w:val="000000"/>
                <w:sz w:val="16"/>
              </w:rPr>
              <w:t>Right of asylum,</w:t>
            </w:r>
            <w:r>
              <w:rPr>
                <w:rFonts w:ascii="Times New Roman" w:hAnsi="Times New Roman"/>
                <w:color w:val="0070C0"/>
                <w:sz w:val="16"/>
              </w:rPr>
              <w:t xml:space="preserve"> </w:t>
            </w:r>
            <w:r>
              <w:rPr>
                <w:rFonts w:ascii="Times New Roman" w:hAnsi="Times New Roman"/>
                <w:color w:val="000000"/>
                <w:sz w:val="16"/>
              </w:rPr>
              <w:t>Art</w:t>
            </w:r>
            <w:r w:rsidR="004118DB">
              <w:rPr>
                <w:rFonts w:ascii="Times New Roman" w:hAnsi="Times New Roman"/>
                <w:color w:val="000000"/>
                <w:sz w:val="16"/>
              </w:rPr>
              <w:t>.</w:t>
            </w:r>
            <w:r>
              <w:rPr>
                <w:rFonts w:ascii="Times New Roman" w:hAnsi="Times New Roman"/>
                <w:color w:val="000000"/>
                <w:sz w:val="16"/>
              </w:rPr>
              <w:t xml:space="preserve"> 16a Basic Law (</w:t>
            </w:r>
            <w:proofErr w:type="spellStart"/>
            <w:r>
              <w:rPr>
                <w:rFonts w:ascii="Times New Roman" w:hAnsi="Times New Roman"/>
                <w:i/>
                <w:color w:val="000000"/>
                <w:sz w:val="16"/>
              </w:rPr>
              <w:t>Grundgesetz</w:t>
            </w:r>
            <w:proofErr w:type="spellEnd"/>
            <w:r>
              <w:rPr>
                <w:rFonts w:ascii="Times New Roman" w:hAnsi="Times New Roman"/>
                <w:color w:val="000000"/>
                <w:sz w:val="16"/>
              </w:rPr>
              <w:t>)</w:t>
            </w:r>
            <w:r>
              <w:rPr>
                <w:rFonts w:ascii="Times New Roman" w:hAnsi="Times New Roman"/>
                <w:color w:val="0070C0"/>
                <w:sz w:val="16"/>
              </w:rPr>
              <w:t xml:space="preserve"> </w:t>
            </w:r>
          </w:p>
        </w:tc>
        <w:tc>
          <w:tcPr>
            <w:tcW w:w="992"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Refugee protection, Section 3 (1) Asylum Act (</w:t>
            </w:r>
            <w:r>
              <w:rPr>
                <w:rFonts w:ascii="Times New Roman" w:hAnsi="Times New Roman"/>
                <w:i/>
                <w:color w:val="000000"/>
                <w:sz w:val="16"/>
              </w:rPr>
              <w:t>Asylgesetz</w:t>
            </w:r>
            <w:r>
              <w:rPr>
                <w:rFonts w:ascii="Times New Roman" w:hAnsi="Times New Roman"/>
                <w:color w:val="000000"/>
                <w:sz w:val="16"/>
              </w:rPr>
              <w:t>)</w:t>
            </w:r>
          </w:p>
        </w:tc>
        <w:tc>
          <w:tcPr>
            <w:tcW w:w="1037"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Subsidiary protection, Section 4 (1) Asylum Act</w:t>
            </w:r>
          </w:p>
        </w:tc>
        <w:tc>
          <w:tcPr>
            <w:tcW w:w="1367"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Prohibition of deportation, Section 60 (5/7) Residence Act (</w:t>
            </w:r>
            <w:r>
              <w:rPr>
                <w:rFonts w:ascii="Times New Roman" w:hAnsi="Times New Roman"/>
                <w:i/>
                <w:color w:val="000000"/>
                <w:sz w:val="16"/>
              </w:rPr>
              <w:t>Aufenthaltsgesetz</w:t>
            </w:r>
            <w:r>
              <w:rPr>
                <w:rFonts w:ascii="Times New Roman" w:hAnsi="Times New Roman"/>
                <w:color w:val="000000"/>
                <w:sz w:val="16"/>
              </w:rPr>
              <w:t>)</w:t>
            </w:r>
          </w:p>
        </w:tc>
        <w:tc>
          <w:tcPr>
            <w:tcW w:w="85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Total: all forms of protection</w:t>
            </w:r>
          </w:p>
        </w:tc>
      </w:tr>
      <w:tr w:rsidR="00875E79" w:rsidRPr="00015400" w:rsidTr="005D0587">
        <w:trPr>
          <w:trHeight w:val="765"/>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All countries of origin</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745,545</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695,733</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2,120</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254,016</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153,700</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24,084</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433,920</w:t>
            </w:r>
          </w:p>
        </w:tc>
      </w:tr>
      <w:tr w:rsidR="00875E79" w:rsidRPr="00015400" w:rsidTr="005D0587">
        <w:trPr>
          <w:trHeight w:val="315"/>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85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1037"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Cs w:val="24"/>
              </w:rPr>
            </w:pPr>
            <w:r>
              <w:rPr>
                <w:rFonts w:ascii="Times New Roman" w:hAnsi="Times New Roman"/>
                <w:color w:val="000000"/>
              </w:rPr>
              <w:t> </w:t>
            </w:r>
          </w:p>
        </w:tc>
        <w:tc>
          <w:tcPr>
            <w:tcW w:w="1367"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Cs w:val="24"/>
              </w:rPr>
            </w:pPr>
            <w:r>
              <w:rPr>
                <w:rFonts w:ascii="Times New Roman" w:hAnsi="Times New Roman"/>
                <w:color w:val="000000"/>
              </w:rPr>
              <w:t> </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Syria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268,866</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295,040</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756</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165,764</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121,562</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910</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288,992</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Afghanistan</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127,892</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68,246</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80</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13,733</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5,836</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18,441</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38,090</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Iraq</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97,162</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68,562</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247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36,554</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10,912</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439</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48,152</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Iran</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26,872</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11,528</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453</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4,990</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257</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150</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5,850</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Eritrea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19,103</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22,160</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109</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16,557</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3,652</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119</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20,437</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Albania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17,236</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37,673</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73</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78</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169</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Pakistan</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15,528</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12,935</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265</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49</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105</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429</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Undetermined</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14,922</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15,371</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6,756</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6,084</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111</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12,977</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Nigeria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12,916</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3,786</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116</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34</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213</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374</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Russian Federation</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12,234</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12,799</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336</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127</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177</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661</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Serbia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10,273</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24,178</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54</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67</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Somalia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10,232</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6,882</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1,857</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1,121</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1,907</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4,894</w:t>
            </w:r>
          </w:p>
        </w:tc>
      </w:tr>
      <w:tr w:rsidR="00875E79" w:rsidRPr="00015400" w:rsidTr="005D0587">
        <w:trPr>
          <w:trHeight w:val="300"/>
        </w:trPr>
        <w:tc>
          <w:tcPr>
            <w:tcW w:w="1849" w:type="dxa"/>
            <w:tcBorders>
              <w:top w:val="nil"/>
              <w:left w:val="single" w:sz="8" w:space="0" w:color="auto"/>
              <w:bottom w:val="nil"/>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Macedonia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7,015</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14,712</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0</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47</w:t>
            </w:r>
          </w:p>
        </w:tc>
      </w:tr>
      <w:tr w:rsidR="00875E79" w:rsidRPr="00015400" w:rsidTr="005D0587">
        <w:trPr>
          <w:trHeight w:val="300"/>
        </w:trPr>
        <w:tc>
          <w:tcPr>
            <w:tcW w:w="18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Kosovo</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6,490</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18,920</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131</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145</w:t>
            </w:r>
          </w:p>
        </w:tc>
      </w:tr>
      <w:tr w:rsidR="00875E79"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Gambia</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5,787</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1,131</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40</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74</w:t>
            </w:r>
          </w:p>
        </w:tc>
      </w:tr>
      <w:tr w:rsidR="00685E21"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Info:</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sz w:val="16"/>
                <w:szCs w:val="16"/>
              </w:rPr>
            </w:pPr>
            <w:r>
              <w:rPr>
                <w:rFonts w:ascii="Times New Roman" w:hAnsi="Times New Roman"/>
                <w:sz w:val="16"/>
              </w:rPr>
              <w:t> </w:t>
            </w:r>
          </w:p>
        </w:tc>
        <w:tc>
          <w:tcPr>
            <w:tcW w:w="85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1135"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1037"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1367"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85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r>
      <w:tr w:rsidR="00685E21"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Male</w:t>
            </w:r>
          </w:p>
        </w:tc>
        <w:tc>
          <w:tcPr>
            <w:tcW w:w="1141"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489,492 </w:t>
            </w:r>
          </w:p>
        </w:tc>
        <w:tc>
          <w:tcPr>
            <w:tcW w:w="852"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443,020</w:t>
            </w:r>
          </w:p>
        </w:tc>
        <w:tc>
          <w:tcPr>
            <w:tcW w:w="1135"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1,183</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166,125 </w:t>
            </w:r>
          </w:p>
        </w:tc>
        <w:tc>
          <w:tcPr>
            <w:tcW w:w="1037"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94,633 </w:t>
            </w:r>
          </w:p>
        </w:tc>
        <w:tc>
          <w:tcPr>
            <w:tcW w:w="1367"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12,446 </w:t>
            </w:r>
          </w:p>
        </w:tc>
        <w:tc>
          <w:tcPr>
            <w:tcW w:w="856" w:type="dxa"/>
            <w:tcBorders>
              <w:top w:val="nil"/>
              <w:left w:val="nil"/>
              <w:bottom w:val="single" w:sz="8" w:space="0" w:color="auto"/>
              <w:right w:val="single" w:sz="8" w:space="0" w:color="auto"/>
            </w:tcBorders>
            <w:shd w:val="clear" w:color="auto" w:fill="auto"/>
            <w:noWrap/>
            <w:vAlign w:val="bottom"/>
            <w:hideMark/>
          </w:tcPr>
          <w:p w:rsidR="00875E79" w:rsidRPr="00015400" w:rsidRDefault="00504D45" w:rsidP="002B485D">
            <w:pPr>
              <w:spacing w:line="240" w:lineRule="auto"/>
              <w:jc w:val="right"/>
              <w:rPr>
                <w:rFonts w:ascii="Times New Roman" w:hAnsi="Times New Roman"/>
                <w:sz w:val="16"/>
                <w:szCs w:val="16"/>
              </w:rPr>
            </w:pPr>
            <w:r>
              <w:rPr>
                <w:rFonts w:ascii="Times New Roman" w:hAnsi="Times New Roman"/>
                <w:sz w:val="16"/>
              </w:rPr>
              <w:t>274,387 </w:t>
            </w:r>
          </w:p>
        </w:tc>
      </w:tr>
      <w:tr w:rsidR="00685E21"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Female</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256,053 </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E94F68">
            <w:pPr>
              <w:spacing w:line="240" w:lineRule="auto"/>
              <w:jc w:val="right"/>
              <w:rPr>
                <w:rFonts w:ascii="Times New Roman" w:hAnsi="Times New Roman"/>
                <w:sz w:val="16"/>
                <w:szCs w:val="16"/>
              </w:rPr>
            </w:pPr>
            <w:r>
              <w:rPr>
                <w:rFonts w:ascii="Times New Roman" w:hAnsi="Times New Roman"/>
                <w:sz w:val="16"/>
              </w:rPr>
              <w:t> 252,713</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E94F68">
            <w:pPr>
              <w:spacing w:line="240" w:lineRule="auto"/>
              <w:jc w:val="right"/>
              <w:rPr>
                <w:rFonts w:ascii="Times New Roman" w:hAnsi="Times New Roman"/>
                <w:sz w:val="16"/>
                <w:szCs w:val="16"/>
              </w:rPr>
            </w:pPr>
            <w:r>
              <w:rPr>
                <w:rFonts w:ascii="Times New Roman" w:hAnsi="Times New Roman"/>
                <w:sz w:val="16"/>
              </w:rPr>
              <w:t> 937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87,891 </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59,067 </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11,638 </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159,533 </w:t>
            </w:r>
          </w:p>
        </w:tc>
      </w:tr>
      <w:tr w:rsidR="00685E21"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Under 18 years of age</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268,348 </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242,662</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E94F68">
            <w:pPr>
              <w:spacing w:line="240" w:lineRule="auto"/>
              <w:jc w:val="right"/>
              <w:rPr>
                <w:rFonts w:ascii="Times New Roman" w:hAnsi="Times New Roman"/>
                <w:sz w:val="16"/>
                <w:szCs w:val="16"/>
              </w:rPr>
            </w:pPr>
            <w:r>
              <w:rPr>
                <w:rFonts w:ascii="Times New Roman" w:hAnsi="Times New Roman"/>
                <w:sz w:val="16"/>
              </w:rPr>
              <w:t> 821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E94F68">
            <w:pPr>
              <w:spacing w:line="240" w:lineRule="auto"/>
              <w:jc w:val="right"/>
              <w:rPr>
                <w:rFonts w:ascii="Times New Roman" w:hAnsi="Times New Roman"/>
                <w:sz w:val="16"/>
                <w:szCs w:val="16"/>
              </w:rPr>
            </w:pPr>
            <w:r>
              <w:rPr>
                <w:rFonts w:ascii="Times New Roman" w:hAnsi="Times New Roman"/>
                <w:sz w:val="16"/>
              </w:rPr>
              <w:t> 86,326</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56,479 </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12,127 </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504D45" w:rsidP="00E94F68">
            <w:pPr>
              <w:spacing w:line="240" w:lineRule="auto"/>
              <w:jc w:val="right"/>
              <w:rPr>
                <w:rFonts w:ascii="Times New Roman" w:hAnsi="Times New Roman"/>
                <w:sz w:val="16"/>
                <w:szCs w:val="16"/>
              </w:rPr>
            </w:pPr>
            <w:r>
              <w:rPr>
                <w:rFonts w:ascii="Times New Roman" w:hAnsi="Times New Roman"/>
                <w:sz w:val="16"/>
              </w:rPr>
              <w:t>155,753 </w:t>
            </w:r>
          </w:p>
        </w:tc>
      </w:tr>
      <w:tr w:rsidR="00685E21" w:rsidRPr="00015400" w:rsidTr="005D0587">
        <w:trPr>
          <w:trHeight w:val="300"/>
        </w:trPr>
        <w:tc>
          <w:tcPr>
            <w:tcW w:w="1849"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18 years and above</w:t>
            </w:r>
          </w:p>
        </w:tc>
        <w:tc>
          <w:tcPr>
            <w:tcW w:w="1141"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477,194 </w:t>
            </w:r>
          </w:p>
        </w:tc>
        <w:tc>
          <w:tcPr>
            <w:tcW w:w="852"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453,064 </w:t>
            </w:r>
          </w:p>
        </w:tc>
        <w:tc>
          <w:tcPr>
            <w:tcW w:w="1135"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1,299 </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167,687 </w:t>
            </w:r>
          </w:p>
        </w:tc>
        <w:tc>
          <w:tcPr>
            <w:tcW w:w="1037"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97,221 </w:t>
            </w:r>
          </w:p>
        </w:tc>
        <w:tc>
          <w:tcPr>
            <w:tcW w:w="1367"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11,956 </w:t>
            </w:r>
          </w:p>
        </w:tc>
        <w:tc>
          <w:tcPr>
            <w:tcW w:w="856" w:type="dxa"/>
            <w:tcBorders>
              <w:top w:val="nil"/>
              <w:left w:val="nil"/>
              <w:bottom w:val="single" w:sz="8" w:space="0" w:color="auto"/>
              <w:right w:val="single" w:sz="8" w:space="0" w:color="auto"/>
            </w:tcBorders>
            <w:shd w:val="clear" w:color="auto" w:fill="auto"/>
            <w:noWrap/>
            <w:vAlign w:val="center"/>
            <w:hideMark/>
          </w:tcPr>
          <w:p w:rsidR="00875E79" w:rsidRPr="00015400" w:rsidRDefault="00EA0C54" w:rsidP="00E94F68">
            <w:pPr>
              <w:spacing w:line="240" w:lineRule="auto"/>
              <w:jc w:val="right"/>
              <w:rPr>
                <w:rFonts w:ascii="Times New Roman" w:hAnsi="Times New Roman"/>
                <w:sz w:val="16"/>
                <w:szCs w:val="16"/>
              </w:rPr>
            </w:pPr>
            <w:r>
              <w:rPr>
                <w:rFonts w:ascii="Times New Roman" w:hAnsi="Times New Roman"/>
                <w:sz w:val="16"/>
              </w:rPr>
              <w:t>278,163 </w:t>
            </w:r>
          </w:p>
        </w:tc>
      </w:tr>
    </w:tbl>
    <w:p w:rsidR="009D55F9" w:rsidRDefault="009D55F9" w:rsidP="00310483">
      <w:pPr>
        <w:rPr>
          <w:rFonts w:ascii="Times New Roman" w:hAnsi="Times New Roman"/>
        </w:rPr>
      </w:pPr>
    </w:p>
    <w:p w:rsidR="009D55F9" w:rsidRDefault="009D55F9">
      <w:pPr>
        <w:spacing w:line="240" w:lineRule="auto"/>
        <w:rPr>
          <w:rFonts w:ascii="Times New Roman" w:hAnsi="Times New Roman"/>
        </w:rPr>
      </w:pPr>
      <w:r>
        <w:br w:type="page"/>
      </w:r>
    </w:p>
    <w:p w:rsidR="00875E79" w:rsidRPr="00015400" w:rsidRDefault="00875E79" w:rsidP="00310483">
      <w:pPr>
        <w:rPr>
          <w:rFonts w:ascii="Times New Roman" w:hAnsi="Times New Roman"/>
        </w:rPr>
      </w:pPr>
    </w:p>
    <w:p w:rsidR="00875E79" w:rsidRPr="00015400" w:rsidRDefault="00875E79" w:rsidP="00310483">
      <w:pPr>
        <w:rPr>
          <w:rFonts w:ascii="Times New Roman" w:hAnsi="Times New Roman"/>
        </w:rPr>
      </w:pPr>
      <w:r>
        <w:rPr>
          <w:rFonts w:ascii="Times New Roman" w:hAnsi="Times New Roman"/>
        </w:rPr>
        <w:t>Airport procedures in 2016:</w:t>
      </w:r>
    </w:p>
    <w:p w:rsidR="00875E79" w:rsidRDefault="00875E79" w:rsidP="00310483">
      <w:pPr>
        <w:rPr>
          <w:rFonts w:ascii="Times New Roman" w:hAnsi="Times New Roman"/>
        </w:rPr>
      </w:pPr>
      <w:r>
        <w:rPr>
          <w:rFonts w:ascii="Times New Roman" w:hAnsi="Times New Roman"/>
        </w:rPr>
        <w:t xml:space="preserve">(Note: In the event of a notification pursuant to Section 18a (6) of the Asylum Act, the asylum seeker is allowed to enter Germany. The asylum procedure is then treated by the Federal Office for Migration and Refugees as a regular asylum procedure and, statistically speaking, can no longer be distinguished from other asylum procedures. This means that asylum decisions from these procedures cannot be shown separately). </w:t>
      </w:r>
    </w:p>
    <w:p w:rsidR="009D55F9" w:rsidRPr="00015400" w:rsidRDefault="009D55F9" w:rsidP="00310483">
      <w:pPr>
        <w:rPr>
          <w:rFonts w:ascii="Times New Roman" w:hAnsi="Times New Roman"/>
        </w:rPr>
      </w:pPr>
    </w:p>
    <w:tbl>
      <w:tblPr>
        <w:tblW w:w="7940" w:type="dxa"/>
        <w:tblInd w:w="55" w:type="dxa"/>
        <w:tblCellMar>
          <w:left w:w="70" w:type="dxa"/>
          <w:right w:w="70" w:type="dxa"/>
        </w:tblCellMar>
        <w:tblLook w:val="04A0" w:firstRow="1" w:lastRow="0" w:firstColumn="1" w:lastColumn="0" w:noHBand="0" w:noVBand="1"/>
      </w:tblPr>
      <w:tblGrid>
        <w:gridCol w:w="2300"/>
        <w:gridCol w:w="1280"/>
        <w:gridCol w:w="1687"/>
        <w:gridCol w:w="1492"/>
        <w:gridCol w:w="1181"/>
      </w:tblGrid>
      <w:tr w:rsidR="00875E79" w:rsidRPr="00015400" w:rsidTr="00875E79">
        <w:trPr>
          <w:trHeight w:val="1095"/>
        </w:trPr>
        <w:tc>
          <w:tcPr>
            <w:tcW w:w="23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Airport procedures</w:t>
            </w:r>
          </w:p>
        </w:tc>
        <w:tc>
          <w:tcPr>
            <w:tcW w:w="1280"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687"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2673" w:type="dxa"/>
            <w:gridSpan w:val="2"/>
            <w:tcBorders>
              <w:top w:val="single" w:sz="8" w:space="0" w:color="auto"/>
              <w:left w:val="nil"/>
              <w:bottom w:val="single" w:sz="8" w:space="0" w:color="auto"/>
              <w:right w:val="single" w:sz="8" w:space="0" w:color="000000"/>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20"/>
              </w:rPr>
            </w:pPr>
            <w:r>
              <w:rPr>
                <w:rFonts w:ascii="Times New Roman" w:hAnsi="Times New Roman"/>
                <w:color w:val="000000"/>
                <w:sz w:val="20"/>
              </w:rPr>
              <w:t>Decisions within 2 days of the application date</w:t>
            </w:r>
          </w:p>
        </w:tc>
      </w:tr>
      <w:tr w:rsidR="00875E79" w:rsidRPr="00015400" w:rsidTr="00875E79">
        <w:trPr>
          <w:trHeight w:val="765"/>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Country of origin</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Files opened</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Notification - Section 18a (6)</w:t>
            </w:r>
          </w:p>
        </w:tc>
        <w:tc>
          <w:tcPr>
            <w:tcW w:w="1492" w:type="dxa"/>
            <w:tcBorders>
              <w:top w:val="nil"/>
              <w:left w:val="nil"/>
              <w:bottom w:val="single" w:sz="8" w:space="0" w:color="auto"/>
              <w:right w:val="single" w:sz="8" w:space="0" w:color="auto"/>
            </w:tcBorders>
            <w:shd w:val="clear" w:color="auto" w:fill="auto"/>
            <w:vAlign w:val="center"/>
            <w:hideMark/>
          </w:tcPr>
          <w:p w:rsidR="000C7955" w:rsidRDefault="00875E79" w:rsidP="00875E79">
            <w:pPr>
              <w:spacing w:line="240" w:lineRule="auto"/>
              <w:rPr>
                <w:rFonts w:ascii="Times New Roman" w:hAnsi="Times New Roman"/>
                <w:color w:val="000000"/>
                <w:sz w:val="20"/>
              </w:rPr>
            </w:pPr>
            <w:r>
              <w:rPr>
                <w:rFonts w:ascii="Times New Roman" w:hAnsi="Times New Roman"/>
                <w:color w:val="000000"/>
                <w:sz w:val="20"/>
              </w:rPr>
              <w:t xml:space="preserve">Manifestly </w:t>
            </w:r>
          </w:p>
          <w:p w:rsidR="00875E79" w:rsidRPr="00015400" w:rsidRDefault="000C7955" w:rsidP="000C7955">
            <w:pPr>
              <w:spacing w:line="240" w:lineRule="auto"/>
              <w:rPr>
                <w:rFonts w:ascii="Times New Roman" w:hAnsi="Times New Roman"/>
                <w:color w:val="000000"/>
                <w:sz w:val="20"/>
              </w:rPr>
            </w:pPr>
            <w:r>
              <w:rPr>
                <w:rFonts w:ascii="Times New Roman" w:hAnsi="Times New Roman"/>
                <w:color w:val="000000"/>
                <w:sz w:val="20"/>
              </w:rPr>
              <w:t>i</w:t>
            </w:r>
            <w:r w:rsidR="00875E79">
              <w:rPr>
                <w:rFonts w:ascii="Times New Roman" w:hAnsi="Times New Roman"/>
                <w:color w:val="000000"/>
                <w:sz w:val="20"/>
              </w:rPr>
              <w:t>l</w:t>
            </w:r>
            <w:r>
              <w:rPr>
                <w:rFonts w:ascii="Times New Roman" w:hAnsi="Times New Roman"/>
                <w:color w:val="000000"/>
                <w:sz w:val="20"/>
              </w:rPr>
              <w:t>l-</w:t>
            </w:r>
            <w:r w:rsidR="00875E79">
              <w:rPr>
                <w:rFonts w:ascii="Times New Roman" w:hAnsi="Times New Roman"/>
                <w:color w:val="000000"/>
                <w:sz w:val="20"/>
              </w:rPr>
              <w:t>founded</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Terminated</w:t>
            </w:r>
          </w:p>
        </w:tc>
      </w:tr>
      <w:tr w:rsidR="00875E79" w:rsidRPr="00015400" w:rsidTr="00875E79">
        <w:trPr>
          <w:trHeight w:val="315"/>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2016</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273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191</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68</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r>
      <w:tr w:rsidR="00875E79" w:rsidRPr="00015400" w:rsidTr="00875E79">
        <w:trPr>
          <w:trHeight w:val="300"/>
        </w:trPr>
        <w:tc>
          <w:tcPr>
            <w:tcW w:w="794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including:</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Congo, Dem. Republic</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37</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21</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16</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Iran</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31</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Syria</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28</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26</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Sri Lanka</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25</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19</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Afghanistan</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20</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Iraq</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20</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19</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Pakistan</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14</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Angola</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8</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8</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Egypt</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8</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Armenia</w:t>
            </w:r>
          </w:p>
        </w:tc>
        <w:tc>
          <w:tcPr>
            <w:tcW w:w="12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w:t>
            </w:r>
          </w:p>
        </w:tc>
        <w:tc>
          <w:tcPr>
            <w:tcW w:w="1492"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bl>
    <w:p w:rsidR="00875E79" w:rsidRDefault="00875E79" w:rsidP="00310483">
      <w:pPr>
        <w:rPr>
          <w:rFonts w:ascii="Times New Roman" w:hAnsi="Times New Roman"/>
        </w:rPr>
      </w:pPr>
    </w:p>
    <w:p w:rsidR="002F0D73" w:rsidRPr="002F0D73" w:rsidRDefault="002F0D73" w:rsidP="002F0D73">
      <w:pPr>
        <w:rPr>
          <w:rFonts w:ascii="Times New Roman" w:eastAsiaTheme="minorHAnsi" w:hAnsi="Times New Roman"/>
        </w:rPr>
      </w:pPr>
      <w:r>
        <w:rPr>
          <w:rFonts w:ascii="Times New Roman" w:eastAsiaTheme="minorHAnsi" w:hAnsi="Times New Roman"/>
        </w:rPr>
        <w:t>Note: Paragraph 1 of Section 18a of the Asylum Act (</w:t>
      </w:r>
      <w:proofErr w:type="spellStart"/>
      <w:r>
        <w:rPr>
          <w:rFonts w:ascii="Times New Roman" w:eastAsiaTheme="minorHAnsi" w:hAnsi="Times New Roman"/>
        </w:rPr>
        <w:t>Asylgesetz</w:t>
      </w:r>
      <w:proofErr w:type="spellEnd"/>
      <w:r>
        <w:rPr>
          <w:rFonts w:ascii="Times New Roman" w:eastAsiaTheme="minorHAnsi" w:hAnsi="Times New Roman"/>
        </w:rPr>
        <w:t xml:space="preserve">) stipulates that, in the case of foreigners from a safe country (Section 29a) who wish to enter via an airport and apply for asylum with border authority, the asylum procedure shall be conducted prior to the decision on entry, if the foreigner can be accommodated on the airport premises during the procedure or cannot be accommodated on the airport premises only because of a necessary hospital stay. Paragraph 6 of section 18a of the Asylum Act foresees </w:t>
      </w:r>
      <w:r>
        <w:rPr>
          <w:rFonts w:ascii="Times New Roman" w:eastAsiaTheme="minorHAnsi" w:hAnsi="Times New Roman"/>
          <w:i/>
        </w:rPr>
        <w:t>inter alia</w:t>
      </w:r>
      <w:r>
        <w:rPr>
          <w:rFonts w:ascii="Times New Roman" w:eastAsiaTheme="minorHAnsi" w:hAnsi="Times New Roman"/>
        </w:rPr>
        <w:t xml:space="preserve"> that a person has to be allowed to enter German territory if the Federal Office informs the border authority that it is not able to decide the case within a short time.</w:t>
      </w:r>
    </w:p>
    <w:p w:rsidR="002F0D73" w:rsidRDefault="002F0D73" w:rsidP="00310483">
      <w:pPr>
        <w:rPr>
          <w:rFonts w:ascii="Times New Roman" w:hAnsi="Times New Roman"/>
        </w:rPr>
      </w:pPr>
    </w:p>
    <w:p w:rsidR="009D55F9" w:rsidRDefault="009D55F9">
      <w:pPr>
        <w:spacing w:line="240" w:lineRule="auto"/>
        <w:rPr>
          <w:rFonts w:ascii="Times New Roman" w:hAnsi="Times New Roman"/>
        </w:rPr>
      </w:pPr>
      <w:r>
        <w:br w:type="page"/>
      </w:r>
    </w:p>
    <w:p w:rsidR="00266F23" w:rsidRPr="00015400" w:rsidRDefault="00266F23" w:rsidP="00310483">
      <w:pPr>
        <w:rPr>
          <w:rFonts w:ascii="Times New Roman" w:hAnsi="Times New Roman"/>
        </w:rPr>
      </w:pPr>
      <w:r>
        <w:rPr>
          <w:rFonts w:ascii="Times New Roman" w:hAnsi="Times New Roman"/>
        </w:rPr>
        <w:lastRenderedPageBreak/>
        <w:t>Time taken to process asylum procedures at the Federal Office for Migration and Refugees in 2016:</w:t>
      </w:r>
    </w:p>
    <w:p w:rsidR="00266F23" w:rsidRPr="00015400" w:rsidRDefault="00266F23" w:rsidP="00310483">
      <w:pPr>
        <w:rPr>
          <w:rFonts w:ascii="Times New Roman" w:hAnsi="Times New Roman"/>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2"/>
        <w:gridCol w:w="4110"/>
      </w:tblGrid>
      <w:tr w:rsidR="00875E79" w:rsidRPr="00015400" w:rsidTr="00875E79">
        <w:trPr>
          <w:trHeight w:val="407"/>
        </w:trPr>
        <w:tc>
          <w:tcPr>
            <w:tcW w:w="9072" w:type="dxa"/>
            <w:gridSpan w:val="2"/>
            <w:shd w:val="clear" w:color="auto" w:fill="auto"/>
            <w:noWrap/>
            <w:vAlign w:val="bottom"/>
          </w:tcPr>
          <w:p w:rsidR="00875E79" w:rsidRPr="00015400" w:rsidRDefault="00875E79" w:rsidP="00266F23">
            <w:pPr>
              <w:spacing w:line="240" w:lineRule="auto"/>
              <w:jc w:val="center"/>
              <w:rPr>
                <w:rFonts w:ascii="Times New Roman" w:eastAsiaTheme="minorHAnsi" w:hAnsi="Times New Roman"/>
                <w:sz w:val="20"/>
              </w:rPr>
            </w:pPr>
            <w:r>
              <w:rPr>
                <w:rFonts w:ascii="Times New Roman" w:eastAsiaTheme="minorHAnsi" w:hAnsi="Times New Roman"/>
                <w:sz w:val="20"/>
              </w:rPr>
              <w:t xml:space="preserve">Average time in months from asylum application to administrative decision (main countries of origin based on concluded cases) </w:t>
            </w:r>
          </w:p>
        </w:tc>
      </w:tr>
      <w:tr w:rsidR="00875E79" w:rsidRPr="00015400" w:rsidTr="00875E79">
        <w:trPr>
          <w:trHeight w:val="414"/>
        </w:trPr>
        <w:tc>
          <w:tcPr>
            <w:tcW w:w="4962" w:type="dxa"/>
            <w:shd w:val="clear" w:color="auto" w:fill="auto"/>
            <w:noWrap/>
            <w:vAlign w:val="center"/>
          </w:tcPr>
          <w:p w:rsidR="00875E79" w:rsidRPr="00015400" w:rsidRDefault="00875E79" w:rsidP="00875E79">
            <w:pPr>
              <w:spacing w:line="240" w:lineRule="auto"/>
              <w:rPr>
                <w:rFonts w:ascii="Times New Roman" w:eastAsiaTheme="minorHAnsi" w:hAnsi="Times New Roman"/>
                <w:sz w:val="20"/>
              </w:rPr>
            </w:pPr>
            <w:r>
              <w:rPr>
                <w:rFonts w:ascii="Times New Roman" w:eastAsiaTheme="minorHAnsi" w:hAnsi="Times New Roman"/>
                <w:sz w:val="20"/>
              </w:rPr>
              <w:t>2016</w:t>
            </w:r>
          </w:p>
        </w:tc>
        <w:tc>
          <w:tcPr>
            <w:tcW w:w="4110" w:type="dxa"/>
            <w:shd w:val="clear" w:color="auto" w:fill="auto"/>
            <w:noWrap/>
            <w:vAlign w:val="bottom"/>
          </w:tcPr>
          <w:p w:rsidR="00875E79" w:rsidRPr="00015400" w:rsidRDefault="00875E79" w:rsidP="00875E79">
            <w:pPr>
              <w:spacing w:line="240" w:lineRule="auto"/>
              <w:rPr>
                <w:rFonts w:ascii="Times New Roman" w:eastAsiaTheme="minorHAnsi" w:hAnsi="Times New Roman"/>
                <w:sz w:val="20"/>
              </w:rPr>
            </w:pPr>
          </w:p>
        </w:tc>
      </w:tr>
      <w:tr w:rsidR="00875E79" w:rsidRPr="00015400" w:rsidTr="00875E79">
        <w:trPr>
          <w:trHeight w:val="404"/>
        </w:trPr>
        <w:tc>
          <w:tcPr>
            <w:tcW w:w="4962" w:type="dxa"/>
            <w:shd w:val="clear" w:color="auto" w:fill="auto"/>
            <w:noWrap/>
            <w:vAlign w:val="center"/>
          </w:tcPr>
          <w:p w:rsidR="00875E79" w:rsidRPr="00015400" w:rsidRDefault="00875E79" w:rsidP="00875E79">
            <w:pPr>
              <w:spacing w:line="240" w:lineRule="auto"/>
              <w:rPr>
                <w:rFonts w:ascii="Times New Roman" w:eastAsiaTheme="minorHAnsi" w:hAnsi="Times New Roman"/>
                <w:sz w:val="20"/>
              </w:rPr>
            </w:pPr>
            <w:r>
              <w:rPr>
                <w:rFonts w:ascii="Times New Roman" w:eastAsiaTheme="minorHAnsi" w:hAnsi="Times New Roman"/>
                <w:sz w:val="20"/>
              </w:rPr>
              <w:t>All countries of origin</w:t>
            </w:r>
          </w:p>
        </w:tc>
        <w:tc>
          <w:tcPr>
            <w:tcW w:w="4110" w:type="dxa"/>
            <w:shd w:val="clear" w:color="auto" w:fill="auto"/>
            <w:noWrap/>
            <w:vAlign w:val="bottom"/>
          </w:tcPr>
          <w:p w:rsidR="00875E79" w:rsidRPr="00015400" w:rsidRDefault="00875E79" w:rsidP="00875E79">
            <w:pPr>
              <w:spacing w:line="240" w:lineRule="auto"/>
              <w:jc w:val="right"/>
              <w:rPr>
                <w:rFonts w:ascii="Times New Roman" w:eastAsiaTheme="minorHAnsi" w:hAnsi="Times New Roman"/>
                <w:sz w:val="20"/>
              </w:rPr>
            </w:pPr>
            <w:r>
              <w:rPr>
                <w:rFonts w:ascii="Times New Roman" w:eastAsiaTheme="minorHAnsi" w:hAnsi="Times New Roman"/>
                <w:sz w:val="20"/>
              </w:rPr>
              <w:t>7.1</w:t>
            </w:r>
          </w:p>
        </w:tc>
      </w:tr>
      <w:tr w:rsidR="00875E79" w:rsidRPr="00015400" w:rsidTr="00875E79">
        <w:trPr>
          <w:trHeight w:val="270"/>
        </w:trPr>
        <w:tc>
          <w:tcPr>
            <w:tcW w:w="4962" w:type="dxa"/>
            <w:shd w:val="clear" w:color="auto" w:fill="auto"/>
          </w:tcPr>
          <w:p w:rsidR="00875E79" w:rsidRPr="00015400" w:rsidRDefault="00875E79" w:rsidP="00875E79">
            <w:pPr>
              <w:spacing w:line="240" w:lineRule="auto"/>
              <w:jc w:val="both"/>
              <w:rPr>
                <w:rFonts w:ascii="Times New Roman" w:eastAsiaTheme="minorHAnsi" w:hAnsi="Times New Roman"/>
                <w:sz w:val="20"/>
              </w:rPr>
            </w:pPr>
            <w:r>
              <w:rPr>
                <w:rFonts w:ascii="Times New Roman" w:eastAsiaTheme="minorHAnsi" w:hAnsi="Times New Roman"/>
                <w:sz w:val="20"/>
              </w:rPr>
              <w:t>including:</w:t>
            </w:r>
          </w:p>
        </w:tc>
        <w:tc>
          <w:tcPr>
            <w:tcW w:w="4110" w:type="dxa"/>
            <w:shd w:val="clear" w:color="auto" w:fill="auto"/>
            <w:noWrap/>
          </w:tcPr>
          <w:p w:rsidR="00875E79" w:rsidRPr="00015400" w:rsidRDefault="00875E79" w:rsidP="00875E79">
            <w:pPr>
              <w:spacing w:line="240" w:lineRule="auto"/>
              <w:rPr>
                <w:rFonts w:ascii="Times New Roman" w:eastAsiaTheme="minorHAnsi" w:hAnsi="Times New Roman"/>
                <w:sz w:val="20"/>
              </w:rPr>
            </w:pP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Syria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3.8</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Afghanistan</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8.7</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Iraq</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5.9</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Iran</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12.3</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Eritrea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10.7</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Albania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7.0</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Undetermined</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7.3</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Pakistan</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15.5</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Nigeria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14.2</w:t>
            </w:r>
          </w:p>
        </w:tc>
      </w:tr>
      <w:tr w:rsidR="00875E79" w:rsidRPr="00015400" w:rsidTr="00875E79">
        <w:trPr>
          <w:trHeight w:val="30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Russian Federation</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15.6</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Somalia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17.3</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Serbia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8.9</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Stateless</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5.8</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Gambia</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12.8</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eastAsiaTheme="minorHAnsi" w:hAnsi="Times New Roman"/>
                <w:color w:val="000000"/>
                <w:sz w:val="20"/>
              </w:rPr>
            </w:pPr>
            <w:r>
              <w:rPr>
                <w:rFonts w:ascii="Times New Roman" w:eastAsiaTheme="minorHAnsi" w:hAnsi="Times New Roman"/>
                <w:color w:val="000000"/>
                <w:sz w:val="20"/>
              </w:rPr>
              <w:t>Turkey</w:t>
            </w:r>
          </w:p>
        </w:tc>
        <w:tc>
          <w:tcPr>
            <w:tcW w:w="4110" w:type="dxa"/>
            <w:shd w:val="clear" w:color="auto" w:fill="auto"/>
            <w:noWrap/>
          </w:tcPr>
          <w:p w:rsidR="00875E79" w:rsidRPr="00015400" w:rsidRDefault="00875E79" w:rsidP="00875E79">
            <w:pPr>
              <w:jc w:val="right"/>
              <w:rPr>
                <w:rFonts w:ascii="Times New Roman" w:eastAsiaTheme="minorHAnsi" w:hAnsi="Times New Roman"/>
                <w:color w:val="000000"/>
                <w:sz w:val="20"/>
              </w:rPr>
            </w:pPr>
            <w:r>
              <w:rPr>
                <w:rFonts w:ascii="Times New Roman" w:eastAsiaTheme="minorHAnsi" w:hAnsi="Times New Roman"/>
                <w:color w:val="000000"/>
                <w:sz w:val="20"/>
              </w:rPr>
              <w:t>16.3</w:t>
            </w:r>
          </w:p>
        </w:tc>
      </w:tr>
    </w:tbl>
    <w:p w:rsidR="00875E79" w:rsidRDefault="00875E79" w:rsidP="00310483">
      <w:pPr>
        <w:rPr>
          <w:rFonts w:ascii="Times New Roman" w:hAnsi="Times New Roman"/>
        </w:rPr>
      </w:pPr>
    </w:p>
    <w:p w:rsidR="007B1E32" w:rsidRDefault="007B1E32" w:rsidP="00310483">
      <w:pPr>
        <w:rPr>
          <w:rFonts w:ascii="Times New Roman" w:hAnsi="Times New Roman"/>
        </w:rPr>
      </w:pPr>
    </w:p>
    <w:p w:rsidR="00266F23" w:rsidRPr="00015400" w:rsidRDefault="00266F23" w:rsidP="00266F23">
      <w:pPr>
        <w:rPr>
          <w:rFonts w:ascii="Times New Roman" w:hAnsi="Times New Roman"/>
          <w:u w:val="single"/>
        </w:rPr>
      </w:pPr>
      <w:r>
        <w:rPr>
          <w:rFonts w:ascii="Times New Roman" w:hAnsi="Times New Roman"/>
          <w:u w:val="single"/>
        </w:rPr>
        <w:t>2015:</w:t>
      </w:r>
    </w:p>
    <w:p w:rsidR="00266F23" w:rsidRPr="00015400" w:rsidRDefault="00266F23" w:rsidP="00266F23">
      <w:pPr>
        <w:rPr>
          <w:rFonts w:ascii="Times New Roman" w:hAnsi="Times New Roman"/>
        </w:rPr>
      </w:pPr>
    </w:p>
    <w:p w:rsidR="00266F23" w:rsidRPr="00015400" w:rsidRDefault="008C5C86" w:rsidP="00266F23">
      <w:pPr>
        <w:rPr>
          <w:rFonts w:ascii="Times New Roman" w:hAnsi="Times New Roman"/>
        </w:rPr>
      </w:pPr>
      <w:r>
        <w:rPr>
          <w:rFonts w:ascii="Times New Roman" w:hAnsi="Times New Roman"/>
        </w:rPr>
        <w:t>Asylum applications registered and procedures carried out in 2015 (main countries of origin based on asylum applications):</w:t>
      </w:r>
    </w:p>
    <w:p w:rsidR="00266F23" w:rsidRPr="00015400" w:rsidRDefault="00266F23" w:rsidP="00266F23">
      <w:pPr>
        <w:rPr>
          <w:rFonts w:ascii="Times New Roman" w:hAnsi="Times New Roman"/>
        </w:rPr>
      </w:pPr>
    </w:p>
    <w:tbl>
      <w:tblPr>
        <w:tblW w:w="9087" w:type="dxa"/>
        <w:tblInd w:w="55" w:type="dxa"/>
        <w:tblCellMar>
          <w:left w:w="70" w:type="dxa"/>
          <w:right w:w="70" w:type="dxa"/>
        </w:tblCellMar>
        <w:tblLook w:val="04A0" w:firstRow="1" w:lastRow="0" w:firstColumn="1" w:lastColumn="0" w:noHBand="0" w:noVBand="1"/>
      </w:tblPr>
      <w:tblGrid>
        <w:gridCol w:w="2020"/>
        <w:gridCol w:w="1180"/>
        <w:gridCol w:w="940"/>
        <w:gridCol w:w="1180"/>
        <w:gridCol w:w="959"/>
        <w:gridCol w:w="966"/>
        <w:gridCol w:w="992"/>
        <w:gridCol w:w="850"/>
      </w:tblGrid>
      <w:tr w:rsidR="002B485D" w:rsidRPr="00015400" w:rsidTr="00875E79">
        <w:trPr>
          <w:trHeight w:val="300"/>
        </w:trPr>
        <w:tc>
          <w:tcPr>
            <w:tcW w:w="2020" w:type="dxa"/>
            <w:tcBorders>
              <w:top w:val="single" w:sz="8" w:space="0" w:color="auto"/>
              <w:left w:val="single" w:sz="8" w:space="0" w:color="auto"/>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80"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40"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80"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959"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66"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92"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0"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r>
      <w:tr w:rsidR="002B485D" w:rsidRPr="00015400" w:rsidTr="00875E79">
        <w:trPr>
          <w:trHeight w:val="69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2015</w:t>
            </w:r>
          </w:p>
        </w:tc>
        <w:tc>
          <w:tcPr>
            <w:tcW w:w="1180"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applications (initial and follow-up applications)</w:t>
            </w:r>
          </w:p>
        </w:tc>
        <w:tc>
          <w:tcPr>
            <w:tcW w:w="940" w:type="dxa"/>
            <w:tcBorders>
              <w:top w:val="nil"/>
              <w:left w:val="nil"/>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decisions</w:t>
            </w:r>
          </w:p>
        </w:tc>
        <w:tc>
          <w:tcPr>
            <w:tcW w:w="1180"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B171C7">
            <w:pPr>
              <w:spacing w:line="240" w:lineRule="auto"/>
              <w:jc w:val="center"/>
              <w:rPr>
                <w:rFonts w:ascii="Times New Roman" w:hAnsi="Times New Roman"/>
                <w:color w:val="000000"/>
                <w:sz w:val="16"/>
                <w:szCs w:val="16"/>
              </w:rPr>
            </w:pPr>
            <w:r>
              <w:rPr>
                <w:rFonts w:ascii="Times New Roman" w:hAnsi="Times New Roman"/>
                <w:color w:val="000000"/>
                <w:sz w:val="16"/>
              </w:rPr>
              <w:t>Right of asylum,</w:t>
            </w:r>
            <w:r>
              <w:rPr>
                <w:rFonts w:ascii="Times New Roman" w:hAnsi="Times New Roman"/>
                <w:color w:val="0070C0"/>
                <w:sz w:val="16"/>
              </w:rPr>
              <w:t xml:space="preserve"> </w:t>
            </w:r>
            <w:r>
              <w:rPr>
                <w:rFonts w:ascii="Times New Roman" w:hAnsi="Times New Roman"/>
                <w:color w:val="000000"/>
                <w:sz w:val="16"/>
              </w:rPr>
              <w:t>Art</w:t>
            </w:r>
            <w:r w:rsidR="00445338">
              <w:rPr>
                <w:rFonts w:ascii="Times New Roman" w:hAnsi="Times New Roman"/>
                <w:color w:val="000000"/>
                <w:sz w:val="16"/>
              </w:rPr>
              <w:t>.</w:t>
            </w:r>
            <w:r>
              <w:rPr>
                <w:rFonts w:ascii="Times New Roman" w:hAnsi="Times New Roman"/>
                <w:color w:val="000000"/>
                <w:sz w:val="16"/>
              </w:rPr>
              <w:t xml:space="preserve"> 16a </w:t>
            </w:r>
            <w:r w:rsidR="00B171C7">
              <w:rPr>
                <w:rFonts w:ascii="Times New Roman" w:hAnsi="Times New Roman"/>
                <w:color w:val="000000"/>
                <w:sz w:val="16"/>
              </w:rPr>
              <w:t>Basic Law</w:t>
            </w:r>
          </w:p>
        </w:tc>
        <w:tc>
          <w:tcPr>
            <w:tcW w:w="959"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Refugee protection, Section 3 (1) Asylum Act</w:t>
            </w:r>
          </w:p>
        </w:tc>
        <w:tc>
          <w:tcPr>
            <w:tcW w:w="966"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Subsidiary protection, Section 4 (1) Asylum Act</w:t>
            </w:r>
          </w:p>
        </w:tc>
        <w:tc>
          <w:tcPr>
            <w:tcW w:w="992"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Prohibition of deportation, Section 60 (5/7) Residence Act</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Total: all forms of protection</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All countries of origin</w:t>
            </w:r>
          </w:p>
        </w:tc>
        <w:tc>
          <w:tcPr>
            <w:tcW w:w="1180" w:type="dxa"/>
            <w:tcBorders>
              <w:top w:val="single" w:sz="8"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476,649</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282,726</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2,029</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135,107</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1,707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2,072</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140,915</w:t>
            </w:r>
          </w:p>
        </w:tc>
      </w:tr>
      <w:tr w:rsidR="002B485D" w:rsidRPr="00015400" w:rsidTr="00875E79">
        <w:trPr>
          <w:trHeight w:val="300"/>
        </w:trPr>
        <w:tc>
          <w:tcPr>
            <w:tcW w:w="2020" w:type="dxa"/>
            <w:tcBorders>
              <w:top w:val="nil"/>
              <w:left w:val="single" w:sz="8" w:space="0" w:color="auto"/>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118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Syria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162,510</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105,620</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1,167</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99,970</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61</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221</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101,419</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Albania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54,762</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35,721</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33</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76</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Kosovo</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37,095</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29,801</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97</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132</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Afghanistan</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31,902</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5,966</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48</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1,660</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325</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809</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2,842</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Iraq</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31,379</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16,796</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157</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14,353</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289</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81</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14,880</w:t>
            </w:r>
          </w:p>
        </w:tc>
      </w:tr>
      <w:tr w:rsidR="002B485D" w:rsidRPr="00015400" w:rsidTr="005D4041">
        <w:trPr>
          <w:trHeight w:val="300"/>
        </w:trPr>
        <w:tc>
          <w:tcPr>
            <w:tcW w:w="2020" w:type="dxa"/>
            <w:tcBorders>
              <w:top w:val="nil"/>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Serbia</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26,945</w:t>
            </w:r>
          </w:p>
        </w:tc>
        <w:tc>
          <w:tcPr>
            <w:tcW w:w="94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22,341</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966"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92"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w:t>
            </w:r>
          </w:p>
        </w:tc>
        <w:tc>
          <w:tcPr>
            <w:tcW w:w="85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w:t>
            </w:r>
          </w:p>
        </w:tc>
      </w:tr>
      <w:tr w:rsidR="002B485D" w:rsidRPr="00015400" w:rsidTr="005D4041">
        <w:trPr>
          <w:trHeight w:val="300"/>
        </w:trPr>
        <w:tc>
          <w:tcPr>
            <w:tcW w:w="20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lastRenderedPageBreak/>
              <w:t>Macedonia</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14,131</w:t>
            </w:r>
          </w:p>
        </w:tc>
        <w:tc>
          <w:tcPr>
            <w:tcW w:w="94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8,245</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23</w:t>
            </w:r>
          </w:p>
        </w:tc>
        <w:tc>
          <w:tcPr>
            <w:tcW w:w="966"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44</w:t>
            </w:r>
          </w:p>
        </w:tc>
      </w:tr>
      <w:tr w:rsidR="002B485D" w:rsidRPr="00015400" w:rsidTr="007B1E32">
        <w:trPr>
          <w:trHeight w:val="300"/>
        </w:trPr>
        <w:tc>
          <w:tcPr>
            <w:tcW w:w="2020" w:type="dxa"/>
            <w:tcBorders>
              <w:top w:val="nil"/>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Undetermined</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12,166</w:t>
            </w:r>
          </w:p>
        </w:tc>
        <w:tc>
          <w:tcPr>
            <w:tcW w:w="94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4,128</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35</w:t>
            </w:r>
          </w:p>
        </w:tc>
        <w:tc>
          <w:tcPr>
            <w:tcW w:w="959"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3,256</w:t>
            </w:r>
          </w:p>
        </w:tc>
        <w:tc>
          <w:tcPr>
            <w:tcW w:w="966"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w:t>
            </w:r>
          </w:p>
        </w:tc>
        <w:tc>
          <w:tcPr>
            <w:tcW w:w="992"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w:t>
            </w:r>
          </w:p>
        </w:tc>
        <w:tc>
          <w:tcPr>
            <w:tcW w:w="85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3,309</w:t>
            </w:r>
          </w:p>
        </w:tc>
      </w:tr>
      <w:tr w:rsidR="002B485D" w:rsidRPr="00015400" w:rsidTr="007B1E32">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Eritrea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10,990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10,099</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44</w:t>
            </w:r>
          </w:p>
        </w:tc>
        <w:tc>
          <w:tcPr>
            <w:tcW w:w="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8,870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9,300</w:t>
            </w:r>
          </w:p>
        </w:tc>
      </w:tr>
      <w:tr w:rsidR="002B485D" w:rsidRPr="00015400" w:rsidTr="007B1E32">
        <w:trPr>
          <w:trHeight w:val="300"/>
        </w:trPr>
        <w:tc>
          <w:tcPr>
            <w:tcW w:w="202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Pakistan</w:t>
            </w:r>
          </w:p>
        </w:tc>
        <w:tc>
          <w:tcPr>
            <w:tcW w:w="1180"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8,472</w:t>
            </w:r>
          </w:p>
        </w:tc>
        <w:tc>
          <w:tcPr>
            <w:tcW w:w="940"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2,015</w:t>
            </w:r>
          </w:p>
        </w:tc>
        <w:tc>
          <w:tcPr>
            <w:tcW w:w="1180"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959"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158</w:t>
            </w:r>
          </w:p>
        </w:tc>
        <w:tc>
          <w:tcPr>
            <w:tcW w:w="966"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w:t>
            </w:r>
          </w:p>
        </w:tc>
        <w:tc>
          <w:tcPr>
            <w:tcW w:w="992"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24</w:t>
            </w:r>
          </w:p>
        </w:tc>
        <w:tc>
          <w:tcPr>
            <w:tcW w:w="850"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197</w:t>
            </w:r>
          </w:p>
        </w:tc>
      </w:tr>
      <w:tr w:rsidR="002B485D" w:rsidRPr="00015400" w:rsidTr="007B1E32">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Bosnia &amp; Herzeg.</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7,473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6,500</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w:t>
            </w:r>
          </w:p>
        </w:tc>
      </w:tr>
      <w:tr w:rsidR="002B485D" w:rsidRPr="00015400" w:rsidTr="007B1E32">
        <w:trPr>
          <w:trHeight w:val="300"/>
        </w:trPr>
        <w:tc>
          <w:tcPr>
            <w:tcW w:w="20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Russian Federation</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6,200</w:t>
            </w:r>
          </w:p>
        </w:tc>
        <w:tc>
          <w:tcPr>
            <w:tcW w:w="94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4,832</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w:t>
            </w:r>
          </w:p>
        </w:tc>
        <w:tc>
          <w:tcPr>
            <w:tcW w:w="95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185</w:t>
            </w:r>
          </w:p>
        </w:tc>
        <w:tc>
          <w:tcPr>
            <w:tcW w:w="966"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71</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138</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403</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Iran</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5,732</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2,664</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208</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1,325</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29</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1,587</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Somalia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5,392</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2,038</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434</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265</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110</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809</w:t>
            </w:r>
          </w:p>
        </w:tc>
      </w:tr>
      <w:tr w:rsidR="002B485D"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Nigeria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5,302</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1,149</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37</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76</w:t>
            </w:r>
          </w:p>
        </w:tc>
      </w:tr>
      <w:tr w:rsidR="00685E21"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Info:</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r>
      <w:tr w:rsidR="00685E21" w:rsidRPr="00015400" w:rsidTr="002B485D">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Male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2B485D">
            <w:pPr>
              <w:spacing w:line="240" w:lineRule="auto"/>
              <w:jc w:val="right"/>
              <w:rPr>
                <w:rFonts w:ascii="Times New Roman" w:hAnsi="Times New Roman"/>
                <w:sz w:val="16"/>
                <w:szCs w:val="16"/>
              </w:rPr>
            </w:pPr>
            <w:r>
              <w:rPr>
                <w:rFonts w:ascii="Times New Roman" w:hAnsi="Times New Roman"/>
                <w:sz w:val="16"/>
              </w:rPr>
              <w:t> 326,529</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191,262</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1,148 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98,370</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1,165</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1,280</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101,963</w:t>
            </w:r>
          </w:p>
        </w:tc>
      </w:tr>
      <w:tr w:rsidR="00685E21" w:rsidRPr="00015400" w:rsidTr="002B485D">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Female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150,120 </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91,464 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881 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36,737 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542 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792 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38,952 </w:t>
            </w:r>
          </w:p>
        </w:tc>
      </w:tr>
      <w:tr w:rsidR="00685E21" w:rsidRPr="00015400" w:rsidTr="002B485D">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Under 18 years of age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2B485D">
            <w:pPr>
              <w:spacing w:line="240" w:lineRule="auto"/>
              <w:jc w:val="right"/>
              <w:rPr>
                <w:rFonts w:ascii="Times New Roman" w:hAnsi="Times New Roman"/>
                <w:sz w:val="16"/>
                <w:szCs w:val="16"/>
              </w:rPr>
            </w:pPr>
            <w:r>
              <w:rPr>
                <w:rFonts w:ascii="Times New Roman" w:hAnsi="Times New Roman"/>
                <w:sz w:val="16"/>
              </w:rPr>
              <w:t> 148,257</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81,790 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849 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32,130 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550 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871 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34,400 </w:t>
            </w:r>
          </w:p>
        </w:tc>
      </w:tr>
      <w:tr w:rsidR="00685E21" w:rsidRPr="00015400" w:rsidTr="002B485D">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18 years and above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2B485D">
            <w:pPr>
              <w:spacing w:line="240" w:lineRule="auto"/>
              <w:jc w:val="right"/>
              <w:rPr>
                <w:rFonts w:ascii="Times New Roman" w:hAnsi="Times New Roman"/>
                <w:sz w:val="16"/>
                <w:szCs w:val="16"/>
              </w:rPr>
            </w:pPr>
            <w:r>
              <w:rPr>
                <w:rFonts w:ascii="Times New Roman" w:hAnsi="Times New Roman"/>
                <w:sz w:val="16"/>
              </w:rPr>
              <w:t> 328,392</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2B485D">
            <w:pPr>
              <w:spacing w:line="240" w:lineRule="auto"/>
              <w:jc w:val="right"/>
              <w:rPr>
                <w:rFonts w:ascii="Times New Roman" w:hAnsi="Times New Roman"/>
                <w:sz w:val="16"/>
                <w:szCs w:val="16"/>
              </w:rPr>
            </w:pPr>
            <w:r>
              <w:rPr>
                <w:rFonts w:ascii="Times New Roman" w:hAnsi="Times New Roman"/>
                <w:sz w:val="16"/>
              </w:rPr>
              <w:t> 200,936</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1,180 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102,977 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1,157 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1,201 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2B485D" w:rsidP="002B485D">
            <w:pPr>
              <w:spacing w:line="240" w:lineRule="auto"/>
              <w:jc w:val="right"/>
              <w:rPr>
                <w:rFonts w:ascii="Times New Roman" w:hAnsi="Times New Roman"/>
                <w:sz w:val="16"/>
                <w:szCs w:val="16"/>
              </w:rPr>
            </w:pPr>
            <w:r>
              <w:rPr>
                <w:rFonts w:ascii="Times New Roman" w:hAnsi="Times New Roman"/>
                <w:sz w:val="16"/>
              </w:rPr>
              <w:t>106,515 </w:t>
            </w:r>
          </w:p>
        </w:tc>
      </w:tr>
    </w:tbl>
    <w:p w:rsidR="00875E79" w:rsidRDefault="00875E79" w:rsidP="00310483">
      <w:pPr>
        <w:rPr>
          <w:rFonts w:ascii="Times New Roman" w:hAnsi="Times New Roman"/>
        </w:rPr>
      </w:pPr>
    </w:p>
    <w:p w:rsidR="009D55F9" w:rsidRDefault="009D55F9">
      <w:pPr>
        <w:spacing w:line="240" w:lineRule="auto"/>
        <w:rPr>
          <w:rFonts w:ascii="Times New Roman" w:hAnsi="Times New Roman"/>
        </w:rPr>
      </w:pPr>
    </w:p>
    <w:p w:rsidR="00266F23" w:rsidRPr="00015400" w:rsidRDefault="00266F23" w:rsidP="00266F23">
      <w:pPr>
        <w:rPr>
          <w:rFonts w:ascii="Times New Roman" w:hAnsi="Times New Roman"/>
        </w:rPr>
      </w:pPr>
      <w:r>
        <w:rPr>
          <w:rFonts w:ascii="Times New Roman" w:hAnsi="Times New Roman"/>
        </w:rPr>
        <w:t>Airport procedures in 2015:</w:t>
      </w:r>
    </w:p>
    <w:p w:rsidR="00266F23" w:rsidRPr="00015400" w:rsidRDefault="00266F23" w:rsidP="00310483">
      <w:pPr>
        <w:rPr>
          <w:rFonts w:ascii="Times New Roman" w:hAnsi="Times New Roman"/>
        </w:rPr>
      </w:pPr>
    </w:p>
    <w:tbl>
      <w:tblPr>
        <w:tblW w:w="7940" w:type="dxa"/>
        <w:tblInd w:w="55" w:type="dxa"/>
        <w:tblCellMar>
          <w:left w:w="70" w:type="dxa"/>
          <w:right w:w="70" w:type="dxa"/>
        </w:tblCellMar>
        <w:tblLook w:val="04A0" w:firstRow="1" w:lastRow="0" w:firstColumn="1" w:lastColumn="0" w:noHBand="0" w:noVBand="1"/>
      </w:tblPr>
      <w:tblGrid>
        <w:gridCol w:w="2300"/>
        <w:gridCol w:w="1261"/>
        <w:gridCol w:w="1687"/>
        <w:gridCol w:w="1503"/>
        <w:gridCol w:w="1189"/>
      </w:tblGrid>
      <w:tr w:rsidR="00875E79" w:rsidRPr="00015400" w:rsidTr="00875E79">
        <w:trPr>
          <w:trHeight w:val="690"/>
        </w:trPr>
        <w:tc>
          <w:tcPr>
            <w:tcW w:w="23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Airport procedures</w:t>
            </w:r>
          </w:p>
        </w:tc>
        <w:tc>
          <w:tcPr>
            <w:tcW w:w="1261"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687"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2692" w:type="dxa"/>
            <w:gridSpan w:val="2"/>
            <w:tcBorders>
              <w:top w:val="single" w:sz="8" w:space="0" w:color="auto"/>
              <w:left w:val="nil"/>
              <w:bottom w:val="single" w:sz="8" w:space="0" w:color="auto"/>
              <w:right w:val="single" w:sz="8" w:space="0" w:color="000000"/>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20"/>
              </w:rPr>
            </w:pPr>
            <w:r>
              <w:rPr>
                <w:rFonts w:ascii="Times New Roman" w:hAnsi="Times New Roman"/>
                <w:color w:val="000000"/>
                <w:sz w:val="20"/>
              </w:rPr>
              <w:t>Decisions within two days of application date</w:t>
            </w:r>
          </w:p>
        </w:tc>
      </w:tr>
      <w:tr w:rsidR="00875E79" w:rsidRPr="00015400" w:rsidTr="00875E79">
        <w:trPr>
          <w:trHeight w:val="525"/>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Country of origin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Files opened</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Notification – Section 18a (6)</w:t>
            </w:r>
          </w:p>
        </w:tc>
        <w:tc>
          <w:tcPr>
            <w:tcW w:w="1503" w:type="dxa"/>
            <w:tcBorders>
              <w:top w:val="nil"/>
              <w:left w:val="nil"/>
              <w:bottom w:val="single" w:sz="8" w:space="0" w:color="auto"/>
              <w:right w:val="single" w:sz="8" w:space="0" w:color="auto"/>
            </w:tcBorders>
            <w:shd w:val="clear" w:color="auto" w:fill="auto"/>
            <w:vAlign w:val="center"/>
            <w:hideMark/>
          </w:tcPr>
          <w:p w:rsidR="005D4041" w:rsidRDefault="00875E79" w:rsidP="00875E79">
            <w:pPr>
              <w:spacing w:line="240" w:lineRule="auto"/>
              <w:rPr>
                <w:rFonts w:ascii="Times New Roman" w:hAnsi="Times New Roman"/>
                <w:color w:val="000000"/>
                <w:sz w:val="20"/>
              </w:rPr>
            </w:pPr>
            <w:r>
              <w:rPr>
                <w:rFonts w:ascii="Times New Roman" w:hAnsi="Times New Roman"/>
                <w:color w:val="000000"/>
                <w:sz w:val="20"/>
              </w:rPr>
              <w:t xml:space="preserve">Manifestly </w:t>
            </w:r>
          </w:p>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ill-founded</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Terminated</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2015</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627</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549</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74</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including:</w:t>
            </w:r>
          </w:p>
        </w:tc>
        <w:tc>
          <w:tcPr>
            <w:tcW w:w="1261" w:type="dxa"/>
            <w:tcBorders>
              <w:top w:val="nil"/>
              <w:left w:val="nil"/>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687" w:type="dxa"/>
            <w:tcBorders>
              <w:top w:val="nil"/>
              <w:left w:val="nil"/>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503" w:type="dxa"/>
            <w:tcBorders>
              <w:top w:val="nil"/>
              <w:left w:val="nil"/>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Syria</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143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142</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67</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64</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Afghanistan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65</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61</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Sri Lanka</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42</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34</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015400">
        <w:trPr>
          <w:trHeight w:val="3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Iraq</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38</w:t>
            </w:r>
          </w:p>
        </w:tc>
        <w:tc>
          <w:tcPr>
            <w:tcW w:w="16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37</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015400">
        <w:trPr>
          <w:trHeight w:val="300"/>
        </w:trPr>
        <w:tc>
          <w:tcPr>
            <w:tcW w:w="230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Armenia</w:t>
            </w:r>
          </w:p>
        </w:tc>
        <w:tc>
          <w:tcPr>
            <w:tcW w:w="1261"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33</w:t>
            </w:r>
          </w:p>
        </w:tc>
        <w:tc>
          <w:tcPr>
            <w:tcW w:w="1687"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28</w:t>
            </w:r>
          </w:p>
        </w:tc>
        <w:tc>
          <w:tcPr>
            <w:tcW w:w="1503" w:type="dxa"/>
            <w:tcBorders>
              <w:top w:val="single" w:sz="4" w:space="0" w:color="auto"/>
              <w:left w:val="nil"/>
              <w:bottom w:val="single" w:sz="4"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w:t>
            </w:r>
          </w:p>
        </w:tc>
        <w:tc>
          <w:tcPr>
            <w:tcW w:w="1189" w:type="dxa"/>
            <w:tcBorders>
              <w:top w:val="single" w:sz="4" w:space="0" w:color="auto"/>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015400">
        <w:trPr>
          <w:trHeight w:val="3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Congo, Dem. Republic</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31</w:t>
            </w:r>
          </w:p>
        </w:tc>
        <w:tc>
          <w:tcPr>
            <w:tcW w:w="16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28</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015400">
        <w:trPr>
          <w:trHeight w:val="300"/>
        </w:trPr>
        <w:tc>
          <w:tcPr>
            <w:tcW w:w="23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Other Asian nationals</w:t>
            </w:r>
          </w:p>
        </w:tc>
        <w:tc>
          <w:tcPr>
            <w:tcW w:w="1261"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30</w:t>
            </w:r>
          </w:p>
        </w:tc>
        <w:tc>
          <w:tcPr>
            <w:tcW w:w="1687"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28</w:t>
            </w:r>
          </w:p>
        </w:tc>
        <w:tc>
          <w:tcPr>
            <w:tcW w:w="1503" w:type="dxa"/>
            <w:tcBorders>
              <w:top w:val="single" w:sz="4"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Pakistan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20</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18</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Somalia</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18</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17</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bl>
    <w:p w:rsidR="00875E79" w:rsidRDefault="00875E79" w:rsidP="00310483">
      <w:pPr>
        <w:rPr>
          <w:rFonts w:ascii="Times New Roman" w:hAnsi="Times New Roman"/>
        </w:rPr>
      </w:pPr>
    </w:p>
    <w:p w:rsidR="00015400" w:rsidRPr="00015400" w:rsidRDefault="00015400" w:rsidP="00310483">
      <w:pPr>
        <w:rPr>
          <w:rFonts w:ascii="Times New Roman" w:hAnsi="Times New Roman"/>
        </w:rPr>
      </w:pPr>
    </w:p>
    <w:p w:rsidR="00266F23" w:rsidRPr="00015400" w:rsidRDefault="00266F23" w:rsidP="00266F23">
      <w:pPr>
        <w:rPr>
          <w:rFonts w:ascii="Times New Roman" w:hAnsi="Times New Roman"/>
        </w:rPr>
      </w:pPr>
      <w:r>
        <w:rPr>
          <w:rFonts w:ascii="Times New Roman" w:hAnsi="Times New Roman"/>
        </w:rPr>
        <w:t>Time taken to process asylum procedures at the Federal Office for Migration and Refugees in 2015:</w:t>
      </w:r>
    </w:p>
    <w:p w:rsidR="00266F23" w:rsidRPr="00015400" w:rsidRDefault="00266F23" w:rsidP="00310483">
      <w:pPr>
        <w:rPr>
          <w:rFonts w:ascii="Times New Roman" w:hAnsi="Times New Roman"/>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2"/>
        <w:gridCol w:w="4110"/>
      </w:tblGrid>
      <w:tr w:rsidR="00875E79" w:rsidRPr="00015400" w:rsidTr="00875E79">
        <w:trPr>
          <w:trHeight w:val="407"/>
        </w:trPr>
        <w:tc>
          <w:tcPr>
            <w:tcW w:w="9072" w:type="dxa"/>
            <w:gridSpan w:val="2"/>
            <w:shd w:val="clear" w:color="auto" w:fill="auto"/>
            <w:noWrap/>
            <w:vAlign w:val="bottom"/>
          </w:tcPr>
          <w:p w:rsidR="00875E79" w:rsidRPr="00015400" w:rsidRDefault="008C5C86" w:rsidP="00875E79">
            <w:pPr>
              <w:spacing w:line="240" w:lineRule="auto"/>
              <w:jc w:val="center"/>
              <w:rPr>
                <w:rFonts w:ascii="Times New Roman" w:hAnsi="Times New Roman"/>
                <w:sz w:val="20"/>
              </w:rPr>
            </w:pPr>
            <w:r>
              <w:rPr>
                <w:rFonts w:ascii="Times New Roman" w:hAnsi="Times New Roman"/>
                <w:sz w:val="20"/>
              </w:rPr>
              <w:t>Average time – in months – from application date to administrative decision (main countries of origin based on concluded cases)</w:t>
            </w:r>
          </w:p>
        </w:tc>
      </w:tr>
      <w:tr w:rsidR="00875E79" w:rsidRPr="00015400" w:rsidTr="00875E79">
        <w:trPr>
          <w:trHeight w:val="414"/>
        </w:trPr>
        <w:tc>
          <w:tcPr>
            <w:tcW w:w="4962" w:type="dxa"/>
            <w:shd w:val="clear" w:color="auto" w:fill="auto"/>
            <w:noWrap/>
            <w:vAlign w:val="center"/>
          </w:tcPr>
          <w:p w:rsidR="00875E79" w:rsidRPr="00015400" w:rsidRDefault="00875E79" w:rsidP="00875E79">
            <w:pPr>
              <w:spacing w:line="240" w:lineRule="auto"/>
              <w:rPr>
                <w:rFonts w:ascii="Times New Roman" w:hAnsi="Times New Roman"/>
                <w:color w:val="000000" w:themeColor="text1"/>
                <w:sz w:val="20"/>
              </w:rPr>
            </w:pPr>
            <w:r>
              <w:rPr>
                <w:rFonts w:ascii="Times New Roman" w:hAnsi="Times New Roman"/>
                <w:color w:val="000000" w:themeColor="text1"/>
                <w:sz w:val="20"/>
              </w:rPr>
              <w:t>2015</w:t>
            </w:r>
          </w:p>
        </w:tc>
        <w:tc>
          <w:tcPr>
            <w:tcW w:w="4110" w:type="dxa"/>
            <w:shd w:val="clear" w:color="auto" w:fill="auto"/>
            <w:noWrap/>
            <w:vAlign w:val="bottom"/>
          </w:tcPr>
          <w:p w:rsidR="00875E79" w:rsidRPr="00015400" w:rsidRDefault="00875E79" w:rsidP="00875E79">
            <w:pPr>
              <w:spacing w:line="240" w:lineRule="auto"/>
              <w:rPr>
                <w:rFonts w:ascii="Times New Roman" w:hAnsi="Times New Roman"/>
                <w:sz w:val="20"/>
              </w:rPr>
            </w:pPr>
          </w:p>
        </w:tc>
      </w:tr>
      <w:tr w:rsidR="00875E79" w:rsidRPr="00015400" w:rsidTr="00875E79">
        <w:trPr>
          <w:trHeight w:val="404"/>
        </w:trPr>
        <w:tc>
          <w:tcPr>
            <w:tcW w:w="4962" w:type="dxa"/>
            <w:shd w:val="clear" w:color="auto" w:fill="auto"/>
            <w:noWrap/>
            <w:vAlign w:val="center"/>
          </w:tcPr>
          <w:p w:rsidR="00875E79" w:rsidRPr="00015400" w:rsidRDefault="00875E79" w:rsidP="00875E79">
            <w:pPr>
              <w:spacing w:line="240" w:lineRule="auto"/>
              <w:rPr>
                <w:rFonts w:ascii="Times New Roman" w:hAnsi="Times New Roman"/>
                <w:sz w:val="20"/>
              </w:rPr>
            </w:pPr>
            <w:r>
              <w:rPr>
                <w:rFonts w:ascii="Times New Roman" w:hAnsi="Times New Roman"/>
                <w:sz w:val="20"/>
              </w:rPr>
              <w:t>All countries of origin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sz w:val="20"/>
              </w:rPr>
            </w:pPr>
            <w:r>
              <w:rPr>
                <w:rFonts w:ascii="Times New Roman" w:hAnsi="Times New Roman"/>
                <w:sz w:val="20"/>
              </w:rPr>
              <w:t>5.2</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sz w:val="20"/>
              </w:rPr>
            </w:pPr>
            <w:r>
              <w:rPr>
                <w:rFonts w:ascii="Times New Roman" w:hAnsi="Times New Roman"/>
                <w:sz w:val="20"/>
              </w:rPr>
              <w:t>including:</w:t>
            </w:r>
          </w:p>
        </w:tc>
        <w:tc>
          <w:tcPr>
            <w:tcW w:w="4110" w:type="dxa"/>
            <w:shd w:val="clear" w:color="auto" w:fill="auto"/>
            <w:noWrap/>
          </w:tcPr>
          <w:p w:rsidR="00875E79" w:rsidRPr="00015400" w:rsidRDefault="00875E79" w:rsidP="00875E79">
            <w:pPr>
              <w:spacing w:line="240" w:lineRule="auto"/>
              <w:rPr>
                <w:rFonts w:ascii="Times New Roman" w:hAnsi="Times New Roman"/>
                <w:sz w:val="20"/>
              </w:rPr>
            </w:pP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Syria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3.2</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Albania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3.2</w:t>
            </w:r>
          </w:p>
        </w:tc>
      </w:tr>
      <w:tr w:rsidR="00875E79" w:rsidRPr="00015400" w:rsidTr="00875E79">
        <w:trPr>
          <w:trHeight w:val="315"/>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lastRenderedPageBreak/>
              <w:t>Kosovo</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3.1</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Afghanistan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14.0</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Iraq</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6.8</w:t>
            </w:r>
          </w:p>
        </w:tc>
      </w:tr>
      <w:tr w:rsidR="00875E79" w:rsidRPr="00015400" w:rsidTr="00875E79">
        <w:trPr>
          <w:trHeight w:val="315"/>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Serbia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4.2</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Undetermined</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5.1</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Eritrea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13.3</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Macedonia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4.5</w:t>
            </w:r>
          </w:p>
        </w:tc>
      </w:tr>
      <w:tr w:rsidR="00875E79" w:rsidRPr="00015400" w:rsidTr="00875E79">
        <w:trPr>
          <w:trHeight w:val="30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Pakistan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15.3</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17.1</w:t>
            </w:r>
          </w:p>
        </w:tc>
      </w:tr>
      <w:tr w:rsidR="00875E79" w:rsidRPr="00015400" w:rsidTr="00875E79">
        <w:trPr>
          <w:trHeight w:val="315"/>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Russian Federation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11.8</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Nigeria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11.8</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Somalia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13.6</w:t>
            </w:r>
          </w:p>
        </w:tc>
      </w:tr>
      <w:tr w:rsidR="00875E79" w:rsidRPr="00015400" w:rsidTr="00875E79">
        <w:trPr>
          <w:trHeight w:val="270"/>
        </w:trPr>
        <w:tc>
          <w:tcPr>
            <w:tcW w:w="4962" w:type="dxa"/>
            <w:shd w:val="clear" w:color="auto" w:fill="auto"/>
            <w:vAlign w:val="bottom"/>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Bosnia-Herzegovina</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4.6</w:t>
            </w:r>
          </w:p>
        </w:tc>
      </w:tr>
    </w:tbl>
    <w:p w:rsidR="00875E79" w:rsidRDefault="00875E79" w:rsidP="00310483">
      <w:pPr>
        <w:rPr>
          <w:rFonts w:ascii="Times New Roman" w:hAnsi="Times New Roman"/>
        </w:rPr>
      </w:pPr>
    </w:p>
    <w:p w:rsidR="009D55F9" w:rsidRDefault="009D55F9">
      <w:pPr>
        <w:spacing w:line="240" w:lineRule="auto"/>
        <w:rPr>
          <w:rFonts w:ascii="Times New Roman" w:hAnsi="Times New Roman"/>
        </w:rPr>
      </w:pPr>
    </w:p>
    <w:p w:rsidR="00266F23" w:rsidRPr="00015400" w:rsidRDefault="00266F23" w:rsidP="00266F23">
      <w:pPr>
        <w:rPr>
          <w:rFonts w:ascii="Times New Roman" w:hAnsi="Times New Roman"/>
          <w:u w:val="single"/>
        </w:rPr>
      </w:pPr>
      <w:r>
        <w:rPr>
          <w:rFonts w:ascii="Times New Roman" w:hAnsi="Times New Roman"/>
          <w:u w:val="single"/>
        </w:rPr>
        <w:t>2014:</w:t>
      </w:r>
    </w:p>
    <w:p w:rsidR="00266F23" w:rsidRPr="00015400" w:rsidRDefault="00266F23" w:rsidP="00266F23">
      <w:pPr>
        <w:rPr>
          <w:rFonts w:ascii="Times New Roman" w:hAnsi="Times New Roman"/>
        </w:rPr>
      </w:pPr>
      <w:r>
        <w:rPr>
          <w:rFonts w:ascii="Times New Roman" w:hAnsi="Times New Roman"/>
        </w:rPr>
        <w:t>Asylum applications registered and procedures carried out in 2014 (main countries of origin based on asylum applications):</w:t>
      </w:r>
    </w:p>
    <w:p w:rsidR="00875E79" w:rsidRPr="00015400" w:rsidRDefault="00875E79" w:rsidP="00310483">
      <w:pPr>
        <w:rPr>
          <w:rFonts w:ascii="Times New Roman" w:hAnsi="Times New Roman"/>
        </w:rPr>
      </w:pPr>
    </w:p>
    <w:tbl>
      <w:tblPr>
        <w:tblW w:w="9087" w:type="dxa"/>
        <w:tblInd w:w="55" w:type="dxa"/>
        <w:tblCellMar>
          <w:left w:w="70" w:type="dxa"/>
          <w:right w:w="70" w:type="dxa"/>
        </w:tblCellMar>
        <w:tblLook w:val="04A0" w:firstRow="1" w:lastRow="0" w:firstColumn="1" w:lastColumn="0" w:noHBand="0" w:noVBand="1"/>
      </w:tblPr>
      <w:tblGrid>
        <w:gridCol w:w="2020"/>
        <w:gridCol w:w="1180"/>
        <w:gridCol w:w="940"/>
        <w:gridCol w:w="1180"/>
        <w:gridCol w:w="959"/>
        <w:gridCol w:w="966"/>
        <w:gridCol w:w="992"/>
        <w:gridCol w:w="850"/>
      </w:tblGrid>
      <w:tr w:rsidR="00875E79" w:rsidRPr="00015400" w:rsidTr="00875E79">
        <w:trPr>
          <w:trHeight w:val="300"/>
        </w:trPr>
        <w:tc>
          <w:tcPr>
            <w:tcW w:w="2020" w:type="dxa"/>
            <w:tcBorders>
              <w:top w:val="single" w:sz="8" w:space="0" w:color="auto"/>
              <w:left w:val="single" w:sz="8" w:space="0" w:color="auto"/>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80"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40"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1180"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959"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66"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92" w:type="dxa"/>
            <w:tcBorders>
              <w:top w:val="single" w:sz="8" w:space="0" w:color="auto"/>
              <w:left w:val="nil"/>
              <w:bottom w:val="nil"/>
              <w:right w:val="nil"/>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0" w:type="dxa"/>
            <w:tcBorders>
              <w:top w:val="single" w:sz="8" w:space="0" w:color="auto"/>
              <w:left w:val="nil"/>
              <w:bottom w:val="nil"/>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r>
      <w:tr w:rsidR="00875E79" w:rsidRPr="00015400" w:rsidTr="00875E79">
        <w:trPr>
          <w:trHeight w:val="69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2014</w:t>
            </w:r>
          </w:p>
        </w:tc>
        <w:tc>
          <w:tcPr>
            <w:tcW w:w="1180"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applications (initial and follow-up applications)</w:t>
            </w:r>
          </w:p>
        </w:tc>
        <w:tc>
          <w:tcPr>
            <w:tcW w:w="940" w:type="dxa"/>
            <w:tcBorders>
              <w:top w:val="nil"/>
              <w:left w:val="nil"/>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Asylum decisions</w:t>
            </w:r>
          </w:p>
        </w:tc>
        <w:tc>
          <w:tcPr>
            <w:tcW w:w="1180"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EB6CFE">
            <w:pPr>
              <w:spacing w:line="240" w:lineRule="auto"/>
              <w:jc w:val="center"/>
              <w:rPr>
                <w:rFonts w:ascii="Times New Roman" w:hAnsi="Times New Roman"/>
                <w:color w:val="000000"/>
                <w:sz w:val="16"/>
                <w:szCs w:val="16"/>
              </w:rPr>
            </w:pPr>
            <w:r>
              <w:rPr>
                <w:rFonts w:ascii="Times New Roman" w:hAnsi="Times New Roman"/>
                <w:color w:val="000000"/>
                <w:sz w:val="16"/>
              </w:rPr>
              <w:t>Right of asylum,</w:t>
            </w:r>
            <w:r>
              <w:rPr>
                <w:rFonts w:ascii="Times New Roman" w:hAnsi="Times New Roman"/>
                <w:color w:val="0070C0"/>
                <w:sz w:val="16"/>
              </w:rPr>
              <w:t xml:space="preserve"> </w:t>
            </w:r>
            <w:r>
              <w:rPr>
                <w:rFonts w:ascii="Times New Roman" w:hAnsi="Times New Roman"/>
                <w:color w:val="000000"/>
                <w:sz w:val="16"/>
              </w:rPr>
              <w:t>Art</w:t>
            </w:r>
            <w:r w:rsidR="00445338">
              <w:rPr>
                <w:rFonts w:ascii="Times New Roman" w:hAnsi="Times New Roman"/>
                <w:color w:val="000000"/>
                <w:sz w:val="16"/>
              </w:rPr>
              <w:t>.</w:t>
            </w:r>
            <w:r>
              <w:rPr>
                <w:rFonts w:ascii="Times New Roman" w:hAnsi="Times New Roman"/>
                <w:color w:val="000000"/>
                <w:sz w:val="16"/>
              </w:rPr>
              <w:t xml:space="preserve"> 16a </w:t>
            </w:r>
            <w:r w:rsidR="00EB6CFE">
              <w:rPr>
                <w:rFonts w:ascii="Times New Roman" w:hAnsi="Times New Roman"/>
                <w:color w:val="000000"/>
                <w:sz w:val="16"/>
              </w:rPr>
              <w:t>Basic Law</w:t>
            </w:r>
          </w:p>
        </w:tc>
        <w:tc>
          <w:tcPr>
            <w:tcW w:w="959"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Refugee protection, Section 3 (1) Asylum Act</w:t>
            </w:r>
          </w:p>
        </w:tc>
        <w:tc>
          <w:tcPr>
            <w:tcW w:w="966" w:type="dxa"/>
            <w:tcBorders>
              <w:top w:val="single" w:sz="8" w:space="0" w:color="auto"/>
              <w:left w:val="single" w:sz="8" w:space="0" w:color="auto"/>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Subsidiary protection, Section 4 (1) Asylum Act</w:t>
            </w:r>
          </w:p>
        </w:tc>
        <w:tc>
          <w:tcPr>
            <w:tcW w:w="992" w:type="dxa"/>
            <w:tcBorders>
              <w:top w:val="single" w:sz="8" w:space="0" w:color="auto"/>
              <w:left w:val="single" w:sz="8" w:space="0" w:color="000000"/>
              <w:bottom w:val="single" w:sz="8" w:space="0" w:color="auto"/>
              <w:right w:val="nil"/>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Prohibition of deportation, Section 60 (5/7) Residence Act</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16"/>
                <w:szCs w:val="16"/>
              </w:rPr>
            </w:pPr>
            <w:r>
              <w:rPr>
                <w:rFonts w:ascii="Times New Roman" w:hAnsi="Times New Roman"/>
                <w:color w:val="000000"/>
                <w:sz w:val="16"/>
              </w:rPr>
              <w:t>Total: all forms of protection</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All countries of origin</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202,834</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128,911</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2,285</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31,025</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5,174</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2,079</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40,563</w:t>
            </w:r>
          </w:p>
        </w:tc>
      </w:tr>
      <w:tr w:rsidR="00875E79" w:rsidRPr="00015400" w:rsidTr="00875E79">
        <w:trPr>
          <w:trHeight w:val="300"/>
        </w:trPr>
        <w:tc>
          <w:tcPr>
            <w:tcW w:w="2020" w:type="dxa"/>
            <w:tcBorders>
              <w:top w:val="nil"/>
              <w:left w:val="single" w:sz="8" w:space="0" w:color="auto"/>
              <w:bottom w:val="single" w:sz="8" w:space="0" w:color="auto"/>
              <w:right w:val="nil"/>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including:</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color w:val="000000"/>
                <w:sz w:val="22"/>
                <w:szCs w:val="22"/>
              </w:rPr>
            </w:pPr>
            <w:r>
              <w:rPr>
                <w:rFonts w:ascii="Times New Roman" w:hAnsi="Times New Roman"/>
                <w:color w:val="000000"/>
                <w:sz w:val="22"/>
              </w:rPr>
              <w:t> </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Syria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41,100</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26,703</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1,489</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19,018</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3,246</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106</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23,859</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Serbia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27,148</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21,878</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43</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Eritrea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13,253</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1,794</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709</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210</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991</w:t>
            </w:r>
          </w:p>
        </w:tc>
      </w:tr>
      <w:tr w:rsidR="00875E79" w:rsidRPr="00015400" w:rsidTr="00015400">
        <w:trPr>
          <w:trHeight w:val="300"/>
        </w:trPr>
        <w:tc>
          <w:tcPr>
            <w:tcW w:w="2020" w:type="dxa"/>
            <w:tcBorders>
              <w:top w:val="nil"/>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Afghanistan</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9,673</w:t>
            </w:r>
          </w:p>
        </w:tc>
        <w:tc>
          <w:tcPr>
            <w:tcW w:w="94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7,287</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87</w:t>
            </w:r>
          </w:p>
        </w:tc>
        <w:tc>
          <w:tcPr>
            <w:tcW w:w="959"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1,939</w:t>
            </w:r>
          </w:p>
        </w:tc>
        <w:tc>
          <w:tcPr>
            <w:tcW w:w="966"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355</w:t>
            </w:r>
          </w:p>
        </w:tc>
        <w:tc>
          <w:tcPr>
            <w:tcW w:w="992"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1,022</w:t>
            </w:r>
          </w:p>
        </w:tc>
        <w:tc>
          <w:tcPr>
            <w:tcW w:w="85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3,403</w:t>
            </w:r>
          </w:p>
        </w:tc>
      </w:tr>
      <w:tr w:rsidR="00875E79" w:rsidRPr="00015400" w:rsidTr="00015400">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Iraq</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9,499</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4,583</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60</w:t>
            </w:r>
          </w:p>
        </w:tc>
        <w:tc>
          <w:tcPr>
            <w:tcW w:w="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3,161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3,389</w:t>
            </w:r>
          </w:p>
        </w:tc>
      </w:tr>
      <w:tr w:rsidR="00875E79" w:rsidRPr="00015400" w:rsidTr="00015400">
        <w:trPr>
          <w:trHeight w:val="300"/>
        </w:trPr>
        <w:tc>
          <w:tcPr>
            <w:tcW w:w="20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Kosovo</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8,923</w:t>
            </w:r>
          </w:p>
        </w:tc>
        <w:tc>
          <w:tcPr>
            <w:tcW w:w="94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3,690</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966"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35</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40</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Macedonia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8,906</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8,548</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Bosnia-Herzegovina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8,474</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6,594</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w:t>
            </w:r>
          </w:p>
        </w:tc>
      </w:tr>
      <w:tr w:rsidR="00875E79" w:rsidRPr="00015400" w:rsidTr="00015400">
        <w:trPr>
          <w:trHeight w:val="300"/>
        </w:trPr>
        <w:tc>
          <w:tcPr>
            <w:tcW w:w="2020" w:type="dxa"/>
            <w:tcBorders>
              <w:top w:val="nil"/>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Albanien</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8,113</w:t>
            </w:r>
          </w:p>
        </w:tc>
        <w:tc>
          <w:tcPr>
            <w:tcW w:w="94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3,455</w:t>
            </w:r>
          </w:p>
        </w:tc>
        <w:tc>
          <w:tcPr>
            <w:tcW w:w="118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w:t>
            </w:r>
          </w:p>
        </w:tc>
        <w:tc>
          <w:tcPr>
            <w:tcW w:w="959"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w:t>
            </w:r>
          </w:p>
        </w:tc>
        <w:tc>
          <w:tcPr>
            <w:tcW w:w="966"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43</w:t>
            </w:r>
          </w:p>
        </w:tc>
        <w:tc>
          <w:tcPr>
            <w:tcW w:w="992"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w:t>
            </w:r>
          </w:p>
        </w:tc>
        <w:tc>
          <w:tcPr>
            <w:tcW w:w="850"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77</w:t>
            </w:r>
          </w:p>
        </w:tc>
      </w:tr>
      <w:tr w:rsidR="00875E79" w:rsidRPr="00015400" w:rsidTr="00015400">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Somalia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5,685</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3,482</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518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869</w:t>
            </w:r>
          </w:p>
        </w:tc>
      </w:tr>
      <w:tr w:rsidR="00875E79" w:rsidRPr="00015400" w:rsidTr="00015400">
        <w:trPr>
          <w:trHeight w:val="300"/>
        </w:trPr>
        <w:tc>
          <w:tcPr>
            <w:tcW w:w="20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Russian Federation</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5,511</w:t>
            </w:r>
          </w:p>
        </w:tc>
        <w:tc>
          <w:tcPr>
            <w:tcW w:w="94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6,453</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w:t>
            </w:r>
          </w:p>
        </w:tc>
        <w:tc>
          <w:tcPr>
            <w:tcW w:w="95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195</w:t>
            </w:r>
          </w:p>
        </w:tc>
        <w:tc>
          <w:tcPr>
            <w:tcW w:w="966"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94</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129</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422</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Pakistan</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4,226</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3,039</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18</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513</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15</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566</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Nigeria</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3,989</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1,264</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50</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27</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103</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Undetermined</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3,678</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2,085</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22</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1,111</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259</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1,413</w:t>
            </w:r>
          </w:p>
        </w:tc>
      </w:tr>
      <w:tr w:rsidR="00875E79"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16"/>
                <w:szCs w:val="16"/>
              </w:rPr>
            </w:pPr>
            <w:r>
              <w:rPr>
                <w:rFonts w:ascii="Times New Roman" w:hAnsi="Times New Roman"/>
                <w:color w:val="000000"/>
                <w:sz w:val="16"/>
              </w:rPr>
              <w:t>Iran</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3,534</w:t>
            </w:r>
          </w:p>
        </w:tc>
        <w:tc>
          <w:tcPr>
            <w:tcW w:w="94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4,109</w:t>
            </w:r>
          </w:p>
        </w:tc>
        <w:tc>
          <w:tcPr>
            <w:tcW w:w="118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256</w:t>
            </w:r>
          </w:p>
        </w:tc>
        <w:tc>
          <w:tcPr>
            <w:tcW w:w="95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1,781</w:t>
            </w:r>
          </w:p>
        </w:tc>
        <w:tc>
          <w:tcPr>
            <w:tcW w:w="966"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58</w:t>
            </w:r>
          </w:p>
        </w:tc>
        <w:tc>
          <w:tcPr>
            <w:tcW w:w="992"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32</w:t>
            </w:r>
          </w:p>
        </w:tc>
        <w:tc>
          <w:tcPr>
            <w:tcW w:w="850"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16"/>
                <w:szCs w:val="16"/>
              </w:rPr>
            </w:pPr>
            <w:r>
              <w:rPr>
                <w:rFonts w:ascii="Times New Roman" w:hAnsi="Times New Roman"/>
                <w:color w:val="000000"/>
                <w:sz w:val="16"/>
              </w:rPr>
              <w:t>2,127</w:t>
            </w:r>
          </w:p>
        </w:tc>
      </w:tr>
      <w:tr w:rsidR="00685E21" w:rsidRPr="00015400" w:rsidTr="00875E79">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Info:</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875E79">
            <w:pPr>
              <w:spacing w:line="240" w:lineRule="auto"/>
              <w:rPr>
                <w:rFonts w:ascii="Times New Roman" w:hAnsi="Times New Roman"/>
                <w:sz w:val="22"/>
                <w:szCs w:val="22"/>
              </w:rPr>
            </w:pPr>
            <w:r>
              <w:rPr>
                <w:rFonts w:ascii="Times New Roman" w:hAnsi="Times New Roman"/>
                <w:sz w:val="22"/>
              </w:rPr>
              <w:t> </w:t>
            </w:r>
          </w:p>
        </w:tc>
      </w:tr>
      <w:tr w:rsidR="00685E21" w:rsidRPr="00015400" w:rsidTr="007B4B62">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Male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132,748</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82,080</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1,383 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20,724 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3,138 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1,232 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22"/>
                <w:szCs w:val="22"/>
              </w:rPr>
            </w:pPr>
            <w:r>
              <w:rPr>
                <w:rFonts w:ascii="Times New Roman" w:hAnsi="Times New Roman"/>
                <w:sz w:val="22"/>
              </w:rPr>
              <w:t> </w:t>
            </w:r>
            <w:r>
              <w:rPr>
                <w:rFonts w:ascii="Times New Roman" w:hAnsi="Times New Roman"/>
                <w:sz w:val="16"/>
              </w:rPr>
              <w:t>26,477</w:t>
            </w:r>
          </w:p>
        </w:tc>
      </w:tr>
      <w:tr w:rsidR="00685E21" w:rsidRPr="00015400" w:rsidTr="007B4B62">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Female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70,086</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46,831</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902</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10,301 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2,036 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847 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14,086 </w:t>
            </w:r>
          </w:p>
        </w:tc>
      </w:tr>
      <w:tr w:rsidR="00685E21" w:rsidRPr="00015400" w:rsidTr="007B4B62">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Under 18 years of age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22"/>
                <w:szCs w:val="22"/>
              </w:rPr>
            </w:pPr>
            <w:r>
              <w:rPr>
                <w:rFonts w:ascii="Times New Roman" w:hAnsi="Times New Roman"/>
                <w:sz w:val="16"/>
              </w:rPr>
              <w:t> 64,104</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42,527</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723</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9,815</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1,947</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870</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13,355</w:t>
            </w:r>
          </w:p>
        </w:tc>
      </w:tr>
      <w:tr w:rsidR="00685E21" w:rsidRPr="00015400" w:rsidTr="007B4B62">
        <w:trPr>
          <w:trHeight w:val="300"/>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sz w:val="16"/>
                <w:szCs w:val="16"/>
              </w:rPr>
            </w:pPr>
            <w:r>
              <w:rPr>
                <w:rFonts w:ascii="Times New Roman" w:hAnsi="Times New Roman"/>
                <w:sz w:val="16"/>
              </w:rPr>
              <w:t>18 years and above</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138,722</w:t>
            </w:r>
          </w:p>
        </w:tc>
        <w:tc>
          <w:tcPr>
            <w:tcW w:w="940" w:type="dxa"/>
            <w:tcBorders>
              <w:top w:val="nil"/>
              <w:left w:val="nil"/>
              <w:bottom w:val="single" w:sz="8" w:space="0" w:color="auto"/>
              <w:right w:val="single" w:sz="8" w:space="0" w:color="auto"/>
            </w:tcBorders>
            <w:shd w:val="clear" w:color="auto" w:fill="auto"/>
            <w:noWrap/>
            <w:vAlign w:val="bottom"/>
            <w:hideMark/>
          </w:tcPr>
          <w:p w:rsidR="00875E79" w:rsidRPr="00015400" w:rsidRDefault="00875E79" w:rsidP="007B4B62">
            <w:pPr>
              <w:spacing w:line="240" w:lineRule="auto"/>
              <w:jc w:val="right"/>
              <w:rPr>
                <w:rFonts w:ascii="Times New Roman" w:hAnsi="Times New Roman"/>
                <w:sz w:val="16"/>
                <w:szCs w:val="16"/>
              </w:rPr>
            </w:pPr>
            <w:r>
              <w:rPr>
                <w:rFonts w:ascii="Times New Roman" w:hAnsi="Times New Roman"/>
                <w:sz w:val="16"/>
              </w:rPr>
              <w:t> 86,377</w:t>
            </w:r>
          </w:p>
        </w:tc>
        <w:tc>
          <w:tcPr>
            <w:tcW w:w="1180"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1,562 </w:t>
            </w:r>
          </w:p>
        </w:tc>
        <w:tc>
          <w:tcPr>
            <w:tcW w:w="959"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21,209 </w:t>
            </w:r>
          </w:p>
        </w:tc>
        <w:tc>
          <w:tcPr>
            <w:tcW w:w="966"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3,226 </w:t>
            </w:r>
          </w:p>
        </w:tc>
        <w:tc>
          <w:tcPr>
            <w:tcW w:w="992"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1,209 </w:t>
            </w:r>
          </w:p>
        </w:tc>
        <w:tc>
          <w:tcPr>
            <w:tcW w:w="850" w:type="dxa"/>
            <w:tcBorders>
              <w:top w:val="nil"/>
              <w:left w:val="nil"/>
              <w:bottom w:val="single" w:sz="8" w:space="0" w:color="auto"/>
              <w:right w:val="single" w:sz="8" w:space="0" w:color="auto"/>
            </w:tcBorders>
            <w:shd w:val="clear" w:color="auto" w:fill="auto"/>
            <w:noWrap/>
            <w:vAlign w:val="bottom"/>
            <w:hideMark/>
          </w:tcPr>
          <w:p w:rsidR="00875E79" w:rsidRPr="00015400" w:rsidRDefault="007B4B62" w:rsidP="007B4B62">
            <w:pPr>
              <w:spacing w:line="240" w:lineRule="auto"/>
              <w:jc w:val="right"/>
              <w:rPr>
                <w:rFonts w:ascii="Times New Roman" w:hAnsi="Times New Roman"/>
                <w:sz w:val="16"/>
                <w:szCs w:val="16"/>
              </w:rPr>
            </w:pPr>
            <w:r>
              <w:rPr>
                <w:rFonts w:ascii="Times New Roman" w:hAnsi="Times New Roman"/>
                <w:sz w:val="16"/>
              </w:rPr>
              <w:t>27,206 </w:t>
            </w:r>
          </w:p>
        </w:tc>
      </w:tr>
    </w:tbl>
    <w:p w:rsidR="00875E79" w:rsidRDefault="00875E79" w:rsidP="00310483">
      <w:pPr>
        <w:rPr>
          <w:rFonts w:ascii="Times New Roman" w:hAnsi="Times New Roman"/>
        </w:rPr>
      </w:pPr>
    </w:p>
    <w:p w:rsidR="008C5C86" w:rsidRDefault="009D55F9" w:rsidP="00AC12D9">
      <w:pPr>
        <w:spacing w:line="240" w:lineRule="auto"/>
        <w:rPr>
          <w:rFonts w:ascii="Times New Roman" w:hAnsi="Times New Roman"/>
        </w:rPr>
      </w:pPr>
      <w:r>
        <w:br w:type="page"/>
      </w:r>
      <w:r w:rsidR="008C5C86">
        <w:rPr>
          <w:rFonts w:ascii="Times New Roman" w:hAnsi="Times New Roman"/>
        </w:rPr>
        <w:lastRenderedPageBreak/>
        <w:t>Airport procedures in 2014:</w:t>
      </w:r>
    </w:p>
    <w:p w:rsidR="00B229C9" w:rsidRPr="00B229C9" w:rsidRDefault="00B229C9" w:rsidP="00AC12D9">
      <w:pPr>
        <w:spacing w:line="240" w:lineRule="auto"/>
        <w:rPr>
          <w:rFonts w:ascii="Times New Roman" w:hAnsi="Times New Roman"/>
          <w:sz w:val="20"/>
        </w:rPr>
      </w:pPr>
    </w:p>
    <w:tbl>
      <w:tblPr>
        <w:tblW w:w="7940" w:type="dxa"/>
        <w:tblInd w:w="55" w:type="dxa"/>
        <w:tblCellMar>
          <w:left w:w="70" w:type="dxa"/>
          <w:right w:w="70" w:type="dxa"/>
        </w:tblCellMar>
        <w:tblLook w:val="04A0" w:firstRow="1" w:lastRow="0" w:firstColumn="1" w:lastColumn="0" w:noHBand="0" w:noVBand="1"/>
      </w:tblPr>
      <w:tblGrid>
        <w:gridCol w:w="2300"/>
        <w:gridCol w:w="1261"/>
        <w:gridCol w:w="1687"/>
        <w:gridCol w:w="1503"/>
        <w:gridCol w:w="1189"/>
      </w:tblGrid>
      <w:tr w:rsidR="00875E79" w:rsidRPr="00015400" w:rsidTr="00875E79">
        <w:trPr>
          <w:trHeight w:val="690"/>
        </w:trPr>
        <w:tc>
          <w:tcPr>
            <w:tcW w:w="23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Airport procedures</w:t>
            </w:r>
          </w:p>
        </w:tc>
        <w:tc>
          <w:tcPr>
            <w:tcW w:w="1261"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1687" w:type="dxa"/>
            <w:tcBorders>
              <w:top w:val="single" w:sz="8"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w:t>
            </w:r>
          </w:p>
        </w:tc>
        <w:tc>
          <w:tcPr>
            <w:tcW w:w="2692" w:type="dxa"/>
            <w:gridSpan w:val="2"/>
            <w:tcBorders>
              <w:top w:val="single" w:sz="8" w:space="0" w:color="auto"/>
              <w:left w:val="nil"/>
              <w:bottom w:val="single" w:sz="8" w:space="0" w:color="auto"/>
              <w:right w:val="single" w:sz="8" w:space="0" w:color="000000"/>
            </w:tcBorders>
            <w:shd w:val="clear" w:color="auto" w:fill="auto"/>
            <w:vAlign w:val="center"/>
            <w:hideMark/>
          </w:tcPr>
          <w:p w:rsidR="00875E79" w:rsidRPr="00015400" w:rsidRDefault="00875E79" w:rsidP="00875E79">
            <w:pPr>
              <w:spacing w:line="240" w:lineRule="auto"/>
              <w:jc w:val="center"/>
              <w:rPr>
                <w:rFonts w:ascii="Times New Roman" w:hAnsi="Times New Roman"/>
                <w:color w:val="000000"/>
                <w:sz w:val="20"/>
              </w:rPr>
            </w:pPr>
            <w:r>
              <w:rPr>
                <w:rFonts w:ascii="Times New Roman" w:hAnsi="Times New Roman"/>
                <w:color w:val="000000"/>
                <w:sz w:val="20"/>
              </w:rPr>
              <w:t>Decisions within two days of the application date</w:t>
            </w:r>
          </w:p>
        </w:tc>
      </w:tr>
      <w:tr w:rsidR="00875E79" w:rsidRPr="00015400" w:rsidTr="00875E79">
        <w:trPr>
          <w:trHeight w:val="525"/>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Country of origin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Files opened</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 xml:space="preserve">Notification </w:t>
            </w:r>
            <w:r w:rsidR="009D48A3">
              <w:rPr>
                <w:rFonts w:ascii="Times New Roman" w:hAnsi="Times New Roman"/>
                <w:color w:val="000000"/>
                <w:sz w:val="20"/>
              </w:rPr>
              <w:t>–</w:t>
            </w:r>
            <w:r>
              <w:rPr>
                <w:rFonts w:ascii="Times New Roman" w:hAnsi="Times New Roman"/>
                <w:color w:val="000000"/>
                <w:sz w:val="20"/>
              </w:rPr>
              <w:t>Paragraph 6 Section 18a</w:t>
            </w:r>
          </w:p>
        </w:tc>
        <w:tc>
          <w:tcPr>
            <w:tcW w:w="1503" w:type="dxa"/>
            <w:tcBorders>
              <w:top w:val="nil"/>
              <w:left w:val="nil"/>
              <w:bottom w:val="single" w:sz="8" w:space="0" w:color="auto"/>
              <w:right w:val="single" w:sz="8" w:space="0" w:color="auto"/>
            </w:tcBorders>
            <w:shd w:val="clear" w:color="auto" w:fill="auto"/>
            <w:vAlign w:val="center"/>
            <w:hideMark/>
          </w:tcPr>
          <w:p w:rsidR="005D4041" w:rsidRDefault="00875E79" w:rsidP="00875E79">
            <w:pPr>
              <w:spacing w:line="240" w:lineRule="auto"/>
              <w:rPr>
                <w:rFonts w:ascii="Times New Roman" w:hAnsi="Times New Roman"/>
                <w:color w:val="000000"/>
                <w:sz w:val="20"/>
              </w:rPr>
            </w:pPr>
            <w:r>
              <w:rPr>
                <w:rFonts w:ascii="Times New Roman" w:hAnsi="Times New Roman"/>
                <w:color w:val="000000"/>
                <w:sz w:val="20"/>
              </w:rPr>
              <w:t xml:space="preserve">Manifestly </w:t>
            </w:r>
          </w:p>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ill-founded</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Terminated</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2014</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643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539</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56</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0</w:t>
            </w:r>
          </w:p>
        </w:tc>
      </w:tr>
      <w:tr w:rsidR="00875E79" w:rsidRPr="00015400" w:rsidTr="00875E79">
        <w:trPr>
          <w:trHeight w:val="300"/>
        </w:trPr>
        <w:tc>
          <w:tcPr>
            <w:tcW w:w="794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including:</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Syria</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178</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167</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Afghanistan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96</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84</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Iran</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52</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48</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Somalia</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43</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41</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Congo, Dem. Republic</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35</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20</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13</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9D55F9">
        <w:trPr>
          <w:trHeight w:val="300"/>
        </w:trPr>
        <w:tc>
          <w:tcPr>
            <w:tcW w:w="2300" w:type="dxa"/>
            <w:tcBorders>
              <w:top w:val="nil"/>
              <w:left w:val="single" w:sz="8" w:space="0" w:color="auto"/>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Iraq</w:t>
            </w:r>
          </w:p>
        </w:tc>
        <w:tc>
          <w:tcPr>
            <w:tcW w:w="1261"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27</w:t>
            </w:r>
          </w:p>
        </w:tc>
        <w:tc>
          <w:tcPr>
            <w:tcW w:w="1687"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26</w:t>
            </w:r>
          </w:p>
        </w:tc>
        <w:tc>
          <w:tcPr>
            <w:tcW w:w="1503" w:type="dxa"/>
            <w:tcBorders>
              <w:top w:val="nil"/>
              <w:left w:val="nil"/>
              <w:bottom w:val="single" w:sz="4"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4"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9D55F9">
        <w:trPr>
          <w:trHeight w:val="3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Sri Lanka</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22</w:t>
            </w:r>
          </w:p>
        </w:tc>
        <w:tc>
          <w:tcPr>
            <w:tcW w:w="16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20</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9D55F9">
        <w:trPr>
          <w:trHeight w:val="300"/>
        </w:trPr>
        <w:tc>
          <w:tcPr>
            <w:tcW w:w="23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Pakistan</w:t>
            </w:r>
          </w:p>
        </w:tc>
        <w:tc>
          <w:tcPr>
            <w:tcW w:w="1261"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19</w:t>
            </w:r>
          </w:p>
        </w:tc>
        <w:tc>
          <w:tcPr>
            <w:tcW w:w="1687"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15</w:t>
            </w:r>
          </w:p>
        </w:tc>
        <w:tc>
          <w:tcPr>
            <w:tcW w:w="1503" w:type="dxa"/>
            <w:tcBorders>
              <w:top w:val="single" w:sz="4" w:space="0" w:color="auto"/>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Other Asian nationals</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19</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12</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7</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r w:rsidR="00875E79" w:rsidRPr="00015400" w:rsidTr="00875E79">
        <w:trPr>
          <w:trHeight w:val="300"/>
        </w:trPr>
        <w:tc>
          <w:tcPr>
            <w:tcW w:w="2300" w:type="dxa"/>
            <w:tcBorders>
              <w:top w:val="nil"/>
              <w:left w:val="single" w:sz="8" w:space="0" w:color="auto"/>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rPr>
                <w:rFonts w:ascii="Times New Roman" w:hAnsi="Times New Roman"/>
                <w:color w:val="000000"/>
                <w:sz w:val="20"/>
              </w:rPr>
            </w:pPr>
            <w:r>
              <w:rPr>
                <w:rFonts w:ascii="Times New Roman" w:hAnsi="Times New Roman"/>
                <w:color w:val="000000"/>
                <w:sz w:val="20"/>
              </w:rPr>
              <w:t>Egypt</w:t>
            </w:r>
          </w:p>
        </w:tc>
        <w:tc>
          <w:tcPr>
            <w:tcW w:w="1261"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16</w:t>
            </w:r>
          </w:p>
        </w:tc>
        <w:tc>
          <w:tcPr>
            <w:tcW w:w="1687"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16</w:t>
            </w:r>
          </w:p>
        </w:tc>
        <w:tc>
          <w:tcPr>
            <w:tcW w:w="1503" w:type="dxa"/>
            <w:tcBorders>
              <w:top w:val="nil"/>
              <w:left w:val="nil"/>
              <w:bottom w:val="single" w:sz="8" w:space="0" w:color="auto"/>
              <w:right w:val="single" w:sz="8" w:space="0" w:color="auto"/>
            </w:tcBorders>
            <w:shd w:val="clear" w:color="auto" w:fill="auto"/>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c>
          <w:tcPr>
            <w:tcW w:w="1189" w:type="dxa"/>
            <w:tcBorders>
              <w:top w:val="nil"/>
              <w:left w:val="nil"/>
              <w:bottom w:val="single" w:sz="8" w:space="0" w:color="auto"/>
              <w:right w:val="single" w:sz="8" w:space="0" w:color="auto"/>
            </w:tcBorders>
            <w:shd w:val="clear" w:color="auto" w:fill="auto"/>
            <w:noWrap/>
            <w:vAlign w:val="center"/>
            <w:hideMark/>
          </w:tcPr>
          <w:p w:rsidR="00875E79" w:rsidRPr="00015400" w:rsidRDefault="00875E79" w:rsidP="00875E79">
            <w:pPr>
              <w:spacing w:line="240" w:lineRule="auto"/>
              <w:jc w:val="right"/>
              <w:rPr>
                <w:rFonts w:ascii="Times New Roman" w:hAnsi="Times New Roman"/>
                <w:color w:val="000000"/>
                <w:sz w:val="20"/>
              </w:rPr>
            </w:pPr>
            <w:r>
              <w:rPr>
                <w:rFonts w:ascii="Times New Roman" w:hAnsi="Times New Roman"/>
                <w:color w:val="000000"/>
                <w:sz w:val="20"/>
              </w:rPr>
              <w:t>-</w:t>
            </w:r>
          </w:p>
        </w:tc>
      </w:tr>
    </w:tbl>
    <w:p w:rsidR="00AE547E" w:rsidRPr="00015400" w:rsidRDefault="00AE547E" w:rsidP="00310483">
      <w:pPr>
        <w:rPr>
          <w:rFonts w:ascii="Times New Roman" w:hAnsi="Times New Roman"/>
        </w:rPr>
      </w:pPr>
    </w:p>
    <w:p w:rsidR="00015400" w:rsidRDefault="00015400">
      <w:pPr>
        <w:spacing w:line="240" w:lineRule="auto"/>
        <w:rPr>
          <w:rFonts w:ascii="Times New Roman" w:hAnsi="Times New Roman"/>
        </w:rPr>
      </w:pPr>
    </w:p>
    <w:p w:rsidR="00266F23" w:rsidRPr="00B229C9" w:rsidRDefault="00266F23" w:rsidP="00266F23">
      <w:pPr>
        <w:rPr>
          <w:rFonts w:ascii="Times New Roman" w:hAnsi="Times New Roman"/>
          <w:sz w:val="20"/>
        </w:rPr>
      </w:pPr>
      <w:r>
        <w:rPr>
          <w:rFonts w:ascii="Times New Roman" w:hAnsi="Times New Roman"/>
        </w:rPr>
        <w:t>Time taken to process asylum procedures at the Federal Office for Migration and Refugees in 2014:</w:t>
      </w:r>
    </w:p>
    <w:p w:rsidR="00B229C9" w:rsidRPr="00B229C9" w:rsidRDefault="00B229C9" w:rsidP="00266F23">
      <w:pPr>
        <w:rPr>
          <w:rFonts w:ascii="Times New Roman" w:hAnsi="Times New Roman"/>
          <w:sz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2"/>
        <w:gridCol w:w="4110"/>
      </w:tblGrid>
      <w:tr w:rsidR="00875E79" w:rsidRPr="00015400" w:rsidTr="00875E79">
        <w:trPr>
          <w:trHeight w:val="407"/>
        </w:trPr>
        <w:tc>
          <w:tcPr>
            <w:tcW w:w="9072" w:type="dxa"/>
            <w:gridSpan w:val="2"/>
            <w:shd w:val="clear" w:color="auto" w:fill="auto"/>
            <w:noWrap/>
            <w:vAlign w:val="bottom"/>
          </w:tcPr>
          <w:p w:rsidR="00875E79" w:rsidRPr="00015400" w:rsidRDefault="008C5C86" w:rsidP="00875E79">
            <w:pPr>
              <w:spacing w:line="240" w:lineRule="auto"/>
              <w:jc w:val="center"/>
              <w:rPr>
                <w:rFonts w:ascii="Times New Roman" w:hAnsi="Times New Roman"/>
                <w:sz w:val="20"/>
              </w:rPr>
            </w:pPr>
            <w:r>
              <w:rPr>
                <w:rFonts w:ascii="Times New Roman" w:hAnsi="Times New Roman"/>
                <w:sz w:val="20"/>
              </w:rPr>
              <w:t>Average time – in months – from application date to administrative decision (main countries of origin based on concluded cases)</w:t>
            </w:r>
          </w:p>
        </w:tc>
      </w:tr>
      <w:tr w:rsidR="00875E79" w:rsidRPr="00015400" w:rsidTr="00875E79">
        <w:trPr>
          <w:trHeight w:val="414"/>
        </w:trPr>
        <w:tc>
          <w:tcPr>
            <w:tcW w:w="4962" w:type="dxa"/>
            <w:shd w:val="clear" w:color="auto" w:fill="auto"/>
            <w:noWrap/>
            <w:vAlign w:val="center"/>
          </w:tcPr>
          <w:p w:rsidR="00875E79" w:rsidRPr="00015400" w:rsidRDefault="00875E79" w:rsidP="00875E79">
            <w:pPr>
              <w:spacing w:line="240" w:lineRule="auto"/>
              <w:rPr>
                <w:rFonts w:ascii="Times New Roman" w:hAnsi="Times New Roman"/>
                <w:color w:val="000000" w:themeColor="text1"/>
                <w:sz w:val="20"/>
              </w:rPr>
            </w:pPr>
            <w:r>
              <w:rPr>
                <w:rFonts w:ascii="Times New Roman" w:hAnsi="Times New Roman"/>
                <w:color w:val="000000" w:themeColor="text1"/>
                <w:sz w:val="20"/>
              </w:rPr>
              <w:t>2014</w:t>
            </w:r>
          </w:p>
        </w:tc>
        <w:tc>
          <w:tcPr>
            <w:tcW w:w="4110" w:type="dxa"/>
            <w:shd w:val="clear" w:color="auto" w:fill="auto"/>
            <w:noWrap/>
            <w:vAlign w:val="bottom"/>
          </w:tcPr>
          <w:p w:rsidR="00875E79" w:rsidRPr="00015400" w:rsidRDefault="00875E79" w:rsidP="00875E79">
            <w:pPr>
              <w:spacing w:line="240" w:lineRule="auto"/>
              <w:rPr>
                <w:rFonts w:ascii="Times New Roman" w:hAnsi="Times New Roman"/>
                <w:sz w:val="20"/>
              </w:rPr>
            </w:pPr>
          </w:p>
        </w:tc>
      </w:tr>
      <w:tr w:rsidR="00875E79" w:rsidRPr="00015400" w:rsidTr="00875E79">
        <w:trPr>
          <w:trHeight w:val="404"/>
        </w:trPr>
        <w:tc>
          <w:tcPr>
            <w:tcW w:w="4962" w:type="dxa"/>
            <w:shd w:val="clear" w:color="auto" w:fill="auto"/>
            <w:noWrap/>
            <w:vAlign w:val="center"/>
          </w:tcPr>
          <w:p w:rsidR="00875E79" w:rsidRPr="00015400" w:rsidRDefault="00875E79" w:rsidP="00875E79">
            <w:pPr>
              <w:spacing w:line="240" w:lineRule="auto"/>
              <w:jc w:val="center"/>
              <w:rPr>
                <w:rFonts w:ascii="Times New Roman" w:hAnsi="Times New Roman"/>
                <w:sz w:val="20"/>
              </w:rPr>
            </w:pPr>
            <w:r>
              <w:rPr>
                <w:rFonts w:ascii="Times New Roman" w:hAnsi="Times New Roman"/>
                <w:sz w:val="20"/>
              </w:rPr>
              <w:t>All countries of origin</w:t>
            </w:r>
          </w:p>
        </w:tc>
        <w:tc>
          <w:tcPr>
            <w:tcW w:w="4110" w:type="dxa"/>
            <w:shd w:val="clear" w:color="auto" w:fill="auto"/>
            <w:noWrap/>
            <w:vAlign w:val="bottom"/>
          </w:tcPr>
          <w:p w:rsidR="00875E79" w:rsidRPr="00015400" w:rsidRDefault="00875E79" w:rsidP="00875E79">
            <w:pPr>
              <w:spacing w:line="240" w:lineRule="auto"/>
              <w:jc w:val="right"/>
              <w:rPr>
                <w:rFonts w:ascii="Times New Roman" w:hAnsi="Times New Roman"/>
                <w:sz w:val="20"/>
              </w:rPr>
            </w:pPr>
            <w:r>
              <w:rPr>
                <w:rFonts w:ascii="Times New Roman" w:hAnsi="Times New Roman"/>
                <w:sz w:val="20"/>
              </w:rPr>
              <w:t>7.1</w:t>
            </w:r>
          </w:p>
        </w:tc>
      </w:tr>
      <w:tr w:rsidR="00875E79" w:rsidRPr="00015400" w:rsidTr="00875E79">
        <w:trPr>
          <w:trHeight w:val="270"/>
        </w:trPr>
        <w:tc>
          <w:tcPr>
            <w:tcW w:w="4962" w:type="dxa"/>
            <w:shd w:val="clear" w:color="auto" w:fill="auto"/>
          </w:tcPr>
          <w:p w:rsidR="00875E79" w:rsidRPr="00015400" w:rsidRDefault="00875E79" w:rsidP="00875E79">
            <w:pPr>
              <w:spacing w:line="240" w:lineRule="auto"/>
              <w:jc w:val="both"/>
              <w:rPr>
                <w:rFonts w:ascii="Times New Roman" w:hAnsi="Times New Roman"/>
                <w:sz w:val="20"/>
              </w:rPr>
            </w:pPr>
            <w:r>
              <w:rPr>
                <w:rFonts w:ascii="Times New Roman" w:hAnsi="Times New Roman"/>
                <w:sz w:val="20"/>
              </w:rPr>
              <w:t>including:</w:t>
            </w:r>
          </w:p>
        </w:tc>
        <w:tc>
          <w:tcPr>
            <w:tcW w:w="4110" w:type="dxa"/>
            <w:shd w:val="clear" w:color="auto" w:fill="auto"/>
            <w:noWrap/>
          </w:tcPr>
          <w:p w:rsidR="00875E79" w:rsidRPr="00015400" w:rsidRDefault="00875E79" w:rsidP="00875E79">
            <w:pPr>
              <w:spacing w:line="240" w:lineRule="auto"/>
              <w:rPr>
                <w:rFonts w:ascii="Times New Roman" w:hAnsi="Times New Roman"/>
                <w:sz w:val="20"/>
              </w:rPr>
            </w:pP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Syria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4.2</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Serbia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4.0</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Eritrea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8.6</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Afghanistan</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13.9</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Albania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3.6</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Kosovo</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4.7</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Bosnia-Herzegovina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3.9</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Macedonia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5.3</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Somalia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9.2</w:t>
            </w:r>
          </w:p>
        </w:tc>
      </w:tr>
      <w:tr w:rsidR="00875E79" w:rsidRPr="00015400" w:rsidTr="00875E79">
        <w:trPr>
          <w:trHeight w:val="30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Iraq</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9.6</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Russian Federation</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10.0</w:t>
            </w:r>
          </w:p>
        </w:tc>
      </w:tr>
      <w:tr w:rsidR="00875E79" w:rsidRPr="00015400" w:rsidTr="00875E79">
        <w:trPr>
          <w:trHeight w:val="315"/>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Pakistan</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15.7</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Nigeria</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10.1</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Undetermined</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6.4</w:t>
            </w:r>
          </w:p>
        </w:tc>
      </w:tr>
      <w:tr w:rsidR="00875E79" w:rsidRPr="00015400" w:rsidTr="00875E79">
        <w:trPr>
          <w:trHeight w:val="270"/>
        </w:trPr>
        <w:tc>
          <w:tcPr>
            <w:tcW w:w="4962" w:type="dxa"/>
            <w:shd w:val="clear" w:color="auto" w:fill="auto"/>
          </w:tcPr>
          <w:p w:rsidR="00875E79" w:rsidRPr="00015400" w:rsidRDefault="00875E79" w:rsidP="00875E79">
            <w:pPr>
              <w:rPr>
                <w:rFonts w:ascii="Times New Roman" w:hAnsi="Times New Roman"/>
                <w:sz w:val="20"/>
              </w:rPr>
            </w:pPr>
            <w:r>
              <w:rPr>
                <w:rFonts w:ascii="Times New Roman" w:hAnsi="Times New Roman"/>
                <w:sz w:val="20"/>
              </w:rPr>
              <w:t>Iran</w:t>
            </w:r>
          </w:p>
        </w:tc>
        <w:tc>
          <w:tcPr>
            <w:tcW w:w="4110" w:type="dxa"/>
            <w:shd w:val="clear" w:color="auto" w:fill="auto"/>
            <w:noWrap/>
          </w:tcPr>
          <w:p w:rsidR="00875E79" w:rsidRPr="00015400" w:rsidRDefault="00875E79" w:rsidP="00875E79">
            <w:pPr>
              <w:jc w:val="right"/>
              <w:rPr>
                <w:rFonts w:ascii="Times New Roman" w:hAnsi="Times New Roman"/>
                <w:sz w:val="20"/>
              </w:rPr>
            </w:pPr>
            <w:r>
              <w:rPr>
                <w:rFonts w:ascii="Times New Roman" w:hAnsi="Times New Roman"/>
                <w:sz w:val="20"/>
              </w:rPr>
              <w:t>14.5</w:t>
            </w:r>
          </w:p>
        </w:tc>
      </w:tr>
    </w:tbl>
    <w:p w:rsidR="00875E79" w:rsidRPr="00B229C9" w:rsidRDefault="00875E79" w:rsidP="00B229C9">
      <w:pPr>
        <w:rPr>
          <w:rFonts w:ascii="Times New Roman" w:hAnsi="Times New Roman"/>
          <w:sz w:val="20"/>
        </w:rPr>
      </w:pPr>
      <w:bookmarkStart w:id="0" w:name="_GoBack"/>
      <w:bookmarkEnd w:id="0"/>
    </w:p>
    <w:sectPr w:rsidR="00875E79" w:rsidRPr="00B229C9" w:rsidSect="008477D4">
      <w:pgSz w:w="11906" w:h="16838" w:code="9"/>
      <w:pgMar w:top="851" w:right="1418" w:bottom="993"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2DD" w:rsidRDefault="001972DD">
      <w:pPr>
        <w:spacing w:line="240" w:lineRule="auto"/>
      </w:pPr>
      <w:r>
        <w:separator/>
      </w:r>
    </w:p>
  </w:endnote>
  <w:endnote w:type="continuationSeparator" w:id="0">
    <w:p w:rsidR="001972DD" w:rsidRDefault="001972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2DD" w:rsidRDefault="001972DD">
      <w:pPr>
        <w:spacing w:line="240" w:lineRule="auto"/>
      </w:pPr>
      <w:r>
        <w:separator/>
      </w:r>
    </w:p>
  </w:footnote>
  <w:footnote w:type="continuationSeparator" w:id="0">
    <w:p w:rsidR="001972DD" w:rsidRDefault="001972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D5D9F"/>
    <w:multiLevelType w:val="multilevel"/>
    <w:tmpl w:val="7A4E5E2A"/>
    <w:numStyleLink w:val="NummerierteListe"/>
  </w:abstractNum>
  <w:abstractNum w:abstractNumId="1">
    <w:nsid w:val="4C620630"/>
    <w:multiLevelType w:val="multilevel"/>
    <w:tmpl w:val="80862694"/>
    <w:lvl w:ilvl="0">
      <w:start w:val="1"/>
      <w:numFmt w:val="decimal"/>
      <w:lvlText w:val="%1."/>
      <w:lvlJc w:val="left"/>
      <w:pPr>
        <w:tabs>
          <w:tab w:val="num" w:pos="454"/>
        </w:tabs>
        <w:ind w:left="454" w:hanging="454"/>
      </w:pPr>
      <w:rPr>
        <w:rFonts w:ascii="Arial" w:hAnsi="Arial" w:hint="default"/>
        <w:sz w:val="24"/>
      </w:rPr>
    </w:lvl>
    <w:lvl w:ilvl="1">
      <w:start w:val="1"/>
      <w:numFmt w:val="lowerLetter"/>
      <w:lvlText w:val="%2."/>
      <w:lvlJc w:val="left"/>
      <w:pPr>
        <w:tabs>
          <w:tab w:val="num" w:pos="907"/>
        </w:tabs>
        <w:ind w:left="907" w:hanging="453"/>
      </w:pPr>
      <w:rPr>
        <w:rFonts w:hint="default"/>
      </w:rPr>
    </w:lvl>
    <w:lvl w:ilvl="2">
      <w:start w:val="1"/>
      <w:numFmt w:val="lowerRoman"/>
      <w:lvlText w:val="%3."/>
      <w:lvlJc w:val="right"/>
      <w:pPr>
        <w:tabs>
          <w:tab w:val="num" w:pos="1361"/>
        </w:tabs>
        <w:ind w:left="1361" w:hanging="454"/>
      </w:pPr>
      <w:rPr>
        <w:rFonts w:hint="default"/>
      </w:rPr>
    </w:lvl>
    <w:lvl w:ilvl="3">
      <w:start w:val="1"/>
      <w:numFmt w:val="decimal"/>
      <w:lvlText w:val="%4."/>
      <w:lvlJc w:val="left"/>
      <w:pPr>
        <w:tabs>
          <w:tab w:val="num" w:pos="1814"/>
        </w:tabs>
        <w:ind w:left="1814" w:hanging="453"/>
      </w:pPr>
      <w:rPr>
        <w:rFonts w:hint="default"/>
      </w:rPr>
    </w:lvl>
    <w:lvl w:ilvl="4">
      <w:start w:val="1"/>
      <w:numFmt w:val="lowerLetter"/>
      <w:lvlText w:val="%5."/>
      <w:lvlJc w:val="left"/>
      <w:pPr>
        <w:tabs>
          <w:tab w:val="num" w:pos="2268"/>
        </w:tabs>
        <w:ind w:left="2268" w:hanging="454"/>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5BC55B1F"/>
    <w:multiLevelType w:val="multilevel"/>
    <w:tmpl w:val="7A4E5E2A"/>
    <w:styleLink w:val="NummerierteListe"/>
    <w:lvl w:ilvl="0">
      <w:start w:val="1"/>
      <w:numFmt w:val="decimal"/>
      <w:lvlText w:val="%1."/>
      <w:lvlJc w:val="left"/>
      <w:pPr>
        <w:tabs>
          <w:tab w:val="num" w:pos="454"/>
        </w:tabs>
        <w:ind w:left="454" w:hanging="454"/>
      </w:pPr>
      <w:rPr>
        <w:rFonts w:ascii="Arial" w:hAnsi="Arial" w:hint="default"/>
        <w:sz w:val="24"/>
      </w:rPr>
    </w:lvl>
    <w:lvl w:ilvl="1">
      <w:start w:val="1"/>
      <w:numFmt w:val="lowerLetter"/>
      <w:lvlText w:val="%2."/>
      <w:lvlJc w:val="left"/>
      <w:pPr>
        <w:tabs>
          <w:tab w:val="num" w:pos="907"/>
        </w:tabs>
        <w:ind w:left="907" w:hanging="453"/>
      </w:pPr>
      <w:rPr>
        <w:rFonts w:hint="default"/>
      </w:rPr>
    </w:lvl>
    <w:lvl w:ilvl="2">
      <w:start w:val="1"/>
      <w:numFmt w:val="lowerRoman"/>
      <w:lvlText w:val="%3."/>
      <w:lvlJc w:val="right"/>
      <w:pPr>
        <w:tabs>
          <w:tab w:val="num" w:pos="1361"/>
        </w:tabs>
        <w:ind w:left="1361" w:hanging="454"/>
      </w:pPr>
      <w:rPr>
        <w:rFonts w:hint="default"/>
      </w:rPr>
    </w:lvl>
    <w:lvl w:ilvl="3">
      <w:start w:val="1"/>
      <w:numFmt w:val="decimal"/>
      <w:lvlText w:val="%4."/>
      <w:lvlJc w:val="left"/>
      <w:pPr>
        <w:tabs>
          <w:tab w:val="num" w:pos="1814"/>
        </w:tabs>
        <w:ind w:left="1814" w:hanging="453"/>
      </w:pPr>
      <w:rPr>
        <w:rFonts w:hint="default"/>
      </w:rPr>
    </w:lvl>
    <w:lvl w:ilvl="4">
      <w:start w:val="1"/>
      <w:numFmt w:val="lowerLetter"/>
      <w:lvlText w:val="%5."/>
      <w:lvlJc w:val="left"/>
      <w:pPr>
        <w:tabs>
          <w:tab w:val="num" w:pos="2268"/>
        </w:tabs>
        <w:ind w:left="2268" w:hanging="454"/>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
    <w:nsid w:val="7E067C05"/>
    <w:multiLevelType w:val="hybridMultilevel"/>
    <w:tmpl w:val="467209D6"/>
    <w:lvl w:ilvl="0" w:tplc="9A2C38A2">
      <w:start w:val="1"/>
      <w:numFmt w:val="bullet"/>
      <w:lvlText w:val=""/>
      <w:lvlJc w:val="left"/>
      <w:pPr>
        <w:tabs>
          <w:tab w:val="num" w:pos="454"/>
        </w:tabs>
        <w:ind w:left="454" w:hanging="45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79"/>
    <w:rsid w:val="00015400"/>
    <w:rsid w:val="000C7955"/>
    <w:rsid w:val="00121FDF"/>
    <w:rsid w:val="001972DD"/>
    <w:rsid w:val="001B57BB"/>
    <w:rsid w:val="00266F23"/>
    <w:rsid w:val="002B485D"/>
    <w:rsid w:val="002F0D73"/>
    <w:rsid w:val="00310483"/>
    <w:rsid w:val="00335A7B"/>
    <w:rsid w:val="004042B3"/>
    <w:rsid w:val="004118DB"/>
    <w:rsid w:val="00445338"/>
    <w:rsid w:val="00504D45"/>
    <w:rsid w:val="0059615B"/>
    <w:rsid w:val="005D0587"/>
    <w:rsid w:val="005D4041"/>
    <w:rsid w:val="00685E21"/>
    <w:rsid w:val="007B1E32"/>
    <w:rsid w:val="007B4B62"/>
    <w:rsid w:val="007F050A"/>
    <w:rsid w:val="008477D4"/>
    <w:rsid w:val="00875E79"/>
    <w:rsid w:val="00890CBD"/>
    <w:rsid w:val="00891145"/>
    <w:rsid w:val="00895420"/>
    <w:rsid w:val="008C5C86"/>
    <w:rsid w:val="00990241"/>
    <w:rsid w:val="009D48A3"/>
    <w:rsid w:val="009D53AC"/>
    <w:rsid w:val="009D55F9"/>
    <w:rsid w:val="00AC12D9"/>
    <w:rsid w:val="00AE547E"/>
    <w:rsid w:val="00B171C7"/>
    <w:rsid w:val="00B229C9"/>
    <w:rsid w:val="00B46E22"/>
    <w:rsid w:val="00C06141"/>
    <w:rsid w:val="00C06AD7"/>
    <w:rsid w:val="00C269FD"/>
    <w:rsid w:val="00C60457"/>
    <w:rsid w:val="00C810B5"/>
    <w:rsid w:val="00CA5629"/>
    <w:rsid w:val="00CD4440"/>
    <w:rsid w:val="00CF30D9"/>
    <w:rsid w:val="00E03BEF"/>
    <w:rsid w:val="00E94F68"/>
    <w:rsid w:val="00EA0C54"/>
    <w:rsid w:val="00EB6CFE"/>
    <w:rsid w:val="00FE115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en-GB"/>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75E79"/>
    <w:pPr>
      <w:spacing w:line="360" w:lineRule="atLeast"/>
    </w:pPr>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6E22"/>
    <w:pPr>
      <w:tabs>
        <w:tab w:val="center" w:pos="4536"/>
        <w:tab w:val="right" w:pos="9072"/>
      </w:tabs>
    </w:pPr>
  </w:style>
  <w:style w:type="paragraph" w:styleId="Fuzeile">
    <w:name w:val="footer"/>
    <w:basedOn w:val="Standard"/>
    <w:rsid w:val="00B46E22"/>
    <w:pPr>
      <w:tabs>
        <w:tab w:val="center" w:pos="4536"/>
        <w:tab w:val="right" w:pos="9072"/>
      </w:tabs>
    </w:pPr>
  </w:style>
  <w:style w:type="character" w:styleId="Seitenzahl">
    <w:name w:val="page number"/>
    <w:basedOn w:val="Absatz-Standardschriftart"/>
    <w:rsid w:val="00C810B5"/>
  </w:style>
  <w:style w:type="numbering" w:customStyle="1" w:styleId="NummerierteListe">
    <w:name w:val="Nummerierte Liste"/>
    <w:basedOn w:val="KeineListe"/>
    <w:rsid w:val="00121FDF"/>
    <w:pPr>
      <w:numPr>
        <w:numId w:val="2"/>
      </w:numPr>
    </w:pPr>
  </w:style>
  <w:style w:type="character" w:styleId="Kommentarzeichen">
    <w:name w:val="annotation reference"/>
    <w:basedOn w:val="Absatz-Standardschriftart"/>
    <w:uiPriority w:val="99"/>
    <w:semiHidden/>
    <w:unhideWhenUsed/>
    <w:rsid w:val="002F0D73"/>
    <w:rPr>
      <w:sz w:val="16"/>
      <w:szCs w:val="16"/>
    </w:rPr>
  </w:style>
  <w:style w:type="paragraph" w:styleId="Kommentartext">
    <w:name w:val="annotation text"/>
    <w:basedOn w:val="Standard"/>
    <w:link w:val="KommentartextZchn"/>
    <w:uiPriority w:val="99"/>
    <w:semiHidden/>
    <w:unhideWhenUsed/>
    <w:rsid w:val="002F0D73"/>
    <w:pPr>
      <w:spacing w:line="240" w:lineRule="auto"/>
    </w:pPr>
    <w:rPr>
      <w:sz w:val="20"/>
    </w:rPr>
  </w:style>
  <w:style w:type="character" w:customStyle="1" w:styleId="KommentartextZchn">
    <w:name w:val="Kommentartext Zchn"/>
    <w:basedOn w:val="Absatz-Standardschriftart"/>
    <w:link w:val="Kommentartext"/>
    <w:uiPriority w:val="99"/>
    <w:semiHidden/>
    <w:rsid w:val="002F0D73"/>
    <w:rPr>
      <w:rFonts w:ascii="Arial" w:hAnsi="Arial"/>
      <w:lang w:eastAsia="en-GB"/>
    </w:rPr>
  </w:style>
  <w:style w:type="paragraph" w:styleId="Kommentarthema">
    <w:name w:val="annotation subject"/>
    <w:basedOn w:val="Kommentartext"/>
    <w:next w:val="Kommentartext"/>
    <w:link w:val="KommentarthemaZchn"/>
    <w:uiPriority w:val="99"/>
    <w:semiHidden/>
    <w:unhideWhenUsed/>
    <w:rsid w:val="002F0D73"/>
    <w:rPr>
      <w:b/>
      <w:bCs/>
    </w:rPr>
  </w:style>
  <w:style w:type="character" w:customStyle="1" w:styleId="KommentarthemaZchn">
    <w:name w:val="Kommentarthema Zchn"/>
    <w:basedOn w:val="KommentartextZchn"/>
    <w:link w:val="Kommentarthema"/>
    <w:uiPriority w:val="99"/>
    <w:semiHidden/>
    <w:rsid w:val="002F0D73"/>
    <w:rPr>
      <w:rFonts w:ascii="Arial" w:hAnsi="Arial"/>
      <w:b/>
      <w:bCs/>
      <w:lang w:eastAsia="en-GB"/>
    </w:rPr>
  </w:style>
  <w:style w:type="paragraph" w:styleId="Sprechblasentext">
    <w:name w:val="Balloon Text"/>
    <w:basedOn w:val="Standard"/>
    <w:link w:val="SprechblasentextZchn"/>
    <w:uiPriority w:val="99"/>
    <w:semiHidden/>
    <w:unhideWhenUsed/>
    <w:rsid w:val="002F0D7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F0D73"/>
    <w:rPr>
      <w:rFonts w:ascii="Tahom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en-GB"/>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75E79"/>
    <w:pPr>
      <w:spacing w:line="360" w:lineRule="atLeast"/>
    </w:pPr>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6E22"/>
    <w:pPr>
      <w:tabs>
        <w:tab w:val="center" w:pos="4536"/>
        <w:tab w:val="right" w:pos="9072"/>
      </w:tabs>
    </w:pPr>
  </w:style>
  <w:style w:type="paragraph" w:styleId="Fuzeile">
    <w:name w:val="footer"/>
    <w:basedOn w:val="Standard"/>
    <w:rsid w:val="00B46E22"/>
    <w:pPr>
      <w:tabs>
        <w:tab w:val="center" w:pos="4536"/>
        <w:tab w:val="right" w:pos="9072"/>
      </w:tabs>
    </w:pPr>
  </w:style>
  <w:style w:type="character" w:styleId="Seitenzahl">
    <w:name w:val="page number"/>
    <w:basedOn w:val="Absatz-Standardschriftart"/>
    <w:rsid w:val="00C810B5"/>
  </w:style>
  <w:style w:type="numbering" w:customStyle="1" w:styleId="NummerierteListe">
    <w:name w:val="Nummerierte Liste"/>
    <w:basedOn w:val="KeineListe"/>
    <w:rsid w:val="00121FDF"/>
    <w:pPr>
      <w:numPr>
        <w:numId w:val="2"/>
      </w:numPr>
    </w:pPr>
  </w:style>
  <w:style w:type="character" w:styleId="Kommentarzeichen">
    <w:name w:val="annotation reference"/>
    <w:basedOn w:val="Absatz-Standardschriftart"/>
    <w:uiPriority w:val="99"/>
    <w:semiHidden/>
    <w:unhideWhenUsed/>
    <w:rsid w:val="002F0D73"/>
    <w:rPr>
      <w:sz w:val="16"/>
      <w:szCs w:val="16"/>
    </w:rPr>
  </w:style>
  <w:style w:type="paragraph" w:styleId="Kommentartext">
    <w:name w:val="annotation text"/>
    <w:basedOn w:val="Standard"/>
    <w:link w:val="KommentartextZchn"/>
    <w:uiPriority w:val="99"/>
    <w:semiHidden/>
    <w:unhideWhenUsed/>
    <w:rsid w:val="002F0D73"/>
    <w:pPr>
      <w:spacing w:line="240" w:lineRule="auto"/>
    </w:pPr>
    <w:rPr>
      <w:sz w:val="20"/>
    </w:rPr>
  </w:style>
  <w:style w:type="character" w:customStyle="1" w:styleId="KommentartextZchn">
    <w:name w:val="Kommentartext Zchn"/>
    <w:basedOn w:val="Absatz-Standardschriftart"/>
    <w:link w:val="Kommentartext"/>
    <w:uiPriority w:val="99"/>
    <w:semiHidden/>
    <w:rsid w:val="002F0D73"/>
    <w:rPr>
      <w:rFonts w:ascii="Arial" w:hAnsi="Arial"/>
      <w:lang w:eastAsia="en-GB"/>
    </w:rPr>
  </w:style>
  <w:style w:type="paragraph" w:styleId="Kommentarthema">
    <w:name w:val="annotation subject"/>
    <w:basedOn w:val="Kommentartext"/>
    <w:next w:val="Kommentartext"/>
    <w:link w:val="KommentarthemaZchn"/>
    <w:uiPriority w:val="99"/>
    <w:semiHidden/>
    <w:unhideWhenUsed/>
    <w:rsid w:val="002F0D73"/>
    <w:rPr>
      <w:b/>
      <w:bCs/>
    </w:rPr>
  </w:style>
  <w:style w:type="character" w:customStyle="1" w:styleId="KommentarthemaZchn">
    <w:name w:val="Kommentarthema Zchn"/>
    <w:basedOn w:val="KommentartextZchn"/>
    <w:link w:val="Kommentarthema"/>
    <w:uiPriority w:val="99"/>
    <w:semiHidden/>
    <w:rsid w:val="002F0D73"/>
    <w:rPr>
      <w:rFonts w:ascii="Arial" w:hAnsi="Arial"/>
      <w:b/>
      <w:bCs/>
      <w:lang w:eastAsia="en-GB"/>
    </w:rPr>
  </w:style>
  <w:style w:type="paragraph" w:styleId="Sprechblasentext">
    <w:name w:val="Balloon Text"/>
    <w:basedOn w:val="Standard"/>
    <w:link w:val="SprechblasentextZchn"/>
    <w:uiPriority w:val="99"/>
    <w:semiHidden/>
    <w:unhideWhenUsed/>
    <w:rsid w:val="002F0D7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F0D73"/>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53540">
      <w:bodyDiv w:val="1"/>
      <w:marLeft w:val="0"/>
      <w:marRight w:val="0"/>
      <w:marTop w:val="0"/>
      <w:marBottom w:val="0"/>
      <w:divBdr>
        <w:top w:val="none" w:sz="0" w:space="0" w:color="auto"/>
        <w:left w:val="none" w:sz="0" w:space="0" w:color="auto"/>
        <w:bottom w:val="none" w:sz="0" w:space="0" w:color="auto"/>
        <w:right w:val="none" w:sz="0" w:space="0" w:color="auto"/>
      </w:divBdr>
    </w:div>
    <w:div w:id="222641851">
      <w:bodyDiv w:val="1"/>
      <w:marLeft w:val="0"/>
      <w:marRight w:val="0"/>
      <w:marTop w:val="0"/>
      <w:marBottom w:val="0"/>
      <w:divBdr>
        <w:top w:val="none" w:sz="0" w:space="0" w:color="auto"/>
        <w:left w:val="none" w:sz="0" w:space="0" w:color="auto"/>
        <w:bottom w:val="none" w:sz="0" w:space="0" w:color="auto"/>
        <w:right w:val="none" w:sz="0" w:space="0" w:color="auto"/>
      </w:divBdr>
    </w:div>
    <w:div w:id="854269371">
      <w:bodyDiv w:val="1"/>
      <w:marLeft w:val="0"/>
      <w:marRight w:val="0"/>
      <w:marTop w:val="0"/>
      <w:marBottom w:val="0"/>
      <w:divBdr>
        <w:top w:val="none" w:sz="0" w:space="0" w:color="auto"/>
        <w:left w:val="none" w:sz="0" w:space="0" w:color="auto"/>
        <w:bottom w:val="none" w:sz="0" w:space="0" w:color="auto"/>
        <w:right w:val="none" w:sz="0" w:space="0" w:color="auto"/>
      </w:divBdr>
    </w:div>
    <w:div w:id="1256406576">
      <w:bodyDiv w:val="1"/>
      <w:marLeft w:val="0"/>
      <w:marRight w:val="0"/>
      <w:marTop w:val="0"/>
      <w:marBottom w:val="0"/>
      <w:divBdr>
        <w:top w:val="none" w:sz="0" w:space="0" w:color="auto"/>
        <w:left w:val="none" w:sz="0" w:space="0" w:color="auto"/>
        <w:bottom w:val="none" w:sz="0" w:space="0" w:color="auto"/>
        <w:right w:val="none" w:sz="0" w:space="0" w:color="auto"/>
      </w:divBdr>
    </w:div>
    <w:div w:id="1375542082">
      <w:bodyDiv w:val="1"/>
      <w:marLeft w:val="0"/>
      <w:marRight w:val="0"/>
      <w:marTop w:val="0"/>
      <w:marBottom w:val="0"/>
      <w:divBdr>
        <w:top w:val="none" w:sz="0" w:space="0" w:color="auto"/>
        <w:left w:val="none" w:sz="0" w:space="0" w:color="auto"/>
        <w:bottom w:val="none" w:sz="0" w:space="0" w:color="auto"/>
        <w:right w:val="none" w:sz="0" w:space="0" w:color="auto"/>
      </w:divBdr>
    </w:div>
    <w:div w:id="1515656095">
      <w:bodyDiv w:val="1"/>
      <w:marLeft w:val="0"/>
      <w:marRight w:val="0"/>
      <w:marTop w:val="0"/>
      <w:marBottom w:val="0"/>
      <w:divBdr>
        <w:top w:val="none" w:sz="0" w:space="0" w:color="auto"/>
        <w:left w:val="none" w:sz="0" w:space="0" w:color="auto"/>
        <w:bottom w:val="none" w:sz="0" w:space="0" w:color="auto"/>
        <w:right w:val="none" w:sz="0" w:space="0" w:color="auto"/>
      </w:divBdr>
    </w:div>
    <w:div w:id="204239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ADA0F-FC82-4289-ADE7-E39166E91776}"/>
</file>

<file path=customXml/itemProps2.xml><?xml version="1.0" encoding="utf-8"?>
<ds:datastoreItem xmlns:ds="http://schemas.openxmlformats.org/officeDocument/2006/customXml" ds:itemID="{75641FF1-9A3D-46EA-8B7B-DFDA926E04BC}"/>
</file>

<file path=customXml/itemProps3.xml><?xml version="1.0" encoding="utf-8"?>
<ds:datastoreItem xmlns:ds="http://schemas.openxmlformats.org/officeDocument/2006/customXml" ds:itemID="{1D733045-BFFD-485B-876A-913F4B49F994}"/>
</file>

<file path=docProps/app.xml><?xml version="1.0" encoding="utf-8"?>
<Properties xmlns="http://schemas.openxmlformats.org/officeDocument/2006/extended-properties" xmlns:vt="http://schemas.openxmlformats.org/officeDocument/2006/docPropsVTypes">
  <Template>normal.dotm</Template>
  <TotalTime>0</TotalTime>
  <Pages>6</Pages>
  <Words>1398</Words>
  <Characters>7198</Characters>
  <Application>Microsoft Office Word</Application>
  <DocSecurity>0</DocSecurity>
  <Lines>1199</Lines>
  <Paragraphs>955</Paragraphs>
  <ScaleCrop>false</ScaleCrop>
  <HeadingPairs>
    <vt:vector size="2" baseType="variant">
      <vt:variant>
        <vt:lpstr>Titel</vt:lpstr>
      </vt:variant>
      <vt:variant>
        <vt:i4>1</vt:i4>
      </vt:variant>
    </vt:vector>
  </HeadingPairs>
  <TitlesOfParts>
    <vt:vector size="1" baseType="lpstr">
      <vt:lpstr/>
    </vt:vector>
  </TitlesOfParts>
  <Company>Bundesministerium des Innern</Company>
  <LinksUpToDate>false</LinksUpToDate>
  <CharactersWithSpaces>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Piwetzki, Rolf</dc:creator>
  <cp:lastModifiedBy>Radziwill, Claudia - IVC1 -</cp:lastModifiedBy>
  <cp:revision>12</cp:revision>
  <dcterms:created xsi:type="dcterms:W3CDTF">2017-04-05T11:46:00Z</dcterms:created>
  <dcterms:modified xsi:type="dcterms:W3CDTF">2017-06-02T13:21:00Z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