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09ADB" w14:textId="77777777" w:rsidR="00C6435B" w:rsidRPr="007F7013" w:rsidRDefault="00C6435B" w:rsidP="00C6435B">
      <w:pPr>
        <w:jc w:val="right"/>
        <w:rPr>
          <w:rFonts w:ascii="Times New Roman" w:hAnsi="Times New Roman" w:cs="Times New Roman"/>
        </w:rPr>
      </w:pPr>
    </w:p>
    <w:p w14:paraId="31EE427E" w14:textId="2D7E3A55" w:rsidR="0055289B" w:rsidRPr="001934F1" w:rsidRDefault="0055289B" w:rsidP="00C6435B">
      <w:pPr>
        <w:jc w:val="right"/>
        <w:rPr>
          <w:rFonts w:ascii="Times New Roman" w:hAnsi="Times New Roman" w:cs="Times New Roman"/>
          <w:lang w:val="en-US"/>
        </w:rPr>
      </w:pPr>
      <w:r w:rsidRPr="001934F1">
        <w:rPr>
          <w:rFonts w:ascii="Times New Roman" w:hAnsi="Times New Roman" w:cs="Times New Roman"/>
          <w:lang w:val="en-US"/>
        </w:rPr>
        <w:t>19 May 2025</w:t>
      </w:r>
    </w:p>
    <w:p w14:paraId="47E40305" w14:textId="77777777" w:rsidR="00F627F9" w:rsidRPr="001934F1" w:rsidRDefault="00F627F9" w:rsidP="008A4CA1">
      <w:pPr>
        <w:rPr>
          <w:rFonts w:ascii="Times New Roman" w:hAnsi="Times New Roman"/>
          <w:b/>
          <w:lang w:val="en-US"/>
        </w:rPr>
      </w:pPr>
    </w:p>
    <w:p w14:paraId="3655F28E" w14:textId="586D4198" w:rsidR="00874DEA" w:rsidRDefault="00B65592" w:rsidP="00066F21">
      <w:pPr>
        <w:jc w:val="center"/>
        <w:rPr>
          <w:rFonts w:ascii="Times New Roman" w:hAnsi="Times New Roman" w:cs="Times New Roman"/>
          <w:b/>
          <w:bCs/>
          <w:lang w:val="en-US"/>
        </w:rPr>
      </w:pPr>
      <w:r w:rsidRPr="4657A42E">
        <w:rPr>
          <w:rFonts w:ascii="Times New Roman" w:hAnsi="Times New Roman" w:cs="Times New Roman"/>
          <w:b/>
          <w:bCs/>
          <w:lang w:val="en-US"/>
        </w:rPr>
        <w:t xml:space="preserve">Committee on the Elimination of Discrimination </w:t>
      </w:r>
      <w:r w:rsidR="007B316F">
        <w:rPr>
          <w:rFonts w:ascii="Times New Roman" w:hAnsi="Times New Roman" w:cs="Times New Roman"/>
          <w:b/>
          <w:bCs/>
          <w:lang w:val="en-US"/>
        </w:rPr>
        <w:t>a</w:t>
      </w:r>
      <w:r w:rsidRPr="4657A42E">
        <w:rPr>
          <w:rFonts w:ascii="Times New Roman" w:hAnsi="Times New Roman" w:cs="Times New Roman"/>
          <w:b/>
          <w:bCs/>
          <w:lang w:val="en-US"/>
        </w:rPr>
        <w:t>gainst Women</w:t>
      </w:r>
      <w:r w:rsidR="008A4CA1" w:rsidRPr="4657A42E">
        <w:rPr>
          <w:rFonts w:ascii="Times New Roman" w:hAnsi="Times New Roman" w:cs="Times New Roman"/>
          <w:b/>
          <w:bCs/>
          <w:lang w:val="en-US"/>
        </w:rPr>
        <w:t xml:space="preserve"> </w:t>
      </w:r>
    </w:p>
    <w:p w14:paraId="1B27D706" w14:textId="05428830" w:rsidR="008A4CA1" w:rsidRPr="001934F1" w:rsidRDefault="00874DEA" w:rsidP="00066F21">
      <w:pPr>
        <w:jc w:val="center"/>
        <w:rPr>
          <w:rFonts w:ascii="Times New Roman" w:hAnsi="Times New Roman" w:cs="Times New Roman"/>
          <w:b/>
          <w:bCs/>
          <w:lang w:val="en-US"/>
        </w:rPr>
      </w:pPr>
      <w:r>
        <w:rPr>
          <w:rFonts w:ascii="Times New Roman" w:hAnsi="Times New Roman" w:cs="Times New Roman"/>
          <w:b/>
          <w:bCs/>
          <w:lang w:val="en-US"/>
        </w:rPr>
        <w:t>9</w:t>
      </w:r>
      <w:r w:rsidR="00FE1F45">
        <w:rPr>
          <w:rFonts w:ascii="Times New Roman" w:hAnsi="Times New Roman" w:cs="Times New Roman"/>
          <w:b/>
          <w:bCs/>
          <w:lang w:val="en-US"/>
        </w:rPr>
        <w:t>3</w:t>
      </w:r>
      <w:r w:rsidR="00FE1F45" w:rsidRPr="004B7778">
        <w:rPr>
          <w:rFonts w:ascii="Times New Roman" w:hAnsi="Times New Roman" w:cs="Times New Roman"/>
          <w:b/>
          <w:bCs/>
          <w:vertAlign w:val="superscript"/>
          <w:lang w:val="en-US"/>
        </w:rPr>
        <w:t>rd</w:t>
      </w:r>
      <w:r w:rsidR="00FE1F45">
        <w:rPr>
          <w:rFonts w:ascii="Times New Roman" w:hAnsi="Times New Roman" w:cs="Times New Roman"/>
          <w:b/>
          <w:bCs/>
          <w:lang w:val="en-US"/>
        </w:rPr>
        <w:t xml:space="preserve"> </w:t>
      </w:r>
      <w:r w:rsidR="00B17015">
        <w:rPr>
          <w:rFonts w:ascii="Times New Roman" w:hAnsi="Times New Roman" w:cs="Times New Roman"/>
          <w:b/>
          <w:bCs/>
          <w:lang w:val="en-US"/>
        </w:rPr>
        <w:t>P</w:t>
      </w:r>
      <w:r w:rsidR="008A4CA1" w:rsidRPr="4657A42E">
        <w:rPr>
          <w:rFonts w:ascii="Times New Roman" w:hAnsi="Times New Roman" w:cs="Times New Roman"/>
          <w:b/>
          <w:bCs/>
          <w:lang w:val="en-US"/>
        </w:rPr>
        <w:t>re-</w:t>
      </w:r>
      <w:r w:rsidR="00B17015">
        <w:rPr>
          <w:rFonts w:ascii="Times New Roman" w:hAnsi="Times New Roman" w:cs="Times New Roman"/>
          <w:b/>
          <w:bCs/>
          <w:lang w:val="en-US"/>
        </w:rPr>
        <w:t>S</w:t>
      </w:r>
      <w:r w:rsidR="008A4CA1" w:rsidRPr="4657A42E">
        <w:rPr>
          <w:rFonts w:ascii="Times New Roman" w:hAnsi="Times New Roman" w:cs="Times New Roman"/>
          <w:b/>
          <w:bCs/>
          <w:lang w:val="en-US"/>
        </w:rPr>
        <w:t xml:space="preserve">essional </w:t>
      </w:r>
      <w:r w:rsidR="00B17015">
        <w:rPr>
          <w:rFonts w:ascii="Times New Roman" w:hAnsi="Times New Roman" w:cs="Times New Roman"/>
          <w:b/>
          <w:bCs/>
          <w:lang w:val="en-US"/>
        </w:rPr>
        <w:t>W</w:t>
      </w:r>
      <w:r w:rsidR="008A4CA1" w:rsidRPr="4657A42E">
        <w:rPr>
          <w:rFonts w:ascii="Times New Roman" w:hAnsi="Times New Roman" w:cs="Times New Roman"/>
          <w:b/>
          <w:bCs/>
          <w:lang w:val="en-US"/>
        </w:rPr>
        <w:t xml:space="preserve">orking </w:t>
      </w:r>
      <w:r w:rsidR="00B17015">
        <w:rPr>
          <w:rFonts w:ascii="Times New Roman" w:hAnsi="Times New Roman" w:cs="Times New Roman"/>
          <w:b/>
          <w:bCs/>
          <w:lang w:val="en-US"/>
        </w:rPr>
        <w:t>G</w:t>
      </w:r>
      <w:r w:rsidR="008A4CA1" w:rsidRPr="4657A42E">
        <w:rPr>
          <w:rFonts w:ascii="Times New Roman" w:hAnsi="Times New Roman" w:cs="Times New Roman"/>
          <w:b/>
          <w:bCs/>
          <w:lang w:val="en-US"/>
        </w:rPr>
        <w:t xml:space="preserve">roup for </w:t>
      </w:r>
      <w:r w:rsidR="00B17015">
        <w:rPr>
          <w:rFonts w:ascii="Times New Roman" w:hAnsi="Times New Roman" w:cs="Times New Roman"/>
          <w:b/>
          <w:bCs/>
          <w:lang w:val="en-US"/>
        </w:rPr>
        <w:t>A</w:t>
      </w:r>
      <w:r w:rsidR="008A4CA1" w:rsidRPr="4657A42E">
        <w:rPr>
          <w:rFonts w:ascii="Times New Roman" w:hAnsi="Times New Roman" w:cs="Times New Roman"/>
          <w:b/>
          <w:bCs/>
          <w:lang w:val="en-US"/>
        </w:rPr>
        <w:t xml:space="preserve">doption of the List of </w:t>
      </w:r>
      <w:r w:rsidR="00B17015">
        <w:rPr>
          <w:rFonts w:ascii="Times New Roman" w:hAnsi="Times New Roman" w:cs="Times New Roman"/>
          <w:b/>
          <w:bCs/>
          <w:lang w:val="en-US"/>
        </w:rPr>
        <w:t>I</w:t>
      </w:r>
      <w:r w:rsidR="008A4CA1" w:rsidRPr="4657A42E">
        <w:rPr>
          <w:rFonts w:ascii="Times New Roman" w:hAnsi="Times New Roman" w:cs="Times New Roman"/>
          <w:b/>
          <w:bCs/>
          <w:lang w:val="en-US"/>
        </w:rPr>
        <w:t xml:space="preserve">ssues </w:t>
      </w:r>
      <w:r w:rsidR="00B17015">
        <w:rPr>
          <w:rFonts w:ascii="Times New Roman" w:hAnsi="Times New Roman" w:cs="Times New Roman"/>
          <w:b/>
          <w:bCs/>
          <w:lang w:val="en-US"/>
        </w:rPr>
        <w:t>P</w:t>
      </w:r>
      <w:r w:rsidR="008A4CA1" w:rsidRPr="4657A42E">
        <w:rPr>
          <w:rFonts w:ascii="Times New Roman" w:hAnsi="Times New Roman" w:cs="Times New Roman"/>
          <w:b/>
          <w:bCs/>
          <w:lang w:val="en-US"/>
        </w:rPr>
        <w:t xml:space="preserve">rior to </w:t>
      </w:r>
      <w:r w:rsidR="00B17015">
        <w:rPr>
          <w:rFonts w:ascii="Times New Roman" w:hAnsi="Times New Roman" w:cs="Times New Roman"/>
          <w:b/>
          <w:bCs/>
          <w:lang w:val="en-US"/>
        </w:rPr>
        <w:t>R</w:t>
      </w:r>
      <w:r w:rsidR="008A4CA1" w:rsidRPr="4657A42E">
        <w:rPr>
          <w:rFonts w:ascii="Times New Roman" w:hAnsi="Times New Roman" w:cs="Times New Roman"/>
          <w:b/>
          <w:bCs/>
          <w:lang w:val="en-US"/>
        </w:rPr>
        <w:t xml:space="preserve">eporting for Poland </w:t>
      </w:r>
    </w:p>
    <w:p w14:paraId="1A5B0DFF" w14:textId="77777777" w:rsidR="00F627F9" w:rsidRPr="001934F1" w:rsidRDefault="00F627F9" w:rsidP="00066F21">
      <w:pPr>
        <w:jc w:val="center"/>
        <w:rPr>
          <w:rFonts w:ascii="Times New Roman" w:eastAsiaTheme="minorEastAsia" w:hAnsi="Times New Roman" w:cs="Times New Roman"/>
          <w:b/>
          <w:color w:val="000000" w:themeColor="text1"/>
          <w:lang w:val="en-US"/>
        </w:rPr>
      </w:pPr>
    </w:p>
    <w:p w14:paraId="65BBE794" w14:textId="4EC9F52D" w:rsidR="00F627F9" w:rsidRPr="001934F1" w:rsidRDefault="00B65592" w:rsidP="00F627F9">
      <w:pPr>
        <w:spacing w:after="0"/>
        <w:jc w:val="center"/>
        <w:rPr>
          <w:rFonts w:ascii="Times New Roman" w:hAnsi="Times New Roman" w:cs="Times New Roman"/>
          <w:b/>
          <w:i/>
          <w:lang w:val="en-US"/>
        </w:rPr>
      </w:pPr>
      <w:r w:rsidRPr="001934F1">
        <w:rPr>
          <w:rFonts w:ascii="Times New Roman" w:hAnsi="Times New Roman"/>
          <w:b/>
          <w:i/>
          <w:spacing w:val="1"/>
          <w:lang w:val="en-US"/>
        </w:rPr>
        <w:t xml:space="preserve">Joint submission by </w:t>
      </w:r>
      <w:r w:rsidR="00F627F9" w:rsidRPr="001934F1">
        <w:rPr>
          <w:rFonts w:ascii="Times New Roman" w:hAnsi="Times New Roman" w:cs="Times New Roman"/>
          <w:b/>
          <w:i/>
          <w:lang w:val="en-US"/>
        </w:rPr>
        <w:t>the Foundation for Women and Family Planning</w:t>
      </w:r>
    </w:p>
    <w:p w14:paraId="06A13DDA" w14:textId="79023BC5" w:rsidR="00B65592" w:rsidRPr="001934F1" w:rsidRDefault="00F627F9" w:rsidP="00F627F9">
      <w:pPr>
        <w:spacing w:after="0"/>
        <w:jc w:val="center"/>
        <w:rPr>
          <w:rFonts w:ascii="Times New Roman" w:hAnsi="Times New Roman"/>
          <w:b/>
          <w:i/>
          <w:spacing w:val="1"/>
          <w:lang w:val="en-US"/>
        </w:rPr>
      </w:pPr>
      <w:r w:rsidRPr="001934F1">
        <w:rPr>
          <w:rFonts w:ascii="Times New Roman" w:hAnsi="Times New Roman" w:cs="Times New Roman"/>
          <w:b/>
          <w:i/>
          <w:lang w:val="en-US"/>
        </w:rPr>
        <w:t>and the Center for Reproductive Rights</w:t>
      </w:r>
    </w:p>
    <w:p w14:paraId="674B1F5E" w14:textId="77777777" w:rsidR="00B65592" w:rsidRPr="001934F1" w:rsidRDefault="00B65592" w:rsidP="004C57E1">
      <w:pPr>
        <w:rPr>
          <w:rFonts w:ascii="Times New Roman" w:hAnsi="Times New Roman" w:cs="Times New Roman"/>
          <w:b/>
          <w:bCs/>
          <w:lang w:val="en-US"/>
        </w:rPr>
      </w:pPr>
    </w:p>
    <w:p w14:paraId="482716AD" w14:textId="6D59BCED" w:rsidR="004F585C" w:rsidRDefault="003E1FF1" w:rsidP="00F25578">
      <w:pPr>
        <w:rPr>
          <w:rFonts w:ascii="Times New Roman" w:hAnsi="Times New Roman" w:cs="Times New Roman"/>
          <w:spacing w:val="1"/>
          <w:lang w:val="en-US"/>
        </w:rPr>
      </w:pPr>
      <w:r w:rsidRPr="118FA26D">
        <w:rPr>
          <w:rFonts w:ascii="Times New Roman" w:hAnsi="Times New Roman" w:cs="Times New Roman"/>
          <w:lang w:val="en-US"/>
        </w:rPr>
        <w:t xml:space="preserve">The </w:t>
      </w:r>
      <w:r w:rsidR="00222DC3" w:rsidRPr="118FA26D">
        <w:rPr>
          <w:rFonts w:ascii="Times New Roman" w:hAnsi="Times New Roman" w:cs="Times New Roman"/>
          <w:lang w:val="en-US"/>
        </w:rPr>
        <w:t>Foundation for Women and Family Planning (FEDERA)</w:t>
      </w:r>
      <w:r w:rsidRPr="118FA26D">
        <w:rPr>
          <w:rStyle w:val="FootnoteReference"/>
          <w:rFonts w:ascii="Times New Roman" w:hAnsi="Times New Roman" w:cs="Times New Roman"/>
          <w:lang w:val="en-US"/>
        </w:rPr>
        <w:footnoteReference w:id="2"/>
      </w:r>
      <w:r w:rsidR="008151A8" w:rsidRPr="118FA26D">
        <w:rPr>
          <w:rFonts w:ascii="Times New Roman" w:hAnsi="Times New Roman" w:cs="Times New Roman"/>
          <w:lang w:val="en-US"/>
        </w:rPr>
        <w:t xml:space="preserve"> </w:t>
      </w:r>
      <w:r w:rsidRPr="118FA26D">
        <w:rPr>
          <w:rFonts w:ascii="Times New Roman" w:hAnsi="Times New Roman" w:cs="Times New Roman"/>
          <w:lang w:val="en-US"/>
        </w:rPr>
        <w:t>and the Center for Reproductive Rights</w:t>
      </w:r>
      <w:r w:rsidRPr="118FA26D">
        <w:rPr>
          <w:rStyle w:val="FootnoteReference"/>
          <w:rFonts w:ascii="Times New Roman" w:hAnsi="Times New Roman" w:cs="Times New Roman"/>
          <w:lang w:val="en-US"/>
        </w:rPr>
        <w:footnoteReference w:id="3"/>
      </w:r>
      <w:r w:rsidRPr="118FA26D">
        <w:rPr>
          <w:rFonts w:ascii="Times New Roman" w:hAnsi="Times New Roman" w:cs="Times New Roman"/>
          <w:lang w:val="en-US"/>
        </w:rPr>
        <w:t xml:space="preserve"> respectfully present this submission to </w:t>
      </w:r>
      <w:r w:rsidRPr="118FA26D">
        <w:rPr>
          <w:rFonts w:ascii="Times New Roman" w:hAnsi="Times New Roman" w:cs="Times New Roman"/>
          <w:spacing w:val="1"/>
          <w:lang w:val="en-US"/>
        </w:rPr>
        <w:t xml:space="preserve">the Committee on the Elimination of Discrimination against Women (the Committee) for its consideration </w:t>
      </w:r>
      <w:proofErr w:type="gramStart"/>
      <w:r w:rsidR="00151D1B" w:rsidRPr="118FA26D">
        <w:rPr>
          <w:rFonts w:ascii="Times New Roman" w:hAnsi="Times New Roman" w:cs="Times New Roman"/>
          <w:spacing w:val="1"/>
          <w:lang w:val="en-US"/>
        </w:rPr>
        <w:t>with regard to</w:t>
      </w:r>
      <w:proofErr w:type="gramEnd"/>
      <w:r w:rsidR="00800567" w:rsidRPr="118FA26D">
        <w:rPr>
          <w:rFonts w:ascii="Times New Roman" w:hAnsi="Times New Roman" w:cs="Times New Roman"/>
          <w:spacing w:val="1"/>
          <w:lang w:val="en-US"/>
        </w:rPr>
        <w:t xml:space="preserve"> the List of</w:t>
      </w:r>
      <w:r w:rsidR="00151D1B" w:rsidRPr="118FA26D">
        <w:rPr>
          <w:rFonts w:ascii="Times New Roman" w:hAnsi="Times New Roman" w:cs="Times New Roman"/>
          <w:spacing w:val="1"/>
          <w:lang w:val="en-US"/>
        </w:rPr>
        <w:t xml:space="preserve"> Issues Prior to Reporting</w:t>
      </w:r>
      <w:r w:rsidRPr="118FA26D">
        <w:rPr>
          <w:rFonts w:ascii="Times New Roman" w:hAnsi="Times New Roman" w:cs="Times New Roman"/>
          <w:spacing w:val="1"/>
          <w:lang w:val="en-US"/>
        </w:rPr>
        <w:t xml:space="preserve"> </w:t>
      </w:r>
      <w:r w:rsidR="00D95865" w:rsidRPr="118FA26D">
        <w:rPr>
          <w:rFonts w:ascii="Times New Roman" w:hAnsi="Times New Roman" w:cs="Times New Roman"/>
          <w:spacing w:val="1"/>
          <w:lang w:val="en-US"/>
        </w:rPr>
        <w:t xml:space="preserve">(LOIPR) </w:t>
      </w:r>
      <w:r w:rsidR="00151D1B" w:rsidRPr="118FA26D">
        <w:rPr>
          <w:rFonts w:ascii="Times New Roman" w:hAnsi="Times New Roman" w:cs="Times New Roman"/>
          <w:spacing w:val="1"/>
          <w:lang w:val="en-US"/>
        </w:rPr>
        <w:t xml:space="preserve">on Poland </w:t>
      </w:r>
      <w:r w:rsidR="0082791D" w:rsidRPr="118FA26D">
        <w:rPr>
          <w:rFonts w:ascii="Times New Roman" w:hAnsi="Times New Roman" w:cs="Times New Roman"/>
          <w:spacing w:val="1"/>
          <w:lang w:val="en-US"/>
        </w:rPr>
        <w:t xml:space="preserve">under </w:t>
      </w:r>
      <w:r w:rsidRPr="118FA26D">
        <w:rPr>
          <w:rFonts w:ascii="Times New Roman" w:hAnsi="Times New Roman" w:cs="Times New Roman"/>
          <w:spacing w:val="1"/>
          <w:lang w:val="en-US"/>
        </w:rPr>
        <w:t xml:space="preserve">the Convention on the Elimination of All Forms of Discrimination </w:t>
      </w:r>
      <w:r w:rsidR="007B316F">
        <w:rPr>
          <w:rFonts w:ascii="Times New Roman" w:hAnsi="Times New Roman" w:cs="Times New Roman"/>
          <w:spacing w:val="1"/>
          <w:lang w:val="en-US"/>
        </w:rPr>
        <w:t>a</w:t>
      </w:r>
      <w:r w:rsidRPr="118FA26D">
        <w:rPr>
          <w:rFonts w:ascii="Times New Roman" w:hAnsi="Times New Roman" w:cs="Times New Roman"/>
          <w:spacing w:val="1"/>
          <w:lang w:val="en-US"/>
        </w:rPr>
        <w:t>gainst Women (</w:t>
      </w:r>
      <w:r w:rsidR="00AF4470" w:rsidRPr="118FA26D">
        <w:rPr>
          <w:rFonts w:ascii="Times New Roman" w:hAnsi="Times New Roman" w:cs="Times New Roman"/>
          <w:spacing w:val="1"/>
          <w:lang w:val="en-US"/>
        </w:rPr>
        <w:t>the Convention</w:t>
      </w:r>
      <w:r w:rsidRPr="118FA26D">
        <w:rPr>
          <w:rFonts w:ascii="Times New Roman" w:hAnsi="Times New Roman" w:cs="Times New Roman"/>
          <w:spacing w:val="1"/>
          <w:lang w:val="en-US"/>
        </w:rPr>
        <w:t>).</w:t>
      </w:r>
      <w:r w:rsidR="00FF1646" w:rsidRPr="118FA26D">
        <w:rPr>
          <w:rFonts w:ascii="Times New Roman" w:hAnsi="Times New Roman" w:cs="Times New Roman"/>
          <w:spacing w:val="1"/>
          <w:lang w:val="en-US"/>
        </w:rPr>
        <w:t xml:space="preserve"> </w:t>
      </w:r>
      <w:r w:rsidR="0045384B" w:rsidRPr="118FA26D">
        <w:rPr>
          <w:rFonts w:ascii="Times New Roman" w:hAnsi="Times New Roman" w:cs="Times New Roman"/>
          <w:lang w:val="en-US"/>
        </w:rPr>
        <w:t xml:space="preserve"> </w:t>
      </w:r>
    </w:p>
    <w:p w14:paraId="7F0A334D" w14:textId="77917C05" w:rsidR="00EC7AB0" w:rsidRDefault="00EC7AB0" w:rsidP="50272131">
      <w:pPr>
        <w:rPr>
          <w:rFonts w:ascii="Times New Roman" w:hAnsi="Times New Roman" w:cs="Times New Roman"/>
          <w:spacing w:val="1"/>
          <w:lang w:val="en-US"/>
        </w:rPr>
      </w:pPr>
      <w:r w:rsidRPr="001934F1">
        <w:rPr>
          <w:rFonts w:ascii="Times New Roman" w:hAnsi="Times New Roman" w:cs="Times New Roman"/>
          <w:spacing w:val="1"/>
          <w:lang w:val="en-US"/>
        </w:rPr>
        <w:t>A significant period has elapsed since the Committee’s last periodic review of Poland</w:t>
      </w:r>
      <w:r>
        <w:rPr>
          <w:rFonts w:ascii="Times New Roman" w:hAnsi="Times New Roman" w:cs="Times New Roman"/>
          <w:spacing w:val="1"/>
          <w:lang w:val="en-US"/>
        </w:rPr>
        <w:t xml:space="preserve"> </w:t>
      </w:r>
      <w:r w:rsidRPr="001934F1">
        <w:rPr>
          <w:rFonts w:ascii="Times New Roman" w:hAnsi="Times New Roman" w:cs="Times New Roman"/>
          <w:spacing w:val="1"/>
          <w:lang w:val="en-US"/>
        </w:rPr>
        <w:t>in 2014.</w:t>
      </w:r>
      <w:r w:rsidRPr="001934F1">
        <w:rPr>
          <w:rStyle w:val="FootnoteReference"/>
          <w:rFonts w:ascii="Times New Roman" w:hAnsi="Times New Roman" w:cs="Times New Roman"/>
          <w:spacing w:val="1"/>
          <w:lang w:val="en-US"/>
        </w:rPr>
        <w:footnoteReference w:id="4"/>
      </w:r>
      <w:r w:rsidRPr="001934F1">
        <w:rPr>
          <w:rFonts w:ascii="Times New Roman" w:hAnsi="Times New Roman" w:cs="Times New Roman"/>
          <w:spacing w:val="1"/>
          <w:lang w:val="en-US"/>
        </w:rPr>
        <w:t xml:space="preserve"> During this time, the protection of sexual and reproductive health and rights</w:t>
      </w:r>
      <w:r w:rsidR="00C16453">
        <w:rPr>
          <w:rFonts w:ascii="Times New Roman" w:hAnsi="Times New Roman" w:cs="Times New Roman"/>
          <w:spacing w:val="1"/>
          <w:lang w:val="en-US"/>
        </w:rPr>
        <w:t xml:space="preserve"> ha</w:t>
      </w:r>
      <w:r w:rsidR="00660878">
        <w:rPr>
          <w:rFonts w:ascii="Times New Roman" w:hAnsi="Times New Roman" w:cs="Times New Roman"/>
          <w:spacing w:val="1"/>
          <w:lang w:val="en-US"/>
        </w:rPr>
        <w:t>s</w:t>
      </w:r>
      <w:r w:rsidR="00C16453">
        <w:rPr>
          <w:rFonts w:ascii="Times New Roman" w:hAnsi="Times New Roman" w:cs="Times New Roman"/>
          <w:spacing w:val="1"/>
          <w:lang w:val="en-US"/>
        </w:rPr>
        <w:t xml:space="preserve"> </w:t>
      </w:r>
      <w:r w:rsidR="0022215E">
        <w:rPr>
          <w:rFonts w:ascii="Times New Roman" w:hAnsi="Times New Roman" w:cs="Times New Roman"/>
          <w:spacing w:val="1"/>
          <w:lang w:val="en-US"/>
        </w:rPr>
        <w:t>seen roll backs</w:t>
      </w:r>
      <w:r w:rsidR="00660878">
        <w:rPr>
          <w:rFonts w:ascii="Times New Roman" w:hAnsi="Times New Roman" w:cs="Times New Roman"/>
          <w:spacing w:val="1"/>
          <w:lang w:val="en-US"/>
        </w:rPr>
        <w:t xml:space="preserve"> under the previous government</w:t>
      </w:r>
      <w:r w:rsidR="009025A1">
        <w:rPr>
          <w:rFonts w:ascii="Times New Roman" w:hAnsi="Times New Roman" w:cs="Times New Roman"/>
          <w:spacing w:val="1"/>
          <w:lang w:val="en-US"/>
        </w:rPr>
        <w:t xml:space="preserve">. While there have been </w:t>
      </w:r>
      <w:r w:rsidR="0022215E">
        <w:rPr>
          <w:rFonts w:ascii="Times New Roman" w:hAnsi="Times New Roman" w:cs="Times New Roman"/>
          <w:spacing w:val="1"/>
          <w:lang w:val="en-US"/>
        </w:rPr>
        <w:t xml:space="preserve">some </w:t>
      </w:r>
      <w:r w:rsidR="009025A1">
        <w:rPr>
          <w:rFonts w:ascii="Times New Roman" w:hAnsi="Times New Roman" w:cs="Times New Roman"/>
          <w:spacing w:val="1"/>
          <w:lang w:val="en-US"/>
        </w:rPr>
        <w:t xml:space="preserve">important </w:t>
      </w:r>
      <w:r w:rsidR="001B7111">
        <w:rPr>
          <w:rFonts w:ascii="Times New Roman" w:hAnsi="Times New Roman" w:cs="Times New Roman"/>
          <w:spacing w:val="1"/>
          <w:lang w:val="en-US"/>
        </w:rPr>
        <w:t xml:space="preserve">steps taken </w:t>
      </w:r>
      <w:r w:rsidR="0022215E">
        <w:rPr>
          <w:rFonts w:ascii="Times New Roman" w:hAnsi="Times New Roman" w:cs="Times New Roman"/>
          <w:spacing w:val="1"/>
          <w:lang w:val="en-US"/>
        </w:rPr>
        <w:t xml:space="preserve">by the current government </w:t>
      </w:r>
      <w:r w:rsidR="001B7111">
        <w:rPr>
          <w:rFonts w:ascii="Times New Roman" w:hAnsi="Times New Roman" w:cs="Times New Roman"/>
          <w:spacing w:val="1"/>
          <w:lang w:val="en-US"/>
        </w:rPr>
        <w:t>fol</w:t>
      </w:r>
      <w:r w:rsidR="009575C6">
        <w:rPr>
          <w:rFonts w:ascii="Times New Roman" w:hAnsi="Times New Roman" w:cs="Times New Roman"/>
          <w:spacing w:val="1"/>
          <w:lang w:val="en-US"/>
        </w:rPr>
        <w:t xml:space="preserve">lowing the </w:t>
      </w:r>
      <w:r w:rsidR="001B7111">
        <w:rPr>
          <w:rFonts w:ascii="Times New Roman" w:hAnsi="Times New Roman" w:cs="Times New Roman"/>
          <w:spacing w:val="1"/>
          <w:lang w:val="en-US"/>
        </w:rPr>
        <w:t xml:space="preserve">2023 </w:t>
      </w:r>
      <w:r w:rsidR="009575C6">
        <w:rPr>
          <w:rFonts w:ascii="Times New Roman" w:hAnsi="Times New Roman" w:cs="Times New Roman"/>
          <w:spacing w:val="1"/>
          <w:lang w:val="en-US"/>
        </w:rPr>
        <w:t>parliamentary elections</w:t>
      </w:r>
      <w:r w:rsidR="001B7111">
        <w:rPr>
          <w:rFonts w:ascii="Times New Roman" w:hAnsi="Times New Roman" w:cs="Times New Roman"/>
          <w:spacing w:val="1"/>
          <w:lang w:val="en-US"/>
        </w:rPr>
        <w:t xml:space="preserve">, </w:t>
      </w:r>
      <w:r w:rsidR="00DC2352">
        <w:rPr>
          <w:rFonts w:ascii="Times New Roman" w:hAnsi="Times New Roman" w:cs="Times New Roman"/>
          <w:spacing w:val="1"/>
          <w:lang w:val="en-US"/>
        </w:rPr>
        <w:t xml:space="preserve">enjoyment </w:t>
      </w:r>
      <w:r w:rsidR="00D116AA">
        <w:rPr>
          <w:rFonts w:ascii="Times New Roman" w:hAnsi="Times New Roman" w:cs="Times New Roman"/>
          <w:spacing w:val="1"/>
          <w:lang w:val="en-US"/>
        </w:rPr>
        <w:t xml:space="preserve">of </w:t>
      </w:r>
      <w:r w:rsidR="00566A07">
        <w:rPr>
          <w:rFonts w:ascii="Times New Roman" w:hAnsi="Times New Roman" w:cs="Times New Roman"/>
          <w:spacing w:val="1"/>
          <w:lang w:val="en-US"/>
        </w:rPr>
        <w:t xml:space="preserve">the </w:t>
      </w:r>
      <w:r w:rsidR="005F54A8">
        <w:rPr>
          <w:rFonts w:ascii="Times New Roman" w:hAnsi="Times New Roman" w:cs="Times New Roman"/>
          <w:spacing w:val="1"/>
          <w:lang w:val="en-US"/>
        </w:rPr>
        <w:t xml:space="preserve">Convention’s </w:t>
      </w:r>
      <w:r w:rsidR="00566A07">
        <w:rPr>
          <w:rFonts w:ascii="Times New Roman" w:hAnsi="Times New Roman" w:cs="Times New Roman"/>
          <w:spacing w:val="1"/>
          <w:lang w:val="en-US"/>
        </w:rPr>
        <w:t xml:space="preserve">rights concerning access to </w:t>
      </w:r>
      <w:r w:rsidR="00D116AA">
        <w:rPr>
          <w:rFonts w:ascii="Times New Roman" w:hAnsi="Times New Roman" w:cs="Times New Roman"/>
          <w:spacing w:val="1"/>
          <w:lang w:val="en-US"/>
        </w:rPr>
        <w:t xml:space="preserve">sexual and reproductive </w:t>
      </w:r>
      <w:r w:rsidR="00566A07">
        <w:rPr>
          <w:rFonts w:ascii="Times New Roman" w:hAnsi="Times New Roman" w:cs="Times New Roman"/>
          <w:spacing w:val="1"/>
          <w:lang w:val="en-US"/>
        </w:rPr>
        <w:t>health care</w:t>
      </w:r>
      <w:r w:rsidR="00D116AA">
        <w:rPr>
          <w:rFonts w:ascii="Times New Roman" w:hAnsi="Times New Roman" w:cs="Times New Roman"/>
          <w:spacing w:val="1"/>
          <w:lang w:val="en-US"/>
        </w:rPr>
        <w:t xml:space="preserve"> in Poland continues</w:t>
      </w:r>
      <w:r w:rsidR="00DC2352">
        <w:rPr>
          <w:rFonts w:ascii="Times New Roman" w:hAnsi="Times New Roman" w:cs="Times New Roman"/>
          <w:spacing w:val="1"/>
          <w:lang w:val="en-US"/>
        </w:rPr>
        <w:t xml:space="preserve"> to be significantly constrained</w:t>
      </w:r>
      <w:r w:rsidRPr="001934F1">
        <w:rPr>
          <w:rFonts w:ascii="Times New Roman" w:hAnsi="Times New Roman" w:cs="Times New Roman"/>
          <w:spacing w:val="1"/>
          <w:lang w:val="en-US"/>
        </w:rPr>
        <w:t xml:space="preserve">. </w:t>
      </w:r>
    </w:p>
    <w:p w14:paraId="1AB96328" w14:textId="0C461109" w:rsidR="00131785" w:rsidRPr="001934F1" w:rsidRDefault="0064484B" w:rsidP="50272131">
      <w:pPr>
        <w:rPr>
          <w:rFonts w:ascii="Times New Roman" w:hAnsi="Times New Roman" w:cs="Times New Roman"/>
          <w:spacing w:val="1"/>
          <w:lang w:val="en-US"/>
        </w:rPr>
      </w:pPr>
      <w:r w:rsidRPr="118FA26D">
        <w:rPr>
          <w:rFonts w:ascii="Times New Roman" w:hAnsi="Times New Roman" w:cs="Times New Roman"/>
          <w:spacing w:val="1"/>
          <w:lang w:val="en-US"/>
        </w:rPr>
        <w:t>In</w:t>
      </w:r>
      <w:r w:rsidR="00C97EBA" w:rsidRPr="118FA26D">
        <w:rPr>
          <w:rFonts w:ascii="Times New Roman" w:hAnsi="Times New Roman" w:cs="Times New Roman"/>
          <w:spacing w:val="1"/>
          <w:lang w:val="en-US"/>
        </w:rPr>
        <w:t xml:space="preserve"> August</w:t>
      </w:r>
      <w:r w:rsidRPr="118FA26D">
        <w:rPr>
          <w:rFonts w:ascii="Times New Roman" w:hAnsi="Times New Roman" w:cs="Times New Roman"/>
          <w:spacing w:val="1"/>
          <w:lang w:val="en-US"/>
        </w:rPr>
        <w:t xml:space="preserve"> 2024, </w:t>
      </w:r>
      <w:r w:rsidR="00850635" w:rsidRPr="118FA26D">
        <w:rPr>
          <w:rFonts w:ascii="Times New Roman" w:hAnsi="Times New Roman" w:cs="Times New Roman"/>
          <w:spacing w:val="1"/>
          <w:lang w:val="en-US"/>
        </w:rPr>
        <w:t xml:space="preserve">following </w:t>
      </w:r>
      <w:r w:rsidR="00E752A4" w:rsidRPr="118FA26D">
        <w:rPr>
          <w:rFonts w:ascii="Times New Roman" w:hAnsi="Times New Roman" w:cs="Times New Roman"/>
          <w:spacing w:val="1"/>
          <w:lang w:val="en-US"/>
        </w:rPr>
        <w:t xml:space="preserve">its inquiry </w:t>
      </w:r>
      <w:r w:rsidR="00C66008" w:rsidRPr="118FA26D">
        <w:rPr>
          <w:rFonts w:ascii="Times New Roman" w:hAnsi="Times New Roman" w:cs="Times New Roman"/>
          <w:spacing w:val="1"/>
          <w:lang w:val="en-US"/>
        </w:rPr>
        <w:t>under Article 8 of the Optional Protocol to the Convention on the Elimination of All Forms of Discrimination</w:t>
      </w:r>
      <w:r w:rsidR="0043287B" w:rsidRPr="118FA26D">
        <w:rPr>
          <w:rFonts w:ascii="Times New Roman" w:hAnsi="Times New Roman" w:cs="Times New Roman"/>
          <w:spacing w:val="1"/>
          <w:lang w:val="en-US"/>
        </w:rPr>
        <w:t xml:space="preserve"> against Women</w:t>
      </w:r>
      <w:r w:rsidR="00E752A4" w:rsidRPr="118FA26D">
        <w:rPr>
          <w:rFonts w:ascii="Times New Roman" w:hAnsi="Times New Roman" w:cs="Times New Roman"/>
          <w:spacing w:val="1"/>
          <w:lang w:val="en-US"/>
        </w:rPr>
        <w:t xml:space="preserve">, </w:t>
      </w:r>
      <w:r w:rsidR="001B5A7A" w:rsidRPr="118FA26D">
        <w:rPr>
          <w:rFonts w:ascii="Times New Roman" w:hAnsi="Times New Roman" w:cs="Times New Roman"/>
          <w:spacing w:val="1"/>
          <w:lang w:val="en-US"/>
        </w:rPr>
        <w:t>the</w:t>
      </w:r>
      <w:r w:rsidR="00390EE3" w:rsidRPr="118FA26D">
        <w:rPr>
          <w:rFonts w:ascii="Times New Roman" w:hAnsi="Times New Roman" w:cs="Times New Roman"/>
          <w:spacing w:val="1"/>
          <w:lang w:val="en-US"/>
        </w:rPr>
        <w:t xml:space="preserve"> Committee</w:t>
      </w:r>
      <w:r w:rsidR="001B5A7A" w:rsidRPr="118FA26D">
        <w:rPr>
          <w:rFonts w:ascii="Times New Roman" w:hAnsi="Times New Roman" w:cs="Times New Roman"/>
          <w:spacing w:val="1"/>
          <w:lang w:val="en-US"/>
        </w:rPr>
        <w:t xml:space="preserve"> </w:t>
      </w:r>
      <w:r w:rsidR="00FE295E" w:rsidRPr="118FA26D">
        <w:rPr>
          <w:rFonts w:ascii="Times New Roman" w:hAnsi="Times New Roman" w:cs="Times New Roman"/>
          <w:spacing w:val="1"/>
          <w:lang w:val="en-US"/>
        </w:rPr>
        <w:t xml:space="preserve">found </w:t>
      </w:r>
      <w:r w:rsidR="001B5A7A" w:rsidRPr="118FA26D">
        <w:rPr>
          <w:rFonts w:ascii="Times New Roman" w:hAnsi="Times New Roman" w:cs="Times New Roman"/>
          <w:spacing w:val="1"/>
          <w:lang w:val="en-US"/>
        </w:rPr>
        <w:t xml:space="preserve">that Poland’s abortion laws and practices </w:t>
      </w:r>
      <w:r w:rsidR="00D3589C" w:rsidRPr="118FA26D">
        <w:rPr>
          <w:rFonts w:ascii="Times New Roman" w:hAnsi="Times New Roman" w:cs="Times New Roman"/>
          <w:spacing w:val="1"/>
          <w:lang w:val="en-US"/>
        </w:rPr>
        <w:t>constitute</w:t>
      </w:r>
      <w:r w:rsidR="001B5A7A" w:rsidRPr="118FA26D">
        <w:rPr>
          <w:rFonts w:ascii="Times New Roman" w:hAnsi="Times New Roman" w:cs="Times New Roman"/>
          <w:spacing w:val="1"/>
          <w:lang w:val="en-US"/>
        </w:rPr>
        <w:t xml:space="preserve"> grave and systematic violations of women’s human rights.</w:t>
      </w:r>
      <w:r w:rsidR="001B5A7A" w:rsidRPr="118FA26D">
        <w:rPr>
          <w:rStyle w:val="FootnoteReference"/>
          <w:rFonts w:ascii="Times New Roman" w:hAnsi="Times New Roman" w:cs="Times New Roman"/>
          <w:spacing w:val="1"/>
          <w:lang w:val="en-US"/>
        </w:rPr>
        <w:footnoteReference w:id="5"/>
      </w:r>
      <w:r w:rsidR="00D8686E" w:rsidRPr="118FA26D">
        <w:rPr>
          <w:rFonts w:ascii="Times New Roman" w:hAnsi="Times New Roman" w:cs="Times New Roman"/>
          <w:spacing w:val="1"/>
          <w:lang w:val="en-US"/>
        </w:rPr>
        <w:t xml:space="preserve"> </w:t>
      </w:r>
      <w:r w:rsidR="001F253C" w:rsidRPr="118FA26D">
        <w:rPr>
          <w:rFonts w:ascii="Times New Roman" w:hAnsi="Times New Roman" w:cs="Times New Roman"/>
          <w:spacing w:val="1"/>
          <w:lang w:val="en-US"/>
        </w:rPr>
        <w:t xml:space="preserve">This submission </w:t>
      </w:r>
      <w:r w:rsidR="00774803" w:rsidRPr="118FA26D">
        <w:rPr>
          <w:rFonts w:ascii="Times New Roman" w:hAnsi="Times New Roman" w:cs="Times New Roman"/>
          <w:spacing w:val="1"/>
          <w:lang w:val="en-US"/>
        </w:rPr>
        <w:t>provide</w:t>
      </w:r>
      <w:r w:rsidR="00FD145C" w:rsidRPr="118FA26D">
        <w:rPr>
          <w:rFonts w:ascii="Times New Roman" w:hAnsi="Times New Roman" w:cs="Times New Roman"/>
          <w:spacing w:val="1"/>
          <w:lang w:val="en-US"/>
        </w:rPr>
        <w:t>s</w:t>
      </w:r>
      <w:r w:rsidR="00774803" w:rsidRPr="118FA26D">
        <w:rPr>
          <w:rFonts w:ascii="Times New Roman" w:hAnsi="Times New Roman" w:cs="Times New Roman"/>
          <w:spacing w:val="1"/>
          <w:lang w:val="en-US"/>
        </w:rPr>
        <w:t xml:space="preserve"> the Committee with updates following the </w:t>
      </w:r>
      <w:r w:rsidR="006D453C" w:rsidRPr="118FA26D">
        <w:rPr>
          <w:rFonts w:ascii="Times New Roman" w:hAnsi="Times New Roman" w:cs="Times New Roman"/>
          <w:spacing w:val="1"/>
          <w:lang w:val="en-US"/>
        </w:rPr>
        <w:t xml:space="preserve">publication of the </w:t>
      </w:r>
      <w:r w:rsidR="00774803" w:rsidRPr="118FA26D">
        <w:rPr>
          <w:rFonts w:ascii="Times New Roman" w:hAnsi="Times New Roman" w:cs="Times New Roman"/>
          <w:spacing w:val="1"/>
          <w:lang w:val="en-US"/>
        </w:rPr>
        <w:t>inquiry</w:t>
      </w:r>
      <w:r w:rsidR="006D453C" w:rsidRPr="118FA26D">
        <w:rPr>
          <w:rFonts w:ascii="Times New Roman" w:hAnsi="Times New Roman" w:cs="Times New Roman"/>
          <w:spacing w:val="1"/>
          <w:lang w:val="en-US"/>
        </w:rPr>
        <w:t xml:space="preserve"> report</w:t>
      </w:r>
      <w:r w:rsidR="00DF0650" w:rsidRPr="118FA26D">
        <w:rPr>
          <w:rFonts w:ascii="Times New Roman" w:hAnsi="Times New Roman" w:cs="Times New Roman"/>
          <w:spacing w:val="1"/>
          <w:lang w:val="en-US"/>
        </w:rPr>
        <w:t>,</w:t>
      </w:r>
      <w:r w:rsidR="00187992" w:rsidRPr="118FA26D">
        <w:rPr>
          <w:rFonts w:ascii="Times New Roman" w:hAnsi="Times New Roman" w:cs="Times New Roman"/>
          <w:spacing w:val="1"/>
          <w:lang w:val="en-US"/>
        </w:rPr>
        <w:t xml:space="preserve"> with a particular focus on access to abortion care. </w:t>
      </w:r>
      <w:r w:rsidR="00A822DF" w:rsidRPr="118FA26D">
        <w:rPr>
          <w:rFonts w:ascii="Times New Roman" w:hAnsi="Times New Roman" w:cs="Times New Roman"/>
          <w:spacing w:val="1"/>
          <w:lang w:val="en-US"/>
        </w:rPr>
        <w:t>S</w:t>
      </w:r>
      <w:r w:rsidR="00C24998" w:rsidRPr="118FA26D">
        <w:rPr>
          <w:rFonts w:ascii="Times New Roman" w:hAnsi="Times New Roman" w:cs="Times New Roman"/>
          <w:spacing w:val="1"/>
          <w:lang w:val="en-US"/>
        </w:rPr>
        <w:t xml:space="preserve">ection </w:t>
      </w:r>
      <w:r w:rsidR="00331E75" w:rsidRPr="118FA26D">
        <w:rPr>
          <w:rFonts w:ascii="Times New Roman" w:hAnsi="Times New Roman" w:cs="Times New Roman"/>
          <w:spacing w:val="1"/>
          <w:lang w:val="en-US"/>
        </w:rPr>
        <w:t>I</w:t>
      </w:r>
      <w:r w:rsidR="00A822DF" w:rsidRPr="118FA26D">
        <w:rPr>
          <w:rFonts w:ascii="Times New Roman" w:hAnsi="Times New Roman" w:cs="Times New Roman"/>
          <w:spacing w:val="1"/>
          <w:lang w:val="en-US"/>
        </w:rPr>
        <w:t xml:space="preserve"> </w:t>
      </w:r>
      <w:r w:rsidR="0025705D" w:rsidRPr="118FA26D">
        <w:rPr>
          <w:rFonts w:ascii="Times New Roman" w:hAnsi="Times New Roman" w:cs="Times New Roman"/>
          <w:spacing w:val="1"/>
          <w:lang w:val="en-US"/>
        </w:rPr>
        <w:t>summar</w:t>
      </w:r>
      <w:r w:rsidR="003D3233" w:rsidRPr="118FA26D">
        <w:rPr>
          <w:rFonts w:ascii="Times New Roman" w:hAnsi="Times New Roman" w:cs="Times New Roman"/>
          <w:spacing w:val="1"/>
          <w:lang w:val="en-US"/>
        </w:rPr>
        <w:t>izes</w:t>
      </w:r>
      <w:r w:rsidR="0025705D" w:rsidRPr="118FA26D">
        <w:rPr>
          <w:rFonts w:ascii="Times New Roman" w:hAnsi="Times New Roman" w:cs="Times New Roman"/>
          <w:spacing w:val="1"/>
          <w:lang w:val="en-US"/>
        </w:rPr>
        <w:t xml:space="preserve"> </w:t>
      </w:r>
      <w:r w:rsidR="004E78C1" w:rsidRPr="118FA26D">
        <w:rPr>
          <w:rFonts w:ascii="Times New Roman" w:hAnsi="Times New Roman" w:cs="Times New Roman"/>
          <w:spacing w:val="1"/>
          <w:lang w:val="en-US"/>
        </w:rPr>
        <w:t>the Committee’s inquiry findings and recommendations</w:t>
      </w:r>
      <w:r w:rsidR="006237F1" w:rsidRPr="118FA26D">
        <w:rPr>
          <w:rFonts w:ascii="Times New Roman" w:hAnsi="Times New Roman" w:cs="Times New Roman"/>
          <w:spacing w:val="1"/>
          <w:lang w:val="en-US"/>
        </w:rPr>
        <w:t xml:space="preserve"> concerning abortion</w:t>
      </w:r>
      <w:r w:rsidR="00E90996" w:rsidRPr="118FA26D">
        <w:rPr>
          <w:rFonts w:ascii="Times New Roman" w:hAnsi="Times New Roman" w:cs="Times New Roman"/>
          <w:spacing w:val="1"/>
          <w:lang w:val="en-US"/>
        </w:rPr>
        <w:t xml:space="preserve">. </w:t>
      </w:r>
      <w:r w:rsidR="00331E75" w:rsidRPr="118FA26D">
        <w:rPr>
          <w:rFonts w:ascii="Times New Roman" w:hAnsi="Times New Roman" w:cs="Times New Roman"/>
          <w:spacing w:val="1"/>
          <w:lang w:val="en-US"/>
        </w:rPr>
        <w:t>S</w:t>
      </w:r>
      <w:r w:rsidR="00E90996" w:rsidRPr="118FA26D">
        <w:rPr>
          <w:rFonts w:ascii="Times New Roman" w:hAnsi="Times New Roman" w:cs="Times New Roman"/>
          <w:spacing w:val="1"/>
          <w:lang w:val="en-US"/>
        </w:rPr>
        <w:t>ection</w:t>
      </w:r>
      <w:r w:rsidR="00331E75" w:rsidRPr="118FA26D">
        <w:rPr>
          <w:rFonts w:ascii="Times New Roman" w:hAnsi="Times New Roman" w:cs="Times New Roman"/>
          <w:spacing w:val="1"/>
          <w:lang w:val="en-US"/>
        </w:rPr>
        <w:t xml:space="preserve"> II </w:t>
      </w:r>
      <w:r w:rsidR="00E90996" w:rsidRPr="118FA26D">
        <w:rPr>
          <w:rFonts w:ascii="Times New Roman" w:hAnsi="Times New Roman" w:cs="Times New Roman"/>
          <w:spacing w:val="1"/>
          <w:lang w:val="en-US"/>
        </w:rPr>
        <w:t>provides a</w:t>
      </w:r>
      <w:r w:rsidR="00131785" w:rsidRPr="118FA26D">
        <w:rPr>
          <w:rFonts w:ascii="Times New Roman" w:hAnsi="Times New Roman" w:cs="Times New Roman"/>
          <w:spacing w:val="1"/>
          <w:lang w:val="en-US"/>
        </w:rPr>
        <w:t xml:space="preserve"> </w:t>
      </w:r>
      <w:r w:rsidR="0025705D" w:rsidRPr="118FA26D">
        <w:rPr>
          <w:rFonts w:ascii="Times New Roman" w:hAnsi="Times New Roman" w:cs="Times New Roman"/>
          <w:spacing w:val="1"/>
          <w:lang w:val="en-US"/>
        </w:rPr>
        <w:t>brief overview of the</w:t>
      </w:r>
      <w:r w:rsidR="00870399" w:rsidRPr="118FA26D">
        <w:rPr>
          <w:rFonts w:ascii="Times New Roman" w:hAnsi="Times New Roman" w:cs="Times New Roman"/>
          <w:spacing w:val="1"/>
          <w:lang w:val="en-US"/>
        </w:rPr>
        <w:t xml:space="preserve"> ongoing </w:t>
      </w:r>
      <w:r w:rsidR="00552F91" w:rsidRPr="118FA26D">
        <w:rPr>
          <w:rFonts w:ascii="Times New Roman" w:hAnsi="Times New Roman" w:cs="Times New Roman"/>
          <w:spacing w:val="1"/>
          <w:lang w:val="en-US"/>
        </w:rPr>
        <w:t xml:space="preserve">legislative </w:t>
      </w:r>
      <w:r w:rsidR="00870399" w:rsidRPr="118FA26D">
        <w:rPr>
          <w:rFonts w:ascii="Times New Roman" w:hAnsi="Times New Roman" w:cs="Times New Roman"/>
          <w:spacing w:val="1"/>
          <w:lang w:val="en-US"/>
        </w:rPr>
        <w:t xml:space="preserve">efforts to reform </w:t>
      </w:r>
      <w:r w:rsidR="00194B9D" w:rsidRPr="118FA26D">
        <w:rPr>
          <w:rFonts w:ascii="Times New Roman" w:hAnsi="Times New Roman" w:cs="Times New Roman"/>
          <w:spacing w:val="1"/>
          <w:lang w:val="en-US"/>
        </w:rPr>
        <w:t>Poland’s abortion law</w:t>
      </w:r>
      <w:r w:rsidR="00C24998" w:rsidRPr="118FA26D">
        <w:rPr>
          <w:rFonts w:ascii="Times New Roman" w:hAnsi="Times New Roman" w:cs="Times New Roman"/>
          <w:spacing w:val="1"/>
          <w:lang w:val="en-US"/>
        </w:rPr>
        <w:t xml:space="preserve">. </w:t>
      </w:r>
      <w:r w:rsidR="0076202B" w:rsidRPr="118FA26D">
        <w:rPr>
          <w:rFonts w:ascii="Times New Roman" w:hAnsi="Times New Roman" w:cs="Times New Roman"/>
          <w:spacing w:val="1"/>
          <w:lang w:val="en-US"/>
        </w:rPr>
        <w:t>S</w:t>
      </w:r>
      <w:r w:rsidR="00CE6453" w:rsidRPr="118FA26D">
        <w:rPr>
          <w:rFonts w:ascii="Times New Roman" w:hAnsi="Times New Roman" w:cs="Times New Roman"/>
          <w:spacing w:val="1"/>
          <w:lang w:val="en-US"/>
        </w:rPr>
        <w:t xml:space="preserve">ection </w:t>
      </w:r>
      <w:r w:rsidR="0076202B" w:rsidRPr="118FA26D">
        <w:rPr>
          <w:rFonts w:ascii="Times New Roman" w:hAnsi="Times New Roman" w:cs="Times New Roman"/>
          <w:spacing w:val="1"/>
          <w:lang w:val="en-US"/>
        </w:rPr>
        <w:t xml:space="preserve">III </w:t>
      </w:r>
      <w:r w:rsidR="00F95EC2" w:rsidRPr="118FA26D">
        <w:rPr>
          <w:rFonts w:ascii="Times New Roman" w:hAnsi="Times New Roman" w:cs="Times New Roman"/>
          <w:spacing w:val="1"/>
          <w:lang w:val="en-US"/>
        </w:rPr>
        <w:t xml:space="preserve">focuses on </w:t>
      </w:r>
      <w:r w:rsidR="00CE6453" w:rsidRPr="118FA26D">
        <w:rPr>
          <w:rFonts w:ascii="Times New Roman" w:hAnsi="Times New Roman" w:cs="Times New Roman"/>
          <w:spacing w:val="1"/>
          <w:lang w:val="en-US"/>
        </w:rPr>
        <w:t xml:space="preserve">the </w:t>
      </w:r>
      <w:r w:rsidR="00131785" w:rsidRPr="118FA26D">
        <w:rPr>
          <w:rFonts w:ascii="Times New Roman" w:hAnsi="Times New Roman" w:cs="Times New Roman"/>
          <w:spacing w:val="1"/>
          <w:lang w:val="en-US"/>
        </w:rPr>
        <w:t xml:space="preserve">persistent </w:t>
      </w:r>
      <w:r w:rsidR="00131785" w:rsidRPr="118FA26D">
        <w:rPr>
          <w:rFonts w:ascii="Times New Roman" w:hAnsi="Times New Roman" w:cs="Times New Roman"/>
          <w:spacing w:val="1"/>
          <w:lang w:val="en-US"/>
        </w:rPr>
        <w:lastRenderedPageBreak/>
        <w:t xml:space="preserve">barriers to accessing legal abortion under the current </w:t>
      </w:r>
      <w:r w:rsidR="00A27ADD" w:rsidRPr="118FA26D">
        <w:rPr>
          <w:rFonts w:ascii="Times New Roman" w:hAnsi="Times New Roman" w:cs="Times New Roman"/>
          <w:spacing w:val="1"/>
          <w:lang w:val="en-US"/>
        </w:rPr>
        <w:t>restrictive framework</w:t>
      </w:r>
      <w:r w:rsidR="00CE6453" w:rsidRPr="118FA26D">
        <w:rPr>
          <w:rFonts w:ascii="Times New Roman" w:hAnsi="Times New Roman" w:cs="Times New Roman"/>
          <w:spacing w:val="1"/>
          <w:lang w:val="en-US"/>
        </w:rPr>
        <w:t xml:space="preserve">. </w:t>
      </w:r>
      <w:r w:rsidR="00D2782E" w:rsidRPr="118FA26D">
        <w:rPr>
          <w:rFonts w:ascii="Times New Roman" w:hAnsi="Times New Roman" w:cs="Times New Roman"/>
          <w:spacing w:val="1"/>
          <w:lang w:val="en-US"/>
        </w:rPr>
        <w:t>S</w:t>
      </w:r>
      <w:r w:rsidR="00CE6453" w:rsidRPr="118FA26D">
        <w:rPr>
          <w:rFonts w:ascii="Times New Roman" w:hAnsi="Times New Roman" w:cs="Times New Roman"/>
          <w:spacing w:val="1"/>
          <w:lang w:val="en-US"/>
        </w:rPr>
        <w:t xml:space="preserve">ection </w:t>
      </w:r>
      <w:r w:rsidR="00D2782E" w:rsidRPr="118FA26D">
        <w:rPr>
          <w:rFonts w:ascii="Times New Roman" w:hAnsi="Times New Roman" w:cs="Times New Roman"/>
          <w:spacing w:val="1"/>
          <w:lang w:val="en-US"/>
        </w:rPr>
        <w:t xml:space="preserve">IV </w:t>
      </w:r>
      <w:r w:rsidR="005B5004" w:rsidRPr="118FA26D">
        <w:rPr>
          <w:rFonts w:ascii="Times New Roman" w:hAnsi="Times New Roman" w:cs="Times New Roman"/>
          <w:spacing w:val="1"/>
          <w:lang w:val="en-US"/>
        </w:rPr>
        <w:t xml:space="preserve">outlines </w:t>
      </w:r>
      <w:r w:rsidR="00131785" w:rsidRPr="118FA26D">
        <w:rPr>
          <w:rFonts w:ascii="Times New Roman" w:hAnsi="Times New Roman" w:cs="Times New Roman"/>
          <w:spacing w:val="1"/>
          <w:lang w:val="en-US"/>
        </w:rPr>
        <w:t>a set of recommended questions for the Committee</w:t>
      </w:r>
      <w:r w:rsidR="005B5004" w:rsidRPr="118FA26D">
        <w:rPr>
          <w:rFonts w:ascii="Times New Roman" w:hAnsi="Times New Roman" w:cs="Times New Roman"/>
          <w:spacing w:val="1"/>
          <w:lang w:val="en-US"/>
        </w:rPr>
        <w:t>’s</w:t>
      </w:r>
      <w:r w:rsidR="00131785" w:rsidRPr="118FA26D">
        <w:rPr>
          <w:rFonts w:ascii="Times New Roman" w:hAnsi="Times New Roman" w:cs="Times New Roman"/>
          <w:spacing w:val="1"/>
          <w:lang w:val="en-US"/>
        </w:rPr>
        <w:t xml:space="preserve"> consider</w:t>
      </w:r>
      <w:r w:rsidR="005B5004" w:rsidRPr="118FA26D">
        <w:rPr>
          <w:rFonts w:ascii="Times New Roman" w:hAnsi="Times New Roman" w:cs="Times New Roman"/>
          <w:spacing w:val="1"/>
          <w:lang w:val="en-US"/>
        </w:rPr>
        <w:t>ation</w:t>
      </w:r>
      <w:r w:rsidR="00E426F6" w:rsidRPr="118FA26D">
        <w:rPr>
          <w:rFonts w:ascii="Times New Roman" w:hAnsi="Times New Roman" w:cs="Times New Roman"/>
          <w:spacing w:val="1"/>
          <w:lang w:val="en-US"/>
        </w:rPr>
        <w:t xml:space="preserve"> </w:t>
      </w:r>
      <w:r w:rsidR="00E426F6" w:rsidRPr="118FA26D">
        <w:rPr>
          <w:rFonts w:ascii="Times New Roman" w:hAnsi="Times New Roman" w:cs="Times New Roman"/>
          <w:lang w:val="en-US"/>
        </w:rPr>
        <w:t>as it formulates the LOIPR</w:t>
      </w:r>
      <w:r w:rsidR="00D95865" w:rsidRPr="118FA26D">
        <w:rPr>
          <w:rFonts w:ascii="Times New Roman" w:hAnsi="Times New Roman" w:cs="Times New Roman"/>
          <w:lang w:val="en-US"/>
        </w:rPr>
        <w:t xml:space="preserve"> on Poland</w:t>
      </w:r>
      <w:r w:rsidR="00131785" w:rsidRPr="118FA26D">
        <w:rPr>
          <w:rFonts w:ascii="Times New Roman" w:hAnsi="Times New Roman" w:cs="Times New Roman"/>
          <w:spacing w:val="1"/>
          <w:lang w:val="en-US"/>
        </w:rPr>
        <w:t>.</w:t>
      </w:r>
    </w:p>
    <w:p w14:paraId="67F5D7D7" w14:textId="48245C67" w:rsidR="002D284F" w:rsidRPr="001934F1" w:rsidRDefault="002D284F" w:rsidP="009A14BF">
      <w:pPr>
        <w:pStyle w:val="NoSpacing"/>
      </w:pPr>
    </w:p>
    <w:p w14:paraId="4162B2E2" w14:textId="48225235" w:rsidR="001229E3" w:rsidRPr="001934F1" w:rsidRDefault="00AE4385" w:rsidP="50272131">
      <w:pPr>
        <w:pStyle w:val="ListParagraph"/>
        <w:numPr>
          <w:ilvl w:val="0"/>
          <w:numId w:val="9"/>
        </w:numPr>
        <w:rPr>
          <w:rFonts w:ascii="Times New Roman" w:eastAsiaTheme="minorEastAsia" w:hAnsi="Times New Roman" w:cs="Times New Roman"/>
          <w:b/>
          <w:color w:val="000000" w:themeColor="text1"/>
          <w:lang w:val="en-US"/>
        </w:rPr>
      </w:pPr>
      <w:r w:rsidRPr="118FA26D">
        <w:rPr>
          <w:rFonts w:ascii="Times New Roman" w:hAnsi="Times New Roman" w:cs="Times New Roman"/>
          <w:b/>
          <w:lang w:val="en-US"/>
        </w:rPr>
        <w:t>T</w:t>
      </w:r>
      <w:r w:rsidR="00543102" w:rsidRPr="118FA26D">
        <w:rPr>
          <w:rFonts w:ascii="Times New Roman" w:hAnsi="Times New Roman" w:cs="Times New Roman"/>
          <w:b/>
          <w:lang w:val="en-US"/>
        </w:rPr>
        <w:t xml:space="preserve">he Committee’s 2024 inquiry </w:t>
      </w:r>
      <w:r w:rsidR="00DB3967" w:rsidRPr="118FA26D">
        <w:rPr>
          <w:rFonts w:ascii="Times New Roman" w:hAnsi="Times New Roman" w:cs="Times New Roman"/>
          <w:b/>
          <w:lang w:val="en-US"/>
        </w:rPr>
        <w:t>findings and recommendations</w:t>
      </w:r>
      <w:r w:rsidR="00543102" w:rsidRPr="118FA26D">
        <w:rPr>
          <w:rFonts w:ascii="Times New Roman" w:hAnsi="Times New Roman" w:cs="Times New Roman"/>
          <w:b/>
          <w:lang w:val="en-US"/>
        </w:rPr>
        <w:t xml:space="preserve"> </w:t>
      </w:r>
    </w:p>
    <w:p w14:paraId="3A6F97A4" w14:textId="57CD87E1" w:rsidR="00E232B8" w:rsidRDefault="27475224" w:rsidP="00262251">
      <w:pPr>
        <w:rPr>
          <w:rFonts w:ascii="Times New Roman" w:eastAsia="Calibri" w:hAnsi="Times New Roman" w:cs="Times New Roman"/>
          <w:color w:val="000000" w:themeColor="text1"/>
          <w:lang w:val="en-US"/>
        </w:rPr>
      </w:pPr>
      <w:r>
        <w:rPr>
          <w:rFonts w:ascii="Times New Roman" w:eastAsia="Calibri" w:hAnsi="Times New Roman" w:cs="Times New Roman"/>
          <w:color w:val="000000" w:themeColor="text1"/>
          <w:lang w:val="en-US"/>
        </w:rPr>
        <w:t>In its inquiry conducted under Article 8 of the Optional Protocol</w:t>
      </w:r>
      <w:r w:rsidR="595007EE">
        <w:rPr>
          <w:rFonts w:ascii="Times New Roman" w:eastAsia="Calibri" w:hAnsi="Times New Roman" w:cs="Times New Roman"/>
          <w:color w:val="000000" w:themeColor="text1"/>
          <w:lang w:val="en-US"/>
        </w:rPr>
        <w:t xml:space="preserve"> to the </w:t>
      </w:r>
      <w:r w:rsidR="595007EE" w:rsidRPr="118FA26D">
        <w:rPr>
          <w:rFonts w:ascii="Times New Roman" w:hAnsi="Times New Roman" w:cs="Times New Roman"/>
          <w:spacing w:val="1"/>
          <w:lang w:val="en-US"/>
        </w:rPr>
        <w:t xml:space="preserve">Convention on the Elimination of All Forms of Discrimination </w:t>
      </w:r>
      <w:r w:rsidR="00C957C7">
        <w:rPr>
          <w:rFonts w:ascii="Times New Roman" w:hAnsi="Times New Roman" w:cs="Times New Roman"/>
          <w:spacing w:val="1"/>
          <w:lang w:val="en-US"/>
        </w:rPr>
        <w:t>a</w:t>
      </w:r>
      <w:r w:rsidR="595007EE" w:rsidRPr="118FA26D">
        <w:rPr>
          <w:rFonts w:ascii="Times New Roman" w:hAnsi="Times New Roman" w:cs="Times New Roman"/>
          <w:spacing w:val="1"/>
          <w:lang w:val="en-US"/>
        </w:rPr>
        <w:t>gainst Women,</w:t>
      </w:r>
      <w:r>
        <w:rPr>
          <w:rFonts w:ascii="Times New Roman" w:eastAsia="Calibri" w:hAnsi="Times New Roman" w:cs="Times New Roman"/>
          <w:color w:val="000000" w:themeColor="text1"/>
          <w:lang w:val="en-US"/>
        </w:rPr>
        <w:t xml:space="preserve"> the Committee found that </w:t>
      </w:r>
      <w:r w:rsidR="6A183EFB" w:rsidRPr="085D5DEB">
        <w:rPr>
          <w:rFonts w:ascii="Times New Roman" w:eastAsia="Calibri" w:hAnsi="Times New Roman" w:cs="Times New Roman"/>
          <w:color w:val="000000" w:themeColor="text1"/>
          <w:lang w:val="en-US"/>
        </w:rPr>
        <w:t>Poland</w:t>
      </w:r>
      <w:r w:rsidR="00262251">
        <w:rPr>
          <w:rFonts w:ascii="Times New Roman" w:eastAsia="Calibri" w:hAnsi="Times New Roman" w:cs="Times New Roman"/>
          <w:color w:val="000000" w:themeColor="text1"/>
          <w:lang w:val="en-US"/>
        </w:rPr>
        <w:t xml:space="preserve"> </w:t>
      </w:r>
      <w:r w:rsidR="00EF01CD">
        <w:rPr>
          <w:rFonts w:ascii="Times New Roman" w:eastAsia="Calibri" w:hAnsi="Times New Roman" w:cs="Times New Roman"/>
          <w:color w:val="000000" w:themeColor="text1"/>
          <w:lang w:val="en-US"/>
        </w:rPr>
        <w:t>“</w:t>
      </w:r>
      <w:r w:rsidR="00262251" w:rsidRPr="00262251">
        <w:rPr>
          <w:rFonts w:ascii="Times New Roman" w:eastAsia="Calibri" w:hAnsi="Times New Roman" w:cs="Times New Roman"/>
          <w:color w:val="000000" w:themeColor="text1"/>
          <w:lang w:val="en-US"/>
        </w:rPr>
        <w:t>has created a regulatory framework of strict State</w:t>
      </w:r>
      <w:r w:rsidR="00262251">
        <w:rPr>
          <w:rFonts w:ascii="Times New Roman" w:eastAsia="Calibri" w:hAnsi="Times New Roman" w:cs="Times New Roman"/>
          <w:color w:val="000000" w:themeColor="text1"/>
          <w:lang w:val="en-US"/>
        </w:rPr>
        <w:t xml:space="preserve"> </w:t>
      </w:r>
      <w:r w:rsidR="00262251" w:rsidRPr="00262251">
        <w:rPr>
          <w:rFonts w:ascii="Times New Roman" w:eastAsia="Calibri" w:hAnsi="Times New Roman" w:cs="Times New Roman"/>
          <w:color w:val="000000" w:themeColor="text1"/>
          <w:lang w:val="en-US"/>
        </w:rPr>
        <w:t>control over women’s reproductive health and autonomy,”</w:t>
      </w:r>
      <w:r w:rsidR="00262251">
        <w:rPr>
          <w:rFonts w:ascii="Times New Roman" w:eastAsia="Calibri" w:hAnsi="Times New Roman" w:cs="Times New Roman"/>
          <w:color w:val="000000" w:themeColor="text1"/>
          <w:lang w:val="en-US"/>
        </w:rPr>
        <w:t xml:space="preserve"> </w:t>
      </w:r>
      <w:r w:rsidR="00262251" w:rsidRPr="00262251">
        <w:rPr>
          <w:rFonts w:ascii="Times New Roman" w:eastAsia="Calibri" w:hAnsi="Times New Roman" w:cs="Times New Roman"/>
          <w:color w:val="000000" w:themeColor="text1"/>
          <w:lang w:val="en-US"/>
        </w:rPr>
        <w:t>reflecting a deliberate State policy to deny women access</w:t>
      </w:r>
      <w:r w:rsidR="00262251">
        <w:rPr>
          <w:rFonts w:ascii="Times New Roman" w:eastAsia="Calibri" w:hAnsi="Times New Roman" w:cs="Times New Roman"/>
          <w:color w:val="000000" w:themeColor="text1"/>
          <w:lang w:val="en-US"/>
        </w:rPr>
        <w:t xml:space="preserve"> </w:t>
      </w:r>
      <w:r w:rsidR="00262251" w:rsidRPr="00262251">
        <w:rPr>
          <w:rFonts w:ascii="Times New Roman" w:eastAsia="Calibri" w:hAnsi="Times New Roman" w:cs="Times New Roman"/>
          <w:color w:val="000000" w:themeColor="text1"/>
          <w:lang w:val="en-US"/>
        </w:rPr>
        <w:t>to abortion care.</w:t>
      </w:r>
      <w:r w:rsidR="00001DD0">
        <w:rPr>
          <w:rStyle w:val="FootnoteReference"/>
          <w:rFonts w:ascii="Times New Roman" w:eastAsia="Calibri" w:hAnsi="Times New Roman" w:cs="Times New Roman"/>
          <w:color w:val="000000" w:themeColor="text1"/>
          <w:lang w:val="en-US"/>
        </w:rPr>
        <w:footnoteReference w:id="6"/>
      </w:r>
      <w:r w:rsidR="6A183EFB" w:rsidRPr="085D5DEB">
        <w:rPr>
          <w:rFonts w:ascii="Times New Roman" w:eastAsia="Calibri" w:hAnsi="Times New Roman" w:cs="Times New Roman"/>
          <w:color w:val="000000" w:themeColor="text1"/>
          <w:lang w:val="en-US"/>
        </w:rPr>
        <w:t xml:space="preserve"> </w:t>
      </w:r>
      <w:r w:rsidR="00980662" w:rsidRPr="003A5535">
        <w:rPr>
          <w:rFonts w:ascii="Times New Roman" w:eastAsia="Calibri" w:hAnsi="Times New Roman" w:cs="Times New Roman"/>
          <w:color w:val="000000" w:themeColor="text1"/>
        </w:rPr>
        <w:t xml:space="preserve">The </w:t>
      </w:r>
      <w:r w:rsidR="003736F3">
        <w:rPr>
          <w:rFonts w:ascii="Times New Roman" w:eastAsia="Calibri" w:hAnsi="Times New Roman" w:cs="Times New Roman"/>
          <w:color w:val="000000" w:themeColor="text1"/>
        </w:rPr>
        <w:t xml:space="preserve">current </w:t>
      </w:r>
      <w:r w:rsidR="00980662" w:rsidRPr="003A5535">
        <w:rPr>
          <w:rFonts w:ascii="Times New Roman" w:eastAsia="Calibri" w:hAnsi="Times New Roman" w:cs="Times New Roman"/>
          <w:color w:val="000000" w:themeColor="text1"/>
        </w:rPr>
        <w:t xml:space="preserve">law permits abortion only in cases of risk to the life or health of a pregnant woman, or if a pregnancy results from sexual </w:t>
      </w:r>
      <w:r w:rsidR="00893194" w:rsidRPr="003A5535">
        <w:rPr>
          <w:rFonts w:ascii="Times New Roman" w:eastAsia="Calibri" w:hAnsi="Times New Roman" w:cs="Times New Roman"/>
          <w:color w:val="000000" w:themeColor="text1"/>
        </w:rPr>
        <w:t>assault</w:t>
      </w:r>
      <w:r w:rsidR="00980662" w:rsidRPr="003A5535">
        <w:rPr>
          <w:rFonts w:ascii="Times New Roman" w:eastAsia="Calibri" w:hAnsi="Times New Roman" w:cs="Times New Roman"/>
          <w:color w:val="000000" w:themeColor="text1"/>
        </w:rPr>
        <w:t>.</w:t>
      </w:r>
      <w:r w:rsidR="00725ABA">
        <w:rPr>
          <w:rStyle w:val="FootnoteReference"/>
          <w:rFonts w:ascii="Times New Roman" w:eastAsia="Calibri" w:hAnsi="Times New Roman" w:cs="Times New Roman"/>
          <w:color w:val="000000" w:themeColor="text1"/>
        </w:rPr>
        <w:footnoteReference w:id="7"/>
      </w:r>
      <w:r w:rsidR="00980662" w:rsidRPr="003A5535">
        <w:rPr>
          <w:rFonts w:ascii="Times New Roman" w:eastAsia="Calibri" w:hAnsi="Times New Roman" w:cs="Times New Roman"/>
          <w:color w:val="000000" w:themeColor="text1"/>
        </w:rPr>
        <w:t xml:space="preserve"> </w:t>
      </w:r>
      <w:r w:rsidR="00E92DE1">
        <w:rPr>
          <w:rFonts w:ascii="Times New Roman" w:eastAsia="Calibri" w:hAnsi="Times New Roman" w:cs="Times New Roman"/>
          <w:color w:val="000000" w:themeColor="text1"/>
          <w:lang w:val="en-US"/>
        </w:rPr>
        <w:t xml:space="preserve">The Committee </w:t>
      </w:r>
      <w:r w:rsidR="000B1FFD">
        <w:rPr>
          <w:rFonts w:ascii="Times New Roman" w:eastAsia="Calibri" w:hAnsi="Times New Roman" w:cs="Times New Roman"/>
          <w:color w:val="000000" w:themeColor="text1"/>
          <w:lang w:val="en-US"/>
        </w:rPr>
        <w:t>recognized that m</w:t>
      </w:r>
      <w:r w:rsidR="6A183EFB" w:rsidRPr="085D5DEB">
        <w:rPr>
          <w:rFonts w:ascii="Times New Roman" w:eastAsia="Calibri" w:hAnsi="Times New Roman" w:cs="Times New Roman"/>
          <w:color w:val="000000" w:themeColor="text1"/>
          <w:lang w:val="en-US"/>
        </w:rPr>
        <w:t>o</w:t>
      </w:r>
      <w:r w:rsidR="43163CA1" w:rsidRPr="085D5DEB">
        <w:rPr>
          <w:rFonts w:ascii="Times New Roman" w:eastAsia="Calibri" w:hAnsi="Times New Roman" w:cs="Times New Roman"/>
          <w:color w:val="000000" w:themeColor="text1"/>
          <w:lang w:val="en-US"/>
        </w:rPr>
        <w:t>st women in Poland do not have access to safe</w:t>
      </w:r>
      <w:r w:rsidR="00F03491">
        <w:rPr>
          <w:rFonts w:ascii="Times New Roman" w:eastAsia="Calibri" w:hAnsi="Times New Roman" w:cs="Times New Roman"/>
          <w:color w:val="000000" w:themeColor="text1"/>
          <w:lang w:val="en-US"/>
        </w:rPr>
        <w:t xml:space="preserve">, </w:t>
      </w:r>
      <w:r w:rsidR="43163CA1" w:rsidRPr="085D5DEB">
        <w:rPr>
          <w:rFonts w:ascii="Times New Roman" w:eastAsia="Calibri" w:hAnsi="Times New Roman" w:cs="Times New Roman"/>
          <w:color w:val="000000" w:themeColor="text1"/>
          <w:lang w:val="en-US"/>
        </w:rPr>
        <w:t>legal abortion care</w:t>
      </w:r>
      <w:r w:rsidR="6CBF5F5A" w:rsidRPr="085D5DEB">
        <w:rPr>
          <w:rFonts w:ascii="Times New Roman" w:eastAsia="Calibri" w:hAnsi="Times New Roman" w:cs="Times New Roman"/>
          <w:color w:val="000000" w:themeColor="text1"/>
          <w:lang w:val="en-US"/>
        </w:rPr>
        <w:t>, and</w:t>
      </w:r>
      <w:r w:rsidR="244A229A" w:rsidRPr="085D5DEB">
        <w:rPr>
          <w:rFonts w:ascii="Times New Roman" w:eastAsia="Calibri" w:hAnsi="Times New Roman" w:cs="Times New Roman"/>
          <w:color w:val="000000" w:themeColor="text1"/>
          <w:lang w:val="en-US"/>
        </w:rPr>
        <w:t xml:space="preserve"> </w:t>
      </w:r>
      <w:r w:rsidR="00444264">
        <w:rPr>
          <w:rFonts w:ascii="Times New Roman" w:eastAsia="Calibri" w:hAnsi="Times New Roman" w:cs="Times New Roman"/>
          <w:color w:val="000000" w:themeColor="text1"/>
          <w:lang w:val="en-US"/>
        </w:rPr>
        <w:t xml:space="preserve">that this situation has </w:t>
      </w:r>
      <w:r w:rsidR="244A229A" w:rsidRPr="085D5DEB">
        <w:rPr>
          <w:rFonts w:ascii="Times New Roman" w:eastAsia="Calibri" w:hAnsi="Times New Roman" w:cs="Times New Roman"/>
          <w:color w:val="000000" w:themeColor="text1"/>
          <w:lang w:val="en-US"/>
        </w:rPr>
        <w:t xml:space="preserve">further </w:t>
      </w:r>
      <w:r w:rsidR="00444264">
        <w:rPr>
          <w:rFonts w:ascii="Times New Roman" w:eastAsia="Calibri" w:hAnsi="Times New Roman" w:cs="Times New Roman"/>
          <w:color w:val="000000" w:themeColor="text1"/>
          <w:lang w:val="en-US"/>
        </w:rPr>
        <w:t xml:space="preserve">deteriorated </w:t>
      </w:r>
      <w:r w:rsidR="244A229A" w:rsidRPr="085D5DEB">
        <w:rPr>
          <w:rFonts w:ascii="Times New Roman" w:eastAsia="Calibri" w:hAnsi="Times New Roman" w:cs="Times New Roman"/>
          <w:color w:val="000000" w:themeColor="text1"/>
          <w:lang w:val="en-US"/>
        </w:rPr>
        <w:t xml:space="preserve">following </w:t>
      </w:r>
      <w:r w:rsidR="6CBF5F5A" w:rsidRPr="085D5DEB">
        <w:rPr>
          <w:rFonts w:ascii="Times New Roman" w:eastAsia="Calibri" w:hAnsi="Times New Roman" w:cs="Times New Roman"/>
          <w:color w:val="000000" w:themeColor="text1"/>
          <w:lang w:val="en-US"/>
        </w:rPr>
        <w:t xml:space="preserve">the </w:t>
      </w:r>
      <w:r w:rsidR="0089032F">
        <w:rPr>
          <w:rFonts w:ascii="Times New Roman" w:eastAsia="Calibri" w:hAnsi="Times New Roman" w:cs="Times New Roman"/>
          <w:color w:val="000000" w:themeColor="text1"/>
          <w:lang w:val="en-US"/>
        </w:rPr>
        <w:t xml:space="preserve">2020 </w:t>
      </w:r>
      <w:r w:rsidR="006871E4">
        <w:rPr>
          <w:rFonts w:ascii="Times New Roman" w:eastAsia="Calibri" w:hAnsi="Times New Roman" w:cs="Times New Roman"/>
          <w:color w:val="000000" w:themeColor="text1"/>
          <w:lang w:val="en-US"/>
        </w:rPr>
        <w:t xml:space="preserve">regressive </w:t>
      </w:r>
      <w:r w:rsidR="00541851">
        <w:rPr>
          <w:rFonts w:ascii="Times New Roman" w:eastAsia="Calibri" w:hAnsi="Times New Roman" w:cs="Times New Roman"/>
          <w:color w:val="000000" w:themeColor="text1"/>
          <w:lang w:val="en-US"/>
        </w:rPr>
        <w:t xml:space="preserve">ruling of the </w:t>
      </w:r>
      <w:r w:rsidR="6CBF5F5A" w:rsidRPr="085D5DEB">
        <w:rPr>
          <w:rFonts w:ascii="Times New Roman" w:eastAsia="Times New Roman" w:hAnsi="Times New Roman" w:cs="Times New Roman"/>
          <w:color w:val="000000" w:themeColor="text1"/>
          <w:lang w:val="en-US"/>
        </w:rPr>
        <w:t>Constitutional Tribunal</w:t>
      </w:r>
      <w:r w:rsidR="43163CA1" w:rsidRPr="085D5DEB">
        <w:rPr>
          <w:rFonts w:ascii="Times New Roman" w:eastAsia="Calibri" w:hAnsi="Times New Roman" w:cs="Times New Roman"/>
          <w:color w:val="000000" w:themeColor="text1"/>
          <w:lang w:val="en-US"/>
        </w:rPr>
        <w:t>.</w:t>
      </w:r>
      <w:r w:rsidR="007411DE">
        <w:rPr>
          <w:rStyle w:val="FootnoteReference"/>
          <w:rFonts w:ascii="Times New Roman" w:eastAsia="Calibri" w:hAnsi="Times New Roman" w:cs="Times New Roman"/>
          <w:color w:val="000000" w:themeColor="text1"/>
          <w:lang w:val="en-US"/>
        </w:rPr>
        <w:footnoteReference w:id="8"/>
      </w:r>
      <w:r w:rsidR="066F0A78" w:rsidRPr="085D5DEB">
        <w:rPr>
          <w:rFonts w:ascii="Times New Roman" w:eastAsia="Calibri" w:hAnsi="Times New Roman" w:cs="Times New Roman"/>
          <w:color w:val="000000" w:themeColor="text1"/>
          <w:lang w:val="en-US"/>
        </w:rPr>
        <w:t xml:space="preserve"> </w:t>
      </w:r>
    </w:p>
    <w:p w14:paraId="7BDE5477" w14:textId="2216946F" w:rsidR="004D7273" w:rsidRDefault="00E560C2" w:rsidP="00AA06B3">
      <w:pPr>
        <w:rPr>
          <w:rFonts w:ascii="Times New Roman" w:eastAsia="Calibri" w:hAnsi="Times New Roman" w:cs="Times New Roman"/>
          <w:color w:val="000000" w:themeColor="text1"/>
          <w:lang w:val="en-US"/>
        </w:rPr>
      </w:pPr>
      <w:r>
        <w:rPr>
          <w:rFonts w:ascii="Times New Roman" w:eastAsia="Calibri" w:hAnsi="Times New Roman" w:cs="Times New Roman"/>
          <w:color w:val="000000" w:themeColor="text1"/>
          <w:lang w:val="en-US"/>
        </w:rPr>
        <w:t xml:space="preserve">The Committee </w:t>
      </w:r>
      <w:r w:rsidR="00BE5EAF" w:rsidRPr="00BE5EAF">
        <w:rPr>
          <w:rFonts w:ascii="Times New Roman" w:eastAsia="Calibri" w:hAnsi="Times New Roman" w:cs="Times New Roman"/>
          <w:color w:val="000000" w:themeColor="text1"/>
          <w:lang w:val="en-US"/>
        </w:rPr>
        <w:t>recognize</w:t>
      </w:r>
      <w:r w:rsidR="00BE5EAF">
        <w:rPr>
          <w:rFonts w:ascii="Times New Roman" w:eastAsia="Calibri" w:hAnsi="Times New Roman" w:cs="Times New Roman"/>
          <w:color w:val="000000" w:themeColor="text1"/>
          <w:lang w:val="en-US"/>
        </w:rPr>
        <w:t>d</w:t>
      </w:r>
      <w:r w:rsidR="00BE5EAF" w:rsidRPr="00BE5EAF">
        <w:rPr>
          <w:rFonts w:ascii="Times New Roman" w:eastAsia="Calibri" w:hAnsi="Times New Roman" w:cs="Times New Roman"/>
          <w:color w:val="000000" w:themeColor="text1"/>
          <w:lang w:val="en-US"/>
        </w:rPr>
        <w:t xml:space="preserve"> that women endure great</w:t>
      </w:r>
      <w:r w:rsidR="00BE5EAF">
        <w:rPr>
          <w:rFonts w:ascii="Times New Roman" w:eastAsia="Calibri" w:hAnsi="Times New Roman" w:cs="Times New Roman"/>
          <w:color w:val="000000" w:themeColor="text1"/>
          <w:lang w:val="en-US"/>
        </w:rPr>
        <w:t xml:space="preserve"> </w:t>
      </w:r>
      <w:r w:rsidR="00BE5EAF" w:rsidRPr="00BE5EAF">
        <w:rPr>
          <w:rFonts w:ascii="Times New Roman" w:eastAsia="Calibri" w:hAnsi="Times New Roman" w:cs="Times New Roman"/>
          <w:color w:val="000000" w:themeColor="text1"/>
          <w:lang w:val="en-US"/>
        </w:rPr>
        <w:t xml:space="preserve">harm and suffering </w:t>
      </w:r>
      <w:proofErr w:type="gramStart"/>
      <w:r w:rsidR="00BE5EAF" w:rsidRPr="00BE5EAF">
        <w:rPr>
          <w:rFonts w:ascii="Times New Roman" w:eastAsia="Calibri" w:hAnsi="Times New Roman" w:cs="Times New Roman"/>
          <w:color w:val="000000" w:themeColor="text1"/>
          <w:lang w:val="en-US"/>
        </w:rPr>
        <w:t>as a result of</w:t>
      </w:r>
      <w:proofErr w:type="gramEnd"/>
      <w:r w:rsidR="00BE5EAF" w:rsidRPr="00BE5EAF">
        <w:rPr>
          <w:rFonts w:ascii="Times New Roman" w:eastAsia="Calibri" w:hAnsi="Times New Roman" w:cs="Times New Roman"/>
          <w:color w:val="000000" w:themeColor="text1"/>
          <w:lang w:val="en-US"/>
        </w:rPr>
        <w:t xml:space="preserve"> Poland’s abortion law</w:t>
      </w:r>
      <w:r w:rsidR="00BE5EAF">
        <w:rPr>
          <w:rFonts w:ascii="Times New Roman" w:eastAsia="Calibri" w:hAnsi="Times New Roman" w:cs="Times New Roman"/>
          <w:color w:val="000000" w:themeColor="text1"/>
          <w:lang w:val="en-US"/>
        </w:rPr>
        <w:t>. D</w:t>
      </w:r>
      <w:r w:rsidR="43163CA1" w:rsidRPr="085D5DEB">
        <w:rPr>
          <w:rFonts w:ascii="Times New Roman" w:eastAsia="Calibri" w:hAnsi="Times New Roman" w:cs="Times New Roman"/>
          <w:color w:val="000000" w:themeColor="text1"/>
          <w:lang w:val="en-US"/>
        </w:rPr>
        <w:t>ue to criminalization and legal restrictions</w:t>
      </w:r>
      <w:r w:rsidR="00AA06B3" w:rsidRPr="00AA06B3">
        <w:rPr>
          <w:rFonts w:ascii="Times New Roman" w:eastAsia="Calibri" w:hAnsi="Times New Roman" w:cs="Times New Roman"/>
          <w:color w:val="000000" w:themeColor="text1"/>
          <w:lang w:val="en-US"/>
        </w:rPr>
        <w:t xml:space="preserve"> on abortion, they face three options:</w:t>
      </w:r>
      <w:r w:rsidR="00AA06B3">
        <w:rPr>
          <w:rFonts w:ascii="Times New Roman" w:eastAsia="Calibri" w:hAnsi="Times New Roman" w:cs="Times New Roman"/>
          <w:color w:val="000000" w:themeColor="text1"/>
          <w:lang w:val="en-US"/>
        </w:rPr>
        <w:t xml:space="preserve"> </w:t>
      </w:r>
      <w:r w:rsidR="00AA06B3" w:rsidRPr="00AA06B3">
        <w:rPr>
          <w:rFonts w:ascii="Times New Roman" w:eastAsia="Calibri" w:hAnsi="Times New Roman" w:cs="Times New Roman"/>
          <w:color w:val="000000" w:themeColor="text1"/>
          <w:lang w:val="en-US"/>
        </w:rPr>
        <w:t>“(a) undergo a torturous experience of being compelled</w:t>
      </w:r>
      <w:r w:rsidR="00AA06B3">
        <w:rPr>
          <w:rFonts w:ascii="Times New Roman" w:eastAsia="Calibri" w:hAnsi="Times New Roman" w:cs="Times New Roman"/>
          <w:color w:val="000000" w:themeColor="text1"/>
          <w:lang w:val="en-US"/>
        </w:rPr>
        <w:t xml:space="preserve"> </w:t>
      </w:r>
      <w:r w:rsidR="00AA06B3" w:rsidRPr="00AA06B3">
        <w:rPr>
          <w:rFonts w:ascii="Times New Roman" w:eastAsia="Calibri" w:hAnsi="Times New Roman" w:cs="Times New Roman"/>
          <w:color w:val="000000" w:themeColor="text1"/>
          <w:lang w:val="en-US"/>
        </w:rPr>
        <w:t>to carry an unwanted pregnancy to term; (b) seek</w:t>
      </w:r>
      <w:r w:rsidR="003E0081">
        <w:rPr>
          <w:rFonts w:ascii="Times New Roman" w:eastAsia="Calibri" w:hAnsi="Times New Roman" w:cs="Times New Roman"/>
          <w:color w:val="000000" w:themeColor="text1"/>
          <w:lang w:val="en-US"/>
        </w:rPr>
        <w:t xml:space="preserve"> </w:t>
      </w:r>
      <w:r w:rsidR="00AA06B3" w:rsidRPr="00AA06B3">
        <w:rPr>
          <w:rFonts w:ascii="Times New Roman" w:eastAsia="Calibri" w:hAnsi="Times New Roman" w:cs="Times New Roman"/>
          <w:color w:val="000000" w:themeColor="text1"/>
          <w:lang w:val="en-US"/>
        </w:rPr>
        <w:t>clandestine and potentially unsafe abortion services; or</w:t>
      </w:r>
      <w:r w:rsidR="003E0081">
        <w:rPr>
          <w:rFonts w:ascii="Times New Roman" w:eastAsia="Calibri" w:hAnsi="Times New Roman" w:cs="Times New Roman"/>
          <w:color w:val="000000" w:themeColor="text1"/>
          <w:lang w:val="en-US"/>
        </w:rPr>
        <w:t xml:space="preserve"> </w:t>
      </w:r>
      <w:r w:rsidR="00AA06B3" w:rsidRPr="00AA06B3">
        <w:rPr>
          <w:rFonts w:ascii="Times New Roman" w:eastAsia="Calibri" w:hAnsi="Times New Roman" w:cs="Times New Roman"/>
          <w:color w:val="000000" w:themeColor="text1"/>
          <w:lang w:val="en-US"/>
        </w:rPr>
        <w:t>(c) travel abroad to access safe and legal services and face</w:t>
      </w:r>
      <w:r w:rsidR="003E0081">
        <w:rPr>
          <w:rFonts w:ascii="Times New Roman" w:eastAsia="Calibri" w:hAnsi="Times New Roman" w:cs="Times New Roman"/>
          <w:color w:val="000000" w:themeColor="text1"/>
          <w:lang w:val="en-US"/>
        </w:rPr>
        <w:t xml:space="preserve"> </w:t>
      </w:r>
      <w:r w:rsidR="00AA06B3" w:rsidRPr="00AA06B3">
        <w:rPr>
          <w:rFonts w:ascii="Times New Roman" w:eastAsia="Calibri" w:hAnsi="Times New Roman" w:cs="Times New Roman"/>
          <w:color w:val="000000" w:themeColor="text1"/>
          <w:lang w:val="en-US"/>
        </w:rPr>
        <w:t>trauma associated to such an ordeal.”</w:t>
      </w:r>
      <w:r w:rsidR="007D3ED3" w:rsidRPr="00E90FB4">
        <w:rPr>
          <w:rFonts w:ascii="Times New Roman" w:eastAsia="Calibri" w:hAnsi="Times New Roman" w:cs="Times New Roman"/>
          <w:color w:val="000000" w:themeColor="text1"/>
          <w:vertAlign w:val="superscript"/>
          <w:lang w:val="en-US"/>
        </w:rPr>
        <w:footnoteReference w:id="9"/>
      </w:r>
      <w:r w:rsidR="6A71C4CC" w:rsidRPr="085D5DEB">
        <w:rPr>
          <w:rFonts w:ascii="Times New Roman" w:eastAsia="Calibri" w:hAnsi="Times New Roman" w:cs="Times New Roman"/>
          <w:color w:val="000000" w:themeColor="text1"/>
          <w:lang w:val="en-US"/>
        </w:rPr>
        <w:t xml:space="preserve"> </w:t>
      </w:r>
      <w:r w:rsidR="6A71C4CC" w:rsidRPr="085D5DEB">
        <w:rPr>
          <w:rFonts w:ascii="Times New Roman" w:eastAsia="Times New Roman" w:hAnsi="Times New Roman" w:cs="Times New Roman"/>
          <w:lang w:val="en-US"/>
        </w:rPr>
        <w:t>Moreover, women who are legally entitled to abortion often cannot access the service in practice, leading to serious health, sometimes fatal, consequences.</w:t>
      </w:r>
      <w:r w:rsidR="007D3ED3" w:rsidRPr="00E90FB4">
        <w:rPr>
          <w:rFonts w:ascii="Times New Roman" w:eastAsia="Calibri" w:hAnsi="Times New Roman" w:cs="Times New Roman"/>
          <w:color w:val="000000" w:themeColor="text1"/>
          <w:vertAlign w:val="superscript"/>
          <w:lang w:val="en-US"/>
        </w:rPr>
        <w:footnoteReference w:id="10"/>
      </w:r>
      <w:r w:rsidR="79D2737E" w:rsidRPr="00E90FB4">
        <w:rPr>
          <w:rFonts w:ascii="Times New Roman" w:eastAsia="Calibri" w:hAnsi="Times New Roman" w:cs="Times New Roman"/>
          <w:color w:val="000000" w:themeColor="text1"/>
          <w:vertAlign w:val="superscript"/>
          <w:lang w:val="en-US"/>
        </w:rPr>
        <w:t xml:space="preserve"> </w:t>
      </w:r>
      <w:r w:rsidR="001F0A39">
        <w:rPr>
          <w:rFonts w:ascii="Times New Roman" w:eastAsia="Calibri" w:hAnsi="Times New Roman" w:cs="Times New Roman"/>
          <w:color w:val="000000" w:themeColor="text1"/>
          <w:lang w:val="en-US"/>
        </w:rPr>
        <w:t>The Committee found that w</w:t>
      </w:r>
      <w:r w:rsidR="49938827" w:rsidRPr="085D5DEB">
        <w:rPr>
          <w:rFonts w:ascii="Times New Roman" w:eastAsia="Calibri" w:hAnsi="Times New Roman" w:cs="Times New Roman"/>
          <w:color w:val="000000" w:themeColor="text1"/>
          <w:lang w:val="en-US"/>
        </w:rPr>
        <w:t>omen “</w:t>
      </w:r>
      <w:r w:rsidR="2E209D10" w:rsidRPr="085D5DEB">
        <w:rPr>
          <w:rFonts w:ascii="Times New Roman" w:eastAsia="Calibri" w:hAnsi="Times New Roman" w:cs="Times New Roman"/>
          <w:color w:val="000000" w:themeColor="text1"/>
          <w:lang w:val="en-US"/>
        </w:rPr>
        <w:t xml:space="preserve">are </w:t>
      </w:r>
      <w:r w:rsidR="2E209D10" w:rsidRPr="085D5DEB">
        <w:rPr>
          <w:rFonts w:ascii="Times New Roman" w:eastAsia="Times New Roman" w:hAnsi="Times New Roman" w:cs="Times New Roman"/>
          <w:lang w:val="en-US"/>
        </w:rPr>
        <w:t>torn between complying with discriminatory laws that unduly restrict abortion or risking their health and life</w:t>
      </w:r>
      <w:r w:rsidR="49938827" w:rsidRPr="085D5DEB">
        <w:rPr>
          <w:rFonts w:ascii="Times New Roman" w:eastAsia="Calibri" w:hAnsi="Times New Roman" w:cs="Times New Roman"/>
          <w:color w:val="000000" w:themeColor="text1"/>
          <w:lang w:val="en-US"/>
        </w:rPr>
        <w:t>”</w:t>
      </w:r>
      <w:r w:rsidR="008A5E67">
        <w:rPr>
          <w:rFonts w:ascii="Times New Roman" w:eastAsia="Calibri" w:hAnsi="Times New Roman" w:cs="Times New Roman"/>
          <w:color w:val="000000" w:themeColor="text1"/>
          <w:lang w:val="en-US"/>
        </w:rPr>
        <w:t>,</w:t>
      </w:r>
      <w:r w:rsidR="173106BC" w:rsidRPr="00E90FB4">
        <w:rPr>
          <w:rFonts w:ascii="Times New Roman" w:eastAsia="Calibri" w:hAnsi="Times New Roman" w:cs="Times New Roman"/>
          <w:color w:val="000000" w:themeColor="text1"/>
          <w:vertAlign w:val="superscript"/>
          <w:lang w:val="en-US"/>
        </w:rPr>
        <w:t xml:space="preserve"> </w:t>
      </w:r>
      <w:r w:rsidR="49938827" w:rsidRPr="085D5DEB">
        <w:rPr>
          <w:rFonts w:ascii="Times New Roman" w:eastAsia="Calibri" w:hAnsi="Times New Roman" w:cs="Times New Roman"/>
          <w:color w:val="000000" w:themeColor="text1"/>
          <w:lang w:val="en-US"/>
        </w:rPr>
        <w:t>navigat</w:t>
      </w:r>
      <w:r w:rsidR="008A5E67">
        <w:rPr>
          <w:rFonts w:ascii="Times New Roman" w:eastAsia="Calibri" w:hAnsi="Times New Roman" w:cs="Times New Roman"/>
          <w:color w:val="000000" w:themeColor="text1"/>
          <w:lang w:val="en-US"/>
        </w:rPr>
        <w:t>ing</w:t>
      </w:r>
      <w:r w:rsidR="49938827" w:rsidRPr="085D5DEB">
        <w:rPr>
          <w:rFonts w:ascii="Times New Roman" w:eastAsia="Calibri" w:hAnsi="Times New Roman" w:cs="Times New Roman"/>
          <w:color w:val="000000" w:themeColor="text1"/>
          <w:lang w:val="en-US"/>
        </w:rPr>
        <w:t xml:space="preserve"> a medical system </w:t>
      </w:r>
      <w:r w:rsidR="004343EE">
        <w:rPr>
          <w:rFonts w:ascii="Times New Roman" w:eastAsia="Calibri" w:hAnsi="Times New Roman" w:cs="Times New Roman"/>
          <w:color w:val="000000" w:themeColor="text1"/>
          <w:lang w:val="en-US"/>
        </w:rPr>
        <w:t>“</w:t>
      </w:r>
      <w:r w:rsidR="49938827" w:rsidRPr="085D5DEB">
        <w:rPr>
          <w:rFonts w:ascii="Times New Roman" w:eastAsia="Calibri" w:hAnsi="Times New Roman" w:cs="Times New Roman"/>
          <w:color w:val="000000" w:themeColor="text1"/>
          <w:lang w:val="en-US"/>
        </w:rPr>
        <w:t xml:space="preserve">without </w:t>
      </w:r>
      <w:r w:rsidR="2E5B1C64" w:rsidRPr="085D5DEB">
        <w:rPr>
          <w:rFonts w:ascii="Times New Roman" w:eastAsia="Calibri" w:hAnsi="Times New Roman" w:cs="Times New Roman"/>
          <w:color w:val="000000" w:themeColor="text1"/>
          <w:lang w:val="en-US"/>
        </w:rPr>
        <w:t xml:space="preserve">the </w:t>
      </w:r>
      <w:r w:rsidR="49938827" w:rsidRPr="085D5DEB">
        <w:rPr>
          <w:rFonts w:ascii="Times New Roman" w:eastAsia="Calibri" w:hAnsi="Times New Roman" w:cs="Times New Roman"/>
          <w:color w:val="000000" w:themeColor="text1"/>
          <w:lang w:val="en-US"/>
        </w:rPr>
        <w:t xml:space="preserve">certainty </w:t>
      </w:r>
      <w:r w:rsidR="7CB4BA63" w:rsidRPr="085D5DEB">
        <w:rPr>
          <w:rFonts w:ascii="Times New Roman" w:eastAsia="Calibri" w:hAnsi="Times New Roman" w:cs="Times New Roman"/>
          <w:color w:val="000000" w:themeColor="text1"/>
          <w:lang w:val="en-US"/>
        </w:rPr>
        <w:t xml:space="preserve">of </w:t>
      </w:r>
      <w:r w:rsidR="49938827" w:rsidRPr="085D5DEB">
        <w:rPr>
          <w:rFonts w:ascii="Times New Roman" w:eastAsia="Calibri" w:hAnsi="Times New Roman" w:cs="Times New Roman"/>
          <w:color w:val="000000" w:themeColor="text1"/>
          <w:lang w:val="en-US"/>
        </w:rPr>
        <w:t>adequate medical care and/or information</w:t>
      </w:r>
      <w:r w:rsidR="00B92340">
        <w:rPr>
          <w:rFonts w:ascii="Times New Roman" w:eastAsia="Calibri" w:hAnsi="Times New Roman" w:cs="Times New Roman"/>
          <w:color w:val="000000" w:themeColor="text1"/>
          <w:lang w:val="en-US"/>
        </w:rPr>
        <w:t>.</w:t>
      </w:r>
      <w:r w:rsidR="49938827" w:rsidRPr="085D5DEB">
        <w:rPr>
          <w:rFonts w:ascii="Times New Roman" w:eastAsia="Calibri" w:hAnsi="Times New Roman" w:cs="Times New Roman"/>
          <w:color w:val="000000" w:themeColor="text1"/>
          <w:lang w:val="en-US"/>
        </w:rPr>
        <w:t>”</w:t>
      </w:r>
      <w:r w:rsidR="007D3ED3" w:rsidRPr="00E90FB4">
        <w:rPr>
          <w:rFonts w:ascii="Times New Roman" w:eastAsia="Calibri" w:hAnsi="Times New Roman" w:cs="Times New Roman"/>
          <w:color w:val="000000" w:themeColor="text1"/>
          <w:vertAlign w:val="superscript"/>
          <w:lang w:val="en-US"/>
        </w:rPr>
        <w:footnoteReference w:id="11"/>
      </w:r>
      <w:r w:rsidR="49938827" w:rsidRPr="00E90FB4">
        <w:rPr>
          <w:rFonts w:ascii="Times New Roman" w:eastAsia="Calibri" w:hAnsi="Times New Roman" w:cs="Times New Roman"/>
          <w:color w:val="000000" w:themeColor="text1"/>
          <w:vertAlign w:val="superscript"/>
          <w:lang w:val="en-US"/>
        </w:rPr>
        <w:t xml:space="preserve"> </w:t>
      </w:r>
      <w:r w:rsidR="002252FA">
        <w:rPr>
          <w:rFonts w:ascii="Times New Roman" w:eastAsia="Calibri" w:hAnsi="Times New Roman" w:cs="Times New Roman"/>
          <w:color w:val="000000" w:themeColor="text1"/>
          <w:lang w:val="en-US"/>
        </w:rPr>
        <w:t>Th</w:t>
      </w:r>
      <w:r w:rsidR="5DB201AD" w:rsidRPr="085D5DEB">
        <w:rPr>
          <w:rFonts w:ascii="Times New Roman" w:eastAsia="Calibri" w:hAnsi="Times New Roman" w:cs="Times New Roman"/>
          <w:color w:val="000000" w:themeColor="text1"/>
          <w:lang w:val="en-US"/>
        </w:rPr>
        <w:t>ose</w:t>
      </w:r>
      <w:r w:rsidR="49938827" w:rsidRPr="085D5DEB">
        <w:rPr>
          <w:rFonts w:ascii="Times New Roman" w:eastAsia="Calibri" w:hAnsi="Times New Roman" w:cs="Times New Roman"/>
          <w:color w:val="000000" w:themeColor="text1"/>
          <w:lang w:val="en-US"/>
        </w:rPr>
        <w:t xml:space="preserve"> who are pregnant following sexual assault must “</w:t>
      </w:r>
      <w:r w:rsidR="41623BF1" w:rsidRPr="085D5DEB">
        <w:rPr>
          <w:rFonts w:ascii="Times New Roman" w:eastAsia="Times New Roman" w:hAnsi="Times New Roman" w:cs="Times New Roman"/>
          <w:lang w:val="en-US"/>
        </w:rPr>
        <w:t>navigate a criminal procedure system where they risk being retraumatized and facing gender-biased treatment in a victim-unfriendly setting</w:t>
      </w:r>
      <w:r w:rsidR="00160068">
        <w:rPr>
          <w:rFonts w:ascii="Times New Roman" w:eastAsia="Times New Roman" w:hAnsi="Times New Roman" w:cs="Times New Roman"/>
          <w:lang w:val="en-US"/>
        </w:rPr>
        <w:t>.</w:t>
      </w:r>
      <w:r w:rsidR="41623BF1" w:rsidRPr="085D5DEB">
        <w:rPr>
          <w:rFonts w:ascii="Times New Roman" w:eastAsia="Times New Roman" w:hAnsi="Times New Roman" w:cs="Times New Roman"/>
          <w:lang w:val="en-US"/>
        </w:rPr>
        <w:t>”</w:t>
      </w:r>
      <w:r w:rsidR="007D3ED3" w:rsidRPr="00E90FB4">
        <w:rPr>
          <w:rFonts w:ascii="Times New Roman" w:eastAsia="Calibri" w:hAnsi="Times New Roman" w:cs="Times New Roman"/>
          <w:color w:val="000000" w:themeColor="text1"/>
          <w:vertAlign w:val="superscript"/>
          <w:lang w:val="en-US"/>
        </w:rPr>
        <w:footnoteReference w:id="12"/>
      </w:r>
      <w:r w:rsidR="49938827" w:rsidRPr="085D5DEB">
        <w:rPr>
          <w:rFonts w:ascii="Times New Roman" w:eastAsia="Calibri" w:hAnsi="Times New Roman" w:cs="Times New Roman"/>
          <w:color w:val="000000" w:themeColor="text1"/>
          <w:lang w:val="en-US"/>
        </w:rPr>
        <w:t xml:space="preserve"> </w:t>
      </w:r>
    </w:p>
    <w:p w14:paraId="63FD934D" w14:textId="1BF9A69E" w:rsidR="14A74996" w:rsidRPr="00E90EFE" w:rsidRDefault="00D529AF" w:rsidP="7C6EF053">
      <w:pPr>
        <w:rPr>
          <w:rFonts w:ascii="Times New Roman" w:eastAsia="Calibri" w:hAnsi="Times New Roman" w:cs="Times New Roman"/>
          <w:color w:val="000000" w:themeColor="text1"/>
          <w:lang w:val="en-US"/>
        </w:rPr>
      </w:pPr>
      <w:r>
        <w:rPr>
          <w:rFonts w:ascii="Times New Roman" w:eastAsia="Calibri" w:hAnsi="Times New Roman" w:cs="Times New Roman"/>
          <w:color w:val="000000" w:themeColor="text1"/>
          <w:lang w:val="en-US"/>
        </w:rPr>
        <w:t xml:space="preserve">The Committee also </w:t>
      </w:r>
      <w:r w:rsidR="00490EA5">
        <w:rPr>
          <w:rFonts w:ascii="Times New Roman" w:eastAsia="Calibri" w:hAnsi="Times New Roman" w:cs="Times New Roman"/>
          <w:color w:val="000000" w:themeColor="text1"/>
          <w:lang w:val="en-US"/>
        </w:rPr>
        <w:t>recognized</w:t>
      </w:r>
      <w:r>
        <w:rPr>
          <w:rFonts w:ascii="Times New Roman" w:eastAsia="Calibri" w:hAnsi="Times New Roman" w:cs="Times New Roman"/>
          <w:color w:val="000000" w:themeColor="text1"/>
          <w:lang w:val="en-US"/>
        </w:rPr>
        <w:t xml:space="preserve"> that </w:t>
      </w:r>
      <w:r w:rsidR="00A71070">
        <w:rPr>
          <w:rFonts w:ascii="Times New Roman" w:eastAsia="Calibri" w:hAnsi="Times New Roman" w:cs="Times New Roman"/>
          <w:color w:val="000000" w:themeColor="text1"/>
          <w:lang w:val="en-US"/>
        </w:rPr>
        <w:t>t</w:t>
      </w:r>
      <w:r w:rsidR="00827103" w:rsidRPr="00827103">
        <w:rPr>
          <w:rFonts w:ascii="Times New Roman" w:eastAsia="Calibri" w:hAnsi="Times New Roman" w:cs="Times New Roman"/>
          <w:color w:val="000000" w:themeColor="text1"/>
          <w:lang w:val="en-US"/>
        </w:rPr>
        <w:t xml:space="preserve">he criminalization of abortion creates an atmosphere of fear, in which doctors are afraid to </w:t>
      </w:r>
      <w:r w:rsidR="00215601">
        <w:rPr>
          <w:rFonts w:ascii="Times New Roman" w:eastAsia="Calibri" w:hAnsi="Times New Roman" w:cs="Times New Roman"/>
          <w:color w:val="000000" w:themeColor="text1"/>
          <w:lang w:val="en-US"/>
        </w:rPr>
        <w:t xml:space="preserve">provide abortion care or </w:t>
      </w:r>
      <w:r w:rsidR="00827103" w:rsidRPr="00827103">
        <w:rPr>
          <w:rFonts w:ascii="Times New Roman" w:eastAsia="Calibri" w:hAnsi="Times New Roman" w:cs="Times New Roman"/>
          <w:color w:val="000000" w:themeColor="text1"/>
          <w:lang w:val="en-US"/>
        </w:rPr>
        <w:t>even discuss abortion with patients.</w:t>
      </w:r>
      <w:r w:rsidR="0019233D" w:rsidRPr="00AD6A68">
        <w:rPr>
          <w:rFonts w:ascii="Times New Roman" w:eastAsia="Times New Roman" w:hAnsi="Times New Roman" w:cs="Times New Roman"/>
          <w:vertAlign w:val="superscript"/>
          <w:lang w:val="en-US"/>
        </w:rPr>
        <w:footnoteReference w:id="13"/>
      </w:r>
      <w:r w:rsidR="0019233D" w:rsidRPr="00AD6A68">
        <w:rPr>
          <w:rFonts w:ascii="Times New Roman" w:eastAsia="Calibri" w:hAnsi="Times New Roman" w:cs="Times New Roman"/>
          <w:color w:val="000000" w:themeColor="text1"/>
          <w:vertAlign w:val="superscript"/>
          <w:lang w:val="en-US"/>
        </w:rPr>
        <w:t xml:space="preserve"> </w:t>
      </w:r>
      <w:r w:rsidR="00922294">
        <w:rPr>
          <w:rFonts w:ascii="Times New Roman" w:eastAsia="Calibri" w:hAnsi="Times New Roman" w:cs="Times New Roman"/>
          <w:color w:val="000000" w:themeColor="text1"/>
          <w:lang w:val="en-US"/>
        </w:rPr>
        <w:t xml:space="preserve">It has </w:t>
      </w:r>
      <w:r w:rsidR="00E25932">
        <w:rPr>
          <w:rFonts w:ascii="Times New Roman" w:eastAsia="Calibri" w:hAnsi="Times New Roman" w:cs="Times New Roman"/>
          <w:color w:val="000000" w:themeColor="text1"/>
          <w:lang w:val="en-US"/>
        </w:rPr>
        <w:t xml:space="preserve">found that </w:t>
      </w:r>
      <w:r w:rsidR="00922294">
        <w:rPr>
          <w:rFonts w:ascii="Times New Roman" w:eastAsia="Calibri" w:hAnsi="Times New Roman" w:cs="Times New Roman"/>
          <w:color w:val="000000" w:themeColor="text1"/>
          <w:lang w:val="en-US"/>
        </w:rPr>
        <w:t xml:space="preserve">the criminalization of assisting in abortion care </w:t>
      </w:r>
      <w:r w:rsidR="00E25932">
        <w:rPr>
          <w:rFonts w:ascii="Times New Roman" w:eastAsia="Calibri" w:hAnsi="Times New Roman" w:cs="Times New Roman"/>
          <w:color w:val="000000" w:themeColor="text1"/>
          <w:lang w:val="en-US"/>
        </w:rPr>
        <w:t xml:space="preserve">has </w:t>
      </w:r>
      <w:r w:rsidR="0039001E">
        <w:rPr>
          <w:rFonts w:ascii="Times New Roman" w:eastAsia="Calibri" w:hAnsi="Times New Roman" w:cs="Times New Roman"/>
          <w:color w:val="000000" w:themeColor="text1"/>
          <w:lang w:val="en-US"/>
        </w:rPr>
        <w:t xml:space="preserve">had </w:t>
      </w:r>
      <w:r w:rsidR="0056578D">
        <w:rPr>
          <w:rFonts w:ascii="Times New Roman" w:eastAsia="Calibri" w:hAnsi="Times New Roman" w:cs="Times New Roman"/>
          <w:color w:val="000000" w:themeColor="text1"/>
          <w:lang w:val="en-US"/>
        </w:rPr>
        <w:t xml:space="preserve">harmful </w:t>
      </w:r>
      <w:r w:rsidR="003662A0">
        <w:rPr>
          <w:rFonts w:ascii="Times New Roman" w:eastAsia="Calibri" w:hAnsi="Times New Roman" w:cs="Times New Roman"/>
          <w:color w:val="000000" w:themeColor="text1"/>
          <w:lang w:val="en-US"/>
        </w:rPr>
        <w:t xml:space="preserve">consequences for those providing support to women as well as for </w:t>
      </w:r>
      <w:r w:rsidR="00B90543">
        <w:rPr>
          <w:rFonts w:ascii="Times New Roman" w:eastAsia="Calibri" w:hAnsi="Times New Roman" w:cs="Times New Roman"/>
          <w:color w:val="000000" w:themeColor="text1"/>
          <w:lang w:val="en-US"/>
        </w:rPr>
        <w:t xml:space="preserve">the </w:t>
      </w:r>
      <w:r w:rsidR="003662A0">
        <w:rPr>
          <w:rFonts w:ascii="Times New Roman" w:eastAsia="Calibri" w:hAnsi="Times New Roman" w:cs="Times New Roman"/>
          <w:color w:val="000000" w:themeColor="text1"/>
          <w:lang w:val="en-US"/>
        </w:rPr>
        <w:t xml:space="preserve">women themselves. </w:t>
      </w:r>
      <w:r w:rsidR="009D47B2">
        <w:rPr>
          <w:rFonts w:ascii="Times New Roman" w:eastAsia="Calibri" w:hAnsi="Times New Roman" w:cs="Times New Roman"/>
          <w:color w:val="000000" w:themeColor="text1"/>
          <w:lang w:val="en-US"/>
        </w:rPr>
        <w:t xml:space="preserve">The Committee </w:t>
      </w:r>
      <w:r w:rsidR="009D5AB2">
        <w:rPr>
          <w:rFonts w:ascii="Times New Roman" w:eastAsia="Calibri" w:hAnsi="Times New Roman" w:cs="Times New Roman"/>
          <w:color w:val="000000" w:themeColor="text1"/>
          <w:lang w:val="en-US"/>
        </w:rPr>
        <w:t xml:space="preserve">found that </w:t>
      </w:r>
      <w:r w:rsidR="006A6FF6">
        <w:rPr>
          <w:rFonts w:ascii="Times New Roman" w:eastAsia="Calibri" w:hAnsi="Times New Roman" w:cs="Times New Roman"/>
          <w:color w:val="000000" w:themeColor="text1"/>
          <w:lang w:val="en-US"/>
        </w:rPr>
        <w:t>c</w:t>
      </w:r>
      <w:r w:rsidR="006A6FF6" w:rsidRPr="006A6FF6">
        <w:rPr>
          <w:rFonts w:ascii="Times New Roman" w:eastAsia="Calibri" w:hAnsi="Times New Roman" w:cs="Times New Roman"/>
          <w:color w:val="000000" w:themeColor="text1"/>
          <w:lang w:val="en-US"/>
        </w:rPr>
        <w:t xml:space="preserve">riminalizing abortion </w:t>
      </w:r>
      <w:r w:rsidR="00936D1F">
        <w:rPr>
          <w:rFonts w:ascii="Times New Roman" w:eastAsia="Calibri" w:hAnsi="Times New Roman" w:cs="Times New Roman"/>
          <w:color w:val="000000" w:themeColor="text1"/>
          <w:lang w:val="en-US"/>
        </w:rPr>
        <w:t xml:space="preserve">may subject women to invasive questioning and </w:t>
      </w:r>
      <w:r w:rsidR="00510858">
        <w:rPr>
          <w:rFonts w:ascii="Times New Roman" w:eastAsia="Calibri" w:hAnsi="Times New Roman" w:cs="Times New Roman"/>
          <w:color w:val="000000" w:themeColor="text1"/>
          <w:lang w:val="en-US"/>
        </w:rPr>
        <w:t xml:space="preserve">interrogations, </w:t>
      </w:r>
      <w:proofErr w:type="gramStart"/>
      <w:r w:rsidR="00DD544F">
        <w:rPr>
          <w:rFonts w:ascii="Times New Roman" w:eastAsia="Calibri" w:hAnsi="Times New Roman" w:cs="Times New Roman"/>
          <w:color w:val="000000" w:themeColor="text1"/>
          <w:lang w:val="en-US"/>
        </w:rPr>
        <w:t>despite the fact that</w:t>
      </w:r>
      <w:proofErr w:type="gramEnd"/>
      <w:r w:rsidR="00DD544F">
        <w:rPr>
          <w:rFonts w:ascii="Times New Roman" w:eastAsia="Calibri" w:hAnsi="Times New Roman" w:cs="Times New Roman"/>
          <w:color w:val="000000" w:themeColor="text1"/>
          <w:lang w:val="en-US"/>
        </w:rPr>
        <w:t xml:space="preserve"> </w:t>
      </w:r>
      <w:r w:rsidR="006A6FF6" w:rsidRPr="006A6FF6">
        <w:rPr>
          <w:rFonts w:ascii="Times New Roman" w:eastAsia="Calibri" w:hAnsi="Times New Roman" w:cs="Times New Roman"/>
          <w:color w:val="000000" w:themeColor="text1"/>
          <w:lang w:val="en-US"/>
        </w:rPr>
        <w:t>the law does</w:t>
      </w:r>
      <w:r w:rsidR="00DF1D9F">
        <w:rPr>
          <w:rFonts w:ascii="Times New Roman" w:eastAsia="Calibri" w:hAnsi="Times New Roman" w:cs="Times New Roman"/>
          <w:color w:val="000000" w:themeColor="text1"/>
          <w:lang w:val="en-US"/>
        </w:rPr>
        <w:t xml:space="preserve"> not criminalize</w:t>
      </w:r>
      <w:r w:rsidR="00DD544F">
        <w:rPr>
          <w:rFonts w:ascii="Times New Roman" w:eastAsia="Calibri" w:hAnsi="Times New Roman" w:cs="Times New Roman"/>
          <w:color w:val="000000" w:themeColor="text1"/>
          <w:lang w:val="en-US"/>
        </w:rPr>
        <w:t xml:space="preserve"> </w:t>
      </w:r>
      <w:r w:rsidR="00DF1D9F">
        <w:rPr>
          <w:rFonts w:ascii="Times New Roman" w:eastAsia="Calibri" w:hAnsi="Times New Roman" w:cs="Times New Roman"/>
          <w:color w:val="000000" w:themeColor="text1"/>
          <w:lang w:val="en-US"/>
        </w:rPr>
        <w:t>women f</w:t>
      </w:r>
      <w:r w:rsidR="006A6FF6" w:rsidRPr="006A6FF6">
        <w:rPr>
          <w:rFonts w:ascii="Times New Roman" w:eastAsia="Calibri" w:hAnsi="Times New Roman" w:cs="Times New Roman"/>
          <w:color w:val="000000" w:themeColor="text1"/>
          <w:lang w:val="en-US"/>
        </w:rPr>
        <w:t>or having an abortion</w:t>
      </w:r>
      <w:r w:rsidR="00B2527B">
        <w:rPr>
          <w:rFonts w:ascii="Times New Roman" w:eastAsia="Calibri" w:hAnsi="Times New Roman" w:cs="Times New Roman"/>
          <w:color w:val="000000" w:themeColor="text1"/>
          <w:lang w:val="en-US"/>
        </w:rPr>
        <w:t xml:space="preserve">, causing women </w:t>
      </w:r>
      <w:r w:rsidR="00DD544F">
        <w:rPr>
          <w:rFonts w:ascii="Times New Roman" w:eastAsia="Calibri" w:hAnsi="Times New Roman" w:cs="Times New Roman"/>
          <w:color w:val="000000" w:themeColor="text1"/>
          <w:lang w:val="en-US"/>
        </w:rPr>
        <w:t xml:space="preserve">severe </w:t>
      </w:r>
      <w:r w:rsidR="006A6FF6" w:rsidRPr="006A6FF6">
        <w:rPr>
          <w:rFonts w:ascii="Times New Roman" w:eastAsia="Calibri" w:hAnsi="Times New Roman" w:cs="Times New Roman"/>
          <w:color w:val="000000" w:themeColor="text1"/>
          <w:lang w:val="en-US"/>
        </w:rPr>
        <w:t>stress</w:t>
      </w:r>
      <w:r w:rsidR="006C71CF">
        <w:rPr>
          <w:rFonts w:ascii="Times New Roman" w:eastAsia="Calibri" w:hAnsi="Times New Roman" w:cs="Times New Roman"/>
          <w:color w:val="000000" w:themeColor="text1"/>
          <w:lang w:val="en-US"/>
        </w:rPr>
        <w:t xml:space="preserve"> and </w:t>
      </w:r>
      <w:r w:rsidR="00F4004D">
        <w:rPr>
          <w:rFonts w:ascii="Times New Roman" w:eastAsia="Calibri" w:hAnsi="Times New Roman" w:cs="Times New Roman"/>
          <w:color w:val="000000" w:themeColor="text1"/>
          <w:lang w:val="en-US"/>
        </w:rPr>
        <w:t>suffering</w:t>
      </w:r>
      <w:r w:rsidR="591EBB55" w:rsidRPr="7C6EF053">
        <w:rPr>
          <w:rFonts w:ascii="Times New Roman" w:eastAsiaTheme="minorEastAsia" w:hAnsi="Times New Roman" w:cs="Times New Roman"/>
          <w:color w:val="000000" w:themeColor="text1"/>
          <w:lang w:val="en-US"/>
        </w:rPr>
        <w:t>.</w:t>
      </w:r>
      <w:r w:rsidR="14A74996" w:rsidRPr="7C6EF053">
        <w:rPr>
          <w:rStyle w:val="FootnoteReference"/>
          <w:rFonts w:ascii="Times New Roman" w:eastAsiaTheme="minorEastAsia" w:hAnsi="Times New Roman" w:cs="Times New Roman"/>
          <w:color w:val="000000" w:themeColor="text1"/>
          <w:lang w:val="en-US"/>
        </w:rPr>
        <w:footnoteReference w:id="14"/>
      </w:r>
    </w:p>
    <w:p w14:paraId="4AFB3BBF" w14:textId="1E5E78C0" w:rsidR="00736C07" w:rsidRPr="001934F1" w:rsidRDefault="0066203B" w:rsidP="00736C07">
      <w:pPr>
        <w:rPr>
          <w:rFonts w:ascii="Times New Roman" w:hAnsi="Times New Roman" w:cs="Times New Roman"/>
          <w:lang w:val="en-US"/>
        </w:rPr>
      </w:pPr>
      <w:r>
        <w:rPr>
          <w:rFonts w:ascii="Times New Roman" w:eastAsia="Calibri" w:hAnsi="Times New Roman" w:cs="Times New Roman"/>
          <w:color w:val="000000" w:themeColor="text1"/>
          <w:lang w:val="en-US"/>
        </w:rPr>
        <w:lastRenderedPageBreak/>
        <w:t>T</w:t>
      </w:r>
      <w:r w:rsidR="00736C07" w:rsidRPr="001934F1">
        <w:rPr>
          <w:rFonts w:ascii="Times New Roman" w:hAnsi="Times New Roman" w:cs="Times New Roman"/>
          <w:lang w:val="en-US"/>
        </w:rPr>
        <w:t>he Committee found that Poland’s abortion law and practice</w:t>
      </w:r>
      <w:r w:rsidR="009D5A21">
        <w:rPr>
          <w:rFonts w:ascii="Times New Roman" w:hAnsi="Times New Roman" w:cs="Times New Roman"/>
          <w:lang w:val="en-US"/>
        </w:rPr>
        <w:t xml:space="preserve"> </w:t>
      </w:r>
      <w:r w:rsidR="00812129">
        <w:rPr>
          <w:rFonts w:ascii="Times New Roman" w:hAnsi="Times New Roman" w:cs="Times New Roman"/>
          <w:lang w:val="en-US"/>
        </w:rPr>
        <w:t xml:space="preserve">violate numerous human rights guaranteed by the Convention, </w:t>
      </w:r>
      <w:r w:rsidR="006679C9">
        <w:rPr>
          <w:rFonts w:ascii="Times New Roman" w:hAnsi="Times New Roman" w:cs="Times New Roman"/>
          <w:lang w:val="en-US"/>
        </w:rPr>
        <w:t xml:space="preserve">and that these violations </w:t>
      </w:r>
      <w:r w:rsidR="006679C9" w:rsidRPr="006679C9">
        <w:rPr>
          <w:rFonts w:ascii="Times New Roman" w:hAnsi="Times New Roman" w:cs="Times New Roman"/>
          <w:lang w:val="en-US"/>
        </w:rPr>
        <w:t>are both grave and systematic in nature.</w:t>
      </w:r>
      <w:r w:rsidR="006679C9">
        <w:rPr>
          <w:rStyle w:val="FootnoteReference"/>
          <w:rFonts w:ascii="Times New Roman" w:hAnsi="Times New Roman" w:cs="Times New Roman"/>
          <w:lang w:val="en-US"/>
        </w:rPr>
        <w:footnoteReference w:id="15"/>
      </w:r>
      <w:r w:rsidR="006679C9">
        <w:rPr>
          <w:rFonts w:ascii="Times New Roman" w:hAnsi="Times New Roman" w:cs="Times New Roman"/>
          <w:lang w:val="en-US"/>
        </w:rPr>
        <w:t xml:space="preserve"> </w:t>
      </w:r>
      <w:r w:rsidR="00AF3DD9" w:rsidRPr="00AF3DD9">
        <w:rPr>
          <w:rFonts w:ascii="Times New Roman" w:hAnsi="Times New Roman" w:cs="Times New Roman"/>
          <w:lang w:val="en-US"/>
        </w:rPr>
        <w:t xml:space="preserve"> The Committee f</w:t>
      </w:r>
      <w:r w:rsidR="0049077F">
        <w:rPr>
          <w:rFonts w:ascii="Times New Roman" w:hAnsi="Times New Roman" w:cs="Times New Roman"/>
          <w:lang w:val="en-US"/>
        </w:rPr>
        <w:t xml:space="preserve">ound </w:t>
      </w:r>
      <w:r w:rsidR="00AF3DD9" w:rsidRPr="00AF3DD9">
        <w:rPr>
          <w:rFonts w:ascii="Times New Roman" w:hAnsi="Times New Roman" w:cs="Times New Roman"/>
          <w:lang w:val="en-US"/>
        </w:rPr>
        <w:t>th</w:t>
      </w:r>
      <w:r w:rsidR="00865084">
        <w:rPr>
          <w:rFonts w:ascii="Times New Roman" w:hAnsi="Times New Roman" w:cs="Times New Roman"/>
          <w:lang w:val="en-US"/>
        </w:rPr>
        <w:t xml:space="preserve">e violation of the </w:t>
      </w:r>
      <w:r w:rsidR="00AF3DD9" w:rsidRPr="00AF3DD9">
        <w:rPr>
          <w:rFonts w:ascii="Times New Roman" w:hAnsi="Times New Roman" w:cs="Times New Roman"/>
          <w:lang w:val="en-US"/>
        </w:rPr>
        <w:t>following provisions of the Convention:</w:t>
      </w:r>
      <w:r w:rsidR="00812129">
        <w:rPr>
          <w:rFonts w:ascii="Times New Roman" w:hAnsi="Times New Roman" w:cs="Times New Roman"/>
          <w:lang w:val="en-US"/>
        </w:rPr>
        <w:t xml:space="preserve"> </w:t>
      </w:r>
      <w:r w:rsidR="00736C07" w:rsidRPr="001934F1">
        <w:rPr>
          <w:rFonts w:ascii="Times New Roman" w:hAnsi="Times New Roman" w:cs="Times New Roman"/>
          <w:lang w:val="en-US"/>
        </w:rPr>
        <w:t>Article 2 (c), (d), (f) and (g) on equality and non-discrimination</w:t>
      </w:r>
      <w:r>
        <w:rPr>
          <w:rFonts w:ascii="Times New Roman" w:hAnsi="Times New Roman" w:cs="Times New Roman"/>
          <w:lang w:val="en-US"/>
        </w:rPr>
        <w:t xml:space="preserve">; </w:t>
      </w:r>
      <w:r w:rsidR="00736C07" w:rsidRPr="001934F1">
        <w:rPr>
          <w:rFonts w:ascii="Times New Roman" w:hAnsi="Times New Roman" w:cs="Times New Roman"/>
          <w:lang w:val="en-US"/>
        </w:rPr>
        <w:t>Article 5 on elimination of prejudice</w:t>
      </w:r>
      <w:r>
        <w:rPr>
          <w:rFonts w:ascii="Times New Roman" w:hAnsi="Times New Roman" w:cs="Times New Roman"/>
          <w:lang w:val="en-US"/>
        </w:rPr>
        <w:t>;</w:t>
      </w:r>
      <w:r w:rsidR="00736C07" w:rsidRPr="001934F1">
        <w:rPr>
          <w:rFonts w:ascii="Times New Roman" w:hAnsi="Times New Roman" w:cs="Times New Roman"/>
          <w:lang w:val="en-US"/>
        </w:rPr>
        <w:t xml:space="preserve"> Article 10 (h) on equal rights in the field of education</w:t>
      </w:r>
      <w:r>
        <w:rPr>
          <w:rFonts w:ascii="Times New Roman" w:hAnsi="Times New Roman" w:cs="Times New Roman"/>
          <w:lang w:val="en-US"/>
        </w:rPr>
        <w:t>;</w:t>
      </w:r>
      <w:r w:rsidR="00736C07" w:rsidRPr="001934F1">
        <w:rPr>
          <w:rFonts w:ascii="Times New Roman" w:hAnsi="Times New Roman" w:cs="Times New Roman"/>
          <w:lang w:val="en-US"/>
        </w:rPr>
        <w:t xml:space="preserve"> Article 12 on non-discrimination and equal rights in access to health care</w:t>
      </w:r>
      <w:r>
        <w:rPr>
          <w:rFonts w:ascii="Times New Roman" w:hAnsi="Times New Roman" w:cs="Times New Roman"/>
          <w:lang w:val="en-US"/>
        </w:rPr>
        <w:t>;</w:t>
      </w:r>
      <w:r w:rsidR="00736C07" w:rsidRPr="001934F1">
        <w:rPr>
          <w:rFonts w:ascii="Times New Roman" w:hAnsi="Times New Roman" w:cs="Times New Roman"/>
          <w:lang w:val="en-US"/>
        </w:rPr>
        <w:t xml:space="preserve"> Article 14 (2) (b) on elimination of discrimination against women in rural areas</w:t>
      </w:r>
      <w:r>
        <w:rPr>
          <w:rFonts w:ascii="Times New Roman" w:hAnsi="Times New Roman" w:cs="Times New Roman"/>
          <w:lang w:val="en-US"/>
        </w:rPr>
        <w:t>;</w:t>
      </w:r>
      <w:r w:rsidR="00736C07" w:rsidRPr="001934F1">
        <w:rPr>
          <w:rFonts w:ascii="Times New Roman" w:hAnsi="Times New Roman" w:cs="Times New Roman"/>
          <w:lang w:val="en-US"/>
        </w:rPr>
        <w:t xml:space="preserve"> Article 15 on equality before the law</w:t>
      </w:r>
      <w:r>
        <w:rPr>
          <w:rFonts w:ascii="Times New Roman" w:hAnsi="Times New Roman" w:cs="Times New Roman"/>
          <w:lang w:val="en-US"/>
        </w:rPr>
        <w:t>;</w:t>
      </w:r>
      <w:r w:rsidR="00736C07" w:rsidRPr="001934F1">
        <w:rPr>
          <w:rFonts w:ascii="Times New Roman" w:hAnsi="Times New Roman" w:cs="Times New Roman"/>
          <w:lang w:val="en-US"/>
        </w:rPr>
        <w:t xml:space="preserve"> </w:t>
      </w:r>
      <w:r>
        <w:rPr>
          <w:rFonts w:ascii="Times New Roman" w:hAnsi="Times New Roman" w:cs="Times New Roman"/>
          <w:lang w:val="en-US"/>
        </w:rPr>
        <w:t xml:space="preserve">and </w:t>
      </w:r>
      <w:r w:rsidR="00736C07" w:rsidRPr="001934F1">
        <w:rPr>
          <w:rFonts w:ascii="Times New Roman" w:hAnsi="Times New Roman" w:cs="Times New Roman"/>
          <w:lang w:val="en-US"/>
        </w:rPr>
        <w:t>Article 16 (1) (e) on equal rights to decide on the number and spacing of children, and access to information, education and means to enable the exercise of these rights.</w:t>
      </w:r>
      <w:r w:rsidR="00736C07" w:rsidRPr="001934F1">
        <w:rPr>
          <w:rStyle w:val="FootnoteReference"/>
          <w:rFonts w:ascii="Times New Roman" w:eastAsia="Calibri" w:hAnsi="Times New Roman" w:cs="Times New Roman"/>
          <w:color w:val="000000" w:themeColor="text1"/>
          <w:lang w:val="en-US"/>
        </w:rPr>
        <w:footnoteReference w:id="16"/>
      </w:r>
    </w:p>
    <w:p w14:paraId="2EDF45D6" w14:textId="5C5F730F" w:rsidR="70C829FB" w:rsidRDefault="000D68B7" w:rsidP="00AF197D">
      <w:pPr>
        <w:rPr>
          <w:rFonts w:ascii="Times" w:eastAsia="Times" w:hAnsi="Times" w:cs="Times"/>
          <w:lang w:val="en-US"/>
        </w:rPr>
      </w:pPr>
      <w:proofErr w:type="gramStart"/>
      <w:r w:rsidRPr="002E243A">
        <w:rPr>
          <w:rFonts w:ascii="Times" w:eastAsia="Times" w:hAnsi="Times" w:cs="Times"/>
          <w:lang w:val="en-US"/>
        </w:rPr>
        <w:t>In order to</w:t>
      </w:r>
      <w:proofErr w:type="gramEnd"/>
      <w:r w:rsidRPr="002E243A">
        <w:rPr>
          <w:rFonts w:ascii="Times" w:eastAsia="Times" w:hAnsi="Times" w:cs="Times"/>
          <w:lang w:val="en-US"/>
        </w:rPr>
        <w:t xml:space="preserve"> end these violations and comply with its international human rights obligations, the Committee call</w:t>
      </w:r>
      <w:r w:rsidR="00870077" w:rsidRPr="002E243A">
        <w:rPr>
          <w:rFonts w:ascii="Times" w:eastAsia="Times" w:hAnsi="Times" w:cs="Times"/>
          <w:lang w:val="en-US"/>
        </w:rPr>
        <w:t>ed</w:t>
      </w:r>
      <w:r w:rsidRPr="002E243A">
        <w:rPr>
          <w:rFonts w:ascii="Times" w:eastAsia="Times" w:hAnsi="Times" w:cs="Times"/>
          <w:lang w:val="en-US"/>
        </w:rPr>
        <w:t xml:space="preserve"> on Poland</w:t>
      </w:r>
      <w:r w:rsidR="70C829FB" w:rsidRPr="002E243A">
        <w:rPr>
          <w:rFonts w:ascii="Times" w:eastAsia="Times" w:hAnsi="Times" w:cs="Times"/>
          <w:lang w:val="en-US"/>
        </w:rPr>
        <w:t xml:space="preserve"> to take </w:t>
      </w:r>
      <w:r w:rsidR="70C829FB" w:rsidRPr="085D5DEB">
        <w:rPr>
          <w:rFonts w:ascii="Times" w:eastAsia="Times" w:hAnsi="Times" w:cs="Times"/>
          <w:color w:val="000000" w:themeColor="text1"/>
          <w:lang w:val="en-US"/>
        </w:rPr>
        <w:t xml:space="preserve">urgent and comprehensive action to reform its abortion laws and end the grave and systematic rights violations identified by the Committee. It urged Poland to </w:t>
      </w:r>
      <w:r w:rsidR="00364112">
        <w:rPr>
          <w:rFonts w:ascii="Times" w:eastAsia="Times" w:hAnsi="Times" w:cs="Times"/>
          <w:color w:val="000000" w:themeColor="text1"/>
          <w:lang w:val="en-US"/>
        </w:rPr>
        <w:t>a</w:t>
      </w:r>
      <w:r w:rsidR="00364112" w:rsidRPr="00364112">
        <w:rPr>
          <w:rFonts w:ascii="Times" w:eastAsia="Times" w:hAnsi="Times" w:cs="Times"/>
          <w:color w:val="000000" w:themeColor="text1"/>
          <w:lang w:val="en-US"/>
        </w:rPr>
        <w:t>dopt legal reforms to fully decriminalize and legalize abortion, acknowledging that women’s</w:t>
      </w:r>
      <w:r w:rsidR="00364112">
        <w:rPr>
          <w:rFonts w:ascii="Times" w:eastAsia="Times" w:hAnsi="Times" w:cs="Times"/>
          <w:color w:val="000000" w:themeColor="text1"/>
          <w:lang w:val="en-US"/>
        </w:rPr>
        <w:t xml:space="preserve"> </w:t>
      </w:r>
      <w:r w:rsidR="00364112" w:rsidRPr="00364112">
        <w:rPr>
          <w:rFonts w:ascii="Times" w:eastAsia="Times" w:hAnsi="Times" w:cs="Times"/>
          <w:color w:val="000000" w:themeColor="text1"/>
          <w:lang w:val="en-US"/>
        </w:rPr>
        <w:t>decisions about their bodies are personal and private, and placing the autonomy of women</w:t>
      </w:r>
      <w:r w:rsidR="00364112">
        <w:rPr>
          <w:rFonts w:ascii="Times" w:eastAsia="Times" w:hAnsi="Times" w:cs="Times"/>
          <w:color w:val="000000" w:themeColor="text1"/>
          <w:lang w:val="en-US"/>
        </w:rPr>
        <w:t xml:space="preserve"> </w:t>
      </w:r>
      <w:r w:rsidR="00364112" w:rsidRPr="00364112">
        <w:rPr>
          <w:rFonts w:ascii="Times" w:eastAsia="Times" w:hAnsi="Times" w:cs="Times"/>
          <w:color w:val="000000" w:themeColor="text1"/>
          <w:lang w:val="en-US"/>
        </w:rPr>
        <w:t>at the center of policy</w:t>
      </w:r>
      <w:r w:rsidR="002E33C5">
        <w:rPr>
          <w:rFonts w:ascii="Times" w:eastAsia="Times" w:hAnsi="Times" w:cs="Times"/>
          <w:color w:val="000000" w:themeColor="text1"/>
          <w:lang w:val="en-US"/>
        </w:rPr>
        <w:t xml:space="preserve">; </w:t>
      </w:r>
      <w:r w:rsidR="00133643">
        <w:rPr>
          <w:rFonts w:ascii="Times" w:eastAsia="Times" w:hAnsi="Times" w:cs="Times"/>
          <w:color w:val="000000" w:themeColor="text1"/>
          <w:lang w:val="en-US"/>
        </w:rPr>
        <w:t xml:space="preserve">recognize the right to abortion as a fundamental </w:t>
      </w:r>
      <w:r w:rsidR="00CC329B">
        <w:rPr>
          <w:rFonts w:ascii="Times" w:eastAsia="Times" w:hAnsi="Times" w:cs="Times"/>
          <w:color w:val="000000" w:themeColor="text1"/>
          <w:lang w:val="en-US"/>
        </w:rPr>
        <w:t xml:space="preserve">right; and </w:t>
      </w:r>
      <w:r w:rsidR="0007288E">
        <w:rPr>
          <w:rFonts w:ascii="Times" w:eastAsia="Times" w:hAnsi="Times" w:cs="Times"/>
          <w:color w:val="000000" w:themeColor="text1"/>
          <w:lang w:val="en-US"/>
        </w:rPr>
        <w:t xml:space="preserve">introduce, </w:t>
      </w:r>
      <w:r w:rsidR="0048487B">
        <w:rPr>
          <w:rFonts w:ascii="Times" w:eastAsia="Times" w:hAnsi="Times" w:cs="Times"/>
          <w:color w:val="000000" w:themeColor="text1"/>
          <w:lang w:val="en-US"/>
        </w:rPr>
        <w:t>a</w:t>
      </w:r>
      <w:r w:rsidR="0048487B" w:rsidRPr="0048487B">
        <w:rPr>
          <w:rFonts w:ascii="Times" w:eastAsia="Times" w:hAnsi="Times" w:cs="Times"/>
          <w:color w:val="000000" w:themeColor="text1"/>
          <w:lang w:val="en-US"/>
        </w:rPr>
        <w:t>s an interim measure, a moratorium on the application of the current criminal law</w:t>
      </w:r>
      <w:r w:rsidR="0048487B">
        <w:rPr>
          <w:rFonts w:ascii="Times" w:eastAsia="Times" w:hAnsi="Times" w:cs="Times"/>
          <w:color w:val="000000" w:themeColor="text1"/>
          <w:lang w:val="en-US"/>
        </w:rPr>
        <w:t xml:space="preserve"> </w:t>
      </w:r>
      <w:r w:rsidR="0048487B" w:rsidRPr="0048487B">
        <w:rPr>
          <w:rFonts w:ascii="Times" w:eastAsia="Times" w:hAnsi="Times" w:cs="Times"/>
          <w:color w:val="000000" w:themeColor="text1"/>
          <w:lang w:val="en-US"/>
        </w:rPr>
        <w:t>provisions regarding abortion, including halting all arrests, investigations and prosecutions of</w:t>
      </w:r>
      <w:r w:rsidR="0048487B">
        <w:rPr>
          <w:rFonts w:ascii="Times" w:eastAsia="Times" w:hAnsi="Times" w:cs="Times"/>
          <w:color w:val="000000" w:themeColor="text1"/>
          <w:lang w:val="en-US"/>
        </w:rPr>
        <w:t xml:space="preserve"> </w:t>
      </w:r>
      <w:r w:rsidR="0048487B" w:rsidRPr="0048487B">
        <w:rPr>
          <w:rFonts w:ascii="Times" w:eastAsia="Times" w:hAnsi="Times" w:cs="Times"/>
          <w:color w:val="000000" w:themeColor="text1"/>
          <w:lang w:val="en-US"/>
        </w:rPr>
        <w:t>anyone assisting women in need of abortion care.</w:t>
      </w:r>
      <w:r w:rsidR="70C829FB" w:rsidRPr="085D5DEB">
        <w:rPr>
          <w:rFonts w:ascii="Times" w:eastAsia="Times" w:hAnsi="Times" w:cs="Times"/>
          <w:color w:val="000000" w:themeColor="text1"/>
          <w:lang w:val="en-US"/>
        </w:rPr>
        <w:t xml:space="preserve"> In addition, </w:t>
      </w:r>
      <w:r w:rsidR="0032199C">
        <w:rPr>
          <w:rFonts w:ascii="Times" w:eastAsia="Times" w:hAnsi="Times" w:cs="Times"/>
          <w:color w:val="000000" w:themeColor="text1"/>
          <w:lang w:val="en-US"/>
        </w:rPr>
        <w:t xml:space="preserve">the Committee urged Poland to </w:t>
      </w:r>
      <w:r w:rsidR="00782737">
        <w:rPr>
          <w:rFonts w:ascii="Times" w:eastAsia="Times" w:hAnsi="Times" w:cs="Times"/>
          <w:color w:val="000000" w:themeColor="text1"/>
          <w:lang w:val="en-US"/>
        </w:rPr>
        <w:t xml:space="preserve">adopt </w:t>
      </w:r>
      <w:r w:rsidR="00293FDD">
        <w:rPr>
          <w:rFonts w:ascii="Times" w:eastAsia="Times" w:hAnsi="Times" w:cs="Times"/>
          <w:color w:val="000000" w:themeColor="text1"/>
          <w:lang w:val="en-US"/>
        </w:rPr>
        <w:t xml:space="preserve">other </w:t>
      </w:r>
      <w:r w:rsidR="70C829FB" w:rsidRPr="085D5DEB">
        <w:rPr>
          <w:rFonts w:ascii="Times" w:eastAsia="Times" w:hAnsi="Times" w:cs="Times"/>
          <w:color w:val="000000" w:themeColor="text1"/>
          <w:lang w:val="en-US"/>
        </w:rPr>
        <w:t>measures</w:t>
      </w:r>
      <w:r w:rsidR="00C05470">
        <w:rPr>
          <w:rFonts w:ascii="Times" w:eastAsia="Times" w:hAnsi="Times" w:cs="Times"/>
          <w:color w:val="000000" w:themeColor="text1"/>
          <w:lang w:val="en-US"/>
        </w:rPr>
        <w:t xml:space="preserve">, including </w:t>
      </w:r>
      <w:r w:rsidR="00E523BF" w:rsidRPr="00E523BF">
        <w:rPr>
          <w:rFonts w:ascii="Times" w:eastAsia="Times" w:hAnsi="Times" w:cs="Times"/>
          <w:color w:val="000000" w:themeColor="text1"/>
          <w:lang w:val="en-US"/>
        </w:rPr>
        <w:t>measures to guarantee quality, timely and accessible abortion care in public and private health facilities</w:t>
      </w:r>
      <w:r w:rsidR="009277FC">
        <w:rPr>
          <w:rFonts w:ascii="Times" w:eastAsia="Times" w:hAnsi="Times" w:cs="Times"/>
          <w:color w:val="000000" w:themeColor="text1"/>
          <w:lang w:val="en-US"/>
        </w:rPr>
        <w:t>;</w:t>
      </w:r>
      <w:r w:rsidR="00E523BF" w:rsidRPr="00E523BF">
        <w:rPr>
          <w:rFonts w:ascii="Times" w:eastAsia="Times" w:hAnsi="Times" w:cs="Times"/>
          <w:color w:val="000000" w:themeColor="text1"/>
          <w:lang w:val="en-US"/>
        </w:rPr>
        <w:t xml:space="preserve"> a</w:t>
      </w:r>
      <w:r w:rsidR="00C80132">
        <w:rPr>
          <w:rFonts w:ascii="Times" w:eastAsia="Times" w:hAnsi="Times" w:cs="Times"/>
          <w:color w:val="000000" w:themeColor="text1"/>
          <w:lang w:val="en-US"/>
        </w:rPr>
        <w:t xml:space="preserve">dopt </w:t>
      </w:r>
      <w:r w:rsidR="00E523BF" w:rsidRPr="00E523BF">
        <w:rPr>
          <w:rFonts w:ascii="Times" w:eastAsia="Times" w:hAnsi="Times" w:cs="Times"/>
          <w:color w:val="000000" w:themeColor="text1"/>
          <w:lang w:val="en-US"/>
        </w:rPr>
        <w:t>evidence-based protocols on the provision of abortion care that reflect World Health Organization guidelines, and ensure that health professionals are trained accordingly</w:t>
      </w:r>
      <w:r w:rsidR="009277FC">
        <w:rPr>
          <w:rFonts w:ascii="Times" w:eastAsia="Times" w:hAnsi="Times" w:cs="Times"/>
          <w:color w:val="000000" w:themeColor="text1"/>
          <w:lang w:val="en-US"/>
        </w:rPr>
        <w:t xml:space="preserve">; </w:t>
      </w:r>
      <w:r w:rsidR="00AF197D" w:rsidRPr="00AF197D">
        <w:rPr>
          <w:rFonts w:ascii="Times" w:eastAsia="Times" w:hAnsi="Times" w:cs="Times"/>
          <w:color w:val="000000" w:themeColor="text1"/>
          <w:lang w:val="en-US"/>
        </w:rPr>
        <w:t>guarantee that women, including women with disabilities, can make autonomous decisions about their sexual and reproductive health and have access to</w:t>
      </w:r>
      <w:r w:rsidR="009B4E78">
        <w:rPr>
          <w:rFonts w:ascii="Times" w:eastAsia="Times" w:hAnsi="Times" w:cs="Times"/>
          <w:color w:val="000000" w:themeColor="text1"/>
          <w:lang w:val="en-US"/>
        </w:rPr>
        <w:t xml:space="preserve"> </w:t>
      </w:r>
      <w:r w:rsidR="00AF197D" w:rsidRPr="00AF197D">
        <w:rPr>
          <w:rFonts w:ascii="Times" w:eastAsia="Times" w:hAnsi="Times" w:cs="Times"/>
          <w:color w:val="000000" w:themeColor="text1"/>
          <w:lang w:val="en-US"/>
        </w:rPr>
        <w:t>evidence-based information</w:t>
      </w:r>
      <w:r w:rsidR="0065581E">
        <w:rPr>
          <w:rFonts w:ascii="Times" w:eastAsia="Times" w:hAnsi="Times" w:cs="Times"/>
          <w:color w:val="000000" w:themeColor="text1"/>
          <w:lang w:val="en-US"/>
        </w:rPr>
        <w:t xml:space="preserve">; </w:t>
      </w:r>
      <w:r w:rsidR="003151D0">
        <w:rPr>
          <w:rFonts w:ascii="Times" w:eastAsia="Times" w:hAnsi="Times" w:cs="Times"/>
          <w:color w:val="000000" w:themeColor="text1"/>
          <w:lang w:val="en-US"/>
        </w:rPr>
        <w:t xml:space="preserve">and </w:t>
      </w:r>
      <w:r w:rsidR="008C0A5F">
        <w:rPr>
          <w:rFonts w:ascii="Times" w:eastAsia="Times" w:hAnsi="Times" w:cs="Times"/>
          <w:color w:val="000000" w:themeColor="text1"/>
          <w:lang w:val="en-US"/>
        </w:rPr>
        <w:t xml:space="preserve">adopt </w:t>
      </w:r>
      <w:r w:rsidR="003151D0">
        <w:rPr>
          <w:rFonts w:ascii="Times" w:eastAsia="Times" w:hAnsi="Times" w:cs="Times"/>
          <w:color w:val="000000" w:themeColor="text1"/>
          <w:lang w:val="en-US"/>
        </w:rPr>
        <w:t xml:space="preserve">measures to </w:t>
      </w:r>
      <w:r w:rsidR="00D63A03">
        <w:rPr>
          <w:rFonts w:ascii="Times" w:eastAsia="Times" w:hAnsi="Times" w:cs="Times"/>
          <w:color w:val="000000" w:themeColor="text1"/>
          <w:lang w:val="en-US"/>
        </w:rPr>
        <w:t xml:space="preserve">ensure </w:t>
      </w:r>
      <w:r w:rsidR="00815944">
        <w:rPr>
          <w:rFonts w:ascii="Times" w:eastAsia="Times" w:hAnsi="Times" w:cs="Times"/>
          <w:color w:val="000000" w:themeColor="text1"/>
          <w:lang w:val="en-US"/>
        </w:rPr>
        <w:t xml:space="preserve">effective </w:t>
      </w:r>
      <w:r w:rsidR="0065581E">
        <w:rPr>
          <w:rFonts w:ascii="Times" w:eastAsia="Times" w:hAnsi="Times" w:cs="Times"/>
          <w:color w:val="000000" w:themeColor="text1"/>
          <w:lang w:val="en-US"/>
        </w:rPr>
        <w:t xml:space="preserve">protection against </w:t>
      </w:r>
      <w:r w:rsidR="00815944">
        <w:rPr>
          <w:rFonts w:ascii="Times" w:eastAsia="Times" w:hAnsi="Times" w:cs="Times"/>
          <w:color w:val="000000" w:themeColor="text1"/>
          <w:lang w:val="en-US"/>
        </w:rPr>
        <w:t>abu</w:t>
      </w:r>
      <w:r w:rsidR="0065581E">
        <w:rPr>
          <w:rFonts w:ascii="Times" w:eastAsia="Times" w:hAnsi="Times" w:cs="Times"/>
          <w:color w:val="000000" w:themeColor="text1"/>
          <w:lang w:val="en-US"/>
        </w:rPr>
        <w:t xml:space="preserve">se </w:t>
      </w:r>
      <w:r w:rsidR="007C50F6">
        <w:rPr>
          <w:rFonts w:ascii="Times" w:eastAsia="Times" w:hAnsi="Times" w:cs="Times"/>
          <w:color w:val="000000" w:themeColor="text1"/>
          <w:lang w:val="en-US"/>
        </w:rPr>
        <w:t xml:space="preserve">of refusals of care by </w:t>
      </w:r>
      <w:r w:rsidR="000B1043">
        <w:rPr>
          <w:rFonts w:ascii="Times" w:eastAsia="Times" w:hAnsi="Times" w:cs="Times"/>
          <w:color w:val="000000" w:themeColor="text1"/>
          <w:lang w:val="en-US"/>
        </w:rPr>
        <w:t>health professionals.</w:t>
      </w:r>
      <w:r w:rsidR="70C829FB" w:rsidRPr="085D5DEB">
        <w:rPr>
          <w:rStyle w:val="FootnoteReference"/>
          <w:rFonts w:ascii="Times" w:eastAsia="Times" w:hAnsi="Times" w:cs="Times"/>
          <w:color w:val="000000" w:themeColor="text1"/>
          <w:lang w:val="en-US"/>
        </w:rPr>
        <w:footnoteReference w:id="17"/>
      </w:r>
      <w:r w:rsidR="70C829FB" w:rsidRPr="085D5DEB">
        <w:rPr>
          <w:rFonts w:ascii="Times" w:eastAsia="Times" w:hAnsi="Times" w:cs="Times"/>
          <w:lang w:val="en-US"/>
        </w:rPr>
        <w:t> </w:t>
      </w:r>
    </w:p>
    <w:p w14:paraId="3A8E0795" w14:textId="77777777" w:rsidR="00355BF1" w:rsidRPr="001934F1" w:rsidRDefault="00355BF1" w:rsidP="0048030A">
      <w:pPr>
        <w:spacing w:after="0"/>
        <w:rPr>
          <w:rFonts w:ascii="Times New Roman" w:hAnsi="Times New Roman" w:cs="Times New Roman"/>
          <w:lang w:val="en-US"/>
        </w:rPr>
      </w:pPr>
    </w:p>
    <w:p w14:paraId="6B5D876E" w14:textId="7707DF05" w:rsidR="00355BF1" w:rsidRPr="001934F1" w:rsidRDefault="00355BF1" w:rsidP="00541B88">
      <w:pPr>
        <w:pStyle w:val="ListParagraph"/>
        <w:numPr>
          <w:ilvl w:val="0"/>
          <w:numId w:val="9"/>
        </w:numPr>
        <w:rPr>
          <w:rFonts w:ascii="Times New Roman" w:eastAsiaTheme="minorEastAsia" w:hAnsi="Times New Roman" w:cs="Times New Roman"/>
          <w:b/>
          <w:color w:val="000000" w:themeColor="text1"/>
          <w:lang w:val="en-US"/>
        </w:rPr>
      </w:pPr>
      <w:r w:rsidRPr="001934F1">
        <w:rPr>
          <w:rFonts w:ascii="Times New Roman" w:hAnsi="Times New Roman" w:cs="Times New Roman"/>
          <w:b/>
          <w:lang w:val="en-US"/>
        </w:rPr>
        <w:t xml:space="preserve">Law reform </w:t>
      </w:r>
      <w:r w:rsidR="00E854D3">
        <w:rPr>
          <w:rFonts w:ascii="Times New Roman" w:hAnsi="Times New Roman" w:cs="Times New Roman"/>
          <w:b/>
          <w:lang w:val="en-US"/>
        </w:rPr>
        <w:t xml:space="preserve">efforts </w:t>
      </w:r>
      <w:r w:rsidRPr="001934F1">
        <w:rPr>
          <w:rFonts w:ascii="Times New Roman" w:hAnsi="Times New Roman" w:cs="Times New Roman"/>
          <w:b/>
          <w:lang w:val="en-US"/>
        </w:rPr>
        <w:t xml:space="preserve">to legalize and decriminalize abortion  </w:t>
      </w:r>
    </w:p>
    <w:p w14:paraId="68035538" w14:textId="61774614" w:rsidR="00D303EF" w:rsidRDefault="49F5B595" w:rsidP="390F31D9">
      <w:pPr>
        <w:spacing w:line="276" w:lineRule="auto"/>
        <w:rPr>
          <w:rFonts w:ascii="Times New Roman" w:eastAsia="Times New Roman" w:hAnsi="Times New Roman" w:cs="Times New Roman"/>
          <w:color w:val="000000" w:themeColor="text1"/>
          <w:lang w:val="en-US"/>
        </w:rPr>
      </w:pPr>
      <w:r w:rsidRPr="00CE744F">
        <w:rPr>
          <w:rFonts w:ascii="Times New Roman" w:eastAsia="Times New Roman" w:hAnsi="Times New Roman" w:cs="Times New Roman"/>
          <w:color w:val="000000" w:themeColor="text1"/>
          <w:lang w:val="en-US"/>
        </w:rPr>
        <w:t xml:space="preserve">Following the parliamentary elections in late 2023, </w:t>
      </w:r>
      <w:r w:rsidR="00B335C9">
        <w:rPr>
          <w:rFonts w:ascii="Times New Roman" w:eastAsia="Times New Roman" w:hAnsi="Times New Roman" w:cs="Times New Roman"/>
          <w:color w:val="000000" w:themeColor="text1"/>
          <w:lang w:val="en-US"/>
        </w:rPr>
        <w:t>members of the govern</w:t>
      </w:r>
      <w:r w:rsidR="003D1C6B">
        <w:rPr>
          <w:rFonts w:ascii="Times New Roman" w:eastAsia="Times New Roman" w:hAnsi="Times New Roman" w:cs="Times New Roman"/>
          <w:color w:val="000000" w:themeColor="text1"/>
          <w:lang w:val="en-US"/>
        </w:rPr>
        <w:t>ing</w:t>
      </w:r>
      <w:r w:rsidR="00B335C9">
        <w:rPr>
          <w:rFonts w:ascii="Times New Roman" w:eastAsia="Times New Roman" w:hAnsi="Times New Roman" w:cs="Times New Roman"/>
          <w:color w:val="000000" w:themeColor="text1"/>
          <w:lang w:val="en-US"/>
        </w:rPr>
        <w:t xml:space="preserve"> coalition tabled </w:t>
      </w:r>
      <w:r w:rsidRPr="00CE744F">
        <w:rPr>
          <w:rFonts w:ascii="Times New Roman" w:eastAsia="Times New Roman" w:hAnsi="Times New Roman" w:cs="Times New Roman"/>
          <w:color w:val="000000" w:themeColor="text1"/>
          <w:lang w:val="en-US"/>
        </w:rPr>
        <w:t xml:space="preserve">four </w:t>
      </w:r>
      <w:r w:rsidR="00B335C9">
        <w:rPr>
          <w:rFonts w:ascii="Times New Roman" w:eastAsia="Times New Roman" w:hAnsi="Times New Roman" w:cs="Times New Roman"/>
          <w:color w:val="000000" w:themeColor="text1"/>
          <w:lang w:val="en-US"/>
        </w:rPr>
        <w:t xml:space="preserve">separate </w:t>
      </w:r>
      <w:r w:rsidRPr="00CE744F">
        <w:rPr>
          <w:rFonts w:ascii="Times New Roman" w:eastAsia="Times New Roman" w:hAnsi="Times New Roman" w:cs="Times New Roman"/>
          <w:color w:val="000000" w:themeColor="text1"/>
          <w:lang w:val="en-US"/>
        </w:rPr>
        <w:t>legislative proposals in the Polish parliament.</w:t>
      </w:r>
      <w:r w:rsidR="4B97910A" w:rsidRPr="00CE744F">
        <w:rPr>
          <w:rFonts w:ascii="Times New Roman" w:eastAsia="Times New Roman" w:hAnsi="Times New Roman" w:cs="Times New Roman"/>
          <w:color w:val="000000" w:themeColor="text1"/>
          <w:lang w:val="en-US"/>
        </w:rPr>
        <w:t xml:space="preserve"> </w:t>
      </w:r>
      <w:r w:rsidR="00245CD8">
        <w:rPr>
          <w:rFonts w:ascii="Times New Roman" w:eastAsia="Times New Roman" w:hAnsi="Times New Roman" w:cs="Times New Roman"/>
          <w:color w:val="000000" w:themeColor="text1"/>
          <w:lang w:val="en-US"/>
        </w:rPr>
        <w:t>However, the</w:t>
      </w:r>
      <w:r w:rsidR="4B97910A" w:rsidRPr="00CE744F">
        <w:rPr>
          <w:rFonts w:ascii="Times New Roman" w:eastAsia="Times New Roman" w:hAnsi="Times New Roman" w:cs="Times New Roman"/>
          <w:color w:val="000000" w:themeColor="text1"/>
          <w:lang w:val="en-US"/>
        </w:rPr>
        <w:t xml:space="preserve"> government</w:t>
      </w:r>
      <w:r w:rsidR="65405B80" w:rsidRPr="02CF8803">
        <w:rPr>
          <w:rFonts w:ascii="Times New Roman" w:eastAsia="Times New Roman" w:hAnsi="Times New Roman" w:cs="Times New Roman"/>
          <w:color w:val="000000" w:themeColor="text1"/>
          <w:lang w:val="en-US"/>
        </w:rPr>
        <w:t xml:space="preserve"> </w:t>
      </w:r>
      <w:r w:rsidR="65405B80" w:rsidRPr="55F6E32F">
        <w:rPr>
          <w:rFonts w:ascii="Times New Roman" w:eastAsia="Times New Roman" w:hAnsi="Times New Roman" w:cs="Times New Roman"/>
          <w:color w:val="000000" w:themeColor="text1"/>
          <w:lang w:val="en-US"/>
        </w:rPr>
        <w:t>itself</w:t>
      </w:r>
      <w:r w:rsidR="4B97910A" w:rsidRPr="00CE744F">
        <w:rPr>
          <w:rFonts w:ascii="Times New Roman" w:eastAsia="Times New Roman" w:hAnsi="Times New Roman" w:cs="Times New Roman"/>
          <w:color w:val="000000" w:themeColor="text1"/>
          <w:lang w:val="en-US"/>
        </w:rPr>
        <w:t xml:space="preserve"> has not presented a </w:t>
      </w:r>
      <w:r w:rsidR="00C37238">
        <w:rPr>
          <w:rFonts w:ascii="Times New Roman" w:eastAsia="Times New Roman" w:hAnsi="Times New Roman" w:cs="Times New Roman"/>
          <w:color w:val="000000" w:themeColor="text1"/>
          <w:lang w:val="en-US"/>
        </w:rPr>
        <w:t>draft law</w:t>
      </w:r>
      <w:r w:rsidR="00D11C3B" w:rsidRPr="00D11C3B">
        <w:rPr>
          <w:rFonts w:ascii="Times New Roman" w:eastAsia="Times New Roman" w:hAnsi="Times New Roman" w:cs="Times New Roman"/>
          <w:color w:val="000000" w:themeColor="text1"/>
          <w:lang w:val="en-US"/>
        </w:rPr>
        <w:t>—each proposal has come from individual coalition parties.</w:t>
      </w:r>
      <w:r w:rsidR="4B97910A" w:rsidRPr="00CE744F">
        <w:rPr>
          <w:rFonts w:ascii="Times New Roman" w:eastAsia="Times New Roman" w:hAnsi="Times New Roman" w:cs="Times New Roman"/>
          <w:color w:val="000000" w:themeColor="text1"/>
          <w:lang w:val="en-US"/>
        </w:rPr>
        <w:t xml:space="preserve">  </w:t>
      </w:r>
    </w:p>
    <w:p w14:paraId="4B8C4605" w14:textId="2CC628F0" w:rsidR="00865DD4" w:rsidRPr="001934F1" w:rsidRDefault="7F044D74" w:rsidP="390F31D9">
      <w:pPr>
        <w:spacing w:line="276" w:lineRule="auto"/>
        <w:rPr>
          <w:rFonts w:ascii="Times New Roman" w:eastAsiaTheme="minorEastAsia" w:hAnsi="Times New Roman" w:cs="Times New Roman"/>
          <w:color w:val="000000" w:themeColor="text1"/>
          <w:lang w:val="en-US"/>
        </w:rPr>
      </w:pPr>
      <w:r w:rsidRPr="627624EB">
        <w:rPr>
          <w:rFonts w:ascii="Times New Roman" w:eastAsia="Times New Roman" w:hAnsi="Times New Roman" w:cs="Times New Roman"/>
          <w:color w:val="000000" w:themeColor="text1"/>
          <w:lang w:val="en-US"/>
        </w:rPr>
        <w:t>In</w:t>
      </w:r>
      <w:r w:rsidR="5EBA4211" w:rsidRPr="627624EB">
        <w:rPr>
          <w:rFonts w:ascii="Times New Roman" w:eastAsia="Times New Roman" w:hAnsi="Times New Roman" w:cs="Times New Roman"/>
          <w:color w:val="000000" w:themeColor="text1"/>
          <w:lang w:val="en-US"/>
        </w:rPr>
        <w:t xml:space="preserve"> November 2023, </w:t>
      </w:r>
      <w:r w:rsidR="007D799B">
        <w:rPr>
          <w:rFonts w:ascii="Times New Roman" w:eastAsia="Times New Roman" w:hAnsi="Times New Roman" w:cs="Times New Roman"/>
          <w:color w:val="000000" w:themeColor="text1"/>
          <w:lang w:val="en-US"/>
        </w:rPr>
        <w:t xml:space="preserve">Draft </w:t>
      </w:r>
      <w:r w:rsidR="00385807">
        <w:rPr>
          <w:rFonts w:ascii="Times New Roman" w:eastAsia="Times New Roman" w:hAnsi="Times New Roman" w:cs="Times New Roman"/>
          <w:color w:val="000000" w:themeColor="text1"/>
          <w:lang w:val="en-US"/>
        </w:rPr>
        <w:t>L</w:t>
      </w:r>
      <w:r w:rsidR="007D799B">
        <w:rPr>
          <w:rFonts w:ascii="Times New Roman" w:eastAsia="Times New Roman" w:hAnsi="Times New Roman" w:cs="Times New Roman"/>
          <w:color w:val="000000" w:themeColor="text1"/>
          <w:lang w:val="en-US"/>
        </w:rPr>
        <w:t xml:space="preserve">aw </w:t>
      </w:r>
      <w:r w:rsidR="00385807">
        <w:rPr>
          <w:rFonts w:ascii="Times New Roman" w:eastAsia="Times New Roman" w:hAnsi="Times New Roman" w:cs="Times New Roman"/>
          <w:color w:val="000000" w:themeColor="text1"/>
          <w:lang w:val="en-US"/>
        </w:rPr>
        <w:t>N</w:t>
      </w:r>
      <w:r w:rsidR="5EBA4211" w:rsidRPr="627624EB">
        <w:rPr>
          <w:rFonts w:ascii="Times New Roman" w:eastAsia="Times New Roman" w:hAnsi="Times New Roman" w:cs="Times New Roman"/>
          <w:color w:val="000000" w:themeColor="text1"/>
          <w:lang w:val="en-US"/>
        </w:rPr>
        <w:t xml:space="preserve">o. 176 was introduced in parliament to partially decriminalize </w:t>
      </w:r>
      <w:r w:rsidR="0029249F">
        <w:rPr>
          <w:rFonts w:ascii="Times New Roman" w:eastAsia="Times New Roman" w:hAnsi="Times New Roman" w:cs="Times New Roman"/>
          <w:color w:val="000000" w:themeColor="text1"/>
          <w:lang w:val="en-US"/>
        </w:rPr>
        <w:t xml:space="preserve">individuals </w:t>
      </w:r>
      <w:r w:rsidR="5EBA4211" w:rsidRPr="627624EB">
        <w:rPr>
          <w:rFonts w:ascii="Times New Roman" w:eastAsia="Times New Roman" w:hAnsi="Times New Roman" w:cs="Times New Roman"/>
          <w:color w:val="000000" w:themeColor="text1"/>
          <w:lang w:val="en-US"/>
        </w:rPr>
        <w:t>who assist women</w:t>
      </w:r>
      <w:r w:rsidR="03F4213A" w:rsidRPr="627624EB">
        <w:rPr>
          <w:rFonts w:ascii="Times New Roman" w:eastAsia="Times New Roman" w:hAnsi="Times New Roman" w:cs="Times New Roman"/>
          <w:color w:val="000000" w:themeColor="text1"/>
          <w:lang w:val="en-US"/>
        </w:rPr>
        <w:t xml:space="preserve"> </w:t>
      </w:r>
      <w:r w:rsidR="002C2328">
        <w:rPr>
          <w:rFonts w:ascii="Times New Roman" w:eastAsia="Times New Roman" w:hAnsi="Times New Roman" w:cs="Times New Roman"/>
          <w:color w:val="000000" w:themeColor="text1"/>
          <w:lang w:val="en-US"/>
        </w:rPr>
        <w:t xml:space="preserve">in </w:t>
      </w:r>
      <w:r w:rsidR="03F4213A" w:rsidRPr="627624EB">
        <w:rPr>
          <w:rFonts w:ascii="Times New Roman" w:eastAsia="Times New Roman" w:hAnsi="Times New Roman" w:cs="Times New Roman"/>
          <w:color w:val="000000" w:themeColor="text1"/>
          <w:lang w:val="en-US"/>
        </w:rPr>
        <w:t>obtain</w:t>
      </w:r>
      <w:r w:rsidR="002C2328">
        <w:rPr>
          <w:rFonts w:ascii="Times New Roman" w:eastAsia="Times New Roman" w:hAnsi="Times New Roman" w:cs="Times New Roman"/>
          <w:color w:val="000000" w:themeColor="text1"/>
          <w:lang w:val="en-US"/>
        </w:rPr>
        <w:t>ing</w:t>
      </w:r>
      <w:r w:rsidR="03F4213A" w:rsidRPr="627624EB">
        <w:rPr>
          <w:rFonts w:ascii="Times New Roman" w:eastAsia="Times New Roman" w:hAnsi="Times New Roman" w:cs="Times New Roman"/>
          <w:color w:val="000000" w:themeColor="text1"/>
          <w:lang w:val="en-US"/>
        </w:rPr>
        <w:t xml:space="preserve"> abortion care</w:t>
      </w:r>
      <w:r w:rsidR="5EBA4211" w:rsidRPr="627624EB">
        <w:rPr>
          <w:rFonts w:ascii="Times New Roman" w:eastAsia="Times New Roman" w:hAnsi="Times New Roman" w:cs="Times New Roman"/>
          <w:color w:val="000000" w:themeColor="text1"/>
          <w:lang w:val="en-US"/>
        </w:rPr>
        <w:t>.</w:t>
      </w:r>
      <w:r w:rsidR="5EBA4211" w:rsidRPr="56F9A636">
        <w:rPr>
          <w:rStyle w:val="FootnoteReference"/>
          <w:rFonts w:ascii="Times New Roman" w:eastAsiaTheme="minorEastAsia" w:hAnsi="Times New Roman" w:cs="Times New Roman"/>
          <w:color w:val="000000" w:themeColor="text1"/>
          <w:lang w:val="en-US"/>
        </w:rPr>
        <w:footnoteReference w:id="18"/>
      </w:r>
      <w:r w:rsidR="745EF446" w:rsidRPr="02E2C62C">
        <w:rPr>
          <w:rFonts w:ascii="Times New Roman" w:eastAsia="Times New Roman" w:hAnsi="Times New Roman" w:cs="Times New Roman"/>
          <w:color w:val="000000" w:themeColor="text1"/>
          <w:lang w:val="en-US"/>
        </w:rPr>
        <w:t xml:space="preserve"> </w:t>
      </w:r>
      <w:r w:rsidR="002C2328">
        <w:rPr>
          <w:rFonts w:ascii="Times New Roman" w:eastAsia="Times New Roman" w:hAnsi="Times New Roman" w:cs="Times New Roman"/>
          <w:color w:val="000000" w:themeColor="text1"/>
          <w:lang w:val="en-US"/>
        </w:rPr>
        <w:t>That same month</w:t>
      </w:r>
      <w:r w:rsidR="6F29B8E7" w:rsidRPr="4F6C4E0C">
        <w:rPr>
          <w:rFonts w:ascii="Times New Roman" w:eastAsia="Times New Roman" w:hAnsi="Times New Roman" w:cs="Times New Roman"/>
          <w:color w:val="000000" w:themeColor="text1"/>
          <w:lang w:val="en-US"/>
        </w:rPr>
        <w:t xml:space="preserve">, </w:t>
      </w:r>
      <w:r w:rsidR="007D799B">
        <w:rPr>
          <w:rFonts w:ascii="Times New Roman" w:eastAsia="Times New Roman" w:hAnsi="Times New Roman" w:cs="Times New Roman"/>
          <w:color w:val="000000" w:themeColor="text1"/>
          <w:lang w:val="en-US"/>
        </w:rPr>
        <w:t xml:space="preserve">Draft </w:t>
      </w:r>
      <w:r w:rsidR="00385807">
        <w:rPr>
          <w:rFonts w:ascii="Times New Roman" w:eastAsia="Times New Roman" w:hAnsi="Times New Roman" w:cs="Times New Roman"/>
          <w:color w:val="000000" w:themeColor="text1"/>
          <w:lang w:val="en-US"/>
        </w:rPr>
        <w:t>Law No</w:t>
      </w:r>
      <w:r w:rsidR="00CE744F" w:rsidRPr="118FA26D">
        <w:rPr>
          <w:rFonts w:ascii="Times New Roman" w:eastAsiaTheme="minorEastAsia" w:hAnsi="Times New Roman" w:cs="Times New Roman"/>
          <w:color w:val="000000" w:themeColor="text1"/>
          <w:lang w:val="en-US"/>
        </w:rPr>
        <w:t xml:space="preserve">. 177 </w:t>
      </w:r>
      <w:r w:rsidR="70D32DD3" w:rsidRPr="118FA26D">
        <w:rPr>
          <w:rFonts w:ascii="Times New Roman" w:eastAsiaTheme="minorEastAsia" w:hAnsi="Times New Roman" w:cs="Times New Roman"/>
          <w:color w:val="000000" w:themeColor="text1"/>
          <w:lang w:val="en-US"/>
        </w:rPr>
        <w:t>was</w:t>
      </w:r>
      <w:r w:rsidR="00CE744F" w:rsidRPr="118FA26D">
        <w:rPr>
          <w:rFonts w:ascii="Times New Roman" w:eastAsiaTheme="minorEastAsia" w:hAnsi="Times New Roman" w:cs="Times New Roman"/>
          <w:color w:val="000000" w:themeColor="text1"/>
          <w:lang w:val="en-US"/>
        </w:rPr>
        <w:t xml:space="preserve"> tabled to </w:t>
      </w:r>
      <w:r w:rsidR="003E4F4A">
        <w:rPr>
          <w:rFonts w:ascii="Times New Roman" w:eastAsiaTheme="minorEastAsia" w:hAnsi="Times New Roman" w:cs="Times New Roman"/>
          <w:color w:val="000000" w:themeColor="text1"/>
          <w:lang w:val="en-US"/>
        </w:rPr>
        <w:t xml:space="preserve">fully </w:t>
      </w:r>
      <w:r w:rsidR="137C3038" w:rsidRPr="118FA26D">
        <w:rPr>
          <w:rFonts w:ascii="Times New Roman" w:eastAsiaTheme="minorEastAsia" w:hAnsi="Times New Roman" w:cs="Times New Roman"/>
          <w:color w:val="000000" w:themeColor="text1"/>
          <w:lang w:val="en-US"/>
        </w:rPr>
        <w:t xml:space="preserve">decriminalize </w:t>
      </w:r>
      <w:r w:rsidR="00B76332">
        <w:rPr>
          <w:rFonts w:ascii="Times New Roman" w:eastAsiaTheme="minorEastAsia" w:hAnsi="Times New Roman" w:cs="Times New Roman"/>
          <w:color w:val="000000" w:themeColor="text1"/>
          <w:lang w:val="en-US"/>
        </w:rPr>
        <w:t xml:space="preserve">such </w:t>
      </w:r>
      <w:r w:rsidR="137C3038" w:rsidRPr="118FA26D">
        <w:rPr>
          <w:rFonts w:ascii="Times New Roman" w:eastAsiaTheme="minorEastAsia" w:hAnsi="Times New Roman" w:cs="Times New Roman"/>
          <w:color w:val="000000" w:themeColor="text1"/>
          <w:lang w:val="en-US"/>
        </w:rPr>
        <w:t xml:space="preserve">assistance and </w:t>
      </w:r>
      <w:r w:rsidR="00CE744F" w:rsidRPr="118FA26D">
        <w:rPr>
          <w:rFonts w:ascii="Times New Roman" w:eastAsiaTheme="minorEastAsia" w:hAnsi="Times New Roman" w:cs="Times New Roman"/>
          <w:color w:val="000000" w:themeColor="text1"/>
          <w:lang w:val="en-US"/>
        </w:rPr>
        <w:t>legalize abortion on request within the first 12 weeks of pregnancy</w:t>
      </w:r>
      <w:r w:rsidR="00AE1D69">
        <w:rPr>
          <w:rFonts w:ascii="Times New Roman" w:eastAsiaTheme="minorEastAsia" w:hAnsi="Times New Roman" w:cs="Times New Roman"/>
          <w:color w:val="000000" w:themeColor="text1"/>
          <w:lang w:val="en-US"/>
        </w:rPr>
        <w:t xml:space="preserve">. </w:t>
      </w:r>
      <w:r w:rsidR="00780E63" w:rsidRPr="00780E63">
        <w:rPr>
          <w:rFonts w:ascii="Times New Roman" w:eastAsiaTheme="minorEastAsia" w:hAnsi="Times New Roman" w:cs="Times New Roman"/>
          <w:color w:val="000000" w:themeColor="text1"/>
          <w:lang w:val="en-US"/>
        </w:rPr>
        <w:t xml:space="preserve">It also </w:t>
      </w:r>
      <w:r w:rsidR="00D90679">
        <w:rPr>
          <w:rFonts w:ascii="Times New Roman" w:eastAsiaTheme="minorEastAsia" w:hAnsi="Times New Roman" w:cs="Times New Roman"/>
          <w:color w:val="000000" w:themeColor="text1"/>
          <w:lang w:val="en-US"/>
        </w:rPr>
        <w:t xml:space="preserve">seeks to </w:t>
      </w:r>
      <w:r w:rsidR="00780E63" w:rsidRPr="00780E63">
        <w:rPr>
          <w:rFonts w:ascii="Times New Roman" w:eastAsiaTheme="minorEastAsia" w:hAnsi="Times New Roman" w:cs="Times New Roman"/>
          <w:color w:val="000000" w:themeColor="text1"/>
          <w:lang w:val="en-US"/>
        </w:rPr>
        <w:t xml:space="preserve">allow abortion beyond 12 weeks </w:t>
      </w:r>
      <w:r w:rsidR="00A96628">
        <w:rPr>
          <w:rFonts w:ascii="Times New Roman" w:eastAsiaTheme="minorEastAsia" w:hAnsi="Times New Roman" w:cs="Times New Roman"/>
          <w:color w:val="000000" w:themeColor="text1"/>
          <w:lang w:val="en-US"/>
        </w:rPr>
        <w:t xml:space="preserve">in situations when </w:t>
      </w:r>
      <w:r w:rsidR="00780E63" w:rsidRPr="00780E63">
        <w:rPr>
          <w:rFonts w:ascii="Times New Roman" w:eastAsiaTheme="minorEastAsia" w:hAnsi="Times New Roman" w:cs="Times New Roman"/>
          <w:color w:val="000000" w:themeColor="text1"/>
          <w:lang w:val="en-US"/>
        </w:rPr>
        <w:t>the pregnancy endangers the life or health of the pregnant person</w:t>
      </w:r>
      <w:r w:rsidR="00A54B66">
        <w:rPr>
          <w:rFonts w:ascii="Times New Roman" w:eastAsiaTheme="minorEastAsia" w:hAnsi="Times New Roman" w:cs="Times New Roman"/>
          <w:color w:val="000000" w:themeColor="text1"/>
          <w:lang w:val="en-US"/>
        </w:rPr>
        <w:t xml:space="preserve"> (no </w:t>
      </w:r>
      <w:r w:rsidR="00A96628">
        <w:rPr>
          <w:rFonts w:ascii="Times New Roman" w:eastAsiaTheme="minorEastAsia" w:hAnsi="Times New Roman" w:cs="Times New Roman"/>
          <w:color w:val="000000" w:themeColor="text1"/>
          <w:lang w:val="en-US"/>
        </w:rPr>
        <w:t xml:space="preserve">time </w:t>
      </w:r>
      <w:r w:rsidR="00A54B66">
        <w:rPr>
          <w:rFonts w:ascii="Times New Roman" w:eastAsiaTheme="minorEastAsia" w:hAnsi="Times New Roman" w:cs="Times New Roman"/>
          <w:color w:val="000000" w:themeColor="text1"/>
          <w:lang w:val="en-US"/>
        </w:rPr>
        <w:t>limit)</w:t>
      </w:r>
      <w:r w:rsidR="00780E63" w:rsidRPr="00780E63">
        <w:rPr>
          <w:rFonts w:ascii="Times New Roman" w:eastAsiaTheme="minorEastAsia" w:hAnsi="Times New Roman" w:cs="Times New Roman"/>
          <w:color w:val="000000" w:themeColor="text1"/>
          <w:lang w:val="en-US"/>
        </w:rPr>
        <w:t xml:space="preserve">, </w:t>
      </w:r>
      <w:r w:rsidR="00F60DE3">
        <w:rPr>
          <w:rFonts w:ascii="Times New Roman" w:eastAsiaTheme="minorEastAsia" w:hAnsi="Times New Roman" w:cs="Times New Roman"/>
          <w:color w:val="000000" w:themeColor="text1"/>
          <w:lang w:val="en-US"/>
        </w:rPr>
        <w:t xml:space="preserve">when </w:t>
      </w:r>
      <w:r w:rsidR="00916F8E">
        <w:rPr>
          <w:rFonts w:ascii="Times New Roman" w:eastAsiaTheme="minorEastAsia" w:hAnsi="Times New Roman" w:cs="Times New Roman"/>
          <w:color w:val="000000" w:themeColor="text1"/>
          <w:lang w:val="en-US"/>
        </w:rPr>
        <w:t>the pregnancy results from a criminal act (</w:t>
      </w:r>
      <w:r w:rsidR="004218C6">
        <w:rPr>
          <w:rFonts w:ascii="Times New Roman" w:eastAsiaTheme="minorEastAsia" w:hAnsi="Times New Roman" w:cs="Times New Roman"/>
          <w:color w:val="000000" w:themeColor="text1"/>
          <w:lang w:val="en-US"/>
        </w:rPr>
        <w:t xml:space="preserve">up to </w:t>
      </w:r>
      <w:r w:rsidR="00916F8E">
        <w:rPr>
          <w:rFonts w:ascii="Times New Roman" w:eastAsiaTheme="minorEastAsia" w:hAnsi="Times New Roman" w:cs="Times New Roman"/>
          <w:color w:val="000000" w:themeColor="text1"/>
          <w:lang w:val="en-US"/>
        </w:rPr>
        <w:t>24 weeks)</w:t>
      </w:r>
      <w:r w:rsidR="00880E5C">
        <w:rPr>
          <w:rFonts w:ascii="Times New Roman" w:eastAsiaTheme="minorEastAsia" w:hAnsi="Times New Roman" w:cs="Times New Roman"/>
          <w:color w:val="000000" w:themeColor="text1"/>
          <w:lang w:val="en-US"/>
        </w:rPr>
        <w:t xml:space="preserve">, and </w:t>
      </w:r>
      <w:r w:rsidR="00CE744F" w:rsidRPr="118FA26D">
        <w:rPr>
          <w:rFonts w:ascii="Times New Roman" w:eastAsiaTheme="minorEastAsia" w:hAnsi="Times New Roman" w:cs="Times New Roman"/>
          <w:color w:val="000000" w:themeColor="text1"/>
          <w:lang w:val="en-US"/>
        </w:rPr>
        <w:t>in cases of severe fetal impairments</w:t>
      </w:r>
      <w:r w:rsidR="00144F74">
        <w:rPr>
          <w:rFonts w:ascii="Times New Roman" w:eastAsiaTheme="minorEastAsia" w:hAnsi="Times New Roman" w:cs="Times New Roman"/>
          <w:color w:val="000000" w:themeColor="text1"/>
          <w:lang w:val="en-US"/>
        </w:rPr>
        <w:t xml:space="preserve"> (</w:t>
      </w:r>
      <w:r w:rsidR="004218C6">
        <w:rPr>
          <w:rFonts w:ascii="Times New Roman" w:eastAsiaTheme="minorEastAsia" w:hAnsi="Times New Roman" w:cs="Times New Roman"/>
          <w:color w:val="000000" w:themeColor="text1"/>
          <w:lang w:val="en-US"/>
        </w:rPr>
        <w:t xml:space="preserve">up to </w:t>
      </w:r>
      <w:r w:rsidR="00144F74">
        <w:rPr>
          <w:rFonts w:ascii="Times New Roman" w:eastAsiaTheme="minorEastAsia" w:hAnsi="Times New Roman" w:cs="Times New Roman"/>
          <w:color w:val="000000" w:themeColor="text1"/>
          <w:lang w:val="en-US"/>
        </w:rPr>
        <w:t xml:space="preserve">24 </w:t>
      </w:r>
      <w:r w:rsidR="00144F74">
        <w:rPr>
          <w:rFonts w:ascii="Times New Roman" w:eastAsiaTheme="minorEastAsia" w:hAnsi="Times New Roman" w:cs="Times New Roman"/>
          <w:color w:val="000000" w:themeColor="text1"/>
          <w:lang w:val="en-US"/>
        </w:rPr>
        <w:lastRenderedPageBreak/>
        <w:t>weeks)</w:t>
      </w:r>
      <w:r w:rsidR="00CE744F" w:rsidRPr="118FA26D">
        <w:rPr>
          <w:rFonts w:ascii="Times New Roman" w:eastAsiaTheme="minorEastAsia" w:hAnsi="Times New Roman" w:cs="Times New Roman"/>
          <w:color w:val="000000" w:themeColor="text1"/>
          <w:lang w:val="en-US"/>
        </w:rPr>
        <w:t xml:space="preserve"> or </w:t>
      </w:r>
      <w:r w:rsidR="00992883">
        <w:rPr>
          <w:rFonts w:ascii="Times New Roman" w:eastAsiaTheme="minorEastAsia" w:hAnsi="Times New Roman" w:cs="Times New Roman"/>
          <w:color w:val="000000" w:themeColor="text1"/>
          <w:lang w:val="en-US"/>
        </w:rPr>
        <w:t>non-viable pregnanc</w:t>
      </w:r>
      <w:r w:rsidR="0074189B">
        <w:rPr>
          <w:rFonts w:ascii="Times New Roman" w:eastAsiaTheme="minorEastAsia" w:hAnsi="Times New Roman" w:cs="Times New Roman"/>
          <w:color w:val="000000" w:themeColor="text1"/>
          <w:lang w:val="en-US"/>
        </w:rPr>
        <w:t>ies</w:t>
      </w:r>
      <w:r w:rsidR="00D946EB">
        <w:rPr>
          <w:rFonts w:ascii="Times New Roman" w:eastAsiaTheme="minorEastAsia" w:hAnsi="Times New Roman" w:cs="Times New Roman"/>
          <w:color w:val="000000" w:themeColor="text1"/>
          <w:lang w:val="en-US"/>
        </w:rPr>
        <w:t xml:space="preserve"> (no limit)</w:t>
      </w:r>
      <w:r w:rsidR="00CE744F" w:rsidRPr="118FA26D">
        <w:rPr>
          <w:rFonts w:ascii="Times New Roman" w:eastAsiaTheme="minorEastAsia" w:hAnsi="Times New Roman" w:cs="Times New Roman"/>
          <w:color w:val="000000" w:themeColor="text1"/>
          <w:lang w:val="en-US"/>
        </w:rPr>
        <w:t>.</w:t>
      </w:r>
      <w:r w:rsidR="00CE744F" w:rsidRPr="118FA26D">
        <w:rPr>
          <w:rStyle w:val="FootnoteReference"/>
          <w:rFonts w:ascii="Times New Roman" w:eastAsiaTheme="minorEastAsia" w:hAnsi="Times New Roman" w:cs="Times New Roman"/>
          <w:color w:val="000000" w:themeColor="text1"/>
          <w:lang w:val="en-US"/>
        </w:rPr>
        <w:footnoteReference w:id="19"/>
      </w:r>
      <w:r w:rsidR="75766C3E" w:rsidRPr="118FA26D">
        <w:rPr>
          <w:rFonts w:ascii="Times New Roman" w:eastAsiaTheme="minorEastAsia" w:hAnsi="Times New Roman" w:cs="Times New Roman"/>
          <w:color w:val="000000" w:themeColor="text1"/>
          <w:lang w:val="en-US"/>
        </w:rPr>
        <w:t xml:space="preserve"> A third </w:t>
      </w:r>
      <w:r w:rsidR="001119E8">
        <w:rPr>
          <w:rFonts w:ascii="Times New Roman" w:eastAsiaTheme="minorEastAsia" w:hAnsi="Times New Roman" w:cs="Times New Roman"/>
          <w:color w:val="000000" w:themeColor="text1"/>
          <w:lang w:val="en-US"/>
        </w:rPr>
        <w:t xml:space="preserve">legislative </w:t>
      </w:r>
      <w:r w:rsidR="006A66DC">
        <w:rPr>
          <w:rFonts w:ascii="Times New Roman" w:eastAsiaTheme="minorEastAsia" w:hAnsi="Times New Roman" w:cs="Times New Roman"/>
          <w:color w:val="000000" w:themeColor="text1"/>
          <w:lang w:val="en-US"/>
        </w:rPr>
        <w:t>proposal</w:t>
      </w:r>
      <w:r w:rsidR="001119E8">
        <w:rPr>
          <w:rFonts w:ascii="Times New Roman" w:eastAsiaTheme="minorEastAsia" w:hAnsi="Times New Roman" w:cs="Times New Roman"/>
          <w:color w:val="000000" w:themeColor="text1"/>
          <w:lang w:val="en-US"/>
        </w:rPr>
        <w:t xml:space="preserve"> (</w:t>
      </w:r>
      <w:r w:rsidR="006A66DC">
        <w:rPr>
          <w:rFonts w:ascii="Times New Roman" w:eastAsiaTheme="minorEastAsia" w:hAnsi="Times New Roman" w:cs="Times New Roman"/>
          <w:color w:val="000000" w:themeColor="text1"/>
          <w:lang w:val="en-US"/>
        </w:rPr>
        <w:t xml:space="preserve">Draft </w:t>
      </w:r>
      <w:r w:rsidR="00385807">
        <w:rPr>
          <w:rFonts w:ascii="Times New Roman" w:eastAsiaTheme="minorEastAsia" w:hAnsi="Times New Roman" w:cs="Times New Roman"/>
          <w:color w:val="000000" w:themeColor="text1"/>
          <w:lang w:val="en-US"/>
        </w:rPr>
        <w:t>L</w:t>
      </w:r>
      <w:r w:rsidR="006A66DC">
        <w:rPr>
          <w:rFonts w:ascii="Times New Roman" w:eastAsiaTheme="minorEastAsia" w:hAnsi="Times New Roman" w:cs="Times New Roman"/>
          <w:color w:val="000000" w:themeColor="text1"/>
          <w:lang w:val="en-US"/>
        </w:rPr>
        <w:t xml:space="preserve">aw </w:t>
      </w:r>
      <w:r w:rsidR="00385807">
        <w:rPr>
          <w:rFonts w:ascii="Times New Roman" w:eastAsiaTheme="minorEastAsia" w:hAnsi="Times New Roman" w:cs="Times New Roman"/>
          <w:color w:val="000000" w:themeColor="text1"/>
          <w:lang w:val="en-US"/>
        </w:rPr>
        <w:t>N</w:t>
      </w:r>
      <w:r w:rsidR="006A66DC">
        <w:rPr>
          <w:rFonts w:ascii="Times New Roman" w:eastAsiaTheme="minorEastAsia" w:hAnsi="Times New Roman" w:cs="Times New Roman"/>
          <w:color w:val="000000" w:themeColor="text1"/>
          <w:lang w:val="en-US"/>
        </w:rPr>
        <w:t>o. 224</w:t>
      </w:r>
      <w:r w:rsidR="001119E8">
        <w:rPr>
          <w:rFonts w:ascii="Times New Roman" w:eastAsiaTheme="minorEastAsia" w:hAnsi="Times New Roman" w:cs="Times New Roman"/>
          <w:color w:val="000000" w:themeColor="text1"/>
          <w:lang w:val="en-US"/>
        </w:rPr>
        <w:t>)</w:t>
      </w:r>
      <w:r w:rsidR="006A66DC">
        <w:rPr>
          <w:rFonts w:ascii="Times New Roman" w:eastAsiaTheme="minorEastAsia" w:hAnsi="Times New Roman" w:cs="Times New Roman"/>
          <w:color w:val="000000" w:themeColor="text1"/>
          <w:lang w:val="en-US"/>
        </w:rPr>
        <w:t xml:space="preserve"> </w:t>
      </w:r>
      <w:r w:rsidR="75766C3E" w:rsidRPr="118FA26D">
        <w:rPr>
          <w:rFonts w:ascii="Times New Roman" w:eastAsiaTheme="minorEastAsia" w:hAnsi="Times New Roman" w:cs="Times New Roman"/>
          <w:color w:val="000000" w:themeColor="text1"/>
          <w:lang w:val="en-US"/>
        </w:rPr>
        <w:t>was introduced in</w:t>
      </w:r>
      <w:r w:rsidR="4B90384B" w:rsidRPr="118FA26D">
        <w:rPr>
          <w:rFonts w:ascii="Times New Roman" w:eastAsiaTheme="minorEastAsia" w:hAnsi="Times New Roman" w:cs="Times New Roman"/>
          <w:color w:val="000000" w:themeColor="text1"/>
          <w:lang w:val="en-US"/>
        </w:rPr>
        <w:t xml:space="preserve"> </w:t>
      </w:r>
      <w:r w:rsidR="4B90384B" w:rsidRPr="7268AB76">
        <w:rPr>
          <w:rFonts w:ascii="Times New Roman" w:eastAsia="Times New Roman" w:hAnsi="Times New Roman" w:cs="Times New Roman"/>
          <w:color w:val="000000" w:themeColor="text1"/>
          <w:lang w:val="en-US"/>
        </w:rPr>
        <w:t>January 2024</w:t>
      </w:r>
      <w:r w:rsidR="00EF3F7C">
        <w:rPr>
          <w:rFonts w:ascii="Times New Roman" w:eastAsia="Times New Roman" w:hAnsi="Times New Roman" w:cs="Times New Roman"/>
          <w:color w:val="000000" w:themeColor="text1"/>
          <w:lang w:val="en-US"/>
        </w:rPr>
        <w:t>,</w:t>
      </w:r>
      <w:r w:rsidR="001119E8">
        <w:rPr>
          <w:rFonts w:ascii="Times New Roman" w:eastAsia="Times New Roman" w:hAnsi="Times New Roman" w:cs="Times New Roman"/>
          <w:color w:val="000000" w:themeColor="text1"/>
          <w:lang w:val="en-US"/>
        </w:rPr>
        <w:t xml:space="preserve"> and </w:t>
      </w:r>
      <w:r w:rsidR="007B0312">
        <w:rPr>
          <w:rFonts w:ascii="Times New Roman" w:eastAsia="Times New Roman" w:hAnsi="Times New Roman" w:cs="Times New Roman"/>
          <w:color w:val="000000" w:themeColor="text1"/>
          <w:lang w:val="en-US"/>
        </w:rPr>
        <w:t xml:space="preserve">it </w:t>
      </w:r>
      <w:r w:rsidR="006A66DC">
        <w:rPr>
          <w:rFonts w:ascii="Times New Roman" w:eastAsia="Times New Roman" w:hAnsi="Times New Roman" w:cs="Times New Roman"/>
          <w:color w:val="000000" w:themeColor="text1"/>
          <w:lang w:val="en-US"/>
        </w:rPr>
        <w:t xml:space="preserve">seeks to </w:t>
      </w:r>
      <w:r w:rsidR="4B90384B" w:rsidRPr="118FA26D">
        <w:rPr>
          <w:rFonts w:ascii="Times New Roman" w:eastAsiaTheme="minorEastAsia" w:hAnsi="Times New Roman" w:cs="Times New Roman"/>
          <w:color w:val="000000" w:themeColor="text1"/>
          <w:lang w:val="en-US"/>
        </w:rPr>
        <w:t xml:space="preserve">legalize abortion on request </w:t>
      </w:r>
      <w:r w:rsidR="00CE289F">
        <w:rPr>
          <w:rFonts w:ascii="Times New Roman" w:eastAsiaTheme="minorEastAsia" w:hAnsi="Times New Roman" w:cs="Times New Roman"/>
          <w:color w:val="000000" w:themeColor="text1"/>
          <w:lang w:val="en-US"/>
        </w:rPr>
        <w:t xml:space="preserve">in </w:t>
      </w:r>
      <w:r w:rsidR="4B90384B" w:rsidRPr="118FA26D">
        <w:rPr>
          <w:rFonts w:ascii="Times New Roman" w:eastAsiaTheme="minorEastAsia" w:hAnsi="Times New Roman" w:cs="Times New Roman"/>
          <w:color w:val="000000" w:themeColor="text1"/>
          <w:lang w:val="en-US"/>
        </w:rPr>
        <w:t>the first 12 weeks of pregnancy</w:t>
      </w:r>
      <w:r w:rsidR="001119E8">
        <w:rPr>
          <w:rFonts w:ascii="Times New Roman" w:eastAsiaTheme="minorEastAsia" w:hAnsi="Times New Roman" w:cs="Times New Roman"/>
          <w:color w:val="000000" w:themeColor="text1"/>
          <w:lang w:val="en-US"/>
        </w:rPr>
        <w:t xml:space="preserve">. After 12 weeks, it </w:t>
      </w:r>
      <w:r w:rsidR="00D455F3">
        <w:rPr>
          <w:rFonts w:ascii="Times New Roman" w:eastAsiaTheme="minorEastAsia" w:hAnsi="Times New Roman" w:cs="Times New Roman"/>
          <w:color w:val="000000" w:themeColor="text1"/>
          <w:lang w:val="en-US"/>
        </w:rPr>
        <w:t xml:space="preserve">proposes to </w:t>
      </w:r>
      <w:r w:rsidR="001119E8">
        <w:rPr>
          <w:rFonts w:ascii="Times New Roman" w:eastAsiaTheme="minorEastAsia" w:hAnsi="Times New Roman" w:cs="Times New Roman"/>
          <w:color w:val="000000" w:themeColor="text1"/>
          <w:lang w:val="en-US"/>
        </w:rPr>
        <w:t xml:space="preserve">allow abortion </w:t>
      </w:r>
      <w:r w:rsidR="50D1014F" w:rsidRPr="118FA26D">
        <w:rPr>
          <w:rFonts w:ascii="Times New Roman" w:eastAsia="Times New Roman" w:hAnsi="Times New Roman" w:cs="Times New Roman"/>
          <w:lang w:val="en-US"/>
        </w:rPr>
        <w:t xml:space="preserve">in </w:t>
      </w:r>
      <w:r w:rsidR="00EF3F7C">
        <w:rPr>
          <w:rFonts w:ascii="Times New Roman" w:eastAsia="Times New Roman" w:hAnsi="Times New Roman" w:cs="Times New Roman"/>
          <w:lang w:val="en-US"/>
        </w:rPr>
        <w:t xml:space="preserve">situations of a </w:t>
      </w:r>
      <w:r w:rsidR="50D1014F" w:rsidRPr="118FA26D">
        <w:rPr>
          <w:rFonts w:ascii="Times New Roman" w:eastAsia="Times New Roman" w:hAnsi="Times New Roman" w:cs="Times New Roman"/>
          <w:lang w:val="en-US"/>
        </w:rPr>
        <w:t>risk to the pregnant person</w:t>
      </w:r>
      <w:r w:rsidR="00CE289F">
        <w:rPr>
          <w:rFonts w:ascii="Times New Roman" w:eastAsia="Times New Roman" w:hAnsi="Times New Roman" w:cs="Times New Roman"/>
          <w:lang w:val="en-US"/>
        </w:rPr>
        <w:t>’</w:t>
      </w:r>
      <w:r w:rsidR="50D1014F" w:rsidRPr="118FA26D">
        <w:rPr>
          <w:rFonts w:ascii="Times New Roman" w:eastAsia="Times New Roman" w:hAnsi="Times New Roman" w:cs="Times New Roman"/>
          <w:lang w:val="en-US"/>
        </w:rPr>
        <w:t>s life or health</w:t>
      </w:r>
      <w:r w:rsidR="001F3C54">
        <w:rPr>
          <w:rFonts w:ascii="Times New Roman" w:eastAsia="Times New Roman" w:hAnsi="Times New Roman" w:cs="Times New Roman"/>
          <w:lang w:val="en-US"/>
        </w:rPr>
        <w:t xml:space="preserve"> (no limit)</w:t>
      </w:r>
      <w:r w:rsidR="50D1014F" w:rsidRPr="118FA26D">
        <w:rPr>
          <w:rFonts w:ascii="Times New Roman" w:eastAsia="Times New Roman" w:hAnsi="Times New Roman" w:cs="Times New Roman"/>
          <w:lang w:val="en-US"/>
        </w:rPr>
        <w:t xml:space="preserve">, severe </w:t>
      </w:r>
      <w:r w:rsidR="75CDA297" w:rsidRPr="2E9DEE04">
        <w:rPr>
          <w:rFonts w:ascii="Times New Roman" w:eastAsia="Times New Roman" w:hAnsi="Times New Roman" w:cs="Times New Roman"/>
          <w:lang w:val="en-US"/>
        </w:rPr>
        <w:t>fetal</w:t>
      </w:r>
      <w:r w:rsidR="50D1014F" w:rsidRPr="118FA26D">
        <w:rPr>
          <w:rFonts w:ascii="Times New Roman" w:eastAsia="Times New Roman" w:hAnsi="Times New Roman" w:cs="Times New Roman"/>
          <w:lang w:val="en-US"/>
        </w:rPr>
        <w:t xml:space="preserve"> impairments</w:t>
      </w:r>
      <w:r w:rsidR="001F3C54">
        <w:rPr>
          <w:rFonts w:ascii="Times New Roman" w:eastAsia="Times New Roman" w:hAnsi="Times New Roman" w:cs="Times New Roman"/>
          <w:lang w:val="en-US"/>
        </w:rPr>
        <w:t xml:space="preserve"> </w:t>
      </w:r>
      <w:r w:rsidR="00C84439">
        <w:rPr>
          <w:rFonts w:ascii="Times New Roman" w:eastAsia="Times New Roman" w:hAnsi="Times New Roman" w:cs="Times New Roman"/>
          <w:lang w:val="en-US"/>
        </w:rPr>
        <w:t xml:space="preserve">(24 weeks), non-viable pregnancies (no limit) </w:t>
      </w:r>
      <w:r w:rsidR="00CC7CB2">
        <w:rPr>
          <w:rFonts w:ascii="Times New Roman" w:eastAsia="Times New Roman" w:hAnsi="Times New Roman" w:cs="Times New Roman"/>
          <w:lang w:val="en-US"/>
        </w:rPr>
        <w:t xml:space="preserve">and when </w:t>
      </w:r>
      <w:r w:rsidR="0048540B">
        <w:rPr>
          <w:rFonts w:ascii="Times New Roman" w:eastAsia="Times New Roman" w:hAnsi="Times New Roman" w:cs="Times New Roman"/>
          <w:lang w:val="en-US"/>
        </w:rPr>
        <w:t xml:space="preserve">the </w:t>
      </w:r>
      <w:r w:rsidR="009A65B5">
        <w:rPr>
          <w:rFonts w:ascii="Times New Roman" w:eastAsia="Times New Roman" w:hAnsi="Times New Roman" w:cs="Times New Roman"/>
          <w:lang w:val="en-US"/>
        </w:rPr>
        <w:t xml:space="preserve">pregnancy results </w:t>
      </w:r>
      <w:r w:rsidR="50D1014F" w:rsidRPr="118FA26D">
        <w:rPr>
          <w:rFonts w:ascii="Times New Roman" w:eastAsia="Times New Roman" w:hAnsi="Times New Roman" w:cs="Times New Roman"/>
          <w:lang w:val="en-US"/>
        </w:rPr>
        <w:t>from</w:t>
      </w:r>
      <w:r w:rsidR="00A14B0D">
        <w:rPr>
          <w:rFonts w:ascii="Times New Roman" w:eastAsia="Times New Roman" w:hAnsi="Times New Roman" w:cs="Times New Roman"/>
          <w:lang w:val="en-US"/>
        </w:rPr>
        <w:t xml:space="preserve"> a</w:t>
      </w:r>
      <w:r w:rsidR="50D1014F" w:rsidRPr="118FA26D">
        <w:rPr>
          <w:rFonts w:ascii="Times New Roman" w:eastAsia="Times New Roman" w:hAnsi="Times New Roman" w:cs="Times New Roman"/>
          <w:lang w:val="en-US"/>
        </w:rPr>
        <w:t xml:space="preserve"> criminal act</w:t>
      </w:r>
      <w:r w:rsidR="001F3C54">
        <w:rPr>
          <w:rFonts w:ascii="Times New Roman" w:eastAsia="Times New Roman" w:hAnsi="Times New Roman" w:cs="Times New Roman"/>
          <w:lang w:val="en-US"/>
        </w:rPr>
        <w:t xml:space="preserve"> (</w:t>
      </w:r>
      <w:r w:rsidR="00E2781C">
        <w:rPr>
          <w:rFonts w:ascii="Times New Roman" w:eastAsia="Times New Roman" w:hAnsi="Times New Roman" w:cs="Times New Roman"/>
          <w:lang w:val="en-US"/>
        </w:rPr>
        <w:t>18 weeks)</w:t>
      </w:r>
      <w:r w:rsidR="50D1014F" w:rsidRPr="118FA26D">
        <w:rPr>
          <w:rFonts w:ascii="Times New Roman" w:eastAsia="Times New Roman" w:hAnsi="Times New Roman" w:cs="Times New Roman"/>
          <w:lang w:val="en-US"/>
        </w:rPr>
        <w:t>.</w:t>
      </w:r>
      <w:r w:rsidRPr="118FA26D">
        <w:rPr>
          <w:rStyle w:val="FootnoteReference"/>
          <w:rFonts w:ascii="Times New Roman" w:eastAsia="Times New Roman" w:hAnsi="Times New Roman" w:cs="Times New Roman"/>
          <w:color w:val="000000" w:themeColor="text1"/>
          <w:lang w:val="en-US"/>
        </w:rPr>
        <w:footnoteReference w:id="20"/>
      </w:r>
      <w:r w:rsidR="7508FFC5" w:rsidRPr="627624EB">
        <w:rPr>
          <w:rFonts w:ascii="Times New Roman" w:eastAsia="Times New Roman" w:hAnsi="Times New Roman" w:cs="Times New Roman"/>
          <w:color w:val="000000" w:themeColor="text1"/>
          <w:lang w:val="en-US"/>
        </w:rPr>
        <w:t xml:space="preserve"> In</w:t>
      </w:r>
      <w:r w:rsidR="00865DD4" w:rsidRPr="627624EB">
        <w:rPr>
          <w:rFonts w:ascii="Times New Roman" w:eastAsia="Times New Roman" w:hAnsi="Times New Roman" w:cs="Times New Roman"/>
          <w:color w:val="000000" w:themeColor="text1"/>
          <w:lang w:val="en-US"/>
        </w:rPr>
        <w:t xml:space="preserve"> February 2024, </w:t>
      </w:r>
      <w:r w:rsidR="00865DD4" w:rsidRPr="118FA26D">
        <w:rPr>
          <w:rFonts w:ascii="Times New Roman" w:eastAsiaTheme="minorEastAsia" w:hAnsi="Times New Roman" w:cs="Times New Roman"/>
          <w:color w:val="000000" w:themeColor="text1"/>
          <w:lang w:val="en-US"/>
        </w:rPr>
        <w:t>a</w:t>
      </w:r>
      <w:r w:rsidR="265C4B9C" w:rsidRPr="118FA26D">
        <w:rPr>
          <w:rFonts w:ascii="Times New Roman" w:eastAsiaTheme="minorEastAsia" w:hAnsi="Times New Roman" w:cs="Times New Roman"/>
          <w:color w:val="000000" w:themeColor="text1"/>
          <w:lang w:val="en-US"/>
        </w:rPr>
        <w:t xml:space="preserve"> fourth</w:t>
      </w:r>
      <w:r w:rsidR="00865DD4" w:rsidRPr="118FA26D">
        <w:rPr>
          <w:rFonts w:ascii="Times New Roman" w:eastAsiaTheme="minorEastAsia" w:hAnsi="Times New Roman" w:cs="Times New Roman"/>
          <w:color w:val="000000" w:themeColor="text1"/>
          <w:lang w:val="en-US"/>
        </w:rPr>
        <w:t xml:space="preserve"> proposal</w:t>
      </w:r>
      <w:r w:rsidR="009F15F8">
        <w:rPr>
          <w:rFonts w:ascii="Times New Roman" w:eastAsiaTheme="minorEastAsia" w:hAnsi="Times New Roman" w:cs="Times New Roman"/>
          <w:color w:val="000000" w:themeColor="text1"/>
          <w:lang w:val="en-US"/>
        </w:rPr>
        <w:t xml:space="preserve"> (Draft </w:t>
      </w:r>
      <w:r w:rsidR="00385807">
        <w:rPr>
          <w:rFonts w:ascii="Times New Roman" w:eastAsiaTheme="minorEastAsia" w:hAnsi="Times New Roman" w:cs="Times New Roman"/>
          <w:color w:val="000000" w:themeColor="text1"/>
          <w:lang w:val="en-US"/>
        </w:rPr>
        <w:t>L</w:t>
      </w:r>
      <w:r w:rsidR="009F15F8">
        <w:rPr>
          <w:rFonts w:ascii="Times New Roman" w:eastAsiaTheme="minorEastAsia" w:hAnsi="Times New Roman" w:cs="Times New Roman"/>
          <w:color w:val="000000" w:themeColor="text1"/>
          <w:lang w:val="en-US"/>
        </w:rPr>
        <w:t xml:space="preserve">aw </w:t>
      </w:r>
      <w:r w:rsidR="00385807">
        <w:rPr>
          <w:rFonts w:ascii="Times New Roman" w:eastAsiaTheme="minorEastAsia" w:hAnsi="Times New Roman" w:cs="Times New Roman"/>
          <w:color w:val="000000" w:themeColor="text1"/>
          <w:lang w:val="en-US"/>
        </w:rPr>
        <w:t>N</w:t>
      </w:r>
      <w:r w:rsidR="00865DD4" w:rsidRPr="118FA26D">
        <w:rPr>
          <w:rFonts w:ascii="Times New Roman" w:eastAsiaTheme="minorEastAsia" w:hAnsi="Times New Roman" w:cs="Times New Roman"/>
          <w:color w:val="000000" w:themeColor="text1"/>
          <w:lang w:val="en-US"/>
        </w:rPr>
        <w:t>o. 223</w:t>
      </w:r>
      <w:r w:rsidR="009F15F8">
        <w:rPr>
          <w:rFonts w:ascii="Times New Roman" w:eastAsiaTheme="minorEastAsia" w:hAnsi="Times New Roman" w:cs="Times New Roman"/>
          <w:color w:val="000000" w:themeColor="text1"/>
          <w:lang w:val="en-US"/>
        </w:rPr>
        <w:t>)</w:t>
      </w:r>
      <w:r w:rsidR="00865DD4" w:rsidRPr="118FA26D">
        <w:rPr>
          <w:rFonts w:ascii="Times New Roman" w:eastAsiaTheme="minorEastAsia" w:hAnsi="Times New Roman" w:cs="Times New Roman"/>
          <w:color w:val="000000" w:themeColor="text1"/>
          <w:lang w:val="en-US"/>
        </w:rPr>
        <w:t>, was introduced</w:t>
      </w:r>
      <w:r w:rsidR="009F15F8">
        <w:rPr>
          <w:rFonts w:ascii="Times New Roman" w:eastAsiaTheme="minorEastAsia" w:hAnsi="Times New Roman" w:cs="Times New Roman"/>
          <w:color w:val="000000" w:themeColor="text1"/>
          <w:lang w:val="en-US"/>
        </w:rPr>
        <w:t xml:space="preserve"> in the parliament</w:t>
      </w:r>
      <w:r w:rsidR="00865DD4" w:rsidRPr="118FA26D">
        <w:rPr>
          <w:rFonts w:ascii="Times New Roman" w:eastAsiaTheme="minorEastAsia" w:hAnsi="Times New Roman" w:cs="Times New Roman"/>
          <w:color w:val="000000" w:themeColor="text1"/>
          <w:lang w:val="en-US"/>
        </w:rPr>
        <w:t>, seeking only to rein</w:t>
      </w:r>
      <w:r w:rsidR="00DA40A4">
        <w:rPr>
          <w:rFonts w:ascii="Times New Roman" w:eastAsiaTheme="minorEastAsia" w:hAnsi="Times New Roman" w:cs="Times New Roman"/>
          <w:color w:val="000000" w:themeColor="text1"/>
          <w:lang w:val="en-US"/>
        </w:rPr>
        <w:t xml:space="preserve">troduce the </w:t>
      </w:r>
      <w:r w:rsidR="0049437F">
        <w:rPr>
          <w:rFonts w:ascii="Times New Roman" w:eastAsiaTheme="minorEastAsia" w:hAnsi="Times New Roman" w:cs="Times New Roman"/>
          <w:color w:val="000000" w:themeColor="text1"/>
          <w:lang w:val="en-US"/>
        </w:rPr>
        <w:t>fetal impairment ground for abortion and</w:t>
      </w:r>
      <w:r w:rsidR="00A31123">
        <w:rPr>
          <w:rFonts w:ascii="Times New Roman" w:eastAsiaTheme="minorEastAsia" w:hAnsi="Times New Roman" w:cs="Times New Roman"/>
          <w:color w:val="000000" w:themeColor="text1"/>
          <w:lang w:val="en-US"/>
        </w:rPr>
        <w:t>,</w:t>
      </w:r>
      <w:r w:rsidR="0049437F">
        <w:rPr>
          <w:rFonts w:ascii="Times New Roman" w:eastAsiaTheme="minorEastAsia" w:hAnsi="Times New Roman" w:cs="Times New Roman"/>
          <w:color w:val="000000" w:themeColor="text1"/>
          <w:lang w:val="en-US"/>
        </w:rPr>
        <w:t xml:space="preserve"> as such</w:t>
      </w:r>
      <w:r w:rsidR="005218E9">
        <w:rPr>
          <w:rFonts w:ascii="Times New Roman" w:eastAsiaTheme="minorEastAsia" w:hAnsi="Times New Roman" w:cs="Times New Roman"/>
          <w:color w:val="000000" w:themeColor="text1"/>
          <w:lang w:val="en-US"/>
        </w:rPr>
        <w:t>,</w:t>
      </w:r>
      <w:r w:rsidR="0049437F">
        <w:rPr>
          <w:rFonts w:ascii="Times New Roman" w:eastAsiaTheme="minorEastAsia" w:hAnsi="Times New Roman" w:cs="Times New Roman"/>
          <w:color w:val="000000" w:themeColor="text1"/>
          <w:lang w:val="en-US"/>
        </w:rPr>
        <w:t xml:space="preserve"> to </w:t>
      </w:r>
      <w:r w:rsidR="00432692">
        <w:rPr>
          <w:rFonts w:ascii="Times New Roman" w:eastAsiaTheme="minorEastAsia" w:hAnsi="Times New Roman" w:cs="Times New Roman"/>
          <w:color w:val="000000" w:themeColor="text1"/>
          <w:lang w:val="en-US"/>
        </w:rPr>
        <w:t>rein</w:t>
      </w:r>
      <w:r w:rsidR="00865DD4" w:rsidRPr="118FA26D">
        <w:rPr>
          <w:rFonts w:ascii="Times New Roman" w:eastAsiaTheme="minorEastAsia" w:hAnsi="Times New Roman" w:cs="Times New Roman"/>
          <w:color w:val="000000" w:themeColor="text1"/>
          <w:lang w:val="en-US"/>
        </w:rPr>
        <w:t>state the exception</w:t>
      </w:r>
      <w:r w:rsidR="00024D10">
        <w:rPr>
          <w:rFonts w:ascii="Times New Roman" w:eastAsiaTheme="minorEastAsia" w:hAnsi="Times New Roman" w:cs="Times New Roman"/>
          <w:color w:val="000000" w:themeColor="text1"/>
          <w:lang w:val="en-US"/>
        </w:rPr>
        <w:t xml:space="preserve">al grounds for legal abortion </w:t>
      </w:r>
      <w:r w:rsidR="00865DD4" w:rsidRPr="118FA26D">
        <w:rPr>
          <w:rFonts w:ascii="Times New Roman" w:eastAsiaTheme="minorEastAsia" w:hAnsi="Times New Roman" w:cs="Times New Roman"/>
          <w:color w:val="000000" w:themeColor="text1"/>
          <w:lang w:val="en-US"/>
        </w:rPr>
        <w:t xml:space="preserve">that existed prior to the 2020 </w:t>
      </w:r>
      <w:r w:rsidR="00024D10">
        <w:rPr>
          <w:rFonts w:ascii="Times New Roman" w:eastAsiaTheme="minorEastAsia" w:hAnsi="Times New Roman" w:cs="Times New Roman"/>
          <w:color w:val="000000" w:themeColor="text1"/>
          <w:lang w:val="en-US"/>
        </w:rPr>
        <w:t xml:space="preserve">regressive </w:t>
      </w:r>
      <w:r w:rsidR="00865DD4" w:rsidRPr="118FA26D">
        <w:rPr>
          <w:rFonts w:ascii="Times New Roman" w:eastAsiaTheme="minorEastAsia" w:hAnsi="Times New Roman" w:cs="Times New Roman"/>
          <w:color w:val="000000" w:themeColor="text1"/>
          <w:lang w:val="en-US"/>
        </w:rPr>
        <w:t>ruling of the Constitutional Tribunal</w:t>
      </w:r>
      <w:r w:rsidR="00432692">
        <w:rPr>
          <w:rFonts w:ascii="Times New Roman" w:eastAsiaTheme="minorEastAsia" w:hAnsi="Times New Roman" w:cs="Times New Roman"/>
          <w:color w:val="000000" w:themeColor="text1"/>
          <w:lang w:val="en-US"/>
        </w:rPr>
        <w:t xml:space="preserve">. Abortion would thus be allowed only in </w:t>
      </w:r>
      <w:r w:rsidR="003E2B03">
        <w:rPr>
          <w:rFonts w:ascii="Times New Roman" w:eastAsiaTheme="minorEastAsia" w:hAnsi="Times New Roman" w:cs="Times New Roman"/>
          <w:color w:val="000000" w:themeColor="text1"/>
          <w:lang w:val="en-US"/>
        </w:rPr>
        <w:t xml:space="preserve">the following exceptional circumstances: </w:t>
      </w:r>
      <w:r w:rsidR="00865DD4" w:rsidRPr="118FA26D">
        <w:rPr>
          <w:rFonts w:ascii="Times New Roman" w:eastAsiaTheme="minorEastAsia" w:hAnsi="Times New Roman" w:cs="Times New Roman"/>
          <w:color w:val="000000" w:themeColor="text1"/>
          <w:lang w:val="en-US"/>
        </w:rPr>
        <w:t xml:space="preserve">in </w:t>
      </w:r>
      <w:r w:rsidR="00237D68">
        <w:rPr>
          <w:rFonts w:ascii="Times New Roman" w:eastAsiaTheme="minorEastAsia" w:hAnsi="Times New Roman" w:cs="Times New Roman"/>
          <w:color w:val="000000" w:themeColor="text1"/>
          <w:lang w:val="en-US"/>
        </w:rPr>
        <w:t>situations when</w:t>
      </w:r>
      <w:r w:rsidR="0024096E">
        <w:rPr>
          <w:rFonts w:ascii="Times New Roman" w:eastAsiaTheme="minorEastAsia" w:hAnsi="Times New Roman" w:cs="Times New Roman"/>
          <w:color w:val="000000" w:themeColor="text1"/>
          <w:lang w:val="en-US"/>
        </w:rPr>
        <w:t xml:space="preserve"> </w:t>
      </w:r>
      <w:proofErr w:type="gramStart"/>
      <w:r w:rsidR="0024096E">
        <w:rPr>
          <w:rFonts w:ascii="Times New Roman" w:eastAsiaTheme="minorEastAsia" w:hAnsi="Times New Roman" w:cs="Times New Roman"/>
          <w:color w:val="000000" w:themeColor="text1"/>
          <w:lang w:val="en-US"/>
        </w:rPr>
        <w:t>the</w:t>
      </w:r>
      <w:r w:rsidR="00237D68">
        <w:rPr>
          <w:rFonts w:ascii="Times New Roman" w:eastAsiaTheme="minorEastAsia" w:hAnsi="Times New Roman" w:cs="Times New Roman"/>
          <w:color w:val="000000" w:themeColor="text1"/>
          <w:lang w:val="en-US"/>
        </w:rPr>
        <w:t xml:space="preserve"> pregnancy</w:t>
      </w:r>
      <w:proofErr w:type="gramEnd"/>
      <w:r w:rsidR="00237D68">
        <w:rPr>
          <w:rFonts w:ascii="Times New Roman" w:eastAsiaTheme="minorEastAsia" w:hAnsi="Times New Roman" w:cs="Times New Roman"/>
          <w:color w:val="000000" w:themeColor="text1"/>
          <w:lang w:val="en-US"/>
        </w:rPr>
        <w:t xml:space="preserve"> results from a crime</w:t>
      </w:r>
      <w:r w:rsidR="00516EFE">
        <w:rPr>
          <w:rFonts w:ascii="Times New Roman" w:eastAsiaTheme="minorEastAsia" w:hAnsi="Times New Roman" w:cs="Times New Roman"/>
          <w:color w:val="000000" w:themeColor="text1"/>
          <w:lang w:val="en-US"/>
        </w:rPr>
        <w:t xml:space="preserve">; </w:t>
      </w:r>
      <w:r w:rsidR="00865DD4" w:rsidRPr="118FA26D">
        <w:rPr>
          <w:rFonts w:ascii="Times New Roman" w:eastAsiaTheme="minorEastAsia" w:hAnsi="Times New Roman" w:cs="Times New Roman"/>
          <w:color w:val="000000" w:themeColor="text1"/>
          <w:lang w:val="en-US"/>
        </w:rPr>
        <w:t>when the woman</w:t>
      </w:r>
      <w:r w:rsidR="00516EFE">
        <w:rPr>
          <w:rFonts w:ascii="Times New Roman" w:eastAsiaTheme="minorEastAsia" w:hAnsi="Times New Roman" w:cs="Times New Roman"/>
          <w:color w:val="000000" w:themeColor="text1"/>
          <w:lang w:val="en-US"/>
        </w:rPr>
        <w:t>’</w:t>
      </w:r>
      <w:r w:rsidR="00865DD4" w:rsidRPr="118FA26D">
        <w:rPr>
          <w:rFonts w:ascii="Times New Roman" w:eastAsiaTheme="minorEastAsia" w:hAnsi="Times New Roman" w:cs="Times New Roman"/>
          <w:color w:val="000000" w:themeColor="text1"/>
          <w:lang w:val="en-US"/>
        </w:rPr>
        <w:t>s life or health is at risk</w:t>
      </w:r>
      <w:r w:rsidR="0024096E">
        <w:rPr>
          <w:rFonts w:ascii="Times New Roman" w:eastAsiaTheme="minorEastAsia" w:hAnsi="Times New Roman" w:cs="Times New Roman"/>
          <w:color w:val="000000" w:themeColor="text1"/>
          <w:lang w:val="en-US"/>
        </w:rPr>
        <w:t>;</w:t>
      </w:r>
      <w:r w:rsidR="00865DD4" w:rsidRPr="118FA26D">
        <w:rPr>
          <w:rFonts w:ascii="Times New Roman" w:eastAsiaTheme="minorEastAsia" w:hAnsi="Times New Roman" w:cs="Times New Roman"/>
          <w:color w:val="000000" w:themeColor="text1"/>
          <w:lang w:val="en-US"/>
        </w:rPr>
        <w:t xml:space="preserve"> and in cases of severe </w:t>
      </w:r>
      <w:r w:rsidR="00516EFE">
        <w:rPr>
          <w:rFonts w:ascii="Times New Roman" w:eastAsiaTheme="minorEastAsia" w:hAnsi="Times New Roman" w:cs="Times New Roman"/>
          <w:color w:val="000000" w:themeColor="text1"/>
          <w:lang w:val="en-US"/>
        </w:rPr>
        <w:t xml:space="preserve">or fatal </w:t>
      </w:r>
      <w:r w:rsidR="6884A244" w:rsidRPr="08083C86">
        <w:rPr>
          <w:rFonts w:ascii="Times New Roman" w:eastAsiaTheme="minorEastAsia" w:hAnsi="Times New Roman" w:cs="Times New Roman"/>
          <w:color w:val="000000" w:themeColor="text1"/>
          <w:lang w:val="en-US"/>
        </w:rPr>
        <w:t>fetal</w:t>
      </w:r>
      <w:r w:rsidR="00865DD4" w:rsidRPr="118FA26D">
        <w:rPr>
          <w:rFonts w:ascii="Times New Roman" w:eastAsiaTheme="minorEastAsia" w:hAnsi="Times New Roman" w:cs="Times New Roman"/>
          <w:color w:val="000000" w:themeColor="text1"/>
          <w:lang w:val="en-US"/>
        </w:rPr>
        <w:t xml:space="preserve"> impairment.</w:t>
      </w:r>
      <w:r w:rsidR="00865DD4" w:rsidRPr="118FA26D">
        <w:rPr>
          <w:rStyle w:val="FootnoteReference"/>
          <w:rFonts w:ascii="Times New Roman" w:eastAsiaTheme="minorEastAsia" w:hAnsi="Times New Roman" w:cs="Times New Roman"/>
          <w:color w:val="000000" w:themeColor="text1"/>
          <w:lang w:val="en-US"/>
        </w:rPr>
        <w:footnoteReference w:id="21"/>
      </w:r>
      <w:r w:rsidR="00865DD4" w:rsidRPr="118FA26D">
        <w:rPr>
          <w:rFonts w:ascii="Times New Roman" w:eastAsiaTheme="minorEastAsia" w:hAnsi="Times New Roman" w:cs="Times New Roman"/>
          <w:color w:val="000000" w:themeColor="text1"/>
          <w:lang w:val="en-US"/>
        </w:rPr>
        <w:t xml:space="preserve"> </w:t>
      </w:r>
    </w:p>
    <w:p w14:paraId="4FD51D69" w14:textId="5EBE6042" w:rsidR="00305548" w:rsidRDefault="0066486A" w:rsidP="390F31D9">
      <w:pPr>
        <w:spacing w:line="276" w:lineRule="auto"/>
        <w:rPr>
          <w:rFonts w:ascii="Times New Roman" w:eastAsiaTheme="minorEastAsia" w:hAnsi="Times New Roman" w:cs="Times New Roman"/>
          <w:color w:val="000000" w:themeColor="text1"/>
          <w:lang w:val="en-US"/>
        </w:rPr>
      </w:pPr>
      <w:r>
        <w:rPr>
          <w:rFonts w:ascii="Times New Roman" w:eastAsia="Times New Roman" w:hAnsi="Times New Roman" w:cs="Times New Roman"/>
          <w:color w:val="000000" w:themeColor="text1"/>
          <w:lang w:val="en-US"/>
        </w:rPr>
        <w:t>A</w:t>
      </w:r>
      <w:r w:rsidR="009A3BDB">
        <w:rPr>
          <w:rFonts w:ascii="Times New Roman" w:eastAsia="Times New Roman" w:hAnsi="Times New Roman" w:cs="Times New Roman"/>
          <w:color w:val="000000" w:themeColor="text1"/>
          <w:lang w:val="en-US"/>
        </w:rPr>
        <w:t xml:space="preserve"> </w:t>
      </w:r>
      <w:r w:rsidR="00EF4943" w:rsidRPr="118FA26D">
        <w:rPr>
          <w:rFonts w:ascii="Times New Roman" w:eastAsia="Times New Roman" w:hAnsi="Times New Roman" w:cs="Times New Roman"/>
          <w:color w:val="000000" w:themeColor="text1"/>
          <w:lang w:val="en-US"/>
        </w:rPr>
        <w:t xml:space="preserve">special parliamentary commission was established </w:t>
      </w:r>
      <w:r w:rsidR="001D1743" w:rsidRPr="118FA26D">
        <w:rPr>
          <w:rFonts w:ascii="Times New Roman" w:eastAsia="Times New Roman" w:hAnsi="Times New Roman" w:cs="Times New Roman"/>
          <w:color w:val="000000" w:themeColor="text1"/>
          <w:lang w:val="en-US"/>
        </w:rPr>
        <w:t>by the Sejm</w:t>
      </w:r>
      <w:r w:rsidR="21EE7AFC" w:rsidRPr="118FA26D">
        <w:rPr>
          <w:rFonts w:ascii="Times New Roman" w:eastAsia="Times New Roman" w:hAnsi="Times New Roman" w:cs="Times New Roman"/>
          <w:color w:val="000000" w:themeColor="text1"/>
          <w:lang w:val="en-US"/>
        </w:rPr>
        <w:t xml:space="preserve"> </w:t>
      </w:r>
      <w:r w:rsidR="002639CE">
        <w:rPr>
          <w:rFonts w:ascii="Times New Roman" w:eastAsia="Times New Roman" w:hAnsi="Times New Roman" w:cs="Times New Roman"/>
          <w:color w:val="000000" w:themeColor="text1"/>
          <w:lang w:val="en-US"/>
        </w:rPr>
        <w:t xml:space="preserve">(lower </w:t>
      </w:r>
      <w:r w:rsidR="00504247">
        <w:rPr>
          <w:rFonts w:ascii="Times New Roman" w:eastAsia="Times New Roman" w:hAnsi="Times New Roman" w:cs="Times New Roman"/>
          <w:color w:val="000000" w:themeColor="text1"/>
          <w:lang w:val="en-US"/>
        </w:rPr>
        <w:t>house</w:t>
      </w:r>
      <w:r w:rsidR="002639CE">
        <w:rPr>
          <w:rFonts w:ascii="Times New Roman" w:eastAsia="Times New Roman" w:hAnsi="Times New Roman" w:cs="Times New Roman"/>
          <w:color w:val="000000" w:themeColor="text1"/>
          <w:lang w:val="en-US"/>
        </w:rPr>
        <w:t xml:space="preserve"> of parliament) </w:t>
      </w:r>
      <w:r w:rsidR="249CA8A5" w:rsidRPr="118FA26D">
        <w:rPr>
          <w:rFonts w:ascii="Times New Roman" w:eastAsia="Times New Roman" w:hAnsi="Times New Roman" w:cs="Times New Roman"/>
          <w:color w:val="000000" w:themeColor="text1"/>
          <w:lang w:val="en-US"/>
        </w:rPr>
        <w:t>in April 2024</w:t>
      </w:r>
      <w:r w:rsidR="002639CE">
        <w:rPr>
          <w:rFonts w:ascii="Times New Roman" w:eastAsia="Times New Roman" w:hAnsi="Times New Roman" w:cs="Times New Roman"/>
          <w:color w:val="000000" w:themeColor="text1"/>
          <w:lang w:val="en-US"/>
        </w:rPr>
        <w:t>,</w:t>
      </w:r>
      <w:r w:rsidR="001D1743" w:rsidRPr="118FA26D">
        <w:rPr>
          <w:rFonts w:ascii="Times New Roman" w:eastAsia="Times New Roman" w:hAnsi="Times New Roman" w:cs="Times New Roman"/>
          <w:color w:val="000000" w:themeColor="text1"/>
          <w:lang w:val="en-US"/>
        </w:rPr>
        <w:t xml:space="preserve"> </w:t>
      </w:r>
      <w:r>
        <w:rPr>
          <w:rFonts w:ascii="Times New Roman" w:eastAsia="Times New Roman" w:hAnsi="Times New Roman" w:cs="Times New Roman"/>
          <w:color w:val="000000" w:themeColor="text1"/>
          <w:lang w:val="en-US"/>
        </w:rPr>
        <w:t>tasked to review these proposals an</w:t>
      </w:r>
      <w:r w:rsidR="009C4507">
        <w:rPr>
          <w:rFonts w:ascii="Times New Roman" w:eastAsia="Times New Roman" w:hAnsi="Times New Roman" w:cs="Times New Roman"/>
          <w:color w:val="000000" w:themeColor="text1"/>
          <w:lang w:val="en-US"/>
        </w:rPr>
        <w:t xml:space="preserve">d issue recommendations </w:t>
      </w:r>
      <w:r w:rsidR="7C41934F" w:rsidRPr="0768FA5D">
        <w:rPr>
          <w:rFonts w:ascii="Times New Roman" w:eastAsiaTheme="minorEastAsia" w:hAnsi="Times New Roman" w:cs="Times New Roman"/>
          <w:color w:val="000000" w:themeColor="text1"/>
          <w:lang w:val="en-US"/>
        </w:rPr>
        <w:t xml:space="preserve">to the </w:t>
      </w:r>
      <w:r w:rsidR="002639CE">
        <w:rPr>
          <w:rFonts w:ascii="Times New Roman" w:eastAsiaTheme="minorEastAsia" w:hAnsi="Times New Roman" w:cs="Times New Roman"/>
          <w:color w:val="000000" w:themeColor="text1"/>
          <w:lang w:val="en-US"/>
        </w:rPr>
        <w:t>Sejm.</w:t>
      </w:r>
      <w:r w:rsidR="129DFE4D" w:rsidRPr="118FA26D">
        <w:rPr>
          <w:rFonts w:ascii="Times New Roman" w:eastAsia="Times New Roman" w:hAnsi="Times New Roman" w:cs="Times New Roman"/>
          <w:color w:val="000000" w:themeColor="text1"/>
          <w:vertAlign w:val="superscript"/>
          <w:lang w:val="en-US"/>
        </w:rPr>
        <w:footnoteReference w:id="22"/>
      </w:r>
      <w:r w:rsidR="00EF4943" w:rsidRPr="118FA26D">
        <w:rPr>
          <w:rFonts w:ascii="Times New Roman" w:eastAsia="Times New Roman" w:hAnsi="Times New Roman" w:cs="Times New Roman"/>
          <w:color w:val="000000" w:themeColor="text1"/>
          <w:lang w:val="en-US"/>
        </w:rPr>
        <w:t> </w:t>
      </w:r>
      <w:r w:rsidR="3B0F2E3D" w:rsidRPr="118FA26D">
        <w:rPr>
          <w:rFonts w:ascii="Times New Roman" w:eastAsia="Times New Roman" w:hAnsi="Times New Roman" w:cs="Times New Roman"/>
          <w:color w:val="000000" w:themeColor="text1"/>
          <w:lang w:val="en-US"/>
        </w:rPr>
        <w:t>On 25</w:t>
      </w:r>
      <w:r w:rsidR="002D64C9" w:rsidRPr="118FA26D">
        <w:rPr>
          <w:rFonts w:ascii="Times New Roman" w:eastAsia="Times New Roman" w:hAnsi="Times New Roman" w:cs="Times New Roman"/>
          <w:color w:val="000000" w:themeColor="text1"/>
          <w:lang w:val="en-US"/>
        </w:rPr>
        <w:t xml:space="preserve"> June</w:t>
      </w:r>
      <w:r w:rsidR="6A39385E" w:rsidRPr="118FA26D">
        <w:rPr>
          <w:rFonts w:ascii="Times New Roman" w:eastAsia="Times New Roman" w:hAnsi="Times New Roman" w:cs="Times New Roman"/>
          <w:color w:val="000000" w:themeColor="text1"/>
          <w:lang w:val="en-US"/>
        </w:rPr>
        <w:t xml:space="preserve"> 2024,</w:t>
      </w:r>
      <w:r w:rsidR="002D64C9" w:rsidRPr="118FA26D">
        <w:rPr>
          <w:rFonts w:ascii="Times New Roman" w:eastAsia="Times New Roman" w:hAnsi="Times New Roman" w:cs="Times New Roman"/>
          <w:color w:val="000000" w:themeColor="text1"/>
          <w:lang w:val="en-US"/>
        </w:rPr>
        <w:t xml:space="preserve"> the </w:t>
      </w:r>
      <w:r w:rsidR="006A301A">
        <w:rPr>
          <w:rFonts w:ascii="Times New Roman" w:eastAsia="Times New Roman" w:hAnsi="Times New Roman" w:cs="Times New Roman"/>
          <w:color w:val="000000" w:themeColor="text1"/>
          <w:lang w:val="en-US"/>
        </w:rPr>
        <w:t>special</w:t>
      </w:r>
      <w:r w:rsidR="00636CD3">
        <w:rPr>
          <w:rFonts w:ascii="Times New Roman" w:eastAsia="Times New Roman" w:hAnsi="Times New Roman" w:cs="Times New Roman"/>
          <w:color w:val="000000" w:themeColor="text1"/>
          <w:lang w:val="en-US"/>
        </w:rPr>
        <w:t xml:space="preserve"> parliamentary</w:t>
      </w:r>
      <w:r w:rsidR="006A301A">
        <w:rPr>
          <w:rFonts w:ascii="Times New Roman" w:eastAsia="Times New Roman" w:hAnsi="Times New Roman" w:cs="Times New Roman"/>
          <w:color w:val="000000" w:themeColor="text1"/>
          <w:lang w:val="en-US"/>
        </w:rPr>
        <w:t xml:space="preserve"> c</w:t>
      </w:r>
      <w:r w:rsidR="002D64C9" w:rsidRPr="118FA26D">
        <w:rPr>
          <w:rFonts w:ascii="Times New Roman" w:eastAsia="Times New Roman" w:hAnsi="Times New Roman" w:cs="Times New Roman"/>
          <w:color w:val="000000" w:themeColor="text1"/>
          <w:lang w:val="en-US"/>
        </w:rPr>
        <w:t xml:space="preserve">ommission </w:t>
      </w:r>
      <w:r w:rsidR="003E0369">
        <w:rPr>
          <w:rFonts w:ascii="Times New Roman" w:eastAsia="Times New Roman" w:hAnsi="Times New Roman" w:cs="Times New Roman"/>
          <w:color w:val="000000" w:themeColor="text1"/>
          <w:lang w:val="en-US"/>
        </w:rPr>
        <w:t xml:space="preserve">considered the first proposal </w:t>
      </w:r>
      <w:r w:rsidR="00F03F8A">
        <w:rPr>
          <w:rFonts w:ascii="Times New Roman" w:eastAsia="Times New Roman" w:hAnsi="Times New Roman" w:cs="Times New Roman"/>
          <w:color w:val="000000" w:themeColor="text1"/>
          <w:lang w:val="en-US"/>
        </w:rPr>
        <w:t xml:space="preserve">that </w:t>
      </w:r>
      <w:r w:rsidR="00C61224">
        <w:rPr>
          <w:rFonts w:ascii="Times New Roman" w:eastAsia="Times New Roman" w:hAnsi="Times New Roman" w:cs="Times New Roman"/>
          <w:color w:val="000000" w:themeColor="text1"/>
          <w:lang w:val="en-US"/>
        </w:rPr>
        <w:t>sought to</w:t>
      </w:r>
      <w:r w:rsidR="000D4214">
        <w:rPr>
          <w:rFonts w:ascii="Times New Roman" w:eastAsia="Times New Roman" w:hAnsi="Times New Roman" w:cs="Times New Roman"/>
          <w:color w:val="000000" w:themeColor="text1"/>
          <w:lang w:val="en-US"/>
        </w:rPr>
        <w:t xml:space="preserve"> </w:t>
      </w:r>
      <w:r w:rsidR="000D4214" w:rsidRPr="627624EB">
        <w:rPr>
          <w:rFonts w:ascii="Times New Roman" w:eastAsia="Times New Roman" w:hAnsi="Times New Roman" w:cs="Times New Roman"/>
          <w:color w:val="000000" w:themeColor="text1"/>
          <w:lang w:val="en-US"/>
        </w:rPr>
        <w:t>partially decriminalize</w:t>
      </w:r>
      <w:r w:rsidR="000D4214">
        <w:rPr>
          <w:rFonts w:ascii="Times New Roman" w:eastAsia="Times New Roman" w:hAnsi="Times New Roman" w:cs="Times New Roman"/>
          <w:color w:val="000000" w:themeColor="text1"/>
          <w:lang w:val="en-US"/>
        </w:rPr>
        <w:t xml:space="preserve"> abortion to be</w:t>
      </w:r>
      <w:r w:rsidR="002D64C9" w:rsidRPr="118FA26D">
        <w:rPr>
          <w:rFonts w:ascii="Times New Roman" w:eastAsia="Times New Roman" w:hAnsi="Times New Roman" w:cs="Times New Roman"/>
          <w:color w:val="000000" w:themeColor="text1"/>
          <w:lang w:val="en-US"/>
        </w:rPr>
        <w:t xml:space="preserve"> adopted by the Sejm</w:t>
      </w:r>
      <w:r w:rsidR="002639CE">
        <w:rPr>
          <w:rFonts w:ascii="Times New Roman" w:eastAsia="Times New Roman" w:hAnsi="Times New Roman" w:cs="Times New Roman"/>
          <w:color w:val="000000" w:themeColor="text1"/>
          <w:lang w:val="en-US"/>
        </w:rPr>
        <w:t xml:space="preserve"> (Draft Law N</w:t>
      </w:r>
      <w:r w:rsidR="002639CE" w:rsidRPr="118FA26D">
        <w:rPr>
          <w:rFonts w:ascii="Times New Roman" w:eastAsia="Times New Roman" w:hAnsi="Times New Roman" w:cs="Times New Roman"/>
          <w:color w:val="000000" w:themeColor="text1"/>
          <w:lang w:val="en-US"/>
        </w:rPr>
        <w:t>o. 176</w:t>
      </w:r>
      <w:r w:rsidR="002639CE">
        <w:rPr>
          <w:rFonts w:ascii="Times New Roman" w:eastAsia="Times New Roman" w:hAnsi="Times New Roman" w:cs="Times New Roman"/>
          <w:color w:val="000000" w:themeColor="text1"/>
          <w:lang w:val="en-US"/>
        </w:rPr>
        <w:t>)</w:t>
      </w:r>
      <w:r w:rsidR="000D4214">
        <w:rPr>
          <w:rFonts w:ascii="Times New Roman" w:eastAsia="Times New Roman" w:hAnsi="Times New Roman" w:cs="Times New Roman"/>
          <w:color w:val="000000" w:themeColor="text1"/>
          <w:lang w:val="en-US"/>
        </w:rPr>
        <w:t xml:space="preserve">. The Sejm </w:t>
      </w:r>
      <w:r w:rsidR="002856F3">
        <w:rPr>
          <w:rFonts w:ascii="Times New Roman" w:eastAsia="Times New Roman" w:hAnsi="Times New Roman" w:cs="Times New Roman"/>
          <w:color w:val="000000" w:themeColor="text1"/>
          <w:lang w:val="en-US"/>
        </w:rPr>
        <w:t>voted on th</w:t>
      </w:r>
      <w:r w:rsidR="002639CE">
        <w:rPr>
          <w:rFonts w:ascii="Times New Roman" w:eastAsia="Times New Roman" w:hAnsi="Times New Roman" w:cs="Times New Roman"/>
          <w:color w:val="000000" w:themeColor="text1"/>
          <w:lang w:val="en-US"/>
        </w:rPr>
        <w:t>e</w:t>
      </w:r>
      <w:r w:rsidR="005C0A72">
        <w:rPr>
          <w:rFonts w:ascii="Times New Roman" w:eastAsia="Times New Roman" w:hAnsi="Times New Roman" w:cs="Times New Roman"/>
          <w:color w:val="000000" w:themeColor="text1"/>
          <w:lang w:val="en-US"/>
        </w:rPr>
        <w:t xml:space="preserve"> draft law </w:t>
      </w:r>
      <w:r w:rsidR="00501787">
        <w:rPr>
          <w:rFonts w:ascii="Times New Roman" w:eastAsia="Times New Roman" w:hAnsi="Times New Roman" w:cs="Times New Roman"/>
          <w:color w:val="000000" w:themeColor="text1"/>
          <w:lang w:val="en-US"/>
        </w:rPr>
        <w:t>on 12 July 2024 and reje</w:t>
      </w:r>
      <w:r w:rsidR="002D64C9" w:rsidRPr="118FA26D">
        <w:rPr>
          <w:rFonts w:ascii="Times New Roman" w:eastAsia="Times New Roman" w:hAnsi="Times New Roman" w:cs="Times New Roman"/>
          <w:color w:val="000000" w:themeColor="text1"/>
          <w:lang w:val="en-US"/>
        </w:rPr>
        <w:t xml:space="preserve">cted </w:t>
      </w:r>
      <w:r w:rsidR="006317B8">
        <w:rPr>
          <w:rFonts w:ascii="Times New Roman" w:eastAsia="Times New Roman" w:hAnsi="Times New Roman" w:cs="Times New Roman"/>
          <w:color w:val="000000" w:themeColor="text1"/>
          <w:lang w:val="en-US"/>
        </w:rPr>
        <w:t xml:space="preserve">it </w:t>
      </w:r>
      <w:r w:rsidR="002D64C9" w:rsidRPr="118FA26D">
        <w:rPr>
          <w:rFonts w:ascii="Times New Roman" w:eastAsia="Times New Roman" w:hAnsi="Times New Roman" w:cs="Times New Roman"/>
          <w:color w:val="000000" w:themeColor="text1"/>
          <w:lang w:val="en-US"/>
        </w:rPr>
        <w:t>in a tight vote.</w:t>
      </w:r>
      <w:r w:rsidR="002D64C9" w:rsidRPr="118FA26D">
        <w:rPr>
          <w:rFonts w:ascii="Times New Roman" w:eastAsia="Times New Roman" w:hAnsi="Times New Roman" w:cs="Times New Roman"/>
          <w:color w:val="000000" w:themeColor="text1"/>
          <w:vertAlign w:val="superscript"/>
          <w:lang w:val="en-US"/>
        </w:rPr>
        <w:footnoteReference w:id="23"/>
      </w:r>
      <w:r w:rsidR="002D64C9" w:rsidRPr="118FA26D">
        <w:rPr>
          <w:rFonts w:ascii="Times New Roman" w:eastAsia="Times New Roman" w:hAnsi="Times New Roman" w:cs="Times New Roman"/>
          <w:color w:val="000000" w:themeColor="text1"/>
          <w:lang w:val="en-US"/>
        </w:rPr>
        <w:t xml:space="preserve"> </w:t>
      </w:r>
      <w:r w:rsidR="00070613">
        <w:rPr>
          <w:rFonts w:ascii="Times New Roman" w:eastAsia="Times New Roman" w:hAnsi="Times New Roman" w:cs="Times New Roman"/>
          <w:color w:val="000000" w:themeColor="text1"/>
          <w:lang w:val="en-US"/>
        </w:rPr>
        <w:t xml:space="preserve">Since then, </w:t>
      </w:r>
      <w:r w:rsidR="0006327A">
        <w:rPr>
          <w:rFonts w:ascii="Times New Roman" w:eastAsia="Times New Roman" w:hAnsi="Times New Roman" w:cs="Times New Roman"/>
          <w:color w:val="000000" w:themeColor="text1"/>
          <w:lang w:val="en-US"/>
        </w:rPr>
        <w:t>a</w:t>
      </w:r>
      <w:r w:rsidR="006317B8">
        <w:rPr>
          <w:rFonts w:ascii="Times New Roman" w:eastAsia="Times New Roman" w:hAnsi="Times New Roman" w:cs="Times New Roman"/>
          <w:color w:val="000000" w:themeColor="text1"/>
          <w:lang w:val="en-US"/>
        </w:rPr>
        <w:t xml:space="preserve"> </w:t>
      </w:r>
      <w:r w:rsidR="00133E55">
        <w:rPr>
          <w:rFonts w:ascii="Times New Roman" w:eastAsia="Times New Roman" w:hAnsi="Times New Roman" w:cs="Times New Roman"/>
          <w:color w:val="000000" w:themeColor="text1"/>
          <w:lang w:val="en-US"/>
        </w:rPr>
        <w:t>similar</w:t>
      </w:r>
      <w:r w:rsidR="00524AF9">
        <w:rPr>
          <w:rFonts w:ascii="Times New Roman" w:eastAsia="Times New Roman" w:hAnsi="Times New Roman" w:cs="Times New Roman"/>
          <w:color w:val="000000" w:themeColor="text1"/>
          <w:lang w:val="en-US"/>
        </w:rPr>
        <w:t xml:space="preserve"> </w:t>
      </w:r>
      <w:r w:rsidR="006317B8">
        <w:rPr>
          <w:rFonts w:ascii="Times New Roman" w:eastAsia="Times New Roman" w:hAnsi="Times New Roman" w:cs="Times New Roman"/>
          <w:color w:val="000000" w:themeColor="text1"/>
          <w:lang w:val="en-US"/>
        </w:rPr>
        <w:t xml:space="preserve">draft law </w:t>
      </w:r>
      <w:r w:rsidR="002D64C9" w:rsidRPr="118FA26D">
        <w:rPr>
          <w:rFonts w:ascii="Times New Roman" w:eastAsia="Times New Roman" w:hAnsi="Times New Roman" w:cs="Times New Roman"/>
          <w:color w:val="000000" w:themeColor="text1"/>
          <w:lang w:val="en-US"/>
        </w:rPr>
        <w:t xml:space="preserve">was introduced in </w:t>
      </w:r>
      <w:r w:rsidR="00070613">
        <w:rPr>
          <w:rFonts w:ascii="Times New Roman" w:eastAsia="Times New Roman" w:hAnsi="Times New Roman" w:cs="Times New Roman"/>
          <w:color w:val="000000" w:themeColor="text1"/>
          <w:lang w:val="en-US"/>
        </w:rPr>
        <w:t xml:space="preserve">the parliament and is currently pending in the </w:t>
      </w:r>
      <w:r w:rsidR="00A809AB">
        <w:rPr>
          <w:rFonts w:ascii="Times New Roman" w:eastAsia="Times New Roman" w:hAnsi="Times New Roman" w:cs="Times New Roman"/>
          <w:color w:val="000000" w:themeColor="text1"/>
          <w:lang w:val="en-US"/>
        </w:rPr>
        <w:t>c</w:t>
      </w:r>
      <w:r w:rsidR="00070613">
        <w:rPr>
          <w:rFonts w:ascii="Times New Roman" w:eastAsia="Times New Roman" w:hAnsi="Times New Roman" w:cs="Times New Roman"/>
          <w:color w:val="000000" w:themeColor="text1"/>
          <w:lang w:val="en-US"/>
        </w:rPr>
        <w:t>ommission</w:t>
      </w:r>
      <w:r w:rsidR="00096954">
        <w:rPr>
          <w:rFonts w:ascii="Times New Roman" w:eastAsia="Times New Roman" w:hAnsi="Times New Roman" w:cs="Times New Roman"/>
          <w:color w:val="000000" w:themeColor="text1"/>
          <w:lang w:val="en-US"/>
        </w:rPr>
        <w:t>, along with the other three legislative proposals</w:t>
      </w:r>
      <w:r w:rsidR="002D64C9" w:rsidRPr="118FA26D">
        <w:rPr>
          <w:rFonts w:ascii="Times New Roman" w:eastAsia="Times New Roman" w:hAnsi="Times New Roman" w:cs="Times New Roman"/>
          <w:color w:val="000000" w:themeColor="text1"/>
          <w:lang w:val="en-US"/>
        </w:rPr>
        <w:t>.</w:t>
      </w:r>
      <w:r w:rsidR="129DFE4D" w:rsidRPr="118FA26D">
        <w:rPr>
          <w:rFonts w:ascii="Times New Roman" w:eastAsia="Times New Roman" w:hAnsi="Times New Roman" w:cs="Times New Roman"/>
          <w:color w:val="000000" w:themeColor="text1"/>
          <w:vertAlign w:val="superscript"/>
          <w:lang w:val="en-US"/>
        </w:rPr>
        <w:footnoteReference w:id="24"/>
      </w:r>
      <w:r w:rsidR="002D64C9" w:rsidRPr="118FA26D">
        <w:rPr>
          <w:rFonts w:ascii="Times New Roman" w:eastAsia="Times New Roman" w:hAnsi="Times New Roman" w:cs="Times New Roman"/>
          <w:color w:val="000000" w:themeColor="text1"/>
          <w:vertAlign w:val="superscript"/>
          <w:lang w:val="en-US"/>
        </w:rPr>
        <w:t xml:space="preserve"> </w:t>
      </w:r>
      <w:r w:rsidR="003C49CA" w:rsidRPr="118FA26D">
        <w:rPr>
          <w:rFonts w:ascii="Times New Roman" w:eastAsiaTheme="minorEastAsia" w:hAnsi="Times New Roman" w:cs="Times New Roman"/>
          <w:color w:val="000000" w:themeColor="text1"/>
          <w:lang w:val="en-US"/>
        </w:rPr>
        <w:t>W</w:t>
      </w:r>
      <w:r w:rsidR="003269AB" w:rsidRPr="118FA26D">
        <w:rPr>
          <w:rFonts w:ascii="Times New Roman" w:eastAsiaTheme="minorEastAsia" w:hAnsi="Times New Roman" w:cs="Times New Roman"/>
          <w:color w:val="000000" w:themeColor="text1"/>
          <w:lang w:val="en-US"/>
        </w:rPr>
        <w:t>ork on</w:t>
      </w:r>
      <w:r w:rsidR="005946C4" w:rsidRPr="118FA26D">
        <w:rPr>
          <w:rFonts w:ascii="Times New Roman" w:eastAsiaTheme="minorEastAsia" w:hAnsi="Times New Roman" w:cs="Times New Roman"/>
          <w:color w:val="000000" w:themeColor="text1"/>
          <w:lang w:val="en-US"/>
        </w:rPr>
        <w:t xml:space="preserve"> </w:t>
      </w:r>
      <w:r w:rsidR="005146E9" w:rsidRPr="118FA26D">
        <w:rPr>
          <w:rFonts w:ascii="Times New Roman" w:eastAsiaTheme="minorEastAsia" w:hAnsi="Times New Roman" w:cs="Times New Roman"/>
          <w:color w:val="000000" w:themeColor="text1"/>
          <w:lang w:val="en-US"/>
        </w:rPr>
        <w:t xml:space="preserve">the </w:t>
      </w:r>
      <w:r w:rsidR="00745EF3" w:rsidRPr="118FA26D">
        <w:rPr>
          <w:rFonts w:ascii="Times New Roman" w:eastAsiaTheme="minorEastAsia" w:hAnsi="Times New Roman" w:cs="Times New Roman"/>
          <w:color w:val="000000" w:themeColor="text1"/>
          <w:lang w:val="en-US"/>
        </w:rPr>
        <w:t>pending</w:t>
      </w:r>
      <w:r w:rsidR="003269AB" w:rsidRPr="118FA26D">
        <w:rPr>
          <w:rFonts w:ascii="Times New Roman" w:eastAsiaTheme="minorEastAsia" w:hAnsi="Times New Roman" w:cs="Times New Roman"/>
          <w:color w:val="000000" w:themeColor="text1"/>
          <w:lang w:val="en-US"/>
        </w:rPr>
        <w:t xml:space="preserve"> legislative proposals </w:t>
      </w:r>
      <w:r w:rsidR="005946C4" w:rsidRPr="118FA26D">
        <w:rPr>
          <w:rFonts w:ascii="Times New Roman" w:eastAsiaTheme="minorEastAsia" w:hAnsi="Times New Roman" w:cs="Times New Roman"/>
          <w:color w:val="000000" w:themeColor="text1"/>
          <w:lang w:val="en-US"/>
        </w:rPr>
        <w:t>has stalled</w:t>
      </w:r>
      <w:r w:rsidR="00AB0109" w:rsidRPr="118FA26D">
        <w:rPr>
          <w:rFonts w:ascii="Times New Roman" w:eastAsiaTheme="minorEastAsia" w:hAnsi="Times New Roman" w:cs="Times New Roman"/>
          <w:color w:val="000000" w:themeColor="text1"/>
          <w:lang w:val="en-US"/>
        </w:rPr>
        <w:t xml:space="preserve"> </w:t>
      </w:r>
      <w:r w:rsidR="003A746D">
        <w:rPr>
          <w:rFonts w:ascii="Times New Roman" w:eastAsiaTheme="minorEastAsia" w:hAnsi="Times New Roman" w:cs="Times New Roman"/>
          <w:color w:val="000000" w:themeColor="text1"/>
          <w:lang w:val="en-US"/>
        </w:rPr>
        <w:t xml:space="preserve">for several months </w:t>
      </w:r>
      <w:r w:rsidR="00AB0109" w:rsidRPr="118FA26D">
        <w:rPr>
          <w:rFonts w:ascii="Times New Roman" w:eastAsiaTheme="minorEastAsia" w:hAnsi="Times New Roman" w:cs="Times New Roman"/>
          <w:color w:val="000000" w:themeColor="text1"/>
          <w:lang w:val="en-US"/>
        </w:rPr>
        <w:t xml:space="preserve">and the special parliamentary commission </w:t>
      </w:r>
      <w:r w:rsidR="00DC7615">
        <w:rPr>
          <w:rFonts w:ascii="Times New Roman" w:eastAsiaTheme="minorEastAsia" w:hAnsi="Times New Roman" w:cs="Times New Roman"/>
          <w:color w:val="000000" w:themeColor="text1"/>
          <w:lang w:val="en-US"/>
        </w:rPr>
        <w:t>has not met since</w:t>
      </w:r>
      <w:r w:rsidR="003E5771">
        <w:rPr>
          <w:rFonts w:ascii="Times New Roman" w:eastAsiaTheme="minorEastAsia" w:hAnsi="Times New Roman" w:cs="Times New Roman"/>
          <w:color w:val="000000" w:themeColor="text1"/>
          <w:lang w:val="en-US"/>
        </w:rPr>
        <w:t xml:space="preserve"> Ju</w:t>
      </w:r>
      <w:r w:rsidR="00305548">
        <w:rPr>
          <w:rFonts w:ascii="Times New Roman" w:eastAsiaTheme="minorEastAsia" w:hAnsi="Times New Roman" w:cs="Times New Roman"/>
          <w:color w:val="000000" w:themeColor="text1"/>
          <w:lang w:val="en-US"/>
        </w:rPr>
        <w:t>ly</w:t>
      </w:r>
      <w:r w:rsidR="003E5771">
        <w:rPr>
          <w:rFonts w:ascii="Times New Roman" w:eastAsiaTheme="minorEastAsia" w:hAnsi="Times New Roman" w:cs="Times New Roman"/>
          <w:color w:val="000000" w:themeColor="text1"/>
          <w:lang w:val="en-US"/>
        </w:rPr>
        <w:t xml:space="preserve"> 202</w:t>
      </w:r>
      <w:r w:rsidR="00305548">
        <w:rPr>
          <w:rFonts w:ascii="Times New Roman" w:eastAsiaTheme="minorEastAsia" w:hAnsi="Times New Roman" w:cs="Times New Roman"/>
          <w:color w:val="000000" w:themeColor="text1"/>
          <w:lang w:val="en-US"/>
        </w:rPr>
        <w:t>4.</w:t>
      </w:r>
      <w:r w:rsidR="00305548">
        <w:rPr>
          <w:rStyle w:val="FootnoteReference"/>
          <w:rFonts w:ascii="Times New Roman" w:eastAsiaTheme="minorEastAsia" w:hAnsi="Times New Roman" w:cs="Times New Roman"/>
          <w:color w:val="000000" w:themeColor="text1"/>
          <w:lang w:val="en-US"/>
        </w:rPr>
        <w:footnoteReference w:id="25"/>
      </w:r>
    </w:p>
    <w:p w14:paraId="70F85190" w14:textId="45687DBF" w:rsidR="002F44A6" w:rsidRDefault="00331F20" w:rsidP="390F31D9">
      <w:pPr>
        <w:spacing w:line="276" w:lineRule="auto"/>
        <w:rPr>
          <w:rFonts w:ascii="Times New Roman" w:eastAsiaTheme="minorEastAsia" w:hAnsi="Times New Roman" w:cs="Times New Roman"/>
          <w:color w:val="000000" w:themeColor="text1"/>
          <w:lang w:val="en-US"/>
        </w:rPr>
      </w:pPr>
      <w:r w:rsidRPr="118FA26D">
        <w:rPr>
          <w:rFonts w:ascii="Times New Roman" w:eastAsiaTheme="minorEastAsia" w:hAnsi="Times New Roman" w:cs="Times New Roman"/>
          <w:color w:val="000000" w:themeColor="text1"/>
          <w:lang w:val="en-US"/>
        </w:rPr>
        <w:t>In the meantime</w:t>
      </w:r>
      <w:r w:rsidR="00BB1B98" w:rsidRPr="118FA26D">
        <w:rPr>
          <w:rFonts w:ascii="Times New Roman" w:eastAsiaTheme="minorEastAsia" w:hAnsi="Times New Roman" w:cs="Times New Roman"/>
          <w:color w:val="000000" w:themeColor="text1"/>
          <w:lang w:val="en-US"/>
        </w:rPr>
        <w:t xml:space="preserve">, Poland’s restrictive legal framework </w:t>
      </w:r>
      <w:r w:rsidR="00E14DD6" w:rsidRPr="118FA26D">
        <w:rPr>
          <w:rFonts w:ascii="Times New Roman" w:eastAsiaTheme="minorEastAsia" w:hAnsi="Times New Roman" w:cs="Times New Roman"/>
          <w:color w:val="000000" w:themeColor="text1"/>
          <w:lang w:val="en-US"/>
        </w:rPr>
        <w:t>continues</w:t>
      </w:r>
      <w:r w:rsidR="00BB1B98" w:rsidRPr="118FA26D">
        <w:rPr>
          <w:rFonts w:ascii="Times New Roman" w:eastAsiaTheme="minorEastAsia" w:hAnsi="Times New Roman" w:cs="Times New Roman"/>
          <w:color w:val="000000" w:themeColor="text1"/>
          <w:lang w:val="en-US"/>
        </w:rPr>
        <w:t xml:space="preserve"> to </w:t>
      </w:r>
      <w:r w:rsidR="00545461" w:rsidRPr="118FA26D">
        <w:rPr>
          <w:rFonts w:ascii="Times New Roman" w:eastAsiaTheme="minorEastAsia" w:hAnsi="Times New Roman" w:cs="Times New Roman"/>
          <w:color w:val="000000" w:themeColor="text1"/>
          <w:lang w:val="en-US"/>
        </w:rPr>
        <w:t xml:space="preserve">gravely and systematically violate human rights. </w:t>
      </w:r>
      <w:r w:rsidR="00CE7B50" w:rsidRPr="118FA26D">
        <w:rPr>
          <w:rFonts w:ascii="Times New Roman" w:eastAsiaTheme="minorEastAsia" w:hAnsi="Times New Roman" w:cs="Times New Roman"/>
          <w:color w:val="000000" w:themeColor="text1"/>
          <w:lang w:val="en-US"/>
        </w:rPr>
        <w:t>Pending the adoption of comprehensive legal reform</w:t>
      </w:r>
      <w:r w:rsidR="00AE3909">
        <w:rPr>
          <w:rFonts w:ascii="Times New Roman" w:eastAsiaTheme="minorEastAsia" w:hAnsi="Times New Roman" w:cs="Times New Roman"/>
          <w:color w:val="000000" w:themeColor="text1"/>
          <w:lang w:val="en-US"/>
        </w:rPr>
        <w:t>,</w:t>
      </w:r>
      <w:r w:rsidR="00CE7B50" w:rsidRPr="118FA26D">
        <w:rPr>
          <w:rFonts w:ascii="Times New Roman" w:eastAsiaTheme="minorEastAsia" w:hAnsi="Times New Roman" w:cs="Times New Roman"/>
          <w:color w:val="000000" w:themeColor="text1"/>
          <w:lang w:val="en-US"/>
        </w:rPr>
        <w:t xml:space="preserve"> as recommended by the Committee, the need for </w:t>
      </w:r>
      <w:r w:rsidR="00D33036">
        <w:rPr>
          <w:rFonts w:ascii="Times New Roman" w:eastAsiaTheme="minorEastAsia" w:hAnsi="Times New Roman" w:cs="Times New Roman"/>
          <w:color w:val="000000" w:themeColor="text1"/>
          <w:lang w:val="en-US"/>
        </w:rPr>
        <w:t xml:space="preserve">the </w:t>
      </w:r>
      <w:r w:rsidR="00CE7B50" w:rsidRPr="118FA26D">
        <w:rPr>
          <w:rFonts w:ascii="Times New Roman" w:eastAsiaTheme="minorEastAsia" w:hAnsi="Times New Roman" w:cs="Times New Roman"/>
          <w:color w:val="000000" w:themeColor="text1"/>
          <w:lang w:val="en-US"/>
        </w:rPr>
        <w:t>enactment of a</w:t>
      </w:r>
      <w:r w:rsidR="004D59E6" w:rsidRPr="118FA26D">
        <w:rPr>
          <w:rFonts w:ascii="Times New Roman" w:eastAsiaTheme="minorEastAsia" w:hAnsi="Times New Roman" w:cs="Times New Roman"/>
          <w:color w:val="000000" w:themeColor="text1"/>
          <w:lang w:val="en-US"/>
        </w:rPr>
        <w:t>n interim</w:t>
      </w:r>
      <w:r w:rsidR="00CE7B50" w:rsidRPr="118FA26D">
        <w:rPr>
          <w:rFonts w:ascii="Times New Roman" w:eastAsiaTheme="minorEastAsia" w:hAnsi="Times New Roman" w:cs="Times New Roman"/>
          <w:color w:val="000000" w:themeColor="text1"/>
          <w:lang w:val="en-US"/>
        </w:rPr>
        <w:t xml:space="preserve"> moratorium on all prosecutions and investigations re</w:t>
      </w:r>
      <w:r w:rsidR="00E54523" w:rsidRPr="118FA26D">
        <w:rPr>
          <w:rFonts w:ascii="Times New Roman" w:eastAsiaTheme="minorEastAsia" w:hAnsi="Times New Roman" w:cs="Times New Roman"/>
          <w:color w:val="000000" w:themeColor="text1"/>
          <w:lang w:val="en-US"/>
        </w:rPr>
        <w:t>lated to abortion remains urgent.</w:t>
      </w:r>
      <w:r w:rsidR="00E00750" w:rsidRPr="118FA26D">
        <w:rPr>
          <w:rStyle w:val="FootnoteReference"/>
          <w:rFonts w:ascii="Times New Roman" w:hAnsi="Times New Roman" w:cs="Times New Roman"/>
          <w:lang w:val="en-US"/>
        </w:rPr>
        <w:footnoteReference w:id="26"/>
      </w:r>
      <w:r w:rsidR="00301A79" w:rsidRPr="118FA26D">
        <w:rPr>
          <w:rFonts w:ascii="Times New Roman" w:eastAsiaTheme="minorEastAsia" w:hAnsi="Times New Roman" w:cs="Times New Roman"/>
          <w:color w:val="000000" w:themeColor="text1"/>
          <w:lang w:val="en-US"/>
        </w:rPr>
        <w:t xml:space="preserve"> </w:t>
      </w:r>
    </w:p>
    <w:p w14:paraId="1D870F46" w14:textId="47F77FBC" w:rsidR="00407078" w:rsidRPr="001934F1" w:rsidRDefault="00BC4052" w:rsidP="390F31D9">
      <w:pPr>
        <w:spacing w:line="276" w:lineRule="auto"/>
        <w:rPr>
          <w:rFonts w:ascii="Times New Roman" w:hAnsi="Times New Roman" w:cs="Times New Roman"/>
          <w:lang w:val="en-US"/>
        </w:rPr>
      </w:pPr>
      <w:r w:rsidRPr="118FA26D">
        <w:rPr>
          <w:rFonts w:ascii="Times New Roman" w:hAnsi="Times New Roman" w:cs="Times New Roman"/>
          <w:lang w:val="en-US"/>
        </w:rPr>
        <w:t>I</w:t>
      </w:r>
      <w:r w:rsidR="002F086A" w:rsidRPr="118FA26D">
        <w:rPr>
          <w:rFonts w:ascii="Times New Roman" w:eastAsiaTheme="minorEastAsia" w:hAnsi="Times New Roman" w:cs="Times New Roman"/>
          <w:color w:val="000000" w:themeColor="text1"/>
          <w:lang w:val="en-US"/>
        </w:rPr>
        <w:t xml:space="preserve">nvestigations and prosecutions </w:t>
      </w:r>
      <w:r w:rsidR="00032A85">
        <w:rPr>
          <w:rFonts w:ascii="Times New Roman" w:eastAsiaTheme="minorEastAsia" w:hAnsi="Times New Roman" w:cs="Times New Roman"/>
          <w:color w:val="000000" w:themeColor="text1"/>
          <w:lang w:val="en-US"/>
        </w:rPr>
        <w:t xml:space="preserve">under Article 152 of the Criminal Code </w:t>
      </w:r>
      <w:r w:rsidR="002F086A" w:rsidRPr="118FA26D">
        <w:rPr>
          <w:rFonts w:ascii="Times New Roman" w:eastAsiaTheme="minorEastAsia" w:hAnsi="Times New Roman" w:cs="Times New Roman"/>
          <w:color w:val="000000" w:themeColor="text1"/>
          <w:lang w:val="en-US"/>
        </w:rPr>
        <w:t>o</w:t>
      </w:r>
      <w:r w:rsidR="00DE7378" w:rsidRPr="118FA26D">
        <w:rPr>
          <w:rFonts w:ascii="Times New Roman" w:eastAsiaTheme="minorEastAsia" w:hAnsi="Times New Roman" w:cs="Times New Roman"/>
          <w:color w:val="000000" w:themeColor="text1"/>
          <w:lang w:val="en-US"/>
        </w:rPr>
        <w:t xml:space="preserve">f </w:t>
      </w:r>
      <w:r w:rsidR="00880FAE" w:rsidRPr="118FA26D">
        <w:rPr>
          <w:rFonts w:ascii="Times New Roman" w:eastAsiaTheme="minorEastAsia" w:hAnsi="Times New Roman" w:cs="Times New Roman"/>
          <w:color w:val="000000" w:themeColor="text1"/>
          <w:lang w:val="en-US"/>
        </w:rPr>
        <w:t>t</w:t>
      </w:r>
      <w:r w:rsidR="000D5B04" w:rsidRPr="118FA26D">
        <w:rPr>
          <w:rFonts w:ascii="Times New Roman" w:eastAsiaTheme="minorEastAsia" w:hAnsi="Times New Roman" w:cs="Times New Roman"/>
          <w:color w:val="000000" w:themeColor="text1"/>
          <w:lang w:val="en-US"/>
        </w:rPr>
        <w:t xml:space="preserve">hose </w:t>
      </w:r>
      <w:r w:rsidR="00431914" w:rsidRPr="118FA26D">
        <w:rPr>
          <w:rFonts w:ascii="Times New Roman" w:eastAsiaTheme="minorEastAsia" w:hAnsi="Times New Roman" w:cs="Times New Roman"/>
          <w:color w:val="000000" w:themeColor="text1"/>
          <w:lang w:val="en-US"/>
        </w:rPr>
        <w:t xml:space="preserve">who </w:t>
      </w:r>
      <w:r w:rsidR="002B0DDF" w:rsidRPr="118FA26D">
        <w:rPr>
          <w:rFonts w:ascii="Times New Roman" w:eastAsiaTheme="minorEastAsia" w:hAnsi="Times New Roman" w:cs="Times New Roman"/>
          <w:color w:val="000000" w:themeColor="text1"/>
          <w:lang w:val="en-US"/>
        </w:rPr>
        <w:t xml:space="preserve">assist </w:t>
      </w:r>
      <w:r w:rsidR="00431914" w:rsidRPr="118FA26D">
        <w:rPr>
          <w:rFonts w:ascii="Times New Roman" w:eastAsiaTheme="minorEastAsia" w:hAnsi="Times New Roman" w:cs="Times New Roman"/>
          <w:color w:val="000000" w:themeColor="text1"/>
          <w:lang w:val="en-US"/>
        </w:rPr>
        <w:t xml:space="preserve">women </w:t>
      </w:r>
      <w:r w:rsidR="00181F0E">
        <w:rPr>
          <w:rFonts w:ascii="Times New Roman" w:eastAsiaTheme="minorEastAsia" w:hAnsi="Times New Roman" w:cs="Times New Roman"/>
          <w:color w:val="000000" w:themeColor="text1"/>
          <w:lang w:val="en-US"/>
        </w:rPr>
        <w:t xml:space="preserve">with </w:t>
      </w:r>
      <w:r w:rsidR="002B0DDF" w:rsidRPr="118FA26D">
        <w:rPr>
          <w:rFonts w:ascii="Times New Roman" w:eastAsiaTheme="minorEastAsia" w:hAnsi="Times New Roman" w:cs="Times New Roman"/>
          <w:color w:val="000000" w:themeColor="text1"/>
          <w:lang w:val="en-US"/>
        </w:rPr>
        <w:t xml:space="preserve">abortion care </w:t>
      </w:r>
      <w:r w:rsidR="003E3DEA" w:rsidRPr="118FA26D">
        <w:rPr>
          <w:rFonts w:ascii="Times New Roman" w:eastAsiaTheme="minorEastAsia" w:hAnsi="Times New Roman" w:cs="Times New Roman"/>
          <w:color w:val="000000" w:themeColor="text1"/>
          <w:lang w:val="en-US"/>
        </w:rPr>
        <w:t>continue</w:t>
      </w:r>
      <w:r w:rsidR="00431914" w:rsidRPr="118FA26D">
        <w:rPr>
          <w:rFonts w:ascii="Times New Roman" w:eastAsiaTheme="minorEastAsia" w:hAnsi="Times New Roman" w:cs="Times New Roman"/>
          <w:color w:val="000000" w:themeColor="text1"/>
          <w:lang w:val="en-US"/>
        </w:rPr>
        <w:t xml:space="preserve">. </w:t>
      </w:r>
      <w:r w:rsidR="004D6394" w:rsidRPr="118FA26D">
        <w:rPr>
          <w:rFonts w:ascii="Times New Roman" w:eastAsiaTheme="minorEastAsia" w:hAnsi="Times New Roman" w:cs="Times New Roman"/>
          <w:color w:val="000000" w:themeColor="text1"/>
          <w:lang w:val="en-US"/>
        </w:rPr>
        <w:t>For instance, Justyna Wydrzyńska, a prominent human rights defender who was convicted in 2023 for helping a survivor of domestic violence access medication</w:t>
      </w:r>
      <w:r w:rsidR="00474FE2" w:rsidRPr="118FA26D">
        <w:rPr>
          <w:rFonts w:ascii="Times New Roman" w:eastAsiaTheme="minorEastAsia" w:hAnsi="Times New Roman" w:cs="Times New Roman"/>
          <w:color w:val="000000" w:themeColor="text1"/>
          <w:lang w:val="en-US"/>
        </w:rPr>
        <w:t xml:space="preserve"> abortion</w:t>
      </w:r>
      <w:r w:rsidR="00421737" w:rsidRPr="118FA26D">
        <w:rPr>
          <w:rFonts w:ascii="Times New Roman" w:eastAsiaTheme="minorEastAsia" w:hAnsi="Times New Roman" w:cs="Times New Roman"/>
          <w:color w:val="000000" w:themeColor="text1"/>
          <w:lang w:val="en-US"/>
        </w:rPr>
        <w:t>,</w:t>
      </w:r>
      <w:r w:rsidR="003520AE" w:rsidRPr="118FA26D">
        <w:rPr>
          <w:rFonts w:ascii="Times New Roman" w:eastAsiaTheme="minorEastAsia" w:hAnsi="Times New Roman" w:cs="Times New Roman"/>
          <w:color w:val="000000" w:themeColor="text1"/>
          <w:lang w:val="en-US"/>
        </w:rPr>
        <w:t xml:space="preserve"> is still on trial</w:t>
      </w:r>
      <w:r w:rsidR="004D6394" w:rsidRPr="118FA26D">
        <w:rPr>
          <w:rFonts w:ascii="Times New Roman" w:eastAsiaTheme="minorEastAsia" w:hAnsi="Times New Roman" w:cs="Times New Roman"/>
          <w:color w:val="000000" w:themeColor="text1"/>
          <w:lang w:val="en-US"/>
        </w:rPr>
        <w:t>.</w:t>
      </w:r>
      <w:r w:rsidR="003520AE" w:rsidRPr="118FA26D">
        <w:rPr>
          <w:rFonts w:ascii="Times New Roman" w:eastAsiaTheme="minorEastAsia" w:hAnsi="Times New Roman" w:cs="Times New Roman"/>
          <w:color w:val="000000" w:themeColor="text1"/>
          <w:lang w:val="en-US"/>
        </w:rPr>
        <w:t xml:space="preserve"> F</w:t>
      </w:r>
      <w:r w:rsidR="00B367DA" w:rsidRPr="118FA26D">
        <w:rPr>
          <w:rFonts w:ascii="Times New Roman" w:eastAsiaTheme="minorEastAsia" w:hAnsi="Times New Roman" w:cs="Times New Roman"/>
          <w:color w:val="000000" w:themeColor="text1"/>
          <w:lang w:val="en-US"/>
        </w:rPr>
        <w:t xml:space="preserve">ollowing the Warsaw Court of Appeal’s ruling in February 2025, which </w:t>
      </w:r>
      <w:r w:rsidR="002A413B" w:rsidRPr="118FA26D">
        <w:rPr>
          <w:rFonts w:ascii="Times New Roman" w:eastAsiaTheme="minorEastAsia" w:hAnsi="Times New Roman" w:cs="Times New Roman"/>
          <w:color w:val="000000" w:themeColor="text1"/>
          <w:lang w:val="en-US"/>
        </w:rPr>
        <w:t xml:space="preserve">determined </w:t>
      </w:r>
      <w:r w:rsidR="00B367DA" w:rsidRPr="118FA26D">
        <w:rPr>
          <w:rFonts w:ascii="Times New Roman" w:eastAsiaTheme="minorEastAsia" w:hAnsi="Times New Roman" w:cs="Times New Roman"/>
          <w:color w:val="000000" w:themeColor="text1"/>
          <w:lang w:val="en-US"/>
        </w:rPr>
        <w:t>the initial trial did not meet the standards of judicial independence</w:t>
      </w:r>
      <w:r w:rsidR="003520AE" w:rsidRPr="118FA26D">
        <w:rPr>
          <w:rFonts w:ascii="Times New Roman" w:eastAsiaTheme="minorEastAsia" w:hAnsi="Times New Roman" w:cs="Times New Roman"/>
          <w:color w:val="000000" w:themeColor="text1"/>
          <w:lang w:val="en-US"/>
        </w:rPr>
        <w:t>, a ret</w:t>
      </w:r>
      <w:r w:rsidR="002E7E9E" w:rsidRPr="118FA26D">
        <w:rPr>
          <w:rFonts w:ascii="Times New Roman" w:eastAsiaTheme="minorEastAsia" w:hAnsi="Times New Roman" w:cs="Times New Roman"/>
          <w:color w:val="000000" w:themeColor="text1"/>
          <w:lang w:val="en-US"/>
        </w:rPr>
        <w:t>ria</w:t>
      </w:r>
      <w:r w:rsidR="003520AE" w:rsidRPr="118FA26D">
        <w:rPr>
          <w:rFonts w:ascii="Times New Roman" w:eastAsiaTheme="minorEastAsia" w:hAnsi="Times New Roman" w:cs="Times New Roman"/>
          <w:color w:val="000000" w:themeColor="text1"/>
          <w:lang w:val="en-US"/>
        </w:rPr>
        <w:t>l has been ordered</w:t>
      </w:r>
      <w:r w:rsidR="002A7B60" w:rsidRPr="118FA26D">
        <w:rPr>
          <w:rFonts w:ascii="Times New Roman" w:eastAsiaTheme="minorEastAsia" w:hAnsi="Times New Roman" w:cs="Times New Roman"/>
          <w:color w:val="000000" w:themeColor="text1"/>
          <w:lang w:val="en-US"/>
        </w:rPr>
        <w:t xml:space="preserve"> and is </w:t>
      </w:r>
      <w:r w:rsidR="002A7B60" w:rsidRPr="118FA26D">
        <w:rPr>
          <w:rFonts w:ascii="Times New Roman" w:eastAsiaTheme="minorEastAsia" w:hAnsi="Times New Roman" w:cs="Times New Roman"/>
          <w:color w:val="000000" w:themeColor="text1"/>
          <w:lang w:val="en-US"/>
        </w:rPr>
        <w:lastRenderedPageBreak/>
        <w:t>currently underway</w:t>
      </w:r>
      <w:r w:rsidR="00B367DA" w:rsidRPr="118FA26D">
        <w:rPr>
          <w:rFonts w:ascii="Times New Roman" w:eastAsiaTheme="minorEastAsia" w:hAnsi="Times New Roman" w:cs="Times New Roman"/>
          <w:color w:val="000000" w:themeColor="text1"/>
          <w:lang w:val="en-US"/>
        </w:rPr>
        <w:t>.</w:t>
      </w:r>
      <w:r w:rsidR="00F24311" w:rsidRPr="118FA26D">
        <w:rPr>
          <w:rStyle w:val="FootnoteReference"/>
          <w:rFonts w:ascii="Times New Roman" w:eastAsiaTheme="minorEastAsia" w:hAnsi="Times New Roman" w:cs="Times New Roman"/>
          <w:color w:val="000000" w:themeColor="text1"/>
          <w:lang w:val="en-US"/>
        </w:rPr>
        <w:footnoteReference w:id="27"/>
      </w:r>
      <w:r w:rsidR="00C23F35" w:rsidRPr="118FA26D">
        <w:rPr>
          <w:rFonts w:ascii="Times New Roman" w:eastAsiaTheme="minorEastAsia" w:hAnsi="Times New Roman" w:cs="Times New Roman"/>
          <w:color w:val="000000" w:themeColor="text1"/>
          <w:lang w:val="en-US"/>
        </w:rPr>
        <w:t xml:space="preserve"> </w:t>
      </w:r>
      <w:r w:rsidR="0025164C" w:rsidRPr="118FA26D">
        <w:rPr>
          <w:rFonts w:ascii="Times New Roman" w:eastAsiaTheme="minorEastAsia" w:hAnsi="Times New Roman" w:cs="Times New Roman"/>
          <w:color w:val="000000" w:themeColor="text1"/>
          <w:lang w:val="en-US"/>
        </w:rPr>
        <w:t>There are also c</w:t>
      </w:r>
      <w:r w:rsidR="002B4C3E" w:rsidRPr="118FA26D">
        <w:rPr>
          <w:rFonts w:ascii="Times New Roman" w:eastAsiaTheme="minorEastAsia" w:hAnsi="Times New Roman" w:cs="Times New Roman"/>
          <w:color w:val="000000" w:themeColor="text1"/>
          <w:lang w:val="en-US"/>
        </w:rPr>
        <w:t xml:space="preserve">riminal proceedings </w:t>
      </w:r>
      <w:r w:rsidR="0025164C" w:rsidRPr="118FA26D">
        <w:rPr>
          <w:rFonts w:ascii="Times New Roman" w:eastAsiaTheme="minorEastAsia" w:hAnsi="Times New Roman" w:cs="Times New Roman"/>
          <w:color w:val="000000" w:themeColor="text1"/>
          <w:lang w:val="en-US"/>
        </w:rPr>
        <w:t xml:space="preserve">pending </w:t>
      </w:r>
      <w:r w:rsidR="006169CD" w:rsidRPr="118FA26D">
        <w:rPr>
          <w:rFonts w:ascii="Times New Roman" w:eastAsiaTheme="minorEastAsia" w:hAnsi="Times New Roman" w:cs="Times New Roman"/>
          <w:color w:val="000000" w:themeColor="text1"/>
          <w:lang w:val="en-US"/>
        </w:rPr>
        <w:t xml:space="preserve">against gynecologists </w:t>
      </w:r>
      <w:r w:rsidR="00AE3BAC" w:rsidRPr="118FA26D">
        <w:rPr>
          <w:rFonts w:ascii="Times New Roman" w:eastAsiaTheme="minorEastAsia" w:hAnsi="Times New Roman" w:cs="Times New Roman"/>
          <w:color w:val="000000" w:themeColor="text1"/>
          <w:lang w:val="en-US"/>
        </w:rPr>
        <w:t xml:space="preserve">for </w:t>
      </w:r>
      <w:r w:rsidR="00FD0105" w:rsidRPr="118FA26D">
        <w:rPr>
          <w:rFonts w:ascii="Times New Roman" w:eastAsiaTheme="minorEastAsia" w:hAnsi="Times New Roman" w:cs="Times New Roman"/>
          <w:color w:val="000000" w:themeColor="text1"/>
          <w:lang w:val="en-US"/>
        </w:rPr>
        <w:t>assisting wom</w:t>
      </w:r>
      <w:r w:rsidR="00C82122" w:rsidRPr="118FA26D">
        <w:rPr>
          <w:rFonts w:ascii="Times New Roman" w:eastAsiaTheme="minorEastAsia" w:hAnsi="Times New Roman" w:cs="Times New Roman"/>
          <w:color w:val="000000" w:themeColor="text1"/>
          <w:lang w:val="en-US"/>
        </w:rPr>
        <w:t>e</w:t>
      </w:r>
      <w:r w:rsidR="00FD0105" w:rsidRPr="118FA26D">
        <w:rPr>
          <w:rFonts w:ascii="Times New Roman" w:eastAsiaTheme="minorEastAsia" w:hAnsi="Times New Roman" w:cs="Times New Roman"/>
          <w:color w:val="000000" w:themeColor="text1"/>
          <w:lang w:val="en-US"/>
        </w:rPr>
        <w:t xml:space="preserve">n </w:t>
      </w:r>
      <w:r w:rsidR="0043735A">
        <w:rPr>
          <w:rFonts w:ascii="Times New Roman" w:eastAsiaTheme="minorEastAsia" w:hAnsi="Times New Roman" w:cs="Times New Roman"/>
          <w:color w:val="000000" w:themeColor="text1"/>
          <w:lang w:val="en-US"/>
        </w:rPr>
        <w:t xml:space="preserve">in </w:t>
      </w:r>
      <w:r w:rsidR="00FD0105" w:rsidRPr="118FA26D">
        <w:rPr>
          <w:rFonts w:ascii="Times New Roman" w:eastAsiaTheme="minorEastAsia" w:hAnsi="Times New Roman" w:cs="Times New Roman"/>
          <w:color w:val="000000" w:themeColor="text1"/>
          <w:lang w:val="en-US"/>
        </w:rPr>
        <w:t>abortion.</w:t>
      </w:r>
      <w:r w:rsidR="00B46B39" w:rsidRPr="118FA26D">
        <w:rPr>
          <w:rStyle w:val="FootnoteReference"/>
          <w:rFonts w:ascii="Times New Roman" w:eastAsiaTheme="minorEastAsia" w:hAnsi="Times New Roman" w:cs="Times New Roman"/>
          <w:color w:val="000000" w:themeColor="text1"/>
          <w:lang w:val="en-US"/>
        </w:rPr>
        <w:footnoteReference w:id="28"/>
      </w:r>
      <w:r w:rsidR="005127C8" w:rsidRPr="118FA26D">
        <w:rPr>
          <w:rFonts w:ascii="Times New Roman" w:eastAsiaTheme="minorEastAsia" w:hAnsi="Times New Roman" w:cs="Times New Roman"/>
          <w:color w:val="000000" w:themeColor="text1"/>
          <w:lang w:val="en-US"/>
        </w:rPr>
        <w:t xml:space="preserve"> </w:t>
      </w:r>
      <w:r w:rsidR="005B638E" w:rsidRPr="118FA26D">
        <w:rPr>
          <w:rFonts w:ascii="Times New Roman" w:eastAsiaTheme="minorEastAsia" w:hAnsi="Times New Roman" w:cs="Times New Roman"/>
          <w:color w:val="000000" w:themeColor="text1"/>
          <w:lang w:val="en-US"/>
        </w:rPr>
        <w:t xml:space="preserve">As recognized by the Committee in </w:t>
      </w:r>
      <w:r w:rsidR="00B9124A" w:rsidRPr="118FA26D">
        <w:rPr>
          <w:rFonts w:ascii="Times New Roman" w:eastAsiaTheme="minorEastAsia" w:hAnsi="Times New Roman" w:cs="Times New Roman"/>
          <w:color w:val="000000" w:themeColor="text1"/>
          <w:lang w:val="en-US"/>
        </w:rPr>
        <w:t>its</w:t>
      </w:r>
      <w:r w:rsidR="005B638E" w:rsidRPr="118FA26D">
        <w:rPr>
          <w:rFonts w:ascii="Times New Roman" w:eastAsiaTheme="minorEastAsia" w:hAnsi="Times New Roman" w:cs="Times New Roman"/>
          <w:color w:val="000000" w:themeColor="text1"/>
          <w:lang w:val="en-US"/>
        </w:rPr>
        <w:t xml:space="preserve"> inquiry report, </w:t>
      </w:r>
      <w:r w:rsidR="00B46236" w:rsidRPr="118FA26D">
        <w:rPr>
          <w:rFonts w:ascii="Times New Roman" w:eastAsiaTheme="minorEastAsia" w:hAnsi="Times New Roman" w:cs="Times New Roman"/>
          <w:color w:val="000000" w:themeColor="text1"/>
          <w:lang w:val="en-US"/>
        </w:rPr>
        <w:t xml:space="preserve">criminalization of abortion </w:t>
      </w:r>
      <w:r w:rsidR="005B638E" w:rsidRPr="118FA26D">
        <w:rPr>
          <w:rFonts w:ascii="Times New Roman" w:eastAsiaTheme="minorEastAsia" w:hAnsi="Times New Roman" w:cs="Times New Roman"/>
          <w:color w:val="000000" w:themeColor="text1"/>
          <w:lang w:val="en-US"/>
        </w:rPr>
        <w:t xml:space="preserve">under Article 152 of the Criminal Code </w:t>
      </w:r>
      <w:r w:rsidR="00E2666C">
        <w:rPr>
          <w:rFonts w:ascii="Times New Roman" w:eastAsiaTheme="minorEastAsia" w:hAnsi="Times New Roman" w:cs="Times New Roman"/>
          <w:color w:val="000000" w:themeColor="text1"/>
          <w:lang w:val="en-US"/>
        </w:rPr>
        <w:t xml:space="preserve">has </w:t>
      </w:r>
      <w:r w:rsidR="00196ECF">
        <w:rPr>
          <w:rFonts w:ascii="Times New Roman" w:eastAsiaTheme="minorEastAsia" w:hAnsi="Times New Roman" w:cs="Times New Roman"/>
          <w:color w:val="000000" w:themeColor="text1"/>
          <w:lang w:val="en-US"/>
        </w:rPr>
        <w:t xml:space="preserve">also </w:t>
      </w:r>
      <w:r w:rsidR="00E2666C">
        <w:rPr>
          <w:rFonts w:ascii="Times New Roman" w:eastAsiaTheme="minorEastAsia" w:hAnsi="Times New Roman" w:cs="Times New Roman"/>
          <w:color w:val="000000" w:themeColor="text1"/>
          <w:lang w:val="en-US"/>
        </w:rPr>
        <w:t>had</w:t>
      </w:r>
      <w:r w:rsidR="00516E7D" w:rsidRPr="118FA26D">
        <w:rPr>
          <w:rFonts w:ascii="Times New Roman" w:eastAsiaTheme="minorEastAsia" w:hAnsi="Times New Roman" w:cs="Times New Roman"/>
          <w:color w:val="000000" w:themeColor="text1"/>
          <w:lang w:val="en-US"/>
        </w:rPr>
        <w:t xml:space="preserve"> harmful </w:t>
      </w:r>
      <w:r w:rsidR="00755C63" w:rsidRPr="118FA26D">
        <w:rPr>
          <w:rFonts w:ascii="Times New Roman" w:eastAsiaTheme="minorEastAsia" w:hAnsi="Times New Roman" w:cs="Times New Roman"/>
          <w:color w:val="000000" w:themeColor="text1"/>
          <w:lang w:val="en-US"/>
        </w:rPr>
        <w:t>consequences</w:t>
      </w:r>
      <w:r w:rsidR="001554F7" w:rsidRPr="118FA26D">
        <w:rPr>
          <w:rFonts w:ascii="Times New Roman" w:eastAsiaTheme="minorEastAsia" w:hAnsi="Times New Roman" w:cs="Times New Roman"/>
          <w:color w:val="000000" w:themeColor="text1"/>
          <w:lang w:val="en-US"/>
        </w:rPr>
        <w:t xml:space="preserve"> for </w:t>
      </w:r>
      <w:r w:rsidR="00516E7D" w:rsidRPr="118FA26D">
        <w:rPr>
          <w:rFonts w:ascii="Times New Roman" w:eastAsiaTheme="minorEastAsia" w:hAnsi="Times New Roman" w:cs="Times New Roman"/>
          <w:color w:val="000000" w:themeColor="text1"/>
          <w:lang w:val="en-US"/>
        </w:rPr>
        <w:t>women</w:t>
      </w:r>
      <w:r w:rsidR="00DF6E8C" w:rsidRPr="118FA26D">
        <w:rPr>
          <w:rFonts w:ascii="Times New Roman" w:eastAsiaTheme="minorEastAsia" w:hAnsi="Times New Roman" w:cs="Times New Roman"/>
          <w:color w:val="000000" w:themeColor="text1"/>
          <w:lang w:val="en-US"/>
        </w:rPr>
        <w:t xml:space="preserve"> who </w:t>
      </w:r>
      <w:r w:rsidR="00C51D71">
        <w:rPr>
          <w:rFonts w:ascii="Times New Roman" w:eastAsiaTheme="minorEastAsia" w:hAnsi="Times New Roman" w:cs="Times New Roman"/>
          <w:color w:val="000000" w:themeColor="text1"/>
          <w:lang w:val="en-US"/>
        </w:rPr>
        <w:t xml:space="preserve">have been </w:t>
      </w:r>
      <w:r w:rsidR="00921DBD">
        <w:rPr>
          <w:rFonts w:ascii="Times New Roman" w:eastAsiaTheme="minorEastAsia" w:hAnsi="Times New Roman" w:cs="Times New Roman"/>
          <w:color w:val="000000" w:themeColor="text1"/>
          <w:lang w:val="en-US"/>
        </w:rPr>
        <w:t>su</w:t>
      </w:r>
      <w:r w:rsidR="00FB0BD4">
        <w:rPr>
          <w:rFonts w:ascii="Times New Roman" w:eastAsiaTheme="minorEastAsia" w:hAnsi="Times New Roman" w:cs="Times New Roman"/>
          <w:color w:val="000000" w:themeColor="text1"/>
          <w:lang w:val="en-US"/>
        </w:rPr>
        <w:t>bject</w:t>
      </w:r>
      <w:r w:rsidR="00283537">
        <w:rPr>
          <w:rFonts w:ascii="Times New Roman" w:eastAsiaTheme="minorEastAsia" w:hAnsi="Times New Roman" w:cs="Times New Roman"/>
          <w:color w:val="000000" w:themeColor="text1"/>
          <w:lang w:val="en-US"/>
        </w:rPr>
        <w:t>ed</w:t>
      </w:r>
      <w:r w:rsidR="00FB0BD4">
        <w:rPr>
          <w:rFonts w:ascii="Times New Roman" w:eastAsiaTheme="minorEastAsia" w:hAnsi="Times New Roman" w:cs="Times New Roman"/>
          <w:color w:val="000000" w:themeColor="text1"/>
          <w:lang w:val="en-US"/>
        </w:rPr>
        <w:t xml:space="preserve"> to invasive </w:t>
      </w:r>
      <w:r w:rsidR="00E14338">
        <w:rPr>
          <w:rFonts w:ascii="Times New Roman" w:eastAsiaTheme="minorEastAsia" w:hAnsi="Times New Roman" w:cs="Times New Roman"/>
          <w:color w:val="000000" w:themeColor="text1"/>
          <w:lang w:val="en-US"/>
        </w:rPr>
        <w:t>questioning and interrogations</w:t>
      </w:r>
      <w:r w:rsidR="007C5CA6" w:rsidRPr="118FA26D">
        <w:rPr>
          <w:rFonts w:ascii="Times New Roman" w:eastAsiaTheme="minorEastAsia" w:hAnsi="Times New Roman" w:cs="Times New Roman"/>
          <w:color w:val="000000" w:themeColor="text1"/>
          <w:lang w:val="en-US"/>
        </w:rPr>
        <w:t>.</w:t>
      </w:r>
      <w:r w:rsidR="008A5606" w:rsidRPr="118FA26D">
        <w:rPr>
          <w:rStyle w:val="FootnoteReference"/>
          <w:rFonts w:ascii="Times New Roman" w:eastAsiaTheme="minorEastAsia" w:hAnsi="Times New Roman" w:cs="Times New Roman"/>
          <w:color w:val="000000" w:themeColor="text1"/>
          <w:lang w:val="en-US"/>
        </w:rPr>
        <w:footnoteReference w:id="29"/>
      </w:r>
      <w:r w:rsidR="00AF27EB" w:rsidRPr="118FA26D">
        <w:rPr>
          <w:rFonts w:ascii="Times New Roman" w:eastAsiaTheme="minorEastAsia" w:hAnsi="Times New Roman" w:cs="Times New Roman"/>
          <w:color w:val="000000" w:themeColor="text1"/>
          <w:lang w:val="en-US"/>
        </w:rPr>
        <w:t xml:space="preserve"> In one of </w:t>
      </w:r>
      <w:r w:rsidR="00AF27EB" w:rsidRPr="7FB5598E">
        <w:rPr>
          <w:rFonts w:ascii="Times New Roman" w:eastAsiaTheme="minorEastAsia" w:hAnsi="Times New Roman" w:cs="Times New Roman"/>
          <w:color w:val="000000" w:themeColor="text1"/>
          <w:lang w:val="en-US"/>
        </w:rPr>
        <w:t>th</w:t>
      </w:r>
      <w:r w:rsidR="357E71A9" w:rsidRPr="7FB5598E">
        <w:rPr>
          <w:rFonts w:ascii="Times New Roman" w:eastAsiaTheme="minorEastAsia" w:hAnsi="Times New Roman" w:cs="Times New Roman"/>
          <w:color w:val="000000" w:themeColor="text1"/>
          <w:lang w:val="en-US"/>
        </w:rPr>
        <w:t>e</w:t>
      </w:r>
      <w:r w:rsidR="00AF27EB" w:rsidRPr="7FB5598E">
        <w:rPr>
          <w:rFonts w:ascii="Times New Roman" w:eastAsiaTheme="minorEastAsia" w:hAnsi="Times New Roman" w:cs="Times New Roman"/>
          <w:color w:val="000000" w:themeColor="text1"/>
          <w:lang w:val="en-US"/>
        </w:rPr>
        <w:t>se</w:t>
      </w:r>
      <w:r w:rsidR="00AF27EB" w:rsidRPr="118FA26D">
        <w:rPr>
          <w:rFonts w:ascii="Times New Roman" w:eastAsiaTheme="minorEastAsia" w:hAnsi="Times New Roman" w:cs="Times New Roman"/>
          <w:color w:val="000000" w:themeColor="text1"/>
          <w:lang w:val="en-US"/>
        </w:rPr>
        <w:t xml:space="preserve"> case</w:t>
      </w:r>
      <w:r w:rsidR="00EB76AC" w:rsidRPr="118FA26D">
        <w:rPr>
          <w:rFonts w:ascii="Times New Roman" w:eastAsiaTheme="minorEastAsia" w:hAnsi="Times New Roman" w:cs="Times New Roman"/>
          <w:color w:val="000000" w:themeColor="text1"/>
          <w:lang w:val="en-US"/>
        </w:rPr>
        <w:t>s</w:t>
      </w:r>
      <w:r w:rsidR="00AF27EB" w:rsidRPr="118FA26D">
        <w:rPr>
          <w:rFonts w:ascii="Times New Roman" w:eastAsiaTheme="minorEastAsia" w:hAnsi="Times New Roman" w:cs="Times New Roman"/>
          <w:color w:val="000000" w:themeColor="text1"/>
          <w:lang w:val="en-US"/>
        </w:rPr>
        <w:t xml:space="preserve">, </w:t>
      </w:r>
      <w:r w:rsidR="00CE6A0C" w:rsidRPr="118FA26D">
        <w:rPr>
          <w:rFonts w:ascii="Times New Roman" w:hAnsi="Times New Roman" w:cs="Times New Roman"/>
          <w:lang w:val="en-US"/>
        </w:rPr>
        <w:t xml:space="preserve">the President of the Office of the Personal Data Protection </w:t>
      </w:r>
      <w:r w:rsidR="002A7BD2" w:rsidRPr="118FA26D">
        <w:rPr>
          <w:rFonts w:ascii="Times New Roman" w:hAnsi="Times New Roman" w:cs="Times New Roman"/>
          <w:lang w:val="en-US"/>
        </w:rPr>
        <w:t xml:space="preserve">recently </w:t>
      </w:r>
      <w:r w:rsidR="0036360E" w:rsidRPr="118FA26D">
        <w:rPr>
          <w:rFonts w:ascii="Times New Roman" w:hAnsi="Times New Roman" w:cs="Times New Roman"/>
          <w:lang w:val="en-US"/>
        </w:rPr>
        <w:t xml:space="preserve">found that the unlawful disclosure </w:t>
      </w:r>
      <w:r w:rsidR="00C925D1" w:rsidRPr="118FA26D">
        <w:rPr>
          <w:rFonts w:ascii="Times New Roman" w:hAnsi="Times New Roman" w:cs="Times New Roman"/>
          <w:lang w:val="en-US"/>
        </w:rPr>
        <w:t>of the woman’s personal</w:t>
      </w:r>
      <w:r w:rsidR="00CE6A0C" w:rsidRPr="118FA26D">
        <w:rPr>
          <w:rFonts w:ascii="Times New Roman" w:hAnsi="Times New Roman" w:cs="Times New Roman"/>
          <w:lang w:val="en-US"/>
        </w:rPr>
        <w:t xml:space="preserve"> information by the</w:t>
      </w:r>
      <w:r w:rsidR="00EB29CB">
        <w:rPr>
          <w:rFonts w:ascii="Times New Roman" w:hAnsi="Times New Roman" w:cs="Times New Roman"/>
          <w:lang w:val="en-US"/>
        </w:rPr>
        <w:t xml:space="preserve"> former</w:t>
      </w:r>
      <w:r w:rsidR="00CE6A0C" w:rsidRPr="118FA26D">
        <w:rPr>
          <w:rFonts w:ascii="Times New Roman" w:hAnsi="Times New Roman" w:cs="Times New Roman"/>
          <w:lang w:val="en-US"/>
        </w:rPr>
        <w:t xml:space="preserve"> Chief Commander of the Police</w:t>
      </w:r>
      <w:r w:rsidR="00C925D1" w:rsidRPr="118FA26D">
        <w:rPr>
          <w:rFonts w:ascii="Times New Roman" w:hAnsi="Times New Roman" w:cs="Times New Roman"/>
          <w:lang w:val="en-US"/>
        </w:rPr>
        <w:t xml:space="preserve"> </w:t>
      </w:r>
      <w:r w:rsidR="00290FD4" w:rsidRPr="118FA26D">
        <w:rPr>
          <w:rFonts w:ascii="Times New Roman" w:hAnsi="Times New Roman" w:cs="Times New Roman"/>
          <w:lang w:val="en-US"/>
        </w:rPr>
        <w:t xml:space="preserve">entailed “a real possibility that </w:t>
      </w:r>
      <w:r w:rsidR="005F7BC2">
        <w:rPr>
          <w:rFonts w:ascii="Times New Roman" w:hAnsi="Times New Roman" w:cs="Times New Roman"/>
          <w:lang w:val="en-US"/>
        </w:rPr>
        <w:t>such</w:t>
      </w:r>
      <w:r w:rsidR="00290FD4" w:rsidRPr="118FA26D">
        <w:rPr>
          <w:rFonts w:ascii="Times New Roman" w:hAnsi="Times New Roman" w:cs="Times New Roman"/>
          <w:lang w:val="en-US"/>
        </w:rPr>
        <w:t xml:space="preserve"> data will be used by third parties without the knowledge and consent of the data subject, and therefore involves a risk of harm, in particular in the form of discrimination, loss of reputation, and loss of control over </w:t>
      </w:r>
      <w:r w:rsidR="009E42F8">
        <w:rPr>
          <w:rFonts w:ascii="Times New Roman" w:hAnsi="Times New Roman" w:cs="Times New Roman"/>
          <w:lang w:val="en-US"/>
        </w:rPr>
        <w:t>one’s</w:t>
      </w:r>
      <w:r w:rsidR="00290FD4" w:rsidRPr="118FA26D">
        <w:rPr>
          <w:rFonts w:ascii="Times New Roman" w:hAnsi="Times New Roman" w:cs="Times New Roman"/>
          <w:lang w:val="en-US"/>
        </w:rPr>
        <w:t xml:space="preserve"> own data</w:t>
      </w:r>
      <w:r w:rsidR="0034436A">
        <w:rPr>
          <w:rFonts w:ascii="Times New Roman" w:hAnsi="Times New Roman" w:cs="Times New Roman"/>
          <w:lang w:val="en-US"/>
        </w:rPr>
        <w:t>.</w:t>
      </w:r>
      <w:r w:rsidR="00290FD4" w:rsidRPr="2CA20116">
        <w:rPr>
          <w:rFonts w:ascii="Times New Roman" w:hAnsi="Times New Roman" w:cs="Times New Roman"/>
          <w:lang w:val="en-US"/>
        </w:rPr>
        <w:t>”</w:t>
      </w:r>
      <w:r w:rsidR="00412024" w:rsidRPr="118FA26D">
        <w:rPr>
          <w:rStyle w:val="FootnoteReference"/>
          <w:rFonts w:ascii="Times New Roman" w:hAnsi="Times New Roman" w:cs="Times New Roman"/>
          <w:lang w:val="en-US"/>
        </w:rPr>
        <w:footnoteReference w:id="30"/>
      </w:r>
      <w:r w:rsidR="00CE6A0C" w:rsidRPr="118FA26D">
        <w:rPr>
          <w:rFonts w:ascii="Times New Roman" w:hAnsi="Times New Roman" w:cs="Times New Roman"/>
          <w:lang w:val="en-US"/>
        </w:rPr>
        <w:t xml:space="preserve"> </w:t>
      </w:r>
      <w:r w:rsidR="006E6CFD" w:rsidRPr="118FA26D">
        <w:rPr>
          <w:rFonts w:ascii="Times New Roman" w:hAnsi="Times New Roman" w:cs="Times New Roman"/>
          <w:lang w:val="en-US"/>
        </w:rPr>
        <w:t xml:space="preserve">Poland’s </w:t>
      </w:r>
      <w:r w:rsidR="009C3CD6" w:rsidRPr="118FA26D">
        <w:rPr>
          <w:rFonts w:ascii="Times New Roman" w:hAnsi="Times New Roman" w:cs="Times New Roman"/>
          <w:lang w:val="en-US"/>
        </w:rPr>
        <w:t>criminalization</w:t>
      </w:r>
      <w:r w:rsidR="006E6CFD" w:rsidRPr="118FA26D">
        <w:rPr>
          <w:rFonts w:ascii="Times New Roman" w:hAnsi="Times New Roman" w:cs="Times New Roman"/>
          <w:lang w:val="en-US"/>
        </w:rPr>
        <w:t xml:space="preserve"> of abortion under Article 152 of the Criminal Code thus c</w:t>
      </w:r>
      <w:r w:rsidR="6BE8B486" w:rsidRPr="118FA26D">
        <w:rPr>
          <w:rFonts w:ascii="Times New Roman" w:eastAsiaTheme="minorEastAsia" w:hAnsi="Times New Roman" w:cs="Times New Roman"/>
          <w:color w:val="000000" w:themeColor="text1"/>
          <w:lang w:val="en-US"/>
        </w:rPr>
        <w:t xml:space="preserve">ontinues to cause </w:t>
      </w:r>
      <w:r w:rsidR="00C02193" w:rsidRPr="118FA26D">
        <w:rPr>
          <w:rFonts w:ascii="Times New Roman" w:eastAsiaTheme="minorEastAsia" w:hAnsi="Times New Roman" w:cs="Times New Roman"/>
          <w:color w:val="000000" w:themeColor="text1"/>
          <w:lang w:val="en-US"/>
        </w:rPr>
        <w:t xml:space="preserve">severe </w:t>
      </w:r>
      <w:r w:rsidR="30873240" w:rsidRPr="118FA26D">
        <w:rPr>
          <w:rFonts w:ascii="Times New Roman" w:eastAsiaTheme="minorEastAsia" w:hAnsi="Times New Roman" w:cs="Times New Roman"/>
          <w:color w:val="000000" w:themeColor="text1"/>
          <w:lang w:val="en-US"/>
        </w:rPr>
        <w:t xml:space="preserve">harm </w:t>
      </w:r>
      <w:r w:rsidR="00C02193" w:rsidRPr="118FA26D">
        <w:rPr>
          <w:rFonts w:ascii="Times New Roman" w:eastAsiaTheme="minorEastAsia" w:hAnsi="Times New Roman" w:cs="Times New Roman"/>
          <w:color w:val="000000" w:themeColor="text1"/>
          <w:lang w:val="en-US"/>
        </w:rPr>
        <w:t>to</w:t>
      </w:r>
      <w:r w:rsidR="6BE8B486" w:rsidRPr="118FA26D">
        <w:rPr>
          <w:rFonts w:ascii="Times New Roman" w:eastAsiaTheme="minorEastAsia" w:hAnsi="Times New Roman" w:cs="Times New Roman"/>
          <w:color w:val="000000" w:themeColor="text1"/>
          <w:lang w:val="en-US"/>
        </w:rPr>
        <w:t xml:space="preserve"> </w:t>
      </w:r>
      <w:r w:rsidR="62099E95" w:rsidRPr="118FA26D">
        <w:rPr>
          <w:rFonts w:ascii="Times New Roman" w:hAnsi="Times New Roman" w:cs="Times New Roman"/>
          <w:lang w:val="en-US"/>
        </w:rPr>
        <w:t xml:space="preserve">women </w:t>
      </w:r>
      <w:r w:rsidR="00C02193" w:rsidRPr="118FA26D">
        <w:rPr>
          <w:rFonts w:ascii="Times New Roman" w:hAnsi="Times New Roman" w:cs="Times New Roman"/>
          <w:lang w:val="en-US"/>
        </w:rPr>
        <w:t xml:space="preserve">in need of abortion care </w:t>
      </w:r>
      <w:r w:rsidR="62099E95" w:rsidRPr="118FA26D">
        <w:rPr>
          <w:rFonts w:ascii="Times New Roman" w:hAnsi="Times New Roman" w:cs="Times New Roman"/>
          <w:lang w:val="en-US"/>
        </w:rPr>
        <w:t>and persons supporting them</w:t>
      </w:r>
      <w:r w:rsidR="39371B72" w:rsidRPr="118FA26D">
        <w:rPr>
          <w:rFonts w:ascii="Times New Roman" w:hAnsi="Times New Roman" w:cs="Times New Roman"/>
          <w:lang w:val="en-US"/>
        </w:rPr>
        <w:t>.</w:t>
      </w:r>
    </w:p>
    <w:p w14:paraId="4B9757B8" w14:textId="4A0EB578" w:rsidR="001229E3" w:rsidRPr="001934F1" w:rsidRDefault="001229E3" w:rsidP="004C57E1">
      <w:pPr>
        <w:pStyle w:val="ListParagraph"/>
        <w:ind w:left="1800"/>
        <w:rPr>
          <w:rFonts w:ascii="Times New Roman" w:eastAsiaTheme="minorEastAsia" w:hAnsi="Times New Roman" w:cs="Times New Roman"/>
          <w:color w:val="000000" w:themeColor="text1"/>
          <w:lang w:val="en-US"/>
        </w:rPr>
      </w:pPr>
    </w:p>
    <w:p w14:paraId="080D14E0" w14:textId="0D01B248" w:rsidR="001229E3" w:rsidRPr="001934F1" w:rsidRDefault="007B368B" w:rsidP="50272131">
      <w:pPr>
        <w:pStyle w:val="ListParagraph"/>
        <w:numPr>
          <w:ilvl w:val="0"/>
          <w:numId w:val="9"/>
        </w:numPr>
        <w:rPr>
          <w:rFonts w:ascii="Times New Roman" w:eastAsiaTheme="minorEastAsia" w:hAnsi="Times New Roman" w:cs="Times New Roman"/>
          <w:b/>
          <w:color w:val="000000" w:themeColor="text1"/>
          <w:lang w:val="en-US"/>
        </w:rPr>
      </w:pPr>
      <w:r w:rsidRPr="118FA26D">
        <w:rPr>
          <w:rFonts w:ascii="Times New Roman" w:hAnsi="Times New Roman" w:cs="Times New Roman"/>
          <w:b/>
          <w:lang w:val="en-US"/>
        </w:rPr>
        <w:t>Ongoing b</w:t>
      </w:r>
      <w:r w:rsidR="001229E3" w:rsidRPr="118FA26D">
        <w:rPr>
          <w:rFonts w:ascii="Times New Roman" w:hAnsi="Times New Roman" w:cs="Times New Roman"/>
          <w:b/>
          <w:lang w:val="en-US"/>
        </w:rPr>
        <w:t xml:space="preserve">arriers to </w:t>
      </w:r>
      <w:proofErr w:type="gramStart"/>
      <w:r w:rsidR="001229E3" w:rsidRPr="118FA26D">
        <w:rPr>
          <w:rFonts w:ascii="Times New Roman" w:hAnsi="Times New Roman" w:cs="Times New Roman"/>
          <w:b/>
          <w:lang w:val="en-US"/>
        </w:rPr>
        <w:t>access to</w:t>
      </w:r>
      <w:proofErr w:type="gramEnd"/>
      <w:r w:rsidR="001229E3" w:rsidRPr="118FA26D">
        <w:rPr>
          <w:rFonts w:ascii="Times New Roman" w:hAnsi="Times New Roman" w:cs="Times New Roman"/>
          <w:b/>
          <w:lang w:val="en-US"/>
        </w:rPr>
        <w:t xml:space="preserve"> </w:t>
      </w:r>
      <w:r w:rsidR="4D2CA1BF" w:rsidRPr="118FA26D">
        <w:rPr>
          <w:rFonts w:ascii="Times New Roman" w:hAnsi="Times New Roman" w:cs="Times New Roman"/>
          <w:b/>
          <w:lang w:val="en-US"/>
        </w:rPr>
        <w:t xml:space="preserve">legal </w:t>
      </w:r>
      <w:r w:rsidR="001229E3" w:rsidRPr="118FA26D">
        <w:rPr>
          <w:rFonts w:ascii="Times New Roman" w:hAnsi="Times New Roman" w:cs="Times New Roman"/>
          <w:b/>
          <w:lang w:val="en-US"/>
        </w:rPr>
        <w:t xml:space="preserve">abortion under the current </w:t>
      </w:r>
      <w:r w:rsidR="39CA9B24" w:rsidRPr="118FA26D">
        <w:rPr>
          <w:rFonts w:ascii="Times New Roman" w:hAnsi="Times New Roman" w:cs="Times New Roman"/>
          <w:b/>
          <w:lang w:val="en-US"/>
        </w:rPr>
        <w:t xml:space="preserve">restrictive </w:t>
      </w:r>
      <w:r w:rsidR="001229E3" w:rsidRPr="118FA26D">
        <w:rPr>
          <w:rFonts w:ascii="Times New Roman" w:hAnsi="Times New Roman" w:cs="Times New Roman"/>
          <w:b/>
          <w:lang w:val="en-US"/>
        </w:rPr>
        <w:t>legal framework</w:t>
      </w:r>
    </w:p>
    <w:p w14:paraId="41FD9415" w14:textId="19F07D98" w:rsidR="00521F6F" w:rsidRPr="001934F1" w:rsidRDefault="00545F2E" w:rsidP="0084434E">
      <w:pPr>
        <w:rPr>
          <w:rFonts w:ascii="Times New Roman" w:hAnsi="Times New Roman" w:cs="Times New Roman"/>
          <w:lang w:val="en-US"/>
        </w:rPr>
      </w:pPr>
      <w:r w:rsidRPr="001934F1">
        <w:rPr>
          <w:rFonts w:ascii="Times New Roman" w:hAnsi="Times New Roman" w:cs="Times New Roman"/>
          <w:lang w:val="en-US"/>
        </w:rPr>
        <w:t>W</w:t>
      </w:r>
      <w:r w:rsidR="00521F6F" w:rsidRPr="001934F1">
        <w:rPr>
          <w:rFonts w:ascii="Times New Roman" w:hAnsi="Times New Roman" w:cs="Times New Roman"/>
          <w:lang w:val="en-US"/>
        </w:rPr>
        <w:t xml:space="preserve">omen in Poland </w:t>
      </w:r>
      <w:r w:rsidRPr="001934F1">
        <w:rPr>
          <w:rFonts w:ascii="Times New Roman" w:hAnsi="Times New Roman" w:cs="Times New Roman"/>
          <w:lang w:val="en-US"/>
        </w:rPr>
        <w:t>continue</w:t>
      </w:r>
      <w:r w:rsidR="00521F6F" w:rsidRPr="001934F1">
        <w:rPr>
          <w:rFonts w:ascii="Times New Roman" w:hAnsi="Times New Roman" w:cs="Times New Roman"/>
          <w:lang w:val="en-US"/>
        </w:rPr>
        <w:t xml:space="preserve"> to face significant barriers to accessing</w:t>
      </w:r>
      <w:r w:rsidR="00EE663B">
        <w:rPr>
          <w:rFonts w:ascii="Times New Roman" w:hAnsi="Times New Roman" w:cs="Times New Roman"/>
          <w:lang w:val="en-US"/>
        </w:rPr>
        <w:t xml:space="preserve"> legal</w:t>
      </w:r>
      <w:r w:rsidRPr="001934F1">
        <w:rPr>
          <w:rFonts w:ascii="Times New Roman" w:hAnsi="Times New Roman" w:cs="Times New Roman"/>
          <w:lang w:val="en-US"/>
        </w:rPr>
        <w:t xml:space="preserve"> </w:t>
      </w:r>
      <w:r w:rsidR="00521F6F" w:rsidRPr="001934F1">
        <w:rPr>
          <w:rFonts w:ascii="Times New Roman" w:hAnsi="Times New Roman" w:cs="Times New Roman"/>
          <w:lang w:val="en-US"/>
        </w:rPr>
        <w:t xml:space="preserve">abortion </w:t>
      </w:r>
      <w:r w:rsidR="00A211DB">
        <w:rPr>
          <w:rFonts w:ascii="Times New Roman" w:hAnsi="Times New Roman" w:cs="Times New Roman"/>
          <w:lang w:val="en-US"/>
        </w:rPr>
        <w:t>care</w:t>
      </w:r>
      <w:r w:rsidRPr="001934F1">
        <w:rPr>
          <w:rFonts w:ascii="Times New Roman" w:hAnsi="Times New Roman" w:cs="Times New Roman"/>
          <w:lang w:val="en-US"/>
        </w:rPr>
        <w:t xml:space="preserve"> within the current restrictive</w:t>
      </w:r>
      <w:r w:rsidR="00D36DF9" w:rsidRPr="001934F1">
        <w:rPr>
          <w:rFonts w:ascii="Times New Roman" w:hAnsi="Times New Roman" w:cs="Times New Roman"/>
          <w:lang w:val="en-US"/>
        </w:rPr>
        <w:t xml:space="preserve"> legal</w:t>
      </w:r>
      <w:r w:rsidRPr="001934F1">
        <w:rPr>
          <w:rFonts w:ascii="Times New Roman" w:hAnsi="Times New Roman" w:cs="Times New Roman"/>
          <w:lang w:val="en-US"/>
        </w:rPr>
        <w:t xml:space="preserve"> </w:t>
      </w:r>
      <w:r w:rsidR="00D36DF9" w:rsidRPr="001934F1">
        <w:rPr>
          <w:rFonts w:ascii="Times New Roman" w:hAnsi="Times New Roman" w:cs="Times New Roman"/>
          <w:lang w:val="en-US"/>
        </w:rPr>
        <w:t>framework</w:t>
      </w:r>
      <w:r w:rsidR="00521F6F" w:rsidRPr="001934F1">
        <w:rPr>
          <w:rFonts w:ascii="Times New Roman" w:hAnsi="Times New Roman" w:cs="Times New Roman"/>
          <w:lang w:val="en-US"/>
        </w:rPr>
        <w:t xml:space="preserve">. These </w:t>
      </w:r>
      <w:r w:rsidR="00441BC9">
        <w:rPr>
          <w:rFonts w:ascii="Times New Roman" w:hAnsi="Times New Roman" w:cs="Times New Roman"/>
          <w:lang w:val="en-US"/>
        </w:rPr>
        <w:t xml:space="preserve">barriers </w:t>
      </w:r>
      <w:r w:rsidR="00521F6F" w:rsidRPr="001934F1">
        <w:rPr>
          <w:rFonts w:ascii="Times New Roman" w:hAnsi="Times New Roman" w:cs="Times New Roman"/>
          <w:lang w:val="en-US"/>
        </w:rPr>
        <w:t xml:space="preserve">include the imposition of non-statutory documentation, such as unnecessary medical opinions, referrals, or tests; the rejection of valid psychiatric </w:t>
      </w:r>
      <w:r w:rsidR="004157EB">
        <w:rPr>
          <w:rFonts w:ascii="Times New Roman" w:hAnsi="Times New Roman" w:cs="Times New Roman"/>
          <w:lang w:val="en-US"/>
        </w:rPr>
        <w:t xml:space="preserve">and medical </w:t>
      </w:r>
      <w:r w:rsidR="00521F6F" w:rsidRPr="001934F1">
        <w:rPr>
          <w:rFonts w:ascii="Times New Roman" w:hAnsi="Times New Roman" w:cs="Times New Roman"/>
          <w:lang w:val="en-US"/>
        </w:rPr>
        <w:t xml:space="preserve">certificates authorizing abortion; unlawful refusals based on </w:t>
      </w:r>
      <w:r w:rsidR="009F47EF">
        <w:rPr>
          <w:rFonts w:ascii="Times New Roman" w:hAnsi="Times New Roman" w:cs="Times New Roman"/>
          <w:lang w:val="en-US"/>
        </w:rPr>
        <w:t>the</w:t>
      </w:r>
      <w:r w:rsidR="00521F6F" w:rsidRPr="001934F1">
        <w:rPr>
          <w:rFonts w:ascii="Times New Roman" w:hAnsi="Times New Roman" w:cs="Times New Roman"/>
          <w:lang w:val="en-US"/>
        </w:rPr>
        <w:t xml:space="preserve"> </w:t>
      </w:r>
      <w:r w:rsidR="004157EB" w:rsidRPr="07603437">
        <w:rPr>
          <w:rFonts w:ascii="Times New Roman" w:hAnsi="Times New Roman" w:cs="Times New Roman"/>
          <w:lang w:val="en-US"/>
        </w:rPr>
        <w:t xml:space="preserve">duration </w:t>
      </w:r>
      <w:r w:rsidR="009F47EF" w:rsidRPr="07603437">
        <w:rPr>
          <w:rFonts w:ascii="Times New Roman" w:hAnsi="Times New Roman" w:cs="Times New Roman"/>
          <w:lang w:val="en-US"/>
        </w:rPr>
        <w:t>of pregnancy</w:t>
      </w:r>
      <w:r w:rsidR="00521F6F" w:rsidRPr="07603437">
        <w:rPr>
          <w:rFonts w:ascii="Times New Roman" w:hAnsi="Times New Roman" w:cs="Times New Roman"/>
          <w:lang w:val="en-US"/>
        </w:rPr>
        <w:t xml:space="preserve">; </w:t>
      </w:r>
      <w:r w:rsidR="004157EB" w:rsidRPr="07603437">
        <w:rPr>
          <w:rFonts w:ascii="Times New Roman" w:hAnsi="Times New Roman" w:cs="Times New Roman"/>
          <w:lang w:val="en-US"/>
        </w:rPr>
        <w:t>invo</w:t>
      </w:r>
      <w:r w:rsidR="001B3F9D" w:rsidRPr="07603437">
        <w:rPr>
          <w:rFonts w:ascii="Times New Roman" w:hAnsi="Times New Roman" w:cs="Times New Roman"/>
          <w:lang w:val="en-US"/>
        </w:rPr>
        <w:t>cation</w:t>
      </w:r>
      <w:r w:rsidR="001B3F9D">
        <w:rPr>
          <w:rFonts w:ascii="Times New Roman" w:hAnsi="Times New Roman" w:cs="Times New Roman"/>
          <w:lang w:val="en-US"/>
        </w:rPr>
        <w:t xml:space="preserve"> of the conscience clause</w:t>
      </w:r>
      <w:r w:rsidR="00521F6F" w:rsidRPr="001934F1">
        <w:rPr>
          <w:rFonts w:ascii="Times New Roman" w:hAnsi="Times New Roman" w:cs="Times New Roman"/>
          <w:lang w:val="en-US"/>
        </w:rPr>
        <w:t xml:space="preserve"> by healthcare providers; and purported lack of technical capacity or expertise to </w:t>
      </w:r>
      <w:r w:rsidR="00FF0B7F" w:rsidRPr="07603437">
        <w:rPr>
          <w:rFonts w:ascii="Times New Roman" w:hAnsi="Times New Roman" w:cs="Times New Roman"/>
          <w:lang w:val="en-US"/>
        </w:rPr>
        <w:t>provide</w:t>
      </w:r>
      <w:r w:rsidR="00FF0B7F">
        <w:rPr>
          <w:rFonts w:ascii="Times New Roman" w:hAnsi="Times New Roman" w:cs="Times New Roman"/>
          <w:lang w:val="en-US"/>
        </w:rPr>
        <w:t xml:space="preserve"> abortion care</w:t>
      </w:r>
      <w:r w:rsidR="00521F6F" w:rsidRPr="001934F1">
        <w:rPr>
          <w:rFonts w:ascii="Times New Roman" w:hAnsi="Times New Roman" w:cs="Times New Roman"/>
          <w:lang w:val="en-US"/>
        </w:rPr>
        <w:t>.</w:t>
      </w:r>
      <w:r w:rsidR="00EF50FC">
        <w:rPr>
          <w:rFonts w:ascii="Times New Roman" w:hAnsi="Times New Roman" w:cs="Times New Roman"/>
          <w:lang w:val="en-US"/>
        </w:rPr>
        <w:t xml:space="preserve"> </w:t>
      </w:r>
      <w:r w:rsidR="004037F9">
        <w:rPr>
          <w:rFonts w:ascii="Times New Roman" w:hAnsi="Times New Roman" w:cs="Times New Roman"/>
          <w:lang w:val="en-US"/>
        </w:rPr>
        <w:t xml:space="preserve">As recognized in the </w:t>
      </w:r>
      <w:r w:rsidR="002A2A35">
        <w:rPr>
          <w:rFonts w:ascii="Times New Roman" w:hAnsi="Times New Roman" w:cs="Times New Roman"/>
          <w:lang w:val="en-US"/>
        </w:rPr>
        <w:t xml:space="preserve">Committee’s inquiry </w:t>
      </w:r>
      <w:r w:rsidR="004037F9">
        <w:rPr>
          <w:rFonts w:ascii="Times New Roman" w:hAnsi="Times New Roman" w:cs="Times New Roman"/>
          <w:lang w:val="en-US"/>
        </w:rPr>
        <w:t>findings</w:t>
      </w:r>
      <w:r w:rsidR="002A2A35">
        <w:rPr>
          <w:rFonts w:ascii="Times New Roman" w:hAnsi="Times New Roman" w:cs="Times New Roman"/>
          <w:lang w:val="en-US"/>
        </w:rPr>
        <w:t>,</w:t>
      </w:r>
      <w:r w:rsidR="004037F9">
        <w:rPr>
          <w:rFonts w:ascii="Times New Roman" w:hAnsi="Times New Roman" w:cs="Times New Roman"/>
          <w:lang w:val="en-US"/>
        </w:rPr>
        <w:t xml:space="preserve"> these ongoing barriers engage</w:t>
      </w:r>
      <w:r w:rsidR="00EF50FC">
        <w:rPr>
          <w:rFonts w:ascii="Times New Roman" w:hAnsi="Times New Roman" w:cs="Times New Roman"/>
          <w:lang w:val="en-US"/>
        </w:rPr>
        <w:t xml:space="preserve"> Poland</w:t>
      </w:r>
      <w:r w:rsidR="004037F9">
        <w:rPr>
          <w:rFonts w:ascii="Times New Roman" w:hAnsi="Times New Roman" w:cs="Times New Roman"/>
          <w:lang w:val="en-US"/>
        </w:rPr>
        <w:t xml:space="preserve">’s obligations under </w:t>
      </w:r>
      <w:r w:rsidR="73A11981" w:rsidRPr="10575B8B">
        <w:rPr>
          <w:rFonts w:ascii="Times New Roman" w:hAnsi="Times New Roman" w:cs="Times New Roman"/>
          <w:lang w:val="en-US"/>
        </w:rPr>
        <w:t>A</w:t>
      </w:r>
      <w:r w:rsidR="004037F9" w:rsidRPr="10575B8B">
        <w:rPr>
          <w:rFonts w:ascii="Times New Roman" w:hAnsi="Times New Roman" w:cs="Times New Roman"/>
          <w:lang w:val="en-US"/>
        </w:rPr>
        <w:t>rticles</w:t>
      </w:r>
      <w:r w:rsidR="04F3182B" w:rsidRPr="10575B8B">
        <w:rPr>
          <w:rFonts w:ascii="Times New Roman" w:hAnsi="Times New Roman" w:cs="Times New Roman"/>
          <w:lang w:val="en-US"/>
        </w:rPr>
        <w:t xml:space="preserve"> 2, 5, 10, 12, 14, 15, and 16</w:t>
      </w:r>
      <w:r w:rsidR="004037F9" w:rsidRPr="10575B8B">
        <w:rPr>
          <w:rFonts w:ascii="Times New Roman" w:hAnsi="Times New Roman" w:cs="Times New Roman"/>
          <w:lang w:val="en-US"/>
        </w:rPr>
        <w:t xml:space="preserve"> </w:t>
      </w:r>
      <w:r w:rsidR="265F5199" w:rsidRPr="10575B8B">
        <w:rPr>
          <w:rFonts w:ascii="Times New Roman" w:hAnsi="Times New Roman" w:cs="Times New Roman"/>
          <w:lang w:val="en-US"/>
        </w:rPr>
        <w:t>of</w:t>
      </w:r>
      <w:r w:rsidR="004037F9" w:rsidRPr="10575B8B">
        <w:rPr>
          <w:rFonts w:ascii="Times New Roman" w:hAnsi="Times New Roman" w:cs="Times New Roman"/>
          <w:lang w:val="en-US"/>
        </w:rPr>
        <w:t xml:space="preserve"> the Convention.</w:t>
      </w:r>
      <w:r w:rsidR="004037F9" w:rsidRPr="79E400CF">
        <w:rPr>
          <w:rFonts w:ascii="Times New Roman" w:hAnsi="Times New Roman" w:cs="Times New Roman"/>
          <w:lang w:val="en-US"/>
        </w:rPr>
        <w:t xml:space="preserve"> </w:t>
      </w:r>
    </w:p>
    <w:p w14:paraId="79C98D4F" w14:textId="362D4583" w:rsidR="005D38A3" w:rsidRDefault="000946DC" w:rsidP="0084434E">
      <w:pPr>
        <w:rPr>
          <w:rFonts w:ascii="Times New Roman" w:hAnsi="Times New Roman" w:cs="Times New Roman"/>
          <w:lang w:val="en-US"/>
        </w:rPr>
      </w:pPr>
      <w:r w:rsidRPr="001934F1">
        <w:rPr>
          <w:rFonts w:ascii="Times New Roman" w:hAnsi="Times New Roman" w:cs="Times New Roman"/>
          <w:lang w:val="en-US"/>
        </w:rPr>
        <w:t xml:space="preserve">The </w:t>
      </w:r>
      <w:r w:rsidR="003B4894">
        <w:rPr>
          <w:rFonts w:ascii="Times New Roman" w:hAnsi="Times New Roman" w:cs="Times New Roman"/>
          <w:lang w:val="en-US"/>
        </w:rPr>
        <w:t xml:space="preserve">barriers and </w:t>
      </w:r>
      <w:r w:rsidRPr="001934F1">
        <w:rPr>
          <w:rFonts w:ascii="Times New Roman" w:hAnsi="Times New Roman" w:cs="Times New Roman"/>
          <w:lang w:val="en-US"/>
        </w:rPr>
        <w:t xml:space="preserve">challenges faced by women in </w:t>
      </w:r>
      <w:r w:rsidR="003B4894">
        <w:rPr>
          <w:rFonts w:ascii="Times New Roman" w:hAnsi="Times New Roman" w:cs="Times New Roman"/>
          <w:lang w:val="en-US"/>
        </w:rPr>
        <w:t>accessing</w:t>
      </w:r>
      <w:r w:rsidRPr="001934F1">
        <w:rPr>
          <w:rFonts w:ascii="Times New Roman" w:hAnsi="Times New Roman" w:cs="Times New Roman"/>
          <w:lang w:val="en-US"/>
        </w:rPr>
        <w:t xml:space="preserve"> legal abortion </w:t>
      </w:r>
      <w:r w:rsidR="32666841" w:rsidRPr="38D1ED84">
        <w:rPr>
          <w:rFonts w:ascii="Times New Roman" w:hAnsi="Times New Roman" w:cs="Times New Roman"/>
          <w:lang w:val="en-US"/>
        </w:rPr>
        <w:t>are</w:t>
      </w:r>
      <w:r w:rsidRPr="001934F1">
        <w:rPr>
          <w:rFonts w:ascii="Times New Roman" w:hAnsi="Times New Roman" w:cs="Times New Roman"/>
          <w:lang w:val="en-US"/>
        </w:rPr>
        <w:t xml:space="preserve"> the result of a</w:t>
      </w:r>
      <w:r w:rsidR="00521F6F" w:rsidRPr="001934F1">
        <w:rPr>
          <w:rFonts w:ascii="Times New Roman" w:hAnsi="Times New Roman" w:cs="Times New Roman"/>
          <w:lang w:val="en-US"/>
        </w:rPr>
        <w:t xml:space="preserve"> highly restrictive </w:t>
      </w:r>
      <w:r w:rsidR="00820D4C">
        <w:rPr>
          <w:rFonts w:ascii="Times New Roman" w:hAnsi="Times New Roman" w:cs="Times New Roman"/>
          <w:lang w:val="en-US"/>
        </w:rPr>
        <w:t xml:space="preserve">legal framework on </w:t>
      </w:r>
      <w:r w:rsidR="00521F6F" w:rsidRPr="001934F1">
        <w:rPr>
          <w:rFonts w:ascii="Times New Roman" w:hAnsi="Times New Roman" w:cs="Times New Roman"/>
          <w:lang w:val="en-US"/>
        </w:rPr>
        <w:t>abortion</w:t>
      </w:r>
      <w:r w:rsidR="009C7C85">
        <w:rPr>
          <w:rFonts w:ascii="Times New Roman" w:hAnsi="Times New Roman" w:cs="Times New Roman"/>
          <w:lang w:val="en-US"/>
        </w:rPr>
        <w:t>, which</w:t>
      </w:r>
      <w:r w:rsidR="00521F6F" w:rsidRPr="001934F1">
        <w:rPr>
          <w:rFonts w:ascii="Times New Roman" w:hAnsi="Times New Roman" w:cs="Times New Roman"/>
          <w:lang w:val="en-US"/>
        </w:rPr>
        <w:t xml:space="preserve"> has fostered a pervasive climate of stigma that deeply impacts access to care. The near-total </w:t>
      </w:r>
      <w:r w:rsidR="00F743DF">
        <w:rPr>
          <w:rFonts w:ascii="Times New Roman" w:hAnsi="Times New Roman" w:cs="Times New Roman"/>
          <w:lang w:val="en-US"/>
        </w:rPr>
        <w:t>ban</w:t>
      </w:r>
      <w:r w:rsidR="00F743DF" w:rsidRPr="001934F1">
        <w:rPr>
          <w:rFonts w:ascii="Times New Roman" w:hAnsi="Times New Roman" w:cs="Times New Roman"/>
          <w:lang w:val="en-US"/>
        </w:rPr>
        <w:t xml:space="preserve"> </w:t>
      </w:r>
      <w:r w:rsidR="00EB36C1">
        <w:rPr>
          <w:rFonts w:ascii="Times New Roman" w:hAnsi="Times New Roman" w:cs="Times New Roman"/>
          <w:lang w:val="en-US"/>
        </w:rPr>
        <w:t>on</w:t>
      </w:r>
      <w:r w:rsidR="00521F6F" w:rsidRPr="001934F1">
        <w:rPr>
          <w:rFonts w:ascii="Times New Roman" w:hAnsi="Times New Roman" w:cs="Times New Roman"/>
          <w:lang w:val="en-US"/>
        </w:rPr>
        <w:t xml:space="preserve"> abortion </w:t>
      </w:r>
      <w:r w:rsidR="000372E1">
        <w:rPr>
          <w:rFonts w:ascii="Times New Roman" w:hAnsi="Times New Roman" w:cs="Times New Roman"/>
          <w:lang w:val="en-US"/>
        </w:rPr>
        <w:t xml:space="preserve">and criminalization of abortion </w:t>
      </w:r>
      <w:r w:rsidR="00521F6F" w:rsidRPr="001934F1">
        <w:rPr>
          <w:rFonts w:ascii="Times New Roman" w:hAnsi="Times New Roman" w:cs="Times New Roman"/>
          <w:lang w:val="en-US"/>
        </w:rPr>
        <w:t>ha</w:t>
      </w:r>
      <w:r w:rsidR="00FE1F9F">
        <w:rPr>
          <w:rFonts w:ascii="Times New Roman" w:hAnsi="Times New Roman" w:cs="Times New Roman"/>
          <w:lang w:val="en-US"/>
        </w:rPr>
        <w:t>ve</w:t>
      </w:r>
      <w:r w:rsidR="00521F6F" w:rsidRPr="001934F1">
        <w:rPr>
          <w:rFonts w:ascii="Times New Roman" w:hAnsi="Times New Roman" w:cs="Times New Roman"/>
          <w:lang w:val="en-US"/>
        </w:rPr>
        <w:t xml:space="preserve"> created a chilling effect within the medical community, where fear of legal repercussions often overrides professional responsibility. This </w:t>
      </w:r>
      <w:r w:rsidR="00C1168E">
        <w:rPr>
          <w:rFonts w:ascii="Times New Roman" w:hAnsi="Times New Roman" w:cs="Times New Roman"/>
          <w:lang w:val="en-US"/>
        </w:rPr>
        <w:t xml:space="preserve">is </w:t>
      </w:r>
      <w:r w:rsidR="00521F6F" w:rsidRPr="001934F1">
        <w:rPr>
          <w:rFonts w:ascii="Times New Roman" w:hAnsi="Times New Roman" w:cs="Times New Roman"/>
          <w:lang w:val="en-US"/>
        </w:rPr>
        <w:t xml:space="preserve">leading many doctors to refuse care even when it is legally permitted. As a result, women frequently experience </w:t>
      </w:r>
      <w:r w:rsidR="00E963C7" w:rsidRPr="001934F1">
        <w:rPr>
          <w:rFonts w:ascii="Times New Roman" w:hAnsi="Times New Roman" w:cs="Times New Roman"/>
          <w:lang w:val="en-US"/>
        </w:rPr>
        <w:t>delay</w:t>
      </w:r>
      <w:r w:rsidR="00E963C7">
        <w:rPr>
          <w:rFonts w:ascii="Times New Roman" w:hAnsi="Times New Roman" w:cs="Times New Roman"/>
          <w:lang w:val="en-US"/>
        </w:rPr>
        <w:t>s</w:t>
      </w:r>
      <w:r w:rsidR="00E963C7" w:rsidRPr="001934F1">
        <w:rPr>
          <w:rFonts w:ascii="Times New Roman" w:hAnsi="Times New Roman" w:cs="Times New Roman"/>
          <w:lang w:val="en-US"/>
        </w:rPr>
        <w:t xml:space="preserve"> </w:t>
      </w:r>
      <w:r w:rsidR="00521F6F" w:rsidRPr="001934F1">
        <w:rPr>
          <w:rFonts w:ascii="Times New Roman" w:hAnsi="Times New Roman" w:cs="Times New Roman"/>
          <w:lang w:val="en-US"/>
        </w:rPr>
        <w:t xml:space="preserve">or </w:t>
      </w:r>
      <w:r w:rsidR="00E963C7" w:rsidRPr="001934F1">
        <w:rPr>
          <w:rFonts w:ascii="Times New Roman" w:hAnsi="Times New Roman" w:cs="Times New Roman"/>
          <w:lang w:val="en-US"/>
        </w:rPr>
        <w:t>deni</w:t>
      </w:r>
      <w:r w:rsidR="00E963C7">
        <w:rPr>
          <w:rFonts w:ascii="Times New Roman" w:hAnsi="Times New Roman" w:cs="Times New Roman"/>
          <w:lang w:val="en-US"/>
        </w:rPr>
        <w:t>als of</w:t>
      </w:r>
      <w:r w:rsidR="00E963C7" w:rsidRPr="001934F1">
        <w:rPr>
          <w:rFonts w:ascii="Times New Roman" w:hAnsi="Times New Roman" w:cs="Times New Roman"/>
          <w:lang w:val="en-US"/>
        </w:rPr>
        <w:t xml:space="preserve"> </w:t>
      </w:r>
      <w:r w:rsidR="00E963C7" w:rsidRPr="16367CF3">
        <w:rPr>
          <w:rFonts w:ascii="Times New Roman" w:hAnsi="Times New Roman" w:cs="Times New Roman"/>
          <w:lang w:val="en-US"/>
        </w:rPr>
        <w:t>care</w:t>
      </w:r>
      <w:r w:rsidR="00521F6F" w:rsidRPr="001934F1">
        <w:rPr>
          <w:rFonts w:ascii="Times New Roman" w:hAnsi="Times New Roman" w:cs="Times New Roman"/>
          <w:lang w:val="en-US"/>
        </w:rPr>
        <w:t xml:space="preserve">, are forced to navigate unclear legal pathways, or are compelled to travel abroad for care. </w:t>
      </w:r>
    </w:p>
    <w:p w14:paraId="4153CDB5" w14:textId="6270F967" w:rsidR="00521F6F" w:rsidRPr="001934F1" w:rsidRDefault="7529078B" w:rsidP="0084434E">
      <w:pPr>
        <w:rPr>
          <w:rFonts w:ascii="Times New Roman" w:hAnsi="Times New Roman" w:cs="Times New Roman"/>
          <w:lang w:val="en-US"/>
        </w:rPr>
      </w:pPr>
      <w:r w:rsidRPr="001934F1">
        <w:rPr>
          <w:rFonts w:ascii="Times New Roman" w:hAnsi="Times New Roman" w:cs="Times New Roman"/>
          <w:lang w:val="en-US"/>
        </w:rPr>
        <w:t xml:space="preserve">Evidence </w:t>
      </w:r>
      <w:r w:rsidR="568AF0C6" w:rsidRPr="001934F1">
        <w:rPr>
          <w:rFonts w:ascii="Times New Roman" w:hAnsi="Times New Roman" w:cs="Times New Roman"/>
          <w:lang w:val="en-US"/>
        </w:rPr>
        <w:t>show</w:t>
      </w:r>
      <w:r w:rsidR="2738B0EE" w:rsidRPr="001934F1">
        <w:rPr>
          <w:rFonts w:ascii="Times New Roman" w:hAnsi="Times New Roman" w:cs="Times New Roman"/>
          <w:lang w:val="en-US"/>
        </w:rPr>
        <w:t>s</w:t>
      </w:r>
      <w:r w:rsidR="568AF0C6" w:rsidRPr="001934F1">
        <w:rPr>
          <w:rFonts w:ascii="Times New Roman" w:hAnsi="Times New Roman" w:cs="Times New Roman"/>
          <w:lang w:val="en-US"/>
        </w:rPr>
        <w:t xml:space="preserve"> that ac</w:t>
      </w:r>
      <w:r w:rsidR="09DDCF0A" w:rsidRPr="129F8A96">
        <w:rPr>
          <w:rFonts w:ascii="Times New Roman" w:hAnsi="Times New Roman" w:cs="Times New Roman"/>
          <w:lang w:val="en-US"/>
        </w:rPr>
        <w:t>c</w:t>
      </w:r>
      <w:r w:rsidR="568AF0C6" w:rsidRPr="001934F1">
        <w:rPr>
          <w:rFonts w:ascii="Times New Roman" w:hAnsi="Times New Roman" w:cs="Times New Roman"/>
          <w:lang w:val="en-US"/>
        </w:rPr>
        <w:t xml:space="preserve">ess to legal abortion continues to be restricted for many women. </w:t>
      </w:r>
      <w:r w:rsidR="027C55F5" w:rsidRPr="76589AA4">
        <w:rPr>
          <w:rFonts w:ascii="Times New Roman" w:hAnsi="Times New Roman" w:cs="Times New Roman"/>
          <w:lang w:val="en-US"/>
        </w:rPr>
        <w:t xml:space="preserve">In a country with </w:t>
      </w:r>
      <w:r w:rsidR="1C52ABF1" w:rsidRPr="4043A661">
        <w:rPr>
          <w:rFonts w:ascii="Times New Roman" w:hAnsi="Times New Roman" w:cs="Times New Roman"/>
          <w:lang w:val="en-US"/>
        </w:rPr>
        <w:t>nearly 20</w:t>
      </w:r>
      <w:r w:rsidR="00521F6F" w:rsidRPr="001934F1">
        <w:rPr>
          <w:rFonts w:ascii="Times New Roman" w:hAnsi="Times New Roman" w:cs="Times New Roman"/>
          <w:lang w:val="en-US"/>
        </w:rPr>
        <w:t xml:space="preserve"> </w:t>
      </w:r>
      <w:r w:rsidR="60C09A5A" w:rsidRPr="001934F1">
        <w:rPr>
          <w:rFonts w:ascii="Times New Roman" w:hAnsi="Times New Roman" w:cs="Times New Roman"/>
          <w:lang w:val="en-US"/>
        </w:rPr>
        <w:t xml:space="preserve">million women, </w:t>
      </w:r>
      <w:r w:rsidR="584D2ADD" w:rsidRPr="2C1F36A4">
        <w:rPr>
          <w:rFonts w:ascii="Times New Roman" w:hAnsi="Times New Roman" w:cs="Times New Roman"/>
          <w:lang w:val="en-US"/>
        </w:rPr>
        <w:t>o</w:t>
      </w:r>
      <w:r w:rsidR="0E8F8BA7" w:rsidRPr="001934F1">
        <w:rPr>
          <w:rFonts w:ascii="Times New Roman" w:hAnsi="Times New Roman" w:cs="Times New Roman"/>
          <w:lang w:val="en-US"/>
        </w:rPr>
        <w:t>fficial data shows a particularly low number of abortions</w:t>
      </w:r>
      <w:r w:rsidR="00B11610">
        <w:rPr>
          <w:rFonts w:ascii="Times New Roman" w:hAnsi="Times New Roman" w:cs="Times New Roman"/>
          <w:lang w:val="en-US"/>
        </w:rPr>
        <w:t xml:space="preserve"> performed in Poland</w:t>
      </w:r>
      <w:r w:rsidR="0E8F8BA7" w:rsidRPr="001934F1">
        <w:rPr>
          <w:rFonts w:ascii="Times New Roman" w:hAnsi="Times New Roman" w:cs="Times New Roman"/>
          <w:lang w:val="en-US"/>
        </w:rPr>
        <w:t>. Data</w:t>
      </w:r>
      <w:r w:rsidR="00521F6F" w:rsidRPr="001934F1">
        <w:rPr>
          <w:rFonts w:ascii="Times New Roman" w:hAnsi="Times New Roman" w:cs="Times New Roman"/>
          <w:lang w:val="en-US"/>
        </w:rPr>
        <w:t xml:space="preserve"> from the National Health Fund indicate that 896 legal abortions were performed in </w:t>
      </w:r>
      <w:r w:rsidR="00521F6F" w:rsidRPr="001934F1">
        <w:rPr>
          <w:rFonts w:ascii="Times New Roman" w:hAnsi="Times New Roman" w:cs="Times New Roman"/>
          <w:lang w:val="en-US"/>
        </w:rPr>
        <w:lastRenderedPageBreak/>
        <w:t>2024</w:t>
      </w:r>
      <w:r w:rsidR="35746F95" w:rsidRPr="2C1F36A4">
        <w:rPr>
          <w:rFonts w:ascii="Times New Roman" w:hAnsi="Times New Roman" w:cs="Times New Roman"/>
          <w:lang w:val="en-US"/>
        </w:rPr>
        <w:t>.</w:t>
      </w:r>
      <w:r w:rsidR="00940ABF">
        <w:rPr>
          <w:rStyle w:val="FootnoteReference"/>
          <w:rFonts w:ascii="Times New Roman" w:hAnsi="Times New Roman" w:cs="Times New Roman"/>
          <w:lang w:val="en-US"/>
        </w:rPr>
        <w:footnoteReference w:id="31"/>
      </w:r>
      <w:r w:rsidR="35746F95" w:rsidRPr="2C1F36A4">
        <w:rPr>
          <w:rFonts w:ascii="Times New Roman" w:hAnsi="Times New Roman" w:cs="Times New Roman"/>
          <w:lang w:val="en-US"/>
        </w:rPr>
        <w:t xml:space="preserve"> However</w:t>
      </w:r>
      <w:r w:rsidR="00521F6F" w:rsidRPr="001934F1">
        <w:rPr>
          <w:rFonts w:ascii="Times New Roman" w:hAnsi="Times New Roman" w:cs="Times New Roman"/>
          <w:lang w:val="en-US"/>
        </w:rPr>
        <w:t xml:space="preserve">, tens of thousands of women in Poland </w:t>
      </w:r>
      <w:r w:rsidR="00E0709B">
        <w:rPr>
          <w:rFonts w:ascii="Times New Roman" w:hAnsi="Times New Roman" w:cs="Times New Roman"/>
          <w:lang w:val="en-US"/>
        </w:rPr>
        <w:t xml:space="preserve">continue to </w:t>
      </w:r>
      <w:r w:rsidR="00521F6F" w:rsidRPr="001934F1">
        <w:rPr>
          <w:rFonts w:ascii="Times New Roman" w:hAnsi="Times New Roman" w:cs="Times New Roman"/>
          <w:lang w:val="en-US"/>
        </w:rPr>
        <w:t xml:space="preserve">seek care by accessing </w:t>
      </w:r>
      <w:r w:rsidR="00C94937">
        <w:rPr>
          <w:rFonts w:ascii="Times New Roman" w:hAnsi="Times New Roman" w:cs="Times New Roman"/>
          <w:lang w:val="en-US"/>
        </w:rPr>
        <w:t xml:space="preserve">medication </w:t>
      </w:r>
      <w:r w:rsidR="00521F6F" w:rsidRPr="001934F1">
        <w:rPr>
          <w:rFonts w:ascii="Times New Roman" w:hAnsi="Times New Roman" w:cs="Times New Roman"/>
          <w:lang w:val="en-US"/>
        </w:rPr>
        <w:t xml:space="preserve">abortion through extra-legal pathways or by traveling </w:t>
      </w:r>
      <w:r w:rsidR="00445618">
        <w:rPr>
          <w:rFonts w:ascii="Times New Roman" w:hAnsi="Times New Roman" w:cs="Times New Roman"/>
          <w:lang w:val="en-US"/>
        </w:rPr>
        <w:t>to foreign countries</w:t>
      </w:r>
      <w:r w:rsidR="00521F6F" w:rsidRPr="001934F1">
        <w:rPr>
          <w:rFonts w:ascii="Times New Roman" w:hAnsi="Times New Roman" w:cs="Times New Roman"/>
          <w:lang w:val="en-US"/>
        </w:rPr>
        <w:t>. In 2024 alone</w:t>
      </w:r>
      <w:r w:rsidR="6F330FA4" w:rsidRPr="001934F1">
        <w:rPr>
          <w:rFonts w:ascii="Times New Roman" w:hAnsi="Times New Roman" w:cs="Times New Roman"/>
          <w:lang w:val="en-US"/>
        </w:rPr>
        <w:t>,</w:t>
      </w:r>
      <w:r w:rsidR="00521F6F" w:rsidRPr="001934F1">
        <w:rPr>
          <w:rFonts w:ascii="Times New Roman" w:hAnsi="Times New Roman" w:cs="Times New Roman"/>
          <w:lang w:val="en-US"/>
        </w:rPr>
        <w:t xml:space="preserve"> NGOs reported assisting 47,00</w:t>
      </w:r>
      <w:r w:rsidR="000A7420">
        <w:rPr>
          <w:rFonts w:ascii="Times New Roman" w:hAnsi="Times New Roman" w:cs="Times New Roman"/>
          <w:lang w:val="en-US"/>
        </w:rPr>
        <w:t>0</w:t>
      </w:r>
      <w:r w:rsidR="00521F6F" w:rsidRPr="001934F1">
        <w:rPr>
          <w:rFonts w:ascii="Times New Roman" w:hAnsi="Times New Roman" w:cs="Times New Roman"/>
          <w:lang w:val="en-US"/>
        </w:rPr>
        <w:t xml:space="preserve"> people in accessing abortion care, of which </w:t>
      </w:r>
      <w:r w:rsidR="000A7420">
        <w:rPr>
          <w:rFonts w:ascii="Times New Roman" w:hAnsi="Times New Roman" w:cs="Times New Roman"/>
          <w:lang w:val="en-US"/>
        </w:rPr>
        <w:t xml:space="preserve">over one thousand </w:t>
      </w:r>
      <w:r w:rsidR="00521F6F" w:rsidRPr="001934F1">
        <w:rPr>
          <w:rFonts w:ascii="Times New Roman" w:hAnsi="Times New Roman" w:cs="Times New Roman"/>
          <w:lang w:val="en-US"/>
        </w:rPr>
        <w:t>included travel</w:t>
      </w:r>
      <w:r w:rsidR="00EB6286" w:rsidRPr="001934F1">
        <w:rPr>
          <w:rFonts w:ascii="Times New Roman" w:hAnsi="Times New Roman" w:cs="Times New Roman"/>
          <w:lang w:val="en-US"/>
        </w:rPr>
        <w:t>ing</w:t>
      </w:r>
      <w:r w:rsidR="00521F6F" w:rsidRPr="001934F1">
        <w:rPr>
          <w:rFonts w:ascii="Times New Roman" w:hAnsi="Times New Roman" w:cs="Times New Roman"/>
          <w:lang w:val="en-US"/>
        </w:rPr>
        <w:t xml:space="preserve"> for abortion </w:t>
      </w:r>
      <w:r w:rsidR="004A51D4">
        <w:rPr>
          <w:rFonts w:ascii="Times New Roman" w:hAnsi="Times New Roman" w:cs="Times New Roman"/>
          <w:lang w:val="en-US"/>
        </w:rPr>
        <w:t>to other countries</w:t>
      </w:r>
      <w:r w:rsidR="00521F6F" w:rsidRPr="001934F1">
        <w:rPr>
          <w:rFonts w:ascii="Times New Roman" w:hAnsi="Times New Roman" w:cs="Times New Roman"/>
          <w:lang w:val="en-US"/>
        </w:rPr>
        <w:t>.</w:t>
      </w:r>
      <w:r w:rsidR="00521F6F" w:rsidRPr="001934F1">
        <w:rPr>
          <w:rStyle w:val="FootnoteReference"/>
          <w:rFonts w:ascii="Times New Roman" w:hAnsi="Times New Roman" w:cs="Times New Roman"/>
          <w:lang w:val="en-US"/>
        </w:rPr>
        <w:footnoteReference w:id="32"/>
      </w:r>
    </w:p>
    <w:p w14:paraId="6D812FC7" w14:textId="5CA707E4" w:rsidR="00071E6A" w:rsidRDefault="00071E6A" w:rsidP="00340E49">
      <w:pPr>
        <w:rPr>
          <w:rFonts w:ascii="Times New Roman" w:hAnsi="Times New Roman" w:cs="Times New Roman"/>
          <w:lang w:val="en-US"/>
        </w:rPr>
      </w:pPr>
      <w:r w:rsidRPr="00071E6A">
        <w:rPr>
          <w:rFonts w:ascii="Times New Roman" w:hAnsi="Times New Roman" w:cs="Times New Roman"/>
          <w:lang w:val="en-US"/>
        </w:rPr>
        <w:t xml:space="preserve">Since the 2023 parliamentary elections, the new </w:t>
      </w:r>
      <w:r>
        <w:rPr>
          <w:rFonts w:ascii="Times New Roman" w:hAnsi="Times New Roman" w:cs="Times New Roman"/>
          <w:lang w:val="en-US"/>
        </w:rPr>
        <w:t>g</w:t>
      </w:r>
      <w:r w:rsidRPr="00071E6A">
        <w:rPr>
          <w:rFonts w:ascii="Times New Roman" w:hAnsi="Times New Roman" w:cs="Times New Roman"/>
          <w:lang w:val="en-US"/>
        </w:rPr>
        <w:t>overnment has not yet initiated a comprehensive process to advance legal reforms aimed at decriminalizing and legalizing abortion. Rather, it has taken limited</w:t>
      </w:r>
      <w:r w:rsidR="00E84235">
        <w:rPr>
          <w:rFonts w:ascii="Times New Roman" w:hAnsi="Times New Roman" w:cs="Times New Roman"/>
          <w:lang w:val="en-US"/>
        </w:rPr>
        <w:t>, albeit important,</w:t>
      </w:r>
      <w:r w:rsidRPr="00071E6A">
        <w:rPr>
          <w:rFonts w:ascii="Times New Roman" w:hAnsi="Times New Roman" w:cs="Times New Roman"/>
          <w:lang w:val="en-US"/>
        </w:rPr>
        <w:t xml:space="preserve"> steps focused on clarifying the current </w:t>
      </w:r>
      <w:r w:rsidR="00E32CA3">
        <w:rPr>
          <w:rFonts w:ascii="Times New Roman" w:hAnsi="Times New Roman" w:cs="Times New Roman"/>
          <w:lang w:val="en-US"/>
        </w:rPr>
        <w:t xml:space="preserve">restrictive </w:t>
      </w:r>
      <w:r w:rsidRPr="00071E6A">
        <w:rPr>
          <w:rFonts w:ascii="Times New Roman" w:hAnsi="Times New Roman" w:cs="Times New Roman"/>
          <w:lang w:val="en-US"/>
        </w:rPr>
        <w:t>legal fram</w:t>
      </w:r>
      <w:r w:rsidR="00842002">
        <w:rPr>
          <w:rFonts w:ascii="Times New Roman" w:hAnsi="Times New Roman" w:cs="Times New Roman"/>
          <w:lang w:val="en-US"/>
        </w:rPr>
        <w:t>ework</w:t>
      </w:r>
      <w:r w:rsidRPr="00071E6A">
        <w:rPr>
          <w:rFonts w:ascii="Times New Roman" w:hAnsi="Times New Roman" w:cs="Times New Roman"/>
          <w:lang w:val="en-US"/>
        </w:rPr>
        <w:t>.</w:t>
      </w:r>
    </w:p>
    <w:p w14:paraId="4F396419" w14:textId="01A6EF46" w:rsidR="00FE2B98" w:rsidRPr="00FE2B98" w:rsidRDefault="00E26361" w:rsidP="00FE2B98">
      <w:pPr>
        <w:rPr>
          <w:rFonts w:ascii="Times New Roman" w:eastAsiaTheme="minorEastAsia" w:hAnsi="Times New Roman" w:cs="Times New Roman"/>
          <w:color w:val="000000" w:themeColor="text1"/>
        </w:rPr>
      </w:pPr>
      <w:r w:rsidRPr="7268AB76">
        <w:rPr>
          <w:rFonts w:ascii="Times New Roman" w:eastAsiaTheme="minorEastAsia" w:hAnsi="Times New Roman" w:cs="Times New Roman"/>
          <w:color w:val="000000" w:themeColor="text1"/>
          <w:lang w:val="en-US"/>
        </w:rPr>
        <w:t>In 2024, the Minister of Health introduced amendments to the Ministerial Order on general conditions of healthcare contracts, establishing financial penalties for public hospitals that refuse to provide legal abortion care.</w:t>
      </w:r>
      <w:r w:rsidR="00EA4C03">
        <w:rPr>
          <w:rStyle w:val="FootnoteReference"/>
          <w:rFonts w:ascii="Times New Roman" w:eastAsiaTheme="minorEastAsia" w:hAnsi="Times New Roman" w:cs="Times New Roman"/>
          <w:color w:val="000000" w:themeColor="text1"/>
          <w:lang w:val="en-US"/>
        </w:rPr>
        <w:footnoteReference w:id="33"/>
      </w:r>
      <w:r w:rsidRPr="7268AB76">
        <w:rPr>
          <w:rFonts w:ascii="Times New Roman" w:eastAsiaTheme="minorEastAsia" w:hAnsi="Times New Roman" w:cs="Times New Roman"/>
          <w:color w:val="000000" w:themeColor="text1"/>
          <w:lang w:val="en-US"/>
        </w:rPr>
        <w:t xml:space="preserve"> Since the amendments came into effect, on 30 May 2024, four hospitals have been fined for denying legal abortion services despite patients meeting the legal criteria, including confirmed risks to the women</w:t>
      </w:r>
      <w:r w:rsidR="00466B05">
        <w:rPr>
          <w:rFonts w:ascii="Times New Roman" w:eastAsiaTheme="minorEastAsia" w:hAnsi="Times New Roman" w:cs="Times New Roman"/>
          <w:color w:val="000000" w:themeColor="text1"/>
          <w:lang w:val="en-US"/>
        </w:rPr>
        <w:t>’</w:t>
      </w:r>
      <w:r w:rsidRPr="7268AB76">
        <w:rPr>
          <w:rFonts w:ascii="Times New Roman" w:eastAsiaTheme="minorEastAsia" w:hAnsi="Times New Roman" w:cs="Times New Roman"/>
          <w:color w:val="000000" w:themeColor="text1"/>
          <w:lang w:val="en-US"/>
        </w:rPr>
        <w:t xml:space="preserve">s health due to </w:t>
      </w:r>
      <w:r w:rsidR="00E33514">
        <w:rPr>
          <w:rFonts w:ascii="Times New Roman" w:eastAsiaTheme="minorEastAsia" w:hAnsi="Times New Roman" w:cs="Times New Roman"/>
          <w:color w:val="000000" w:themeColor="text1"/>
          <w:lang w:val="en-US"/>
        </w:rPr>
        <w:t xml:space="preserve">diagnoses of </w:t>
      </w:r>
      <w:r w:rsidRPr="7268AB76">
        <w:rPr>
          <w:rFonts w:ascii="Times New Roman" w:eastAsiaTheme="minorEastAsia" w:hAnsi="Times New Roman" w:cs="Times New Roman"/>
          <w:color w:val="000000" w:themeColor="text1"/>
          <w:lang w:val="en-US"/>
        </w:rPr>
        <w:t xml:space="preserve">severe </w:t>
      </w:r>
      <w:r w:rsidR="00AA2443" w:rsidRPr="7268AB76">
        <w:rPr>
          <w:rFonts w:ascii="Times New Roman" w:eastAsiaTheme="minorEastAsia" w:hAnsi="Times New Roman" w:cs="Times New Roman"/>
          <w:color w:val="000000" w:themeColor="text1"/>
          <w:lang w:val="en-US"/>
        </w:rPr>
        <w:t>fetal</w:t>
      </w:r>
      <w:r w:rsidRPr="7268AB76">
        <w:rPr>
          <w:rFonts w:ascii="Times New Roman" w:eastAsiaTheme="minorEastAsia" w:hAnsi="Times New Roman" w:cs="Times New Roman"/>
          <w:color w:val="000000" w:themeColor="text1"/>
          <w:lang w:val="en-US"/>
        </w:rPr>
        <w:t xml:space="preserve"> impairments.</w:t>
      </w:r>
      <w:r w:rsidRPr="7268AB76">
        <w:rPr>
          <w:rStyle w:val="FootnoteReference"/>
          <w:rFonts w:ascii="Times New Roman" w:eastAsiaTheme="minorEastAsia" w:hAnsi="Times New Roman" w:cs="Times New Roman"/>
          <w:color w:val="000000" w:themeColor="text1"/>
          <w:lang w:val="en-US"/>
        </w:rPr>
        <w:footnoteReference w:id="34"/>
      </w:r>
      <w:r w:rsidRPr="7268AB76">
        <w:rPr>
          <w:rFonts w:ascii="Times New Roman" w:eastAsiaTheme="minorEastAsia" w:hAnsi="Times New Roman" w:cs="Times New Roman"/>
          <w:color w:val="000000" w:themeColor="text1"/>
          <w:lang w:val="en-US"/>
        </w:rPr>
        <w:t xml:space="preserve"> </w:t>
      </w:r>
      <w:r w:rsidR="2BDD08F4" w:rsidRPr="239CC305">
        <w:rPr>
          <w:rFonts w:ascii="Times New Roman" w:eastAsiaTheme="minorEastAsia" w:hAnsi="Times New Roman" w:cs="Times New Roman"/>
          <w:color w:val="000000" w:themeColor="text1"/>
          <w:lang w:val="en-US"/>
        </w:rPr>
        <w:t>In</w:t>
      </w:r>
      <w:r w:rsidRPr="7268AB76">
        <w:rPr>
          <w:rFonts w:ascii="Times New Roman" w:eastAsiaTheme="minorEastAsia" w:hAnsi="Times New Roman" w:cs="Times New Roman"/>
          <w:color w:val="000000" w:themeColor="text1"/>
          <w:lang w:val="en-US"/>
        </w:rPr>
        <w:t xml:space="preserve"> </w:t>
      </w:r>
      <w:r w:rsidR="00414FC3">
        <w:rPr>
          <w:rFonts w:ascii="Times New Roman" w:eastAsiaTheme="minorEastAsia" w:hAnsi="Times New Roman" w:cs="Times New Roman"/>
          <w:color w:val="000000" w:themeColor="text1"/>
          <w:lang w:val="en-US"/>
        </w:rPr>
        <w:t>all of these cases</w:t>
      </w:r>
      <w:r w:rsidRPr="7268AB76">
        <w:rPr>
          <w:rFonts w:ascii="Times New Roman" w:eastAsiaTheme="minorEastAsia" w:hAnsi="Times New Roman" w:cs="Times New Roman"/>
          <w:color w:val="000000" w:themeColor="text1"/>
          <w:lang w:val="en-US"/>
        </w:rPr>
        <w:t xml:space="preserve">, the patients were represented by FEDERA’s legal team, and </w:t>
      </w:r>
      <w:r w:rsidRPr="7FE21C58">
        <w:rPr>
          <w:rFonts w:ascii="Times New Roman" w:eastAsiaTheme="minorEastAsia" w:hAnsi="Times New Roman" w:cs="Times New Roman"/>
          <w:color w:val="000000" w:themeColor="text1"/>
          <w:lang w:val="en-US"/>
        </w:rPr>
        <w:t>the</w:t>
      </w:r>
      <w:r w:rsidRPr="7268AB76">
        <w:rPr>
          <w:rFonts w:ascii="Times New Roman" w:eastAsiaTheme="minorEastAsia" w:hAnsi="Times New Roman" w:cs="Times New Roman"/>
          <w:color w:val="000000" w:themeColor="text1"/>
          <w:lang w:val="en-US"/>
        </w:rPr>
        <w:t xml:space="preserve"> rights violations </w:t>
      </w:r>
      <w:r w:rsidR="00424278" w:rsidRPr="7268AB76">
        <w:rPr>
          <w:rFonts w:ascii="Times New Roman" w:eastAsiaTheme="minorEastAsia" w:hAnsi="Times New Roman" w:cs="Times New Roman"/>
          <w:color w:val="000000" w:themeColor="text1"/>
          <w:lang w:val="en-US"/>
        </w:rPr>
        <w:t xml:space="preserve">they experienced </w:t>
      </w:r>
      <w:r w:rsidRPr="7268AB76">
        <w:rPr>
          <w:rFonts w:ascii="Times New Roman" w:eastAsiaTheme="minorEastAsia" w:hAnsi="Times New Roman" w:cs="Times New Roman"/>
          <w:color w:val="000000" w:themeColor="text1"/>
          <w:lang w:val="en-US"/>
        </w:rPr>
        <w:t xml:space="preserve">were confirmed by the Ombudsperson for Patients’ Rights. </w:t>
      </w:r>
      <w:r w:rsidR="00FF5697" w:rsidRPr="00FF5697">
        <w:rPr>
          <w:rFonts w:ascii="Times New Roman" w:eastAsiaTheme="minorEastAsia" w:hAnsi="Times New Roman" w:cs="Times New Roman"/>
          <w:color w:val="000000" w:themeColor="text1"/>
          <w:lang w:val="en-US"/>
        </w:rPr>
        <w:t xml:space="preserve">These cases did not arise </w:t>
      </w:r>
      <w:proofErr w:type="gramStart"/>
      <w:r w:rsidR="00FF5697" w:rsidRPr="00FF5697">
        <w:rPr>
          <w:rFonts w:ascii="Times New Roman" w:eastAsiaTheme="minorEastAsia" w:hAnsi="Times New Roman" w:cs="Times New Roman"/>
          <w:color w:val="000000" w:themeColor="text1"/>
          <w:lang w:val="en-US"/>
        </w:rPr>
        <w:t>as a result of</w:t>
      </w:r>
      <w:proofErr w:type="gramEnd"/>
      <w:r w:rsidR="00FF5697" w:rsidRPr="00FF5697">
        <w:rPr>
          <w:rFonts w:ascii="Times New Roman" w:eastAsiaTheme="minorEastAsia" w:hAnsi="Times New Roman" w:cs="Times New Roman"/>
          <w:color w:val="000000" w:themeColor="text1"/>
          <w:lang w:val="en-US"/>
        </w:rPr>
        <w:t xml:space="preserve"> the National Health Fund’s </w:t>
      </w:r>
      <w:r w:rsidR="00CA1A87">
        <w:rPr>
          <w:rFonts w:ascii="Times New Roman" w:eastAsiaTheme="minorEastAsia" w:hAnsi="Times New Roman" w:cs="Times New Roman"/>
          <w:color w:val="000000" w:themeColor="text1"/>
          <w:lang w:val="en-US"/>
        </w:rPr>
        <w:t xml:space="preserve">(NHF) </w:t>
      </w:r>
      <w:r w:rsidR="00FF5697" w:rsidRPr="00FF5697">
        <w:rPr>
          <w:rFonts w:ascii="Times New Roman" w:eastAsiaTheme="minorEastAsia" w:hAnsi="Times New Roman" w:cs="Times New Roman"/>
          <w:color w:val="000000" w:themeColor="text1"/>
          <w:lang w:val="en-US"/>
        </w:rPr>
        <w:t>investigation or monitoring, but were the result of FEDERA’s complaints ﬁled to the Ombudsperson of Patient’s Rights on behalf of individual patients whose rights had been violated.</w:t>
      </w:r>
      <w:r w:rsidRPr="7268AB76">
        <w:rPr>
          <w:rFonts w:ascii="Times New Roman" w:eastAsiaTheme="minorEastAsia" w:hAnsi="Times New Roman" w:cs="Times New Roman"/>
          <w:color w:val="000000" w:themeColor="text1"/>
          <w:lang w:val="en-US"/>
        </w:rPr>
        <w:t xml:space="preserve"> </w:t>
      </w:r>
      <w:r w:rsidRPr="4FA06651">
        <w:rPr>
          <w:rFonts w:ascii="Times New Roman" w:eastAsiaTheme="minorEastAsia" w:hAnsi="Times New Roman" w:cs="Times New Roman"/>
          <w:color w:val="000000" w:themeColor="text1"/>
          <w:lang w:val="en-US"/>
        </w:rPr>
        <w:t xml:space="preserve">The </w:t>
      </w:r>
      <w:r w:rsidR="3E7F7D7F" w:rsidRPr="4FA06651">
        <w:rPr>
          <w:rFonts w:ascii="Times New Roman" w:eastAsiaTheme="minorEastAsia" w:hAnsi="Times New Roman" w:cs="Times New Roman"/>
          <w:color w:val="000000" w:themeColor="text1"/>
          <w:lang w:val="en-US"/>
        </w:rPr>
        <w:t>g</w:t>
      </w:r>
      <w:r w:rsidRPr="4FA06651">
        <w:rPr>
          <w:rFonts w:ascii="Times New Roman" w:eastAsiaTheme="minorEastAsia" w:hAnsi="Times New Roman" w:cs="Times New Roman"/>
          <w:color w:val="000000" w:themeColor="text1"/>
          <w:lang w:val="en-US"/>
        </w:rPr>
        <w:t>overnment</w:t>
      </w:r>
      <w:r w:rsidRPr="7268AB76">
        <w:rPr>
          <w:rFonts w:ascii="Times New Roman" w:eastAsiaTheme="minorEastAsia" w:hAnsi="Times New Roman" w:cs="Times New Roman"/>
          <w:color w:val="000000" w:themeColor="text1"/>
          <w:lang w:val="en-US"/>
        </w:rPr>
        <w:t xml:space="preserve"> has acknowledged that</w:t>
      </w:r>
      <w:r w:rsidR="00261B25">
        <w:rPr>
          <w:rFonts w:ascii="Times New Roman" w:eastAsiaTheme="minorEastAsia" w:hAnsi="Times New Roman" w:cs="Times New Roman"/>
          <w:color w:val="000000" w:themeColor="text1"/>
          <w:lang w:val="en-US"/>
        </w:rPr>
        <w:t xml:space="preserve"> these</w:t>
      </w:r>
      <w:r w:rsidRPr="7268AB76">
        <w:rPr>
          <w:rFonts w:ascii="Times New Roman" w:eastAsiaTheme="minorEastAsia" w:hAnsi="Times New Roman" w:cs="Times New Roman"/>
          <w:color w:val="000000" w:themeColor="text1"/>
          <w:lang w:val="en-US"/>
        </w:rPr>
        <w:t xml:space="preserve"> inspections were </w:t>
      </w:r>
      <w:r w:rsidR="007E7723">
        <w:rPr>
          <w:rFonts w:ascii="Times New Roman" w:eastAsiaTheme="minorEastAsia" w:hAnsi="Times New Roman" w:cs="Times New Roman"/>
          <w:color w:val="000000" w:themeColor="text1"/>
          <w:lang w:val="en-US"/>
        </w:rPr>
        <w:t xml:space="preserve">undertaken by the NHF </w:t>
      </w:r>
      <w:proofErr w:type="gramStart"/>
      <w:r w:rsidR="008D56DB">
        <w:rPr>
          <w:rFonts w:ascii="Times New Roman" w:eastAsiaTheme="minorEastAsia" w:hAnsi="Times New Roman" w:cs="Times New Roman"/>
          <w:color w:val="000000" w:themeColor="text1"/>
          <w:lang w:val="en-US"/>
        </w:rPr>
        <w:t>on the bas</w:t>
      </w:r>
      <w:r w:rsidR="005A0533">
        <w:rPr>
          <w:rFonts w:ascii="Times New Roman" w:eastAsiaTheme="minorEastAsia" w:hAnsi="Times New Roman" w:cs="Times New Roman"/>
          <w:color w:val="000000" w:themeColor="text1"/>
          <w:lang w:val="en-US"/>
        </w:rPr>
        <w:t>i</w:t>
      </w:r>
      <w:r w:rsidR="008D56DB">
        <w:rPr>
          <w:rFonts w:ascii="Times New Roman" w:eastAsiaTheme="minorEastAsia" w:hAnsi="Times New Roman" w:cs="Times New Roman"/>
          <w:color w:val="000000" w:themeColor="text1"/>
          <w:lang w:val="en-US"/>
        </w:rPr>
        <w:t>s of</w:t>
      </w:r>
      <w:proofErr w:type="gramEnd"/>
      <w:r w:rsidR="008D56DB">
        <w:rPr>
          <w:rFonts w:ascii="Times New Roman" w:eastAsiaTheme="minorEastAsia" w:hAnsi="Times New Roman" w:cs="Times New Roman"/>
          <w:color w:val="000000" w:themeColor="text1"/>
          <w:lang w:val="en-US"/>
        </w:rPr>
        <w:t xml:space="preserve"> the </w:t>
      </w:r>
      <w:r w:rsidRPr="7268AB76">
        <w:rPr>
          <w:rFonts w:ascii="Times New Roman" w:eastAsiaTheme="minorEastAsia" w:hAnsi="Times New Roman" w:cs="Times New Roman"/>
          <w:color w:val="000000" w:themeColor="text1"/>
          <w:lang w:val="en-US"/>
        </w:rPr>
        <w:t>Ombudsperson’s findings</w:t>
      </w:r>
      <w:r w:rsidR="00FE2B98">
        <w:rPr>
          <w:rFonts w:ascii="Times New Roman" w:eastAsiaTheme="minorEastAsia" w:hAnsi="Times New Roman" w:cs="Times New Roman"/>
          <w:color w:val="000000" w:themeColor="text1"/>
          <w:lang w:val="en-US"/>
        </w:rPr>
        <w:t>.</w:t>
      </w:r>
      <w:r w:rsidR="00FE2B98">
        <w:rPr>
          <w:rStyle w:val="FootnoteReference"/>
          <w:rFonts w:ascii="Times New Roman" w:eastAsiaTheme="minorEastAsia" w:hAnsi="Times New Roman" w:cs="Times New Roman"/>
          <w:color w:val="000000" w:themeColor="text1"/>
          <w:lang w:val="en-US"/>
        </w:rPr>
        <w:footnoteReference w:id="35"/>
      </w:r>
      <w:r w:rsidRPr="7268AB76">
        <w:rPr>
          <w:rFonts w:ascii="Times New Roman" w:eastAsiaTheme="minorEastAsia" w:hAnsi="Times New Roman" w:cs="Times New Roman"/>
          <w:color w:val="000000" w:themeColor="text1"/>
          <w:lang w:val="en-US"/>
        </w:rPr>
        <w:t xml:space="preserve"> </w:t>
      </w:r>
      <w:r w:rsidR="00FE2B98" w:rsidRPr="00FE2B98">
        <w:rPr>
          <w:rFonts w:ascii="Times New Roman" w:eastAsiaTheme="minorEastAsia" w:hAnsi="Times New Roman" w:cs="Times New Roman"/>
          <w:color w:val="000000" w:themeColor="text1"/>
        </w:rPr>
        <w:t>There continue to be important shortcomings in the required active monitoring activities by the N</w:t>
      </w:r>
      <w:r w:rsidR="00BB548B">
        <w:rPr>
          <w:rFonts w:ascii="Times New Roman" w:eastAsiaTheme="minorEastAsia" w:hAnsi="Times New Roman" w:cs="Times New Roman"/>
          <w:color w:val="000000" w:themeColor="text1"/>
        </w:rPr>
        <w:t>HF</w:t>
      </w:r>
      <w:r w:rsidR="00FE2B98" w:rsidRPr="00FE2B98">
        <w:rPr>
          <w:rFonts w:ascii="Times New Roman" w:eastAsiaTheme="minorEastAsia" w:hAnsi="Times New Roman" w:cs="Times New Roman"/>
          <w:color w:val="000000" w:themeColor="text1"/>
        </w:rPr>
        <w:t xml:space="preserve"> and the authorities have yet to ensure regular eﬀective monitoring of public hospitals’ compliance with their legal obligations to provide abortion care. </w:t>
      </w:r>
    </w:p>
    <w:p w14:paraId="52570497" w14:textId="682C1F9B" w:rsidR="002A1887" w:rsidRDefault="00AF7FC6" w:rsidP="00340E49">
      <w:pPr>
        <w:rPr>
          <w:rFonts w:ascii="Times New Roman" w:eastAsiaTheme="minorEastAsia" w:hAnsi="Times New Roman" w:cs="Times New Roman"/>
          <w:color w:val="000000" w:themeColor="text1"/>
          <w:lang w:val="en-US"/>
        </w:rPr>
      </w:pPr>
      <w:r w:rsidRPr="7268AB76">
        <w:rPr>
          <w:rFonts w:ascii="Times New Roman" w:eastAsiaTheme="minorEastAsia" w:hAnsi="Times New Roman" w:cs="Times New Roman"/>
          <w:color w:val="000000" w:themeColor="text1"/>
          <w:lang w:val="en-US"/>
        </w:rPr>
        <w:t>In August 2024, t</w:t>
      </w:r>
      <w:r w:rsidR="00726844" w:rsidRPr="7268AB76">
        <w:rPr>
          <w:rFonts w:ascii="Times New Roman" w:eastAsiaTheme="minorEastAsia" w:hAnsi="Times New Roman" w:cs="Times New Roman"/>
          <w:color w:val="000000" w:themeColor="text1"/>
          <w:lang w:val="en-US"/>
        </w:rPr>
        <w:t>he Minist</w:t>
      </w:r>
      <w:r w:rsidR="00843676" w:rsidRPr="7268AB76">
        <w:rPr>
          <w:rFonts w:ascii="Times New Roman" w:eastAsiaTheme="minorEastAsia" w:hAnsi="Times New Roman" w:cs="Times New Roman"/>
          <w:color w:val="000000" w:themeColor="text1"/>
          <w:lang w:val="en-US"/>
        </w:rPr>
        <w:t>ry</w:t>
      </w:r>
      <w:r w:rsidR="00726844" w:rsidRPr="7268AB76">
        <w:rPr>
          <w:rFonts w:ascii="Times New Roman" w:eastAsiaTheme="minorEastAsia" w:hAnsi="Times New Roman" w:cs="Times New Roman"/>
          <w:color w:val="000000" w:themeColor="text1"/>
          <w:lang w:val="en-US"/>
        </w:rPr>
        <w:t xml:space="preserve"> of Health issued Guidelines for hospitals on access to abortion under the law currently in force</w:t>
      </w:r>
      <w:r w:rsidR="004D70E7" w:rsidRPr="7268AB76">
        <w:rPr>
          <w:rFonts w:ascii="Times New Roman" w:eastAsiaTheme="minorEastAsia" w:hAnsi="Times New Roman" w:cs="Times New Roman"/>
          <w:color w:val="000000" w:themeColor="text1"/>
          <w:lang w:val="en-US"/>
        </w:rPr>
        <w:t>.</w:t>
      </w:r>
      <w:r w:rsidR="004A1CA5" w:rsidRPr="7268AB76">
        <w:rPr>
          <w:rStyle w:val="FootnoteReference"/>
          <w:rFonts w:ascii="Times New Roman" w:eastAsiaTheme="minorEastAsia" w:hAnsi="Times New Roman" w:cs="Times New Roman"/>
          <w:color w:val="000000" w:themeColor="text1"/>
          <w:lang w:val="en-US"/>
        </w:rPr>
        <w:footnoteReference w:id="36"/>
      </w:r>
      <w:r w:rsidR="004D70E7" w:rsidRPr="7268AB76">
        <w:rPr>
          <w:rFonts w:ascii="Times New Roman" w:eastAsiaTheme="minorEastAsia" w:hAnsi="Times New Roman" w:cs="Times New Roman"/>
          <w:color w:val="000000" w:themeColor="text1"/>
          <w:lang w:val="en-US"/>
        </w:rPr>
        <w:t xml:space="preserve"> </w:t>
      </w:r>
      <w:r w:rsidR="00ED643C">
        <w:rPr>
          <w:rFonts w:ascii="Times New Roman" w:eastAsiaTheme="minorEastAsia" w:hAnsi="Times New Roman" w:cs="Times New Roman"/>
          <w:color w:val="000000" w:themeColor="text1"/>
          <w:lang w:val="en-US"/>
        </w:rPr>
        <w:t xml:space="preserve">The Guidelines </w:t>
      </w:r>
      <w:r w:rsidR="004D70E7" w:rsidRPr="7268AB76">
        <w:rPr>
          <w:rFonts w:ascii="Times New Roman" w:eastAsiaTheme="minorEastAsia" w:hAnsi="Times New Roman" w:cs="Times New Roman"/>
          <w:color w:val="000000" w:themeColor="text1"/>
          <w:lang w:val="en-US"/>
        </w:rPr>
        <w:t>is</w:t>
      </w:r>
      <w:r w:rsidR="00932A62" w:rsidRPr="7268AB76">
        <w:rPr>
          <w:rFonts w:ascii="Times New Roman" w:eastAsiaTheme="minorEastAsia" w:hAnsi="Times New Roman" w:cs="Times New Roman"/>
          <w:color w:val="000000" w:themeColor="text1"/>
          <w:lang w:val="en-US"/>
        </w:rPr>
        <w:t xml:space="preserve"> the first official government guidance on the application of the </w:t>
      </w:r>
      <w:r w:rsidR="00CD54E8">
        <w:rPr>
          <w:rFonts w:ascii="Times New Roman" w:eastAsiaTheme="minorEastAsia" w:hAnsi="Times New Roman" w:cs="Times New Roman"/>
          <w:color w:val="000000" w:themeColor="text1"/>
          <w:lang w:val="en-US"/>
        </w:rPr>
        <w:t xml:space="preserve">current </w:t>
      </w:r>
      <w:r w:rsidR="00932A62" w:rsidRPr="7268AB76">
        <w:rPr>
          <w:rFonts w:ascii="Times New Roman" w:eastAsiaTheme="minorEastAsia" w:hAnsi="Times New Roman" w:cs="Times New Roman"/>
          <w:color w:val="000000" w:themeColor="text1"/>
          <w:lang w:val="en-US"/>
        </w:rPr>
        <w:t>legislation in over 30 years.</w:t>
      </w:r>
      <w:r w:rsidR="00726844" w:rsidRPr="7268AB76">
        <w:rPr>
          <w:rFonts w:ascii="Times New Roman" w:eastAsiaTheme="minorEastAsia" w:hAnsi="Times New Roman" w:cs="Times New Roman"/>
          <w:color w:val="000000" w:themeColor="text1"/>
          <w:lang w:val="en-US"/>
        </w:rPr>
        <w:t xml:space="preserve"> </w:t>
      </w:r>
      <w:r w:rsidR="00583D78">
        <w:rPr>
          <w:rFonts w:ascii="Times New Roman" w:eastAsiaTheme="minorEastAsia" w:hAnsi="Times New Roman" w:cs="Times New Roman"/>
          <w:color w:val="000000" w:themeColor="text1"/>
          <w:lang w:val="en-US"/>
        </w:rPr>
        <w:t>W</w:t>
      </w:r>
      <w:r w:rsidR="00445476" w:rsidRPr="00445476">
        <w:rPr>
          <w:rFonts w:ascii="Times New Roman" w:eastAsiaTheme="minorEastAsia" w:hAnsi="Times New Roman" w:cs="Times New Roman"/>
          <w:color w:val="000000" w:themeColor="text1"/>
          <w:lang w:val="en-US"/>
        </w:rPr>
        <w:t xml:space="preserve">hile they are an important ﬁrst step towards ensuring implementation of Poland’s abortion law, they only provide basic guidance to medical </w:t>
      </w:r>
      <w:r w:rsidR="00445476" w:rsidRPr="00445476">
        <w:rPr>
          <w:rFonts w:ascii="Times New Roman" w:eastAsiaTheme="minorEastAsia" w:hAnsi="Times New Roman" w:cs="Times New Roman"/>
          <w:color w:val="000000" w:themeColor="text1"/>
          <w:lang w:val="en-US"/>
        </w:rPr>
        <w:lastRenderedPageBreak/>
        <w:t xml:space="preserve">professionals about when abortion is legal. </w:t>
      </w:r>
      <w:r w:rsidR="00585415" w:rsidRPr="00F13102">
        <w:rPr>
          <w:rFonts w:ascii="Times New Roman" w:eastAsiaTheme="minorEastAsia" w:hAnsi="Times New Roman" w:cs="Times New Roman"/>
          <w:color w:val="000000" w:themeColor="text1"/>
          <w:lang w:val="en-US"/>
        </w:rPr>
        <w:t>The Guidelines</w:t>
      </w:r>
      <w:r w:rsidR="00314F06" w:rsidRPr="00F13102">
        <w:rPr>
          <w:rFonts w:ascii="Times New Roman" w:eastAsiaTheme="minorEastAsia" w:hAnsi="Times New Roman" w:cs="Times New Roman"/>
          <w:color w:val="000000" w:themeColor="text1"/>
          <w:lang w:val="en-US"/>
        </w:rPr>
        <w:t xml:space="preserve"> fall short of recommendations provided by FEDERA in the form of Operational Guidelines for Hospitals that were submitted to the Ministry of Health in February 2024</w:t>
      </w:r>
      <w:r w:rsidR="0020398B" w:rsidRPr="00F13102">
        <w:rPr>
          <w:rFonts w:ascii="Times New Roman" w:eastAsiaTheme="minorEastAsia" w:hAnsi="Times New Roman" w:cs="Times New Roman"/>
          <w:color w:val="000000" w:themeColor="text1"/>
          <w:lang w:val="en-US"/>
        </w:rPr>
        <w:t>.</w:t>
      </w:r>
      <w:r w:rsidR="00E00066" w:rsidRPr="00F13102">
        <w:rPr>
          <w:rStyle w:val="FootnoteReference"/>
          <w:rFonts w:ascii="Times New Roman" w:eastAsiaTheme="minorEastAsia" w:hAnsi="Times New Roman" w:cs="Times New Roman"/>
          <w:color w:val="000000" w:themeColor="text1"/>
          <w:lang w:val="en-US"/>
        </w:rPr>
        <w:footnoteReference w:id="37"/>
      </w:r>
      <w:r w:rsidR="0030186C" w:rsidRPr="00F13102">
        <w:rPr>
          <w:rFonts w:ascii="Times New Roman" w:eastAsiaTheme="minorEastAsia" w:hAnsi="Times New Roman" w:cs="Times New Roman"/>
          <w:color w:val="000000" w:themeColor="text1"/>
          <w:lang w:val="en-US"/>
        </w:rPr>
        <w:t xml:space="preserve"> </w:t>
      </w:r>
      <w:r w:rsidR="00BA43FC" w:rsidRPr="00BA43FC">
        <w:rPr>
          <w:rFonts w:ascii="Times New Roman" w:eastAsiaTheme="minorEastAsia" w:hAnsi="Times New Roman" w:cs="Times New Roman"/>
          <w:color w:val="000000" w:themeColor="text1"/>
          <w:lang w:val="en-US"/>
        </w:rPr>
        <w:t xml:space="preserve">The </w:t>
      </w:r>
      <w:r w:rsidR="00BA43FC">
        <w:rPr>
          <w:rFonts w:ascii="Times New Roman" w:eastAsiaTheme="minorEastAsia" w:hAnsi="Times New Roman" w:cs="Times New Roman"/>
          <w:color w:val="000000" w:themeColor="text1"/>
          <w:lang w:val="en-US"/>
        </w:rPr>
        <w:t>s</w:t>
      </w:r>
      <w:r w:rsidR="00BA43FC" w:rsidRPr="00BA43FC">
        <w:rPr>
          <w:rFonts w:ascii="Times New Roman" w:eastAsiaTheme="minorEastAsia" w:hAnsi="Times New Roman" w:cs="Times New Roman"/>
          <w:color w:val="000000" w:themeColor="text1"/>
          <w:lang w:val="en-US"/>
        </w:rPr>
        <w:t xml:space="preserve">tate must take further steps to strengthen the Guidelines to address the root causes of the obstacles women face in </w:t>
      </w:r>
      <w:r w:rsidR="00BA43FC">
        <w:rPr>
          <w:rFonts w:ascii="Times New Roman" w:eastAsiaTheme="minorEastAsia" w:hAnsi="Times New Roman" w:cs="Times New Roman"/>
          <w:color w:val="000000" w:themeColor="text1"/>
          <w:lang w:val="en-US"/>
        </w:rPr>
        <w:t>accessing</w:t>
      </w:r>
      <w:r w:rsidR="00BA43FC" w:rsidRPr="00BA43FC">
        <w:rPr>
          <w:rFonts w:ascii="Times New Roman" w:eastAsiaTheme="minorEastAsia" w:hAnsi="Times New Roman" w:cs="Times New Roman"/>
          <w:color w:val="000000" w:themeColor="text1"/>
          <w:lang w:val="en-US"/>
        </w:rPr>
        <w:t xml:space="preserve"> legal abortion care and ensure that they are implemented in practice. This will require closer cooperation with all Polish hospitals that have a gynecological ward to ensure that the medical personnel are </w:t>
      </w:r>
      <w:proofErr w:type="gramStart"/>
      <w:r w:rsidR="00BA43FC" w:rsidRPr="00BA43FC">
        <w:rPr>
          <w:rFonts w:ascii="Times New Roman" w:eastAsiaTheme="minorEastAsia" w:hAnsi="Times New Roman" w:cs="Times New Roman"/>
          <w:color w:val="000000" w:themeColor="text1"/>
          <w:lang w:val="en-US"/>
        </w:rPr>
        <w:t>well aware</w:t>
      </w:r>
      <w:proofErr w:type="gramEnd"/>
      <w:r w:rsidR="00BA43FC" w:rsidRPr="00BA43FC">
        <w:rPr>
          <w:rFonts w:ascii="Times New Roman" w:eastAsiaTheme="minorEastAsia" w:hAnsi="Times New Roman" w:cs="Times New Roman"/>
          <w:color w:val="000000" w:themeColor="text1"/>
          <w:lang w:val="en-US"/>
        </w:rPr>
        <w:t xml:space="preserve"> of the </w:t>
      </w:r>
      <w:r w:rsidR="003B499F">
        <w:rPr>
          <w:rFonts w:ascii="Times New Roman" w:eastAsiaTheme="minorEastAsia" w:hAnsi="Times New Roman" w:cs="Times New Roman"/>
          <w:color w:val="000000" w:themeColor="text1"/>
          <w:lang w:val="en-US"/>
        </w:rPr>
        <w:t>G</w:t>
      </w:r>
      <w:r w:rsidR="00BA43FC" w:rsidRPr="00BA43FC">
        <w:rPr>
          <w:rFonts w:ascii="Times New Roman" w:eastAsiaTheme="minorEastAsia" w:hAnsi="Times New Roman" w:cs="Times New Roman"/>
          <w:color w:val="000000" w:themeColor="text1"/>
          <w:lang w:val="en-US"/>
        </w:rPr>
        <w:t>uidelines, measures are taken to widely disseminate the Guidelines</w:t>
      </w:r>
      <w:r w:rsidR="000B5235">
        <w:rPr>
          <w:rFonts w:ascii="Times New Roman" w:eastAsiaTheme="minorEastAsia" w:hAnsi="Times New Roman" w:cs="Times New Roman"/>
          <w:color w:val="000000" w:themeColor="text1"/>
          <w:lang w:val="en-US"/>
        </w:rPr>
        <w:t>,</w:t>
      </w:r>
      <w:r w:rsidR="00BA43FC" w:rsidRPr="00BA43FC">
        <w:rPr>
          <w:rFonts w:ascii="Times New Roman" w:eastAsiaTheme="minorEastAsia" w:hAnsi="Times New Roman" w:cs="Times New Roman"/>
          <w:color w:val="000000" w:themeColor="text1"/>
          <w:lang w:val="en-US"/>
        </w:rPr>
        <w:t xml:space="preserve"> including on hospitals’ websites and awareness raising eﬀorts targeting patients across Poland are implemented. In addition</w:t>
      </w:r>
      <w:r w:rsidR="000B5235">
        <w:rPr>
          <w:rFonts w:ascii="Times New Roman" w:eastAsiaTheme="minorEastAsia" w:hAnsi="Times New Roman" w:cs="Times New Roman"/>
          <w:color w:val="000000" w:themeColor="text1"/>
          <w:lang w:val="en-US"/>
        </w:rPr>
        <w:t xml:space="preserve">, </w:t>
      </w:r>
      <w:r w:rsidR="00BA43FC" w:rsidRPr="00BA43FC">
        <w:rPr>
          <w:rFonts w:ascii="Times New Roman" w:eastAsiaTheme="minorEastAsia" w:hAnsi="Times New Roman" w:cs="Times New Roman"/>
          <w:color w:val="000000" w:themeColor="text1"/>
          <w:lang w:val="en-US"/>
        </w:rPr>
        <w:t xml:space="preserve">the Ministry of Health must regularly monitor implementation of the </w:t>
      </w:r>
      <w:r w:rsidR="000B5235">
        <w:rPr>
          <w:rFonts w:ascii="Times New Roman" w:eastAsiaTheme="minorEastAsia" w:hAnsi="Times New Roman" w:cs="Times New Roman"/>
          <w:color w:val="000000" w:themeColor="text1"/>
          <w:lang w:val="en-US"/>
        </w:rPr>
        <w:t>G</w:t>
      </w:r>
      <w:r w:rsidR="00BA43FC" w:rsidRPr="00BA43FC">
        <w:rPr>
          <w:rFonts w:ascii="Times New Roman" w:eastAsiaTheme="minorEastAsia" w:hAnsi="Times New Roman" w:cs="Times New Roman"/>
          <w:color w:val="000000" w:themeColor="text1"/>
          <w:lang w:val="en-US"/>
        </w:rPr>
        <w:t xml:space="preserve">uidelines to ensure compliance in practice. </w:t>
      </w:r>
    </w:p>
    <w:p w14:paraId="14C220F6" w14:textId="04F617CC" w:rsidR="009B76EA" w:rsidRPr="001934F1" w:rsidRDefault="00737D71" w:rsidP="282373CF">
      <w:pPr>
        <w:rPr>
          <w:rFonts w:ascii="Times New Roman" w:eastAsiaTheme="minorEastAsia" w:hAnsi="Times New Roman" w:cs="Times New Roman"/>
          <w:color w:val="000000" w:themeColor="text1"/>
          <w:lang w:val="en-US"/>
        </w:rPr>
      </w:pPr>
      <w:r>
        <w:rPr>
          <w:rFonts w:ascii="Times New Roman" w:eastAsiaTheme="minorEastAsia" w:hAnsi="Times New Roman" w:cs="Times New Roman"/>
          <w:color w:val="000000" w:themeColor="text1"/>
          <w:lang w:val="en-US"/>
        </w:rPr>
        <w:t>T</w:t>
      </w:r>
      <w:r w:rsidR="00895CC5" w:rsidRPr="282373CF">
        <w:rPr>
          <w:rFonts w:ascii="Times New Roman" w:eastAsiaTheme="minorEastAsia" w:hAnsi="Times New Roman" w:cs="Times New Roman"/>
          <w:color w:val="000000" w:themeColor="text1"/>
          <w:lang w:val="en-US"/>
        </w:rPr>
        <w:t>he</w:t>
      </w:r>
      <w:r w:rsidR="00967FF7">
        <w:rPr>
          <w:rFonts w:ascii="Times New Roman" w:eastAsiaTheme="minorEastAsia" w:hAnsi="Times New Roman" w:cs="Times New Roman"/>
          <w:color w:val="000000" w:themeColor="text1"/>
          <w:lang w:val="en-US"/>
        </w:rPr>
        <w:t xml:space="preserve"> </w:t>
      </w:r>
      <w:r w:rsidR="00434625">
        <w:rPr>
          <w:rFonts w:ascii="Times New Roman" w:eastAsiaTheme="minorEastAsia" w:hAnsi="Times New Roman" w:cs="Times New Roman"/>
          <w:color w:val="000000" w:themeColor="text1"/>
          <w:lang w:val="en-US"/>
        </w:rPr>
        <w:t xml:space="preserve">Public </w:t>
      </w:r>
      <w:r w:rsidR="00967FF7">
        <w:rPr>
          <w:rFonts w:ascii="Times New Roman" w:eastAsiaTheme="minorEastAsia" w:hAnsi="Times New Roman" w:cs="Times New Roman"/>
          <w:color w:val="000000" w:themeColor="text1"/>
          <w:lang w:val="en-US"/>
        </w:rPr>
        <w:t xml:space="preserve">Prosecutor General, </w:t>
      </w:r>
      <w:r w:rsidR="00B47CB6" w:rsidRPr="282373CF">
        <w:rPr>
          <w:rFonts w:ascii="Times New Roman" w:eastAsiaTheme="minorEastAsia" w:hAnsi="Times New Roman" w:cs="Times New Roman"/>
          <w:color w:val="000000" w:themeColor="text1"/>
          <w:lang w:val="en-US"/>
        </w:rPr>
        <w:t xml:space="preserve">in </w:t>
      </w:r>
      <w:r w:rsidR="3C3B715E" w:rsidRPr="282373CF">
        <w:rPr>
          <w:rFonts w:ascii="Times New Roman" w:eastAsiaTheme="minorEastAsia" w:hAnsi="Times New Roman" w:cs="Times New Roman"/>
          <w:color w:val="000000" w:themeColor="text1"/>
          <w:lang w:val="en-US"/>
        </w:rPr>
        <w:t>August</w:t>
      </w:r>
      <w:r w:rsidR="002A1887" w:rsidRPr="282373CF">
        <w:rPr>
          <w:rFonts w:ascii="Times New Roman" w:eastAsiaTheme="minorEastAsia" w:hAnsi="Times New Roman" w:cs="Times New Roman"/>
          <w:color w:val="000000" w:themeColor="text1"/>
          <w:lang w:val="en-US"/>
        </w:rPr>
        <w:t xml:space="preserve"> </w:t>
      </w:r>
      <w:r w:rsidR="00B47CB6" w:rsidRPr="282373CF">
        <w:rPr>
          <w:rFonts w:ascii="Times New Roman" w:eastAsiaTheme="minorEastAsia" w:hAnsi="Times New Roman" w:cs="Times New Roman"/>
          <w:color w:val="000000" w:themeColor="text1"/>
          <w:lang w:val="en-US"/>
        </w:rPr>
        <w:t>2024</w:t>
      </w:r>
      <w:r w:rsidR="00967FF7">
        <w:rPr>
          <w:rFonts w:ascii="Times New Roman" w:eastAsiaTheme="minorEastAsia" w:hAnsi="Times New Roman" w:cs="Times New Roman"/>
          <w:color w:val="000000" w:themeColor="text1"/>
          <w:lang w:val="en-US"/>
        </w:rPr>
        <w:t>,</w:t>
      </w:r>
      <w:r w:rsidR="00895CC5" w:rsidRPr="282373CF">
        <w:rPr>
          <w:rFonts w:ascii="Times New Roman" w:eastAsiaTheme="minorEastAsia" w:hAnsi="Times New Roman" w:cs="Times New Roman"/>
          <w:color w:val="000000" w:themeColor="text1"/>
          <w:lang w:val="en-US"/>
        </w:rPr>
        <w:t xml:space="preserve"> </w:t>
      </w:r>
      <w:r w:rsidR="00F86F18">
        <w:rPr>
          <w:rFonts w:ascii="Times New Roman" w:eastAsiaTheme="minorEastAsia" w:hAnsi="Times New Roman" w:cs="Times New Roman"/>
          <w:color w:val="000000" w:themeColor="text1"/>
          <w:lang w:val="en-US"/>
        </w:rPr>
        <w:t xml:space="preserve">also </w:t>
      </w:r>
      <w:r w:rsidR="00895CC5" w:rsidRPr="282373CF">
        <w:rPr>
          <w:rFonts w:ascii="Times New Roman" w:eastAsiaTheme="minorEastAsia" w:hAnsi="Times New Roman" w:cs="Times New Roman"/>
          <w:color w:val="000000" w:themeColor="text1"/>
          <w:lang w:val="en-US"/>
        </w:rPr>
        <w:t xml:space="preserve">issued Guidelines concerning abortion-related </w:t>
      </w:r>
      <w:r w:rsidR="00F413A2" w:rsidRPr="282373CF">
        <w:rPr>
          <w:rFonts w:ascii="Times New Roman" w:eastAsiaTheme="minorEastAsia" w:hAnsi="Times New Roman" w:cs="Times New Roman"/>
          <w:color w:val="000000" w:themeColor="text1"/>
          <w:lang w:val="en-US"/>
        </w:rPr>
        <w:t>criminal proceedings</w:t>
      </w:r>
      <w:r w:rsidR="00B47CB6" w:rsidRPr="282373CF">
        <w:rPr>
          <w:rFonts w:ascii="Times New Roman" w:eastAsiaTheme="minorEastAsia" w:hAnsi="Times New Roman" w:cs="Times New Roman"/>
          <w:color w:val="000000" w:themeColor="text1"/>
          <w:lang w:val="en-US"/>
        </w:rPr>
        <w:t>. These were</w:t>
      </w:r>
      <w:r w:rsidR="00895CC5" w:rsidRPr="282373CF">
        <w:rPr>
          <w:rFonts w:ascii="Times New Roman" w:eastAsiaTheme="minorEastAsia" w:hAnsi="Times New Roman" w:cs="Times New Roman"/>
          <w:color w:val="000000" w:themeColor="text1"/>
          <w:lang w:val="en-US"/>
        </w:rPr>
        <w:t xml:space="preserve"> developed by a special team established</w:t>
      </w:r>
      <w:r w:rsidR="5A4818CE" w:rsidRPr="282373CF">
        <w:rPr>
          <w:rFonts w:ascii="Times New Roman" w:eastAsiaTheme="minorEastAsia" w:hAnsi="Times New Roman" w:cs="Times New Roman"/>
          <w:color w:val="000000" w:themeColor="text1"/>
          <w:lang w:val="en-US"/>
        </w:rPr>
        <w:t xml:space="preserve"> by the National </w:t>
      </w:r>
      <w:r w:rsidR="00DA1D6C" w:rsidRPr="282373CF">
        <w:rPr>
          <w:rFonts w:ascii="Times New Roman" w:eastAsiaTheme="minorEastAsia" w:hAnsi="Times New Roman" w:cs="Times New Roman"/>
          <w:color w:val="000000" w:themeColor="text1"/>
          <w:lang w:val="en-US"/>
        </w:rPr>
        <w:t xml:space="preserve">Public </w:t>
      </w:r>
      <w:r w:rsidR="5A4818CE" w:rsidRPr="282373CF">
        <w:rPr>
          <w:rFonts w:ascii="Times New Roman" w:eastAsiaTheme="minorEastAsia" w:hAnsi="Times New Roman" w:cs="Times New Roman"/>
          <w:color w:val="000000" w:themeColor="text1"/>
          <w:lang w:val="en-US"/>
        </w:rPr>
        <w:t xml:space="preserve">Prosecutor’s Office </w:t>
      </w:r>
      <w:r w:rsidR="1F80C401" w:rsidRPr="282373CF">
        <w:rPr>
          <w:rFonts w:ascii="Times New Roman" w:eastAsiaTheme="minorEastAsia" w:hAnsi="Times New Roman" w:cs="Times New Roman"/>
          <w:color w:val="000000" w:themeColor="text1"/>
          <w:lang w:val="en-US"/>
        </w:rPr>
        <w:t>ba</w:t>
      </w:r>
      <w:r w:rsidR="1F80C401" w:rsidRPr="3800516D">
        <w:rPr>
          <w:rFonts w:ascii="Times New Roman" w:hAnsi="Times New Roman" w:cs="Times New Roman"/>
          <w:lang w:val="en-US"/>
        </w:rPr>
        <w:t>sed</w:t>
      </w:r>
      <w:r w:rsidR="1F80C401" w:rsidRPr="60B201C3">
        <w:rPr>
          <w:rFonts w:ascii="Times New Roman" w:hAnsi="Times New Roman" w:cs="Times New Roman"/>
          <w:lang w:val="en-US"/>
        </w:rPr>
        <w:t xml:space="preserve"> on the analysis of 590 abortion-related criminal proceedings conducted between 2016 and 2023</w:t>
      </w:r>
      <w:r w:rsidR="1F80C401" w:rsidRPr="737D10D2">
        <w:rPr>
          <w:rFonts w:ascii="Times New Roman" w:hAnsi="Times New Roman" w:cs="Times New Roman"/>
          <w:lang w:val="en-US"/>
        </w:rPr>
        <w:t>.</w:t>
      </w:r>
      <w:r w:rsidR="00895CC5" w:rsidRPr="282373CF">
        <w:rPr>
          <w:rStyle w:val="FootnoteReference"/>
          <w:rFonts w:ascii="Times New Roman" w:eastAsiaTheme="minorEastAsia" w:hAnsi="Times New Roman" w:cs="Times New Roman"/>
          <w:color w:val="000000" w:themeColor="text1"/>
          <w:lang w:val="en-US"/>
        </w:rPr>
        <w:footnoteReference w:id="38"/>
      </w:r>
      <w:r w:rsidR="00895CC5" w:rsidRPr="282373CF">
        <w:rPr>
          <w:rFonts w:ascii="Times New Roman" w:eastAsiaTheme="minorEastAsia" w:hAnsi="Times New Roman" w:cs="Times New Roman"/>
          <w:color w:val="000000" w:themeColor="text1"/>
          <w:lang w:val="en-US"/>
        </w:rPr>
        <w:t xml:space="preserve"> </w:t>
      </w:r>
      <w:r w:rsidR="009B76EA" w:rsidRPr="282373CF">
        <w:rPr>
          <w:rFonts w:ascii="Times New Roman" w:eastAsiaTheme="minorEastAsia" w:hAnsi="Times New Roman" w:cs="Times New Roman"/>
          <w:color w:val="000000" w:themeColor="text1"/>
          <w:lang w:val="en-US"/>
        </w:rPr>
        <w:t>The Guidelines address procedural issues, including the issuance of certificates for women seeking abortion</w:t>
      </w:r>
      <w:r w:rsidR="00786691" w:rsidRPr="282373CF">
        <w:rPr>
          <w:rFonts w:ascii="Times New Roman" w:eastAsiaTheme="minorEastAsia" w:hAnsi="Times New Roman" w:cs="Times New Roman"/>
          <w:color w:val="000000" w:themeColor="text1"/>
          <w:lang w:val="en-US"/>
        </w:rPr>
        <w:t xml:space="preserve"> care</w:t>
      </w:r>
      <w:r w:rsidR="009B76EA" w:rsidRPr="282373CF">
        <w:rPr>
          <w:rFonts w:ascii="Times New Roman" w:eastAsiaTheme="minorEastAsia" w:hAnsi="Times New Roman" w:cs="Times New Roman"/>
          <w:color w:val="000000" w:themeColor="text1"/>
          <w:lang w:val="en-US"/>
        </w:rPr>
        <w:t xml:space="preserve"> following sexual assault. While they emphasize prioritizing women’s well-being and </w:t>
      </w:r>
      <w:r w:rsidR="00D34476">
        <w:rPr>
          <w:rFonts w:ascii="Times New Roman" w:eastAsiaTheme="minorEastAsia" w:hAnsi="Times New Roman" w:cs="Times New Roman"/>
          <w:color w:val="000000" w:themeColor="text1"/>
          <w:lang w:val="en-US"/>
        </w:rPr>
        <w:t>affirm</w:t>
      </w:r>
      <w:r w:rsidR="009B76EA" w:rsidRPr="282373CF">
        <w:rPr>
          <w:rFonts w:ascii="Times New Roman" w:eastAsiaTheme="minorEastAsia" w:hAnsi="Times New Roman" w:cs="Times New Roman"/>
          <w:color w:val="000000" w:themeColor="text1"/>
          <w:lang w:val="en-US"/>
        </w:rPr>
        <w:t xml:space="preserve"> that women are not criminally liable for obtaining abortions outside the legal framework, the Guidelines primarily focus on instructing prosecutors on </w:t>
      </w:r>
      <w:r w:rsidR="00366A03" w:rsidRPr="282373CF">
        <w:rPr>
          <w:rFonts w:ascii="Times New Roman" w:eastAsiaTheme="minorEastAsia" w:hAnsi="Times New Roman" w:cs="Times New Roman"/>
          <w:color w:val="000000" w:themeColor="text1"/>
          <w:lang w:val="en-US"/>
        </w:rPr>
        <w:t>how to conduct the investigation instead of preventing unnecessary investigations from being conducted.</w:t>
      </w:r>
    </w:p>
    <w:p w14:paraId="0A173DCD" w14:textId="7DE5B51C" w:rsidR="00F37E2D" w:rsidRPr="001934F1" w:rsidRDefault="00137E51" w:rsidP="00340E49">
      <w:pPr>
        <w:rPr>
          <w:rFonts w:ascii="Times New Roman" w:eastAsiaTheme="minorEastAsia" w:hAnsi="Times New Roman" w:cs="Times New Roman"/>
          <w:color w:val="000000" w:themeColor="text1"/>
          <w:lang w:val="en-US"/>
        </w:rPr>
      </w:pPr>
      <w:r w:rsidRPr="7268AB76">
        <w:rPr>
          <w:rFonts w:ascii="Times New Roman" w:eastAsiaTheme="minorEastAsia" w:hAnsi="Times New Roman" w:cs="Times New Roman"/>
          <w:color w:val="000000" w:themeColor="text1"/>
          <w:lang w:val="en-US"/>
        </w:rPr>
        <w:t xml:space="preserve">In a context of </w:t>
      </w:r>
      <w:r w:rsidR="00786691" w:rsidRPr="42853086">
        <w:rPr>
          <w:rFonts w:ascii="Times New Roman" w:eastAsiaTheme="minorEastAsia" w:hAnsi="Times New Roman" w:cs="Times New Roman"/>
          <w:color w:val="000000" w:themeColor="text1"/>
          <w:lang w:val="en-US"/>
        </w:rPr>
        <w:t>broad</w:t>
      </w:r>
      <w:r w:rsidR="00040DA8" w:rsidRPr="7268AB76">
        <w:rPr>
          <w:rFonts w:ascii="Times New Roman" w:eastAsiaTheme="minorEastAsia" w:hAnsi="Times New Roman" w:cs="Times New Roman"/>
          <w:color w:val="000000" w:themeColor="text1"/>
          <w:lang w:val="en-US"/>
        </w:rPr>
        <w:t xml:space="preserve"> criminalization of assisting </w:t>
      </w:r>
      <w:r w:rsidR="005F4F3F" w:rsidRPr="7268AB76">
        <w:rPr>
          <w:rFonts w:ascii="Times New Roman" w:eastAsiaTheme="minorEastAsia" w:hAnsi="Times New Roman" w:cs="Times New Roman"/>
          <w:color w:val="000000" w:themeColor="text1"/>
          <w:lang w:val="en-US"/>
        </w:rPr>
        <w:t xml:space="preserve">women to access abortion care, </w:t>
      </w:r>
      <w:r w:rsidR="00121313" w:rsidRPr="7268AB76">
        <w:rPr>
          <w:rFonts w:ascii="Times New Roman" w:eastAsiaTheme="minorEastAsia" w:hAnsi="Times New Roman" w:cs="Times New Roman"/>
          <w:color w:val="000000" w:themeColor="text1"/>
          <w:lang w:val="en-US"/>
        </w:rPr>
        <w:t>longstanding failure to enforce Poland’s restrictive abortion law and the deeply entrenched stigma surrounding abortion</w:t>
      </w:r>
      <w:r w:rsidR="005F4F3F" w:rsidRPr="7268AB76">
        <w:rPr>
          <w:rFonts w:ascii="Times New Roman" w:eastAsiaTheme="minorEastAsia" w:hAnsi="Times New Roman" w:cs="Times New Roman"/>
          <w:color w:val="000000" w:themeColor="text1"/>
          <w:lang w:val="en-US"/>
        </w:rPr>
        <w:t>, t</w:t>
      </w:r>
      <w:r w:rsidR="00371A17" w:rsidRPr="7268AB76">
        <w:rPr>
          <w:rFonts w:ascii="Times New Roman" w:eastAsiaTheme="minorEastAsia" w:hAnsi="Times New Roman" w:cs="Times New Roman"/>
          <w:color w:val="000000" w:themeColor="text1"/>
          <w:lang w:val="en-US"/>
        </w:rPr>
        <w:t xml:space="preserve">he implementation of </w:t>
      </w:r>
      <w:r w:rsidR="002824A1" w:rsidRPr="7268AB76">
        <w:rPr>
          <w:rFonts w:ascii="Times New Roman" w:eastAsiaTheme="minorEastAsia" w:hAnsi="Times New Roman" w:cs="Times New Roman"/>
          <w:color w:val="000000" w:themeColor="text1"/>
          <w:lang w:val="en-US"/>
        </w:rPr>
        <w:t>both</w:t>
      </w:r>
      <w:r w:rsidR="00843676" w:rsidRPr="7268AB76">
        <w:rPr>
          <w:rFonts w:ascii="Times New Roman" w:eastAsiaTheme="minorEastAsia" w:hAnsi="Times New Roman" w:cs="Times New Roman"/>
          <w:color w:val="000000" w:themeColor="text1"/>
          <w:lang w:val="en-US"/>
        </w:rPr>
        <w:t xml:space="preserve"> </w:t>
      </w:r>
      <w:r w:rsidR="00690B57" w:rsidRPr="7268AB76">
        <w:rPr>
          <w:rFonts w:ascii="Times New Roman" w:eastAsiaTheme="minorEastAsia" w:hAnsi="Times New Roman" w:cs="Times New Roman"/>
          <w:color w:val="000000" w:themeColor="text1"/>
          <w:lang w:val="en-US"/>
        </w:rPr>
        <w:t xml:space="preserve">the Ministry of Health and prosecutorial </w:t>
      </w:r>
      <w:r w:rsidR="00371A17" w:rsidRPr="7268AB76">
        <w:rPr>
          <w:rFonts w:ascii="Times New Roman" w:eastAsiaTheme="minorEastAsia" w:hAnsi="Times New Roman" w:cs="Times New Roman"/>
          <w:color w:val="000000" w:themeColor="text1"/>
          <w:lang w:val="en-US"/>
        </w:rPr>
        <w:t>Guidelines</w:t>
      </w:r>
      <w:r w:rsidR="002824A1" w:rsidRPr="7268AB76">
        <w:rPr>
          <w:rFonts w:ascii="Times New Roman" w:eastAsiaTheme="minorEastAsia" w:hAnsi="Times New Roman" w:cs="Times New Roman"/>
          <w:color w:val="000000" w:themeColor="text1"/>
          <w:lang w:val="en-US"/>
        </w:rPr>
        <w:t xml:space="preserve"> has faced significant </w:t>
      </w:r>
      <w:r w:rsidR="00AD5AB5">
        <w:rPr>
          <w:rFonts w:ascii="Times New Roman" w:eastAsiaTheme="minorEastAsia" w:hAnsi="Times New Roman" w:cs="Times New Roman"/>
          <w:color w:val="000000" w:themeColor="text1"/>
          <w:lang w:val="en-US"/>
        </w:rPr>
        <w:t xml:space="preserve">criticism </w:t>
      </w:r>
      <w:r w:rsidR="002824A1" w:rsidRPr="7268AB76">
        <w:rPr>
          <w:rFonts w:ascii="Times New Roman" w:eastAsiaTheme="minorEastAsia" w:hAnsi="Times New Roman" w:cs="Times New Roman"/>
          <w:color w:val="000000" w:themeColor="text1"/>
          <w:lang w:val="en-US"/>
        </w:rPr>
        <w:t>from professional medical associations.</w:t>
      </w:r>
      <w:r w:rsidR="00F82193">
        <w:rPr>
          <w:rFonts w:ascii="Times New Roman" w:eastAsiaTheme="minorEastAsia" w:hAnsi="Times New Roman" w:cs="Times New Roman"/>
          <w:color w:val="000000" w:themeColor="text1"/>
          <w:lang w:val="en-US"/>
        </w:rPr>
        <w:t xml:space="preserve"> </w:t>
      </w:r>
      <w:r w:rsidR="00F82193" w:rsidRPr="7024801A">
        <w:rPr>
          <w:rFonts w:ascii="Times New Roman" w:eastAsiaTheme="minorEastAsia" w:hAnsi="Times New Roman" w:cs="Times New Roman"/>
          <w:color w:val="000000" w:themeColor="text1"/>
          <w:lang w:val="en-US"/>
        </w:rPr>
        <w:t>For instance, t</w:t>
      </w:r>
      <w:r w:rsidR="00371A17" w:rsidRPr="7024801A">
        <w:rPr>
          <w:rFonts w:ascii="Times New Roman" w:eastAsiaTheme="minorEastAsia" w:hAnsi="Times New Roman" w:cs="Times New Roman"/>
          <w:color w:val="000000" w:themeColor="text1"/>
          <w:lang w:val="en-US"/>
        </w:rPr>
        <w:t xml:space="preserve">he </w:t>
      </w:r>
      <w:r w:rsidR="6F398233" w:rsidRPr="73A5EB4A">
        <w:rPr>
          <w:rFonts w:ascii="Times New Roman" w:eastAsiaTheme="minorEastAsia" w:hAnsi="Times New Roman" w:cs="Times New Roman"/>
          <w:color w:val="000000" w:themeColor="text1"/>
          <w:lang w:val="en-US"/>
        </w:rPr>
        <w:t xml:space="preserve">Polish </w:t>
      </w:r>
      <w:r w:rsidR="6F398233" w:rsidRPr="31ADF533">
        <w:rPr>
          <w:rFonts w:ascii="Times New Roman" w:eastAsia="Times New Roman" w:hAnsi="Times New Roman" w:cs="Times New Roman"/>
          <w:color w:val="000000" w:themeColor="text1"/>
        </w:rPr>
        <w:t>Society of Gynaecologists and Obstetricians</w:t>
      </w:r>
      <w:r w:rsidR="00371A17" w:rsidRPr="31ADF533">
        <w:rPr>
          <w:rFonts w:ascii="Times New Roman" w:eastAsia="Times New Roman" w:hAnsi="Times New Roman" w:cs="Times New Roman"/>
          <w:lang w:val="en-US"/>
        </w:rPr>
        <w:t xml:space="preserve"> </w:t>
      </w:r>
      <w:r w:rsidR="00371A17" w:rsidRPr="7268AB76">
        <w:rPr>
          <w:rFonts w:ascii="Times New Roman" w:eastAsiaTheme="minorEastAsia" w:hAnsi="Times New Roman" w:cs="Times New Roman"/>
          <w:color w:val="000000" w:themeColor="text1"/>
          <w:lang w:val="en-US"/>
        </w:rPr>
        <w:t>publicly rejected the</w:t>
      </w:r>
      <w:r w:rsidR="00CB0477" w:rsidRPr="7268AB76">
        <w:rPr>
          <w:rFonts w:ascii="Times New Roman" w:eastAsiaTheme="minorEastAsia" w:hAnsi="Times New Roman" w:cs="Times New Roman"/>
          <w:color w:val="000000" w:themeColor="text1"/>
          <w:lang w:val="en-US"/>
        </w:rPr>
        <w:t xml:space="preserve"> new</w:t>
      </w:r>
      <w:r w:rsidR="00371A17" w:rsidRPr="7268AB76">
        <w:rPr>
          <w:rFonts w:ascii="Times New Roman" w:eastAsiaTheme="minorEastAsia" w:hAnsi="Times New Roman" w:cs="Times New Roman"/>
          <w:color w:val="000000" w:themeColor="text1"/>
          <w:lang w:val="en-US"/>
        </w:rPr>
        <w:t xml:space="preserve"> </w:t>
      </w:r>
      <w:r w:rsidR="003611BA" w:rsidRPr="7268AB76">
        <w:rPr>
          <w:rFonts w:ascii="Times New Roman" w:eastAsiaTheme="minorEastAsia" w:hAnsi="Times New Roman" w:cs="Times New Roman"/>
          <w:color w:val="000000" w:themeColor="text1"/>
          <w:lang w:val="en-US"/>
        </w:rPr>
        <w:t xml:space="preserve">Ministry of Health </w:t>
      </w:r>
      <w:r w:rsidR="00371A17" w:rsidRPr="7268AB76">
        <w:rPr>
          <w:rFonts w:ascii="Times New Roman" w:eastAsiaTheme="minorEastAsia" w:hAnsi="Times New Roman" w:cs="Times New Roman"/>
          <w:color w:val="000000" w:themeColor="text1"/>
          <w:lang w:val="en-US"/>
        </w:rPr>
        <w:t xml:space="preserve">Guidelines, </w:t>
      </w:r>
      <w:r w:rsidR="00DE13EE">
        <w:rPr>
          <w:rFonts w:ascii="Times New Roman" w:eastAsiaTheme="minorEastAsia" w:hAnsi="Times New Roman" w:cs="Times New Roman"/>
          <w:color w:val="000000" w:themeColor="text1"/>
          <w:lang w:val="en-US"/>
        </w:rPr>
        <w:t xml:space="preserve">taking the view </w:t>
      </w:r>
      <w:r w:rsidR="00371A17" w:rsidRPr="7268AB76">
        <w:rPr>
          <w:rFonts w:ascii="Times New Roman" w:eastAsiaTheme="minorEastAsia" w:hAnsi="Times New Roman" w:cs="Times New Roman"/>
          <w:color w:val="000000" w:themeColor="text1"/>
          <w:lang w:val="en-US"/>
        </w:rPr>
        <w:t xml:space="preserve">that </w:t>
      </w:r>
      <w:r w:rsidR="00CD234D">
        <w:rPr>
          <w:rFonts w:ascii="Times New Roman" w:eastAsiaTheme="minorEastAsia" w:hAnsi="Times New Roman" w:cs="Times New Roman"/>
          <w:color w:val="000000" w:themeColor="text1"/>
          <w:lang w:val="en-US"/>
        </w:rPr>
        <w:t xml:space="preserve">legal </w:t>
      </w:r>
      <w:r w:rsidR="00371A17" w:rsidRPr="7268AB76">
        <w:rPr>
          <w:rFonts w:ascii="Times New Roman" w:eastAsiaTheme="minorEastAsia" w:hAnsi="Times New Roman" w:cs="Times New Roman"/>
          <w:color w:val="000000" w:themeColor="text1"/>
          <w:lang w:val="en-US"/>
        </w:rPr>
        <w:t xml:space="preserve">abortions </w:t>
      </w:r>
      <w:r w:rsidR="00CE361E" w:rsidRPr="00CE361E">
        <w:rPr>
          <w:rFonts w:ascii="Times New Roman" w:eastAsiaTheme="minorEastAsia" w:hAnsi="Times New Roman" w:cs="Times New Roman"/>
          <w:color w:val="000000" w:themeColor="text1"/>
          <w:lang w:val="en-US"/>
        </w:rPr>
        <w:t>in situations of risk to health or life should not be provided after 24 weeks of pregnancy, while the law imposes no time limit</w:t>
      </w:r>
      <w:r w:rsidR="000B26BA" w:rsidRPr="7268AB76">
        <w:rPr>
          <w:rFonts w:ascii="Times New Roman" w:eastAsiaTheme="minorEastAsia" w:hAnsi="Times New Roman" w:cs="Times New Roman"/>
          <w:color w:val="000000" w:themeColor="text1"/>
          <w:lang w:val="en-US"/>
        </w:rPr>
        <w:t>.</w:t>
      </w:r>
      <w:r w:rsidR="003B20FD" w:rsidRPr="7268AB76">
        <w:rPr>
          <w:rStyle w:val="FootnoteReference"/>
          <w:rFonts w:ascii="Times New Roman" w:eastAsiaTheme="minorEastAsia" w:hAnsi="Times New Roman" w:cs="Times New Roman"/>
          <w:color w:val="000000" w:themeColor="text1"/>
          <w:lang w:val="en-US"/>
        </w:rPr>
        <w:footnoteReference w:id="39"/>
      </w:r>
      <w:r w:rsidR="00177A77" w:rsidRPr="7268AB76" w:rsidDel="002F6340">
        <w:rPr>
          <w:rFonts w:ascii="Times New Roman" w:eastAsiaTheme="minorEastAsia" w:hAnsi="Times New Roman" w:cs="Times New Roman"/>
          <w:color w:val="000000" w:themeColor="text1"/>
          <w:lang w:val="en-US"/>
        </w:rPr>
        <w:t xml:space="preserve"> </w:t>
      </w:r>
      <w:r w:rsidR="00E5636C" w:rsidRPr="00E5636C">
        <w:rPr>
          <w:rFonts w:ascii="Times New Roman" w:eastAsiaTheme="minorEastAsia" w:hAnsi="Times New Roman" w:cs="Times New Roman"/>
          <w:color w:val="000000" w:themeColor="text1"/>
        </w:rPr>
        <w:t>Furthermore, </w:t>
      </w:r>
      <w:r w:rsidR="00E5636C">
        <w:rPr>
          <w:rFonts w:ascii="Times New Roman" w:eastAsiaTheme="minorEastAsia" w:hAnsi="Times New Roman" w:cs="Times New Roman"/>
          <w:color w:val="000000" w:themeColor="text1"/>
        </w:rPr>
        <w:t>t</w:t>
      </w:r>
      <w:r w:rsidR="00981DCA" w:rsidRPr="7268AB76">
        <w:rPr>
          <w:rFonts w:ascii="Times New Roman" w:eastAsiaTheme="minorEastAsia" w:hAnsi="Times New Roman" w:cs="Times New Roman"/>
          <w:color w:val="000000" w:themeColor="text1"/>
          <w:lang w:val="en-US"/>
        </w:rPr>
        <w:t xml:space="preserve">he Polish Psychiatrists’ Association </w:t>
      </w:r>
      <w:r w:rsidR="00665ACF" w:rsidRPr="00665ACF">
        <w:rPr>
          <w:rFonts w:ascii="Times New Roman" w:eastAsiaTheme="minorEastAsia" w:hAnsi="Times New Roman" w:cs="Times New Roman"/>
          <w:color w:val="000000" w:themeColor="text1"/>
          <w:lang w:val="en-US"/>
        </w:rPr>
        <w:t>in its own new guidance stated that medical consultations with a psychiatrist to establish the risk to a pregnant woman’s mental health and legal entitlement to abortion care must not be conducted online, although this is legal and possible for other types of medical consultations, including psychiatric ones.</w:t>
      </w:r>
      <w:r w:rsidR="00DC4727" w:rsidRPr="7268AB76">
        <w:rPr>
          <w:rStyle w:val="FootnoteReference"/>
          <w:rFonts w:ascii="Times New Roman" w:eastAsiaTheme="minorEastAsia" w:hAnsi="Times New Roman" w:cs="Times New Roman"/>
          <w:color w:val="000000" w:themeColor="text1"/>
          <w:lang w:val="en-US"/>
        </w:rPr>
        <w:footnoteReference w:id="40"/>
      </w:r>
      <w:r w:rsidR="00DC4727" w:rsidRPr="7268AB76">
        <w:rPr>
          <w:rFonts w:ascii="Times New Roman" w:eastAsiaTheme="minorEastAsia" w:hAnsi="Times New Roman" w:cs="Times New Roman"/>
          <w:color w:val="000000" w:themeColor="text1"/>
          <w:lang w:val="en-US"/>
        </w:rPr>
        <w:t xml:space="preserve"> </w:t>
      </w:r>
      <w:r w:rsidR="008B0325" w:rsidRPr="008B0325">
        <w:rPr>
          <w:rFonts w:ascii="Times New Roman" w:eastAsiaTheme="minorEastAsia" w:hAnsi="Times New Roman" w:cs="Times New Roman"/>
          <w:color w:val="000000" w:themeColor="text1"/>
          <w:lang w:val="en-US"/>
        </w:rPr>
        <w:t xml:space="preserve">This presents further obstacles in access to legal abortion care for women whose health is at risk.  </w:t>
      </w:r>
    </w:p>
    <w:p w14:paraId="064CF82C" w14:textId="31C2FC67" w:rsidR="46E2498A" w:rsidRPr="001934F1" w:rsidRDefault="00E071F6" w:rsidP="00F37E2D">
      <w:pPr>
        <w:spacing w:after="0"/>
        <w:rPr>
          <w:rFonts w:ascii="Times New Roman" w:hAnsi="Times New Roman" w:cs="Times New Roman"/>
          <w:lang w:val="en-US"/>
        </w:rPr>
      </w:pPr>
      <w:r>
        <w:rPr>
          <w:rFonts w:ascii="Times New Roman" w:eastAsiaTheme="minorEastAsia" w:hAnsi="Times New Roman" w:cs="Times New Roman"/>
          <w:color w:val="000000" w:themeColor="text1"/>
          <w:lang w:val="en-US"/>
        </w:rPr>
        <w:lastRenderedPageBreak/>
        <w:t>T</w:t>
      </w:r>
      <w:r w:rsidR="00981DCA" w:rsidRPr="001934F1">
        <w:rPr>
          <w:rFonts w:ascii="Times New Roman" w:eastAsiaTheme="minorEastAsia" w:hAnsi="Times New Roman" w:cs="Times New Roman"/>
          <w:color w:val="000000" w:themeColor="text1"/>
          <w:lang w:val="en-US"/>
        </w:rPr>
        <w:t>hese developments underscore the urgent need for comprehensive l</w:t>
      </w:r>
      <w:r w:rsidR="006178D8">
        <w:rPr>
          <w:rFonts w:ascii="Times New Roman" w:eastAsiaTheme="minorEastAsia" w:hAnsi="Times New Roman" w:cs="Times New Roman"/>
          <w:color w:val="000000" w:themeColor="text1"/>
          <w:lang w:val="en-US"/>
        </w:rPr>
        <w:t>aw</w:t>
      </w:r>
      <w:r w:rsidR="00981DCA" w:rsidRPr="001934F1">
        <w:rPr>
          <w:rFonts w:ascii="Times New Roman" w:eastAsiaTheme="minorEastAsia" w:hAnsi="Times New Roman" w:cs="Times New Roman"/>
          <w:color w:val="000000" w:themeColor="text1"/>
          <w:lang w:val="en-US"/>
        </w:rPr>
        <w:t xml:space="preserve"> reform to ensure access to abortion care in Poland</w:t>
      </w:r>
      <w:r w:rsidR="00921726">
        <w:rPr>
          <w:rFonts w:ascii="Times New Roman" w:eastAsiaTheme="minorEastAsia" w:hAnsi="Times New Roman" w:cs="Times New Roman"/>
          <w:color w:val="000000" w:themeColor="text1"/>
          <w:lang w:val="en-US"/>
        </w:rPr>
        <w:t xml:space="preserve"> in l</w:t>
      </w:r>
      <w:r w:rsidR="001F7483">
        <w:rPr>
          <w:rFonts w:ascii="Times New Roman" w:eastAsiaTheme="minorEastAsia" w:hAnsi="Times New Roman" w:cs="Times New Roman"/>
          <w:color w:val="000000" w:themeColor="text1"/>
          <w:lang w:val="en-US"/>
        </w:rPr>
        <w:t xml:space="preserve">ine with </w:t>
      </w:r>
      <w:r w:rsidR="00EA7956">
        <w:rPr>
          <w:rFonts w:ascii="Times New Roman" w:eastAsiaTheme="minorEastAsia" w:hAnsi="Times New Roman" w:cs="Times New Roman"/>
          <w:color w:val="000000" w:themeColor="text1"/>
          <w:lang w:val="en-US"/>
        </w:rPr>
        <w:t>international human rights</w:t>
      </w:r>
      <w:r w:rsidR="002632F5">
        <w:rPr>
          <w:rFonts w:ascii="Times New Roman" w:eastAsiaTheme="minorEastAsia" w:hAnsi="Times New Roman" w:cs="Times New Roman"/>
          <w:color w:val="000000" w:themeColor="text1"/>
          <w:lang w:val="en-US"/>
        </w:rPr>
        <w:t xml:space="preserve"> standards</w:t>
      </w:r>
      <w:r w:rsidR="001F7483">
        <w:rPr>
          <w:rFonts w:ascii="Times New Roman" w:eastAsiaTheme="minorEastAsia" w:hAnsi="Times New Roman" w:cs="Times New Roman"/>
          <w:color w:val="000000" w:themeColor="text1"/>
          <w:lang w:val="en-US"/>
        </w:rPr>
        <w:t xml:space="preserve"> as </w:t>
      </w:r>
      <w:r w:rsidR="00A73913">
        <w:rPr>
          <w:rFonts w:ascii="Times New Roman" w:eastAsiaTheme="minorEastAsia" w:hAnsi="Times New Roman" w:cs="Times New Roman"/>
          <w:color w:val="000000" w:themeColor="text1"/>
          <w:lang w:val="en-US"/>
        </w:rPr>
        <w:t>highlighted by the Committee in its in</w:t>
      </w:r>
      <w:r w:rsidR="00433170">
        <w:rPr>
          <w:rFonts w:ascii="Times New Roman" w:eastAsiaTheme="minorEastAsia" w:hAnsi="Times New Roman" w:cs="Times New Roman"/>
          <w:color w:val="000000" w:themeColor="text1"/>
          <w:lang w:val="en-US"/>
        </w:rPr>
        <w:t>quiry recommendations</w:t>
      </w:r>
      <w:r w:rsidR="00981DCA" w:rsidRPr="001934F1">
        <w:rPr>
          <w:rFonts w:ascii="Times New Roman" w:eastAsiaTheme="minorEastAsia" w:hAnsi="Times New Roman" w:cs="Times New Roman"/>
          <w:color w:val="000000" w:themeColor="text1"/>
          <w:lang w:val="en-US"/>
        </w:rPr>
        <w:t>.</w:t>
      </w:r>
      <w:r w:rsidR="00F37E2D" w:rsidRPr="001934F1">
        <w:rPr>
          <w:rFonts w:ascii="Times New Roman" w:eastAsiaTheme="minorEastAsia" w:hAnsi="Times New Roman" w:cs="Times New Roman"/>
          <w:color w:val="000000" w:themeColor="text1"/>
          <w:lang w:val="en-US"/>
        </w:rPr>
        <w:t xml:space="preserve"> </w:t>
      </w:r>
      <w:r w:rsidR="000C6B52" w:rsidRPr="001934F1">
        <w:rPr>
          <w:rFonts w:ascii="Times New Roman" w:hAnsi="Times New Roman" w:cs="Times New Roman"/>
          <w:lang w:val="en-US"/>
        </w:rPr>
        <w:t xml:space="preserve">Without </w:t>
      </w:r>
      <w:r w:rsidR="00433170">
        <w:rPr>
          <w:rFonts w:ascii="Times New Roman" w:hAnsi="Times New Roman" w:cs="Times New Roman"/>
          <w:lang w:val="en-US"/>
        </w:rPr>
        <w:t xml:space="preserve">full </w:t>
      </w:r>
      <w:r w:rsidR="000C6B52" w:rsidRPr="001934F1">
        <w:rPr>
          <w:rFonts w:ascii="Times New Roman" w:hAnsi="Times New Roman" w:cs="Times New Roman"/>
          <w:lang w:val="en-US"/>
        </w:rPr>
        <w:t>decriminali</w:t>
      </w:r>
      <w:r w:rsidR="001416AF" w:rsidRPr="001934F1">
        <w:rPr>
          <w:rFonts w:ascii="Times New Roman" w:hAnsi="Times New Roman" w:cs="Times New Roman"/>
          <w:lang w:val="en-US"/>
        </w:rPr>
        <w:t>z</w:t>
      </w:r>
      <w:r w:rsidR="000C6B52" w:rsidRPr="001934F1">
        <w:rPr>
          <w:rFonts w:ascii="Times New Roman" w:hAnsi="Times New Roman" w:cs="Times New Roman"/>
          <w:lang w:val="en-US"/>
        </w:rPr>
        <w:t xml:space="preserve">ation and </w:t>
      </w:r>
      <w:r w:rsidR="00640135" w:rsidRPr="001934F1">
        <w:rPr>
          <w:rFonts w:ascii="Times New Roman" w:hAnsi="Times New Roman" w:cs="Times New Roman"/>
          <w:lang w:val="en-US"/>
        </w:rPr>
        <w:t>legalization of</w:t>
      </w:r>
      <w:r w:rsidR="001416AF" w:rsidRPr="001934F1">
        <w:rPr>
          <w:rFonts w:ascii="Times New Roman" w:hAnsi="Times New Roman" w:cs="Times New Roman"/>
          <w:lang w:val="en-US"/>
        </w:rPr>
        <w:t xml:space="preserve"> abortion</w:t>
      </w:r>
      <w:r w:rsidR="00640135" w:rsidRPr="001934F1">
        <w:rPr>
          <w:rFonts w:ascii="Times New Roman" w:hAnsi="Times New Roman" w:cs="Times New Roman"/>
          <w:lang w:val="en-US"/>
        </w:rPr>
        <w:t xml:space="preserve"> on request</w:t>
      </w:r>
      <w:r w:rsidR="000C6B52" w:rsidRPr="001934F1">
        <w:rPr>
          <w:rFonts w:ascii="Times New Roman" w:hAnsi="Times New Roman" w:cs="Times New Roman"/>
          <w:lang w:val="en-US"/>
        </w:rPr>
        <w:t>, the initiatives</w:t>
      </w:r>
      <w:r w:rsidR="008815DF">
        <w:rPr>
          <w:rFonts w:ascii="Times New Roman" w:hAnsi="Times New Roman" w:cs="Times New Roman"/>
          <w:lang w:val="en-US"/>
        </w:rPr>
        <w:t xml:space="preserve"> </w:t>
      </w:r>
      <w:r w:rsidR="008A5BC1">
        <w:rPr>
          <w:rFonts w:ascii="Times New Roman" w:hAnsi="Times New Roman" w:cs="Times New Roman"/>
          <w:lang w:val="en-US"/>
        </w:rPr>
        <w:t xml:space="preserve">outlined in this section </w:t>
      </w:r>
      <w:r w:rsidR="008815DF">
        <w:rPr>
          <w:rFonts w:ascii="Times New Roman" w:hAnsi="Times New Roman" w:cs="Times New Roman"/>
          <w:lang w:val="en-US"/>
        </w:rPr>
        <w:t>may</w:t>
      </w:r>
      <w:r w:rsidR="000C6B52" w:rsidRPr="001934F1">
        <w:rPr>
          <w:rFonts w:ascii="Times New Roman" w:hAnsi="Times New Roman" w:cs="Times New Roman"/>
          <w:lang w:val="en-US"/>
        </w:rPr>
        <w:t xml:space="preserve"> offer only limited relief within a deeply restrictive and punitive legal environment that continues to undermine women’s </w:t>
      </w:r>
      <w:r w:rsidR="00652686">
        <w:rPr>
          <w:rFonts w:ascii="Times New Roman" w:hAnsi="Times New Roman" w:cs="Times New Roman"/>
          <w:lang w:val="en-US"/>
        </w:rPr>
        <w:t xml:space="preserve">human </w:t>
      </w:r>
      <w:r w:rsidR="000C6B52" w:rsidRPr="001934F1">
        <w:rPr>
          <w:rFonts w:ascii="Times New Roman" w:hAnsi="Times New Roman" w:cs="Times New Roman"/>
          <w:lang w:val="en-US"/>
        </w:rPr>
        <w:t xml:space="preserve">rights and access to </w:t>
      </w:r>
      <w:r w:rsidR="00E758B6">
        <w:rPr>
          <w:rFonts w:ascii="Times New Roman" w:hAnsi="Times New Roman" w:cs="Times New Roman"/>
          <w:lang w:val="en-US"/>
        </w:rPr>
        <w:t xml:space="preserve">quality abortion </w:t>
      </w:r>
      <w:r w:rsidR="000C6B52" w:rsidRPr="001934F1">
        <w:rPr>
          <w:rFonts w:ascii="Times New Roman" w:hAnsi="Times New Roman" w:cs="Times New Roman"/>
          <w:lang w:val="en-US"/>
        </w:rPr>
        <w:t>care.</w:t>
      </w:r>
    </w:p>
    <w:p w14:paraId="031046F4" w14:textId="77777777" w:rsidR="000552AD" w:rsidRPr="001934F1" w:rsidRDefault="000552AD" w:rsidP="000552AD">
      <w:pPr>
        <w:rPr>
          <w:rFonts w:ascii="Times New Roman" w:hAnsi="Times New Roman" w:cs="Times New Roman"/>
          <w:lang w:val="en-US"/>
        </w:rPr>
      </w:pPr>
    </w:p>
    <w:p w14:paraId="2C38889E" w14:textId="610D0F0E" w:rsidR="003F6237" w:rsidRPr="001934F1" w:rsidRDefault="61253FD7" w:rsidP="50272131">
      <w:pPr>
        <w:pStyle w:val="ListParagraph"/>
        <w:numPr>
          <w:ilvl w:val="0"/>
          <w:numId w:val="9"/>
        </w:numPr>
        <w:rPr>
          <w:rFonts w:ascii="Times New Roman" w:hAnsi="Times New Roman" w:cs="Times New Roman"/>
          <w:lang w:val="en-US"/>
        </w:rPr>
      </w:pPr>
      <w:r w:rsidRPr="118FA26D">
        <w:rPr>
          <w:rFonts w:ascii="Times New Roman" w:eastAsiaTheme="minorEastAsia" w:hAnsi="Times New Roman" w:cs="Times New Roman"/>
          <w:b/>
          <w:color w:val="000000" w:themeColor="text1"/>
          <w:lang w:val="en-US"/>
        </w:rPr>
        <w:t xml:space="preserve">Recommended questions </w:t>
      </w:r>
    </w:p>
    <w:p w14:paraId="7906DDFC" w14:textId="012D12A4" w:rsidR="003F6237" w:rsidRPr="001934F1" w:rsidRDefault="004024AC" w:rsidP="004C57E1">
      <w:pPr>
        <w:rPr>
          <w:rFonts w:ascii="Times New Roman" w:hAnsi="Times New Roman" w:cs="Times New Roman"/>
          <w:lang w:val="en-US"/>
        </w:rPr>
      </w:pPr>
      <w:r w:rsidRPr="001934F1">
        <w:rPr>
          <w:rFonts w:ascii="Times New Roman" w:hAnsi="Times New Roman" w:cs="Times New Roman"/>
          <w:lang w:val="en-US"/>
        </w:rPr>
        <w:t>Considering</w:t>
      </w:r>
      <w:r w:rsidR="008D31A9" w:rsidRPr="001934F1">
        <w:rPr>
          <w:rFonts w:ascii="Times New Roman" w:hAnsi="Times New Roman" w:cs="Times New Roman"/>
          <w:lang w:val="en-US"/>
        </w:rPr>
        <w:t xml:space="preserve"> the above, we </w:t>
      </w:r>
      <w:r w:rsidR="008A4841" w:rsidRPr="001934F1">
        <w:rPr>
          <w:rFonts w:ascii="Times New Roman" w:hAnsi="Times New Roman" w:cs="Times New Roman"/>
          <w:lang w:val="en-US"/>
        </w:rPr>
        <w:t>respectfully ask</w:t>
      </w:r>
      <w:r w:rsidR="008D31A9" w:rsidRPr="001934F1">
        <w:rPr>
          <w:rFonts w:ascii="Times New Roman" w:hAnsi="Times New Roman" w:cs="Times New Roman"/>
          <w:lang w:val="en-US"/>
        </w:rPr>
        <w:t xml:space="preserve"> the Committee </w:t>
      </w:r>
      <w:r w:rsidR="008A4841" w:rsidRPr="001934F1">
        <w:rPr>
          <w:rFonts w:ascii="Times New Roman" w:hAnsi="Times New Roman" w:cs="Times New Roman"/>
          <w:lang w:val="en-US"/>
        </w:rPr>
        <w:t xml:space="preserve">to </w:t>
      </w:r>
      <w:r w:rsidR="008D31A9" w:rsidRPr="001934F1">
        <w:rPr>
          <w:rFonts w:ascii="Times New Roman" w:hAnsi="Times New Roman" w:cs="Times New Roman"/>
          <w:lang w:val="en-US"/>
        </w:rPr>
        <w:t xml:space="preserve">consider addressing the following questions to the </w:t>
      </w:r>
      <w:r w:rsidR="007F3248" w:rsidRPr="001934F1">
        <w:rPr>
          <w:rFonts w:ascii="Times New Roman" w:hAnsi="Times New Roman" w:cs="Times New Roman"/>
          <w:lang w:val="en-US"/>
        </w:rPr>
        <w:t>G</w:t>
      </w:r>
      <w:r w:rsidR="008D31A9" w:rsidRPr="001934F1">
        <w:rPr>
          <w:rFonts w:ascii="Times New Roman" w:hAnsi="Times New Roman" w:cs="Times New Roman"/>
          <w:lang w:val="en-US"/>
        </w:rPr>
        <w:t>overnment of Poland</w:t>
      </w:r>
      <w:r w:rsidR="008A4841" w:rsidRPr="001934F1">
        <w:rPr>
          <w:rFonts w:ascii="Times New Roman" w:hAnsi="Times New Roman" w:cs="Times New Roman"/>
          <w:lang w:val="en-US"/>
        </w:rPr>
        <w:t xml:space="preserve">: </w:t>
      </w:r>
    </w:p>
    <w:p w14:paraId="6EBC4F02" w14:textId="6D2AEC3E" w:rsidR="00640135" w:rsidRPr="001934F1" w:rsidRDefault="004E647D" w:rsidP="118FA26D">
      <w:pPr>
        <w:pStyle w:val="ListParagraph"/>
        <w:numPr>
          <w:ilvl w:val="0"/>
          <w:numId w:val="10"/>
        </w:numPr>
        <w:spacing w:after="120"/>
        <w:ind w:left="714" w:hanging="357"/>
        <w:contextualSpacing w:val="0"/>
        <w:rPr>
          <w:rFonts w:ascii="Times New Roman" w:hAnsi="Times New Roman" w:cs="Times New Roman"/>
          <w:lang w:val="en-US"/>
        </w:rPr>
      </w:pPr>
      <w:r w:rsidRPr="001934F1">
        <w:rPr>
          <w:rFonts w:ascii="Times New Roman" w:eastAsiaTheme="minorEastAsia" w:hAnsi="Times New Roman" w:cs="Times New Roman"/>
          <w:color w:val="000000" w:themeColor="text1"/>
          <w:lang w:val="en-US"/>
        </w:rPr>
        <w:t xml:space="preserve">What measures </w:t>
      </w:r>
      <w:r w:rsidRPr="71380429">
        <w:rPr>
          <w:rFonts w:ascii="Times New Roman" w:eastAsiaTheme="minorEastAsia" w:hAnsi="Times New Roman" w:cs="Times New Roman"/>
          <w:color w:val="000000" w:themeColor="text1"/>
          <w:lang w:val="en-US"/>
        </w:rPr>
        <w:t>ha</w:t>
      </w:r>
      <w:r w:rsidR="1D79D940" w:rsidRPr="71380429">
        <w:rPr>
          <w:rFonts w:ascii="Times New Roman" w:eastAsiaTheme="minorEastAsia" w:hAnsi="Times New Roman" w:cs="Times New Roman"/>
          <w:color w:val="000000" w:themeColor="text1"/>
          <w:lang w:val="en-US"/>
        </w:rPr>
        <w:t>s the Government</w:t>
      </w:r>
      <w:r w:rsidRPr="001934F1">
        <w:rPr>
          <w:rFonts w:ascii="Times New Roman" w:eastAsiaTheme="minorEastAsia" w:hAnsi="Times New Roman" w:cs="Times New Roman"/>
          <w:color w:val="000000" w:themeColor="text1"/>
          <w:lang w:val="en-US"/>
        </w:rPr>
        <w:t xml:space="preserve"> taken </w:t>
      </w:r>
      <w:r w:rsidR="3047826B" w:rsidRPr="5A01BF79">
        <w:rPr>
          <w:rFonts w:ascii="Times New Roman" w:eastAsiaTheme="minorEastAsia" w:hAnsi="Times New Roman" w:cs="Times New Roman"/>
          <w:color w:val="000000" w:themeColor="text1"/>
          <w:lang w:val="en-US"/>
        </w:rPr>
        <w:t>or is it envisaging</w:t>
      </w:r>
      <w:r w:rsidRPr="5A01BF79">
        <w:rPr>
          <w:rFonts w:ascii="Times New Roman" w:eastAsiaTheme="minorEastAsia" w:hAnsi="Times New Roman" w:cs="Times New Roman"/>
          <w:color w:val="000000" w:themeColor="text1"/>
          <w:lang w:val="en-US"/>
        </w:rPr>
        <w:t xml:space="preserve"> </w:t>
      </w:r>
      <w:r w:rsidRPr="001934F1">
        <w:rPr>
          <w:rFonts w:ascii="Times New Roman" w:eastAsiaTheme="minorEastAsia" w:hAnsi="Times New Roman" w:cs="Times New Roman"/>
          <w:color w:val="000000" w:themeColor="text1"/>
          <w:lang w:val="en-US"/>
        </w:rPr>
        <w:t xml:space="preserve">to </w:t>
      </w:r>
      <w:r w:rsidR="6FAB300C" w:rsidRPr="74057F4B">
        <w:rPr>
          <w:rFonts w:ascii="Times New Roman" w:eastAsiaTheme="minorEastAsia" w:hAnsi="Times New Roman" w:cs="Times New Roman"/>
          <w:color w:val="000000" w:themeColor="text1"/>
          <w:lang w:val="en-US"/>
        </w:rPr>
        <w:t>enable the</w:t>
      </w:r>
      <w:r w:rsidRPr="74057F4B">
        <w:rPr>
          <w:rFonts w:ascii="Times New Roman" w:eastAsiaTheme="minorEastAsia" w:hAnsi="Times New Roman" w:cs="Times New Roman"/>
          <w:color w:val="000000" w:themeColor="text1"/>
          <w:lang w:val="en-US"/>
        </w:rPr>
        <w:t xml:space="preserve"> repeal</w:t>
      </w:r>
      <w:r w:rsidR="25579CD1" w:rsidRPr="74057F4B">
        <w:rPr>
          <w:rFonts w:ascii="Times New Roman" w:eastAsiaTheme="minorEastAsia" w:hAnsi="Times New Roman" w:cs="Times New Roman"/>
          <w:color w:val="000000" w:themeColor="text1"/>
          <w:lang w:val="en-US"/>
        </w:rPr>
        <w:t xml:space="preserve"> of</w:t>
      </w:r>
      <w:r w:rsidRPr="001934F1">
        <w:rPr>
          <w:rFonts w:ascii="Times New Roman" w:eastAsiaTheme="minorEastAsia" w:hAnsi="Times New Roman" w:cs="Times New Roman"/>
          <w:color w:val="000000" w:themeColor="text1"/>
          <w:lang w:val="en-US"/>
        </w:rPr>
        <w:t xml:space="preserve"> Article 152 </w:t>
      </w:r>
      <w:r w:rsidR="004D254D" w:rsidRPr="001934F1">
        <w:rPr>
          <w:rFonts w:ascii="Times New Roman" w:eastAsiaTheme="minorEastAsia" w:hAnsi="Times New Roman" w:cs="Times New Roman"/>
          <w:color w:val="000000" w:themeColor="text1"/>
          <w:lang w:val="en-US"/>
        </w:rPr>
        <w:t xml:space="preserve">of the Criminal Code </w:t>
      </w:r>
      <w:r w:rsidR="00DD3A0F">
        <w:rPr>
          <w:rFonts w:ascii="Times New Roman" w:eastAsiaTheme="minorEastAsia" w:hAnsi="Times New Roman" w:cs="Times New Roman"/>
          <w:color w:val="000000" w:themeColor="text1"/>
          <w:lang w:val="en-US"/>
        </w:rPr>
        <w:t>and the full decriminalization of</w:t>
      </w:r>
      <w:r w:rsidR="00BF1BB6" w:rsidRPr="001934F1">
        <w:rPr>
          <w:rFonts w:ascii="Times New Roman" w:eastAsiaTheme="minorEastAsia" w:hAnsi="Times New Roman" w:cs="Times New Roman"/>
          <w:color w:val="000000" w:themeColor="text1"/>
          <w:lang w:val="en-US"/>
        </w:rPr>
        <w:t xml:space="preserve"> abortion</w:t>
      </w:r>
      <w:r w:rsidR="000E2390">
        <w:rPr>
          <w:rFonts w:ascii="Times New Roman" w:eastAsiaTheme="minorEastAsia" w:hAnsi="Times New Roman" w:cs="Times New Roman"/>
          <w:color w:val="000000" w:themeColor="text1"/>
          <w:lang w:val="en-US"/>
        </w:rPr>
        <w:t xml:space="preserve"> and</w:t>
      </w:r>
      <w:r w:rsidR="3978F735" w:rsidRPr="67080A7D">
        <w:rPr>
          <w:rFonts w:ascii="Times New Roman" w:hAnsi="Times New Roman" w:cs="Times New Roman"/>
          <w:lang w:val="en-US"/>
        </w:rPr>
        <w:t xml:space="preserve"> the</w:t>
      </w:r>
      <w:r w:rsidR="00A25EBF">
        <w:rPr>
          <w:rFonts w:ascii="Times New Roman" w:hAnsi="Times New Roman" w:cs="Times New Roman"/>
          <w:lang w:val="en-US"/>
        </w:rPr>
        <w:t xml:space="preserve"> adoption of legal reforms to</w:t>
      </w:r>
      <w:r w:rsidR="3978F735" w:rsidRPr="67080A7D">
        <w:rPr>
          <w:rFonts w:ascii="Times New Roman" w:hAnsi="Times New Roman" w:cs="Times New Roman"/>
          <w:lang w:val="en-US"/>
        </w:rPr>
        <w:t xml:space="preserve"> </w:t>
      </w:r>
      <w:r w:rsidR="00640135" w:rsidRPr="7348B74E">
        <w:rPr>
          <w:rFonts w:ascii="Times New Roman" w:hAnsi="Times New Roman" w:cs="Times New Roman"/>
          <w:lang w:val="en-US"/>
        </w:rPr>
        <w:t>legaliz</w:t>
      </w:r>
      <w:r w:rsidR="00A25EBF">
        <w:rPr>
          <w:rFonts w:ascii="Times New Roman" w:hAnsi="Times New Roman" w:cs="Times New Roman"/>
          <w:lang w:val="en-US"/>
        </w:rPr>
        <w:t>e</w:t>
      </w:r>
      <w:r w:rsidR="00640135" w:rsidRPr="001934F1">
        <w:rPr>
          <w:rFonts w:ascii="Times New Roman" w:hAnsi="Times New Roman" w:cs="Times New Roman"/>
          <w:lang w:val="en-US"/>
        </w:rPr>
        <w:t xml:space="preserve"> abortion on request and implement the Committee’s recommendations following the inquiry</w:t>
      </w:r>
      <w:r w:rsidR="00475A9F">
        <w:rPr>
          <w:rFonts w:ascii="Times New Roman" w:hAnsi="Times New Roman" w:cs="Times New Roman"/>
          <w:lang w:val="en-US"/>
        </w:rPr>
        <w:t xml:space="preserve"> </w:t>
      </w:r>
      <w:r w:rsidR="00475A9F" w:rsidRPr="00475A9F">
        <w:rPr>
          <w:rFonts w:ascii="Times New Roman" w:hAnsi="Times New Roman" w:cs="Times New Roman"/>
          <w:lang w:val="en-US"/>
        </w:rPr>
        <w:t>on abortion in Poland?</w:t>
      </w:r>
      <w:r w:rsidR="00475A9F" w:rsidRPr="00475A9F">
        <w:rPr>
          <w:rFonts w:ascii="Times New Roman" w:hAnsi="Times New Roman" w:cs="Times New Roman"/>
        </w:rPr>
        <w:t> </w:t>
      </w:r>
    </w:p>
    <w:p w14:paraId="44843A61" w14:textId="43D075EA" w:rsidR="00FB2BAF" w:rsidRPr="001934F1" w:rsidRDefault="00FB2BAF" w:rsidP="50272131">
      <w:pPr>
        <w:pStyle w:val="ListParagraph"/>
        <w:numPr>
          <w:ilvl w:val="0"/>
          <w:numId w:val="10"/>
        </w:numPr>
        <w:spacing w:after="120"/>
        <w:ind w:left="714" w:hanging="357"/>
        <w:contextualSpacing w:val="0"/>
        <w:rPr>
          <w:rFonts w:ascii="Times New Roman" w:eastAsiaTheme="minorEastAsia" w:hAnsi="Times New Roman" w:cs="Times New Roman"/>
          <w:color w:val="000000" w:themeColor="text1"/>
          <w:u w:val="single"/>
          <w:lang w:val="en-US"/>
        </w:rPr>
      </w:pPr>
      <w:r w:rsidRPr="118FA26D">
        <w:rPr>
          <w:rFonts w:ascii="Times New Roman" w:hAnsi="Times New Roman" w:cs="Times New Roman"/>
          <w:lang w:val="en-US"/>
        </w:rPr>
        <w:t>What steps ha</w:t>
      </w:r>
      <w:r w:rsidR="000765AA" w:rsidRPr="118FA26D">
        <w:rPr>
          <w:rFonts w:ascii="Times New Roman" w:hAnsi="Times New Roman" w:cs="Times New Roman"/>
          <w:lang w:val="en-US"/>
        </w:rPr>
        <w:t>s</w:t>
      </w:r>
      <w:r w:rsidRPr="118FA26D">
        <w:rPr>
          <w:rFonts w:ascii="Times New Roman" w:hAnsi="Times New Roman" w:cs="Times New Roman"/>
          <w:lang w:val="en-US"/>
        </w:rPr>
        <w:t xml:space="preserve"> the Government taken</w:t>
      </w:r>
      <w:r w:rsidR="006D2D3D" w:rsidRPr="118FA26D">
        <w:rPr>
          <w:rFonts w:ascii="Times New Roman" w:hAnsi="Times New Roman" w:cs="Times New Roman"/>
          <w:lang w:val="en-US"/>
        </w:rPr>
        <w:t xml:space="preserve"> </w:t>
      </w:r>
      <w:r w:rsidRPr="663AA633">
        <w:rPr>
          <w:rFonts w:ascii="Times New Roman" w:hAnsi="Times New Roman" w:cs="Times New Roman"/>
          <w:lang w:val="en-US"/>
        </w:rPr>
        <w:t>to</w:t>
      </w:r>
      <w:r w:rsidR="09DE13AC" w:rsidRPr="663AA633">
        <w:rPr>
          <w:rFonts w:ascii="Times New Roman" w:hAnsi="Times New Roman" w:cs="Times New Roman"/>
          <w:lang w:val="en-US"/>
        </w:rPr>
        <w:t>wards</w:t>
      </w:r>
      <w:r w:rsidRPr="118FA26D">
        <w:rPr>
          <w:rFonts w:ascii="Times New Roman" w:hAnsi="Times New Roman" w:cs="Times New Roman"/>
          <w:lang w:val="en-US"/>
        </w:rPr>
        <w:t xml:space="preserve"> </w:t>
      </w:r>
      <w:r w:rsidRPr="7620CC40">
        <w:rPr>
          <w:rFonts w:ascii="Times New Roman" w:hAnsi="Times New Roman" w:cs="Times New Roman"/>
          <w:lang w:val="en-US"/>
        </w:rPr>
        <w:t>introduc</w:t>
      </w:r>
      <w:r w:rsidR="67A1FFD8" w:rsidRPr="7620CC40">
        <w:rPr>
          <w:rFonts w:ascii="Times New Roman" w:hAnsi="Times New Roman" w:cs="Times New Roman"/>
          <w:lang w:val="en-US"/>
        </w:rPr>
        <w:t xml:space="preserve">ing </w:t>
      </w:r>
      <w:r w:rsidR="00D66BCF" w:rsidRPr="118FA26D">
        <w:rPr>
          <w:rFonts w:ascii="Times New Roman" w:hAnsi="Times New Roman" w:cs="Times New Roman"/>
          <w:lang w:val="en-US"/>
        </w:rPr>
        <w:t>a</w:t>
      </w:r>
      <w:r w:rsidR="54D31461" w:rsidRPr="118FA26D">
        <w:rPr>
          <w:rFonts w:ascii="Times New Roman" w:hAnsi="Times New Roman" w:cs="Times New Roman"/>
          <w:lang w:val="en-US"/>
        </w:rPr>
        <w:t>n interim</w:t>
      </w:r>
      <w:r w:rsidR="00640C84" w:rsidRPr="118FA26D">
        <w:rPr>
          <w:rFonts w:ascii="Times New Roman" w:hAnsi="Times New Roman" w:cs="Times New Roman"/>
          <w:lang w:val="en-US"/>
        </w:rPr>
        <w:t xml:space="preserve"> </w:t>
      </w:r>
      <w:r w:rsidR="00D66BCF" w:rsidRPr="118FA26D">
        <w:rPr>
          <w:rFonts w:ascii="Times New Roman" w:hAnsi="Times New Roman" w:cs="Times New Roman"/>
          <w:lang w:val="en-US"/>
        </w:rPr>
        <w:t xml:space="preserve">moratorium on </w:t>
      </w:r>
      <w:r w:rsidR="00FA4ADE" w:rsidRPr="118FA26D">
        <w:rPr>
          <w:rFonts w:ascii="Times New Roman" w:eastAsiaTheme="minorEastAsia" w:hAnsi="Times New Roman" w:cs="Times New Roman"/>
          <w:color w:val="000000" w:themeColor="text1"/>
          <w:lang w:val="en-US"/>
        </w:rPr>
        <w:t xml:space="preserve">the application of criminal laws concerning abortion and </w:t>
      </w:r>
      <w:proofErr w:type="gramStart"/>
      <w:r w:rsidR="00FA4ADE" w:rsidRPr="118FA26D">
        <w:rPr>
          <w:rFonts w:ascii="Times New Roman" w:eastAsiaTheme="minorEastAsia" w:hAnsi="Times New Roman" w:cs="Times New Roman"/>
          <w:color w:val="000000" w:themeColor="text1"/>
          <w:lang w:val="en-US"/>
        </w:rPr>
        <w:t>cease</w:t>
      </w:r>
      <w:proofErr w:type="gramEnd"/>
      <w:r w:rsidR="00FA4ADE" w:rsidRPr="118FA26D">
        <w:rPr>
          <w:rFonts w:ascii="Times New Roman" w:eastAsiaTheme="minorEastAsia" w:hAnsi="Times New Roman" w:cs="Times New Roman"/>
          <w:color w:val="000000" w:themeColor="text1"/>
          <w:lang w:val="en-US"/>
        </w:rPr>
        <w:t xml:space="preserve"> all related arrests, investigations and criminal prosecutions</w:t>
      </w:r>
      <w:r w:rsidR="0048401B" w:rsidRPr="118FA26D">
        <w:rPr>
          <w:rFonts w:ascii="Times New Roman" w:eastAsiaTheme="minorEastAsia" w:hAnsi="Times New Roman" w:cs="Times New Roman"/>
          <w:color w:val="000000" w:themeColor="text1"/>
          <w:lang w:val="en-US"/>
        </w:rPr>
        <w:t>, while legislative reform is pending</w:t>
      </w:r>
      <w:r w:rsidR="00885D5F" w:rsidRPr="118FA26D">
        <w:rPr>
          <w:rFonts w:ascii="Times New Roman" w:eastAsiaTheme="minorEastAsia" w:hAnsi="Times New Roman" w:cs="Times New Roman"/>
          <w:color w:val="000000" w:themeColor="text1"/>
          <w:lang w:val="en-US"/>
        </w:rPr>
        <w:t>?</w:t>
      </w:r>
    </w:p>
    <w:p w14:paraId="6C4F46F1" w14:textId="6AE831DA" w:rsidR="00200806" w:rsidRPr="001934F1" w:rsidRDefault="00200806" w:rsidP="5A5899D6">
      <w:pPr>
        <w:pStyle w:val="ListParagraph"/>
        <w:numPr>
          <w:ilvl w:val="0"/>
          <w:numId w:val="10"/>
        </w:numPr>
        <w:spacing w:after="120"/>
        <w:ind w:left="714" w:hanging="357"/>
        <w:rPr>
          <w:rFonts w:ascii="Times New Roman" w:eastAsiaTheme="minorEastAsia" w:hAnsi="Times New Roman" w:cs="Times New Roman"/>
          <w:color w:val="000000" w:themeColor="text1"/>
          <w:u w:val="single"/>
          <w:lang w:val="en-US"/>
        </w:rPr>
      </w:pPr>
      <w:r w:rsidRPr="5A5899D6">
        <w:rPr>
          <w:rFonts w:ascii="Times New Roman" w:hAnsi="Times New Roman" w:cs="Times New Roman"/>
        </w:rPr>
        <w:t>What measures has the Government adopted</w:t>
      </w:r>
      <w:r w:rsidR="003B1518" w:rsidRPr="5A5899D6">
        <w:rPr>
          <w:rFonts w:ascii="Times New Roman" w:hAnsi="Times New Roman" w:cs="Times New Roman"/>
        </w:rPr>
        <w:t xml:space="preserve"> or is it envisaging</w:t>
      </w:r>
      <w:r w:rsidRPr="5A5899D6">
        <w:rPr>
          <w:rFonts w:ascii="Times New Roman" w:hAnsi="Times New Roman" w:cs="Times New Roman"/>
        </w:rPr>
        <w:t xml:space="preserve"> to </w:t>
      </w:r>
      <w:r w:rsidR="003B1518" w:rsidRPr="5A5899D6">
        <w:rPr>
          <w:rFonts w:ascii="Times New Roman" w:hAnsi="Times New Roman" w:cs="Times New Roman"/>
        </w:rPr>
        <w:t xml:space="preserve">guarantee </w:t>
      </w:r>
      <w:r w:rsidRPr="5A5899D6">
        <w:rPr>
          <w:rFonts w:ascii="Times New Roman" w:hAnsi="Times New Roman" w:cs="Times New Roman"/>
        </w:rPr>
        <w:t xml:space="preserve">timely, accessible, and good quality abortion services in all health facilities, </w:t>
      </w:r>
      <w:r w:rsidR="007652BB" w:rsidRPr="5A5899D6">
        <w:rPr>
          <w:rFonts w:ascii="Times New Roman" w:hAnsi="Times New Roman" w:cs="Times New Roman"/>
        </w:rPr>
        <w:t xml:space="preserve">to effectively </w:t>
      </w:r>
      <w:r w:rsidR="00C61279" w:rsidRPr="5A5899D6">
        <w:rPr>
          <w:rFonts w:ascii="Times New Roman" w:hAnsi="Times New Roman" w:cs="Times New Roman"/>
        </w:rPr>
        <w:t xml:space="preserve">regulate </w:t>
      </w:r>
      <w:r w:rsidR="536B3814" w:rsidRPr="5A5899D6">
        <w:rPr>
          <w:rFonts w:ascii="Times New Roman" w:hAnsi="Times New Roman" w:cs="Times New Roman"/>
        </w:rPr>
        <w:t>and monitor</w:t>
      </w:r>
      <w:r w:rsidR="00C61279" w:rsidRPr="5A5899D6">
        <w:rPr>
          <w:rFonts w:ascii="Times New Roman" w:hAnsi="Times New Roman" w:cs="Times New Roman"/>
        </w:rPr>
        <w:t xml:space="preserve"> </w:t>
      </w:r>
      <w:r w:rsidR="007652BB" w:rsidRPr="5A5899D6">
        <w:rPr>
          <w:rFonts w:ascii="Times New Roman" w:hAnsi="Times New Roman" w:cs="Times New Roman"/>
        </w:rPr>
        <w:t xml:space="preserve">use of the </w:t>
      </w:r>
      <w:r w:rsidR="00402A2C" w:rsidRPr="5A5899D6">
        <w:rPr>
          <w:rFonts w:ascii="Times New Roman" w:hAnsi="Times New Roman" w:cs="Times New Roman"/>
        </w:rPr>
        <w:t>‘</w:t>
      </w:r>
      <w:r w:rsidR="007652BB" w:rsidRPr="5A5899D6">
        <w:rPr>
          <w:rFonts w:ascii="Times New Roman" w:hAnsi="Times New Roman" w:cs="Times New Roman"/>
        </w:rPr>
        <w:t>conscience clause</w:t>
      </w:r>
      <w:r w:rsidR="00402A2C" w:rsidRPr="5A5899D6">
        <w:rPr>
          <w:rFonts w:ascii="Times New Roman" w:hAnsi="Times New Roman" w:cs="Times New Roman"/>
        </w:rPr>
        <w:t>’</w:t>
      </w:r>
      <w:r w:rsidR="00EA76C7" w:rsidRPr="5A5899D6">
        <w:rPr>
          <w:rFonts w:ascii="Times New Roman" w:hAnsi="Times New Roman" w:cs="Times New Roman"/>
        </w:rPr>
        <w:t xml:space="preserve"> and</w:t>
      </w:r>
      <w:r w:rsidR="00C61279" w:rsidRPr="5A5899D6">
        <w:rPr>
          <w:rFonts w:ascii="Times New Roman" w:hAnsi="Times New Roman" w:cs="Times New Roman"/>
        </w:rPr>
        <w:t xml:space="preserve"> to prevent </w:t>
      </w:r>
      <w:r w:rsidR="00EA76C7" w:rsidRPr="5A5899D6">
        <w:rPr>
          <w:rFonts w:ascii="Times New Roman" w:hAnsi="Times New Roman" w:cs="Times New Roman"/>
        </w:rPr>
        <w:t xml:space="preserve">its </w:t>
      </w:r>
      <w:r w:rsidR="00C61279" w:rsidRPr="5A5899D6">
        <w:rPr>
          <w:rFonts w:ascii="Times New Roman" w:hAnsi="Times New Roman" w:cs="Times New Roman"/>
        </w:rPr>
        <w:t xml:space="preserve">abuse, </w:t>
      </w:r>
      <w:r w:rsidR="00EA76C7" w:rsidRPr="5A5899D6">
        <w:rPr>
          <w:rFonts w:ascii="Times New Roman" w:hAnsi="Times New Roman" w:cs="Times New Roman"/>
        </w:rPr>
        <w:t xml:space="preserve">to </w:t>
      </w:r>
      <w:r w:rsidRPr="5A5899D6">
        <w:rPr>
          <w:rFonts w:ascii="Times New Roman" w:hAnsi="Times New Roman" w:cs="Times New Roman"/>
        </w:rPr>
        <w:t xml:space="preserve">align medical protocols with WHO guidelines, and provide proper training for healthcare </w:t>
      </w:r>
      <w:r w:rsidR="00842F8A" w:rsidRPr="5A5899D6">
        <w:rPr>
          <w:rFonts w:ascii="Times New Roman" w:hAnsi="Times New Roman" w:cs="Times New Roman"/>
        </w:rPr>
        <w:t xml:space="preserve">professionals </w:t>
      </w:r>
      <w:r w:rsidR="00E22CB8" w:rsidRPr="5A5899D6">
        <w:rPr>
          <w:rFonts w:ascii="Times New Roman" w:hAnsi="Times New Roman" w:cs="Times New Roman"/>
        </w:rPr>
        <w:t>on quality care pro</w:t>
      </w:r>
      <w:r w:rsidR="00842F8A" w:rsidRPr="5A5899D6">
        <w:rPr>
          <w:rFonts w:ascii="Times New Roman" w:hAnsi="Times New Roman" w:cs="Times New Roman"/>
        </w:rPr>
        <w:t>vision</w:t>
      </w:r>
      <w:r w:rsidR="00C61279" w:rsidRPr="5A5899D6">
        <w:rPr>
          <w:rFonts w:ascii="Times New Roman" w:hAnsi="Times New Roman" w:cs="Times New Roman"/>
        </w:rPr>
        <w:t>?</w:t>
      </w:r>
      <w:r w:rsidR="0324C0E3" w:rsidRPr="5A5899D6">
        <w:rPr>
          <w:rFonts w:ascii="Times New Roman" w:hAnsi="Times New Roman" w:cs="Times New Roman"/>
        </w:rPr>
        <w:t xml:space="preserve"> </w:t>
      </w:r>
      <w:r w:rsidR="0324C0E3" w:rsidRPr="5A5899D6">
        <w:rPr>
          <w:rFonts w:ascii="Times New Roman" w:eastAsia="Times New Roman" w:hAnsi="Times New Roman" w:cs="Times New Roman"/>
        </w:rPr>
        <w:t>What measures ha</w:t>
      </w:r>
      <w:r w:rsidR="1CB3AF8D" w:rsidRPr="5A5899D6">
        <w:rPr>
          <w:rFonts w:ascii="Times New Roman" w:eastAsia="Times New Roman" w:hAnsi="Times New Roman" w:cs="Times New Roman"/>
        </w:rPr>
        <w:t>s the Government a</w:t>
      </w:r>
      <w:r w:rsidR="0324C0E3" w:rsidRPr="5A5899D6">
        <w:rPr>
          <w:rFonts w:ascii="Times New Roman" w:eastAsia="Times New Roman" w:hAnsi="Times New Roman" w:cs="Times New Roman"/>
        </w:rPr>
        <w:t>dopted to address abortion sti</w:t>
      </w:r>
      <w:r w:rsidR="2912F8D8" w:rsidRPr="5A5899D6">
        <w:rPr>
          <w:rFonts w:ascii="Times New Roman" w:eastAsia="Times New Roman" w:hAnsi="Times New Roman" w:cs="Times New Roman"/>
        </w:rPr>
        <w:t xml:space="preserve">gma </w:t>
      </w:r>
      <w:r w:rsidR="3BD7EFB5" w:rsidRPr="5A5899D6">
        <w:rPr>
          <w:rFonts w:ascii="Times New Roman" w:eastAsia="Times New Roman" w:hAnsi="Times New Roman" w:cs="Times New Roman"/>
        </w:rPr>
        <w:t>arising from the criminali</w:t>
      </w:r>
      <w:r w:rsidR="00957980" w:rsidRPr="5A5899D6">
        <w:rPr>
          <w:rFonts w:ascii="Times New Roman" w:eastAsia="Times New Roman" w:hAnsi="Times New Roman" w:cs="Times New Roman"/>
        </w:rPr>
        <w:t>z</w:t>
      </w:r>
      <w:r w:rsidR="3BD7EFB5" w:rsidRPr="5A5899D6">
        <w:rPr>
          <w:rFonts w:ascii="Times New Roman" w:eastAsia="Times New Roman" w:hAnsi="Times New Roman" w:cs="Times New Roman"/>
        </w:rPr>
        <w:t>ation of abortion?</w:t>
      </w:r>
      <w:r w:rsidR="2912F8D8" w:rsidRPr="5A5899D6">
        <w:rPr>
          <w:rFonts w:ascii="Times New Roman" w:eastAsia="Times New Roman" w:hAnsi="Times New Roman" w:cs="Times New Roman"/>
        </w:rPr>
        <w:t xml:space="preserve"> </w:t>
      </w:r>
    </w:p>
    <w:p w14:paraId="1ABFFD28" w14:textId="77777777" w:rsidR="00ED1101" w:rsidRPr="001934F1" w:rsidRDefault="00ED1101" w:rsidP="0007458F">
      <w:pPr>
        <w:rPr>
          <w:rFonts w:ascii="Times New Roman" w:eastAsiaTheme="minorEastAsia" w:hAnsi="Times New Roman" w:cs="Times New Roman"/>
          <w:color w:val="000000" w:themeColor="text1"/>
          <w:u w:val="single"/>
          <w:lang w:val="en-US"/>
        </w:rPr>
      </w:pPr>
    </w:p>
    <w:sectPr w:rsidR="00ED1101" w:rsidRPr="001934F1" w:rsidSect="00C6435B">
      <w:headerReference w:type="default" r:id="rId11"/>
      <w:footerReference w:type="default" r:id="rId12"/>
      <w:head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0F440" w14:textId="77777777" w:rsidR="008D2667" w:rsidRDefault="008D2667" w:rsidP="006A4E38">
      <w:pPr>
        <w:spacing w:after="0" w:line="240" w:lineRule="auto"/>
      </w:pPr>
      <w:r>
        <w:separator/>
      </w:r>
    </w:p>
  </w:endnote>
  <w:endnote w:type="continuationSeparator" w:id="0">
    <w:p w14:paraId="4A829C61" w14:textId="77777777" w:rsidR="008D2667" w:rsidRDefault="008D2667" w:rsidP="006A4E38">
      <w:pPr>
        <w:spacing w:after="0" w:line="240" w:lineRule="auto"/>
      </w:pPr>
      <w:r>
        <w:continuationSeparator/>
      </w:r>
    </w:p>
  </w:endnote>
  <w:endnote w:type="continuationNotice" w:id="1">
    <w:p w14:paraId="56398644" w14:textId="77777777" w:rsidR="008D2667" w:rsidRDefault="008D26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9690492"/>
      <w:docPartObj>
        <w:docPartGallery w:val="Page Numbers (Bottom of Page)"/>
        <w:docPartUnique/>
      </w:docPartObj>
    </w:sdtPr>
    <w:sdtEndPr>
      <w:rPr>
        <w:rFonts w:ascii="Times New Roman" w:hAnsi="Times New Roman" w:cs="Times New Roman"/>
      </w:rPr>
    </w:sdtEndPr>
    <w:sdtContent>
      <w:p w14:paraId="2D3119A6" w14:textId="711C2365" w:rsidR="006A4E38" w:rsidRPr="0022138A" w:rsidRDefault="006A4E38">
        <w:pPr>
          <w:pStyle w:val="Footer"/>
          <w:jc w:val="right"/>
          <w:rPr>
            <w:rFonts w:ascii="Times New Roman" w:hAnsi="Times New Roman" w:cs="Times New Roman"/>
          </w:rPr>
        </w:pPr>
        <w:r w:rsidRPr="0022138A">
          <w:rPr>
            <w:rFonts w:ascii="Times New Roman" w:hAnsi="Times New Roman" w:cs="Times New Roman"/>
          </w:rPr>
          <w:fldChar w:fldCharType="begin"/>
        </w:r>
        <w:r w:rsidRPr="0022138A">
          <w:rPr>
            <w:rFonts w:ascii="Times New Roman" w:hAnsi="Times New Roman" w:cs="Times New Roman"/>
          </w:rPr>
          <w:instrText xml:space="preserve"> PAGE   \* MERGEFORMAT </w:instrText>
        </w:r>
        <w:r w:rsidRPr="0022138A">
          <w:rPr>
            <w:rFonts w:ascii="Times New Roman" w:hAnsi="Times New Roman" w:cs="Times New Roman"/>
          </w:rPr>
          <w:fldChar w:fldCharType="separate"/>
        </w:r>
        <w:r w:rsidRPr="0022138A">
          <w:rPr>
            <w:rFonts w:ascii="Times New Roman" w:hAnsi="Times New Roman" w:cs="Times New Roman"/>
          </w:rPr>
          <w:t>2</w:t>
        </w:r>
        <w:r w:rsidRPr="0022138A">
          <w:rPr>
            <w:rFonts w:ascii="Times New Roman" w:hAnsi="Times New Roman" w:cs="Times New Roman"/>
          </w:rPr>
          <w:fldChar w:fldCharType="end"/>
        </w:r>
      </w:p>
    </w:sdtContent>
  </w:sdt>
  <w:p w14:paraId="4CA83049" w14:textId="77777777" w:rsidR="006A4E38" w:rsidRDefault="006A4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215EF" w14:textId="77777777" w:rsidR="008D2667" w:rsidRDefault="008D2667" w:rsidP="006A4E38">
      <w:pPr>
        <w:spacing w:after="0" w:line="240" w:lineRule="auto"/>
      </w:pPr>
      <w:r>
        <w:separator/>
      </w:r>
    </w:p>
  </w:footnote>
  <w:footnote w:type="continuationSeparator" w:id="0">
    <w:p w14:paraId="599D2F1A" w14:textId="77777777" w:rsidR="008D2667" w:rsidRDefault="008D2667" w:rsidP="006A4E38">
      <w:pPr>
        <w:spacing w:after="0" w:line="240" w:lineRule="auto"/>
      </w:pPr>
      <w:r>
        <w:continuationSeparator/>
      </w:r>
    </w:p>
  </w:footnote>
  <w:footnote w:type="continuationNotice" w:id="1">
    <w:p w14:paraId="6788665C" w14:textId="77777777" w:rsidR="008D2667" w:rsidRDefault="008D2667">
      <w:pPr>
        <w:spacing w:after="0" w:line="240" w:lineRule="auto"/>
      </w:pPr>
    </w:p>
  </w:footnote>
  <w:footnote w:id="2">
    <w:p w14:paraId="12C533F6" w14:textId="502BC0E1" w:rsidR="003E1FF1" w:rsidRPr="004559D0" w:rsidRDefault="003E1FF1"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w:t>
      </w:r>
      <w:r w:rsidR="00850568" w:rsidRPr="004559D0">
        <w:rPr>
          <w:rFonts w:ascii="Times New Roman" w:hAnsi="Times New Roman"/>
          <w:sz w:val="20"/>
          <w:szCs w:val="20"/>
        </w:rPr>
        <w:t>The Foundation for Women and Family Planning </w:t>
      </w:r>
      <w:r w:rsidR="007F3A7C">
        <w:rPr>
          <w:rFonts w:ascii="Times New Roman" w:hAnsi="Times New Roman"/>
          <w:sz w:val="20"/>
          <w:szCs w:val="20"/>
          <w:lang w:val="en-GB"/>
        </w:rPr>
        <w:t>(</w:t>
      </w:r>
      <w:r w:rsidR="00083863" w:rsidRPr="00083863">
        <w:rPr>
          <w:rFonts w:ascii="Times New Roman" w:hAnsi="Times New Roman"/>
          <w:sz w:val="20"/>
          <w:szCs w:val="20"/>
          <w:lang w:val="en-GB"/>
        </w:rPr>
        <w:t>FEDERA</w:t>
      </w:r>
      <w:r w:rsidR="007F3A7C">
        <w:rPr>
          <w:rFonts w:ascii="Times New Roman" w:hAnsi="Times New Roman"/>
          <w:sz w:val="20"/>
          <w:szCs w:val="20"/>
          <w:lang w:val="en-GB"/>
        </w:rPr>
        <w:t>)</w:t>
      </w:r>
      <w:r w:rsidR="00850568" w:rsidRPr="004559D0">
        <w:rPr>
          <w:rFonts w:ascii="Times New Roman" w:hAnsi="Times New Roman"/>
          <w:sz w:val="20"/>
          <w:szCs w:val="20"/>
        </w:rPr>
        <w:t xml:space="preserve"> </w:t>
      </w:r>
      <w:r w:rsidRPr="004559D0">
        <w:rPr>
          <w:rFonts w:ascii="Times New Roman" w:hAnsi="Times New Roman"/>
          <w:sz w:val="20"/>
          <w:szCs w:val="20"/>
        </w:rPr>
        <w:t xml:space="preserve">was established in </w:t>
      </w:r>
      <w:r w:rsidR="00850568" w:rsidRPr="004559D0">
        <w:rPr>
          <w:rFonts w:ascii="Times New Roman" w:hAnsi="Times New Roman"/>
          <w:sz w:val="20"/>
          <w:szCs w:val="20"/>
        </w:rPr>
        <w:t xml:space="preserve">1991 </w:t>
      </w:r>
      <w:r w:rsidRPr="004559D0">
        <w:rPr>
          <w:rFonts w:ascii="Times New Roman" w:hAnsi="Times New Roman"/>
          <w:sz w:val="20"/>
          <w:szCs w:val="20"/>
        </w:rPr>
        <w:t xml:space="preserve">to protect and advance sexual and reproductive health and rights in </w:t>
      </w:r>
      <w:r w:rsidR="00850568" w:rsidRPr="004559D0">
        <w:rPr>
          <w:rFonts w:ascii="Times New Roman" w:hAnsi="Times New Roman"/>
          <w:sz w:val="20"/>
          <w:szCs w:val="20"/>
        </w:rPr>
        <w:t>Poland</w:t>
      </w:r>
      <w:r w:rsidRPr="004559D0">
        <w:rPr>
          <w:rFonts w:ascii="Times New Roman" w:hAnsi="Times New Roman"/>
          <w:sz w:val="20"/>
          <w:szCs w:val="20"/>
        </w:rPr>
        <w:t xml:space="preserve">. </w:t>
      </w:r>
      <w:r w:rsidR="001962E5" w:rsidRPr="004559D0">
        <w:rPr>
          <w:rFonts w:ascii="Times New Roman" w:hAnsi="Times New Roman"/>
          <w:sz w:val="20"/>
          <w:szCs w:val="20"/>
        </w:rPr>
        <w:t>It</w:t>
      </w:r>
      <w:r w:rsidR="00BC3B79" w:rsidRPr="004559D0">
        <w:rPr>
          <w:rFonts w:ascii="Times New Roman" w:hAnsi="Times New Roman"/>
          <w:sz w:val="20"/>
          <w:szCs w:val="20"/>
        </w:rPr>
        <w:t xml:space="preserve"> </w:t>
      </w:r>
      <w:r w:rsidR="001962E5" w:rsidRPr="004559D0">
        <w:rPr>
          <w:rFonts w:ascii="Times New Roman" w:hAnsi="Times New Roman"/>
          <w:sz w:val="20"/>
          <w:szCs w:val="20"/>
        </w:rPr>
        <w:t>provides direct assistance and advi</w:t>
      </w:r>
      <w:r w:rsidR="00A23946" w:rsidRPr="004559D0">
        <w:rPr>
          <w:rFonts w:ascii="Times New Roman" w:hAnsi="Times New Roman"/>
          <w:sz w:val="20"/>
          <w:szCs w:val="20"/>
        </w:rPr>
        <w:t>c</w:t>
      </w:r>
      <w:r w:rsidR="001962E5" w:rsidRPr="004559D0">
        <w:rPr>
          <w:rFonts w:ascii="Times New Roman" w:hAnsi="Times New Roman"/>
          <w:sz w:val="20"/>
          <w:szCs w:val="20"/>
        </w:rPr>
        <w:t xml:space="preserve">e to people in need </w:t>
      </w:r>
      <w:r w:rsidR="00A23946" w:rsidRPr="004559D0">
        <w:rPr>
          <w:rFonts w:ascii="Times New Roman" w:hAnsi="Times New Roman"/>
          <w:sz w:val="20"/>
          <w:szCs w:val="20"/>
        </w:rPr>
        <w:t>of</w:t>
      </w:r>
      <w:r w:rsidR="001962E5" w:rsidRPr="004559D0">
        <w:rPr>
          <w:rFonts w:ascii="Times New Roman" w:hAnsi="Times New Roman"/>
          <w:sz w:val="20"/>
          <w:szCs w:val="20"/>
        </w:rPr>
        <w:t xml:space="preserve"> reproductive healthcare, including legal assistance, and advocates for </w:t>
      </w:r>
      <w:r w:rsidR="00A23946" w:rsidRPr="004559D0">
        <w:rPr>
          <w:rFonts w:ascii="Times New Roman" w:hAnsi="Times New Roman"/>
          <w:sz w:val="20"/>
          <w:szCs w:val="20"/>
        </w:rPr>
        <w:t>legal reform</w:t>
      </w:r>
      <w:r w:rsidR="001962E5" w:rsidRPr="004559D0">
        <w:rPr>
          <w:rFonts w:ascii="Times New Roman" w:hAnsi="Times New Roman"/>
          <w:sz w:val="20"/>
          <w:szCs w:val="20"/>
        </w:rPr>
        <w:t xml:space="preserve">. </w:t>
      </w:r>
      <w:r w:rsidR="00BC3B79" w:rsidRPr="004559D0">
        <w:rPr>
          <w:rFonts w:ascii="Times New Roman" w:hAnsi="Times New Roman"/>
          <w:sz w:val="20"/>
          <w:szCs w:val="20"/>
        </w:rPr>
        <w:t>In 2024, it</w:t>
      </w:r>
      <w:r w:rsidR="001962E5" w:rsidRPr="004559D0">
        <w:rPr>
          <w:rFonts w:ascii="Times New Roman" w:hAnsi="Times New Roman"/>
          <w:sz w:val="20"/>
          <w:szCs w:val="20"/>
        </w:rPr>
        <w:t xml:space="preserve"> established </w:t>
      </w:r>
      <w:r w:rsidR="00BC3B79" w:rsidRPr="004559D0">
        <w:rPr>
          <w:rFonts w:ascii="Times New Roman" w:hAnsi="Times New Roman"/>
          <w:sz w:val="20"/>
          <w:szCs w:val="20"/>
        </w:rPr>
        <w:t>the</w:t>
      </w:r>
      <w:r w:rsidR="001962E5" w:rsidRPr="004559D0">
        <w:rPr>
          <w:rFonts w:ascii="Times New Roman" w:hAnsi="Times New Roman"/>
          <w:sz w:val="20"/>
          <w:szCs w:val="20"/>
        </w:rPr>
        <w:t xml:space="preserve"> first sexual and reproductive healthcare </w:t>
      </w:r>
      <w:proofErr w:type="spellStart"/>
      <w:r w:rsidR="001962E5" w:rsidRPr="004559D0">
        <w:rPr>
          <w:rFonts w:ascii="Times New Roman" w:hAnsi="Times New Roman"/>
          <w:sz w:val="20"/>
          <w:szCs w:val="20"/>
        </w:rPr>
        <w:t>centre</w:t>
      </w:r>
      <w:proofErr w:type="spellEnd"/>
      <w:r w:rsidR="00BC3B79" w:rsidRPr="004559D0">
        <w:rPr>
          <w:rFonts w:ascii="Times New Roman" w:hAnsi="Times New Roman"/>
          <w:sz w:val="20"/>
          <w:szCs w:val="20"/>
        </w:rPr>
        <w:t xml:space="preserve"> in Poland</w:t>
      </w:r>
      <w:r w:rsidR="004A7A9B" w:rsidRPr="004559D0">
        <w:rPr>
          <w:rFonts w:ascii="Times New Roman" w:hAnsi="Times New Roman"/>
          <w:sz w:val="20"/>
          <w:szCs w:val="20"/>
        </w:rPr>
        <w:t xml:space="preserve">; </w:t>
      </w:r>
      <w:r w:rsidR="00185619" w:rsidRPr="004559D0">
        <w:rPr>
          <w:rFonts w:ascii="Times New Roman" w:hAnsi="Times New Roman"/>
          <w:sz w:val="20"/>
          <w:szCs w:val="20"/>
        </w:rPr>
        <w:t>www.</w:t>
      </w:r>
      <w:r w:rsidR="00083863">
        <w:rPr>
          <w:rFonts w:ascii="Times New Roman" w:hAnsi="Times New Roman"/>
          <w:sz w:val="20"/>
          <w:szCs w:val="20"/>
        </w:rPr>
        <w:t>en.</w:t>
      </w:r>
      <w:r w:rsidR="00185619" w:rsidRPr="004559D0">
        <w:rPr>
          <w:rFonts w:ascii="Times New Roman" w:hAnsi="Times New Roman"/>
          <w:sz w:val="20"/>
          <w:szCs w:val="20"/>
        </w:rPr>
        <w:t>federa.org.pl</w:t>
      </w:r>
      <w:r w:rsidRPr="004559D0">
        <w:rPr>
          <w:rFonts w:ascii="Times New Roman" w:hAnsi="Times New Roman"/>
          <w:sz w:val="20"/>
          <w:szCs w:val="20"/>
        </w:rPr>
        <w:t>.</w:t>
      </w:r>
    </w:p>
  </w:footnote>
  <w:footnote w:id="3">
    <w:p w14:paraId="37EAEC90" w14:textId="2E9E2BCE" w:rsidR="003E1FF1" w:rsidRPr="004559D0" w:rsidRDefault="003E1FF1" w:rsidP="006A7E5C">
      <w:pPr>
        <w:pStyle w:val="NoSpacing"/>
        <w:rPr>
          <w:rFonts w:ascii="Times New Roman" w:hAnsi="Times New Roman"/>
          <w:sz w:val="20"/>
          <w:szCs w:val="20"/>
          <w:lang w:val="sk-SK"/>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The Center for Reproductive Rights is a global legal advocacy non-governmental organization dedicated to the advancement of reproductive freedom as a fundamental human right that all governments are legally obliged to protect, respect, and fulfill; </w:t>
      </w:r>
      <w:r w:rsidR="00185619" w:rsidRPr="004559D0">
        <w:rPr>
          <w:rFonts w:ascii="Times New Roman" w:hAnsi="Times New Roman"/>
          <w:sz w:val="20"/>
          <w:szCs w:val="20"/>
        </w:rPr>
        <w:t>www.</w:t>
      </w:r>
      <w:r w:rsidRPr="004559D0">
        <w:rPr>
          <w:rFonts w:ascii="Times New Roman" w:hAnsi="Times New Roman"/>
          <w:sz w:val="20"/>
          <w:szCs w:val="20"/>
        </w:rPr>
        <w:t>reproductiverights.org.</w:t>
      </w:r>
    </w:p>
  </w:footnote>
  <w:footnote w:id="4">
    <w:p w14:paraId="271EAECE" w14:textId="2F6BE046" w:rsidR="00EC7AB0" w:rsidRPr="004559D0" w:rsidRDefault="00EC7AB0" w:rsidP="006A7E5C">
      <w:pPr>
        <w:pStyle w:val="NoSpacing"/>
        <w:rPr>
          <w:rFonts w:ascii="Times New Roman" w:hAnsi="Times New Roman"/>
          <w:sz w:val="20"/>
          <w:szCs w:val="20"/>
          <w:lang w:val="sk-SK"/>
        </w:rPr>
      </w:pPr>
      <w:r w:rsidRPr="004559D0">
        <w:rPr>
          <w:rStyle w:val="FootnoteReference"/>
          <w:rFonts w:ascii="Times New Roman" w:hAnsi="Times New Roman"/>
          <w:sz w:val="20"/>
          <w:szCs w:val="20"/>
        </w:rPr>
        <w:footnoteRef/>
      </w:r>
      <w:r w:rsidRPr="004559D0">
        <w:rPr>
          <w:rFonts w:ascii="Times New Roman" w:hAnsi="Times New Roman"/>
          <w:sz w:val="20"/>
          <w:szCs w:val="20"/>
          <w:lang w:val="sk-SK"/>
        </w:rPr>
        <w:t xml:space="preserve"> </w:t>
      </w:r>
      <w:r w:rsidRPr="004559D0">
        <w:rPr>
          <w:rFonts w:ascii="Times New Roman" w:hAnsi="Times New Roman"/>
          <w:sz w:val="20"/>
          <w:szCs w:val="20"/>
          <w:lang w:val="sk-SK"/>
        </w:rPr>
        <w:t>Committee</w:t>
      </w:r>
      <w:r w:rsidR="00304BD5" w:rsidRPr="004559D0">
        <w:rPr>
          <w:rFonts w:ascii="Times New Roman" w:hAnsi="Times New Roman"/>
          <w:sz w:val="20"/>
          <w:szCs w:val="20"/>
          <w:lang w:val="sk-SK"/>
        </w:rPr>
        <w:t xml:space="preserve"> on the Elimination of Discrimination against Women (CEDAW Committee)</w:t>
      </w:r>
      <w:r w:rsidRPr="004559D0">
        <w:rPr>
          <w:rFonts w:ascii="Times New Roman" w:hAnsi="Times New Roman"/>
          <w:sz w:val="20"/>
          <w:szCs w:val="20"/>
          <w:lang w:val="sk-SK"/>
        </w:rPr>
        <w:t xml:space="preserve">, </w:t>
      </w:r>
      <w:r w:rsidRPr="004559D0">
        <w:rPr>
          <w:rFonts w:ascii="Times New Roman" w:hAnsi="Times New Roman"/>
          <w:i/>
          <w:iCs/>
          <w:sz w:val="20"/>
          <w:szCs w:val="20"/>
          <w:lang w:val="sk-SK"/>
        </w:rPr>
        <w:t>Concluding observations on the combined seventh and eighth periodic reports of Poland</w:t>
      </w:r>
      <w:r w:rsidRPr="004559D0">
        <w:rPr>
          <w:rFonts w:ascii="Times New Roman" w:hAnsi="Times New Roman"/>
          <w:sz w:val="20"/>
          <w:szCs w:val="20"/>
          <w:lang w:val="sk-SK"/>
        </w:rPr>
        <w:t xml:space="preserve">, CEDAW/C/POL/CO/7-8 (2014). </w:t>
      </w:r>
    </w:p>
  </w:footnote>
  <w:footnote w:id="5">
    <w:p w14:paraId="4D25A91B" w14:textId="1160C18E" w:rsidR="001B5A7A" w:rsidRPr="004559D0" w:rsidRDefault="001B5A7A"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w:t>
      </w:r>
      <w:r w:rsidR="005E7F2C" w:rsidRPr="004559D0">
        <w:rPr>
          <w:rFonts w:ascii="Times New Roman" w:hAnsi="Times New Roman"/>
          <w:sz w:val="20"/>
          <w:szCs w:val="20"/>
        </w:rPr>
        <w:t xml:space="preserve">CEDAW </w:t>
      </w:r>
      <w:r w:rsidR="005E7F2C" w:rsidRPr="004559D0">
        <w:rPr>
          <w:rFonts w:ascii="Times New Roman" w:hAnsi="Times New Roman"/>
          <w:sz w:val="20"/>
          <w:szCs w:val="20"/>
          <w:lang w:val="en-GB"/>
        </w:rPr>
        <w:t xml:space="preserve">Committee, </w:t>
      </w:r>
      <w:r w:rsidR="005E7F2C" w:rsidRPr="004559D0">
        <w:rPr>
          <w:rFonts w:ascii="Times New Roman" w:hAnsi="Times New Roman"/>
          <w:i/>
          <w:iCs/>
          <w:sz w:val="20"/>
          <w:szCs w:val="20"/>
          <w:lang w:val="en-GB"/>
        </w:rPr>
        <w:t>Inquiry concerning Poland under article 8 of the Optional Protocol to the Convention on the Elimination of All Forms of Discrimination against Women, Report of the Committee</w:t>
      </w:r>
      <w:r w:rsidR="005E7F2C" w:rsidRPr="004559D0">
        <w:rPr>
          <w:rFonts w:ascii="Times New Roman" w:hAnsi="Times New Roman"/>
          <w:sz w:val="20"/>
          <w:szCs w:val="20"/>
          <w:lang w:val="en-GB"/>
        </w:rPr>
        <w:t>, CEDAW/C/POL/IR/1</w:t>
      </w:r>
      <w:r w:rsidR="00FC2F3E" w:rsidRPr="004559D0">
        <w:rPr>
          <w:rFonts w:ascii="Times New Roman" w:hAnsi="Times New Roman"/>
          <w:sz w:val="20"/>
          <w:szCs w:val="20"/>
          <w:lang w:val="en-GB"/>
        </w:rPr>
        <w:t xml:space="preserve"> </w:t>
      </w:r>
      <w:r w:rsidR="005D3C40" w:rsidRPr="004559D0">
        <w:rPr>
          <w:rFonts w:ascii="Times New Roman" w:hAnsi="Times New Roman"/>
          <w:sz w:val="20"/>
          <w:szCs w:val="20"/>
          <w:lang w:val="en-GB"/>
        </w:rPr>
        <w:t xml:space="preserve">(2024), </w:t>
      </w:r>
      <w:r w:rsidR="00FC2F3E" w:rsidRPr="004559D0">
        <w:rPr>
          <w:rFonts w:ascii="Times New Roman" w:hAnsi="Times New Roman"/>
          <w:sz w:val="20"/>
          <w:szCs w:val="20"/>
          <w:lang w:val="en-GB"/>
        </w:rPr>
        <w:t>[</w:t>
      </w:r>
      <w:r w:rsidR="00FC2F3E" w:rsidRPr="004559D0">
        <w:rPr>
          <w:rFonts w:ascii="Times New Roman" w:hAnsi="Times New Roman"/>
          <w:i/>
          <w:iCs/>
          <w:sz w:val="20"/>
          <w:szCs w:val="20"/>
          <w:lang w:val="en-GB"/>
        </w:rPr>
        <w:t>hereinafter</w:t>
      </w:r>
      <w:r w:rsidR="00FC2F3E" w:rsidRPr="004559D0">
        <w:rPr>
          <w:rFonts w:ascii="Times New Roman" w:hAnsi="Times New Roman"/>
          <w:sz w:val="20"/>
          <w:szCs w:val="20"/>
          <w:lang w:val="en-GB"/>
        </w:rPr>
        <w:t xml:space="preserve"> CEDAW Committee, </w:t>
      </w:r>
      <w:r w:rsidR="00FC2F3E" w:rsidRPr="004559D0">
        <w:rPr>
          <w:rFonts w:ascii="Times New Roman" w:hAnsi="Times New Roman"/>
          <w:i/>
          <w:iCs/>
          <w:sz w:val="20"/>
          <w:szCs w:val="20"/>
          <w:lang w:val="en-GB"/>
        </w:rPr>
        <w:t>Inquiry concerning Poland</w:t>
      </w:r>
      <w:r w:rsidR="4F6C4E0C" w:rsidRPr="004559D0">
        <w:rPr>
          <w:rFonts w:ascii="Times New Roman" w:hAnsi="Times New Roman"/>
          <w:i/>
          <w:iCs/>
          <w:sz w:val="20"/>
          <w:szCs w:val="20"/>
          <w:lang w:val="en-GB"/>
        </w:rPr>
        <w:t xml:space="preserve"> </w:t>
      </w:r>
      <w:r w:rsidR="4F6C4E0C" w:rsidRPr="004559D0">
        <w:rPr>
          <w:rFonts w:ascii="Times New Roman" w:hAnsi="Times New Roman"/>
          <w:sz w:val="20"/>
          <w:szCs w:val="20"/>
          <w:lang w:val="en-GB"/>
        </w:rPr>
        <w:t>(2024)].</w:t>
      </w:r>
    </w:p>
  </w:footnote>
  <w:footnote w:id="6">
    <w:p w14:paraId="6A690F58" w14:textId="01B3E88D" w:rsidR="00001DD0" w:rsidRPr="004559D0" w:rsidRDefault="00001DD0" w:rsidP="006A7E5C">
      <w:pPr>
        <w:pStyle w:val="FootnoteText"/>
        <w:rPr>
          <w:rFonts w:ascii="Times New Roman" w:hAnsi="Times New Roman" w:cs="Times New Roman"/>
        </w:rPr>
      </w:pPr>
      <w:r w:rsidRPr="004559D0">
        <w:rPr>
          <w:rStyle w:val="FootnoteReference"/>
          <w:rFonts w:ascii="Times New Roman" w:hAnsi="Times New Roman" w:cs="Times New Roman"/>
        </w:rPr>
        <w:footnoteRef/>
      </w:r>
      <w:r w:rsidRPr="004559D0">
        <w:rPr>
          <w:rFonts w:ascii="Times New Roman" w:hAnsi="Times New Roman" w:cs="Times New Roman"/>
        </w:rPr>
        <w:t xml:space="preserve"> </w:t>
      </w:r>
      <w:r w:rsidR="00435875" w:rsidRPr="004559D0">
        <w:rPr>
          <w:rFonts w:ascii="Times New Roman" w:hAnsi="Times New Roman" w:cs="Times New Roman"/>
        </w:rPr>
        <w:t xml:space="preserve">CEDAW Committee, </w:t>
      </w:r>
      <w:r w:rsidR="00435875" w:rsidRPr="004559D0">
        <w:rPr>
          <w:rFonts w:ascii="Times New Roman" w:hAnsi="Times New Roman" w:cs="Times New Roman"/>
          <w:i/>
          <w:iCs/>
        </w:rPr>
        <w:t xml:space="preserve">Inquiry concerning Poland </w:t>
      </w:r>
      <w:r w:rsidR="00435875" w:rsidRPr="004559D0">
        <w:rPr>
          <w:rFonts w:ascii="Times New Roman" w:hAnsi="Times New Roman" w:cs="Times New Roman"/>
        </w:rPr>
        <w:t>(2024), p</w:t>
      </w:r>
      <w:r w:rsidR="00DF1962" w:rsidRPr="004559D0">
        <w:rPr>
          <w:rFonts w:ascii="Times New Roman" w:hAnsi="Times New Roman" w:cs="Times New Roman"/>
        </w:rPr>
        <w:t xml:space="preserve">ara. </w:t>
      </w:r>
      <w:r w:rsidR="00BA7CBB" w:rsidRPr="004559D0">
        <w:rPr>
          <w:rFonts w:ascii="Times New Roman" w:hAnsi="Times New Roman" w:cs="Times New Roman"/>
        </w:rPr>
        <w:t>98</w:t>
      </w:r>
      <w:r w:rsidR="00CD24D7" w:rsidRPr="004559D0">
        <w:rPr>
          <w:rFonts w:ascii="Times New Roman" w:hAnsi="Times New Roman" w:cs="Times New Roman"/>
        </w:rPr>
        <w:t>.</w:t>
      </w:r>
    </w:p>
  </w:footnote>
  <w:footnote w:id="7">
    <w:p w14:paraId="02E2AB6B" w14:textId="6075D54E" w:rsidR="00725ABA" w:rsidRPr="00B97238" w:rsidRDefault="00725ABA" w:rsidP="00B97238">
      <w:pPr>
        <w:pStyle w:val="FootnoteText"/>
        <w:rPr>
          <w:rFonts w:ascii="Times New Roman" w:hAnsi="Times New Roman" w:cs="Times New Roman"/>
        </w:rPr>
      </w:pPr>
      <w:r w:rsidRPr="00BA5C26">
        <w:rPr>
          <w:rStyle w:val="FootnoteReference"/>
          <w:rFonts w:ascii="Times New Roman" w:hAnsi="Times New Roman" w:cs="Times New Roman"/>
        </w:rPr>
        <w:footnoteRef/>
      </w:r>
      <w:r w:rsidRPr="00BA5C26">
        <w:rPr>
          <w:rFonts w:ascii="Times New Roman" w:hAnsi="Times New Roman" w:cs="Times New Roman"/>
        </w:rPr>
        <w:t xml:space="preserve"> </w:t>
      </w:r>
      <w:r w:rsidR="00B97238" w:rsidRPr="00BA5C26">
        <w:rPr>
          <w:rFonts w:ascii="Times New Roman" w:hAnsi="Times New Roman" w:cs="Times New Roman"/>
        </w:rPr>
        <w:t>The Family Planning, Human Embryo Protection and Conditions of Permissibility of Abortion Act of 7 January</w:t>
      </w:r>
      <w:r w:rsidR="00B97238" w:rsidRPr="00B97238">
        <w:rPr>
          <w:rFonts w:ascii="Times New Roman" w:hAnsi="Times New Roman" w:cs="Times New Roman"/>
        </w:rPr>
        <w:t xml:space="preserve"> 1993.</w:t>
      </w:r>
    </w:p>
  </w:footnote>
  <w:footnote w:id="8">
    <w:p w14:paraId="47653448" w14:textId="1294D65D" w:rsidR="007411DE" w:rsidRPr="00BA5C26" w:rsidRDefault="007411DE" w:rsidP="006A7E5C">
      <w:pPr>
        <w:pStyle w:val="FootnoteText"/>
        <w:rPr>
          <w:rFonts w:ascii="Times New Roman" w:hAnsi="Times New Roman" w:cs="Times New Roman"/>
          <w:lang w:val="pl-PL"/>
        </w:rPr>
      </w:pPr>
      <w:r w:rsidRPr="004559D0">
        <w:rPr>
          <w:rStyle w:val="FootnoteReference"/>
          <w:rFonts w:ascii="Times New Roman" w:hAnsi="Times New Roman" w:cs="Times New Roman"/>
        </w:rPr>
        <w:footnoteRef/>
      </w:r>
      <w:r w:rsidRPr="004559D0">
        <w:rPr>
          <w:rFonts w:ascii="Times New Roman" w:hAnsi="Times New Roman" w:cs="Times New Roman"/>
        </w:rPr>
        <w:t xml:space="preserve"> </w:t>
      </w:r>
      <w:r w:rsidR="00E8563D" w:rsidRPr="004559D0">
        <w:rPr>
          <w:rFonts w:ascii="Times New Roman" w:hAnsi="Times New Roman" w:cs="Times New Roman"/>
        </w:rPr>
        <w:t xml:space="preserve">CEDAW Committee, </w:t>
      </w:r>
      <w:r w:rsidR="00E8563D" w:rsidRPr="004559D0">
        <w:rPr>
          <w:rFonts w:ascii="Times New Roman" w:hAnsi="Times New Roman" w:cs="Times New Roman"/>
          <w:i/>
          <w:iCs/>
        </w:rPr>
        <w:t xml:space="preserve">Inquiry concerning Poland </w:t>
      </w:r>
      <w:r w:rsidR="00E8563D" w:rsidRPr="004559D0">
        <w:rPr>
          <w:rFonts w:ascii="Times New Roman" w:hAnsi="Times New Roman" w:cs="Times New Roman"/>
        </w:rPr>
        <w:t xml:space="preserve">(2024), </w:t>
      </w:r>
      <w:r w:rsidR="00E02F04" w:rsidRPr="004559D0">
        <w:rPr>
          <w:rFonts w:ascii="Times New Roman" w:hAnsi="Times New Roman" w:cs="Times New Roman"/>
        </w:rPr>
        <w:t xml:space="preserve">para. </w:t>
      </w:r>
      <w:r w:rsidR="72FB4573" w:rsidRPr="004559D0">
        <w:rPr>
          <w:rFonts w:ascii="Times New Roman" w:hAnsi="Times New Roman" w:cs="Times New Roman"/>
        </w:rPr>
        <w:t>8, 23</w:t>
      </w:r>
      <w:r w:rsidR="76CB7D8A" w:rsidRPr="004559D0">
        <w:rPr>
          <w:rFonts w:ascii="Times New Roman" w:hAnsi="Times New Roman" w:cs="Times New Roman"/>
        </w:rPr>
        <w:t>.</w:t>
      </w:r>
      <w:r w:rsidR="72FB4573" w:rsidRPr="004559D0">
        <w:rPr>
          <w:rFonts w:ascii="Times New Roman" w:hAnsi="Times New Roman" w:cs="Times New Roman"/>
        </w:rPr>
        <w:t xml:space="preserve"> </w:t>
      </w:r>
      <w:r w:rsidR="0055771F" w:rsidRPr="00956F66">
        <w:rPr>
          <w:rFonts w:ascii="Times New Roman" w:hAnsi="Times New Roman" w:cs="Times New Roman"/>
          <w:i/>
          <w:iCs/>
        </w:rPr>
        <w:t>See also</w:t>
      </w:r>
      <w:r w:rsidR="0055771F">
        <w:rPr>
          <w:rFonts w:ascii="Times New Roman" w:hAnsi="Times New Roman" w:cs="Times New Roman"/>
        </w:rPr>
        <w:t xml:space="preserve"> </w:t>
      </w:r>
      <w:r w:rsidR="0055771F" w:rsidRPr="00BF1B52">
        <w:rPr>
          <w:rFonts w:ascii="Times New Roman" w:hAnsi="Times New Roman" w:cs="Times New Roman"/>
        </w:rPr>
        <w:t xml:space="preserve">The Constitutional Tribunal of Poland, Case no. </w:t>
      </w:r>
      <w:r w:rsidR="0055771F" w:rsidRPr="00BF1B52">
        <w:rPr>
          <w:rFonts w:ascii="Times New Roman" w:hAnsi="Times New Roman" w:cs="Times New Roman"/>
          <w:lang w:val="de-DE"/>
        </w:rPr>
        <w:t>K 1/20 (2020),</w:t>
      </w:r>
      <w:r w:rsidR="0055771F" w:rsidRPr="00417681">
        <w:rPr>
          <w:rFonts w:ascii="Times New Roman" w:hAnsi="Times New Roman" w:cs="Times New Roman"/>
          <w:lang w:val="de-DE"/>
        </w:rPr>
        <w:t xml:space="preserve"> </w:t>
      </w:r>
      <w:hyperlink r:id="rId1" w:anchor="komparycja_20359" w:history="1">
        <w:r w:rsidR="005C24EC" w:rsidRPr="00417681">
          <w:rPr>
            <w:rStyle w:val="Hyperlink"/>
            <w:rFonts w:ascii="Times New Roman" w:hAnsi="Times New Roman" w:cs="Times New Roman"/>
            <w:lang w:val="de-DE"/>
          </w:rPr>
          <w:t>https://ipo.trybunal.gov.pl/ipo/view/sprawa.xhtml?&amp;pokaz=dokumenty&amp;sygnatura=K%201/20#komparycja_20359</w:t>
        </w:r>
      </w:hyperlink>
      <w:r w:rsidR="00956F66" w:rsidRPr="00417681">
        <w:rPr>
          <w:rFonts w:ascii="Times New Roman" w:hAnsi="Times New Roman" w:cs="Times New Roman"/>
          <w:lang w:val="de-DE"/>
        </w:rPr>
        <w:t>.</w:t>
      </w:r>
      <w:r w:rsidR="005C24EC" w:rsidRPr="00417681">
        <w:rPr>
          <w:rFonts w:ascii="Times New Roman" w:hAnsi="Times New Roman" w:cs="Times New Roman"/>
          <w:lang w:val="de-DE"/>
        </w:rPr>
        <w:t xml:space="preserve"> </w:t>
      </w:r>
    </w:p>
  </w:footnote>
  <w:footnote w:id="9">
    <w:p w14:paraId="18FBF45F" w14:textId="7BB622B4" w:rsidR="085D5DEB" w:rsidRPr="004559D0" w:rsidRDefault="085D5DEB" w:rsidP="006A7E5C">
      <w:pPr>
        <w:spacing w:after="0" w:line="240" w:lineRule="auto"/>
        <w:rPr>
          <w:rFonts w:ascii="Times New Roman" w:hAnsi="Times New Roman" w:cs="Times New Roman"/>
          <w:sz w:val="20"/>
          <w:szCs w:val="20"/>
        </w:rPr>
      </w:pPr>
      <w:r w:rsidRPr="004559D0">
        <w:rPr>
          <w:rFonts w:ascii="Times New Roman" w:hAnsi="Times New Roman" w:cs="Times New Roman"/>
          <w:sz w:val="20"/>
          <w:szCs w:val="20"/>
          <w:vertAlign w:val="superscript"/>
        </w:rPr>
        <w:footnoteRef/>
      </w:r>
      <w:r w:rsidRPr="00DD70B6">
        <w:rPr>
          <w:rFonts w:ascii="Times New Roman" w:hAnsi="Times New Roman" w:cs="Times New Roman"/>
          <w:sz w:val="20"/>
          <w:szCs w:val="20"/>
        </w:rPr>
        <w:t xml:space="preserve"> </w:t>
      </w:r>
      <w:r w:rsidR="009156C0" w:rsidRPr="00DD70B6">
        <w:rPr>
          <w:rFonts w:ascii="Times New Roman" w:hAnsi="Times New Roman" w:cs="Times New Roman"/>
          <w:sz w:val="20"/>
          <w:szCs w:val="20"/>
        </w:rPr>
        <w:t xml:space="preserve">CEDAW Committee, </w:t>
      </w:r>
      <w:r w:rsidR="009156C0" w:rsidRPr="00DD70B6">
        <w:rPr>
          <w:rFonts w:ascii="Times New Roman" w:hAnsi="Times New Roman" w:cs="Times New Roman"/>
          <w:i/>
          <w:iCs/>
          <w:sz w:val="20"/>
          <w:szCs w:val="20"/>
        </w:rPr>
        <w:t xml:space="preserve">Inquiry concerning Poland </w:t>
      </w:r>
      <w:r w:rsidR="009156C0" w:rsidRPr="00DD70B6">
        <w:rPr>
          <w:rFonts w:ascii="Times New Roman" w:hAnsi="Times New Roman" w:cs="Times New Roman"/>
          <w:sz w:val="20"/>
          <w:szCs w:val="20"/>
        </w:rPr>
        <w:t>(2024)</w:t>
      </w:r>
      <w:r w:rsidR="005240AF" w:rsidRPr="00DD70B6">
        <w:rPr>
          <w:rFonts w:ascii="Times New Roman" w:hAnsi="Times New Roman" w:cs="Times New Roman"/>
          <w:sz w:val="20"/>
          <w:szCs w:val="20"/>
        </w:rPr>
        <w:t>,</w:t>
      </w:r>
      <w:r w:rsidRPr="00DD70B6">
        <w:rPr>
          <w:rFonts w:ascii="Times New Roman" w:hAnsi="Times New Roman" w:cs="Times New Roman"/>
          <w:sz w:val="20"/>
          <w:szCs w:val="20"/>
        </w:rPr>
        <w:t xml:space="preserve"> para. </w:t>
      </w:r>
      <w:r w:rsidR="00002F22" w:rsidRPr="00DD70B6">
        <w:rPr>
          <w:rFonts w:ascii="Times New Roman" w:hAnsi="Times New Roman" w:cs="Times New Roman"/>
          <w:sz w:val="20"/>
          <w:szCs w:val="20"/>
        </w:rPr>
        <w:t>95</w:t>
      </w:r>
      <w:r w:rsidRPr="00DD70B6">
        <w:rPr>
          <w:rFonts w:ascii="Times New Roman" w:hAnsi="Times New Roman" w:cs="Times New Roman"/>
          <w:sz w:val="20"/>
          <w:szCs w:val="20"/>
        </w:rPr>
        <w:t>.</w:t>
      </w:r>
    </w:p>
  </w:footnote>
  <w:footnote w:id="10">
    <w:p w14:paraId="13CF7B39" w14:textId="7DBF3952" w:rsidR="085D5DEB" w:rsidRPr="004559D0" w:rsidRDefault="085D5DEB" w:rsidP="006A7E5C">
      <w:pPr>
        <w:spacing w:after="0" w:line="240" w:lineRule="auto"/>
        <w:rPr>
          <w:rFonts w:ascii="Times New Roman" w:hAnsi="Times New Roman" w:cs="Times New Roman"/>
          <w:i/>
          <w:iCs/>
          <w:sz w:val="20"/>
          <w:szCs w:val="20"/>
        </w:rPr>
      </w:pPr>
      <w:r w:rsidRPr="004559D0">
        <w:rPr>
          <w:rFonts w:ascii="Times New Roman" w:hAnsi="Times New Roman" w:cs="Times New Roman"/>
          <w:sz w:val="20"/>
          <w:szCs w:val="20"/>
          <w:vertAlign w:val="superscript"/>
        </w:rPr>
        <w:footnoteRef/>
      </w:r>
      <w:r w:rsidR="002D49D5" w:rsidRPr="004559D0">
        <w:rPr>
          <w:rFonts w:ascii="Times New Roman" w:hAnsi="Times New Roman" w:cs="Times New Roman"/>
          <w:sz w:val="20"/>
          <w:szCs w:val="20"/>
        </w:rPr>
        <w:t xml:space="preserve"> Id.</w:t>
      </w:r>
    </w:p>
  </w:footnote>
  <w:footnote w:id="11">
    <w:p w14:paraId="5033456B" w14:textId="350E431B" w:rsidR="085D5DEB" w:rsidRPr="004559D0" w:rsidRDefault="085D5DEB" w:rsidP="006A7E5C">
      <w:pPr>
        <w:spacing w:after="0" w:line="240" w:lineRule="auto"/>
        <w:rPr>
          <w:rFonts w:ascii="Times New Roman" w:hAnsi="Times New Roman" w:cs="Times New Roman"/>
          <w:sz w:val="20"/>
          <w:szCs w:val="20"/>
        </w:rPr>
      </w:pPr>
      <w:r w:rsidRPr="004559D0">
        <w:rPr>
          <w:rFonts w:ascii="Times New Roman" w:hAnsi="Times New Roman" w:cs="Times New Roman"/>
          <w:sz w:val="20"/>
          <w:szCs w:val="20"/>
          <w:vertAlign w:val="superscript"/>
        </w:rPr>
        <w:footnoteRef/>
      </w:r>
      <w:r w:rsidR="002D49D5" w:rsidRPr="004559D0">
        <w:rPr>
          <w:rFonts w:ascii="Times New Roman" w:hAnsi="Times New Roman" w:cs="Times New Roman"/>
          <w:sz w:val="20"/>
          <w:szCs w:val="20"/>
        </w:rPr>
        <w:t xml:space="preserve"> Id.,</w:t>
      </w:r>
      <w:r w:rsidRPr="004559D0">
        <w:rPr>
          <w:rFonts w:ascii="Times New Roman" w:hAnsi="Times New Roman" w:cs="Times New Roman"/>
          <w:sz w:val="20"/>
          <w:szCs w:val="20"/>
        </w:rPr>
        <w:t xml:space="preserve"> para</w:t>
      </w:r>
      <w:r w:rsidR="00A513DA">
        <w:rPr>
          <w:rFonts w:ascii="Times New Roman" w:hAnsi="Times New Roman" w:cs="Times New Roman"/>
          <w:sz w:val="20"/>
          <w:szCs w:val="20"/>
        </w:rPr>
        <w:t>s</w:t>
      </w:r>
      <w:r w:rsidRPr="004559D0">
        <w:rPr>
          <w:rFonts w:ascii="Times New Roman" w:hAnsi="Times New Roman" w:cs="Times New Roman"/>
          <w:sz w:val="20"/>
          <w:szCs w:val="20"/>
        </w:rPr>
        <w:t xml:space="preserve">. </w:t>
      </w:r>
      <w:r w:rsidR="00030DE4" w:rsidRPr="004559D0">
        <w:rPr>
          <w:rFonts w:ascii="Times New Roman" w:hAnsi="Times New Roman" w:cs="Times New Roman"/>
          <w:sz w:val="20"/>
          <w:szCs w:val="20"/>
        </w:rPr>
        <w:t xml:space="preserve">96, </w:t>
      </w:r>
      <w:r w:rsidRPr="004559D0">
        <w:rPr>
          <w:rFonts w:ascii="Times New Roman" w:hAnsi="Times New Roman" w:cs="Times New Roman"/>
          <w:sz w:val="20"/>
          <w:szCs w:val="20"/>
        </w:rPr>
        <w:t>7</w:t>
      </w:r>
      <w:r w:rsidR="001359FC">
        <w:rPr>
          <w:rFonts w:ascii="Times New Roman" w:hAnsi="Times New Roman" w:cs="Times New Roman"/>
          <w:sz w:val="20"/>
          <w:szCs w:val="20"/>
        </w:rPr>
        <w:t>2</w:t>
      </w:r>
      <w:r w:rsidRPr="004559D0">
        <w:rPr>
          <w:rFonts w:ascii="Times New Roman" w:hAnsi="Times New Roman" w:cs="Times New Roman"/>
          <w:sz w:val="20"/>
          <w:szCs w:val="20"/>
        </w:rPr>
        <w:t>.</w:t>
      </w:r>
    </w:p>
  </w:footnote>
  <w:footnote w:id="12">
    <w:p w14:paraId="027E5D9C" w14:textId="646ECDF2" w:rsidR="085D5DEB" w:rsidRPr="004559D0" w:rsidRDefault="085D5DEB" w:rsidP="006A7E5C">
      <w:pPr>
        <w:spacing w:after="0" w:line="240" w:lineRule="auto"/>
        <w:rPr>
          <w:rFonts w:ascii="Times New Roman" w:hAnsi="Times New Roman" w:cs="Times New Roman"/>
          <w:sz w:val="20"/>
          <w:szCs w:val="20"/>
        </w:rPr>
      </w:pPr>
      <w:r w:rsidRPr="004559D0">
        <w:rPr>
          <w:rFonts w:ascii="Times New Roman" w:hAnsi="Times New Roman" w:cs="Times New Roman"/>
          <w:sz w:val="20"/>
          <w:szCs w:val="20"/>
          <w:vertAlign w:val="superscript"/>
        </w:rPr>
        <w:footnoteRef/>
      </w:r>
      <w:r w:rsidR="002D49D5" w:rsidRPr="004559D0">
        <w:rPr>
          <w:rFonts w:ascii="Times New Roman" w:hAnsi="Times New Roman" w:cs="Times New Roman"/>
          <w:sz w:val="20"/>
          <w:szCs w:val="20"/>
        </w:rPr>
        <w:t xml:space="preserve"> Id.</w:t>
      </w:r>
      <w:r w:rsidRPr="004559D0">
        <w:rPr>
          <w:rFonts w:ascii="Times New Roman" w:hAnsi="Times New Roman" w:cs="Times New Roman"/>
          <w:sz w:val="20"/>
          <w:szCs w:val="20"/>
        </w:rPr>
        <w:t>, para. 72.</w:t>
      </w:r>
    </w:p>
  </w:footnote>
  <w:footnote w:id="13">
    <w:p w14:paraId="448B71C8" w14:textId="74A96AC5" w:rsidR="0019233D" w:rsidRPr="00F84976" w:rsidRDefault="0019233D" w:rsidP="006A7E5C">
      <w:pPr>
        <w:spacing w:after="0" w:line="240" w:lineRule="auto"/>
        <w:rPr>
          <w:rFonts w:ascii="Times New Roman" w:hAnsi="Times New Roman" w:cs="Times New Roman"/>
          <w:sz w:val="20"/>
          <w:szCs w:val="20"/>
        </w:rPr>
      </w:pPr>
      <w:r w:rsidRPr="004559D0">
        <w:rPr>
          <w:rFonts w:ascii="Times New Roman" w:hAnsi="Times New Roman" w:cs="Times New Roman"/>
          <w:sz w:val="20"/>
          <w:szCs w:val="20"/>
          <w:vertAlign w:val="superscript"/>
        </w:rPr>
        <w:footnoteRef/>
      </w:r>
      <w:r w:rsidR="006A7E5C" w:rsidRPr="004559D0">
        <w:rPr>
          <w:rFonts w:ascii="Times New Roman" w:hAnsi="Times New Roman" w:cs="Times New Roman"/>
          <w:sz w:val="20"/>
          <w:szCs w:val="20"/>
        </w:rPr>
        <w:t xml:space="preserve"> </w:t>
      </w:r>
      <w:r w:rsidR="002B51CE" w:rsidRPr="004559D0">
        <w:rPr>
          <w:rFonts w:ascii="Times New Roman" w:hAnsi="Times New Roman" w:cs="Times New Roman"/>
          <w:sz w:val="20"/>
          <w:szCs w:val="20"/>
        </w:rPr>
        <w:t>Id.</w:t>
      </w:r>
      <w:r w:rsidRPr="004559D0">
        <w:rPr>
          <w:rFonts w:ascii="Times New Roman" w:hAnsi="Times New Roman" w:cs="Times New Roman"/>
          <w:sz w:val="20"/>
          <w:szCs w:val="20"/>
        </w:rPr>
        <w:t xml:space="preserve">, para. </w:t>
      </w:r>
      <w:r w:rsidRPr="00F84976">
        <w:rPr>
          <w:rFonts w:ascii="Times New Roman" w:hAnsi="Times New Roman" w:cs="Times New Roman"/>
          <w:sz w:val="20"/>
          <w:szCs w:val="20"/>
        </w:rPr>
        <w:t>15.</w:t>
      </w:r>
    </w:p>
  </w:footnote>
  <w:footnote w:id="14">
    <w:p w14:paraId="7F95D912" w14:textId="124DA647" w:rsidR="7C6EF053" w:rsidRPr="00F84976" w:rsidRDefault="7C6EF053" w:rsidP="006A7E5C">
      <w:pPr>
        <w:pStyle w:val="NoSpacing"/>
        <w:rPr>
          <w:rFonts w:ascii="Times New Roman" w:hAnsi="Times New Roman"/>
          <w:sz w:val="20"/>
          <w:szCs w:val="20"/>
          <w:lang w:val="en-GB"/>
        </w:rPr>
      </w:pPr>
      <w:r w:rsidRPr="004559D0">
        <w:rPr>
          <w:rStyle w:val="FootnoteReference"/>
          <w:rFonts w:ascii="Times New Roman" w:hAnsi="Times New Roman"/>
          <w:sz w:val="20"/>
          <w:szCs w:val="20"/>
        </w:rPr>
        <w:footnoteRef/>
      </w:r>
      <w:r w:rsidRPr="00F84976">
        <w:rPr>
          <w:rFonts w:ascii="Times New Roman" w:hAnsi="Times New Roman"/>
          <w:sz w:val="20"/>
          <w:szCs w:val="20"/>
          <w:lang w:val="en-GB"/>
        </w:rPr>
        <w:t xml:space="preserve"> </w:t>
      </w:r>
      <w:r w:rsidR="002B51CE" w:rsidRPr="00F84976">
        <w:rPr>
          <w:rFonts w:ascii="Times New Roman" w:hAnsi="Times New Roman"/>
          <w:sz w:val="20"/>
          <w:szCs w:val="20"/>
          <w:lang w:val="en-GB"/>
        </w:rPr>
        <w:t>Id.</w:t>
      </w:r>
      <w:r w:rsidR="78B53A3F" w:rsidRPr="00F84976">
        <w:rPr>
          <w:rFonts w:ascii="Times New Roman" w:hAnsi="Times New Roman"/>
          <w:sz w:val="20"/>
          <w:szCs w:val="20"/>
          <w:lang w:val="en-GB"/>
        </w:rPr>
        <w:t>,</w:t>
      </w:r>
      <w:r w:rsidRPr="00F84976">
        <w:rPr>
          <w:rFonts w:ascii="Times New Roman" w:hAnsi="Times New Roman"/>
          <w:sz w:val="20"/>
          <w:szCs w:val="20"/>
          <w:lang w:val="en-GB"/>
        </w:rPr>
        <w:t xml:space="preserve"> paras. 17, 73.</w:t>
      </w:r>
    </w:p>
  </w:footnote>
  <w:footnote w:id="15">
    <w:p w14:paraId="026BFAD5" w14:textId="454E8E1C" w:rsidR="006679C9" w:rsidRPr="00F84976" w:rsidRDefault="006679C9" w:rsidP="006A7E5C">
      <w:pPr>
        <w:pStyle w:val="FootnoteText"/>
        <w:rPr>
          <w:rFonts w:ascii="Times New Roman" w:hAnsi="Times New Roman" w:cs="Times New Roman"/>
          <w:lang w:val="en-GB"/>
        </w:rPr>
      </w:pPr>
      <w:r w:rsidRPr="004559D0">
        <w:rPr>
          <w:rStyle w:val="FootnoteReference"/>
          <w:rFonts w:ascii="Times New Roman" w:hAnsi="Times New Roman" w:cs="Times New Roman"/>
        </w:rPr>
        <w:footnoteRef/>
      </w:r>
      <w:r w:rsidRPr="00F84976">
        <w:rPr>
          <w:rFonts w:ascii="Times New Roman" w:hAnsi="Times New Roman" w:cs="Times New Roman"/>
          <w:lang w:val="en-GB"/>
        </w:rPr>
        <w:t xml:space="preserve"> </w:t>
      </w:r>
      <w:r w:rsidR="002B51CE" w:rsidRPr="00F84976">
        <w:rPr>
          <w:rFonts w:ascii="Times New Roman" w:hAnsi="Times New Roman" w:cs="Times New Roman"/>
          <w:lang w:val="en-GB"/>
        </w:rPr>
        <w:t>Id.</w:t>
      </w:r>
      <w:r w:rsidR="00CD24D7" w:rsidRPr="00F84976">
        <w:rPr>
          <w:rFonts w:ascii="Times New Roman" w:hAnsi="Times New Roman" w:cs="Times New Roman"/>
          <w:lang w:val="en-GB"/>
        </w:rPr>
        <w:t>, para</w:t>
      </w:r>
      <w:r w:rsidR="00466998" w:rsidRPr="00F84976">
        <w:rPr>
          <w:rFonts w:ascii="Times New Roman" w:hAnsi="Times New Roman" w:cs="Times New Roman"/>
          <w:lang w:val="en-GB"/>
        </w:rPr>
        <w:t>s</w:t>
      </w:r>
      <w:r w:rsidR="00CD24D7" w:rsidRPr="00F84976">
        <w:rPr>
          <w:rFonts w:ascii="Times New Roman" w:hAnsi="Times New Roman" w:cs="Times New Roman"/>
          <w:lang w:val="en-GB"/>
        </w:rPr>
        <w:t xml:space="preserve">. </w:t>
      </w:r>
      <w:r w:rsidR="00EB6E24" w:rsidRPr="00F84976">
        <w:rPr>
          <w:rFonts w:ascii="Times New Roman" w:hAnsi="Times New Roman" w:cs="Times New Roman"/>
          <w:lang w:val="en-GB"/>
        </w:rPr>
        <w:t>9</w:t>
      </w:r>
      <w:r w:rsidR="007513BA" w:rsidRPr="00F84976">
        <w:rPr>
          <w:rFonts w:ascii="Times New Roman" w:hAnsi="Times New Roman" w:cs="Times New Roman"/>
          <w:lang w:val="en-GB"/>
        </w:rPr>
        <w:t>2</w:t>
      </w:r>
      <w:r w:rsidR="00EB6E24" w:rsidRPr="00F84976">
        <w:rPr>
          <w:rFonts w:ascii="Times New Roman" w:hAnsi="Times New Roman" w:cs="Times New Roman"/>
          <w:lang w:val="en-GB"/>
        </w:rPr>
        <w:t>-98.</w:t>
      </w:r>
    </w:p>
  </w:footnote>
  <w:footnote w:id="16">
    <w:p w14:paraId="7C6F055D" w14:textId="7236F9A1" w:rsidR="00736C07" w:rsidRPr="0012474B" w:rsidRDefault="00736C07"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006A7E5C" w:rsidRPr="00F84976">
        <w:rPr>
          <w:rFonts w:ascii="Times New Roman" w:hAnsi="Times New Roman"/>
          <w:sz w:val="20"/>
          <w:szCs w:val="20"/>
          <w:lang w:val="en-GB"/>
        </w:rPr>
        <w:t xml:space="preserve"> Id.</w:t>
      </w:r>
      <w:r w:rsidR="009B1A99" w:rsidRPr="00F84976">
        <w:rPr>
          <w:rFonts w:ascii="Times New Roman" w:hAnsi="Times New Roman"/>
          <w:sz w:val="20"/>
          <w:szCs w:val="20"/>
          <w:lang w:val="en-GB"/>
        </w:rPr>
        <w:t>, para</w:t>
      </w:r>
      <w:r w:rsidRPr="00F84976">
        <w:rPr>
          <w:rFonts w:ascii="Times New Roman" w:hAnsi="Times New Roman"/>
          <w:sz w:val="20"/>
          <w:szCs w:val="20"/>
          <w:lang w:val="en-GB"/>
        </w:rPr>
        <w:t>.</w:t>
      </w:r>
      <w:r w:rsidR="00BD7B8C" w:rsidRPr="00F84976">
        <w:rPr>
          <w:rFonts w:ascii="Times New Roman" w:hAnsi="Times New Roman"/>
          <w:sz w:val="20"/>
          <w:szCs w:val="20"/>
          <w:lang w:val="en-GB"/>
        </w:rPr>
        <w:t xml:space="preserve"> </w:t>
      </w:r>
      <w:r w:rsidR="00BD7B8C" w:rsidRPr="0012474B">
        <w:rPr>
          <w:rFonts w:ascii="Times New Roman" w:hAnsi="Times New Roman"/>
          <w:sz w:val="20"/>
          <w:szCs w:val="20"/>
          <w:lang w:val="pl-PL"/>
        </w:rPr>
        <w:t>92.</w:t>
      </w:r>
    </w:p>
  </w:footnote>
  <w:footnote w:id="17">
    <w:p w14:paraId="1A3F17DF" w14:textId="7690712D" w:rsidR="085D5DEB" w:rsidRPr="004559D0" w:rsidRDefault="085D5DEB"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Pr="0012474B">
        <w:rPr>
          <w:rFonts w:ascii="Times New Roman" w:hAnsi="Times New Roman"/>
          <w:sz w:val="20"/>
          <w:szCs w:val="20"/>
          <w:lang w:val="pl-PL"/>
        </w:rPr>
        <w:t xml:space="preserve"> </w:t>
      </w:r>
      <w:r w:rsidR="006A7E5C" w:rsidRPr="0012474B">
        <w:rPr>
          <w:rFonts w:ascii="Times New Roman" w:hAnsi="Times New Roman"/>
          <w:sz w:val="20"/>
          <w:szCs w:val="20"/>
          <w:lang w:val="pl-PL"/>
        </w:rPr>
        <w:t xml:space="preserve">Id., </w:t>
      </w:r>
      <w:r w:rsidRPr="0012474B">
        <w:rPr>
          <w:rFonts w:ascii="Times New Roman" w:hAnsi="Times New Roman"/>
          <w:sz w:val="20"/>
          <w:szCs w:val="20"/>
          <w:lang w:val="pl-PL"/>
        </w:rPr>
        <w:t xml:space="preserve">para. </w:t>
      </w:r>
      <w:r w:rsidRPr="004559D0">
        <w:rPr>
          <w:rFonts w:ascii="Times New Roman" w:hAnsi="Times New Roman"/>
          <w:sz w:val="20"/>
          <w:szCs w:val="20"/>
          <w:lang w:val="pl-PL"/>
        </w:rPr>
        <w:t>10</w:t>
      </w:r>
      <w:r w:rsidR="00240A70" w:rsidRPr="004559D0">
        <w:rPr>
          <w:rFonts w:ascii="Times New Roman" w:hAnsi="Times New Roman"/>
          <w:sz w:val="20"/>
          <w:szCs w:val="20"/>
          <w:lang w:val="pl-PL"/>
        </w:rPr>
        <w:t>0</w:t>
      </w:r>
      <w:r w:rsidR="00250F2E">
        <w:rPr>
          <w:rFonts w:ascii="Times New Roman" w:hAnsi="Times New Roman"/>
          <w:sz w:val="20"/>
          <w:szCs w:val="20"/>
          <w:lang w:val="pl-PL"/>
        </w:rPr>
        <w:t xml:space="preserve"> (a) – (l)</w:t>
      </w:r>
      <w:r w:rsidRPr="004559D0">
        <w:rPr>
          <w:rFonts w:ascii="Times New Roman" w:hAnsi="Times New Roman"/>
          <w:sz w:val="20"/>
          <w:szCs w:val="20"/>
          <w:lang w:val="pl-PL"/>
        </w:rPr>
        <w:t>.</w:t>
      </w:r>
    </w:p>
  </w:footnote>
  <w:footnote w:id="18">
    <w:p w14:paraId="47F40A4D" w14:textId="16CAE553" w:rsidR="627624EB" w:rsidRPr="004559D0" w:rsidRDefault="627624EB"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Pr="004559D0">
        <w:rPr>
          <w:rFonts w:ascii="Times New Roman" w:hAnsi="Times New Roman"/>
          <w:sz w:val="20"/>
          <w:szCs w:val="20"/>
          <w:lang w:val="pl-PL"/>
        </w:rPr>
        <w:t xml:space="preserve"> </w:t>
      </w:r>
      <w:r w:rsidR="2EDC5590" w:rsidRPr="004559D0">
        <w:rPr>
          <w:rFonts w:ascii="Times New Roman" w:hAnsi="Times New Roman"/>
          <w:sz w:val="20"/>
          <w:szCs w:val="20"/>
          <w:lang w:val="pl-PL"/>
        </w:rPr>
        <w:t>Draft Law No</w:t>
      </w:r>
      <w:r w:rsidR="2EDC5590" w:rsidRPr="004559D0">
        <w:rPr>
          <w:rFonts w:ascii="Times New Roman" w:hAnsi="Times New Roman"/>
          <w:i/>
          <w:iCs/>
          <w:sz w:val="20"/>
          <w:szCs w:val="20"/>
          <w:lang w:val="pl-PL"/>
        </w:rPr>
        <w:t>.</w:t>
      </w:r>
      <w:r w:rsidRPr="004559D0">
        <w:rPr>
          <w:rFonts w:ascii="Times New Roman" w:hAnsi="Times New Roman"/>
          <w:i/>
          <w:sz w:val="20"/>
          <w:szCs w:val="20"/>
          <w:lang w:val="pl-PL"/>
        </w:rPr>
        <w:t xml:space="preserve"> </w:t>
      </w:r>
      <w:r w:rsidR="5C00A43B" w:rsidRPr="004559D0">
        <w:rPr>
          <w:rFonts w:ascii="Times New Roman" w:hAnsi="Times New Roman"/>
          <w:sz w:val="20"/>
          <w:szCs w:val="20"/>
          <w:lang w:val="pl-PL"/>
        </w:rPr>
        <w:t>176,</w:t>
      </w:r>
      <w:r w:rsidR="5C00A43B" w:rsidRPr="004559D0">
        <w:rPr>
          <w:rFonts w:ascii="Times New Roman" w:hAnsi="Times New Roman"/>
          <w:i/>
          <w:sz w:val="20"/>
          <w:szCs w:val="20"/>
          <w:lang w:val="pl-PL"/>
        </w:rPr>
        <w:t xml:space="preserve"> Druk nr. 176</w:t>
      </w:r>
      <w:r w:rsidRPr="004559D0">
        <w:rPr>
          <w:rFonts w:ascii="Times New Roman" w:hAnsi="Times New Roman"/>
          <w:i/>
          <w:sz w:val="20"/>
          <w:szCs w:val="20"/>
          <w:lang w:val="pl-PL"/>
        </w:rPr>
        <w:t xml:space="preserve"> Poselski projekt ustawy o zmianie ustawy - Kodeks karny</w:t>
      </w:r>
      <w:r w:rsidRPr="004559D0">
        <w:rPr>
          <w:rFonts w:ascii="Times New Roman" w:hAnsi="Times New Roman"/>
          <w:sz w:val="20"/>
          <w:szCs w:val="20"/>
          <w:lang w:val="pl-PL"/>
        </w:rPr>
        <w:t xml:space="preserve">, </w:t>
      </w:r>
      <w:hyperlink r:id="rId2">
        <w:r w:rsidRPr="004559D0">
          <w:rPr>
            <w:rStyle w:val="Hyperlink"/>
            <w:rFonts w:ascii="Times New Roman" w:hAnsi="Times New Roman"/>
            <w:sz w:val="20"/>
            <w:szCs w:val="20"/>
            <w:lang w:val="pl-PL"/>
          </w:rPr>
          <w:t>https://www.sejm.gov.pl/sejm10.nsf/PrzebiegProc.xsp?id=B877FFF1103DA2EEC1258AAE0066BB43</w:t>
        </w:r>
      </w:hyperlink>
      <w:r w:rsidRPr="004559D0">
        <w:rPr>
          <w:rFonts w:ascii="Times New Roman" w:hAnsi="Times New Roman"/>
          <w:sz w:val="20"/>
          <w:szCs w:val="20"/>
          <w:lang w:val="pl-PL"/>
        </w:rPr>
        <w:t>.</w:t>
      </w:r>
    </w:p>
  </w:footnote>
  <w:footnote w:id="19">
    <w:p w14:paraId="42E7E120" w14:textId="472EC15A" w:rsidR="00CE744F" w:rsidRPr="004559D0" w:rsidRDefault="00CE744F"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0694276F" w:rsidRPr="004559D0">
        <w:rPr>
          <w:rFonts w:ascii="Times New Roman" w:hAnsi="Times New Roman"/>
          <w:sz w:val="20"/>
          <w:szCs w:val="20"/>
          <w:lang w:val="pl-PL"/>
        </w:rPr>
        <w:t xml:space="preserve"> </w:t>
      </w:r>
      <w:r w:rsidR="1B2BED69" w:rsidRPr="004559D0">
        <w:rPr>
          <w:rFonts w:ascii="Times New Roman" w:hAnsi="Times New Roman"/>
          <w:sz w:val="20"/>
          <w:szCs w:val="20"/>
          <w:lang w:val="pl-PL"/>
        </w:rPr>
        <w:t>Draft Law No</w:t>
      </w:r>
      <w:r w:rsidR="1B2BED69" w:rsidRPr="004559D0">
        <w:rPr>
          <w:rFonts w:ascii="Times New Roman" w:hAnsi="Times New Roman"/>
          <w:i/>
          <w:iCs/>
          <w:sz w:val="20"/>
          <w:szCs w:val="20"/>
          <w:lang w:val="pl-PL"/>
        </w:rPr>
        <w:t>.</w:t>
      </w:r>
      <w:r w:rsidR="0694276F" w:rsidRPr="004559D0">
        <w:rPr>
          <w:rFonts w:ascii="Times New Roman" w:hAnsi="Times New Roman"/>
          <w:i/>
          <w:sz w:val="20"/>
          <w:szCs w:val="20"/>
          <w:lang w:val="pl-PL"/>
        </w:rPr>
        <w:t xml:space="preserve"> </w:t>
      </w:r>
      <w:r w:rsidR="02E2C62C" w:rsidRPr="004559D0">
        <w:rPr>
          <w:rFonts w:ascii="Times New Roman" w:hAnsi="Times New Roman"/>
          <w:sz w:val="20"/>
          <w:szCs w:val="20"/>
          <w:lang w:val="pl-PL"/>
        </w:rPr>
        <w:t xml:space="preserve">177, </w:t>
      </w:r>
      <w:r w:rsidR="4C96C39C" w:rsidRPr="004559D0">
        <w:rPr>
          <w:rFonts w:ascii="Times New Roman" w:hAnsi="Times New Roman"/>
          <w:i/>
          <w:sz w:val="20"/>
          <w:szCs w:val="20"/>
          <w:lang w:val="pl-PL"/>
        </w:rPr>
        <w:t>Druk</w:t>
      </w:r>
      <w:r w:rsidR="02E2C62C" w:rsidRPr="004559D0">
        <w:rPr>
          <w:rFonts w:ascii="Times New Roman" w:hAnsi="Times New Roman"/>
          <w:i/>
          <w:sz w:val="20"/>
          <w:szCs w:val="20"/>
          <w:lang w:val="pl-PL"/>
        </w:rPr>
        <w:t xml:space="preserve"> nr. 177</w:t>
      </w:r>
      <w:r w:rsidR="0694276F" w:rsidRPr="004559D0">
        <w:rPr>
          <w:rFonts w:ascii="Times New Roman" w:hAnsi="Times New Roman"/>
          <w:sz w:val="20"/>
          <w:szCs w:val="20"/>
          <w:lang w:val="pl-PL"/>
        </w:rPr>
        <w:t xml:space="preserve"> </w:t>
      </w:r>
      <w:r w:rsidR="0694276F" w:rsidRPr="004559D0">
        <w:rPr>
          <w:rFonts w:ascii="Times New Roman" w:hAnsi="Times New Roman"/>
          <w:i/>
          <w:sz w:val="20"/>
          <w:szCs w:val="20"/>
          <w:lang w:val="pl-PL"/>
        </w:rPr>
        <w:t xml:space="preserve">Poselski projekt ustawy o bezpiecznym przerywaniu ciąży, </w:t>
      </w:r>
      <w:r w:rsidR="01BA54A7">
        <w:fldChar w:fldCharType="begin"/>
      </w:r>
      <w:r w:rsidR="01BA54A7">
        <w:instrText>HYPERLINK "https://www.sejm.gov.pl/sejm10.nsf/PrzebiegProc.xsp?nr=177" \h</w:instrText>
      </w:r>
      <w:r w:rsidR="01BA54A7">
        <w:fldChar w:fldCharType="separate"/>
      </w:r>
      <w:r w:rsidR="01BA54A7" w:rsidRPr="004559D0">
        <w:rPr>
          <w:rStyle w:val="Hyperlink"/>
          <w:rFonts w:ascii="Times New Roman" w:hAnsi="Times New Roman"/>
          <w:sz w:val="20"/>
          <w:szCs w:val="20"/>
          <w:lang w:val="pl-PL"/>
        </w:rPr>
        <w:t>https://www.sejm.gov.pl/sejm10.nsf/PrzebiegProc.xsp?nr=177</w:t>
      </w:r>
      <w:r w:rsidR="01BA54A7">
        <w:fldChar w:fldCharType="end"/>
      </w:r>
      <w:r w:rsidR="01BA54A7" w:rsidRPr="004559D0">
        <w:rPr>
          <w:rFonts w:ascii="Times New Roman" w:hAnsi="Times New Roman"/>
          <w:sz w:val="20"/>
          <w:szCs w:val="20"/>
          <w:lang w:val="pl-PL"/>
        </w:rPr>
        <w:t>.</w:t>
      </w:r>
    </w:p>
  </w:footnote>
  <w:footnote w:id="20">
    <w:p w14:paraId="19C76EA1" w14:textId="210E2E0F" w:rsidR="7268AB76" w:rsidRPr="004559D0" w:rsidRDefault="7268AB76"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56CBFA5A" w:rsidRPr="004559D0">
        <w:rPr>
          <w:rFonts w:ascii="Times New Roman" w:hAnsi="Times New Roman"/>
          <w:sz w:val="20"/>
          <w:szCs w:val="20"/>
          <w:lang w:val="pl-PL"/>
        </w:rPr>
        <w:t xml:space="preserve"> </w:t>
      </w:r>
      <w:r w:rsidR="56CBFA5A" w:rsidRPr="00BD359A">
        <w:rPr>
          <w:rFonts w:ascii="Times New Roman" w:hAnsi="Times New Roman"/>
          <w:sz w:val="20"/>
          <w:szCs w:val="20"/>
          <w:lang w:val="pl-PL"/>
        </w:rPr>
        <w:t>Draft Law No</w:t>
      </w:r>
      <w:r w:rsidR="56CBFA5A" w:rsidRPr="00BD359A">
        <w:rPr>
          <w:rFonts w:ascii="Times New Roman" w:hAnsi="Times New Roman"/>
          <w:i/>
          <w:iCs/>
          <w:sz w:val="20"/>
          <w:szCs w:val="20"/>
          <w:lang w:val="pl-PL"/>
        </w:rPr>
        <w:t xml:space="preserve">. </w:t>
      </w:r>
      <w:r w:rsidR="45DACCCE" w:rsidRPr="00BD359A">
        <w:rPr>
          <w:rFonts w:ascii="Times New Roman" w:hAnsi="Times New Roman"/>
          <w:sz w:val="20"/>
          <w:szCs w:val="20"/>
          <w:lang w:val="pl-PL"/>
        </w:rPr>
        <w:t>224</w:t>
      </w:r>
      <w:r w:rsidR="2EDC5590" w:rsidRPr="00BD359A">
        <w:rPr>
          <w:rFonts w:ascii="Times New Roman" w:hAnsi="Times New Roman"/>
          <w:i/>
          <w:iCs/>
          <w:sz w:val="20"/>
          <w:szCs w:val="20"/>
          <w:lang w:val="pl-PL"/>
        </w:rPr>
        <w:t>, Druk nr. 224</w:t>
      </w:r>
      <w:r w:rsidRPr="00BD359A">
        <w:rPr>
          <w:rFonts w:ascii="Times New Roman" w:hAnsi="Times New Roman"/>
          <w:i/>
          <w:sz w:val="20"/>
          <w:szCs w:val="20"/>
          <w:lang w:val="pl-PL"/>
        </w:rPr>
        <w:t xml:space="preserve"> Poselski projekt ustawy o świadomym rodzicielstwie</w:t>
      </w:r>
      <w:r w:rsidRPr="00BD359A">
        <w:rPr>
          <w:rFonts w:ascii="Times New Roman" w:hAnsi="Times New Roman"/>
          <w:sz w:val="20"/>
          <w:szCs w:val="20"/>
          <w:lang w:val="pl-PL"/>
        </w:rPr>
        <w:t xml:space="preserve">, </w:t>
      </w:r>
      <w:hyperlink r:id="rId3" w:history="1">
        <w:r w:rsidR="00BD359A" w:rsidRPr="00F8110B">
          <w:rPr>
            <w:rStyle w:val="Hyperlink"/>
            <w:rFonts w:ascii="Times New Roman" w:hAnsi="Times New Roman"/>
            <w:sz w:val="20"/>
            <w:szCs w:val="20"/>
            <w:lang w:val="pl-PL"/>
          </w:rPr>
          <w:t>https://www.sejm.gov.pl/sejm10.nsf/PrzebiegProc.xsp?id=BB4F0741758621B8C1258AD20034FFFC</w:t>
        </w:r>
      </w:hyperlink>
      <w:r w:rsidR="00BD359A" w:rsidRPr="00F8110B">
        <w:rPr>
          <w:rFonts w:ascii="Times New Roman" w:hAnsi="Times New Roman"/>
          <w:sz w:val="20"/>
          <w:szCs w:val="20"/>
          <w:lang w:val="pl-PL"/>
        </w:rPr>
        <w:t>.</w:t>
      </w:r>
      <w:r w:rsidR="00BD359A" w:rsidRPr="00417681">
        <w:rPr>
          <w:rFonts w:ascii="Times New Roman" w:hAnsi="Times New Roman"/>
          <w:sz w:val="20"/>
          <w:szCs w:val="20"/>
          <w:lang w:val="pl-PL"/>
        </w:rPr>
        <w:t xml:space="preserve"> </w:t>
      </w:r>
    </w:p>
  </w:footnote>
  <w:footnote w:id="21">
    <w:p w14:paraId="0D44993A" w14:textId="4D85DE48" w:rsidR="00865DD4" w:rsidRPr="004559D0" w:rsidRDefault="00865DD4"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Pr="004559D0">
        <w:rPr>
          <w:rFonts w:ascii="Times New Roman" w:hAnsi="Times New Roman"/>
          <w:sz w:val="20"/>
          <w:szCs w:val="20"/>
          <w:lang w:val="pl-PL"/>
        </w:rPr>
        <w:t xml:space="preserve"> </w:t>
      </w:r>
      <w:r w:rsidR="497E84D5" w:rsidRPr="004559D0">
        <w:rPr>
          <w:rFonts w:ascii="Times New Roman" w:hAnsi="Times New Roman"/>
          <w:sz w:val="20"/>
          <w:szCs w:val="20"/>
          <w:lang w:val="pl-PL"/>
        </w:rPr>
        <w:t>Draft Law No.</w:t>
      </w:r>
      <w:r w:rsidRPr="004559D0">
        <w:rPr>
          <w:rFonts w:ascii="Times New Roman" w:hAnsi="Times New Roman"/>
          <w:sz w:val="20"/>
          <w:szCs w:val="20"/>
          <w:lang w:val="pl-PL"/>
        </w:rPr>
        <w:t xml:space="preserve"> </w:t>
      </w:r>
      <w:r w:rsidR="2EDC5590" w:rsidRPr="004559D0">
        <w:rPr>
          <w:rFonts w:ascii="Times New Roman" w:hAnsi="Times New Roman"/>
          <w:sz w:val="20"/>
          <w:szCs w:val="20"/>
          <w:lang w:val="pl-PL"/>
        </w:rPr>
        <w:t xml:space="preserve">223, </w:t>
      </w:r>
      <w:r w:rsidR="2EDC5590" w:rsidRPr="004559D0">
        <w:rPr>
          <w:rFonts w:ascii="Times New Roman" w:hAnsi="Times New Roman"/>
          <w:i/>
          <w:iCs/>
          <w:sz w:val="20"/>
          <w:szCs w:val="20"/>
          <w:lang w:val="pl-PL"/>
        </w:rPr>
        <w:t>Druk nr. 223</w:t>
      </w:r>
      <w:r w:rsidR="007738A5" w:rsidRPr="004559D0">
        <w:rPr>
          <w:rFonts w:ascii="Times New Roman" w:hAnsi="Times New Roman"/>
          <w:i/>
          <w:sz w:val="20"/>
          <w:szCs w:val="20"/>
          <w:lang w:val="pl-PL"/>
        </w:rPr>
        <w:t xml:space="preserve"> Poselski projekt ustawy o zmianie ustawy o planowaniu rodziny, ochronie płodu ludzkiego i warunkach dopuszczalności przerywania ciąży</w:t>
      </w:r>
      <w:r w:rsidR="007738A5" w:rsidRPr="004559D0">
        <w:rPr>
          <w:rFonts w:ascii="Times New Roman" w:hAnsi="Times New Roman"/>
          <w:sz w:val="20"/>
          <w:szCs w:val="20"/>
          <w:lang w:val="pl-PL"/>
        </w:rPr>
        <w:t xml:space="preserve">, </w:t>
      </w:r>
      <w:hyperlink r:id="rId4" w:history="1">
        <w:r w:rsidRPr="004559D0">
          <w:rPr>
            <w:rStyle w:val="Hyperlink"/>
            <w:rFonts w:ascii="Times New Roman" w:hAnsi="Times New Roman"/>
            <w:sz w:val="20"/>
            <w:szCs w:val="20"/>
            <w:lang w:val="pl-PL"/>
          </w:rPr>
          <w:t>https://www.sejm.gov.pl/sejm10.nsf/PrzebiegProc.xsp?id=38354DC840557E98C1258AD10051CDA1</w:t>
        </w:r>
      </w:hyperlink>
      <w:r w:rsidRPr="004559D0">
        <w:rPr>
          <w:rFonts w:ascii="Times New Roman" w:hAnsi="Times New Roman"/>
          <w:sz w:val="20"/>
          <w:szCs w:val="20"/>
          <w:lang w:val="pl-PL"/>
        </w:rPr>
        <w:t xml:space="preserve">. </w:t>
      </w:r>
    </w:p>
  </w:footnote>
  <w:footnote w:id="22">
    <w:p w14:paraId="4DFE128E" w14:textId="2E366A43" w:rsidR="01CE567A" w:rsidRPr="004559D0" w:rsidRDefault="01CE567A" w:rsidP="006A7E5C">
      <w:pPr>
        <w:pStyle w:val="NoSpacing"/>
        <w:rPr>
          <w:rFonts w:ascii="Times New Roman" w:eastAsia="Trebuchet MS" w:hAnsi="Times New Roman"/>
          <w:b/>
          <w:color w:val="AE0808"/>
          <w:sz w:val="20"/>
          <w:szCs w:val="20"/>
          <w:lang w:val="pl-PL"/>
        </w:rPr>
      </w:pPr>
      <w:r w:rsidRPr="004559D0">
        <w:rPr>
          <w:rFonts w:ascii="Times New Roman" w:hAnsi="Times New Roman"/>
          <w:sz w:val="20"/>
          <w:szCs w:val="20"/>
          <w:vertAlign w:val="superscript"/>
        </w:rPr>
        <w:footnoteRef/>
      </w:r>
      <w:r w:rsidR="22CF9899" w:rsidRPr="004559D0">
        <w:rPr>
          <w:rFonts w:ascii="Times New Roman" w:hAnsi="Times New Roman"/>
          <w:sz w:val="20"/>
          <w:szCs w:val="20"/>
          <w:lang w:val="pl-PL"/>
        </w:rPr>
        <w:t xml:space="preserve"> </w:t>
      </w:r>
      <w:r w:rsidR="22CF9899" w:rsidRPr="004559D0">
        <w:rPr>
          <w:rFonts w:ascii="Times New Roman" w:hAnsi="Times New Roman"/>
          <w:sz w:val="20"/>
          <w:szCs w:val="20"/>
          <w:lang w:val="pl-PL"/>
        </w:rPr>
        <w:t xml:space="preserve">Sejm, </w:t>
      </w:r>
      <w:r w:rsidR="22CF9899" w:rsidRPr="004559D0">
        <w:rPr>
          <w:rFonts w:ascii="Times New Roman" w:hAnsi="Times New Roman"/>
          <w:i/>
          <w:sz w:val="20"/>
          <w:szCs w:val="20"/>
          <w:lang w:val="pl-PL"/>
        </w:rPr>
        <w:t>Komisja Nadzwyczajna do rozpatrzenia projektów ustaw dotyczących prawa do przerywania ciąży (NPC)</w:t>
      </w:r>
      <w:r w:rsidR="22CF9899" w:rsidRPr="004559D0">
        <w:rPr>
          <w:rFonts w:ascii="Times New Roman" w:hAnsi="Times New Roman"/>
          <w:sz w:val="20"/>
          <w:szCs w:val="20"/>
          <w:lang w:val="pl-PL"/>
        </w:rPr>
        <w:t xml:space="preserve">, </w:t>
      </w:r>
      <w:hyperlink r:id="rId5">
        <w:r w:rsidR="22CF9899" w:rsidRPr="004559D0">
          <w:rPr>
            <w:rStyle w:val="Hyperlink"/>
            <w:rFonts w:ascii="Times New Roman" w:hAnsi="Times New Roman"/>
            <w:sz w:val="20"/>
            <w:szCs w:val="20"/>
            <w:lang w:val="pl-PL"/>
          </w:rPr>
          <w:t>https://www.sejm.gov.pl/Sejm10.nsf/agent.xsp?symbol=KOMISJAND&amp;NrKadencji=10&amp;KodKom=NPC</w:t>
        </w:r>
      </w:hyperlink>
      <w:r w:rsidR="22CF9899" w:rsidRPr="004559D0">
        <w:rPr>
          <w:rFonts w:ascii="Times New Roman" w:hAnsi="Times New Roman"/>
          <w:sz w:val="20"/>
          <w:szCs w:val="20"/>
          <w:lang w:val="pl-PL"/>
        </w:rPr>
        <w:t xml:space="preserve">. </w:t>
      </w:r>
    </w:p>
  </w:footnote>
  <w:footnote w:id="23">
    <w:p w14:paraId="795D1CF1" w14:textId="12B525C2" w:rsidR="6C8667AC" w:rsidRPr="004559D0" w:rsidRDefault="6C8667AC" w:rsidP="006A7E5C">
      <w:pPr>
        <w:pStyle w:val="NoSpacing"/>
        <w:rPr>
          <w:rFonts w:ascii="Times New Roman" w:hAnsi="Times New Roman"/>
          <w:sz w:val="20"/>
          <w:szCs w:val="20"/>
          <w:lang w:val="pl-PL"/>
        </w:rPr>
      </w:pPr>
      <w:r w:rsidRPr="004559D0">
        <w:rPr>
          <w:rFonts w:ascii="Times New Roman" w:hAnsi="Times New Roman"/>
          <w:sz w:val="20"/>
          <w:szCs w:val="20"/>
          <w:vertAlign w:val="superscript"/>
        </w:rPr>
        <w:footnoteRef/>
      </w:r>
      <w:r w:rsidRPr="004559D0">
        <w:rPr>
          <w:rFonts w:ascii="Times New Roman" w:hAnsi="Times New Roman"/>
          <w:sz w:val="20"/>
          <w:szCs w:val="20"/>
          <w:lang w:val="pl-PL"/>
        </w:rPr>
        <w:t xml:space="preserve"> </w:t>
      </w:r>
      <w:r w:rsidR="61C75632" w:rsidRPr="004559D0">
        <w:rPr>
          <w:rFonts w:ascii="Times New Roman" w:hAnsi="Times New Roman"/>
          <w:sz w:val="20"/>
          <w:szCs w:val="20"/>
          <w:lang w:val="pl-PL"/>
        </w:rPr>
        <w:t>Draft Law No. 176</w:t>
      </w:r>
      <w:r w:rsidR="007612CD" w:rsidRPr="004559D0">
        <w:rPr>
          <w:rFonts w:ascii="Times New Roman" w:hAnsi="Times New Roman"/>
          <w:sz w:val="20"/>
          <w:szCs w:val="20"/>
          <w:lang w:val="pl-PL"/>
        </w:rPr>
        <w:t>,</w:t>
      </w:r>
      <w:r w:rsidR="4C892E6E" w:rsidRPr="004559D0">
        <w:rPr>
          <w:rFonts w:ascii="Times New Roman" w:hAnsi="Times New Roman"/>
          <w:sz w:val="20"/>
          <w:szCs w:val="20"/>
          <w:lang w:val="pl-PL"/>
        </w:rPr>
        <w:t xml:space="preserve"> </w:t>
      </w:r>
      <w:r w:rsidR="4C892E6E" w:rsidRPr="004559D0">
        <w:rPr>
          <w:rFonts w:ascii="Times New Roman" w:hAnsi="Times New Roman"/>
          <w:i/>
          <w:sz w:val="20"/>
          <w:szCs w:val="20"/>
          <w:lang w:val="pl-PL"/>
        </w:rPr>
        <w:t>Druk nr.</w:t>
      </w:r>
      <w:r w:rsidRPr="004559D0">
        <w:rPr>
          <w:rFonts w:ascii="Times New Roman" w:hAnsi="Times New Roman"/>
          <w:i/>
          <w:sz w:val="20"/>
          <w:szCs w:val="20"/>
          <w:lang w:val="pl-PL"/>
        </w:rPr>
        <w:t xml:space="preserve"> 176 Poselski projekt ustawy o zmianie ustawy - Kodeks karny,</w:t>
      </w:r>
      <w:r w:rsidRPr="004559D0">
        <w:rPr>
          <w:rFonts w:ascii="Times New Roman" w:hAnsi="Times New Roman"/>
          <w:sz w:val="20"/>
          <w:szCs w:val="20"/>
          <w:lang w:val="pl-PL"/>
        </w:rPr>
        <w:t xml:space="preserve"> </w:t>
      </w:r>
      <w:hyperlink r:id="rId6">
        <w:r w:rsidRPr="004559D0">
          <w:rPr>
            <w:rStyle w:val="Hyperlink"/>
            <w:rFonts w:ascii="Times New Roman" w:hAnsi="Times New Roman"/>
            <w:sz w:val="20"/>
            <w:szCs w:val="20"/>
            <w:lang w:val="pl-PL"/>
          </w:rPr>
          <w:t>https://www.sejm.gov.pl/sejm10.nsf/PrzebiegProc.xsp?id=B877FFF1103DA2EEC1258AAE0066BB43</w:t>
        </w:r>
      </w:hyperlink>
      <w:r w:rsidRPr="004559D0">
        <w:rPr>
          <w:rFonts w:ascii="Times New Roman" w:hAnsi="Times New Roman"/>
          <w:sz w:val="20"/>
          <w:szCs w:val="20"/>
          <w:lang w:val="pl-PL"/>
        </w:rPr>
        <w:t>.</w:t>
      </w:r>
    </w:p>
  </w:footnote>
  <w:footnote w:id="24">
    <w:p w14:paraId="0AD0D05A" w14:textId="57C2324E" w:rsidR="76733940" w:rsidRPr="004559D0" w:rsidRDefault="76733940" w:rsidP="006A7E5C">
      <w:pPr>
        <w:pStyle w:val="NoSpacing"/>
        <w:rPr>
          <w:rFonts w:ascii="Times New Roman" w:hAnsi="Times New Roman"/>
          <w:sz w:val="20"/>
          <w:szCs w:val="20"/>
          <w:lang w:val="pl-PL"/>
        </w:rPr>
      </w:pPr>
      <w:r w:rsidRPr="004559D0">
        <w:rPr>
          <w:rFonts w:ascii="Times New Roman" w:hAnsi="Times New Roman"/>
          <w:sz w:val="20"/>
          <w:szCs w:val="20"/>
          <w:vertAlign w:val="superscript"/>
        </w:rPr>
        <w:footnoteRef/>
      </w:r>
      <w:r w:rsidR="00BC6236" w:rsidRPr="004559D0">
        <w:rPr>
          <w:rFonts w:ascii="Times New Roman" w:hAnsi="Times New Roman"/>
          <w:sz w:val="20"/>
          <w:szCs w:val="20"/>
          <w:vertAlign w:val="superscript"/>
          <w:lang w:val="pl-PL"/>
        </w:rPr>
        <w:t xml:space="preserve"> </w:t>
      </w:r>
      <w:r w:rsidR="38190623" w:rsidRPr="004559D0">
        <w:rPr>
          <w:rFonts w:ascii="Times New Roman" w:hAnsi="Times New Roman"/>
          <w:sz w:val="20"/>
          <w:szCs w:val="20"/>
          <w:lang w:val="pl-PL"/>
        </w:rPr>
        <w:t>Draft</w:t>
      </w:r>
      <w:r w:rsidR="4D41CC61" w:rsidRPr="004559D0">
        <w:rPr>
          <w:rFonts w:ascii="Times New Roman" w:hAnsi="Times New Roman"/>
          <w:sz w:val="20"/>
          <w:szCs w:val="20"/>
          <w:lang w:val="pl-PL"/>
        </w:rPr>
        <w:t xml:space="preserve"> </w:t>
      </w:r>
      <w:r w:rsidR="4D41CC61" w:rsidRPr="004559D0">
        <w:rPr>
          <w:rFonts w:ascii="Times New Roman" w:hAnsi="Times New Roman"/>
          <w:sz w:val="20"/>
          <w:szCs w:val="20"/>
          <w:lang w:val="pl-PL"/>
        </w:rPr>
        <w:t xml:space="preserve">Law No. </w:t>
      </w:r>
      <w:r w:rsidR="42F10970" w:rsidRPr="004559D0">
        <w:rPr>
          <w:rFonts w:ascii="Times New Roman" w:hAnsi="Times New Roman"/>
          <w:sz w:val="20"/>
          <w:szCs w:val="20"/>
          <w:lang w:val="pl-PL"/>
        </w:rPr>
        <w:t>611</w:t>
      </w:r>
      <w:r w:rsidR="2F436B91" w:rsidRPr="004559D0">
        <w:rPr>
          <w:rFonts w:ascii="Times New Roman" w:hAnsi="Times New Roman"/>
          <w:sz w:val="20"/>
          <w:szCs w:val="20"/>
          <w:lang w:val="pl-PL"/>
        </w:rPr>
        <w:t>,</w:t>
      </w:r>
      <w:r w:rsidR="42F10970" w:rsidRPr="004559D0">
        <w:rPr>
          <w:rFonts w:ascii="Times New Roman" w:hAnsi="Times New Roman"/>
          <w:sz w:val="20"/>
          <w:szCs w:val="20"/>
          <w:lang w:val="pl-PL"/>
        </w:rPr>
        <w:t xml:space="preserve"> </w:t>
      </w:r>
      <w:r w:rsidR="42F10970" w:rsidRPr="004559D0">
        <w:rPr>
          <w:rFonts w:ascii="Times New Roman" w:hAnsi="Times New Roman"/>
          <w:i/>
          <w:sz w:val="20"/>
          <w:szCs w:val="20"/>
          <w:lang w:val="pl-PL"/>
        </w:rPr>
        <w:t>Druk nr. 611 Poselski projekt ustawy o zmianie ustawy - Kodeks karny,</w:t>
      </w:r>
      <w:r w:rsidR="42F10970" w:rsidRPr="004559D0">
        <w:rPr>
          <w:rFonts w:ascii="Times New Roman" w:hAnsi="Times New Roman"/>
          <w:sz w:val="20"/>
          <w:szCs w:val="20"/>
          <w:lang w:val="pl-PL"/>
        </w:rPr>
        <w:t xml:space="preserve"> </w:t>
      </w:r>
      <w:hyperlink r:id="rId7">
        <w:r w:rsidR="42F10970" w:rsidRPr="004559D0">
          <w:rPr>
            <w:rStyle w:val="Hyperlink"/>
            <w:rFonts w:ascii="Times New Roman" w:hAnsi="Times New Roman"/>
            <w:sz w:val="20"/>
            <w:szCs w:val="20"/>
            <w:lang w:val="pl-PL"/>
          </w:rPr>
          <w:t>https://www.sejm.gov.pl/Sejm10.nsf/druk.xsp?nr=611</w:t>
        </w:r>
      </w:hyperlink>
      <w:r w:rsidR="42F10970" w:rsidRPr="004559D0">
        <w:rPr>
          <w:rFonts w:ascii="Times New Roman" w:hAnsi="Times New Roman"/>
          <w:sz w:val="20"/>
          <w:szCs w:val="20"/>
          <w:lang w:val="pl-PL"/>
        </w:rPr>
        <w:t xml:space="preserve">.  </w:t>
      </w:r>
    </w:p>
  </w:footnote>
  <w:footnote w:id="25">
    <w:p w14:paraId="0AA038B2" w14:textId="78623E00" w:rsidR="00305548" w:rsidRPr="00417681" w:rsidRDefault="00305548">
      <w:pPr>
        <w:pStyle w:val="FootnoteText"/>
        <w:rPr>
          <w:rStyle w:val="FootnoteReference"/>
          <w:rFonts w:ascii="Times New Roman" w:eastAsia="Calibri" w:hAnsi="Times New Roman" w:cs="Times New Roman"/>
          <w:lang w:val="pl-PL"/>
        </w:rPr>
      </w:pPr>
      <w:r w:rsidRPr="00F8110B">
        <w:rPr>
          <w:rStyle w:val="FootnoteReference"/>
          <w:rFonts w:ascii="Times New Roman" w:hAnsi="Times New Roman" w:cs="Times New Roman"/>
        </w:rPr>
        <w:footnoteRef/>
      </w:r>
      <w:r w:rsidRPr="00C02D3C">
        <w:rPr>
          <w:rFonts w:ascii="Times New Roman" w:hAnsi="Times New Roman" w:cs="Times New Roman"/>
          <w:lang w:val="pl-PL"/>
        </w:rPr>
        <w:t xml:space="preserve"> </w:t>
      </w:r>
      <w:r w:rsidR="00AB06BB">
        <w:rPr>
          <w:rFonts w:ascii="Times New Roman" w:hAnsi="Times New Roman" w:cs="Times New Roman"/>
          <w:lang w:val="pl-PL"/>
        </w:rPr>
        <w:t xml:space="preserve">Sejm, </w:t>
      </w:r>
      <w:r w:rsidR="004A3864" w:rsidRPr="00AB06BB">
        <w:rPr>
          <w:rFonts w:ascii="Times New Roman" w:hAnsi="Times New Roman" w:cs="Times New Roman"/>
          <w:i/>
          <w:iCs/>
          <w:lang w:val="pl-PL"/>
        </w:rPr>
        <w:t>Komisja Nadzwyczajna do rozpatrzenia projektów ustaw dotyczących prawa do przerywania ciąży (NPC)</w:t>
      </w:r>
      <w:r w:rsidR="004F56B9" w:rsidRPr="00AB06BB">
        <w:rPr>
          <w:rFonts w:ascii="Times New Roman" w:hAnsi="Times New Roman" w:cs="Times New Roman"/>
          <w:i/>
          <w:iCs/>
          <w:lang w:val="pl-PL"/>
        </w:rPr>
        <w:t>,</w:t>
      </w:r>
      <w:r w:rsidR="004F56B9" w:rsidRPr="00C02D3C">
        <w:rPr>
          <w:rFonts w:ascii="Times New Roman" w:hAnsi="Times New Roman" w:cs="Times New Roman"/>
          <w:lang w:val="pl-PL"/>
        </w:rPr>
        <w:t xml:space="preserve"> Posiedzenie nr 7 dnia 9 July 2024, </w:t>
      </w:r>
      <w:r w:rsidR="00BC3B3D">
        <w:rPr>
          <w:rStyle w:val="Hyperlink"/>
          <w:rFonts w:ascii="Times New Roman" w:hAnsi="Times New Roman" w:cs="Times New Roman"/>
          <w:lang w:val="pl-PL"/>
        </w:rPr>
        <w:fldChar w:fldCharType="begin"/>
      </w:r>
      <w:r w:rsidR="00BC3B3D">
        <w:rPr>
          <w:rStyle w:val="Hyperlink"/>
          <w:rFonts w:ascii="Times New Roman" w:hAnsi="Times New Roman" w:cs="Times New Roman"/>
          <w:lang w:val="pl-PL"/>
        </w:rPr>
        <w:instrText>HYPERLINK "</w:instrText>
      </w:r>
      <w:r w:rsidR="00BC3B3D" w:rsidRPr="00417681">
        <w:rPr>
          <w:rStyle w:val="Hyperlink"/>
          <w:rFonts w:ascii="Times New Roman" w:hAnsi="Times New Roman" w:cs="Times New Roman"/>
          <w:lang w:val="pl-PL"/>
        </w:rPr>
        <w:instrText>https://www.sejm.gov.pl/sejm10.nsf/PosKomZrealizowane.xsp?komisja=NPC#7</w:instrText>
      </w:r>
      <w:r w:rsidR="00BC3B3D">
        <w:rPr>
          <w:rStyle w:val="Hyperlink"/>
          <w:rFonts w:ascii="Times New Roman" w:hAnsi="Times New Roman" w:cs="Times New Roman"/>
          <w:lang w:val="pl-PL"/>
        </w:rPr>
        <w:instrText>"</w:instrText>
      </w:r>
      <w:r w:rsidR="00BC3B3D">
        <w:rPr>
          <w:rStyle w:val="Hyperlink"/>
          <w:rFonts w:ascii="Times New Roman" w:hAnsi="Times New Roman" w:cs="Times New Roman"/>
          <w:lang w:val="pl-PL"/>
        </w:rPr>
        <w:fldChar w:fldCharType="separate"/>
      </w:r>
      <w:r w:rsidR="00BC3B3D" w:rsidRPr="00FD1B14">
        <w:rPr>
          <w:rStyle w:val="Hyperlink"/>
          <w:rFonts w:ascii="Times New Roman" w:hAnsi="Times New Roman" w:cs="Times New Roman"/>
          <w:lang w:val="pl-PL"/>
        </w:rPr>
        <w:t>https://www.sejm.gov.pl/sejm10.nsf/PosKomZrealizowane.xsp?komisja=NPC#7</w:t>
      </w:r>
      <w:r w:rsidR="00BC3B3D">
        <w:rPr>
          <w:rStyle w:val="Hyperlink"/>
          <w:rFonts w:ascii="Times New Roman" w:hAnsi="Times New Roman" w:cs="Times New Roman"/>
          <w:lang w:val="pl-PL"/>
        </w:rPr>
        <w:fldChar w:fldCharType="end"/>
      </w:r>
      <w:r w:rsidR="00967653" w:rsidRPr="00C02D3C">
        <w:rPr>
          <w:rFonts w:ascii="Times New Roman" w:hAnsi="Times New Roman" w:cs="Times New Roman"/>
          <w:lang w:val="pl-PL"/>
        </w:rPr>
        <w:t>.</w:t>
      </w:r>
      <w:r w:rsidR="00AB06BB">
        <w:rPr>
          <w:rFonts w:ascii="Times New Roman" w:hAnsi="Times New Roman" w:cs="Times New Roman"/>
          <w:lang w:val="pl-PL"/>
        </w:rPr>
        <w:t xml:space="preserve"> </w:t>
      </w:r>
    </w:p>
  </w:footnote>
  <w:footnote w:id="26">
    <w:p w14:paraId="32EF535B" w14:textId="4A716531" w:rsidR="00E00750" w:rsidRPr="004559D0" w:rsidRDefault="00E00750"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w:t>
      </w:r>
      <w:r w:rsidRPr="004559D0">
        <w:rPr>
          <w:rFonts w:ascii="Times New Roman" w:hAnsi="Times New Roman"/>
          <w:sz w:val="20"/>
          <w:szCs w:val="20"/>
          <w:lang w:val="en-GB"/>
        </w:rPr>
        <w:t xml:space="preserve">CEDAW Committee, </w:t>
      </w:r>
      <w:r w:rsidRPr="004559D0">
        <w:rPr>
          <w:rFonts w:ascii="Times New Roman" w:hAnsi="Times New Roman"/>
          <w:i/>
          <w:iCs/>
          <w:sz w:val="20"/>
          <w:szCs w:val="20"/>
          <w:lang w:val="en-GB"/>
        </w:rPr>
        <w:t>Inquiry concerning Poland</w:t>
      </w:r>
      <w:r w:rsidR="229B3E1A" w:rsidRPr="004559D0">
        <w:rPr>
          <w:rFonts w:ascii="Times New Roman" w:hAnsi="Times New Roman"/>
          <w:i/>
          <w:iCs/>
          <w:sz w:val="20"/>
          <w:szCs w:val="20"/>
          <w:lang w:val="en-GB"/>
        </w:rPr>
        <w:t xml:space="preserve"> </w:t>
      </w:r>
      <w:r w:rsidR="229B3E1A" w:rsidRPr="004559D0">
        <w:rPr>
          <w:rFonts w:ascii="Times New Roman" w:hAnsi="Times New Roman"/>
          <w:sz w:val="20"/>
          <w:szCs w:val="20"/>
          <w:lang w:val="en-GB"/>
        </w:rPr>
        <w:t>(2024),</w:t>
      </w:r>
      <w:r w:rsidRPr="004559D0">
        <w:rPr>
          <w:rFonts w:ascii="Times New Roman" w:hAnsi="Times New Roman"/>
          <w:sz w:val="20"/>
          <w:szCs w:val="20"/>
          <w:lang w:val="en-GB"/>
        </w:rPr>
        <w:t xml:space="preserve"> </w:t>
      </w:r>
      <w:r w:rsidRPr="004559D0">
        <w:rPr>
          <w:rFonts w:ascii="Times New Roman" w:hAnsi="Times New Roman"/>
          <w:sz w:val="20"/>
          <w:szCs w:val="20"/>
        </w:rPr>
        <w:t>para. 100(d).</w:t>
      </w:r>
    </w:p>
  </w:footnote>
  <w:footnote w:id="27">
    <w:p w14:paraId="344793EC" w14:textId="563BDE42" w:rsidR="00F24311" w:rsidRPr="004559D0" w:rsidRDefault="00F24311"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w:t>
      </w:r>
      <w:r w:rsidRPr="004559D0">
        <w:rPr>
          <w:rFonts w:ascii="Times New Roman" w:hAnsi="Times New Roman"/>
          <w:i/>
          <w:iCs/>
          <w:sz w:val="20"/>
          <w:szCs w:val="20"/>
        </w:rPr>
        <w:t>Polish Court Orders Retrial in Case of Human Rights Defender Justyna Wydrzyńska</w:t>
      </w:r>
      <w:r w:rsidR="00D95EEB" w:rsidRPr="004559D0">
        <w:rPr>
          <w:rFonts w:ascii="Times New Roman" w:hAnsi="Times New Roman"/>
          <w:i/>
          <w:iCs/>
          <w:sz w:val="20"/>
          <w:szCs w:val="20"/>
        </w:rPr>
        <w:t xml:space="preserve">, </w:t>
      </w:r>
      <w:r w:rsidR="00D95EEB" w:rsidRPr="004559D0">
        <w:rPr>
          <w:rFonts w:ascii="Times New Roman" w:hAnsi="Times New Roman"/>
          <w:sz w:val="20"/>
          <w:szCs w:val="20"/>
        </w:rPr>
        <w:t>Center for Reproductive Rights</w:t>
      </w:r>
      <w:r w:rsidR="00E330D6" w:rsidRPr="004559D0">
        <w:rPr>
          <w:rFonts w:ascii="Times New Roman" w:hAnsi="Times New Roman"/>
          <w:sz w:val="20"/>
          <w:szCs w:val="20"/>
        </w:rPr>
        <w:t xml:space="preserve"> (13 Feb. 2025)</w:t>
      </w:r>
      <w:r w:rsidR="003B2FB1" w:rsidRPr="004559D0">
        <w:rPr>
          <w:rFonts w:ascii="Times New Roman" w:hAnsi="Times New Roman"/>
          <w:sz w:val="20"/>
          <w:szCs w:val="20"/>
        </w:rPr>
        <w:t xml:space="preserve">, </w:t>
      </w:r>
      <w:hyperlink r:id="rId8" w:history="1">
        <w:r w:rsidR="003B2FB1" w:rsidRPr="004559D0">
          <w:rPr>
            <w:rStyle w:val="Hyperlink"/>
            <w:rFonts w:ascii="Times New Roman" w:hAnsi="Times New Roman"/>
            <w:sz w:val="20"/>
            <w:szCs w:val="20"/>
          </w:rPr>
          <w:t>https://reproductiverights.org/polish-court-orders-retrial-justyna-wydrzynska/</w:t>
        </w:r>
      </w:hyperlink>
      <w:r w:rsidR="00C23F35" w:rsidRPr="004559D0">
        <w:rPr>
          <w:rFonts w:ascii="Times New Roman" w:hAnsi="Times New Roman"/>
          <w:sz w:val="20"/>
          <w:szCs w:val="20"/>
        </w:rPr>
        <w:t>.</w:t>
      </w:r>
      <w:r w:rsidRPr="004559D0">
        <w:rPr>
          <w:rFonts w:ascii="Times New Roman" w:hAnsi="Times New Roman"/>
          <w:sz w:val="20"/>
          <w:szCs w:val="20"/>
        </w:rPr>
        <w:t xml:space="preserve"> </w:t>
      </w:r>
    </w:p>
  </w:footnote>
  <w:footnote w:id="28">
    <w:p w14:paraId="0B1A5C7E" w14:textId="73C6DA05" w:rsidR="00B46B39" w:rsidRPr="004559D0" w:rsidRDefault="00B46B39"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Pr="004559D0">
        <w:rPr>
          <w:rFonts w:ascii="Times New Roman" w:hAnsi="Times New Roman"/>
          <w:sz w:val="20"/>
          <w:szCs w:val="20"/>
          <w:lang w:val="pl-PL"/>
        </w:rPr>
        <w:t xml:space="preserve"> </w:t>
      </w:r>
      <w:r w:rsidR="007964A3" w:rsidRPr="004559D0">
        <w:rPr>
          <w:rFonts w:ascii="Times New Roman" w:hAnsi="Times New Roman"/>
          <w:i/>
          <w:sz w:val="20"/>
          <w:szCs w:val="20"/>
          <w:lang w:val="pl-PL"/>
        </w:rPr>
        <w:t>Prokuratura wszczęła postępowanie ws. pozbawienia wolności lekarki w szpitalu w Oleśnicy</w:t>
      </w:r>
      <w:r w:rsidR="00C23D75" w:rsidRPr="004559D0">
        <w:rPr>
          <w:rFonts w:ascii="Times New Roman" w:hAnsi="Times New Roman"/>
          <w:sz w:val="20"/>
          <w:szCs w:val="20"/>
          <w:lang w:val="pl-PL"/>
        </w:rPr>
        <w:t xml:space="preserve">, </w:t>
      </w:r>
      <w:r w:rsidR="00F70EBA" w:rsidRPr="004559D0">
        <w:rPr>
          <w:rFonts w:ascii="Times New Roman" w:hAnsi="Times New Roman"/>
          <w:sz w:val="20"/>
          <w:szCs w:val="20"/>
          <w:lang w:val="pl-PL"/>
        </w:rPr>
        <w:t>Plus Medycyny</w:t>
      </w:r>
      <w:r w:rsidR="00D32BF1" w:rsidRPr="004559D0">
        <w:rPr>
          <w:rFonts w:ascii="Times New Roman" w:hAnsi="Times New Roman"/>
          <w:sz w:val="20"/>
          <w:szCs w:val="20"/>
          <w:lang w:val="pl-PL"/>
        </w:rPr>
        <w:t xml:space="preserve"> (17 Apr. 2025)</w:t>
      </w:r>
      <w:r w:rsidR="00F70EBA" w:rsidRPr="004559D0">
        <w:rPr>
          <w:rFonts w:ascii="Times New Roman" w:hAnsi="Times New Roman"/>
          <w:sz w:val="20"/>
          <w:szCs w:val="20"/>
          <w:lang w:val="pl-PL"/>
        </w:rPr>
        <w:t xml:space="preserve">, </w:t>
      </w:r>
      <w:hyperlink r:id="rId9" w:history="1">
        <w:r w:rsidR="00D32BF1" w:rsidRPr="004559D0">
          <w:rPr>
            <w:rStyle w:val="Hyperlink"/>
            <w:rFonts w:ascii="Times New Roman" w:hAnsi="Times New Roman"/>
            <w:sz w:val="20"/>
            <w:szCs w:val="20"/>
            <w:lang w:val="pl-PL"/>
          </w:rPr>
          <w:t>https://pulsmedycyny.pl/medycyna/ginekologia-i-poloznictwo/prokuratura-wszczela-postepowanie-ws-pozbawienia-wolnosci-lekarki-w-szpitalu/</w:t>
        </w:r>
      </w:hyperlink>
      <w:r w:rsidR="00062786" w:rsidRPr="004559D0">
        <w:rPr>
          <w:rFonts w:ascii="Times New Roman" w:hAnsi="Times New Roman"/>
          <w:sz w:val="20"/>
          <w:szCs w:val="20"/>
          <w:lang w:val="pl-PL"/>
        </w:rPr>
        <w:t xml:space="preserve">. </w:t>
      </w:r>
    </w:p>
  </w:footnote>
  <w:footnote w:id="29">
    <w:p w14:paraId="56C4D0FB" w14:textId="72198982" w:rsidR="008A5606" w:rsidRPr="00B70600" w:rsidRDefault="008A5606" w:rsidP="006A7E5C">
      <w:pPr>
        <w:pStyle w:val="NoSpacing"/>
        <w:rPr>
          <w:rFonts w:ascii="Times New Roman" w:hAnsi="Times New Roman"/>
          <w:sz w:val="20"/>
          <w:szCs w:val="20"/>
          <w:lang w:val="en-GB"/>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w:t>
      </w:r>
      <w:r w:rsidR="00CB4407" w:rsidRPr="004559D0">
        <w:rPr>
          <w:rFonts w:ascii="Times New Roman" w:hAnsi="Times New Roman"/>
          <w:sz w:val="20"/>
          <w:szCs w:val="20"/>
          <w:lang w:val="en-GB"/>
        </w:rPr>
        <w:t xml:space="preserve">CEDAW Committee, </w:t>
      </w:r>
      <w:r w:rsidR="00CB4407" w:rsidRPr="004559D0">
        <w:rPr>
          <w:rFonts w:ascii="Times New Roman" w:hAnsi="Times New Roman"/>
          <w:i/>
          <w:iCs/>
          <w:sz w:val="20"/>
          <w:szCs w:val="20"/>
          <w:lang w:val="en-GB"/>
        </w:rPr>
        <w:t xml:space="preserve">Inquiry concerning Poland </w:t>
      </w:r>
      <w:r w:rsidR="00CB4407" w:rsidRPr="004559D0">
        <w:rPr>
          <w:rFonts w:ascii="Times New Roman" w:hAnsi="Times New Roman"/>
          <w:sz w:val="20"/>
          <w:szCs w:val="20"/>
          <w:lang w:val="en-GB"/>
        </w:rPr>
        <w:t>(2024), para</w:t>
      </w:r>
      <w:r w:rsidR="00401CAD">
        <w:rPr>
          <w:rFonts w:ascii="Times New Roman" w:hAnsi="Times New Roman"/>
          <w:sz w:val="20"/>
          <w:szCs w:val="20"/>
          <w:lang w:val="en-GB"/>
        </w:rPr>
        <w:t>s</w:t>
      </w:r>
      <w:r w:rsidR="0022119B" w:rsidRPr="004559D0">
        <w:rPr>
          <w:rFonts w:ascii="Times New Roman" w:hAnsi="Times New Roman"/>
          <w:sz w:val="20"/>
          <w:szCs w:val="20"/>
          <w:lang w:val="en-GB"/>
        </w:rPr>
        <w:t xml:space="preserve">. </w:t>
      </w:r>
      <w:r w:rsidR="0022119B" w:rsidRPr="00B70600">
        <w:rPr>
          <w:rFonts w:ascii="Times New Roman" w:hAnsi="Times New Roman"/>
          <w:sz w:val="20"/>
          <w:szCs w:val="20"/>
          <w:lang w:val="en-GB"/>
        </w:rPr>
        <w:t>17</w:t>
      </w:r>
      <w:r w:rsidR="00401CAD">
        <w:rPr>
          <w:rFonts w:ascii="Times New Roman" w:hAnsi="Times New Roman"/>
          <w:sz w:val="20"/>
          <w:szCs w:val="20"/>
          <w:lang w:val="en-GB"/>
        </w:rPr>
        <w:t>, 73</w:t>
      </w:r>
      <w:r w:rsidR="00CB4407" w:rsidRPr="00B70600">
        <w:rPr>
          <w:rFonts w:ascii="Times New Roman" w:hAnsi="Times New Roman"/>
          <w:sz w:val="20"/>
          <w:szCs w:val="20"/>
          <w:lang w:val="en-GB"/>
        </w:rPr>
        <w:t>.</w:t>
      </w:r>
    </w:p>
  </w:footnote>
  <w:footnote w:id="30">
    <w:p w14:paraId="5B02966B" w14:textId="7C2C3385" w:rsidR="00412024" w:rsidRPr="00CE15BE" w:rsidRDefault="00412024" w:rsidP="006A7E5C">
      <w:pPr>
        <w:pStyle w:val="FootnoteText"/>
        <w:rPr>
          <w:rFonts w:ascii="Times New Roman" w:hAnsi="Times New Roman" w:cs="Times New Roman"/>
          <w:lang w:val="en-GB"/>
        </w:rPr>
      </w:pPr>
      <w:r w:rsidRPr="004559D0">
        <w:rPr>
          <w:rStyle w:val="FootnoteReference"/>
          <w:rFonts w:ascii="Times New Roman" w:hAnsi="Times New Roman" w:cs="Times New Roman"/>
        </w:rPr>
        <w:footnoteRef/>
      </w:r>
      <w:r w:rsidRPr="00CE15BE">
        <w:rPr>
          <w:rFonts w:ascii="Times New Roman" w:hAnsi="Times New Roman" w:cs="Times New Roman"/>
          <w:lang w:val="en-GB"/>
        </w:rPr>
        <w:t xml:space="preserve"> </w:t>
      </w:r>
      <w:r w:rsidR="004415CC" w:rsidRPr="00CE15BE">
        <w:rPr>
          <w:rFonts w:ascii="Times New Roman" w:hAnsi="Times New Roman" w:cs="Times New Roman"/>
          <w:lang w:val="en-GB"/>
        </w:rPr>
        <w:t>Pre</w:t>
      </w:r>
      <w:r w:rsidR="00795082" w:rsidRPr="00CE15BE">
        <w:rPr>
          <w:rFonts w:ascii="Times New Roman" w:hAnsi="Times New Roman" w:cs="Times New Roman"/>
          <w:lang w:val="en-GB"/>
        </w:rPr>
        <w:t xml:space="preserve">sident of the Office of the </w:t>
      </w:r>
      <w:r w:rsidR="00C63BD4" w:rsidRPr="00CE15BE">
        <w:rPr>
          <w:rFonts w:ascii="Times New Roman" w:hAnsi="Times New Roman" w:cs="Times New Roman"/>
          <w:lang w:val="en-GB"/>
        </w:rPr>
        <w:t xml:space="preserve">Personal Data </w:t>
      </w:r>
      <w:r w:rsidR="00175DDB" w:rsidRPr="00CE15BE">
        <w:rPr>
          <w:rFonts w:ascii="Times New Roman" w:hAnsi="Times New Roman" w:cs="Times New Roman"/>
          <w:lang w:val="en-GB"/>
        </w:rPr>
        <w:t>Protection</w:t>
      </w:r>
      <w:r w:rsidR="004415CC" w:rsidRPr="00CE15BE">
        <w:rPr>
          <w:rFonts w:ascii="Times New Roman" w:hAnsi="Times New Roman" w:cs="Times New Roman"/>
          <w:lang w:val="en-GB"/>
        </w:rPr>
        <w:t>,</w:t>
      </w:r>
      <w:r w:rsidR="007447BE" w:rsidRPr="00CE15BE">
        <w:rPr>
          <w:rFonts w:ascii="Times New Roman" w:hAnsi="Times New Roman" w:cs="Times New Roman"/>
          <w:lang w:val="en-GB"/>
        </w:rPr>
        <w:t xml:space="preserve"> </w:t>
      </w:r>
      <w:proofErr w:type="spellStart"/>
      <w:r w:rsidR="004415CC" w:rsidRPr="00CE15BE">
        <w:rPr>
          <w:rFonts w:ascii="Times New Roman" w:hAnsi="Times New Roman" w:cs="Times New Roman"/>
          <w:lang w:val="en-GB"/>
        </w:rPr>
        <w:t>Decyzja</w:t>
      </w:r>
      <w:proofErr w:type="spellEnd"/>
      <w:r w:rsidR="004415CC" w:rsidRPr="00CE15BE">
        <w:rPr>
          <w:rFonts w:ascii="Times New Roman" w:hAnsi="Times New Roman" w:cs="Times New Roman"/>
          <w:lang w:val="en-GB"/>
        </w:rPr>
        <w:t xml:space="preserve"> DS.523.4750.2023 (19 </w:t>
      </w:r>
      <w:proofErr w:type="spellStart"/>
      <w:r w:rsidR="004415CC" w:rsidRPr="00CE15BE">
        <w:rPr>
          <w:rFonts w:ascii="Times New Roman" w:hAnsi="Times New Roman" w:cs="Times New Roman"/>
          <w:lang w:val="en-GB"/>
        </w:rPr>
        <w:t>marca</w:t>
      </w:r>
      <w:proofErr w:type="spellEnd"/>
      <w:r w:rsidR="004415CC" w:rsidRPr="00CE15BE">
        <w:rPr>
          <w:rFonts w:ascii="Times New Roman" w:hAnsi="Times New Roman" w:cs="Times New Roman"/>
          <w:lang w:val="en-GB"/>
        </w:rPr>
        <w:t xml:space="preserve"> 2025), </w:t>
      </w:r>
      <w:hyperlink r:id="rId10" w:history="1">
        <w:r w:rsidR="004022A2" w:rsidRPr="00CE15BE">
          <w:rPr>
            <w:rStyle w:val="Hyperlink"/>
            <w:rFonts w:ascii="Times New Roman" w:hAnsi="Times New Roman" w:cs="Times New Roman"/>
            <w:lang w:val="en-GB"/>
          </w:rPr>
          <w:t>https://uodo.gov.pl/decyzje/DS.523.4750.2023</w:t>
        </w:r>
      </w:hyperlink>
      <w:r w:rsidR="004022A2" w:rsidRPr="00CE15BE">
        <w:rPr>
          <w:rFonts w:ascii="Times New Roman" w:hAnsi="Times New Roman" w:cs="Times New Roman"/>
          <w:lang w:val="en-GB"/>
        </w:rPr>
        <w:t xml:space="preserve">; </w:t>
      </w:r>
      <w:r w:rsidR="00846CD9" w:rsidRPr="00CE15BE">
        <w:rPr>
          <w:rFonts w:ascii="Times New Roman" w:hAnsi="Times New Roman" w:cs="Times New Roman"/>
          <w:i/>
          <w:iCs/>
          <w:lang w:val="en-GB"/>
        </w:rPr>
        <w:t>Former Polish police chief fined for revealing woman</w:t>
      </w:r>
      <w:r w:rsidR="007D7ED3" w:rsidRPr="00CE15BE">
        <w:rPr>
          <w:rFonts w:ascii="Times New Roman" w:hAnsi="Times New Roman" w:cs="Times New Roman"/>
          <w:i/>
          <w:iCs/>
          <w:lang w:val="en-GB"/>
        </w:rPr>
        <w:t>’</w:t>
      </w:r>
      <w:r w:rsidR="00846CD9" w:rsidRPr="00CE15BE">
        <w:rPr>
          <w:rFonts w:ascii="Times New Roman" w:hAnsi="Times New Roman" w:cs="Times New Roman"/>
          <w:i/>
          <w:iCs/>
          <w:lang w:val="en-GB"/>
        </w:rPr>
        <w:t>s abortion details</w:t>
      </w:r>
      <w:r w:rsidR="00C9784D" w:rsidRPr="00CE15BE">
        <w:rPr>
          <w:rFonts w:ascii="Times New Roman" w:hAnsi="Times New Roman" w:cs="Times New Roman"/>
          <w:lang w:val="en-GB"/>
        </w:rPr>
        <w:t xml:space="preserve">, </w:t>
      </w:r>
      <w:r w:rsidR="007D7ED3" w:rsidRPr="00CE15BE">
        <w:rPr>
          <w:rFonts w:ascii="Times New Roman" w:hAnsi="Times New Roman" w:cs="Times New Roman"/>
          <w:lang w:val="en-GB"/>
        </w:rPr>
        <w:t>Pol</w:t>
      </w:r>
      <w:r w:rsidR="00A47278" w:rsidRPr="00CE15BE">
        <w:rPr>
          <w:rFonts w:ascii="Times New Roman" w:hAnsi="Times New Roman" w:cs="Times New Roman"/>
          <w:lang w:val="en-GB"/>
        </w:rPr>
        <w:t>skie Radio</w:t>
      </w:r>
      <w:r w:rsidR="00866522" w:rsidRPr="00CE15BE">
        <w:rPr>
          <w:rFonts w:ascii="Times New Roman" w:hAnsi="Times New Roman" w:cs="Times New Roman"/>
          <w:lang w:val="en-GB"/>
        </w:rPr>
        <w:t xml:space="preserve"> </w:t>
      </w:r>
      <w:r w:rsidR="007D7ED3" w:rsidRPr="00CE15BE">
        <w:rPr>
          <w:rFonts w:ascii="Times New Roman" w:hAnsi="Times New Roman" w:cs="Times New Roman"/>
          <w:lang w:val="en-GB"/>
        </w:rPr>
        <w:t xml:space="preserve">(27 Mar. </w:t>
      </w:r>
      <w:r w:rsidR="7F13509E" w:rsidRPr="00CE15BE">
        <w:rPr>
          <w:rFonts w:ascii="Times New Roman" w:hAnsi="Times New Roman" w:cs="Times New Roman"/>
          <w:lang w:val="en-GB"/>
        </w:rPr>
        <w:t xml:space="preserve">2025), </w:t>
      </w:r>
      <w:hyperlink r:id="rId11">
        <w:r w:rsidR="7F13509E" w:rsidRPr="00CE15BE">
          <w:rPr>
            <w:rStyle w:val="Hyperlink"/>
            <w:rFonts w:ascii="Times New Roman" w:hAnsi="Times New Roman" w:cs="Times New Roman"/>
            <w:lang w:val="en-GB"/>
          </w:rPr>
          <w:t>https://www.polskieradio.pl/395/7789/Artykul/3502074,former-polish-police-chief-fined-for-revealing-womans-abortion-details</w:t>
        </w:r>
      </w:hyperlink>
      <w:r w:rsidR="7F13509E" w:rsidRPr="00CE15BE">
        <w:rPr>
          <w:rFonts w:ascii="Times New Roman" w:hAnsi="Times New Roman" w:cs="Times New Roman"/>
          <w:lang w:val="en-GB"/>
        </w:rPr>
        <w:t xml:space="preserve">. </w:t>
      </w:r>
    </w:p>
  </w:footnote>
  <w:footnote w:id="31">
    <w:p w14:paraId="231CCD78" w14:textId="42F1413E" w:rsidR="00940ABF" w:rsidRPr="00752998" w:rsidRDefault="00940ABF">
      <w:pPr>
        <w:pStyle w:val="FootnoteText"/>
        <w:rPr>
          <w:rFonts w:ascii="Times New Roman" w:hAnsi="Times New Roman" w:cs="Times New Roman"/>
        </w:rPr>
      </w:pPr>
      <w:r w:rsidRPr="00940ABF">
        <w:rPr>
          <w:rStyle w:val="FootnoteReference"/>
          <w:rFonts w:ascii="Times New Roman" w:hAnsi="Times New Roman" w:cs="Times New Roman"/>
        </w:rPr>
        <w:footnoteRef/>
      </w:r>
      <w:r w:rsidR="00151B64" w:rsidRPr="00417681">
        <w:rPr>
          <w:rFonts w:ascii="Times New Roman" w:hAnsi="Times New Roman" w:cs="Times New Roman"/>
        </w:rPr>
        <w:t xml:space="preserve"> </w:t>
      </w:r>
      <w:r w:rsidR="003B434E" w:rsidRPr="00417681">
        <w:rPr>
          <w:rFonts w:ascii="Times New Roman" w:hAnsi="Times New Roman" w:cs="Times New Roman"/>
        </w:rPr>
        <w:t xml:space="preserve">Portal </w:t>
      </w:r>
      <w:proofErr w:type="spellStart"/>
      <w:r w:rsidR="003B434E" w:rsidRPr="00417681">
        <w:rPr>
          <w:rFonts w:ascii="Times New Roman" w:hAnsi="Times New Roman" w:cs="Times New Roman"/>
        </w:rPr>
        <w:t>Samorządowy</w:t>
      </w:r>
      <w:proofErr w:type="spellEnd"/>
      <w:r w:rsidR="003B434E" w:rsidRPr="00417681">
        <w:rPr>
          <w:rFonts w:ascii="Times New Roman" w:hAnsi="Times New Roman" w:cs="Times New Roman"/>
        </w:rPr>
        <w:t xml:space="preserve">, </w:t>
      </w:r>
      <w:proofErr w:type="spellStart"/>
      <w:r w:rsidR="00DE17BC" w:rsidRPr="00417681">
        <w:rPr>
          <w:rFonts w:ascii="Times New Roman" w:hAnsi="Times New Roman" w:cs="Times New Roman"/>
          <w:i/>
          <w:iCs/>
        </w:rPr>
        <w:t>Wiadomo</w:t>
      </w:r>
      <w:proofErr w:type="spellEnd"/>
      <w:r w:rsidR="00DE17BC" w:rsidRPr="00417681">
        <w:rPr>
          <w:rFonts w:ascii="Times New Roman" w:hAnsi="Times New Roman" w:cs="Times New Roman"/>
          <w:i/>
          <w:iCs/>
        </w:rPr>
        <w:t xml:space="preserve">, </w:t>
      </w:r>
      <w:proofErr w:type="spellStart"/>
      <w:r w:rsidR="00DE17BC" w:rsidRPr="00417681">
        <w:rPr>
          <w:rFonts w:ascii="Times New Roman" w:hAnsi="Times New Roman" w:cs="Times New Roman"/>
          <w:i/>
          <w:iCs/>
        </w:rPr>
        <w:t>ile</w:t>
      </w:r>
      <w:proofErr w:type="spellEnd"/>
      <w:r w:rsidR="00DE17BC" w:rsidRPr="00417681">
        <w:rPr>
          <w:rFonts w:ascii="Times New Roman" w:hAnsi="Times New Roman" w:cs="Times New Roman"/>
          <w:i/>
          <w:iCs/>
        </w:rPr>
        <w:t xml:space="preserve"> </w:t>
      </w:r>
      <w:proofErr w:type="spellStart"/>
      <w:r w:rsidR="00DE17BC" w:rsidRPr="00417681">
        <w:rPr>
          <w:rFonts w:ascii="Times New Roman" w:hAnsi="Times New Roman" w:cs="Times New Roman"/>
          <w:i/>
          <w:iCs/>
        </w:rPr>
        <w:t>legalnych</w:t>
      </w:r>
      <w:proofErr w:type="spellEnd"/>
      <w:r w:rsidR="00DE17BC" w:rsidRPr="00417681">
        <w:rPr>
          <w:rFonts w:ascii="Times New Roman" w:hAnsi="Times New Roman" w:cs="Times New Roman"/>
          <w:i/>
          <w:iCs/>
        </w:rPr>
        <w:t xml:space="preserve"> </w:t>
      </w:r>
      <w:proofErr w:type="spellStart"/>
      <w:r w:rsidR="00DE17BC" w:rsidRPr="00417681">
        <w:rPr>
          <w:rFonts w:ascii="Times New Roman" w:hAnsi="Times New Roman" w:cs="Times New Roman"/>
          <w:i/>
          <w:iCs/>
        </w:rPr>
        <w:t>aborcji</w:t>
      </w:r>
      <w:proofErr w:type="spellEnd"/>
      <w:r w:rsidR="00DE17BC" w:rsidRPr="00417681">
        <w:rPr>
          <w:rFonts w:ascii="Times New Roman" w:hAnsi="Times New Roman" w:cs="Times New Roman"/>
          <w:i/>
          <w:iCs/>
        </w:rPr>
        <w:t xml:space="preserve"> </w:t>
      </w:r>
      <w:proofErr w:type="spellStart"/>
      <w:r w:rsidR="00DE17BC" w:rsidRPr="00417681">
        <w:rPr>
          <w:rFonts w:ascii="Times New Roman" w:hAnsi="Times New Roman" w:cs="Times New Roman"/>
          <w:i/>
          <w:iCs/>
        </w:rPr>
        <w:t>przeprowadzono</w:t>
      </w:r>
      <w:proofErr w:type="spellEnd"/>
      <w:r w:rsidR="00DE17BC" w:rsidRPr="00417681">
        <w:rPr>
          <w:rFonts w:ascii="Times New Roman" w:hAnsi="Times New Roman" w:cs="Times New Roman"/>
          <w:i/>
          <w:iCs/>
        </w:rPr>
        <w:t xml:space="preserve"> w 2024 </w:t>
      </w:r>
      <w:proofErr w:type="spellStart"/>
      <w:r w:rsidR="00DE17BC" w:rsidRPr="00417681">
        <w:rPr>
          <w:rFonts w:ascii="Times New Roman" w:hAnsi="Times New Roman" w:cs="Times New Roman"/>
          <w:i/>
          <w:iCs/>
        </w:rPr>
        <w:t>roku</w:t>
      </w:r>
      <w:proofErr w:type="spellEnd"/>
      <w:r w:rsidR="00DE17BC" w:rsidRPr="00417681">
        <w:rPr>
          <w:rFonts w:ascii="Times New Roman" w:hAnsi="Times New Roman" w:cs="Times New Roman"/>
          <w:i/>
          <w:iCs/>
        </w:rPr>
        <w:t xml:space="preserve"> w </w:t>
      </w:r>
      <w:proofErr w:type="spellStart"/>
      <w:r w:rsidR="00DE17BC" w:rsidRPr="00417681">
        <w:rPr>
          <w:rFonts w:ascii="Times New Roman" w:hAnsi="Times New Roman" w:cs="Times New Roman"/>
          <w:i/>
          <w:iCs/>
        </w:rPr>
        <w:t>szpitalach</w:t>
      </w:r>
      <w:proofErr w:type="spellEnd"/>
      <w:r w:rsidR="00A83FB5" w:rsidRPr="00417681">
        <w:rPr>
          <w:rFonts w:ascii="Times New Roman" w:hAnsi="Times New Roman" w:cs="Times New Roman"/>
        </w:rPr>
        <w:t xml:space="preserve"> (</w:t>
      </w:r>
      <w:r w:rsidR="0040277A" w:rsidRPr="00417681">
        <w:rPr>
          <w:rFonts w:ascii="Times New Roman" w:hAnsi="Times New Roman" w:cs="Times New Roman"/>
        </w:rPr>
        <w:t>24 Feb. 2025</w:t>
      </w:r>
      <w:r w:rsidR="00A83FB5" w:rsidRPr="00417681">
        <w:rPr>
          <w:rFonts w:ascii="Times New Roman" w:hAnsi="Times New Roman" w:cs="Times New Roman"/>
        </w:rPr>
        <w:t>)</w:t>
      </w:r>
      <w:r w:rsidR="0040277A" w:rsidRPr="00417681">
        <w:rPr>
          <w:rFonts w:ascii="Times New Roman" w:hAnsi="Times New Roman" w:cs="Times New Roman"/>
        </w:rPr>
        <w:t>,</w:t>
      </w:r>
      <w:r w:rsidR="00A83FB5" w:rsidRPr="00417681">
        <w:rPr>
          <w:rFonts w:ascii="Times New Roman" w:hAnsi="Times New Roman" w:cs="Times New Roman"/>
        </w:rPr>
        <w:t xml:space="preserve"> </w:t>
      </w:r>
      <w:hyperlink r:id="rId12" w:history="1">
        <w:r w:rsidR="00A83FB5" w:rsidRPr="00417681">
          <w:rPr>
            <w:rStyle w:val="Hyperlink"/>
            <w:rFonts w:ascii="Times New Roman" w:hAnsi="Times New Roman" w:cs="Times New Roman"/>
          </w:rPr>
          <w:t>https://www.portalsamorzadowy.pl/ochrona-zdrowia/wiadomo-ile-legalnych-aborcji-przeprowadzono-w-2024-roku-w-szpitalach,599260.html</w:t>
        </w:r>
      </w:hyperlink>
      <w:r w:rsidR="00AC47C5" w:rsidRPr="00417681">
        <w:rPr>
          <w:rFonts w:ascii="Times New Roman" w:hAnsi="Times New Roman" w:cs="Times New Roman"/>
        </w:rPr>
        <w:t xml:space="preserve">. </w:t>
      </w:r>
    </w:p>
  </w:footnote>
  <w:footnote w:id="32">
    <w:p w14:paraId="47076C13" w14:textId="28D098FD" w:rsidR="00521F6F" w:rsidRPr="004559D0" w:rsidRDefault="00521F6F"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Abortion without Borders, </w:t>
      </w:r>
      <w:r w:rsidRPr="004559D0">
        <w:rPr>
          <w:rFonts w:ascii="Times New Roman" w:hAnsi="Times New Roman"/>
          <w:i/>
          <w:iCs/>
          <w:sz w:val="20"/>
          <w:szCs w:val="20"/>
        </w:rPr>
        <w:t>The Reality of Abortion Report</w:t>
      </w:r>
      <w:r w:rsidR="005D38A3" w:rsidRPr="004559D0">
        <w:rPr>
          <w:rFonts w:ascii="Times New Roman" w:hAnsi="Times New Roman"/>
          <w:i/>
          <w:iCs/>
          <w:sz w:val="20"/>
          <w:szCs w:val="20"/>
        </w:rPr>
        <w:t xml:space="preserve"> </w:t>
      </w:r>
      <w:r w:rsidR="005D38A3" w:rsidRPr="004559D0">
        <w:rPr>
          <w:rFonts w:ascii="Times New Roman" w:hAnsi="Times New Roman"/>
          <w:sz w:val="20"/>
          <w:szCs w:val="20"/>
        </w:rPr>
        <w:t>(2024)</w:t>
      </w:r>
      <w:r w:rsidR="00A039F8" w:rsidRPr="004559D0">
        <w:rPr>
          <w:rFonts w:ascii="Times New Roman" w:hAnsi="Times New Roman"/>
          <w:sz w:val="20"/>
          <w:szCs w:val="20"/>
        </w:rPr>
        <w:t xml:space="preserve">, </w:t>
      </w:r>
      <w:r w:rsidR="005D38A3" w:rsidRPr="004559D0">
        <w:rPr>
          <w:rFonts w:ascii="Times New Roman" w:hAnsi="Times New Roman"/>
          <w:sz w:val="20"/>
          <w:szCs w:val="20"/>
        </w:rPr>
        <w:t xml:space="preserve">p. 3, </w:t>
      </w:r>
      <w:hyperlink r:id="rId13" w:history="1">
        <w:r w:rsidR="005D38A3" w:rsidRPr="004559D0">
          <w:rPr>
            <w:rStyle w:val="Hyperlink"/>
            <w:rFonts w:ascii="Times New Roman" w:hAnsi="Times New Roman"/>
            <w:sz w:val="20"/>
            <w:szCs w:val="20"/>
          </w:rPr>
          <w:t>https://adt.pl/news/assets/pdf/raport_ABG_2024_ENG.pdf</w:t>
        </w:r>
      </w:hyperlink>
      <w:r w:rsidR="00A039F8" w:rsidRPr="004559D0">
        <w:rPr>
          <w:rFonts w:ascii="Times New Roman" w:hAnsi="Times New Roman"/>
          <w:sz w:val="20"/>
          <w:szCs w:val="20"/>
        </w:rPr>
        <w:t>.</w:t>
      </w:r>
    </w:p>
  </w:footnote>
  <w:footnote w:id="33">
    <w:p w14:paraId="62B9568F" w14:textId="3EE0F4D7" w:rsidR="00EA4C03" w:rsidRPr="00417681" w:rsidRDefault="00EA4C03">
      <w:pPr>
        <w:pStyle w:val="FootnoteText"/>
        <w:rPr>
          <w:rFonts w:ascii="Times New Roman" w:hAnsi="Times New Roman" w:cs="Times New Roman"/>
          <w:lang w:val="pl-PL"/>
        </w:rPr>
      </w:pPr>
      <w:r w:rsidRPr="00417681">
        <w:rPr>
          <w:rStyle w:val="FootnoteReference"/>
          <w:rFonts w:ascii="Times New Roman" w:hAnsi="Times New Roman" w:cs="Times New Roman"/>
        </w:rPr>
        <w:footnoteRef/>
      </w:r>
      <w:r w:rsidRPr="00417681">
        <w:rPr>
          <w:rFonts w:ascii="Times New Roman" w:hAnsi="Times New Roman" w:cs="Times New Roman"/>
          <w:lang w:val="pl-PL"/>
        </w:rPr>
        <w:t xml:space="preserve"> </w:t>
      </w:r>
      <w:r w:rsidR="00C767E0" w:rsidRPr="005F24DF">
        <w:rPr>
          <w:rFonts w:ascii="Times New Roman" w:hAnsi="Times New Roman" w:cs="Times New Roman"/>
          <w:lang w:val="pl-PL"/>
        </w:rPr>
        <w:t>Minist</w:t>
      </w:r>
      <w:r w:rsidR="00346C21" w:rsidRPr="005F24DF">
        <w:rPr>
          <w:rFonts w:ascii="Times New Roman" w:hAnsi="Times New Roman" w:cs="Times New Roman"/>
          <w:lang w:val="pl-PL"/>
        </w:rPr>
        <w:t>er</w:t>
      </w:r>
      <w:r w:rsidR="00C767E0" w:rsidRPr="005F24DF">
        <w:rPr>
          <w:rFonts w:ascii="Times New Roman" w:hAnsi="Times New Roman" w:cs="Times New Roman"/>
          <w:lang w:val="pl-PL"/>
        </w:rPr>
        <w:t xml:space="preserve"> of Health, </w:t>
      </w:r>
      <w:r w:rsidR="005E422A" w:rsidRPr="005F24DF">
        <w:rPr>
          <w:rFonts w:ascii="Times New Roman" w:hAnsi="Times New Roman" w:cs="Times New Roman"/>
          <w:lang w:val="pl-PL"/>
        </w:rPr>
        <w:t>Rozporządzenie</w:t>
      </w:r>
      <w:r w:rsidR="00E27438" w:rsidRPr="005F24DF">
        <w:rPr>
          <w:rFonts w:ascii="Times New Roman" w:hAnsi="Times New Roman" w:cs="Times New Roman"/>
          <w:lang w:val="pl-PL"/>
        </w:rPr>
        <w:t xml:space="preserve"> </w:t>
      </w:r>
      <w:r w:rsidR="005E422A" w:rsidRPr="005F24DF">
        <w:rPr>
          <w:rFonts w:ascii="Times New Roman" w:hAnsi="Times New Roman" w:cs="Times New Roman"/>
          <w:lang w:val="pl-PL"/>
        </w:rPr>
        <w:t xml:space="preserve">Ministra Zdrowia </w:t>
      </w:r>
      <w:r w:rsidR="00C767E0" w:rsidRPr="005F24DF">
        <w:rPr>
          <w:rFonts w:ascii="Times New Roman" w:hAnsi="Times New Roman" w:cs="Times New Roman"/>
          <w:lang w:val="pl-PL"/>
        </w:rPr>
        <w:t xml:space="preserve">zmieniające rozporządzenie w sprawie ogólnych warunków umów o udzielanie świadczeń opieki zdrowotnej </w:t>
      </w:r>
      <w:r w:rsidR="005E422A" w:rsidRPr="005F24DF">
        <w:rPr>
          <w:rFonts w:ascii="Times New Roman" w:hAnsi="Times New Roman" w:cs="Times New Roman"/>
          <w:lang w:val="pl-PL"/>
        </w:rPr>
        <w:t>(</w:t>
      </w:r>
      <w:r w:rsidR="009F264B" w:rsidRPr="005F24DF">
        <w:rPr>
          <w:rFonts w:ascii="Times New Roman" w:hAnsi="Times New Roman" w:cs="Times New Roman"/>
          <w:lang w:val="pl-PL"/>
        </w:rPr>
        <w:t xml:space="preserve">14 May 2024), </w:t>
      </w:r>
      <w:r w:rsidR="00346C21">
        <w:fldChar w:fldCharType="begin"/>
      </w:r>
      <w:r w:rsidR="00346C21">
        <w:instrText>HYPERLINK "https://isap.sejm.gov.pl/isap.nsf/download.xsp/WDU20240000730/O/D20240730.pdf"</w:instrText>
      </w:r>
      <w:r w:rsidR="00346C21">
        <w:fldChar w:fldCharType="separate"/>
      </w:r>
      <w:r w:rsidR="00346C21" w:rsidRPr="00346C21">
        <w:rPr>
          <w:rStyle w:val="Hyperlink"/>
          <w:rFonts w:ascii="Times New Roman" w:hAnsi="Times New Roman" w:cs="Times New Roman"/>
          <w:lang w:val="pl-PL"/>
        </w:rPr>
        <w:t>https://isap.sejm.gov.pl/isap.nsf/download.xsp/WDU20240000730/O/D20240730.pdf</w:t>
      </w:r>
      <w:r w:rsidR="00346C21">
        <w:fldChar w:fldCharType="end"/>
      </w:r>
      <w:r w:rsidR="00EF0715" w:rsidRPr="00346C21">
        <w:rPr>
          <w:rFonts w:ascii="Times New Roman" w:hAnsi="Times New Roman" w:cs="Times New Roman"/>
          <w:lang w:val="pl-PL"/>
        </w:rPr>
        <w:t>.</w:t>
      </w:r>
      <w:r w:rsidR="00EF0715" w:rsidRPr="00417681">
        <w:rPr>
          <w:rFonts w:ascii="Times New Roman" w:hAnsi="Times New Roman" w:cs="Times New Roman"/>
          <w:lang w:val="pl-PL"/>
        </w:rPr>
        <w:t xml:space="preserve"> </w:t>
      </w:r>
    </w:p>
  </w:footnote>
  <w:footnote w:id="34">
    <w:p w14:paraId="6C81B6D5" w14:textId="664D6F82" w:rsidR="00E26361" w:rsidRPr="004559D0" w:rsidRDefault="00E26361"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rPr>
        <w:t xml:space="preserve"> </w:t>
      </w:r>
      <w:r w:rsidRPr="004559D0">
        <w:rPr>
          <w:rFonts w:ascii="Times New Roman" w:eastAsiaTheme="minorEastAsia" w:hAnsi="Times New Roman"/>
          <w:color w:val="000000" w:themeColor="text1"/>
          <w:sz w:val="20"/>
          <w:szCs w:val="20"/>
        </w:rPr>
        <w:t xml:space="preserve">The hospitals fined include </w:t>
      </w:r>
      <w:proofErr w:type="spellStart"/>
      <w:r w:rsidRPr="004559D0">
        <w:rPr>
          <w:rFonts w:ascii="Times New Roman" w:eastAsiaTheme="minorEastAsia" w:hAnsi="Times New Roman"/>
          <w:color w:val="000000" w:themeColor="text1"/>
          <w:sz w:val="20"/>
          <w:szCs w:val="20"/>
        </w:rPr>
        <w:t>Pabianickie</w:t>
      </w:r>
      <w:proofErr w:type="spellEnd"/>
      <w:r w:rsidRPr="004559D0">
        <w:rPr>
          <w:rFonts w:ascii="Times New Roman" w:eastAsiaTheme="minorEastAsia" w:hAnsi="Times New Roman"/>
          <w:color w:val="000000" w:themeColor="text1"/>
          <w:sz w:val="20"/>
          <w:szCs w:val="20"/>
        </w:rPr>
        <w:t xml:space="preserve"> Centrum </w:t>
      </w:r>
      <w:proofErr w:type="spellStart"/>
      <w:r w:rsidRPr="004559D0">
        <w:rPr>
          <w:rFonts w:ascii="Times New Roman" w:eastAsiaTheme="minorEastAsia" w:hAnsi="Times New Roman"/>
          <w:color w:val="000000" w:themeColor="text1"/>
          <w:sz w:val="20"/>
          <w:szCs w:val="20"/>
        </w:rPr>
        <w:t>Medyczne</w:t>
      </w:r>
      <w:proofErr w:type="spellEnd"/>
      <w:r w:rsidRPr="004559D0">
        <w:rPr>
          <w:rFonts w:ascii="Times New Roman" w:eastAsiaTheme="minorEastAsia" w:hAnsi="Times New Roman"/>
          <w:color w:val="000000" w:themeColor="text1"/>
          <w:sz w:val="20"/>
          <w:szCs w:val="20"/>
        </w:rPr>
        <w:t xml:space="preserve"> in </w:t>
      </w:r>
      <w:proofErr w:type="spellStart"/>
      <w:r w:rsidRPr="004559D0">
        <w:rPr>
          <w:rFonts w:ascii="Times New Roman" w:eastAsiaTheme="minorEastAsia" w:hAnsi="Times New Roman"/>
          <w:color w:val="000000" w:themeColor="text1"/>
          <w:sz w:val="20"/>
          <w:szCs w:val="20"/>
        </w:rPr>
        <w:t>Pabianice</w:t>
      </w:r>
      <w:proofErr w:type="spellEnd"/>
      <w:r w:rsidRPr="004559D0">
        <w:rPr>
          <w:rFonts w:ascii="Times New Roman" w:eastAsiaTheme="minorEastAsia" w:hAnsi="Times New Roman"/>
          <w:color w:val="000000" w:themeColor="text1"/>
          <w:sz w:val="20"/>
          <w:szCs w:val="20"/>
        </w:rPr>
        <w:t xml:space="preserve">, SP ZOZ in </w:t>
      </w:r>
      <w:proofErr w:type="spellStart"/>
      <w:r w:rsidRPr="004559D0">
        <w:rPr>
          <w:rFonts w:ascii="Times New Roman" w:eastAsiaTheme="minorEastAsia" w:hAnsi="Times New Roman"/>
          <w:color w:val="000000" w:themeColor="text1"/>
          <w:sz w:val="20"/>
          <w:szCs w:val="20"/>
        </w:rPr>
        <w:t>Lubartów</w:t>
      </w:r>
      <w:proofErr w:type="spellEnd"/>
      <w:r w:rsidRPr="004559D0">
        <w:rPr>
          <w:rFonts w:ascii="Times New Roman" w:eastAsiaTheme="minorEastAsia" w:hAnsi="Times New Roman"/>
          <w:color w:val="000000" w:themeColor="text1"/>
          <w:sz w:val="20"/>
          <w:szCs w:val="20"/>
        </w:rPr>
        <w:t xml:space="preserve">, </w:t>
      </w:r>
      <w:proofErr w:type="spellStart"/>
      <w:r w:rsidRPr="004559D0">
        <w:rPr>
          <w:rFonts w:ascii="Times New Roman" w:eastAsiaTheme="minorEastAsia" w:hAnsi="Times New Roman"/>
          <w:color w:val="000000" w:themeColor="text1"/>
          <w:sz w:val="20"/>
          <w:szCs w:val="20"/>
        </w:rPr>
        <w:t>Uniwersytecki</w:t>
      </w:r>
      <w:proofErr w:type="spellEnd"/>
      <w:r w:rsidRPr="004559D0">
        <w:rPr>
          <w:rFonts w:ascii="Times New Roman" w:eastAsiaTheme="minorEastAsia" w:hAnsi="Times New Roman"/>
          <w:color w:val="000000" w:themeColor="text1"/>
          <w:sz w:val="20"/>
          <w:szCs w:val="20"/>
        </w:rPr>
        <w:t xml:space="preserve"> </w:t>
      </w:r>
      <w:proofErr w:type="spellStart"/>
      <w:r w:rsidRPr="004559D0">
        <w:rPr>
          <w:rFonts w:ascii="Times New Roman" w:eastAsiaTheme="minorEastAsia" w:hAnsi="Times New Roman"/>
          <w:color w:val="000000" w:themeColor="text1"/>
          <w:sz w:val="20"/>
          <w:szCs w:val="20"/>
        </w:rPr>
        <w:t>Szpital</w:t>
      </w:r>
      <w:proofErr w:type="spellEnd"/>
      <w:r w:rsidRPr="004559D0">
        <w:rPr>
          <w:rFonts w:ascii="Times New Roman" w:eastAsiaTheme="minorEastAsia" w:hAnsi="Times New Roman"/>
          <w:color w:val="000000" w:themeColor="text1"/>
          <w:sz w:val="20"/>
          <w:szCs w:val="20"/>
        </w:rPr>
        <w:t xml:space="preserve"> </w:t>
      </w:r>
      <w:proofErr w:type="spellStart"/>
      <w:r w:rsidRPr="004559D0">
        <w:rPr>
          <w:rFonts w:ascii="Times New Roman" w:eastAsiaTheme="minorEastAsia" w:hAnsi="Times New Roman"/>
          <w:color w:val="000000" w:themeColor="text1"/>
          <w:sz w:val="20"/>
          <w:szCs w:val="20"/>
        </w:rPr>
        <w:t>Kliniczny</w:t>
      </w:r>
      <w:proofErr w:type="spellEnd"/>
      <w:r w:rsidRPr="004559D0">
        <w:rPr>
          <w:rFonts w:ascii="Times New Roman" w:eastAsiaTheme="minorEastAsia" w:hAnsi="Times New Roman"/>
          <w:color w:val="000000" w:themeColor="text1"/>
          <w:sz w:val="20"/>
          <w:szCs w:val="20"/>
        </w:rPr>
        <w:t xml:space="preserve"> in </w:t>
      </w:r>
      <w:proofErr w:type="spellStart"/>
      <w:r w:rsidRPr="004559D0">
        <w:rPr>
          <w:rFonts w:ascii="Times New Roman" w:eastAsiaTheme="minorEastAsia" w:hAnsi="Times New Roman"/>
          <w:color w:val="000000" w:themeColor="text1"/>
          <w:sz w:val="20"/>
          <w:szCs w:val="20"/>
        </w:rPr>
        <w:t>Wrocław</w:t>
      </w:r>
      <w:proofErr w:type="spellEnd"/>
      <w:r w:rsidRPr="004559D0">
        <w:rPr>
          <w:rFonts w:ascii="Times New Roman" w:eastAsiaTheme="minorEastAsia" w:hAnsi="Times New Roman"/>
          <w:color w:val="000000" w:themeColor="text1"/>
          <w:sz w:val="20"/>
          <w:szCs w:val="20"/>
        </w:rPr>
        <w:t xml:space="preserve">, and </w:t>
      </w:r>
      <w:proofErr w:type="spellStart"/>
      <w:r w:rsidRPr="004559D0">
        <w:rPr>
          <w:rFonts w:ascii="Times New Roman" w:eastAsiaTheme="minorEastAsia" w:hAnsi="Times New Roman"/>
          <w:color w:val="000000" w:themeColor="text1"/>
          <w:sz w:val="20"/>
          <w:szCs w:val="20"/>
        </w:rPr>
        <w:t>Instytut</w:t>
      </w:r>
      <w:proofErr w:type="spellEnd"/>
      <w:r w:rsidRPr="004559D0">
        <w:rPr>
          <w:rFonts w:ascii="Times New Roman" w:eastAsiaTheme="minorEastAsia" w:hAnsi="Times New Roman"/>
          <w:color w:val="000000" w:themeColor="text1"/>
          <w:sz w:val="20"/>
          <w:szCs w:val="20"/>
        </w:rPr>
        <w:t xml:space="preserve"> Centrum </w:t>
      </w:r>
      <w:proofErr w:type="spellStart"/>
      <w:r w:rsidRPr="004559D0">
        <w:rPr>
          <w:rFonts w:ascii="Times New Roman" w:eastAsiaTheme="minorEastAsia" w:hAnsi="Times New Roman"/>
          <w:color w:val="000000" w:themeColor="text1"/>
          <w:sz w:val="20"/>
          <w:szCs w:val="20"/>
        </w:rPr>
        <w:t>Zdrowia</w:t>
      </w:r>
      <w:proofErr w:type="spellEnd"/>
      <w:r w:rsidRPr="004559D0">
        <w:rPr>
          <w:rFonts w:ascii="Times New Roman" w:eastAsiaTheme="minorEastAsia" w:hAnsi="Times New Roman"/>
          <w:color w:val="000000" w:themeColor="text1"/>
          <w:sz w:val="20"/>
          <w:szCs w:val="20"/>
        </w:rPr>
        <w:t xml:space="preserve"> </w:t>
      </w:r>
      <w:proofErr w:type="spellStart"/>
      <w:r w:rsidRPr="004559D0">
        <w:rPr>
          <w:rFonts w:ascii="Times New Roman" w:eastAsiaTheme="minorEastAsia" w:hAnsi="Times New Roman"/>
          <w:color w:val="000000" w:themeColor="text1"/>
          <w:sz w:val="20"/>
          <w:szCs w:val="20"/>
        </w:rPr>
        <w:t>Matki</w:t>
      </w:r>
      <w:proofErr w:type="spellEnd"/>
      <w:r w:rsidRPr="004559D0">
        <w:rPr>
          <w:rFonts w:ascii="Times New Roman" w:eastAsiaTheme="minorEastAsia" w:hAnsi="Times New Roman"/>
          <w:color w:val="000000" w:themeColor="text1"/>
          <w:sz w:val="20"/>
          <w:szCs w:val="20"/>
        </w:rPr>
        <w:t xml:space="preserve"> </w:t>
      </w:r>
      <w:proofErr w:type="spellStart"/>
      <w:r w:rsidRPr="004559D0">
        <w:rPr>
          <w:rFonts w:ascii="Times New Roman" w:eastAsiaTheme="minorEastAsia" w:hAnsi="Times New Roman"/>
          <w:color w:val="000000" w:themeColor="text1"/>
          <w:sz w:val="20"/>
          <w:szCs w:val="20"/>
        </w:rPr>
        <w:t>Polki</w:t>
      </w:r>
      <w:proofErr w:type="spellEnd"/>
      <w:r w:rsidRPr="004559D0">
        <w:rPr>
          <w:rFonts w:ascii="Times New Roman" w:eastAsiaTheme="minorEastAsia" w:hAnsi="Times New Roman"/>
          <w:color w:val="000000" w:themeColor="text1"/>
          <w:sz w:val="20"/>
          <w:szCs w:val="20"/>
        </w:rPr>
        <w:t xml:space="preserve"> in </w:t>
      </w:r>
      <w:proofErr w:type="spellStart"/>
      <w:r w:rsidRPr="004559D0">
        <w:rPr>
          <w:rFonts w:ascii="Times New Roman" w:eastAsiaTheme="minorEastAsia" w:hAnsi="Times New Roman"/>
          <w:color w:val="000000" w:themeColor="text1"/>
          <w:sz w:val="20"/>
          <w:szCs w:val="20"/>
        </w:rPr>
        <w:t>Łódź</w:t>
      </w:r>
      <w:proofErr w:type="spellEnd"/>
      <w:r w:rsidRPr="004559D0">
        <w:rPr>
          <w:rFonts w:ascii="Times New Roman" w:eastAsiaTheme="minorEastAsia" w:hAnsi="Times New Roman"/>
          <w:color w:val="000000" w:themeColor="text1"/>
          <w:sz w:val="20"/>
          <w:szCs w:val="20"/>
        </w:rPr>
        <w:t>, with penalties ranging from 100,000 PLN to 550,000 PLN (some later reduced on appeal)</w:t>
      </w:r>
      <w:r w:rsidR="006B0313" w:rsidRPr="004559D0">
        <w:rPr>
          <w:rFonts w:ascii="Times New Roman" w:eastAsiaTheme="minorEastAsia" w:hAnsi="Times New Roman"/>
          <w:color w:val="000000" w:themeColor="text1"/>
          <w:sz w:val="20"/>
          <w:szCs w:val="20"/>
        </w:rPr>
        <w:t>.</w:t>
      </w:r>
      <w:r w:rsidR="000938B5" w:rsidRPr="00417681">
        <w:rPr>
          <w:rFonts w:ascii="Times New Roman" w:eastAsiaTheme="minorEastAsia" w:hAnsi="Times New Roman"/>
          <w:color w:val="000000" w:themeColor="text1"/>
          <w:sz w:val="20"/>
          <w:szCs w:val="20"/>
        </w:rPr>
        <w:t xml:space="preserve"> </w:t>
      </w:r>
      <w:r w:rsidR="000938B5" w:rsidRPr="00417681">
        <w:rPr>
          <w:rFonts w:ascii="Times New Roman" w:eastAsiaTheme="minorEastAsia" w:hAnsi="Times New Roman"/>
          <w:i/>
          <w:iCs/>
          <w:color w:val="000000" w:themeColor="text1"/>
          <w:sz w:val="20"/>
          <w:szCs w:val="20"/>
        </w:rPr>
        <w:t xml:space="preserve">See: </w:t>
      </w:r>
      <w:r w:rsidR="000938B5" w:rsidRPr="00417681">
        <w:rPr>
          <w:rFonts w:ascii="Times New Roman" w:eastAsiaTheme="minorEastAsia" w:hAnsi="Times New Roman"/>
          <w:color w:val="000000" w:themeColor="text1"/>
          <w:sz w:val="20"/>
          <w:szCs w:val="20"/>
        </w:rPr>
        <w:t xml:space="preserve">Rynek </w:t>
      </w:r>
      <w:proofErr w:type="spellStart"/>
      <w:r w:rsidR="00D312BD" w:rsidRPr="00417681">
        <w:rPr>
          <w:rFonts w:ascii="Times New Roman" w:eastAsiaTheme="minorEastAsia" w:hAnsi="Times New Roman"/>
          <w:color w:val="000000" w:themeColor="text1"/>
          <w:sz w:val="20"/>
          <w:szCs w:val="20"/>
        </w:rPr>
        <w:t>Z</w:t>
      </w:r>
      <w:r w:rsidR="000938B5" w:rsidRPr="00417681">
        <w:rPr>
          <w:rFonts w:ascii="Times New Roman" w:eastAsiaTheme="minorEastAsia" w:hAnsi="Times New Roman"/>
          <w:color w:val="000000" w:themeColor="text1"/>
          <w:sz w:val="20"/>
          <w:szCs w:val="20"/>
        </w:rPr>
        <w:t>drowia</w:t>
      </w:r>
      <w:proofErr w:type="spellEnd"/>
      <w:r w:rsidR="000938B5" w:rsidRPr="00417681">
        <w:rPr>
          <w:rFonts w:ascii="Times New Roman" w:eastAsiaTheme="minorEastAsia" w:hAnsi="Times New Roman"/>
          <w:color w:val="000000" w:themeColor="text1"/>
          <w:sz w:val="20"/>
          <w:szCs w:val="20"/>
        </w:rPr>
        <w:t>.</w:t>
      </w:r>
      <w:r w:rsidR="00D312BD" w:rsidRPr="00417681">
        <w:rPr>
          <w:rFonts w:ascii="Times New Roman" w:eastAsiaTheme="minorEastAsia" w:hAnsi="Times New Roman"/>
          <w:color w:val="000000" w:themeColor="text1"/>
          <w:sz w:val="20"/>
          <w:szCs w:val="20"/>
        </w:rPr>
        <w:t xml:space="preserve"> </w:t>
      </w:r>
      <w:proofErr w:type="spellStart"/>
      <w:r w:rsidR="00BA5187" w:rsidRPr="00417681">
        <w:rPr>
          <w:rFonts w:ascii="Times New Roman" w:eastAsiaTheme="minorEastAsia" w:hAnsi="Times New Roman"/>
          <w:i/>
          <w:iCs/>
          <w:color w:val="000000" w:themeColor="text1"/>
          <w:sz w:val="20"/>
          <w:szCs w:val="20"/>
        </w:rPr>
        <w:t>Cztery</w:t>
      </w:r>
      <w:proofErr w:type="spellEnd"/>
      <w:r w:rsidR="00BA5187" w:rsidRPr="00417681">
        <w:rPr>
          <w:rFonts w:ascii="Times New Roman" w:eastAsiaTheme="minorEastAsia" w:hAnsi="Times New Roman"/>
          <w:i/>
          <w:iCs/>
          <w:color w:val="000000" w:themeColor="text1"/>
          <w:sz w:val="20"/>
          <w:szCs w:val="20"/>
        </w:rPr>
        <w:t xml:space="preserve"> </w:t>
      </w:r>
      <w:proofErr w:type="spellStart"/>
      <w:r w:rsidR="00BA5187" w:rsidRPr="00417681">
        <w:rPr>
          <w:rFonts w:ascii="Times New Roman" w:eastAsiaTheme="minorEastAsia" w:hAnsi="Times New Roman"/>
          <w:i/>
          <w:iCs/>
          <w:color w:val="000000" w:themeColor="text1"/>
          <w:sz w:val="20"/>
          <w:szCs w:val="20"/>
        </w:rPr>
        <w:t>szpitale</w:t>
      </w:r>
      <w:proofErr w:type="spellEnd"/>
      <w:r w:rsidR="00BA5187" w:rsidRPr="00417681">
        <w:rPr>
          <w:rFonts w:ascii="Times New Roman" w:eastAsiaTheme="minorEastAsia" w:hAnsi="Times New Roman"/>
          <w:i/>
          <w:iCs/>
          <w:color w:val="000000" w:themeColor="text1"/>
          <w:sz w:val="20"/>
          <w:szCs w:val="20"/>
        </w:rPr>
        <w:t xml:space="preserve"> </w:t>
      </w:r>
      <w:proofErr w:type="spellStart"/>
      <w:r w:rsidR="00BA5187" w:rsidRPr="00417681">
        <w:rPr>
          <w:rFonts w:ascii="Times New Roman" w:eastAsiaTheme="minorEastAsia" w:hAnsi="Times New Roman"/>
          <w:i/>
          <w:iCs/>
          <w:color w:val="000000" w:themeColor="text1"/>
          <w:sz w:val="20"/>
          <w:szCs w:val="20"/>
        </w:rPr>
        <w:t>ukarane</w:t>
      </w:r>
      <w:proofErr w:type="spellEnd"/>
      <w:r w:rsidR="00BA5187" w:rsidRPr="00417681">
        <w:rPr>
          <w:rFonts w:ascii="Times New Roman" w:eastAsiaTheme="minorEastAsia" w:hAnsi="Times New Roman"/>
          <w:i/>
          <w:iCs/>
          <w:color w:val="000000" w:themeColor="text1"/>
          <w:sz w:val="20"/>
          <w:szCs w:val="20"/>
        </w:rPr>
        <w:t xml:space="preserve"> za </w:t>
      </w:r>
      <w:proofErr w:type="spellStart"/>
      <w:r w:rsidR="00BA5187" w:rsidRPr="00417681">
        <w:rPr>
          <w:rFonts w:ascii="Times New Roman" w:eastAsiaTheme="minorEastAsia" w:hAnsi="Times New Roman"/>
          <w:i/>
          <w:iCs/>
          <w:color w:val="000000" w:themeColor="text1"/>
          <w:sz w:val="20"/>
          <w:szCs w:val="20"/>
        </w:rPr>
        <w:t>odmowę</w:t>
      </w:r>
      <w:proofErr w:type="spellEnd"/>
      <w:r w:rsidR="00BA5187" w:rsidRPr="00417681">
        <w:rPr>
          <w:rFonts w:ascii="Times New Roman" w:eastAsiaTheme="minorEastAsia" w:hAnsi="Times New Roman"/>
          <w:i/>
          <w:iCs/>
          <w:color w:val="000000" w:themeColor="text1"/>
          <w:sz w:val="20"/>
          <w:szCs w:val="20"/>
        </w:rPr>
        <w:t xml:space="preserve"> </w:t>
      </w:r>
      <w:proofErr w:type="spellStart"/>
      <w:r w:rsidR="00BA5187" w:rsidRPr="00417681">
        <w:rPr>
          <w:rFonts w:ascii="Times New Roman" w:eastAsiaTheme="minorEastAsia" w:hAnsi="Times New Roman"/>
          <w:i/>
          <w:iCs/>
          <w:color w:val="000000" w:themeColor="text1"/>
          <w:sz w:val="20"/>
          <w:szCs w:val="20"/>
        </w:rPr>
        <w:t>aborcji</w:t>
      </w:r>
      <w:proofErr w:type="spellEnd"/>
      <w:r w:rsidR="00BA5187" w:rsidRPr="00417681">
        <w:rPr>
          <w:rFonts w:ascii="Times New Roman" w:eastAsiaTheme="minorEastAsia" w:hAnsi="Times New Roman"/>
          <w:i/>
          <w:iCs/>
          <w:color w:val="000000" w:themeColor="text1"/>
          <w:sz w:val="20"/>
          <w:szCs w:val="20"/>
        </w:rPr>
        <w:t xml:space="preserve">. </w:t>
      </w:r>
      <w:proofErr w:type="spellStart"/>
      <w:r w:rsidR="00BA5187" w:rsidRPr="00417681">
        <w:rPr>
          <w:rFonts w:ascii="Times New Roman" w:eastAsiaTheme="minorEastAsia" w:hAnsi="Times New Roman"/>
          <w:i/>
          <w:iCs/>
          <w:color w:val="000000" w:themeColor="text1"/>
          <w:sz w:val="20"/>
          <w:szCs w:val="20"/>
        </w:rPr>
        <w:t>Piąte</w:t>
      </w:r>
      <w:proofErr w:type="spellEnd"/>
      <w:r w:rsidR="00BA5187" w:rsidRPr="00417681">
        <w:rPr>
          <w:rFonts w:ascii="Times New Roman" w:eastAsiaTheme="minorEastAsia" w:hAnsi="Times New Roman"/>
          <w:i/>
          <w:iCs/>
          <w:color w:val="000000" w:themeColor="text1"/>
          <w:sz w:val="20"/>
          <w:szCs w:val="20"/>
        </w:rPr>
        <w:t xml:space="preserve"> </w:t>
      </w:r>
      <w:proofErr w:type="spellStart"/>
      <w:r w:rsidR="00BA5187" w:rsidRPr="00417681">
        <w:rPr>
          <w:rFonts w:ascii="Times New Roman" w:eastAsiaTheme="minorEastAsia" w:hAnsi="Times New Roman"/>
          <w:i/>
          <w:iCs/>
          <w:color w:val="000000" w:themeColor="text1"/>
          <w:sz w:val="20"/>
          <w:szCs w:val="20"/>
        </w:rPr>
        <w:t>postępowanie</w:t>
      </w:r>
      <w:proofErr w:type="spellEnd"/>
      <w:r w:rsidR="00BA5187" w:rsidRPr="00417681">
        <w:rPr>
          <w:rFonts w:ascii="Times New Roman" w:eastAsiaTheme="minorEastAsia" w:hAnsi="Times New Roman"/>
          <w:i/>
          <w:iCs/>
          <w:color w:val="000000" w:themeColor="text1"/>
          <w:sz w:val="20"/>
          <w:szCs w:val="20"/>
        </w:rPr>
        <w:t xml:space="preserve"> w </w:t>
      </w:r>
      <w:proofErr w:type="spellStart"/>
      <w:r w:rsidR="00BA5187" w:rsidRPr="00417681">
        <w:rPr>
          <w:rFonts w:ascii="Times New Roman" w:eastAsiaTheme="minorEastAsia" w:hAnsi="Times New Roman"/>
          <w:i/>
          <w:iCs/>
          <w:color w:val="000000" w:themeColor="text1"/>
          <w:sz w:val="20"/>
          <w:szCs w:val="20"/>
        </w:rPr>
        <w:t>toku</w:t>
      </w:r>
      <w:proofErr w:type="spellEnd"/>
      <w:r w:rsidR="00BA5187" w:rsidRPr="00417681">
        <w:rPr>
          <w:rFonts w:ascii="Times New Roman" w:eastAsiaTheme="minorEastAsia" w:hAnsi="Times New Roman"/>
          <w:i/>
          <w:iCs/>
          <w:color w:val="000000" w:themeColor="text1"/>
          <w:sz w:val="20"/>
          <w:szCs w:val="20"/>
        </w:rPr>
        <w:t xml:space="preserve"> </w:t>
      </w:r>
      <w:r w:rsidR="00BA5187" w:rsidRPr="00417681">
        <w:rPr>
          <w:rFonts w:ascii="Times New Roman" w:eastAsiaTheme="minorEastAsia" w:hAnsi="Times New Roman"/>
          <w:color w:val="000000" w:themeColor="text1"/>
          <w:sz w:val="20"/>
          <w:szCs w:val="20"/>
        </w:rPr>
        <w:t xml:space="preserve">(14 </w:t>
      </w:r>
      <w:r w:rsidR="000D1E77" w:rsidRPr="00417681">
        <w:rPr>
          <w:rFonts w:ascii="Times New Roman" w:eastAsiaTheme="minorEastAsia" w:hAnsi="Times New Roman"/>
          <w:color w:val="000000" w:themeColor="text1"/>
          <w:sz w:val="20"/>
          <w:szCs w:val="20"/>
        </w:rPr>
        <w:t>maja</w:t>
      </w:r>
      <w:r w:rsidR="00BA5187" w:rsidRPr="00417681">
        <w:rPr>
          <w:rFonts w:ascii="Times New Roman" w:eastAsiaTheme="minorEastAsia" w:hAnsi="Times New Roman"/>
          <w:color w:val="000000" w:themeColor="text1"/>
          <w:sz w:val="20"/>
          <w:szCs w:val="20"/>
        </w:rPr>
        <w:t xml:space="preserve"> 2025)</w:t>
      </w:r>
      <w:r w:rsidR="00EB4B0B" w:rsidRPr="00417681">
        <w:rPr>
          <w:rFonts w:ascii="Times New Roman" w:eastAsiaTheme="minorEastAsia" w:hAnsi="Times New Roman"/>
          <w:color w:val="000000" w:themeColor="text1"/>
          <w:sz w:val="20"/>
          <w:szCs w:val="20"/>
        </w:rPr>
        <w:t xml:space="preserve">, </w:t>
      </w:r>
      <w:hyperlink r:id="rId14" w:history="1">
        <w:r w:rsidR="00603001" w:rsidRPr="00417681">
          <w:rPr>
            <w:rStyle w:val="Hyperlink"/>
            <w:rFonts w:ascii="Times New Roman" w:eastAsiaTheme="minorEastAsia" w:hAnsi="Times New Roman"/>
            <w:sz w:val="20"/>
            <w:szCs w:val="20"/>
          </w:rPr>
          <w:t>https://www.rynekzdrowia.pl/Finanse-i-zarzadzanie/Cztery-szpitale-ukarane-za-odmowe-aborcji-Piate-postepowanie-w-toku,271430,1.html</w:t>
        </w:r>
      </w:hyperlink>
      <w:r w:rsidR="00603001" w:rsidRPr="00417681">
        <w:rPr>
          <w:rFonts w:ascii="Times New Roman" w:eastAsiaTheme="minorEastAsia" w:hAnsi="Times New Roman"/>
          <w:color w:val="000000" w:themeColor="text1"/>
          <w:sz w:val="20"/>
          <w:szCs w:val="20"/>
        </w:rPr>
        <w:t xml:space="preserve">; </w:t>
      </w:r>
      <w:r w:rsidR="002A6EA7" w:rsidRPr="00417681">
        <w:rPr>
          <w:rFonts w:ascii="Times New Roman" w:eastAsiaTheme="minorEastAsia" w:hAnsi="Times New Roman"/>
          <w:i/>
          <w:iCs/>
          <w:color w:val="000000" w:themeColor="text1"/>
          <w:sz w:val="20"/>
          <w:szCs w:val="20"/>
        </w:rPr>
        <w:t>Communication from the authorities (03/01/2025) concerning the cases of R.R., TYSIAC and P. and S. v. Poland</w:t>
      </w:r>
      <w:r w:rsidR="002A6EA7" w:rsidRPr="00417681">
        <w:rPr>
          <w:rFonts w:ascii="Times New Roman" w:eastAsiaTheme="minorEastAsia" w:hAnsi="Times New Roman"/>
          <w:color w:val="000000" w:themeColor="text1"/>
          <w:sz w:val="20"/>
          <w:szCs w:val="20"/>
        </w:rPr>
        <w:t xml:space="preserve"> (Applications No. 27617/04, 5410/03, 57375/08)</w:t>
      </w:r>
      <w:r w:rsidR="00D96BE7" w:rsidRPr="00417681">
        <w:rPr>
          <w:rFonts w:ascii="Times New Roman" w:eastAsiaTheme="minorEastAsia" w:hAnsi="Times New Roman"/>
          <w:color w:val="000000" w:themeColor="text1"/>
          <w:sz w:val="20"/>
          <w:szCs w:val="20"/>
        </w:rPr>
        <w:t xml:space="preserve">, </w:t>
      </w:r>
      <w:r w:rsidR="004D6832" w:rsidRPr="00417681">
        <w:rPr>
          <w:rFonts w:ascii="Times New Roman" w:eastAsiaTheme="minorEastAsia" w:hAnsi="Times New Roman"/>
          <w:color w:val="000000" w:themeColor="text1"/>
          <w:sz w:val="20"/>
          <w:szCs w:val="20"/>
        </w:rPr>
        <w:t>p.</w:t>
      </w:r>
      <w:r w:rsidR="008F2E18" w:rsidRPr="00417681">
        <w:rPr>
          <w:rFonts w:ascii="Times New Roman" w:eastAsiaTheme="minorEastAsia" w:hAnsi="Times New Roman"/>
          <w:color w:val="000000" w:themeColor="text1"/>
          <w:sz w:val="20"/>
          <w:szCs w:val="20"/>
        </w:rPr>
        <w:t xml:space="preserve"> 8</w:t>
      </w:r>
      <w:r w:rsidR="005929E5" w:rsidRPr="00417681">
        <w:rPr>
          <w:rFonts w:ascii="Times New Roman" w:eastAsiaTheme="minorEastAsia" w:hAnsi="Times New Roman"/>
          <w:color w:val="000000" w:themeColor="text1"/>
          <w:sz w:val="20"/>
          <w:szCs w:val="20"/>
        </w:rPr>
        <w:t>,</w:t>
      </w:r>
      <w:r w:rsidR="004D6832" w:rsidRPr="00417681">
        <w:rPr>
          <w:rFonts w:ascii="Times New Roman" w:eastAsiaTheme="minorEastAsia" w:hAnsi="Times New Roman"/>
          <w:color w:val="000000" w:themeColor="text1"/>
          <w:sz w:val="20"/>
          <w:szCs w:val="20"/>
        </w:rPr>
        <w:t xml:space="preserve"> </w:t>
      </w:r>
      <w:hyperlink r:id="rId15" w:anchor="{%22execidentifier%22:[%22DH-DD(2025)19E%22]}" w:history="1">
        <w:r w:rsidR="008F2E18" w:rsidRPr="00417681">
          <w:rPr>
            <w:rStyle w:val="Hyperlink"/>
            <w:rFonts w:ascii="Times New Roman" w:eastAsiaTheme="minorEastAsia" w:hAnsi="Times New Roman"/>
            <w:sz w:val="20"/>
            <w:szCs w:val="20"/>
          </w:rPr>
          <w:t>https://hudoc.exec.coe.int/#{%22execidentifier%22:[%22DH-DD(2025)19E%22]}</w:t>
        </w:r>
      </w:hyperlink>
      <w:r w:rsidR="00A1058D" w:rsidRPr="00417681">
        <w:rPr>
          <w:rFonts w:ascii="Times New Roman" w:eastAsiaTheme="minorEastAsia" w:hAnsi="Times New Roman"/>
          <w:color w:val="000000" w:themeColor="text1"/>
          <w:sz w:val="20"/>
          <w:szCs w:val="20"/>
        </w:rPr>
        <w:t xml:space="preserve">. </w:t>
      </w:r>
    </w:p>
  </w:footnote>
  <w:footnote w:id="35">
    <w:p w14:paraId="4F5838F0" w14:textId="64B3F931" w:rsidR="00FE2B98" w:rsidRPr="004559D0" w:rsidRDefault="00FE2B98" w:rsidP="006A7E5C">
      <w:pPr>
        <w:pStyle w:val="FootnoteText"/>
        <w:rPr>
          <w:rFonts w:ascii="Times New Roman" w:hAnsi="Times New Roman" w:cs="Times New Roman"/>
        </w:rPr>
      </w:pPr>
      <w:r w:rsidRPr="004559D0">
        <w:rPr>
          <w:rStyle w:val="FootnoteReference"/>
          <w:rFonts w:ascii="Times New Roman" w:hAnsi="Times New Roman" w:cs="Times New Roman"/>
        </w:rPr>
        <w:footnoteRef/>
      </w:r>
      <w:r w:rsidR="040A72C8" w:rsidRPr="004559D0">
        <w:rPr>
          <w:rFonts w:ascii="Times New Roman" w:hAnsi="Times New Roman" w:cs="Times New Roman"/>
        </w:rPr>
        <w:t xml:space="preserve"> </w:t>
      </w:r>
      <w:r w:rsidR="2B3B01EE" w:rsidRPr="004559D0">
        <w:rPr>
          <w:rFonts w:ascii="Times New Roman" w:hAnsi="Times New Roman" w:cs="Times New Roman"/>
          <w:i/>
        </w:rPr>
        <w:t>Communication</w:t>
      </w:r>
      <w:r w:rsidR="040A72C8" w:rsidRPr="004559D0">
        <w:rPr>
          <w:rFonts w:ascii="Times New Roman" w:hAnsi="Times New Roman" w:cs="Times New Roman"/>
          <w:i/>
        </w:rPr>
        <w:t xml:space="preserve"> from the authorities (03/01/2025) concerning the cases of R.R., TYSIAC and P. and S. v. Poland</w:t>
      </w:r>
      <w:r w:rsidR="040A72C8" w:rsidRPr="004559D0">
        <w:rPr>
          <w:rFonts w:ascii="Times New Roman" w:hAnsi="Times New Roman" w:cs="Times New Roman"/>
        </w:rPr>
        <w:t xml:space="preserve"> (Applications No. </w:t>
      </w:r>
      <w:r w:rsidR="47265B86" w:rsidRPr="004559D0">
        <w:rPr>
          <w:rFonts w:ascii="Times New Roman" w:hAnsi="Times New Roman" w:cs="Times New Roman"/>
        </w:rPr>
        <w:t xml:space="preserve">27617/04, 5410/03, 57375/08), </w:t>
      </w:r>
      <w:hyperlink r:id="rId16" w:anchor="{%22execidentifier%22:[%22DH-DD(2025)118E%22">
        <w:r w:rsidR="47265B86" w:rsidRPr="004559D0">
          <w:rPr>
            <w:rStyle w:val="Hyperlink"/>
            <w:rFonts w:ascii="Times New Roman" w:hAnsi="Times New Roman" w:cs="Times New Roman"/>
          </w:rPr>
          <w:t>https://hudoc.exec.coe.int/#{%22execidentifier%22:[%22DH-DD(2025)118E%22</w:t>
        </w:r>
      </w:hyperlink>
      <w:r w:rsidR="006E48E9" w:rsidRPr="004559D0">
        <w:rPr>
          <w:rFonts w:ascii="Times New Roman" w:hAnsi="Times New Roman" w:cs="Times New Roman"/>
        </w:rPr>
        <w:t>.</w:t>
      </w:r>
      <w:r w:rsidR="47265B86" w:rsidRPr="004559D0">
        <w:rPr>
          <w:rFonts w:ascii="Times New Roman" w:hAnsi="Times New Roman" w:cs="Times New Roman"/>
        </w:rPr>
        <w:t xml:space="preserve">  </w:t>
      </w:r>
      <w:r w:rsidR="3645EE29" w:rsidRPr="004559D0">
        <w:rPr>
          <w:rFonts w:ascii="Times New Roman" w:hAnsi="Times New Roman" w:cs="Times New Roman"/>
        </w:rPr>
        <w:t xml:space="preserve"> </w:t>
      </w:r>
    </w:p>
  </w:footnote>
  <w:footnote w:id="36">
    <w:p w14:paraId="705698C5" w14:textId="77777777" w:rsidR="004A1CA5" w:rsidRPr="004559D0" w:rsidRDefault="004A1CA5" w:rsidP="004A1CA5">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Pr="004559D0">
        <w:rPr>
          <w:rFonts w:ascii="Times New Roman" w:hAnsi="Times New Roman"/>
          <w:sz w:val="20"/>
          <w:szCs w:val="20"/>
          <w:vertAlign w:val="superscript"/>
        </w:rPr>
        <w:t xml:space="preserve"> </w:t>
      </w:r>
      <w:r w:rsidRPr="004559D0">
        <w:rPr>
          <w:rFonts w:ascii="Times New Roman" w:hAnsi="Times New Roman"/>
          <w:sz w:val="20"/>
          <w:szCs w:val="20"/>
        </w:rPr>
        <w:t xml:space="preserve">Ministry of Health, </w:t>
      </w:r>
      <w:proofErr w:type="spellStart"/>
      <w:r w:rsidRPr="004559D0">
        <w:rPr>
          <w:rFonts w:ascii="Times New Roman" w:hAnsi="Times New Roman"/>
          <w:i/>
          <w:iCs/>
          <w:sz w:val="20"/>
          <w:szCs w:val="20"/>
        </w:rPr>
        <w:t>Wytyczne</w:t>
      </w:r>
      <w:proofErr w:type="spellEnd"/>
      <w:r w:rsidRPr="004559D0">
        <w:rPr>
          <w:rFonts w:ascii="Times New Roman" w:hAnsi="Times New Roman"/>
          <w:i/>
          <w:iCs/>
          <w:sz w:val="20"/>
          <w:szCs w:val="20"/>
        </w:rPr>
        <w:t xml:space="preserve"> w </w:t>
      </w:r>
      <w:proofErr w:type="spellStart"/>
      <w:r w:rsidRPr="004559D0">
        <w:rPr>
          <w:rFonts w:ascii="Times New Roman" w:hAnsi="Times New Roman"/>
          <w:i/>
          <w:iCs/>
          <w:sz w:val="20"/>
          <w:szCs w:val="20"/>
        </w:rPr>
        <w:t>sprawie</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obowiązujących</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przepisów</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prawnych</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dotyczących</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dostępu</w:t>
      </w:r>
      <w:proofErr w:type="spellEnd"/>
      <w:r w:rsidRPr="004559D0">
        <w:rPr>
          <w:rFonts w:ascii="Times New Roman" w:hAnsi="Times New Roman"/>
          <w:i/>
          <w:iCs/>
          <w:sz w:val="20"/>
          <w:szCs w:val="20"/>
        </w:rPr>
        <w:t xml:space="preserve"> do </w:t>
      </w:r>
      <w:proofErr w:type="spellStart"/>
      <w:r w:rsidRPr="004559D0">
        <w:rPr>
          <w:rFonts w:ascii="Times New Roman" w:hAnsi="Times New Roman"/>
          <w:i/>
          <w:iCs/>
          <w:sz w:val="20"/>
          <w:szCs w:val="20"/>
        </w:rPr>
        <w:t>procedury</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przerwania</w:t>
      </w:r>
      <w:proofErr w:type="spellEnd"/>
      <w:r w:rsidRPr="004559D0">
        <w:rPr>
          <w:rFonts w:ascii="Times New Roman" w:hAnsi="Times New Roman"/>
          <w:i/>
          <w:iCs/>
          <w:sz w:val="20"/>
          <w:szCs w:val="20"/>
        </w:rPr>
        <w:t xml:space="preserve"> </w:t>
      </w:r>
      <w:proofErr w:type="spellStart"/>
      <w:r w:rsidRPr="004559D0">
        <w:rPr>
          <w:rFonts w:ascii="Times New Roman" w:hAnsi="Times New Roman"/>
          <w:i/>
          <w:iCs/>
          <w:sz w:val="20"/>
          <w:szCs w:val="20"/>
        </w:rPr>
        <w:t>ciąży</w:t>
      </w:r>
      <w:proofErr w:type="spellEnd"/>
      <w:r w:rsidRPr="004559D0">
        <w:rPr>
          <w:rFonts w:ascii="Times New Roman" w:hAnsi="Times New Roman"/>
          <w:i/>
          <w:iCs/>
          <w:sz w:val="20"/>
          <w:szCs w:val="20"/>
        </w:rPr>
        <w:t xml:space="preserve"> (Guidelines on the applicable legal provisions regarding access to the termination of pregnancy procedure)</w:t>
      </w:r>
      <w:r w:rsidRPr="004559D0">
        <w:rPr>
          <w:rFonts w:ascii="Times New Roman" w:hAnsi="Times New Roman"/>
          <w:sz w:val="20"/>
          <w:szCs w:val="20"/>
        </w:rPr>
        <w:t xml:space="preserve"> (2024</w:t>
      </w:r>
      <w:r w:rsidRPr="004559D0" w:rsidDel="00297660">
        <w:rPr>
          <w:rFonts w:ascii="Times New Roman" w:hAnsi="Times New Roman"/>
          <w:sz w:val="20"/>
          <w:szCs w:val="20"/>
        </w:rPr>
        <w:t>)</w:t>
      </w:r>
      <w:r w:rsidRPr="004559D0">
        <w:rPr>
          <w:rFonts w:ascii="Times New Roman" w:hAnsi="Times New Roman"/>
          <w:sz w:val="20"/>
          <w:szCs w:val="20"/>
        </w:rPr>
        <w:t>,</w:t>
      </w:r>
      <w:r w:rsidRPr="004559D0">
        <w:rPr>
          <w:rStyle w:val="Hyperlink"/>
          <w:rFonts w:ascii="Times New Roman" w:hAnsi="Times New Roman"/>
          <w:color w:val="auto"/>
          <w:sz w:val="20"/>
          <w:szCs w:val="20"/>
          <w:u w:val="none"/>
        </w:rPr>
        <w:t xml:space="preserve"> </w:t>
      </w:r>
      <w:hyperlink r:id="rId17">
        <w:r w:rsidRPr="004559D0">
          <w:rPr>
            <w:rStyle w:val="Hyperlink"/>
            <w:rFonts w:ascii="Times New Roman" w:hAnsi="Times New Roman"/>
            <w:sz w:val="20"/>
            <w:szCs w:val="20"/>
          </w:rPr>
          <w:t>https://www.gov.pl/web/zdrowie/wytyczne-w-sprawie-obowiazujacych-przepisow-prawnych-dotyczacych-dostepu-do-procedury-przerwania-ciazy</w:t>
        </w:r>
      </w:hyperlink>
      <w:r w:rsidRPr="004559D0">
        <w:rPr>
          <w:rFonts w:ascii="Times New Roman" w:hAnsi="Times New Roman"/>
          <w:sz w:val="20"/>
          <w:szCs w:val="20"/>
        </w:rPr>
        <w:t xml:space="preserve">.  </w:t>
      </w:r>
    </w:p>
  </w:footnote>
  <w:footnote w:id="37">
    <w:p w14:paraId="7A5C7B20" w14:textId="695A2CF7" w:rsidR="00E00066" w:rsidRPr="004559D0" w:rsidRDefault="00E00066" w:rsidP="006A7E5C">
      <w:pPr>
        <w:pStyle w:val="NoSpacing"/>
        <w:rPr>
          <w:rFonts w:ascii="Times New Roman" w:hAnsi="Times New Roman"/>
          <w:sz w:val="20"/>
          <w:szCs w:val="20"/>
        </w:rPr>
      </w:pPr>
      <w:r w:rsidRPr="004559D0">
        <w:rPr>
          <w:rStyle w:val="FootnoteReference"/>
          <w:rFonts w:ascii="Times New Roman" w:hAnsi="Times New Roman"/>
          <w:sz w:val="20"/>
          <w:szCs w:val="20"/>
        </w:rPr>
        <w:footnoteRef/>
      </w:r>
      <w:r w:rsidR="00B17206" w:rsidRPr="004559D0">
        <w:rPr>
          <w:rFonts w:ascii="Times New Roman" w:hAnsi="Times New Roman"/>
          <w:sz w:val="20"/>
          <w:szCs w:val="20"/>
        </w:rPr>
        <w:t xml:space="preserve"> FEDERA</w:t>
      </w:r>
      <w:r w:rsidR="00A44B1C" w:rsidRPr="004559D0" w:rsidDel="005D38A3">
        <w:rPr>
          <w:rFonts w:ascii="Times New Roman" w:hAnsi="Times New Roman"/>
          <w:sz w:val="20"/>
          <w:szCs w:val="20"/>
        </w:rPr>
        <w:t xml:space="preserve">, </w:t>
      </w:r>
      <w:r w:rsidR="00A44B1C" w:rsidRPr="004559D0">
        <w:rPr>
          <w:rFonts w:ascii="Times New Roman" w:hAnsi="Times New Roman"/>
          <w:i/>
          <w:iCs/>
          <w:sz w:val="20"/>
          <w:szCs w:val="20"/>
        </w:rPr>
        <w:t>Organizational and legal (operational) guidelines for healthcare providers regarding termination of pregnancy</w:t>
      </w:r>
      <w:r w:rsidR="005D38A3" w:rsidRPr="004559D0">
        <w:rPr>
          <w:rFonts w:ascii="Times New Roman" w:hAnsi="Times New Roman"/>
          <w:sz w:val="20"/>
          <w:szCs w:val="20"/>
        </w:rPr>
        <w:t xml:space="preserve"> (2024)</w:t>
      </w:r>
      <w:r w:rsidR="00A44B1C" w:rsidRPr="004559D0">
        <w:rPr>
          <w:rFonts w:ascii="Times New Roman" w:hAnsi="Times New Roman"/>
          <w:sz w:val="20"/>
          <w:szCs w:val="20"/>
        </w:rPr>
        <w:t>,</w:t>
      </w:r>
      <w:r w:rsidR="002B30E0">
        <w:rPr>
          <w:rFonts w:ascii="Times New Roman" w:hAnsi="Times New Roman"/>
          <w:sz w:val="20"/>
          <w:szCs w:val="20"/>
        </w:rPr>
        <w:t xml:space="preserve"> </w:t>
      </w:r>
      <w:hyperlink r:id="rId18" w:history="1">
        <w:r w:rsidR="00967FF7" w:rsidRPr="00170783">
          <w:rPr>
            <w:rStyle w:val="Hyperlink"/>
            <w:rFonts w:ascii="Times New Roman" w:hAnsi="Times New Roman"/>
            <w:sz w:val="20"/>
            <w:szCs w:val="20"/>
          </w:rPr>
          <w:t>https://federa.org.pl/wp-content/uploads/2024/03/WYTYCZNE_RAZEM.pdf</w:t>
        </w:r>
      </w:hyperlink>
      <w:r w:rsidR="00967FF7">
        <w:rPr>
          <w:rFonts w:ascii="Times New Roman" w:hAnsi="Times New Roman"/>
          <w:sz w:val="20"/>
          <w:szCs w:val="20"/>
        </w:rPr>
        <w:t xml:space="preserve">. </w:t>
      </w:r>
      <w:r w:rsidR="002B30E0">
        <w:rPr>
          <w:rFonts w:ascii="Times New Roman" w:hAnsi="Times New Roman"/>
          <w:sz w:val="20"/>
          <w:szCs w:val="20"/>
        </w:rPr>
        <w:t xml:space="preserve"> </w:t>
      </w:r>
      <w:r w:rsidR="004559D0" w:rsidRPr="004559D0">
        <w:rPr>
          <w:rFonts w:ascii="Times New Roman" w:hAnsi="Times New Roman"/>
          <w:sz w:val="20"/>
          <w:szCs w:val="20"/>
        </w:rPr>
        <w:t xml:space="preserve">  </w:t>
      </w:r>
      <w:r w:rsidR="0024691A">
        <w:rPr>
          <w:rFonts w:ascii="Times New Roman" w:hAnsi="Times New Roman"/>
          <w:sz w:val="20"/>
          <w:szCs w:val="20"/>
        </w:rPr>
        <w:t xml:space="preserve"> </w:t>
      </w:r>
    </w:p>
  </w:footnote>
  <w:footnote w:id="38">
    <w:p w14:paraId="0C055862" w14:textId="383ED959" w:rsidR="00895CC5" w:rsidRPr="004559D0" w:rsidRDefault="00895CC5" w:rsidP="006A7E5C">
      <w:pPr>
        <w:pStyle w:val="NoSpacing"/>
        <w:rPr>
          <w:rFonts w:ascii="Times New Roman" w:hAnsi="Times New Roman"/>
          <w:sz w:val="20"/>
          <w:szCs w:val="20"/>
          <w:lang w:val="en-GB"/>
        </w:rPr>
      </w:pPr>
      <w:r w:rsidRPr="004559D0">
        <w:rPr>
          <w:rStyle w:val="FootnoteReference"/>
          <w:rFonts w:ascii="Times New Roman" w:hAnsi="Times New Roman"/>
          <w:sz w:val="20"/>
          <w:szCs w:val="20"/>
        </w:rPr>
        <w:footnoteRef/>
      </w:r>
      <w:r w:rsidR="21DD6061" w:rsidRPr="004559D0">
        <w:rPr>
          <w:rFonts w:ascii="Times New Roman" w:hAnsi="Times New Roman"/>
          <w:sz w:val="20"/>
          <w:szCs w:val="20"/>
        </w:rPr>
        <w:t xml:space="preserve"> </w:t>
      </w:r>
      <w:r w:rsidR="00C6206E">
        <w:rPr>
          <w:rFonts w:ascii="Times New Roman" w:hAnsi="Times New Roman"/>
          <w:sz w:val="20"/>
          <w:szCs w:val="20"/>
        </w:rPr>
        <w:t>Public Prosecutor General</w:t>
      </w:r>
      <w:r w:rsidR="00434625">
        <w:rPr>
          <w:rFonts w:ascii="Times New Roman" w:hAnsi="Times New Roman"/>
          <w:sz w:val="20"/>
          <w:szCs w:val="20"/>
        </w:rPr>
        <w:t>,</w:t>
      </w:r>
      <w:r w:rsidR="21DD6061" w:rsidRPr="004559D0">
        <w:rPr>
          <w:rFonts w:ascii="Times New Roman" w:hAnsi="Times New Roman"/>
          <w:sz w:val="20"/>
          <w:szCs w:val="20"/>
        </w:rPr>
        <w:t xml:space="preserve"> </w:t>
      </w:r>
      <w:proofErr w:type="spellStart"/>
      <w:r w:rsidR="21DD6061" w:rsidRPr="004559D0">
        <w:rPr>
          <w:rFonts w:ascii="Times New Roman" w:hAnsi="Times New Roman"/>
          <w:i/>
          <w:iCs/>
          <w:sz w:val="20"/>
          <w:szCs w:val="20"/>
        </w:rPr>
        <w:t>Wytyczne</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Prokuratora</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Generalnego</w:t>
      </w:r>
      <w:proofErr w:type="spellEnd"/>
      <w:r w:rsidR="21DD6061" w:rsidRPr="004559D0">
        <w:rPr>
          <w:rFonts w:ascii="Times New Roman" w:hAnsi="Times New Roman"/>
          <w:i/>
          <w:iCs/>
          <w:sz w:val="20"/>
          <w:szCs w:val="20"/>
        </w:rPr>
        <w:t xml:space="preserve"> w </w:t>
      </w:r>
      <w:proofErr w:type="spellStart"/>
      <w:r w:rsidR="21DD6061" w:rsidRPr="004559D0">
        <w:rPr>
          <w:rFonts w:ascii="Times New Roman" w:hAnsi="Times New Roman"/>
          <w:i/>
          <w:iCs/>
          <w:sz w:val="20"/>
          <w:szCs w:val="20"/>
        </w:rPr>
        <w:t>sprawie</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zasad</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postępowania</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powszechnych</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jednostek</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organizacyjnych</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prokuratury</w:t>
      </w:r>
      <w:proofErr w:type="spellEnd"/>
      <w:r w:rsidR="21DD6061" w:rsidRPr="004559D0">
        <w:rPr>
          <w:rFonts w:ascii="Times New Roman" w:hAnsi="Times New Roman"/>
          <w:i/>
          <w:iCs/>
          <w:sz w:val="20"/>
          <w:szCs w:val="20"/>
        </w:rPr>
        <w:t xml:space="preserve"> w </w:t>
      </w:r>
      <w:proofErr w:type="spellStart"/>
      <w:r w:rsidR="21DD6061" w:rsidRPr="004559D0">
        <w:rPr>
          <w:rFonts w:ascii="Times New Roman" w:hAnsi="Times New Roman"/>
          <w:i/>
          <w:iCs/>
          <w:sz w:val="20"/>
          <w:szCs w:val="20"/>
        </w:rPr>
        <w:t>zakresie</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prowadzenia</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spraw</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dotyczących</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odmowy</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dokonania</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przerwania</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ciąży</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oraz</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tzw</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aborcji</w:t>
      </w:r>
      <w:proofErr w:type="spellEnd"/>
      <w:r w:rsidR="21DD6061" w:rsidRPr="004559D0">
        <w:rPr>
          <w:rFonts w:ascii="Times New Roman" w:hAnsi="Times New Roman"/>
          <w:i/>
          <w:iCs/>
          <w:sz w:val="20"/>
          <w:szCs w:val="20"/>
        </w:rPr>
        <w:t xml:space="preserve"> </w:t>
      </w:r>
      <w:proofErr w:type="spellStart"/>
      <w:r w:rsidR="21DD6061" w:rsidRPr="004559D0">
        <w:rPr>
          <w:rFonts w:ascii="Times New Roman" w:hAnsi="Times New Roman"/>
          <w:i/>
          <w:iCs/>
          <w:sz w:val="20"/>
          <w:szCs w:val="20"/>
        </w:rPr>
        <w:t>farmakologicznej</w:t>
      </w:r>
      <w:proofErr w:type="spellEnd"/>
      <w:r w:rsidR="21DD6061" w:rsidRPr="004559D0">
        <w:rPr>
          <w:rFonts w:ascii="Times New Roman" w:hAnsi="Times New Roman"/>
          <w:i/>
          <w:iCs/>
          <w:sz w:val="20"/>
          <w:szCs w:val="20"/>
        </w:rPr>
        <w:t xml:space="preserve"> (Guidelines No. 9/24 of the Prosecutor General on the rules of conduct of common organizational units of the prosecutor's office in the scope of conducting cases concerning refusal to terminate pregnancy and so-called medical abortion) </w:t>
      </w:r>
      <w:r w:rsidR="21DD6061" w:rsidRPr="004559D0">
        <w:rPr>
          <w:rFonts w:ascii="Times New Roman" w:hAnsi="Times New Roman"/>
          <w:sz w:val="20"/>
          <w:szCs w:val="20"/>
        </w:rPr>
        <w:t xml:space="preserve">(2024), </w:t>
      </w:r>
      <w:hyperlink r:id="rId19" w:history="1">
        <w:r w:rsidR="21DD6061" w:rsidRPr="004559D0">
          <w:rPr>
            <w:rStyle w:val="Hyperlink"/>
            <w:rFonts w:ascii="Times New Roman" w:hAnsi="Times New Roman"/>
            <w:sz w:val="20"/>
            <w:szCs w:val="20"/>
          </w:rPr>
          <w:t>https://www.gov.pl/web/prokuratura-krajowa/wytyczne-prokuratora-generalnego-w-sprawie-zasad-postepowania-powszechnych-jednostek-organizacyjnych-prokuratury-w-zakresie-prowadzenia-spraw-dotyczacych-odmowy-dokonania-przerwania-ciazy-oraz-tzw-aborcji-farmakologicznej</w:t>
        </w:r>
      </w:hyperlink>
      <w:r w:rsidR="21DD6061" w:rsidRPr="004559D0">
        <w:rPr>
          <w:rFonts w:ascii="Times New Roman" w:hAnsi="Times New Roman"/>
          <w:sz w:val="20"/>
          <w:szCs w:val="20"/>
        </w:rPr>
        <w:t xml:space="preserve">. </w:t>
      </w:r>
    </w:p>
  </w:footnote>
  <w:footnote w:id="39">
    <w:p w14:paraId="3205A9C9" w14:textId="40347381" w:rsidR="003B20FD" w:rsidRPr="00770BBC" w:rsidRDefault="003B20FD"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591926FE" w:rsidRPr="00770BBC">
        <w:rPr>
          <w:rFonts w:ascii="Times New Roman" w:hAnsi="Times New Roman"/>
          <w:sz w:val="20"/>
          <w:szCs w:val="20"/>
          <w:lang w:val="pl-PL"/>
        </w:rPr>
        <w:t xml:space="preserve"> </w:t>
      </w:r>
      <w:r w:rsidR="004559D0" w:rsidRPr="00770BBC">
        <w:rPr>
          <w:rFonts w:ascii="Times New Roman" w:eastAsiaTheme="minorEastAsia" w:hAnsi="Times New Roman"/>
          <w:color w:val="000000" w:themeColor="text1"/>
          <w:sz w:val="20"/>
          <w:szCs w:val="20"/>
          <w:lang w:val="pl-PL"/>
        </w:rPr>
        <w:t xml:space="preserve">Polish </w:t>
      </w:r>
      <w:r w:rsidR="004559D0" w:rsidRPr="00770BBC">
        <w:rPr>
          <w:rFonts w:ascii="Times New Roman" w:eastAsia="Times New Roman" w:hAnsi="Times New Roman"/>
          <w:color w:val="000000" w:themeColor="text1"/>
          <w:sz w:val="20"/>
          <w:szCs w:val="20"/>
          <w:lang w:val="pl-PL"/>
        </w:rPr>
        <w:t>Society of Gynaecologists and Obstetricians</w:t>
      </w:r>
      <w:r w:rsidR="591926FE" w:rsidRPr="00770BBC">
        <w:rPr>
          <w:rFonts w:ascii="Times New Roman" w:hAnsi="Times New Roman"/>
          <w:sz w:val="20"/>
          <w:szCs w:val="20"/>
          <w:lang w:val="pl-PL"/>
        </w:rPr>
        <w:t>,</w:t>
      </w:r>
      <w:r w:rsidR="00BF43F7" w:rsidRPr="00770BBC">
        <w:rPr>
          <w:rFonts w:ascii="Times New Roman" w:hAnsi="Times New Roman"/>
          <w:sz w:val="20"/>
          <w:szCs w:val="20"/>
          <w:lang w:val="pl-PL"/>
        </w:rPr>
        <w:t xml:space="preserve"> </w:t>
      </w:r>
      <w:r w:rsidR="00BF43F7" w:rsidRPr="00770BBC">
        <w:rPr>
          <w:rFonts w:ascii="Times New Roman" w:hAnsi="Times New Roman"/>
          <w:i/>
          <w:sz w:val="20"/>
          <w:szCs w:val="20"/>
          <w:lang w:val="pl-PL"/>
        </w:rPr>
        <w:t>Interpelacja Zarządu Głównego Polskiego Towarzystwa Ginekologów i Położników</w:t>
      </w:r>
      <w:r w:rsidR="003D73AE" w:rsidRPr="00770BBC">
        <w:rPr>
          <w:rFonts w:ascii="Times New Roman" w:hAnsi="Times New Roman"/>
          <w:sz w:val="20"/>
          <w:szCs w:val="20"/>
          <w:lang w:val="pl-PL"/>
        </w:rPr>
        <w:t xml:space="preserve"> (11 Apr. 2025)</w:t>
      </w:r>
      <w:r w:rsidR="00BF43F7" w:rsidRPr="00770BBC">
        <w:rPr>
          <w:rFonts w:ascii="Times New Roman" w:hAnsi="Times New Roman"/>
          <w:sz w:val="20"/>
          <w:szCs w:val="20"/>
          <w:lang w:val="pl-PL"/>
        </w:rPr>
        <w:t>,</w:t>
      </w:r>
      <w:r w:rsidR="591926FE" w:rsidRPr="00770BBC">
        <w:rPr>
          <w:rFonts w:ascii="Times New Roman" w:hAnsi="Times New Roman"/>
          <w:sz w:val="20"/>
          <w:szCs w:val="20"/>
          <w:lang w:val="pl-PL"/>
        </w:rPr>
        <w:t xml:space="preserve"> </w:t>
      </w:r>
      <w:hyperlink r:id="rId20" w:history="1">
        <w:r w:rsidR="00754D88" w:rsidRPr="00770BBC">
          <w:rPr>
            <w:rStyle w:val="Hyperlink"/>
            <w:rFonts w:ascii="Times New Roman" w:hAnsi="Times New Roman"/>
            <w:sz w:val="20"/>
            <w:szCs w:val="20"/>
            <w:lang w:val="pl-PL"/>
          </w:rPr>
          <w:t>https://www.ptgin.pl/aktualnosc/interpelacja-zarzadu-glownego-polskiego-towarzystwa-ginekologow-i-poloznikow</w:t>
        </w:r>
      </w:hyperlink>
      <w:r w:rsidR="00754D88" w:rsidRPr="00770BBC">
        <w:rPr>
          <w:rFonts w:ascii="Times New Roman" w:hAnsi="Times New Roman"/>
          <w:sz w:val="20"/>
          <w:szCs w:val="20"/>
          <w:lang w:val="pl-PL"/>
        </w:rPr>
        <w:t xml:space="preserve">. </w:t>
      </w:r>
    </w:p>
  </w:footnote>
  <w:footnote w:id="40">
    <w:p w14:paraId="4AEE9051" w14:textId="6E71DE72" w:rsidR="00DC4727" w:rsidRPr="00770BBC" w:rsidRDefault="00DC4727" w:rsidP="006A7E5C">
      <w:pPr>
        <w:pStyle w:val="NoSpacing"/>
        <w:rPr>
          <w:rFonts w:ascii="Times New Roman" w:hAnsi="Times New Roman"/>
          <w:sz w:val="20"/>
          <w:szCs w:val="20"/>
          <w:lang w:val="pl-PL"/>
        </w:rPr>
      </w:pPr>
      <w:r w:rsidRPr="004559D0">
        <w:rPr>
          <w:rStyle w:val="FootnoteReference"/>
          <w:rFonts w:ascii="Times New Roman" w:hAnsi="Times New Roman"/>
          <w:sz w:val="20"/>
          <w:szCs w:val="20"/>
        </w:rPr>
        <w:footnoteRef/>
      </w:r>
      <w:r w:rsidRPr="00770BBC">
        <w:rPr>
          <w:rFonts w:ascii="Times New Roman" w:hAnsi="Times New Roman"/>
          <w:sz w:val="20"/>
          <w:szCs w:val="20"/>
          <w:lang w:val="pl-PL"/>
        </w:rPr>
        <w:t xml:space="preserve"> </w:t>
      </w:r>
      <w:r w:rsidRPr="00770BBC">
        <w:rPr>
          <w:rFonts w:ascii="Times New Roman" w:hAnsi="Times New Roman"/>
          <w:sz w:val="20"/>
          <w:szCs w:val="20"/>
          <w:lang w:val="pl-PL"/>
        </w:rPr>
        <w:t xml:space="preserve">Polish Psychiatric Association and the National Consultant for Psychiatry, </w:t>
      </w:r>
      <w:r w:rsidR="00E97593" w:rsidRPr="00770BBC">
        <w:rPr>
          <w:rFonts w:ascii="Times New Roman" w:hAnsi="Times New Roman"/>
          <w:i/>
          <w:sz w:val="20"/>
          <w:szCs w:val="20"/>
          <w:lang w:val="pl-PL"/>
        </w:rPr>
        <w:t xml:space="preserve">Wytyczne dla lekarzy psychiatrów, dotyczące wydawania orzeczenia stwierdzającego zagrożenia dla życia lub zdrowia kobiety ciężarnej  jako przesłanki legalnego przerwania ciąży </w:t>
      </w:r>
      <w:r w:rsidR="00306B49" w:rsidRPr="00770BBC">
        <w:rPr>
          <w:rFonts w:ascii="Times New Roman" w:hAnsi="Times New Roman"/>
          <w:i/>
          <w:sz w:val="20"/>
          <w:szCs w:val="20"/>
          <w:lang w:val="pl-PL"/>
        </w:rPr>
        <w:t>(</w:t>
      </w:r>
      <w:r w:rsidRPr="00770BBC">
        <w:rPr>
          <w:rFonts w:ascii="Times New Roman" w:hAnsi="Times New Roman"/>
          <w:i/>
          <w:sz w:val="20"/>
          <w:szCs w:val="20"/>
          <w:lang w:val="pl-PL"/>
        </w:rPr>
        <w:t>Guidelines for psychiatrists on issuing a decision stating a threat to the life or health of a pregnant woman as a basis for legal termination of pregnancy</w:t>
      </w:r>
      <w:r w:rsidR="00306B49" w:rsidRPr="00770BBC">
        <w:rPr>
          <w:rFonts w:ascii="Times New Roman" w:hAnsi="Times New Roman"/>
          <w:i/>
          <w:sz w:val="20"/>
          <w:szCs w:val="20"/>
          <w:lang w:val="pl-PL"/>
        </w:rPr>
        <w:t>)</w:t>
      </w:r>
      <w:r w:rsidR="00177106" w:rsidRPr="00770BBC">
        <w:rPr>
          <w:rFonts w:ascii="Times New Roman" w:hAnsi="Times New Roman"/>
          <w:i/>
          <w:sz w:val="20"/>
          <w:szCs w:val="20"/>
          <w:lang w:val="pl-PL"/>
        </w:rPr>
        <w:t xml:space="preserve"> </w:t>
      </w:r>
      <w:r w:rsidR="00177106" w:rsidRPr="00770BBC">
        <w:rPr>
          <w:rFonts w:ascii="Times New Roman" w:hAnsi="Times New Roman"/>
          <w:sz w:val="20"/>
          <w:szCs w:val="20"/>
          <w:lang w:val="pl-PL"/>
        </w:rPr>
        <w:t>(2024)</w:t>
      </w:r>
      <w:r w:rsidRPr="00770BBC">
        <w:rPr>
          <w:rFonts w:ascii="Times New Roman" w:hAnsi="Times New Roman"/>
          <w:sz w:val="20"/>
          <w:szCs w:val="20"/>
          <w:lang w:val="pl-PL"/>
        </w:rPr>
        <w:t xml:space="preserve">, </w:t>
      </w:r>
      <w:hyperlink r:id="rId21" w:history="1">
        <w:r w:rsidRPr="00770BBC">
          <w:rPr>
            <w:rStyle w:val="Hyperlink"/>
            <w:rFonts w:ascii="Times New Roman" w:hAnsi="Times New Roman"/>
            <w:sz w:val="20"/>
            <w:szCs w:val="20"/>
            <w:lang w:val="pl-PL"/>
          </w:rPr>
          <w:t>https://psychiatria.org.pl/aktualnosci,tekst,506,wytyczne</w:t>
        </w:r>
      </w:hyperlink>
      <w:r w:rsidRPr="00770BBC">
        <w:rPr>
          <w:rFonts w:ascii="Times New Roman" w:hAnsi="Times New Roman"/>
          <w:sz w:val="20"/>
          <w:szCs w:val="20"/>
          <w:lang w:val="pl-P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F763" w14:textId="4A288A66" w:rsidR="00707F45" w:rsidRDefault="00A1676D" w:rsidP="00A1676D">
    <w:pPr>
      <w:pStyle w:val="Header"/>
    </w:pPr>
    <w:r>
      <w:t xml:space="preserve">                                                </w:t>
    </w:r>
  </w:p>
  <w:p w14:paraId="295CAB12" w14:textId="1FDE512E" w:rsidR="002C5278" w:rsidRDefault="002C5278" w:rsidP="002C5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BD1B2" w14:textId="1A344769" w:rsidR="00707F45" w:rsidRDefault="00C6435B">
    <w:pPr>
      <w:pStyle w:val="Header"/>
    </w:pPr>
    <w:r>
      <w:t xml:space="preserve">                                </w:t>
    </w:r>
    <w:r>
      <w:rPr>
        <w:noProof/>
      </w:rPr>
      <w:drawing>
        <wp:inline distT="0" distB="0" distL="0" distR="0" wp14:anchorId="5F931834" wp14:editId="4745C900">
          <wp:extent cx="1470660" cy="419100"/>
          <wp:effectExtent l="0" t="0" r="0" b="0"/>
          <wp:docPr id="1946325745" name="Picture 5" descr="A red sig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red sign with white lette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419100"/>
                  </a:xfrm>
                  <a:prstGeom prst="rect">
                    <a:avLst/>
                  </a:prstGeom>
                  <a:noFill/>
                  <a:ln>
                    <a:noFill/>
                  </a:ln>
                </pic:spPr>
              </pic:pic>
            </a:graphicData>
          </a:graphic>
        </wp:inline>
      </w:drawing>
    </w:r>
    <w:r>
      <w:t xml:space="preserve">                                        </w:t>
    </w:r>
    <w:r>
      <w:rPr>
        <w:noProof/>
      </w:rPr>
      <w:drawing>
        <wp:inline distT="0" distB="0" distL="0" distR="0" wp14:anchorId="4D28536E" wp14:editId="3387C494">
          <wp:extent cx="1463040" cy="559636"/>
          <wp:effectExtent l="0" t="0" r="3810" b="0"/>
          <wp:docPr id="1957104207" name="Picture 6"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04207" name="Picture 6" descr="A black background with white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472695" cy="563329"/>
                  </a:xfrm>
                  <a:prstGeom prst="rect">
                    <a:avLst/>
                  </a:prstGeom>
                </pic:spPr>
              </pic:pic>
            </a:graphicData>
          </a:graphic>
        </wp:inline>
      </w:drawing>
    </w:r>
  </w:p>
  <w:p w14:paraId="5D747104" w14:textId="77777777" w:rsidR="00C6435B" w:rsidRDefault="00C643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52F75"/>
    <w:multiLevelType w:val="hybridMultilevel"/>
    <w:tmpl w:val="D5BAE030"/>
    <w:lvl w:ilvl="0" w:tplc="4080EAE4">
      <w:start w:val="1"/>
      <w:numFmt w:val="decimal"/>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2D71C5"/>
    <w:multiLevelType w:val="hybridMultilevel"/>
    <w:tmpl w:val="5E463A8A"/>
    <w:lvl w:ilvl="0" w:tplc="2D9C435A">
      <w:start w:val="1"/>
      <w:numFmt w:val="bullet"/>
      <w:lvlText w:val="-"/>
      <w:lvlJc w:val="left"/>
      <w:pPr>
        <w:ind w:left="1080" w:hanging="360"/>
      </w:pPr>
      <w:rPr>
        <w:rFonts w:ascii="Aptos" w:eastAsiaTheme="minorHAnsi" w:hAnsi="Aptos" w:cstheme="minorBidi"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79E703E"/>
    <w:multiLevelType w:val="hybridMultilevel"/>
    <w:tmpl w:val="75F470F2"/>
    <w:lvl w:ilvl="0" w:tplc="5FE43A5A">
      <w:start w:val="1"/>
      <w:numFmt w:val="upperRoman"/>
      <w:lvlText w:val="%1."/>
      <w:lvlJc w:val="righ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A37036C"/>
    <w:multiLevelType w:val="hybridMultilevel"/>
    <w:tmpl w:val="B4D038F6"/>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52D26D0"/>
    <w:multiLevelType w:val="multilevel"/>
    <w:tmpl w:val="7B90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9807AC"/>
    <w:multiLevelType w:val="multilevel"/>
    <w:tmpl w:val="0B08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B5720FA"/>
    <w:multiLevelType w:val="hybridMultilevel"/>
    <w:tmpl w:val="AE2A1C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05A30EA"/>
    <w:multiLevelType w:val="hybridMultilevel"/>
    <w:tmpl w:val="58A4F992"/>
    <w:lvl w:ilvl="0" w:tplc="561496A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0" w15:restartNumberingAfterBreak="0">
    <w:nsid w:val="385127F2"/>
    <w:multiLevelType w:val="hybridMultilevel"/>
    <w:tmpl w:val="5EF8E7E6"/>
    <w:lvl w:ilvl="0" w:tplc="26F4D70C">
      <w:start w:val="1"/>
      <w:numFmt w:val="bullet"/>
      <w:lvlText w:val=""/>
      <w:lvlJc w:val="left"/>
      <w:pPr>
        <w:ind w:left="720" w:hanging="360"/>
      </w:pPr>
      <w:rPr>
        <w:rFonts w:ascii="Symbol" w:hAnsi="Symbol"/>
      </w:rPr>
    </w:lvl>
    <w:lvl w:ilvl="1" w:tplc="7ADEF248">
      <w:start w:val="1"/>
      <w:numFmt w:val="bullet"/>
      <w:lvlText w:val=""/>
      <w:lvlJc w:val="left"/>
      <w:pPr>
        <w:ind w:left="720" w:hanging="360"/>
      </w:pPr>
      <w:rPr>
        <w:rFonts w:ascii="Symbol" w:hAnsi="Symbol"/>
      </w:rPr>
    </w:lvl>
    <w:lvl w:ilvl="2" w:tplc="7B90AC3E">
      <w:start w:val="1"/>
      <w:numFmt w:val="bullet"/>
      <w:lvlText w:val=""/>
      <w:lvlJc w:val="left"/>
      <w:pPr>
        <w:ind w:left="720" w:hanging="360"/>
      </w:pPr>
      <w:rPr>
        <w:rFonts w:ascii="Symbol" w:hAnsi="Symbol"/>
      </w:rPr>
    </w:lvl>
    <w:lvl w:ilvl="3" w:tplc="60FAB590">
      <w:start w:val="1"/>
      <w:numFmt w:val="bullet"/>
      <w:lvlText w:val=""/>
      <w:lvlJc w:val="left"/>
      <w:pPr>
        <w:ind w:left="720" w:hanging="360"/>
      </w:pPr>
      <w:rPr>
        <w:rFonts w:ascii="Symbol" w:hAnsi="Symbol"/>
      </w:rPr>
    </w:lvl>
    <w:lvl w:ilvl="4" w:tplc="F7DC72C6">
      <w:start w:val="1"/>
      <w:numFmt w:val="bullet"/>
      <w:lvlText w:val=""/>
      <w:lvlJc w:val="left"/>
      <w:pPr>
        <w:ind w:left="720" w:hanging="360"/>
      </w:pPr>
      <w:rPr>
        <w:rFonts w:ascii="Symbol" w:hAnsi="Symbol"/>
      </w:rPr>
    </w:lvl>
    <w:lvl w:ilvl="5" w:tplc="8D162684">
      <w:start w:val="1"/>
      <w:numFmt w:val="bullet"/>
      <w:lvlText w:val=""/>
      <w:lvlJc w:val="left"/>
      <w:pPr>
        <w:ind w:left="720" w:hanging="360"/>
      </w:pPr>
      <w:rPr>
        <w:rFonts w:ascii="Symbol" w:hAnsi="Symbol"/>
      </w:rPr>
    </w:lvl>
    <w:lvl w:ilvl="6" w:tplc="E59E98FE">
      <w:start w:val="1"/>
      <w:numFmt w:val="bullet"/>
      <w:lvlText w:val=""/>
      <w:lvlJc w:val="left"/>
      <w:pPr>
        <w:ind w:left="720" w:hanging="360"/>
      </w:pPr>
      <w:rPr>
        <w:rFonts w:ascii="Symbol" w:hAnsi="Symbol"/>
      </w:rPr>
    </w:lvl>
    <w:lvl w:ilvl="7" w:tplc="EBBC5118">
      <w:start w:val="1"/>
      <w:numFmt w:val="bullet"/>
      <w:lvlText w:val=""/>
      <w:lvlJc w:val="left"/>
      <w:pPr>
        <w:ind w:left="720" w:hanging="360"/>
      </w:pPr>
      <w:rPr>
        <w:rFonts w:ascii="Symbol" w:hAnsi="Symbol"/>
      </w:rPr>
    </w:lvl>
    <w:lvl w:ilvl="8" w:tplc="80B2D28C">
      <w:start w:val="1"/>
      <w:numFmt w:val="bullet"/>
      <w:lvlText w:val=""/>
      <w:lvlJc w:val="left"/>
      <w:pPr>
        <w:ind w:left="720" w:hanging="360"/>
      </w:pPr>
      <w:rPr>
        <w:rFonts w:ascii="Symbol" w:hAnsi="Symbol"/>
      </w:rPr>
    </w:lvl>
  </w:abstractNum>
  <w:abstractNum w:abstractNumId="11" w15:restartNumberingAfterBreak="0">
    <w:nsid w:val="424E7500"/>
    <w:multiLevelType w:val="hybridMultilevel"/>
    <w:tmpl w:val="C422F036"/>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895500C"/>
    <w:multiLevelType w:val="hybridMultilevel"/>
    <w:tmpl w:val="2EFE3640"/>
    <w:lvl w:ilvl="0" w:tplc="2D9C435A">
      <w:start w:val="1"/>
      <w:numFmt w:val="bullet"/>
      <w:lvlText w:val="-"/>
      <w:lvlJc w:val="left"/>
      <w:pPr>
        <w:ind w:left="1080" w:hanging="360"/>
      </w:pPr>
      <w:rPr>
        <w:rFonts w:ascii="Aptos" w:eastAsiaTheme="minorHAnsi" w:hAnsi="Aptos" w:cstheme="minorBidi" w:hint="default"/>
        <w:b/>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4B4C735A"/>
    <w:multiLevelType w:val="hybridMultilevel"/>
    <w:tmpl w:val="E70A01BC"/>
    <w:lvl w:ilvl="0" w:tplc="4FB68216">
      <w:start w:val="1"/>
      <w:numFmt w:val="upperRoman"/>
      <w:lvlText w:val="%1."/>
      <w:lvlJc w:val="left"/>
      <w:pPr>
        <w:ind w:left="1080" w:hanging="720"/>
      </w:pPr>
      <w:rPr>
        <w:rFonts w:eastAsiaTheme="minorHAnsi" w:hint="default"/>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29E3CDE"/>
    <w:multiLevelType w:val="multilevel"/>
    <w:tmpl w:val="C890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245423"/>
    <w:multiLevelType w:val="hybridMultilevel"/>
    <w:tmpl w:val="75F470F2"/>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D66ABF"/>
    <w:multiLevelType w:val="hybridMultilevel"/>
    <w:tmpl w:val="00ECAD3C"/>
    <w:lvl w:ilvl="0" w:tplc="41605A26">
      <w:start w:val="1"/>
      <w:numFmt w:val="bullet"/>
      <w:lvlText w:val=""/>
      <w:lvlJc w:val="left"/>
      <w:pPr>
        <w:ind w:left="720" w:hanging="360"/>
      </w:pPr>
      <w:rPr>
        <w:rFonts w:ascii="Symbol" w:hAnsi="Symbol"/>
      </w:rPr>
    </w:lvl>
    <w:lvl w:ilvl="1" w:tplc="F69AF826">
      <w:start w:val="1"/>
      <w:numFmt w:val="bullet"/>
      <w:lvlText w:val=""/>
      <w:lvlJc w:val="left"/>
      <w:pPr>
        <w:ind w:left="720" w:hanging="360"/>
      </w:pPr>
      <w:rPr>
        <w:rFonts w:ascii="Symbol" w:hAnsi="Symbol"/>
      </w:rPr>
    </w:lvl>
    <w:lvl w:ilvl="2" w:tplc="8FDA3D6C">
      <w:start w:val="1"/>
      <w:numFmt w:val="bullet"/>
      <w:lvlText w:val=""/>
      <w:lvlJc w:val="left"/>
      <w:pPr>
        <w:ind w:left="720" w:hanging="360"/>
      </w:pPr>
      <w:rPr>
        <w:rFonts w:ascii="Symbol" w:hAnsi="Symbol"/>
      </w:rPr>
    </w:lvl>
    <w:lvl w:ilvl="3" w:tplc="A42A6BF4">
      <w:start w:val="1"/>
      <w:numFmt w:val="bullet"/>
      <w:lvlText w:val=""/>
      <w:lvlJc w:val="left"/>
      <w:pPr>
        <w:ind w:left="720" w:hanging="360"/>
      </w:pPr>
      <w:rPr>
        <w:rFonts w:ascii="Symbol" w:hAnsi="Symbol"/>
      </w:rPr>
    </w:lvl>
    <w:lvl w:ilvl="4" w:tplc="E7A2B0B6">
      <w:start w:val="1"/>
      <w:numFmt w:val="bullet"/>
      <w:lvlText w:val=""/>
      <w:lvlJc w:val="left"/>
      <w:pPr>
        <w:ind w:left="720" w:hanging="360"/>
      </w:pPr>
      <w:rPr>
        <w:rFonts w:ascii="Symbol" w:hAnsi="Symbol"/>
      </w:rPr>
    </w:lvl>
    <w:lvl w:ilvl="5" w:tplc="D0725B2C">
      <w:start w:val="1"/>
      <w:numFmt w:val="bullet"/>
      <w:lvlText w:val=""/>
      <w:lvlJc w:val="left"/>
      <w:pPr>
        <w:ind w:left="720" w:hanging="360"/>
      </w:pPr>
      <w:rPr>
        <w:rFonts w:ascii="Symbol" w:hAnsi="Symbol"/>
      </w:rPr>
    </w:lvl>
    <w:lvl w:ilvl="6" w:tplc="25C0AD44">
      <w:start w:val="1"/>
      <w:numFmt w:val="bullet"/>
      <w:lvlText w:val=""/>
      <w:lvlJc w:val="left"/>
      <w:pPr>
        <w:ind w:left="720" w:hanging="360"/>
      </w:pPr>
      <w:rPr>
        <w:rFonts w:ascii="Symbol" w:hAnsi="Symbol"/>
      </w:rPr>
    </w:lvl>
    <w:lvl w:ilvl="7" w:tplc="AD9CA46C">
      <w:start w:val="1"/>
      <w:numFmt w:val="bullet"/>
      <w:lvlText w:val=""/>
      <w:lvlJc w:val="left"/>
      <w:pPr>
        <w:ind w:left="720" w:hanging="360"/>
      </w:pPr>
      <w:rPr>
        <w:rFonts w:ascii="Symbol" w:hAnsi="Symbol"/>
      </w:rPr>
    </w:lvl>
    <w:lvl w:ilvl="8" w:tplc="4AFCFBC2">
      <w:start w:val="1"/>
      <w:numFmt w:val="bullet"/>
      <w:lvlText w:val=""/>
      <w:lvlJc w:val="left"/>
      <w:pPr>
        <w:ind w:left="720" w:hanging="360"/>
      </w:pPr>
      <w:rPr>
        <w:rFonts w:ascii="Symbol" w:hAnsi="Symbol"/>
      </w:rPr>
    </w:lvl>
  </w:abstractNum>
  <w:abstractNum w:abstractNumId="17" w15:restartNumberingAfterBreak="0">
    <w:nsid w:val="660E053E"/>
    <w:multiLevelType w:val="hybridMultilevel"/>
    <w:tmpl w:val="E2A6A414"/>
    <w:lvl w:ilvl="0" w:tplc="2D9C435A">
      <w:start w:val="1"/>
      <w:numFmt w:val="bullet"/>
      <w:lvlText w:val="-"/>
      <w:lvlJc w:val="left"/>
      <w:pPr>
        <w:ind w:left="1069" w:hanging="360"/>
      </w:pPr>
      <w:rPr>
        <w:rFonts w:ascii="Aptos" w:eastAsiaTheme="minorHAnsi" w:hAnsi="Aptos" w:cstheme="minorBidi" w:hint="default"/>
        <w:b/>
      </w:rPr>
    </w:lvl>
    <w:lvl w:ilvl="1" w:tplc="20000003">
      <w:start w:val="1"/>
      <w:numFmt w:val="bullet"/>
      <w:lvlText w:val="o"/>
      <w:lvlJc w:val="left"/>
      <w:pPr>
        <w:ind w:left="1778"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8" w15:restartNumberingAfterBreak="0">
    <w:nsid w:val="7E597B49"/>
    <w:multiLevelType w:val="hybridMultilevel"/>
    <w:tmpl w:val="75B8A0B4"/>
    <w:lvl w:ilvl="0" w:tplc="870C5D8A">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113235281">
    <w:abstractNumId w:val="0"/>
  </w:num>
  <w:num w:numId="2" w16cid:durableId="451021994">
    <w:abstractNumId w:val="1"/>
  </w:num>
  <w:num w:numId="3" w16cid:durableId="234828544">
    <w:abstractNumId w:val="12"/>
  </w:num>
  <w:num w:numId="4" w16cid:durableId="1970671257">
    <w:abstractNumId w:val="8"/>
  </w:num>
  <w:num w:numId="5" w16cid:durableId="854660235">
    <w:abstractNumId w:val="18"/>
  </w:num>
  <w:num w:numId="6" w16cid:durableId="200558505">
    <w:abstractNumId w:val="17"/>
  </w:num>
  <w:num w:numId="7" w16cid:durableId="1276449410">
    <w:abstractNumId w:val="11"/>
  </w:num>
  <w:num w:numId="8" w16cid:durableId="1287931602">
    <w:abstractNumId w:val="13"/>
  </w:num>
  <w:num w:numId="9" w16cid:durableId="2123650590">
    <w:abstractNumId w:val="2"/>
  </w:num>
  <w:num w:numId="10" w16cid:durableId="109591272">
    <w:abstractNumId w:val="7"/>
  </w:num>
  <w:num w:numId="11" w16cid:durableId="934286805">
    <w:abstractNumId w:val="5"/>
  </w:num>
  <w:num w:numId="12" w16cid:durableId="1368876365">
    <w:abstractNumId w:val="14"/>
  </w:num>
  <w:num w:numId="13" w16cid:durableId="262958943">
    <w:abstractNumId w:val="4"/>
  </w:num>
  <w:num w:numId="14" w16cid:durableId="1786339589">
    <w:abstractNumId w:val="3"/>
  </w:num>
  <w:num w:numId="15" w16cid:durableId="150294033">
    <w:abstractNumId w:val="15"/>
  </w:num>
  <w:num w:numId="16" w16cid:durableId="1922062998">
    <w:abstractNumId w:val="9"/>
  </w:num>
  <w:num w:numId="17" w16cid:durableId="1753309823">
    <w:abstractNumId w:val="6"/>
  </w:num>
  <w:num w:numId="18" w16cid:durableId="1818836180">
    <w:abstractNumId w:val="10"/>
  </w:num>
  <w:num w:numId="19" w16cid:durableId="21378706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5D"/>
    <w:rsid w:val="000003A0"/>
    <w:rsid w:val="00001C04"/>
    <w:rsid w:val="00001D59"/>
    <w:rsid w:val="00001DD0"/>
    <w:rsid w:val="00001DDC"/>
    <w:rsid w:val="00002F22"/>
    <w:rsid w:val="0000323A"/>
    <w:rsid w:val="0000346F"/>
    <w:rsid w:val="0000521B"/>
    <w:rsid w:val="000053E6"/>
    <w:rsid w:val="000055DB"/>
    <w:rsid w:val="000066FD"/>
    <w:rsid w:val="00007278"/>
    <w:rsid w:val="00007A66"/>
    <w:rsid w:val="00010A37"/>
    <w:rsid w:val="00011365"/>
    <w:rsid w:val="00011587"/>
    <w:rsid w:val="00011C39"/>
    <w:rsid w:val="00012A02"/>
    <w:rsid w:val="00014328"/>
    <w:rsid w:val="00014E01"/>
    <w:rsid w:val="0001503F"/>
    <w:rsid w:val="000158A4"/>
    <w:rsid w:val="00015C61"/>
    <w:rsid w:val="000203C8"/>
    <w:rsid w:val="0002138B"/>
    <w:rsid w:val="00023A3D"/>
    <w:rsid w:val="00024B53"/>
    <w:rsid w:val="00024D10"/>
    <w:rsid w:val="00026250"/>
    <w:rsid w:val="00026562"/>
    <w:rsid w:val="000266B2"/>
    <w:rsid w:val="00026BC8"/>
    <w:rsid w:val="00026E6E"/>
    <w:rsid w:val="00030DE4"/>
    <w:rsid w:val="00032A85"/>
    <w:rsid w:val="00033732"/>
    <w:rsid w:val="00034BFD"/>
    <w:rsid w:val="000350B3"/>
    <w:rsid w:val="00035A12"/>
    <w:rsid w:val="000372E1"/>
    <w:rsid w:val="00037642"/>
    <w:rsid w:val="00037EB4"/>
    <w:rsid w:val="00040DA8"/>
    <w:rsid w:val="0004137A"/>
    <w:rsid w:val="000420FC"/>
    <w:rsid w:val="00045DB3"/>
    <w:rsid w:val="000463A8"/>
    <w:rsid w:val="00046B01"/>
    <w:rsid w:val="00046DDC"/>
    <w:rsid w:val="000472AE"/>
    <w:rsid w:val="00051E76"/>
    <w:rsid w:val="000522B7"/>
    <w:rsid w:val="000531D8"/>
    <w:rsid w:val="000532E9"/>
    <w:rsid w:val="0005448F"/>
    <w:rsid w:val="000545E7"/>
    <w:rsid w:val="0005492F"/>
    <w:rsid w:val="000550C3"/>
    <w:rsid w:val="000552AD"/>
    <w:rsid w:val="00055C10"/>
    <w:rsid w:val="00056A1E"/>
    <w:rsid w:val="00057CBD"/>
    <w:rsid w:val="0006136E"/>
    <w:rsid w:val="00061E7A"/>
    <w:rsid w:val="00062786"/>
    <w:rsid w:val="00062CCF"/>
    <w:rsid w:val="0006327A"/>
    <w:rsid w:val="000638B6"/>
    <w:rsid w:val="0006432D"/>
    <w:rsid w:val="000658EF"/>
    <w:rsid w:val="00065A3B"/>
    <w:rsid w:val="00066A73"/>
    <w:rsid w:val="00066CFE"/>
    <w:rsid w:val="00066F21"/>
    <w:rsid w:val="000678FD"/>
    <w:rsid w:val="00070114"/>
    <w:rsid w:val="00070613"/>
    <w:rsid w:val="00071E6A"/>
    <w:rsid w:val="000725AA"/>
    <w:rsid w:val="0007288E"/>
    <w:rsid w:val="00073C43"/>
    <w:rsid w:val="0007458F"/>
    <w:rsid w:val="000765AA"/>
    <w:rsid w:val="00080CFC"/>
    <w:rsid w:val="00080F48"/>
    <w:rsid w:val="00081613"/>
    <w:rsid w:val="00082B21"/>
    <w:rsid w:val="00082E23"/>
    <w:rsid w:val="00082FE3"/>
    <w:rsid w:val="00083863"/>
    <w:rsid w:val="00083EB5"/>
    <w:rsid w:val="00084329"/>
    <w:rsid w:val="000868AD"/>
    <w:rsid w:val="0009069E"/>
    <w:rsid w:val="0009217F"/>
    <w:rsid w:val="00093548"/>
    <w:rsid w:val="0009367E"/>
    <w:rsid w:val="000938B5"/>
    <w:rsid w:val="00094608"/>
    <w:rsid w:val="000946DC"/>
    <w:rsid w:val="00095532"/>
    <w:rsid w:val="00095FDC"/>
    <w:rsid w:val="000963E6"/>
    <w:rsid w:val="00096954"/>
    <w:rsid w:val="00096C70"/>
    <w:rsid w:val="000975BD"/>
    <w:rsid w:val="0009F326"/>
    <w:rsid w:val="000A00F3"/>
    <w:rsid w:val="000A0A08"/>
    <w:rsid w:val="000A0AF3"/>
    <w:rsid w:val="000A2732"/>
    <w:rsid w:val="000A2FAA"/>
    <w:rsid w:val="000A312A"/>
    <w:rsid w:val="000A31AB"/>
    <w:rsid w:val="000A3434"/>
    <w:rsid w:val="000A3913"/>
    <w:rsid w:val="000A45E1"/>
    <w:rsid w:val="000A4A3E"/>
    <w:rsid w:val="000A4C27"/>
    <w:rsid w:val="000A6706"/>
    <w:rsid w:val="000A6F29"/>
    <w:rsid w:val="000A7420"/>
    <w:rsid w:val="000B0AF7"/>
    <w:rsid w:val="000B1043"/>
    <w:rsid w:val="000B1A28"/>
    <w:rsid w:val="000B1CC7"/>
    <w:rsid w:val="000B1FFD"/>
    <w:rsid w:val="000B26BA"/>
    <w:rsid w:val="000B4405"/>
    <w:rsid w:val="000B4853"/>
    <w:rsid w:val="000B5235"/>
    <w:rsid w:val="000B54BE"/>
    <w:rsid w:val="000B5DFD"/>
    <w:rsid w:val="000B60DF"/>
    <w:rsid w:val="000B735C"/>
    <w:rsid w:val="000C0D9C"/>
    <w:rsid w:val="000C0DE9"/>
    <w:rsid w:val="000C0EA4"/>
    <w:rsid w:val="000C136B"/>
    <w:rsid w:val="000C210C"/>
    <w:rsid w:val="000C23D6"/>
    <w:rsid w:val="000C2E3E"/>
    <w:rsid w:val="000C2F7C"/>
    <w:rsid w:val="000C3DB6"/>
    <w:rsid w:val="000C40ED"/>
    <w:rsid w:val="000C47AE"/>
    <w:rsid w:val="000C4FD5"/>
    <w:rsid w:val="000C683B"/>
    <w:rsid w:val="000C6B52"/>
    <w:rsid w:val="000C7551"/>
    <w:rsid w:val="000C7F84"/>
    <w:rsid w:val="000D1E77"/>
    <w:rsid w:val="000D4214"/>
    <w:rsid w:val="000D4E1E"/>
    <w:rsid w:val="000D5B04"/>
    <w:rsid w:val="000D68B7"/>
    <w:rsid w:val="000D7D6D"/>
    <w:rsid w:val="000D7E59"/>
    <w:rsid w:val="000E0CFF"/>
    <w:rsid w:val="000E1C71"/>
    <w:rsid w:val="000E2390"/>
    <w:rsid w:val="000E2B56"/>
    <w:rsid w:val="000E52E8"/>
    <w:rsid w:val="000E5CAF"/>
    <w:rsid w:val="000E6706"/>
    <w:rsid w:val="000E6DBF"/>
    <w:rsid w:val="000E70D6"/>
    <w:rsid w:val="000E7498"/>
    <w:rsid w:val="000E783F"/>
    <w:rsid w:val="000F288E"/>
    <w:rsid w:val="000F32C0"/>
    <w:rsid w:val="000F54AB"/>
    <w:rsid w:val="000F55A4"/>
    <w:rsid w:val="000F561F"/>
    <w:rsid w:val="000F57A5"/>
    <w:rsid w:val="000F617F"/>
    <w:rsid w:val="000F6196"/>
    <w:rsid w:val="000F742F"/>
    <w:rsid w:val="00100CD0"/>
    <w:rsid w:val="0010132D"/>
    <w:rsid w:val="001023B4"/>
    <w:rsid w:val="001027AF"/>
    <w:rsid w:val="00103383"/>
    <w:rsid w:val="001036AD"/>
    <w:rsid w:val="00103FFF"/>
    <w:rsid w:val="0010500C"/>
    <w:rsid w:val="001075B2"/>
    <w:rsid w:val="0010795F"/>
    <w:rsid w:val="00110FD3"/>
    <w:rsid w:val="001117A8"/>
    <w:rsid w:val="001119E8"/>
    <w:rsid w:val="00112FAB"/>
    <w:rsid w:val="00113918"/>
    <w:rsid w:val="00114566"/>
    <w:rsid w:val="00115273"/>
    <w:rsid w:val="00115BF9"/>
    <w:rsid w:val="00115E93"/>
    <w:rsid w:val="0011622E"/>
    <w:rsid w:val="00116423"/>
    <w:rsid w:val="00116BDA"/>
    <w:rsid w:val="001177D5"/>
    <w:rsid w:val="00117D72"/>
    <w:rsid w:val="00120CD9"/>
    <w:rsid w:val="00121313"/>
    <w:rsid w:val="00121D9A"/>
    <w:rsid w:val="00122637"/>
    <w:rsid w:val="001229E3"/>
    <w:rsid w:val="0012444A"/>
    <w:rsid w:val="0012474B"/>
    <w:rsid w:val="001247CE"/>
    <w:rsid w:val="001259D7"/>
    <w:rsid w:val="001261E2"/>
    <w:rsid w:val="00127F81"/>
    <w:rsid w:val="001312D9"/>
    <w:rsid w:val="00131785"/>
    <w:rsid w:val="00131B7B"/>
    <w:rsid w:val="00131EAC"/>
    <w:rsid w:val="00133643"/>
    <w:rsid w:val="00133E55"/>
    <w:rsid w:val="00133F85"/>
    <w:rsid w:val="001359FC"/>
    <w:rsid w:val="00135CF5"/>
    <w:rsid w:val="001360F0"/>
    <w:rsid w:val="00136BF5"/>
    <w:rsid w:val="00136C66"/>
    <w:rsid w:val="00137E51"/>
    <w:rsid w:val="00137E97"/>
    <w:rsid w:val="0014065E"/>
    <w:rsid w:val="001416AF"/>
    <w:rsid w:val="001420D3"/>
    <w:rsid w:val="00142E9F"/>
    <w:rsid w:val="00143972"/>
    <w:rsid w:val="00143AC5"/>
    <w:rsid w:val="00143C92"/>
    <w:rsid w:val="00144A85"/>
    <w:rsid w:val="00144DC7"/>
    <w:rsid w:val="00144F74"/>
    <w:rsid w:val="00146BCA"/>
    <w:rsid w:val="001475A5"/>
    <w:rsid w:val="001475D2"/>
    <w:rsid w:val="00147845"/>
    <w:rsid w:val="00147B35"/>
    <w:rsid w:val="00147C5D"/>
    <w:rsid w:val="001508D0"/>
    <w:rsid w:val="00151B64"/>
    <w:rsid w:val="00151D1B"/>
    <w:rsid w:val="00153079"/>
    <w:rsid w:val="0015331C"/>
    <w:rsid w:val="001536DA"/>
    <w:rsid w:val="00154B45"/>
    <w:rsid w:val="001552AD"/>
    <w:rsid w:val="001553FB"/>
    <w:rsid w:val="001554F7"/>
    <w:rsid w:val="00156D48"/>
    <w:rsid w:val="00160068"/>
    <w:rsid w:val="00160931"/>
    <w:rsid w:val="001609B2"/>
    <w:rsid w:val="00161C1F"/>
    <w:rsid w:val="001622F0"/>
    <w:rsid w:val="001624A2"/>
    <w:rsid w:val="00162C95"/>
    <w:rsid w:val="00162EA1"/>
    <w:rsid w:val="00163862"/>
    <w:rsid w:val="00163A3B"/>
    <w:rsid w:val="00163AB1"/>
    <w:rsid w:val="00163D48"/>
    <w:rsid w:val="00164645"/>
    <w:rsid w:val="00164E74"/>
    <w:rsid w:val="00164ED9"/>
    <w:rsid w:val="00165A47"/>
    <w:rsid w:val="00166980"/>
    <w:rsid w:val="00167CC2"/>
    <w:rsid w:val="00170FB0"/>
    <w:rsid w:val="00171216"/>
    <w:rsid w:val="00171D3C"/>
    <w:rsid w:val="001724C8"/>
    <w:rsid w:val="00174591"/>
    <w:rsid w:val="0017511D"/>
    <w:rsid w:val="00175DDB"/>
    <w:rsid w:val="0017674B"/>
    <w:rsid w:val="00176F3E"/>
    <w:rsid w:val="00176F4D"/>
    <w:rsid w:val="00177106"/>
    <w:rsid w:val="00177A77"/>
    <w:rsid w:val="00177C4B"/>
    <w:rsid w:val="00180D6B"/>
    <w:rsid w:val="00180FAF"/>
    <w:rsid w:val="00181F0E"/>
    <w:rsid w:val="001820FE"/>
    <w:rsid w:val="001828A3"/>
    <w:rsid w:val="001828EB"/>
    <w:rsid w:val="00182916"/>
    <w:rsid w:val="0018346F"/>
    <w:rsid w:val="00183861"/>
    <w:rsid w:val="00183872"/>
    <w:rsid w:val="00184226"/>
    <w:rsid w:val="0018456B"/>
    <w:rsid w:val="00185619"/>
    <w:rsid w:val="00186583"/>
    <w:rsid w:val="00186630"/>
    <w:rsid w:val="0018678A"/>
    <w:rsid w:val="001867E1"/>
    <w:rsid w:val="00186A70"/>
    <w:rsid w:val="00187992"/>
    <w:rsid w:val="00187BDC"/>
    <w:rsid w:val="001904D1"/>
    <w:rsid w:val="00191966"/>
    <w:rsid w:val="00191D2D"/>
    <w:rsid w:val="00191D9F"/>
    <w:rsid w:val="0019233D"/>
    <w:rsid w:val="00192869"/>
    <w:rsid w:val="00192AD2"/>
    <w:rsid w:val="00192D84"/>
    <w:rsid w:val="00192E49"/>
    <w:rsid w:val="001934F1"/>
    <w:rsid w:val="00193B31"/>
    <w:rsid w:val="00193BD1"/>
    <w:rsid w:val="00193DB3"/>
    <w:rsid w:val="00194B9D"/>
    <w:rsid w:val="00195281"/>
    <w:rsid w:val="00195643"/>
    <w:rsid w:val="00195B18"/>
    <w:rsid w:val="001962E5"/>
    <w:rsid w:val="001968BD"/>
    <w:rsid w:val="00196ECF"/>
    <w:rsid w:val="0019736B"/>
    <w:rsid w:val="00197C7F"/>
    <w:rsid w:val="001A07AC"/>
    <w:rsid w:val="001A225B"/>
    <w:rsid w:val="001A2728"/>
    <w:rsid w:val="001A29DE"/>
    <w:rsid w:val="001A2B6F"/>
    <w:rsid w:val="001A3443"/>
    <w:rsid w:val="001A3605"/>
    <w:rsid w:val="001A368A"/>
    <w:rsid w:val="001A5896"/>
    <w:rsid w:val="001A786E"/>
    <w:rsid w:val="001A7FAC"/>
    <w:rsid w:val="001B03A3"/>
    <w:rsid w:val="001B0CBB"/>
    <w:rsid w:val="001B11CB"/>
    <w:rsid w:val="001B1A74"/>
    <w:rsid w:val="001B24CD"/>
    <w:rsid w:val="001B280B"/>
    <w:rsid w:val="001B31BB"/>
    <w:rsid w:val="001B36C9"/>
    <w:rsid w:val="001B3B71"/>
    <w:rsid w:val="001B3F9D"/>
    <w:rsid w:val="001B5347"/>
    <w:rsid w:val="001B5A66"/>
    <w:rsid w:val="001B5A7A"/>
    <w:rsid w:val="001B7111"/>
    <w:rsid w:val="001C0441"/>
    <w:rsid w:val="001C14C0"/>
    <w:rsid w:val="001C1AF1"/>
    <w:rsid w:val="001C3200"/>
    <w:rsid w:val="001C3226"/>
    <w:rsid w:val="001C3534"/>
    <w:rsid w:val="001C3A5A"/>
    <w:rsid w:val="001C4058"/>
    <w:rsid w:val="001C42D5"/>
    <w:rsid w:val="001C438A"/>
    <w:rsid w:val="001C4649"/>
    <w:rsid w:val="001C4E36"/>
    <w:rsid w:val="001C51DC"/>
    <w:rsid w:val="001C6BC4"/>
    <w:rsid w:val="001D1057"/>
    <w:rsid w:val="001D1743"/>
    <w:rsid w:val="001D4315"/>
    <w:rsid w:val="001D495B"/>
    <w:rsid w:val="001D4B89"/>
    <w:rsid w:val="001D60A1"/>
    <w:rsid w:val="001D6BA2"/>
    <w:rsid w:val="001D7FB6"/>
    <w:rsid w:val="001E1834"/>
    <w:rsid w:val="001E29E4"/>
    <w:rsid w:val="001E351D"/>
    <w:rsid w:val="001E404C"/>
    <w:rsid w:val="001E5224"/>
    <w:rsid w:val="001E565E"/>
    <w:rsid w:val="001E74D2"/>
    <w:rsid w:val="001E7657"/>
    <w:rsid w:val="001F0A39"/>
    <w:rsid w:val="001F18C3"/>
    <w:rsid w:val="001F20A9"/>
    <w:rsid w:val="001F253C"/>
    <w:rsid w:val="001F2AFF"/>
    <w:rsid w:val="001F2D6E"/>
    <w:rsid w:val="001F379D"/>
    <w:rsid w:val="001F3C54"/>
    <w:rsid w:val="001F632D"/>
    <w:rsid w:val="001F7483"/>
    <w:rsid w:val="001F7BA8"/>
    <w:rsid w:val="002005C2"/>
    <w:rsid w:val="00200806"/>
    <w:rsid w:val="00200DBF"/>
    <w:rsid w:val="00203265"/>
    <w:rsid w:val="002032D7"/>
    <w:rsid w:val="0020398B"/>
    <w:rsid w:val="00203F34"/>
    <w:rsid w:val="0020422F"/>
    <w:rsid w:val="002045F5"/>
    <w:rsid w:val="00204F30"/>
    <w:rsid w:val="00205A28"/>
    <w:rsid w:val="0020654E"/>
    <w:rsid w:val="00207561"/>
    <w:rsid w:val="00207DBB"/>
    <w:rsid w:val="00207F0E"/>
    <w:rsid w:val="002116E6"/>
    <w:rsid w:val="00213905"/>
    <w:rsid w:val="00215601"/>
    <w:rsid w:val="00216044"/>
    <w:rsid w:val="00216155"/>
    <w:rsid w:val="002174AD"/>
    <w:rsid w:val="00217C22"/>
    <w:rsid w:val="00220CF3"/>
    <w:rsid w:val="0022119B"/>
    <w:rsid w:val="0022138A"/>
    <w:rsid w:val="00221FDE"/>
    <w:rsid w:val="0022215E"/>
    <w:rsid w:val="0022236C"/>
    <w:rsid w:val="00222DC3"/>
    <w:rsid w:val="00223F60"/>
    <w:rsid w:val="002252FA"/>
    <w:rsid w:val="0022562F"/>
    <w:rsid w:val="0022570E"/>
    <w:rsid w:val="00225D41"/>
    <w:rsid w:val="00226091"/>
    <w:rsid w:val="0022648A"/>
    <w:rsid w:val="002301AF"/>
    <w:rsid w:val="00232260"/>
    <w:rsid w:val="00232562"/>
    <w:rsid w:val="00232F28"/>
    <w:rsid w:val="002334F7"/>
    <w:rsid w:val="002336B6"/>
    <w:rsid w:val="002348A3"/>
    <w:rsid w:val="00234935"/>
    <w:rsid w:val="00235BC2"/>
    <w:rsid w:val="00235FBE"/>
    <w:rsid w:val="00236953"/>
    <w:rsid w:val="00236F6D"/>
    <w:rsid w:val="002379A7"/>
    <w:rsid w:val="00237C23"/>
    <w:rsid w:val="00237D68"/>
    <w:rsid w:val="0024096E"/>
    <w:rsid w:val="00240A70"/>
    <w:rsid w:val="0024198D"/>
    <w:rsid w:val="002427E9"/>
    <w:rsid w:val="00242D39"/>
    <w:rsid w:val="00242EC7"/>
    <w:rsid w:val="0024330E"/>
    <w:rsid w:val="002436EA"/>
    <w:rsid w:val="00243722"/>
    <w:rsid w:val="002444DC"/>
    <w:rsid w:val="00244AC4"/>
    <w:rsid w:val="00244FAA"/>
    <w:rsid w:val="00245CD8"/>
    <w:rsid w:val="00245E8E"/>
    <w:rsid w:val="0024691A"/>
    <w:rsid w:val="00247002"/>
    <w:rsid w:val="002473E5"/>
    <w:rsid w:val="00247772"/>
    <w:rsid w:val="00250F2E"/>
    <w:rsid w:val="0025124E"/>
    <w:rsid w:val="0025164C"/>
    <w:rsid w:val="00253FC7"/>
    <w:rsid w:val="002545FC"/>
    <w:rsid w:val="00254BDA"/>
    <w:rsid w:val="0025686B"/>
    <w:rsid w:val="00256F9B"/>
    <w:rsid w:val="0025705D"/>
    <w:rsid w:val="00261376"/>
    <w:rsid w:val="00261B25"/>
    <w:rsid w:val="00262251"/>
    <w:rsid w:val="00262828"/>
    <w:rsid w:val="00262999"/>
    <w:rsid w:val="00262F99"/>
    <w:rsid w:val="002632F5"/>
    <w:rsid w:val="0026391C"/>
    <w:rsid w:val="002639CE"/>
    <w:rsid w:val="00263C3E"/>
    <w:rsid w:val="002640F7"/>
    <w:rsid w:val="00265963"/>
    <w:rsid w:val="00266D34"/>
    <w:rsid w:val="00267211"/>
    <w:rsid w:val="0026760C"/>
    <w:rsid w:val="002701DE"/>
    <w:rsid w:val="00270228"/>
    <w:rsid w:val="00270466"/>
    <w:rsid w:val="002714CB"/>
    <w:rsid w:val="0027211F"/>
    <w:rsid w:val="00272265"/>
    <w:rsid w:val="0027278F"/>
    <w:rsid w:val="0027337E"/>
    <w:rsid w:val="00273F9B"/>
    <w:rsid w:val="002764FB"/>
    <w:rsid w:val="002771E8"/>
    <w:rsid w:val="00277398"/>
    <w:rsid w:val="00277523"/>
    <w:rsid w:val="0028016C"/>
    <w:rsid w:val="002805E0"/>
    <w:rsid w:val="00280BF0"/>
    <w:rsid w:val="002824A1"/>
    <w:rsid w:val="00282595"/>
    <w:rsid w:val="00283537"/>
    <w:rsid w:val="002836C2"/>
    <w:rsid w:val="002845DF"/>
    <w:rsid w:val="00285461"/>
    <w:rsid w:val="002856F3"/>
    <w:rsid w:val="00285891"/>
    <w:rsid w:val="002867ED"/>
    <w:rsid w:val="0028681B"/>
    <w:rsid w:val="0028725E"/>
    <w:rsid w:val="0029086D"/>
    <w:rsid w:val="002908C5"/>
    <w:rsid w:val="00290FD4"/>
    <w:rsid w:val="0029249F"/>
    <w:rsid w:val="00293FDD"/>
    <w:rsid w:val="002941F9"/>
    <w:rsid w:val="00294F82"/>
    <w:rsid w:val="00295084"/>
    <w:rsid w:val="002950DC"/>
    <w:rsid w:val="00295908"/>
    <w:rsid w:val="00296564"/>
    <w:rsid w:val="002971FC"/>
    <w:rsid w:val="00297660"/>
    <w:rsid w:val="002A0084"/>
    <w:rsid w:val="002A1887"/>
    <w:rsid w:val="002A2A35"/>
    <w:rsid w:val="002A2B92"/>
    <w:rsid w:val="002A3548"/>
    <w:rsid w:val="002A413B"/>
    <w:rsid w:val="002A55AC"/>
    <w:rsid w:val="002A6EA7"/>
    <w:rsid w:val="002A7AE8"/>
    <w:rsid w:val="002A7B60"/>
    <w:rsid w:val="002A7BD2"/>
    <w:rsid w:val="002A7FA0"/>
    <w:rsid w:val="002B0DDF"/>
    <w:rsid w:val="002B140E"/>
    <w:rsid w:val="002B2A31"/>
    <w:rsid w:val="002B30E0"/>
    <w:rsid w:val="002B3ABC"/>
    <w:rsid w:val="002B46E5"/>
    <w:rsid w:val="002B4C3E"/>
    <w:rsid w:val="002B4E9B"/>
    <w:rsid w:val="002B51CE"/>
    <w:rsid w:val="002B6956"/>
    <w:rsid w:val="002B6C1F"/>
    <w:rsid w:val="002B7F1A"/>
    <w:rsid w:val="002C0D68"/>
    <w:rsid w:val="002C0E7B"/>
    <w:rsid w:val="002C1DF0"/>
    <w:rsid w:val="002C2328"/>
    <w:rsid w:val="002C2A07"/>
    <w:rsid w:val="002C5278"/>
    <w:rsid w:val="002C67BF"/>
    <w:rsid w:val="002C6AB5"/>
    <w:rsid w:val="002C6CB6"/>
    <w:rsid w:val="002C7F53"/>
    <w:rsid w:val="002C7FEF"/>
    <w:rsid w:val="002D002C"/>
    <w:rsid w:val="002D0ACE"/>
    <w:rsid w:val="002D0C51"/>
    <w:rsid w:val="002D0FEE"/>
    <w:rsid w:val="002D15E3"/>
    <w:rsid w:val="002D1D1F"/>
    <w:rsid w:val="002D284F"/>
    <w:rsid w:val="002D2B86"/>
    <w:rsid w:val="002D3738"/>
    <w:rsid w:val="002D49D5"/>
    <w:rsid w:val="002D4A20"/>
    <w:rsid w:val="002D5EE8"/>
    <w:rsid w:val="002D64C9"/>
    <w:rsid w:val="002D6C0F"/>
    <w:rsid w:val="002D7800"/>
    <w:rsid w:val="002E1F29"/>
    <w:rsid w:val="002E243A"/>
    <w:rsid w:val="002E3108"/>
    <w:rsid w:val="002E33C5"/>
    <w:rsid w:val="002E3A44"/>
    <w:rsid w:val="002E3B5B"/>
    <w:rsid w:val="002E54B6"/>
    <w:rsid w:val="002E580F"/>
    <w:rsid w:val="002E65A0"/>
    <w:rsid w:val="002E6B9C"/>
    <w:rsid w:val="002E7D6A"/>
    <w:rsid w:val="002E7E9E"/>
    <w:rsid w:val="002F0855"/>
    <w:rsid w:val="002F086A"/>
    <w:rsid w:val="002F0EEA"/>
    <w:rsid w:val="002F1381"/>
    <w:rsid w:val="002F1763"/>
    <w:rsid w:val="002F1FBE"/>
    <w:rsid w:val="002F4060"/>
    <w:rsid w:val="002F44A6"/>
    <w:rsid w:val="002F52BC"/>
    <w:rsid w:val="002F52D1"/>
    <w:rsid w:val="002F540E"/>
    <w:rsid w:val="002F5772"/>
    <w:rsid w:val="002F5CD2"/>
    <w:rsid w:val="002F6340"/>
    <w:rsid w:val="002F7AB8"/>
    <w:rsid w:val="002F7BD8"/>
    <w:rsid w:val="002F7D30"/>
    <w:rsid w:val="002F7F66"/>
    <w:rsid w:val="00300FC0"/>
    <w:rsid w:val="003016D0"/>
    <w:rsid w:val="0030186C"/>
    <w:rsid w:val="00301A79"/>
    <w:rsid w:val="00302144"/>
    <w:rsid w:val="00302470"/>
    <w:rsid w:val="00303A78"/>
    <w:rsid w:val="003040EF"/>
    <w:rsid w:val="0030474A"/>
    <w:rsid w:val="00304BD5"/>
    <w:rsid w:val="003052BD"/>
    <w:rsid w:val="00305548"/>
    <w:rsid w:val="00305E00"/>
    <w:rsid w:val="00305E4B"/>
    <w:rsid w:val="0030612D"/>
    <w:rsid w:val="0030657F"/>
    <w:rsid w:val="00306B49"/>
    <w:rsid w:val="00306F7D"/>
    <w:rsid w:val="00310099"/>
    <w:rsid w:val="00311878"/>
    <w:rsid w:val="0031222F"/>
    <w:rsid w:val="003130EE"/>
    <w:rsid w:val="003142E4"/>
    <w:rsid w:val="00314587"/>
    <w:rsid w:val="00314DB2"/>
    <w:rsid w:val="00314E51"/>
    <w:rsid w:val="00314F06"/>
    <w:rsid w:val="003151D0"/>
    <w:rsid w:val="00315BC1"/>
    <w:rsid w:val="00317E69"/>
    <w:rsid w:val="0032019B"/>
    <w:rsid w:val="0032199C"/>
    <w:rsid w:val="00322523"/>
    <w:rsid w:val="00322A69"/>
    <w:rsid w:val="00322B5D"/>
    <w:rsid w:val="00325688"/>
    <w:rsid w:val="00325707"/>
    <w:rsid w:val="003269AB"/>
    <w:rsid w:val="00327043"/>
    <w:rsid w:val="00327BF9"/>
    <w:rsid w:val="003305AA"/>
    <w:rsid w:val="0033167D"/>
    <w:rsid w:val="00331E75"/>
    <w:rsid w:val="00331F20"/>
    <w:rsid w:val="00332C0A"/>
    <w:rsid w:val="00332CFE"/>
    <w:rsid w:val="00333DDB"/>
    <w:rsid w:val="003341AE"/>
    <w:rsid w:val="003343AA"/>
    <w:rsid w:val="00335138"/>
    <w:rsid w:val="0033527D"/>
    <w:rsid w:val="003352AE"/>
    <w:rsid w:val="00335A3B"/>
    <w:rsid w:val="003366A4"/>
    <w:rsid w:val="00336D8F"/>
    <w:rsid w:val="00336E43"/>
    <w:rsid w:val="00337DEB"/>
    <w:rsid w:val="0034027A"/>
    <w:rsid w:val="00340E49"/>
    <w:rsid w:val="003412B6"/>
    <w:rsid w:val="00341FF8"/>
    <w:rsid w:val="00343BFD"/>
    <w:rsid w:val="00343FB1"/>
    <w:rsid w:val="0034420B"/>
    <w:rsid w:val="0034436A"/>
    <w:rsid w:val="00344502"/>
    <w:rsid w:val="00344AEC"/>
    <w:rsid w:val="00345E1B"/>
    <w:rsid w:val="003466E7"/>
    <w:rsid w:val="00346C21"/>
    <w:rsid w:val="0034756F"/>
    <w:rsid w:val="003515DC"/>
    <w:rsid w:val="003520AE"/>
    <w:rsid w:val="003529FE"/>
    <w:rsid w:val="00353112"/>
    <w:rsid w:val="0035360D"/>
    <w:rsid w:val="003537B0"/>
    <w:rsid w:val="00355BF1"/>
    <w:rsid w:val="003572EB"/>
    <w:rsid w:val="003579BF"/>
    <w:rsid w:val="00360C84"/>
    <w:rsid w:val="003611BA"/>
    <w:rsid w:val="00361CD4"/>
    <w:rsid w:val="003630C2"/>
    <w:rsid w:val="0036360E"/>
    <w:rsid w:val="00363658"/>
    <w:rsid w:val="00364112"/>
    <w:rsid w:val="003662A0"/>
    <w:rsid w:val="00366729"/>
    <w:rsid w:val="00366A03"/>
    <w:rsid w:val="00367820"/>
    <w:rsid w:val="00371A17"/>
    <w:rsid w:val="00372060"/>
    <w:rsid w:val="003720B1"/>
    <w:rsid w:val="00372113"/>
    <w:rsid w:val="0037236B"/>
    <w:rsid w:val="00372E89"/>
    <w:rsid w:val="003736F3"/>
    <w:rsid w:val="00375554"/>
    <w:rsid w:val="00375ED5"/>
    <w:rsid w:val="003770CA"/>
    <w:rsid w:val="003771E7"/>
    <w:rsid w:val="00377354"/>
    <w:rsid w:val="00380F13"/>
    <w:rsid w:val="00380F6A"/>
    <w:rsid w:val="00382AB0"/>
    <w:rsid w:val="003837C9"/>
    <w:rsid w:val="00385807"/>
    <w:rsid w:val="003861E5"/>
    <w:rsid w:val="0038702E"/>
    <w:rsid w:val="0038716D"/>
    <w:rsid w:val="003876DA"/>
    <w:rsid w:val="0039001E"/>
    <w:rsid w:val="00390EE3"/>
    <w:rsid w:val="003917EC"/>
    <w:rsid w:val="00391B49"/>
    <w:rsid w:val="003927D9"/>
    <w:rsid w:val="003929D2"/>
    <w:rsid w:val="003940E3"/>
    <w:rsid w:val="0039448B"/>
    <w:rsid w:val="00395A28"/>
    <w:rsid w:val="0039639B"/>
    <w:rsid w:val="003A1F12"/>
    <w:rsid w:val="003A26AA"/>
    <w:rsid w:val="003A41D3"/>
    <w:rsid w:val="003A4E80"/>
    <w:rsid w:val="003A4E8C"/>
    <w:rsid w:val="003A53FF"/>
    <w:rsid w:val="003A5535"/>
    <w:rsid w:val="003A746D"/>
    <w:rsid w:val="003A7C55"/>
    <w:rsid w:val="003B06CF"/>
    <w:rsid w:val="003B1518"/>
    <w:rsid w:val="003B166E"/>
    <w:rsid w:val="003B20FD"/>
    <w:rsid w:val="003B2FB1"/>
    <w:rsid w:val="003B3F07"/>
    <w:rsid w:val="003B3F3D"/>
    <w:rsid w:val="003B434E"/>
    <w:rsid w:val="003B4350"/>
    <w:rsid w:val="003B4494"/>
    <w:rsid w:val="003B4894"/>
    <w:rsid w:val="003B48EE"/>
    <w:rsid w:val="003B499F"/>
    <w:rsid w:val="003B5D84"/>
    <w:rsid w:val="003B5E47"/>
    <w:rsid w:val="003B68A3"/>
    <w:rsid w:val="003B7E06"/>
    <w:rsid w:val="003C031C"/>
    <w:rsid w:val="003C15D2"/>
    <w:rsid w:val="003C31BA"/>
    <w:rsid w:val="003C49CA"/>
    <w:rsid w:val="003C586E"/>
    <w:rsid w:val="003C58FB"/>
    <w:rsid w:val="003C6282"/>
    <w:rsid w:val="003C6F4D"/>
    <w:rsid w:val="003C775B"/>
    <w:rsid w:val="003D0345"/>
    <w:rsid w:val="003D06D3"/>
    <w:rsid w:val="003D0BFD"/>
    <w:rsid w:val="003D1429"/>
    <w:rsid w:val="003D1C6B"/>
    <w:rsid w:val="003D1D75"/>
    <w:rsid w:val="003D1EE5"/>
    <w:rsid w:val="003D2612"/>
    <w:rsid w:val="003D3233"/>
    <w:rsid w:val="003D33FF"/>
    <w:rsid w:val="003D57A9"/>
    <w:rsid w:val="003D5AAC"/>
    <w:rsid w:val="003D5ECD"/>
    <w:rsid w:val="003D6120"/>
    <w:rsid w:val="003D64B4"/>
    <w:rsid w:val="003D67BF"/>
    <w:rsid w:val="003D680E"/>
    <w:rsid w:val="003D694D"/>
    <w:rsid w:val="003D73AE"/>
    <w:rsid w:val="003D7B7D"/>
    <w:rsid w:val="003E0081"/>
    <w:rsid w:val="003E0369"/>
    <w:rsid w:val="003E0694"/>
    <w:rsid w:val="003E0781"/>
    <w:rsid w:val="003E0ED6"/>
    <w:rsid w:val="003E1647"/>
    <w:rsid w:val="003E1FF1"/>
    <w:rsid w:val="003E2B03"/>
    <w:rsid w:val="003E35B3"/>
    <w:rsid w:val="003E3DEA"/>
    <w:rsid w:val="003E4650"/>
    <w:rsid w:val="003E49F3"/>
    <w:rsid w:val="003E4F4A"/>
    <w:rsid w:val="003E5771"/>
    <w:rsid w:val="003E58CE"/>
    <w:rsid w:val="003E6F59"/>
    <w:rsid w:val="003F126E"/>
    <w:rsid w:val="003F151F"/>
    <w:rsid w:val="003F2836"/>
    <w:rsid w:val="003F2979"/>
    <w:rsid w:val="003F372B"/>
    <w:rsid w:val="003F392D"/>
    <w:rsid w:val="003F4167"/>
    <w:rsid w:val="003F471D"/>
    <w:rsid w:val="003F47C7"/>
    <w:rsid w:val="003F48F3"/>
    <w:rsid w:val="003F56B3"/>
    <w:rsid w:val="003F57F0"/>
    <w:rsid w:val="003F5F66"/>
    <w:rsid w:val="003F6237"/>
    <w:rsid w:val="003F6ED8"/>
    <w:rsid w:val="00400F16"/>
    <w:rsid w:val="00401CAD"/>
    <w:rsid w:val="004022A2"/>
    <w:rsid w:val="004024AC"/>
    <w:rsid w:val="0040277A"/>
    <w:rsid w:val="00402890"/>
    <w:rsid w:val="0040296D"/>
    <w:rsid w:val="00402A2C"/>
    <w:rsid w:val="00402C21"/>
    <w:rsid w:val="0040330F"/>
    <w:rsid w:val="004037F9"/>
    <w:rsid w:val="00405618"/>
    <w:rsid w:val="00405A2E"/>
    <w:rsid w:val="004060A0"/>
    <w:rsid w:val="00406538"/>
    <w:rsid w:val="00406E36"/>
    <w:rsid w:val="00407078"/>
    <w:rsid w:val="00407152"/>
    <w:rsid w:val="00407276"/>
    <w:rsid w:val="004108BF"/>
    <w:rsid w:val="004111BD"/>
    <w:rsid w:val="004117DD"/>
    <w:rsid w:val="004118F7"/>
    <w:rsid w:val="00411AD2"/>
    <w:rsid w:val="00412024"/>
    <w:rsid w:val="00414323"/>
    <w:rsid w:val="00414FC3"/>
    <w:rsid w:val="0041534C"/>
    <w:rsid w:val="004157EB"/>
    <w:rsid w:val="004163AD"/>
    <w:rsid w:val="00416BCE"/>
    <w:rsid w:val="00417681"/>
    <w:rsid w:val="00417AB2"/>
    <w:rsid w:val="00420611"/>
    <w:rsid w:val="00420F95"/>
    <w:rsid w:val="00421643"/>
    <w:rsid w:val="00421737"/>
    <w:rsid w:val="004218C6"/>
    <w:rsid w:val="004219A4"/>
    <w:rsid w:val="004224D0"/>
    <w:rsid w:val="00422DA3"/>
    <w:rsid w:val="00424278"/>
    <w:rsid w:val="004242B4"/>
    <w:rsid w:val="0042504F"/>
    <w:rsid w:val="0042531C"/>
    <w:rsid w:val="004253BE"/>
    <w:rsid w:val="004261AA"/>
    <w:rsid w:val="00430485"/>
    <w:rsid w:val="0043076C"/>
    <w:rsid w:val="004309F0"/>
    <w:rsid w:val="00431122"/>
    <w:rsid w:val="004311F1"/>
    <w:rsid w:val="00431843"/>
    <w:rsid w:val="00431914"/>
    <w:rsid w:val="00431EEE"/>
    <w:rsid w:val="00432692"/>
    <w:rsid w:val="0043287B"/>
    <w:rsid w:val="00432A35"/>
    <w:rsid w:val="00433170"/>
    <w:rsid w:val="004343EE"/>
    <w:rsid w:val="00434625"/>
    <w:rsid w:val="00435087"/>
    <w:rsid w:val="0043556C"/>
    <w:rsid w:val="00435875"/>
    <w:rsid w:val="00435AF7"/>
    <w:rsid w:val="00435D47"/>
    <w:rsid w:val="004364B7"/>
    <w:rsid w:val="00437251"/>
    <w:rsid w:val="0043735A"/>
    <w:rsid w:val="004415CC"/>
    <w:rsid w:val="00441B56"/>
    <w:rsid w:val="00441BC9"/>
    <w:rsid w:val="0044238B"/>
    <w:rsid w:val="0044258D"/>
    <w:rsid w:val="00443956"/>
    <w:rsid w:val="00443C34"/>
    <w:rsid w:val="00443C8A"/>
    <w:rsid w:val="00444264"/>
    <w:rsid w:val="00445476"/>
    <w:rsid w:val="00445618"/>
    <w:rsid w:val="00446EB5"/>
    <w:rsid w:val="004504A7"/>
    <w:rsid w:val="004508AD"/>
    <w:rsid w:val="00451B38"/>
    <w:rsid w:val="00451B39"/>
    <w:rsid w:val="00451D53"/>
    <w:rsid w:val="004523B3"/>
    <w:rsid w:val="00452A2B"/>
    <w:rsid w:val="0045333E"/>
    <w:rsid w:val="0045384B"/>
    <w:rsid w:val="0045475F"/>
    <w:rsid w:val="004549D6"/>
    <w:rsid w:val="004549D7"/>
    <w:rsid w:val="00454DC0"/>
    <w:rsid w:val="00455105"/>
    <w:rsid w:val="004559D0"/>
    <w:rsid w:val="00455A8C"/>
    <w:rsid w:val="00456092"/>
    <w:rsid w:val="00456109"/>
    <w:rsid w:val="0045727B"/>
    <w:rsid w:val="00457CA0"/>
    <w:rsid w:val="0046696E"/>
    <w:rsid w:val="00466998"/>
    <w:rsid w:val="00466B05"/>
    <w:rsid w:val="00466CEC"/>
    <w:rsid w:val="004704B8"/>
    <w:rsid w:val="004728E7"/>
    <w:rsid w:val="004745D3"/>
    <w:rsid w:val="004746C0"/>
    <w:rsid w:val="00474BD4"/>
    <w:rsid w:val="00474F02"/>
    <w:rsid w:val="00474FA5"/>
    <w:rsid w:val="00474FE2"/>
    <w:rsid w:val="004754F8"/>
    <w:rsid w:val="00475A9F"/>
    <w:rsid w:val="00476E35"/>
    <w:rsid w:val="0047760B"/>
    <w:rsid w:val="004778AD"/>
    <w:rsid w:val="0047797A"/>
    <w:rsid w:val="0048030A"/>
    <w:rsid w:val="004806CA"/>
    <w:rsid w:val="004811BC"/>
    <w:rsid w:val="00481CE2"/>
    <w:rsid w:val="004822EF"/>
    <w:rsid w:val="00482E77"/>
    <w:rsid w:val="0048401B"/>
    <w:rsid w:val="0048487B"/>
    <w:rsid w:val="00484C18"/>
    <w:rsid w:val="0048540B"/>
    <w:rsid w:val="00485A5D"/>
    <w:rsid w:val="00485FF8"/>
    <w:rsid w:val="004869C1"/>
    <w:rsid w:val="00486A1A"/>
    <w:rsid w:val="00486E99"/>
    <w:rsid w:val="00487EA7"/>
    <w:rsid w:val="0049077F"/>
    <w:rsid w:val="00490AAD"/>
    <w:rsid w:val="00490EA5"/>
    <w:rsid w:val="004926D5"/>
    <w:rsid w:val="00492996"/>
    <w:rsid w:val="00493144"/>
    <w:rsid w:val="00493BA6"/>
    <w:rsid w:val="00493D70"/>
    <w:rsid w:val="0049437F"/>
    <w:rsid w:val="00494485"/>
    <w:rsid w:val="004964EC"/>
    <w:rsid w:val="004A005A"/>
    <w:rsid w:val="004A0E45"/>
    <w:rsid w:val="004A146C"/>
    <w:rsid w:val="004A1881"/>
    <w:rsid w:val="004A1B8B"/>
    <w:rsid w:val="004A1CA5"/>
    <w:rsid w:val="004A1D54"/>
    <w:rsid w:val="004A3516"/>
    <w:rsid w:val="004A36B3"/>
    <w:rsid w:val="004A3864"/>
    <w:rsid w:val="004A3DC8"/>
    <w:rsid w:val="004A44B2"/>
    <w:rsid w:val="004A4ECB"/>
    <w:rsid w:val="004A51D4"/>
    <w:rsid w:val="004A5A41"/>
    <w:rsid w:val="004A7A9B"/>
    <w:rsid w:val="004A7DD8"/>
    <w:rsid w:val="004B058C"/>
    <w:rsid w:val="004B0D21"/>
    <w:rsid w:val="004B27D9"/>
    <w:rsid w:val="004B28EA"/>
    <w:rsid w:val="004B3501"/>
    <w:rsid w:val="004B4497"/>
    <w:rsid w:val="004B4E04"/>
    <w:rsid w:val="004B5C24"/>
    <w:rsid w:val="004B5C82"/>
    <w:rsid w:val="004B5FFE"/>
    <w:rsid w:val="004B6280"/>
    <w:rsid w:val="004B718E"/>
    <w:rsid w:val="004B7549"/>
    <w:rsid w:val="004B7778"/>
    <w:rsid w:val="004C0C8F"/>
    <w:rsid w:val="004C2742"/>
    <w:rsid w:val="004C2D54"/>
    <w:rsid w:val="004C2E54"/>
    <w:rsid w:val="004C2ED4"/>
    <w:rsid w:val="004C308A"/>
    <w:rsid w:val="004C3B3F"/>
    <w:rsid w:val="004C4540"/>
    <w:rsid w:val="004C4CCC"/>
    <w:rsid w:val="004C4D9B"/>
    <w:rsid w:val="004C57E1"/>
    <w:rsid w:val="004C57E7"/>
    <w:rsid w:val="004C5DEB"/>
    <w:rsid w:val="004D0B06"/>
    <w:rsid w:val="004D101F"/>
    <w:rsid w:val="004D1EEE"/>
    <w:rsid w:val="004D2335"/>
    <w:rsid w:val="004D254D"/>
    <w:rsid w:val="004D2C93"/>
    <w:rsid w:val="004D3750"/>
    <w:rsid w:val="004D59E6"/>
    <w:rsid w:val="004D5CB4"/>
    <w:rsid w:val="004D6394"/>
    <w:rsid w:val="004D6832"/>
    <w:rsid w:val="004D70E7"/>
    <w:rsid w:val="004D7273"/>
    <w:rsid w:val="004D73FD"/>
    <w:rsid w:val="004D7EA7"/>
    <w:rsid w:val="004D7EA9"/>
    <w:rsid w:val="004E0488"/>
    <w:rsid w:val="004E1F6E"/>
    <w:rsid w:val="004E25F2"/>
    <w:rsid w:val="004E275C"/>
    <w:rsid w:val="004E3537"/>
    <w:rsid w:val="004E3D5B"/>
    <w:rsid w:val="004E455D"/>
    <w:rsid w:val="004E45CF"/>
    <w:rsid w:val="004E647D"/>
    <w:rsid w:val="004E66A8"/>
    <w:rsid w:val="004E6DBF"/>
    <w:rsid w:val="004E78C1"/>
    <w:rsid w:val="004E7909"/>
    <w:rsid w:val="004E7B71"/>
    <w:rsid w:val="004F05DC"/>
    <w:rsid w:val="004F07A2"/>
    <w:rsid w:val="004F30DE"/>
    <w:rsid w:val="004F4072"/>
    <w:rsid w:val="004F4D7B"/>
    <w:rsid w:val="004F56B9"/>
    <w:rsid w:val="004F585C"/>
    <w:rsid w:val="004F5CF3"/>
    <w:rsid w:val="004F5F10"/>
    <w:rsid w:val="004F6CC0"/>
    <w:rsid w:val="005005D9"/>
    <w:rsid w:val="00500874"/>
    <w:rsid w:val="005008AF"/>
    <w:rsid w:val="00501787"/>
    <w:rsid w:val="00503468"/>
    <w:rsid w:val="00503652"/>
    <w:rsid w:val="0050375C"/>
    <w:rsid w:val="005037D2"/>
    <w:rsid w:val="00503BD5"/>
    <w:rsid w:val="00503F3F"/>
    <w:rsid w:val="00504247"/>
    <w:rsid w:val="00505823"/>
    <w:rsid w:val="00507449"/>
    <w:rsid w:val="00510858"/>
    <w:rsid w:val="00510ECB"/>
    <w:rsid w:val="005127C8"/>
    <w:rsid w:val="00512829"/>
    <w:rsid w:val="00512A7D"/>
    <w:rsid w:val="005138D2"/>
    <w:rsid w:val="005146E9"/>
    <w:rsid w:val="005167C0"/>
    <w:rsid w:val="00516904"/>
    <w:rsid w:val="00516E7D"/>
    <w:rsid w:val="00516EFE"/>
    <w:rsid w:val="00520184"/>
    <w:rsid w:val="0052108A"/>
    <w:rsid w:val="005218E9"/>
    <w:rsid w:val="00521F6F"/>
    <w:rsid w:val="00523598"/>
    <w:rsid w:val="005240AF"/>
    <w:rsid w:val="005242B2"/>
    <w:rsid w:val="005242D0"/>
    <w:rsid w:val="00524AF9"/>
    <w:rsid w:val="0052547D"/>
    <w:rsid w:val="00525D8D"/>
    <w:rsid w:val="00526DEF"/>
    <w:rsid w:val="00526E56"/>
    <w:rsid w:val="005273A6"/>
    <w:rsid w:val="005275D3"/>
    <w:rsid w:val="00527CA3"/>
    <w:rsid w:val="005308D9"/>
    <w:rsid w:val="00532699"/>
    <w:rsid w:val="00533F65"/>
    <w:rsid w:val="00534423"/>
    <w:rsid w:val="00534593"/>
    <w:rsid w:val="005366EB"/>
    <w:rsid w:val="00536790"/>
    <w:rsid w:val="00536C5F"/>
    <w:rsid w:val="00537596"/>
    <w:rsid w:val="00540DDA"/>
    <w:rsid w:val="00541851"/>
    <w:rsid w:val="00541B88"/>
    <w:rsid w:val="00542016"/>
    <w:rsid w:val="0054293F"/>
    <w:rsid w:val="00543102"/>
    <w:rsid w:val="00544C0D"/>
    <w:rsid w:val="00544DBB"/>
    <w:rsid w:val="00544FF0"/>
    <w:rsid w:val="00545461"/>
    <w:rsid w:val="00545F2E"/>
    <w:rsid w:val="0054618C"/>
    <w:rsid w:val="0054715A"/>
    <w:rsid w:val="005472B8"/>
    <w:rsid w:val="00551D0E"/>
    <w:rsid w:val="0055289B"/>
    <w:rsid w:val="00552F91"/>
    <w:rsid w:val="0055377E"/>
    <w:rsid w:val="00553C9B"/>
    <w:rsid w:val="00553D8C"/>
    <w:rsid w:val="00553F34"/>
    <w:rsid w:val="00555272"/>
    <w:rsid w:val="00555A89"/>
    <w:rsid w:val="0055771F"/>
    <w:rsid w:val="00557AED"/>
    <w:rsid w:val="00560488"/>
    <w:rsid w:val="00561085"/>
    <w:rsid w:val="00561D7B"/>
    <w:rsid w:val="00562B8C"/>
    <w:rsid w:val="00562DA3"/>
    <w:rsid w:val="0056352D"/>
    <w:rsid w:val="005639BD"/>
    <w:rsid w:val="00563B60"/>
    <w:rsid w:val="0056578D"/>
    <w:rsid w:val="00566A07"/>
    <w:rsid w:val="0056738C"/>
    <w:rsid w:val="00567DA2"/>
    <w:rsid w:val="0056E5A0"/>
    <w:rsid w:val="00570367"/>
    <w:rsid w:val="00570D76"/>
    <w:rsid w:val="00571141"/>
    <w:rsid w:val="00571D6D"/>
    <w:rsid w:val="00571DAF"/>
    <w:rsid w:val="00573C23"/>
    <w:rsid w:val="00575C46"/>
    <w:rsid w:val="00580551"/>
    <w:rsid w:val="00582CBA"/>
    <w:rsid w:val="00583535"/>
    <w:rsid w:val="00583D78"/>
    <w:rsid w:val="00584121"/>
    <w:rsid w:val="00584ACB"/>
    <w:rsid w:val="0058519B"/>
    <w:rsid w:val="00585415"/>
    <w:rsid w:val="005859A7"/>
    <w:rsid w:val="00590596"/>
    <w:rsid w:val="00590B45"/>
    <w:rsid w:val="00591526"/>
    <w:rsid w:val="0059216E"/>
    <w:rsid w:val="00592423"/>
    <w:rsid w:val="00592531"/>
    <w:rsid w:val="00592596"/>
    <w:rsid w:val="005929E5"/>
    <w:rsid w:val="00592B61"/>
    <w:rsid w:val="00592CCA"/>
    <w:rsid w:val="00593ED7"/>
    <w:rsid w:val="00594323"/>
    <w:rsid w:val="005946C4"/>
    <w:rsid w:val="005949FD"/>
    <w:rsid w:val="00595FE3"/>
    <w:rsid w:val="00596A58"/>
    <w:rsid w:val="00596B2A"/>
    <w:rsid w:val="00596B6D"/>
    <w:rsid w:val="005A0533"/>
    <w:rsid w:val="005A1061"/>
    <w:rsid w:val="005A15C4"/>
    <w:rsid w:val="005A24B9"/>
    <w:rsid w:val="005A387C"/>
    <w:rsid w:val="005A4D48"/>
    <w:rsid w:val="005A52CA"/>
    <w:rsid w:val="005A5897"/>
    <w:rsid w:val="005A5CC4"/>
    <w:rsid w:val="005B003A"/>
    <w:rsid w:val="005B0966"/>
    <w:rsid w:val="005B2902"/>
    <w:rsid w:val="005B2C09"/>
    <w:rsid w:val="005B3649"/>
    <w:rsid w:val="005B5004"/>
    <w:rsid w:val="005B5890"/>
    <w:rsid w:val="005B5A8F"/>
    <w:rsid w:val="005B638E"/>
    <w:rsid w:val="005B6717"/>
    <w:rsid w:val="005B6AA9"/>
    <w:rsid w:val="005C0A72"/>
    <w:rsid w:val="005C0DC8"/>
    <w:rsid w:val="005C1D41"/>
    <w:rsid w:val="005C2046"/>
    <w:rsid w:val="005C24EC"/>
    <w:rsid w:val="005C2B06"/>
    <w:rsid w:val="005C67AB"/>
    <w:rsid w:val="005C6B11"/>
    <w:rsid w:val="005C71BE"/>
    <w:rsid w:val="005D02A2"/>
    <w:rsid w:val="005D239E"/>
    <w:rsid w:val="005D36EB"/>
    <w:rsid w:val="005D38A3"/>
    <w:rsid w:val="005D3C40"/>
    <w:rsid w:val="005D457C"/>
    <w:rsid w:val="005D4A4C"/>
    <w:rsid w:val="005D4CB3"/>
    <w:rsid w:val="005D58D4"/>
    <w:rsid w:val="005D68B2"/>
    <w:rsid w:val="005E0841"/>
    <w:rsid w:val="005E0EC0"/>
    <w:rsid w:val="005E0F07"/>
    <w:rsid w:val="005E422A"/>
    <w:rsid w:val="005E42B2"/>
    <w:rsid w:val="005E4ED3"/>
    <w:rsid w:val="005E4F6C"/>
    <w:rsid w:val="005E5039"/>
    <w:rsid w:val="005E5697"/>
    <w:rsid w:val="005E5B08"/>
    <w:rsid w:val="005E6A08"/>
    <w:rsid w:val="005E6C7A"/>
    <w:rsid w:val="005E712B"/>
    <w:rsid w:val="005E7D96"/>
    <w:rsid w:val="005E7F2C"/>
    <w:rsid w:val="005F1CDE"/>
    <w:rsid w:val="005F22A9"/>
    <w:rsid w:val="005F24DF"/>
    <w:rsid w:val="005F30E2"/>
    <w:rsid w:val="005F3B06"/>
    <w:rsid w:val="005F4B97"/>
    <w:rsid w:val="005F4D9D"/>
    <w:rsid w:val="005F4F3F"/>
    <w:rsid w:val="005F54A8"/>
    <w:rsid w:val="005F755E"/>
    <w:rsid w:val="005F7975"/>
    <w:rsid w:val="005F79AA"/>
    <w:rsid w:val="005F7BC2"/>
    <w:rsid w:val="00600242"/>
    <w:rsid w:val="00601041"/>
    <w:rsid w:val="0060131A"/>
    <w:rsid w:val="00601E41"/>
    <w:rsid w:val="00601EF3"/>
    <w:rsid w:val="0060238B"/>
    <w:rsid w:val="006024B4"/>
    <w:rsid w:val="00602D5E"/>
    <w:rsid w:val="00602DBD"/>
    <w:rsid w:val="00603001"/>
    <w:rsid w:val="00606A54"/>
    <w:rsid w:val="00607260"/>
    <w:rsid w:val="00607D1E"/>
    <w:rsid w:val="00607F8E"/>
    <w:rsid w:val="00610B93"/>
    <w:rsid w:val="00612080"/>
    <w:rsid w:val="0061280E"/>
    <w:rsid w:val="006169CD"/>
    <w:rsid w:val="00616ED5"/>
    <w:rsid w:val="006170D5"/>
    <w:rsid w:val="006178D8"/>
    <w:rsid w:val="00617B44"/>
    <w:rsid w:val="00617B93"/>
    <w:rsid w:val="00620367"/>
    <w:rsid w:val="006205A7"/>
    <w:rsid w:val="0062163D"/>
    <w:rsid w:val="00622E9E"/>
    <w:rsid w:val="00622F3C"/>
    <w:rsid w:val="006237F1"/>
    <w:rsid w:val="00624316"/>
    <w:rsid w:val="0062455A"/>
    <w:rsid w:val="0062486C"/>
    <w:rsid w:val="0062539D"/>
    <w:rsid w:val="006262FE"/>
    <w:rsid w:val="00626AD0"/>
    <w:rsid w:val="006277D4"/>
    <w:rsid w:val="00630554"/>
    <w:rsid w:val="00630922"/>
    <w:rsid w:val="006309C8"/>
    <w:rsid w:val="00630D0E"/>
    <w:rsid w:val="00631714"/>
    <w:rsid w:val="006317B8"/>
    <w:rsid w:val="006329EF"/>
    <w:rsid w:val="006335E0"/>
    <w:rsid w:val="00633E21"/>
    <w:rsid w:val="0063445E"/>
    <w:rsid w:val="00635ACD"/>
    <w:rsid w:val="00636CD3"/>
    <w:rsid w:val="00636FA0"/>
    <w:rsid w:val="00640135"/>
    <w:rsid w:val="006402B5"/>
    <w:rsid w:val="006404BD"/>
    <w:rsid w:val="00640C84"/>
    <w:rsid w:val="006420C1"/>
    <w:rsid w:val="00643604"/>
    <w:rsid w:val="00644331"/>
    <w:rsid w:val="0064484B"/>
    <w:rsid w:val="00644FF1"/>
    <w:rsid w:val="00645507"/>
    <w:rsid w:val="006463A1"/>
    <w:rsid w:val="0064683E"/>
    <w:rsid w:val="00646CEC"/>
    <w:rsid w:val="0064753A"/>
    <w:rsid w:val="00650097"/>
    <w:rsid w:val="00650878"/>
    <w:rsid w:val="00652686"/>
    <w:rsid w:val="00652940"/>
    <w:rsid w:val="00653501"/>
    <w:rsid w:val="006538E5"/>
    <w:rsid w:val="00654FEA"/>
    <w:rsid w:val="0065581E"/>
    <w:rsid w:val="00657D28"/>
    <w:rsid w:val="00660878"/>
    <w:rsid w:val="00660DD9"/>
    <w:rsid w:val="0066188F"/>
    <w:rsid w:val="00661D0F"/>
    <w:rsid w:val="0066203B"/>
    <w:rsid w:val="006630D7"/>
    <w:rsid w:val="00663F75"/>
    <w:rsid w:val="006644DA"/>
    <w:rsid w:val="0066486A"/>
    <w:rsid w:val="00665733"/>
    <w:rsid w:val="00665ACF"/>
    <w:rsid w:val="006663B8"/>
    <w:rsid w:val="00666458"/>
    <w:rsid w:val="00666E57"/>
    <w:rsid w:val="006671EA"/>
    <w:rsid w:val="00667455"/>
    <w:rsid w:val="00667885"/>
    <w:rsid w:val="006679C9"/>
    <w:rsid w:val="0067078A"/>
    <w:rsid w:val="0067152D"/>
    <w:rsid w:val="00671C15"/>
    <w:rsid w:val="00671EA7"/>
    <w:rsid w:val="006720A9"/>
    <w:rsid w:val="006723ED"/>
    <w:rsid w:val="00672532"/>
    <w:rsid w:val="006731AF"/>
    <w:rsid w:val="0067384C"/>
    <w:rsid w:val="00676321"/>
    <w:rsid w:val="00676FEA"/>
    <w:rsid w:val="00677FD5"/>
    <w:rsid w:val="0068027B"/>
    <w:rsid w:val="006807A0"/>
    <w:rsid w:val="006807A8"/>
    <w:rsid w:val="006807FD"/>
    <w:rsid w:val="00681EE3"/>
    <w:rsid w:val="006821DA"/>
    <w:rsid w:val="00684C75"/>
    <w:rsid w:val="00685A16"/>
    <w:rsid w:val="006861D5"/>
    <w:rsid w:val="00686246"/>
    <w:rsid w:val="00687025"/>
    <w:rsid w:val="006871E4"/>
    <w:rsid w:val="006878B8"/>
    <w:rsid w:val="00687FA3"/>
    <w:rsid w:val="0069050E"/>
    <w:rsid w:val="0069051E"/>
    <w:rsid w:val="006909F0"/>
    <w:rsid w:val="00690B20"/>
    <w:rsid w:val="00690B57"/>
    <w:rsid w:val="00691C16"/>
    <w:rsid w:val="0069296A"/>
    <w:rsid w:val="00693D20"/>
    <w:rsid w:val="00693D8A"/>
    <w:rsid w:val="006953E1"/>
    <w:rsid w:val="006955B5"/>
    <w:rsid w:val="0069609C"/>
    <w:rsid w:val="006973F9"/>
    <w:rsid w:val="00697821"/>
    <w:rsid w:val="00697B1F"/>
    <w:rsid w:val="00697F29"/>
    <w:rsid w:val="006A0EE0"/>
    <w:rsid w:val="006A12D4"/>
    <w:rsid w:val="006A1A78"/>
    <w:rsid w:val="006A1CE9"/>
    <w:rsid w:val="006A2576"/>
    <w:rsid w:val="006A301A"/>
    <w:rsid w:val="006A3044"/>
    <w:rsid w:val="006A3F4F"/>
    <w:rsid w:val="006A4E38"/>
    <w:rsid w:val="006A5215"/>
    <w:rsid w:val="006A535C"/>
    <w:rsid w:val="006A6576"/>
    <w:rsid w:val="006A66DC"/>
    <w:rsid w:val="006A6A71"/>
    <w:rsid w:val="006A6D15"/>
    <w:rsid w:val="006A6FF6"/>
    <w:rsid w:val="006A7E5C"/>
    <w:rsid w:val="006B02EC"/>
    <w:rsid w:val="006B0313"/>
    <w:rsid w:val="006B0B87"/>
    <w:rsid w:val="006B0EDF"/>
    <w:rsid w:val="006B12AC"/>
    <w:rsid w:val="006B26EA"/>
    <w:rsid w:val="006B2781"/>
    <w:rsid w:val="006B2BA7"/>
    <w:rsid w:val="006B2EBC"/>
    <w:rsid w:val="006B2F77"/>
    <w:rsid w:val="006B31D8"/>
    <w:rsid w:val="006B3C95"/>
    <w:rsid w:val="006B43A7"/>
    <w:rsid w:val="006B451D"/>
    <w:rsid w:val="006B5449"/>
    <w:rsid w:val="006B544A"/>
    <w:rsid w:val="006B5D58"/>
    <w:rsid w:val="006B66A0"/>
    <w:rsid w:val="006B68D0"/>
    <w:rsid w:val="006B69A7"/>
    <w:rsid w:val="006B6D66"/>
    <w:rsid w:val="006B7587"/>
    <w:rsid w:val="006B764D"/>
    <w:rsid w:val="006B7D98"/>
    <w:rsid w:val="006C1886"/>
    <w:rsid w:val="006C265F"/>
    <w:rsid w:val="006C28FB"/>
    <w:rsid w:val="006C4752"/>
    <w:rsid w:val="006C5437"/>
    <w:rsid w:val="006C5566"/>
    <w:rsid w:val="006C64F2"/>
    <w:rsid w:val="006C6DD0"/>
    <w:rsid w:val="006C710B"/>
    <w:rsid w:val="006C71CF"/>
    <w:rsid w:val="006D0C20"/>
    <w:rsid w:val="006D17B3"/>
    <w:rsid w:val="006D2141"/>
    <w:rsid w:val="006D2D3D"/>
    <w:rsid w:val="006D313A"/>
    <w:rsid w:val="006D36F8"/>
    <w:rsid w:val="006D4445"/>
    <w:rsid w:val="006D453C"/>
    <w:rsid w:val="006D5914"/>
    <w:rsid w:val="006D6CD9"/>
    <w:rsid w:val="006D76F4"/>
    <w:rsid w:val="006E3129"/>
    <w:rsid w:val="006E48E9"/>
    <w:rsid w:val="006E54D3"/>
    <w:rsid w:val="006E60C8"/>
    <w:rsid w:val="006E6CFD"/>
    <w:rsid w:val="006E6E4B"/>
    <w:rsid w:val="006E7AE6"/>
    <w:rsid w:val="006F0CC0"/>
    <w:rsid w:val="006F0FF4"/>
    <w:rsid w:val="006F1CFA"/>
    <w:rsid w:val="006F2D48"/>
    <w:rsid w:val="006F2DB9"/>
    <w:rsid w:val="006F3B6E"/>
    <w:rsid w:val="006F3E77"/>
    <w:rsid w:val="006F47D0"/>
    <w:rsid w:val="006F4920"/>
    <w:rsid w:val="006F54E4"/>
    <w:rsid w:val="006F55A0"/>
    <w:rsid w:val="006F59B7"/>
    <w:rsid w:val="006F6BCE"/>
    <w:rsid w:val="006F77A2"/>
    <w:rsid w:val="00701AC4"/>
    <w:rsid w:val="00702362"/>
    <w:rsid w:val="007025C0"/>
    <w:rsid w:val="0070386D"/>
    <w:rsid w:val="00704143"/>
    <w:rsid w:val="00704B17"/>
    <w:rsid w:val="00706BE9"/>
    <w:rsid w:val="007074DA"/>
    <w:rsid w:val="007074E1"/>
    <w:rsid w:val="0070794A"/>
    <w:rsid w:val="00707F45"/>
    <w:rsid w:val="00707FED"/>
    <w:rsid w:val="00711024"/>
    <w:rsid w:val="00711CC3"/>
    <w:rsid w:val="00712086"/>
    <w:rsid w:val="00712601"/>
    <w:rsid w:val="00712CB0"/>
    <w:rsid w:val="007131FB"/>
    <w:rsid w:val="00713787"/>
    <w:rsid w:val="00714BB1"/>
    <w:rsid w:val="007160FC"/>
    <w:rsid w:val="00716E16"/>
    <w:rsid w:val="007171FD"/>
    <w:rsid w:val="0071724F"/>
    <w:rsid w:val="00717A82"/>
    <w:rsid w:val="0072000D"/>
    <w:rsid w:val="00720711"/>
    <w:rsid w:val="007214F0"/>
    <w:rsid w:val="007222FB"/>
    <w:rsid w:val="007227C3"/>
    <w:rsid w:val="0072430D"/>
    <w:rsid w:val="007252B9"/>
    <w:rsid w:val="00725ABA"/>
    <w:rsid w:val="00725FC7"/>
    <w:rsid w:val="00726844"/>
    <w:rsid w:val="00727867"/>
    <w:rsid w:val="00727B93"/>
    <w:rsid w:val="0073073C"/>
    <w:rsid w:val="00731569"/>
    <w:rsid w:val="007323AA"/>
    <w:rsid w:val="00732FD4"/>
    <w:rsid w:val="00733260"/>
    <w:rsid w:val="00733D67"/>
    <w:rsid w:val="00734CD5"/>
    <w:rsid w:val="00735B72"/>
    <w:rsid w:val="00736C07"/>
    <w:rsid w:val="00737895"/>
    <w:rsid w:val="00737D71"/>
    <w:rsid w:val="007411DE"/>
    <w:rsid w:val="0074189B"/>
    <w:rsid w:val="007419E6"/>
    <w:rsid w:val="00743C3A"/>
    <w:rsid w:val="00744036"/>
    <w:rsid w:val="007447BE"/>
    <w:rsid w:val="00744FCA"/>
    <w:rsid w:val="00745EF3"/>
    <w:rsid w:val="00746C2D"/>
    <w:rsid w:val="00746C59"/>
    <w:rsid w:val="007475F8"/>
    <w:rsid w:val="007477BF"/>
    <w:rsid w:val="00750A43"/>
    <w:rsid w:val="00750A74"/>
    <w:rsid w:val="007513BA"/>
    <w:rsid w:val="007521C3"/>
    <w:rsid w:val="00752998"/>
    <w:rsid w:val="00754D88"/>
    <w:rsid w:val="007554D0"/>
    <w:rsid w:val="00755737"/>
    <w:rsid w:val="00755C63"/>
    <w:rsid w:val="00755F34"/>
    <w:rsid w:val="00756EB1"/>
    <w:rsid w:val="00757680"/>
    <w:rsid w:val="00757693"/>
    <w:rsid w:val="00760840"/>
    <w:rsid w:val="007612CD"/>
    <w:rsid w:val="00761774"/>
    <w:rsid w:val="0076202B"/>
    <w:rsid w:val="007621C5"/>
    <w:rsid w:val="00762529"/>
    <w:rsid w:val="00762889"/>
    <w:rsid w:val="007631AB"/>
    <w:rsid w:val="00764651"/>
    <w:rsid w:val="00764A11"/>
    <w:rsid w:val="00764CB2"/>
    <w:rsid w:val="007652BB"/>
    <w:rsid w:val="00765C20"/>
    <w:rsid w:val="007708C1"/>
    <w:rsid w:val="00770BBC"/>
    <w:rsid w:val="00770BEB"/>
    <w:rsid w:val="00770EEB"/>
    <w:rsid w:val="00772642"/>
    <w:rsid w:val="007730AB"/>
    <w:rsid w:val="007737D8"/>
    <w:rsid w:val="007738A5"/>
    <w:rsid w:val="00774803"/>
    <w:rsid w:val="007763A7"/>
    <w:rsid w:val="00776BC4"/>
    <w:rsid w:val="00777601"/>
    <w:rsid w:val="00777CFA"/>
    <w:rsid w:val="00777EBB"/>
    <w:rsid w:val="007804B5"/>
    <w:rsid w:val="00780E63"/>
    <w:rsid w:val="0078128D"/>
    <w:rsid w:val="0078198D"/>
    <w:rsid w:val="007823E1"/>
    <w:rsid w:val="00782737"/>
    <w:rsid w:val="00783329"/>
    <w:rsid w:val="0078341E"/>
    <w:rsid w:val="007836DF"/>
    <w:rsid w:val="007839DA"/>
    <w:rsid w:val="00783ACA"/>
    <w:rsid w:val="00783BC6"/>
    <w:rsid w:val="00783EDD"/>
    <w:rsid w:val="00785165"/>
    <w:rsid w:val="00785995"/>
    <w:rsid w:val="00785B74"/>
    <w:rsid w:val="007865C9"/>
    <w:rsid w:val="00786691"/>
    <w:rsid w:val="007872EE"/>
    <w:rsid w:val="00787437"/>
    <w:rsid w:val="00787ABD"/>
    <w:rsid w:val="007902EE"/>
    <w:rsid w:val="00790EC9"/>
    <w:rsid w:val="00791561"/>
    <w:rsid w:val="00791A94"/>
    <w:rsid w:val="007942A9"/>
    <w:rsid w:val="007949F1"/>
    <w:rsid w:val="00794A05"/>
    <w:rsid w:val="00794C83"/>
    <w:rsid w:val="00795082"/>
    <w:rsid w:val="007964A3"/>
    <w:rsid w:val="00796BF7"/>
    <w:rsid w:val="0079745B"/>
    <w:rsid w:val="007A0D08"/>
    <w:rsid w:val="007A1705"/>
    <w:rsid w:val="007A37FD"/>
    <w:rsid w:val="007A3D2B"/>
    <w:rsid w:val="007A5962"/>
    <w:rsid w:val="007A6687"/>
    <w:rsid w:val="007A74A9"/>
    <w:rsid w:val="007B0312"/>
    <w:rsid w:val="007B04CC"/>
    <w:rsid w:val="007B1B98"/>
    <w:rsid w:val="007B2820"/>
    <w:rsid w:val="007B2ECA"/>
    <w:rsid w:val="007B316F"/>
    <w:rsid w:val="007B3624"/>
    <w:rsid w:val="007B368B"/>
    <w:rsid w:val="007B45D0"/>
    <w:rsid w:val="007B57CE"/>
    <w:rsid w:val="007B5F62"/>
    <w:rsid w:val="007B7D46"/>
    <w:rsid w:val="007C0380"/>
    <w:rsid w:val="007C11A2"/>
    <w:rsid w:val="007C1602"/>
    <w:rsid w:val="007C287C"/>
    <w:rsid w:val="007C2FA6"/>
    <w:rsid w:val="007C31AA"/>
    <w:rsid w:val="007C3F18"/>
    <w:rsid w:val="007C44EF"/>
    <w:rsid w:val="007C4840"/>
    <w:rsid w:val="007C50F6"/>
    <w:rsid w:val="007C5CA6"/>
    <w:rsid w:val="007C7487"/>
    <w:rsid w:val="007D0001"/>
    <w:rsid w:val="007D1896"/>
    <w:rsid w:val="007D30F2"/>
    <w:rsid w:val="007D3BBF"/>
    <w:rsid w:val="007D3ED3"/>
    <w:rsid w:val="007D4B71"/>
    <w:rsid w:val="007D51A3"/>
    <w:rsid w:val="007D561A"/>
    <w:rsid w:val="007D6192"/>
    <w:rsid w:val="007D66E4"/>
    <w:rsid w:val="007D799B"/>
    <w:rsid w:val="007D7AEC"/>
    <w:rsid w:val="007D7E82"/>
    <w:rsid w:val="007D7ED3"/>
    <w:rsid w:val="007E113C"/>
    <w:rsid w:val="007E1AFC"/>
    <w:rsid w:val="007E1E73"/>
    <w:rsid w:val="007E218B"/>
    <w:rsid w:val="007E526F"/>
    <w:rsid w:val="007E53BA"/>
    <w:rsid w:val="007E5C17"/>
    <w:rsid w:val="007E5CB2"/>
    <w:rsid w:val="007E73A6"/>
    <w:rsid w:val="007E7723"/>
    <w:rsid w:val="007E7D4F"/>
    <w:rsid w:val="007F02A9"/>
    <w:rsid w:val="007F02E0"/>
    <w:rsid w:val="007F060A"/>
    <w:rsid w:val="007F077F"/>
    <w:rsid w:val="007F0C1A"/>
    <w:rsid w:val="007F3248"/>
    <w:rsid w:val="007F3484"/>
    <w:rsid w:val="007F3510"/>
    <w:rsid w:val="007F3935"/>
    <w:rsid w:val="007F3A7C"/>
    <w:rsid w:val="007F4662"/>
    <w:rsid w:val="007F4844"/>
    <w:rsid w:val="007F61ED"/>
    <w:rsid w:val="007F691C"/>
    <w:rsid w:val="007F6A85"/>
    <w:rsid w:val="007F7013"/>
    <w:rsid w:val="007F79AB"/>
    <w:rsid w:val="0080033B"/>
    <w:rsid w:val="00800567"/>
    <w:rsid w:val="00800BEA"/>
    <w:rsid w:val="0080178B"/>
    <w:rsid w:val="008017A5"/>
    <w:rsid w:val="00801E3B"/>
    <w:rsid w:val="00802977"/>
    <w:rsid w:val="00803A7F"/>
    <w:rsid w:val="00804248"/>
    <w:rsid w:val="008050E0"/>
    <w:rsid w:val="008054C3"/>
    <w:rsid w:val="00806B56"/>
    <w:rsid w:val="00806E72"/>
    <w:rsid w:val="008102A5"/>
    <w:rsid w:val="00810340"/>
    <w:rsid w:val="00810F5A"/>
    <w:rsid w:val="00812129"/>
    <w:rsid w:val="008128DA"/>
    <w:rsid w:val="00812C8A"/>
    <w:rsid w:val="00813BF9"/>
    <w:rsid w:val="008143A8"/>
    <w:rsid w:val="008149B8"/>
    <w:rsid w:val="00815140"/>
    <w:rsid w:val="008151A8"/>
    <w:rsid w:val="00815703"/>
    <w:rsid w:val="00815944"/>
    <w:rsid w:val="00816458"/>
    <w:rsid w:val="00816793"/>
    <w:rsid w:val="00820D4C"/>
    <w:rsid w:val="0082106F"/>
    <w:rsid w:val="008211D3"/>
    <w:rsid w:val="008213E7"/>
    <w:rsid w:val="008255F4"/>
    <w:rsid w:val="00827103"/>
    <w:rsid w:val="0082791D"/>
    <w:rsid w:val="00827C25"/>
    <w:rsid w:val="008301AB"/>
    <w:rsid w:val="00831502"/>
    <w:rsid w:val="008333B8"/>
    <w:rsid w:val="0083536B"/>
    <w:rsid w:val="00835BCB"/>
    <w:rsid w:val="00837232"/>
    <w:rsid w:val="0084054E"/>
    <w:rsid w:val="0084175C"/>
    <w:rsid w:val="00842002"/>
    <w:rsid w:val="00842F8A"/>
    <w:rsid w:val="008433E1"/>
    <w:rsid w:val="00843676"/>
    <w:rsid w:val="008436FB"/>
    <w:rsid w:val="00843DFE"/>
    <w:rsid w:val="0084434E"/>
    <w:rsid w:val="00846B32"/>
    <w:rsid w:val="00846CD9"/>
    <w:rsid w:val="00846DD6"/>
    <w:rsid w:val="00850568"/>
    <w:rsid w:val="00850635"/>
    <w:rsid w:val="008506F4"/>
    <w:rsid w:val="00850C07"/>
    <w:rsid w:val="008529B2"/>
    <w:rsid w:val="00854552"/>
    <w:rsid w:val="0085481C"/>
    <w:rsid w:val="00854D5F"/>
    <w:rsid w:val="00855021"/>
    <w:rsid w:val="008552B5"/>
    <w:rsid w:val="00855E87"/>
    <w:rsid w:val="00856185"/>
    <w:rsid w:val="00857D65"/>
    <w:rsid w:val="00857DD0"/>
    <w:rsid w:val="008606A6"/>
    <w:rsid w:val="00860F70"/>
    <w:rsid w:val="00861114"/>
    <w:rsid w:val="008615A9"/>
    <w:rsid w:val="0086180A"/>
    <w:rsid w:val="0086220B"/>
    <w:rsid w:val="008623B8"/>
    <w:rsid w:val="0086431B"/>
    <w:rsid w:val="00864DAF"/>
    <w:rsid w:val="00864FA8"/>
    <w:rsid w:val="00865084"/>
    <w:rsid w:val="00865DD4"/>
    <w:rsid w:val="00866522"/>
    <w:rsid w:val="00870077"/>
    <w:rsid w:val="00870399"/>
    <w:rsid w:val="00870BD5"/>
    <w:rsid w:val="00871A04"/>
    <w:rsid w:val="00873096"/>
    <w:rsid w:val="0087312B"/>
    <w:rsid w:val="0087375F"/>
    <w:rsid w:val="0087403D"/>
    <w:rsid w:val="0087465D"/>
    <w:rsid w:val="00874C5F"/>
    <w:rsid w:val="00874DEA"/>
    <w:rsid w:val="00875699"/>
    <w:rsid w:val="008759E9"/>
    <w:rsid w:val="00875C9F"/>
    <w:rsid w:val="00876118"/>
    <w:rsid w:val="00876847"/>
    <w:rsid w:val="00877751"/>
    <w:rsid w:val="008800DF"/>
    <w:rsid w:val="008801DC"/>
    <w:rsid w:val="00880E5C"/>
    <w:rsid w:val="00880FAE"/>
    <w:rsid w:val="008815DF"/>
    <w:rsid w:val="00882BAC"/>
    <w:rsid w:val="008839D4"/>
    <w:rsid w:val="008840B1"/>
    <w:rsid w:val="00884EAF"/>
    <w:rsid w:val="00885BA8"/>
    <w:rsid w:val="00885D5F"/>
    <w:rsid w:val="00886100"/>
    <w:rsid w:val="00886C29"/>
    <w:rsid w:val="00886C51"/>
    <w:rsid w:val="00886C96"/>
    <w:rsid w:val="008879C9"/>
    <w:rsid w:val="0089032F"/>
    <w:rsid w:val="008909B1"/>
    <w:rsid w:val="00891266"/>
    <w:rsid w:val="00891555"/>
    <w:rsid w:val="00893194"/>
    <w:rsid w:val="00893973"/>
    <w:rsid w:val="00893986"/>
    <w:rsid w:val="008944BA"/>
    <w:rsid w:val="00895331"/>
    <w:rsid w:val="00895CC5"/>
    <w:rsid w:val="008967CA"/>
    <w:rsid w:val="00896C8F"/>
    <w:rsid w:val="008A1919"/>
    <w:rsid w:val="008A1FAD"/>
    <w:rsid w:val="008A33C0"/>
    <w:rsid w:val="008A3756"/>
    <w:rsid w:val="008A43F8"/>
    <w:rsid w:val="008A4841"/>
    <w:rsid w:val="008A4CA1"/>
    <w:rsid w:val="008A5606"/>
    <w:rsid w:val="008A5BC1"/>
    <w:rsid w:val="008A5E67"/>
    <w:rsid w:val="008A5EF9"/>
    <w:rsid w:val="008A663D"/>
    <w:rsid w:val="008A6F92"/>
    <w:rsid w:val="008B0325"/>
    <w:rsid w:val="008B0578"/>
    <w:rsid w:val="008B32EC"/>
    <w:rsid w:val="008B4906"/>
    <w:rsid w:val="008B4B0B"/>
    <w:rsid w:val="008B54B9"/>
    <w:rsid w:val="008B63E7"/>
    <w:rsid w:val="008B653C"/>
    <w:rsid w:val="008B71F1"/>
    <w:rsid w:val="008B76BB"/>
    <w:rsid w:val="008B7841"/>
    <w:rsid w:val="008C0A5F"/>
    <w:rsid w:val="008C105B"/>
    <w:rsid w:val="008C1A45"/>
    <w:rsid w:val="008C1BFA"/>
    <w:rsid w:val="008C3CAE"/>
    <w:rsid w:val="008C4E2E"/>
    <w:rsid w:val="008C50ED"/>
    <w:rsid w:val="008C5112"/>
    <w:rsid w:val="008C76DB"/>
    <w:rsid w:val="008C7C55"/>
    <w:rsid w:val="008D0373"/>
    <w:rsid w:val="008D13F9"/>
    <w:rsid w:val="008D2667"/>
    <w:rsid w:val="008D31A9"/>
    <w:rsid w:val="008D3796"/>
    <w:rsid w:val="008D3BDF"/>
    <w:rsid w:val="008D56DB"/>
    <w:rsid w:val="008D5F8C"/>
    <w:rsid w:val="008D623F"/>
    <w:rsid w:val="008D6CBE"/>
    <w:rsid w:val="008D77AF"/>
    <w:rsid w:val="008D7AD8"/>
    <w:rsid w:val="008D7CC2"/>
    <w:rsid w:val="008D7F4A"/>
    <w:rsid w:val="008E1446"/>
    <w:rsid w:val="008E1C8A"/>
    <w:rsid w:val="008E2B4E"/>
    <w:rsid w:val="008E38EC"/>
    <w:rsid w:val="008E48AA"/>
    <w:rsid w:val="008E5F11"/>
    <w:rsid w:val="008E5F30"/>
    <w:rsid w:val="008E6334"/>
    <w:rsid w:val="008E657C"/>
    <w:rsid w:val="008E703F"/>
    <w:rsid w:val="008F05ED"/>
    <w:rsid w:val="008F1FCA"/>
    <w:rsid w:val="008F26D9"/>
    <w:rsid w:val="008F2E18"/>
    <w:rsid w:val="008F4DF4"/>
    <w:rsid w:val="008F526C"/>
    <w:rsid w:val="008F5307"/>
    <w:rsid w:val="008F57F0"/>
    <w:rsid w:val="008F5F14"/>
    <w:rsid w:val="008F654F"/>
    <w:rsid w:val="008F6A42"/>
    <w:rsid w:val="008F6DE8"/>
    <w:rsid w:val="008F726A"/>
    <w:rsid w:val="008F75B6"/>
    <w:rsid w:val="008F7E32"/>
    <w:rsid w:val="00900CFB"/>
    <w:rsid w:val="0090155E"/>
    <w:rsid w:val="009017F2"/>
    <w:rsid w:val="00901A0C"/>
    <w:rsid w:val="00902575"/>
    <w:rsid w:val="009025A1"/>
    <w:rsid w:val="00903C78"/>
    <w:rsid w:val="0090486C"/>
    <w:rsid w:val="00904E64"/>
    <w:rsid w:val="00907CB3"/>
    <w:rsid w:val="009114D6"/>
    <w:rsid w:val="0091155A"/>
    <w:rsid w:val="00911987"/>
    <w:rsid w:val="00912C2B"/>
    <w:rsid w:val="00912FD9"/>
    <w:rsid w:val="00913FDB"/>
    <w:rsid w:val="00914073"/>
    <w:rsid w:val="00914F41"/>
    <w:rsid w:val="00915005"/>
    <w:rsid w:val="009156C0"/>
    <w:rsid w:val="009156FB"/>
    <w:rsid w:val="00916F8E"/>
    <w:rsid w:val="009175C1"/>
    <w:rsid w:val="00920456"/>
    <w:rsid w:val="00920FA4"/>
    <w:rsid w:val="00921465"/>
    <w:rsid w:val="00921726"/>
    <w:rsid w:val="00921DBD"/>
    <w:rsid w:val="00921F82"/>
    <w:rsid w:val="0092211A"/>
    <w:rsid w:val="00922294"/>
    <w:rsid w:val="00924AC1"/>
    <w:rsid w:val="00925583"/>
    <w:rsid w:val="0092649F"/>
    <w:rsid w:val="009277FC"/>
    <w:rsid w:val="00929CE0"/>
    <w:rsid w:val="00931575"/>
    <w:rsid w:val="00931ACF"/>
    <w:rsid w:val="00932A62"/>
    <w:rsid w:val="009334E8"/>
    <w:rsid w:val="009338B6"/>
    <w:rsid w:val="00935C23"/>
    <w:rsid w:val="00935D25"/>
    <w:rsid w:val="009366B0"/>
    <w:rsid w:val="0093697E"/>
    <w:rsid w:val="00936D1F"/>
    <w:rsid w:val="00940ABF"/>
    <w:rsid w:val="00941470"/>
    <w:rsid w:val="0094160E"/>
    <w:rsid w:val="009422BB"/>
    <w:rsid w:val="0094242A"/>
    <w:rsid w:val="00944704"/>
    <w:rsid w:val="00944FB6"/>
    <w:rsid w:val="00945F09"/>
    <w:rsid w:val="00945F2E"/>
    <w:rsid w:val="0094721F"/>
    <w:rsid w:val="00950355"/>
    <w:rsid w:val="009509A0"/>
    <w:rsid w:val="00950CDD"/>
    <w:rsid w:val="009517F1"/>
    <w:rsid w:val="00953598"/>
    <w:rsid w:val="00953D65"/>
    <w:rsid w:val="0095492D"/>
    <w:rsid w:val="00955210"/>
    <w:rsid w:val="00955A49"/>
    <w:rsid w:val="00955C09"/>
    <w:rsid w:val="00956C02"/>
    <w:rsid w:val="00956EB2"/>
    <w:rsid w:val="00956F66"/>
    <w:rsid w:val="00957000"/>
    <w:rsid w:val="00957335"/>
    <w:rsid w:val="009575C6"/>
    <w:rsid w:val="00957980"/>
    <w:rsid w:val="00960992"/>
    <w:rsid w:val="009629DA"/>
    <w:rsid w:val="00962DFC"/>
    <w:rsid w:val="009633FC"/>
    <w:rsid w:val="009635DD"/>
    <w:rsid w:val="00963E34"/>
    <w:rsid w:val="009641DF"/>
    <w:rsid w:val="00965272"/>
    <w:rsid w:val="00966321"/>
    <w:rsid w:val="00966DD1"/>
    <w:rsid w:val="00967653"/>
    <w:rsid w:val="00967FF7"/>
    <w:rsid w:val="00971B18"/>
    <w:rsid w:val="00972A2E"/>
    <w:rsid w:val="009739CC"/>
    <w:rsid w:val="00974297"/>
    <w:rsid w:val="0097429A"/>
    <w:rsid w:val="0097669C"/>
    <w:rsid w:val="00980267"/>
    <w:rsid w:val="0098051F"/>
    <w:rsid w:val="00980662"/>
    <w:rsid w:val="00980AD4"/>
    <w:rsid w:val="00981DCA"/>
    <w:rsid w:val="00982345"/>
    <w:rsid w:val="00982642"/>
    <w:rsid w:val="00982DB6"/>
    <w:rsid w:val="009831F4"/>
    <w:rsid w:val="00983855"/>
    <w:rsid w:val="00986C0A"/>
    <w:rsid w:val="009878FB"/>
    <w:rsid w:val="00987DB1"/>
    <w:rsid w:val="009902DB"/>
    <w:rsid w:val="00991727"/>
    <w:rsid w:val="00991A30"/>
    <w:rsid w:val="00992883"/>
    <w:rsid w:val="00992A53"/>
    <w:rsid w:val="0099325D"/>
    <w:rsid w:val="0099427C"/>
    <w:rsid w:val="0099605F"/>
    <w:rsid w:val="0099645B"/>
    <w:rsid w:val="0099654B"/>
    <w:rsid w:val="009971B1"/>
    <w:rsid w:val="009975FE"/>
    <w:rsid w:val="00997D30"/>
    <w:rsid w:val="009A0AB7"/>
    <w:rsid w:val="009A0CE4"/>
    <w:rsid w:val="009A14BF"/>
    <w:rsid w:val="009A1924"/>
    <w:rsid w:val="009A1942"/>
    <w:rsid w:val="009A19A1"/>
    <w:rsid w:val="009A1FD6"/>
    <w:rsid w:val="009A3BDB"/>
    <w:rsid w:val="009A3F20"/>
    <w:rsid w:val="009A400C"/>
    <w:rsid w:val="009A4295"/>
    <w:rsid w:val="009A65B5"/>
    <w:rsid w:val="009A6F5D"/>
    <w:rsid w:val="009A7459"/>
    <w:rsid w:val="009A7705"/>
    <w:rsid w:val="009B069D"/>
    <w:rsid w:val="009B1A99"/>
    <w:rsid w:val="009B28EA"/>
    <w:rsid w:val="009B2F47"/>
    <w:rsid w:val="009B4E78"/>
    <w:rsid w:val="009B5141"/>
    <w:rsid w:val="009B539D"/>
    <w:rsid w:val="009B619E"/>
    <w:rsid w:val="009B7542"/>
    <w:rsid w:val="009B76EA"/>
    <w:rsid w:val="009B78D8"/>
    <w:rsid w:val="009C14CD"/>
    <w:rsid w:val="009C167F"/>
    <w:rsid w:val="009C252A"/>
    <w:rsid w:val="009C3A0F"/>
    <w:rsid w:val="009C3CD6"/>
    <w:rsid w:val="009C4507"/>
    <w:rsid w:val="009C5149"/>
    <w:rsid w:val="009C52FA"/>
    <w:rsid w:val="009C6D3E"/>
    <w:rsid w:val="009C7B3C"/>
    <w:rsid w:val="009C7C85"/>
    <w:rsid w:val="009D1FEF"/>
    <w:rsid w:val="009D2119"/>
    <w:rsid w:val="009D283D"/>
    <w:rsid w:val="009D358A"/>
    <w:rsid w:val="009D3723"/>
    <w:rsid w:val="009D47B2"/>
    <w:rsid w:val="009D4B05"/>
    <w:rsid w:val="009D5A21"/>
    <w:rsid w:val="009D5AB2"/>
    <w:rsid w:val="009D5D4E"/>
    <w:rsid w:val="009D5E6F"/>
    <w:rsid w:val="009D6016"/>
    <w:rsid w:val="009D62A9"/>
    <w:rsid w:val="009D701D"/>
    <w:rsid w:val="009D721F"/>
    <w:rsid w:val="009D75E0"/>
    <w:rsid w:val="009D7B99"/>
    <w:rsid w:val="009D7BE2"/>
    <w:rsid w:val="009E14CF"/>
    <w:rsid w:val="009E167D"/>
    <w:rsid w:val="009E191B"/>
    <w:rsid w:val="009E2D7C"/>
    <w:rsid w:val="009E42F8"/>
    <w:rsid w:val="009E47C6"/>
    <w:rsid w:val="009E5F4C"/>
    <w:rsid w:val="009E6FD5"/>
    <w:rsid w:val="009F0BFF"/>
    <w:rsid w:val="009F1443"/>
    <w:rsid w:val="009F15F8"/>
    <w:rsid w:val="009F1B73"/>
    <w:rsid w:val="009F2276"/>
    <w:rsid w:val="009F264B"/>
    <w:rsid w:val="009F2D21"/>
    <w:rsid w:val="009F31AE"/>
    <w:rsid w:val="009F350C"/>
    <w:rsid w:val="009F47EF"/>
    <w:rsid w:val="009F69AC"/>
    <w:rsid w:val="009F6D6B"/>
    <w:rsid w:val="00A014F8"/>
    <w:rsid w:val="00A03057"/>
    <w:rsid w:val="00A039F8"/>
    <w:rsid w:val="00A04965"/>
    <w:rsid w:val="00A05084"/>
    <w:rsid w:val="00A050A1"/>
    <w:rsid w:val="00A05143"/>
    <w:rsid w:val="00A06B49"/>
    <w:rsid w:val="00A1058D"/>
    <w:rsid w:val="00A10FE1"/>
    <w:rsid w:val="00A1196A"/>
    <w:rsid w:val="00A1207D"/>
    <w:rsid w:val="00A130FD"/>
    <w:rsid w:val="00A14B0D"/>
    <w:rsid w:val="00A1505B"/>
    <w:rsid w:val="00A1676D"/>
    <w:rsid w:val="00A17F0B"/>
    <w:rsid w:val="00A20C2B"/>
    <w:rsid w:val="00A211DB"/>
    <w:rsid w:val="00A21E6A"/>
    <w:rsid w:val="00A21E95"/>
    <w:rsid w:val="00A22CAD"/>
    <w:rsid w:val="00A23946"/>
    <w:rsid w:val="00A24993"/>
    <w:rsid w:val="00A256EC"/>
    <w:rsid w:val="00A25EBF"/>
    <w:rsid w:val="00A2790B"/>
    <w:rsid w:val="00A27ADD"/>
    <w:rsid w:val="00A27F6D"/>
    <w:rsid w:val="00A30C3D"/>
    <w:rsid w:val="00A31123"/>
    <w:rsid w:val="00A31838"/>
    <w:rsid w:val="00A31C05"/>
    <w:rsid w:val="00A31C1B"/>
    <w:rsid w:val="00A339B5"/>
    <w:rsid w:val="00A34B33"/>
    <w:rsid w:val="00A3511A"/>
    <w:rsid w:val="00A35F4B"/>
    <w:rsid w:val="00A404DC"/>
    <w:rsid w:val="00A40848"/>
    <w:rsid w:val="00A40A6E"/>
    <w:rsid w:val="00A422A5"/>
    <w:rsid w:val="00A42556"/>
    <w:rsid w:val="00A426D5"/>
    <w:rsid w:val="00A42CEB"/>
    <w:rsid w:val="00A44B1C"/>
    <w:rsid w:val="00A452FA"/>
    <w:rsid w:val="00A45CAD"/>
    <w:rsid w:val="00A4654E"/>
    <w:rsid w:val="00A46A0E"/>
    <w:rsid w:val="00A47033"/>
    <w:rsid w:val="00A47278"/>
    <w:rsid w:val="00A501AD"/>
    <w:rsid w:val="00A50356"/>
    <w:rsid w:val="00A513DA"/>
    <w:rsid w:val="00A517B3"/>
    <w:rsid w:val="00A52465"/>
    <w:rsid w:val="00A532BE"/>
    <w:rsid w:val="00A54123"/>
    <w:rsid w:val="00A54719"/>
    <w:rsid w:val="00A54B66"/>
    <w:rsid w:val="00A55207"/>
    <w:rsid w:val="00A55638"/>
    <w:rsid w:val="00A60337"/>
    <w:rsid w:val="00A6069F"/>
    <w:rsid w:val="00A60E53"/>
    <w:rsid w:val="00A61A76"/>
    <w:rsid w:val="00A62125"/>
    <w:rsid w:val="00A626E4"/>
    <w:rsid w:val="00A62971"/>
    <w:rsid w:val="00A62FBC"/>
    <w:rsid w:val="00A64048"/>
    <w:rsid w:val="00A65043"/>
    <w:rsid w:val="00A651E5"/>
    <w:rsid w:val="00A65D52"/>
    <w:rsid w:val="00A67AED"/>
    <w:rsid w:val="00A71070"/>
    <w:rsid w:val="00A71809"/>
    <w:rsid w:val="00A73064"/>
    <w:rsid w:val="00A73913"/>
    <w:rsid w:val="00A74364"/>
    <w:rsid w:val="00A746E9"/>
    <w:rsid w:val="00A74895"/>
    <w:rsid w:val="00A748A1"/>
    <w:rsid w:val="00A74FCB"/>
    <w:rsid w:val="00A754D0"/>
    <w:rsid w:val="00A765E0"/>
    <w:rsid w:val="00A76A29"/>
    <w:rsid w:val="00A771D8"/>
    <w:rsid w:val="00A778B8"/>
    <w:rsid w:val="00A77D99"/>
    <w:rsid w:val="00A8052D"/>
    <w:rsid w:val="00A809AB"/>
    <w:rsid w:val="00A80D11"/>
    <w:rsid w:val="00A81497"/>
    <w:rsid w:val="00A81687"/>
    <w:rsid w:val="00A81869"/>
    <w:rsid w:val="00A8190E"/>
    <w:rsid w:val="00A822DF"/>
    <w:rsid w:val="00A831DF"/>
    <w:rsid w:val="00A83FB5"/>
    <w:rsid w:val="00A841BF"/>
    <w:rsid w:val="00A84535"/>
    <w:rsid w:val="00A8523F"/>
    <w:rsid w:val="00A852DE"/>
    <w:rsid w:val="00A85D28"/>
    <w:rsid w:val="00A861BC"/>
    <w:rsid w:val="00A90FEC"/>
    <w:rsid w:val="00A918AE"/>
    <w:rsid w:val="00A92150"/>
    <w:rsid w:val="00A959B8"/>
    <w:rsid w:val="00A96319"/>
    <w:rsid w:val="00A96628"/>
    <w:rsid w:val="00A9695C"/>
    <w:rsid w:val="00A97706"/>
    <w:rsid w:val="00AA06B3"/>
    <w:rsid w:val="00AA0E24"/>
    <w:rsid w:val="00AA2420"/>
    <w:rsid w:val="00AA2443"/>
    <w:rsid w:val="00AA2CF6"/>
    <w:rsid w:val="00AA2E20"/>
    <w:rsid w:val="00AA3026"/>
    <w:rsid w:val="00AA3506"/>
    <w:rsid w:val="00AA3B7C"/>
    <w:rsid w:val="00AA3C97"/>
    <w:rsid w:val="00AA4A13"/>
    <w:rsid w:val="00AA4A8A"/>
    <w:rsid w:val="00AA64ED"/>
    <w:rsid w:val="00AA7AF5"/>
    <w:rsid w:val="00AB0109"/>
    <w:rsid w:val="00AB06BB"/>
    <w:rsid w:val="00AB35C2"/>
    <w:rsid w:val="00AB39C4"/>
    <w:rsid w:val="00AB40B1"/>
    <w:rsid w:val="00AB53EB"/>
    <w:rsid w:val="00AB53F3"/>
    <w:rsid w:val="00AB5F89"/>
    <w:rsid w:val="00AB6523"/>
    <w:rsid w:val="00AC2CEF"/>
    <w:rsid w:val="00AC3A1D"/>
    <w:rsid w:val="00AC3A55"/>
    <w:rsid w:val="00AC3D48"/>
    <w:rsid w:val="00AC3E23"/>
    <w:rsid w:val="00AC47C5"/>
    <w:rsid w:val="00AC491B"/>
    <w:rsid w:val="00AC5B01"/>
    <w:rsid w:val="00AC5B34"/>
    <w:rsid w:val="00AC5ED9"/>
    <w:rsid w:val="00AC6F0E"/>
    <w:rsid w:val="00AC778D"/>
    <w:rsid w:val="00AC7F46"/>
    <w:rsid w:val="00AD072F"/>
    <w:rsid w:val="00AD0CB8"/>
    <w:rsid w:val="00AD0E1D"/>
    <w:rsid w:val="00AD0F73"/>
    <w:rsid w:val="00AD111A"/>
    <w:rsid w:val="00AD19D1"/>
    <w:rsid w:val="00AD1F80"/>
    <w:rsid w:val="00AD279E"/>
    <w:rsid w:val="00AD4ECB"/>
    <w:rsid w:val="00AD4F24"/>
    <w:rsid w:val="00AD5888"/>
    <w:rsid w:val="00AD5AB5"/>
    <w:rsid w:val="00AD6316"/>
    <w:rsid w:val="00AD63DB"/>
    <w:rsid w:val="00AD63F2"/>
    <w:rsid w:val="00AD6A68"/>
    <w:rsid w:val="00AD7829"/>
    <w:rsid w:val="00AE0CDF"/>
    <w:rsid w:val="00AE1D69"/>
    <w:rsid w:val="00AE27F3"/>
    <w:rsid w:val="00AE3909"/>
    <w:rsid w:val="00AE3BAC"/>
    <w:rsid w:val="00AE4385"/>
    <w:rsid w:val="00AE54E6"/>
    <w:rsid w:val="00AE5DF9"/>
    <w:rsid w:val="00AE6D45"/>
    <w:rsid w:val="00AE71B5"/>
    <w:rsid w:val="00AE7A48"/>
    <w:rsid w:val="00AF006C"/>
    <w:rsid w:val="00AF0783"/>
    <w:rsid w:val="00AF0D0F"/>
    <w:rsid w:val="00AF1575"/>
    <w:rsid w:val="00AF197D"/>
    <w:rsid w:val="00AF1BC4"/>
    <w:rsid w:val="00AF1D00"/>
    <w:rsid w:val="00AF27EB"/>
    <w:rsid w:val="00AF2C3C"/>
    <w:rsid w:val="00AF2D2E"/>
    <w:rsid w:val="00AF39D7"/>
    <w:rsid w:val="00AF3DD9"/>
    <w:rsid w:val="00AF4470"/>
    <w:rsid w:val="00AF4ACD"/>
    <w:rsid w:val="00AF4FFC"/>
    <w:rsid w:val="00AF5966"/>
    <w:rsid w:val="00AF7FC6"/>
    <w:rsid w:val="00B00109"/>
    <w:rsid w:val="00B00231"/>
    <w:rsid w:val="00B013D6"/>
    <w:rsid w:val="00B027E6"/>
    <w:rsid w:val="00B02FB1"/>
    <w:rsid w:val="00B03096"/>
    <w:rsid w:val="00B04802"/>
    <w:rsid w:val="00B04E09"/>
    <w:rsid w:val="00B07934"/>
    <w:rsid w:val="00B10910"/>
    <w:rsid w:val="00B11610"/>
    <w:rsid w:val="00B12392"/>
    <w:rsid w:val="00B126DB"/>
    <w:rsid w:val="00B1275B"/>
    <w:rsid w:val="00B133A1"/>
    <w:rsid w:val="00B17015"/>
    <w:rsid w:val="00B17206"/>
    <w:rsid w:val="00B17F9B"/>
    <w:rsid w:val="00B20224"/>
    <w:rsid w:val="00B2085E"/>
    <w:rsid w:val="00B2173C"/>
    <w:rsid w:val="00B21DDA"/>
    <w:rsid w:val="00B23B89"/>
    <w:rsid w:val="00B24350"/>
    <w:rsid w:val="00B24BAE"/>
    <w:rsid w:val="00B24DF3"/>
    <w:rsid w:val="00B2527B"/>
    <w:rsid w:val="00B26201"/>
    <w:rsid w:val="00B265A0"/>
    <w:rsid w:val="00B26D20"/>
    <w:rsid w:val="00B30BCA"/>
    <w:rsid w:val="00B30DC6"/>
    <w:rsid w:val="00B30E48"/>
    <w:rsid w:val="00B31CB7"/>
    <w:rsid w:val="00B333F4"/>
    <w:rsid w:val="00B335C9"/>
    <w:rsid w:val="00B33CFF"/>
    <w:rsid w:val="00B35371"/>
    <w:rsid w:val="00B35A8A"/>
    <w:rsid w:val="00B367DA"/>
    <w:rsid w:val="00B429D6"/>
    <w:rsid w:val="00B45FE8"/>
    <w:rsid w:val="00B46236"/>
    <w:rsid w:val="00B46312"/>
    <w:rsid w:val="00B46B39"/>
    <w:rsid w:val="00B46EE0"/>
    <w:rsid w:val="00B4751B"/>
    <w:rsid w:val="00B47CB6"/>
    <w:rsid w:val="00B52BFF"/>
    <w:rsid w:val="00B54330"/>
    <w:rsid w:val="00B55E26"/>
    <w:rsid w:val="00B5603A"/>
    <w:rsid w:val="00B56A8D"/>
    <w:rsid w:val="00B56ACC"/>
    <w:rsid w:val="00B571C0"/>
    <w:rsid w:val="00B612A3"/>
    <w:rsid w:val="00B62C7F"/>
    <w:rsid w:val="00B62EB7"/>
    <w:rsid w:val="00B63A29"/>
    <w:rsid w:val="00B64EC4"/>
    <w:rsid w:val="00B65592"/>
    <w:rsid w:val="00B6628B"/>
    <w:rsid w:val="00B66944"/>
    <w:rsid w:val="00B66F3A"/>
    <w:rsid w:val="00B670BB"/>
    <w:rsid w:val="00B703BB"/>
    <w:rsid w:val="00B70600"/>
    <w:rsid w:val="00B726BA"/>
    <w:rsid w:val="00B72DC3"/>
    <w:rsid w:val="00B7367D"/>
    <w:rsid w:val="00B75493"/>
    <w:rsid w:val="00B76332"/>
    <w:rsid w:val="00B76CED"/>
    <w:rsid w:val="00B77066"/>
    <w:rsid w:val="00B77245"/>
    <w:rsid w:val="00B77FE9"/>
    <w:rsid w:val="00B80A66"/>
    <w:rsid w:val="00B81AFE"/>
    <w:rsid w:val="00B82999"/>
    <w:rsid w:val="00B82B22"/>
    <w:rsid w:val="00B85FFB"/>
    <w:rsid w:val="00B869C5"/>
    <w:rsid w:val="00B87733"/>
    <w:rsid w:val="00B879FE"/>
    <w:rsid w:val="00B90543"/>
    <w:rsid w:val="00B90CB6"/>
    <w:rsid w:val="00B9124A"/>
    <w:rsid w:val="00B914D2"/>
    <w:rsid w:val="00B91785"/>
    <w:rsid w:val="00B91FA8"/>
    <w:rsid w:val="00B92340"/>
    <w:rsid w:val="00B92699"/>
    <w:rsid w:val="00B9348E"/>
    <w:rsid w:val="00B96FAB"/>
    <w:rsid w:val="00B97238"/>
    <w:rsid w:val="00B97E80"/>
    <w:rsid w:val="00BA35BF"/>
    <w:rsid w:val="00BA3DF7"/>
    <w:rsid w:val="00BA4359"/>
    <w:rsid w:val="00BA43FC"/>
    <w:rsid w:val="00BA4852"/>
    <w:rsid w:val="00BA4EF0"/>
    <w:rsid w:val="00BA5187"/>
    <w:rsid w:val="00BA5BE9"/>
    <w:rsid w:val="00BA5C26"/>
    <w:rsid w:val="00BA65FD"/>
    <w:rsid w:val="00BA6E71"/>
    <w:rsid w:val="00BA7CBB"/>
    <w:rsid w:val="00BB1303"/>
    <w:rsid w:val="00BB14D8"/>
    <w:rsid w:val="00BB1B98"/>
    <w:rsid w:val="00BB226C"/>
    <w:rsid w:val="00BB29BB"/>
    <w:rsid w:val="00BB49AF"/>
    <w:rsid w:val="00BB4B82"/>
    <w:rsid w:val="00BB548B"/>
    <w:rsid w:val="00BB5726"/>
    <w:rsid w:val="00BB5C9C"/>
    <w:rsid w:val="00BB6FC9"/>
    <w:rsid w:val="00BB72A9"/>
    <w:rsid w:val="00BB746D"/>
    <w:rsid w:val="00BB7B89"/>
    <w:rsid w:val="00BC01A5"/>
    <w:rsid w:val="00BC08E2"/>
    <w:rsid w:val="00BC1F63"/>
    <w:rsid w:val="00BC2692"/>
    <w:rsid w:val="00BC2707"/>
    <w:rsid w:val="00BC3B3D"/>
    <w:rsid w:val="00BC3B79"/>
    <w:rsid w:val="00BC4052"/>
    <w:rsid w:val="00BC482F"/>
    <w:rsid w:val="00BC48C5"/>
    <w:rsid w:val="00BC49C9"/>
    <w:rsid w:val="00BC5575"/>
    <w:rsid w:val="00BC577D"/>
    <w:rsid w:val="00BC5E96"/>
    <w:rsid w:val="00BC61AA"/>
    <w:rsid w:val="00BC620C"/>
    <w:rsid w:val="00BC6236"/>
    <w:rsid w:val="00BC7561"/>
    <w:rsid w:val="00BD06C7"/>
    <w:rsid w:val="00BD12EC"/>
    <w:rsid w:val="00BD1932"/>
    <w:rsid w:val="00BD1DC9"/>
    <w:rsid w:val="00BD287A"/>
    <w:rsid w:val="00BD2E0A"/>
    <w:rsid w:val="00BD359A"/>
    <w:rsid w:val="00BD3D74"/>
    <w:rsid w:val="00BD3E2B"/>
    <w:rsid w:val="00BD5079"/>
    <w:rsid w:val="00BD63E6"/>
    <w:rsid w:val="00BD6C5B"/>
    <w:rsid w:val="00BD790F"/>
    <w:rsid w:val="00BD7B8C"/>
    <w:rsid w:val="00BE2B65"/>
    <w:rsid w:val="00BE2D4D"/>
    <w:rsid w:val="00BE2D64"/>
    <w:rsid w:val="00BE5EAF"/>
    <w:rsid w:val="00BE73A9"/>
    <w:rsid w:val="00BE79D7"/>
    <w:rsid w:val="00BE7D75"/>
    <w:rsid w:val="00BF0330"/>
    <w:rsid w:val="00BF0CCD"/>
    <w:rsid w:val="00BF0D3C"/>
    <w:rsid w:val="00BF1085"/>
    <w:rsid w:val="00BF1BB6"/>
    <w:rsid w:val="00BF1F1A"/>
    <w:rsid w:val="00BF1F76"/>
    <w:rsid w:val="00BF29DC"/>
    <w:rsid w:val="00BF2B06"/>
    <w:rsid w:val="00BF300B"/>
    <w:rsid w:val="00BF42C1"/>
    <w:rsid w:val="00BF43F7"/>
    <w:rsid w:val="00BF5618"/>
    <w:rsid w:val="00BF56A7"/>
    <w:rsid w:val="00BF65E8"/>
    <w:rsid w:val="00BF6EE5"/>
    <w:rsid w:val="00BF746E"/>
    <w:rsid w:val="00BF7653"/>
    <w:rsid w:val="00C00210"/>
    <w:rsid w:val="00C00350"/>
    <w:rsid w:val="00C00E63"/>
    <w:rsid w:val="00C00F36"/>
    <w:rsid w:val="00C01453"/>
    <w:rsid w:val="00C0186B"/>
    <w:rsid w:val="00C01AD8"/>
    <w:rsid w:val="00C01D1B"/>
    <w:rsid w:val="00C02193"/>
    <w:rsid w:val="00C02640"/>
    <w:rsid w:val="00C02ABC"/>
    <w:rsid w:val="00C02CB3"/>
    <w:rsid w:val="00C02D3C"/>
    <w:rsid w:val="00C03893"/>
    <w:rsid w:val="00C03AD3"/>
    <w:rsid w:val="00C045E4"/>
    <w:rsid w:val="00C049E8"/>
    <w:rsid w:val="00C05470"/>
    <w:rsid w:val="00C068F1"/>
    <w:rsid w:val="00C07871"/>
    <w:rsid w:val="00C07CC7"/>
    <w:rsid w:val="00C10542"/>
    <w:rsid w:val="00C107C6"/>
    <w:rsid w:val="00C10BAA"/>
    <w:rsid w:val="00C10C9E"/>
    <w:rsid w:val="00C1168E"/>
    <w:rsid w:val="00C116E0"/>
    <w:rsid w:val="00C11D84"/>
    <w:rsid w:val="00C1357D"/>
    <w:rsid w:val="00C13B0C"/>
    <w:rsid w:val="00C1466A"/>
    <w:rsid w:val="00C16453"/>
    <w:rsid w:val="00C170B2"/>
    <w:rsid w:val="00C171D4"/>
    <w:rsid w:val="00C1720F"/>
    <w:rsid w:val="00C198D8"/>
    <w:rsid w:val="00C200C6"/>
    <w:rsid w:val="00C2163C"/>
    <w:rsid w:val="00C21780"/>
    <w:rsid w:val="00C22002"/>
    <w:rsid w:val="00C22CE6"/>
    <w:rsid w:val="00C23D75"/>
    <w:rsid w:val="00C23F35"/>
    <w:rsid w:val="00C24155"/>
    <w:rsid w:val="00C242B6"/>
    <w:rsid w:val="00C24998"/>
    <w:rsid w:val="00C254B3"/>
    <w:rsid w:val="00C25A3E"/>
    <w:rsid w:val="00C25A6A"/>
    <w:rsid w:val="00C26087"/>
    <w:rsid w:val="00C2648E"/>
    <w:rsid w:val="00C26FF7"/>
    <w:rsid w:val="00C271F1"/>
    <w:rsid w:val="00C303F6"/>
    <w:rsid w:val="00C31137"/>
    <w:rsid w:val="00C31363"/>
    <w:rsid w:val="00C32ADA"/>
    <w:rsid w:val="00C33497"/>
    <w:rsid w:val="00C34430"/>
    <w:rsid w:val="00C3469F"/>
    <w:rsid w:val="00C3480E"/>
    <w:rsid w:val="00C35392"/>
    <w:rsid w:val="00C35824"/>
    <w:rsid w:val="00C35DE7"/>
    <w:rsid w:val="00C36148"/>
    <w:rsid w:val="00C361FB"/>
    <w:rsid w:val="00C37238"/>
    <w:rsid w:val="00C40286"/>
    <w:rsid w:val="00C40477"/>
    <w:rsid w:val="00C40E86"/>
    <w:rsid w:val="00C41D99"/>
    <w:rsid w:val="00C427B4"/>
    <w:rsid w:val="00C42869"/>
    <w:rsid w:val="00C43522"/>
    <w:rsid w:val="00C43550"/>
    <w:rsid w:val="00C43DBD"/>
    <w:rsid w:val="00C448CB"/>
    <w:rsid w:val="00C462A4"/>
    <w:rsid w:val="00C46384"/>
    <w:rsid w:val="00C4749A"/>
    <w:rsid w:val="00C474B4"/>
    <w:rsid w:val="00C47F37"/>
    <w:rsid w:val="00C50336"/>
    <w:rsid w:val="00C512B7"/>
    <w:rsid w:val="00C512EB"/>
    <w:rsid w:val="00C51D71"/>
    <w:rsid w:val="00C52B01"/>
    <w:rsid w:val="00C5482E"/>
    <w:rsid w:val="00C54E16"/>
    <w:rsid w:val="00C5616D"/>
    <w:rsid w:val="00C563C3"/>
    <w:rsid w:val="00C56F4E"/>
    <w:rsid w:val="00C61224"/>
    <w:rsid w:val="00C61279"/>
    <w:rsid w:val="00C61DF5"/>
    <w:rsid w:val="00C6206E"/>
    <w:rsid w:val="00C62F0B"/>
    <w:rsid w:val="00C63280"/>
    <w:rsid w:val="00C6365B"/>
    <w:rsid w:val="00C63BD4"/>
    <w:rsid w:val="00C6435B"/>
    <w:rsid w:val="00C64C8D"/>
    <w:rsid w:val="00C64E2D"/>
    <w:rsid w:val="00C65621"/>
    <w:rsid w:val="00C65845"/>
    <w:rsid w:val="00C65B7C"/>
    <w:rsid w:val="00C66008"/>
    <w:rsid w:val="00C671F8"/>
    <w:rsid w:val="00C72E67"/>
    <w:rsid w:val="00C7339C"/>
    <w:rsid w:val="00C7339D"/>
    <w:rsid w:val="00C73F4C"/>
    <w:rsid w:val="00C75527"/>
    <w:rsid w:val="00C764FC"/>
    <w:rsid w:val="00C767E0"/>
    <w:rsid w:val="00C76B47"/>
    <w:rsid w:val="00C800F2"/>
    <w:rsid w:val="00C80132"/>
    <w:rsid w:val="00C8029A"/>
    <w:rsid w:val="00C80CB6"/>
    <w:rsid w:val="00C82122"/>
    <w:rsid w:val="00C8244B"/>
    <w:rsid w:val="00C84439"/>
    <w:rsid w:val="00C85C5C"/>
    <w:rsid w:val="00C8678C"/>
    <w:rsid w:val="00C86D48"/>
    <w:rsid w:val="00C87154"/>
    <w:rsid w:val="00C87AD5"/>
    <w:rsid w:val="00C87B49"/>
    <w:rsid w:val="00C90754"/>
    <w:rsid w:val="00C90B86"/>
    <w:rsid w:val="00C913A9"/>
    <w:rsid w:val="00C91798"/>
    <w:rsid w:val="00C925D1"/>
    <w:rsid w:val="00C92DA8"/>
    <w:rsid w:val="00C94937"/>
    <w:rsid w:val="00C957C7"/>
    <w:rsid w:val="00C95A5C"/>
    <w:rsid w:val="00C95BAC"/>
    <w:rsid w:val="00C9784D"/>
    <w:rsid w:val="00C97EBA"/>
    <w:rsid w:val="00CA039A"/>
    <w:rsid w:val="00CA0E0B"/>
    <w:rsid w:val="00CA0EF7"/>
    <w:rsid w:val="00CA1A87"/>
    <w:rsid w:val="00CA2D19"/>
    <w:rsid w:val="00CA4450"/>
    <w:rsid w:val="00CA46AF"/>
    <w:rsid w:val="00CA4AC1"/>
    <w:rsid w:val="00CA5992"/>
    <w:rsid w:val="00CA5C12"/>
    <w:rsid w:val="00CA5DA5"/>
    <w:rsid w:val="00CA67AE"/>
    <w:rsid w:val="00CA6CDF"/>
    <w:rsid w:val="00CA73FF"/>
    <w:rsid w:val="00CB0465"/>
    <w:rsid w:val="00CB0477"/>
    <w:rsid w:val="00CB1325"/>
    <w:rsid w:val="00CB255F"/>
    <w:rsid w:val="00CB2D4F"/>
    <w:rsid w:val="00CB4407"/>
    <w:rsid w:val="00CB45CB"/>
    <w:rsid w:val="00CB5E48"/>
    <w:rsid w:val="00CB7362"/>
    <w:rsid w:val="00CC00F7"/>
    <w:rsid w:val="00CC23C6"/>
    <w:rsid w:val="00CC24CF"/>
    <w:rsid w:val="00CC2771"/>
    <w:rsid w:val="00CC329B"/>
    <w:rsid w:val="00CC3823"/>
    <w:rsid w:val="00CC52A3"/>
    <w:rsid w:val="00CC5962"/>
    <w:rsid w:val="00CC5CEE"/>
    <w:rsid w:val="00CC676A"/>
    <w:rsid w:val="00CC6C5A"/>
    <w:rsid w:val="00CC705F"/>
    <w:rsid w:val="00CC75DD"/>
    <w:rsid w:val="00CC7A80"/>
    <w:rsid w:val="00CC7CB2"/>
    <w:rsid w:val="00CD0175"/>
    <w:rsid w:val="00CD1168"/>
    <w:rsid w:val="00CD157A"/>
    <w:rsid w:val="00CD1C1A"/>
    <w:rsid w:val="00CD224A"/>
    <w:rsid w:val="00CD234D"/>
    <w:rsid w:val="00CD24D7"/>
    <w:rsid w:val="00CD54E8"/>
    <w:rsid w:val="00CD5CA5"/>
    <w:rsid w:val="00CD6C55"/>
    <w:rsid w:val="00CD7441"/>
    <w:rsid w:val="00CE03FD"/>
    <w:rsid w:val="00CE15BE"/>
    <w:rsid w:val="00CE18C1"/>
    <w:rsid w:val="00CE289F"/>
    <w:rsid w:val="00CE2D7B"/>
    <w:rsid w:val="00CE307B"/>
    <w:rsid w:val="00CE3099"/>
    <w:rsid w:val="00CE35FA"/>
    <w:rsid w:val="00CE361E"/>
    <w:rsid w:val="00CE4772"/>
    <w:rsid w:val="00CE563A"/>
    <w:rsid w:val="00CE5B65"/>
    <w:rsid w:val="00CE6453"/>
    <w:rsid w:val="00CE69CA"/>
    <w:rsid w:val="00CE6A0C"/>
    <w:rsid w:val="00CE7336"/>
    <w:rsid w:val="00CE744F"/>
    <w:rsid w:val="00CE7AC0"/>
    <w:rsid w:val="00CE7B50"/>
    <w:rsid w:val="00CE7C35"/>
    <w:rsid w:val="00CF01A6"/>
    <w:rsid w:val="00CF1478"/>
    <w:rsid w:val="00CF27D2"/>
    <w:rsid w:val="00CF2DF1"/>
    <w:rsid w:val="00CF4153"/>
    <w:rsid w:val="00CF467B"/>
    <w:rsid w:val="00CF4F54"/>
    <w:rsid w:val="00CF5E77"/>
    <w:rsid w:val="00CF60F5"/>
    <w:rsid w:val="00CF76DF"/>
    <w:rsid w:val="00D00153"/>
    <w:rsid w:val="00D001A9"/>
    <w:rsid w:val="00D00300"/>
    <w:rsid w:val="00D006E8"/>
    <w:rsid w:val="00D016DC"/>
    <w:rsid w:val="00D018BD"/>
    <w:rsid w:val="00D031CB"/>
    <w:rsid w:val="00D033CF"/>
    <w:rsid w:val="00D03DBA"/>
    <w:rsid w:val="00D045C9"/>
    <w:rsid w:val="00D04D00"/>
    <w:rsid w:val="00D0613F"/>
    <w:rsid w:val="00D06C44"/>
    <w:rsid w:val="00D06E37"/>
    <w:rsid w:val="00D103E4"/>
    <w:rsid w:val="00D1056B"/>
    <w:rsid w:val="00D11038"/>
    <w:rsid w:val="00D11112"/>
    <w:rsid w:val="00D116AA"/>
    <w:rsid w:val="00D1187C"/>
    <w:rsid w:val="00D11C3B"/>
    <w:rsid w:val="00D134B3"/>
    <w:rsid w:val="00D14095"/>
    <w:rsid w:val="00D1464B"/>
    <w:rsid w:val="00D1478A"/>
    <w:rsid w:val="00D155E8"/>
    <w:rsid w:val="00D16A23"/>
    <w:rsid w:val="00D16E90"/>
    <w:rsid w:val="00D20509"/>
    <w:rsid w:val="00D2195E"/>
    <w:rsid w:val="00D220CE"/>
    <w:rsid w:val="00D22EB9"/>
    <w:rsid w:val="00D233E7"/>
    <w:rsid w:val="00D23688"/>
    <w:rsid w:val="00D24893"/>
    <w:rsid w:val="00D248F2"/>
    <w:rsid w:val="00D256D4"/>
    <w:rsid w:val="00D269AC"/>
    <w:rsid w:val="00D26D11"/>
    <w:rsid w:val="00D2782E"/>
    <w:rsid w:val="00D278CF"/>
    <w:rsid w:val="00D27D7D"/>
    <w:rsid w:val="00D303EF"/>
    <w:rsid w:val="00D3103F"/>
    <w:rsid w:val="00D312BD"/>
    <w:rsid w:val="00D315F7"/>
    <w:rsid w:val="00D31D41"/>
    <w:rsid w:val="00D32AF9"/>
    <w:rsid w:val="00D32BF1"/>
    <w:rsid w:val="00D33036"/>
    <w:rsid w:val="00D33374"/>
    <w:rsid w:val="00D33DD1"/>
    <w:rsid w:val="00D343F5"/>
    <w:rsid w:val="00D34476"/>
    <w:rsid w:val="00D35250"/>
    <w:rsid w:val="00D353B5"/>
    <w:rsid w:val="00D3589C"/>
    <w:rsid w:val="00D366DA"/>
    <w:rsid w:val="00D36DF9"/>
    <w:rsid w:val="00D37235"/>
    <w:rsid w:val="00D386A8"/>
    <w:rsid w:val="00D40765"/>
    <w:rsid w:val="00D4076B"/>
    <w:rsid w:val="00D41021"/>
    <w:rsid w:val="00D41B72"/>
    <w:rsid w:val="00D424D3"/>
    <w:rsid w:val="00D42A28"/>
    <w:rsid w:val="00D431A5"/>
    <w:rsid w:val="00D44228"/>
    <w:rsid w:val="00D444D3"/>
    <w:rsid w:val="00D44577"/>
    <w:rsid w:val="00D44A1B"/>
    <w:rsid w:val="00D4537F"/>
    <w:rsid w:val="00D455F3"/>
    <w:rsid w:val="00D45720"/>
    <w:rsid w:val="00D457B5"/>
    <w:rsid w:val="00D46DAF"/>
    <w:rsid w:val="00D50467"/>
    <w:rsid w:val="00D509AE"/>
    <w:rsid w:val="00D5276F"/>
    <w:rsid w:val="00D5279F"/>
    <w:rsid w:val="00D529AF"/>
    <w:rsid w:val="00D54854"/>
    <w:rsid w:val="00D56511"/>
    <w:rsid w:val="00D56589"/>
    <w:rsid w:val="00D57306"/>
    <w:rsid w:val="00D576AA"/>
    <w:rsid w:val="00D57B23"/>
    <w:rsid w:val="00D608C0"/>
    <w:rsid w:val="00D609EA"/>
    <w:rsid w:val="00D627C7"/>
    <w:rsid w:val="00D62E55"/>
    <w:rsid w:val="00D635AB"/>
    <w:rsid w:val="00D6362D"/>
    <w:rsid w:val="00D63A03"/>
    <w:rsid w:val="00D6535F"/>
    <w:rsid w:val="00D65D7E"/>
    <w:rsid w:val="00D66BCF"/>
    <w:rsid w:val="00D67358"/>
    <w:rsid w:val="00D70B9D"/>
    <w:rsid w:val="00D717C5"/>
    <w:rsid w:val="00D71E68"/>
    <w:rsid w:val="00D76E0A"/>
    <w:rsid w:val="00D77C5F"/>
    <w:rsid w:val="00D80699"/>
    <w:rsid w:val="00D80EC8"/>
    <w:rsid w:val="00D83B9B"/>
    <w:rsid w:val="00D85327"/>
    <w:rsid w:val="00D85E6C"/>
    <w:rsid w:val="00D861AC"/>
    <w:rsid w:val="00D8686E"/>
    <w:rsid w:val="00D86B19"/>
    <w:rsid w:val="00D875F5"/>
    <w:rsid w:val="00D87F0A"/>
    <w:rsid w:val="00D87FA4"/>
    <w:rsid w:val="00D90679"/>
    <w:rsid w:val="00D918BB"/>
    <w:rsid w:val="00D9237F"/>
    <w:rsid w:val="00D9345F"/>
    <w:rsid w:val="00D9381D"/>
    <w:rsid w:val="00D93A22"/>
    <w:rsid w:val="00D946EB"/>
    <w:rsid w:val="00D94704"/>
    <w:rsid w:val="00D95483"/>
    <w:rsid w:val="00D95865"/>
    <w:rsid w:val="00D958B2"/>
    <w:rsid w:val="00D95EEB"/>
    <w:rsid w:val="00D96380"/>
    <w:rsid w:val="00D96BE7"/>
    <w:rsid w:val="00D96C0B"/>
    <w:rsid w:val="00D96DBA"/>
    <w:rsid w:val="00DA03CD"/>
    <w:rsid w:val="00DA0A91"/>
    <w:rsid w:val="00DA1276"/>
    <w:rsid w:val="00DA1C8A"/>
    <w:rsid w:val="00DA1D6C"/>
    <w:rsid w:val="00DA40A4"/>
    <w:rsid w:val="00DA4A8A"/>
    <w:rsid w:val="00DA57C3"/>
    <w:rsid w:val="00DA5CF1"/>
    <w:rsid w:val="00DA68C6"/>
    <w:rsid w:val="00DA695C"/>
    <w:rsid w:val="00DB0140"/>
    <w:rsid w:val="00DB028A"/>
    <w:rsid w:val="00DB0567"/>
    <w:rsid w:val="00DB1DFB"/>
    <w:rsid w:val="00DB21CC"/>
    <w:rsid w:val="00DB29AA"/>
    <w:rsid w:val="00DB3441"/>
    <w:rsid w:val="00DB3967"/>
    <w:rsid w:val="00DB711B"/>
    <w:rsid w:val="00DB7976"/>
    <w:rsid w:val="00DC0C01"/>
    <w:rsid w:val="00DC0CB3"/>
    <w:rsid w:val="00DC15A2"/>
    <w:rsid w:val="00DC2352"/>
    <w:rsid w:val="00DC24FB"/>
    <w:rsid w:val="00DC334C"/>
    <w:rsid w:val="00DC4727"/>
    <w:rsid w:val="00DC4909"/>
    <w:rsid w:val="00DC516F"/>
    <w:rsid w:val="00DC5907"/>
    <w:rsid w:val="00DC63D3"/>
    <w:rsid w:val="00DC6A60"/>
    <w:rsid w:val="00DC7615"/>
    <w:rsid w:val="00DC779B"/>
    <w:rsid w:val="00DC7E29"/>
    <w:rsid w:val="00DD06D8"/>
    <w:rsid w:val="00DD0C56"/>
    <w:rsid w:val="00DD10DB"/>
    <w:rsid w:val="00DD24B1"/>
    <w:rsid w:val="00DD3A0F"/>
    <w:rsid w:val="00DD544F"/>
    <w:rsid w:val="00DD648B"/>
    <w:rsid w:val="00DD676D"/>
    <w:rsid w:val="00DD6817"/>
    <w:rsid w:val="00DD68A3"/>
    <w:rsid w:val="00DD6C92"/>
    <w:rsid w:val="00DD70B6"/>
    <w:rsid w:val="00DE053C"/>
    <w:rsid w:val="00DE12F2"/>
    <w:rsid w:val="00DE13EE"/>
    <w:rsid w:val="00DE16A2"/>
    <w:rsid w:val="00DE17BC"/>
    <w:rsid w:val="00DE2426"/>
    <w:rsid w:val="00DE5078"/>
    <w:rsid w:val="00DE5091"/>
    <w:rsid w:val="00DE6198"/>
    <w:rsid w:val="00DE6D32"/>
    <w:rsid w:val="00DE7378"/>
    <w:rsid w:val="00DF0650"/>
    <w:rsid w:val="00DF0A90"/>
    <w:rsid w:val="00DF0B61"/>
    <w:rsid w:val="00DF0F57"/>
    <w:rsid w:val="00DF10DA"/>
    <w:rsid w:val="00DF1130"/>
    <w:rsid w:val="00DF1962"/>
    <w:rsid w:val="00DF1D9F"/>
    <w:rsid w:val="00DF2A2E"/>
    <w:rsid w:val="00DF2B28"/>
    <w:rsid w:val="00DF2C12"/>
    <w:rsid w:val="00DF2DF1"/>
    <w:rsid w:val="00DF4584"/>
    <w:rsid w:val="00DF470C"/>
    <w:rsid w:val="00DF5A7F"/>
    <w:rsid w:val="00DF5DE7"/>
    <w:rsid w:val="00DF611A"/>
    <w:rsid w:val="00DF6801"/>
    <w:rsid w:val="00DF6E8C"/>
    <w:rsid w:val="00DF74F8"/>
    <w:rsid w:val="00DF7635"/>
    <w:rsid w:val="00DF7DF5"/>
    <w:rsid w:val="00E00066"/>
    <w:rsid w:val="00E00750"/>
    <w:rsid w:val="00E00B4D"/>
    <w:rsid w:val="00E00FDB"/>
    <w:rsid w:val="00E01607"/>
    <w:rsid w:val="00E0182E"/>
    <w:rsid w:val="00E020AD"/>
    <w:rsid w:val="00E0219E"/>
    <w:rsid w:val="00E029E2"/>
    <w:rsid w:val="00E02F04"/>
    <w:rsid w:val="00E0309A"/>
    <w:rsid w:val="00E0309B"/>
    <w:rsid w:val="00E0447D"/>
    <w:rsid w:val="00E0490B"/>
    <w:rsid w:val="00E0709B"/>
    <w:rsid w:val="00E071A3"/>
    <w:rsid w:val="00E071F6"/>
    <w:rsid w:val="00E1086F"/>
    <w:rsid w:val="00E10F7B"/>
    <w:rsid w:val="00E12FB5"/>
    <w:rsid w:val="00E1391D"/>
    <w:rsid w:val="00E14338"/>
    <w:rsid w:val="00E143BE"/>
    <w:rsid w:val="00E147C5"/>
    <w:rsid w:val="00E149B7"/>
    <w:rsid w:val="00E14DD6"/>
    <w:rsid w:val="00E16495"/>
    <w:rsid w:val="00E16B22"/>
    <w:rsid w:val="00E16F60"/>
    <w:rsid w:val="00E17C86"/>
    <w:rsid w:val="00E20B95"/>
    <w:rsid w:val="00E2277C"/>
    <w:rsid w:val="00E22CB8"/>
    <w:rsid w:val="00E232B8"/>
    <w:rsid w:val="00E2417B"/>
    <w:rsid w:val="00E2419F"/>
    <w:rsid w:val="00E256EA"/>
    <w:rsid w:val="00E25932"/>
    <w:rsid w:val="00E26018"/>
    <w:rsid w:val="00E260C9"/>
    <w:rsid w:val="00E26361"/>
    <w:rsid w:val="00E263A5"/>
    <w:rsid w:val="00E2666C"/>
    <w:rsid w:val="00E26A6B"/>
    <w:rsid w:val="00E26D58"/>
    <w:rsid w:val="00E27438"/>
    <w:rsid w:val="00E2781C"/>
    <w:rsid w:val="00E300DE"/>
    <w:rsid w:val="00E30381"/>
    <w:rsid w:val="00E30EFA"/>
    <w:rsid w:val="00E311A0"/>
    <w:rsid w:val="00E31498"/>
    <w:rsid w:val="00E31925"/>
    <w:rsid w:val="00E31C8C"/>
    <w:rsid w:val="00E32CA3"/>
    <w:rsid w:val="00E330D6"/>
    <w:rsid w:val="00E33219"/>
    <w:rsid w:val="00E33514"/>
    <w:rsid w:val="00E33889"/>
    <w:rsid w:val="00E36653"/>
    <w:rsid w:val="00E377D0"/>
    <w:rsid w:val="00E40F8E"/>
    <w:rsid w:val="00E41283"/>
    <w:rsid w:val="00E41BE8"/>
    <w:rsid w:val="00E41CEA"/>
    <w:rsid w:val="00E426F6"/>
    <w:rsid w:val="00E430D3"/>
    <w:rsid w:val="00E43E8B"/>
    <w:rsid w:val="00E50652"/>
    <w:rsid w:val="00E507A3"/>
    <w:rsid w:val="00E50933"/>
    <w:rsid w:val="00E52281"/>
    <w:rsid w:val="00E523BF"/>
    <w:rsid w:val="00E534E7"/>
    <w:rsid w:val="00E53654"/>
    <w:rsid w:val="00E53A70"/>
    <w:rsid w:val="00E54523"/>
    <w:rsid w:val="00E560C2"/>
    <w:rsid w:val="00E5636C"/>
    <w:rsid w:val="00E56683"/>
    <w:rsid w:val="00E57644"/>
    <w:rsid w:val="00E57911"/>
    <w:rsid w:val="00E60503"/>
    <w:rsid w:val="00E61782"/>
    <w:rsid w:val="00E619DE"/>
    <w:rsid w:val="00E620BF"/>
    <w:rsid w:val="00E62B73"/>
    <w:rsid w:val="00E643C5"/>
    <w:rsid w:val="00E65009"/>
    <w:rsid w:val="00E66334"/>
    <w:rsid w:val="00E66C48"/>
    <w:rsid w:val="00E66D16"/>
    <w:rsid w:val="00E7040A"/>
    <w:rsid w:val="00E70AE4"/>
    <w:rsid w:val="00E70D7B"/>
    <w:rsid w:val="00E70FB1"/>
    <w:rsid w:val="00E752A4"/>
    <w:rsid w:val="00E7548C"/>
    <w:rsid w:val="00E758B6"/>
    <w:rsid w:val="00E769F3"/>
    <w:rsid w:val="00E812AA"/>
    <w:rsid w:val="00E82475"/>
    <w:rsid w:val="00E82E8A"/>
    <w:rsid w:val="00E83513"/>
    <w:rsid w:val="00E8385E"/>
    <w:rsid w:val="00E8387B"/>
    <w:rsid w:val="00E83D84"/>
    <w:rsid w:val="00E84235"/>
    <w:rsid w:val="00E847B7"/>
    <w:rsid w:val="00E84AB7"/>
    <w:rsid w:val="00E854D3"/>
    <w:rsid w:val="00E8563D"/>
    <w:rsid w:val="00E85C51"/>
    <w:rsid w:val="00E86DD6"/>
    <w:rsid w:val="00E87CD1"/>
    <w:rsid w:val="00E90996"/>
    <w:rsid w:val="00E90EFE"/>
    <w:rsid w:val="00E90FB4"/>
    <w:rsid w:val="00E90FF6"/>
    <w:rsid w:val="00E917B4"/>
    <w:rsid w:val="00E920F8"/>
    <w:rsid w:val="00E923D2"/>
    <w:rsid w:val="00E9288C"/>
    <w:rsid w:val="00E92DE1"/>
    <w:rsid w:val="00E94C8A"/>
    <w:rsid w:val="00E9566D"/>
    <w:rsid w:val="00E963C7"/>
    <w:rsid w:val="00E96B80"/>
    <w:rsid w:val="00E97487"/>
    <w:rsid w:val="00E97593"/>
    <w:rsid w:val="00EA05AA"/>
    <w:rsid w:val="00EA228F"/>
    <w:rsid w:val="00EA23A3"/>
    <w:rsid w:val="00EA2869"/>
    <w:rsid w:val="00EA3B56"/>
    <w:rsid w:val="00EA3B80"/>
    <w:rsid w:val="00EA40B8"/>
    <w:rsid w:val="00EA40F8"/>
    <w:rsid w:val="00EA43AA"/>
    <w:rsid w:val="00EA46EF"/>
    <w:rsid w:val="00EA47F7"/>
    <w:rsid w:val="00EA4C03"/>
    <w:rsid w:val="00EA4CEC"/>
    <w:rsid w:val="00EA5036"/>
    <w:rsid w:val="00EA686B"/>
    <w:rsid w:val="00EA6987"/>
    <w:rsid w:val="00EA76C7"/>
    <w:rsid w:val="00EA7956"/>
    <w:rsid w:val="00EB0B15"/>
    <w:rsid w:val="00EB105A"/>
    <w:rsid w:val="00EB1CC6"/>
    <w:rsid w:val="00EB23F4"/>
    <w:rsid w:val="00EB27D3"/>
    <w:rsid w:val="00EB29CB"/>
    <w:rsid w:val="00EB3339"/>
    <w:rsid w:val="00EB360C"/>
    <w:rsid w:val="00EB36C1"/>
    <w:rsid w:val="00EB3FB3"/>
    <w:rsid w:val="00EB4B0B"/>
    <w:rsid w:val="00EB4E15"/>
    <w:rsid w:val="00EB60F9"/>
    <w:rsid w:val="00EB6286"/>
    <w:rsid w:val="00EB6328"/>
    <w:rsid w:val="00EB6769"/>
    <w:rsid w:val="00EB6A40"/>
    <w:rsid w:val="00EB6E01"/>
    <w:rsid w:val="00EB6E24"/>
    <w:rsid w:val="00EB76AC"/>
    <w:rsid w:val="00EC1D63"/>
    <w:rsid w:val="00EC2C62"/>
    <w:rsid w:val="00EC3C0E"/>
    <w:rsid w:val="00EC3DF4"/>
    <w:rsid w:val="00EC3E15"/>
    <w:rsid w:val="00EC4F51"/>
    <w:rsid w:val="00EC5A62"/>
    <w:rsid w:val="00EC7AB0"/>
    <w:rsid w:val="00ED01D9"/>
    <w:rsid w:val="00ED1101"/>
    <w:rsid w:val="00ED1ED7"/>
    <w:rsid w:val="00ED233C"/>
    <w:rsid w:val="00ED4BBE"/>
    <w:rsid w:val="00ED4DC7"/>
    <w:rsid w:val="00ED5B52"/>
    <w:rsid w:val="00ED643C"/>
    <w:rsid w:val="00ED6A64"/>
    <w:rsid w:val="00ED6D36"/>
    <w:rsid w:val="00ED6DE3"/>
    <w:rsid w:val="00EE0BE3"/>
    <w:rsid w:val="00EE1099"/>
    <w:rsid w:val="00EE18D4"/>
    <w:rsid w:val="00EE1EA5"/>
    <w:rsid w:val="00EE61C4"/>
    <w:rsid w:val="00EE663B"/>
    <w:rsid w:val="00EE6908"/>
    <w:rsid w:val="00EE71DE"/>
    <w:rsid w:val="00EE75D5"/>
    <w:rsid w:val="00EE78AE"/>
    <w:rsid w:val="00EF01CD"/>
    <w:rsid w:val="00EF0715"/>
    <w:rsid w:val="00EF085E"/>
    <w:rsid w:val="00EF2BB9"/>
    <w:rsid w:val="00EF3257"/>
    <w:rsid w:val="00EF35A1"/>
    <w:rsid w:val="00EF3F7C"/>
    <w:rsid w:val="00EF4943"/>
    <w:rsid w:val="00EF50FC"/>
    <w:rsid w:val="00EF6B92"/>
    <w:rsid w:val="00F0130B"/>
    <w:rsid w:val="00F0168A"/>
    <w:rsid w:val="00F02BE1"/>
    <w:rsid w:val="00F03491"/>
    <w:rsid w:val="00F03706"/>
    <w:rsid w:val="00F039DB"/>
    <w:rsid w:val="00F03F8A"/>
    <w:rsid w:val="00F0460F"/>
    <w:rsid w:val="00F05137"/>
    <w:rsid w:val="00F05EA0"/>
    <w:rsid w:val="00F0621F"/>
    <w:rsid w:val="00F06310"/>
    <w:rsid w:val="00F06323"/>
    <w:rsid w:val="00F0693B"/>
    <w:rsid w:val="00F10058"/>
    <w:rsid w:val="00F10826"/>
    <w:rsid w:val="00F1148D"/>
    <w:rsid w:val="00F11738"/>
    <w:rsid w:val="00F11FB4"/>
    <w:rsid w:val="00F1276D"/>
    <w:rsid w:val="00F13102"/>
    <w:rsid w:val="00F15439"/>
    <w:rsid w:val="00F1555A"/>
    <w:rsid w:val="00F15BFE"/>
    <w:rsid w:val="00F164C5"/>
    <w:rsid w:val="00F168B0"/>
    <w:rsid w:val="00F1738B"/>
    <w:rsid w:val="00F17FCC"/>
    <w:rsid w:val="00F20748"/>
    <w:rsid w:val="00F21389"/>
    <w:rsid w:val="00F22AAE"/>
    <w:rsid w:val="00F234C5"/>
    <w:rsid w:val="00F2404B"/>
    <w:rsid w:val="00F24311"/>
    <w:rsid w:val="00F24EE5"/>
    <w:rsid w:val="00F25578"/>
    <w:rsid w:val="00F264AD"/>
    <w:rsid w:val="00F31780"/>
    <w:rsid w:val="00F319B2"/>
    <w:rsid w:val="00F32132"/>
    <w:rsid w:val="00F32E1F"/>
    <w:rsid w:val="00F334CD"/>
    <w:rsid w:val="00F34281"/>
    <w:rsid w:val="00F350F8"/>
    <w:rsid w:val="00F3656C"/>
    <w:rsid w:val="00F371C6"/>
    <w:rsid w:val="00F371E8"/>
    <w:rsid w:val="00F37C47"/>
    <w:rsid w:val="00F37E2D"/>
    <w:rsid w:val="00F4004D"/>
    <w:rsid w:val="00F40DE5"/>
    <w:rsid w:val="00F41055"/>
    <w:rsid w:val="00F413A2"/>
    <w:rsid w:val="00F42CB1"/>
    <w:rsid w:val="00F436AC"/>
    <w:rsid w:val="00F43C01"/>
    <w:rsid w:val="00F4402C"/>
    <w:rsid w:val="00F441A3"/>
    <w:rsid w:val="00F44420"/>
    <w:rsid w:val="00F46206"/>
    <w:rsid w:val="00F46F26"/>
    <w:rsid w:val="00F47337"/>
    <w:rsid w:val="00F50235"/>
    <w:rsid w:val="00F510FC"/>
    <w:rsid w:val="00F52230"/>
    <w:rsid w:val="00F52AD8"/>
    <w:rsid w:val="00F52D9B"/>
    <w:rsid w:val="00F530B2"/>
    <w:rsid w:val="00F53227"/>
    <w:rsid w:val="00F53B07"/>
    <w:rsid w:val="00F54946"/>
    <w:rsid w:val="00F5661C"/>
    <w:rsid w:val="00F56710"/>
    <w:rsid w:val="00F56A88"/>
    <w:rsid w:val="00F56CAC"/>
    <w:rsid w:val="00F56DA2"/>
    <w:rsid w:val="00F60DE3"/>
    <w:rsid w:val="00F627F9"/>
    <w:rsid w:val="00F62902"/>
    <w:rsid w:val="00F636B7"/>
    <w:rsid w:val="00F63701"/>
    <w:rsid w:val="00F63850"/>
    <w:rsid w:val="00F63B30"/>
    <w:rsid w:val="00F63C44"/>
    <w:rsid w:val="00F63E75"/>
    <w:rsid w:val="00F641F3"/>
    <w:rsid w:val="00F64D7E"/>
    <w:rsid w:val="00F6606D"/>
    <w:rsid w:val="00F662BA"/>
    <w:rsid w:val="00F704BE"/>
    <w:rsid w:val="00F70EBA"/>
    <w:rsid w:val="00F720BF"/>
    <w:rsid w:val="00F72ADB"/>
    <w:rsid w:val="00F72FE0"/>
    <w:rsid w:val="00F7344D"/>
    <w:rsid w:val="00F74301"/>
    <w:rsid w:val="00F743DF"/>
    <w:rsid w:val="00F76693"/>
    <w:rsid w:val="00F77C9D"/>
    <w:rsid w:val="00F8110B"/>
    <w:rsid w:val="00F814F9"/>
    <w:rsid w:val="00F82193"/>
    <w:rsid w:val="00F83605"/>
    <w:rsid w:val="00F84191"/>
    <w:rsid w:val="00F84976"/>
    <w:rsid w:val="00F8660A"/>
    <w:rsid w:val="00F86BD3"/>
    <w:rsid w:val="00F86F18"/>
    <w:rsid w:val="00F87EF0"/>
    <w:rsid w:val="00F9126F"/>
    <w:rsid w:val="00F928E9"/>
    <w:rsid w:val="00F92FFC"/>
    <w:rsid w:val="00F93F20"/>
    <w:rsid w:val="00F948BB"/>
    <w:rsid w:val="00F94C97"/>
    <w:rsid w:val="00F95EC2"/>
    <w:rsid w:val="00F972BD"/>
    <w:rsid w:val="00F977C8"/>
    <w:rsid w:val="00F97823"/>
    <w:rsid w:val="00F97914"/>
    <w:rsid w:val="00FA089E"/>
    <w:rsid w:val="00FA0E8D"/>
    <w:rsid w:val="00FA2E06"/>
    <w:rsid w:val="00FA4ADE"/>
    <w:rsid w:val="00FA4B16"/>
    <w:rsid w:val="00FA5BF6"/>
    <w:rsid w:val="00FA7877"/>
    <w:rsid w:val="00FB0040"/>
    <w:rsid w:val="00FB01C5"/>
    <w:rsid w:val="00FB053D"/>
    <w:rsid w:val="00FB0BD4"/>
    <w:rsid w:val="00FB218F"/>
    <w:rsid w:val="00FB2367"/>
    <w:rsid w:val="00FB2BAF"/>
    <w:rsid w:val="00FB4442"/>
    <w:rsid w:val="00FB539C"/>
    <w:rsid w:val="00FB7FF3"/>
    <w:rsid w:val="00FC0724"/>
    <w:rsid w:val="00FC0949"/>
    <w:rsid w:val="00FC0B86"/>
    <w:rsid w:val="00FC1A00"/>
    <w:rsid w:val="00FC1BC3"/>
    <w:rsid w:val="00FC28F2"/>
    <w:rsid w:val="00FC2B38"/>
    <w:rsid w:val="00FC2F3E"/>
    <w:rsid w:val="00FC44AE"/>
    <w:rsid w:val="00FC537F"/>
    <w:rsid w:val="00FC5D99"/>
    <w:rsid w:val="00FC7E3B"/>
    <w:rsid w:val="00FD0105"/>
    <w:rsid w:val="00FD145C"/>
    <w:rsid w:val="00FD1CFC"/>
    <w:rsid w:val="00FD2561"/>
    <w:rsid w:val="00FD29CF"/>
    <w:rsid w:val="00FD3B13"/>
    <w:rsid w:val="00FD3C1E"/>
    <w:rsid w:val="00FD471D"/>
    <w:rsid w:val="00FD5ECE"/>
    <w:rsid w:val="00FD61AF"/>
    <w:rsid w:val="00FD62A7"/>
    <w:rsid w:val="00FE084D"/>
    <w:rsid w:val="00FE0A69"/>
    <w:rsid w:val="00FE1F45"/>
    <w:rsid w:val="00FE1F8C"/>
    <w:rsid w:val="00FE1F9F"/>
    <w:rsid w:val="00FE295E"/>
    <w:rsid w:val="00FE2B98"/>
    <w:rsid w:val="00FE2F30"/>
    <w:rsid w:val="00FE310E"/>
    <w:rsid w:val="00FE3D52"/>
    <w:rsid w:val="00FE3D73"/>
    <w:rsid w:val="00FE4373"/>
    <w:rsid w:val="00FE6535"/>
    <w:rsid w:val="00FF0451"/>
    <w:rsid w:val="00FF0B7F"/>
    <w:rsid w:val="00FF1646"/>
    <w:rsid w:val="00FF231A"/>
    <w:rsid w:val="00FF2348"/>
    <w:rsid w:val="00FF25DD"/>
    <w:rsid w:val="00FF28A7"/>
    <w:rsid w:val="00FF4203"/>
    <w:rsid w:val="00FF5697"/>
    <w:rsid w:val="00FF587F"/>
    <w:rsid w:val="00FF6DE7"/>
    <w:rsid w:val="01650311"/>
    <w:rsid w:val="0184ECF2"/>
    <w:rsid w:val="01BA54A7"/>
    <w:rsid w:val="01CE567A"/>
    <w:rsid w:val="01DEC10F"/>
    <w:rsid w:val="02675075"/>
    <w:rsid w:val="027C55F5"/>
    <w:rsid w:val="02BA1729"/>
    <w:rsid w:val="02BA49A5"/>
    <w:rsid w:val="02CF8803"/>
    <w:rsid w:val="02E2C62C"/>
    <w:rsid w:val="0321AE4F"/>
    <w:rsid w:val="0324C0E3"/>
    <w:rsid w:val="0388BF15"/>
    <w:rsid w:val="039F5EF8"/>
    <w:rsid w:val="03CA0FD3"/>
    <w:rsid w:val="03F4213A"/>
    <w:rsid w:val="040A72C8"/>
    <w:rsid w:val="04270A00"/>
    <w:rsid w:val="04609EAC"/>
    <w:rsid w:val="046AA272"/>
    <w:rsid w:val="04837912"/>
    <w:rsid w:val="04B71790"/>
    <w:rsid w:val="04D71A8A"/>
    <w:rsid w:val="04E3EBB0"/>
    <w:rsid w:val="04F3182B"/>
    <w:rsid w:val="050E2282"/>
    <w:rsid w:val="0598D6B9"/>
    <w:rsid w:val="05B16067"/>
    <w:rsid w:val="05EEF4D1"/>
    <w:rsid w:val="0611CC98"/>
    <w:rsid w:val="063B6D8F"/>
    <w:rsid w:val="063DD584"/>
    <w:rsid w:val="066F0A78"/>
    <w:rsid w:val="06920980"/>
    <w:rsid w:val="0694276F"/>
    <w:rsid w:val="069C7635"/>
    <w:rsid w:val="07014AD8"/>
    <w:rsid w:val="0706B2B3"/>
    <w:rsid w:val="07603437"/>
    <w:rsid w:val="0768FA5D"/>
    <w:rsid w:val="078D7FAC"/>
    <w:rsid w:val="0799BC6F"/>
    <w:rsid w:val="08083C86"/>
    <w:rsid w:val="080BB7F7"/>
    <w:rsid w:val="080FD7E2"/>
    <w:rsid w:val="08443429"/>
    <w:rsid w:val="085D5DEB"/>
    <w:rsid w:val="087A544F"/>
    <w:rsid w:val="089340F9"/>
    <w:rsid w:val="08945D78"/>
    <w:rsid w:val="08EFEC56"/>
    <w:rsid w:val="093C644E"/>
    <w:rsid w:val="09CFD52E"/>
    <w:rsid w:val="09DDCF0A"/>
    <w:rsid w:val="09DE13AC"/>
    <w:rsid w:val="0A44F9E4"/>
    <w:rsid w:val="0ABE3089"/>
    <w:rsid w:val="0B8CBF96"/>
    <w:rsid w:val="0BB64C6A"/>
    <w:rsid w:val="0BBC07D2"/>
    <w:rsid w:val="0BD1F836"/>
    <w:rsid w:val="0BEC7AB1"/>
    <w:rsid w:val="0C6A1E32"/>
    <w:rsid w:val="0D2EDF9A"/>
    <w:rsid w:val="0D621B28"/>
    <w:rsid w:val="0D75ED18"/>
    <w:rsid w:val="0DD37E06"/>
    <w:rsid w:val="0DDEBB4E"/>
    <w:rsid w:val="0DE6B7D2"/>
    <w:rsid w:val="0E021B66"/>
    <w:rsid w:val="0E0816DC"/>
    <w:rsid w:val="0E312D7C"/>
    <w:rsid w:val="0E642110"/>
    <w:rsid w:val="0E81118E"/>
    <w:rsid w:val="0E8F8BA7"/>
    <w:rsid w:val="0E9134E0"/>
    <w:rsid w:val="0EA36B28"/>
    <w:rsid w:val="0ECBCF98"/>
    <w:rsid w:val="0ED29A68"/>
    <w:rsid w:val="0EDD6409"/>
    <w:rsid w:val="0EE5FE12"/>
    <w:rsid w:val="0EE698F6"/>
    <w:rsid w:val="0F0F3602"/>
    <w:rsid w:val="0F19AA8B"/>
    <w:rsid w:val="0F6A57AC"/>
    <w:rsid w:val="0FA6174A"/>
    <w:rsid w:val="0FD6DD19"/>
    <w:rsid w:val="0FEFCB6C"/>
    <w:rsid w:val="102138E7"/>
    <w:rsid w:val="10575B8B"/>
    <w:rsid w:val="1068F463"/>
    <w:rsid w:val="108DAE25"/>
    <w:rsid w:val="10914825"/>
    <w:rsid w:val="10D86E4A"/>
    <w:rsid w:val="10E83FEB"/>
    <w:rsid w:val="118730A2"/>
    <w:rsid w:val="118FA26D"/>
    <w:rsid w:val="11BED244"/>
    <w:rsid w:val="11C06DF1"/>
    <w:rsid w:val="11D6CA62"/>
    <w:rsid w:val="121518A3"/>
    <w:rsid w:val="1216512E"/>
    <w:rsid w:val="122797F1"/>
    <w:rsid w:val="12428F2B"/>
    <w:rsid w:val="12757286"/>
    <w:rsid w:val="129DFE4D"/>
    <w:rsid w:val="129F8A96"/>
    <w:rsid w:val="12A1B96E"/>
    <w:rsid w:val="12A74A43"/>
    <w:rsid w:val="12DD46C5"/>
    <w:rsid w:val="1301BF50"/>
    <w:rsid w:val="131C0BF2"/>
    <w:rsid w:val="13733737"/>
    <w:rsid w:val="137A6161"/>
    <w:rsid w:val="137C3038"/>
    <w:rsid w:val="1393A9C0"/>
    <w:rsid w:val="13C07AFC"/>
    <w:rsid w:val="13C1CE4A"/>
    <w:rsid w:val="13D500DA"/>
    <w:rsid w:val="13E0F3A4"/>
    <w:rsid w:val="143F4D38"/>
    <w:rsid w:val="1485A190"/>
    <w:rsid w:val="14A74996"/>
    <w:rsid w:val="14C43F4B"/>
    <w:rsid w:val="14E46BCE"/>
    <w:rsid w:val="14F40A05"/>
    <w:rsid w:val="153F3A0C"/>
    <w:rsid w:val="15430A47"/>
    <w:rsid w:val="157A2A77"/>
    <w:rsid w:val="159D57F1"/>
    <w:rsid w:val="15F28E28"/>
    <w:rsid w:val="161334EB"/>
    <w:rsid w:val="16367CF3"/>
    <w:rsid w:val="165F08BB"/>
    <w:rsid w:val="1669663C"/>
    <w:rsid w:val="167B9372"/>
    <w:rsid w:val="1685E2C9"/>
    <w:rsid w:val="16C89FB0"/>
    <w:rsid w:val="16D6231D"/>
    <w:rsid w:val="1727C181"/>
    <w:rsid w:val="173106BC"/>
    <w:rsid w:val="1746998A"/>
    <w:rsid w:val="175C1543"/>
    <w:rsid w:val="178C40CB"/>
    <w:rsid w:val="17A24C50"/>
    <w:rsid w:val="18042B0C"/>
    <w:rsid w:val="18241D59"/>
    <w:rsid w:val="183BD000"/>
    <w:rsid w:val="1875A6E9"/>
    <w:rsid w:val="18850148"/>
    <w:rsid w:val="18DABFC2"/>
    <w:rsid w:val="196D485B"/>
    <w:rsid w:val="19A15F48"/>
    <w:rsid w:val="19B23D1F"/>
    <w:rsid w:val="19B274C1"/>
    <w:rsid w:val="1A4A7A1A"/>
    <w:rsid w:val="1A5D43DE"/>
    <w:rsid w:val="1A5E4AB4"/>
    <w:rsid w:val="1A69C7A2"/>
    <w:rsid w:val="1A8891C4"/>
    <w:rsid w:val="1A9DAF2F"/>
    <w:rsid w:val="1AB205EB"/>
    <w:rsid w:val="1AE9F064"/>
    <w:rsid w:val="1B1CB248"/>
    <w:rsid w:val="1B267776"/>
    <w:rsid w:val="1B2BED69"/>
    <w:rsid w:val="1B2FAB41"/>
    <w:rsid w:val="1B3635C8"/>
    <w:rsid w:val="1BC05C3B"/>
    <w:rsid w:val="1BC3E058"/>
    <w:rsid w:val="1BCCED97"/>
    <w:rsid w:val="1BD16250"/>
    <w:rsid w:val="1BD5DAC8"/>
    <w:rsid w:val="1BE3AD4D"/>
    <w:rsid w:val="1BEDFF59"/>
    <w:rsid w:val="1C0324A2"/>
    <w:rsid w:val="1C374A69"/>
    <w:rsid w:val="1C52ABF1"/>
    <w:rsid w:val="1C7207F2"/>
    <w:rsid w:val="1C8CD93B"/>
    <w:rsid w:val="1C902FC0"/>
    <w:rsid w:val="1CA487C8"/>
    <w:rsid w:val="1CB3AF8D"/>
    <w:rsid w:val="1CEB44C4"/>
    <w:rsid w:val="1CFD483F"/>
    <w:rsid w:val="1D0ACF8D"/>
    <w:rsid w:val="1D1E83D7"/>
    <w:rsid w:val="1D79D940"/>
    <w:rsid w:val="1D9282A0"/>
    <w:rsid w:val="1D93FA86"/>
    <w:rsid w:val="1E1BC10F"/>
    <w:rsid w:val="1E2ACFE5"/>
    <w:rsid w:val="1E3791CC"/>
    <w:rsid w:val="1E401D77"/>
    <w:rsid w:val="1ED45242"/>
    <w:rsid w:val="1EEB4E6E"/>
    <w:rsid w:val="1F0F347E"/>
    <w:rsid w:val="1F0FE438"/>
    <w:rsid w:val="1F220309"/>
    <w:rsid w:val="1F496684"/>
    <w:rsid w:val="1F7332DB"/>
    <w:rsid w:val="1F7CC1B3"/>
    <w:rsid w:val="1F80C401"/>
    <w:rsid w:val="1FD65DD7"/>
    <w:rsid w:val="204BAF1C"/>
    <w:rsid w:val="204F5A3B"/>
    <w:rsid w:val="206E4C8B"/>
    <w:rsid w:val="20749591"/>
    <w:rsid w:val="2077F825"/>
    <w:rsid w:val="20DC4A03"/>
    <w:rsid w:val="20E295F6"/>
    <w:rsid w:val="2121B1AC"/>
    <w:rsid w:val="21375F04"/>
    <w:rsid w:val="219902DD"/>
    <w:rsid w:val="21DD6061"/>
    <w:rsid w:val="21EE7AFC"/>
    <w:rsid w:val="221D3FD2"/>
    <w:rsid w:val="228CB455"/>
    <w:rsid w:val="229B3E1A"/>
    <w:rsid w:val="22CF9899"/>
    <w:rsid w:val="230D72CF"/>
    <w:rsid w:val="231CA540"/>
    <w:rsid w:val="2367F077"/>
    <w:rsid w:val="2369B937"/>
    <w:rsid w:val="239CC305"/>
    <w:rsid w:val="240B58A6"/>
    <w:rsid w:val="241780B7"/>
    <w:rsid w:val="244A229A"/>
    <w:rsid w:val="2475235C"/>
    <w:rsid w:val="249CA8A5"/>
    <w:rsid w:val="25579CD1"/>
    <w:rsid w:val="25628FCB"/>
    <w:rsid w:val="25E6918F"/>
    <w:rsid w:val="2601B188"/>
    <w:rsid w:val="260C4D45"/>
    <w:rsid w:val="262F5B7A"/>
    <w:rsid w:val="264397F0"/>
    <w:rsid w:val="265C4B9C"/>
    <w:rsid w:val="265ED2BB"/>
    <w:rsid w:val="265F5199"/>
    <w:rsid w:val="2672549E"/>
    <w:rsid w:val="270F3E6D"/>
    <w:rsid w:val="272C882C"/>
    <w:rsid w:val="2738B0EE"/>
    <w:rsid w:val="27475224"/>
    <w:rsid w:val="276C4F05"/>
    <w:rsid w:val="27B78DED"/>
    <w:rsid w:val="27FB3EB1"/>
    <w:rsid w:val="28233959"/>
    <w:rsid w:val="282373CF"/>
    <w:rsid w:val="283B956F"/>
    <w:rsid w:val="284687FD"/>
    <w:rsid w:val="28586121"/>
    <w:rsid w:val="285F1F9A"/>
    <w:rsid w:val="2867FAAC"/>
    <w:rsid w:val="28F438C9"/>
    <w:rsid w:val="2912F8D8"/>
    <w:rsid w:val="2997A1B1"/>
    <w:rsid w:val="2998866B"/>
    <w:rsid w:val="29A60F6D"/>
    <w:rsid w:val="2A012A87"/>
    <w:rsid w:val="2A156546"/>
    <w:rsid w:val="2A1850EB"/>
    <w:rsid w:val="2A2529BE"/>
    <w:rsid w:val="2A44179A"/>
    <w:rsid w:val="2ABFA2AB"/>
    <w:rsid w:val="2B076E6C"/>
    <w:rsid w:val="2B3B01EE"/>
    <w:rsid w:val="2B4F4ACE"/>
    <w:rsid w:val="2B72D4FE"/>
    <w:rsid w:val="2B8566B1"/>
    <w:rsid w:val="2B899F85"/>
    <w:rsid w:val="2BB085E3"/>
    <w:rsid w:val="2BDD08F4"/>
    <w:rsid w:val="2C11033B"/>
    <w:rsid w:val="2C1F36A4"/>
    <w:rsid w:val="2C472A47"/>
    <w:rsid w:val="2C50E1EF"/>
    <w:rsid w:val="2C82F3F6"/>
    <w:rsid w:val="2CA20116"/>
    <w:rsid w:val="2CBB0189"/>
    <w:rsid w:val="2CCCEE8F"/>
    <w:rsid w:val="2CF3CE1D"/>
    <w:rsid w:val="2D3A031B"/>
    <w:rsid w:val="2D7624F3"/>
    <w:rsid w:val="2D7C90BD"/>
    <w:rsid w:val="2D7E90CD"/>
    <w:rsid w:val="2D9DB75C"/>
    <w:rsid w:val="2DB2529E"/>
    <w:rsid w:val="2DC5BFC0"/>
    <w:rsid w:val="2DE98624"/>
    <w:rsid w:val="2E209D10"/>
    <w:rsid w:val="2E3926AB"/>
    <w:rsid w:val="2E468B86"/>
    <w:rsid w:val="2E5B1C64"/>
    <w:rsid w:val="2E7D6C80"/>
    <w:rsid w:val="2E906F4C"/>
    <w:rsid w:val="2E9DEE04"/>
    <w:rsid w:val="2EAA77CC"/>
    <w:rsid w:val="2EDC5590"/>
    <w:rsid w:val="2F047F86"/>
    <w:rsid w:val="2F06CA3E"/>
    <w:rsid w:val="2F3A51EE"/>
    <w:rsid w:val="2F3FD2B5"/>
    <w:rsid w:val="2F436B91"/>
    <w:rsid w:val="2F574B52"/>
    <w:rsid w:val="2F6AE168"/>
    <w:rsid w:val="2F9ACD99"/>
    <w:rsid w:val="2F9CCFAC"/>
    <w:rsid w:val="2FC5F2A8"/>
    <w:rsid w:val="30324A2E"/>
    <w:rsid w:val="3047826B"/>
    <w:rsid w:val="30570196"/>
    <w:rsid w:val="30581593"/>
    <w:rsid w:val="305C57B0"/>
    <w:rsid w:val="305F10B3"/>
    <w:rsid w:val="306BC035"/>
    <w:rsid w:val="306CC78C"/>
    <w:rsid w:val="307AB76E"/>
    <w:rsid w:val="30873240"/>
    <w:rsid w:val="3094C07E"/>
    <w:rsid w:val="30A8C08E"/>
    <w:rsid w:val="30B87535"/>
    <w:rsid w:val="30FBCD6F"/>
    <w:rsid w:val="312BC17E"/>
    <w:rsid w:val="31548280"/>
    <w:rsid w:val="316C0604"/>
    <w:rsid w:val="318355BE"/>
    <w:rsid w:val="31ADF533"/>
    <w:rsid w:val="31CEF493"/>
    <w:rsid w:val="322705A7"/>
    <w:rsid w:val="322E7862"/>
    <w:rsid w:val="32666841"/>
    <w:rsid w:val="32A71B6B"/>
    <w:rsid w:val="32DC6820"/>
    <w:rsid w:val="32F7484D"/>
    <w:rsid w:val="334C00B0"/>
    <w:rsid w:val="3351C4E9"/>
    <w:rsid w:val="3370C346"/>
    <w:rsid w:val="33972A83"/>
    <w:rsid w:val="33DDE3F3"/>
    <w:rsid w:val="34015951"/>
    <w:rsid w:val="34271B80"/>
    <w:rsid w:val="3452852F"/>
    <w:rsid w:val="3475F5FF"/>
    <w:rsid w:val="34B68873"/>
    <w:rsid w:val="353ED0C9"/>
    <w:rsid w:val="354740B7"/>
    <w:rsid w:val="355F8B20"/>
    <w:rsid w:val="357345E9"/>
    <w:rsid w:val="35746F95"/>
    <w:rsid w:val="357E71A9"/>
    <w:rsid w:val="35BA0BDA"/>
    <w:rsid w:val="35C90D5F"/>
    <w:rsid w:val="35D6C239"/>
    <w:rsid w:val="362233A0"/>
    <w:rsid w:val="3645EE29"/>
    <w:rsid w:val="36906CB4"/>
    <w:rsid w:val="36D5AF2E"/>
    <w:rsid w:val="37332C83"/>
    <w:rsid w:val="373565E6"/>
    <w:rsid w:val="3756718A"/>
    <w:rsid w:val="3776F041"/>
    <w:rsid w:val="37AC5444"/>
    <w:rsid w:val="37B6DCD1"/>
    <w:rsid w:val="37D04B18"/>
    <w:rsid w:val="37DFFD17"/>
    <w:rsid w:val="3800516D"/>
    <w:rsid w:val="38190623"/>
    <w:rsid w:val="384FEC0A"/>
    <w:rsid w:val="3877663E"/>
    <w:rsid w:val="38955560"/>
    <w:rsid w:val="38A4C19D"/>
    <w:rsid w:val="38CE30D1"/>
    <w:rsid w:val="38D1ED84"/>
    <w:rsid w:val="38E98954"/>
    <w:rsid w:val="390B224A"/>
    <w:rsid w:val="390F31D9"/>
    <w:rsid w:val="39215718"/>
    <w:rsid w:val="39262BE3"/>
    <w:rsid w:val="39371B72"/>
    <w:rsid w:val="39550A74"/>
    <w:rsid w:val="3978F735"/>
    <w:rsid w:val="39B0CB0E"/>
    <w:rsid w:val="39CA9B24"/>
    <w:rsid w:val="39E8FC2C"/>
    <w:rsid w:val="3A512661"/>
    <w:rsid w:val="3A851FA9"/>
    <w:rsid w:val="3AA2F0D0"/>
    <w:rsid w:val="3AA80A13"/>
    <w:rsid w:val="3AC2E7AE"/>
    <w:rsid w:val="3AE43BBB"/>
    <w:rsid w:val="3B0F2E3D"/>
    <w:rsid w:val="3B9DAAC9"/>
    <w:rsid w:val="3BB92D48"/>
    <w:rsid w:val="3BC09316"/>
    <w:rsid w:val="3BD7EFB5"/>
    <w:rsid w:val="3BF5AC40"/>
    <w:rsid w:val="3BF98BFC"/>
    <w:rsid w:val="3C3B715E"/>
    <w:rsid w:val="3C4DC55F"/>
    <w:rsid w:val="3CB29596"/>
    <w:rsid w:val="3D3D2B5C"/>
    <w:rsid w:val="3D458B3A"/>
    <w:rsid w:val="3D635678"/>
    <w:rsid w:val="3D98E5EB"/>
    <w:rsid w:val="3DC43053"/>
    <w:rsid w:val="3DEC1F43"/>
    <w:rsid w:val="3E0BFEDE"/>
    <w:rsid w:val="3E0F1630"/>
    <w:rsid w:val="3E1C3685"/>
    <w:rsid w:val="3E44C724"/>
    <w:rsid w:val="3E7F7D7F"/>
    <w:rsid w:val="3EB5DDFC"/>
    <w:rsid w:val="3EFCD003"/>
    <w:rsid w:val="3FF85FAD"/>
    <w:rsid w:val="3FFA90B2"/>
    <w:rsid w:val="3FFF98BA"/>
    <w:rsid w:val="400A1FBF"/>
    <w:rsid w:val="40102938"/>
    <w:rsid w:val="402C03A3"/>
    <w:rsid w:val="4043A661"/>
    <w:rsid w:val="405CAFD0"/>
    <w:rsid w:val="407594E6"/>
    <w:rsid w:val="4092831A"/>
    <w:rsid w:val="40AE8767"/>
    <w:rsid w:val="4106B1D4"/>
    <w:rsid w:val="411F7930"/>
    <w:rsid w:val="4144ED16"/>
    <w:rsid w:val="41623BF1"/>
    <w:rsid w:val="41C872DA"/>
    <w:rsid w:val="42217626"/>
    <w:rsid w:val="4234E602"/>
    <w:rsid w:val="42853086"/>
    <w:rsid w:val="42A3A104"/>
    <w:rsid w:val="42B14387"/>
    <w:rsid w:val="42B31B9B"/>
    <w:rsid w:val="42B6D0B7"/>
    <w:rsid w:val="42DDB40B"/>
    <w:rsid w:val="42F10970"/>
    <w:rsid w:val="43163CA1"/>
    <w:rsid w:val="4323B691"/>
    <w:rsid w:val="43243EA5"/>
    <w:rsid w:val="436E864A"/>
    <w:rsid w:val="43FA8865"/>
    <w:rsid w:val="44293C8A"/>
    <w:rsid w:val="444293FE"/>
    <w:rsid w:val="44A9B14A"/>
    <w:rsid w:val="44C3322C"/>
    <w:rsid w:val="45489E75"/>
    <w:rsid w:val="45535C84"/>
    <w:rsid w:val="4555F941"/>
    <w:rsid w:val="45567A22"/>
    <w:rsid w:val="45D2C41C"/>
    <w:rsid w:val="45DACCCE"/>
    <w:rsid w:val="46175490"/>
    <w:rsid w:val="462A6CF7"/>
    <w:rsid w:val="463E3CFF"/>
    <w:rsid w:val="4657A42E"/>
    <w:rsid w:val="4673A376"/>
    <w:rsid w:val="46B61A00"/>
    <w:rsid w:val="46CBD5D9"/>
    <w:rsid w:val="46D8C382"/>
    <w:rsid w:val="46DA8398"/>
    <w:rsid w:val="46E2498A"/>
    <w:rsid w:val="4705CDED"/>
    <w:rsid w:val="470A2D54"/>
    <w:rsid w:val="47188B19"/>
    <w:rsid w:val="471A0781"/>
    <w:rsid w:val="47265B86"/>
    <w:rsid w:val="4732190A"/>
    <w:rsid w:val="47B38A03"/>
    <w:rsid w:val="47B6EDC9"/>
    <w:rsid w:val="47E1A11D"/>
    <w:rsid w:val="4808FFA4"/>
    <w:rsid w:val="4833AF35"/>
    <w:rsid w:val="485E130F"/>
    <w:rsid w:val="486A64A0"/>
    <w:rsid w:val="48BE426B"/>
    <w:rsid w:val="48D9195F"/>
    <w:rsid w:val="4978821E"/>
    <w:rsid w:val="497E84D5"/>
    <w:rsid w:val="49938827"/>
    <w:rsid w:val="499D4520"/>
    <w:rsid w:val="49A0FA35"/>
    <w:rsid w:val="49ABC624"/>
    <w:rsid w:val="49E54F4B"/>
    <w:rsid w:val="49F5B595"/>
    <w:rsid w:val="49F7B2D9"/>
    <w:rsid w:val="49FA3C86"/>
    <w:rsid w:val="4A494A4D"/>
    <w:rsid w:val="4A50FB89"/>
    <w:rsid w:val="4A755FE0"/>
    <w:rsid w:val="4AA1AD15"/>
    <w:rsid w:val="4ADDBB14"/>
    <w:rsid w:val="4AFA7F37"/>
    <w:rsid w:val="4B0CD1F8"/>
    <w:rsid w:val="4B2568F3"/>
    <w:rsid w:val="4B305F1F"/>
    <w:rsid w:val="4B6CFB6E"/>
    <w:rsid w:val="4B7EED49"/>
    <w:rsid w:val="4B90384B"/>
    <w:rsid w:val="4B97910A"/>
    <w:rsid w:val="4BA18E8F"/>
    <w:rsid w:val="4BE2A35C"/>
    <w:rsid w:val="4C0C65B6"/>
    <w:rsid w:val="4C22CC80"/>
    <w:rsid w:val="4C88FD6F"/>
    <w:rsid w:val="4C892C97"/>
    <w:rsid w:val="4C892E6E"/>
    <w:rsid w:val="4C8BC81A"/>
    <w:rsid w:val="4C8BDA5B"/>
    <w:rsid w:val="4C96C39C"/>
    <w:rsid w:val="4C9EFFEC"/>
    <w:rsid w:val="4CF4B531"/>
    <w:rsid w:val="4CF92F17"/>
    <w:rsid w:val="4D04FD08"/>
    <w:rsid w:val="4D2CA1BF"/>
    <w:rsid w:val="4D33D96C"/>
    <w:rsid w:val="4D41CC61"/>
    <w:rsid w:val="4DAFEC8C"/>
    <w:rsid w:val="4DD1C743"/>
    <w:rsid w:val="4E12A28D"/>
    <w:rsid w:val="4E470B52"/>
    <w:rsid w:val="4E8D5189"/>
    <w:rsid w:val="4EC407ED"/>
    <w:rsid w:val="4ED4FC01"/>
    <w:rsid w:val="4EE80FA1"/>
    <w:rsid w:val="4F6C4E0C"/>
    <w:rsid w:val="4FA01D48"/>
    <w:rsid w:val="4FA06651"/>
    <w:rsid w:val="4FB18548"/>
    <w:rsid w:val="501CE626"/>
    <w:rsid w:val="50272131"/>
    <w:rsid w:val="506AC855"/>
    <w:rsid w:val="508AB169"/>
    <w:rsid w:val="5092B470"/>
    <w:rsid w:val="50AF435F"/>
    <w:rsid w:val="50C52C33"/>
    <w:rsid w:val="50D1014F"/>
    <w:rsid w:val="50EEFDB9"/>
    <w:rsid w:val="50F97E94"/>
    <w:rsid w:val="51212E73"/>
    <w:rsid w:val="515AF028"/>
    <w:rsid w:val="51945607"/>
    <w:rsid w:val="51BB87E7"/>
    <w:rsid w:val="51BBB29B"/>
    <w:rsid w:val="5208878A"/>
    <w:rsid w:val="52142961"/>
    <w:rsid w:val="52A952A6"/>
    <w:rsid w:val="52B7612B"/>
    <w:rsid w:val="52C983FD"/>
    <w:rsid w:val="531E3400"/>
    <w:rsid w:val="5332F55B"/>
    <w:rsid w:val="5341DA3A"/>
    <w:rsid w:val="536B3814"/>
    <w:rsid w:val="53ECC2D9"/>
    <w:rsid w:val="53F5440E"/>
    <w:rsid w:val="5409FEDB"/>
    <w:rsid w:val="543599A8"/>
    <w:rsid w:val="545AA224"/>
    <w:rsid w:val="54C2062E"/>
    <w:rsid w:val="54CA5A9A"/>
    <w:rsid w:val="54D31461"/>
    <w:rsid w:val="54D605B0"/>
    <w:rsid w:val="54DED290"/>
    <w:rsid w:val="54EC9212"/>
    <w:rsid w:val="55244A80"/>
    <w:rsid w:val="5594688A"/>
    <w:rsid w:val="55E669E4"/>
    <w:rsid w:val="55F6E32F"/>
    <w:rsid w:val="5622062F"/>
    <w:rsid w:val="567097D1"/>
    <w:rsid w:val="568AF0C6"/>
    <w:rsid w:val="56C10D7D"/>
    <w:rsid w:val="56CBFA5A"/>
    <w:rsid w:val="56EAF6B3"/>
    <w:rsid w:val="56F9A636"/>
    <w:rsid w:val="57057C1F"/>
    <w:rsid w:val="5755B73C"/>
    <w:rsid w:val="57677EA9"/>
    <w:rsid w:val="5777D70E"/>
    <w:rsid w:val="57B95D3E"/>
    <w:rsid w:val="57CDF5C1"/>
    <w:rsid w:val="57D696B8"/>
    <w:rsid w:val="584D2ADD"/>
    <w:rsid w:val="589550C4"/>
    <w:rsid w:val="58AD942D"/>
    <w:rsid w:val="58C3A1FC"/>
    <w:rsid w:val="591926FE"/>
    <w:rsid w:val="591CABF8"/>
    <w:rsid w:val="591EBB55"/>
    <w:rsid w:val="592B8FBD"/>
    <w:rsid w:val="5932B3E4"/>
    <w:rsid w:val="594CAA29"/>
    <w:rsid w:val="595007EE"/>
    <w:rsid w:val="59924AB3"/>
    <w:rsid w:val="59AD4345"/>
    <w:rsid w:val="59E5F976"/>
    <w:rsid w:val="5A01BF79"/>
    <w:rsid w:val="5A4818CE"/>
    <w:rsid w:val="5A5899D6"/>
    <w:rsid w:val="5A660531"/>
    <w:rsid w:val="5A9F7D39"/>
    <w:rsid w:val="5AC2DC41"/>
    <w:rsid w:val="5AD6BC8D"/>
    <w:rsid w:val="5AD793E8"/>
    <w:rsid w:val="5ADD8C25"/>
    <w:rsid w:val="5AE73369"/>
    <w:rsid w:val="5B099214"/>
    <w:rsid w:val="5B51006F"/>
    <w:rsid w:val="5B55B144"/>
    <w:rsid w:val="5B91F499"/>
    <w:rsid w:val="5C00A43B"/>
    <w:rsid w:val="5C044612"/>
    <w:rsid w:val="5C4C4760"/>
    <w:rsid w:val="5C511341"/>
    <w:rsid w:val="5C6145B3"/>
    <w:rsid w:val="5C787A9E"/>
    <w:rsid w:val="5CBF2511"/>
    <w:rsid w:val="5D2B641A"/>
    <w:rsid w:val="5D3BFB7B"/>
    <w:rsid w:val="5D529497"/>
    <w:rsid w:val="5D5BC569"/>
    <w:rsid w:val="5D8B1715"/>
    <w:rsid w:val="5D9721D7"/>
    <w:rsid w:val="5DA6E245"/>
    <w:rsid w:val="5DB201AD"/>
    <w:rsid w:val="5DEAFC19"/>
    <w:rsid w:val="5DF2D0BF"/>
    <w:rsid w:val="5E27BE75"/>
    <w:rsid w:val="5E501507"/>
    <w:rsid w:val="5E72097A"/>
    <w:rsid w:val="5E75EE28"/>
    <w:rsid w:val="5E8A1C18"/>
    <w:rsid w:val="5E9F6D7C"/>
    <w:rsid w:val="5EBA4211"/>
    <w:rsid w:val="5FBC7F50"/>
    <w:rsid w:val="5FDB9D4A"/>
    <w:rsid w:val="6026C8AE"/>
    <w:rsid w:val="602F4F56"/>
    <w:rsid w:val="603FFAA5"/>
    <w:rsid w:val="604B8E3E"/>
    <w:rsid w:val="6085FD56"/>
    <w:rsid w:val="60872146"/>
    <w:rsid w:val="60B201C3"/>
    <w:rsid w:val="60B988FC"/>
    <w:rsid w:val="60C09A5A"/>
    <w:rsid w:val="60CA25AF"/>
    <w:rsid w:val="610D1B6F"/>
    <w:rsid w:val="61253FD7"/>
    <w:rsid w:val="612A1CB8"/>
    <w:rsid w:val="613425A3"/>
    <w:rsid w:val="615838B9"/>
    <w:rsid w:val="61C75632"/>
    <w:rsid w:val="62099E95"/>
    <w:rsid w:val="627624EB"/>
    <w:rsid w:val="630F17F0"/>
    <w:rsid w:val="634B7BFA"/>
    <w:rsid w:val="63B1A6F8"/>
    <w:rsid w:val="63BC8F53"/>
    <w:rsid w:val="63E794B2"/>
    <w:rsid w:val="64AB7FC6"/>
    <w:rsid w:val="64DC9ABB"/>
    <w:rsid w:val="65136CFC"/>
    <w:rsid w:val="65182CF3"/>
    <w:rsid w:val="652708CC"/>
    <w:rsid w:val="652DCB88"/>
    <w:rsid w:val="652DE10D"/>
    <w:rsid w:val="6533AF4F"/>
    <w:rsid w:val="6537681C"/>
    <w:rsid w:val="65405B80"/>
    <w:rsid w:val="65479E93"/>
    <w:rsid w:val="657D6B8E"/>
    <w:rsid w:val="658EF153"/>
    <w:rsid w:val="65B847D0"/>
    <w:rsid w:val="65D01FF4"/>
    <w:rsid w:val="65F2B428"/>
    <w:rsid w:val="662B7066"/>
    <w:rsid w:val="662FB819"/>
    <w:rsid w:val="6633D62A"/>
    <w:rsid w:val="663AA633"/>
    <w:rsid w:val="6651E8E1"/>
    <w:rsid w:val="66D2921F"/>
    <w:rsid w:val="67080A7D"/>
    <w:rsid w:val="6719EE42"/>
    <w:rsid w:val="675831EC"/>
    <w:rsid w:val="6795FE2D"/>
    <w:rsid w:val="67A1FFD8"/>
    <w:rsid w:val="67BF5645"/>
    <w:rsid w:val="67CC3C6C"/>
    <w:rsid w:val="680F66E4"/>
    <w:rsid w:val="684AA447"/>
    <w:rsid w:val="684B6438"/>
    <w:rsid w:val="6884A244"/>
    <w:rsid w:val="68FC6350"/>
    <w:rsid w:val="69095729"/>
    <w:rsid w:val="69117120"/>
    <w:rsid w:val="69944824"/>
    <w:rsid w:val="6A039987"/>
    <w:rsid w:val="6A183EFB"/>
    <w:rsid w:val="6A2BA9FE"/>
    <w:rsid w:val="6A39385E"/>
    <w:rsid w:val="6A4D0819"/>
    <w:rsid w:val="6A6417C6"/>
    <w:rsid w:val="6A71C4CC"/>
    <w:rsid w:val="6A72A7FC"/>
    <w:rsid w:val="6A7DD3A4"/>
    <w:rsid w:val="6A85683F"/>
    <w:rsid w:val="6A8ADC29"/>
    <w:rsid w:val="6A9AA714"/>
    <w:rsid w:val="6AD005A2"/>
    <w:rsid w:val="6AD8B723"/>
    <w:rsid w:val="6AED5B04"/>
    <w:rsid w:val="6B0C3E11"/>
    <w:rsid w:val="6B28247F"/>
    <w:rsid w:val="6B2D3B10"/>
    <w:rsid w:val="6B3F8964"/>
    <w:rsid w:val="6BDC1980"/>
    <w:rsid w:val="6BE8B486"/>
    <w:rsid w:val="6BFF5714"/>
    <w:rsid w:val="6C2E807C"/>
    <w:rsid w:val="6C6ADCBE"/>
    <w:rsid w:val="6C8667AC"/>
    <w:rsid w:val="6C8EF656"/>
    <w:rsid w:val="6C9A71CD"/>
    <w:rsid w:val="6CAC6819"/>
    <w:rsid w:val="6CBF5F5A"/>
    <w:rsid w:val="6D011D78"/>
    <w:rsid w:val="6D040DAA"/>
    <w:rsid w:val="6DA06127"/>
    <w:rsid w:val="6DDB0197"/>
    <w:rsid w:val="6DF88689"/>
    <w:rsid w:val="6DFC8F93"/>
    <w:rsid w:val="6E1DACD6"/>
    <w:rsid w:val="6E37ED68"/>
    <w:rsid w:val="6E888A33"/>
    <w:rsid w:val="6E912AE7"/>
    <w:rsid w:val="6ED6CBBE"/>
    <w:rsid w:val="6F095392"/>
    <w:rsid w:val="6F1A7B45"/>
    <w:rsid w:val="6F292546"/>
    <w:rsid w:val="6F29B8E7"/>
    <w:rsid w:val="6F330FA4"/>
    <w:rsid w:val="6F398233"/>
    <w:rsid w:val="6F562BED"/>
    <w:rsid w:val="6FAB300C"/>
    <w:rsid w:val="6FB53ADD"/>
    <w:rsid w:val="6FD8A63B"/>
    <w:rsid w:val="6FEA5E14"/>
    <w:rsid w:val="6FF36699"/>
    <w:rsid w:val="700835FF"/>
    <w:rsid w:val="7024801A"/>
    <w:rsid w:val="70315438"/>
    <w:rsid w:val="70318373"/>
    <w:rsid w:val="704506B5"/>
    <w:rsid w:val="705E0340"/>
    <w:rsid w:val="70A9ACB3"/>
    <w:rsid w:val="70AE00DE"/>
    <w:rsid w:val="70C829FB"/>
    <w:rsid w:val="70D32DD3"/>
    <w:rsid w:val="70E48303"/>
    <w:rsid w:val="70FBE12F"/>
    <w:rsid w:val="7100A3C7"/>
    <w:rsid w:val="7103E9F8"/>
    <w:rsid w:val="71380429"/>
    <w:rsid w:val="714E7B3F"/>
    <w:rsid w:val="71526DAC"/>
    <w:rsid w:val="719E920D"/>
    <w:rsid w:val="71A32610"/>
    <w:rsid w:val="71CECA1E"/>
    <w:rsid w:val="71D3DB52"/>
    <w:rsid w:val="71F27701"/>
    <w:rsid w:val="722669B1"/>
    <w:rsid w:val="72371711"/>
    <w:rsid w:val="724B08EE"/>
    <w:rsid w:val="7268AB76"/>
    <w:rsid w:val="72D4A494"/>
    <w:rsid w:val="72FB4573"/>
    <w:rsid w:val="7348B74E"/>
    <w:rsid w:val="7354D6D8"/>
    <w:rsid w:val="735AA53F"/>
    <w:rsid w:val="737D10D2"/>
    <w:rsid w:val="73A11981"/>
    <w:rsid w:val="73A5EB4A"/>
    <w:rsid w:val="73D2A1A1"/>
    <w:rsid w:val="74057F4B"/>
    <w:rsid w:val="745EF446"/>
    <w:rsid w:val="749C8FF3"/>
    <w:rsid w:val="74A3AA03"/>
    <w:rsid w:val="74AD16F3"/>
    <w:rsid w:val="74BA8A61"/>
    <w:rsid w:val="74C13698"/>
    <w:rsid w:val="74EBB53B"/>
    <w:rsid w:val="7500C311"/>
    <w:rsid w:val="7508FFC5"/>
    <w:rsid w:val="7529078B"/>
    <w:rsid w:val="752EF46B"/>
    <w:rsid w:val="7544418C"/>
    <w:rsid w:val="754E1EDE"/>
    <w:rsid w:val="7551735C"/>
    <w:rsid w:val="755E423B"/>
    <w:rsid w:val="75766C3E"/>
    <w:rsid w:val="7587D528"/>
    <w:rsid w:val="75A7C640"/>
    <w:rsid w:val="75B4224B"/>
    <w:rsid w:val="75CDA297"/>
    <w:rsid w:val="75F9C74A"/>
    <w:rsid w:val="7620CC40"/>
    <w:rsid w:val="76589AA4"/>
    <w:rsid w:val="766A36CC"/>
    <w:rsid w:val="76733940"/>
    <w:rsid w:val="76CB7D8A"/>
    <w:rsid w:val="76E64C26"/>
    <w:rsid w:val="76FE38C2"/>
    <w:rsid w:val="77467ED7"/>
    <w:rsid w:val="777255AB"/>
    <w:rsid w:val="777B75BA"/>
    <w:rsid w:val="777F4710"/>
    <w:rsid w:val="777F9D9D"/>
    <w:rsid w:val="77AF4FDF"/>
    <w:rsid w:val="77EFFA44"/>
    <w:rsid w:val="78353208"/>
    <w:rsid w:val="784EFA3D"/>
    <w:rsid w:val="78648D23"/>
    <w:rsid w:val="786E41C0"/>
    <w:rsid w:val="78B53A3F"/>
    <w:rsid w:val="7955A232"/>
    <w:rsid w:val="7973F61D"/>
    <w:rsid w:val="79A84153"/>
    <w:rsid w:val="79CC9097"/>
    <w:rsid w:val="79D2737E"/>
    <w:rsid w:val="79E400CF"/>
    <w:rsid w:val="79EB64FF"/>
    <w:rsid w:val="7A211950"/>
    <w:rsid w:val="7A31C016"/>
    <w:rsid w:val="7A3BA343"/>
    <w:rsid w:val="7ADF1038"/>
    <w:rsid w:val="7AE38E71"/>
    <w:rsid w:val="7AE78109"/>
    <w:rsid w:val="7AFC4033"/>
    <w:rsid w:val="7B0642A4"/>
    <w:rsid w:val="7B5EFFA3"/>
    <w:rsid w:val="7B6C0982"/>
    <w:rsid w:val="7BB47DF7"/>
    <w:rsid w:val="7BC7CF49"/>
    <w:rsid w:val="7BCE8EE3"/>
    <w:rsid w:val="7C1485FE"/>
    <w:rsid w:val="7C35C5EE"/>
    <w:rsid w:val="7C41934F"/>
    <w:rsid w:val="7C450FE4"/>
    <w:rsid w:val="7C490607"/>
    <w:rsid w:val="7C657134"/>
    <w:rsid w:val="7C6EF053"/>
    <w:rsid w:val="7CB4BA63"/>
    <w:rsid w:val="7CB67C25"/>
    <w:rsid w:val="7D021086"/>
    <w:rsid w:val="7D3E793E"/>
    <w:rsid w:val="7D6A7209"/>
    <w:rsid w:val="7E8719E4"/>
    <w:rsid w:val="7EA2EFBE"/>
    <w:rsid w:val="7EE78532"/>
    <w:rsid w:val="7F044D74"/>
    <w:rsid w:val="7F13509E"/>
    <w:rsid w:val="7F5BB5BD"/>
    <w:rsid w:val="7F978CC7"/>
    <w:rsid w:val="7FA54353"/>
    <w:rsid w:val="7FB5598E"/>
    <w:rsid w:val="7FBFF859"/>
    <w:rsid w:val="7FE21C5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42DEAC"/>
  <w15:chartTrackingRefBased/>
  <w15:docId w15:val="{58A1FF12-BE7B-4D04-A372-ECED07173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A6F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6F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F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F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F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F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F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F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F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F5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9A6F5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A6F5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A6F5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A6F5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A6F5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A6F5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A6F5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A6F5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A6F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F5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A6F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F5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A6F5D"/>
    <w:pPr>
      <w:spacing w:before="160"/>
      <w:jc w:val="center"/>
    </w:pPr>
    <w:rPr>
      <w:i/>
      <w:iCs/>
      <w:color w:val="404040" w:themeColor="text1" w:themeTint="BF"/>
    </w:rPr>
  </w:style>
  <w:style w:type="character" w:customStyle="1" w:styleId="QuoteChar">
    <w:name w:val="Quote Char"/>
    <w:basedOn w:val="DefaultParagraphFont"/>
    <w:link w:val="Quote"/>
    <w:uiPriority w:val="29"/>
    <w:rsid w:val="009A6F5D"/>
    <w:rPr>
      <w:i/>
      <w:iCs/>
      <w:color w:val="404040" w:themeColor="text1" w:themeTint="BF"/>
      <w:lang w:val="en-GB"/>
    </w:rPr>
  </w:style>
  <w:style w:type="paragraph" w:styleId="ListParagraph">
    <w:name w:val="List Paragraph"/>
    <w:basedOn w:val="Normal"/>
    <w:uiPriority w:val="34"/>
    <w:qFormat/>
    <w:rsid w:val="009A6F5D"/>
    <w:pPr>
      <w:ind w:left="720"/>
      <w:contextualSpacing/>
    </w:pPr>
  </w:style>
  <w:style w:type="character" w:styleId="IntenseEmphasis">
    <w:name w:val="Intense Emphasis"/>
    <w:basedOn w:val="DefaultParagraphFont"/>
    <w:uiPriority w:val="21"/>
    <w:qFormat/>
    <w:rsid w:val="009A6F5D"/>
    <w:rPr>
      <w:i/>
      <w:iCs/>
      <w:color w:val="0F4761" w:themeColor="accent1" w:themeShade="BF"/>
    </w:rPr>
  </w:style>
  <w:style w:type="paragraph" w:styleId="IntenseQuote">
    <w:name w:val="Intense Quote"/>
    <w:basedOn w:val="Normal"/>
    <w:next w:val="Normal"/>
    <w:link w:val="IntenseQuoteChar"/>
    <w:uiPriority w:val="30"/>
    <w:qFormat/>
    <w:rsid w:val="009A6F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F5D"/>
    <w:rPr>
      <w:i/>
      <w:iCs/>
      <w:color w:val="0F4761" w:themeColor="accent1" w:themeShade="BF"/>
      <w:lang w:val="en-GB"/>
    </w:rPr>
  </w:style>
  <w:style w:type="character" w:styleId="IntenseReference">
    <w:name w:val="Intense Reference"/>
    <w:basedOn w:val="DefaultParagraphFont"/>
    <w:uiPriority w:val="32"/>
    <w:qFormat/>
    <w:rsid w:val="009A6F5D"/>
    <w:rPr>
      <w:b/>
      <w:bCs/>
      <w:smallCaps/>
      <w:color w:val="0F4761" w:themeColor="accent1" w:themeShade="BF"/>
      <w:spacing w:val="5"/>
    </w:rPr>
  </w:style>
  <w:style w:type="character" w:styleId="CommentReference">
    <w:name w:val="annotation reference"/>
    <w:basedOn w:val="DefaultParagraphFont"/>
    <w:uiPriority w:val="99"/>
    <w:semiHidden/>
    <w:unhideWhenUsed/>
    <w:rsid w:val="008F4DF4"/>
    <w:rPr>
      <w:sz w:val="16"/>
      <w:szCs w:val="16"/>
    </w:rPr>
  </w:style>
  <w:style w:type="paragraph" w:styleId="CommentText">
    <w:name w:val="annotation text"/>
    <w:basedOn w:val="Normal"/>
    <w:link w:val="CommentTextChar"/>
    <w:uiPriority w:val="99"/>
    <w:unhideWhenUsed/>
    <w:rsid w:val="008F4DF4"/>
    <w:pPr>
      <w:spacing w:line="240" w:lineRule="auto"/>
    </w:pPr>
    <w:rPr>
      <w:sz w:val="20"/>
      <w:szCs w:val="20"/>
    </w:rPr>
  </w:style>
  <w:style w:type="character" w:customStyle="1" w:styleId="CommentTextChar">
    <w:name w:val="Comment Text Char"/>
    <w:basedOn w:val="DefaultParagraphFont"/>
    <w:link w:val="CommentText"/>
    <w:uiPriority w:val="99"/>
    <w:rsid w:val="008F4DF4"/>
    <w:rPr>
      <w:sz w:val="20"/>
      <w:szCs w:val="20"/>
      <w:lang w:val="en-GB"/>
    </w:rPr>
  </w:style>
  <w:style w:type="paragraph" w:styleId="CommentSubject">
    <w:name w:val="annotation subject"/>
    <w:basedOn w:val="CommentText"/>
    <w:next w:val="CommentText"/>
    <w:link w:val="CommentSubjectChar"/>
    <w:uiPriority w:val="99"/>
    <w:semiHidden/>
    <w:unhideWhenUsed/>
    <w:rsid w:val="008F4DF4"/>
    <w:rPr>
      <w:b/>
      <w:bCs/>
    </w:rPr>
  </w:style>
  <w:style w:type="character" w:customStyle="1" w:styleId="CommentSubjectChar">
    <w:name w:val="Comment Subject Char"/>
    <w:basedOn w:val="CommentTextChar"/>
    <w:link w:val="CommentSubject"/>
    <w:uiPriority w:val="99"/>
    <w:semiHidden/>
    <w:rsid w:val="008F4DF4"/>
    <w:rPr>
      <w:b/>
      <w:bCs/>
      <w:sz w:val="20"/>
      <w:szCs w:val="20"/>
      <w:lang w:val="en-GB"/>
    </w:rPr>
  </w:style>
  <w:style w:type="paragraph" w:styleId="Revision">
    <w:name w:val="Revision"/>
    <w:hidden/>
    <w:uiPriority w:val="99"/>
    <w:semiHidden/>
    <w:rsid w:val="00DB711B"/>
    <w:pPr>
      <w:spacing w:after="0" w:line="240" w:lineRule="auto"/>
    </w:pPr>
    <w:rPr>
      <w:lang w:val="en-GB"/>
    </w:rPr>
  </w:style>
  <w:style w:type="character" w:styleId="Hyperlink">
    <w:name w:val="Hyperlink"/>
    <w:basedOn w:val="DefaultParagraphFont"/>
    <w:uiPriority w:val="99"/>
    <w:unhideWhenUsed/>
    <w:rsid w:val="002B2A31"/>
    <w:rPr>
      <w:color w:val="467886" w:themeColor="hyperlink"/>
      <w:u w:val="single"/>
    </w:rPr>
  </w:style>
  <w:style w:type="character" w:styleId="UnresolvedMention">
    <w:name w:val="Unresolved Mention"/>
    <w:basedOn w:val="DefaultParagraphFont"/>
    <w:uiPriority w:val="99"/>
    <w:semiHidden/>
    <w:unhideWhenUsed/>
    <w:rsid w:val="002B2A31"/>
    <w:rPr>
      <w:color w:val="605E5C"/>
      <w:shd w:val="clear" w:color="auto" w:fill="E1DFDD"/>
    </w:rPr>
  </w:style>
  <w:style w:type="paragraph" w:styleId="Header">
    <w:name w:val="header"/>
    <w:basedOn w:val="Normal"/>
    <w:link w:val="HeaderChar"/>
    <w:uiPriority w:val="99"/>
    <w:unhideWhenUsed/>
    <w:rsid w:val="006A4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E38"/>
    <w:rPr>
      <w:lang w:val="en-GB"/>
    </w:rPr>
  </w:style>
  <w:style w:type="paragraph" w:styleId="Footer">
    <w:name w:val="footer"/>
    <w:basedOn w:val="Normal"/>
    <w:link w:val="FooterChar"/>
    <w:uiPriority w:val="99"/>
    <w:unhideWhenUsed/>
    <w:rsid w:val="006A4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E38"/>
    <w:rPr>
      <w:lang w:val="en-GB"/>
    </w:rPr>
  </w:style>
  <w:style w:type="table" w:styleId="TableGrid">
    <w:name w:val="Table Grid"/>
    <w:basedOn w:val="TableNormal"/>
    <w:uiPriority w:val="59"/>
    <w:rsid w:val="002C52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99"/>
    <w:qFormat/>
    <w:rsid w:val="003E1FF1"/>
    <w:pPr>
      <w:spacing w:after="0" w:line="240" w:lineRule="auto"/>
    </w:pPr>
    <w:rPr>
      <w:rFonts w:ascii="Calibri" w:eastAsia="Calibri" w:hAnsi="Calibri" w:cs="Times New Roman"/>
      <w:kern w:val="0"/>
      <w:sz w:val="22"/>
      <w:szCs w:val="22"/>
      <w:lang w:val="en-US"/>
      <w14:ligatures w14:val="none"/>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uiPriority w:val="99"/>
    <w:unhideWhenUsed/>
    <w:rsid w:val="003E1FF1"/>
    <w:pPr>
      <w:spacing w:after="0" w:line="240" w:lineRule="auto"/>
    </w:pPr>
    <w:rPr>
      <w:kern w:val="0"/>
      <w:sz w:val="20"/>
      <w:szCs w:val="20"/>
      <w:lang w:val="en-US"/>
      <w14:ligatures w14:val="none"/>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3E1FF1"/>
    <w:rPr>
      <w:kern w:val="0"/>
      <w:sz w:val="20"/>
      <w:szCs w:val="20"/>
      <w:lang w:val="en-US"/>
      <w14:ligatures w14:val="none"/>
    </w:rPr>
  </w:style>
  <w:style w:type="character" w:styleId="FootnoteReference">
    <w:name w:val="footnote reference"/>
    <w:aliases w:val="Footnotes refss,Texto de nota al pie,referencia nota al pie,BVI fnr,Appel note de bas de page,Footnote number,f,Ref. de nota al pie.,Footnote symbol,Footnote,4_G,16 Point,Superscript 6 Point,Texto nota al pie,Ref,norma"/>
    <w:basedOn w:val="DefaultParagraphFont"/>
    <w:uiPriority w:val="99"/>
    <w:unhideWhenUsed/>
    <w:rsid w:val="003E1FF1"/>
    <w:rPr>
      <w:vertAlign w:val="superscript"/>
    </w:rPr>
  </w:style>
  <w:style w:type="paragraph" w:styleId="EndnoteText">
    <w:name w:val="endnote text"/>
    <w:aliases w:val="en"/>
    <w:basedOn w:val="Normal"/>
    <w:link w:val="EndnoteTextChar"/>
    <w:unhideWhenUsed/>
    <w:qFormat/>
    <w:rsid w:val="006B26EA"/>
    <w:pPr>
      <w:spacing w:after="0" w:line="240" w:lineRule="auto"/>
    </w:pPr>
    <w:rPr>
      <w:rFonts w:ascii="Calibri" w:eastAsia="Calibri" w:hAnsi="Calibri" w:cs="Times New Roman"/>
      <w:kern w:val="0"/>
      <w:sz w:val="20"/>
      <w:szCs w:val="20"/>
      <w:lang w:val="en-US"/>
      <w14:ligatures w14:val="none"/>
    </w:rPr>
  </w:style>
  <w:style w:type="character" w:customStyle="1" w:styleId="EndnoteTextChar">
    <w:name w:val="Endnote Text Char"/>
    <w:aliases w:val="en Char"/>
    <w:basedOn w:val="DefaultParagraphFont"/>
    <w:link w:val="EndnoteText"/>
    <w:rsid w:val="006B26EA"/>
    <w:rPr>
      <w:rFonts w:ascii="Calibri" w:eastAsia="Calibri" w:hAnsi="Calibri" w:cs="Times New Roman"/>
      <w:kern w:val="0"/>
      <w:sz w:val="20"/>
      <w:szCs w:val="20"/>
      <w:lang w:val="en-US"/>
      <w14:ligatures w14:val="none"/>
    </w:rPr>
  </w:style>
  <w:style w:type="character" w:styleId="EndnoteReference">
    <w:name w:val="endnote reference"/>
    <w:uiPriority w:val="99"/>
    <w:unhideWhenUsed/>
    <w:rsid w:val="006B26EA"/>
    <w:rPr>
      <w:vertAlign w:val="superscript"/>
    </w:rPr>
  </w:style>
  <w:style w:type="character" w:styleId="FollowedHyperlink">
    <w:name w:val="FollowedHyperlink"/>
    <w:basedOn w:val="DefaultParagraphFont"/>
    <w:uiPriority w:val="99"/>
    <w:semiHidden/>
    <w:unhideWhenUsed/>
    <w:rsid w:val="008A43F8"/>
    <w:rPr>
      <w:color w:val="96607D" w:themeColor="followedHyperlink"/>
      <w:u w:val="single"/>
    </w:rPr>
  </w:style>
  <w:style w:type="paragraph" w:styleId="NormalWeb">
    <w:name w:val="Normal (Web)"/>
    <w:basedOn w:val="Normal"/>
    <w:uiPriority w:val="99"/>
    <w:semiHidden/>
    <w:unhideWhenUsed/>
    <w:rsid w:val="004B3501"/>
    <w:rPr>
      <w:rFonts w:ascii="Times New Roman" w:hAnsi="Times New Roman" w:cs="Times New Roman"/>
    </w:rPr>
  </w:style>
  <w:style w:type="numbering" w:customStyle="1" w:styleId="List1">
    <w:name w:val="List 1"/>
    <w:basedOn w:val="NoList"/>
    <w:rsid w:val="001536DA"/>
    <w:pPr>
      <w:numPr>
        <w:numId w:val="17"/>
      </w:numPr>
    </w:pPr>
  </w:style>
  <w:style w:type="character" w:styleId="Mention">
    <w:name w:val="Mention"/>
    <w:basedOn w:val="DefaultParagraphFont"/>
    <w:uiPriority w:val="99"/>
    <w:unhideWhenUsed/>
    <w:rsid w:val="00AB53E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22564">
      <w:bodyDiv w:val="1"/>
      <w:marLeft w:val="0"/>
      <w:marRight w:val="0"/>
      <w:marTop w:val="0"/>
      <w:marBottom w:val="0"/>
      <w:divBdr>
        <w:top w:val="none" w:sz="0" w:space="0" w:color="auto"/>
        <w:left w:val="none" w:sz="0" w:space="0" w:color="auto"/>
        <w:bottom w:val="none" w:sz="0" w:space="0" w:color="auto"/>
        <w:right w:val="none" w:sz="0" w:space="0" w:color="auto"/>
      </w:divBdr>
      <w:divsChild>
        <w:div w:id="716927258">
          <w:marLeft w:val="0"/>
          <w:marRight w:val="0"/>
          <w:marTop w:val="0"/>
          <w:marBottom w:val="0"/>
          <w:divBdr>
            <w:top w:val="none" w:sz="0" w:space="0" w:color="auto"/>
            <w:left w:val="none" w:sz="0" w:space="0" w:color="auto"/>
            <w:bottom w:val="none" w:sz="0" w:space="0" w:color="auto"/>
            <w:right w:val="none" w:sz="0" w:space="0" w:color="auto"/>
          </w:divBdr>
        </w:div>
        <w:div w:id="738021089">
          <w:marLeft w:val="0"/>
          <w:marRight w:val="0"/>
          <w:marTop w:val="0"/>
          <w:marBottom w:val="0"/>
          <w:divBdr>
            <w:top w:val="none" w:sz="0" w:space="0" w:color="auto"/>
            <w:left w:val="none" w:sz="0" w:space="0" w:color="auto"/>
            <w:bottom w:val="none" w:sz="0" w:space="0" w:color="auto"/>
            <w:right w:val="none" w:sz="0" w:space="0" w:color="auto"/>
          </w:divBdr>
        </w:div>
        <w:div w:id="885603646">
          <w:marLeft w:val="0"/>
          <w:marRight w:val="0"/>
          <w:marTop w:val="0"/>
          <w:marBottom w:val="0"/>
          <w:divBdr>
            <w:top w:val="none" w:sz="0" w:space="0" w:color="auto"/>
            <w:left w:val="none" w:sz="0" w:space="0" w:color="auto"/>
            <w:bottom w:val="none" w:sz="0" w:space="0" w:color="auto"/>
            <w:right w:val="none" w:sz="0" w:space="0" w:color="auto"/>
          </w:divBdr>
        </w:div>
        <w:div w:id="1933204054">
          <w:marLeft w:val="0"/>
          <w:marRight w:val="0"/>
          <w:marTop w:val="0"/>
          <w:marBottom w:val="0"/>
          <w:divBdr>
            <w:top w:val="none" w:sz="0" w:space="0" w:color="auto"/>
            <w:left w:val="none" w:sz="0" w:space="0" w:color="auto"/>
            <w:bottom w:val="none" w:sz="0" w:space="0" w:color="auto"/>
            <w:right w:val="none" w:sz="0" w:space="0" w:color="auto"/>
          </w:divBdr>
        </w:div>
        <w:div w:id="2104766624">
          <w:marLeft w:val="0"/>
          <w:marRight w:val="0"/>
          <w:marTop w:val="0"/>
          <w:marBottom w:val="0"/>
          <w:divBdr>
            <w:top w:val="none" w:sz="0" w:space="0" w:color="auto"/>
            <w:left w:val="none" w:sz="0" w:space="0" w:color="auto"/>
            <w:bottom w:val="none" w:sz="0" w:space="0" w:color="auto"/>
            <w:right w:val="none" w:sz="0" w:space="0" w:color="auto"/>
          </w:divBdr>
        </w:div>
      </w:divsChild>
    </w:div>
    <w:div w:id="60948775">
      <w:bodyDiv w:val="1"/>
      <w:marLeft w:val="0"/>
      <w:marRight w:val="0"/>
      <w:marTop w:val="0"/>
      <w:marBottom w:val="0"/>
      <w:divBdr>
        <w:top w:val="none" w:sz="0" w:space="0" w:color="auto"/>
        <w:left w:val="none" w:sz="0" w:space="0" w:color="auto"/>
        <w:bottom w:val="none" w:sz="0" w:space="0" w:color="auto"/>
        <w:right w:val="none" w:sz="0" w:space="0" w:color="auto"/>
      </w:divBdr>
      <w:divsChild>
        <w:div w:id="1253660178">
          <w:marLeft w:val="0"/>
          <w:marRight w:val="0"/>
          <w:marTop w:val="0"/>
          <w:marBottom w:val="0"/>
          <w:divBdr>
            <w:top w:val="none" w:sz="0" w:space="0" w:color="auto"/>
            <w:left w:val="none" w:sz="0" w:space="0" w:color="auto"/>
            <w:bottom w:val="none" w:sz="0" w:space="0" w:color="auto"/>
            <w:right w:val="none" w:sz="0" w:space="0" w:color="auto"/>
          </w:divBdr>
        </w:div>
        <w:div w:id="1614819397">
          <w:marLeft w:val="0"/>
          <w:marRight w:val="0"/>
          <w:marTop w:val="0"/>
          <w:marBottom w:val="0"/>
          <w:divBdr>
            <w:top w:val="none" w:sz="0" w:space="0" w:color="auto"/>
            <w:left w:val="none" w:sz="0" w:space="0" w:color="auto"/>
            <w:bottom w:val="none" w:sz="0" w:space="0" w:color="auto"/>
            <w:right w:val="none" w:sz="0" w:space="0" w:color="auto"/>
          </w:divBdr>
        </w:div>
      </w:divsChild>
    </w:div>
    <w:div w:id="130490058">
      <w:bodyDiv w:val="1"/>
      <w:marLeft w:val="0"/>
      <w:marRight w:val="0"/>
      <w:marTop w:val="0"/>
      <w:marBottom w:val="0"/>
      <w:divBdr>
        <w:top w:val="none" w:sz="0" w:space="0" w:color="auto"/>
        <w:left w:val="none" w:sz="0" w:space="0" w:color="auto"/>
        <w:bottom w:val="none" w:sz="0" w:space="0" w:color="auto"/>
        <w:right w:val="none" w:sz="0" w:space="0" w:color="auto"/>
      </w:divBdr>
      <w:divsChild>
        <w:div w:id="1023626749">
          <w:marLeft w:val="0"/>
          <w:marRight w:val="0"/>
          <w:marTop w:val="0"/>
          <w:marBottom w:val="0"/>
          <w:divBdr>
            <w:top w:val="none" w:sz="0" w:space="0" w:color="auto"/>
            <w:left w:val="none" w:sz="0" w:space="0" w:color="auto"/>
            <w:bottom w:val="none" w:sz="0" w:space="0" w:color="auto"/>
            <w:right w:val="none" w:sz="0" w:space="0" w:color="auto"/>
          </w:divBdr>
        </w:div>
        <w:div w:id="1168253277">
          <w:marLeft w:val="0"/>
          <w:marRight w:val="0"/>
          <w:marTop w:val="0"/>
          <w:marBottom w:val="0"/>
          <w:divBdr>
            <w:top w:val="none" w:sz="0" w:space="0" w:color="auto"/>
            <w:left w:val="none" w:sz="0" w:space="0" w:color="auto"/>
            <w:bottom w:val="none" w:sz="0" w:space="0" w:color="auto"/>
            <w:right w:val="none" w:sz="0" w:space="0" w:color="auto"/>
          </w:divBdr>
        </w:div>
        <w:div w:id="1415205643">
          <w:marLeft w:val="0"/>
          <w:marRight w:val="0"/>
          <w:marTop w:val="0"/>
          <w:marBottom w:val="0"/>
          <w:divBdr>
            <w:top w:val="none" w:sz="0" w:space="0" w:color="auto"/>
            <w:left w:val="none" w:sz="0" w:space="0" w:color="auto"/>
            <w:bottom w:val="none" w:sz="0" w:space="0" w:color="auto"/>
            <w:right w:val="none" w:sz="0" w:space="0" w:color="auto"/>
          </w:divBdr>
        </w:div>
        <w:div w:id="1468863241">
          <w:marLeft w:val="0"/>
          <w:marRight w:val="0"/>
          <w:marTop w:val="0"/>
          <w:marBottom w:val="0"/>
          <w:divBdr>
            <w:top w:val="none" w:sz="0" w:space="0" w:color="auto"/>
            <w:left w:val="none" w:sz="0" w:space="0" w:color="auto"/>
            <w:bottom w:val="none" w:sz="0" w:space="0" w:color="auto"/>
            <w:right w:val="none" w:sz="0" w:space="0" w:color="auto"/>
          </w:divBdr>
        </w:div>
        <w:div w:id="2022655927">
          <w:marLeft w:val="0"/>
          <w:marRight w:val="0"/>
          <w:marTop w:val="0"/>
          <w:marBottom w:val="0"/>
          <w:divBdr>
            <w:top w:val="none" w:sz="0" w:space="0" w:color="auto"/>
            <w:left w:val="none" w:sz="0" w:space="0" w:color="auto"/>
            <w:bottom w:val="none" w:sz="0" w:space="0" w:color="auto"/>
            <w:right w:val="none" w:sz="0" w:space="0" w:color="auto"/>
          </w:divBdr>
        </w:div>
        <w:div w:id="2106655980">
          <w:marLeft w:val="0"/>
          <w:marRight w:val="0"/>
          <w:marTop w:val="0"/>
          <w:marBottom w:val="0"/>
          <w:divBdr>
            <w:top w:val="none" w:sz="0" w:space="0" w:color="auto"/>
            <w:left w:val="none" w:sz="0" w:space="0" w:color="auto"/>
            <w:bottom w:val="none" w:sz="0" w:space="0" w:color="auto"/>
            <w:right w:val="none" w:sz="0" w:space="0" w:color="auto"/>
          </w:divBdr>
        </w:div>
      </w:divsChild>
    </w:div>
    <w:div w:id="149030095">
      <w:bodyDiv w:val="1"/>
      <w:marLeft w:val="0"/>
      <w:marRight w:val="0"/>
      <w:marTop w:val="0"/>
      <w:marBottom w:val="0"/>
      <w:divBdr>
        <w:top w:val="none" w:sz="0" w:space="0" w:color="auto"/>
        <w:left w:val="none" w:sz="0" w:space="0" w:color="auto"/>
        <w:bottom w:val="none" w:sz="0" w:space="0" w:color="auto"/>
        <w:right w:val="none" w:sz="0" w:space="0" w:color="auto"/>
      </w:divBdr>
    </w:div>
    <w:div w:id="285694607">
      <w:bodyDiv w:val="1"/>
      <w:marLeft w:val="0"/>
      <w:marRight w:val="0"/>
      <w:marTop w:val="0"/>
      <w:marBottom w:val="0"/>
      <w:divBdr>
        <w:top w:val="none" w:sz="0" w:space="0" w:color="auto"/>
        <w:left w:val="none" w:sz="0" w:space="0" w:color="auto"/>
        <w:bottom w:val="none" w:sz="0" w:space="0" w:color="auto"/>
        <w:right w:val="none" w:sz="0" w:space="0" w:color="auto"/>
      </w:divBdr>
      <w:divsChild>
        <w:div w:id="451048550">
          <w:marLeft w:val="0"/>
          <w:marRight w:val="0"/>
          <w:marTop w:val="0"/>
          <w:marBottom w:val="0"/>
          <w:divBdr>
            <w:top w:val="none" w:sz="0" w:space="0" w:color="auto"/>
            <w:left w:val="none" w:sz="0" w:space="0" w:color="auto"/>
            <w:bottom w:val="none" w:sz="0" w:space="0" w:color="auto"/>
            <w:right w:val="none" w:sz="0" w:space="0" w:color="auto"/>
          </w:divBdr>
        </w:div>
        <w:div w:id="1222903032">
          <w:marLeft w:val="0"/>
          <w:marRight w:val="0"/>
          <w:marTop w:val="0"/>
          <w:marBottom w:val="0"/>
          <w:divBdr>
            <w:top w:val="none" w:sz="0" w:space="0" w:color="auto"/>
            <w:left w:val="none" w:sz="0" w:space="0" w:color="auto"/>
            <w:bottom w:val="none" w:sz="0" w:space="0" w:color="auto"/>
            <w:right w:val="none" w:sz="0" w:space="0" w:color="auto"/>
          </w:divBdr>
        </w:div>
      </w:divsChild>
    </w:div>
    <w:div w:id="504903634">
      <w:bodyDiv w:val="1"/>
      <w:marLeft w:val="0"/>
      <w:marRight w:val="0"/>
      <w:marTop w:val="0"/>
      <w:marBottom w:val="0"/>
      <w:divBdr>
        <w:top w:val="none" w:sz="0" w:space="0" w:color="auto"/>
        <w:left w:val="none" w:sz="0" w:space="0" w:color="auto"/>
        <w:bottom w:val="none" w:sz="0" w:space="0" w:color="auto"/>
        <w:right w:val="none" w:sz="0" w:space="0" w:color="auto"/>
      </w:divBdr>
    </w:div>
    <w:div w:id="519854484">
      <w:bodyDiv w:val="1"/>
      <w:marLeft w:val="0"/>
      <w:marRight w:val="0"/>
      <w:marTop w:val="0"/>
      <w:marBottom w:val="0"/>
      <w:divBdr>
        <w:top w:val="none" w:sz="0" w:space="0" w:color="auto"/>
        <w:left w:val="none" w:sz="0" w:space="0" w:color="auto"/>
        <w:bottom w:val="none" w:sz="0" w:space="0" w:color="auto"/>
        <w:right w:val="none" w:sz="0" w:space="0" w:color="auto"/>
      </w:divBdr>
      <w:divsChild>
        <w:div w:id="176821241">
          <w:marLeft w:val="0"/>
          <w:marRight w:val="0"/>
          <w:marTop w:val="0"/>
          <w:marBottom w:val="0"/>
          <w:divBdr>
            <w:top w:val="none" w:sz="0" w:space="0" w:color="auto"/>
            <w:left w:val="none" w:sz="0" w:space="0" w:color="auto"/>
            <w:bottom w:val="none" w:sz="0" w:space="0" w:color="auto"/>
            <w:right w:val="none" w:sz="0" w:space="0" w:color="auto"/>
          </w:divBdr>
        </w:div>
        <w:div w:id="1302806146">
          <w:marLeft w:val="0"/>
          <w:marRight w:val="0"/>
          <w:marTop w:val="0"/>
          <w:marBottom w:val="0"/>
          <w:divBdr>
            <w:top w:val="none" w:sz="0" w:space="0" w:color="auto"/>
            <w:left w:val="none" w:sz="0" w:space="0" w:color="auto"/>
            <w:bottom w:val="none" w:sz="0" w:space="0" w:color="auto"/>
            <w:right w:val="none" w:sz="0" w:space="0" w:color="auto"/>
          </w:divBdr>
        </w:div>
        <w:div w:id="1390572341">
          <w:marLeft w:val="0"/>
          <w:marRight w:val="0"/>
          <w:marTop w:val="0"/>
          <w:marBottom w:val="0"/>
          <w:divBdr>
            <w:top w:val="none" w:sz="0" w:space="0" w:color="auto"/>
            <w:left w:val="none" w:sz="0" w:space="0" w:color="auto"/>
            <w:bottom w:val="none" w:sz="0" w:space="0" w:color="auto"/>
            <w:right w:val="none" w:sz="0" w:space="0" w:color="auto"/>
          </w:divBdr>
        </w:div>
        <w:div w:id="1574972594">
          <w:marLeft w:val="0"/>
          <w:marRight w:val="0"/>
          <w:marTop w:val="0"/>
          <w:marBottom w:val="0"/>
          <w:divBdr>
            <w:top w:val="none" w:sz="0" w:space="0" w:color="auto"/>
            <w:left w:val="none" w:sz="0" w:space="0" w:color="auto"/>
            <w:bottom w:val="none" w:sz="0" w:space="0" w:color="auto"/>
            <w:right w:val="none" w:sz="0" w:space="0" w:color="auto"/>
          </w:divBdr>
        </w:div>
        <w:div w:id="1582907305">
          <w:marLeft w:val="0"/>
          <w:marRight w:val="0"/>
          <w:marTop w:val="0"/>
          <w:marBottom w:val="0"/>
          <w:divBdr>
            <w:top w:val="none" w:sz="0" w:space="0" w:color="auto"/>
            <w:left w:val="none" w:sz="0" w:space="0" w:color="auto"/>
            <w:bottom w:val="none" w:sz="0" w:space="0" w:color="auto"/>
            <w:right w:val="none" w:sz="0" w:space="0" w:color="auto"/>
          </w:divBdr>
        </w:div>
        <w:div w:id="1635596963">
          <w:marLeft w:val="0"/>
          <w:marRight w:val="0"/>
          <w:marTop w:val="0"/>
          <w:marBottom w:val="0"/>
          <w:divBdr>
            <w:top w:val="none" w:sz="0" w:space="0" w:color="auto"/>
            <w:left w:val="none" w:sz="0" w:space="0" w:color="auto"/>
            <w:bottom w:val="none" w:sz="0" w:space="0" w:color="auto"/>
            <w:right w:val="none" w:sz="0" w:space="0" w:color="auto"/>
          </w:divBdr>
        </w:div>
        <w:div w:id="1762682439">
          <w:marLeft w:val="0"/>
          <w:marRight w:val="0"/>
          <w:marTop w:val="0"/>
          <w:marBottom w:val="0"/>
          <w:divBdr>
            <w:top w:val="none" w:sz="0" w:space="0" w:color="auto"/>
            <w:left w:val="none" w:sz="0" w:space="0" w:color="auto"/>
            <w:bottom w:val="none" w:sz="0" w:space="0" w:color="auto"/>
            <w:right w:val="none" w:sz="0" w:space="0" w:color="auto"/>
          </w:divBdr>
        </w:div>
        <w:div w:id="1964069970">
          <w:marLeft w:val="0"/>
          <w:marRight w:val="0"/>
          <w:marTop w:val="0"/>
          <w:marBottom w:val="0"/>
          <w:divBdr>
            <w:top w:val="none" w:sz="0" w:space="0" w:color="auto"/>
            <w:left w:val="none" w:sz="0" w:space="0" w:color="auto"/>
            <w:bottom w:val="none" w:sz="0" w:space="0" w:color="auto"/>
            <w:right w:val="none" w:sz="0" w:space="0" w:color="auto"/>
          </w:divBdr>
        </w:div>
      </w:divsChild>
    </w:div>
    <w:div w:id="571894857">
      <w:bodyDiv w:val="1"/>
      <w:marLeft w:val="0"/>
      <w:marRight w:val="0"/>
      <w:marTop w:val="0"/>
      <w:marBottom w:val="0"/>
      <w:divBdr>
        <w:top w:val="none" w:sz="0" w:space="0" w:color="auto"/>
        <w:left w:val="none" w:sz="0" w:space="0" w:color="auto"/>
        <w:bottom w:val="none" w:sz="0" w:space="0" w:color="auto"/>
        <w:right w:val="none" w:sz="0" w:space="0" w:color="auto"/>
      </w:divBdr>
      <w:divsChild>
        <w:div w:id="1361123926">
          <w:marLeft w:val="0"/>
          <w:marRight w:val="0"/>
          <w:marTop w:val="0"/>
          <w:marBottom w:val="0"/>
          <w:divBdr>
            <w:top w:val="none" w:sz="0" w:space="0" w:color="auto"/>
            <w:left w:val="none" w:sz="0" w:space="0" w:color="auto"/>
            <w:bottom w:val="none" w:sz="0" w:space="0" w:color="auto"/>
            <w:right w:val="none" w:sz="0" w:space="0" w:color="auto"/>
          </w:divBdr>
        </w:div>
        <w:div w:id="1376660008">
          <w:marLeft w:val="0"/>
          <w:marRight w:val="0"/>
          <w:marTop w:val="0"/>
          <w:marBottom w:val="0"/>
          <w:divBdr>
            <w:top w:val="none" w:sz="0" w:space="0" w:color="auto"/>
            <w:left w:val="none" w:sz="0" w:space="0" w:color="auto"/>
            <w:bottom w:val="none" w:sz="0" w:space="0" w:color="auto"/>
            <w:right w:val="none" w:sz="0" w:space="0" w:color="auto"/>
          </w:divBdr>
        </w:div>
        <w:div w:id="1535775264">
          <w:marLeft w:val="0"/>
          <w:marRight w:val="0"/>
          <w:marTop w:val="0"/>
          <w:marBottom w:val="0"/>
          <w:divBdr>
            <w:top w:val="none" w:sz="0" w:space="0" w:color="auto"/>
            <w:left w:val="none" w:sz="0" w:space="0" w:color="auto"/>
            <w:bottom w:val="none" w:sz="0" w:space="0" w:color="auto"/>
            <w:right w:val="none" w:sz="0" w:space="0" w:color="auto"/>
          </w:divBdr>
        </w:div>
        <w:div w:id="1593203789">
          <w:marLeft w:val="0"/>
          <w:marRight w:val="0"/>
          <w:marTop w:val="0"/>
          <w:marBottom w:val="0"/>
          <w:divBdr>
            <w:top w:val="none" w:sz="0" w:space="0" w:color="auto"/>
            <w:left w:val="none" w:sz="0" w:space="0" w:color="auto"/>
            <w:bottom w:val="none" w:sz="0" w:space="0" w:color="auto"/>
            <w:right w:val="none" w:sz="0" w:space="0" w:color="auto"/>
          </w:divBdr>
        </w:div>
        <w:div w:id="1739202467">
          <w:marLeft w:val="0"/>
          <w:marRight w:val="0"/>
          <w:marTop w:val="0"/>
          <w:marBottom w:val="0"/>
          <w:divBdr>
            <w:top w:val="none" w:sz="0" w:space="0" w:color="auto"/>
            <w:left w:val="none" w:sz="0" w:space="0" w:color="auto"/>
            <w:bottom w:val="none" w:sz="0" w:space="0" w:color="auto"/>
            <w:right w:val="none" w:sz="0" w:space="0" w:color="auto"/>
          </w:divBdr>
        </w:div>
      </w:divsChild>
    </w:div>
    <w:div w:id="594629130">
      <w:bodyDiv w:val="1"/>
      <w:marLeft w:val="0"/>
      <w:marRight w:val="0"/>
      <w:marTop w:val="0"/>
      <w:marBottom w:val="0"/>
      <w:divBdr>
        <w:top w:val="none" w:sz="0" w:space="0" w:color="auto"/>
        <w:left w:val="none" w:sz="0" w:space="0" w:color="auto"/>
        <w:bottom w:val="none" w:sz="0" w:space="0" w:color="auto"/>
        <w:right w:val="none" w:sz="0" w:space="0" w:color="auto"/>
      </w:divBdr>
    </w:div>
    <w:div w:id="595596117">
      <w:bodyDiv w:val="1"/>
      <w:marLeft w:val="0"/>
      <w:marRight w:val="0"/>
      <w:marTop w:val="0"/>
      <w:marBottom w:val="0"/>
      <w:divBdr>
        <w:top w:val="none" w:sz="0" w:space="0" w:color="auto"/>
        <w:left w:val="none" w:sz="0" w:space="0" w:color="auto"/>
        <w:bottom w:val="none" w:sz="0" w:space="0" w:color="auto"/>
        <w:right w:val="none" w:sz="0" w:space="0" w:color="auto"/>
      </w:divBdr>
    </w:div>
    <w:div w:id="700784115">
      <w:bodyDiv w:val="1"/>
      <w:marLeft w:val="0"/>
      <w:marRight w:val="0"/>
      <w:marTop w:val="0"/>
      <w:marBottom w:val="0"/>
      <w:divBdr>
        <w:top w:val="none" w:sz="0" w:space="0" w:color="auto"/>
        <w:left w:val="none" w:sz="0" w:space="0" w:color="auto"/>
        <w:bottom w:val="none" w:sz="0" w:space="0" w:color="auto"/>
        <w:right w:val="none" w:sz="0" w:space="0" w:color="auto"/>
      </w:divBdr>
      <w:divsChild>
        <w:div w:id="790435991">
          <w:marLeft w:val="0"/>
          <w:marRight w:val="0"/>
          <w:marTop w:val="0"/>
          <w:marBottom w:val="0"/>
          <w:divBdr>
            <w:top w:val="none" w:sz="0" w:space="0" w:color="auto"/>
            <w:left w:val="none" w:sz="0" w:space="0" w:color="auto"/>
            <w:bottom w:val="none" w:sz="0" w:space="0" w:color="auto"/>
            <w:right w:val="none" w:sz="0" w:space="0" w:color="auto"/>
          </w:divBdr>
        </w:div>
        <w:div w:id="1000817383">
          <w:marLeft w:val="0"/>
          <w:marRight w:val="0"/>
          <w:marTop w:val="0"/>
          <w:marBottom w:val="0"/>
          <w:divBdr>
            <w:top w:val="none" w:sz="0" w:space="0" w:color="auto"/>
            <w:left w:val="none" w:sz="0" w:space="0" w:color="auto"/>
            <w:bottom w:val="none" w:sz="0" w:space="0" w:color="auto"/>
            <w:right w:val="none" w:sz="0" w:space="0" w:color="auto"/>
          </w:divBdr>
        </w:div>
        <w:div w:id="1165897990">
          <w:marLeft w:val="0"/>
          <w:marRight w:val="0"/>
          <w:marTop w:val="0"/>
          <w:marBottom w:val="0"/>
          <w:divBdr>
            <w:top w:val="none" w:sz="0" w:space="0" w:color="auto"/>
            <w:left w:val="none" w:sz="0" w:space="0" w:color="auto"/>
            <w:bottom w:val="none" w:sz="0" w:space="0" w:color="auto"/>
            <w:right w:val="none" w:sz="0" w:space="0" w:color="auto"/>
          </w:divBdr>
        </w:div>
        <w:div w:id="1302424578">
          <w:marLeft w:val="0"/>
          <w:marRight w:val="0"/>
          <w:marTop w:val="0"/>
          <w:marBottom w:val="0"/>
          <w:divBdr>
            <w:top w:val="none" w:sz="0" w:space="0" w:color="auto"/>
            <w:left w:val="none" w:sz="0" w:space="0" w:color="auto"/>
            <w:bottom w:val="none" w:sz="0" w:space="0" w:color="auto"/>
            <w:right w:val="none" w:sz="0" w:space="0" w:color="auto"/>
          </w:divBdr>
        </w:div>
        <w:div w:id="1474521253">
          <w:marLeft w:val="0"/>
          <w:marRight w:val="0"/>
          <w:marTop w:val="0"/>
          <w:marBottom w:val="0"/>
          <w:divBdr>
            <w:top w:val="none" w:sz="0" w:space="0" w:color="auto"/>
            <w:left w:val="none" w:sz="0" w:space="0" w:color="auto"/>
            <w:bottom w:val="none" w:sz="0" w:space="0" w:color="auto"/>
            <w:right w:val="none" w:sz="0" w:space="0" w:color="auto"/>
          </w:divBdr>
        </w:div>
        <w:div w:id="2002463926">
          <w:marLeft w:val="0"/>
          <w:marRight w:val="0"/>
          <w:marTop w:val="0"/>
          <w:marBottom w:val="0"/>
          <w:divBdr>
            <w:top w:val="none" w:sz="0" w:space="0" w:color="auto"/>
            <w:left w:val="none" w:sz="0" w:space="0" w:color="auto"/>
            <w:bottom w:val="none" w:sz="0" w:space="0" w:color="auto"/>
            <w:right w:val="none" w:sz="0" w:space="0" w:color="auto"/>
          </w:divBdr>
        </w:div>
      </w:divsChild>
    </w:div>
    <w:div w:id="703869734">
      <w:bodyDiv w:val="1"/>
      <w:marLeft w:val="0"/>
      <w:marRight w:val="0"/>
      <w:marTop w:val="0"/>
      <w:marBottom w:val="0"/>
      <w:divBdr>
        <w:top w:val="none" w:sz="0" w:space="0" w:color="auto"/>
        <w:left w:val="none" w:sz="0" w:space="0" w:color="auto"/>
        <w:bottom w:val="none" w:sz="0" w:space="0" w:color="auto"/>
        <w:right w:val="none" w:sz="0" w:space="0" w:color="auto"/>
      </w:divBdr>
      <w:divsChild>
        <w:div w:id="161553985">
          <w:marLeft w:val="0"/>
          <w:marRight w:val="0"/>
          <w:marTop w:val="0"/>
          <w:marBottom w:val="0"/>
          <w:divBdr>
            <w:top w:val="none" w:sz="0" w:space="0" w:color="auto"/>
            <w:left w:val="none" w:sz="0" w:space="0" w:color="auto"/>
            <w:bottom w:val="none" w:sz="0" w:space="0" w:color="auto"/>
            <w:right w:val="none" w:sz="0" w:space="0" w:color="auto"/>
          </w:divBdr>
        </w:div>
        <w:div w:id="831943219">
          <w:marLeft w:val="0"/>
          <w:marRight w:val="0"/>
          <w:marTop w:val="0"/>
          <w:marBottom w:val="0"/>
          <w:divBdr>
            <w:top w:val="none" w:sz="0" w:space="0" w:color="auto"/>
            <w:left w:val="none" w:sz="0" w:space="0" w:color="auto"/>
            <w:bottom w:val="none" w:sz="0" w:space="0" w:color="auto"/>
            <w:right w:val="none" w:sz="0" w:space="0" w:color="auto"/>
          </w:divBdr>
        </w:div>
        <w:div w:id="847720910">
          <w:marLeft w:val="0"/>
          <w:marRight w:val="0"/>
          <w:marTop w:val="0"/>
          <w:marBottom w:val="0"/>
          <w:divBdr>
            <w:top w:val="none" w:sz="0" w:space="0" w:color="auto"/>
            <w:left w:val="none" w:sz="0" w:space="0" w:color="auto"/>
            <w:bottom w:val="none" w:sz="0" w:space="0" w:color="auto"/>
            <w:right w:val="none" w:sz="0" w:space="0" w:color="auto"/>
          </w:divBdr>
        </w:div>
        <w:div w:id="1267345975">
          <w:marLeft w:val="0"/>
          <w:marRight w:val="0"/>
          <w:marTop w:val="0"/>
          <w:marBottom w:val="0"/>
          <w:divBdr>
            <w:top w:val="none" w:sz="0" w:space="0" w:color="auto"/>
            <w:left w:val="none" w:sz="0" w:space="0" w:color="auto"/>
            <w:bottom w:val="none" w:sz="0" w:space="0" w:color="auto"/>
            <w:right w:val="none" w:sz="0" w:space="0" w:color="auto"/>
          </w:divBdr>
        </w:div>
      </w:divsChild>
    </w:div>
    <w:div w:id="711881808">
      <w:bodyDiv w:val="1"/>
      <w:marLeft w:val="0"/>
      <w:marRight w:val="0"/>
      <w:marTop w:val="0"/>
      <w:marBottom w:val="0"/>
      <w:divBdr>
        <w:top w:val="none" w:sz="0" w:space="0" w:color="auto"/>
        <w:left w:val="none" w:sz="0" w:space="0" w:color="auto"/>
        <w:bottom w:val="none" w:sz="0" w:space="0" w:color="auto"/>
        <w:right w:val="none" w:sz="0" w:space="0" w:color="auto"/>
      </w:divBdr>
    </w:div>
    <w:div w:id="731925193">
      <w:bodyDiv w:val="1"/>
      <w:marLeft w:val="0"/>
      <w:marRight w:val="0"/>
      <w:marTop w:val="0"/>
      <w:marBottom w:val="0"/>
      <w:divBdr>
        <w:top w:val="none" w:sz="0" w:space="0" w:color="auto"/>
        <w:left w:val="none" w:sz="0" w:space="0" w:color="auto"/>
        <w:bottom w:val="none" w:sz="0" w:space="0" w:color="auto"/>
        <w:right w:val="none" w:sz="0" w:space="0" w:color="auto"/>
      </w:divBdr>
      <w:divsChild>
        <w:div w:id="485245665">
          <w:marLeft w:val="0"/>
          <w:marRight w:val="0"/>
          <w:marTop w:val="0"/>
          <w:marBottom w:val="0"/>
          <w:divBdr>
            <w:top w:val="none" w:sz="0" w:space="0" w:color="auto"/>
            <w:left w:val="none" w:sz="0" w:space="0" w:color="auto"/>
            <w:bottom w:val="none" w:sz="0" w:space="0" w:color="auto"/>
            <w:right w:val="none" w:sz="0" w:space="0" w:color="auto"/>
          </w:divBdr>
        </w:div>
        <w:div w:id="1288898385">
          <w:marLeft w:val="0"/>
          <w:marRight w:val="0"/>
          <w:marTop w:val="0"/>
          <w:marBottom w:val="0"/>
          <w:divBdr>
            <w:top w:val="none" w:sz="0" w:space="0" w:color="auto"/>
            <w:left w:val="none" w:sz="0" w:space="0" w:color="auto"/>
            <w:bottom w:val="none" w:sz="0" w:space="0" w:color="auto"/>
            <w:right w:val="none" w:sz="0" w:space="0" w:color="auto"/>
          </w:divBdr>
        </w:div>
      </w:divsChild>
    </w:div>
    <w:div w:id="885796805">
      <w:bodyDiv w:val="1"/>
      <w:marLeft w:val="0"/>
      <w:marRight w:val="0"/>
      <w:marTop w:val="0"/>
      <w:marBottom w:val="0"/>
      <w:divBdr>
        <w:top w:val="none" w:sz="0" w:space="0" w:color="auto"/>
        <w:left w:val="none" w:sz="0" w:space="0" w:color="auto"/>
        <w:bottom w:val="none" w:sz="0" w:space="0" w:color="auto"/>
        <w:right w:val="none" w:sz="0" w:space="0" w:color="auto"/>
      </w:divBdr>
    </w:div>
    <w:div w:id="949899950">
      <w:bodyDiv w:val="1"/>
      <w:marLeft w:val="0"/>
      <w:marRight w:val="0"/>
      <w:marTop w:val="0"/>
      <w:marBottom w:val="0"/>
      <w:divBdr>
        <w:top w:val="none" w:sz="0" w:space="0" w:color="auto"/>
        <w:left w:val="none" w:sz="0" w:space="0" w:color="auto"/>
        <w:bottom w:val="none" w:sz="0" w:space="0" w:color="auto"/>
        <w:right w:val="none" w:sz="0" w:space="0" w:color="auto"/>
      </w:divBdr>
    </w:div>
    <w:div w:id="977033674">
      <w:bodyDiv w:val="1"/>
      <w:marLeft w:val="0"/>
      <w:marRight w:val="0"/>
      <w:marTop w:val="0"/>
      <w:marBottom w:val="0"/>
      <w:divBdr>
        <w:top w:val="none" w:sz="0" w:space="0" w:color="auto"/>
        <w:left w:val="none" w:sz="0" w:space="0" w:color="auto"/>
        <w:bottom w:val="none" w:sz="0" w:space="0" w:color="auto"/>
        <w:right w:val="none" w:sz="0" w:space="0" w:color="auto"/>
      </w:divBdr>
    </w:div>
    <w:div w:id="1005861444">
      <w:bodyDiv w:val="1"/>
      <w:marLeft w:val="0"/>
      <w:marRight w:val="0"/>
      <w:marTop w:val="0"/>
      <w:marBottom w:val="0"/>
      <w:divBdr>
        <w:top w:val="none" w:sz="0" w:space="0" w:color="auto"/>
        <w:left w:val="none" w:sz="0" w:space="0" w:color="auto"/>
        <w:bottom w:val="none" w:sz="0" w:space="0" w:color="auto"/>
        <w:right w:val="none" w:sz="0" w:space="0" w:color="auto"/>
      </w:divBdr>
    </w:div>
    <w:div w:id="1016233777">
      <w:bodyDiv w:val="1"/>
      <w:marLeft w:val="0"/>
      <w:marRight w:val="0"/>
      <w:marTop w:val="0"/>
      <w:marBottom w:val="0"/>
      <w:divBdr>
        <w:top w:val="none" w:sz="0" w:space="0" w:color="auto"/>
        <w:left w:val="none" w:sz="0" w:space="0" w:color="auto"/>
        <w:bottom w:val="none" w:sz="0" w:space="0" w:color="auto"/>
        <w:right w:val="none" w:sz="0" w:space="0" w:color="auto"/>
      </w:divBdr>
    </w:div>
    <w:div w:id="1086344816">
      <w:bodyDiv w:val="1"/>
      <w:marLeft w:val="0"/>
      <w:marRight w:val="0"/>
      <w:marTop w:val="0"/>
      <w:marBottom w:val="0"/>
      <w:divBdr>
        <w:top w:val="none" w:sz="0" w:space="0" w:color="auto"/>
        <w:left w:val="none" w:sz="0" w:space="0" w:color="auto"/>
        <w:bottom w:val="none" w:sz="0" w:space="0" w:color="auto"/>
        <w:right w:val="none" w:sz="0" w:space="0" w:color="auto"/>
      </w:divBdr>
      <w:divsChild>
        <w:div w:id="81604313">
          <w:marLeft w:val="0"/>
          <w:marRight w:val="0"/>
          <w:marTop w:val="0"/>
          <w:marBottom w:val="0"/>
          <w:divBdr>
            <w:top w:val="none" w:sz="0" w:space="0" w:color="auto"/>
            <w:left w:val="none" w:sz="0" w:space="0" w:color="auto"/>
            <w:bottom w:val="none" w:sz="0" w:space="0" w:color="auto"/>
            <w:right w:val="none" w:sz="0" w:space="0" w:color="auto"/>
          </w:divBdr>
        </w:div>
        <w:div w:id="427778450">
          <w:marLeft w:val="0"/>
          <w:marRight w:val="0"/>
          <w:marTop w:val="0"/>
          <w:marBottom w:val="0"/>
          <w:divBdr>
            <w:top w:val="none" w:sz="0" w:space="0" w:color="auto"/>
            <w:left w:val="none" w:sz="0" w:space="0" w:color="auto"/>
            <w:bottom w:val="none" w:sz="0" w:space="0" w:color="auto"/>
            <w:right w:val="none" w:sz="0" w:space="0" w:color="auto"/>
          </w:divBdr>
        </w:div>
        <w:div w:id="1040714897">
          <w:marLeft w:val="0"/>
          <w:marRight w:val="0"/>
          <w:marTop w:val="0"/>
          <w:marBottom w:val="0"/>
          <w:divBdr>
            <w:top w:val="none" w:sz="0" w:space="0" w:color="auto"/>
            <w:left w:val="none" w:sz="0" w:space="0" w:color="auto"/>
            <w:bottom w:val="none" w:sz="0" w:space="0" w:color="auto"/>
            <w:right w:val="none" w:sz="0" w:space="0" w:color="auto"/>
          </w:divBdr>
        </w:div>
        <w:div w:id="1102534053">
          <w:marLeft w:val="0"/>
          <w:marRight w:val="0"/>
          <w:marTop w:val="0"/>
          <w:marBottom w:val="0"/>
          <w:divBdr>
            <w:top w:val="none" w:sz="0" w:space="0" w:color="auto"/>
            <w:left w:val="none" w:sz="0" w:space="0" w:color="auto"/>
            <w:bottom w:val="none" w:sz="0" w:space="0" w:color="auto"/>
            <w:right w:val="none" w:sz="0" w:space="0" w:color="auto"/>
          </w:divBdr>
        </w:div>
      </w:divsChild>
    </w:div>
    <w:div w:id="1128088622">
      <w:bodyDiv w:val="1"/>
      <w:marLeft w:val="0"/>
      <w:marRight w:val="0"/>
      <w:marTop w:val="0"/>
      <w:marBottom w:val="0"/>
      <w:divBdr>
        <w:top w:val="none" w:sz="0" w:space="0" w:color="auto"/>
        <w:left w:val="none" w:sz="0" w:space="0" w:color="auto"/>
        <w:bottom w:val="none" w:sz="0" w:space="0" w:color="auto"/>
        <w:right w:val="none" w:sz="0" w:space="0" w:color="auto"/>
      </w:divBdr>
    </w:div>
    <w:div w:id="1147745968">
      <w:bodyDiv w:val="1"/>
      <w:marLeft w:val="0"/>
      <w:marRight w:val="0"/>
      <w:marTop w:val="0"/>
      <w:marBottom w:val="0"/>
      <w:divBdr>
        <w:top w:val="none" w:sz="0" w:space="0" w:color="auto"/>
        <w:left w:val="none" w:sz="0" w:space="0" w:color="auto"/>
        <w:bottom w:val="none" w:sz="0" w:space="0" w:color="auto"/>
        <w:right w:val="none" w:sz="0" w:space="0" w:color="auto"/>
      </w:divBdr>
      <w:divsChild>
        <w:div w:id="54624070">
          <w:marLeft w:val="0"/>
          <w:marRight w:val="0"/>
          <w:marTop w:val="0"/>
          <w:marBottom w:val="0"/>
          <w:divBdr>
            <w:top w:val="none" w:sz="0" w:space="0" w:color="auto"/>
            <w:left w:val="none" w:sz="0" w:space="0" w:color="auto"/>
            <w:bottom w:val="none" w:sz="0" w:space="0" w:color="auto"/>
            <w:right w:val="none" w:sz="0" w:space="0" w:color="auto"/>
          </w:divBdr>
        </w:div>
        <w:div w:id="69815249">
          <w:marLeft w:val="0"/>
          <w:marRight w:val="0"/>
          <w:marTop w:val="0"/>
          <w:marBottom w:val="0"/>
          <w:divBdr>
            <w:top w:val="none" w:sz="0" w:space="0" w:color="auto"/>
            <w:left w:val="none" w:sz="0" w:space="0" w:color="auto"/>
            <w:bottom w:val="none" w:sz="0" w:space="0" w:color="auto"/>
            <w:right w:val="none" w:sz="0" w:space="0" w:color="auto"/>
          </w:divBdr>
        </w:div>
        <w:div w:id="543564858">
          <w:marLeft w:val="0"/>
          <w:marRight w:val="0"/>
          <w:marTop w:val="0"/>
          <w:marBottom w:val="0"/>
          <w:divBdr>
            <w:top w:val="none" w:sz="0" w:space="0" w:color="auto"/>
            <w:left w:val="none" w:sz="0" w:space="0" w:color="auto"/>
            <w:bottom w:val="none" w:sz="0" w:space="0" w:color="auto"/>
            <w:right w:val="none" w:sz="0" w:space="0" w:color="auto"/>
          </w:divBdr>
        </w:div>
        <w:div w:id="681010323">
          <w:marLeft w:val="0"/>
          <w:marRight w:val="0"/>
          <w:marTop w:val="0"/>
          <w:marBottom w:val="0"/>
          <w:divBdr>
            <w:top w:val="none" w:sz="0" w:space="0" w:color="auto"/>
            <w:left w:val="none" w:sz="0" w:space="0" w:color="auto"/>
            <w:bottom w:val="none" w:sz="0" w:space="0" w:color="auto"/>
            <w:right w:val="none" w:sz="0" w:space="0" w:color="auto"/>
          </w:divBdr>
        </w:div>
        <w:div w:id="912423522">
          <w:marLeft w:val="0"/>
          <w:marRight w:val="0"/>
          <w:marTop w:val="0"/>
          <w:marBottom w:val="0"/>
          <w:divBdr>
            <w:top w:val="none" w:sz="0" w:space="0" w:color="auto"/>
            <w:left w:val="none" w:sz="0" w:space="0" w:color="auto"/>
            <w:bottom w:val="none" w:sz="0" w:space="0" w:color="auto"/>
            <w:right w:val="none" w:sz="0" w:space="0" w:color="auto"/>
          </w:divBdr>
        </w:div>
        <w:div w:id="972096939">
          <w:marLeft w:val="0"/>
          <w:marRight w:val="0"/>
          <w:marTop w:val="0"/>
          <w:marBottom w:val="0"/>
          <w:divBdr>
            <w:top w:val="none" w:sz="0" w:space="0" w:color="auto"/>
            <w:left w:val="none" w:sz="0" w:space="0" w:color="auto"/>
            <w:bottom w:val="none" w:sz="0" w:space="0" w:color="auto"/>
            <w:right w:val="none" w:sz="0" w:space="0" w:color="auto"/>
          </w:divBdr>
        </w:div>
        <w:div w:id="1230652460">
          <w:marLeft w:val="0"/>
          <w:marRight w:val="0"/>
          <w:marTop w:val="0"/>
          <w:marBottom w:val="0"/>
          <w:divBdr>
            <w:top w:val="none" w:sz="0" w:space="0" w:color="auto"/>
            <w:left w:val="none" w:sz="0" w:space="0" w:color="auto"/>
            <w:bottom w:val="none" w:sz="0" w:space="0" w:color="auto"/>
            <w:right w:val="none" w:sz="0" w:space="0" w:color="auto"/>
          </w:divBdr>
        </w:div>
        <w:div w:id="1432314679">
          <w:marLeft w:val="0"/>
          <w:marRight w:val="0"/>
          <w:marTop w:val="0"/>
          <w:marBottom w:val="0"/>
          <w:divBdr>
            <w:top w:val="none" w:sz="0" w:space="0" w:color="auto"/>
            <w:left w:val="none" w:sz="0" w:space="0" w:color="auto"/>
            <w:bottom w:val="none" w:sz="0" w:space="0" w:color="auto"/>
            <w:right w:val="none" w:sz="0" w:space="0" w:color="auto"/>
          </w:divBdr>
        </w:div>
        <w:div w:id="1691687021">
          <w:marLeft w:val="0"/>
          <w:marRight w:val="0"/>
          <w:marTop w:val="0"/>
          <w:marBottom w:val="0"/>
          <w:divBdr>
            <w:top w:val="none" w:sz="0" w:space="0" w:color="auto"/>
            <w:left w:val="none" w:sz="0" w:space="0" w:color="auto"/>
            <w:bottom w:val="none" w:sz="0" w:space="0" w:color="auto"/>
            <w:right w:val="none" w:sz="0" w:space="0" w:color="auto"/>
          </w:divBdr>
        </w:div>
        <w:div w:id="1750032438">
          <w:marLeft w:val="0"/>
          <w:marRight w:val="0"/>
          <w:marTop w:val="0"/>
          <w:marBottom w:val="0"/>
          <w:divBdr>
            <w:top w:val="none" w:sz="0" w:space="0" w:color="auto"/>
            <w:left w:val="none" w:sz="0" w:space="0" w:color="auto"/>
            <w:bottom w:val="none" w:sz="0" w:space="0" w:color="auto"/>
            <w:right w:val="none" w:sz="0" w:space="0" w:color="auto"/>
          </w:divBdr>
        </w:div>
      </w:divsChild>
    </w:div>
    <w:div w:id="1162426018">
      <w:bodyDiv w:val="1"/>
      <w:marLeft w:val="0"/>
      <w:marRight w:val="0"/>
      <w:marTop w:val="0"/>
      <w:marBottom w:val="0"/>
      <w:divBdr>
        <w:top w:val="none" w:sz="0" w:space="0" w:color="auto"/>
        <w:left w:val="none" w:sz="0" w:space="0" w:color="auto"/>
        <w:bottom w:val="none" w:sz="0" w:space="0" w:color="auto"/>
        <w:right w:val="none" w:sz="0" w:space="0" w:color="auto"/>
      </w:divBdr>
    </w:div>
    <w:div w:id="1168597263">
      <w:bodyDiv w:val="1"/>
      <w:marLeft w:val="0"/>
      <w:marRight w:val="0"/>
      <w:marTop w:val="0"/>
      <w:marBottom w:val="0"/>
      <w:divBdr>
        <w:top w:val="none" w:sz="0" w:space="0" w:color="auto"/>
        <w:left w:val="none" w:sz="0" w:space="0" w:color="auto"/>
        <w:bottom w:val="none" w:sz="0" w:space="0" w:color="auto"/>
        <w:right w:val="none" w:sz="0" w:space="0" w:color="auto"/>
      </w:divBdr>
    </w:div>
    <w:div w:id="1174615041">
      <w:bodyDiv w:val="1"/>
      <w:marLeft w:val="0"/>
      <w:marRight w:val="0"/>
      <w:marTop w:val="0"/>
      <w:marBottom w:val="0"/>
      <w:divBdr>
        <w:top w:val="none" w:sz="0" w:space="0" w:color="auto"/>
        <w:left w:val="none" w:sz="0" w:space="0" w:color="auto"/>
        <w:bottom w:val="none" w:sz="0" w:space="0" w:color="auto"/>
        <w:right w:val="none" w:sz="0" w:space="0" w:color="auto"/>
      </w:divBdr>
    </w:div>
    <w:div w:id="1199004128">
      <w:bodyDiv w:val="1"/>
      <w:marLeft w:val="0"/>
      <w:marRight w:val="0"/>
      <w:marTop w:val="0"/>
      <w:marBottom w:val="0"/>
      <w:divBdr>
        <w:top w:val="none" w:sz="0" w:space="0" w:color="auto"/>
        <w:left w:val="none" w:sz="0" w:space="0" w:color="auto"/>
        <w:bottom w:val="none" w:sz="0" w:space="0" w:color="auto"/>
        <w:right w:val="none" w:sz="0" w:space="0" w:color="auto"/>
      </w:divBdr>
      <w:divsChild>
        <w:div w:id="1087732500">
          <w:marLeft w:val="0"/>
          <w:marRight w:val="0"/>
          <w:marTop w:val="0"/>
          <w:marBottom w:val="0"/>
          <w:divBdr>
            <w:top w:val="none" w:sz="0" w:space="0" w:color="auto"/>
            <w:left w:val="none" w:sz="0" w:space="0" w:color="auto"/>
            <w:bottom w:val="none" w:sz="0" w:space="0" w:color="auto"/>
            <w:right w:val="none" w:sz="0" w:space="0" w:color="auto"/>
          </w:divBdr>
        </w:div>
        <w:div w:id="1755397289">
          <w:marLeft w:val="0"/>
          <w:marRight w:val="0"/>
          <w:marTop w:val="0"/>
          <w:marBottom w:val="0"/>
          <w:divBdr>
            <w:top w:val="none" w:sz="0" w:space="0" w:color="auto"/>
            <w:left w:val="none" w:sz="0" w:space="0" w:color="auto"/>
            <w:bottom w:val="none" w:sz="0" w:space="0" w:color="auto"/>
            <w:right w:val="none" w:sz="0" w:space="0" w:color="auto"/>
          </w:divBdr>
        </w:div>
      </w:divsChild>
    </w:div>
    <w:div w:id="1275669183">
      <w:bodyDiv w:val="1"/>
      <w:marLeft w:val="0"/>
      <w:marRight w:val="0"/>
      <w:marTop w:val="0"/>
      <w:marBottom w:val="0"/>
      <w:divBdr>
        <w:top w:val="none" w:sz="0" w:space="0" w:color="auto"/>
        <w:left w:val="none" w:sz="0" w:space="0" w:color="auto"/>
        <w:bottom w:val="none" w:sz="0" w:space="0" w:color="auto"/>
        <w:right w:val="none" w:sz="0" w:space="0" w:color="auto"/>
      </w:divBdr>
    </w:div>
    <w:div w:id="1292588392">
      <w:bodyDiv w:val="1"/>
      <w:marLeft w:val="0"/>
      <w:marRight w:val="0"/>
      <w:marTop w:val="0"/>
      <w:marBottom w:val="0"/>
      <w:divBdr>
        <w:top w:val="none" w:sz="0" w:space="0" w:color="auto"/>
        <w:left w:val="none" w:sz="0" w:space="0" w:color="auto"/>
        <w:bottom w:val="none" w:sz="0" w:space="0" w:color="auto"/>
        <w:right w:val="none" w:sz="0" w:space="0" w:color="auto"/>
      </w:divBdr>
    </w:div>
    <w:div w:id="1333071773">
      <w:bodyDiv w:val="1"/>
      <w:marLeft w:val="0"/>
      <w:marRight w:val="0"/>
      <w:marTop w:val="0"/>
      <w:marBottom w:val="0"/>
      <w:divBdr>
        <w:top w:val="none" w:sz="0" w:space="0" w:color="auto"/>
        <w:left w:val="none" w:sz="0" w:space="0" w:color="auto"/>
        <w:bottom w:val="none" w:sz="0" w:space="0" w:color="auto"/>
        <w:right w:val="none" w:sz="0" w:space="0" w:color="auto"/>
      </w:divBdr>
    </w:div>
    <w:div w:id="1333490108">
      <w:bodyDiv w:val="1"/>
      <w:marLeft w:val="0"/>
      <w:marRight w:val="0"/>
      <w:marTop w:val="0"/>
      <w:marBottom w:val="0"/>
      <w:divBdr>
        <w:top w:val="none" w:sz="0" w:space="0" w:color="auto"/>
        <w:left w:val="none" w:sz="0" w:space="0" w:color="auto"/>
        <w:bottom w:val="none" w:sz="0" w:space="0" w:color="auto"/>
        <w:right w:val="none" w:sz="0" w:space="0" w:color="auto"/>
      </w:divBdr>
      <w:divsChild>
        <w:div w:id="47001999">
          <w:marLeft w:val="0"/>
          <w:marRight w:val="0"/>
          <w:marTop w:val="0"/>
          <w:marBottom w:val="0"/>
          <w:divBdr>
            <w:top w:val="none" w:sz="0" w:space="0" w:color="auto"/>
            <w:left w:val="none" w:sz="0" w:space="0" w:color="auto"/>
            <w:bottom w:val="none" w:sz="0" w:space="0" w:color="auto"/>
            <w:right w:val="none" w:sz="0" w:space="0" w:color="auto"/>
          </w:divBdr>
        </w:div>
        <w:div w:id="260184448">
          <w:marLeft w:val="0"/>
          <w:marRight w:val="0"/>
          <w:marTop w:val="0"/>
          <w:marBottom w:val="0"/>
          <w:divBdr>
            <w:top w:val="none" w:sz="0" w:space="0" w:color="auto"/>
            <w:left w:val="none" w:sz="0" w:space="0" w:color="auto"/>
            <w:bottom w:val="none" w:sz="0" w:space="0" w:color="auto"/>
            <w:right w:val="none" w:sz="0" w:space="0" w:color="auto"/>
          </w:divBdr>
        </w:div>
        <w:div w:id="529881557">
          <w:marLeft w:val="0"/>
          <w:marRight w:val="0"/>
          <w:marTop w:val="0"/>
          <w:marBottom w:val="0"/>
          <w:divBdr>
            <w:top w:val="none" w:sz="0" w:space="0" w:color="auto"/>
            <w:left w:val="none" w:sz="0" w:space="0" w:color="auto"/>
            <w:bottom w:val="none" w:sz="0" w:space="0" w:color="auto"/>
            <w:right w:val="none" w:sz="0" w:space="0" w:color="auto"/>
          </w:divBdr>
        </w:div>
        <w:div w:id="542719439">
          <w:marLeft w:val="0"/>
          <w:marRight w:val="0"/>
          <w:marTop w:val="0"/>
          <w:marBottom w:val="0"/>
          <w:divBdr>
            <w:top w:val="none" w:sz="0" w:space="0" w:color="auto"/>
            <w:left w:val="none" w:sz="0" w:space="0" w:color="auto"/>
            <w:bottom w:val="none" w:sz="0" w:space="0" w:color="auto"/>
            <w:right w:val="none" w:sz="0" w:space="0" w:color="auto"/>
          </w:divBdr>
        </w:div>
        <w:div w:id="978338721">
          <w:marLeft w:val="0"/>
          <w:marRight w:val="0"/>
          <w:marTop w:val="0"/>
          <w:marBottom w:val="0"/>
          <w:divBdr>
            <w:top w:val="none" w:sz="0" w:space="0" w:color="auto"/>
            <w:left w:val="none" w:sz="0" w:space="0" w:color="auto"/>
            <w:bottom w:val="none" w:sz="0" w:space="0" w:color="auto"/>
            <w:right w:val="none" w:sz="0" w:space="0" w:color="auto"/>
          </w:divBdr>
        </w:div>
        <w:div w:id="1084762694">
          <w:marLeft w:val="0"/>
          <w:marRight w:val="0"/>
          <w:marTop w:val="0"/>
          <w:marBottom w:val="0"/>
          <w:divBdr>
            <w:top w:val="none" w:sz="0" w:space="0" w:color="auto"/>
            <w:left w:val="none" w:sz="0" w:space="0" w:color="auto"/>
            <w:bottom w:val="none" w:sz="0" w:space="0" w:color="auto"/>
            <w:right w:val="none" w:sz="0" w:space="0" w:color="auto"/>
          </w:divBdr>
        </w:div>
        <w:div w:id="1107047366">
          <w:marLeft w:val="0"/>
          <w:marRight w:val="0"/>
          <w:marTop w:val="0"/>
          <w:marBottom w:val="0"/>
          <w:divBdr>
            <w:top w:val="none" w:sz="0" w:space="0" w:color="auto"/>
            <w:left w:val="none" w:sz="0" w:space="0" w:color="auto"/>
            <w:bottom w:val="none" w:sz="0" w:space="0" w:color="auto"/>
            <w:right w:val="none" w:sz="0" w:space="0" w:color="auto"/>
          </w:divBdr>
        </w:div>
        <w:div w:id="1358894973">
          <w:marLeft w:val="0"/>
          <w:marRight w:val="0"/>
          <w:marTop w:val="0"/>
          <w:marBottom w:val="0"/>
          <w:divBdr>
            <w:top w:val="none" w:sz="0" w:space="0" w:color="auto"/>
            <w:left w:val="none" w:sz="0" w:space="0" w:color="auto"/>
            <w:bottom w:val="none" w:sz="0" w:space="0" w:color="auto"/>
            <w:right w:val="none" w:sz="0" w:space="0" w:color="auto"/>
          </w:divBdr>
        </w:div>
        <w:div w:id="1588228117">
          <w:marLeft w:val="0"/>
          <w:marRight w:val="0"/>
          <w:marTop w:val="0"/>
          <w:marBottom w:val="0"/>
          <w:divBdr>
            <w:top w:val="none" w:sz="0" w:space="0" w:color="auto"/>
            <w:left w:val="none" w:sz="0" w:space="0" w:color="auto"/>
            <w:bottom w:val="none" w:sz="0" w:space="0" w:color="auto"/>
            <w:right w:val="none" w:sz="0" w:space="0" w:color="auto"/>
          </w:divBdr>
        </w:div>
        <w:div w:id="2029985288">
          <w:marLeft w:val="0"/>
          <w:marRight w:val="0"/>
          <w:marTop w:val="0"/>
          <w:marBottom w:val="0"/>
          <w:divBdr>
            <w:top w:val="none" w:sz="0" w:space="0" w:color="auto"/>
            <w:left w:val="none" w:sz="0" w:space="0" w:color="auto"/>
            <w:bottom w:val="none" w:sz="0" w:space="0" w:color="auto"/>
            <w:right w:val="none" w:sz="0" w:space="0" w:color="auto"/>
          </w:divBdr>
        </w:div>
      </w:divsChild>
    </w:div>
    <w:div w:id="1334380005">
      <w:bodyDiv w:val="1"/>
      <w:marLeft w:val="0"/>
      <w:marRight w:val="0"/>
      <w:marTop w:val="0"/>
      <w:marBottom w:val="0"/>
      <w:divBdr>
        <w:top w:val="none" w:sz="0" w:space="0" w:color="auto"/>
        <w:left w:val="none" w:sz="0" w:space="0" w:color="auto"/>
        <w:bottom w:val="none" w:sz="0" w:space="0" w:color="auto"/>
        <w:right w:val="none" w:sz="0" w:space="0" w:color="auto"/>
      </w:divBdr>
    </w:div>
    <w:div w:id="1347757151">
      <w:bodyDiv w:val="1"/>
      <w:marLeft w:val="0"/>
      <w:marRight w:val="0"/>
      <w:marTop w:val="0"/>
      <w:marBottom w:val="0"/>
      <w:divBdr>
        <w:top w:val="none" w:sz="0" w:space="0" w:color="auto"/>
        <w:left w:val="none" w:sz="0" w:space="0" w:color="auto"/>
        <w:bottom w:val="none" w:sz="0" w:space="0" w:color="auto"/>
        <w:right w:val="none" w:sz="0" w:space="0" w:color="auto"/>
      </w:divBdr>
    </w:div>
    <w:div w:id="1387341010">
      <w:bodyDiv w:val="1"/>
      <w:marLeft w:val="0"/>
      <w:marRight w:val="0"/>
      <w:marTop w:val="0"/>
      <w:marBottom w:val="0"/>
      <w:divBdr>
        <w:top w:val="none" w:sz="0" w:space="0" w:color="auto"/>
        <w:left w:val="none" w:sz="0" w:space="0" w:color="auto"/>
        <w:bottom w:val="none" w:sz="0" w:space="0" w:color="auto"/>
        <w:right w:val="none" w:sz="0" w:space="0" w:color="auto"/>
      </w:divBdr>
    </w:div>
    <w:div w:id="1406411744">
      <w:bodyDiv w:val="1"/>
      <w:marLeft w:val="0"/>
      <w:marRight w:val="0"/>
      <w:marTop w:val="0"/>
      <w:marBottom w:val="0"/>
      <w:divBdr>
        <w:top w:val="none" w:sz="0" w:space="0" w:color="auto"/>
        <w:left w:val="none" w:sz="0" w:space="0" w:color="auto"/>
        <w:bottom w:val="none" w:sz="0" w:space="0" w:color="auto"/>
        <w:right w:val="none" w:sz="0" w:space="0" w:color="auto"/>
      </w:divBdr>
    </w:div>
    <w:div w:id="1414667327">
      <w:bodyDiv w:val="1"/>
      <w:marLeft w:val="0"/>
      <w:marRight w:val="0"/>
      <w:marTop w:val="0"/>
      <w:marBottom w:val="0"/>
      <w:divBdr>
        <w:top w:val="none" w:sz="0" w:space="0" w:color="auto"/>
        <w:left w:val="none" w:sz="0" w:space="0" w:color="auto"/>
        <w:bottom w:val="none" w:sz="0" w:space="0" w:color="auto"/>
        <w:right w:val="none" w:sz="0" w:space="0" w:color="auto"/>
      </w:divBdr>
    </w:div>
    <w:div w:id="1434014489">
      <w:bodyDiv w:val="1"/>
      <w:marLeft w:val="0"/>
      <w:marRight w:val="0"/>
      <w:marTop w:val="0"/>
      <w:marBottom w:val="0"/>
      <w:divBdr>
        <w:top w:val="none" w:sz="0" w:space="0" w:color="auto"/>
        <w:left w:val="none" w:sz="0" w:space="0" w:color="auto"/>
        <w:bottom w:val="none" w:sz="0" w:space="0" w:color="auto"/>
        <w:right w:val="none" w:sz="0" w:space="0" w:color="auto"/>
      </w:divBdr>
      <w:divsChild>
        <w:div w:id="229659439">
          <w:marLeft w:val="0"/>
          <w:marRight w:val="0"/>
          <w:marTop w:val="0"/>
          <w:marBottom w:val="0"/>
          <w:divBdr>
            <w:top w:val="none" w:sz="0" w:space="0" w:color="auto"/>
            <w:left w:val="none" w:sz="0" w:space="0" w:color="auto"/>
            <w:bottom w:val="none" w:sz="0" w:space="0" w:color="auto"/>
            <w:right w:val="none" w:sz="0" w:space="0" w:color="auto"/>
          </w:divBdr>
        </w:div>
        <w:div w:id="303200562">
          <w:marLeft w:val="0"/>
          <w:marRight w:val="0"/>
          <w:marTop w:val="0"/>
          <w:marBottom w:val="0"/>
          <w:divBdr>
            <w:top w:val="none" w:sz="0" w:space="0" w:color="auto"/>
            <w:left w:val="none" w:sz="0" w:space="0" w:color="auto"/>
            <w:bottom w:val="none" w:sz="0" w:space="0" w:color="auto"/>
            <w:right w:val="none" w:sz="0" w:space="0" w:color="auto"/>
          </w:divBdr>
        </w:div>
        <w:div w:id="338385403">
          <w:marLeft w:val="0"/>
          <w:marRight w:val="0"/>
          <w:marTop w:val="0"/>
          <w:marBottom w:val="0"/>
          <w:divBdr>
            <w:top w:val="none" w:sz="0" w:space="0" w:color="auto"/>
            <w:left w:val="none" w:sz="0" w:space="0" w:color="auto"/>
            <w:bottom w:val="none" w:sz="0" w:space="0" w:color="auto"/>
            <w:right w:val="none" w:sz="0" w:space="0" w:color="auto"/>
          </w:divBdr>
        </w:div>
        <w:div w:id="383675488">
          <w:marLeft w:val="0"/>
          <w:marRight w:val="0"/>
          <w:marTop w:val="0"/>
          <w:marBottom w:val="0"/>
          <w:divBdr>
            <w:top w:val="none" w:sz="0" w:space="0" w:color="auto"/>
            <w:left w:val="none" w:sz="0" w:space="0" w:color="auto"/>
            <w:bottom w:val="none" w:sz="0" w:space="0" w:color="auto"/>
            <w:right w:val="none" w:sz="0" w:space="0" w:color="auto"/>
          </w:divBdr>
        </w:div>
        <w:div w:id="632490001">
          <w:marLeft w:val="0"/>
          <w:marRight w:val="0"/>
          <w:marTop w:val="0"/>
          <w:marBottom w:val="0"/>
          <w:divBdr>
            <w:top w:val="none" w:sz="0" w:space="0" w:color="auto"/>
            <w:left w:val="none" w:sz="0" w:space="0" w:color="auto"/>
            <w:bottom w:val="none" w:sz="0" w:space="0" w:color="auto"/>
            <w:right w:val="none" w:sz="0" w:space="0" w:color="auto"/>
          </w:divBdr>
        </w:div>
        <w:div w:id="1214461654">
          <w:marLeft w:val="0"/>
          <w:marRight w:val="0"/>
          <w:marTop w:val="0"/>
          <w:marBottom w:val="0"/>
          <w:divBdr>
            <w:top w:val="none" w:sz="0" w:space="0" w:color="auto"/>
            <w:left w:val="none" w:sz="0" w:space="0" w:color="auto"/>
            <w:bottom w:val="none" w:sz="0" w:space="0" w:color="auto"/>
            <w:right w:val="none" w:sz="0" w:space="0" w:color="auto"/>
          </w:divBdr>
        </w:div>
        <w:div w:id="1308436970">
          <w:marLeft w:val="0"/>
          <w:marRight w:val="0"/>
          <w:marTop w:val="0"/>
          <w:marBottom w:val="0"/>
          <w:divBdr>
            <w:top w:val="none" w:sz="0" w:space="0" w:color="auto"/>
            <w:left w:val="none" w:sz="0" w:space="0" w:color="auto"/>
            <w:bottom w:val="none" w:sz="0" w:space="0" w:color="auto"/>
            <w:right w:val="none" w:sz="0" w:space="0" w:color="auto"/>
          </w:divBdr>
        </w:div>
        <w:div w:id="2143385235">
          <w:marLeft w:val="0"/>
          <w:marRight w:val="0"/>
          <w:marTop w:val="0"/>
          <w:marBottom w:val="0"/>
          <w:divBdr>
            <w:top w:val="none" w:sz="0" w:space="0" w:color="auto"/>
            <w:left w:val="none" w:sz="0" w:space="0" w:color="auto"/>
            <w:bottom w:val="none" w:sz="0" w:space="0" w:color="auto"/>
            <w:right w:val="none" w:sz="0" w:space="0" w:color="auto"/>
          </w:divBdr>
        </w:div>
      </w:divsChild>
    </w:div>
    <w:div w:id="1438023384">
      <w:bodyDiv w:val="1"/>
      <w:marLeft w:val="0"/>
      <w:marRight w:val="0"/>
      <w:marTop w:val="0"/>
      <w:marBottom w:val="0"/>
      <w:divBdr>
        <w:top w:val="none" w:sz="0" w:space="0" w:color="auto"/>
        <w:left w:val="none" w:sz="0" w:space="0" w:color="auto"/>
        <w:bottom w:val="none" w:sz="0" w:space="0" w:color="auto"/>
        <w:right w:val="none" w:sz="0" w:space="0" w:color="auto"/>
      </w:divBdr>
    </w:div>
    <w:div w:id="1496147696">
      <w:bodyDiv w:val="1"/>
      <w:marLeft w:val="0"/>
      <w:marRight w:val="0"/>
      <w:marTop w:val="0"/>
      <w:marBottom w:val="0"/>
      <w:divBdr>
        <w:top w:val="none" w:sz="0" w:space="0" w:color="auto"/>
        <w:left w:val="none" w:sz="0" w:space="0" w:color="auto"/>
        <w:bottom w:val="none" w:sz="0" w:space="0" w:color="auto"/>
        <w:right w:val="none" w:sz="0" w:space="0" w:color="auto"/>
      </w:divBdr>
    </w:div>
    <w:div w:id="1503281427">
      <w:bodyDiv w:val="1"/>
      <w:marLeft w:val="0"/>
      <w:marRight w:val="0"/>
      <w:marTop w:val="0"/>
      <w:marBottom w:val="0"/>
      <w:divBdr>
        <w:top w:val="none" w:sz="0" w:space="0" w:color="auto"/>
        <w:left w:val="none" w:sz="0" w:space="0" w:color="auto"/>
        <w:bottom w:val="none" w:sz="0" w:space="0" w:color="auto"/>
        <w:right w:val="none" w:sz="0" w:space="0" w:color="auto"/>
      </w:divBdr>
      <w:divsChild>
        <w:div w:id="1210649093">
          <w:marLeft w:val="0"/>
          <w:marRight w:val="0"/>
          <w:marTop w:val="0"/>
          <w:marBottom w:val="0"/>
          <w:divBdr>
            <w:top w:val="none" w:sz="0" w:space="0" w:color="auto"/>
            <w:left w:val="none" w:sz="0" w:space="0" w:color="auto"/>
            <w:bottom w:val="none" w:sz="0" w:space="0" w:color="auto"/>
            <w:right w:val="none" w:sz="0" w:space="0" w:color="auto"/>
          </w:divBdr>
        </w:div>
      </w:divsChild>
    </w:div>
    <w:div w:id="1586915591">
      <w:bodyDiv w:val="1"/>
      <w:marLeft w:val="0"/>
      <w:marRight w:val="0"/>
      <w:marTop w:val="0"/>
      <w:marBottom w:val="0"/>
      <w:divBdr>
        <w:top w:val="none" w:sz="0" w:space="0" w:color="auto"/>
        <w:left w:val="none" w:sz="0" w:space="0" w:color="auto"/>
        <w:bottom w:val="none" w:sz="0" w:space="0" w:color="auto"/>
        <w:right w:val="none" w:sz="0" w:space="0" w:color="auto"/>
      </w:divBdr>
    </w:div>
    <w:div w:id="1628588147">
      <w:bodyDiv w:val="1"/>
      <w:marLeft w:val="0"/>
      <w:marRight w:val="0"/>
      <w:marTop w:val="0"/>
      <w:marBottom w:val="0"/>
      <w:divBdr>
        <w:top w:val="none" w:sz="0" w:space="0" w:color="auto"/>
        <w:left w:val="none" w:sz="0" w:space="0" w:color="auto"/>
        <w:bottom w:val="none" w:sz="0" w:space="0" w:color="auto"/>
        <w:right w:val="none" w:sz="0" w:space="0" w:color="auto"/>
      </w:divBdr>
    </w:div>
    <w:div w:id="1630478343">
      <w:bodyDiv w:val="1"/>
      <w:marLeft w:val="0"/>
      <w:marRight w:val="0"/>
      <w:marTop w:val="0"/>
      <w:marBottom w:val="0"/>
      <w:divBdr>
        <w:top w:val="none" w:sz="0" w:space="0" w:color="auto"/>
        <w:left w:val="none" w:sz="0" w:space="0" w:color="auto"/>
        <w:bottom w:val="none" w:sz="0" w:space="0" w:color="auto"/>
        <w:right w:val="none" w:sz="0" w:space="0" w:color="auto"/>
      </w:divBdr>
    </w:div>
    <w:div w:id="1777864517">
      <w:bodyDiv w:val="1"/>
      <w:marLeft w:val="0"/>
      <w:marRight w:val="0"/>
      <w:marTop w:val="0"/>
      <w:marBottom w:val="0"/>
      <w:divBdr>
        <w:top w:val="none" w:sz="0" w:space="0" w:color="auto"/>
        <w:left w:val="none" w:sz="0" w:space="0" w:color="auto"/>
        <w:bottom w:val="none" w:sz="0" w:space="0" w:color="auto"/>
        <w:right w:val="none" w:sz="0" w:space="0" w:color="auto"/>
      </w:divBdr>
      <w:divsChild>
        <w:div w:id="345210158">
          <w:marLeft w:val="0"/>
          <w:marRight w:val="0"/>
          <w:marTop w:val="0"/>
          <w:marBottom w:val="0"/>
          <w:divBdr>
            <w:top w:val="none" w:sz="0" w:space="0" w:color="auto"/>
            <w:left w:val="none" w:sz="0" w:space="0" w:color="auto"/>
            <w:bottom w:val="none" w:sz="0" w:space="0" w:color="auto"/>
            <w:right w:val="none" w:sz="0" w:space="0" w:color="auto"/>
          </w:divBdr>
        </w:div>
      </w:divsChild>
    </w:div>
    <w:div w:id="1828981181">
      <w:bodyDiv w:val="1"/>
      <w:marLeft w:val="0"/>
      <w:marRight w:val="0"/>
      <w:marTop w:val="0"/>
      <w:marBottom w:val="0"/>
      <w:divBdr>
        <w:top w:val="none" w:sz="0" w:space="0" w:color="auto"/>
        <w:left w:val="none" w:sz="0" w:space="0" w:color="auto"/>
        <w:bottom w:val="none" w:sz="0" w:space="0" w:color="auto"/>
        <w:right w:val="none" w:sz="0" w:space="0" w:color="auto"/>
      </w:divBdr>
    </w:div>
    <w:div w:id="1848595778">
      <w:bodyDiv w:val="1"/>
      <w:marLeft w:val="0"/>
      <w:marRight w:val="0"/>
      <w:marTop w:val="0"/>
      <w:marBottom w:val="0"/>
      <w:divBdr>
        <w:top w:val="none" w:sz="0" w:space="0" w:color="auto"/>
        <w:left w:val="none" w:sz="0" w:space="0" w:color="auto"/>
        <w:bottom w:val="none" w:sz="0" w:space="0" w:color="auto"/>
        <w:right w:val="none" w:sz="0" w:space="0" w:color="auto"/>
      </w:divBdr>
      <w:divsChild>
        <w:div w:id="575944300">
          <w:marLeft w:val="0"/>
          <w:marRight w:val="0"/>
          <w:marTop w:val="0"/>
          <w:marBottom w:val="0"/>
          <w:divBdr>
            <w:top w:val="none" w:sz="0" w:space="0" w:color="auto"/>
            <w:left w:val="none" w:sz="0" w:space="0" w:color="auto"/>
            <w:bottom w:val="none" w:sz="0" w:space="0" w:color="auto"/>
            <w:right w:val="none" w:sz="0" w:space="0" w:color="auto"/>
          </w:divBdr>
        </w:div>
        <w:div w:id="618605745">
          <w:marLeft w:val="0"/>
          <w:marRight w:val="0"/>
          <w:marTop w:val="0"/>
          <w:marBottom w:val="0"/>
          <w:divBdr>
            <w:top w:val="none" w:sz="0" w:space="0" w:color="auto"/>
            <w:left w:val="none" w:sz="0" w:space="0" w:color="auto"/>
            <w:bottom w:val="none" w:sz="0" w:space="0" w:color="auto"/>
            <w:right w:val="none" w:sz="0" w:space="0" w:color="auto"/>
          </w:divBdr>
        </w:div>
        <w:div w:id="1343896299">
          <w:marLeft w:val="0"/>
          <w:marRight w:val="0"/>
          <w:marTop w:val="0"/>
          <w:marBottom w:val="0"/>
          <w:divBdr>
            <w:top w:val="none" w:sz="0" w:space="0" w:color="auto"/>
            <w:left w:val="none" w:sz="0" w:space="0" w:color="auto"/>
            <w:bottom w:val="none" w:sz="0" w:space="0" w:color="auto"/>
            <w:right w:val="none" w:sz="0" w:space="0" w:color="auto"/>
          </w:divBdr>
        </w:div>
        <w:div w:id="2001619748">
          <w:marLeft w:val="0"/>
          <w:marRight w:val="0"/>
          <w:marTop w:val="0"/>
          <w:marBottom w:val="0"/>
          <w:divBdr>
            <w:top w:val="none" w:sz="0" w:space="0" w:color="auto"/>
            <w:left w:val="none" w:sz="0" w:space="0" w:color="auto"/>
            <w:bottom w:val="none" w:sz="0" w:space="0" w:color="auto"/>
            <w:right w:val="none" w:sz="0" w:space="0" w:color="auto"/>
          </w:divBdr>
        </w:div>
      </w:divsChild>
    </w:div>
    <w:div w:id="1861770538">
      <w:bodyDiv w:val="1"/>
      <w:marLeft w:val="0"/>
      <w:marRight w:val="0"/>
      <w:marTop w:val="0"/>
      <w:marBottom w:val="0"/>
      <w:divBdr>
        <w:top w:val="none" w:sz="0" w:space="0" w:color="auto"/>
        <w:left w:val="none" w:sz="0" w:space="0" w:color="auto"/>
        <w:bottom w:val="none" w:sz="0" w:space="0" w:color="auto"/>
        <w:right w:val="none" w:sz="0" w:space="0" w:color="auto"/>
      </w:divBdr>
      <w:divsChild>
        <w:div w:id="664670452">
          <w:marLeft w:val="0"/>
          <w:marRight w:val="0"/>
          <w:marTop w:val="0"/>
          <w:marBottom w:val="0"/>
          <w:divBdr>
            <w:top w:val="none" w:sz="0" w:space="0" w:color="auto"/>
            <w:left w:val="none" w:sz="0" w:space="0" w:color="auto"/>
            <w:bottom w:val="none" w:sz="0" w:space="0" w:color="auto"/>
            <w:right w:val="none" w:sz="0" w:space="0" w:color="auto"/>
          </w:divBdr>
        </w:div>
        <w:div w:id="1760561849">
          <w:marLeft w:val="0"/>
          <w:marRight w:val="0"/>
          <w:marTop w:val="0"/>
          <w:marBottom w:val="0"/>
          <w:divBdr>
            <w:top w:val="none" w:sz="0" w:space="0" w:color="auto"/>
            <w:left w:val="none" w:sz="0" w:space="0" w:color="auto"/>
            <w:bottom w:val="none" w:sz="0" w:space="0" w:color="auto"/>
            <w:right w:val="none" w:sz="0" w:space="0" w:color="auto"/>
          </w:divBdr>
        </w:div>
      </w:divsChild>
    </w:div>
    <w:div w:id="186412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eproductiverights.org/polish-court-orders-retrial-justyna-wydrzynska/" TargetMode="External"/><Relationship Id="rId13" Type="http://schemas.openxmlformats.org/officeDocument/2006/relationships/hyperlink" Target="https://adt.pl/news/assets/pdf/raport_ABG_2024_ENG.pdf" TargetMode="External"/><Relationship Id="rId18" Type="http://schemas.openxmlformats.org/officeDocument/2006/relationships/hyperlink" Target="https://federa.org.pl/wp-content/uploads/2024/03/WYTYCZNE_RAZEM.pdf" TargetMode="External"/><Relationship Id="rId3" Type="http://schemas.openxmlformats.org/officeDocument/2006/relationships/hyperlink" Target="https://www.sejm.gov.pl/sejm10.nsf/PrzebiegProc.xsp?id=BB4F0741758621B8C1258AD20034FFFC" TargetMode="External"/><Relationship Id="rId21" Type="http://schemas.openxmlformats.org/officeDocument/2006/relationships/hyperlink" Target="https://psychiatria.org.pl/aktualnosci,tekst,506,wytyczne" TargetMode="External"/><Relationship Id="rId7" Type="http://schemas.openxmlformats.org/officeDocument/2006/relationships/hyperlink" Target="https://www.sejm.gov.pl/Sejm10.nsf/druk.xsp?nr=611" TargetMode="External"/><Relationship Id="rId12" Type="http://schemas.openxmlformats.org/officeDocument/2006/relationships/hyperlink" Target="https://www.portalsamorzadowy.pl/ochrona-zdrowia/wiadomo-ile-legalnych-aborcji-przeprowadzono-w-2024-roku-w-szpitalach,599260.html" TargetMode="External"/><Relationship Id="rId17" Type="http://schemas.openxmlformats.org/officeDocument/2006/relationships/hyperlink" Target="https://www.gov.pl/web/zdrowie/wytyczne-w-sprawie-obowiazujacych-przepisow-prawnych-dotyczacych-dostepu-do-procedury-przerwania-ciazy" TargetMode="External"/><Relationship Id="rId2" Type="http://schemas.openxmlformats.org/officeDocument/2006/relationships/hyperlink" Target="https://www.sejm.gov.pl/sejm10.nsf/PrzebiegProc.xsp?id=B877FFF1103DA2EEC1258AAE0066BB43" TargetMode="External"/><Relationship Id="rId16" Type="http://schemas.openxmlformats.org/officeDocument/2006/relationships/hyperlink" Target="https://hudoc.exec.coe.int/" TargetMode="External"/><Relationship Id="rId20" Type="http://schemas.openxmlformats.org/officeDocument/2006/relationships/hyperlink" Target="https://www.ptgin.pl/aktualnosc/interpelacja-zarzadu-glownego-polskiego-towarzystwa-ginekologow-i-poloznikow" TargetMode="External"/><Relationship Id="rId1" Type="http://schemas.openxmlformats.org/officeDocument/2006/relationships/hyperlink" Target="https://ipo.trybunal.gov.pl/ipo/view/sprawa.xhtml?&amp;pokaz=dokumenty&amp;sygnatura=K%201/20" TargetMode="External"/><Relationship Id="rId6" Type="http://schemas.openxmlformats.org/officeDocument/2006/relationships/hyperlink" Target="https://www.sejm.gov.pl/sejm10.nsf/PrzebiegProc.xsp?id=B877FFF1103DA2EEC1258AAE0066BB43" TargetMode="External"/><Relationship Id="rId11" Type="http://schemas.openxmlformats.org/officeDocument/2006/relationships/hyperlink" Target="https://www.polskieradio.pl/395/7789/Artykul/3502074,former-polish-police-chief-fined-for-revealing-womans-abortion-details" TargetMode="External"/><Relationship Id="rId5" Type="http://schemas.openxmlformats.org/officeDocument/2006/relationships/hyperlink" Target="https://www.sejm.gov.pl/Sejm10.nsf/agent.xsp?symbol=KOMISJAND&amp;NrKadencji=10&amp;KodKom=NPC" TargetMode="External"/><Relationship Id="rId15" Type="http://schemas.openxmlformats.org/officeDocument/2006/relationships/hyperlink" Target="https://hudoc.exec.coe.int/" TargetMode="External"/><Relationship Id="rId10" Type="http://schemas.openxmlformats.org/officeDocument/2006/relationships/hyperlink" Target="https://uodo.gov.pl/decyzje/DS.523.4750.2023" TargetMode="External"/><Relationship Id="rId19"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4" Type="http://schemas.openxmlformats.org/officeDocument/2006/relationships/hyperlink" Target="https://www.sejm.gov.pl/sejm10.nsf/PrzebiegProc.xsp?id=38354DC840557E98C1258AD10051CDA1" TargetMode="External"/><Relationship Id="rId9" Type="http://schemas.openxmlformats.org/officeDocument/2006/relationships/hyperlink" Target="https://pulsmedycyny.pl/medycyna/ginekologia-i-poloznictwo/prokuratura-wszczela-postepowanie-ws-pozbawienia-wolnosci-lekarki-w-szpitalu/" TargetMode="External"/><Relationship Id="rId14" Type="http://schemas.openxmlformats.org/officeDocument/2006/relationships/hyperlink" Target="https://www.rynekzdrowia.pl/Finanse-i-zarzadzanie/Cztery-szpitale-ukarane-za-odmowe-aborcji-Piate-postepowanie-w-toku,271430,1.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A70463B3E7ED4CB67B83CA9944AEBC" ma:contentTypeVersion="17" ma:contentTypeDescription="Create a new document." ma:contentTypeScope="" ma:versionID="fe36e5ee0e9e4a2ba5647ffba8707949">
  <xsd:schema xmlns:xsd="http://www.w3.org/2001/XMLSchema" xmlns:xs="http://www.w3.org/2001/XMLSchema" xmlns:p="http://schemas.microsoft.com/office/2006/metadata/properties" xmlns:ns2="2cbd599f-db8c-4dba-aa49-b16ddcfe63a7" xmlns:ns3="50f85708-c171-4194-b2e0-9651b8653871" xmlns:ns4="8adcf6bf-e114-4566-9b75-fa7777d3a25a" targetNamespace="http://schemas.microsoft.com/office/2006/metadata/properties" ma:root="true" ma:fieldsID="2498f0a8e090341f6ef5df62153fa434" ns2:_="" ns3:_="" ns4:_="">
    <xsd:import namespace="2cbd599f-db8c-4dba-aa49-b16ddcfe63a7"/>
    <xsd:import namespace="50f85708-c171-4194-b2e0-9651b8653871"/>
    <xsd:import namespace="8adcf6bf-e114-4566-9b75-fa7777d3a2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d599f-db8c-4dba-aa49-b16ddcfe63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f85708-c171-4194-b2e0-9651b865387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dcf6bf-e114-4566-9b75-fa7777d3a25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c637d8a-6d4c-4d40-87b6-063aa085bcb0}" ma:internalName="TaxCatchAll" ma:showField="CatchAllData" ma:web="50f85708-c171-4194-b2e0-9651b86538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bd599f-db8c-4dba-aa49-b16ddcfe63a7">
      <Terms xmlns="http://schemas.microsoft.com/office/infopath/2007/PartnerControls"/>
    </lcf76f155ced4ddcb4097134ff3c332f>
    <TaxCatchAll xmlns="8adcf6bf-e114-4566-9b75-fa7777d3a25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513F0-4172-47CF-AE7F-3E402EDD8BA0}">
  <ds:schemaRefs>
    <ds:schemaRef ds:uri="http://schemas.microsoft.com/sharepoint/v3/contenttype/forms"/>
  </ds:schemaRefs>
</ds:datastoreItem>
</file>

<file path=customXml/itemProps2.xml><?xml version="1.0" encoding="utf-8"?>
<ds:datastoreItem xmlns:ds="http://schemas.openxmlformats.org/officeDocument/2006/customXml" ds:itemID="{D35129BF-6874-49A7-A18E-723C2E844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d599f-db8c-4dba-aa49-b16ddcfe63a7"/>
    <ds:schemaRef ds:uri="50f85708-c171-4194-b2e0-9651b8653871"/>
    <ds:schemaRef ds:uri="8adcf6bf-e114-4566-9b75-fa7777d3a2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165DB9-D1B4-45CA-B75F-CF103EF3F536}">
  <ds:schemaRefs>
    <ds:schemaRef ds:uri="http://schemas.microsoft.com/office/2006/metadata/properties"/>
    <ds:schemaRef ds:uri="http://schemas.microsoft.com/office/infopath/2007/PartnerControls"/>
    <ds:schemaRef ds:uri="2cbd599f-db8c-4dba-aa49-b16ddcfe63a7"/>
    <ds:schemaRef ds:uri="8adcf6bf-e114-4566-9b75-fa7777d3a25a"/>
  </ds:schemaRefs>
</ds:datastoreItem>
</file>

<file path=customXml/itemProps4.xml><?xml version="1.0" encoding="utf-8"?>
<ds:datastoreItem xmlns:ds="http://schemas.openxmlformats.org/officeDocument/2006/customXml" ds:itemID="{68A4D1FB-D7A6-45BF-AA77-B9ADC3BBF7ED}">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2983</Words>
  <Characters>16885</Characters>
  <Application>Microsoft Office Word</Application>
  <DocSecurity>0</DocSecurity>
  <Lines>140</Lines>
  <Paragraphs>39</Paragraphs>
  <ScaleCrop>false</ScaleCrop>
  <Company/>
  <LinksUpToDate>false</LinksUpToDate>
  <CharactersWithSpaces>19829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Epure</cp:lastModifiedBy>
  <cp:revision>2</cp:revision>
  <dcterms:created xsi:type="dcterms:W3CDTF">2025-05-14T20:23:00Z</dcterms:created>
  <dcterms:modified xsi:type="dcterms:W3CDTF">2025-05-19T14:26:00Z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0x01010018A70463B3E7ED4CB67B83CA9944AEBC</vt:lpwstr>
  </property>
  <property fmtid="{D5CDD505-2E9C-101B-9397-08002B2CF9AE}" pid="3" name="MediaServiceImageTags">
    <vt:lpwstr/>
  </property>
  <property fmtid="{D5CDD505-2E9C-101B-9397-08002B2CF9AE}" pid="4" name="GrammarlyDocumentId">
    <vt:lpwstr>5f5bd51a-de38-4f23-94a8-23577f20a381</vt:lpwstr>
  </property>
</Properties>
</file>