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F36" w:rsidRPr="004264C6" w:rsidRDefault="00D92F36" w:rsidP="004264C6">
      <w:pPr>
        <w:spacing w:after="0" w:line="240" w:lineRule="auto"/>
        <w:jc w:val="center"/>
        <w:rPr>
          <w:rFonts w:ascii="Times New Roman" w:hAnsi="Times New Roman" w:cs="Times New Roman"/>
          <w:b/>
          <w:bCs/>
          <w:sz w:val="24"/>
          <w:szCs w:val="24"/>
          <w:lang w:val="en-GB"/>
        </w:rPr>
      </w:pPr>
      <w:bookmarkStart w:id="0" w:name="_GoBack"/>
      <w:bookmarkEnd w:id="0"/>
    </w:p>
    <w:p w:rsidR="004264C6" w:rsidRPr="004264C6" w:rsidRDefault="006107A5" w:rsidP="004264C6">
      <w:pPr>
        <w:spacing w:after="0" w:line="24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Discussion of the </w:t>
      </w:r>
      <w:r w:rsidR="00342289">
        <w:rPr>
          <w:rFonts w:ascii="Times New Roman" w:hAnsi="Times New Roman" w:cs="Times New Roman"/>
          <w:b/>
          <w:bCs/>
          <w:sz w:val="24"/>
          <w:szCs w:val="24"/>
          <w:lang w:val="en-GB"/>
        </w:rPr>
        <w:t>5</w:t>
      </w:r>
      <w:r w:rsidR="00342289" w:rsidRPr="00D00DF3">
        <w:rPr>
          <w:rFonts w:ascii="Times New Roman" w:hAnsi="Times New Roman" w:cs="Times New Roman"/>
          <w:b/>
          <w:bCs/>
          <w:sz w:val="24"/>
          <w:szCs w:val="24"/>
          <w:vertAlign w:val="superscript"/>
          <w:lang w:val="en-GB"/>
        </w:rPr>
        <w:t>th</w:t>
      </w:r>
      <w:r w:rsidR="00D00DF3">
        <w:rPr>
          <w:rFonts w:ascii="Times New Roman" w:hAnsi="Times New Roman" w:cs="Times New Roman"/>
          <w:b/>
          <w:bCs/>
          <w:sz w:val="24"/>
          <w:szCs w:val="24"/>
          <w:lang w:val="en-GB"/>
        </w:rPr>
        <w:t xml:space="preserve"> </w:t>
      </w:r>
      <w:r w:rsidR="00342289">
        <w:rPr>
          <w:rFonts w:ascii="Times New Roman" w:hAnsi="Times New Roman" w:cs="Times New Roman"/>
          <w:b/>
          <w:bCs/>
          <w:sz w:val="24"/>
          <w:szCs w:val="24"/>
          <w:lang w:val="en-GB"/>
        </w:rPr>
        <w:t xml:space="preserve">and </w:t>
      </w:r>
      <w:r w:rsidR="00964CD0" w:rsidRPr="00912719">
        <w:rPr>
          <w:rFonts w:ascii="Times New Roman" w:hAnsi="Times New Roman" w:cs="Times New Roman"/>
          <w:b/>
          <w:bCs/>
          <w:sz w:val="24"/>
          <w:szCs w:val="24"/>
          <w:lang w:val="en-GB"/>
        </w:rPr>
        <w:t>6</w:t>
      </w:r>
      <w:r w:rsidR="00912719" w:rsidRPr="00D00DF3">
        <w:rPr>
          <w:rFonts w:ascii="Times New Roman" w:hAnsi="Times New Roman" w:cs="Times New Roman"/>
          <w:b/>
          <w:bCs/>
          <w:sz w:val="24"/>
          <w:szCs w:val="24"/>
          <w:vertAlign w:val="superscript"/>
          <w:lang w:val="en-GB"/>
        </w:rPr>
        <w:t>th</w:t>
      </w:r>
      <w:r w:rsidR="00D00DF3">
        <w:rPr>
          <w:rFonts w:ascii="Times New Roman" w:hAnsi="Times New Roman" w:cs="Times New Roman"/>
          <w:b/>
          <w:bCs/>
          <w:sz w:val="24"/>
          <w:szCs w:val="24"/>
          <w:lang w:val="en-GB"/>
        </w:rPr>
        <w:t xml:space="preserve"> </w:t>
      </w:r>
      <w:r>
        <w:rPr>
          <w:rFonts w:ascii="Times New Roman" w:hAnsi="Times New Roman" w:cs="Times New Roman"/>
          <w:b/>
          <w:bCs/>
          <w:sz w:val="24"/>
          <w:szCs w:val="24"/>
          <w:lang w:val="en-GB"/>
        </w:rPr>
        <w:t xml:space="preserve">Portuguese </w:t>
      </w:r>
      <w:r w:rsidR="00912719" w:rsidRPr="00912719">
        <w:rPr>
          <w:rFonts w:ascii="Times New Roman" w:hAnsi="Times New Roman" w:cs="Times New Roman"/>
          <w:b/>
          <w:bCs/>
          <w:sz w:val="24"/>
          <w:szCs w:val="24"/>
          <w:lang w:val="en-GB"/>
        </w:rPr>
        <w:t>report</w:t>
      </w:r>
      <w:r w:rsidR="00342289">
        <w:rPr>
          <w:rFonts w:ascii="Times New Roman" w:hAnsi="Times New Roman" w:cs="Times New Roman"/>
          <w:b/>
          <w:bCs/>
          <w:sz w:val="24"/>
          <w:szCs w:val="24"/>
          <w:lang w:val="en-GB"/>
        </w:rPr>
        <w:t>s</w:t>
      </w:r>
      <w:r w:rsidR="00912719" w:rsidRPr="00912719">
        <w:rPr>
          <w:rFonts w:ascii="Times New Roman" w:hAnsi="Times New Roman" w:cs="Times New Roman"/>
          <w:b/>
          <w:bCs/>
          <w:sz w:val="24"/>
          <w:szCs w:val="24"/>
          <w:lang w:val="en-GB"/>
        </w:rPr>
        <w:t xml:space="preserve"> </w:t>
      </w:r>
      <w:r>
        <w:rPr>
          <w:rFonts w:ascii="Times New Roman" w:hAnsi="Times New Roman" w:cs="Times New Roman"/>
          <w:b/>
          <w:bCs/>
          <w:sz w:val="24"/>
          <w:szCs w:val="24"/>
          <w:lang w:val="en-GB"/>
        </w:rPr>
        <w:t xml:space="preserve">on the implementation of </w:t>
      </w:r>
      <w:r w:rsidR="00912719" w:rsidRPr="00912719">
        <w:rPr>
          <w:rFonts w:ascii="Times New Roman" w:hAnsi="Times New Roman" w:cs="Times New Roman"/>
          <w:b/>
          <w:bCs/>
          <w:sz w:val="24"/>
          <w:szCs w:val="24"/>
          <w:lang w:val="en-GB"/>
        </w:rPr>
        <w:t xml:space="preserve">the </w:t>
      </w:r>
      <w:r w:rsidR="004264C6">
        <w:rPr>
          <w:rFonts w:ascii="Times New Roman" w:hAnsi="Times New Roman" w:cs="Times New Roman"/>
          <w:b/>
          <w:bCs/>
          <w:sz w:val="24"/>
          <w:szCs w:val="24"/>
          <w:lang w:val="en-GB"/>
        </w:rPr>
        <w:t xml:space="preserve">United Nations </w:t>
      </w:r>
      <w:r w:rsidR="00912719" w:rsidRPr="00912719">
        <w:rPr>
          <w:rFonts w:ascii="Times New Roman" w:hAnsi="Times New Roman" w:cs="Times New Roman"/>
          <w:b/>
          <w:bCs/>
          <w:sz w:val="24"/>
          <w:szCs w:val="24"/>
          <w:lang w:val="en-GB"/>
        </w:rPr>
        <w:t xml:space="preserve">Convention </w:t>
      </w:r>
      <w:r>
        <w:rPr>
          <w:rFonts w:ascii="Times New Roman" w:hAnsi="Times New Roman" w:cs="Times New Roman"/>
          <w:b/>
          <w:bCs/>
          <w:sz w:val="24"/>
          <w:szCs w:val="24"/>
          <w:lang w:val="en-GB"/>
        </w:rPr>
        <w:t>a</w:t>
      </w:r>
      <w:r w:rsidR="004264C6" w:rsidRPr="004264C6">
        <w:rPr>
          <w:rFonts w:ascii="Times New Roman" w:hAnsi="Times New Roman" w:cs="Times New Roman"/>
          <w:b/>
          <w:bCs/>
          <w:sz w:val="24"/>
          <w:szCs w:val="24"/>
          <w:lang w:val="en-GB"/>
        </w:rPr>
        <w:t>gainst Torture and Other Cruel, Inhuman or Degrading Treatment or Punishment</w:t>
      </w:r>
    </w:p>
    <w:p w:rsidR="00964CD0" w:rsidRPr="00912719" w:rsidRDefault="00964CD0" w:rsidP="00A7475D">
      <w:pPr>
        <w:autoSpaceDE w:val="0"/>
        <w:autoSpaceDN w:val="0"/>
        <w:adjustRightInd w:val="0"/>
        <w:spacing w:after="0" w:line="240" w:lineRule="auto"/>
        <w:jc w:val="center"/>
        <w:rPr>
          <w:rFonts w:ascii="Times New Roman" w:hAnsi="Times New Roman" w:cs="Times New Roman"/>
          <w:b/>
          <w:bCs/>
          <w:sz w:val="24"/>
          <w:szCs w:val="24"/>
          <w:lang w:val="en-GB"/>
        </w:rPr>
      </w:pPr>
    </w:p>
    <w:p w:rsidR="00102294" w:rsidRDefault="00102294" w:rsidP="00A7475D">
      <w:pPr>
        <w:autoSpaceDE w:val="0"/>
        <w:autoSpaceDN w:val="0"/>
        <w:adjustRightInd w:val="0"/>
        <w:spacing w:after="0" w:line="240" w:lineRule="auto"/>
        <w:jc w:val="center"/>
        <w:rPr>
          <w:rFonts w:ascii="Times New Roman" w:hAnsi="Times New Roman" w:cs="Times New Roman"/>
          <w:b/>
          <w:bCs/>
          <w:sz w:val="24"/>
          <w:szCs w:val="24"/>
          <w:lang w:val="en-GB"/>
        </w:rPr>
      </w:pPr>
    </w:p>
    <w:p w:rsidR="00964CD0" w:rsidRPr="00912719" w:rsidRDefault="00912719" w:rsidP="00A7475D">
      <w:pPr>
        <w:autoSpaceDE w:val="0"/>
        <w:autoSpaceDN w:val="0"/>
        <w:adjustRightInd w:val="0"/>
        <w:spacing w:after="0" w:line="240" w:lineRule="auto"/>
        <w:jc w:val="center"/>
        <w:rPr>
          <w:rFonts w:ascii="Times New Roman" w:hAnsi="Times New Roman" w:cs="Times New Roman"/>
          <w:b/>
          <w:bCs/>
          <w:sz w:val="24"/>
          <w:szCs w:val="24"/>
          <w:lang w:val="en-GB"/>
        </w:rPr>
      </w:pPr>
      <w:r w:rsidRPr="00912719">
        <w:rPr>
          <w:rFonts w:ascii="Times New Roman" w:hAnsi="Times New Roman" w:cs="Times New Roman"/>
          <w:b/>
          <w:bCs/>
          <w:sz w:val="24"/>
          <w:szCs w:val="24"/>
          <w:lang w:val="en-GB"/>
        </w:rPr>
        <w:t xml:space="preserve">Contribution of the Portuguese Ombudsman </w:t>
      </w:r>
    </w:p>
    <w:p w:rsidR="00912719" w:rsidRDefault="00912719" w:rsidP="00A7475D">
      <w:pPr>
        <w:autoSpaceDE w:val="0"/>
        <w:autoSpaceDN w:val="0"/>
        <w:adjustRightInd w:val="0"/>
        <w:spacing w:after="0" w:line="240" w:lineRule="auto"/>
        <w:jc w:val="center"/>
        <w:rPr>
          <w:rFonts w:ascii="Times New Roman" w:hAnsi="Times New Roman" w:cs="Times New Roman"/>
          <w:b/>
          <w:bCs/>
          <w:sz w:val="24"/>
          <w:szCs w:val="24"/>
          <w:lang w:val="en-GB"/>
        </w:rPr>
      </w:pPr>
    </w:p>
    <w:p w:rsidR="00102294" w:rsidRPr="00912719" w:rsidRDefault="00102294" w:rsidP="00A7475D">
      <w:pPr>
        <w:autoSpaceDE w:val="0"/>
        <w:autoSpaceDN w:val="0"/>
        <w:adjustRightInd w:val="0"/>
        <w:spacing w:after="0" w:line="240" w:lineRule="auto"/>
        <w:jc w:val="center"/>
        <w:rPr>
          <w:rFonts w:ascii="Times New Roman" w:hAnsi="Times New Roman" w:cs="Times New Roman"/>
          <w:b/>
          <w:bCs/>
          <w:sz w:val="24"/>
          <w:szCs w:val="24"/>
          <w:lang w:val="en-GB"/>
        </w:rPr>
      </w:pPr>
    </w:p>
    <w:p w:rsidR="00964CD0" w:rsidRDefault="008A2BEE" w:rsidP="00A7475D">
      <w:pPr>
        <w:autoSpaceDE w:val="0"/>
        <w:autoSpaceDN w:val="0"/>
        <w:adjustRightInd w:val="0"/>
        <w:spacing w:after="0" w:line="240" w:lineRule="auto"/>
        <w:jc w:val="center"/>
        <w:rPr>
          <w:rFonts w:ascii="Times New Roman" w:hAnsi="Times New Roman" w:cs="Times New Roman"/>
          <w:bCs/>
          <w:i/>
          <w:sz w:val="24"/>
          <w:szCs w:val="24"/>
          <w:lang w:val="en-GB"/>
        </w:rPr>
      </w:pPr>
      <w:r>
        <w:rPr>
          <w:rFonts w:ascii="Times New Roman" w:hAnsi="Times New Roman" w:cs="Times New Roman"/>
          <w:bCs/>
          <w:i/>
          <w:sz w:val="24"/>
          <w:szCs w:val="24"/>
          <w:lang w:val="en-GB"/>
        </w:rPr>
        <w:t>1</w:t>
      </w:r>
      <w:r w:rsidR="00D115BB">
        <w:rPr>
          <w:rFonts w:ascii="Times New Roman" w:hAnsi="Times New Roman" w:cs="Times New Roman"/>
          <w:bCs/>
          <w:i/>
          <w:sz w:val="24"/>
          <w:szCs w:val="24"/>
          <w:lang w:val="en-GB"/>
        </w:rPr>
        <w:t>5</w:t>
      </w:r>
      <w:r w:rsidR="00964CD0" w:rsidRPr="00912719">
        <w:rPr>
          <w:rFonts w:ascii="Times New Roman" w:hAnsi="Times New Roman" w:cs="Times New Roman"/>
          <w:bCs/>
          <w:i/>
          <w:sz w:val="24"/>
          <w:szCs w:val="24"/>
          <w:lang w:val="en-GB"/>
        </w:rPr>
        <w:t>.</w:t>
      </w:r>
      <w:r w:rsidR="00912719" w:rsidRPr="00912719">
        <w:rPr>
          <w:rFonts w:ascii="Times New Roman" w:hAnsi="Times New Roman" w:cs="Times New Roman"/>
          <w:bCs/>
          <w:i/>
          <w:sz w:val="24"/>
          <w:szCs w:val="24"/>
          <w:lang w:val="en-GB"/>
        </w:rPr>
        <w:t>07.2013</w:t>
      </w:r>
    </w:p>
    <w:p w:rsidR="00D00DF3" w:rsidRPr="00912719" w:rsidRDefault="00D00DF3" w:rsidP="00A7475D">
      <w:pPr>
        <w:autoSpaceDE w:val="0"/>
        <w:autoSpaceDN w:val="0"/>
        <w:adjustRightInd w:val="0"/>
        <w:spacing w:after="0" w:line="240" w:lineRule="auto"/>
        <w:jc w:val="center"/>
        <w:rPr>
          <w:rFonts w:ascii="Times New Roman" w:hAnsi="Times New Roman" w:cs="Times New Roman"/>
          <w:bCs/>
          <w:i/>
          <w:sz w:val="24"/>
          <w:szCs w:val="24"/>
          <w:lang w:val="en-GB"/>
        </w:rPr>
      </w:pPr>
    </w:p>
    <w:p w:rsidR="00912719" w:rsidRPr="00912719" w:rsidRDefault="00912719" w:rsidP="00912719">
      <w:pPr>
        <w:autoSpaceDE w:val="0"/>
        <w:autoSpaceDN w:val="0"/>
        <w:adjustRightInd w:val="0"/>
        <w:spacing w:after="0" w:line="240" w:lineRule="auto"/>
        <w:rPr>
          <w:rFonts w:ascii="Times New Roman" w:hAnsi="Times New Roman" w:cs="Times New Roman"/>
          <w:b/>
          <w:bCs/>
          <w:sz w:val="24"/>
          <w:szCs w:val="24"/>
          <w:lang w:val="en-GB"/>
        </w:rPr>
      </w:pPr>
    </w:p>
    <w:p w:rsidR="008A2BEE" w:rsidRDefault="00912719" w:rsidP="00912719">
      <w:pPr>
        <w:spacing w:after="0" w:line="240" w:lineRule="auto"/>
        <w:jc w:val="both"/>
        <w:rPr>
          <w:rFonts w:ascii="Times New Roman" w:hAnsi="Times New Roman"/>
          <w:sz w:val="24"/>
          <w:szCs w:val="24"/>
          <w:lang w:val="en-GB"/>
        </w:rPr>
      </w:pPr>
      <w:r w:rsidRPr="00EE641D">
        <w:rPr>
          <w:rFonts w:ascii="Times New Roman" w:hAnsi="Times New Roman"/>
          <w:sz w:val="24"/>
          <w:szCs w:val="24"/>
          <w:lang w:val="en-GB"/>
        </w:rPr>
        <w:t xml:space="preserve">The Portuguese Ombudsman, </w:t>
      </w:r>
      <w:r w:rsidR="006107A5">
        <w:rPr>
          <w:rFonts w:ascii="Times New Roman" w:hAnsi="Times New Roman"/>
          <w:sz w:val="24"/>
          <w:szCs w:val="24"/>
          <w:lang w:val="en-GB"/>
        </w:rPr>
        <w:t xml:space="preserve">in his capacity as </w:t>
      </w:r>
      <w:r w:rsidRPr="00EE641D">
        <w:rPr>
          <w:rFonts w:ascii="Times New Roman" w:hAnsi="Times New Roman"/>
          <w:sz w:val="24"/>
          <w:szCs w:val="24"/>
          <w:lang w:val="en-GB"/>
        </w:rPr>
        <w:t>National Human Rights Institution, would like to stress the importance</w:t>
      </w:r>
      <w:r w:rsidR="00EE641D" w:rsidRPr="00EE641D">
        <w:rPr>
          <w:rFonts w:ascii="Times New Roman" w:hAnsi="Times New Roman"/>
          <w:sz w:val="24"/>
          <w:szCs w:val="24"/>
          <w:lang w:val="en-GB"/>
        </w:rPr>
        <w:t xml:space="preserve"> he</w:t>
      </w:r>
      <w:r w:rsidRPr="00EE641D">
        <w:rPr>
          <w:rFonts w:ascii="Times New Roman" w:hAnsi="Times New Roman"/>
          <w:sz w:val="24"/>
          <w:szCs w:val="24"/>
          <w:lang w:val="en-GB"/>
        </w:rPr>
        <w:t xml:space="preserve"> attaches to the collaboration with UN monitoring bodies</w:t>
      </w:r>
      <w:r w:rsidR="004264C6">
        <w:rPr>
          <w:rFonts w:ascii="Times New Roman" w:hAnsi="Times New Roman"/>
          <w:sz w:val="24"/>
          <w:szCs w:val="24"/>
          <w:lang w:val="en-GB"/>
        </w:rPr>
        <w:t xml:space="preserve"> in the area of human rights</w:t>
      </w:r>
      <w:r w:rsidRPr="00EE641D">
        <w:rPr>
          <w:rFonts w:ascii="Times New Roman" w:hAnsi="Times New Roman"/>
          <w:sz w:val="24"/>
          <w:szCs w:val="24"/>
          <w:lang w:val="en-GB"/>
        </w:rPr>
        <w:t xml:space="preserve"> and to welcome</w:t>
      </w:r>
      <w:r w:rsidR="004264C6">
        <w:rPr>
          <w:rFonts w:ascii="Times New Roman" w:hAnsi="Times New Roman"/>
          <w:sz w:val="24"/>
          <w:szCs w:val="24"/>
          <w:lang w:val="en-GB"/>
        </w:rPr>
        <w:t xml:space="preserve">, in particular, </w:t>
      </w:r>
      <w:r w:rsidRPr="00EE641D">
        <w:rPr>
          <w:rFonts w:ascii="Times New Roman" w:hAnsi="Times New Roman"/>
          <w:sz w:val="24"/>
          <w:szCs w:val="24"/>
          <w:lang w:val="en-GB"/>
        </w:rPr>
        <w:t xml:space="preserve">this opportunity to share with the </w:t>
      </w:r>
      <w:r w:rsidRPr="004264C6">
        <w:rPr>
          <w:rFonts w:ascii="Times New Roman" w:hAnsi="Times New Roman"/>
          <w:sz w:val="24"/>
          <w:szCs w:val="24"/>
          <w:lang w:val="en-GB"/>
        </w:rPr>
        <w:t xml:space="preserve">Committee </w:t>
      </w:r>
      <w:r w:rsidR="006107A5">
        <w:rPr>
          <w:rFonts w:ascii="Times New Roman" w:hAnsi="Times New Roman"/>
          <w:sz w:val="24"/>
          <w:szCs w:val="24"/>
          <w:lang w:val="en-GB"/>
        </w:rPr>
        <w:t>a</w:t>
      </w:r>
      <w:r w:rsidRPr="004264C6">
        <w:rPr>
          <w:rFonts w:ascii="Times New Roman" w:hAnsi="Times New Roman"/>
          <w:sz w:val="24"/>
          <w:szCs w:val="24"/>
          <w:lang w:val="en-GB"/>
        </w:rPr>
        <w:t>gainst Torture</w:t>
      </w:r>
      <w:r w:rsidRPr="00EE641D">
        <w:rPr>
          <w:rFonts w:ascii="Times New Roman" w:hAnsi="Times New Roman"/>
          <w:sz w:val="24"/>
          <w:szCs w:val="24"/>
          <w:lang w:val="en-GB"/>
        </w:rPr>
        <w:t xml:space="preserve"> his experience and views </w:t>
      </w:r>
      <w:r w:rsidR="006107A5">
        <w:rPr>
          <w:rFonts w:ascii="Times New Roman" w:hAnsi="Times New Roman"/>
          <w:sz w:val="24"/>
          <w:szCs w:val="24"/>
          <w:lang w:val="en-GB"/>
        </w:rPr>
        <w:t xml:space="preserve">in </w:t>
      </w:r>
      <w:r w:rsidRPr="00EE641D">
        <w:rPr>
          <w:rFonts w:ascii="Times New Roman" w:hAnsi="Times New Roman"/>
          <w:sz w:val="24"/>
          <w:szCs w:val="24"/>
          <w:lang w:val="en-GB"/>
        </w:rPr>
        <w:t>the domains covered by the</w:t>
      </w:r>
      <w:r w:rsidR="006107A5">
        <w:rPr>
          <w:rFonts w:ascii="Times New Roman" w:hAnsi="Times New Roman"/>
          <w:sz w:val="24"/>
          <w:szCs w:val="24"/>
          <w:lang w:val="en-GB"/>
        </w:rPr>
        <w:t xml:space="preserve"> United Nations </w:t>
      </w:r>
      <w:r w:rsidR="00D00DF3">
        <w:rPr>
          <w:rFonts w:ascii="Times New Roman" w:hAnsi="Times New Roman"/>
          <w:sz w:val="24"/>
          <w:szCs w:val="24"/>
          <w:lang w:val="en-GB"/>
        </w:rPr>
        <w:t xml:space="preserve">Convention </w:t>
      </w:r>
      <w:r w:rsidR="008A2BEE">
        <w:rPr>
          <w:rFonts w:ascii="Times New Roman" w:hAnsi="Times New Roman"/>
          <w:sz w:val="24"/>
          <w:szCs w:val="24"/>
          <w:lang w:val="en-GB"/>
        </w:rPr>
        <w:t>A</w:t>
      </w:r>
      <w:r w:rsidR="00D00DF3">
        <w:rPr>
          <w:rFonts w:ascii="Times New Roman" w:hAnsi="Times New Roman"/>
          <w:sz w:val="24"/>
          <w:szCs w:val="24"/>
          <w:lang w:val="en-GB"/>
        </w:rPr>
        <w:t>gainst Torture and Other Cruel, Inhuman or De</w:t>
      </w:r>
      <w:r w:rsidR="00244CA3">
        <w:rPr>
          <w:rFonts w:ascii="Times New Roman" w:hAnsi="Times New Roman"/>
          <w:sz w:val="24"/>
          <w:szCs w:val="24"/>
          <w:lang w:val="en-GB"/>
        </w:rPr>
        <w:t>grading Treatment or Punishment.</w:t>
      </w:r>
    </w:p>
    <w:p w:rsidR="008A2BEE" w:rsidRDefault="008A2BEE" w:rsidP="00912719">
      <w:pPr>
        <w:spacing w:after="0" w:line="240" w:lineRule="auto"/>
        <w:jc w:val="both"/>
        <w:rPr>
          <w:rFonts w:ascii="Times New Roman" w:hAnsi="Times New Roman"/>
          <w:sz w:val="24"/>
          <w:szCs w:val="24"/>
          <w:lang w:val="en-GB"/>
        </w:rPr>
      </w:pPr>
    </w:p>
    <w:p w:rsidR="002900F5" w:rsidRPr="004264C6" w:rsidRDefault="002900F5" w:rsidP="00912719">
      <w:pPr>
        <w:spacing w:after="0" w:line="240" w:lineRule="auto"/>
        <w:jc w:val="both"/>
        <w:rPr>
          <w:rFonts w:ascii="Times New Roman" w:hAnsi="Times New Roman"/>
          <w:sz w:val="24"/>
          <w:szCs w:val="24"/>
          <w:lang w:val="en-GB"/>
        </w:rPr>
      </w:pPr>
      <w:r>
        <w:rPr>
          <w:rFonts w:ascii="Times New Roman" w:hAnsi="Times New Roman"/>
          <w:sz w:val="24"/>
          <w:szCs w:val="24"/>
          <w:lang w:val="en-GB"/>
        </w:rPr>
        <w:t>This contribution</w:t>
      </w:r>
      <w:r w:rsidR="008A2BEE">
        <w:rPr>
          <w:rFonts w:ascii="Times New Roman" w:hAnsi="Times New Roman"/>
          <w:sz w:val="24"/>
          <w:szCs w:val="24"/>
          <w:lang w:val="en-GB"/>
        </w:rPr>
        <w:t xml:space="preserve"> </w:t>
      </w:r>
      <w:r>
        <w:rPr>
          <w:rFonts w:ascii="Times New Roman" w:hAnsi="Times New Roman"/>
          <w:sz w:val="24"/>
          <w:szCs w:val="24"/>
          <w:lang w:val="en-GB"/>
        </w:rPr>
        <w:t xml:space="preserve">focuses on </w:t>
      </w:r>
      <w:r w:rsidR="008A2BEE">
        <w:rPr>
          <w:rFonts w:ascii="Times New Roman" w:hAnsi="Times New Roman"/>
          <w:sz w:val="24"/>
          <w:szCs w:val="24"/>
          <w:lang w:val="en-GB"/>
        </w:rPr>
        <w:t xml:space="preserve">question </w:t>
      </w:r>
      <w:r w:rsidR="00421DCC">
        <w:rPr>
          <w:rFonts w:ascii="Times New Roman" w:hAnsi="Times New Roman"/>
          <w:sz w:val="24"/>
          <w:szCs w:val="24"/>
          <w:lang w:val="en-GB"/>
        </w:rPr>
        <w:t>addressed</w:t>
      </w:r>
      <w:r>
        <w:rPr>
          <w:rFonts w:ascii="Times New Roman" w:hAnsi="Times New Roman"/>
          <w:sz w:val="24"/>
          <w:szCs w:val="24"/>
          <w:lang w:val="en-GB"/>
        </w:rPr>
        <w:t xml:space="preserve"> </w:t>
      </w:r>
      <w:r w:rsidR="00421DCC">
        <w:rPr>
          <w:rFonts w:ascii="Times New Roman" w:hAnsi="Times New Roman"/>
          <w:sz w:val="24"/>
          <w:szCs w:val="24"/>
          <w:lang w:val="en-GB"/>
        </w:rPr>
        <w:t xml:space="preserve">in </w:t>
      </w:r>
      <w:r>
        <w:rPr>
          <w:rFonts w:ascii="Times New Roman" w:hAnsi="Times New Roman"/>
          <w:sz w:val="24"/>
          <w:szCs w:val="24"/>
          <w:lang w:val="en-GB"/>
        </w:rPr>
        <w:t>the</w:t>
      </w:r>
      <w:r w:rsidR="008A2BEE">
        <w:rPr>
          <w:rFonts w:ascii="Times New Roman" w:hAnsi="Times New Roman"/>
          <w:sz w:val="24"/>
          <w:szCs w:val="24"/>
          <w:lang w:val="en-GB"/>
        </w:rPr>
        <w:t xml:space="preserve"> Convention, as well as in the </w:t>
      </w:r>
      <w:r>
        <w:rPr>
          <w:rFonts w:ascii="Times New Roman" w:hAnsi="Times New Roman"/>
          <w:sz w:val="24"/>
          <w:szCs w:val="24"/>
          <w:lang w:val="en-GB"/>
        </w:rPr>
        <w:t>List of Issues</w:t>
      </w:r>
      <w:r w:rsidR="00D00DF3">
        <w:rPr>
          <w:rFonts w:ascii="Times New Roman" w:hAnsi="Times New Roman"/>
          <w:sz w:val="24"/>
          <w:szCs w:val="24"/>
          <w:lang w:val="en-GB"/>
        </w:rPr>
        <w:t xml:space="preserve"> drafted by the Committee.</w:t>
      </w:r>
    </w:p>
    <w:p w:rsidR="00912719" w:rsidRPr="00EE641D" w:rsidRDefault="00912719" w:rsidP="00912719">
      <w:pPr>
        <w:autoSpaceDE w:val="0"/>
        <w:autoSpaceDN w:val="0"/>
        <w:adjustRightInd w:val="0"/>
        <w:spacing w:after="0" w:line="240" w:lineRule="auto"/>
        <w:rPr>
          <w:rFonts w:ascii="Times New Roman" w:hAnsi="Times New Roman" w:cs="Times New Roman"/>
          <w:b/>
          <w:bCs/>
          <w:sz w:val="24"/>
          <w:szCs w:val="24"/>
          <w:lang w:val="en-GB"/>
        </w:rPr>
      </w:pPr>
    </w:p>
    <w:p w:rsidR="00B86C8C" w:rsidRDefault="00EE641D" w:rsidP="00B86C8C">
      <w:pPr>
        <w:autoSpaceDE w:val="0"/>
        <w:autoSpaceDN w:val="0"/>
        <w:adjustRightInd w:val="0"/>
        <w:spacing w:after="0" w:line="240" w:lineRule="auto"/>
        <w:jc w:val="both"/>
        <w:rPr>
          <w:rFonts w:ascii="Times New Roman" w:hAnsi="Times New Roman" w:cs="Times New Roman"/>
          <w:sz w:val="24"/>
          <w:szCs w:val="24"/>
          <w:u w:val="single"/>
          <w:lang w:val="en-US"/>
        </w:rPr>
      </w:pPr>
      <w:r w:rsidRPr="00EE641D">
        <w:rPr>
          <w:rFonts w:ascii="Times New Roman" w:hAnsi="Times New Roman" w:cs="Times New Roman"/>
          <w:sz w:val="24"/>
          <w:szCs w:val="24"/>
          <w:u w:val="single"/>
          <w:lang w:val="en-US"/>
        </w:rPr>
        <w:t xml:space="preserve">The mandate </w:t>
      </w:r>
      <w:r w:rsidR="00B4709A">
        <w:rPr>
          <w:rFonts w:ascii="Times New Roman" w:hAnsi="Times New Roman" w:cs="Times New Roman"/>
          <w:sz w:val="24"/>
          <w:szCs w:val="24"/>
          <w:u w:val="single"/>
          <w:lang w:val="en-US"/>
        </w:rPr>
        <w:t xml:space="preserve">and powers </w:t>
      </w:r>
      <w:r w:rsidRPr="00EE641D">
        <w:rPr>
          <w:rFonts w:ascii="Times New Roman" w:hAnsi="Times New Roman" w:cs="Times New Roman"/>
          <w:sz w:val="24"/>
          <w:szCs w:val="24"/>
          <w:u w:val="single"/>
          <w:lang w:val="en-US"/>
        </w:rPr>
        <w:t>of the Portuguese Ombudsman</w:t>
      </w:r>
    </w:p>
    <w:p w:rsidR="00B86C8C" w:rsidRPr="00EE641D" w:rsidRDefault="00B86C8C" w:rsidP="00B86C8C">
      <w:pPr>
        <w:autoSpaceDE w:val="0"/>
        <w:autoSpaceDN w:val="0"/>
        <w:adjustRightInd w:val="0"/>
        <w:spacing w:after="0" w:line="240" w:lineRule="auto"/>
        <w:jc w:val="both"/>
        <w:rPr>
          <w:rFonts w:ascii="Times New Roman" w:hAnsi="Times New Roman" w:cs="Times New Roman"/>
          <w:sz w:val="24"/>
          <w:szCs w:val="24"/>
          <w:lang w:val="en-GB"/>
        </w:rPr>
      </w:pPr>
    </w:p>
    <w:p w:rsidR="005457F8" w:rsidRPr="00EE641D" w:rsidRDefault="006C11C7" w:rsidP="00A7475D">
      <w:pPr>
        <w:spacing w:after="0" w:line="240" w:lineRule="auto"/>
        <w:jc w:val="both"/>
        <w:rPr>
          <w:rFonts w:ascii="Times New Roman" w:hAnsi="Times New Roman" w:cs="Times New Roman"/>
          <w:sz w:val="24"/>
          <w:szCs w:val="24"/>
          <w:lang w:val="en-GB"/>
        </w:rPr>
      </w:pPr>
      <w:r w:rsidRPr="00EE641D">
        <w:rPr>
          <w:rFonts w:ascii="Times New Roman" w:hAnsi="Times New Roman" w:cs="Times New Roman"/>
          <w:sz w:val="24"/>
          <w:szCs w:val="24"/>
          <w:lang w:val="en-GB"/>
        </w:rPr>
        <w:t xml:space="preserve">The </w:t>
      </w:r>
      <w:r w:rsidRPr="00EE641D">
        <w:rPr>
          <w:rFonts w:ascii="Times New Roman" w:hAnsi="Times New Roman" w:cs="Times New Roman"/>
          <w:i/>
          <w:sz w:val="24"/>
          <w:szCs w:val="24"/>
          <w:lang w:val="en-GB"/>
        </w:rPr>
        <w:t>Provedor de Justiça</w:t>
      </w:r>
      <w:r w:rsidRPr="00EE641D">
        <w:rPr>
          <w:rFonts w:ascii="Times New Roman" w:hAnsi="Times New Roman" w:cs="Times New Roman"/>
          <w:sz w:val="24"/>
          <w:szCs w:val="24"/>
          <w:lang w:val="en-GB"/>
        </w:rPr>
        <w:t xml:space="preserve"> is</w:t>
      </w:r>
      <w:r w:rsidR="00205DD7" w:rsidRPr="00EE641D">
        <w:rPr>
          <w:rFonts w:ascii="Times New Roman" w:hAnsi="Times New Roman" w:cs="Times New Roman"/>
          <w:sz w:val="24"/>
          <w:szCs w:val="24"/>
          <w:lang w:val="en-GB"/>
        </w:rPr>
        <w:t xml:space="preserve"> both </w:t>
      </w:r>
      <w:r w:rsidRPr="00EE641D">
        <w:rPr>
          <w:rFonts w:ascii="Times New Roman" w:hAnsi="Times New Roman" w:cs="Times New Roman"/>
          <w:sz w:val="24"/>
          <w:szCs w:val="24"/>
          <w:lang w:val="en-GB"/>
        </w:rPr>
        <w:t xml:space="preserve">Portugal’s Ombudsman </w:t>
      </w:r>
      <w:r w:rsidR="00205DD7" w:rsidRPr="00EE641D">
        <w:rPr>
          <w:rFonts w:ascii="Times New Roman" w:hAnsi="Times New Roman" w:cs="Times New Roman"/>
          <w:sz w:val="24"/>
          <w:szCs w:val="24"/>
          <w:lang w:val="en-GB"/>
        </w:rPr>
        <w:t xml:space="preserve">and National </w:t>
      </w:r>
      <w:r w:rsidRPr="00EE641D">
        <w:rPr>
          <w:rFonts w:ascii="Times New Roman" w:hAnsi="Times New Roman" w:cs="Times New Roman"/>
          <w:sz w:val="24"/>
          <w:szCs w:val="24"/>
          <w:lang w:val="en-GB"/>
        </w:rPr>
        <w:t>Human Rights Institution</w:t>
      </w:r>
      <w:r w:rsidR="004264C6">
        <w:rPr>
          <w:rFonts w:ascii="Times New Roman" w:hAnsi="Times New Roman" w:cs="Times New Roman"/>
          <w:sz w:val="24"/>
          <w:szCs w:val="24"/>
          <w:lang w:val="en-GB"/>
        </w:rPr>
        <w:t xml:space="preserve"> </w:t>
      </w:r>
      <w:r w:rsidRPr="00EE641D">
        <w:rPr>
          <w:rFonts w:ascii="Times New Roman" w:hAnsi="Times New Roman" w:cs="Times New Roman"/>
          <w:sz w:val="24"/>
          <w:szCs w:val="24"/>
          <w:lang w:val="en-GB"/>
        </w:rPr>
        <w:t>with A-</w:t>
      </w:r>
      <w:r w:rsidR="00342289" w:rsidRPr="00EE641D">
        <w:rPr>
          <w:rFonts w:ascii="Times New Roman" w:hAnsi="Times New Roman" w:cs="Times New Roman"/>
          <w:sz w:val="24"/>
          <w:szCs w:val="24"/>
          <w:lang w:val="en-GB"/>
        </w:rPr>
        <w:t>st</w:t>
      </w:r>
      <w:r w:rsidR="006107A5">
        <w:rPr>
          <w:rFonts w:ascii="Times New Roman" w:hAnsi="Times New Roman" w:cs="Times New Roman"/>
          <w:sz w:val="24"/>
          <w:szCs w:val="24"/>
          <w:lang w:val="en-GB"/>
        </w:rPr>
        <w:t xml:space="preserve">atus accreditation since 1999, in </w:t>
      </w:r>
      <w:r w:rsidR="00342289" w:rsidRPr="00EE641D">
        <w:rPr>
          <w:rFonts w:ascii="Times New Roman" w:hAnsi="Times New Roman" w:cs="Times New Roman"/>
          <w:sz w:val="24"/>
          <w:szCs w:val="24"/>
          <w:lang w:val="en-GB"/>
        </w:rPr>
        <w:t>full compliance with the Paris Principles. The most recent reaccreditation took place in 2013 and covers the period of 2012-2017.</w:t>
      </w:r>
    </w:p>
    <w:p w:rsidR="00205DD7" w:rsidRPr="00EE641D" w:rsidRDefault="00205DD7" w:rsidP="00A7475D">
      <w:pPr>
        <w:spacing w:after="0" w:line="240" w:lineRule="auto"/>
        <w:jc w:val="both"/>
        <w:rPr>
          <w:rFonts w:ascii="Times New Roman" w:hAnsi="Times New Roman" w:cs="Times New Roman"/>
          <w:sz w:val="24"/>
          <w:szCs w:val="24"/>
          <w:lang w:val="en-GB"/>
        </w:rPr>
      </w:pPr>
    </w:p>
    <w:p w:rsidR="006C11C7" w:rsidRPr="00EE641D" w:rsidRDefault="00342289" w:rsidP="00A7475D">
      <w:pPr>
        <w:spacing w:after="0" w:line="240" w:lineRule="auto"/>
        <w:jc w:val="both"/>
        <w:rPr>
          <w:rFonts w:ascii="Times New Roman" w:hAnsi="Times New Roman" w:cs="Times New Roman"/>
          <w:sz w:val="24"/>
          <w:szCs w:val="24"/>
          <w:lang w:val="en-GB"/>
        </w:rPr>
      </w:pPr>
      <w:r w:rsidRPr="00EE641D">
        <w:rPr>
          <w:rFonts w:ascii="Times New Roman" w:hAnsi="Times New Roman" w:cs="Times New Roman"/>
          <w:sz w:val="24"/>
          <w:szCs w:val="24"/>
          <w:lang w:val="en-GB"/>
        </w:rPr>
        <w:t xml:space="preserve">The </w:t>
      </w:r>
      <w:r w:rsidR="006C11C7" w:rsidRPr="00EE641D">
        <w:rPr>
          <w:rFonts w:ascii="Times New Roman" w:hAnsi="Times New Roman" w:cs="Times New Roman"/>
          <w:sz w:val="24"/>
          <w:szCs w:val="24"/>
          <w:lang w:val="en-GB"/>
        </w:rPr>
        <w:t xml:space="preserve">main function </w:t>
      </w:r>
      <w:r w:rsidRPr="00EE641D">
        <w:rPr>
          <w:rFonts w:ascii="Times New Roman" w:hAnsi="Times New Roman" w:cs="Times New Roman"/>
          <w:sz w:val="24"/>
          <w:szCs w:val="24"/>
          <w:lang w:val="en-GB"/>
        </w:rPr>
        <w:t xml:space="preserve">of the Portuguese Ombudsman </w:t>
      </w:r>
      <w:r w:rsidR="006C11C7" w:rsidRPr="00EE641D">
        <w:rPr>
          <w:rFonts w:ascii="Times New Roman" w:hAnsi="Times New Roman" w:cs="Times New Roman"/>
          <w:sz w:val="24"/>
          <w:szCs w:val="24"/>
          <w:lang w:val="en-GB"/>
        </w:rPr>
        <w:t xml:space="preserve">is to </w:t>
      </w:r>
      <w:r w:rsidR="006C11C7" w:rsidRPr="00EE641D">
        <w:rPr>
          <w:rFonts w:ascii="Times New Roman" w:hAnsi="Times New Roman" w:cs="Times New Roman"/>
          <w:sz w:val="24"/>
          <w:szCs w:val="24"/>
          <w:lang w:val="en-US"/>
        </w:rPr>
        <w:t>defend and promote the rights, freedoms, guarantees and legitimate interests of the citizens, ensuring, through informal means, that public authorities act fairly and in compliance with the law.</w:t>
      </w:r>
      <w:r w:rsidR="006C11C7" w:rsidRPr="00EE641D">
        <w:rPr>
          <w:rFonts w:ascii="Times New Roman" w:hAnsi="Times New Roman" w:cs="Times New Roman"/>
          <w:sz w:val="24"/>
          <w:szCs w:val="24"/>
          <w:lang w:val="en-GB"/>
        </w:rPr>
        <w:t xml:space="preserve"> </w:t>
      </w:r>
    </w:p>
    <w:p w:rsidR="00205DD7" w:rsidRPr="00EE641D" w:rsidRDefault="00205DD7" w:rsidP="00A7475D">
      <w:pPr>
        <w:spacing w:after="0" w:line="240" w:lineRule="auto"/>
        <w:jc w:val="both"/>
        <w:rPr>
          <w:rFonts w:ascii="Times New Roman" w:hAnsi="Times New Roman" w:cs="Times New Roman"/>
          <w:sz w:val="24"/>
          <w:szCs w:val="24"/>
          <w:lang w:val="en-GB"/>
        </w:rPr>
      </w:pPr>
    </w:p>
    <w:p w:rsidR="00205DD7" w:rsidRPr="00EE641D" w:rsidRDefault="00205DD7" w:rsidP="00A7475D">
      <w:pPr>
        <w:spacing w:after="0" w:line="240" w:lineRule="auto"/>
        <w:jc w:val="both"/>
        <w:rPr>
          <w:rFonts w:ascii="Times New Roman" w:hAnsi="Times New Roman" w:cs="Times New Roman"/>
          <w:sz w:val="24"/>
          <w:szCs w:val="24"/>
          <w:lang w:val="en-GB"/>
        </w:rPr>
      </w:pPr>
      <w:r w:rsidRPr="00EE641D">
        <w:rPr>
          <w:rFonts w:ascii="Times New Roman" w:hAnsi="Times New Roman" w:cs="Times New Roman"/>
          <w:sz w:val="24"/>
          <w:szCs w:val="24"/>
          <w:lang w:val="en-GB"/>
        </w:rPr>
        <w:t xml:space="preserve">The Ombudsman’s </w:t>
      </w:r>
      <w:r w:rsidR="004264C6">
        <w:rPr>
          <w:rFonts w:ascii="Times New Roman" w:hAnsi="Times New Roman" w:cs="Times New Roman"/>
          <w:sz w:val="24"/>
          <w:szCs w:val="24"/>
          <w:lang w:val="en-GB"/>
        </w:rPr>
        <w:t xml:space="preserve">broad </w:t>
      </w:r>
      <w:r w:rsidRPr="00EE641D">
        <w:rPr>
          <w:rFonts w:ascii="Times New Roman" w:hAnsi="Times New Roman" w:cs="Times New Roman"/>
          <w:sz w:val="24"/>
          <w:szCs w:val="24"/>
          <w:lang w:val="en-GB"/>
        </w:rPr>
        <w:t xml:space="preserve">mandate </w:t>
      </w:r>
      <w:r w:rsidR="00D00DF3">
        <w:rPr>
          <w:rFonts w:ascii="Times New Roman" w:hAnsi="Times New Roman" w:cs="Times New Roman"/>
          <w:sz w:val="24"/>
          <w:szCs w:val="24"/>
          <w:lang w:val="en-GB"/>
        </w:rPr>
        <w:t xml:space="preserve">includes </w:t>
      </w:r>
      <w:r w:rsidR="008A2BEE">
        <w:rPr>
          <w:rFonts w:ascii="Times New Roman" w:hAnsi="Times New Roman" w:cs="Times New Roman"/>
          <w:sz w:val="24"/>
          <w:szCs w:val="24"/>
          <w:lang w:val="en-GB"/>
        </w:rPr>
        <w:t xml:space="preserve">both </w:t>
      </w:r>
      <w:r w:rsidRPr="00EE641D">
        <w:rPr>
          <w:rFonts w:ascii="Times New Roman" w:hAnsi="Times New Roman" w:cs="Times New Roman"/>
          <w:sz w:val="24"/>
          <w:szCs w:val="24"/>
          <w:lang w:val="en-GB"/>
        </w:rPr>
        <w:t xml:space="preserve">the protection and </w:t>
      </w:r>
      <w:r w:rsidR="008A2BEE">
        <w:rPr>
          <w:rFonts w:ascii="Times New Roman" w:hAnsi="Times New Roman" w:cs="Times New Roman"/>
          <w:sz w:val="24"/>
          <w:szCs w:val="24"/>
          <w:lang w:val="en-GB"/>
        </w:rPr>
        <w:t xml:space="preserve">the </w:t>
      </w:r>
      <w:r w:rsidRPr="00EE641D">
        <w:rPr>
          <w:rFonts w:ascii="Times New Roman" w:hAnsi="Times New Roman" w:cs="Times New Roman"/>
          <w:sz w:val="24"/>
          <w:szCs w:val="24"/>
          <w:lang w:val="en-GB"/>
        </w:rPr>
        <w:t xml:space="preserve">promotion of all fundamental rights, in relation to all citizens, </w:t>
      </w:r>
      <w:r w:rsidR="00A637CC" w:rsidRPr="00EE641D">
        <w:rPr>
          <w:rFonts w:ascii="Times New Roman" w:hAnsi="Times New Roman" w:cs="Times New Roman"/>
          <w:sz w:val="24"/>
          <w:szCs w:val="24"/>
          <w:lang w:val="en-GB"/>
        </w:rPr>
        <w:t xml:space="preserve">naturally </w:t>
      </w:r>
      <w:r w:rsidRPr="00EE641D">
        <w:rPr>
          <w:rFonts w:ascii="Times New Roman" w:hAnsi="Times New Roman" w:cs="Times New Roman"/>
          <w:sz w:val="24"/>
          <w:szCs w:val="24"/>
          <w:lang w:val="en-GB"/>
        </w:rPr>
        <w:t>with a particular attention to the most vulnerable ones.</w:t>
      </w:r>
    </w:p>
    <w:p w:rsidR="00342289" w:rsidRPr="00EE641D" w:rsidRDefault="00342289" w:rsidP="00A7475D">
      <w:pPr>
        <w:spacing w:after="0" w:line="240" w:lineRule="auto"/>
        <w:jc w:val="both"/>
        <w:rPr>
          <w:rFonts w:ascii="Times New Roman" w:hAnsi="Times New Roman" w:cs="Times New Roman"/>
          <w:sz w:val="24"/>
          <w:szCs w:val="24"/>
          <w:lang w:val="en-GB"/>
        </w:rPr>
      </w:pPr>
    </w:p>
    <w:p w:rsidR="00342289" w:rsidRPr="00EE641D" w:rsidRDefault="00342289" w:rsidP="00A7475D">
      <w:pPr>
        <w:spacing w:after="0" w:line="240" w:lineRule="auto"/>
        <w:jc w:val="both"/>
        <w:rPr>
          <w:rFonts w:ascii="Times New Roman" w:hAnsi="Times New Roman" w:cs="Times New Roman"/>
          <w:sz w:val="24"/>
          <w:szCs w:val="24"/>
          <w:lang w:val="en-GB"/>
        </w:rPr>
      </w:pPr>
      <w:r w:rsidRPr="00EE641D">
        <w:rPr>
          <w:rFonts w:ascii="Times New Roman" w:hAnsi="Times New Roman" w:cs="Times New Roman"/>
          <w:sz w:val="24"/>
          <w:szCs w:val="24"/>
          <w:lang w:val="en-GB"/>
        </w:rPr>
        <w:t xml:space="preserve">While the main scope of the Ombudsman’s action </w:t>
      </w:r>
      <w:r w:rsidR="008A2BEE">
        <w:rPr>
          <w:rFonts w:ascii="Times New Roman" w:hAnsi="Times New Roman" w:cs="Times New Roman"/>
          <w:sz w:val="24"/>
          <w:szCs w:val="24"/>
          <w:lang w:val="en-GB"/>
        </w:rPr>
        <w:t xml:space="preserve">relates to </w:t>
      </w:r>
      <w:r w:rsidRPr="00EE641D">
        <w:rPr>
          <w:rFonts w:ascii="Times New Roman" w:hAnsi="Times New Roman" w:cs="Times New Roman"/>
          <w:sz w:val="24"/>
          <w:szCs w:val="24"/>
          <w:lang w:val="en-GB"/>
        </w:rPr>
        <w:t xml:space="preserve">public authorities, </w:t>
      </w:r>
      <w:r w:rsidR="004264C6">
        <w:rPr>
          <w:rFonts w:ascii="Times New Roman" w:hAnsi="Times New Roman" w:cs="Times New Roman"/>
          <w:sz w:val="24"/>
          <w:szCs w:val="24"/>
          <w:lang w:val="en-GB"/>
        </w:rPr>
        <w:t xml:space="preserve">he can also </w:t>
      </w:r>
      <w:r w:rsidR="0027225C" w:rsidRPr="00EE641D">
        <w:rPr>
          <w:rFonts w:ascii="Times New Roman" w:hAnsi="Times New Roman" w:cs="Times New Roman"/>
          <w:sz w:val="24"/>
          <w:szCs w:val="24"/>
          <w:lang w:val="en-GB"/>
        </w:rPr>
        <w:t>intervene with regard to private entities</w:t>
      </w:r>
      <w:r w:rsidR="004264C6">
        <w:rPr>
          <w:rFonts w:ascii="Times New Roman" w:hAnsi="Times New Roman" w:cs="Times New Roman"/>
          <w:sz w:val="24"/>
          <w:szCs w:val="24"/>
          <w:lang w:val="en-GB"/>
        </w:rPr>
        <w:t xml:space="preserve">, to the extent that </w:t>
      </w:r>
      <w:r w:rsidR="0027225C" w:rsidRPr="00EE641D">
        <w:rPr>
          <w:rFonts w:ascii="Times New Roman" w:hAnsi="Times New Roman" w:cs="Times New Roman"/>
          <w:sz w:val="24"/>
          <w:szCs w:val="24"/>
          <w:lang w:val="en-GB"/>
        </w:rPr>
        <w:t xml:space="preserve">they </w:t>
      </w:r>
      <w:r w:rsidR="00244CA3">
        <w:rPr>
          <w:rFonts w:ascii="Times New Roman" w:hAnsi="Times New Roman" w:cs="Times New Roman"/>
          <w:sz w:val="24"/>
          <w:szCs w:val="24"/>
          <w:lang w:val="en-GB"/>
        </w:rPr>
        <w:t xml:space="preserve">exercise </w:t>
      </w:r>
      <w:r w:rsidR="0027225C" w:rsidRPr="00EE641D">
        <w:rPr>
          <w:rFonts w:ascii="Times New Roman" w:hAnsi="Times New Roman" w:cs="Times New Roman"/>
          <w:sz w:val="24"/>
          <w:szCs w:val="24"/>
          <w:lang w:val="en-GB"/>
        </w:rPr>
        <w:t xml:space="preserve">public </w:t>
      </w:r>
      <w:r w:rsidR="0027225C" w:rsidRPr="00EE641D">
        <w:rPr>
          <w:rFonts w:ascii="Times New Roman" w:hAnsi="Times New Roman" w:cs="Times New Roman"/>
          <w:sz w:val="24"/>
          <w:szCs w:val="24"/>
          <w:lang w:val="en-GB"/>
        </w:rPr>
        <w:lastRenderedPageBreak/>
        <w:t xml:space="preserve">powers, provide services of general interest or, in the case of relations between private entities, there is a special relationship </w:t>
      </w:r>
      <w:r w:rsidR="00244CA3">
        <w:rPr>
          <w:rFonts w:ascii="Times New Roman" w:hAnsi="Times New Roman" w:cs="Times New Roman"/>
          <w:sz w:val="24"/>
          <w:szCs w:val="24"/>
          <w:lang w:val="en-GB"/>
        </w:rPr>
        <w:t xml:space="preserve">of power </w:t>
      </w:r>
      <w:r w:rsidR="0027225C" w:rsidRPr="00EE641D">
        <w:rPr>
          <w:rFonts w:ascii="Times New Roman" w:hAnsi="Times New Roman" w:cs="Times New Roman"/>
          <w:sz w:val="24"/>
          <w:szCs w:val="24"/>
          <w:lang w:val="en-GB"/>
        </w:rPr>
        <w:t xml:space="preserve">and the </w:t>
      </w:r>
      <w:r w:rsidR="00573F25">
        <w:rPr>
          <w:rFonts w:ascii="Times New Roman" w:hAnsi="Times New Roman" w:cs="Times New Roman"/>
          <w:sz w:val="24"/>
          <w:szCs w:val="24"/>
          <w:lang w:val="en-GB"/>
        </w:rPr>
        <w:t xml:space="preserve">case relates to the </w:t>
      </w:r>
      <w:r w:rsidR="00244CA3">
        <w:rPr>
          <w:rFonts w:ascii="Times New Roman" w:hAnsi="Times New Roman" w:cs="Times New Roman"/>
          <w:sz w:val="24"/>
          <w:szCs w:val="24"/>
          <w:lang w:val="en-GB"/>
        </w:rPr>
        <w:t xml:space="preserve">protection of </w:t>
      </w:r>
      <w:r w:rsidR="0027225C" w:rsidRPr="00EE641D">
        <w:rPr>
          <w:rFonts w:ascii="Times New Roman" w:hAnsi="Times New Roman" w:cs="Times New Roman"/>
          <w:sz w:val="24"/>
          <w:szCs w:val="24"/>
          <w:lang w:val="en-GB"/>
        </w:rPr>
        <w:t>rights, freedoms</w:t>
      </w:r>
      <w:r w:rsidR="008A2BEE">
        <w:rPr>
          <w:rFonts w:ascii="Times New Roman" w:hAnsi="Times New Roman" w:cs="Times New Roman"/>
          <w:sz w:val="24"/>
          <w:szCs w:val="24"/>
          <w:lang w:val="en-GB"/>
        </w:rPr>
        <w:t xml:space="preserve"> an</w:t>
      </w:r>
      <w:r w:rsidR="00244CA3">
        <w:rPr>
          <w:rFonts w:ascii="Times New Roman" w:hAnsi="Times New Roman" w:cs="Times New Roman"/>
          <w:sz w:val="24"/>
          <w:szCs w:val="24"/>
          <w:lang w:val="en-GB"/>
        </w:rPr>
        <w:t>d guarantees of citizens.</w:t>
      </w:r>
    </w:p>
    <w:p w:rsidR="00205DD7" w:rsidRPr="00EE641D" w:rsidRDefault="00205DD7" w:rsidP="00A7475D">
      <w:pPr>
        <w:spacing w:after="0" w:line="240" w:lineRule="auto"/>
        <w:jc w:val="both"/>
        <w:rPr>
          <w:rFonts w:ascii="Times New Roman" w:hAnsi="Times New Roman" w:cs="Times New Roman"/>
          <w:sz w:val="24"/>
          <w:szCs w:val="24"/>
          <w:lang w:val="en-GB"/>
        </w:rPr>
      </w:pPr>
    </w:p>
    <w:p w:rsidR="00205DD7" w:rsidRPr="00EE641D" w:rsidRDefault="00205DD7" w:rsidP="00A7475D">
      <w:pPr>
        <w:spacing w:after="0" w:line="240" w:lineRule="auto"/>
        <w:jc w:val="both"/>
        <w:rPr>
          <w:rFonts w:ascii="Times New Roman" w:hAnsi="Times New Roman" w:cs="Times New Roman"/>
          <w:sz w:val="24"/>
          <w:szCs w:val="24"/>
          <w:lang w:val="en-GB"/>
        </w:rPr>
      </w:pPr>
      <w:r w:rsidRPr="00EE641D">
        <w:rPr>
          <w:rFonts w:ascii="Times New Roman" w:hAnsi="Times New Roman" w:cs="Times New Roman"/>
          <w:sz w:val="24"/>
          <w:szCs w:val="24"/>
          <w:lang w:val="en-GB"/>
        </w:rPr>
        <w:t xml:space="preserve">In order to carry out his mission, the </w:t>
      </w:r>
      <w:r w:rsidR="008A2BEE">
        <w:rPr>
          <w:rFonts w:ascii="Times New Roman" w:hAnsi="Times New Roman" w:cs="Times New Roman"/>
          <w:sz w:val="24"/>
          <w:szCs w:val="24"/>
          <w:lang w:val="en-GB"/>
        </w:rPr>
        <w:t xml:space="preserve">Portuguese </w:t>
      </w:r>
      <w:r w:rsidRPr="00EE641D">
        <w:rPr>
          <w:rFonts w:ascii="Times New Roman" w:hAnsi="Times New Roman" w:cs="Times New Roman"/>
          <w:sz w:val="24"/>
          <w:szCs w:val="24"/>
          <w:lang w:val="en-GB"/>
        </w:rPr>
        <w:t>Ombudsma</w:t>
      </w:r>
      <w:r w:rsidR="009C59EF" w:rsidRPr="00EE641D">
        <w:rPr>
          <w:rFonts w:ascii="Times New Roman" w:hAnsi="Times New Roman" w:cs="Times New Roman"/>
          <w:sz w:val="24"/>
          <w:szCs w:val="24"/>
          <w:lang w:val="en-GB"/>
        </w:rPr>
        <w:t xml:space="preserve">n has, </w:t>
      </w:r>
      <w:r w:rsidR="008A2BEE" w:rsidRPr="008A2BEE">
        <w:rPr>
          <w:rFonts w:ascii="Times New Roman" w:hAnsi="Times New Roman" w:cs="Times New Roman"/>
          <w:i/>
          <w:sz w:val="24"/>
          <w:szCs w:val="24"/>
          <w:lang w:val="en-GB"/>
        </w:rPr>
        <w:t>inter alia</w:t>
      </w:r>
      <w:r w:rsidR="009C59EF" w:rsidRPr="00EE641D">
        <w:rPr>
          <w:rFonts w:ascii="Times New Roman" w:hAnsi="Times New Roman" w:cs="Times New Roman"/>
          <w:sz w:val="24"/>
          <w:szCs w:val="24"/>
          <w:lang w:val="en-GB"/>
        </w:rPr>
        <w:t>, the power</w:t>
      </w:r>
      <w:r w:rsidR="008A2BEE">
        <w:rPr>
          <w:rFonts w:ascii="Times New Roman" w:hAnsi="Times New Roman" w:cs="Times New Roman"/>
          <w:sz w:val="24"/>
          <w:szCs w:val="24"/>
          <w:lang w:val="en-GB"/>
        </w:rPr>
        <w:t>s</w:t>
      </w:r>
      <w:r w:rsidR="009C59EF" w:rsidRPr="00EE641D">
        <w:rPr>
          <w:rFonts w:ascii="Times New Roman" w:hAnsi="Times New Roman" w:cs="Times New Roman"/>
          <w:sz w:val="24"/>
          <w:szCs w:val="24"/>
          <w:lang w:val="en-GB"/>
        </w:rPr>
        <w:t xml:space="preserve"> to issue</w:t>
      </w:r>
      <w:r w:rsidR="00A637CC" w:rsidRPr="00EE641D">
        <w:rPr>
          <w:rFonts w:ascii="Times New Roman" w:hAnsi="Times New Roman" w:cs="Times New Roman"/>
          <w:sz w:val="24"/>
          <w:szCs w:val="24"/>
          <w:lang w:val="en-GB"/>
        </w:rPr>
        <w:t xml:space="preserve"> </w:t>
      </w:r>
      <w:r w:rsidRPr="00EE641D">
        <w:rPr>
          <w:rFonts w:ascii="Times New Roman" w:hAnsi="Times New Roman" w:cs="Times New Roman"/>
          <w:sz w:val="24"/>
          <w:szCs w:val="24"/>
          <w:lang w:val="en-GB"/>
        </w:rPr>
        <w:t xml:space="preserve">legislative </w:t>
      </w:r>
      <w:r w:rsidR="009C59EF" w:rsidRPr="00EE641D">
        <w:rPr>
          <w:rFonts w:ascii="Times New Roman" w:hAnsi="Times New Roman" w:cs="Times New Roman"/>
          <w:sz w:val="24"/>
          <w:szCs w:val="24"/>
          <w:lang w:val="en-GB"/>
        </w:rPr>
        <w:t>and</w:t>
      </w:r>
      <w:r w:rsidRPr="00EE641D">
        <w:rPr>
          <w:rFonts w:ascii="Times New Roman" w:hAnsi="Times New Roman" w:cs="Times New Roman"/>
          <w:sz w:val="24"/>
          <w:szCs w:val="24"/>
          <w:lang w:val="en-GB"/>
        </w:rPr>
        <w:t xml:space="preserve"> administrative recommendations, to act on his</w:t>
      </w:r>
      <w:r w:rsidR="00343FD6" w:rsidRPr="00EE641D">
        <w:rPr>
          <w:rFonts w:ascii="Times New Roman" w:hAnsi="Times New Roman" w:cs="Times New Roman"/>
          <w:sz w:val="24"/>
          <w:szCs w:val="24"/>
          <w:lang w:val="en-GB"/>
        </w:rPr>
        <w:t>/her</w:t>
      </w:r>
      <w:r w:rsidRPr="00EE641D">
        <w:rPr>
          <w:rFonts w:ascii="Times New Roman" w:hAnsi="Times New Roman" w:cs="Times New Roman"/>
          <w:sz w:val="24"/>
          <w:szCs w:val="24"/>
          <w:lang w:val="en-GB"/>
        </w:rPr>
        <w:t xml:space="preserve"> own initiative, to request a review by the Constitutional Court and to carry out inspection visits, with or without prior warning, to any area of activity of the central, regional and local administration – including civil and military</w:t>
      </w:r>
      <w:r w:rsidR="0027225C" w:rsidRPr="00EE641D">
        <w:rPr>
          <w:rFonts w:ascii="Times New Roman" w:hAnsi="Times New Roman" w:cs="Times New Roman"/>
          <w:sz w:val="24"/>
          <w:szCs w:val="24"/>
          <w:lang w:val="en-GB"/>
        </w:rPr>
        <w:t xml:space="preserve"> prisons, police stations and other areas of detention.</w:t>
      </w:r>
    </w:p>
    <w:p w:rsidR="00B26834" w:rsidRPr="00EE641D" w:rsidRDefault="00B26834" w:rsidP="00A7475D">
      <w:pPr>
        <w:spacing w:after="0" w:line="240" w:lineRule="auto"/>
        <w:jc w:val="both"/>
        <w:rPr>
          <w:rFonts w:ascii="Times New Roman" w:hAnsi="Times New Roman" w:cs="Times New Roman"/>
          <w:sz w:val="24"/>
          <w:szCs w:val="24"/>
          <w:lang w:val="en-GB"/>
        </w:rPr>
      </w:pPr>
    </w:p>
    <w:p w:rsidR="004264C6" w:rsidRDefault="00D00DF3" w:rsidP="004264C6">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As will be detailed in the next point, o</w:t>
      </w:r>
      <w:r w:rsidR="004264C6" w:rsidRPr="00EE641D">
        <w:rPr>
          <w:rFonts w:ascii="Times New Roman" w:hAnsi="Times New Roman" w:cs="Times New Roman"/>
          <w:sz w:val="24"/>
          <w:szCs w:val="24"/>
          <w:lang w:val="en-GB"/>
        </w:rPr>
        <w:t>ver the years the Ombudsman has often made use of these powers of inspection, either to investigate specific complaints or to carry out general actions of inspect</w:t>
      </w:r>
      <w:r w:rsidR="004264C6">
        <w:rPr>
          <w:rFonts w:ascii="Times New Roman" w:hAnsi="Times New Roman" w:cs="Times New Roman"/>
          <w:sz w:val="24"/>
          <w:szCs w:val="24"/>
          <w:lang w:val="en-GB"/>
        </w:rPr>
        <w:t xml:space="preserve">ion on his own initiative. </w:t>
      </w:r>
    </w:p>
    <w:p w:rsidR="004264C6" w:rsidRPr="00EE641D" w:rsidRDefault="004264C6" w:rsidP="004264C6">
      <w:pPr>
        <w:spacing w:after="0" w:line="240" w:lineRule="auto"/>
        <w:jc w:val="both"/>
        <w:rPr>
          <w:rFonts w:ascii="Times New Roman" w:hAnsi="Times New Roman" w:cs="Times New Roman"/>
          <w:sz w:val="24"/>
          <w:szCs w:val="24"/>
          <w:lang w:val="en-GB"/>
        </w:rPr>
      </w:pPr>
    </w:p>
    <w:p w:rsidR="0054493D" w:rsidRDefault="0054493D" w:rsidP="0054493D">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On 9 May 2013</w:t>
      </w:r>
      <w:r w:rsidR="00C841C9">
        <w:rPr>
          <w:rFonts w:ascii="Times New Roman" w:hAnsi="Times New Roman" w:cs="Times New Roman"/>
          <w:sz w:val="24"/>
          <w:szCs w:val="24"/>
          <w:lang w:val="en-US"/>
        </w:rPr>
        <w:t xml:space="preserve">, </w:t>
      </w:r>
      <w:r w:rsidRPr="00EE641D">
        <w:rPr>
          <w:rFonts w:ascii="Times New Roman" w:hAnsi="Times New Roman" w:cs="Times New Roman"/>
          <w:sz w:val="24"/>
          <w:szCs w:val="24"/>
          <w:lang w:val="en-US"/>
        </w:rPr>
        <w:t xml:space="preserve">the Ombudsman was appointed National Preventive Mechanism under the Optional Protocol to the Convention </w:t>
      </w:r>
      <w:r w:rsidR="00244CA3">
        <w:rPr>
          <w:rFonts w:ascii="Times New Roman" w:hAnsi="Times New Roman" w:cs="Times New Roman"/>
          <w:sz w:val="24"/>
          <w:szCs w:val="24"/>
          <w:lang w:val="en-US"/>
        </w:rPr>
        <w:t>a</w:t>
      </w:r>
      <w:r w:rsidRPr="00EE641D">
        <w:rPr>
          <w:rFonts w:ascii="Times New Roman" w:hAnsi="Times New Roman" w:cs="Times New Roman"/>
          <w:sz w:val="24"/>
          <w:szCs w:val="24"/>
          <w:lang w:val="en-US"/>
        </w:rPr>
        <w:t>gainst Torture</w:t>
      </w:r>
      <w:r w:rsidR="008A2BEE">
        <w:rPr>
          <w:rFonts w:ascii="Times New Roman" w:hAnsi="Times New Roman" w:cs="Times New Roman"/>
          <w:sz w:val="24"/>
          <w:szCs w:val="24"/>
          <w:lang w:val="en-US"/>
        </w:rPr>
        <w:t xml:space="preserve">. </w:t>
      </w:r>
      <w:r>
        <w:rPr>
          <w:rFonts w:ascii="Times New Roman" w:hAnsi="Times New Roman" w:cs="Times New Roman"/>
          <w:sz w:val="24"/>
          <w:szCs w:val="24"/>
          <w:lang w:val="en-US"/>
        </w:rPr>
        <w:t>Prior to this, in</w:t>
      </w:r>
      <w:r w:rsidR="00244CA3">
        <w:rPr>
          <w:rFonts w:ascii="Times New Roman" w:hAnsi="Times New Roman" w:cs="Times New Roman"/>
          <w:sz w:val="24"/>
          <w:szCs w:val="24"/>
          <w:lang w:val="en-US"/>
        </w:rPr>
        <w:t xml:space="preserve"> February, and </w:t>
      </w:r>
      <w:r w:rsidRPr="00D926B9">
        <w:rPr>
          <w:rFonts w:ascii="Times New Roman" w:hAnsi="Times New Roman" w:cs="Times New Roman"/>
          <w:sz w:val="24"/>
          <w:szCs w:val="24"/>
          <w:lang w:val="en-US"/>
        </w:rPr>
        <w:t>pursuant to a proposal from the Ombudsman</w:t>
      </w:r>
      <w:r w:rsidR="00244CA3">
        <w:rPr>
          <w:rFonts w:ascii="Times New Roman" w:hAnsi="Times New Roman" w:cs="Times New Roman"/>
          <w:sz w:val="24"/>
          <w:szCs w:val="24"/>
          <w:lang w:val="en-US"/>
        </w:rPr>
        <w:t xml:space="preserve"> himself</w:t>
      </w:r>
      <w:r w:rsidR="00D00DF3">
        <w:rPr>
          <w:rFonts w:ascii="Times New Roman" w:hAnsi="Times New Roman" w:cs="Times New Roman"/>
          <w:sz w:val="24"/>
          <w:szCs w:val="24"/>
          <w:lang w:val="en-US"/>
        </w:rPr>
        <w:t xml:space="preserve">, </w:t>
      </w:r>
      <w:r w:rsidRPr="00D926B9">
        <w:rPr>
          <w:rFonts w:ascii="Times New Roman" w:hAnsi="Times New Roman" w:cs="Times New Roman"/>
          <w:sz w:val="24"/>
          <w:szCs w:val="24"/>
          <w:lang w:val="en-US"/>
        </w:rPr>
        <w:t xml:space="preserve">a law </w:t>
      </w:r>
      <w:r w:rsidR="00244CA3">
        <w:rPr>
          <w:rFonts w:ascii="Times New Roman" w:hAnsi="Times New Roman" w:cs="Times New Roman"/>
          <w:sz w:val="24"/>
          <w:szCs w:val="24"/>
          <w:lang w:val="en-US"/>
        </w:rPr>
        <w:t xml:space="preserve">came </w:t>
      </w:r>
      <w:r w:rsidRPr="00D926B9">
        <w:rPr>
          <w:rFonts w:ascii="Times New Roman" w:hAnsi="Times New Roman" w:cs="Times New Roman"/>
          <w:sz w:val="24"/>
          <w:szCs w:val="24"/>
          <w:lang w:val="en-US"/>
        </w:rPr>
        <w:t xml:space="preserve">into force amending the Statute of this institution, to include, </w:t>
      </w:r>
      <w:r w:rsidRPr="00D00DF3">
        <w:rPr>
          <w:rFonts w:ascii="Times New Roman" w:hAnsi="Times New Roman" w:cs="Times New Roman"/>
          <w:i/>
          <w:sz w:val="24"/>
          <w:szCs w:val="24"/>
          <w:lang w:val="en-US"/>
        </w:rPr>
        <w:t>inter alia</w:t>
      </w:r>
      <w:r w:rsidRPr="00D926B9">
        <w:rPr>
          <w:rFonts w:ascii="Times New Roman" w:hAnsi="Times New Roman" w:cs="Times New Roman"/>
          <w:sz w:val="24"/>
          <w:szCs w:val="24"/>
          <w:lang w:val="en-US"/>
        </w:rPr>
        <w:t xml:space="preserve">, a new provision explicitly stating that </w:t>
      </w:r>
      <w:r w:rsidR="00D00DF3">
        <w:rPr>
          <w:rFonts w:ascii="Times New Roman" w:hAnsi="Times New Roman" w:cs="Times New Roman"/>
          <w:sz w:val="24"/>
          <w:szCs w:val="24"/>
          <w:lang w:val="en-US"/>
        </w:rPr>
        <w:t xml:space="preserve">it </w:t>
      </w:r>
      <w:r w:rsidRPr="00D926B9">
        <w:rPr>
          <w:rFonts w:ascii="Times New Roman" w:hAnsi="Times New Roman" w:cs="Times New Roman"/>
          <w:sz w:val="24"/>
          <w:szCs w:val="24"/>
          <w:lang w:val="en-US"/>
        </w:rPr>
        <w:t>may carry out the function of independent national institution for the monitoring of the implementation of international treaties and conventions on human rights, when</w:t>
      </w:r>
      <w:r w:rsidR="00244CA3">
        <w:rPr>
          <w:rFonts w:ascii="Times New Roman" w:hAnsi="Times New Roman" w:cs="Times New Roman"/>
          <w:sz w:val="24"/>
          <w:szCs w:val="24"/>
          <w:lang w:val="en-US"/>
        </w:rPr>
        <w:t>ever</w:t>
      </w:r>
      <w:r w:rsidRPr="00D926B9">
        <w:rPr>
          <w:rFonts w:ascii="Times New Roman" w:hAnsi="Times New Roman" w:cs="Times New Roman"/>
          <w:sz w:val="24"/>
          <w:szCs w:val="24"/>
          <w:lang w:val="en-US"/>
        </w:rPr>
        <w:t xml:space="preserve"> appointed to that effect. </w:t>
      </w:r>
    </w:p>
    <w:p w:rsidR="00C841C9" w:rsidRDefault="00C841C9" w:rsidP="0054493D">
      <w:pPr>
        <w:spacing w:after="0" w:line="240" w:lineRule="auto"/>
        <w:jc w:val="both"/>
        <w:rPr>
          <w:rFonts w:ascii="Times New Roman" w:hAnsi="Times New Roman" w:cs="Times New Roman"/>
          <w:sz w:val="24"/>
          <w:szCs w:val="24"/>
          <w:lang w:val="en-US"/>
        </w:rPr>
      </w:pPr>
    </w:p>
    <w:p w:rsidR="00AB0B50" w:rsidRPr="00EE641D" w:rsidRDefault="00A637CC" w:rsidP="00A7475D">
      <w:pPr>
        <w:spacing w:after="0" w:line="240" w:lineRule="auto"/>
        <w:jc w:val="both"/>
        <w:rPr>
          <w:rFonts w:ascii="Times New Roman" w:hAnsi="Times New Roman" w:cs="Times New Roman"/>
          <w:sz w:val="24"/>
          <w:szCs w:val="24"/>
          <w:lang w:val="en-US"/>
        </w:rPr>
      </w:pPr>
      <w:r w:rsidRPr="00EE641D">
        <w:rPr>
          <w:rFonts w:ascii="Times New Roman" w:hAnsi="Times New Roman" w:cs="Times New Roman"/>
          <w:sz w:val="24"/>
          <w:szCs w:val="24"/>
          <w:lang w:val="en-GB"/>
        </w:rPr>
        <w:t>In</w:t>
      </w:r>
      <w:r w:rsidR="004264C6">
        <w:rPr>
          <w:rFonts w:ascii="Times New Roman" w:hAnsi="Times New Roman" w:cs="Times New Roman"/>
          <w:sz w:val="24"/>
          <w:szCs w:val="24"/>
          <w:lang w:val="en-GB"/>
        </w:rPr>
        <w:t xml:space="preserve"> what specifically concerns</w:t>
      </w:r>
      <w:r w:rsidR="0054493D">
        <w:rPr>
          <w:rFonts w:ascii="Times New Roman" w:hAnsi="Times New Roman" w:cs="Times New Roman"/>
          <w:sz w:val="24"/>
          <w:szCs w:val="24"/>
          <w:lang w:val="en-GB"/>
        </w:rPr>
        <w:t xml:space="preserve"> the </w:t>
      </w:r>
      <w:r w:rsidR="00244CA3">
        <w:rPr>
          <w:rFonts w:ascii="Times New Roman" w:hAnsi="Times New Roman" w:cs="Times New Roman"/>
          <w:sz w:val="24"/>
          <w:szCs w:val="24"/>
          <w:lang w:val="en-GB"/>
        </w:rPr>
        <w:t xml:space="preserve">Portuguese Ombudsman’s </w:t>
      </w:r>
      <w:r w:rsidR="0054493D">
        <w:rPr>
          <w:rFonts w:ascii="Times New Roman" w:hAnsi="Times New Roman" w:cs="Times New Roman"/>
          <w:sz w:val="24"/>
          <w:szCs w:val="24"/>
          <w:lang w:val="en-GB"/>
        </w:rPr>
        <w:t xml:space="preserve">scope of </w:t>
      </w:r>
      <w:r w:rsidR="00244CA3">
        <w:rPr>
          <w:rFonts w:ascii="Times New Roman" w:hAnsi="Times New Roman" w:cs="Times New Roman"/>
          <w:sz w:val="24"/>
          <w:szCs w:val="24"/>
          <w:lang w:val="en-GB"/>
        </w:rPr>
        <w:t xml:space="preserve">competence </w:t>
      </w:r>
      <w:r w:rsidR="0054493D">
        <w:rPr>
          <w:rFonts w:ascii="Times New Roman" w:hAnsi="Times New Roman" w:cs="Times New Roman"/>
          <w:sz w:val="24"/>
          <w:szCs w:val="24"/>
          <w:lang w:val="en-GB"/>
        </w:rPr>
        <w:t xml:space="preserve">in </w:t>
      </w:r>
      <w:r w:rsidRPr="00EE641D">
        <w:rPr>
          <w:rFonts w:ascii="Times New Roman" w:hAnsi="Times New Roman" w:cs="Times New Roman"/>
          <w:sz w:val="24"/>
          <w:szCs w:val="24"/>
          <w:lang w:val="en-GB"/>
        </w:rPr>
        <w:t>torture</w:t>
      </w:r>
      <w:r w:rsidR="0027225C" w:rsidRPr="00EE641D">
        <w:rPr>
          <w:rFonts w:ascii="Times New Roman" w:hAnsi="Times New Roman" w:cs="Times New Roman"/>
          <w:sz w:val="24"/>
          <w:szCs w:val="24"/>
          <w:lang w:val="en-GB"/>
        </w:rPr>
        <w:t xml:space="preserve"> cases</w:t>
      </w:r>
      <w:r w:rsidRPr="00EE641D">
        <w:rPr>
          <w:rFonts w:ascii="Times New Roman" w:hAnsi="Times New Roman" w:cs="Times New Roman"/>
          <w:sz w:val="24"/>
          <w:szCs w:val="24"/>
          <w:lang w:val="en-GB"/>
        </w:rPr>
        <w:t xml:space="preserve">, while </w:t>
      </w:r>
      <w:r w:rsidR="00244CA3">
        <w:rPr>
          <w:rFonts w:ascii="Times New Roman" w:hAnsi="Times New Roman" w:cs="Times New Roman"/>
          <w:sz w:val="24"/>
          <w:szCs w:val="24"/>
          <w:lang w:val="en-GB"/>
        </w:rPr>
        <w:t>he</w:t>
      </w:r>
      <w:r w:rsidR="00CC5D43" w:rsidRPr="00EE641D">
        <w:rPr>
          <w:rFonts w:ascii="Times New Roman" w:hAnsi="Times New Roman" w:cs="Times New Roman"/>
          <w:sz w:val="24"/>
          <w:szCs w:val="24"/>
          <w:lang w:val="en-GB"/>
        </w:rPr>
        <w:t xml:space="preserve"> </w:t>
      </w:r>
      <w:r w:rsidR="004264C6">
        <w:rPr>
          <w:rFonts w:ascii="Times New Roman" w:hAnsi="Times New Roman" w:cs="Times New Roman"/>
          <w:sz w:val="24"/>
          <w:szCs w:val="24"/>
          <w:lang w:val="en-GB"/>
        </w:rPr>
        <w:t xml:space="preserve">is </w:t>
      </w:r>
      <w:r w:rsidR="00CC5D43" w:rsidRPr="00EE641D">
        <w:rPr>
          <w:rFonts w:ascii="Times New Roman" w:hAnsi="Times New Roman" w:cs="Times New Roman"/>
          <w:sz w:val="24"/>
          <w:szCs w:val="24"/>
          <w:lang w:val="en-GB"/>
        </w:rPr>
        <w:t xml:space="preserve">not be able to </w:t>
      </w:r>
      <w:r w:rsidR="00244CA3">
        <w:rPr>
          <w:rFonts w:ascii="Times New Roman" w:hAnsi="Times New Roman" w:cs="Times New Roman"/>
          <w:sz w:val="24"/>
          <w:szCs w:val="24"/>
          <w:lang w:val="en-GB"/>
        </w:rPr>
        <w:t>intervene</w:t>
      </w:r>
      <w:r w:rsidR="00CC5D43" w:rsidRPr="00EE641D">
        <w:rPr>
          <w:rFonts w:ascii="Times New Roman" w:hAnsi="Times New Roman" w:cs="Times New Roman"/>
          <w:sz w:val="24"/>
          <w:szCs w:val="24"/>
          <w:lang w:val="en-GB"/>
        </w:rPr>
        <w:t xml:space="preserve"> from a criminal law perspective (i.e. </w:t>
      </w:r>
      <w:r w:rsidR="00244CA3">
        <w:rPr>
          <w:rFonts w:ascii="Times New Roman" w:hAnsi="Times New Roman" w:cs="Times New Roman"/>
          <w:sz w:val="24"/>
          <w:szCs w:val="24"/>
          <w:lang w:val="en-GB"/>
        </w:rPr>
        <w:t xml:space="preserve">to </w:t>
      </w:r>
      <w:r w:rsidR="00CC5D43" w:rsidRPr="00EE641D">
        <w:rPr>
          <w:rFonts w:ascii="Times New Roman" w:hAnsi="Times New Roman" w:cs="Times New Roman"/>
          <w:sz w:val="24"/>
          <w:szCs w:val="24"/>
          <w:lang w:val="en-GB"/>
        </w:rPr>
        <w:t>investigate</w:t>
      </w:r>
      <w:r w:rsidR="004264C6">
        <w:rPr>
          <w:rFonts w:ascii="Times New Roman" w:hAnsi="Times New Roman" w:cs="Times New Roman"/>
          <w:sz w:val="24"/>
          <w:szCs w:val="24"/>
          <w:lang w:val="en-GB"/>
        </w:rPr>
        <w:t>/</w:t>
      </w:r>
      <w:r w:rsidR="00CC5D43" w:rsidRPr="00EE641D">
        <w:rPr>
          <w:rFonts w:ascii="Times New Roman" w:hAnsi="Times New Roman" w:cs="Times New Roman"/>
          <w:sz w:val="24"/>
          <w:szCs w:val="24"/>
          <w:lang w:val="en-GB"/>
        </w:rPr>
        <w:t xml:space="preserve">prosecute acts with criminal relevance), </w:t>
      </w:r>
      <w:r w:rsidR="00244CA3">
        <w:rPr>
          <w:rFonts w:ascii="Times New Roman" w:hAnsi="Times New Roman" w:cs="Times New Roman"/>
          <w:sz w:val="24"/>
          <w:szCs w:val="24"/>
          <w:lang w:val="en-GB"/>
        </w:rPr>
        <w:t xml:space="preserve">the Ombudsman does have the competence to take </w:t>
      </w:r>
      <w:r w:rsidR="00CC5D43" w:rsidRPr="00EE641D">
        <w:rPr>
          <w:rFonts w:ascii="Times New Roman" w:hAnsi="Times New Roman" w:cs="Times New Roman"/>
          <w:sz w:val="24"/>
          <w:szCs w:val="24"/>
          <w:lang w:val="en-GB"/>
        </w:rPr>
        <w:t xml:space="preserve">all measures </w:t>
      </w:r>
      <w:r w:rsidR="00205DD7" w:rsidRPr="00EE641D">
        <w:rPr>
          <w:rFonts w:ascii="Times New Roman" w:hAnsi="Times New Roman" w:cs="Times New Roman"/>
          <w:sz w:val="24"/>
          <w:szCs w:val="24"/>
          <w:lang w:val="en-GB"/>
        </w:rPr>
        <w:t xml:space="preserve">falling </w:t>
      </w:r>
      <w:r w:rsidR="004264C6">
        <w:rPr>
          <w:rFonts w:ascii="Times New Roman" w:hAnsi="Times New Roman" w:cs="Times New Roman"/>
          <w:sz w:val="24"/>
          <w:szCs w:val="24"/>
          <w:lang w:val="en-GB"/>
        </w:rPr>
        <w:t>within his</w:t>
      </w:r>
      <w:r w:rsidR="00CC5D43" w:rsidRPr="00EE641D">
        <w:rPr>
          <w:rFonts w:ascii="Times New Roman" w:hAnsi="Times New Roman" w:cs="Times New Roman"/>
          <w:sz w:val="24"/>
          <w:szCs w:val="24"/>
          <w:lang w:val="en-GB"/>
        </w:rPr>
        <w:t xml:space="preserve"> power</w:t>
      </w:r>
      <w:r w:rsidR="00205DD7" w:rsidRPr="00EE641D">
        <w:rPr>
          <w:rFonts w:ascii="Times New Roman" w:hAnsi="Times New Roman" w:cs="Times New Roman"/>
          <w:sz w:val="24"/>
          <w:szCs w:val="24"/>
          <w:lang w:val="en-GB"/>
        </w:rPr>
        <w:t>s</w:t>
      </w:r>
      <w:r w:rsidR="00CC5D43" w:rsidRPr="00EE641D">
        <w:rPr>
          <w:rFonts w:ascii="Times New Roman" w:hAnsi="Times New Roman" w:cs="Times New Roman"/>
          <w:sz w:val="24"/>
          <w:szCs w:val="24"/>
          <w:lang w:val="en-GB"/>
        </w:rPr>
        <w:t xml:space="preserve"> to ensure that the competent authorities act in a timely and adequate manner</w:t>
      </w:r>
      <w:r w:rsidR="00205DD7" w:rsidRPr="00EE641D">
        <w:rPr>
          <w:rFonts w:ascii="Times New Roman" w:hAnsi="Times New Roman" w:cs="Times New Roman"/>
          <w:sz w:val="24"/>
          <w:szCs w:val="24"/>
          <w:lang w:val="en-GB"/>
        </w:rPr>
        <w:t xml:space="preserve">, so as </w:t>
      </w:r>
      <w:r w:rsidR="00CC5D43" w:rsidRPr="00EE641D">
        <w:rPr>
          <w:rFonts w:ascii="Times New Roman" w:hAnsi="Times New Roman" w:cs="Times New Roman"/>
          <w:sz w:val="24"/>
          <w:szCs w:val="24"/>
          <w:lang w:val="en-GB"/>
        </w:rPr>
        <w:t>to prevent</w:t>
      </w:r>
      <w:r w:rsidR="00343FD6" w:rsidRPr="00EE641D">
        <w:rPr>
          <w:rFonts w:ascii="Times New Roman" w:hAnsi="Times New Roman" w:cs="Times New Roman"/>
          <w:sz w:val="24"/>
          <w:szCs w:val="24"/>
          <w:lang w:val="en-GB"/>
        </w:rPr>
        <w:t xml:space="preserve"> or</w:t>
      </w:r>
      <w:r w:rsidR="00205DD7" w:rsidRPr="00EE641D">
        <w:rPr>
          <w:rFonts w:ascii="Times New Roman" w:hAnsi="Times New Roman" w:cs="Times New Roman"/>
          <w:sz w:val="24"/>
          <w:szCs w:val="24"/>
          <w:lang w:val="en-GB"/>
        </w:rPr>
        <w:t xml:space="preserve"> </w:t>
      </w:r>
      <w:r w:rsidR="00CC5D43" w:rsidRPr="00EE641D">
        <w:rPr>
          <w:rFonts w:ascii="Times New Roman" w:hAnsi="Times New Roman" w:cs="Times New Roman"/>
          <w:sz w:val="24"/>
          <w:szCs w:val="24"/>
          <w:lang w:val="en-GB"/>
        </w:rPr>
        <w:t xml:space="preserve">halt </w:t>
      </w:r>
      <w:r w:rsidRPr="00EE641D">
        <w:rPr>
          <w:rFonts w:ascii="Times New Roman" w:hAnsi="Times New Roman" w:cs="Times New Roman"/>
          <w:sz w:val="24"/>
          <w:szCs w:val="24"/>
          <w:lang w:val="en-GB"/>
        </w:rPr>
        <w:t xml:space="preserve">the </w:t>
      </w:r>
      <w:r w:rsidR="00CC5D43" w:rsidRPr="00EE641D">
        <w:rPr>
          <w:rFonts w:ascii="Times New Roman" w:hAnsi="Times New Roman" w:cs="Times New Roman"/>
          <w:sz w:val="24"/>
          <w:szCs w:val="24"/>
          <w:lang w:val="en-GB"/>
        </w:rPr>
        <w:t>situation</w:t>
      </w:r>
      <w:r w:rsidR="00205DD7" w:rsidRPr="00EE641D">
        <w:rPr>
          <w:rFonts w:ascii="Times New Roman" w:hAnsi="Times New Roman" w:cs="Times New Roman"/>
          <w:sz w:val="24"/>
          <w:szCs w:val="24"/>
          <w:lang w:val="en-GB"/>
        </w:rPr>
        <w:t xml:space="preserve"> and</w:t>
      </w:r>
      <w:r w:rsidRPr="00EE641D">
        <w:rPr>
          <w:rFonts w:ascii="Times New Roman" w:hAnsi="Times New Roman" w:cs="Times New Roman"/>
          <w:sz w:val="24"/>
          <w:szCs w:val="24"/>
          <w:lang w:val="en-GB"/>
        </w:rPr>
        <w:t xml:space="preserve"> to</w:t>
      </w:r>
      <w:r w:rsidR="00573F25">
        <w:rPr>
          <w:rFonts w:ascii="Times New Roman" w:hAnsi="Times New Roman" w:cs="Times New Roman"/>
          <w:sz w:val="24"/>
          <w:szCs w:val="24"/>
          <w:lang w:val="en-GB"/>
        </w:rPr>
        <w:t xml:space="preserve"> initiate the due </w:t>
      </w:r>
      <w:r w:rsidR="00573F25" w:rsidRPr="00EE641D">
        <w:rPr>
          <w:rFonts w:ascii="Times New Roman" w:hAnsi="Times New Roman" w:cs="Times New Roman"/>
          <w:sz w:val="24"/>
          <w:szCs w:val="24"/>
          <w:lang w:val="en-GB"/>
        </w:rPr>
        <w:t xml:space="preserve">criminal and/or disciplinary </w:t>
      </w:r>
      <w:r w:rsidR="00573F25">
        <w:rPr>
          <w:rFonts w:ascii="Times New Roman" w:hAnsi="Times New Roman" w:cs="Times New Roman"/>
          <w:sz w:val="24"/>
          <w:szCs w:val="24"/>
          <w:lang w:val="en-GB"/>
        </w:rPr>
        <w:t>proceedings in relation to the offender</w:t>
      </w:r>
      <w:r w:rsidR="00CC5D43" w:rsidRPr="00EE641D">
        <w:rPr>
          <w:rFonts w:ascii="Times New Roman" w:hAnsi="Times New Roman" w:cs="Times New Roman"/>
          <w:sz w:val="24"/>
          <w:szCs w:val="24"/>
          <w:lang w:val="en-GB"/>
        </w:rPr>
        <w:t>.</w:t>
      </w:r>
      <w:r w:rsidR="009C59EF" w:rsidRPr="00EE641D">
        <w:rPr>
          <w:rFonts w:ascii="Times New Roman" w:hAnsi="Times New Roman" w:cs="Times New Roman"/>
          <w:sz w:val="24"/>
          <w:szCs w:val="24"/>
          <w:lang w:val="en-GB"/>
        </w:rPr>
        <w:t xml:space="preserve"> The Ombudsman </w:t>
      </w:r>
      <w:r w:rsidR="00102294">
        <w:rPr>
          <w:rFonts w:ascii="Times New Roman" w:hAnsi="Times New Roman" w:cs="Times New Roman"/>
          <w:sz w:val="24"/>
          <w:szCs w:val="24"/>
          <w:lang w:val="en-GB"/>
        </w:rPr>
        <w:t xml:space="preserve">may </w:t>
      </w:r>
      <w:r w:rsidR="009C59EF" w:rsidRPr="00EE641D">
        <w:rPr>
          <w:rFonts w:ascii="Times New Roman" w:hAnsi="Times New Roman" w:cs="Times New Roman"/>
          <w:sz w:val="24"/>
          <w:szCs w:val="24"/>
          <w:lang w:val="en-GB"/>
        </w:rPr>
        <w:t>also suggest or recommend to the public authoriti</w:t>
      </w:r>
      <w:r w:rsidR="004264C6">
        <w:rPr>
          <w:rFonts w:ascii="Times New Roman" w:hAnsi="Times New Roman" w:cs="Times New Roman"/>
          <w:sz w:val="24"/>
          <w:szCs w:val="24"/>
          <w:lang w:val="en-GB"/>
        </w:rPr>
        <w:t>es concerned the means that he</w:t>
      </w:r>
      <w:r w:rsidR="009C59EF" w:rsidRPr="00EE641D">
        <w:rPr>
          <w:rFonts w:ascii="Times New Roman" w:hAnsi="Times New Roman" w:cs="Times New Roman"/>
          <w:sz w:val="24"/>
          <w:szCs w:val="24"/>
          <w:lang w:val="en-GB"/>
        </w:rPr>
        <w:t xml:space="preserve"> </w:t>
      </w:r>
      <w:r w:rsidR="004264C6">
        <w:rPr>
          <w:rFonts w:ascii="Times New Roman" w:hAnsi="Times New Roman" w:cs="Times New Roman"/>
          <w:sz w:val="24"/>
          <w:szCs w:val="24"/>
          <w:lang w:val="en-GB"/>
        </w:rPr>
        <w:t xml:space="preserve">deems </w:t>
      </w:r>
      <w:r w:rsidR="009C59EF" w:rsidRPr="00EE641D">
        <w:rPr>
          <w:rFonts w:ascii="Times New Roman" w:hAnsi="Times New Roman" w:cs="Times New Roman"/>
          <w:sz w:val="24"/>
          <w:szCs w:val="24"/>
          <w:lang w:val="en-GB"/>
        </w:rPr>
        <w:t>adequate to prevent or remedy the situation and to ensure compensation and rehabilitation of the victim. I</w:t>
      </w:r>
      <w:r w:rsidR="009C59EF" w:rsidRPr="00EE641D">
        <w:rPr>
          <w:rFonts w:ascii="Times New Roman" w:hAnsi="Times New Roman" w:cs="Times New Roman"/>
          <w:sz w:val="24"/>
          <w:szCs w:val="24"/>
          <w:lang w:val="en-US"/>
        </w:rPr>
        <w:t>f sufficient evidence of criminal, disciplinary or regulato</w:t>
      </w:r>
      <w:r w:rsidR="004264C6">
        <w:rPr>
          <w:rFonts w:ascii="Times New Roman" w:hAnsi="Times New Roman" w:cs="Times New Roman"/>
          <w:sz w:val="24"/>
          <w:szCs w:val="24"/>
          <w:lang w:val="en-US"/>
        </w:rPr>
        <w:t>ry offences arises</w:t>
      </w:r>
      <w:r w:rsidR="009C59EF" w:rsidRPr="00EE641D">
        <w:rPr>
          <w:rFonts w:ascii="Times New Roman" w:hAnsi="Times New Roman" w:cs="Times New Roman"/>
          <w:sz w:val="24"/>
          <w:szCs w:val="24"/>
          <w:lang w:val="en-US"/>
        </w:rPr>
        <w:t xml:space="preserve"> in the course of t</w:t>
      </w:r>
      <w:r w:rsidR="004264C6">
        <w:rPr>
          <w:rFonts w:ascii="Times New Roman" w:hAnsi="Times New Roman" w:cs="Times New Roman"/>
          <w:sz w:val="24"/>
          <w:szCs w:val="24"/>
          <w:lang w:val="en-US"/>
        </w:rPr>
        <w:t>he proceedings, the Ombudsman will</w:t>
      </w:r>
      <w:r w:rsidR="009C59EF" w:rsidRPr="00EE641D">
        <w:rPr>
          <w:rFonts w:ascii="Times New Roman" w:hAnsi="Times New Roman" w:cs="Times New Roman"/>
          <w:sz w:val="24"/>
          <w:szCs w:val="24"/>
          <w:lang w:val="en-US"/>
        </w:rPr>
        <w:t xml:space="preserve"> inform, as the case may be, the Public Prosecutor or the hierarchically superior authority competent to initiate disciplinary or regulatory proceedings. </w:t>
      </w:r>
    </w:p>
    <w:p w:rsidR="00B26834" w:rsidRDefault="00B26834" w:rsidP="00A7475D">
      <w:pPr>
        <w:spacing w:after="0" w:line="240" w:lineRule="auto"/>
        <w:jc w:val="both"/>
        <w:rPr>
          <w:rFonts w:ascii="Times New Roman" w:hAnsi="Times New Roman" w:cs="Times New Roman"/>
          <w:sz w:val="24"/>
          <w:szCs w:val="24"/>
          <w:lang w:val="en-US"/>
        </w:rPr>
      </w:pPr>
    </w:p>
    <w:p w:rsidR="00102294" w:rsidRDefault="00102294" w:rsidP="00A7475D">
      <w:pPr>
        <w:spacing w:after="0" w:line="240" w:lineRule="auto"/>
        <w:jc w:val="both"/>
        <w:rPr>
          <w:rFonts w:ascii="Times New Roman" w:hAnsi="Times New Roman" w:cs="Times New Roman"/>
          <w:sz w:val="24"/>
          <w:szCs w:val="24"/>
          <w:lang w:val="en-US"/>
        </w:rPr>
      </w:pPr>
    </w:p>
    <w:p w:rsidR="00102294" w:rsidRDefault="00102294" w:rsidP="00A7475D">
      <w:pPr>
        <w:spacing w:after="0" w:line="240" w:lineRule="auto"/>
        <w:jc w:val="both"/>
        <w:rPr>
          <w:rFonts w:ascii="Times New Roman" w:hAnsi="Times New Roman" w:cs="Times New Roman"/>
          <w:sz w:val="24"/>
          <w:szCs w:val="24"/>
          <w:lang w:val="en-US"/>
        </w:rPr>
      </w:pPr>
    </w:p>
    <w:p w:rsidR="00102294" w:rsidRPr="00EE641D" w:rsidRDefault="00102294" w:rsidP="00A7475D">
      <w:pPr>
        <w:spacing w:after="0" w:line="240" w:lineRule="auto"/>
        <w:jc w:val="both"/>
        <w:rPr>
          <w:rFonts w:ascii="Times New Roman" w:hAnsi="Times New Roman" w:cs="Times New Roman"/>
          <w:sz w:val="24"/>
          <w:szCs w:val="24"/>
          <w:lang w:val="en-US"/>
        </w:rPr>
      </w:pPr>
    </w:p>
    <w:p w:rsidR="00AB0B50" w:rsidRDefault="00D926B9" w:rsidP="00A7475D">
      <w:pPr>
        <w:autoSpaceDE w:val="0"/>
        <w:autoSpaceDN w:val="0"/>
        <w:adjustRightInd w:val="0"/>
        <w:spacing w:after="0" w:line="240" w:lineRule="auto"/>
        <w:rPr>
          <w:rFonts w:ascii="Times New Roman" w:hAnsi="Times New Roman" w:cs="Times New Roman"/>
          <w:sz w:val="24"/>
          <w:szCs w:val="24"/>
          <w:u w:val="single"/>
          <w:lang w:val="en-GB"/>
        </w:rPr>
      </w:pPr>
      <w:r>
        <w:rPr>
          <w:rFonts w:ascii="Times New Roman" w:hAnsi="Times New Roman" w:cs="Times New Roman"/>
          <w:sz w:val="24"/>
          <w:szCs w:val="24"/>
          <w:u w:val="single"/>
          <w:lang w:val="en-GB"/>
        </w:rPr>
        <w:lastRenderedPageBreak/>
        <w:t>Main c</w:t>
      </w:r>
      <w:r w:rsidR="00CA6CBF">
        <w:rPr>
          <w:rFonts w:ascii="Times New Roman" w:hAnsi="Times New Roman" w:cs="Times New Roman"/>
          <w:sz w:val="24"/>
          <w:szCs w:val="24"/>
          <w:u w:val="single"/>
          <w:lang w:val="en-GB"/>
        </w:rPr>
        <w:t xml:space="preserve">omplaints and </w:t>
      </w:r>
      <w:r w:rsidR="00421DCC">
        <w:rPr>
          <w:rFonts w:ascii="Times New Roman" w:hAnsi="Times New Roman" w:cs="Times New Roman"/>
          <w:sz w:val="24"/>
          <w:szCs w:val="24"/>
          <w:u w:val="single"/>
          <w:lang w:val="en-GB"/>
        </w:rPr>
        <w:t>own-</w:t>
      </w:r>
      <w:r w:rsidR="00CA6CBF">
        <w:rPr>
          <w:rFonts w:ascii="Times New Roman" w:hAnsi="Times New Roman" w:cs="Times New Roman"/>
          <w:sz w:val="24"/>
          <w:szCs w:val="24"/>
          <w:u w:val="single"/>
          <w:lang w:val="en-GB"/>
        </w:rPr>
        <w:t>initiative investigations</w:t>
      </w:r>
    </w:p>
    <w:p w:rsidR="004379C0" w:rsidRDefault="004379C0" w:rsidP="00A7475D">
      <w:pPr>
        <w:autoSpaceDE w:val="0"/>
        <w:autoSpaceDN w:val="0"/>
        <w:adjustRightInd w:val="0"/>
        <w:spacing w:after="0" w:line="240" w:lineRule="auto"/>
        <w:rPr>
          <w:rFonts w:ascii="Times New Roman" w:hAnsi="Times New Roman" w:cs="Times New Roman"/>
          <w:sz w:val="24"/>
          <w:szCs w:val="24"/>
          <w:u w:val="single"/>
          <w:lang w:val="en-GB"/>
        </w:rPr>
      </w:pPr>
    </w:p>
    <w:p w:rsidR="004379C0" w:rsidRPr="004379C0" w:rsidRDefault="008B459F" w:rsidP="004379C0">
      <w:pPr>
        <w:pStyle w:val="ListParagraph"/>
        <w:numPr>
          <w:ilvl w:val="0"/>
          <w:numId w:val="16"/>
        </w:numPr>
        <w:autoSpaceDE w:val="0"/>
        <w:autoSpaceDN w:val="0"/>
        <w:adjustRightInd w:val="0"/>
        <w:rPr>
          <w:i/>
          <w:u w:val="single"/>
          <w:lang w:val="en-GB"/>
        </w:rPr>
      </w:pPr>
      <w:r>
        <w:rPr>
          <w:i/>
          <w:u w:val="single"/>
          <w:lang w:val="en-GB"/>
        </w:rPr>
        <w:t>P</w:t>
      </w:r>
      <w:r w:rsidR="004379C0" w:rsidRPr="004379C0">
        <w:rPr>
          <w:i/>
          <w:u w:val="single"/>
          <w:lang w:val="en-GB"/>
        </w:rPr>
        <w:t>enitentiary system</w:t>
      </w:r>
      <w:r>
        <w:rPr>
          <w:i/>
          <w:u w:val="single"/>
          <w:lang w:val="en-GB"/>
        </w:rPr>
        <w:t xml:space="preserve"> and rights of inmates</w:t>
      </w:r>
    </w:p>
    <w:p w:rsidR="00205DD7" w:rsidRPr="00EE641D" w:rsidRDefault="00205DD7" w:rsidP="00A7475D">
      <w:pPr>
        <w:spacing w:after="0" w:line="240" w:lineRule="auto"/>
        <w:jc w:val="both"/>
        <w:rPr>
          <w:rFonts w:ascii="Times New Roman" w:hAnsi="Times New Roman" w:cs="Times New Roman"/>
          <w:sz w:val="24"/>
          <w:szCs w:val="24"/>
          <w:lang w:val="en-GB"/>
        </w:rPr>
      </w:pPr>
    </w:p>
    <w:p w:rsidR="005457F8" w:rsidRPr="00EE641D" w:rsidRDefault="00D846A5" w:rsidP="00A7475D">
      <w:pPr>
        <w:spacing w:after="0" w:line="240" w:lineRule="auto"/>
        <w:jc w:val="both"/>
        <w:rPr>
          <w:rFonts w:ascii="Times New Roman" w:hAnsi="Times New Roman" w:cs="Times New Roman"/>
          <w:sz w:val="24"/>
          <w:szCs w:val="24"/>
          <w:lang w:val="en-GB"/>
        </w:rPr>
      </w:pPr>
      <w:r w:rsidRPr="00EE641D">
        <w:rPr>
          <w:rFonts w:ascii="Times New Roman" w:hAnsi="Times New Roman" w:cs="Times New Roman"/>
          <w:sz w:val="24"/>
          <w:szCs w:val="24"/>
          <w:lang w:val="en-GB"/>
        </w:rPr>
        <w:t xml:space="preserve">From </w:t>
      </w:r>
      <w:r w:rsidR="005457F8" w:rsidRPr="00EE641D">
        <w:rPr>
          <w:rFonts w:ascii="Times New Roman" w:hAnsi="Times New Roman" w:cs="Times New Roman"/>
          <w:sz w:val="24"/>
          <w:szCs w:val="24"/>
          <w:lang w:val="en-GB"/>
        </w:rPr>
        <w:t xml:space="preserve">January 2007 </w:t>
      </w:r>
      <w:r w:rsidRPr="00EE641D">
        <w:rPr>
          <w:rFonts w:ascii="Times New Roman" w:hAnsi="Times New Roman" w:cs="Times New Roman"/>
          <w:sz w:val="24"/>
          <w:szCs w:val="24"/>
          <w:lang w:val="en-GB"/>
        </w:rPr>
        <w:t xml:space="preserve">to </w:t>
      </w:r>
      <w:r w:rsidR="00CA6CBF">
        <w:rPr>
          <w:rFonts w:ascii="Times New Roman" w:hAnsi="Times New Roman" w:cs="Times New Roman"/>
          <w:sz w:val="24"/>
          <w:szCs w:val="24"/>
          <w:lang w:val="en-GB"/>
        </w:rPr>
        <w:t>June 2013</w:t>
      </w:r>
      <w:r w:rsidR="005457F8" w:rsidRPr="00EE641D">
        <w:rPr>
          <w:rFonts w:ascii="Times New Roman" w:hAnsi="Times New Roman" w:cs="Times New Roman"/>
          <w:sz w:val="24"/>
          <w:szCs w:val="24"/>
          <w:lang w:val="en-GB"/>
        </w:rPr>
        <w:t>,</w:t>
      </w:r>
      <w:r w:rsidRPr="00EE641D">
        <w:rPr>
          <w:rFonts w:ascii="Times New Roman" w:hAnsi="Times New Roman" w:cs="Times New Roman"/>
          <w:sz w:val="24"/>
          <w:szCs w:val="24"/>
          <w:lang w:val="en-GB"/>
        </w:rPr>
        <w:t xml:space="preserve"> </w:t>
      </w:r>
      <w:r w:rsidR="001E6691">
        <w:rPr>
          <w:rFonts w:ascii="Times New Roman" w:hAnsi="Times New Roman" w:cs="Times New Roman"/>
          <w:sz w:val="24"/>
          <w:szCs w:val="24"/>
          <w:lang w:val="en-GB"/>
        </w:rPr>
        <w:t xml:space="preserve">the Portuguese Ombudsman received around 1000 complaints concerning the </w:t>
      </w:r>
      <w:r w:rsidR="001E6691" w:rsidRPr="004379C0">
        <w:rPr>
          <w:rFonts w:ascii="Times New Roman" w:hAnsi="Times New Roman" w:cs="Times New Roman"/>
          <w:sz w:val="24"/>
          <w:szCs w:val="24"/>
          <w:lang w:val="en-GB"/>
        </w:rPr>
        <w:t>penitentiary system</w:t>
      </w:r>
      <w:r w:rsidR="001E6691" w:rsidRPr="001E6691">
        <w:rPr>
          <w:rFonts w:ascii="Times New Roman" w:hAnsi="Times New Roman" w:cs="Times New Roman"/>
          <w:sz w:val="24"/>
          <w:szCs w:val="24"/>
          <w:lang w:val="en-GB"/>
        </w:rPr>
        <w:t xml:space="preserve">, </w:t>
      </w:r>
      <w:r w:rsidR="001E6691">
        <w:rPr>
          <w:rFonts w:ascii="Times New Roman" w:hAnsi="Times New Roman" w:cs="Times New Roman"/>
          <w:sz w:val="24"/>
          <w:szCs w:val="24"/>
          <w:lang w:val="en-GB"/>
        </w:rPr>
        <w:t xml:space="preserve">most notably </w:t>
      </w:r>
      <w:r w:rsidR="00D00DF3">
        <w:rPr>
          <w:rFonts w:ascii="Times New Roman" w:hAnsi="Times New Roman" w:cs="Times New Roman"/>
          <w:sz w:val="24"/>
          <w:szCs w:val="24"/>
          <w:lang w:val="en-GB"/>
        </w:rPr>
        <w:t xml:space="preserve">on </w:t>
      </w:r>
      <w:r w:rsidR="001E6691">
        <w:rPr>
          <w:rFonts w:ascii="Times New Roman" w:hAnsi="Times New Roman" w:cs="Times New Roman"/>
          <w:sz w:val="24"/>
          <w:szCs w:val="24"/>
          <w:lang w:val="en-GB"/>
        </w:rPr>
        <w:t xml:space="preserve">access to healthcare, implementation of security or disciplinary measures and </w:t>
      </w:r>
      <w:r w:rsidR="0046336C">
        <w:rPr>
          <w:rFonts w:ascii="Times New Roman" w:hAnsi="Times New Roman" w:cs="Times New Roman"/>
          <w:sz w:val="24"/>
          <w:szCs w:val="24"/>
          <w:lang w:val="en-GB"/>
        </w:rPr>
        <w:t>transfer</w:t>
      </w:r>
      <w:r w:rsidR="001E6691">
        <w:rPr>
          <w:rFonts w:ascii="Times New Roman" w:hAnsi="Times New Roman" w:cs="Times New Roman"/>
          <w:sz w:val="24"/>
          <w:szCs w:val="24"/>
          <w:lang w:val="en-GB"/>
        </w:rPr>
        <w:t xml:space="preserve"> to a different prison. Here is a breakdown of th</w:t>
      </w:r>
      <w:r w:rsidR="00D84903">
        <w:rPr>
          <w:rFonts w:ascii="Times New Roman" w:hAnsi="Times New Roman" w:cs="Times New Roman"/>
          <w:sz w:val="24"/>
          <w:szCs w:val="24"/>
          <w:lang w:val="en-GB"/>
        </w:rPr>
        <w:t>ose complaints</w:t>
      </w:r>
      <w:r w:rsidR="00CA3346">
        <w:rPr>
          <w:rFonts w:ascii="Times New Roman" w:hAnsi="Times New Roman" w:cs="Times New Roman"/>
          <w:sz w:val="24"/>
          <w:szCs w:val="24"/>
          <w:lang w:val="en-GB"/>
        </w:rPr>
        <w:t xml:space="preserve">, by </w:t>
      </w:r>
      <w:r w:rsidR="00D00DF3">
        <w:rPr>
          <w:rFonts w:ascii="Times New Roman" w:hAnsi="Times New Roman" w:cs="Times New Roman"/>
          <w:sz w:val="24"/>
          <w:szCs w:val="24"/>
          <w:lang w:val="en-GB"/>
        </w:rPr>
        <w:t>year and subject</w:t>
      </w:r>
      <w:r w:rsidR="00D84903">
        <w:rPr>
          <w:rFonts w:ascii="Times New Roman" w:hAnsi="Times New Roman" w:cs="Times New Roman"/>
          <w:sz w:val="24"/>
          <w:szCs w:val="24"/>
          <w:lang w:val="en-GB"/>
        </w:rPr>
        <w:t>:</w:t>
      </w:r>
    </w:p>
    <w:p w:rsidR="00205DD7" w:rsidRPr="00EE641D" w:rsidRDefault="00205DD7" w:rsidP="00A7475D">
      <w:pPr>
        <w:spacing w:after="0" w:line="240" w:lineRule="auto"/>
        <w:jc w:val="both"/>
        <w:rPr>
          <w:rFonts w:ascii="Times New Roman" w:hAnsi="Times New Roman" w:cs="Times New Roman"/>
          <w:sz w:val="24"/>
          <w:szCs w:val="24"/>
          <w:lang w:val="en-GB"/>
        </w:rPr>
      </w:pPr>
    </w:p>
    <w:tbl>
      <w:tblPr>
        <w:tblW w:w="858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92"/>
        <w:gridCol w:w="799"/>
        <w:gridCol w:w="800"/>
        <w:gridCol w:w="799"/>
        <w:gridCol w:w="800"/>
        <w:gridCol w:w="799"/>
        <w:gridCol w:w="800"/>
        <w:gridCol w:w="800"/>
      </w:tblGrid>
      <w:tr w:rsidR="00EE641D" w:rsidRPr="00EE641D" w:rsidTr="00AD4037">
        <w:trPr>
          <w:trHeight w:val="300"/>
        </w:trPr>
        <w:tc>
          <w:tcPr>
            <w:tcW w:w="2992" w:type="dxa"/>
            <w:shd w:val="clear" w:color="auto" w:fill="auto"/>
            <w:noWrap/>
            <w:vAlign w:val="bottom"/>
            <w:hideMark/>
          </w:tcPr>
          <w:p w:rsidR="00C87196" w:rsidRPr="00EE641D" w:rsidRDefault="00C87196" w:rsidP="00A7475D">
            <w:pPr>
              <w:spacing w:after="0" w:line="240" w:lineRule="auto"/>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 </w:t>
            </w:r>
          </w:p>
        </w:tc>
        <w:tc>
          <w:tcPr>
            <w:tcW w:w="799" w:type="dxa"/>
            <w:shd w:val="clear" w:color="auto" w:fill="auto"/>
            <w:noWrap/>
            <w:hideMark/>
          </w:tcPr>
          <w:p w:rsidR="00C87196" w:rsidRPr="00EE641D" w:rsidRDefault="00C87196" w:rsidP="00AD4037">
            <w:pPr>
              <w:spacing w:after="0" w:line="240" w:lineRule="auto"/>
              <w:jc w:val="center"/>
              <w:rPr>
                <w:rFonts w:ascii="Times New Roman" w:eastAsia="Times New Roman" w:hAnsi="Times New Roman" w:cs="Times New Roman"/>
                <w:b/>
                <w:sz w:val="24"/>
                <w:szCs w:val="24"/>
                <w:lang w:val="en-GB" w:eastAsia="pt-PT"/>
              </w:rPr>
            </w:pPr>
            <w:r w:rsidRPr="00EE641D">
              <w:rPr>
                <w:rFonts w:ascii="Times New Roman" w:eastAsia="Times New Roman" w:hAnsi="Times New Roman" w:cs="Times New Roman"/>
                <w:b/>
                <w:sz w:val="24"/>
                <w:szCs w:val="24"/>
                <w:lang w:val="en-GB" w:eastAsia="pt-PT"/>
              </w:rPr>
              <w:t>2007</w:t>
            </w:r>
          </w:p>
        </w:tc>
        <w:tc>
          <w:tcPr>
            <w:tcW w:w="800" w:type="dxa"/>
            <w:shd w:val="clear" w:color="auto" w:fill="auto"/>
            <w:noWrap/>
            <w:hideMark/>
          </w:tcPr>
          <w:p w:rsidR="00C87196" w:rsidRPr="00EE641D" w:rsidRDefault="00C87196" w:rsidP="00AD4037">
            <w:pPr>
              <w:spacing w:after="0" w:line="240" w:lineRule="auto"/>
              <w:jc w:val="center"/>
              <w:rPr>
                <w:rFonts w:ascii="Times New Roman" w:eastAsia="Times New Roman" w:hAnsi="Times New Roman" w:cs="Times New Roman"/>
                <w:b/>
                <w:sz w:val="24"/>
                <w:szCs w:val="24"/>
                <w:lang w:val="en-GB" w:eastAsia="pt-PT"/>
              </w:rPr>
            </w:pPr>
            <w:r w:rsidRPr="00EE641D">
              <w:rPr>
                <w:rFonts w:ascii="Times New Roman" w:eastAsia="Times New Roman" w:hAnsi="Times New Roman" w:cs="Times New Roman"/>
                <w:b/>
                <w:sz w:val="24"/>
                <w:szCs w:val="24"/>
                <w:lang w:val="en-GB" w:eastAsia="pt-PT"/>
              </w:rPr>
              <w:t>2008</w:t>
            </w:r>
          </w:p>
        </w:tc>
        <w:tc>
          <w:tcPr>
            <w:tcW w:w="799" w:type="dxa"/>
            <w:shd w:val="clear" w:color="auto" w:fill="auto"/>
            <w:noWrap/>
            <w:hideMark/>
          </w:tcPr>
          <w:p w:rsidR="00C87196" w:rsidRPr="00EE641D" w:rsidRDefault="00C87196" w:rsidP="00AD4037">
            <w:pPr>
              <w:spacing w:after="0" w:line="240" w:lineRule="auto"/>
              <w:jc w:val="center"/>
              <w:rPr>
                <w:rFonts w:ascii="Times New Roman" w:eastAsia="Times New Roman" w:hAnsi="Times New Roman" w:cs="Times New Roman"/>
                <w:b/>
                <w:sz w:val="24"/>
                <w:szCs w:val="24"/>
                <w:lang w:val="en-GB" w:eastAsia="pt-PT"/>
              </w:rPr>
            </w:pPr>
            <w:r w:rsidRPr="00EE641D">
              <w:rPr>
                <w:rFonts w:ascii="Times New Roman" w:eastAsia="Times New Roman" w:hAnsi="Times New Roman" w:cs="Times New Roman"/>
                <w:b/>
                <w:sz w:val="24"/>
                <w:szCs w:val="24"/>
                <w:lang w:val="en-GB" w:eastAsia="pt-PT"/>
              </w:rPr>
              <w:t>2009</w:t>
            </w:r>
          </w:p>
        </w:tc>
        <w:tc>
          <w:tcPr>
            <w:tcW w:w="800" w:type="dxa"/>
            <w:shd w:val="clear" w:color="auto" w:fill="auto"/>
            <w:noWrap/>
            <w:hideMark/>
          </w:tcPr>
          <w:p w:rsidR="00C87196" w:rsidRPr="00EE641D" w:rsidRDefault="00C87196" w:rsidP="00AD4037">
            <w:pPr>
              <w:spacing w:after="0" w:line="240" w:lineRule="auto"/>
              <w:jc w:val="center"/>
              <w:rPr>
                <w:rFonts w:ascii="Times New Roman" w:eastAsia="Times New Roman" w:hAnsi="Times New Roman" w:cs="Times New Roman"/>
                <w:b/>
                <w:sz w:val="24"/>
                <w:szCs w:val="24"/>
                <w:lang w:val="en-GB" w:eastAsia="pt-PT"/>
              </w:rPr>
            </w:pPr>
            <w:r w:rsidRPr="00EE641D">
              <w:rPr>
                <w:rFonts w:ascii="Times New Roman" w:eastAsia="Times New Roman" w:hAnsi="Times New Roman" w:cs="Times New Roman"/>
                <w:b/>
                <w:sz w:val="24"/>
                <w:szCs w:val="24"/>
                <w:lang w:val="en-GB" w:eastAsia="pt-PT"/>
              </w:rPr>
              <w:t>2010</w:t>
            </w:r>
          </w:p>
        </w:tc>
        <w:tc>
          <w:tcPr>
            <w:tcW w:w="799" w:type="dxa"/>
            <w:shd w:val="clear" w:color="auto" w:fill="auto"/>
            <w:noWrap/>
            <w:hideMark/>
          </w:tcPr>
          <w:p w:rsidR="00C87196" w:rsidRPr="00EE641D" w:rsidRDefault="00C87196" w:rsidP="00AD4037">
            <w:pPr>
              <w:spacing w:after="0" w:line="240" w:lineRule="auto"/>
              <w:jc w:val="center"/>
              <w:rPr>
                <w:rFonts w:ascii="Times New Roman" w:eastAsia="Times New Roman" w:hAnsi="Times New Roman" w:cs="Times New Roman"/>
                <w:b/>
                <w:sz w:val="24"/>
                <w:szCs w:val="24"/>
                <w:lang w:val="en-GB" w:eastAsia="pt-PT"/>
              </w:rPr>
            </w:pPr>
            <w:r w:rsidRPr="00EE641D">
              <w:rPr>
                <w:rFonts w:ascii="Times New Roman" w:eastAsia="Times New Roman" w:hAnsi="Times New Roman" w:cs="Times New Roman"/>
                <w:b/>
                <w:sz w:val="24"/>
                <w:szCs w:val="24"/>
                <w:lang w:val="en-GB" w:eastAsia="pt-PT"/>
              </w:rPr>
              <w:t>2011</w:t>
            </w:r>
          </w:p>
        </w:tc>
        <w:tc>
          <w:tcPr>
            <w:tcW w:w="800" w:type="dxa"/>
          </w:tcPr>
          <w:p w:rsidR="00C87196" w:rsidRPr="00EE641D" w:rsidRDefault="00C87196" w:rsidP="00AD4037">
            <w:pPr>
              <w:spacing w:after="0" w:line="240" w:lineRule="auto"/>
              <w:jc w:val="center"/>
              <w:rPr>
                <w:rFonts w:ascii="Times New Roman" w:eastAsia="Times New Roman" w:hAnsi="Times New Roman" w:cs="Times New Roman"/>
                <w:b/>
                <w:sz w:val="24"/>
                <w:szCs w:val="24"/>
                <w:lang w:val="en-GB" w:eastAsia="pt-PT"/>
              </w:rPr>
            </w:pPr>
            <w:r w:rsidRPr="00EE641D">
              <w:rPr>
                <w:rFonts w:ascii="Times New Roman" w:eastAsia="Times New Roman" w:hAnsi="Times New Roman" w:cs="Times New Roman"/>
                <w:b/>
                <w:sz w:val="24"/>
                <w:szCs w:val="24"/>
                <w:lang w:val="en-GB" w:eastAsia="pt-PT"/>
              </w:rPr>
              <w:t>2012</w:t>
            </w:r>
          </w:p>
        </w:tc>
        <w:tc>
          <w:tcPr>
            <w:tcW w:w="800" w:type="dxa"/>
          </w:tcPr>
          <w:p w:rsidR="002E62E0" w:rsidRPr="002E62E0" w:rsidRDefault="00C87196" w:rsidP="002E62E0">
            <w:pPr>
              <w:spacing w:after="0" w:line="240" w:lineRule="auto"/>
              <w:jc w:val="center"/>
              <w:rPr>
                <w:rFonts w:ascii="Times New Roman" w:eastAsia="Times New Roman" w:hAnsi="Times New Roman" w:cs="Times New Roman"/>
                <w:b/>
                <w:sz w:val="24"/>
                <w:szCs w:val="24"/>
                <w:lang w:val="en-GB" w:eastAsia="pt-PT"/>
              </w:rPr>
            </w:pPr>
            <w:r w:rsidRPr="00EE641D">
              <w:rPr>
                <w:rFonts w:ascii="Times New Roman" w:eastAsia="Times New Roman" w:hAnsi="Times New Roman" w:cs="Times New Roman"/>
                <w:b/>
                <w:sz w:val="24"/>
                <w:szCs w:val="24"/>
                <w:lang w:val="en-GB" w:eastAsia="pt-PT"/>
              </w:rPr>
              <w:t>2013</w:t>
            </w:r>
            <w:r w:rsidR="005C006E" w:rsidRPr="00EE641D">
              <w:rPr>
                <w:rFonts w:ascii="Times New Roman" w:eastAsia="Times New Roman" w:hAnsi="Times New Roman" w:cs="Times New Roman"/>
                <w:b/>
                <w:sz w:val="24"/>
                <w:szCs w:val="24"/>
                <w:lang w:val="en-GB" w:eastAsia="pt-PT"/>
              </w:rPr>
              <w:t>*</w:t>
            </w:r>
          </w:p>
        </w:tc>
      </w:tr>
      <w:tr w:rsidR="00EE641D" w:rsidRPr="00EE641D" w:rsidTr="00CA6CBF">
        <w:trPr>
          <w:trHeight w:val="300"/>
        </w:trPr>
        <w:tc>
          <w:tcPr>
            <w:tcW w:w="2992" w:type="dxa"/>
            <w:shd w:val="clear" w:color="auto" w:fill="auto"/>
            <w:noWrap/>
            <w:vAlign w:val="bottom"/>
            <w:hideMark/>
          </w:tcPr>
          <w:p w:rsidR="00C87196" w:rsidRPr="00EE641D" w:rsidRDefault="00C87196" w:rsidP="00A7475D">
            <w:pPr>
              <w:spacing w:after="0" w:line="240" w:lineRule="auto"/>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Food</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4</w:t>
            </w:r>
          </w:p>
        </w:tc>
        <w:tc>
          <w:tcPr>
            <w:tcW w:w="800"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4</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2</w:t>
            </w:r>
          </w:p>
        </w:tc>
        <w:tc>
          <w:tcPr>
            <w:tcW w:w="800"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6</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hAnsi="Times New Roman" w:cs="Times New Roman"/>
                <w:sz w:val="24"/>
                <w:szCs w:val="24"/>
                <w:lang w:val="en-GB" w:eastAsia="pt-PT"/>
              </w:rPr>
              <w:t>8</w:t>
            </w:r>
          </w:p>
        </w:tc>
        <w:tc>
          <w:tcPr>
            <w:tcW w:w="800" w:type="dxa"/>
          </w:tcPr>
          <w:p w:rsidR="00C87196" w:rsidRPr="00EE641D" w:rsidRDefault="00C87196" w:rsidP="00C87196">
            <w:pPr>
              <w:spacing w:after="0" w:line="240" w:lineRule="auto"/>
              <w:jc w:val="center"/>
              <w:rPr>
                <w:rFonts w:ascii="Times New Roman" w:hAnsi="Times New Roman" w:cs="Times New Roman"/>
                <w:sz w:val="24"/>
                <w:szCs w:val="24"/>
                <w:lang w:val="en-GB" w:eastAsia="pt-PT"/>
              </w:rPr>
            </w:pPr>
            <w:r w:rsidRPr="00EE641D">
              <w:rPr>
                <w:rFonts w:ascii="Times New Roman" w:hAnsi="Times New Roman" w:cs="Times New Roman"/>
                <w:sz w:val="24"/>
                <w:szCs w:val="24"/>
                <w:lang w:eastAsia="pt-PT"/>
              </w:rPr>
              <w:t>6</w:t>
            </w:r>
          </w:p>
        </w:tc>
        <w:tc>
          <w:tcPr>
            <w:tcW w:w="800" w:type="dxa"/>
          </w:tcPr>
          <w:p w:rsidR="00C87196" w:rsidRPr="00EE641D" w:rsidRDefault="00AD0FB6" w:rsidP="00C87196">
            <w:pPr>
              <w:spacing w:after="0" w:line="240" w:lineRule="auto"/>
              <w:jc w:val="center"/>
              <w:rPr>
                <w:rFonts w:ascii="Times New Roman" w:hAnsi="Times New Roman" w:cs="Times New Roman"/>
                <w:sz w:val="24"/>
                <w:szCs w:val="24"/>
                <w:lang w:val="en-GB" w:eastAsia="pt-PT"/>
              </w:rPr>
            </w:pPr>
            <w:r w:rsidRPr="00EE641D">
              <w:rPr>
                <w:rFonts w:ascii="Times New Roman" w:hAnsi="Times New Roman" w:cs="Times New Roman"/>
                <w:sz w:val="24"/>
                <w:szCs w:val="24"/>
                <w:lang w:val="en-GB" w:eastAsia="pt-PT"/>
              </w:rPr>
              <w:t>1</w:t>
            </w:r>
          </w:p>
        </w:tc>
      </w:tr>
      <w:tr w:rsidR="00EE641D" w:rsidRPr="00EE641D" w:rsidTr="00CA6CBF">
        <w:trPr>
          <w:trHeight w:val="300"/>
        </w:trPr>
        <w:tc>
          <w:tcPr>
            <w:tcW w:w="2992" w:type="dxa"/>
            <w:shd w:val="clear" w:color="auto" w:fill="auto"/>
            <w:noWrap/>
            <w:vAlign w:val="bottom"/>
            <w:hideMark/>
          </w:tcPr>
          <w:p w:rsidR="00C87196" w:rsidRPr="00EE641D" w:rsidRDefault="00C87196" w:rsidP="00A7475D">
            <w:pPr>
              <w:spacing w:after="0" w:line="240" w:lineRule="auto"/>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Accommodation</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3</w:t>
            </w:r>
          </w:p>
        </w:tc>
        <w:tc>
          <w:tcPr>
            <w:tcW w:w="800"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3</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9</w:t>
            </w:r>
          </w:p>
        </w:tc>
        <w:tc>
          <w:tcPr>
            <w:tcW w:w="800"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6</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hAnsi="Times New Roman" w:cs="Times New Roman"/>
                <w:sz w:val="24"/>
                <w:szCs w:val="24"/>
                <w:lang w:val="en-GB" w:eastAsia="pt-PT"/>
              </w:rPr>
              <w:t>13</w:t>
            </w:r>
          </w:p>
        </w:tc>
        <w:tc>
          <w:tcPr>
            <w:tcW w:w="800" w:type="dxa"/>
          </w:tcPr>
          <w:p w:rsidR="00C87196" w:rsidRPr="00EE641D" w:rsidRDefault="00C87196" w:rsidP="00C87196">
            <w:pPr>
              <w:spacing w:after="0" w:line="240" w:lineRule="auto"/>
              <w:jc w:val="center"/>
              <w:rPr>
                <w:rFonts w:ascii="Times New Roman" w:hAnsi="Times New Roman" w:cs="Times New Roman"/>
                <w:sz w:val="24"/>
                <w:szCs w:val="24"/>
                <w:lang w:val="en-GB" w:eastAsia="pt-PT"/>
              </w:rPr>
            </w:pPr>
            <w:r w:rsidRPr="00EE641D">
              <w:rPr>
                <w:rFonts w:ascii="Times New Roman" w:hAnsi="Times New Roman" w:cs="Times New Roman"/>
                <w:sz w:val="24"/>
                <w:szCs w:val="24"/>
                <w:lang w:eastAsia="pt-PT"/>
              </w:rPr>
              <w:t>7</w:t>
            </w:r>
          </w:p>
        </w:tc>
        <w:tc>
          <w:tcPr>
            <w:tcW w:w="800" w:type="dxa"/>
          </w:tcPr>
          <w:p w:rsidR="00C87196" w:rsidRPr="00EE641D" w:rsidRDefault="00AD0FB6" w:rsidP="00C87196">
            <w:pPr>
              <w:spacing w:after="0" w:line="240" w:lineRule="auto"/>
              <w:jc w:val="center"/>
              <w:rPr>
                <w:rFonts w:ascii="Times New Roman" w:hAnsi="Times New Roman" w:cs="Times New Roman"/>
                <w:sz w:val="24"/>
                <w:szCs w:val="24"/>
                <w:lang w:val="en-GB" w:eastAsia="pt-PT"/>
              </w:rPr>
            </w:pPr>
            <w:r w:rsidRPr="00EE641D">
              <w:rPr>
                <w:rFonts w:ascii="Times New Roman" w:hAnsi="Times New Roman" w:cs="Times New Roman"/>
                <w:sz w:val="24"/>
                <w:szCs w:val="24"/>
                <w:lang w:val="en-GB" w:eastAsia="pt-PT"/>
              </w:rPr>
              <w:t>2</w:t>
            </w:r>
          </w:p>
        </w:tc>
      </w:tr>
      <w:tr w:rsidR="00EE641D" w:rsidRPr="00EE641D" w:rsidTr="00CA6CBF">
        <w:trPr>
          <w:trHeight w:val="300"/>
        </w:trPr>
        <w:tc>
          <w:tcPr>
            <w:tcW w:w="2992" w:type="dxa"/>
            <w:shd w:val="clear" w:color="auto" w:fill="auto"/>
            <w:noWrap/>
            <w:vAlign w:val="bottom"/>
            <w:hideMark/>
          </w:tcPr>
          <w:p w:rsidR="00C87196" w:rsidRPr="00EE641D" w:rsidRDefault="00C87196" w:rsidP="00A7475D">
            <w:pPr>
              <w:spacing w:after="0" w:line="240" w:lineRule="auto"/>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Correspondence / Telephone</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4</w:t>
            </w:r>
          </w:p>
        </w:tc>
        <w:tc>
          <w:tcPr>
            <w:tcW w:w="800"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5</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6</w:t>
            </w:r>
          </w:p>
        </w:tc>
        <w:tc>
          <w:tcPr>
            <w:tcW w:w="800"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5</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3</w:t>
            </w:r>
          </w:p>
        </w:tc>
        <w:tc>
          <w:tcPr>
            <w:tcW w:w="800" w:type="dxa"/>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hAnsi="Times New Roman" w:cs="Times New Roman"/>
                <w:sz w:val="24"/>
                <w:szCs w:val="24"/>
                <w:lang w:eastAsia="pt-PT"/>
              </w:rPr>
              <w:t>11</w:t>
            </w:r>
          </w:p>
        </w:tc>
        <w:tc>
          <w:tcPr>
            <w:tcW w:w="800" w:type="dxa"/>
          </w:tcPr>
          <w:p w:rsidR="00C87196" w:rsidRPr="00EE641D" w:rsidRDefault="00AD0FB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hAnsi="Times New Roman" w:cs="Times New Roman"/>
                <w:sz w:val="24"/>
                <w:szCs w:val="24"/>
                <w:lang w:eastAsia="pt-PT"/>
              </w:rPr>
              <w:t>3</w:t>
            </w:r>
          </w:p>
        </w:tc>
      </w:tr>
      <w:tr w:rsidR="00EE641D" w:rsidRPr="00EE641D" w:rsidTr="00CA6CBF">
        <w:trPr>
          <w:trHeight w:val="300"/>
        </w:trPr>
        <w:tc>
          <w:tcPr>
            <w:tcW w:w="2992" w:type="dxa"/>
            <w:shd w:val="clear" w:color="auto" w:fill="auto"/>
            <w:noWrap/>
            <w:vAlign w:val="bottom"/>
            <w:hideMark/>
          </w:tcPr>
          <w:p w:rsidR="00C87196" w:rsidRPr="00EE641D" w:rsidRDefault="00C87196" w:rsidP="0051458F">
            <w:pPr>
              <w:spacing w:after="0" w:line="240" w:lineRule="auto"/>
              <w:ind w:left="1416" w:hanging="1416"/>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Flexibility of the penalty</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21</w:t>
            </w:r>
          </w:p>
        </w:tc>
        <w:tc>
          <w:tcPr>
            <w:tcW w:w="800"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13</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15</w:t>
            </w:r>
          </w:p>
        </w:tc>
        <w:tc>
          <w:tcPr>
            <w:tcW w:w="800"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9</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9</w:t>
            </w:r>
          </w:p>
        </w:tc>
        <w:tc>
          <w:tcPr>
            <w:tcW w:w="800" w:type="dxa"/>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hAnsi="Times New Roman" w:cs="Times New Roman"/>
                <w:sz w:val="24"/>
                <w:szCs w:val="24"/>
                <w:lang w:eastAsia="pt-PT"/>
              </w:rPr>
              <w:t>23</w:t>
            </w:r>
          </w:p>
        </w:tc>
        <w:tc>
          <w:tcPr>
            <w:tcW w:w="800" w:type="dxa"/>
          </w:tcPr>
          <w:p w:rsidR="00C87196" w:rsidRPr="00EE641D" w:rsidRDefault="00AD0FB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hAnsi="Times New Roman" w:cs="Times New Roman"/>
                <w:sz w:val="24"/>
                <w:szCs w:val="24"/>
                <w:lang w:eastAsia="pt-PT"/>
              </w:rPr>
              <w:t>0</w:t>
            </w:r>
          </w:p>
        </w:tc>
      </w:tr>
      <w:tr w:rsidR="00EE641D" w:rsidRPr="00EE641D" w:rsidTr="00CA6CBF">
        <w:trPr>
          <w:trHeight w:val="300"/>
        </w:trPr>
        <w:tc>
          <w:tcPr>
            <w:tcW w:w="2992" w:type="dxa"/>
            <w:shd w:val="clear" w:color="auto" w:fill="auto"/>
            <w:noWrap/>
            <w:vAlign w:val="bottom"/>
            <w:hideMark/>
          </w:tcPr>
          <w:p w:rsidR="00C87196" w:rsidRPr="00EE641D" w:rsidRDefault="00C87196" w:rsidP="00A7475D">
            <w:pPr>
              <w:spacing w:after="0" w:line="240" w:lineRule="auto"/>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Occupation</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5</w:t>
            </w:r>
          </w:p>
        </w:tc>
        <w:tc>
          <w:tcPr>
            <w:tcW w:w="800"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4</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3</w:t>
            </w:r>
          </w:p>
        </w:tc>
        <w:tc>
          <w:tcPr>
            <w:tcW w:w="800"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12</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3</w:t>
            </w:r>
          </w:p>
        </w:tc>
        <w:tc>
          <w:tcPr>
            <w:tcW w:w="800" w:type="dxa"/>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hAnsi="Times New Roman" w:cs="Times New Roman"/>
                <w:sz w:val="24"/>
                <w:szCs w:val="24"/>
                <w:lang w:eastAsia="pt-PT"/>
              </w:rPr>
              <w:t>11</w:t>
            </w:r>
          </w:p>
        </w:tc>
        <w:tc>
          <w:tcPr>
            <w:tcW w:w="800" w:type="dxa"/>
          </w:tcPr>
          <w:p w:rsidR="00C87196" w:rsidRPr="00EE641D" w:rsidRDefault="00AD0FB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hAnsi="Times New Roman" w:cs="Times New Roman"/>
                <w:sz w:val="24"/>
                <w:szCs w:val="24"/>
                <w:lang w:eastAsia="pt-PT"/>
              </w:rPr>
              <w:t>7</w:t>
            </w:r>
          </w:p>
        </w:tc>
      </w:tr>
      <w:tr w:rsidR="00EE641D" w:rsidRPr="00EE641D" w:rsidTr="00CA6CBF">
        <w:trPr>
          <w:trHeight w:val="300"/>
        </w:trPr>
        <w:tc>
          <w:tcPr>
            <w:tcW w:w="2992" w:type="dxa"/>
            <w:shd w:val="clear" w:color="auto" w:fill="auto"/>
            <w:noWrap/>
            <w:vAlign w:val="bottom"/>
            <w:hideMark/>
          </w:tcPr>
          <w:p w:rsidR="00C87196" w:rsidRPr="00EE641D" w:rsidRDefault="00C87196" w:rsidP="009C59EF">
            <w:pPr>
              <w:spacing w:after="0" w:line="240" w:lineRule="auto"/>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Prison Organization</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5</w:t>
            </w:r>
          </w:p>
        </w:tc>
        <w:tc>
          <w:tcPr>
            <w:tcW w:w="800"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5</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6</w:t>
            </w:r>
          </w:p>
        </w:tc>
        <w:tc>
          <w:tcPr>
            <w:tcW w:w="800"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8</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hAnsi="Times New Roman" w:cs="Times New Roman"/>
                <w:sz w:val="24"/>
                <w:szCs w:val="24"/>
                <w:lang w:val="en-GB" w:eastAsia="pt-PT"/>
              </w:rPr>
              <w:t>12</w:t>
            </w:r>
          </w:p>
        </w:tc>
        <w:tc>
          <w:tcPr>
            <w:tcW w:w="800" w:type="dxa"/>
          </w:tcPr>
          <w:p w:rsidR="00C87196" w:rsidRPr="00EE641D" w:rsidRDefault="00C87196" w:rsidP="00C87196">
            <w:pPr>
              <w:spacing w:after="0" w:line="240" w:lineRule="auto"/>
              <w:jc w:val="center"/>
              <w:rPr>
                <w:rFonts w:ascii="Times New Roman" w:hAnsi="Times New Roman" w:cs="Times New Roman"/>
                <w:sz w:val="24"/>
                <w:szCs w:val="24"/>
                <w:lang w:val="en-GB" w:eastAsia="pt-PT"/>
              </w:rPr>
            </w:pPr>
            <w:r w:rsidRPr="00EE641D">
              <w:rPr>
                <w:rFonts w:ascii="Times New Roman" w:hAnsi="Times New Roman" w:cs="Times New Roman"/>
                <w:sz w:val="24"/>
                <w:szCs w:val="24"/>
                <w:lang w:eastAsia="pt-PT"/>
              </w:rPr>
              <w:t>14</w:t>
            </w:r>
          </w:p>
        </w:tc>
        <w:tc>
          <w:tcPr>
            <w:tcW w:w="800" w:type="dxa"/>
          </w:tcPr>
          <w:p w:rsidR="00C87196" w:rsidRPr="00EE641D" w:rsidRDefault="00AD0FB6" w:rsidP="00C87196">
            <w:pPr>
              <w:spacing w:after="0" w:line="240" w:lineRule="auto"/>
              <w:jc w:val="center"/>
              <w:rPr>
                <w:rFonts w:ascii="Times New Roman" w:hAnsi="Times New Roman" w:cs="Times New Roman"/>
                <w:sz w:val="24"/>
                <w:szCs w:val="24"/>
                <w:lang w:val="en-GB" w:eastAsia="pt-PT"/>
              </w:rPr>
            </w:pPr>
            <w:r w:rsidRPr="00EE641D">
              <w:rPr>
                <w:rFonts w:ascii="Times New Roman" w:hAnsi="Times New Roman" w:cs="Times New Roman"/>
                <w:sz w:val="24"/>
                <w:szCs w:val="24"/>
                <w:lang w:eastAsia="pt-PT"/>
              </w:rPr>
              <w:t>0</w:t>
            </w:r>
          </w:p>
        </w:tc>
      </w:tr>
      <w:tr w:rsidR="00EE641D" w:rsidRPr="00EE641D" w:rsidTr="00CA6CBF">
        <w:trPr>
          <w:trHeight w:val="300"/>
        </w:trPr>
        <w:tc>
          <w:tcPr>
            <w:tcW w:w="2992" w:type="dxa"/>
            <w:shd w:val="clear" w:color="auto" w:fill="auto"/>
            <w:noWrap/>
            <w:vAlign w:val="bottom"/>
            <w:hideMark/>
          </w:tcPr>
          <w:p w:rsidR="00C87196" w:rsidRPr="00EE641D" w:rsidRDefault="00C87196" w:rsidP="00A7475D">
            <w:pPr>
              <w:spacing w:after="0" w:line="240" w:lineRule="auto"/>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Health</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20</w:t>
            </w:r>
          </w:p>
        </w:tc>
        <w:tc>
          <w:tcPr>
            <w:tcW w:w="800"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18</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22</w:t>
            </w:r>
          </w:p>
        </w:tc>
        <w:tc>
          <w:tcPr>
            <w:tcW w:w="800"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22</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hAnsi="Times New Roman" w:cs="Times New Roman"/>
                <w:sz w:val="24"/>
                <w:szCs w:val="24"/>
                <w:lang w:val="en-GB" w:eastAsia="pt-PT"/>
              </w:rPr>
              <w:t>25</w:t>
            </w:r>
          </w:p>
        </w:tc>
        <w:tc>
          <w:tcPr>
            <w:tcW w:w="800" w:type="dxa"/>
          </w:tcPr>
          <w:p w:rsidR="00C87196" w:rsidRPr="00EE641D" w:rsidRDefault="00C87196" w:rsidP="00C87196">
            <w:pPr>
              <w:spacing w:after="0" w:line="240" w:lineRule="auto"/>
              <w:jc w:val="center"/>
              <w:rPr>
                <w:rFonts w:ascii="Times New Roman" w:hAnsi="Times New Roman" w:cs="Times New Roman"/>
                <w:sz w:val="24"/>
                <w:szCs w:val="24"/>
                <w:lang w:val="en-GB" w:eastAsia="pt-PT"/>
              </w:rPr>
            </w:pPr>
            <w:r w:rsidRPr="00EE641D">
              <w:rPr>
                <w:rFonts w:ascii="Times New Roman" w:hAnsi="Times New Roman" w:cs="Times New Roman"/>
                <w:sz w:val="24"/>
                <w:szCs w:val="24"/>
                <w:lang w:eastAsia="pt-PT"/>
              </w:rPr>
              <w:t>22</w:t>
            </w:r>
          </w:p>
        </w:tc>
        <w:tc>
          <w:tcPr>
            <w:tcW w:w="800" w:type="dxa"/>
          </w:tcPr>
          <w:p w:rsidR="00C87196" w:rsidRPr="00EE641D" w:rsidRDefault="00AD0FB6" w:rsidP="00C87196">
            <w:pPr>
              <w:spacing w:after="0" w:line="240" w:lineRule="auto"/>
              <w:jc w:val="center"/>
              <w:rPr>
                <w:rFonts w:ascii="Times New Roman" w:hAnsi="Times New Roman" w:cs="Times New Roman"/>
                <w:sz w:val="24"/>
                <w:szCs w:val="24"/>
                <w:lang w:val="en-GB" w:eastAsia="pt-PT"/>
              </w:rPr>
            </w:pPr>
            <w:r w:rsidRPr="00EE641D">
              <w:rPr>
                <w:rFonts w:ascii="Times New Roman" w:hAnsi="Times New Roman" w:cs="Times New Roman"/>
                <w:sz w:val="24"/>
                <w:szCs w:val="24"/>
                <w:lang w:eastAsia="pt-PT"/>
              </w:rPr>
              <w:t>22</w:t>
            </w:r>
          </w:p>
        </w:tc>
      </w:tr>
      <w:tr w:rsidR="00EE641D" w:rsidRPr="00EE641D" w:rsidTr="00CA6CBF">
        <w:trPr>
          <w:trHeight w:val="300"/>
        </w:trPr>
        <w:tc>
          <w:tcPr>
            <w:tcW w:w="2992" w:type="dxa"/>
            <w:shd w:val="clear" w:color="auto" w:fill="auto"/>
            <w:noWrap/>
            <w:vAlign w:val="bottom"/>
            <w:hideMark/>
          </w:tcPr>
          <w:p w:rsidR="00C87196" w:rsidRPr="00EE641D" w:rsidRDefault="00C87196" w:rsidP="00A7475D">
            <w:pPr>
              <w:spacing w:after="0" w:line="240" w:lineRule="auto"/>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Security and Discipline</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22</w:t>
            </w:r>
          </w:p>
        </w:tc>
        <w:tc>
          <w:tcPr>
            <w:tcW w:w="800"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15</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17</w:t>
            </w:r>
          </w:p>
        </w:tc>
        <w:tc>
          <w:tcPr>
            <w:tcW w:w="800"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21</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18</w:t>
            </w:r>
          </w:p>
        </w:tc>
        <w:tc>
          <w:tcPr>
            <w:tcW w:w="800" w:type="dxa"/>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hAnsi="Times New Roman" w:cs="Times New Roman"/>
                <w:sz w:val="24"/>
                <w:szCs w:val="24"/>
                <w:lang w:eastAsia="pt-PT"/>
              </w:rPr>
              <w:t>21</w:t>
            </w:r>
          </w:p>
        </w:tc>
        <w:tc>
          <w:tcPr>
            <w:tcW w:w="800" w:type="dxa"/>
          </w:tcPr>
          <w:p w:rsidR="00C87196" w:rsidRPr="00EE641D" w:rsidRDefault="00AD0FB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hAnsi="Times New Roman" w:cs="Times New Roman"/>
                <w:sz w:val="24"/>
                <w:szCs w:val="24"/>
                <w:lang w:eastAsia="pt-PT"/>
              </w:rPr>
              <w:t>7</w:t>
            </w:r>
          </w:p>
        </w:tc>
      </w:tr>
      <w:tr w:rsidR="00EE641D" w:rsidRPr="00EE641D" w:rsidTr="00CA6CBF">
        <w:trPr>
          <w:trHeight w:val="300"/>
        </w:trPr>
        <w:tc>
          <w:tcPr>
            <w:tcW w:w="2992" w:type="dxa"/>
            <w:shd w:val="clear" w:color="auto" w:fill="auto"/>
            <w:noWrap/>
            <w:vAlign w:val="bottom"/>
            <w:hideMark/>
          </w:tcPr>
          <w:p w:rsidR="00C87196" w:rsidRPr="00EE641D" w:rsidRDefault="00C87196" w:rsidP="00A7475D">
            <w:pPr>
              <w:spacing w:after="0" w:line="240" w:lineRule="auto"/>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Transfer</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27</w:t>
            </w:r>
          </w:p>
        </w:tc>
        <w:tc>
          <w:tcPr>
            <w:tcW w:w="800"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42</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28</w:t>
            </w:r>
          </w:p>
        </w:tc>
        <w:tc>
          <w:tcPr>
            <w:tcW w:w="800"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13</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16</w:t>
            </w:r>
          </w:p>
        </w:tc>
        <w:tc>
          <w:tcPr>
            <w:tcW w:w="800" w:type="dxa"/>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hAnsi="Times New Roman" w:cs="Times New Roman"/>
                <w:sz w:val="24"/>
                <w:szCs w:val="24"/>
                <w:lang w:eastAsia="pt-PT"/>
              </w:rPr>
              <w:t>21</w:t>
            </w:r>
          </w:p>
        </w:tc>
        <w:tc>
          <w:tcPr>
            <w:tcW w:w="800" w:type="dxa"/>
          </w:tcPr>
          <w:p w:rsidR="00C87196" w:rsidRPr="00EE641D" w:rsidRDefault="00AD0FB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hAnsi="Times New Roman" w:cs="Times New Roman"/>
                <w:sz w:val="24"/>
                <w:szCs w:val="24"/>
                <w:lang w:eastAsia="pt-PT"/>
              </w:rPr>
              <w:t>14</w:t>
            </w:r>
          </w:p>
        </w:tc>
      </w:tr>
      <w:tr w:rsidR="00EE641D" w:rsidRPr="00722494" w:rsidTr="00CA6CBF">
        <w:trPr>
          <w:trHeight w:val="300"/>
        </w:trPr>
        <w:tc>
          <w:tcPr>
            <w:tcW w:w="2992" w:type="dxa"/>
            <w:shd w:val="clear" w:color="auto" w:fill="auto"/>
            <w:noWrap/>
            <w:vAlign w:val="bottom"/>
            <w:hideMark/>
          </w:tcPr>
          <w:p w:rsidR="00C87196" w:rsidRPr="00722494" w:rsidRDefault="00C87196" w:rsidP="00A7475D">
            <w:pPr>
              <w:spacing w:after="0" w:line="240" w:lineRule="auto"/>
              <w:rPr>
                <w:rFonts w:ascii="Times New Roman" w:eastAsia="Times New Roman" w:hAnsi="Times New Roman" w:cs="Times New Roman"/>
                <w:sz w:val="24"/>
                <w:szCs w:val="24"/>
                <w:lang w:val="en-GB" w:eastAsia="pt-PT"/>
              </w:rPr>
            </w:pPr>
            <w:r w:rsidRPr="00722494">
              <w:rPr>
                <w:rFonts w:ascii="Times New Roman" w:eastAsia="Times New Roman" w:hAnsi="Times New Roman" w:cs="Times New Roman"/>
                <w:sz w:val="24"/>
                <w:szCs w:val="24"/>
                <w:lang w:val="en-GB" w:eastAsia="pt-PT"/>
              </w:rPr>
              <w:t>Violence</w:t>
            </w:r>
          </w:p>
        </w:tc>
        <w:tc>
          <w:tcPr>
            <w:tcW w:w="799" w:type="dxa"/>
            <w:shd w:val="clear" w:color="auto" w:fill="auto"/>
            <w:noWrap/>
            <w:vAlign w:val="bottom"/>
            <w:hideMark/>
          </w:tcPr>
          <w:p w:rsidR="00C87196" w:rsidRPr="00722494" w:rsidRDefault="00C87196" w:rsidP="00C87196">
            <w:pPr>
              <w:spacing w:after="0" w:line="240" w:lineRule="auto"/>
              <w:jc w:val="center"/>
              <w:rPr>
                <w:rFonts w:ascii="Times New Roman" w:eastAsia="Times New Roman" w:hAnsi="Times New Roman" w:cs="Times New Roman"/>
                <w:sz w:val="24"/>
                <w:szCs w:val="24"/>
                <w:lang w:val="en-GB" w:eastAsia="pt-PT"/>
              </w:rPr>
            </w:pPr>
            <w:r w:rsidRPr="00722494">
              <w:rPr>
                <w:rFonts w:ascii="Times New Roman" w:eastAsia="Times New Roman" w:hAnsi="Times New Roman" w:cs="Times New Roman"/>
                <w:sz w:val="24"/>
                <w:szCs w:val="24"/>
                <w:lang w:val="en-GB" w:eastAsia="pt-PT"/>
              </w:rPr>
              <w:t>9</w:t>
            </w:r>
          </w:p>
        </w:tc>
        <w:tc>
          <w:tcPr>
            <w:tcW w:w="800" w:type="dxa"/>
            <w:shd w:val="clear" w:color="auto" w:fill="auto"/>
            <w:noWrap/>
            <w:vAlign w:val="bottom"/>
            <w:hideMark/>
          </w:tcPr>
          <w:p w:rsidR="00C87196" w:rsidRPr="00722494" w:rsidRDefault="00C87196" w:rsidP="00C87196">
            <w:pPr>
              <w:spacing w:after="0" w:line="240" w:lineRule="auto"/>
              <w:jc w:val="center"/>
              <w:rPr>
                <w:rFonts w:ascii="Times New Roman" w:eastAsia="Times New Roman" w:hAnsi="Times New Roman" w:cs="Times New Roman"/>
                <w:sz w:val="24"/>
                <w:szCs w:val="24"/>
                <w:lang w:val="en-GB" w:eastAsia="pt-PT"/>
              </w:rPr>
            </w:pPr>
            <w:r w:rsidRPr="00722494">
              <w:rPr>
                <w:rFonts w:ascii="Times New Roman" w:eastAsia="Times New Roman" w:hAnsi="Times New Roman" w:cs="Times New Roman"/>
                <w:sz w:val="24"/>
                <w:szCs w:val="24"/>
                <w:lang w:val="en-GB" w:eastAsia="pt-PT"/>
              </w:rPr>
              <w:t>5</w:t>
            </w:r>
          </w:p>
        </w:tc>
        <w:tc>
          <w:tcPr>
            <w:tcW w:w="799" w:type="dxa"/>
            <w:shd w:val="clear" w:color="auto" w:fill="auto"/>
            <w:noWrap/>
            <w:vAlign w:val="bottom"/>
            <w:hideMark/>
          </w:tcPr>
          <w:p w:rsidR="00C87196" w:rsidRPr="00722494" w:rsidRDefault="00C87196" w:rsidP="00C87196">
            <w:pPr>
              <w:spacing w:after="0" w:line="240" w:lineRule="auto"/>
              <w:jc w:val="center"/>
              <w:rPr>
                <w:rFonts w:ascii="Times New Roman" w:eastAsia="Times New Roman" w:hAnsi="Times New Roman" w:cs="Times New Roman"/>
                <w:sz w:val="24"/>
                <w:szCs w:val="24"/>
                <w:lang w:val="en-GB" w:eastAsia="pt-PT"/>
              </w:rPr>
            </w:pPr>
            <w:r w:rsidRPr="00722494">
              <w:rPr>
                <w:rFonts w:ascii="Times New Roman" w:eastAsia="Times New Roman" w:hAnsi="Times New Roman" w:cs="Times New Roman"/>
                <w:sz w:val="24"/>
                <w:szCs w:val="24"/>
                <w:lang w:val="en-GB" w:eastAsia="pt-PT"/>
              </w:rPr>
              <w:t>13</w:t>
            </w:r>
          </w:p>
        </w:tc>
        <w:tc>
          <w:tcPr>
            <w:tcW w:w="800" w:type="dxa"/>
            <w:shd w:val="clear" w:color="auto" w:fill="auto"/>
            <w:noWrap/>
            <w:vAlign w:val="bottom"/>
            <w:hideMark/>
          </w:tcPr>
          <w:p w:rsidR="00C87196" w:rsidRPr="00722494" w:rsidRDefault="00C87196" w:rsidP="00C87196">
            <w:pPr>
              <w:spacing w:after="0" w:line="240" w:lineRule="auto"/>
              <w:jc w:val="center"/>
              <w:rPr>
                <w:rFonts w:ascii="Times New Roman" w:eastAsia="Times New Roman" w:hAnsi="Times New Roman" w:cs="Times New Roman"/>
                <w:sz w:val="24"/>
                <w:szCs w:val="24"/>
                <w:lang w:val="en-GB" w:eastAsia="pt-PT"/>
              </w:rPr>
            </w:pPr>
            <w:r w:rsidRPr="00722494">
              <w:rPr>
                <w:rFonts w:ascii="Times New Roman" w:eastAsia="Times New Roman" w:hAnsi="Times New Roman" w:cs="Times New Roman"/>
                <w:sz w:val="24"/>
                <w:szCs w:val="24"/>
                <w:lang w:val="en-GB" w:eastAsia="pt-PT"/>
              </w:rPr>
              <w:t>16</w:t>
            </w:r>
          </w:p>
        </w:tc>
        <w:tc>
          <w:tcPr>
            <w:tcW w:w="799" w:type="dxa"/>
            <w:shd w:val="clear" w:color="auto" w:fill="auto"/>
            <w:noWrap/>
            <w:vAlign w:val="bottom"/>
            <w:hideMark/>
          </w:tcPr>
          <w:p w:rsidR="00C87196" w:rsidRPr="00722494" w:rsidRDefault="00C87196" w:rsidP="00C87196">
            <w:pPr>
              <w:spacing w:after="0" w:line="240" w:lineRule="auto"/>
              <w:jc w:val="center"/>
              <w:rPr>
                <w:rFonts w:ascii="Times New Roman" w:eastAsia="Times New Roman" w:hAnsi="Times New Roman" w:cs="Times New Roman"/>
                <w:sz w:val="24"/>
                <w:szCs w:val="24"/>
                <w:lang w:val="en-GB" w:eastAsia="pt-PT"/>
              </w:rPr>
            </w:pPr>
            <w:r w:rsidRPr="00722494">
              <w:rPr>
                <w:rFonts w:ascii="Times New Roman" w:eastAsia="Times New Roman" w:hAnsi="Times New Roman" w:cs="Times New Roman"/>
                <w:sz w:val="24"/>
                <w:szCs w:val="24"/>
                <w:lang w:val="en-GB" w:eastAsia="pt-PT"/>
              </w:rPr>
              <w:t>17</w:t>
            </w:r>
          </w:p>
        </w:tc>
        <w:tc>
          <w:tcPr>
            <w:tcW w:w="800" w:type="dxa"/>
          </w:tcPr>
          <w:p w:rsidR="00C87196" w:rsidRPr="00722494" w:rsidRDefault="00C87196" w:rsidP="00C87196">
            <w:pPr>
              <w:spacing w:after="0" w:line="240" w:lineRule="auto"/>
              <w:jc w:val="center"/>
              <w:rPr>
                <w:rFonts w:ascii="Times New Roman" w:eastAsia="Times New Roman" w:hAnsi="Times New Roman" w:cs="Times New Roman"/>
                <w:sz w:val="24"/>
                <w:szCs w:val="24"/>
                <w:lang w:val="en-GB" w:eastAsia="pt-PT"/>
              </w:rPr>
            </w:pPr>
            <w:r w:rsidRPr="00722494">
              <w:rPr>
                <w:rFonts w:ascii="Times New Roman" w:hAnsi="Times New Roman" w:cs="Times New Roman"/>
                <w:sz w:val="24"/>
                <w:szCs w:val="24"/>
                <w:lang w:eastAsia="pt-PT"/>
              </w:rPr>
              <w:t>14</w:t>
            </w:r>
          </w:p>
        </w:tc>
        <w:tc>
          <w:tcPr>
            <w:tcW w:w="800" w:type="dxa"/>
          </w:tcPr>
          <w:p w:rsidR="00C87196" w:rsidRPr="00722494" w:rsidRDefault="00AD0FB6" w:rsidP="00C87196">
            <w:pPr>
              <w:spacing w:after="0" w:line="240" w:lineRule="auto"/>
              <w:jc w:val="center"/>
              <w:rPr>
                <w:rFonts w:ascii="Times New Roman" w:eastAsia="Times New Roman" w:hAnsi="Times New Roman" w:cs="Times New Roman"/>
                <w:sz w:val="24"/>
                <w:szCs w:val="24"/>
                <w:lang w:val="en-GB" w:eastAsia="pt-PT"/>
              </w:rPr>
            </w:pPr>
            <w:r w:rsidRPr="00722494">
              <w:rPr>
                <w:rFonts w:ascii="Times New Roman" w:eastAsia="Times New Roman" w:hAnsi="Times New Roman" w:cs="Times New Roman"/>
                <w:sz w:val="24"/>
                <w:szCs w:val="24"/>
                <w:lang w:val="en-GB" w:eastAsia="pt-PT"/>
              </w:rPr>
              <w:t>8</w:t>
            </w:r>
          </w:p>
        </w:tc>
      </w:tr>
      <w:tr w:rsidR="00EE641D" w:rsidRPr="00EE641D" w:rsidTr="00CA6CBF">
        <w:trPr>
          <w:trHeight w:val="300"/>
        </w:trPr>
        <w:tc>
          <w:tcPr>
            <w:tcW w:w="2992" w:type="dxa"/>
            <w:shd w:val="clear" w:color="auto" w:fill="auto"/>
            <w:noWrap/>
            <w:vAlign w:val="bottom"/>
          </w:tcPr>
          <w:p w:rsidR="00C87196" w:rsidRPr="00EE641D" w:rsidRDefault="00C87196" w:rsidP="00A7475D">
            <w:pPr>
              <w:spacing w:after="0" w:line="240" w:lineRule="auto"/>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Visits</w:t>
            </w:r>
          </w:p>
        </w:tc>
        <w:tc>
          <w:tcPr>
            <w:tcW w:w="799" w:type="dxa"/>
            <w:shd w:val="clear" w:color="auto" w:fill="auto"/>
            <w:noWrap/>
            <w:vAlign w:val="bottom"/>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7</w:t>
            </w:r>
          </w:p>
        </w:tc>
        <w:tc>
          <w:tcPr>
            <w:tcW w:w="800" w:type="dxa"/>
            <w:shd w:val="clear" w:color="auto" w:fill="auto"/>
            <w:noWrap/>
            <w:vAlign w:val="bottom"/>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9</w:t>
            </w:r>
          </w:p>
        </w:tc>
        <w:tc>
          <w:tcPr>
            <w:tcW w:w="799" w:type="dxa"/>
            <w:shd w:val="clear" w:color="auto" w:fill="auto"/>
            <w:noWrap/>
            <w:vAlign w:val="bottom"/>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5</w:t>
            </w:r>
          </w:p>
        </w:tc>
        <w:tc>
          <w:tcPr>
            <w:tcW w:w="800" w:type="dxa"/>
            <w:shd w:val="clear" w:color="auto" w:fill="auto"/>
            <w:noWrap/>
            <w:vAlign w:val="bottom"/>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13</w:t>
            </w:r>
          </w:p>
        </w:tc>
        <w:tc>
          <w:tcPr>
            <w:tcW w:w="799" w:type="dxa"/>
            <w:shd w:val="clear" w:color="auto" w:fill="auto"/>
            <w:noWrap/>
            <w:vAlign w:val="bottom"/>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17</w:t>
            </w:r>
          </w:p>
        </w:tc>
        <w:tc>
          <w:tcPr>
            <w:tcW w:w="800" w:type="dxa"/>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hAnsi="Times New Roman" w:cs="Times New Roman"/>
                <w:sz w:val="24"/>
                <w:szCs w:val="24"/>
                <w:lang w:eastAsia="pt-PT"/>
              </w:rPr>
              <w:t>13</w:t>
            </w:r>
          </w:p>
        </w:tc>
        <w:tc>
          <w:tcPr>
            <w:tcW w:w="800" w:type="dxa"/>
          </w:tcPr>
          <w:p w:rsidR="00C87196" w:rsidRPr="00EE641D" w:rsidRDefault="00AD0FB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hAnsi="Times New Roman" w:cs="Times New Roman"/>
                <w:sz w:val="24"/>
                <w:szCs w:val="24"/>
                <w:lang w:eastAsia="pt-PT"/>
              </w:rPr>
              <w:t>9</w:t>
            </w:r>
          </w:p>
        </w:tc>
      </w:tr>
      <w:tr w:rsidR="00EE641D" w:rsidRPr="00EE641D" w:rsidTr="00CA6CBF">
        <w:trPr>
          <w:trHeight w:val="300"/>
        </w:trPr>
        <w:tc>
          <w:tcPr>
            <w:tcW w:w="2992" w:type="dxa"/>
            <w:shd w:val="clear" w:color="auto" w:fill="auto"/>
            <w:noWrap/>
            <w:vAlign w:val="bottom"/>
            <w:hideMark/>
          </w:tcPr>
          <w:p w:rsidR="00C87196" w:rsidRPr="00EE641D" w:rsidRDefault="00C87196" w:rsidP="00A7475D">
            <w:pPr>
              <w:spacing w:after="0" w:line="240" w:lineRule="auto"/>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Other fundamental rights</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2</w:t>
            </w:r>
          </w:p>
        </w:tc>
        <w:tc>
          <w:tcPr>
            <w:tcW w:w="800"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1</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0</w:t>
            </w:r>
          </w:p>
        </w:tc>
        <w:tc>
          <w:tcPr>
            <w:tcW w:w="800"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0</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2</w:t>
            </w:r>
          </w:p>
        </w:tc>
        <w:tc>
          <w:tcPr>
            <w:tcW w:w="800" w:type="dxa"/>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hAnsi="Times New Roman" w:cs="Times New Roman"/>
                <w:sz w:val="24"/>
                <w:szCs w:val="24"/>
                <w:lang w:eastAsia="pt-PT"/>
              </w:rPr>
              <w:t>3</w:t>
            </w:r>
          </w:p>
        </w:tc>
        <w:tc>
          <w:tcPr>
            <w:tcW w:w="800" w:type="dxa"/>
          </w:tcPr>
          <w:p w:rsidR="00C87196" w:rsidRPr="00EE641D" w:rsidRDefault="00AD0FB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hAnsi="Times New Roman" w:cs="Times New Roman"/>
                <w:sz w:val="24"/>
                <w:szCs w:val="24"/>
                <w:lang w:eastAsia="pt-PT"/>
              </w:rPr>
              <w:t>1</w:t>
            </w:r>
          </w:p>
        </w:tc>
      </w:tr>
      <w:tr w:rsidR="00EE641D" w:rsidRPr="00EE641D" w:rsidTr="00CA6CBF">
        <w:trPr>
          <w:trHeight w:val="300"/>
        </w:trPr>
        <w:tc>
          <w:tcPr>
            <w:tcW w:w="2992" w:type="dxa"/>
            <w:shd w:val="clear" w:color="auto" w:fill="auto"/>
            <w:noWrap/>
            <w:vAlign w:val="bottom"/>
            <w:hideMark/>
          </w:tcPr>
          <w:p w:rsidR="00C87196" w:rsidRPr="00EE641D" w:rsidRDefault="00C87196" w:rsidP="00A7475D">
            <w:pPr>
              <w:spacing w:after="0" w:line="240" w:lineRule="auto"/>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Other issues</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26</w:t>
            </w:r>
          </w:p>
        </w:tc>
        <w:tc>
          <w:tcPr>
            <w:tcW w:w="800"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23</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16</w:t>
            </w:r>
          </w:p>
        </w:tc>
        <w:tc>
          <w:tcPr>
            <w:tcW w:w="800"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15</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eastAsia="Times New Roman" w:hAnsi="Times New Roman" w:cs="Times New Roman"/>
                <w:sz w:val="24"/>
                <w:szCs w:val="24"/>
                <w:lang w:val="en-GB" w:eastAsia="pt-PT"/>
              </w:rPr>
              <w:t>11</w:t>
            </w:r>
          </w:p>
        </w:tc>
        <w:tc>
          <w:tcPr>
            <w:tcW w:w="800" w:type="dxa"/>
          </w:tcPr>
          <w:p w:rsidR="00C87196" w:rsidRPr="00EE641D" w:rsidRDefault="00C8719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hAnsi="Times New Roman" w:cs="Times New Roman"/>
                <w:sz w:val="24"/>
                <w:szCs w:val="24"/>
                <w:lang w:eastAsia="pt-PT"/>
              </w:rPr>
              <w:t>15</w:t>
            </w:r>
          </w:p>
        </w:tc>
        <w:tc>
          <w:tcPr>
            <w:tcW w:w="800" w:type="dxa"/>
          </w:tcPr>
          <w:p w:rsidR="00C87196" w:rsidRPr="00EE641D" w:rsidRDefault="00AD0FB6" w:rsidP="00C87196">
            <w:pPr>
              <w:spacing w:after="0" w:line="240" w:lineRule="auto"/>
              <w:jc w:val="center"/>
              <w:rPr>
                <w:rFonts w:ascii="Times New Roman" w:eastAsia="Times New Roman" w:hAnsi="Times New Roman" w:cs="Times New Roman"/>
                <w:sz w:val="24"/>
                <w:szCs w:val="24"/>
                <w:lang w:val="en-GB" w:eastAsia="pt-PT"/>
              </w:rPr>
            </w:pPr>
            <w:r w:rsidRPr="00EE641D">
              <w:rPr>
                <w:rFonts w:ascii="Times New Roman" w:hAnsi="Times New Roman" w:cs="Times New Roman"/>
                <w:sz w:val="24"/>
                <w:szCs w:val="24"/>
                <w:lang w:eastAsia="pt-PT"/>
              </w:rPr>
              <w:t>12</w:t>
            </w:r>
          </w:p>
        </w:tc>
      </w:tr>
      <w:tr w:rsidR="00EE641D" w:rsidRPr="00EE641D" w:rsidTr="00CA6CBF">
        <w:trPr>
          <w:trHeight w:val="300"/>
        </w:trPr>
        <w:tc>
          <w:tcPr>
            <w:tcW w:w="2992" w:type="dxa"/>
            <w:shd w:val="clear" w:color="auto" w:fill="auto"/>
            <w:noWrap/>
            <w:vAlign w:val="bottom"/>
            <w:hideMark/>
          </w:tcPr>
          <w:p w:rsidR="00C87196" w:rsidRPr="00EE641D" w:rsidRDefault="00C87196" w:rsidP="00A7475D">
            <w:pPr>
              <w:spacing w:after="0" w:line="240" w:lineRule="auto"/>
              <w:rPr>
                <w:rFonts w:ascii="Times New Roman" w:eastAsia="Times New Roman" w:hAnsi="Times New Roman" w:cs="Times New Roman"/>
                <w:b/>
                <w:sz w:val="24"/>
                <w:szCs w:val="24"/>
                <w:lang w:val="en-GB" w:eastAsia="pt-PT"/>
              </w:rPr>
            </w:pP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b/>
                <w:sz w:val="24"/>
                <w:szCs w:val="24"/>
                <w:lang w:val="en-GB" w:eastAsia="pt-PT"/>
              </w:rPr>
            </w:pPr>
            <w:r w:rsidRPr="00EE641D">
              <w:rPr>
                <w:rFonts w:ascii="Times New Roman" w:eastAsia="Times New Roman" w:hAnsi="Times New Roman" w:cs="Times New Roman"/>
                <w:b/>
                <w:sz w:val="24"/>
                <w:szCs w:val="24"/>
                <w:lang w:val="en-GB" w:eastAsia="pt-PT"/>
              </w:rPr>
              <w:t>155</w:t>
            </w:r>
          </w:p>
        </w:tc>
        <w:tc>
          <w:tcPr>
            <w:tcW w:w="800"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b/>
                <w:sz w:val="24"/>
                <w:szCs w:val="24"/>
                <w:lang w:val="en-GB" w:eastAsia="pt-PT"/>
              </w:rPr>
            </w:pPr>
            <w:r w:rsidRPr="00EE641D">
              <w:rPr>
                <w:rFonts w:ascii="Times New Roman" w:eastAsia="Times New Roman" w:hAnsi="Times New Roman" w:cs="Times New Roman"/>
                <w:b/>
                <w:sz w:val="24"/>
                <w:szCs w:val="24"/>
                <w:lang w:val="en-GB" w:eastAsia="pt-PT"/>
              </w:rPr>
              <w:t>147</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b/>
                <w:sz w:val="24"/>
                <w:szCs w:val="24"/>
                <w:lang w:val="en-GB" w:eastAsia="pt-PT"/>
              </w:rPr>
            </w:pPr>
            <w:r w:rsidRPr="00EE641D">
              <w:rPr>
                <w:rFonts w:ascii="Times New Roman" w:eastAsia="Times New Roman" w:hAnsi="Times New Roman" w:cs="Times New Roman"/>
                <w:b/>
                <w:sz w:val="24"/>
                <w:szCs w:val="24"/>
                <w:lang w:val="en-GB" w:eastAsia="pt-PT"/>
              </w:rPr>
              <w:t>142</w:t>
            </w:r>
          </w:p>
        </w:tc>
        <w:tc>
          <w:tcPr>
            <w:tcW w:w="800"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b/>
                <w:sz w:val="24"/>
                <w:szCs w:val="24"/>
                <w:lang w:val="en-GB" w:eastAsia="pt-PT"/>
              </w:rPr>
            </w:pPr>
            <w:r w:rsidRPr="00EE641D">
              <w:rPr>
                <w:rFonts w:ascii="Times New Roman" w:eastAsia="Times New Roman" w:hAnsi="Times New Roman" w:cs="Times New Roman"/>
                <w:b/>
                <w:sz w:val="24"/>
                <w:szCs w:val="24"/>
                <w:lang w:val="en-GB" w:eastAsia="pt-PT"/>
              </w:rPr>
              <w:t>146</w:t>
            </w:r>
          </w:p>
        </w:tc>
        <w:tc>
          <w:tcPr>
            <w:tcW w:w="799" w:type="dxa"/>
            <w:shd w:val="clear" w:color="auto" w:fill="auto"/>
            <w:noWrap/>
            <w:vAlign w:val="bottom"/>
            <w:hideMark/>
          </w:tcPr>
          <w:p w:rsidR="00C87196" w:rsidRPr="00EE641D" w:rsidRDefault="00C87196" w:rsidP="00C87196">
            <w:pPr>
              <w:spacing w:after="0" w:line="240" w:lineRule="auto"/>
              <w:jc w:val="center"/>
              <w:rPr>
                <w:rFonts w:ascii="Times New Roman" w:eastAsia="Times New Roman" w:hAnsi="Times New Roman" w:cs="Times New Roman"/>
                <w:b/>
                <w:sz w:val="24"/>
                <w:szCs w:val="24"/>
                <w:lang w:val="en-GB" w:eastAsia="pt-PT"/>
              </w:rPr>
            </w:pPr>
            <w:r w:rsidRPr="00EE641D">
              <w:rPr>
                <w:rFonts w:ascii="Times New Roman" w:eastAsia="Times New Roman" w:hAnsi="Times New Roman" w:cs="Times New Roman"/>
                <w:b/>
                <w:sz w:val="24"/>
                <w:szCs w:val="24"/>
                <w:lang w:val="en-GB" w:eastAsia="pt-PT"/>
              </w:rPr>
              <w:t>154</w:t>
            </w:r>
          </w:p>
        </w:tc>
        <w:tc>
          <w:tcPr>
            <w:tcW w:w="800" w:type="dxa"/>
          </w:tcPr>
          <w:p w:rsidR="00C87196" w:rsidRPr="00EE641D" w:rsidRDefault="00C87196" w:rsidP="00C87196">
            <w:pPr>
              <w:spacing w:after="0" w:line="240" w:lineRule="auto"/>
              <w:jc w:val="center"/>
              <w:rPr>
                <w:rFonts w:ascii="Times New Roman" w:eastAsia="Times New Roman" w:hAnsi="Times New Roman" w:cs="Times New Roman"/>
                <w:b/>
                <w:sz w:val="24"/>
                <w:szCs w:val="24"/>
                <w:lang w:val="en-GB" w:eastAsia="pt-PT"/>
              </w:rPr>
            </w:pPr>
            <w:r w:rsidRPr="00EE641D">
              <w:rPr>
                <w:rFonts w:ascii="Times New Roman" w:hAnsi="Times New Roman" w:cs="Times New Roman"/>
                <w:b/>
                <w:bCs/>
                <w:sz w:val="24"/>
                <w:szCs w:val="24"/>
                <w:lang w:eastAsia="pt-PT"/>
              </w:rPr>
              <w:t>181</w:t>
            </w:r>
          </w:p>
        </w:tc>
        <w:tc>
          <w:tcPr>
            <w:tcW w:w="800" w:type="dxa"/>
          </w:tcPr>
          <w:p w:rsidR="00C87196" w:rsidRPr="00EE641D" w:rsidRDefault="00AD0FB6" w:rsidP="00C87196">
            <w:pPr>
              <w:spacing w:after="0" w:line="240" w:lineRule="auto"/>
              <w:jc w:val="center"/>
              <w:rPr>
                <w:rFonts w:ascii="Times New Roman" w:eastAsia="Times New Roman" w:hAnsi="Times New Roman" w:cs="Times New Roman"/>
                <w:b/>
                <w:sz w:val="24"/>
                <w:szCs w:val="24"/>
                <w:lang w:val="en-GB" w:eastAsia="pt-PT"/>
              </w:rPr>
            </w:pPr>
            <w:r w:rsidRPr="00EE641D">
              <w:rPr>
                <w:rFonts w:ascii="Times New Roman" w:hAnsi="Times New Roman" w:cs="Times New Roman"/>
                <w:b/>
                <w:bCs/>
                <w:sz w:val="24"/>
                <w:szCs w:val="24"/>
                <w:lang w:eastAsia="pt-PT"/>
              </w:rPr>
              <w:t>86</w:t>
            </w:r>
          </w:p>
        </w:tc>
      </w:tr>
    </w:tbl>
    <w:p w:rsidR="00C87196" w:rsidRPr="00EE641D" w:rsidRDefault="005C006E" w:rsidP="005C006E">
      <w:pPr>
        <w:spacing w:after="0" w:line="240" w:lineRule="auto"/>
        <w:jc w:val="both"/>
        <w:rPr>
          <w:rFonts w:ascii="Times New Roman" w:hAnsi="Times New Roman" w:cs="Times New Roman"/>
          <w:i/>
          <w:sz w:val="20"/>
          <w:szCs w:val="20"/>
          <w:lang w:val="en-GB"/>
        </w:rPr>
      </w:pPr>
      <w:r w:rsidRPr="00EE641D">
        <w:rPr>
          <w:rFonts w:ascii="Times New Roman" w:hAnsi="Times New Roman" w:cs="Times New Roman"/>
          <w:i/>
          <w:sz w:val="20"/>
          <w:szCs w:val="20"/>
          <w:lang w:val="en-GB"/>
        </w:rPr>
        <w:t xml:space="preserve">* </w:t>
      </w:r>
      <w:r w:rsidR="002E62E0">
        <w:rPr>
          <w:rFonts w:ascii="Times New Roman" w:hAnsi="Times New Roman" w:cs="Times New Roman"/>
          <w:i/>
          <w:sz w:val="20"/>
          <w:szCs w:val="20"/>
          <w:lang w:val="en-GB"/>
        </w:rPr>
        <w:t xml:space="preserve">From 1 </w:t>
      </w:r>
      <w:r w:rsidR="00CA6CBF">
        <w:rPr>
          <w:rFonts w:ascii="Times New Roman" w:hAnsi="Times New Roman" w:cs="Times New Roman"/>
          <w:i/>
          <w:sz w:val="20"/>
          <w:szCs w:val="20"/>
          <w:lang w:val="en-GB"/>
        </w:rPr>
        <w:t xml:space="preserve">January to </w:t>
      </w:r>
      <w:r w:rsidRPr="00EE641D">
        <w:rPr>
          <w:rFonts w:ascii="Times New Roman" w:hAnsi="Times New Roman" w:cs="Times New Roman"/>
          <w:i/>
          <w:sz w:val="20"/>
          <w:szCs w:val="20"/>
          <w:lang w:val="en-GB"/>
        </w:rPr>
        <w:t>30 June.</w:t>
      </w:r>
    </w:p>
    <w:p w:rsidR="00C87196" w:rsidRPr="00EE641D" w:rsidRDefault="00C87196" w:rsidP="005C006E">
      <w:pPr>
        <w:spacing w:after="0" w:line="240" w:lineRule="auto"/>
        <w:jc w:val="both"/>
        <w:rPr>
          <w:rFonts w:ascii="Times New Roman" w:hAnsi="Times New Roman" w:cs="Times New Roman"/>
          <w:sz w:val="24"/>
          <w:szCs w:val="24"/>
          <w:lang w:val="en-GB"/>
        </w:rPr>
      </w:pPr>
    </w:p>
    <w:p w:rsidR="005457F8" w:rsidRPr="00EE641D" w:rsidRDefault="005457F8" w:rsidP="00A7475D">
      <w:pPr>
        <w:spacing w:after="0" w:line="240" w:lineRule="auto"/>
        <w:jc w:val="both"/>
        <w:rPr>
          <w:rFonts w:ascii="Times New Roman" w:hAnsi="Times New Roman" w:cs="Times New Roman"/>
          <w:sz w:val="24"/>
          <w:szCs w:val="24"/>
          <w:lang w:val="en-GB"/>
        </w:rPr>
      </w:pPr>
      <w:r w:rsidRPr="00EE641D">
        <w:rPr>
          <w:rFonts w:ascii="Times New Roman" w:hAnsi="Times New Roman" w:cs="Times New Roman"/>
          <w:sz w:val="24"/>
          <w:szCs w:val="24"/>
          <w:lang w:val="en-GB"/>
        </w:rPr>
        <w:t>In addition to</w:t>
      </w:r>
      <w:r w:rsidR="009C59EF" w:rsidRPr="00EE641D">
        <w:rPr>
          <w:rFonts w:ascii="Times New Roman" w:hAnsi="Times New Roman" w:cs="Times New Roman"/>
          <w:sz w:val="24"/>
          <w:szCs w:val="24"/>
          <w:lang w:val="en-GB"/>
        </w:rPr>
        <w:t xml:space="preserve"> </w:t>
      </w:r>
      <w:r w:rsidRPr="00EE641D">
        <w:rPr>
          <w:rFonts w:ascii="Times New Roman" w:hAnsi="Times New Roman" w:cs="Times New Roman"/>
          <w:sz w:val="24"/>
          <w:szCs w:val="24"/>
          <w:lang w:val="en-GB"/>
        </w:rPr>
        <w:t>dealing with complaints, the</w:t>
      </w:r>
      <w:r w:rsidR="00D5353F">
        <w:rPr>
          <w:rFonts w:ascii="Times New Roman" w:hAnsi="Times New Roman" w:cs="Times New Roman"/>
          <w:sz w:val="24"/>
          <w:szCs w:val="24"/>
          <w:lang w:val="en-GB"/>
        </w:rPr>
        <w:t xml:space="preserve"> </w:t>
      </w:r>
      <w:r w:rsidRPr="00EE641D">
        <w:rPr>
          <w:rFonts w:ascii="Times New Roman" w:hAnsi="Times New Roman" w:cs="Times New Roman"/>
          <w:sz w:val="24"/>
          <w:szCs w:val="24"/>
          <w:lang w:val="en-GB"/>
        </w:rPr>
        <w:t xml:space="preserve">Ombudsman carried </w:t>
      </w:r>
      <w:r w:rsidR="00D00DF3">
        <w:rPr>
          <w:rFonts w:ascii="Times New Roman" w:hAnsi="Times New Roman" w:cs="Times New Roman"/>
          <w:sz w:val="24"/>
          <w:szCs w:val="24"/>
          <w:lang w:val="en-GB"/>
        </w:rPr>
        <w:t xml:space="preserve">out </w:t>
      </w:r>
      <w:r w:rsidR="00D00DF3" w:rsidRPr="00D00DF3">
        <w:rPr>
          <w:rFonts w:ascii="Times New Roman" w:hAnsi="Times New Roman" w:cs="Times New Roman"/>
          <w:i/>
          <w:sz w:val="24"/>
          <w:szCs w:val="24"/>
          <w:lang w:val="en-GB"/>
        </w:rPr>
        <w:t>ex officio</w:t>
      </w:r>
      <w:r w:rsidR="00D00DF3">
        <w:rPr>
          <w:rFonts w:ascii="Times New Roman" w:hAnsi="Times New Roman" w:cs="Times New Roman"/>
          <w:sz w:val="24"/>
          <w:szCs w:val="24"/>
          <w:lang w:val="en-GB"/>
        </w:rPr>
        <w:t xml:space="preserve"> </w:t>
      </w:r>
      <w:r w:rsidRPr="00EE641D">
        <w:rPr>
          <w:rFonts w:ascii="Times New Roman" w:hAnsi="Times New Roman" w:cs="Times New Roman"/>
          <w:sz w:val="24"/>
          <w:szCs w:val="24"/>
          <w:lang w:val="en-GB"/>
        </w:rPr>
        <w:t xml:space="preserve">inspection visits </w:t>
      </w:r>
      <w:r w:rsidR="00D00DF3">
        <w:rPr>
          <w:rFonts w:ascii="Times New Roman" w:hAnsi="Times New Roman" w:cs="Times New Roman"/>
          <w:sz w:val="24"/>
          <w:szCs w:val="24"/>
          <w:lang w:val="en-GB"/>
        </w:rPr>
        <w:t xml:space="preserve">to prisons, </w:t>
      </w:r>
      <w:r w:rsidRPr="00EE641D">
        <w:rPr>
          <w:rFonts w:ascii="Times New Roman" w:hAnsi="Times New Roman" w:cs="Times New Roman"/>
          <w:sz w:val="24"/>
          <w:szCs w:val="24"/>
          <w:lang w:val="en-GB"/>
        </w:rPr>
        <w:t>without prior warning.</w:t>
      </w:r>
      <w:r w:rsidR="00D846A5" w:rsidRPr="00EE641D">
        <w:rPr>
          <w:rFonts w:ascii="Times New Roman" w:hAnsi="Times New Roman" w:cs="Times New Roman"/>
          <w:sz w:val="24"/>
          <w:szCs w:val="24"/>
          <w:lang w:val="en-GB"/>
        </w:rPr>
        <w:t xml:space="preserve"> </w:t>
      </w:r>
      <w:r w:rsidR="009C59EF" w:rsidRPr="00EE641D">
        <w:rPr>
          <w:rFonts w:ascii="Times New Roman" w:hAnsi="Times New Roman" w:cs="Times New Roman"/>
          <w:sz w:val="24"/>
          <w:szCs w:val="24"/>
          <w:lang w:val="en-GB"/>
        </w:rPr>
        <w:t>Annually</w:t>
      </w:r>
      <w:r w:rsidR="00D846A5" w:rsidRPr="00EE641D">
        <w:rPr>
          <w:rFonts w:ascii="Times New Roman" w:hAnsi="Times New Roman" w:cs="Times New Roman"/>
          <w:sz w:val="24"/>
          <w:szCs w:val="24"/>
          <w:lang w:val="en-GB"/>
        </w:rPr>
        <w:t xml:space="preserve">, </w:t>
      </w:r>
      <w:r w:rsidRPr="00EE641D">
        <w:rPr>
          <w:rFonts w:ascii="Times New Roman" w:hAnsi="Times New Roman" w:cs="Times New Roman"/>
          <w:sz w:val="24"/>
          <w:szCs w:val="24"/>
          <w:lang w:val="en-GB"/>
        </w:rPr>
        <w:t xml:space="preserve">he </w:t>
      </w:r>
      <w:r w:rsidR="00D00DF3">
        <w:rPr>
          <w:rFonts w:ascii="Times New Roman" w:hAnsi="Times New Roman" w:cs="Times New Roman"/>
          <w:sz w:val="24"/>
          <w:szCs w:val="24"/>
          <w:lang w:val="en-GB"/>
        </w:rPr>
        <w:t xml:space="preserve">visited </w:t>
      </w:r>
      <w:r w:rsidRPr="00EE641D">
        <w:rPr>
          <w:rFonts w:ascii="Times New Roman" w:hAnsi="Times New Roman" w:cs="Times New Roman"/>
          <w:sz w:val="24"/>
          <w:szCs w:val="24"/>
          <w:lang w:val="en-GB"/>
        </w:rPr>
        <w:t xml:space="preserve">all central and special prisons, as well as some regional prisons, covering between 80% and 90% of the </w:t>
      </w:r>
      <w:r w:rsidR="00D846A5" w:rsidRPr="00EE641D">
        <w:rPr>
          <w:rFonts w:ascii="Times New Roman" w:hAnsi="Times New Roman" w:cs="Times New Roman"/>
          <w:sz w:val="24"/>
          <w:szCs w:val="24"/>
          <w:lang w:val="en-GB"/>
        </w:rPr>
        <w:t xml:space="preserve">overall </w:t>
      </w:r>
      <w:r w:rsidRPr="00EE641D">
        <w:rPr>
          <w:rFonts w:ascii="Times New Roman" w:hAnsi="Times New Roman" w:cs="Times New Roman"/>
          <w:sz w:val="24"/>
          <w:szCs w:val="24"/>
          <w:lang w:val="en-GB"/>
        </w:rPr>
        <w:t xml:space="preserve">population of detainees. The visits included the analysis of randomly chosen inquiry proceedings </w:t>
      </w:r>
      <w:r w:rsidR="00D846A5" w:rsidRPr="00EE641D">
        <w:rPr>
          <w:rFonts w:ascii="Times New Roman" w:hAnsi="Times New Roman" w:cs="Times New Roman"/>
          <w:sz w:val="24"/>
          <w:szCs w:val="24"/>
          <w:lang w:val="en-GB"/>
        </w:rPr>
        <w:t xml:space="preserve">concerning </w:t>
      </w:r>
      <w:r w:rsidRPr="00EE641D">
        <w:rPr>
          <w:rFonts w:ascii="Times New Roman" w:hAnsi="Times New Roman" w:cs="Times New Roman"/>
          <w:sz w:val="24"/>
          <w:szCs w:val="24"/>
          <w:lang w:val="en-GB"/>
        </w:rPr>
        <w:t xml:space="preserve">the exercise of disciplinary power </w:t>
      </w:r>
      <w:r w:rsidR="00D846A5" w:rsidRPr="00EE641D">
        <w:rPr>
          <w:rFonts w:ascii="Times New Roman" w:hAnsi="Times New Roman" w:cs="Times New Roman"/>
          <w:sz w:val="24"/>
          <w:szCs w:val="24"/>
          <w:lang w:val="en-GB"/>
        </w:rPr>
        <w:t xml:space="preserve">over the </w:t>
      </w:r>
      <w:r w:rsidRPr="00EE641D">
        <w:rPr>
          <w:rFonts w:ascii="Times New Roman" w:hAnsi="Times New Roman" w:cs="Times New Roman"/>
          <w:sz w:val="24"/>
          <w:szCs w:val="24"/>
          <w:lang w:val="en-GB"/>
        </w:rPr>
        <w:t>detainees.</w:t>
      </w:r>
    </w:p>
    <w:p w:rsidR="00205DD7" w:rsidRPr="00EE641D" w:rsidRDefault="00205DD7" w:rsidP="00A7475D">
      <w:pPr>
        <w:spacing w:after="0" w:line="240" w:lineRule="auto"/>
        <w:jc w:val="both"/>
        <w:rPr>
          <w:rFonts w:ascii="Times New Roman" w:hAnsi="Times New Roman" w:cs="Times New Roman"/>
          <w:sz w:val="24"/>
          <w:szCs w:val="24"/>
          <w:lang w:val="en-GB"/>
        </w:rPr>
      </w:pPr>
    </w:p>
    <w:p w:rsidR="005457F8" w:rsidRDefault="00D846A5" w:rsidP="00A7475D">
      <w:pPr>
        <w:spacing w:after="0" w:line="240" w:lineRule="auto"/>
        <w:jc w:val="both"/>
        <w:rPr>
          <w:rFonts w:ascii="Times New Roman" w:hAnsi="Times New Roman" w:cs="Times New Roman"/>
          <w:sz w:val="24"/>
          <w:szCs w:val="24"/>
          <w:lang w:val="en-GB"/>
        </w:rPr>
      </w:pPr>
      <w:r w:rsidRPr="00EE641D">
        <w:rPr>
          <w:rFonts w:ascii="Times New Roman" w:hAnsi="Times New Roman" w:cs="Times New Roman"/>
          <w:sz w:val="24"/>
          <w:szCs w:val="24"/>
          <w:lang w:val="en-GB"/>
        </w:rPr>
        <w:t>T</w:t>
      </w:r>
      <w:r w:rsidR="005457F8" w:rsidRPr="00EE641D">
        <w:rPr>
          <w:rFonts w:ascii="Times New Roman" w:hAnsi="Times New Roman" w:cs="Times New Roman"/>
          <w:sz w:val="24"/>
          <w:szCs w:val="24"/>
          <w:lang w:val="en-GB"/>
        </w:rPr>
        <w:t>he Prison of Monsanto</w:t>
      </w:r>
      <w:r w:rsidRPr="00EE641D">
        <w:rPr>
          <w:rFonts w:ascii="Times New Roman" w:hAnsi="Times New Roman" w:cs="Times New Roman"/>
          <w:sz w:val="24"/>
          <w:szCs w:val="24"/>
          <w:lang w:val="en-GB"/>
        </w:rPr>
        <w:t xml:space="preserve"> –</w:t>
      </w:r>
      <w:r w:rsidR="00D5353F">
        <w:rPr>
          <w:rFonts w:ascii="Times New Roman" w:hAnsi="Times New Roman" w:cs="Times New Roman"/>
          <w:sz w:val="24"/>
          <w:szCs w:val="24"/>
          <w:lang w:val="en-GB"/>
        </w:rPr>
        <w:t xml:space="preserve"> the</w:t>
      </w:r>
      <w:r w:rsidRPr="00EE641D">
        <w:rPr>
          <w:rFonts w:ascii="Times New Roman" w:hAnsi="Times New Roman" w:cs="Times New Roman"/>
          <w:sz w:val="24"/>
          <w:szCs w:val="24"/>
          <w:lang w:val="en-GB"/>
        </w:rPr>
        <w:t xml:space="preserve"> first high security prison, opened in May 2007 – was monitored in a particularly close manner</w:t>
      </w:r>
      <w:r w:rsidR="005457F8" w:rsidRPr="00EE641D">
        <w:rPr>
          <w:rFonts w:ascii="Times New Roman" w:hAnsi="Times New Roman" w:cs="Times New Roman"/>
          <w:sz w:val="24"/>
          <w:szCs w:val="24"/>
          <w:lang w:val="en-GB"/>
        </w:rPr>
        <w:t xml:space="preserve">, </w:t>
      </w:r>
      <w:r w:rsidR="009C59EF" w:rsidRPr="00EE641D">
        <w:rPr>
          <w:rFonts w:ascii="Times New Roman" w:hAnsi="Times New Roman" w:cs="Times New Roman"/>
          <w:sz w:val="24"/>
          <w:szCs w:val="24"/>
          <w:lang w:val="en-GB"/>
        </w:rPr>
        <w:t>especially</w:t>
      </w:r>
      <w:r w:rsidR="005457F8" w:rsidRPr="00EE641D">
        <w:rPr>
          <w:rFonts w:ascii="Times New Roman" w:hAnsi="Times New Roman" w:cs="Times New Roman"/>
          <w:sz w:val="24"/>
          <w:szCs w:val="24"/>
          <w:lang w:val="en-GB"/>
        </w:rPr>
        <w:t xml:space="preserve"> </w:t>
      </w:r>
      <w:r w:rsidRPr="00EE641D">
        <w:rPr>
          <w:rFonts w:ascii="Times New Roman" w:hAnsi="Times New Roman" w:cs="Times New Roman"/>
          <w:sz w:val="24"/>
          <w:szCs w:val="24"/>
          <w:lang w:val="en-GB"/>
        </w:rPr>
        <w:t xml:space="preserve">at </w:t>
      </w:r>
      <w:r w:rsidR="005457F8" w:rsidRPr="00EE641D">
        <w:rPr>
          <w:rFonts w:ascii="Times New Roman" w:hAnsi="Times New Roman" w:cs="Times New Roman"/>
          <w:sz w:val="24"/>
          <w:szCs w:val="24"/>
          <w:lang w:val="en-GB"/>
        </w:rPr>
        <w:t xml:space="preserve">the </w:t>
      </w:r>
      <w:r w:rsidRPr="00EE641D">
        <w:rPr>
          <w:rFonts w:ascii="Times New Roman" w:hAnsi="Times New Roman" w:cs="Times New Roman"/>
          <w:sz w:val="24"/>
          <w:szCs w:val="24"/>
          <w:lang w:val="en-GB"/>
        </w:rPr>
        <w:t xml:space="preserve">beginning </w:t>
      </w:r>
      <w:r w:rsidR="005457F8" w:rsidRPr="00EE641D">
        <w:rPr>
          <w:rFonts w:ascii="Times New Roman" w:hAnsi="Times New Roman" w:cs="Times New Roman"/>
          <w:sz w:val="24"/>
          <w:szCs w:val="24"/>
          <w:lang w:val="en-GB"/>
        </w:rPr>
        <w:t>of its operation</w:t>
      </w:r>
      <w:r w:rsidRPr="00EE641D">
        <w:rPr>
          <w:rFonts w:ascii="Times New Roman" w:hAnsi="Times New Roman" w:cs="Times New Roman"/>
          <w:sz w:val="24"/>
          <w:szCs w:val="24"/>
          <w:lang w:val="en-GB"/>
        </w:rPr>
        <w:t xml:space="preserve">. </w:t>
      </w:r>
      <w:r w:rsidR="005457F8" w:rsidRPr="00EE641D">
        <w:rPr>
          <w:rFonts w:ascii="Times New Roman" w:hAnsi="Times New Roman" w:cs="Times New Roman"/>
          <w:sz w:val="24"/>
          <w:szCs w:val="24"/>
          <w:lang w:val="en-GB"/>
        </w:rPr>
        <w:t xml:space="preserve">A lot of the </w:t>
      </w:r>
      <w:r w:rsidRPr="00EE641D">
        <w:rPr>
          <w:rFonts w:ascii="Times New Roman" w:hAnsi="Times New Roman" w:cs="Times New Roman"/>
          <w:sz w:val="24"/>
          <w:szCs w:val="24"/>
          <w:lang w:val="en-GB"/>
        </w:rPr>
        <w:t xml:space="preserve">stronger </w:t>
      </w:r>
      <w:r w:rsidR="005457F8" w:rsidRPr="00EE641D">
        <w:rPr>
          <w:rFonts w:ascii="Times New Roman" w:hAnsi="Times New Roman" w:cs="Times New Roman"/>
          <w:sz w:val="24"/>
          <w:szCs w:val="24"/>
          <w:lang w:val="en-GB"/>
        </w:rPr>
        <w:t>security aspects that surrounded it</w:t>
      </w:r>
      <w:r w:rsidR="00837CBC" w:rsidRPr="00EE641D">
        <w:rPr>
          <w:rFonts w:ascii="Times New Roman" w:hAnsi="Times New Roman" w:cs="Times New Roman"/>
          <w:sz w:val="24"/>
          <w:szCs w:val="24"/>
          <w:lang w:val="en-GB"/>
        </w:rPr>
        <w:t>s</w:t>
      </w:r>
      <w:r w:rsidR="005457F8" w:rsidRPr="00EE641D">
        <w:rPr>
          <w:rFonts w:ascii="Times New Roman" w:hAnsi="Times New Roman" w:cs="Times New Roman"/>
          <w:sz w:val="24"/>
          <w:szCs w:val="24"/>
          <w:lang w:val="en-GB"/>
        </w:rPr>
        <w:t xml:space="preserve"> opening </w:t>
      </w:r>
      <w:r w:rsidR="00CE4969" w:rsidRPr="00EE641D">
        <w:rPr>
          <w:rFonts w:ascii="Times New Roman" w:hAnsi="Times New Roman" w:cs="Times New Roman"/>
          <w:sz w:val="24"/>
          <w:szCs w:val="24"/>
          <w:lang w:val="en-GB"/>
        </w:rPr>
        <w:t xml:space="preserve">have been </w:t>
      </w:r>
      <w:r w:rsidR="005457F8" w:rsidRPr="00EE641D">
        <w:rPr>
          <w:rFonts w:ascii="Times New Roman" w:hAnsi="Times New Roman" w:cs="Times New Roman"/>
          <w:sz w:val="24"/>
          <w:szCs w:val="24"/>
          <w:lang w:val="en-GB"/>
        </w:rPr>
        <w:t>eliminated or softened.</w:t>
      </w:r>
    </w:p>
    <w:p w:rsidR="00D84903" w:rsidRDefault="00D84903" w:rsidP="00A7475D">
      <w:pPr>
        <w:spacing w:after="0" w:line="240" w:lineRule="auto"/>
        <w:jc w:val="both"/>
        <w:rPr>
          <w:rFonts w:ascii="Times New Roman" w:hAnsi="Times New Roman" w:cs="Times New Roman"/>
          <w:sz w:val="24"/>
          <w:szCs w:val="24"/>
          <w:lang w:val="en-GB"/>
        </w:rPr>
      </w:pPr>
    </w:p>
    <w:p w:rsidR="00D84903" w:rsidRDefault="00D84903" w:rsidP="00A7475D">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Until 2012, the Ombudsman carried out 84 visits to prisons,</w:t>
      </w:r>
      <w:r w:rsidR="00066DAE">
        <w:rPr>
          <w:rFonts w:ascii="Times New Roman" w:hAnsi="Times New Roman" w:cs="Times New Roman"/>
          <w:sz w:val="24"/>
          <w:szCs w:val="24"/>
          <w:lang w:val="en-GB"/>
        </w:rPr>
        <w:t xml:space="preserve"> a number which does not include those visits that were specifically aimed at hearing </w:t>
      </w:r>
      <w:r>
        <w:rPr>
          <w:rFonts w:ascii="Times New Roman" w:hAnsi="Times New Roman" w:cs="Times New Roman"/>
          <w:sz w:val="24"/>
          <w:szCs w:val="24"/>
          <w:lang w:val="en-GB"/>
        </w:rPr>
        <w:t>complainants or interested persons in pending proceedings.</w:t>
      </w:r>
    </w:p>
    <w:p w:rsidR="00066DAE" w:rsidRDefault="00066DAE" w:rsidP="00A7475D">
      <w:pPr>
        <w:spacing w:after="0" w:line="240" w:lineRule="auto"/>
        <w:jc w:val="both"/>
        <w:rPr>
          <w:rFonts w:ascii="Times New Roman" w:hAnsi="Times New Roman" w:cs="Times New Roman"/>
          <w:sz w:val="24"/>
          <w:szCs w:val="24"/>
          <w:lang w:val="en-GB"/>
        </w:rPr>
      </w:pPr>
    </w:p>
    <w:p w:rsidR="00066DAE" w:rsidRDefault="00066DAE" w:rsidP="00066DAE">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At the beginning of 2013 a general action of inspection to all 51 Portuguese prisons was initiated, replicating similar actions carried out in 1996, 1998 and 2002. The drafting of the final inspection report is still underway. </w:t>
      </w:r>
    </w:p>
    <w:p w:rsidR="00205DD7" w:rsidRDefault="00205DD7" w:rsidP="00A7475D">
      <w:pPr>
        <w:spacing w:after="0" w:line="240" w:lineRule="auto"/>
        <w:jc w:val="both"/>
        <w:rPr>
          <w:rFonts w:ascii="Times New Roman" w:hAnsi="Times New Roman" w:cs="Times New Roman"/>
          <w:sz w:val="24"/>
          <w:szCs w:val="24"/>
          <w:lang w:val="en-GB"/>
        </w:rPr>
      </w:pPr>
    </w:p>
    <w:p w:rsidR="006422EB" w:rsidRPr="0046336C" w:rsidRDefault="008342BF" w:rsidP="006422EB">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E</w:t>
      </w:r>
      <w:r w:rsidR="006422EB" w:rsidRPr="00EE641D">
        <w:rPr>
          <w:rFonts w:ascii="Times New Roman" w:hAnsi="Times New Roman" w:cs="Times New Roman"/>
          <w:sz w:val="24"/>
          <w:szCs w:val="24"/>
          <w:lang w:val="en-GB"/>
        </w:rPr>
        <w:t>xcept in 2008,</w:t>
      </w:r>
      <w:r>
        <w:rPr>
          <w:rFonts w:ascii="Times New Roman" w:hAnsi="Times New Roman" w:cs="Times New Roman"/>
          <w:sz w:val="24"/>
          <w:szCs w:val="24"/>
          <w:lang w:val="en-GB"/>
        </w:rPr>
        <w:t xml:space="preserve"> when the numbers were lower,</w:t>
      </w:r>
      <w:r w:rsidR="006422EB" w:rsidRPr="00EE641D">
        <w:rPr>
          <w:rFonts w:ascii="Times New Roman" w:hAnsi="Times New Roman" w:cs="Times New Roman"/>
          <w:sz w:val="24"/>
          <w:szCs w:val="24"/>
          <w:lang w:val="en-GB"/>
        </w:rPr>
        <w:t xml:space="preserve"> </w:t>
      </w:r>
      <w:r w:rsidR="00066DAE">
        <w:rPr>
          <w:rFonts w:ascii="Times New Roman" w:hAnsi="Times New Roman" w:cs="Times New Roman"/>
          <w:sz w:val="24"/>
          <w:szCs w:val="24"/>
          <w:lang w:val="en-GB"/>
        </w:rPr>
        <w:t xml:space="preserve">each year </w:t>
      </w:r>
      <w:r w:rsidR="006422EB" w:rsidRPr="00EE641D">
        <w:rPr>
          <w:rFonts w:ascii="Times New Roman" w:hAnsi="Times New Roman" w:cs="Times New Roman"/>
          <w:sz w:val="24"/>
          <w:szCs w:val="24"/>
          <w:lang w:val="en-GB"/>
        </w:rPr>
        <w:t xml:space="preserve">there </w:t>
      </w:r>
      <w:r w:rsidR="00066DAE">
        <w:rPr>
          <w:rFonts w:ascii="Times New Roman" w:hAnsi="Times New Roman" w:cs="Times New Roman"/>
          <w:sz w:val="24"/>
          <w:szCs w:val="24"/>
          <w:lang w:val="en-GB"/>
        </w:rPr>
        <w:t xml:space="preserve">have been </w:t>
      </w:r>
      <w:r w:rsidR="006422EB" w:rsidRPr="0046336C">
        <w:rPr>
          <w:rFonts w:ascii="Times New Roman" w:hAnsi="Times New Roman" w:cs="Times New Roman"/>
          <w:sz w:val="24"/>
          <w:szCs w:val="24"/>
          <w:lang w:val="en-GB"/>
        </w:rPr>
        <w:t>several cases of allegation of violent acts, both between detainees and by vigilance personnel.</w:t>
      </w:r>
    </w:p>
    <w:p w:rsidR="006422EB" w:rsidRDefault="006422EB" w:rsidP="006422EB">
      <w:pPr>
        <w:spacing w:after="0" w:line="240" w:lineRule="auto"/>
        <w:jc w:val="both"/>
        <w:rPr>
          <w:rFonts w:ascii="Times New Roman" w:hAnsi="Times New Roman" w:cs="Times New Roman"/>
          <w:sz w:val="24"/>
          <w:szCs w:val="24"/>
          <w:lang w:val="en-GB"/>
        </w:rPr>
      </w:pPr>
    </w:p>
    <w:p w:rsidR="006422EB" w:rsidRPr="00EE641D" w:rsidRDefault="006422EB" w:rsidP="006422EB">
      <w:pPr>
        <w:spacing w:after="0" w:line="240" w:lineRule="auto"/>
        <w:jc w:val="both"/>
        <w:rPr>
          <w:rFonts w:ascii="Times New Roman" w:hAnsi="Times New Roman" w:cs="Times New Roman"/>
          <w:sz w:val="24"/>
          <w:szCs w:val="24"/>
          <w:lang w:val="en-GB"/>
        </w:rPr>
      </w:pPr>
      <w:r w:rsidRPr="00EE641D">
        <w:rPr>
          <w:rFonts w:ascii="Times New Roman" w:hAnsi="Times New Roman" w:cs="Times New Roman"/>
          <w:sz w:val="24"/>
          <w:szCs w:val="24"/>
          <w:lang w:val="en-GB"/>
        </w:rPr>
        <w:t xml:space="preserve">We would highlight a particularly relevant one, which was handled at the end of 2010 and concerned an intervention of the Group of Prison Intervention and Security to remove a detainee from his cell using a Taser gun. A taping of this intervention was received from an anonymous source and preliminary comments were addressed to the General Directorate of Prison Services, which led to the opening of inquiry proceedings. Aside from pointing out the contradiction between the version told by the concerned entities and the images, in more abstract terms the Ombudsman considered that monitoring should be strengthened as regards the way in which coercive means are used. The Ombudsman underlined several operational aspects that could make this easier. In addition to clarifying the rules on intervention and gun use, the Ombudsman put forward criteria to be used with regard to collection of image and sound to allow for </w:t>
      </w:r>
      <w:r w:rsidRPr="00EE641D">
        <w:rPr>
          <w:rFonts w:ascii="Times New Roman" w:hAnsi="Times New Roman" w:cs="Times New Roman"/>
          <w:i/>
          <w:sz w:val="24"/>
          <w:szCs w:val="24"/>
          <w:lang w:val="en-GB"/>
        </w:rPr>
        <w:t>ex post</w:t>
      </w:r>
      <w:r w:rsidRPr="00EE641D">
        <w:rPr>
          <w:rFonts w:ascii="Times New Roman" w:hAnsi="Times New Roman" w:cs="Times New Roman"/>
          <w:sz w:val="24"/>
          <w:szCs w:val="24"/>
          <w:lang w:val="en-GB"/>
        </w:rPr>
        <w:t xml:space="preserve"> control, with the control mechanism being automated. The Government, through the Minister of Justice (order 5801/2011, of 4 April</w:t>
      </w:r>
      <w:r w:rsidR="001C091A">
        <w:rPr>
          <w:rFonts w:ascii="Times New Roman" w:hAnsi="Times New Roman" w:cs="Times New Roman"/>
          <w:sz w:val="24"/>
          <w:szCs w:val="24"/>
          <w:lang w:val="en-GB"/>
        </w:rPr>
        <w:t xml:space="preserve"> 2011</w:t>
      </w:r>
      <w:r w:rsidRPr="00EE641D">
        <w:rPr>
          <w:rStyle w:val="FootnoteReference"/>
          <w:rFonts w:ascii="Times New Roman" w:hAnsi="Times New Roman" w:cs="Times New Roman"/>
          <w:sz w:val="24"/>
          <w:szCs w:val="24"/>
          <w:lang w:val="en-GB"/>
        </w:rPr>
        <w:footnoteReference w:id="1"/>
      </w:r>
      <w:r w:rsidRPr="00EE641D">
        <w:rPr>
          <w:rFonts w:ascii="Times New Roman" w:hAnsi="Times New Roman" w:cs="Times New Roman"/>
          <w:sz w:val="24"/>
          <w:szCs w:val="24"/>
          <w:lang w:val="en-GB"/>
        </w:rPr>
        <w:t>), adopted these proposals of the Ombudsman.</w:t>
      </w:r>
    </w:p>
    <w:p w:rsidR="006422EB" w:rsidRDefault="006422EB" w:rsidP="00A7475D">
      <w:pPr>
        <w:spacing w:after="0" w:line="240" w:lineRule="auto"/>
        <w:jc w:val="both"/>
        <w:rPr>
          <w:rFonts w:ascii="Times New Roman" w:hAnsi="Times New Roman" w:cs="Times New Roman"/>
          <w:sz w:val="24"/>
          <w:szCs w:val="24"/>
          <w:lang w:val="en-GB"/>
        </w:rPr>
      </w:pPr>
    </w:p>
    <w:p w:rsidR="004379C0" w:rsidRPr="004379C0" w:rsidRDefault="004379C0" w:rsidP="004379C0">
      <w:pPr>
        <w:pStyle w:val="ListParagraph"/>
        <w:numPr>
          <w:ilvl w:val="0"/>
          <w:numId w:val="16"/>
        </w:numPr>
        <w:autoSpaceDE w:val="0"/>
        <w:autoSpaceDN w:val="0"/>
        <w:adjustRightInd w:val="0"/>
        <w:rPr>
          <w:i/>
          <w:u w:val="single"/>
          <w:lang w:val="en-US"/>
        </w:rPr>
      </w:pPr>
      <w:r w:rsidRPr="004379C0">
        <w:rPr>
          <w:i/>
          <w:u w:val="single"/>
          <w:lang w:val="en-US"/>
        </w:rPr>
        <w:t xml:space="preserve">Police </w:t>
      </w:r>
      <w:r w:rsidR="008B459F">
        <w:rPr>
          <w:i/>
          <w:u w:val="single"/>
          <w:lang w:val="en-US"/>
        </w:rPr>
        <w:t>activity and rights of detainees</w:t>
      </w:r>
    </w:p>
    <w:p w:rsidR="004379C0" w:rsidRPr="004379C0" w:rsidRDefault="004379C0" w:rsidP="004379C0">
      <w:pPr>
        <w:pStyle w:val="ListParagraph"/>
        <w:autoSpaceDE w:val="0"/>
        <w:autoSpaceDN w:val="0"/>
        <w:adjustRightInd w:val="0"/>
        <w:rPr>
          <w:lang w:val="en-US"/>
        </w:rPr>
      </w:pPr>
    </w:p>
    <w:p w:rsidR="007C0F35" w:rsidRPr="007C0F35" w:rsidRDefault="007C0F35" w:rsidP="007C0F35">
      <w:pPr>
        <w:spacing w:after="0" w:line="240" w:lineRule="auto"/>
        <w:jc w:val="both"/>
        <w:rPr>
          <w:rFonts w:ascii="Times New Roman" w:hAnsi="Times New Roman" w:cs="Times New Roman"/>
          <w:sz w:val="24"/>
          <w:szCs w:val="24"/>
          <w:lang w:val="en-US"/>
        </w:rPr>
      </w:pPr>
      <w:r w:rsidRPr="007C0F35">
        <w:rPr>
          <w:rFonts w:ascii="Times New Roman" w:hAnsi="Times New Roman" w:cs="Times New Roman"/>
          <w:sz w:val="24"/>
          <w:szCs w:val="24"/>
          <w:lang w:val="en-US"/>
        </w:rPr>
        <w:t xml:space="preserve">As regards </w:t>
      </w:r>
      <w:r w:rsidRPr="00891C07">
        <w:rPr>
          <w:rFonts w:ascii="Times New Roman" w:hAnsi="Times New Roman" w:cs="Times New Roman"/>
          <w:sz w:val="24"/>
          <w:szCs w:val="24"/>
          <w:lang w:val="en-US"/>
        </w:rPr>
        <w:t>police violence,</w:t>
      </w:r>
      <w:r w:rsidRPr="007C0F35">
        <w:rPr>
          <w:rFonts w:ascii="Times New Roman" w:hAnsi="Times New Roman" w:cs="Times New Roman"/>
          <w:sz w:val="24"/>
          <w:szCs w:val="24"/>
          <w:lang w:val="en-US"/>
        </w:rPr>
        <w:t xml:space="preserve"> the following complaints were received between January 2007 and June 2013:</w:t>
      </w:r>
    </w:p>
    <w:p w:rsidR="007C0F35" w:rsidRPr="007C0F35" w:rsidRDefault="007C0F35" w:rsidP="007C0F35">
      <w:pPr>
        <w:spacing w:after="0" w:line="240" w:lineRule="auto"/>
        <w:jc w:val="both"/>
        <w:rPr>
          <w:rFonts w:ascii="Times New Roman" w:hAnsi="Times New Roman" w:cs="Times New Roman"/>
          <w:sz w:val="24"/>
          <w:szCs w:val="24"/>
          <w:lang w:val="en-US"/>
        </w:rPr>
      </w:pPr>
    </w:p>
    <w:tbl>
      <w:tblPr>
        <w:tblStyle w:val="TableGrid"/>
        <w:tblpPr w:leftFromText="141" w:rightFromText="141" w:vertAnchor="text" w:horzAnchor="margin" w:tblpXSpec="center" w:tblpY="93"/>
        <w:tblW w:w="8472" w:type="dxa"/>
        <w:tblLook w:val="04A0" w:firstRow="1" w:lastRow="0" w:firstColumn="1" w:lastColumn="0" w:noHBand="0" w:noVBand="1"/>
      </w:tblPr>
      <w:tblGrid>
        <w:gridCol w:w="2518"/>
        <w:gridCol w:w="5954"/>
      </w:tblGrid>
      <w:tr w:rsidR="007C0F35" w:rsidRPr="007C0F35" w:rsidTr="007B21BE">
        <w:trPr>
          <w:trHeight w:val="277"/>
        </w:trPr>
        <w:tc>
          <w:tcPr>
            <w:tcW w:w="2518" w:type="dxa"/>
          </w:tcPr>
          <w:p w:rsidR="007C0F35" w:rsidRPr="007C0F35" w:rsidRDefault="007C0F35" w:rsidP="00647F8A">
            <w:pPr>
              <w:jc w:val="center"/>
              <w:rPr>
                <w:b/>
                <w:sz w:val="24"/>
                <w:szCs w:val="24"/>
              </w:rPr>
            </w:pPr>
            <w:r w:rsidRPr="007C0F35">
              <w:rPr>
                <w:b/>
                <w:sz w:val="24"/>
                <w:szCs w:val="24"/>
              </w:rPr>
              <w:t>YEAR</w:t>
            </w:r>
          </w:p>
        </w:tc>
        <w:tc>
          <w:tcPr>
            <w:tcW w:w="5954" w:type="dxa"/>
          </w:tcPr>
          <w:p w:rsidR="007C0F35" w:rsidRPr="007C0F35" w:rsidRDefault="007C0F35" w:rsidP="00647F8A">
            <w:pPr>
              <w:jc w:val="center"/>
              <w:rPr>
                <w:b/>
                <w:sz w:val="24"/>
                <w:szCs w:val="24"/>
                <w:lang w:val="en-US"/>
              </w:rPr>
            </w:pPr>
            <w:r w:rsidRPr="007C0F35">
              <w:rPr>
                <w:b/>
                <w:sz w:val="24"/>
                <w:szCs w:val="24"/>
                <w:lang w:val="en-US"/>
              </w:rPr>
              <w:t>NUMBER OF COMPLAINTS</w:t>
            </w:r>
          </w:p>
        </w:tc>
      </w:tr>
      <w:tr w:rsidR="007C0F35" w:rsidRPr="007C0F35" w:rsidTr="007B21BE">
        <w:trPr>
          <w:trHeight w:val="277"/>
        </w:trPr>
        <w:tc>
          <w:tcPr>
            <w:tcW w:w="2518" w:type="dxa"/>
          </w:tcPr>
          <w:p w:rsidR="007C0F35" w:rsidRPr="007C0F35" w:rsidRDefault="007C0F35" w:rsidP="00647F8A">
            <w:pPr>
              <w:jc w:val="center"/>
              <w:rPr>
                <w:sz w:val="24"/>
                <w:szCs w:val="24"/>
              </w:rPr>
            </w:pPr>
            <w:r w:rsidRPr="007C0F35">
              <w:rPr>
                <w:sz w:val="24"/>
                <w:szCs w:val="24"/>
              </w:rPr>
              <w:t>2007</w:t>
            </w:r>
          </w:p>
        </w:tc>
        <w:tc>
          <w:tcPr>
            <w:tcW w:w="5954" w:type="dxa"/>
          </w:tcPr>
          <w:p w:rsidR="007C0F35" w:rsidRPr="007C0F35" w:rsidRDefault="007C0F35" w:rsidP="00647F8A">
            <w:pPr>
              <w:jc w:val="center"/>
              <w:rPr>
                <w:sz w:val="24"/>
                <w:szCs w:val="24"/>
              </w:rPr>
            </w:pPr>
            <w:r w:rsidRPr="007C0F35">
              <w:rPr>
                <w:sz w:val="24"/>
                <w:szCs w:val="24"/>
              </w:rPr>
              <w:t>3</w:t>
            </w:r>
          </w:p>
        </w:tc>
      </w:tr>
      <w:tr w:rsidR="007C0F35" w:rsidRPr="007C0F35" w:rsidTr="007B21BE">
        <w:trPr>
          <w:trHeight w:val="277"/>
        </w:trPr>
        <w:tc>
          <w:tcPr>
            <w:tcW w:w="2518" w:type="dxa"/>
          </w:tcPr>
          <w:p w:rsidR="007C0F35" w:rsidRPr="007C0F35" w:rsidRDefault="007C0F35" w:rsidP="00647F8A">
            <w:pPr>
              <w:jc w:val="center"/>
              <w:rPr>
                <w:sz w:val="24"/>
                <w:szCs w:val="24"/>
              </w:rPr>
            </w:pPr>
            <w:r w:rsidRPr="007C0F35">
              <w:rPr>
                <w:sz w:val="24"/>
                <w:szCs w:val="24"/>
              </w:rPr>
              <w:t>2008</w:t>
            </w:r>
          </w:p>
        </w:tc>
        <w:tc>
          <w:tcPr>
            <w:tcW w:w="5954" w:type="dxa"/>
          </w:tcPr>
          <w:p w:rsidR="007C0F35" w:rsidRPr="007C0F35" w:rsidRDefault="007C0F35" w:rsidP="00647F8A">
            <w:pPr>
              <w:jc w:val="center"/>
              <w:rPr>
                <w:sz w:val="24"/>
                <w:szCs w:val="24"/>
              </w:rPr>
            </w:pPr>
            <w:r w:rsidRPr="007C0F35">
              <w:rPr>
                <w:sz w:val="24"/>
                <w:szCs w:val="24"/>
              </w:rPr>
              <w:t>9</w:t>
            </w:r>
          </w:p>
        </w:tc>
      </w:tr>
      <w:tr w:rsidR="007C0F35" w:rsidRPr="007C0F35" w:rsidTr="007B21BE">
        <w:trPr>
          <w:trHeight w:val="277"/>
        </w:trPr>
        <w:tc>
          <w:tcPr>
            <w:tcW w:w="2518" w:type="dxa"/>
          </w:tcPr>
          <w:p w:rsidR="007C0F35" w:rsidRPr="007C0F35" w:rsidRDefault="007C0F35" w:rsidP="00647F8A">
            <w:pPr>
              <w:jc w:val="center"/>
              <w:rPr>
                <w:sz w:val="24"/>
                <w:szCs w:val="24"/>
              </w:rPr>
            </w:pPr>
            <w:r w:rsidRPr="007C0F35">
              <w:rPr>
                <w:sz w:val="24"/>
                <w:szCs w:val="24"/>
              </w:rPr>
              <w:t>2009</w:t>
            </w:r>
          </w:p>
        </w:tc>
        <w:tc>
          <w:tcPr>
            <w:tcW w:w="5954" w:type="dxa"/>
          </w:tcPr>
          <w:p w:rsidR="007C0F35" w:rsidRPr="007C0F35" w:rsidRDefault="007C0F35" w:rsidP="00647F8A">
            <w:pPr>
              <w:jc w:val="center"/>
              <w:rPr>
                <w:sz w:val="24"/>
                <w:szCs w:val="24"/>
              </w:rPr>
            </w:pPr>
            <w:r w:rsidRPr="007C0F35">
              <w:rPr>
                <w:sz w:val="24"/>
                <w:szCs w:val="24"/>
              </w:rPr>
              <w:t>9</w:t>
            </w:r>
          </w:p>
        </w:tc>
      </w:tr>
      <w:tr w:rsidR="007C0F35" w:rsidRPr="007C0F35" w:rsidTr="007B21BE">
        <w:trPr>
          <w:trHeight w:val="277"/>
        </w:trPr>
        <w:tc>
          <w:tcPr>
            <w:tcW w:w="2518" w:type="dxa"/>
          </w:tcPr>
          <w:p w:rsidR="007C0F35" w:rsidRPr="007C0F35" w:rsidRDefault="007C0F35" w:rsidP="00647F8A">
            <w:pPr>
              <w:jc w:val="center"/>
              <w:rPr>
                <w:sz w:val="24"/>
                <w:szCs w:val="24"/>
              </w:rPr>
            </w:pPr>
            <w:r w:rsidRPr="007C0F35">
              <w:rPr>
                <w:sz w:val="24"/>
                <w:szCs w:val="24"/>
              </w:rPr>
              <w:t>2010</w:t>
            </w:r>
          </w:p>
        </w:tc>
        <w:tc>
          <w:tcPr>
            <w:tcW w:w="5954" w:type="dxa"/>
          </w:tcPr>
          <w:p w:rsidR="007C0F35" w:rsidRPr="007C0F35" w:rsidRDefault="007C0F35" w:rsidP="00647F8A">
            <w:pPr>
              <w:jc w:val="center"/>
              <w:rPr>
                <w:sz w:val="24"/>
                <w:szCs w:val="24"/>
              </w:rPr>
            </w:pPr>
            <w:r w:rsidRPr="007C0F35">
              <w:rPr>
                <w:sz w:val="24"/>
                <w:szCs w:val="24"/>
              </w:rPr>
              <w:t>8</w:t>
            </w:r>
          </w:p>
        </w:tc>
      </w:tr>
      <w:tr w:rsidR="007C0F35" w:rsidRPr="007C0F35" w:rsidTr="007B21BE">
        <w:trPr>
          <w:trHeight w:val="296"/>
        </w:trPr>
        <w:tc>
          <w:tcPr>
            <w:tcW w:w="2518" w:type="dxa"/>
          </w:tcPr>
          <w:p w:rsidR="007C0F35" w:rsidRPr="007C0F35" w:rsidRDefault="007C0F35" w:rsidP="00647F8A">
            <w:pPr>
              <w:jc w:val="center"/>
              <w:rPr>
                <w:sz w:val="24"/>
                <w:szCs w:val="24"/>
              </w:rPr>
            </w:pPr>
            <w:r w:rsidRPr="007C0F35">
              <w:rPr>
                <w:sz w:val="24"/>
                <w:szCs w:val="24"/>
              </w:rPr>
              <w:lastRenderedPageBreak/>
              <w:t>2011</w:t>
            </w:r>
          </w:p>
        </w:tc>
        <w:tc>
          <w:tcPr>
            <w:tcW w:w="5954" w:type="dxa"/>
          </w:tcPr>
          <w:p w:rsidR="007C0F35" w:rsidRPr="007C0F35" w:rsidRDefault="007C0F35" w:rsidP="00647F8A">
            <w:pPr>
              <w:jc w:val="center"/>
              <w:rPr>
                <w:sz w:val="24"/>
                <w:szCs w:val="24"/>
              </w:rPr>
            </w:pPr>
            <w:r w:rsidRPr="007C0F35">
              <w:rPr>
                <w:sz w:val="24"/>
                <w:szCs w:val="24"/>
              </w:rPr>
              <w:t>8</w:t>
            </w:r>
          </w:p>
        </w:tc>
      </w:tr>
      <w:tr w:rsidR="007C0F35" w:rsidRPr="007C0F35" w:rsidTr="007B21BE">
        <w:trPr>
          <w:trHeight w:val="296"/>
        </w:trPr>
        <w:tc>
          <w:tcPr>
            <w:tcW w:w="2518" w:type="dxa"/>
          </w:tcPr>
          <w:p w:rsidR="007C0F35" w:rsidRPr="007C0F35" w:rsidRDefault="007C0F35" w:rsidP="00647F8A">
            <w:pPr>
              <w:jc w:val="center"/>
              <w:rPr>
                <w:sz w:val="24"/>
                <w:szCs w:val="24"/>
              </w:rPr>
            </w:pPr>
            <w:r w:rsidRPr="007C0F35">
              <w:rPr>
                <w:sz w:val="24"/>
                <w:szCs w:val="24"/>
              </w:rPr>
              <w:t>2012</w:t>
            </w:r>
          </w:p>
        </w:tc>
        <w:tc>
          <w:tcPr>
            <w:tcW w:w="5954" w:type="dxa"/>
          </w:tcPr>
          <w:p w:rsidR="007C0F35" w:rsidRPr="007C0F35" w:rsidRDefault="007C0F35" w:rsidP="00647F8A">
            <w:pPr>
              <w:jc w:val="center"/>
              <w:rPr>
                <w:sz w:val="24"/>
                <w:szCs w:val="24"/>
              </w:rPr>
            </w:pPr>
            <w:r w:rsidRPr="007C0F35">
              <w:rPr>
                <w:sz w:val="24"/>
                <w:szCs w:val="24"/>
              </w:rPr>
              <w:t>9</w:t>
            </w:r>
          </w:p>
        </w:tc>
      </w:tr>
      <w:tr w:rsidR="007C0F35" w:rsidRPr="007C0F35" w:rsidTr="007B21BE">
        <w:trPr>
          <w:trHeight w:val="296"/>
        </w:trPr>
        <w:tc>
          <w:tcPr>
            <w:tcW w:w="2518" w:type="dxa"/>
          </w:tcPr>
          <w:p w:rsidR="007C0F35" w:rsidRPr="007C0F35" w:rsidRDefault="007C0F35" w:rsidP="00647F8A">
            <w:pPr>
              <w:jc w:val="center"/>
              <w:rPr>
                <w:sz w:val="24"/>
                <w:szCs w:val="24"/>
              </w:rPr>
            </w:pPr>
            <w:r w:rsidRPr="007C0F35">
              <w:rPr>
                <w:sz w:val="24"/>
                <w:szCs w:val="24"/>
              </w:rPr>
              <w:t>2013</w:t>
            </w:r>
            <w:r w:rsidR="00891C07" w:rsidRPr="00270B9A">
              <w:rPr>
                <w:b/>
                <w:sz w:val="24"/>
                <w:szCs w:val="24"/>
              </w:rPr>
              <w:t>*</w:t>
            </w:r>
          </w:p>
        </w:tc>
        <w:tc>
          <w:tcPr>
            <w:tcW w:w="5954" w:type="dxa"/>
          </w:tcPr>
          <w:p w:rsidR="007C0F35" w:rsidRPr="007C0F35" w:rsidRDefault="007C0F35" w:rsidP="00647F8A">
            <w:pPr>
              <w:jc w:val="center"/>
              <w:rPr>
                <w:sz w:val="24"/>
                <w:szCs w:val="24"/>
              </w:rPr>
            </w:pPr>
            <w:r w:rsidRPr="007C0F35">
              <w:rPr>
                <w:sz w:val="24"/>
                <w:szCs w:val="24"/>
              </w:rPr>
              <w:t>5</w:t>
            </w:r>
          </w:p>
        </w:tc>
      </w:tr>
    </w:tbl>
    <w:p w:rsidR="00891C07" w:rsidRPr="00EE641D" w:rsidRDefault="00891C07" w:rsidP="007B21BE">
      <w:pPr>
        <w:spacing w:after="0" w:line="240" w:lineRule="auto"/>
        <w:jc w:val="both"/>
        <w:rPr>
          <w:rFonts w:ascii="Times New Roman" w:hAnsi="Times New Roman" w:cs="Times New Roman"/>
          <w:i/>
          <w:sz w:val="20"/>
          <w:szCs w:val="20"/>
          <w:lang w:val="en-GB"/>
        </w:rPr>
      </w:pPr>
      <w:r w:rsidRPr="00EE641D">
        <w:rPr>
          <w:rFonts w:ascii="Times New Roman" w:hAnsi="Times New Roman" w:cs="Times New Roman"/>
          <w:i/>
          <w:sz w:val="20"/>
          <w:szCs w:val="20"/>
          <w:lang w:val="en-GB"/>
        </w:rPr>
        <w:t xml:space="preserve">* </w:t>
      </w:r>
      <w:r>
        <w:rPr>
          <w:rFonts w:ascii="Times New Roman" w:hAnsi="Times New Roman" w:cs="Times New Roman"/>
          <w:i/>
          <w:sz w:val="20"/>
          <w:szCs w:val="20"/>
          <w:lang w:val="en-GB"/>
        </w:rPr>
        <w:t>From 1</w:t>
      </w:r>
      <w:r w:rsidRPr="00CA6CBF">
        <w:rPr>
          <w:rFonts w:ascii="Times New Roman" w:hAnsi="Times New Roman" w:cs="Times New Roman"/>
          <w:i/>
          <w:sz w:val="20"/>
          <w:szCs w:val="20"/>
          <w:vertAlign w:val="superscript"/>
          <w:lang w:val="en-GB"/>
        </w:rPr>
        <w:t>st</w:t>
      </w:r>
      <w:r>
        <w:rPr>
          <w:rFonts w:ascii="Times New Roman" w:hAnsi="Times New Roman" w:cs="Times New Roman"/>
          <w:i/>
          <w:sz w:val="20"/>
          <w:szCs w:val="20"/>
          <w:lang w:val="en-GB"/>
        </w:rPr>
        <w:t xml:space="preserve"> January to </w:t>
      </w:r>
      <w:r w:rsidRPr="00EE641D">
        <w:rPr>
          <w:rFonts w:ascii="Times New Roman" w:hAnsi="Times New Roman" w:cs="Times New Roman"/>
          <w:i/>
          <w:sz w:val="20"/>
          <w:szCs w:val="20"/>
          <w:lang w:val="en-GB"/>
        </w:rPr>
        <w:t>30th June.</w:t>
      </w:r>
    </w:p>
    <w:p w:rsidR="007C0F35" w:rsidRPr="007C0F35" w:rsidRDefault="007C0F35" w:rsidP="007C0F35">
      <w:pPr>
        <w:pStyle w:val="ListParagraph"/>
        <w:rPr>
          <w:lang w:val="en-GB"/>
        </w:rPr>
      </w:pPr>
    </w:p>
    <w:p w:rsidR="00D07245" w:rsidRPr="007C0F35" w:rsidRDefault="007B21BE" w:rsidP="00270B9A">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addition to these</w:t>
      </w:r>
      <w:r w:rsidR="00D07245" w:rsidRPr="007C0F35">
        <w:rPr>
          <w:rFonts w:ascii="Times New Roman" w:hAnsi="Times New Roman" w:cs="Times New Roman"/>
          <w:sz w:val="24"/>
          <w:szCs w:val="24"/>
          <w:lang w:val="en-GB"/>
        </w:rPr>
        <w:t>, we would highlight the following</w:t>
      </w:r>
      <w:r w:rsidR="00AB0B50" w:rsidRPr="007C0F35">
        <w:rPr>
          <w:rFonts w:ascii="Times New Roman" w:hAnsi="Times New Roman" w:cs="Times New Roman"/>
          <w:sz w:val="24"/>
          <w:szCs w:val="24"/>
          <w:lang w:val="en-GB"/>
        </w:rPr>
        <w:t xml:space="preserve"> own-initiative interventions</w:t>
      </w:r>
      <w:r w:rsidR="00D07245" w:rsidRPr="007C0F35">
        <w:rPr>
          <w:rFonts w:ascii="Times New Roman" w:hAnsi="Times New Roman" w:cs="Times New Roman"/>
          <w:sz w:val="24"/>
          <w:szCs w:val="24"/>
          <w:lang w:val="en-GB"/>
        </w:rPr>
        <w:t>:</w:t>
      </w:r>
    </w:p>
    <w:p w:rsidR="00F769D8" w:rsidRPr="00EE641D" w:rsidRDefault="00F769D8" w:rsidP="00A7475D">
      <w:pPr>
        <w:spacing w:after="0" w:line="240" w:lineRule="auto"/>
        <w:rPr>
          <w:rFonts w:ascii="Times New Roman" w:hAnsi="Times New Roman" w:cs="Times New Roman"/>
          <w:sz w:val="24"/>
          <w:szCs w:val="24"/>
          <w:lang w:val="en-GB"/>
        </w:rPr>
      </w:pPr>
    </w:p>
    <w:p w:rsidR="00251C0A" w:rsidRDefault="00AB0B50" w:rsidP="00251C0A">
      <w:pPr>
        <w:pStyle w:val="ListParagraph"/>
        <w:numPr>
          <w:ilvl w:val="0"/>
          <w:numId w:val="1"/>
        </w:numPr>
        <w:jc w:val="both"/>
        <w:rPr>
          <w:lang w:val="en-GB"/>
        </w:rPr>
      </w:pPr>
      <w:r w:rsidRPr="00EE641D">
        <w:rPr>
          <w:lang w:val="en-GB"/>
        </w:rPr>
        <w:t>A c</w:t>
      </w:r>
      <w:r w:rsidR="00D07245" w:rsidRPr="00EE641D">
        <w:rPr>
          <w:lang w:val="en-GB"/>
        </w:rPr>
        <w:t xml:space="preserve">ase about violence </w:t>
      </w:r>
      <w:r w:rsidRPr="00EE641D">
        <w:rPr>
          <w:lang w:val="en-GB"/>
        </w:rPr>
        <w:t xml:space="preserve">involving </w:t>
      </w:r>
      <w:r w:rsidR="008F4B97">
        <w:rPr>
          <w:lang w:val="en-GB"/>
        </w:rPr>
        <w:t>fans of football clubs</w:t>
      </w:r>
      <w:r w:rsidR="00D07245" w:rsidRPr="00EE641D">
        <w:rPr>
          <w:lang w:val="en-GB"/>
        </w:rPr>
        <w:t xml:space="preserve">. </w:t>
      </w:r>
      <w:r w:rsidR="007A1048">
        <w:rPr>
          <w:lang w:val="en-GB"/>
        </w:rPr>
        <w:t xml:space="preserve">In this case </w:t>
      </w:r>
      <w:r w:rsidRPr="00EE641D">
        <w:rPr>
          <w:lang w:val="en-GB"/>
        </w:rPr>
        <w:t>d</w:t>
      </w:r>
      <w:r w:rsidR="00D07245" w:rsidRPr="00EE641D">
        <w:rPr>
          <w:lang w:val="en-GB"/>
        </w:rPr>
        <w:t>ifferent police forces involved in th</w:t>
      </w:r>
      <w:r w:rsidR="007B21BE">
        <w:rPr>
          <w:lang w:val="en-GB"/>
        </w:rPr>
        <w:t>e</w:t>
      </w:r>
      <w:r w:rsidR="00D07245" w:rsidRPr="00EE641D">
        <w:rPr>
          <w:lang w:val="en-GB"/>
        </w:rPr>
        <w:t xml:space="preserve"> matter </w:t>
      </w:r>
      <w:r w:rsidR="007A1048">
        <w:rPr>
          <w:lang w:val="en-GB"/>
        </w:rPr>
        <w:t xml:space="preserve">were </w:t>
      </w:r>
      <w:r w:rsidR="00D07245" w:rsidRPr="00EE641D">
        <w:rPr>
          <w:lang w:val="en-GB"/>
        </w:rPr>
        <w:t>heard, namely as regards the methods used and</w:t>
      </w:r>
      <w:r w:rsidRPr="00EE641D">
        <w:rPr>
          <w:lang w:val="en-GB"/>
        </w:rPr>
        <w:t xml:space="preserve"> the</w:t>
      </w:r>
      <w:r w:rsidR="00D07245" w:rsidRPr="00EE641D">
        <w:rPr>
          <w:lang w:val="en-GB"/>
        </w:rPr>
        <w:t xml:space="preserve"> results </w:t>
      </w:r>
      <w:r w:rsidR="00837CBC" w:rsidRPr="00EE641D">
        <w:rPr>
          <w:lang w:val="en-GB"/>
        </w:rPr>
        <w:t>achieved</w:t>
      </w:r>
      <w:r w:rsidR="007B21BE">
        <w:rPr>
          <w:lang w:val="en-GB"/>
        </w:rPr>
        <w:t xml:space="preserve">. The Ombudsman closed the case, considering </w:t>
      </w:r>
      <w:r w:rsidR="007A1048">
        <w:rPr>
          <w:lang w:val="en-GB"/>
        </w:rPr>
        <w:t>that the conduct of the police had been adequate.</w:t>
      </w:r>
    </w:p>
    <w:p w:rsidR="00251C0A" w:rsidRDefault="008F4B97" w:rsidP="00251C0A">
      <w:pPr>
        <w:pStyle w:val="ListParagraph"/>
        <w:jc w:val="both"/>
        <w:rPr>
          <w:lang w:val="en-GB"/>
        </w:rPr>
      </w:pPr>
      <w:r>
        <w:rPr>
          <w:lang w:val="en-GB"/>
        </w:rPr>
        <w:t xml:space="preserve"> </w:t>
      </w:r>
    </w:p>
    <w:p w:rsidR="00D07245" w:rsidRPr="00251C0A" w:rsidRDefault="00D07245" w:rsidP="00251C0A">
      <w:pPr>
        <w:pStyle w:val="ListParagraph"/>
        <w:numPr>
          <w:ilvl w:val="0"/>
          <w:numId w:val="1"/>
        </w:numPr>
        <w:jc w:val="both"/>
        <w:rPr>
          <w:lang w:val="en-GB"/>
        </w:rPr>
      </w:pPr>
      <w:r w:rsidRPr="00251C0A">
        <w:rPr>
          <w:lang w:val="en-GB"/>
        </w:rPr>
        <w:t>An inspection</w:t>
      </w:r>
      <w:r w:rsidR="00AB0B50" w:rsidRPr="00251C0A">
        <w:rPr>
          <w:lang w:val="en-GB"/>
        </w:rPr>
        <w:t xml:space="preserve"> </w:t>
      </w:r>
      <w:r w:rsidR="00722494" w:rsidRPr="00251C0A">
        <w:rPr>
          <w:lang w:val="en-GB"/>
        </w:rPr>
        <w:t xml:space="preserve">carried out </w:t>
      </w:r>
      <w:r w:rsidRPr="00251C0A">
        <w:rPr>
          <w:lang w:val="en-GB"/>
        </w:rPr>
        <w:t xml:space="preserve">to police stations </w:t>
      </w:r>
      <w:r w:rsidR="00AB0B50" w:rsidRPr="00251C0A">
        <w:rPr>
          <w:lang w:val="en-GB"/>
        </w:rPr>
        <w:t>of the Public Security Police</w:t>
      </w:r>
      <w:r w:rsidR="00722494" w:rsidRPr="00251C0A">
        <w:rPr>
          <w:lang w:val="en-GB"/>
        </w:rPr>
        <w:t xml:space="preserve"> (PSP)</w:t>
      </w:r>
      <w:r w:rsidR="00AB0B50" w:rsidRPr="00251C0A">
        <w:rPr>
          <w:lang w:val="en-GB"/>
        </w:rPr>
        <w:t>, t</w:t>
      </w:r>
      <w:r w:rsidRPr="00251C0A">
        <w:rPr>
          <w:lang w:val="en-GB"/>
        </w:rPr>
        <w:t xml:space="preserve">erritorial </w:t>
      </w:r>
      <w:r w:rsidR="00AB0B50" w:rsidRPr="00251C0A">
        <w:rPr>
          <w:lang w:val="en-GB"/>
        </w:rPr>
        <w:t xml:space="preserve">units </w:t>
      </w:r>
      <w:r w:rsidRPr="00251C0A">
        <w:rPr>
          <w:lang w:val="en-GB"/>
        </w:rPr>
        <w:t xml:space="preserve">of the National Republican Guard </w:t>
      </w:r>
      <w:r w:rsidR="00722494" w:rsidRPr="00251C0A">
        <w:rPr>
          <w:lang w:val="en-GB"/>
        </w:rPr>
        <w:t xml:space="preserve">(GNR) </w:t>
      </w:r>
      <w:r w:rsidRPr="00251C0A">
        <w:rPr>
          <w:lang w:val="en-GB"/>
        </w:rPr>
        <w:t>and detention areas of the Judiciary Police</w:t>
      </w:r>
      <w:r w:rsidR="00722494" w:rsidRPr="00251C0A">
        <w:rPr>
          <w:lang w:val="en-GB"/>
        </w:rPr>
        <w:t xml:space="preserve"> (PJ)</w:t>
      </w:r>
      <w:r w:rsidRPr="00251C0A">
        <w:rPr>
          <w:lang w:val="en-GB"/>
        </w:rPr>
        <w:t>, to assess the conditions</w:t>
      </w:r>
      <w:r w:rsidR="00AB0B50" w:rsidRPr="00251C0A">
        <w:rPr>
          <w:lang w:val="en-GB"/>
        </w:rPr>
        <w:t xml:space="preserve"> in which the </w:t>
      </w:r>
      <w:r w:rsidRPr="00251C0A">
        <w:rPr>
          <w:lang w:val="en-GB"/>
        </w:rPr>
        <w:t xml:space="preserve">detention of citizens </w:t>
      </w:r>
      <w:r w:rsidR="00AB0B50" w:rsidRPr="00251C0A">
        <w:rPr>
          <w:lang w:val="en-GB"/>
        </w:rPr>
        <w:t xml:space="preserve">takes place </w:t>
      </w:r>
      <w:r w:rsidRPr="00251C0A">
        <w:rPr>
          <w:lang w:val="en-GB"/>
        </w:rPr>
        <w:t xml:space="preserve">and also the </w:t>
      </w:r>
      <w:r w:rsidR="00AB0B50" w:rsidRPr="00251C0A">
        <w:rPr>
          <w:lang w:val="en-GB"/>
        </w:rPr>
        <w:t xml:space="preserve">level of </w:t>
      </w:r>
      <w:r w:rsidRPr="00251C0A">
        <w:rPr>
          <w:lang w:val="en-GB"/>
        </w:rPr>
        <w:t xml:space="preserve">compliance with </w:t>
      </w:r>
      <w:r w:rsidR="008F4B97" w:rsidRPr="00251C0A">
        <w:rPr>
          <w:lang w:val="en-GB"/>
        </w:rPr>
        <w:t>procedu</w:t>
      </w:r>
      <w:r w:rsidR="008F4B97">
        <w:rPr>
          <w:lang w:val="en-GB"/>
        </w:rPr>
        <w:t>res</w:t>
      </w:r>
      <w:r w:rsidRPr="00251C0A">
        <w:rPr>
          <w:lang w:val="en-GB"/>
        </w:rPr>
        <w:t xml:space="preserve"> for reception of complaints, detention and protection of citizens. </w:t>
      </w:r>
      <w:r w:rsidR="008F4B97">
        <w:rPr>
          <w:lang w:val="en-GB"/>
        </w:rPr>
        <w:t>Final inspection</w:t>
      </w:r>
      <w:r w:rsidR="009C7F89" w:rsidRPr="00251C0A">
        <w:rPr>
          <w:lang w:val="en-GB"/>
        </w:rPr>
        <w:t xml:space="preserve"> rep</w:t>
      </w:r>
      <w:r w:rsidR="00722494" w:rsidRPr="00251C0A">
        <w:rPr>
          <w:lang w:val="en-GB"/>
        </w:rPr>
        <w:t xml:space="preserve">orts for three police stations </w:t>
      </w:r>
      <w:r w:rsidR="007B21BE">
        <w:rPr>
          <w:lang w:val="en-GB"/>
        </w:rPr>
        <w:t xml:space="preserve">have </w:t>
      </w:r>
      <w:r w:rsidR="00D5353F" w:rsidRPr="00251C0A">
        <w:rPr>
          <w:lang w:val="en-GB"/>
        </w:rPr>
        <w:t xml:space="preserve">been published, providing an overview of the situation and several </w:t>
      </w:r>
      <w:r w:rsidR="008F4B97">
        <w:rPr>
          <w:lang w:val="en-GB"/>
        </w:rPr>
        <w:t xml:space="preserve">conclusions addressed </w:t>
      </w:r>
      <w:r w:rsidR="00D5353F" w:rsidRPr="00251C0A">
        <w:rPr>
          <w:lang w:val="en-GB"/>
        </w:rPr>
        <w:t>to the competent authorities.</w:t>
      </w:r>
      <w:r w:rsidR="00E91BCA" w:rsidRPr="00251C0A">
        <w:rPr>
          <w:lang w:val="en-GB"/>
        </w:rPr>
        <w:t xml:space="preserve"> </w:t>
      </w:r>
      <w:r w:rsidR="006564EE">
        <w:rPr>
          <w:lang w:val="en-GB"/>
        </w:rPr>
        <w:t xml:space="preserve">The </w:t>
      </w:r>
      <w:r w:rsidR="006564EE" w:rsidRPr="00251C0A">
        <w:rPr>
          <w:lang w:val="en-GB"/>
        </w:rPr>
        <w:t xml:space="preserve">conditions of </w:t>
      </w:r>
      <w:r w:rsidR="006564EE">
        <w:rPr>
          <w:lang w:val="en-GB"/>
        </w:rPr>
        <w:t xml:space="preserve">detention </w:t>
      </w:r>
      <w:r w:rsidR="006564EE" w:rsidRPr="00251C0A">
        <w:rPr>
          <w:lang w:val="en-GB"/>
        </w:rPr>
        <w:t>found</w:t>
      </w:r>
      <w:r w:rsidR="007B21BE">
        <w:rPr>
          <w:lang w:val="en-GB"/>
        </w:rPr>
        <w:t xml:space="preserve"> in those</w:t>
      </w:r>
      <w:r w:rsidR="006564EE">
        <w:rPr>
          <w:lang w:val="en-GB"/>
        </w:rPr>
        <w:t xml:space="preserve"> stations were,</w:t>
      </w:r>
      <w:r w:rsidR="007B21BE">
        <w:rPr>
          <w:lang w:val="en-GB"/>
        </w:rPr>
        <w:t xml:space="preserve"> </w:t>
      </w:r>
      <w:r w:rsidR="006564EE">
        <w:rPr>
          <w:lang w:val="en-GB"/>
        </w:rPr>
        <w:t xml:space="preserve">in general, adequate, </w:t>
      </w:r>
      <w:r w:rsidR="007B21BE">
        <w:rPr>
          <w:lang w:val="en-GB"/>
        </w:rPr>
        <w:t xml:space="preserve">except for the PSP </w:t>
      </w:r>
      <w:r w:rsidR="00251C0A" w:rsidRPr="00251C0A">
        <w:rPr>
          <w:lang w:val="en-GB"/>
        </w:rPr>
        <w:t xml:space="preserve">stations in </w:t>
      </w:r>
      <w:proofErr w:type="spellStart"/>
      <w:r w:rsidR="00251C0A" w:rsidRPr="00251C0A">
        <w:rPr>
          <w:lang w:val="en-GB"/>
        </w:rPr>
        <w:t>Comando</w:t>
      </w:r>
      <w:proofErr w:type="spellEnd"/>
      <w:r w:rsidR="00251C0A" w:rsidRPr="00251C0A">
        <w:rPr>
          <w:lang w:val="en-GB"/>
        </w:rPr>
        <w:t xml:space="preserve"> do Porto, where the cells are all gathered in one building (“</w:t>
      </w:r>
      <w:proofErr w:type="spellStart"/>
      <w:r w:rsidR="00251C0A" w:rsidRPr="00251C0A">
        <w:rPr>
          <w:lang w:val="en-GB"/>
        </w:rPr>
        <w:t>Bela</w:t>
      </w:r>
      <w:proofErr w:type="spellEnd"/>
      <w:r w:rsidR="00251C0A" w:rsidRPr="00251C0A">
        <w:rPr>
          <w:lang w:val="en-GB"/>
        </w:rPr>
        <w:t xml:space="preserve"> Vista”), in </w:t>
      </w:r>
      <w:proofErr w:type="spellStart"/>
      <w:r w:rsidR="00251C0A" w:rsidRPr="00251C0A">
        <w:rPr>
          <w:lang w:val="en-GB"/>
        </w:rPr>
        <w:t>Antas</w:t>
      </w:r>
      <w:proofErr w:type="spellEnd"/>
      <w:r w:rsidR="007B21BE">
        <w:rPr>
          <w:lang w:val="en-GB"/>
        </w:rPr>
        <w:t xml:space="preserve"> area</w:t>
      </w:r>
      <w:r w:rsidR="002B0B3C">
        <w:rPr>
          <w:lang w:val="en-GB"/>
        </w:rPr>
        <w:t xml:space="preserve">, that does not provide adequate conditions of </w:t>
      </w:r>
      <w:r w:rsidR="002B0B3C" w:rsidRPr="00251C0A">
        <w:rPr>
          <w:lang w:val="en-GB"/>
        </w:rPr>
        <w:t>salubrity, temperature and humidity</w:t>
      </w:r>
      <w:r w:rsidR="002B0B3C">
        <w:rPr>
          <w:lang w:val="en-GB"/>
        </w:rPr>
        <w:t>.</w:t>
      </w:r>
    </w:p>
    <w:p w:rsidR="00811BA4" w:rsidRDefault="00811BA4" w:rsidP="00463F18">
      <w:pPr>
        <w:spacing w:after="0" w:line="240" w:lineRule="auto"/>
        <w:jc w:val="both"/>
        <w:rPr>
          <w:rFonts w:ascii="Times New Roman" w:hAnsi="Times New Roman" w:cs="Times New Roman"/>
          <w:sz w:val="24"/>
          <w:szCs w:val="24"/>
          <w:u w:val="single"/>
          <w:lang w:val="en-GB"/>
        </w:rPr>
      </w:pPr>
    </w:p>
    <w:p w:rsidR="00DB63A1" w:rsidRDefault="008F4B97" w:rsidP="00DB63A1">
      <w:pPr>
        <w:spacing w:after="0" w:line="240" w:lineRule="auto"/>
        <w:jc w:val="both"/>
        <w:rPr>
          <w:rFonts w:ascii="Times New Roman" w:hAnsi="Times New Roman" w:cs="Times New Roman"/>
          <w:sz w:val="24"/>
          <w:szCs w:val="24"/>
          <w:lang w:val="en-US"/>
        </w:rPr>
      </w:pPr>
      <w:r>
        <w:rPr>
          <w:rFonts w:ascii="Times New Roman" w:hAnsi="Times New Roman"/>
          <w:sz w:val="24"/>
          <w:szCs w:val="24"/>
          <w:lang w:val="en-GB"/>
        </w:rPr>
        <w:t xml:space="preserve">Further to this, the </w:t>
      </w:r>
      <w:r w:rsidR="00722494">
        <w:rPr>
          <w:rFonts w:ascii="Times New Roman" w:hAnsi="Times New Roman"/>
          <w:sz w:val="24"/>
          <w:szCs w:val="24"/>
          <w:lang w:val="en-US"/>
        </w:rPr>
        <w:t xml:space="preserve">Portuguese </w:t>
      </w:r>
      <w:r>
        <w:rPr>
          <w:rFonts w:ascii="Times New Roman" w:hAnsi="Times New Roman"/>
          <w:sz w:val="24"/>
          <w:szCs w:val="24"/>
          <w:lang w:val="en-US"/>
        </w:rPr>
        <w:t xml:space="preserve">Ombudsman has </w:t>
      </w:r>
      <w:r w:rsidR="00DB63A1" w:rsidRPr="00C51FC8">
        <w:rPr>
          <w:rFonts w:ascii="Times New Roman" w:hAnsi="Times New Roman"/>
          <w:sz w:val="24"/>
          <w:szCs w:val="24"/>
          <w:lang w:val="en-US"/>
        </w:rPr>
        <w:t xml:space="preserve">over the years ensured the protection and promotion of human rights in the context of peaceful protests. </w:t>
      </w:r>
      <w:r w:rsidR="00DB63A1">
        <w:rPr>
          <w:rFonts w:ascii="Times New Roman" w:hAnsi="Times New Roman" w:cs="Times New Roman"/>
          <w:sz w:val="24"/>
          <w:szCs w:val="24"/>
          <w:lang w:val="en-US"/>
        </w:rPr>
        <w:t>The most significant interventions date back to the 90s of the 20</w:t>
      </w:r>
      <w:r w:rsidR="00DB63A1">
        <w:rPr>
          <w:rFonts w:ascii="Times New Roman" w:hAnsi="Times New Roman" w:cs="Times New Roman"/>
          <w:sz w:val="24"/>
          <w:szCs w:val="24"/>
          <w:vertAlign w:val="superscript"/>
          <w:lang w:val="en-US"/>
        </w:rPr>
        <w:t>th</w:t>
      </w:r>
      <w:r w:rsidR="00DB63A1">
        <w:rPr>
          <w:rFonts w:ascii="Times New Roman" w:hAnsi="Times New Roman" w:cs="Times New Roman"/>
          <w:sz w:val="24"/>
          <w:szCs w:val="24"/>
          <w:lang w:val="en-US"/>
        </w:rPr>
        <w:t xml:space="preserve"> century, when the Ombudsman intervened in several situations of conflict that opposed protesters and police forces and in relation to which there were allegations of excessive use of force. In more recent years, the number of complaints concerning this type of issue ha</w:t>
      </w:r>
      <w:r w:rsidR="0046336C">
        <w:rPr>
          <w:rFonts w:ascii="Times New Roman" w:hAnsi="Times New Roman" w:cs="Times New Roman"/>
          <w:sz w:val="24"/>
          <w:szCs w:val="24"/>
          <w:lang w:val="en-US"/>
        </w:rPr>
        <w:t>s</w:t>
      </w:r>
      <w:r w:rsidR="00DB63A1">
        <w:rPr>
          <w:rFonts w:ascii="Times New Roman" w:hAnsi="Times New Roman" w:cs="Times New Roman"/>
          <w:sz w:val="24"/>
          <w:szCs w:val="24"/>
          <w:lang w:val="en-US"/>
        </w:rPr>
        <w:t xml:space="preserve"> not been high. Nevertheless, over the past couple of years, as a consequence of the austerity measures adopted by the Government, some large strikes and protests have taken place, mostly in a peaceful manner. The Portuguese Ombudsman received 5 complaints concerning some</w:t>
      </w:r>
      <w:r w:rsidR="002D1134">
        <w:rPr>
          <w:rFonts w:ascii="Times New Roman" w:hAnsi="Times New Roman" w:cs="Times New Roman"/>
          <w:sz w:val="24"/>
          <w:szCs w:val="24"/>
          <w:lang w:val="en-US"/>
        </w:rPr>
        <w:t xml:space="preserve"> of the larger protests, which dealt with </w:t>
      </w:r>
      <w:r w:rsidR="00DB63A1">
        <w:rPr>
          <w:rFonts w:ascii="Times New Roman" w:hAnsi="Times New Roman" w:cs="Times New Roman"/>
          <w:sz w:val="24"/>
          <w:szCs w:val="24"/>
          <w:lang w:val="en-US"/>
        </w:rPr>
        <w:t>issues like illegal detentions, excessive use of force and inability to contact a lawyer. The Ombudsman investigated those cases, inquiring police authorities about the situation. All of the</w:t>
      </w:r>
      <w:r w:rsidR="002D1134">
        <w:rPr>
          <w:rFonts w:ascii="Times New Roman" w:hAnsi="Times New Roman" w:cs="Times New Roman"/>
          <w:sz w:val="24"/>
          <w:szCs w:val="24"/>
          <w:lang w:val="en-US"/>
        </w:rPr>
        <w:t xml:space="preserve"> cases</w:t>
      </w:r>
      <w:r w:rsidR="00DB63A1">
        <w:rPr>
          <w:rFonts w:ascii="Times New Roman" w:hAnsi="Times New Roman" w:cs="Times New Roman"/>
          <w:sz w:val="24"/>
          <w:szCs w:val="24"/>
          <w:lang w:val="en-US"/>
        </w:rPr>
        <w:t xml:space="preserve"> have since been closed: 2 due to the opening of criminal proceedings to investigate the situation; 1 after the Ombudsman drew the attention of </w:t>
      </w:r>
      <w:r w:rsidR="002D1134">
        <w:rPr>
          <w:rFonts w:ascii="Times New Roman" w:hAnsi="Times New Roman" w:cs="Times New Roman"/>
          <w:sz w:val="24"/>
          <w:szCs w:val="24"/>
          <w:lang w:val="en-US"/>
        </w:rPr>
        <w:t xml:space="preserve">the </w:t>
      </w:r>
      <w:r w:rsidR="00DB63A1">
        <w:rPr>
          <w:rFonts w:ascii="Times New Roman" w:hAnsi="Times New Roman" w:cs="Times New Roman"/>
          <w:sz w:val="24"/>
          <w:szCs w:val="24"/>
          <w:lang w:val="en-US"/>
        </w:rPr>
        <w:t>public authorities to the fact that the requirements for co</w:t>
      </w:r>
      <w:r w:rsidR="002D1134">
        <w:rPr>
          <w:rFonts w:ascii="Times New Roman" w:hAnsi="Times New Roman" w:cs="Times New Roman"/>
          <w:sz w:val="24"/>
          <w:szCs w:val="24"/>
          <w:lang w:val="en-US"/>
        </w:rPr>
        <w:t xml:space="preserve">ercive </w:t>
      </w:r>
      <w:r w:rsidR="00DB63A1">
        <w:rPr>
          <w:rFonts w:ascii="Times New Roman" w:hAnsi="Times New Roman" w:cs="Times New Roman"/>
          <w:sz w:val="24"/>
          <w:szCs w:val="24"/>
          <w:lang w:val="en-US"/>
        </w:rPr>
        <w:t xml:space="preserve">identification had not been respected; yet another 2 after the Ombudsman was informed </w:t>
      </w:r>
      <w:r w:rsidR="00DB63A1">
        <w:rPr>
          <w:rFonts w:ascii="Times New Roman" w:hAnsi="Times New Roman" w:cs="Times New Roman"/>
          <w:sz w:val="24"/>
          <w:szCs w:val="24"/>
          <w:lang w:val="en-US"/>
        </w:rPr>
        <w:lastRenderedPageBreak/>
        <w:t>by the competent authorities (P</w:t>
      </w:r>
      <w:r w:rsidR="00722494">
        <w:rPr>
          <w:rFonts w:ascii="Times New Roman" w:hAnsi="Times New Roman" w:cs="Times New Roman"/>
          <w:sz w:val="24"/>
          <w:szCs w:val="24"/>
          <w:lang w:val="en-US"/>
        </w:rPr>
        <w:t xml:space="preserve">SP and </w:t>
      </w:r>
      <w:r>
        <w:rPr>
          <w:rFonts w:ascii="Times New Roman" w:hAnsi="Times New Roman" w:cs="Times New Roman"/>
          <w:sz w:val="24"/>
          <w:szCs w:val="24"/>
          <w:lang w:val="en-US"/>
        </w:rPr>
        <w:t>General-</w:t>
      </w:r>
      <w:r w:rsidR="00DB63A1">
        <w:rPr>
          <w:rFonts w:ascii="Times New Roman" w:hAnsi="Times New Roman" w:cs="Times New Roman"/>
          <w:sz w:val="24"/>
          <w:szCs w:val="24"/>
          <w:lang w:val="en-US"/>
        </w:rPr>
        <w:t xml:space="preserve">Inspectorate for Internal Affairs) that internal investigations were pending, the results of which must now be awaited. </w:t>
      </w:r>
    </w:p>
    <w:p w:rsidR="008F4B97" w:rsidRDefault="008F4B97" w:rsidP="00DB63A1">
      <w:pPr>
        <w:spacing w:after="0" w:line="240" w:lineRule="auto"/>
        <w:jc w:val="both"/>
        <w:rPr>
          <w:rFonts w:ascii="Times New Roman" w:hAnsi="Times New Roman" w:cs="Times New Roman"/>
          <w:sz w:val="24"/>
          <w:szCs w:val="24"/>
          <w:lang w:val="en-US"/>
        </w:rPr>
      </w:pPr>
    </w:p>
    <w:p w:rsidR="00FD0556" w:rsidRPr="00CC7A59" w:rsidRDefault="008F4B97" w:rsidP="00FD0556">
      <w:pPr>
        <w:pStyle w:val="ListParagraph"/>
        <w:numPr>
          <w:ilvl w:val="0"/>
          <w:numId w:val="1"/>
        </w:numPr>
        <w:jc w:val="both"/>
        <w:rPr>
          <w:lang w:val="en-US"/>
        </w:rPr>
      </w:pPr>
      <w:r>
        <w:rPr>
          <w:i/>
          <w:u w:val="single"/>
          <w:lang w:val="en-US"/>
        </w:rPr>
        <w:t>T</w:t>
      </w:r>
      <w:r w:rsidR="00FD0556" w:rsidRPr="00FD0556">
        <w:rPr>
          <w:i/>
          <w:u w:val="single"/>
          <w:lang w:val="en-US"/>
        </w:rPr>
        <w:t xml:space="preserve">emporary installation of foreigners not admitted into Portugal </w:t>
      </w:r>
      <w:r w:rsidR="00FD0556">
        <w:rPr>
          <w:i/>
          <w:u w:val="single"/>
          <w:lang w:val="en-US"/>
        </w:rPr>
        <w:t>or undergoing a return procedure</w:t>
      </w:r>
    </w:p>
    <w:p w:rsidR="00CC7A59" w:rsidRDefault="00CC7A59" w:rsidP="00FD0556">
      <w:pPr>
        <w:spacing w:after="0" w:line="240" w:lineRule="auto"/>
        <w:jc w:val="both"/>
        <w:rPr>
          <w:rFonts w:ascii="Times New Roman" w:hAnsi="Times New Roman" w:cs="Times New Roman"/>
          <w:sz w:val="24"/>
          <w:szCs w:val="24"/>
          <w:lang w:val="en-US"/>
        </w:rPr>
      </w:pPr>
    </w:p>
    <w:p w:rsidR="00FD0556" w:rsidRDefault="00FD0556" w:rsidP="00FD0556">
      <w:pPr>
        <w:spacing w:after="0" w:line="240" w:lineRule="auto"/>
        <w:jc w:val="both"/>
        <w:rPr>
          <w:rFonts w:ascii="Times New Roman" w:hAnsi="Times New Roman" w:cs="Times New Roman"/>
          <w:sz w:val="24"/>
          <w:szCs w:val="24"/>
          <w:lang w:val="en-US"/>
        </w:rPr>
      </w:pPr>
      <w:r w:rsidRPr="00FD0556">
        <w:rPr>
          <w:rFonts w:ascii="Times New Roman" w:hAnsi="Times New Roman" w:cs="Times New Roman"/>
          <w:sz w:val="24"/>
          <w:szCs w:val="24"/>
          <w:lang w:val="en-US"/>
        </w:rPr>
        <w:t>In 2010 the</w:t>
      </w:r>
      <w:r w:rsidR="00C41267">
        <w:rPr>
          <w:rFonts w:ascii="Times New Roman" w:hAnsi="Times New Roman" w:cs="Times New Roman"/>
          <w:sz w:val="24"/>
          <w:szCs w:val="24"/>
          <w:lang w:val="en-US"/>
        </w:rPr>
        <w:t xml:space="preserve"> Portuguese </w:t>
      </w:r>
      <w:r w:rsidRPr="00FD0556">
        <w:rPr>
          <w:rFonts w:ascii="Times New Roman" w:hAnsi="Times New Roman" w:cs="Times New Roman"/>
          <w:sz w:val="24"/>
          <w:szCs w:val="24"/>
          <w:lang w:val="en-US"/>
        </w:rPr>
        <w:t xml:space="preserve">Ombudsman carried out an inspection to assess the conditions of temporary installation of </w:t>
      </w:r>
      <w:r w:rsidR="00CC7A59">
        <w:rPr>
          <w:rFonts w:ascii="Times New Roman" w:hAnsi="Times New Roman" w:cs="Times New Roman"/>
          <w:sz w:val="24"/>
          <w:szCs w:val="24"/>
          <w:lang w:val="en-US"/>
        </w:rPr>
        <w:t>foreigners</w:t>
      </w:r>
      <w:r w:rsidRPr="00FD0556">
        <w:rPr>
          <w:rFonts w:ascii="Times New Roman" w:hAnsi="Times New Roman" w:cs="Times New Roman"/>
          <w:sz w:val="24"/>
          <w:szCs w:val="24"/>
          <w:lang w:val="en-US"/>
        </w:rPr>
        <w:t xml:space="preserve"> who do not meet the legal requirements to enter or remain in Portugal.</w:t>
      </w:r>
    </w:p>
    <w:p w:rsidR="00EA6AA4" w:rsidRDefault="00EA6AA4" w:rsidP="00FD0556">
      <w:pPr>
        <w:spacing w:after="0" w:line="240" w:lineRule="auto"/>
        <w:jc w:val="both"/>
        <w:rPr>
          <w:rFonts w:ascii="Times New Roman" w:hAnsi="Times New Roman" w:cs="Times New Roman"/>
          <w:sz w:val="24"/>
          <w:szCs w:val="24"/>
          <w:lang w:val="en-US"/>
        </w:rPr>
      </w:pPr>
    </w:p>
    <w:p w:rsidR="00FD0556" w:rsidRPr="00FD0556" w:rsidRDefault="00EA6AA4" w:rsidP="00FD0556">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While the Ombudsman </w:t>
      </w:r>
      <w:r w:rsidR="00C41267">
        <w:rPr>
          <w:rFonts w:ascii="Times New Roman" w:hAnsi="Times New Roman" w:cs="Times New Roman"/>
          <w:sz w:val="24"/>
          <w:szCs w:val="24"/>
          <w:lang w:val="en-US"/>
        </w:rPr>
        <w:t>did make</w:t>
      </w:r>
      <w:r>
        <w:rPr>
          <w:rFonts w:ascii="Times New Roman" w:hAnsi="Times New Roman" w:cs="Times New Roman"/>
          <w:sz w:val="24"/>
          <w:szCs w:val="24"/>
          <w:lang w:val="en-US"/>
        </w:rPr>
        <w:t xml:space="preserve"> several suggestions on specific issues, n</w:t>
      </w:r>
      <w:r w:rsidRPr="00EE641D">
        <w:rPr>
          <w:rFonts w:ascii="Times New Roman" w:hAnsi="Times New Roman" w:cs="Times New Roman"/>
          <w:sz w:val="24"/>
          <w:szCs w:val="24"/>
          <w:lang w:val="en-US"/>
        </w:rPr>
        <w:t>o cases of mistreatment or serious lack of conditions were identified.</w:t>
      </w:r>
    </w:p>
    <w:p w:rsidR="00FD0556" w:rsidRPr="00EE641D" w:rsidRDefault="00FD0556" w:rsidP="00FD0556">
      <w:pPr>
        <w:spacing w:after="0" w:line="240" w:lineRule="auto"/>
        <w:jc w:val="both"/>
        <w:rPr>
          <w:rFonts w:ascii="Times New Roman" w:hAnsi="Times New Roman" w:cs="Times New Roman"/>
          <w:sz w:val="24"/>
          <w:szCs w:val="24"/>
          <w:lang w:val="en-US"/>
        </w:rPr>
      </w:pPr>
    </w:p>
    <w:p w:rsidR="00EA6AA4" w:rsidRDefault="00EA6AA4" w:rsidP="00FD0556">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This was </w:t>
      </w:r>
      <w:r w:rsidR="00CC7A59">
        <w:rPr>
          <w:rFonts w:ascii="Times New Roman" w:hAnsi="Times New Roman" w:cs="Times New Roman"/>
          <w:sz w:val="24"/>
          <w:szCs w:val="24"/>
          <w:lang w:val="en-US"/>
        </w:rPr>
        <w:t xml:space="preserve">also </w:t>
      </w:r>
      <w:r>
        <w:rPr>
          <w:rFonts w:ascii="Times New Roman" w:hAnsi="Times New Roman" w:cs="Times New Roman"/>
          <w:sz w:val="24"/>
          <w:szCs w:val="24"/>
          <w:lang w:val="en-US"/>
        </w:rPr>
        <w:t xml:space="preserve">true </w:t>
      </w:r>
      <w:r w:rsidR="00CC7A59">
        <w:rPr>
          <w:rFonts w:ascii="Times New Roman" w:hAnsi="Times New Roman" w:cs="Times New Roman"/>
          <w:sz w:val="24"/>
          <w:szCs w:val="24"/>
          <w:lang w:val="en-US"/>
        </w:rPr>
        <w:t xml:space="preserve">specifically </w:t>
      </w:r>
      <w:r>
        <w:rPr>
          <w:rFonts w:ascii="Times New Roman" w:hAnsi="Times New Roman" w:cs="Times New Roman"/>
          <w:sz w:val="24"/>
          <w:szCs w:val="24"/>
          <w:lang w:val="en-US"/>
        </w:rPr>
        <w:t xml:space="preserve">with regard to </w:t>
      </w:r>
      <w:r w:rsidR="00CC7A59">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children </w:t>
      </w:r>
      <w:r w:rsidR="00CC7A59">
        <w:rPr>
          <w:rFonts w:ascii="Times New Roman" w:hAnsi="Times New Roman" w:cs="Times New Roman"/>
          <w:sz w:val="24"/>
          <w:szCs w:val="24"/>
          <w:lang w:val="en-US"/>
        </w:rPr>
        <w:t xml:space="preserve">staying </w:t>
      </w:r>
      <w:r>
        <w:rPr>
          <w:rFonts w:ascii="Times New Roman" w:hAnsi="Times New Roman" w:cs="Times New Roman"/>
          <w:sz w:val="24"/>
          <w:szCs w:val="24"/>
          <w:lang w:val="en-US"/>
        </w:rPr>
        <w:t xml:space="preserve">in those centers, to which the Ombudsman devoted specific attention, despite their </w:t>
      </w:r>
      <w:r w:rsidR="00FD0556" w:rsidRPr="00EE641D">
        <w:rPr>
          <w:rFonts w:ascii="Times New Roman" w:hAnsi="Times New Roman" w:cs="Times New Roman"/>
          <w:sz w:val="24"/>
          <w:szCs w:val="24"/>
          <w:lang w:val="en-US"/>
        </w:rPr>
        <w:t>number</w:t>
      </w:r>
      <w:r w:rsidR="00CC7A59">
        <w:rPr>
          <w:rFonts w:ascii="Times New Roman" w:hAnsi="Times New Roman" w:cs="Times New Roman"/>
          <w:sz w:val="24"/>
          <w:szCs w:val="24"/>
          <w:lang w:val="en-US"/>
        </w:rPr>
        <w:t>s</w:t>
      </w:r>
      <w:r w:rsidR="00FD0556" w:rsidRPr="00EE641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remaining </w:t>
      </w:r>
      <w:r w:rsidR="00FD0556" w:rsidRPr="00EE641D">
        <w:rPr>
          <w:rFonts w:ascii="Times New Roman" w:hAnsi="Times New Roman" w:cs="Times New Roman"/>
          <w:sz w:val="24"/>
          <w:szCs w:val="24"/>
          <w:lang w:val="en-US"/>
        </w:rPr>
        <w:t>low</w:t>
      </w:r>
      <w:r w:rsidR="00CC7A59">
        <w:rPr>
          <w:rFonts w:ascii="Times New Roman" w:hAnsi="Times New Roman" w:cs="Times New Roman"/>
          <w:sz w:val="24"/>
          <w:szCs w:val="24"/>
          <w:lang w:val="en-US"/>
        </w:rPr>
        <w:t xml:space="preserve"> – </w:t>
      </w:r>
      <w:r>
        <w:rPr>
          <w:rFonts w:ascii="Times New Roman" w:hAnsi="Times New Roman" w:cs="Times New Roman"/>
          <w:sz w:val="24"/>
          <w:szCs w:val="24"/>
          <w:lang w:val="en-US"/>
        </w:rPr>
        <w:t xml:space="preserve">with </w:t>
      </w:r>
      <w:r w:rsidR="00FD0556" w:rsidRPr="00EE641D">
        <w:rPr>
          <w:rFonts w:ascii="Times New Roman" w:hAnsi="Times New Roman" w:cs="Times New Roman"/>
          <w:sz w:val="24"/>
          <w:szCs w:val="24"/>
          <w:lang w:val="en-US"/>
        </w:rPr>
        <w:t>even fewer cases of non-accompanied children.</w:t>
      </w:r>
    </w:p>
    <w:p w:rsidR="00EA6AA4" w:rsidRDefault="00EA6AA4" w:rsidP="00FD0556">
      <w:pPr>
        <w:spacing w:after="0" w:line="240" w:lineRule="auto"/>
        <w:jc w:val="both"/>
        <w:rPr>
          <w:rFonts w:ascii="Times New Roman" w:hAnsi="Times New Roman" w:cs="Times New Roman"/>
          <w:sz w:val="24"/>
          <w:szCs w:val="24"/>
          <w:lang w:val="en-US"/>
        </w:rPr>
      </w:pPr>
    </w:p>
    <w:p w:rsidR="00FD0556" w:rsidRPr="00EE641D" w:rsidRDefault="00CC7A59" w:rsidP="00FD0556">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Still</w:t>
      </w:r>
      <w:r w:rsidR="00EA6AA4">
        <w:rPr>
          <w:rFonts w:ascii="Times New Roman" w:hAnsi="Times New Roman" w:cs="Times New Roman"/>
          <w:sz w:val="24"/>
          <w:szCs w:val="24"/>
          <w:lang w:val="en-US"/>
        </w:rPr>
        <w:t xml:space="preserve">, the </w:t>
      </w:r>
      <w:r w:rsidR="00FD0556" w:rsidRPr="00EE641D">
        <w:rPr>
          <w:rFonts w:ascii="Times New Roman" w:hAnsi="Times New Roman" w:cs="Times New Roman"/>
          <w:sz w:val="24"/>
          <w:szCs w:val="24"/>
          <w:lang w:val="en-US"/>
        </w:rPr>
        <w:t xml:space="preserve">Ombudsman deemed it important to suggest to the competent public powers that the procedure regarding non-accompanied children be improved, </w:t>
      </w:r>
      <w:r w:rsidR="00FD0556">
        <w:rPr>
          <w:rFonts w:ascii="Times New Roman" w:hAnsi="Times New Roman" w:cs="Times New Roman"/>
          <w:sz w:val="24"/>
          <w:szCs w:val="24"/>
          <w:lang w:val="en-US"/>
        </w:rPr>
        <w:t>namely by:</w:t>
      </w:r>
    </w:p>
    <w:p w:rsidR="00FD0556" w:rsidRPr="00EE641D" w:rsidRDefault="00FD0556" w:rsidP="00FD0556">
      <w:pPr>
        <w:pStyle w:val="ListParagraph"/>
        <w:numPr>
          <w:ilvl w:val="0"/>
          <w:numId w:val="4"/>
        </w:numPr>
        <w:jc w:val="both"/>
        <w:rPr>
          <w:lang w:val="en-US"/>
        </w:rPr>
      </w:pPr>
      <w:r w:rsidRPr="00EE641D">
        <w:rPr>
          <w:lang w:val="en-US"/>
        </w:rPr>
        <w:t>Making it mandatory to communicate the case to the competent Commission for the Protection of Children and Young People, which in turn shall take the necessary measures to protect them;</w:t>
      </w:r>
    </w:p>
    <w:p w:rsidR="00FD0556" w:rsidRPr="00875F47" w:rsidRDefault="00FD0556" w:rsidP="00FD0556">
      <w:pPr>
        <w:pStyle w:val="ListParagraph"/>
        <w:numPr>
          <w:ilvl w:val="0"/>
          <w:numId w:val="4"/>
        </w:numPr>
        <w:jc w:val="both"/>
        <w:rPr>
          <w:lang w:val="en-US"/>
        </w:rPr>
      </w:pPr>
      <w:r w:rsidRPr="00EE641D">
        <w:rPr>
          <w:lang w:val="en-US"/>
        </w:rPr>
        <w:t xml:space="preserve">Considering the possibility of authorizing visits to the children by family members, even those in an irregular situation (without prejudice to the security </w:t>
      </w:r>
      <w:r w:rsidRPr="00875F47">
        <w:rPr>
          <w:lang w:val="en-US"/>
        </w:rPr>
        <w:t>measures that might be needed).</w:t>
      </w:r>
    </w:p>
    <w:p w:rsidR="00DB63A1" w:rsidRPr="00EE641D" w:rsidRDefault="00DB63A1" w:rsidP="00463F18">
      <w:pPr>
        <w:spacing w:after="0" w:line="240" w:lineRule="auto"/>
        <w:jc w:val="both"/>
        <w:rPr>
          <w:rFonts w:ascii="Times New Roman" w:hAnsi="Times New Roman" w:cs="Times New Roman"/>
          <w:sz w:val="24"/>
          <w:szCs w:val="24"/>
          <w:u w:val="single"/>
          <w:lang w:val="en-GB"/>
        </w:rPr>
      </w:pPr>
    </w:p>
    <w:p w:rsidR="00463F18" w:rsidRPr="004379C0" w:rsidRDefault="003C76C7" w:rsidP="00FD0556">
      <w:pPr>
        <w:pStyle w:val="ListParagraph"/>
        <w:numPr>
          <w:ilvl w:val="0"/>
          <w:numId w:val="1"/>
        </w:numPr>
        <w:jc w:val="both"/>
        <w:rPr>
          <w:i/>
          <w:u w:val="single"/>
          <w:lang w:val="en-GB"/>
        </w:rPr>
      </w:pPr>
      <w:r>
        <w:rPr>
          <w:i/>
          <w:u w:val="single"/>
          <w:lang w:val="en-GB"/>
        </w:rPr>
        <w:t xml:space="preserve">Rights of </w:t>
      </w:r>
      <w:r w:rsidR="00463F18" w:rsidRPr="004379C0">
        <w:rPr>
          <w:i/>
          <w:u w:val="single"/>
          <w:lang w:val="en-GB"/>
        </w:rPr>
        <w:t xml:space="preserve">children </w:t>
      </w:r>
      <w:r>
        <w:rPr>
          <w:i/>
          <w:u w:val="single"/>
          <w:lang w:val="en-GB"/>
        </w:rPr>
        <w:t>and cases of violence</w:t>
      </w:r>
    </w:p>
    <w:p w:rsidR="00463F18" w:rsidRPr="004379C0" w:rsidRDefault="00463F18" w:rsidP="00463F18">
      <w:pPr>
        <w:spacing w:after="0" w:line="240" w:lineRule="auto"/>
        <w:jc w:val="both"/>
        <w:rPr>
          <w:rFonts w:ascii="Times New Roman" w:hAnsi="Times New Roman" w:cs="Times New Roman"/>
          <w:i/>
          <w:sz w:val="24"/>
          <w:szCs w:val="24"/>
          <w:u w:val="single"/>
          <w:lang w:val="en-GB"/>
        </w:rPr>
      </w:pPr>
    </w:p>
    <w:p w:rsidR="00463F18" w:rsidRPr="00EE641D" w:rsidRDefault="00722494" w:rsidP="00463F18">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At the Office of the Portuguese Ombudsman, a toll-free </w:t>
      </w:r>
      <w:r w:rsidR="00463F18" w:rsidRPr="00EE641D">
        <w:rPr>
          <w:rFonts w:ascii="Times New Roman" w:hAnsi="Times New Roman" w:cs="Times New Roman"/>
          <w:sz w:val="24"/>
          <w:szCs w:val="24"/>
          <w:lang w:val="en-GB"/>
        </w:rPr>
        <w:t>Children’s Hotline h</w:t>
      </w:r>
      <w:r>
        <w:rPr>
          <w:rFonts w:ascii="Times New Roman" w:hAnsi="Times New Roman" w:cs="Times New Roman"/>
          <w:sz w:val="24"/>
          <w:szCs w:val="24"/>
          <w:lang w:val="en-GB"/>
        </w:rPr>
        <w:t xml:space="preserve">as been in operation since 1993, to deal with </w:t>
      </w:r>
      <w:r w:rsidR="00463F18" w:rsidRPr="00EE641D">
        <w:rPr>
          <w:rFonts w:ascii="Times New Roman" w:hAnsi="Times New Roman" w:cs="Times New Roman"/>
          <w:sz w:val="24"/>
          <w:szCs w:val="24"/>
          <w:lang w:val="en-GB"/>
        </w:rPr>
        <w:t xml:space="preserve">complaints concerning children whose rights have been violated and/or who are </w:t>
      </w:r>
      <w:r w:rsidR="005B523B">
        <w:rPr>
          <w:rFonts w:ascii="Times New Roman" w:hAnsi="Times New Roman" w:cs="Times New Roman"/>
          <w:sz w:val="24"/>
          <w:szCs w:val="24"/>
          <w:lang w:val="en-GB"/>
        </w:rPr>
        <w:t xml:space="preserve">in danger or </w:t>
      </w:r>
      <w:r w:rsidR="00463F18" w:rsidRPr="00EE641D">
        <w:rPr>
          <w:rFonts w:ascii="Times New Roman" w:hAnsi="Times New Roman" w:cs="Times New Roman"/>
          <w:sz w:val="24"/>
          <w:szCs w:val="24"/>
          <w:lang w:val="en-GB"/>
        </w:rPr>
        <w:t xml:space="preserve">at risk, submitted by the children or by adults on their behalf. The Hotline ensures specialised and personalised treatment, in the most informal and expeditious way possible. </w:t>
      </w:r>
    </w:p>
    <w:p w:rsidR="00463F18" w:rsidRPr="00EE641D" w:rsidRDefault="00463F18" w:rsidP="00463F18">
      <w:pPr>
        <w:spacing w:after="0" w:line="240" w:lineRule="auto"/>
        <w:jc w:val="both"/>
        <w:rPr>
          <w:rFonts w:ascii="Times New Roman" w:hAnsi="Times New Roman" w:cs="Times New Roman"/>
          <w:sz w:val="24"/>
          <w:szCs w:val="24"/>
          <w:lang w:val="en-GB"/>
        </w:rPr>
      </w:pPr>
    </w:p>
    <w:p w:rsidR="00463F18" w:rsidRDefault="00D5353F" w:rsidP="00463F18">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the</w:t>
      </w:r>
      <w:r w:rsidR="005B523B">
        <w:rPr>
          <w:rFonts w:ascii="Times New Roman" w:hAnsi="Times New Roman" w:cs="Times New Roman"/>
          <w:sz w:val="24"/>
          <w:szCs w:val="24"/>
          <w:lang w:val="en-GB"/>
        </w:rPr>
        <w:t xml:space="preserve"> table below we provide a break</w:t>
      </w:r>
      <w:r>
        <w:rPr>
          <w:rFonts w:ascii="Times New Roman" w:hAnsi="Times New Roman" w:cs="Times New Roman"/>
          <w:sz w:val="24"/>
          <w:szCs w:val="24"/>
          <w:lang w:val="en-GB"/>
        </w:rPr>
        <w:t>down of the c</w:t>
      </w:r>
      <w:r w:rsidR="00463F18" w:rsidRPr="00EE641D">
        <w:rPr>
          <w:rFonts w:ascii="Times New Roman" w:hAnsi="Times New Roman" w:cs="Times New Roman"/>
          <w:sz w:val="24"/>
          <w:szCs w:val="24"/>
          <w:lang w:val="en-GB"/>
        </w:rPr>
        <w:t>alls received concerning violence agai</w:t>
      </w:r>
      <w:r>
        <w:rPr>
          <w:rFonts w:ascii="Times New Roman" w:hAnsi="Times New Roman" w:cs="Times New Roman"/>
          <w:sz w:val="24"/>
          <w:szCs w:val="24"/>
          <w:lang w:val="en-GB"/>
        </w:rPr>
        <w:t>nst children (in a broad sense)</w:t>
      </w:r>
      <w:r w:rsidR="00722494">
        <w:rPr>
          <w:rFonts w:ascii="Times New Roman" w:hAnsi="Times New Roman" w:cs="Times New Roman"/>
          <w:sz w:val="24"/>
          <w:szCs w:val="24"/>
          <w:lang w:val="en-GB"/>
        </w:rPr>
        <w:t>, by year and subject</w:t>
      </w:r>
      <w:r>
        <w:rPr>
          <w:rFonts w:ascii="Times New Roman" w:hAnsi="Times New Roman" w:cs="Times New Roman"/>
          <w:sz w:val="24"/>
          <w:szCs w:val="24"/>
          <w:lang w:val="en-GB"/>
        </w:rPr>
        <w:t>:</w:t>
      </w:r>
    </w:p>
    <w:p w:rsidR="005B523B" w:rsidRDefault="005B523B" w:rsidP="00463F18">
      <w:pPr>
        <w:spacing w:after="0" w:line="240" w:lineRule="auto"/>
        <w:jc w:val="both"/>
        <w:rPr>
          <w:rFonts w:ascii="Times New Roman" w:hAnsi="Times New Roman" w:cs="Times New Roman"/>
          <w:sz w:val="24"/>
          <w:szCs w:val="24"/>
          <w:lang w:val="en-GB"/>
        </w:rPr>
      </w:pPr>
    </w:p>
    <w:p w:rsidR="005B523B" w:rsidRPr="00EE641D" w:rsidRDefault="005B523B" w:rsidP="00463F18">
      <w:pPr>
        <w:spacing w:after="0" w:line="240" w:lineRule="auto"/>
        <w:jc w:val="both"/>
        <w:rPr>
          <w:rFonts w:ascii="Times New Roman" w:hAnsi="Times New Roman" w:cs="Times New Roman"/>
          <w:sz w:val="24"/>
          <w:szCs w:val="24"/>
          <w:lang w:val="en-GB"/>
        </w:rPr>
      </w:pPr>
    </w:p>
    <w:p w:rsidR="00463F18" w:rsidRPr="00EE641D" w:rsidRDefault="00463F18" w:rsidP="00463F18">
      <w:pPr>
        <w:spacing w:after="0" w:line="240" w:lineRule="auto"/>
        <w:jc w:val="both"/>
        <w:rPr>
          <w:rFonts w:ascii="Times New Roman" w:hAnsi="Times New Roman" w:cs="Times New Roman"/>
          <w:sz w:val="24"/>
          <w:szCs w:val="24"/>
          <w:lang w:val="en-GB"/>
        </w:rPr>
      </w:pPr>
    </w:p>
    <w:tbl>
      <w:tblPr>
        <w:tblStyle w:val="TableGrid"/>
        <w:tblW w:w="0" w:type="auto"/>
        <w:tblInd w:w="108" w:type="dxa"/>
        <w:tblLayout w:type="fixed"/>
        <w:tblLook w:val="04A0" w:firstRow="1" w:lastRow="0" w:firstColumn="1" w:lastColumn="0" w:noHBand="0" w:noVBand="1"/>
      </w:tblPr>
      <w:tblGrid>
        <w:gridCol w:w="1435"/>
        <w:gridCol w:w="1435"/>
        <w:gridCol w:w="1436"/>
        <w:gridCol w:w="1435"/>
        <w:gridCol w:w="1435"/>
        <w:gridCol w:w="1436"/>
      </w:tblGrid>
      <w:tr w:rsidR="00C7187D" w:rsidRPr="00351E32" w:rsidTr="007E54C2">
        <w:trPr>
          <w:trHeight w:val="571"/>
        </w:trPr>
        <w:tc>
          <w:tcPr>
            <w:tcW w:w="1435" w:type="dxa"/>
            <w:tcBorders>
              <w:top w:val="single" w:sz="4" w:space="0" w:color="auto"/>
              <w:left w:val="single" w:sz="4" w:space="0" w:color="auto"/>
              <w:bottom w:val="single" w:sz="4" w:space="0" w:color="auto"/>
              <w:right w:val="single" w:sz="4" w:space="0" w:color="auto"/>
            </w:tcBorders>
            <w:shd w:val="pct20" w:color="auto" w:fill="auto"/>
          </w:tcPr>
          <w:p w:rsidR="00C7187D" w:rsidRPr="00C7187D" w:rsidRDefault="005A0EAB" w:rsidP="00647F8A">
            <w:pPr>
              <w:jc w:val="center"/>
              <w:rPr>
                <w:b/>
                <w:lang w:val="en-GB"/>
              </w:rPr>
            </w:pPr>
            <w:r>
              <w:rPr>
                <w:b/>
                <w:lang w:val="en-GB"/>
              </w:rPr>
              <w:lastRenderedPageBreak/>
              <w:t>Issues</w:t>
            </w:r>
          </w:p>
        </w:tc>
        <w:tc>
          <w:tcPr>
            <w:tcW w:w="1435" w:type="dxa"/>
            <w:tcBorders>
              <w:top w:val="single" w:sz="4" w:space="0" w:color="auto"/>
              <w:left w:val="single" w:sz="4" w:space="0" w:color="auto"/>
              <w:bottom w:val="single" w:sz="4" w:space="0" w:color="auto"/>
              <w:right w:val="single" w:sz="4" w:space="0" w:color="auto"/>
            </w:tcBorders>
            <w:shd w:val="pct20" w:color="auto" w:fill="auto"/>
          </w:tcPr>
          <w:p w:rsidR="00C7187D" w:rsidRPr="00351E32" w:rsidRDefault="00C7187D" w:rsidP="00647F8A">
            <w:pPr>
              <w:jc w:val="center"/>
              <w:rPr>
                <w:lang w:val="en-GB"/>
              </w:rPr>
            </w:pPr>
            <w:r w:rsidRPr="00351E32">
              <w:rPr>
                <w:lang w:val="en-GB"/>
              </w:rPr>
              <w:t>1 Jan – 31 Dec</w:t>
            </w:r>
          </w:p>
          <w:p w:rsidR="00C7187D" w:rsidRPr="00351E32" w:rsidRDefault="00C7187D" w:rsidP="00647F8A">
            <w:pPr>
              <w:jc w:val="center"/>
              <w:rPr>
                <w:b/>
                <w:lang w:val="en-GB"/>
              </w:rPr>
            </w:pPr>
            <w:r w:rsidRPr="00351E32">
              <w:rPr>
                <w:b/>
                <w:lang w:val="en-GB"/>
              </w:rPr>
              <w:t>2007</w:t>
            </w:r>
          </w:p>
        </w:tc>
        <w:tc>
          <w:tcPr>
            <w:tcW w:w="1436" w:type="dxa"/>
            <w:tcBorders>
              <w:top w:val="single" w:sz="4" w:space="0" w:color="auto"/>
              <w:left w:val="single" w:sz="4" w:space="0" w:color="auto"/>
              <w:bottom w:val="single" w:sz="4" w:space="0" w:color="auto"/>
              <w:right w:val="single" w:sz="4" w:space="0" w:color="auto"/>
            </w:tcBorders>
            <w:shd w:val="pct20" w:color="auto" w:fill="auto"/>
          </w:tcPr>
          <w:p w:rsidR="00C7187D" w:rsidRPr="00351E32" w:rsidRDefault="00C7187D" w:rsidP="002E62E0">
            <w:pPr>
              <w:jc w:val="center"/>
              <w:rPr>
                <w:lang w:val="en-GB"/>
              </w:rPr>
            </w:pPr>
            <w:r w:rsidRPr="00351E32">
              <w:rPr>
                <w:lang w:val="en-GB"/>
              </w:rPr>
              <w:t>1 Jan – 31 Dec</w:t>
            </w:r>
          </w:p>
          <w:p w:rsidR="00C7187D" w:rsidRPr="00351E32" w:rsidRDefault="00C7187D" w:rsidP="00647F8A">
            <w:pPr>
              <w:jc w:val="center"/>
              <w:rPr>
                <w:lang w:val="en-GB"/>
              </w:rPr>
            </w:pPr>
            <w:r w:rsidRPr="00351E32">
              <w:rPr>
                <w:b/>
                <w:lang w:val="en-GB"/>
              </w:rPr>
              <w:t>2008</w:t>
            </w:r>
          </w:p>
        </w:tc>
        <w:tc>
          <w:tcPr>
            <w:tcW w:w="1435" w:type="dxa"/>
            <w:tcBorders>
              <w:top w:val="single" w:sz="4" w:space="0" w:color="auto"/>
              <w:left w:val="single" w:sz="4" w:space="0" w:color="auto"/>
              <w:bottom w:val="single" w:sz="4" w:space="0" w:color="auto"/>
              <w:right w:val="single" w:sz="4" w:space="0" w:color="auto"/>
            </w:tcBorders>
            <w:shd w:val="pct20" w:color="auto" w:fill="auto"/>
            <w:hideMark/>
          </w:tcPr>
          <w:p w:rsidR="00C7187D" w:rsidRPr="00351E32" w:rsidRDefault="00C7187D" w:rsidP="002E62E0">
            <w:pPr>
              <w:jc w:val="center"/>
              <w:rPr>
                <w:lang w:val="en-GB"/>
              </w:rPr>
            </w:pPr>
            <w:r w:rsidRPr="00351E32">
              <w:rPr>
                <w:lang w:val="en-GB"/>
              </w:rPr>
              <w:t>1 Jan – 31 Dec</w:t>
            </w:r>
          </w:p>
          <w:p w:rsidR="00C7187D" w:rsidRPr="00351E32" w:rsidRDefault="00C7187D" w:rsidP="00647F8A">
            <w:pPr>
              <w:jc w:val="center"/>
              <w:rPr>
                <w:lang w:val="en-GB" w:eastAsia="en-US"/>
              </w:rPr>
            </w:pPr>
            <w:r w:rsidRPr="00351E32">
              <w:rPr>
                <w:b/>
                <w:lang w:val="en-GB"/>
              </w:rPr>
              <w:t>2009 *</w:t>
            </w:r>
          </w:p>
        </w:tc>
        <w:tc>
          <w:tcPr>
            <w:tcW w:w="1435" w:type="dxa"/>
            <w:tcBorders>
              <w:top w:val="single" w:sz="4" w:space="0" w:color="auto"/>
              <w:left w:val="single" w:sz="4" w:space="0" w:color="auto"/>
              <w:bottom w:val="single" w:sz="4" w:space="0" w:color="auto"/>
              <w:right w:val="single" w:sz="4" w:space="0" w:color="auto"/>
            </w:tcBorders>
            <w:shd w:val="pct20" w:color="auto" w:fill="auto"/>
            <w:hideMark/>
          </w:tcPr>
          <w:p w:rsidR="00C7187D" w:rsidRPr="00351E32" w:rsidRDefault="00C7187D" w:rsidP="002E62E0">
            <w:pPr>
              <w:jc w:val="center"/>
              <w:rPr>
                <w:lang w:val="en-GB"/>
              </w:rPr>
            </w:pPr>
            <w:r w:rsidRPr="00351E32">
              <w:rPr>
                <w:lang w:val="en-GB"/>
              </w:rPr>
              <w:t>1 Jan – 31 Dec</w:t>
            </w:r>
          </w:p>
          <w:p w:rsidR="00C7187D" w:rsidRPr="00351E32" w:rsidRDefault="00C7187D" w:rsidP="00647F8A">
            <w:pPr>
              <w:jc w:val="center"/>
              <w:rPr>
                <w:lang w:val="en-GB" w:eastAsia="en-US"/>
              </w:rPr>
            </w:pPr>
            <w:r w:rsidRPr="00351E32">
              <w:rPr>
                <w:b/>
                <w:lang w:val="en-GB"/>
              </w:rPr>
              <w:t>2010</w:t>
            </w:r>
          </w:p>
        </w:tc>
        <w:tc>
          <w:tcPr>
            <w:tcW w:w="1436" w:type="dxa"/>
            <w:tcBorders>
              <w:top w:val="single" w:sz="4" w:space="0" w:color="auto"/>
              <w:left w:val="single" w:sz="4" w:space="0" w:color="auto"/>
              <w:bottom w:val="single" w:sz="4" w:space="0" w:color="auto"/>
              <w:right w:val="single" w:sz="4" w:space="0" w:color="auto"/>
            </w:tcBorders>
            <w:shd w:val="pct20" w:color="auto" w:fill="auto"/>
            <w:hideMark/>
          </w:tcPr>
          <w:p w:rsidR="00C7187D" w:rsidRPr="00351E32" w:rsidRDefault="00C7187D" w:rsidP="002E62E0">
            <w:pPr>
              <w:jc w:val="center"/>
              <w:rPr>
                <w:lang w:val="en-GB"/>
              </w:rPr>
            </w:pPr>
            <w:r w:rsidRPr="00351E32">
              <w:rPr>
                <w:lang w:val="en-GB"/>
              </w:rPr>
              <w:t>1 Jan – 31 Dec</w:t>
            </w:r>
          </w:p>
          <w:p w:rsidR="00C7187D" w:rsidRPr="00351E32" w:rsidRDefault="00C7187D" w:rsidP="00793EB8">
            <w:pPr>
              <w:jc w:val="center"/>
              <w:rPr>
                <w:lang w:val="en-GB"/>
              </w:rPr>
            </w:pPr>
            <w:r w:rsidRPr="00351E32">
              <w:rPr>
                <w:b/>
                <w:lang w:val="en-GB"/>
              </w:rPr>
              <w:t>2011</w:t>
            </w:r>
          </w:p>
        </w:tc>
      </w:tr>
      <w:tr w:rsidR="00C7187D" w:rsidRPr="00351E32" w:rsidTr="007E54C2">
        <w:trPr>
          <w:trHeight w:val="410"/>
        </w:trPr>
        <w:tc>
          <w:tcPr>
            <w:tcW w:w="1435" w:type="dxa"/>
            <w:tcBorders>
              <w:top w:val="single" w:sz="4" w:space="0" w:color="auto"/>
              <w:left w:val="single" w:sz="4" w:space="0" w:color="auto"/>
              <w:bottom w:val="single" w:sz="4" w:space="0" w:color="auto"/>
              <w:right w:val="single" w:sz="4" w:space="0" w:color="auto"/>
            </w:tcBorders>
          </w:tcPr>
          <w:p w:rsidR="00C7187D" w:rsidRPr="00351E32" w:rsidRDefault="00C7187D" w:rsidP="00C7187D">
            <w:pPr>
              <w:rPr>
                <w:lang w:val="en-GB"/>
              </w:rPr>
            </w:pPr>
            <w:r w:rsidRPr="00351E32">
              <w:rPr>
                <w:lang w:val="en-GB"/>
              </w:rPr>
              <w:t>Physical</w:t>
            </w:r>
            <w:r>
              <w:rPr>
                <w:lang w:val="en-GB"/>
              </w:rPr>
              <w:t xml:space="preserve"> abuse </w:t>
            </w:r>
          </w:p>
        </w:tc>
        <w:tc>
          <w:tcPr>
            <w:tcW w:w="1435" w:type="dxa"/>
            <w:vMerge w:val="restart"/>
            <w:tcBorders>
              <w:top w:val="single" w:sz="4" w:space="0" w:color="auto"/>
              <w:left w:val="single" w:sz="4" w:space="0" w:color="auto"/>
              <w:right w:val="single" w:sz="4" w:space="0" w:color="auto"/>
            </w:tcBorders>
          </w:tcPr>
          <w:p w:rsidR="00C7187D" w:rsidRPr="00351E32" w:rsidRDefault="00C7187D" w:rsidP="00B503F7">
            <w:pPr>
              <w:jc w:val="center"/>
              <w:rPr>
                <w:lang w:val="en-GB"/>
              </w:rPr>
            </w:pPr>
            <w:r w:rsidRPr="00351E32">
              <w:rPr>
                <w:lang w:val="en-GB"/>
              </w:rPr>
              <w:t>88</w:t>
            </w:r>
          </w:p>
        </w:tc>
        <w:tc>
          <w:tcPr>
            <w:tcW w:w="1436" w:type="dxa"/>
            <w:vMerge w:val="restart"/>
            <w:tcBorders>
              <w:top w:val="single" w:sz="4" w:space="0" w:color="auto"/>
              <w:left w:val="single" w:sz="4" w:space="0" w:color="auto"/>
              <w:right w:val="single" w:sz="4" w:space="0" w:color="auto"/>
            </w:tcBorders>
          </w:tcPr>
          <w:p w:rsidR="00C7187D" w:rsidRPr="00351E32" w:rsidRDefault="00C7187D" w:rsidP="00B503F7">
            <w:pPr>
              <w:jc w:val="center"/>
              <w:rPr>
                <w:lang w:val="en-GB"/>
              </w:rPr>
            </w:pPr>
            <w:r w:rsidRPr="00351E32">
              <w:rPr>
                <w:lang w:val="en-GB"/>
              </w:rPr>
              <w:t>83</w:t>
            </w:r>
          </w:p>
        </w:tc>
        <w:tc>
          <w:tcPr>
            <w:tcW w:w="1435" w:type="dxa"/>
            <w:tcBorders>
              <w:top w:val="single" w:sz="4" w:space="0" w:color="auto"/>
              <w:left w:val="single" w:sz="4" w:space="0" w:color="auto"/>
              <w:right w:val="single" w:sz="4" w:space="0" w:color="auto"/>
            </w:tcBorders>
            <w:hideMark/>
          </w:tcPr>
          <w:p w:rsidR="00C7187D" w:rsidRPr="00351E32" w:rsidRDefault="00C7187D" w:rsidP="00B503F7">
            <w:pPr>
              <w:jc w:val="center"/>
              <w:rPr>
                <w:lang w:val="en-GB"/>
              </w:rPr>
            </w:pPr>
            <w:r w:rsidRPr="00351E32">
              <w:rPr>
                <w:lang w:val="en-GB"/>
              </w:rPr>
              <w:t>28</w:t>
            </w:r>
          </w:p>
        </w:tc>
        <w:tc>
          <w:tcPr>
            <w:tcW w:w="1435" w:type="dxa"/>
            <w:tcBorders>
              <w:top w:val="single" w:sz="4" w:space="0" w:color="auto"/>
              <w:left w:val="single" w:sz="4" w:space="0" w:color="auto"/>
              <w:right w:val="single" w:sz="4" w:space="0" w:color="auto"/>
            </w:tcBorders>
            <w:hideMark/>
          </w:tcPr>
          <w:p w:rsidR="00C7187D" w:rsidRPr="00351E32" w:rsidRDefault="00C7187D" w:rsidP="00B503F7">
            <w:pPr>
              <w:jc w:val="center"/>
              <w:rPr>
                <w:lang w:val="en-GB"/>
              </w:rPr>
            </w:pPr>
            <w:r w:rsidRPr="00351E32">
              <w:rPr>
                <w:lang w:val="en-GB"/>
              </w:rPr>
              <w:t>56</w:t>
            </w:r>
          </w:p>
        </w:tc>
        <w:tc>
          <w:tcPr>
            <w:tcW w:w="1436" w:type="dxa"/>
            <w:tcBorders>
              <w:top w:val="single" w:sz="4" w:space="0" w:color="auto"/>
              <w:left w:val="single" w:sz="4" w:space="0" w:color="auto"/>
              <w:right w:val="single" w:sz="4" w:space="0" w:color="auto"/>
            </w:tcBorders>
            <w:hideMark/>
          </w:tcPr>
          <w:p w:rsidR="00C7187D" w:rsidRPr="00351E32" w:rsidRDefault="00C7187D" w:rsidP="00B503F7">
            <w:pPr>
              <w:jc w:val="center"/>
              <w:rPr>
                <w:lang w:val="en-GB"/>
              </w:rPr>
            </w:pPr>
            <w:r>
              <w:rPr>
                <w:lang w:val="en-GB"/>
              </w:rPr>
              <w:t>28</w:t>
            </w:r>
          </w:p>
        </w:tc>
      </w:tr>
      <w:tr w:rsidR="00C7187D" w:rsidRPr="00351E32" w:rsidTr="00C7187D">
        <w:trPr>
          <w:trHeight w:val="548"/>
        </w:trPr>
        <w:tc>
          <w:tcPr>
            <w:tcW w:w="1435" w:type="dxa"/>
            <w:tcBorders>
              <w:top w:val="single" w:sz="4" w:space="0" w:color="auto"/>
              <w:left w:val="single" w:sz="4" w:space="0" w:color="auto"/>
              <w:bottom w:val="single" w:sz="4" w:space="0" w:color="auto"/>
              <w:right w:val="single" w:sz="4" w:space="0" w:color="auto"/>
            </w:tcBorders>
          </w:tcPr>
          <w:p w:rsidR="00C7187D" w:rsidRPr="00351E32" w:rsidRDefault="00C7187D" w:rsidP="00C7187D">
            <w:pPr>
              <w:rPr>
                <w:lang w:val="en-GB"/>
              </w:rPr>
            </w:pPr>
            <w:r>
              <w:rPr>
                <w:lang w:val="en-GB"/>
              </w:rPr>
              <w:t>P</w:t>
            </w:r>
            <w:r w:rsidRPr="00351E32">
              <w:rPr>
                <w:lang w:val="en-GB"/>
              </w:rPr>
              <w:t>sychol</w:t>
            </w:r>
            <w:r>
              <w:rPr>
                <w:lang w:val="en-GB"/>
              </w:rPr>
              <w:t>ogical abuse</w:t>
            </w:r>
          </w:p>
        </w:tc>
        <w:tc>
          <w:tcPr>
            <w:tcW w:w="1435" w:type="dxa"/>
            <w:vMerge/>
            <w:tcBorders>
              <w:left w:val="single" w:sz="4" w:space="0" w:color="auto"/>
              <w:right w:val="single" w:sz="4" w:space="0" w:color="auto"/>
            </w:tcBorders>
          </w:tcPr>
          <w:p w:rsidR="00C7187D" w:rsidRPr="00351E32" w:rsidRDefault="00C7187D" w:rsidP="00B503F7">
            <w:pPr>
              <w:jc w:val="center"/>
              <w:rPr>
                <w:lang w:val="en-GB"/>
              </w:rPr>
            </w:pPr>
          </w:p>
        </w:tc>
        <w:tc>
          <w:tcPr>
            <w:tcW w:w="1436" w:type="dxa"/>
            <w:vMerge/>
            <w:tcBorders>
              <w:left w:val="single" w:sz="4" w:space="0" w:color="auto"/>
              <w:right w:val="single" w:sz="4" w:space="0" w:color="auto"/>
            </w:tcBorders>
          </w:tcPr>
          <w:p w:rsidR="00C7187D" w:rsidRPr="00351E32" w:rsidRDefault="00C7187D" w:rsidP="00B503F7">
            <w:pPr>
              <w:jc w:val="center"/>
              <w:rPr>
                <w:lang w:val="en-GB"/>
              </w:rPr>
            </w:pPr>
          </w:p>
        </w:tc>
        <w:tc>
          <w:tcPr>
            <w:tcW w:w="1435" w:type="dxa"/>
            <w:tcBorders>
              <w:left w:val="single" w:sz="4" w:space="0" w:color="auto"/>
              <w:right w:val="single" w:sz="4" w:space="0" w:color="auto"/>
            </w:tcBorders>
          </w:tcPr>
          <w:p w:rsidR="00C7187D" w:rsidRPr="00351E32" w:rsidRDefault="00C7187D" w:rsidP="00B503F7">
            <w:pPr>
              <w:jc w:val="center"/>
              <w:rPr>
                <w:lang w:val="en-GB"/>
              </w:rPr>
            </w:pPr>
            <w:r w:rsidRPr="00351E32">
              <w:rPr>
                <w:lang w:val="en-GB"/>
              </w:rPr>
              <w:t>13</w:t>
            </w:r>
          </w:p>
        </w:tc>
        <w:tc>
          <w:tcPr>
            <w:tcW w:w="1435" w:type="dxa"/>
            <w:tcBorders>
              <w:left w:val="single" w:sz="4" w:space="0" w:color="auto"/>
              <w:right w:val="single" w:sz="4" w:space="0" w:color="auto"/>
            </w:tcBorders>
          </w:tcPr>
          <w:p w:rsidR="00C7187D" w:rsidRPr="00351E32" w:rsidRDefault="00C7187D" w:rsidP="00B503F7">
            <w:pPr>
              <w:jc w:val="center"/>
              <w:rPr>
                <w:lang w:val="en-GB"/>
              </w:rPr>
            </w:pPr>
            <w:r w:rsidRPr="00351E32">
              <w:rPr>
                <w:lang w:val="en-GB"/>
              </w:rPr>
              <w:t>54</w:t>
            </w:r>
          </w:p>
        </w:tc>
        <w:tc>
          <w:tcPr>
            <w:tcW w:w="1436" w:type="dxa"/>
            <w:tcBorders>
              <w:left w:val="single" w:sz="4" w:space="0" w:color="auto"/>
              <w:right w:val="single" w:sz="4" w:space="0" w:color="auto"/>
            </w:tcBorders>
          </w:tcPr>
          <w:p w:rsidR="00C7187D" w:rsidRDefault="00C7187D" w:rsidP="00B503F7">
            <w:pPr>
              <w:jc w:val="center"/>
              <w:rPr>
                <w:lang w:val="en-GB"/>
              </w:rPr>
            </w:pPr>
            <w:r>
              <w:rPr>
                <w:lang w:val="en-GB"/>
              </w:rPr>
              <w:t>51</w:t>
            </w:r>
          </w:p>
        </w:tc>
      </w:tr>
      <w:tr w:rsidR="00C7187D" w:rsidRPr="00351E32" w:rsidTr="007E54C2">
        <w:trPr>
          <w:trHeight w:val="282"/>
        </w:trPr>
        <w:tc>
          <w:tcPr>
            <w:tcW w:w="1435" w:type="dxa"/>
            <w:tcBorders>
              <w:top w:val="single" w:sz="4" w:space="0" w:color="auto"/>
              <w:left w:val="single" w:sz="4" w:space="0" w:color="auto"/>
              <w:bottom w:val="single" w:sz="4" w:space="0" w:color="auto"/>
              <w:right w:val="single" w:sz="4" w:space="0" w:color="auto"/>
            </w:tcBorders>
          </w:tcPr>
          <w:p w:rsidR="00C7187D" w:rsidRPr="00351E32" w:rsidRDefault="00C7187D" w:rsidP="00C7187D">
            <w:pPr>
              <w:rPr>
                <w:lang w:val="en-GB"/>
              </w:rPr>
            </w:pPr>
            <w:r>
              <w:rPr>
                <w:lang w:val="en-GB"/>
              </w:rPr>
              <w:t>Sexual abuse</w:t>
            </w:r>
          </w:p>
        </w:tc>
        <w:tc>
          <w:tcPr>
            <w:tcW w:w="1435" w:type="dxa"/>
            <w:tcBorders>
              <w:left w:val="single" w:sz="4" w:space="0" w:color="auto"/>
              <w:right w:val="single" w:sz="4" w:space="0" w:color="auto"/>
            </w:tcBorders>
          </w:tcPr>
          <w:p w:rsidR="00C7187D" w:rsidRPr="00351E32" w:rsidRDefault="00C7187D" w:rsidP="00B503F7">
            <w:pPr>
              <w:jc w:val="center"/>
              <w:rPr>
                <w:lang w:val="en-GB"/>
              </w:rPr>
            </w:pPr>
            <w:r w:rsidRPr="00351E32">
              <w:rPr>
                <w:lang w:val="en-GB"/>
              </w:rPr>
              <w:t>17</w:t>
            </w:r>
          </w:p>
          <w:p w:rsidR="00C7187D" w:rsidRPr="00351E32" w:rsidRDefault="00C7187D" w:rsidP="00B503F7">
            <w:pPr>
              <w:jc w:val="center"/>
              <w:rPr>
                <w:lang w:val="en-GB"/>
              </w:rPr>
            </w:pPr>
          </w:p>
        </w:tc>
        <w:tc>
          <w:tcPr>
            <w:tcW w:w="1436" w:type="dxa"/>
            <w:tcBorders>
              <w:left w:val="single" w:sz="4" w:space="0" w:color="auto"/>
              <w:right w:val="single" w:sz="4" w:space="0" w:color="auto"/>
            </w:tcBorders>
          </w:tcPr>
          <w:p w:rsidR="00C7187D" w:rsidRPr="00351E32" w:rsidRDefault="00C7187D" w:rsidP="00B503F7">
            <w:pPr>
              <w:jc w:val="center"/>
              <w:rPr>
                <w:lang w:val="en-GB"/>
              </w:rPr>
            </w:pPr>
            <w:r w:rsidRPr="00351E32">
              <w:rPr>
                <w:lang w:val="en-GB"/>
              </w:rPr>
              <w:t>34</w:t>
            </w:r>
          </w:p>
        </w:tc>
        <w:tc>
          <w:tcPr>
            <w:tcW w:w="1435" w:type="dxa"/>
            <w:tcBorders>
              <w:left w:val="single" w:sz="4" w:space="0" w:color="auto"/>
              <w:right w:val="single" w:sz="4" w:space="0" w:color="auto"/>
            </w:tcBorders>
          </w:tcPr>
          <w:p w:rsidR="00C7187D" w:rsidRPr="00351E32" w:rsidRDefault="00C7187D" w:rsidP="00B503F7">
            <w:pPr>
              <w:jc w:val="center"/>
              <w:rPr>
                <w:lang w:val="en-GB"/>
              </w:rPr>
            </w:pPr>
            <w:r w:rsidRPr="00351E32">
              <w:rPr>
                <w:lang w:val="en-GB"/>
              </w:rPr>
              <w:t>15</w:t>
            </w:r>
          </w:p>
        </w:tc>
        <w:tc>
          <w:tcPr>
            <w:tcW w:w="1435" w:type="dxa"/>
            <w:tcBorders>
              <w:left w:val="single" w:sz="4" w:space="0" w:color="auto"/>
              <w:right w:val="single" w:sz="4" w:space="0" w:color="auto"/>
            </w:tcBorders>
          </w:tcPr>
          <w:p w:rsidR="00C7187D" w:rsidRPr="00351E32" w:rsidRDefault="00C7187D" w:rsidP="00B503F7">
            <w:pPr>
              <w:jc w:val="center"/>
              <w:rPr>
                <w:lang w:val="en-GB"/>
              </w:rPr>
            </w:pPr>
            <w:r w:rsidRPr="00351E32">
              <w:rPr>
                <w:lang w:val="en-GB"/>
              </w:rPr>
              <w:t>24</w:t>
            </w:r>
          </w:p>
        </w:tc>
        <w:tc>
          <w:tcPr>
            <w:tcW w:w="1436" w:type="dxa"/>
            <w:tcBorders>
              <w:left w:val="single" w:sz="4" w:space="0" w:color="auto"/>
              <w:right w:val="single" w:sz="4" w:space="0" w:color="auto"/>
            </w:tcBorders>
          </w:tcPr>
          <w:p w:rsidR="00C7187D" w:rsidRDefault="00C7187D" w:rsidP="00B503F7">
            <w:pPr>
              <w:jc w:val="center"/>
              <w:rPr>
                <w:lang w:val="en-GB"/>
              </w:rPr>
            </w:pPr>
            <w:r>
              <w:rPr>
                <w:lang w:val="en-GB"/>
              </w:rPr>
              <w:t>14</w:t>
            </w:r>
          </w:p>
        </w:tc>
      </w:tr>
      <w:tr w:rsidR="00C7187D" w:rsidRPr="00351E32" w:rsidTr="007E54C2">
        <w:trPr>
          <w:trHeight w:val="232"/>
        </w:trPr>
        <w:tc>
          <w:tcPr>
            <w:tcW w:w="1435" w:type="dxa"/>
            <w:tcBorders>
              <w:top w:val="single" w:sz="4" w:space="0" w:color="auto"/>
              <w:left w:val="single" w:sz="4" w:space="0" w:color="auto"/>
              <w:bottom w:val="single" w:sz="4" w:space="0" w:color="auto"/>
              <w:right w:val="single" w:sz="4" w:space="0" w:color="auto"/>
            </w:tcBorders>
          </w:tcPr>
          <w:p w:rsidR="00C7187D" w:rsidRPr="00351E32" w:rsidRDefault="00C7187D" w:rsidP="00C7187D">
            <w:pPr>
              <w:rPr>
                <w:lang w:val="en-GB"/>
              </w:rPr>
            </w:pPr>
            <w:r>
              <w:rPr>
                <w:lang w:val="en-GB"/>
              </w:rPr>
              <w:t>Bullying</w:t>
            </w:r>
          </w:p>
        </w:tc>
        <w:tc>
          <w:tcPr>
            <w:tcW w:w="1435" w:type="dxa"/>
            <w:tcBorders>
              <w:left w:val="single" w:sz="4" w:space="0" w:color="auto"/>
              <w:right w:val="single" w:sz="4" w:space="0" w:color="auto"/>
            </w:tcBorders>
          </w:tcPr>
          <w:p w:rsidR="00C7187D" w:rsidRPr="00351E32" w:rsidRDefault="00C7187D" w:rsidP="00B503F7">
            <w:pPr>
              <w:jc w:val="center"/>
              <w:rPr>
                <w:lang w:val="en-GB"/>
              </w:rPr>
            </w:pPr>
            <w:r w:rsidRPr="00351E32">
              <w:rPr>
                <w:lang w:val="en-GB"/>
              </w:rPr>
              <w:t>10</w:t>
            </w:r>
          </w:p>
          <w:p w:rsidR="00C7187D" w:rsidRPr="00351E32" w:rsidRDefault="00C7187D" w:rsidP="00B503F7">
            <w:pPr>
              <w:jc w:val="center"/>
              <w:rPr>
                <w:lang w:val="en-GB"/>
              </w:rPr>
            </w:pPr>
          </w:p>
        </w:tc>
        <w:tc>
          <w:tcPr>
            <w:tcW w:w="1436" w:type="dxa"/>
            <w:tcBorders>
              <w:left w:val="single" w:sz="4" w:space="0" w:color="auto"/>
              <w:right w:val="single" w:sz="4" w:space="0" w:color="auto"/>
            </w:tcBorders>
          </w:tcPr>
          <w:p w:rsidR="00C7187D" w:rsidRPr="00351E32" w:rsidRDefault="00C7187D" w:rsidP="00B503F7">
            <w:pPr>
              <w:jc w:val="center"/>
              <w:rPr>
                <w:lang w:val="en-GB"/>
              </w:rPr>
            </w:pPr>
            <w:r w:rsidRPr="00351E32">
              <w:rPr>
                <w:lang w:val="en-GB"/>
              </w:rPr>
              <w:t>29</w:t>
            </w:r>
          </w:p>
        </w:tc>
        <w:tc>
          <w:tcPr>
            <w:tcW w:w="1435" w:type="dxa"/>
            <w:tcBorders>
              <w:left w:val="single" w:sz="4" w:space="0" w:color="auto"/>
              <w:right w:val="single" w:sz="4" w:space="0" w:color="auto"/>
            </w:tcBorders>
          </w:tcPr>
          <w:p w:rsidR="00C7187D" w:rsidRPr="00351E32" w:rsidRDefault="00C7187D" w:rsidP="00B503F7">
            <w:pPr>
              <w:jc w:val="center"/>
              <w:rPr>
                <w:lang w:val="en-GB"/>
              </w:rPr>
            </w:pPr>
            <w:r w:rsidRPr="00351E32">
              <w:rPr>
                <w:lang w:val="en-GB"/>
              </w:rPr>
              <w:t>4</w:t>
            </w:r>
          </w:p>
        </w:tc>
        <w:tc>
          <w:tcPr>
            <w:tcW w:w="1435" w:type="dxa"/>
            <w:tcBorders>
              <w:left w:val="single" w:sz="4" w:space="0" w:color="auto"/>
              <w:right w:val="single" w:sz="4" w:space="0" w:color="auto"/>
            </w:tcBorders>
          </w:tcPr>
          <w:p w:rsidR="00C7187D" w:rsidRPr="00351E32" w:rsidRDefault="00C7187D" w:rsidP="00B503F7">
            <w:pPr>
              <w:jc w:val="center"/>
              <w:rPr>
                <w:lang w:val="en-GB"/>
              </w:rPr>
            </w:pPr>
            <w:r w:rsidRPr="00351E32">
              <w:rPr>
                <w:lang w:val="en-GB"/>
              </w:rPr>
              <w:t>6</w:t>
            </w:r>
          </w:p>
        </w:tc>
        <w:tc>
          <w:tcPr>
            <w:tcW w:w="1436" w:type="dxa"/>
            <w:tcBorders>
              <w:left w:val="single" w:sz="4" w:space="0" w:color="auto"/>
              <w:right w:val="single" w:sz="4" w:space="0" w:color="auto"/>
            </w:tcBorders>
          </w:tcPr>
          <w:p w:rsidR="00C7187D" w:rsidRDefault="00C7187D" w:rsidP="00B503F7">
            <w:pPr>
              <w:jc w:val="center"/>
              <w:rPr>
                <w:lang w:val="en-GB"/>
              </w:rPr>
            </w:pPr>
            <w:r>
              <w:rPr>
                <w:lang w:val="en-GB"/>
              </w:rPr>
              <w:t>4</w:t>
            </w:r>
          </w:p>
        </w:tc>
      </w:tr>
      <w:tr w:rsidR="00C7187D" w:rsidRPr="00351E32" w:rsidTr="007E54C2">
        <w:trPr>
          <w:trHeight w:val="324"/>
        </w:trPr>
        <w:tc>
          <w:tcPr>
            <w:tcW w:w="1435" w:type="dxa"/>
            <w:tcBorders>
              <w:top w:val="single" w:sz="4" w:space="0" w:color="auto"/>
              <w:left w:val="single" w:sz="4" w:space="0" w:color="auto"/>
              <w:bottom w:val="single" w:sz="4" w:space="0" w:color="auto"/>
              <w:right w:val="single" w:sz="4" w:space="0" w:color="auto"/>
            </w:tcBorders>
          </w:tcPr>
          <w:p w:rsidR="00C7187D" w:rsidRPr="00351E32" w:rsidRDefault="00C7187D" w:rsidP="00C7187D">
            <w:pPr>
              <w:rPr>
                <w:lang w:val="en-GB"/>
              </w:rPr>
            </w:pPr>
            <w:r>
              <w:rPr>
                <w:lang w:val="en-GB"/>
              </w:rPr>
              <w:t>Negligence</w:t>
            </w:r>
          </w:p>
        </w:tc>
        <w:tc>
          <w:tcPr>
            <w:tcW w:w="1435" w:type="dxa"/>
            <w:tcBorders>
              <w:left w:val="single" w:sz="4" w:space="0" w:color="auto"/>
              <w:right w:val="single" w:sz="4" w:space="0" w:color="auto"/>
            </w:tcBorders>
          </w:tcPr>
          <w:p w:rsidR="00C7187D" w:rsidRPr="00351E32" w:rsidRDefault="00C7187D" w:rsidP="00B503F7">
            <w:pPr>
              <w:jc w:val="center"/>
              <w:rPr>
                <w:lang w:val="en-GB"/>
              </w:rPr>
            </w:pPr>
            <w:r w:rsidRPr="00351E32">
              <w:rPr>
                <w:lang w:val="en-GB"/>
              </w:rPr>
              <w:t>73</w:t>
            </w:r>
          </w:p>
          <w:p w:rsidR="00C7187D" w:rsidRPr="00351E32" w:rsidRDefault="00C7187D" w:rsidP="00B503F7">
            <w:pPr>
              <w:jc w:val="center"/>
              <w:rPr>
                <w:lang w:val="en-GB"/>
              </w:rPr>
            </w:pPr>
          </w:p>
        </w:tc>
        <w:tc>
          <w:tcPr>
            <w:tcW w:w="1436" w:type="dxa"/>
            <w:tcBorders>
              <w:left w:val="single" w:sz="4" w:space="0" w:color="auto"/>
              <w:right w:val="single" w:sz="4" w:space="0" w:color="auto"/>
            </w:tcBorders>
          </w:tcPr>
          <w:p w:rsidR="00C7187D" w:rsidRPr="00351E32" w:rsidRDefault="00C7187D" w:rsidP="00B503F7">
            <w:pPr>
              <w:jc w:val="center"/>
              <w:rPr>
                <w:lang w:val="en-GB"/>
              </w:rPr>
            </w:pPr>
            <w:r w:rsidRPr="00351E32">
              <w:rPr>
                <w:lang w:val="en-GB"/>
              </w:rPr>
              <w:t>72</w:t>
            </w:r>
          </w:p>
        </w:tc>
        <w:tc>
          <w:tcPr>
            <w:tcW w:w="1435" w:type="dxa"/>
            <w:tcBorders>
              <w:left w:val="single" w:sz="4" w:space="0" w:color="auto"/>
              <w:right w:val="single" w:sz="4" w:space="0" w:color="auto"/>
            </w:tcBorders>
          </w:tcPr>
          <w:p w:rsidR="00C7187D" w:rsidRPr="00351E32" w:rsidRDefault="00C7187D" w:rsidP="00B503F7">
            <w:pPr>
              <w:jc w:val="center"/>
              <w:rPr>
                <w:lang w:val="en-GB"/>
              </w:rPr>
            </w:pPr>
            <w:r w:rsidRPr="00351E32">
              <w:rPr>
                <w:lang w:val="en-GB"/>
              </w:rPr>
              <w:t>40</w:t>
            </w:r>
          </w:p>
        </w:tc>
        <w:tc>
          <w:tcPr>
            <w:tcW w:w="1435" w:type="dxa"/>
            <w:tcBorders>
              <w:left w:val="single" w:sz="4" w:space="0" w:color="auto"/>
              <w:right w:val="single" w:sz="4" w:space="0" w:color="auto"/>
            </w:tcBorders>
          </w:tcPr>
          <w:p w:rsidR="00C7187D" w:rsidRPr="00351E32" w:rsidRDefault="00C7187D" w:rsidP="00B503F7">
            <w:pPr>
              <w:jc w:val="center"/>
              <w:rPr>
                <w:lang w:val="en-GB"/>
              </w:rPr>
            </w:pPr>
            <w:r w:rsidRPr="00351E32">
              <w:rPr>
                <w:lang w:val="en-GB"/>
              </w:rPr>
              <w:t>84</w:t>
            </w:r>
          </w:p>
        </w:tc>
        <w:tc>
          <w:tcPr>
            <w:tcW w:w="1436" w:type="dxa"/>
            <w:tcBorders>
              <w:left w:val="single" w:sz="4" w:space="0" w:color="auto"/>
              <w:right w:val="single" w:sz="4" w:space="0" w:color="auto"/>
            </w:tcBorders>
          </w:tcPr>
          <w:p w:rsidR="00C7187D" w:rsidRDefault="00C7187D" w:rsidP="00B503F7">
            <w:pPr>
              <w:jc w:val="center"/>
              <w:rPr>
                <w:lang w:val="en-GB"/>
              </w:rPr>
            </w:pPr>
            <w:r>
              <w:rPr>
                <w:lang w:val="en-GB"/>
              </w:rPr>
              <w:t>79</w:t>
            </w:r>
          </w:p>
        </w:tc>
      </w:tr>
      <w:tr w:rsidR="00C7187D" w:rsidRPr="00351E32" w:rsidTr="00C7187D">
        <w:trPr>
          <w:trHeight w:val="507"/>
        </w:trPr>
        <w:tc>
          <w:tcPr>
            <w:tcW w:w="1435" w:type="dxa"/>
            <w:tcBorders>
              <w:top w:val="single" w:sz="4" w:space="0" w:color="auto"/>
              <w:left w:val="single" w:sz="4" w:space="0" w:color="auto"/>
              <w:bottom w:val="single" w:sz="4" w:space="0" w:color="auto"/>
              <w:right w:val="single" w:sz="4" w:space="0" w:color="auto"/>
            </w:tcBorders>
          </w:tcPr>
          <w:p w:rsidR="00C7187D" w:rsidRPr="00351E32" w:rsidRDefault="00C7187D" w:rsidP="00C7187D">
            <w:pPr>
              <w:rPr>
                <w:lang w:val="en-GB"/>
              </w:rPr>
            </w:pPr>
            <w:r w:rsidRPr="00351E32">
              <w:rPr>
                <w:lang w:val="en-GB"/>
              </w:rPr>
              <w:t xml:space="preserve">Exposure to dom. </w:t>
            </w:r>
            <w:r>
              <w:rPr>
                <w:lang w:val="en-GB"/>
              </w:rPr>
              <w:t>violence</w:t>
            </w:r>
          </w:p>
        </w:tc>
        <w:tc>
          <w:tcPr>
            <w:tcW w:w="1435" w:type="dxa"/>
            <w:tcBorders>
              <w:left w:val="single" w:sz="4" w:space="0" w:color="auto"/>
              <w:bottom w:val="single" w:sz="4" w:space="0" w:color="auto"/>
              <w:right w:val="single" w:sz="4" w:space="0" w:color="auto"/>
            </w:tcBorders>
          </w:tcPr>
          <w:p w:rsidR="00C7187D" w:rsidRPr="00351E32" w:rsidRDefault="00C7187D" w:rsidP="00B503F7">
            <w:pPr>
              <w:jc w:val="center"/>
              <w:rPr>
                <w:lang w:val="en-GB"/>
              </w:rPr>
            </w:pPr>
            <w:r w:rsidRPr="00351E32">
              <w:rPr>
                <w:lang w:val="en-GB"/>
              </w:rPr>
              <w:t>19</w:t>
            </w:r>
          </w:p>
        </w:tc>
        <w:tc>
          <w:tcPr>
            <w:tcW w:w="1436" w:type="dxa"/>
            <w:tcBorders>
              <w:left w:val="single" w:sz="4" w:space="0" w:color="auto"/>
              <w:bottom w:val="single" w:sz="4" w:space="0" w:color="auto"/>
              <w:right w:val="single" w:sz="4" w:space="0" w:color="auto"/>
            </w:tcBorders>
          </w:tcPr>
          <w:p w:rsidR="00C7187D" w:rsidRPr="00351E32" w:rsidRDefault="00C7187D" w:rsidP="00B503F7">
            <w:pPr>
              <w:jc w:val="center"/>
              <w:rPr>
                <w:lang w:val="en-GB"/>
              </w:rPr>
            </w:pPr>
            <w:r w:rsidRPr="00351E32">
              <w:rPr>
                <w:lang w:val="en-GB"/>
              </w:rPr>
              <w:t>14</w:t>
            </w:r>
          </w:p>
        </w:tc>
        <w:tc>
          <w:tcPr>
            <w:tcW w:w="1435" w:type="dxa"/>
            <w:tcBorders>
              <w:left w:val="single" w:sz="4" w:space="0" w:color="auto"/>
              <w:bottom w:val="single" w:sz="4" w:space="0" w:color="auto"/>
              <w:right w:val="single" w:sz="4" w:space="0" w:color="auto"/>
            </w:tcBorders>
          </w:tcPr>
          <w:p w:rsidR="00C7187D" w:rsidRPr="00351E32" w:rsidRDefault="00C7187D" w:rsidP="00B503F7">
            <w:pPr>
              <w:jc w:val="center"/>
              <w:rPr>
                <w:lang w:val="en-GB"/>
              </w:rPr>
            </w:pPr>
            <w:r w:rsidRPr="00351E32">
              <w:rPr>
                <w:lang w:val="en-GB"/>
              </w:rPr>
              <w:t>10</w:t>
            </w:r>
          </w:p>
        </w:tc>
        <w:tc>
          <w:tcPr>
            <w:tcW w:w="1435" w:type="dxa"/>
            <w:tcBorders>
              <w:left w:val="single" w:sz="4" w:space="0" w:color="auto"/>
              <w:bottom w:val="single" w:sz="4" w:space="0" w:color="auto"/>
              <w:right w:val="single" w:sz="4" w:space="0" w:color="auto"/>
            </w:tcBorders>
          </w:tcPr>
          <w:p w:rsidR="00C7187D" w:rsidRPr="00351E32" w:rsidRDefault="00C7187D" w:rsidP="00B503F7">
            <w:pPr>
              <w:jc w:val="center"/>
              <w:rPr>
                <w:lang w:val="en-GB"/>
              </w:rPr>
            </w:pPr>
            <w:r w:rsidRPr="00351E32">
              <w:rPr>
                <w:lang w:val="en-GB"/>
              </w:rPr>
              <w:t>25</w:t>
            </w:r>
          </w:p>
        </w:tc>
        <w:tc>
          <w:tcPr>
            <w:tcW w:w="1436" w:type="dxa"/>
            <w:tcBorders>
              <w:left w:val="single" w:sz="4" w:space="0" w:color="auto"/>
              <w:bottom w:val="single" w:sz="4" w:space="0" w:color="auto"/>
              <w:right w:val="single" w:sz="4" w:space="0" w:color="auto"/>
            </w:tcBorders>
          </w:tcPr>
          <w:p w:rsidR="00C7187D" w:rsidRDefault="00C7187D" w:rsidP="00B503F7">
            <w:pPr>
              <w:jc w:val="center"/>
              <w:rPr>
                <w:lang w:val="en-GB"/>
              </w:rPr>
            </w:pPr>
            <w:r>
              <w:rPr>
                <w:lang w:val="en-GB"/>
              </w:rPr>
              <w:t>24</w:t>
            </w:r>
          </w:p>
        </w:tc>
      </w:tr>
      <w:tr w:rsidR="00C7187D" w:rsidRPr="00351E32" w:rsidTr="007E54C2">
        <w:trPr>
          <w:trHeight w:val="323"/>
        </w:trPr>
        <w:tc>
          <w:tcPr>
            <w:tcW w:w="1435" w:type="dxa"/>
            <w:tcBorders>
              <w:top w:val="single" w:sz="4" w:space="0" w:color="auto"/>
              <w:left w:val="single" w:sz="4" w:space="0" w:color="auto"/>
              <w:bottom w:val="single" w:sz="4" w:space="0" w:color="auto"/>
              <w:right w:val="single" w:sz="4" w:space="0" w:color="auto"/>
            </w:tcBorders>
          </w:tcPr>
          <w:p w:rsidR="00C7187D" w:rsidRPr="005A0EAB" w:rsidRDefault="00C7187D" w:rsidP="00C7187D">
            <w:pPr>
              <w:rPr>
                <w:b/>
                <w:lang w:val="en-GB"/>
              </w:rPr>
            </w:pPr>
            <w:r w:rsidRPr="005A0EAB">
              <w:rPr>
                <w:b/>
                <w:lang w:val="en-GB"/>
              </w:rPr>
              <w:t>Total / calls</w:t>
            </w:r>
          </w:p>
        </w:tc>
        <w:tc>
          <w:tcPr>
            <w:tcW w:w="1435" w:type="dxa"/>
            <w:tcBorders>
              <w:top w:val="single" w:sz="4" w:space="0" w:color="auto"/>
              <w:left w:val="single" w:sz="4" w:space="0" w:color="auto"/>
              <w:right w:val="single" w:sz="4" w:space="0" w:color="auto"/>
            </w:tcBorders>
          </w:tcPr>
          <w:p w:rsidR="00C7187D" w:rsidRPr="00351E32" w:rsidRDefault="00C7187D" w:rsidP="00B503F7">
            <w:pPr>
              <w:jc w:val="center"/>
              <w:rPr>
                <w:lang w:val="en-GB"/>
              </w:rPr>
            </w:pPr>
            <w:r w:rsidRPr="00351E32">
              <w:rPr>
                <w:lang w:val="en-GB"/>
              </w:rPr>
              <w:t>981</w:t>
            </w:r>
          </w:p>
          <w:p w:rsidR="00C7187D" w:rsidRPr="00351E32" w:rsidRDefault="00C7187D" w:rsidP="00B503F7">
            <w:pPr>
              <w:jc w:val="center"/>
              <w:rPr>
                <w:lang w:val="en-GB"/>
              </w:rPr>
            </w:pPr>
          </w:p>
        </w:tc>
        <w:tc>
          <w:tcPr>
            <w:tcW w:w="1436" w:type="dxa"/>
            <w:tcBorders>
              <w:top w:val="single" w:sz="4" w:space="0" w:color="auto"/>
              <w:left w:val="single" w:sz="4" w:space="0" w:color="auto"/>
              <w:right w:val="single" w:sz="4" w:space="0" w:color="auto"/>
            </w:tcBorders>
          </w:tcPr>
          <w:p w:rsidR="00C7187D" w:rsidRPr="00351E32" w:rsidRDefault="00C7187D" w:rsidP="00B503F7">
            <w:pPr>
              <w:jc w:val="center"/>
              <w:rPr>
                <w:lang w:val="en-GB"/>
              </w:rPr>
            </w:pPr>
            <w:r w:rsidRPr="00351E32">
              <w:rPr>
                <w:lang w:val="en-GB"/>
              </w:rPr>
              <w:t>883</w:t>
            </w:r>
          </w:p>
          <w:p w:rsidR="00C7187D" w:rsidRPr="00351E32" w:rsidRDefault="00C7187D" w:rsidP="00B503F7">
            <w:pPr>
              <w:jc w:val="center"/>
              <w:rPr>
                <w:lang w:val="en-GB"/>
              </w:rPr>
            </w:pPr>
          </w:p>
        </w:tc>
        <w:tc>
          <w:tcPr>
            <w:tcW w:w="1435" w:type="dxa"/>
            <w:tcBorders>
              <w:top w:val="single" w:sz="4" w:space="0" w:color="auto"/>
              <w:left w:val="single" w:sz="4" w:space="0" w:color="auto"/>
              <w:right w:val="single" w:sz="4" w:space="0" w:color="auto"/>
            </w:tcBorders>
            <w:hideMark/>
          </w:tcPr>
          <w:p w:rsidR="00C7187D" w:rsidRPr="00351E32" w:rsidRDefault="00C7187D" w:rsidP="00B503F7">
            <w:pPr>
              <w:jc w:val="center"/>
              <w:rPr>
                <w:lang w:val="en-GB"/>
              </w:rPr>
            </w:pPr>
            <w:r w:rsidRPr="00351E32">
              <w:rPr>
                <w:lang w:val="en-GB"/>
              </w:rPr>
              <w:t>558</w:t>
            </w:r>
          </w:p>
        </w:tc>
        <w:tc>
          <w:tcPr>
            <w:tcW w:w="1435" w:type="dxa"/>
            <w:tcBorders>
              <w:top w:val="single" w:sz="4" w:space="0" w:color="auto"/>
              <w:left w:val="single" w:sz="4" w:space="0" w:color="auto"/>
              <w:right w:val="single" w:sz="4" w:space="0" w:color="auto"/>
            </w:tcBorders>
            <w:hideMark/>
          </w:tcPr>
          <w:p w:rsidR="00C7187D" w:rsidRPr="00351E32" w:rsidRDefault="00C7187D" w:rsidP="00B503F7">
            <w:pPr>
              <w:jc w:val="center"/>
              <w:rPr>
                <w:lang w:val="en-GB"/>
              </w:rPr>
            </w:pPr>
            <w:r w:rsidRPr="00351E32">
              <w:rPr>
                <w:lang w:val="en-GB"/>
              </w:rPr>
              <w:t>856</w:t>
            </w:r>
          </w:p>
        </w:tc>
        <w:tc>
          <w:tcPr>
            <w:tcW w:w="1436" w:type="dxa"/>
            <w:tcBorders>
              <w:top w:val="single" w:sz="4" w:space="0" w:color="auto"/>
              <w:left w:val="single" w:sz="4" w:space="0" w:color="auto"/>
              <w:right w:val="single" w:sz="4" w:space="0" w:color="auto"/>
            </w:tcBorders>
            <w:hideMark/>
          </w:tcPr>
          <w:p w:rsidR="00C7187D" w:rsidRPr="00351E32" w:rsidRDefault="00C7187D" w:rsidP="00B503F7">
            <w:pPr>
              <w:jc w:val="center"/>
              <w:rPr>
                <w:lang w:val="en-GB"/>
              </w:rPr>
            </w:pPr>
            <w:r w:rsidRPr="00351E32">
              <w:rPr>
                <w:lang w:val="en-GB"/>
              </w:rPr>
              <w:t>7</w:t>
            </w:r>
            <w:r>
              <w:rPr>
                <w:lang w:val="en-GB"/>
              </w:rPr>
              <w:t>4</w:t>
            </w:r>
            <w:r w:rsidRPr="00351E32">
              <w:rPr>
                <w:lang w:val="en-GB"/>
              </w:rPr>
              <w:t>0</w:t>
            </w:r>
          </w:p>
        </w:tc>
      </w:tr>
      <w:tr w:rsidR="00C7187D" w:rsidRPr="00351E32" w:rsidTr="00C7187D">
        <w:trPr>
          <w:trHeight w:val="577"/>
        </w:trPr>
        <w:tc>
          <w:tcPr>
            <w:tcW w:w="1435" w:type="dxa"/>
            <w:tcBorders>
              <w:top w:val="single" w:sz="4" w:space="0" w:color="auto"/>
              <w:left w:val="single" w:sz="4" w:space="0" w:color="auto"/>
              <w:bottom w:val="single" w:sz="4" w:space="0" w:color="auto"/>
              <w:right w:val="single" w:sz="4" w:space="0" w:color="auto"/>
            </w:tcBorders>
          </w:tcPr>
          <w:p w:rsidR="00C7187D" w:rsidRPr="005A0EAB" w:rsidRDefault="00C7187D" w:rsidP="00C7187D">
            <w:pPr>
              <w:rPr>
                <w:b/>
                <w:lang w:val="en-GB"/>
              </w:rPr>
            </w:pPr>
            <w:r w:rsidRPr="005A0EAB">
              <w:rPr>
                <w:b/>
                <w:lang w:val="en-GB"/>
              </w:rPr>
              <w:t>Total / issues</w:t>
            </w:r>
            <w:r w:rsidR="005A0EAB">
              <w:rPr>
                <w:b/>
                <w:lang w:val="en-GB"/>
              </w:rPr>
              <w:t xml:space="preserve"> </w:t>
            </w:r>
            <w:r w:rsidRPr="005A0EAB">
              <w:rPr>
                <w:b/>
                <w:lang w:val="en-GB"/>
              </w:rPr>
              <w:t>**</w:t>
            </w:r>
          </w:p>
        </w:tc>
        <w:tc>
          <w:tcPr>
            <w:tcW w:w="1435" w:type="dxa"/>
            <w:tcBorders>
              <w:left w:val="single" w:sz="4" w:space="0" w:color="auto"/>
              <w:bottom w:val="single" w:sz="4" w:space="0" w:color="auto"/>
              <w:right w:val="single" w:sz="4" w:space="0" w:color="auto"/>
            </w:tcBorders>
          </w:tcPr>
          <w:p w:rsidR="00C7187D" w:rsidRPr="00351E32" w:rsidRDefault="00C7187D" w:rsidP="00B503F7">
            <w:pPr>
              <w:jc w:val="center"/>
              <w:rPr>
                <w:lang w:val="en-GB"/>
              </w:rPr>
            </w:pPr>
            <w:r w:rsidRPr="00351E32">
              <w:rPr>
                <w:lang w:val="en-GB"/>
              </w:rPr>
              <w:t>905</w:t>
            </w:r>
          </w:p>
        </w:tc>
        <w:tc>
          <w:tcPr>
            <w:tcW w:w="1436" w:type="dxa"/>
            <w:tcBorders>
              <w:left w:val="single" w:sz="4" w:space="0" w:color="auto"/>
              <w:bottom w:val="single" w:sz="4" w:space="0" w:color="auto"/>
              <w:right w:val="single" w:sz="4" w:space="0" w:color="auto"/>
            </w:tcBorders>
          </w:tcPr>
          <w:p w:rsidR="00C7187D" w:rsidRPr="00351E32" w:rsidRDefault="00C7187D" w:rsidP="00B503F7">
            <w:pPr>
              <w:jc w:val="center"/>
              <w:rPr>
                <w:lang w:val="en-GB"/>
              </w:rPr>
            </w:pPr>
            <w:r w:rsidRPr="00351E32">
              <w:rPr>
                <w:lang w:val="en-GB"/>
              </w:rPr>
              <w:t>866</w:t>
            </w:r>
          </w:p>
        </w:tc>
        <w:tc>
          <w:tcPr>
            <w:tcW w:w="1435" w:type="dxa"/>
            <w:tcBorders>
              <w:left w:val="single" w:sz="4" w:space="0" w:color="auto"/>
              <w:bottom w:val="single" w:sz="4" w:space="0" w:color="auto"/>
              <w:right w:val="single" w:sz="4" w:space="0" w:color="auto"/>
            </w:tcBorders>
          </w:tcPr>
          <w:p w:rsidR="00C7187D" w:rsidRPr="00351E32" w:rsidRDefault="00C7187D" w:rsidP="00B503F7">
            <w:pPr>
              <w:jc w:val="center"/>
              <w:rPr>
                <w:lang w:val="en-GB"/>
              </w:rPr>
            </w:pPr>
            <w:r w:rsidRPr="00351E32">
              <w:rPr>
                <w:lang w:val="en-GB"/>
              </w:rPr>
              <w:t>583</w:t>
            </w:r>
          </w:p>
        </w:tc>
        <w:tc>
          <w:tcPr>
            <w:tcW w:w="1435" w:type="dxa"/>
            <w:tcBorders>
              <w:left w:val="single" w:sz="4" w:space="0" w:color="auto"/>
              <w:bottom w:val="single" w:sz="4" w:space="0" w:color="auto"/>
              <w:right w:val="single" w:sz="4" w:space="0" w:color="auto"/>
            </w:tcBorders>
          </w:tcPr>
          <w:p w:rsidR="00C7187D" w:rsidRPr="00351E32" w:rsidRDefault="00C7187D" w:rsidP="00B503F7">
            <w:pPr>
              <w:jc w:val="center"/>
              <w:rPr>
                <w:lang w:val="en-GB"/>
              </w:rPr>
            </w:pPr>
            <w:r w:rsidRPr="00351E32">
              <w:rPr>
                <w:lang w:val="en-GB"/>
              </w:rPr>
              <w:t>910</w:t>
            </w:r>
          </w:p>
        </w:tc>
        <w:tc>
          <w:tcPr>
            <w:tcW w:w="1436" w:type="dxa"/>
            <w:tcBorders>
              <w:left w:val="single" w:sz="4" w:space="0" w:color="auto"/>
              <w:bottom w:val="single" w:sz="4" w:space="0" w:color="auto"/>
              <w:right w:val="single" w:sz="4" w:space="0" w:color="auto"/>
            </w:tcBorders>
          </w:tcPr>
          <w:p w:rsidR="00C7187D" w:rsidRPr="00351E32" w:rsidRDefault="00C7187D" w:rsidP="00B503F7">
            <w:pPr>
              <w:jc w:val="center"/>
              <w:rPr>
                <w:lang w:val="en-GB"/>
              </w:rPr>
            </w:pPr>
            <w:r>
              <w:rPr>
                <w:lang w:val="en-GB"/>
              </w:rPr>
              <w:t>791</w:t>
            </w:r>
          </w:p>
        </w:tc>
      </w:tr>
    </w:tbl>
    <w:p w:rsidR="00351E32" w:rsidRPr="00351E32" w:rsidRDefault="00351E32" w:rsidP="00463F18">
      <w:pPr>
        <w:spacing w:after="0" w:line="240" w:lineRule="auto"/>
        <w:jc w:val="both"/>
        <w:rPr>
          <w:rFonts w:ascii="Times New Roman" w:hAnsi="Times New Roman" w:cs="Times New Roman"/>
          <w:sz w:val="16"/>
          <w:szCs w:val="16"/>
          <w:lang w:val="en-GB"/>
        </w:rPr>
      </w:pPr>
    </w:p>
    <w:p w:rsidR="00351E32" w:rsidRPr="00351E32" w:rsidRDefault="00351E32" w:rsidP="00463F18">
      <w:pPr>
        <w:spacing w:after="0" w:line="240" w:lineRule="auto"/>
        <w:jc w:val="both"/>
        <w:rPr>
          <w:rFonts w:ascii="Times New Roman" w:hAnsi="Times New Roman" w:cs="Times New Roman"/>
          <w:sz w:val="16"/>
          <w:szCs w:val="16"/>
          <w:lang w:val="en-GB"/>
        </w:rPr>
      </w:pPr>
    </w:p>
    <w:tbl>
      <w:tblPr>
        <w:tblStyle w:val="TableGrid"/>
        <w:tblW w:w="0" w:type="auto"/>
        <w:jc w:val="center"/>
        <w:tblInd w:w="108" w:type="dxa"/>
        <w:tblLayout w:type="fixed"/>
        <w:tblLook w:val="04A0" w:firstRow="1" w:lastRow="0" w:firstColumn="1" w:lastColumn="0" w:noHBand="0" w:noVBand="1"/>
      </w:tblPr>
      <w:tblGrid>
        <w:gridCol w:w="1511"/>
        <w:gridCol w:w="2203"/>
        <w:gridCol w:w="1858"/>
      </w:tblGrid>
      <w:tr w:rsidR="00C7187D" w:rsidRPr="00351E32" w:rsidTr="003328F6">
        <w:trPr>
          <w:trHeight w:val="749"/>
          <w:jc w:val="center"/>
        </w:trPr>
        <w:tc>
          <w:tcPr>
            <w:tcW w:w="1511" w:type="dxa"/>
            <w:tcBorders>
              <w:top w:val="single" w:sz="4" w:space="0" w:color="auto"/>
              <w:left w:val="single" w:sz="4" w:space="0" w:color="auto"/>
              <w:bottom w:val="single" w:sz="4" w:space="0" w:color="auto"/>
              <w:right w:val="single" w:sz="4" w:space="0" w:color="auto"/>
            </w:tcBorders>
            <w:shd w:val="pct20" w:color="auto" w:fill="auto"/>
          </w:tcPr>
          <w:p w:rsidR="00C7187D" w:rsidRPr="005A0EAB" w:rsidRDefault="005A0EAB" w:rsidP="002E62E0">
            <w:pPr>
              <w:jc w:val="center"/>
              <w:rPr>
                <w:b/>
                <w:lang w:val="en-GB"/>
              </w:rPr>
            </w:pPr>
            <w:r w:rsidRPr="005A0EAB">
              <w:rPr>
                <w:b/>
                <w:lang w:val="en-GB"/>
              </w:rPr>
              <w:t>Issues</w:t>
            </w:r>
          </w:p>
        </w:tc>
        <w:tc>
          <w:tcPr>
            <w:tcW w:w="2203" w:type="dxa"/>
            <w:tcBorders>
              <w:top w:val="single" w:sz="4" w:space="0" w:color="auto"/>
              <w:left w:val="single" w:sz="4" w:space="0" w:color="auto"/>
              <w:bottom w:val="single" w:sz="4" w:space="0" w:color="auto"/>
              <w:right w:val="single" w:sz="4" w:space="0" w:color="auto"/>
            </w:tcBorders>
            <w:shd w:val="pct20" w:color="auto" w:fill="auto"/>
          </w:tcPr>
          <w:p w:rsidR="00C7187D" w:rsidRPr="00351E32" w:rsidRDefault="00C7187D" w:rsidP="002E62E0">
            <w:pPr>
              <w:jc w:val="center"/>
              <w:rPr>
                <w:lang w:val="en-GB"/>
              </w:rPr>
            </w:pPr>
            <w:r w:rsidRPr="00351E32">
              <w:rPr>
                <w:lang w:val="en-GB"/>
              </w:rPr>
              <w:t>1 Jan – 31 Dec</w:t>
            </w:r>
          </w:p>
          <w:p w:rsidR="00C7187D" w:rsidRPr="00351E32" w:rsidRDefault="00C7187D" w:rsidP="00647F8A">
            <w:pPr>
              <w:jc w:val="center"/>
              <w:rPr>
                <w:b/>
                <w:lang w:val="en-GB"/>
              </w:rPr>
            </w:pPr>
            <w:r w:rsidRPr="00351E32">
              <w:rPr>
                <w:b/>
                <w:lang w:val="en-GB"/>
              </w:rPr>
              <w:t>2012</w:t>
            </w:r>
          </w:p>
        </w:tc>
        <w:tc>
          <w:tcPr>
            <w:tcW w:w="1858" w:type="dxa"/>
            <w:tcBorders>
              <w:top w:val="single" w:sz="4" w:space="0" w:color="auto"/>
              <w:left w:val="single" w:sz="4" w:space="0" w:color="auto"/>
              <w:bottom w:val="single" w:sz="4" w:space="0" w:color="auto"/>
              <w:right w:val="single" w:sz="4" w:space="0" w:color="auto"/>
            </w:tcBorders>
            <w:shd w:val="pct20" w:color="auto" w:fill="auto"/>
          </w:tcPr>
          <w:p w:rsidR="00C7187D" w:rsidRPr="00351E32" w:rsidRDefault="00C7187D" w:rsidP="00647F8A">
            <w:pPr>
              <w:jc w:val="center"/>
              <w:rPr>
                <w:lang w:val="en-GB"/>
              </w:rPr>
            </w:pPr>
            <w:r w:rsidRPr="00351E32">
              <w:rPr>
                <w:lang w:val="en-GB"/>
              </w:rPr>
              <w:t>1 Jan – 30</w:t>
            </w:r>
            <w:r>
              <w:rPr>
                <w:lang w:val="en-GB"/>
              </w:rPr>
              <w:t xml:space="preserve"> </w:t>
            </w:r>
            <w:r w:rsidRPr="00351E32">
              <w:rPr>
                <w:lang w:val="en-GB"/>
              </w:rPr>
              <w:t>Jun</w:t>
            </w:r>
          </w:p>
          <w:p w:rsidR="00C7187D" w:rsidRPr="00351E32" w:rsidRDefault="00C7187D" w:rsidP="00647F8A">
            <w:pPr>
              <w:jc w:val="center"/>
              <w:rPr>
                <w:lang w:val="en-GB"/>
              </w:rPr>
            </w:pPr>
            <w:r w:rsidRPr="00351E32">
              <w:rPr>
                <w:b/>
                <w:lang w:val="en-GB"/>
              </w:rPr>
              <w:t>2013</w:t>
            </w:r>
          </w:p>
        </w:tc>
      </w:tr>
      <w:tr w:rsidR="00C7187D" w:rsidRPr="00351E32" w:rsidTr="00C7187D">
        <w:trPr>
          <w:trHeight w:val="460"/>
          <w:jc w:val="center"/>
        </w:trPr>
        <w:tc>
          <w:tcPr>
            <w:tcW w:w="1511" w:type="dxa"/>
            <w:tcBorders>
              <w:top w:val="single" w:sz="4" w:space="0" w:color="auto"/>
              <w:left w:val="single" w:sz="4" w:space="0" w:color="auto"/>
              <w:bottom w:val="single" w:sz="4" w:space="0" w:color="auto"/>
              <w:right w:val="single" w:sz="4" w:space="0" w:color="auto"/>
            </w:tcBorders>
          </w:tcPr>
          <w:p w:rsidR="00C7187D" w:rsidRPr="00351E32" w:rsidRDefault="00C7187D" w:rsidP="00C7187D">
            <w:pPr>
              <w:rPr>
                <w:lang w:val="en-GB"/>
              </w:rPr>
            </w:pPr>
            <w:r w:rsidRPr="00351E32">
              <w:rPr>
                <w:lang w:val="en-GB"/>
              </w:rPr>
              <w:t>Physical</w:t>
            </w:r>
            <w:r>
              <w:rPr>
                <w:lang w:val="en-GB"/>
              </w:rPr>
              <w:t xml:space="preserve"> abuse</w:t>
            </w:r>
          </w:p>
        </w:tc>
        <w:tc>
          <w:tcPr>
            <w:tcW w:w="2203" w:type="dxa"/>
            <w:tcBorders>
              <w:top w:val="single" w:sz="4" w:space="0" w:color="auto"/>
              <w:left w:val="single" w:sz="4" w:space="0" w:color="auto"/>
              <w:right w:val="single" w:sz="4" w:space="0" w:color="auto"/>
            </w:tcBorders>
          </w:tcPr>
          <w:p w:rsidR="00C7187D" w:rsidRPr="00351E32" w:rsidRDefault="00C7187D" w:rsidP="00B503F7">
            <w:pPr>
              <w:jc w:val="center"/>
              <w:rPr>
                <w:lang w:val="en-GB"/>
              </w:rPr>
            </w:pPr>
            <w:r>
              <w:rPr>
                <w:lang w:val="en-GB"/>
              </w:rPr>
              <w:t>40</w:t>
            </w:r>
          </w:p>
        </w:tc>
        <w:tc>
          <w:tcPr>
            <w:tcW w:w="1858" w:type="dxa"/>
            <w:tcBorders>
              <w:top w:val="single" w:sz="4" w:space="0" w:color="auto"/>
              <w:left w:val="single" w:sz="4" w:space="0" w:color="auto"/>
              <w:right w:val="single" w:sz="4" w:space="0" w:color="auto"/>
            </w:tcBorders>
          </w:tcPr>
          <w:p w:rsidR="00C7187D" w:rsidRPr="00351E32" w:rsidRDefault="00C7187D" w:rsidP="00B503F7">
            <w:pPr>
              <w:jc w:val="center"/>
              <w:rPr>
                <w:lang w:val="en-GB"/>
              </w:rPr>
            </w:pPr>
            <w:r w:rsidRPr="00351E32">
              <w:rPr>
                <w:lang w:val="en-GB"/>
              </w:rPr>
              <w:t>6</w:t>
            </w:r>
          </w:p>
          <w:p w:rsidR="00C7187D" w:rsidRPr="00351E32" w:rsidRDefault="00C7187D" w:rsidP="00B503F7">
            <w:pPr>
              <w:jc w:val="center"/>
              <w:rPr>
                <w:lang w:val="en-GB"/>
              </w:rPr>
            </w:pPr>
          </w:p>
        </w:tc>
      </w:tr>
      <w:tr w:rsidR="00C7187D" w:rsidRPr="00351E32" w:rsidTr="00C7187D">
        <w:trPr>
          <w:trHeight w:val="460"/>
          <w:jc w:val="center"/>
        </w:trPr>
        <w:tc>
          <w:tcPr>
            <w:tcW w:w="1511" w:type="dxa"/>
            <w:tcBorders>
              <w:top w:val="single" w:sz="4" w:space="0" w:color="auto"/>
              <w:left w:val="single" w:sz="4" w:space="0" w:color="auto"/>
              <w:bottom w:val="single" w:sz="4" w:space="0" w:color="auto"/>
              <w:right w:val="single" w:sz="4" w:space="0" w:color="auto"/>
            </w:tcBorders>
          </w:tcPr>
          <w:p w:rsidR="00C7187D" w:rsidRPr="00351E32" w:rsidRDefault="00C7187D" w:rsidP="00C7187D">
            <w:pPr>
              <w:rPr>
                <w:lang w:val="en-GB"/>
              </w:rPr>
            </w:pPr>
            <w:r>
              <w:rPr>
                <w:lang w:val="en-GB"/>
              </w:rPr>
              <w:t>P</w:t>
            </w:r>
            <w:r w:rsidRPr="00351E32">
              <w:rPr>
                <w:lang w:val="en-GB"/>
              </w:rPr>
              <w:t>sychol</w:t>
            </w:r>
            <w:r>
              <w:rPr>
                <w:lang w:val="en-GB"/>
              </w:rPr>
              <w:t>ogical abuse</w:t>
            </w:r>
          </w:p>
        </w:tc>
        <w:tc>
          <w:tcPr>
            <w:tcW w:w="2203" w:type="dxa"/>
            <w:tcBorders>
              <w:left w:val="single" w:sz="4" w:space="0" w:color="auto"/>
              <w:right w:val="single" w:sz="4" w:space="0" w:color="auto"/>
            </w:tcBorders>
          </w:tcPr>
          <w:p w:rsidR="00C7187D" w:rsidRPr="00351E32" w:rsidRDefault="00C7187D" w:rsidP="00B503F7">
            <w:pPr>
              <w:jc w:val="center"/>
              <w:rPr>
                <w:lang w:val="en-GB"/>
              </w:rPr>
            </w:pPr>
            <w:r w:rsidRPr="00351E32">
              <w:rPr>
                <w:lang w:val="en-GB"/>
              </w:rPr>
              <w:t>38</w:t>
            </w:r>
          </w:p>
        </w:tc>
        <w:tc>
          <w:tcPr>
            <w:tcW w:w="1858" w:type="dxa"/>
            <w:tcBorders>
              <w:left w:val="single" w:sz="4" w:space="0" w:color="auto"/>
              <w:right w:val="single" w:sz="4" w:space="0" w:color="auto"/>
            </w:tcBorders>
          </w:tcPr>
          <w:p w:rsidR="00C7187D" w:rsidRPr="00351E32" w:rsidRDefault="00C7187D" w:rsidP="00B503F7">
            <w:pPr>
              <w:jc w:val="center"/>
              <w:rPr>
                <w:lang w:val="en-GB"/>
              </w:rPr>
            </w:pPr>
            <w:r w:rsidRPr="00351E32">
              <w:rPr>
                <w:lang w:val="en-GB"/>
              </w:rPr>
              <w:t>7</w:t>
            </w:r>
          </w:p>
        </w:tc>
      </w:tr>
      <w:tr w:rsidR="00C7187D" w:rsidRPr="00351E32" w:rsidTr="00C7187D">
        <w:trPr>
          <w:trHeight w:val="460"/>
          <w:jc w:val="center"/>
        </w:trPr>
        <w:tc>
          <w:tcPr>
            <w:tcW w:w="1511" w:type="dxa"/>
            <w:tcBorders>
              <w:top w:val="single" w:sz="4" w:space="0" w:color="auto"/>
              <w:left w:val="single" w:sz="4" w:space="0" w:color="auto"/>
              <w:bottom w:val="single" w:sz="4" w:space="0" w:color="auto"/>
              <w:right w:val="single" w:sz="4" w:space="0" w:color="auto"/>
            </w:tcBorders>
          </w:tcPr>
          <w:p w:rsidR="00C7187D" w:rsidRPr="00351E32" w:rsidRDefault="00C7187D" w:rsidP="00C7187D">
            <w:pPr>
              <w:rPr>
                <w:lang w:val="en-GB"/>
              </w:rPr>
            </w:pPr>
            <w:r>
              <w:rPr>
                <w:lang w:val="en-GB"/>
              </w:rPr>
              <w:t>Sexual abuse</w:t>
            </w:r>
          </w:p>
        </w:tc>
        <w:tc>
          <w:tcPr>
            <w:tcW w:w="2203" w:type="dxa"/>
            <w:tcBorders>
              <w:left w:val="single" w:sz="4" w:space="0" w:color="auto"/>
              <w:right w:val="single" w:sz="4" w:space="0" w:color="auto"/>
            </w:tcBorders>
          </w:tcPr>
          <w:p w:rsidR="00C7187D" w:rsidRPr="00351E32" w:rsidRDefault="00C7187D" w:rsidP="00B503F7">
            <w:pPr>
              <w:jc w:val="center"/>
              <w:rPr>
                <w:lang w:val="en-GB"/>
              </w:rPr>
            </w:pPr>
            <w:r w:rsidRPr="00351E32">
              <w:rPr>
                <w:lang w:val="en-GB"/>
              </w:rPr>
              <w:t>13</w:t>
            </w:r>
          </w:p>
        </w:tc>
        <w:tc>
          <w:tcPr>
            <w:tcW w:w="1858" w:type="dxa"/>
            <w:tcBorders>
              <w:left w:val="single" w:sz="4" w:space="0" w:color="auto"/>
              <w:right w:val="single" w:sz="4" w:space="0" w:color="auto"/>
            </w:tcBorders>
          </w:tcPr>
          <w:p w:rsidR="00C7187D" w:rsidRPr="00351E32" w:rsidRDefault="00C7187D" w:rsidP="00B503F7">
            <w:pPr>
              <w:jc w:val="center"/>
              <w:rPr>
                <w:lang w:val="en-GB"/>
              </w:rPr>
            </w:pPr>
            <w:r w:rsidRPr="00351E32">
              <w:rPr>
                <w:lang w:val="en-GB"/>
              </w:rPr>
              <w:t>9</w:t>
            </w:r>
          </w:p>
        </w:tc>
      </w:tr>
      <w:tr w:rsidR="00C7187D" w:rsidRPr="00351E32" w:rsidTr="00C7187D">
        <w:trPr>
          <w:trHeight w:val="460"/>
          <w:jc w:val="center"/>
        </w:trPr>
        <w:tc>
          <w:tcPr>
            <w:tcW w:w="1511" w:type="dxa"/>
            <w:tcBorders>
              <w:top w:val="single" w:sz="4" w:space="0" w:color="auto"/>
              <w:left w:val="single" w:sz="4" w:space="0" w:color="auto"/>
              <w:bottom w:val="single" w:sz="4" w:space="0" w:color="auto"/>
              <w:right w:val="single" w:sz="4" w:space="0" w:color="auto"/>
            </w:tcBorders>
          </w:tcPr>
          <w:p w:rsidR="00C7187D" w:rsidRPr="00351E32" w:rsidRDefault="00C7187D" w:rsidP="00C7187D">
            <w:pPr>
              <w:rPr>
                <w:lang w:val="en-GB"/>
              </w:rPr>
            </w:pPr>
            <w:r>
              <w:rPr>
                <w:lang w:val="en-GB"/>
              </w:rPr>
              <w:t>Bullying</w:t>
            </w:r>
          </w:p>
        </w:tc>
        <w:tc>
          <w:tcPr>
            <w:tcW w:w="2203" w:type="dxa"/>
            <w:tcBorders>
              <w:left w:val="single" w:sz="4" w:space="0" w:color="auto"/>
              <w:right w:val="single" w:sz="4" w:space="0" w:color="auto"/>
            </w:tcBorders>
          </w:tcPr>
          <w:p w:rsidR="00C7187D" w:rsidRPr="00351E32" w:rsidRDefault="00C7187D" w:rsidP="00B503F7">
            <w:pPr>
              <w:jc w:val="center"/>
              <w:rPr>
                <w:lang w:val="en-GB"/>
              </w:rPr>
            </w:pPr>
            <w:r w:rsidRPr="00351E32">
              <w:rPr>
                <w:lang w:val="en-GB"/>
              </w:rPr>
              <w:t>2</w:t>
            </w:r>
          </w:p>
        </w:tc>
        <w:tc>
          <w:tcPr>
            <w:tcW w:w="1858" w:type="dxa"/>
            <w:tcBorders>
              <w:left w:val="single" w:sz="4" w:space="0" w:color="auto"/>
              <w:right w:val="single" w:sz="4" w:space="0" w:color="auto"/>
            </w:tcBorders>
          </w:tcPr>
          <w:p w:rsidR="00C7187D" w:rsidRPr="00351E32" w:rsidRDefault="00C7187D" w:rsidP="00B503F7">
            <w:pPr>
              <w:jc w:val="center"/>
              <w:rPr>
                <w:lang w:val="en-GB"/>
              </w:rPr>
            </w:pPr>
            <w:r w:rsidRPr="00351E32">
              <w:rPr>
                <w:lang w:val="en-GB"/>
              </w:rPr>
              <w:t>2</w:t>
            </w:r>
          </w:p>
        </w:tc>
      </w:tr>
      <w:tr w:rsidR="00C7187D" w:rsidRPr="00351E32" w:rsidTr="00C7187D">
        <w:trPr>
          <w:trHeight w:val="460"/>
          <w:jc w:val="center"/>
        </w:trPr>
        <w:tc>
          <w:tcPr>
            <w:tcW w:w="1511" w:type="dxa"/>
            <w:tcBorders>
              <w:top w:val="single" w:sz="4" w:space="0" w:color="auto"/>
              <w:left w:val="single" w:sz="4" w:space="0" w:color="auto"/>
              <w:bottom w:val="single" w:sz="4" w:space="0" w:color="auto"/>
              <w:right w:val="single" w:sz="4" w:space="0" w:color="auto"/>
            </w:tcBorders>
          </w:tcPr>
          <w:p w:rsidR="00C7187D" w:rsidRPr="00351E32" w:rsidRDefault="00C7187D" w:rsidP="00C7187D">
            <w:pPr>
              <w:rPr>
                <w:lang w:val="en-GB"/>
              </w:rPr>
            </w:pPr>
            <w:r>
              <w:rPr>
                <w:lang w:val="en-GB"/>
              </w:rPr>
              <w:t>Negligence</w:t>
            </w:r>
          </w:p>
        </w:tc>
        <w:tc>
          <w:tcPr>
            <w:tcW w:w="2203" w:type="dxa"/>
            <w:tcBorders>
              <w:left w:val="single" w:sz="4" w:space="0" w:color="auto"/>
              <w:right w:val="single" w:sz="4" w:space="0" w:color="auto"/>
            </w:tcBorders>
          </w:tcPr>
          <w:p w:rsidR="00C7187D" w:rsidRPr="00351E32" w:rsidRDefault="00C7187D" w:rsidP="00B503F7">
            <w:pPr>
              <w:jc w:val="center"/>
              <w:rPr>
                <w:lang w:val="en-GB"/>
              </w:rPr>
            </w:pPr>
            <w:r w:rsidRPr="00351E32">
              <w:rPr>
                <w:lang w:val="en-GB"/>
              </w:rPr>
              <w:t>44</w:t>
            </w:r>
          </w:p>
        </w:tc>
        <w:tc>
          <w:tcPr>
            <w:tcW w:w="1858" w:type="dxa"/>
            <w:tcBorders>
              <w:left w:val="single" w:sz="4" w:space="0" w:color="auto"/>
              <w:right w:val="single" w:sz="4" w:space="0" w:color="auto"/>
            </w:tcBorders>
          </w:tcPr>
          <w:p w:rsidR="00C7187D" w:rsidRPr="00351E32" w:rsidRDefault="00C7187D" w:rsidP="00B503F7">
            <w:pPr>
              <w:jc w:val="center"/>
              <w:rPr>
                <w:lang w:val="en-GB"/>
              </w:rPr>
            </w:pPr>
            <w:r w:rsidRPr="00351E32">
              <w:rPr>
                <w:lang w:val="en-GB"/>
              </w:rPr>
              <w:t>15</w:t>
            </w:r>
          </w:p>
        </w:tc>
      </w:tr>
      <w:tr w:rsidR="00C7187D" w:rsidRPr="00351E32" w:rsidTr="00C7187D">
        <w:trPr>
          <w:trHeight w:val="460"/>
          <w:jc w:val="center"/>
        </w:trPr>
        <w:tc>
          <w:tcPr>
            <w:tcW w:w="1511" w:type="dxa"/>
            <w:tcBorders>
              <w:top w:val="single" w:sz="4" w:space="0" w:color="auto"/>
              <w:left w:val="single" w:sz="4" w:space="0" w:color="auto"/>
              <w:bottom w:val="single" w:sz="4" w:space="0" w:color="auto"/>
              <w:right w:val="single" w:sz="4" w:space="0" w:color="auto"/>
            </w:tcBorders>
          </w:tcPr>
          <w:p w:rsidR="00C7187D" w:rsidRPr="00351E32" w:rsidRDefault="00C7187D" w:rsidP="00C7187D">
            <w:pPr>
              <w:rPr>
                <w:lang w:val="en-GB"/>
              </w:rPr>
            </w:pPr>
            <w:r w:rsidRPr="00351E32">
              <w:rPr>
                <w:lang w:val="en-GB"/>
              </w:rPr>
              <w:t xml:space="preserve">Exposure to dom. </w:t>
            </w:r>
            <w:r>
              <w:rPr>
                <w:lang w:val="en-GB"/>
              </w:rPr>
              <w:t>violence</w:t>
            </w:r>
          </w:p>
        </w:tc>
        <w:tc>
          <w:tcPr>
            <w:tcW w:w="2203" w:type="dxa"/>
            <w:tcBorders>
              <w:left w:val="single" w:sz="4" w:space="0" w:color="auto"/>
              <w:bottom w:val="single" w:sz="4" w:space="0" w:color="auto"/>
              <w:right w:val="single" w:sz="4" w:space="0" w:color="auto"/>
            </w:tcBorders>
          </w:tcPr>
          <w:p w:rsidR="00C7187D" w:rsidRPr="00351E32" w:rsidRDefault="00C7187D" w:rsidP="00B503F7">
            <w:pPr>
              <w:jc w:val="center"/>
              <w:rPr>
                <w:lang w:val="en-GB"/>
              </w:rPr>
            </w:pPr>
            <w:r w:rsidRPr="00351E32">
              <w:rPr>
                <w:lang w:val="en-GB"/>
              </w:rPr>
              <w:t>10</w:t>
            </w:r>
          </w:p>
        </w:tc>
        <w:tc>
          <w:tcPr>
            <w:tcW w:w="1858" w:type="dxa"/>
            <w:tcBorders>
              <w:left w:val="single" w:sz="4" w:space="0" w:color="auto"/>
              <w:bottom w:val="single" w:sz="4" w:space="0" w:color="auto"/>
              <w:right w:val="single" w:sz="4" w:space="0" w:color="auto"/>
            </w:tcBorders>
          </w:tcPr>
          <w:p w:rsidR="00C7187D" w:rsidRPr="00351E32" w:rsidRDefault="00C7187D" w:rsidP="00B503F7">
            <w:pPr>
              <w:jc w:val="center"/>
              <w:rPr>
                <w:lang w:val="en-GB"/>
              </w:rPr>
            </w:pPr>
            <w:r w:rsidRPr="00351E32">
              <w:rPr>
                <w:lang w:val="en-GB"/>
              </w:rPr>
              <w:t>4</w:t>
            </w:r>
          </w:p>
        </w:tc>
      </w:tr>
      <w:tr w:rsidR="00C7187D" w:rsidRPr="00351E32" w:rsidTr="00C7187D">
        <w:trPr>
          <w:trHeight w:val="460"/>
          <w:jc w:val="center"/>
        </w:trPr>
        <w:tc>
          <w:tcPr>
            <w:tcW w:w="1511" w:type="dxa"/>
            <w:tcBorders>
              <w:top w:val="single" w:sz="4" w:space="0" w:color="auto"/>
              <w:left w:val="single" w:sz="4" w:space="0" w:color="auto"/>
              <w:bottom w:val="single" w:sz="4" w:space="0" w:color="auto"/>
              <w:right w:val="single" w:sz="4" w:space="0" w:color="auto"/>
            </w:tcBorders>
          </w:tcPr>
          <w:p w:rsidR="00C7187D" w:rsidRPr="00351E32" w:rsidRDefault="00C7187D" w:rsidP="00C7187D">
            <w:pPr>
              <w:rPr>
                <w:lang w:val="en-GB"/>
              </w:rPr>
            </w:pPr>
            <w:r>
              <w:rPr>
                <w:lang w:val="en-GB"/>
              </w:rPr>
              <w:t>Total / calls</w:t>
            </w:r>
          </w:p>
        </w:tc>
        <w:tc>
          <w:tcPr>
            <w:tcW w:w="2203" w:type="dxa"/>
            <w:tcBorders>
              <w:top w:val="single" w:sz="4" w:space="0" w:color="auto"/>
              <w:left w:val="single" w:sz="4" w:space="0" w:color="auto"/>
              <w:right w:val="single" w:sz="4" w:space="0" w:color="auto"/>
            </w:tcBorders>
          </w:tcPr>
          <w:p w:rsidR="00C7187D" w:rsidRPr="00351E32" w:rsidRDefault="00C7187D" w:rsidP="00B503F7">
            <w:pPr>
              <w:jc w:val="center"/>
              <w:rPr>
                <w:lang w:val="en-GB"/>
              </w:rPr>
            </w:pPr>
            <w:r w:rsidRPr="00351E32">
              <w:rPr>
                <w:lang w:val="en-GB"/>
              </w:rPr>
              <w:t>682</w:t>
            </w:r>
          </w:p>
          <w:p w:rsidR="00C7187D" w:rsidRPr="00351E32" w:rsidRDefault="00C7187D" w:rsidP="00B503F7">
            <w:pPr>
              <w:jc w:val="center"/>
              <w:rPr>
                <w:lang w:val="en-GB"/>
              </w:rPr>
            </w:pPr>
          </w:p>
        </w:tc>
        <w:tc>
          <w:tcPr>
            <w:tcW w:w="1858" w:type="dxa"/>
            <w:tcBorders>
              <w:top w:val="single" w:sz="4" w:space="0" w:color="auto"/>
              <w:left w:val="single" w:sz="4" w:space="0" w:color="auto"/>
              <w:right w:val="single" w:sz="4" w:space="0" w:color="auto"/>
            </w:tcBorders>
          </w:tcPr>
          <w:p w:rsidR="00C7187D" w:rsidRPr="00351E32" w:rsidRDefault="00C7187D" w:rsidP="00B503F7">
            <w:pPr>
              <w:jc w:val="center"/>
              <w:rPr>
                <w:lang w:val="en-GB"/>
              </w:rPr>
            </w:pPr>
            <w:r w:rsidRPr="00351E32">
              <w:rPr>
                <w:lang w:val="en-GB"/>
              </w:rPr>
              <w:t>277</w:t>
            </w:r>
          </w:p>
          <w:p w:rsidR="00C7187D" w:rsidRPr="00351E32" w:rsidRDefault="00C7187D" w:rsidP="00B503F7">
            <w:pPr>
              <w:jc w:val="center"/>
              <w:rPr>
                <w:lang w:val="en-GB"/>
              </w:rPr>
            </w:pPr>
          </w:p>
        </w:tc>
      </w:tr>
      <w:tr w:rsidR="00C7187D" w:rsidRPr="00351E32" w:rsidTr="00C7187D">
        <w:trPr>
          <w:trHeight w:val="460"/>
          <w:jc w:val="center"/>
        </w:trPr>
        <w:tc>
          <w:tcPr>
            <w:tcW w:w="1511" w:type="dxa"/>
            <w:tcBorders>
              <w:top w:val="single" w:sz="4" w:space="0" w:color="auto"/>
              <w:left w:val="single" w:sz="4" w:space="0" w:color="auto"/>
              <w:bottom w:val="single" w:sz="4" w:space="0" w:color="auto"/>
              <w:right w:val="single" w:sz="4" w:space="0" w:color="auto"/>
            </w:tcBorders>
          </w:tcPr>
          <w:p w:rsidR="00C7187D" w:rsidRPr="00351E32" w:rsidRDefault="00C7187D" w:rsidP="00C7187D">
            <w:pPr>
              <w:rPr>
                <w:lang w:val="en-GB"/>
              </w:rPr>
            </w:pPr>
            <w:r w:rsidRPr="00351E32">
              <w:rPr>
                <w:lang w:val="en-GB"/>
              </w:rPr>
              <w:t>Total / issues**</w:t>
            </w:r>
          </w:p>
        </w:tc>
        <w:tc>
          <w:tcPr>
            <w:tcW w:w="2203" w:type="dxa"/>
            <w:tcBorders>
              <w:left w:val="single" w:sz="4" w:space="0" w:color="auto"/>
              <w:bottom w:val="single" w:sz="4" w:space="0" w:color="auto"/>
              <w:right w:val="single" w:sz="4" w:space="0" w:color="auto"/>
            </w:tcBorders>
          </w:tcPr>
          <w:p w:rsidR="00C7187D" w:rsidRPr="00351E32" w:rsidRDefault="00C7187D" w:rsidP="00B503F7">
            <w:pPr>
              <w:jc w:val="center"/>
              <w:rPr>
                <w:lang w:val="en-GB"/>
              </w:rPr>
            </w:pPr>
            <w:r w:rsidRPr="00351E32">
              <w:rPr>
                <w:lang w:val="en-GB"/>
              </w:rPr>
              <w:t>688</w:t>
            </w:r>
          </w:p>
        </w:tc>
        <w:tc>
          <w:tcPr>
            <w:tcW w:w="1858" w:type="dxa"/>
            <w:tcBorders>
              <w:left w:val="single" w:sz="4" w:space="0" w:color="auto"/>
              <w:bottom w:val="single" w:sz="4" w:space="0" w:color="auto"/>
              <w:right w:val="single" w:sz="4" w:space="0" w:color="auto"/>
            </w:tcBorders>
          </w:tcPr>
          <w:p w:rsidR="00C7187D" w:rsidRPr="00351E32" w:rsidRDefault="00C7187D" w:rsidP="00B503F7">
            <w:pPr>
              <w:jc w:val="center"/>
              <w:rPr>
                <w:lang w:val="en-GB"/>
              </w:rPr>
            </w:pPr>
            <w:r w:rsidRPr="00351E32">
              <w:rPr>
                <w:lang w:val="en-GB"/>
              </w:rPr>
              <w:t>257</w:t>
            </w:r>
          </w:p>
        </w:tc>
      </w:tr>
    </w:tbl>
    <w:p w:rsidR="00351E32" w:rsidRDefault="00351E32" w:rsidP="00463F18">
      <w:pPr>
        <w:spacing w:after="0" w:line="240" w:lineRule="auto"/>
        <w:jc w:val="both"/>
        <w:rPr>
          <w:rFonts w:ascii="Times New Roman" w:hAnsi="Times New Roman" w:cs="Times New Roman"/>
          <w:sz w:val="16"/>
          <w:szCs w:val="16"/>
          <w:lang w:val="en-GB"/>
        </w:rPr>
      </w:pPr>
    </w:p>
    <w:p w:rsidR="00793EB8" w:rsidRDefault="00793EB8" w:rsidP="00463F18">
      <w:pPr>
        <w:spacing w:after="0" w:line="240" w:lineRule="auto"/>
        <w:jc w:val="both"/>
        <w:rPr>
          <w:rFonts w:ascii="Times New Roman" w:hAnsi="Times New Roman" w:cs="Times New Roman"/>
          <w:sz w:val="16"/>
          <w:szCs w:val="16"/>
          <w:lang w:val="en-GB"/>
        </w:rPr>
      </w:pPr>
    </w:p>
    <w:p w:rsidR="00463F18" w:rsidRPr="00EE641D" w:rsidRDefault="00463F18" w:rsidP="00463F18">
      <w:pPr>
        <w:spacing w:after="0" w:line="240" w:lineRule="auto"/>
        <w:jc w:val="both"/>
        <w:rPr>
          <w:rFonts w:ascii="Times New Roman" w:hAnsi="Times New Roman" w:cs="Times New Roman"/>
          <w:sz w:val="16"/>
          <w:szCs w:val="16"/>
          <w:lang w:val="en-GB"/>
        </w:rPr>
      </w:pPr>
      <w:r w:rsidRPr="00EE641D">
        <w:rPr>
          <w:rFonts w:ascii="Times New Roman" w:hAnsi="Times New Roman" w:cs="Times New Roman"/>
          <w:sz w:val="16"/>
          <w:szCs w:val="16"/>
          <w:lang w:val="en-GB"/>
        </w:rPr>
        <w:t>* For administrative reasons, the operation of the Children’s Hotline was suspended between 16 July and 31 October 2009.</w:t>
      </w:r>
    </w:p>
    <w:p w:rsidR="00463F18" w:rsidRPr="00EE641D" w:rsidRDefault="00463F18" w:rsidP="00463F18">
      <w:pPr>
        <w:spacing w:after="0" w:line="240" w:lineRule="auto"/>
        <w:jc w:val="both"/>
        <w:rPr>
          <w:rFonts w:ascii="Times New Roman" w:hAnsi="Times New Roman" w:cs="Times New Roman"/>
          <w:sz w:val="20"/>
          <w:szCs w:val="20"/>
          <w:lang w:val="en-GB"/>
        </w:rPr>
      </w:pPr>
      <w:r w:rsidRPr="00EE641D">
        <w:rPr>
          <w:rFonts w:ascii="Times New Roman" w:hAnsi="Times New Roman" w:cs="Times New Roman"/>
          <w:sz w:val="16"/>
          <w:szCs w:val="16"/>
          <w:lang w:val="en-GB"/>
        </w:rPr>
        <w:t>** The total number of calls and the total number of issues relate to the overall amount of calls received by the Hotline, not just to calls concerning violence against children. The distinction between total of calls and total of issues derives from the fact that some of the calls received by the Hotline raise more than one issue, while others are “blank” and therefore raise no issues.</w:t>
      </w:r>
    </w:p>
    <w:p w:rsidR="00463F18" w:rsidRPr="00EE641D" w:rsidRDefault="00463F18" w:rsidP="00463F18">
      <w:pPr>
        <w:pStyle w:val="ListParagraph"/>
        <w:jc w:val="both"/>
        <w:rPr>
          <w:i/>
          <w:lang w:val="en-GB"/>
        </w:rPr>
      </w:pPr>
    </w:p>
    <w:p w:rsidR="00463F18" w:rsidRPr="00EE641D" w:rsidRDefault="00D5353F" w:rsidP="00463F18">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Further to the operation of the Hotline, f</w:t>
      </w:r>
      <w:r w:rsidR="00463F18" w:rsidRPr="00EE641D">
        <w:rPr>
          <w:rFonts w:ascii="Times New Roman" w:hAnsi="Times New Roman" w:cs="Times New Roman"/>
          <w:sz w:val="24"/>
          <w:szCs w:val="24"/>
          <w:lang w:val="en-GB"/>
        </w:rPr>
        <w:t>ormal cases are opened to deal with complaints that are not received through the Hotline or that are too complex to be dealt with in the very informal and expeditious way in which the Hotline operates. They are also opened in cases of own-initiative interventions.</w:t>
      </w:r>
    </w:p>
    <w:p w:rsidR="00463F18" w:rsidRPr="00EE641D" w:rsidRDefault="00463F18" w:rsidP="00463F18">
      <w:pPr>
        <w:spacing w:after="0" w:line="240" w:lineRule="auto"/>
        <w:jc w:val="both"/>
        <w:rPr>
          <w:rFonts w:ascii="Times New Roman" w:hAnsi="Times New Roman" w:cs="Times New Roman"/>
          <w:sz w:val="24"/>
          <w:szCs w:val="24"/>
          <w:lang w:val="en-GB"/>
        </w:rPr>
      </w:pPr>
    </w:p>
    <w:p w:rsidR="00463F18" w:rsidRDefault="00463F18" w:rsidP="00463F18">
      <w:pPr>
        <w:spacing w:after="0" w:line="240" w:lineRule="auto"/>
        <w:jc w:val="both"/>
        <w:rPr>
          <w:rFonts w:ascii="Times New Roman" w:hAnsi="Times New Roman" w:cs="Times New Roman"/>
          <w:sz w:val="24"/>
          <w:szCs w:val="24"/>
          <w:lang w:val="en-GB"/>
        </w:rPr>
      </w:pPr>
      <w:r w:rsidRPr="00EE641D">
        <w:rPr>
          <w:rFonts w:ascii="Times New Roman" w:hAnsi="Times New Roman" w:cs="Times New Roman"/>
          <w:sz w:val="24"/>
          <w:szCs w:val="24"/>
          <w:lang w:val="en-GB"/>
        </w:rPr>
        <w:t xml:space="preserve">There are examples of formal cases concerning violence against children opened between 2007 and the present date, but they are not abundant (e.g. violence or discrimination in schools, illegal/deficient functioning of kindergartens that can endanger the situation of the children). </w:t>
      </w:r>
    </w:p>
    <w:p w:rsidR="00722494" w:rsidRDefault="00722494" w:rsidP="00463F18">
      <w:pPr>
        <w:spacing w:after="0" w:line="240" w:lineRule="auto"/>
        <w:jc w:val="both"/>
        <w:rPr>
          <w:rFonts w:ascii="Times New Roman" w:hAnsi="Times New Roman" w:cs="Times New Roman"/>
          <w:sz w:val="24"/>
          <w:szCs w:val="24"/>
          <w:lang w:val="en-GB"/>
        </w:rPr>
      </w:pPr>
    </w:p>
    <w:p w:rsidR="00463F18" w:rsidRPr="00EE641D" w:rsidRDefault="00722494" w:rsidP="00722494">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Looking at the Ombudsman’s inspective powers, we should mention that </w:t>
      </w:r>
      <w:r w:rsidR="00463F18" w:rsidRPr="00EE641D">
        <w:rPr>
          <w:rFonts w:ascii="Times New Roman" w:hAnsi="Times New Roman" w:cs="Times New Roman"/>
          <w:sz w:val="24"/>
          <w:szCs w:val="24"/>
          <w:lang w:val="en-GB"/>
        </w:rPr>
        <w:t xml:space="preserve">two </w:t>
      </w:r>
      <w:r>
        <w:rPr>
          <w:rFonts w:ascii="Times New Roman" w:hAnsi="Times New Roman" w:cs="Times New Roman"/>
          <w:sz w:val="24"/>
          <w:szCs w:val="24"/>
          <w:lang w:val="en-GB"/>
        </w:rPr>
        <w:t xml:space="preserve">own-initiative </w:t>
      </w:r>
      <w:r w:rsidR="00463F18" w:rsidRPr="00EE641D">
        <w:rPr>
          <w:rFonts w:ascii="Times New Roman" w:hAnsi="Times New Roman" w:cs="Times New Roman"/>
          <w:sz w:val="24"/>
          <w:szCs w:val="24"/>
          <w:lang w:val="en-GB"/>
        </w:rPr>
        <w:t>inspections regarding institutional care for children</w:t>
      </w:r>
      <w:r>
        <w:rPr>
          <w:rFonts w:ascii="Times New Roman" w:hAnsi="Times New Roman" w:cs="Times New Roman"/>
          <w:sz w:val="24"/>
          <w:szCs w:val="24"/>
          <w:lang w:val="en-GB"/>
        </w:rPr>
        <w:t xml:space="preserve"> were carried out</w:t>
      </w:r>
      <w:r w:rsidR="00463F18" w:rsidRPr="00EE641D">
        <w:rPr>
          <w:rFonts w:ascii="Times New Roman" w:hAnsi="Times New Roman" w:cs="Times New Roman"/>
          <w:sz w:val="24"/>
          <w:szCs w:val="24"/>
          <w:lang w:val="en-GB"/>
        </w:rPr>
        <w:t>: one in 2008, in the Autonomous Regions of Azores, and another in 2010, in the Autonomous Region of Madeira.</w:t>
      </w:r>
    </w:p>
    <w:p w:rsidR="00463F18" w:rsidRPr="00EE641D" w:rsidRDefault="00463F18" w:rsidP="00463F18">
      <w:pPr>
        <w:spacing w:after="0" w:line="240" w:lineRule="auto"/>
        <w:jc w:val="both"/>
        <w:rPr>
          <w:rFonts w:ascii="Times New Roman" w:hAnsi="Times New Roman" w:cs="Times New Roman"/>
          <w:sz w:val="24"/>
          <w:szCs w:val="24"/>
          <w:lang w:val="en-GB"/>
        </w:rPr>
      </w:pPr>
    </w:p>
    <w:p w:rsidR="00463F18" w:rsidRPr="00EE641D" w:rsidRDefault="00463F18" w:rsidP="00463F18">
      <w:pPr>
        <w:spacing w:after="0" w:line="240" w:lineRule="auto"/>
        <w:jc w:val="both"/>
        <w:rPr>
          <w:rFonts w:ascii="Times New Roman" w:hAnsi="Times New Roman" w:cs="Times New Roman"/>
          <w:sz w:val="24"/>
          <w:szCs w:val="24"/>
          <w:lang w:val="en-GB"/>
        </w:rPr>
      </w:pPr>
      <w:r w:rsidRPr="00EE641D">
        <w:rPr>
          <w:rFonts w:ascii="Times New Roman" w:hAnsi="Times New Roman" w:cs="Times New Roman"/>
          <w:sz w:val="24"/>
          <w:szCs w:val="24"/>
          <w:lang w:val="en-GB"/>
        </w:rPr>
        <w:t xml:space="preserve">As regards disciplining measures, the Ombudsman identified cases of restriction of use of certain goods (e.g. television, videogames, </w:t>
      </w:r>
      <w:proofErr w:type="gramStart"/>
      <w:r w:rsidRPr="00EE641D">
        <w:rPr>
          <w:rFonts w:ascii="Times New Roman" w:hAnsi="Times New Roman" w:cs="Times New Roman"/>
          <w:sz w:val="24"/>
          <w:szCs w:val="24"/>
          <w:lang w:val="en-GB"/>
        </w:rPr>
        <w:t>mobile</w:t>
      </w:r>
      <w:proofErr w:type="gramEnd"/>
      <w:r w:rsidRPr="00EE641D">
        <w:rPr>
          <w:rFonts w:ascii="Times New Roman" w:hAnsi="Times New Roman" w:cs="Times New Roman"/>
          <w:sz w:val="24"/>
          <w:szCs w:val="24"/>
          <w:lang w:val="en-GB"/>
        </w:rPr>
        <w:t xml:space="preserve"> phone), schedule limitation, added daily chores or restriction of pocket money. There were also some cases of more serious punishments, such as sitting on a chair for a set period of time and restrictions of weekend home visits.</w:t>
      </w:r>
    </w:p>
    <w:p w:rsidR="00463F18" w:rsidRPr="00EE641D" w:rsidRDefault="00463F18" w:rsidP="00463F18">
      <w:pPr>
        <w:spacing w:after="0" w:line="240" w:lineRule="auto"/>
        <w:jc w:val="both"/>
        <w:rPr>
          <w:rFonts w:ascii="Times New Roman" w:hAnsi="Times New Roman" w:cs="Times New Roman"/>
          <w:sz w:val="24"/>
          <w:szCs w:val="24"/>
          <w:lang w:val="en-GB"/>
        </w:rPr>
      </w:pPr>
    </w:p>
    <w:p w:rsidR="00463F18" w:rsidRPr="00EE641D" w:rsidRDefault="00463F18" w:rsidP="00463F18">
      <w:pPr>
        <w:spacing w:after="0" w:line="240" w:lineRule="auto"/>
        <w:jc w:val="both"/>
        <w:rPr>
          <w:rFonts w:ascii="Times New Roman" w:hAnsi="Times New Roman" w:cs="Times New Roman"/>
          <w:sz w:val="24"/>
          <w:szCs w:val="24"/>
          <w:lang w:val="en-GB"/>
        </w:rPr>
      </w:pPr>
      <w:r w:rsidRPr="00EE641D">
        <w:rPr>
          <w:rFonts w:ascii="Times New Roman" w:hAnsi="Times New Roman" w:cs="Times New Roman"/>
          <w:sz w:val="24"/>
          <w:szCs w:val="24"/>
          <w:lang w:val="en-GB"/>
        </w:rPr>
        <w:t>With regard to the latter, the Ombudsman stressed in the final inspection reports his utmost disagreement with any type of punishment involving deprivation of personal contacts with the biological family on weekends and urged competent authorities to adopt urgent measures to correct the identified practices.</w:t>
      </w:r>
    </w:p>
    <w:p w:rsidR="00463F18" w:rsidRPr="00EE641D" w:rsidRDefault="00463F18" w:rsidP="00463F18">
      <w:pPr>
        <w:spacing w:after="0" w:line="240" w:lineRule="auto"/>
        <w:jc w:val="both"/>
        <w:rPr>
          <w:rFonts w:ascii="Times New Roman" w:hAnsi="Times New Roman" w:cs="Times New Roman"/>
          <w:sz w:val="24"/>
          <w:szCs w:val="24"/>
          <w:lang w:val="en-GB"/>
        </w:rPr>
      </w:pPr>
    </w:p>
    <w:p w:rsidR="00463F18" w:rsidRPr="00EE641D" w:rsidRDefault="00463F18" w:rsidP="00463F18">
      <w:pPr>
        <w:spacing w:after="0" w:line="240" w:lineRule="auto"/>
        <w:jc w:val="both"/>
        <w:rPr>
          <w:rFonts w:ascii="Times New Roman" w:hAnsi="Times New Roman" w:cs="Times New Roman"/>
          <w:sz w:val="24"/>
          <w:szCs w:val="24"/>
          <w:lang w:val="en-GB"/>
        </w:rPr>
      </w:pPr>
      <w:r w:rsidRPr="00EE641D">
        <w:rPr>
          <w:rFonts w:ascii="Times New Roman" w:hAnsi="Times New Roman" w:cs="Times New Roman"/>
          <w:sz w:val="24"/>
          <w:szCs w:val="24"/>
          <w:lang w:val="en-GB"/>
        </w:rPr>
        <w:t xml:space="preserve">As regards violent behaviour, in both inspections the Ombudsman identified some cases of violence against children. However, for the most part these cases were rather sporadic in nature and concerned mainly verbal aggressions amongst the children themselves. Some of the children in institutional care were also reported to be victims of bullying in school, sometimes due to discrimination based on the fact that they were in institutional care. One case was reported concerning discrimination by a teacher. </w:t>
      </w:r>
    </w:p>
    <w:p w:rsidR="00463F18" w:rsidRPr="00EE641D" w:rsidRDefault="00463F18" w:rsidP="00463F18">
      <w:pPr>
        <w:spacing w:after="0" w:line="240" w:lineRule="auto"/>
        <w:jc w:val="both"/>
        <w:rPr>
          <w:rFonts w:ascii="Times New Roman" w:hAnsi="Times New Roman" w:cs="Times New Roman"/>
          <w:sz w:val="24"/>
          <w:szCs w:val="24"/>
          <w:lang w:val="en-GB"/>
        </w:rPr>
      </w:pPr>
    </w:p>
    <w:p w:rsidR="00463F18" w:rsidRDefault="00463F18" w:rsidP="00FD0556">
      <w:pPr>
        <w:spacing w:after="0" w:line="240" w:lineRule="auto"/>
        <w:jc w:val="both"/>
        <w:rPr>
          <w:rFonts w:ascii="Times New Roman" w:hAnsi="Times New Roman" w:cs="Times New Roman"/>
          <w:sz w:val="24"/>
          <w:szCs w:val="24"/>
          <w:lang w:val="en-GB"/>
        </w:rPr>
      </w:pPr>
      <w:r w:rsidRPr="00EE641D">
        <w:rPr>
          <w:rFonts w:ascii="Times New Roman" w:hAnsi="Times New Roman" w:cs="Times New Roman"/>
          <w:sz w:val="24"/>
          <w:szCs w:val="24"/>
          <w:lang w:val="en-GB"/>
        </w:rPr>
        <w:t>In the final inspection reports, the Ombudsman stressed the importance of the relevant legal remedies being used, namely the communication of criminal offences to the Public Prosecutor.</w:t>
      </w:r>
    </w:p>
    <w:p w:rsidR="00A804CC" w:rsidRDefault="00A804CC" w:rsidP="00FD0556">
      <w:pPr>
        <w:spacing w:after="0" w:line="240" w:lineRule="auto"/>
        <w:jc w:val="both"/>
        <w:rPr>
          <w:rFonts w:ascii="Times New Roman" w:hAnsi="Times New Roman" w:cs="Times New Roman"/>
          <w:sz w:val="24"/>
          <w:szCs w:val="24"/>
          <w:lang w:val="en-GB"/>
        </w:rPr>
      </w:pPr>
    </w:p>
    <w:p w:rsidR="00A804CC" w:rsidRDefault="00A804CC" w:rsidP="00FD0556">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We would also recall the information provided under the previous point with regard to children in </w:t>
      </w:r>
      <w:r w:rsidRPr="00FD0556">
        <w:rPr>
          <w:rFonts w:ascii="Times New Roman" w:hAnsi="Times New Roman" w:cs="Times New Roman"/>
          <w:sz w:val="24"/>
          <w:szCs w:val="24"/>
          <w:lang w:val="en-US"/>
        </w:rPr>
        <w:t xml:space="preserve">temporary installation </w:t>
      </w:r>
      <w:r>
        <w:rPr>
          <w:rFonts w:ascii="Times New Roman" w:hAnsi="Times New Roman" w:cs="Times New Roman"/>
          <w:sz w:val="24"/>
          <w:szCs w:val="24"/>
          <w:lang w:val="en-US"/>
        </w:rPr>
        <w:t>centers for foreigners</w:t>
      </w:r>
      <w:r w:rsidRPr="00FD0556">
        <w:rPr>
          <w:rFonts w:ascii="Times New Roman" w:hAnsi="Times New Roman" w:cs="Times New Roman"/>
          <w:sz w:val="24"/>
          <w:szCs w:val="24"/>
          <w:lang w:val="en-US"/>
        </w:rPr>
        <w:t xml:space="preserve"> who do not meet the legal requirements to enter or remain in Portugal</w:t>
      </w:r>
      <w:r>
        <w:rPr>
          <w:rFonts w:ascii="Times New Roman" w:hAnsi="Times New Roman" w:cs="Times New Roman"/>
          <w:sz w:val="24"/>
          <w:szCs w:val="24"/>
          <w:lang w:val="en-US"/>
        </w:rPr>
        <w:t>.</w:t>
      </w:r>
    </w:p>
    <w:p w:rsidR="00A804CC" w:rsidRDefault="00A804CC" w:rsidP="00FD0556">
      <w:pPr>
        <w:spacing w:after="0" w:line="240" w:lineRule="auto"/>
        <w:jc w:val="both"/>
        <w:rPr>
          <w:rFonts w:ascii="Times New Roman" w:hAnsi="Times New Roman" w:cs="Times New Roman"/>
          <w:sz w:val="24"/>
          <w:szCs w:val="24"/>
          <w:lang w:val="en-GB"/>
        </w:rPr>
      </w:pPr>
    </w:p>
    <w:p w:rsidR="00463F18" w:rsidRPr="004379C0" w:rsidRDefault="003C76C7" w:rsidP="00FD0556">
      <w:pPr>
        <w:pStyle w:val="ListParagraph"/>
        <w:numPr>
          <w:ilvl w:val="0"/>
          <w:numId w:val="1"/>
        </w:numPr>
        <w:jc w:val="both"/>
        <w:rPr>
          <w:i/>
          <w:u w:val="single"/>
          <w:lang w:val="en-US"/>
        </w:rPr>
      </w:pPr>
      <w:r>
        <w:rPr>
          <w:i/>
          <w:u w:val="single"/>
          <w:lang w:val="en-US"/>
        </w:rPr>
        <w:t xml:space="preserve">Rights of </w:t>
      </w:r>
      <w:r w:rsidR="00463F18" w:rsidRPr="004379C0">
        <w:rPr>
          <w:i/>
          <w:u w:val="single"/>
          <w:lang w:val="en-US"/>
        </w:rPr>
        <w:t>women</w:t>
      </w:r>
      <w:r>
        <w:rPr>
          <w:i/>
          <w:u w:val="single"/>
          <w:lang w:val="en-US"/>
        </w:rPr>
        <w:t xml:space="preserve"> and cases of violence</w:t>
      </w:r>
    </w:p>
    <w:p w:rsidR="00463F18" w:rsidRPr="00875F47" w:rsidRDefault="00463F18" w:rsidP="00463F18">
      <w:pPr>
        <w:autoSpaceDE w:val="0"/>
        <w:autoSpaceDN w:val="0"/>
        <w:adjustRightInd w:val="0"/>
        <w:spacing w:after="0" w:line="240" w:lineRule="auto"/>
        <w:jc w:val="both"/>
        <w:rPr>
          <w:rFonts w:ascii="Times New Roman" w:hAnsi="Times New Roman" w:cs="Times New Roman"/>
          <w:sz w:val="24"/>
          <w:szCs w:val="24"/>
          <w:lang w:val="en-US"/>
        </w:rPr>
      </w:pPr>
    </w:p>
    <w:p w:rsidR="00463F18" w:rsidRPr="00875F47" w:rsidRDefault="00463F18" w:rsidP="00463F18">
      <w:pPr>
        <w:autoSpaceDE w:val="0"/>
        <w:autoSpaceDN w:val="0"/>
        <w:adjustRightInd w:val="0"/>
        <w:spacing w:after="0" w:line="240" w:lineRule="auto"/>
        <w:jc w:val="both"/>
        <w:rPr>
          <w:rFonts w:ascii="Times New Roman" w:hAnsi="Times New Roman" w:cs="Times New Roman"/>
          <w:sz w:val="24"/>
          <w:szCs w:val="24"/>
          <w:lang w:val="en-US"/>
        </w:rPr>
      </w:pPr>
      <w:r w:rsidRPr="00875F47">
        <w:rPr>
          <w:rFonts w:ascii="Times New Roman" w:hAnsi="Times New Roman" w:cs="Times New Roman"/>
          <w:sz w:val="24"/>
          <w:szCs w:val="24"/>
          <w:lang w:val="en-US"/>
        </w:rPr>
        <w:t>The subject of violence against women, including domestic violence, has not usually been the subject of complaints to the Ombudsman, perhaps in part due to the existence of other entities providing assistance in this regard and also some level of awareness to the fact that the Ombudsman cannot deal with matters from a criminal law perspective. The issue is sometimes raised in a rather indirect manner, i.e. not as the main aspect of the complaint.</w:t>
      </w:r>
    </w:p>
    <w:p w:rsidR="00541F3F" w:rsidRPr="00B1040D" w:rsidRDefault="00541F3F" w:rsidP="0052643B">
      <w:pPr>
        <w:autoSpaceDE w:val="0"/>
        <w:autoSpaceDN w:val="0"/>
        <w:adjustRightInd w:val="0"/>
        <w:spacing w:after="0" w:line="240" w:lineRule="auto"/>
        <w:jc w:val="both"/>
        <w:rPr>
          <w:rFonts w:ascii="Times New Roman" w:hAnsi="Times New Roman" w:cs="Times New Roman"/>
          <w:bCs/>
          <w:sz w:val="24"/>
          <w:szCs w:val="24"/>
          <w:lang w:val="en-US"/>
        </w:rPr>
      </w:pPr>
    </w:p>
    <w:p w:rsidR="0052643B" w:rsidRPr="00AD1442" w:rsidRDefault="00AD1442" w:rsidP="0052643B">
      <w:pPr>
        <w:autoSpaceDE w:val="0"/>
        <w:autoSpaceDN w:val="0"/>
        <w:adjustRightInd w:val="0"/>
        <w:spacing w:after="0" w:line="240" w:lineRule="auto"/>
        <w:jc w:val="both"/>
        <w:rPr>
          <w:rFonts w:ascii="Times New Roman" w:hAnsi="Times New Roman" w:cs="Times New Roman"/>
          <w:bCs/>
          <w:sz w:val="24"/>
          <w:szCs w:val="24"/>
          <w:u w:val="single"/>
          <w:lang w:val="en-GB"/>
        </w:rPr>
      </w:pPr>
      <w:r>
        <w:rPr>
          <w:rFonts w:ascii="Times New Roman" w:hAnsi="Times New Roman" w:cs="Times New Roman"/>
          <w:bCs/>
          <w:sz w:val="24"/>
          <w:szCs w:val="24"/>
          <w:u w:val="single"/>
          <w:lang w:val="en-US"/>
        </w:rPr>
        <w:t>Overall considerations – m</w:t>
      </w:r>
      <w:r w:rsidR="003F79B4">
        <w:rPr>
          <w:rFonts w:ascii="Times New Roman" w:hAnsi="Times New Roman" w:cs="Times New Roman"/>
          <w:bCs/>
          <w:sz w:val="24"/>
          <w:szCs w:val="24"/>
          <w:u w:val="single"/>
          <w:lang w:val="en-US"/>
        </w:rPr>
        <w:t>ain successes and</w:t>
      </w:r>
      <w:r>
        <w:rPr>
          <w:rFonts w:ascii="Times New Roman" w:hAnsi="Times New Roman" w:cs="Times New Roman"/>
          <w:bCs/>
          <w:sz w:val="24"/>
          <w:szCs w:val="24"/>
          <w:u w:val="single"/>
          <w:lang w:val="en-US"/>
        </w:rPr>
        <w:t xml:space="preserve"> persisting challenges</w:t>
      </w:r>
    </w:p>
    <w:p w:rsidR="00C846B9" w:rsidRPr="00AD1442" w:rsidRDefault="00C846B9" w:rsidP="00A7475D">
      <w:pPr>
        <w:autoSpaceDE w:val="0"/>
        <w:autoSpaceDN w:val="0"/>
        <w:adjustRightInd w:val="0"/>
        <w:spacing w:after="0" w:line="240" w:lineRule="auto"/>
        <w:rPr>
          <w:rFonts w:ascii="Times New Roman" w:hAnsi="Times New Roman" w:cs="Times New Roman"/>
          <w:sz w:val="24"/>
          <w:szCs w:val="24"/>
          <w:lang w:val="en-GB"/>
        </w:rPr>
      </w:pPr>
    </w:p>
    <w:p w:rsidR="008A2BEE" w:rsidRDefault="004379C0" w:rsidP="008A2BEE">
      <w:pPr>
        <w:pStyle w:val="ListParagraph"/>
        <w:numPr>
          <w:ilvl w:val="0"/>
          <w:numId w:val="11"/>
        </w:numPr>
        <w:autoSpaceDE w:val="0"/>
        <w:autoSpaceDN w:val="0"/>
        <w:adjustRightInd w:val="0"/>
        <w:jc w:val="both"/>
        <w:rPr>
          <w:lang w:val="en-US"/>
        </w:rPr>
      </w:pPr>
      <w:r>
        <w:rPr>
          <w:lang w:val="en-US"/>
        </w:rPr>
        <w:t>The Portuguese Ombudsman welcomes t</w:t>
      </w:r>
      <w:r w:rsidR="00B05F3C" w:rsidRPr="00875F47">
        <w:rPr>
          <w:lang w:val="en-US"/>
        </w:rPr>
        <w:t>he ratification of the</w:t>
      </w:r>
      <w:r w:rsidR="003D32A0">
        <w:rPr>
          <w:lang w:val="en-US"/>
        </w:rPr>
        <w:t xml:space="preserve"> </w:t>
      </w:r>
      <w:r w:rsidR="00B05F3C" w:rsidRPr="00875F47">
        <w:rPr>
          <w:lang w:val="en-US"/>
        </w:rPr>
        <w:t>O</w:t>
      </w:r>
      <w:r w:rsidR="00D926B9" w:rsidRPr="00875F47">
        <w:rPr>
          <w:lang w:val="en-US"/>
        </w:rPr>
        <w:t xml:space="preserve">ptional Protocol to the Convention </w:t>
      </w:r>
      <w:r w:rsidR="00AD1442">
        <w:rPr>
          <w:lang w:val="en-US"/>
        </w:rPr>
        <w:t>a</w:t>
      </w:r>
      <w:r w:rsidR="00D926B9" w:rsidRPr="00875F47">
        <w:rPr>
          <w:lang w:val="en-US"/>
        </w:rPr>
        <w:t xml:space="preserve">gainst Torture and </w:t>
      </w:r>
      <w:r w:rsidR="00B05F3C" w:rsidRPr="00875F47">
        <w:rPr>
          <w:lang w:val="en-US"/>
        </w:rPr>
        <w:t>his appointment as N</w:t>
      </w:r>
      <w:r w:rsidR="00D926B9" w:rsidRPr="00875F47">
        <w:rPr>
          <w:lang w:val="en-US"/>
        </w:rPr>
        <w:t>ational Preventive Mechanism</w:t>
      </w:r>
      <w:r w:rsidR="00B1040D">
        <w:rPr>
          <w:lang w:val="en-US"/>
        </w:rPr>
        <w:t xml:space="preserve">. In his </w:t>
      </w:r>
      <w:r w:rsidR="00D926B9" w:rsidRPr="00875F47">
        <w:rPr>
          <w:lang w:val="en-US"/>
        </w:rPr>
        <w:t xml:space="preserve">view, </w:t>
      </w:r>
      <w:r w:rsidR="003D32A0">
        <w:rPr>
          <w:lang w:val="en-US"/>
        </w:rPr>
        <w:t>this progress</w:t>
      </w:r>
      <w:r w:rsidR="008A2BEE">
        <w:rPr>
          <w:lang w:val="en-US"/>
        </w:rPr>
        <w:t xml:space="preserve"> will contribute to </w:t>
      </w:r>
      <w:r w:rsidR="00AD1442">
        <w:rPr>
          <w:lang w:val="en-US"/>
        </w:rPr>
        <w:t xml:space="preserve">strengthen </w:t>
      </w:r>
      <w:r w:rsidR="008A2BEE">
        <w:rPr>
          <w:lang w:val="en-US"/>
        </w:rPr>
        <w:t xml:space="preserve">the </w:t>
      </w:r>
      <w:r w:rsidR="003D32A0">
        <w:rPr>
          <w:lang w:val="en-US"/>
        </w:rPr>
        <w:t xml:space="preserve">adequate </w:t>
      </w:r>
      <w:r w:rsidR="00D926B9" w:rsidRPr="00875F47">
        <w:rPr>
          <w:lang w:val="en-US"/>
        </w:rPr>
        <w:t>monitoring and supervision</w:t>
      </w:r>
      <w:r w:rsidR="003D32A0">
        <w:rPr>
          <w:lang w:val="en-US"/>
        </w:rPr>
        <w:t xml:space="preserve"> of detention conditions and</w:t>
      </w:r>
      <w:r w:rsidR="008A2BEE">
        <w:rPr>
          <w:lang w:val="en-US"/>
        </w:rPr>
        <w:t xml:space="preserve"> respect for the rights of inmates and detainees, </w:t>
      </w:r>
      <w:r w:rsidR="00AD1442">
        <w:rPr>
          <w:lang w:val="en-US"/>
        </w:rPr>
        <w:t xml:space="preserve">as well as the </w:t>
      </w:r>
      <w:r w:rsidR="008A2BEE">
        <w:rPr>
          <w:lang w:val="en-US"/>
        </w:rPr>
        <w:t>role the Ombudsman already played in that regard.</w:t>
      </w:r>
    </w:p>
    <w:p w:rsidR="00D926B9" w:rsidRPr="00875F47" w:rsidRDefault="008A2BEE" w:rsidP="008A2BEE">
      <w:pPr>
        <w:pStyle w:val="ListParagraph"/>
        <w:autoSpaceDE w:val="0"/>
        <w:autoSpaceDN w:val="0"/>
        <w:adjustRightInd w:val="0"/>
        <w:jc w:val="both"/>
        <w:rPr>
          <w:lang w:val="en-US"/>
        </w:rPr>
      </w:pPr>
      <w:r w:rsidRPr="00875F47">
        <w:rPr>
          <w:lang w:val="en-US"/>
        </w:rPr>
        <w:t xml:space="preserve"> </w:t>
      </w:r>
    </w:p>
    <w:p w:rsidR="000C6CA2" w:rsidRPr="008B459F" w:rsidRDefault="004379C0" w:rsidP="000C6CA2">
      <w:pPr>
        <w:pStyle w:val="ListParagraph"/>
        <w:numPr>
          <w:ilvl w:val="0"/>
          <w:numId w:val="11"/>
        </w:numPr>
        <w:autoSpaceDE w:val="0"/>
        <w:autoSpaceDN w:val="0"/>
        <w:adjustRightInd w:val="0"/>
        <w:jc w:val="both"/>
        <w:rPr>
          <w:lang w:val="en-GB"/>
        </w:rPr>
      </w:pPr>
      <w:r w:rsidRPr="008B459F">
        <w:rPr>
          <w:lang w:val="en-US"/>
        </w:rPr>
        <w:t xml:space="preserve">The </w:t>
      </w:r>
      <w:r w:rsidR="00AD1442">
        <w:rPr>
          <w:lang w:val="en-US"/>
        </w:rPr>
        <w:t xml:space="preserve">Portuguese </w:t>
      </w:r>
      <w:r w:rsidRPr="008B459F">
        <w:rPr>
          <w:lang w:val="en-US"/>
        </w:rPr>
        <w:t>Ombudsman</w:t>
      </w:r>
      <w:r w:rsidR="00B61D09">
        <w:rPr>
          <w:lang w:val="en-US"/>
        </w:rPr>
        <w:t xml:space="preserve"> </w:t>
      </w:r>
      <w:r w:rsidR="00AD1442">
        <w:rPr>
          <w:lang w:val="en-US"/>
        </w:rPr>
        <w:t xml:space="preserve">would like to </w:t>
      </w:r>
      <w:r w:rsidR="00B61D09">
        <w:rPr>
          <w:lang w:val="en-US"/>
        </w:rPr>
        <w:t xml:space="preserve">highlight </w:t>
      </w:r>
      <w:r w:rsidRPr="008B459F">
        <w:rPr>
          <w:lang w:val="en-US"/>
        </w:rPr>
        <w:t>t</w:t>
      </w:r>
      <w:r w:rsidR="000C6CA2" w:rsidRPr="008B459F">
        <w:rPr>
          <w:lang w:val="en-GB"/>
        </w:rPr>
        <w:t xml:space="preserve">he positive effects of the new Code </w:t>
      </w:r>
      <w:r w:rsidR="00B61D09">
        <w:rPr>
          <w:lang w:val="en-GB"/>
        </w:rPr>
        <w:t xml:space="preserve">on the </w:t>
      </w:r>
      <w:r w:rsidR="00463F18" w:rsidRPr="008B459F">
        <w:rPr>
          <w:lang w:val="en-GB"/>
        </w:rPr>
        <w:t>Execution of Sentences and Measures Involving Deprivation of Liberty (Law 115/2009, of 12</w:t>
      </w:r>
      <w:r w:rsidR="003D32A0">
        <w:rPr>
          <w:lang w:val="en-GB"/>
        </w:rPr>
        <w:t xml:space="preserve"> October</w:t>
      </w:r>
      <w:r w:rsidR="00B61D09">
        <w:rPr>
          <w:lang w:val="en-GB"/>
        </w:rPr>
        <w:t xml:space="preserve"> 2009</w:t>
      </w:r>
      <w:r w:rsidR="003D32A0">
        <w:rPr>
          <w:lang w:val="en-GB"/>
        </w:rPr>
        <w:t>) and of</w:t>
      </w:r>
      <w:r w:rsidR="00B61D09">
        <w:rPr>
          <w:lang w:val="en-GB"/>
        </w:rPr>
        <w:t xml:space="preserve"> the </w:t>
      </w:r>
      <w:r w:rsidR="003D32A0">
        <w:rPr>
          <w:lang w:val="en-GB"/>
        </w:rPr>
        <w:t xml:space="preserve">new </w:t>
      </w:r>
      <w:r w:rsidR="003D32A0" w:rsidRPr="008B459F">
        <w:rPr>
          <w:lang w:val="en-GB"/>
        </w:rPr>
        <w:t>General Regulation of Prisons (Decree-Law 51/2011, of 11 April</w:t>
      </w:r>
      <w:r w:rsidR="00B61D09">
        <w:rPr>
          <w:lang w:val="en-GB"/>
        </w:rPr>
        <w:t xml:space="preserve"> 2011</w:t>
      </w:r>
      <w:r w:rsidR="003D32A0" w:rsidRPr="008B459F">
        <w:rPr>
          <w:lang w:val="en-GB"/>
        </w:rPr>
        <w:t>)</w:t>
      </w:r>
      <w:r w:rsidR="00AD1442">
        <w:rPr>
          <w:lang w:val="en-GB"/>
        </w:rPr>
        <w:t xml:space="preserve">. Both </w:t>
      </w:r>
      <w:r w:rsidR="003D32A0">
        <w:rPr>
          <w:lang w:val="en-GB"/>
        </w:rPr>
        <w:t xml:space="preserve">took on board several of </w:t>
      </w:r>
      <w:r w:rsidR="00AD1442">
        <w:rPr>
          <w:lang w:val="en-GB"/>
        </w:rPr>
        <w:t>the Ombudsman’s recommendations/</w:t>
      </w:r>
      <w:r w:rsidR="003D32A0">
        <w:rPr>
          <w:lang w:val="en-GB"/>
        </w:rPr>
        <w:t>suggestions</w:t>
      </w:r>
      <w:r w:rsidR="000C6CA2" w:rsidRPr="008B459F">
        <w:rPr>
          <w:lang w:val="en-GB"/>
        </w:rPr>
        <w:t>,</w:t>
      </w:r>
      <w:r w:rsidR="003D32A0">
        <w:rPr>
          <w:lang w:val="en-GB"/>
        </w:rPr>
        <w:t xml:space="preserve"> </w:t>
      </w:r>
      <w:r w:rsidR="000C6CA2" w:rsidRPr="008B459F">
        <w:rPr>
          <w:lang w:val="en-GB"/>
        </w:rPr>
        <w:t xml:space="preserve">strengthening the protection of the rights of detainees. The new Code significantly increased judicial control of compliance with measures of deprivation of liberty, establishing the duty to communicate to the Court of Execution of Sentences and/or to the Public Prosecutor the </w:t>
      </w:r>
      <w:r w:rsidR="0049310E" w:rsidRPr="008B459F">
        <w:rPr>
          <w:lang w:val="en-GB"/>
        </w:rPr>
        <w:t>practice</w:t>
      </w:r>
      <w:r w:rsidR="000C6CA2" w:rsidRPr="008B459F">
        <w:rPr>
          <w:lang w:val="en-GB"/>
        </w:rPr>
        <w:t xml:space="preserve"> of a broad set of actions, in particular those that most strongly restrict rights or create duties. Also, the number of cases in which it is possible to appeal to the Court of Execution of Sentences against administrative decisions, namely of disciplinary nature, was </w:t>
      </w:r>
      <w:r w:rsidR="003D32A0">
        <w:rPr>
          <w:lang w:val="en-GB"/>
        </w:rPr>
        <w:t>e</w:t>
      </w:r>
      <w:r w:rsidR="000C6CA2" w:rsidRPr="008B459F">
        <w:rPr>
          <w:lang w:val="en-GB"/>
        </w:rPr>
        <w:t>xtended. The entry into force of the new Code, and also of the new General Regulation, provided the Portuguese penitentiary system with a new normative structure, potentially preventing local disparities regarding rights and duties.</w:t>
      </w:r>
    </w:p>
    <w:p w:rsidR="000C6CA2" w:rsidRPr="00875F47" w:rsidRDefault="000C6CA2" w:rsidP="000C6CA2">
      <w:pPr>
        <w:pStyle w:val="ListParagraph"/>
        <w:autoSpaceDE w:val="0"/>
        <w:autoSpaceDN w:val="0"/>
        <w:adjustRightInd w:val="0"/>
        <w:jc w:val="both"/>
        <w:rPr>
          <w:lang w:val="en-GB"/>
        </w:rPr>
      </w:pPr>
    </w:p>
    <w:p w:rsidR="000C6CA2" w:rsidRPr="00875F47" w:rsidRDefault="000C6CA2" w:rsidP="000C6CA2">
      <w:pPr>
        <w:pStyle w:val="ListParagraph"/>
        <w:numPr>
          <w:ilvl w:val="0"/>
          <w:numId w:val="11"/>
        </w:numPr>
        <w:autoSpaceDE w:val="0"/>
        <w:autoSpaceDN w:val="0"/>
        <w:adjustRightInd w:val="0"/>
        <w:jc w:val="both"/>
        <w:rPr>
          <w:lang w:val="en-GB"/>
        </w:rPr>
      </w:pPr>
      <w:r w:rsidRPr="00875F47">
        <w:rPr>
          <w:lang w:val="en-GB"/>
        </w:rPr>
        <w:lastRenderedPageBreak/>
        <w:t xml:space="preserve">The </w:t>
      </w:r>
      <w:r w:rsidR="008B459F">
        <w:rPr>
          <w:lang w:val="en-GB"/>
        </w:rPr>
        <w:t xml:space="preserve">Ombudsman is also pleased with the fact that the </w:t>
      </w:r>
      <w:r w:rsidRPr="00875F47">
        <w:rPr>
          <w:lang w:val="en-GB"/>
        </w:rPr>
        <w:t xml:space="preserve">reform of Substantive and Procedural Criminal Law in 2007 took on board </w:t>
      </w:r>
      <w:r w:rsidR="008B459F">
        <w:rPr>
          <w:lang w:val="en-GB"/>
        </w:rPr>
        <w:t xml:space="preserve">his </w:t>
      </w:r>
      <w:r w:rsidRPr="00875F47">
        <w:rPr>
          <w:lang w:val="en-GB"/>
        </w:rPr>
        <w:t xml:space="preserve">recommendation as regards the </w:t>
      </w:r>
      <w:r w:rsidR="00AD1442">
        <w:rPr>
          <w:lang w:val="en-GB"/>
        </w:rPr>
        <w:t xml:space="preserve">pre-trial </w:t>
      </w:r>
      <w:r w:rsidRPr="00875F47">
        <w:rPr>
          <w:lang w:val="en-GB"/>
        </w:rPr>
        <w:t xml:space="preserve">detention regime, </w:t>
      </w:r>
      <w:r w:rsidR="00115158" w:rsidRPr="00875F47">
        <w:rPr>
          <w:lang w:val="en-GB"/>
        </w:rPr>
        <w:t xml:space="preserve">by </w:t>
      </w:r>
      <w:r w:rsidR="003D32A0">
        <w:rPr>
          <w:lang w:val="en-GB"/>
        </w:rPr>
        <w:t>improving</w:t>
      </w:r>
      <w:r w:rsidR="00115158" w:rsidRPr="00875F47">
        <w:rPr>
          <w:lang w:val="en-GB"/>
        </w:rPr>
        <w:t xml:space="preserve"> the rules on</w:t>
      </w:r>
      <w:r w:rsidR="00D5353F">
        <w:rPr>
          <w:lang w:val="en-GB"/>
        </w:rPr>
        <w:t xml:space="preserve"> </w:t>
      </w:r>
      <w:r w:rsidR="00AD1442">
        <w:rPr>
          <w:lang w:val="en-GB"/>
        </w:rPr>
        <w:t xml:space="preserve">the </w:t>
      </w:r>
      <w:r w:rsidR="00D5353F">
        <w:rPr>
          <w:lang w:val="en-GB"/>
        </w:rPr>
        <w:t xml:space="preserve">consideration of detention time </w:t>
      </w:r>
      <w:r w:rsidR="00115158" w:rsidRPr="00875F47">
        <w:rPr>
          <w:lang w:val="en-GB"/>
        </w:rPr>
        <w:t xml:space="preserve">in the applied penalty, as well as by extending the cases where </w:t>
      </w:r>
      <w:r w:rsidR="00AD1442">
        <w:rPr>
          <w:lang w:val="en-GB"/>
        </w:rPr>
        <w:t xml:space="preserve">pre-trial </w:t>
      </w:r>
      <w:r w:rsidR="00115158" w:rsidRPr="00875F47">
        <w:rPr>
          <w:lang w:val="en-GB"/>
        </w:rPr>
        <w:t>detention can lead to an obligation of the State to compensate.</w:t>
      </w:r>
    </w:p>
    <w:p w:rsidR="000C6CA2" w:rsidRPr="00875F47" w:rsidRDefault="000C6CA2" w:rsidP="000C6CA2">
      <w:pPr>
        <w:pStyle w:val="ListParagraph"/>
        <w:rPr>
          <w:lang w:val="en-GB"/>
        </w:rPr>
      </w:pPr>
    </w:p>
    <w:p w:rsidR="00B05F3C" w:rsidRDefault="00D926B9" w:rsidP="00875F47">
      <w:pPr>
        <w:pStyle w:val="ListParagraph"/>
        <w:numPr>
          <w:ilvl w:val="0"/>
          <w:numId w:val="11"/>
        </w:numPr>
        <w:autoSpaceDE w:val="0"/>
        <w:autoSpaceDN w:val="0"/>
        <w:adjustRightInd w:val="0"/>
        <w:jc w:val="both"/>
        <w:rPr>
          <w:lang w:val="en-GB"/>
        </w:rPr>
      </w:pPr>
      <w:r w:rsidRPr="004379C0">
        <w:rPr>
          <w:lang w:val="en-GB"/>
        </w:rPr>
        <w:t>In contrast, the Ombudsman would</w:t>
      </w:r>
      <w:r w:rsidR="004379C0">
        <w:rPr>
          <w:lang w:val="en-GB"/>
        </w:rPr>
        <w:t xml:space="preserve"> like to express concerns about t</w:t>
      </w:r>
      <w:r w:rsidR="00B05F3C" w:rsidRPr="004379C0">
        <w:rPr>
          <w:lang w:val="en-GB"/>
        </w:rPr>
        <w:t xml:space="preserve">he increase of </w:t>
      </w:r>
      <w:r w:rsidR="00AD1442">
        <w:rPr>
          <w:lang w:val="en-GB"/>
        </w:rPr>
        <w:t xml:space="preserve">the </w:t>
      </w:r>
      <w:r w:rsidR="00B05F3C" w:rsidRPr="004379C0">
        <w:rPr>
          <w:lang w:val="en-GB"/>
        </w:rPr>
        <w:t>prison population, particularly a significant increase in the number of male prisoners</w:t>
      </w:r>
      <w:r w:rsidR="00AD1442">
        <w:rPr>
          <w:lang w:val="en-GB"/>
        </w:rPr>
        <w:t xml:space="preserve">, which </w:t>
      </w:r>
      <w:r w:rsidR="0046336C">
        <w:rPr>
          <w:lang w:val="en-GB"/>
        </w:rPr>
        <w:t xml:space="preserve">has </w:t>
      </w:r>
      <w:r w:rsidR="00AD1442">
        <w:rPr>
          <w:lang w:val="en-GB"/>
        </w:rPr>
        <w:t>created problems of overpopulation</w:t>
      </w:r>
      <w:r w:rsidR="007A1048">
        <w:rPr>
          <w:lang w:val="en-GB"/>
        </w:rPr>
        <w:t xml:space="preserve"> (currently </w:t>
      </w:r>
      <w:r w:rsidR="00AD1442">
        <w:rPr>
          <w:lang w:val="en-GB"/>
        </w:rPr>
        <w:t xml:space="preserve">at </w:t>
      </w:r>
      <w:r w:rsidR="007A1048">
        <w:rPr>
          <w:lang w:val="en-GB"/>
        </w:rPr>
        <w:t>around 20%)</w:t>
      </w:r>
      <w:r w:rsidR="00B05F3C" w:rsidRPr="004379C0">
        <w:rPr>
          <w:lang w:val="en-GB"/>
        </w:rPr>
        <w:t xml:space="preserve">. This has led to the deterioration of lodging conditions and of access to a useful occupation, both in the present and as a view to future reintegration. The economic and financial situation faced by Portugal has not allowed for the renovation of prison facilities, </w:t>
      </w:r>
      <w:r w:rsidR="00AD1442">
        <w:rPr>
          <w:lang w:val="en-GB"/>
        </w:rPr>
        <w:t xml:space="preserve">contrary to what had been </w:t>
      </w:r>
      <w:r w:rsidR="00B05F3C" w:rsidRPr="004379C0">
        <w:rPr>
          <w:lang w:val="en-GB"/>
        </w:rPr>
        <w:t xml:space="preserve">envisaged in the last decade. </w:t>
      </w:r>
      <w:r w:rsidR="00F37029">
        <w:rPr>
          <w:lang w:val="en-GB"/>
        </w:rPr>
        <w:t xml:space="preserve">In more recent times, the lack of implementation of the plans to build new prisons in Vale do </w:t>
      </w:r>
      <w:proofErr w:type="spellStart"/>
      <w:r w:rsidR="00F37029">
        <w:rPr>
          <w:lang w:val="en-GB"/>
        </w:rPr>
        <w:t>Tejo</w:t>
      </w:r>
      <w:proofErr w:type="spellEnd"/>
      <w:r w:rsidR="00F37029">
        <w:rPr>
          <w:lang w:val="en-GB"/>
        </w:rPr>
        <w:t xml:space="preserve"> (</w:t>
      </w:r>
      <w:proofErr w:type="spellStart"/>
      <w:r w:rsidR="00F37029">
        <w:rPr>
          <w:lang w:val="en-GB"/>
        </w:rPr>
        <w:t>Almeirim</w:t>
      </w:r>
      <w:proofErr w:type="spellEnd"/>
      <w:r w:rsidR="00F37029">
        <w:rPr>
          <w:lang w:val="en-GB"/>
        </w:rPr>
        <w:t xml:space="preserve">) and </w:t>
      </w:r>
      <w:proofErr w:type="spellStart"/>
      <w:proofErr w:type="gramStart"/>
      <w:r w:rsidR="00F37029">
        <w:rPr>
          <w:lang w:val="en-GB"/>
        </w:rPr>
        <w:t>Grândola</w:t>
      </w:r>
      <w:proofErr w:type="spellEnd"/>
      <w:r w:rsidR="00F37029">
        <w:rPr>
          <w:lang w:val="en-GB"/>
        </w:rPr>
        <w:t>,</w:t>
      </w:r>
      <w:proofErr w:type="gramEnd"/>
      <w:r w:rsidR="00F37029">
        <w:rPr>
          <w:lang w:val="en-GB"/>
        </w:rPr>
        <w:t xml:space="preserve"> meant that older prisons had to remain in operation</w:t>
      </w:r>
      <w:r w:rsidR="00AD1442">
        <w:rPr>
          <w:lang w:val="en-GB"/>
        </w:rPr>
        <w:t xml:space="preserve"> – prisons like </w:t>
      </w:r>
      <w:proofErr w:type="spellStart"/>
      <w:r w:rsidR="00AD1442">
        <w:rPr>
          <w:lang w:val="en-GB"/>
        </w:rPr>
        <w:t>Estabelecimento</w:t>
      </w:r>
      <w:proofErr w:type="spellEnd"/>
      <w:r w:rsidR="00AD1442">
        <w:rPr>
          <w:lang w:val="en-GB"/>
        </w:rPr>
        <w:t xml:space="preserve"> </w:t>
      </w:r>
      <w:proofErr w:type="spellStart"/>
      <w:r w:rsidR="00AD1442">
        <w:rPr>
          <w:lang w:val="en-GB"/>
        </w:rPr>
        <w:t>Prisional</w:t>
      </w:r>
      <w:proofErr w:type="spellEnd"/>
      <w:r w:rsidR="00AD1442">
        <w:rPr>
          <w:lang w:val="en-GB"/>
        </w:rPr>
        <w:t xml:space="preserve"> de </w:t>
      </w:r>
      <w:proofErr w:type="spellStart"/>
      <w:r w:rsidR="00AD1442">
        <w:rPr>
          <w:lang w:val="en-GB"/>
        </w:rPr>
        <w:t>Lisboa</w:t>
      </w:r>
      <w:proofErr w:type="spellEnd"/>
      <w:r w:rsidR="00AD1442">
        <w:rPr>
          <w:lang w:val="en-GB"/>
        </w:rPr>
        <w:t xml:space="preserve">, which have not undergone </w:t>
      </w:r>
      <w:r w:rsidR="00F37029">
        <w:rPr>
          <w:lang w:val="en-GB"/>
        </w:rPr>
        <w:t xml:space="preserve">renovation, </w:t>
      </w:r>
      <w:r w:rsidR="00AD1442">
        <w:rPr>
          <w:lang w:val="en-GB"/>
        </w:rPr>
        <w:t xml:space="preserve">due to </w:t>
      </w:r>
      <w:r w:rsidR="00647F8A">
        <w:rPr>
          <w:lang w:val="en-GB"/>
        </w:rPr>
        <w:t xml:space="preserve">the </w:t>
      </w:r>
      <w:r w:rsidR="00AD1442">
        <w:rPr>
          <w:lang w:val="en-GB"/>
        </w:rPr>
        <w:t xml:space="preserve">prior plans for their closing. </w:t>
      </w:r>
    </w:p>
    <w:p w:rsidR="00F37029" w:rsidRPr="00F37029" w:rsidRDefault="00F37029" w:rsidP="00F37029">
      <w:pPr>
        <w:pStyle w:val="ListParagraph"/>
        <w:rPr>
          <w:lang w:val="en-GB"/>
        </w:rPr>
      </w:pPr>
    </w:p>
    <w:p w:rsidR="00E2420A" w:rsidRDefault="004379C0" w:rsidP="00B05F3C">
      <w:pPr>
        <w:pStyle w:val="ListParagraph"/>
        <w:numPr>
          <w:ilvl w:val="0"/>
          <w:numId w:val="11"/>
        </w:numPr>
        <w:autoSpaceDE w:val="0"/>
        <w:autoSpaceDN w:val="0"/>
        <w:adjustRightInd w:val="0"/>
        <w:jc w:val="both"/>
        <w:rPr>
          <w:lang w:val="en-GB"/>
        </w:rPr>
      </w:pPr>
      <w:r>
        <w:rPr>
          <w:lang w:val="en-GB"/>
        </w:rPr>
        <w:t>Also of concern is t</w:t>
      </w:r>
      <w:r w:rsidR="00C75172" w:rsidRPr="00875F47">
        <w:rPr>
          <w:lang w:val="en-GB"/>
        </w:rPr>
        <w:t>he lack of implemen</w:t>
      </w:r>
      <w:r w:rsidR="00D926B9" w:rsidRPr="00875F47">
        <w:rPr>
          <w:lang w:val="en-GB"/>
        </w:rPr>
        <w:t xml:space="preserve">tation of some legal solutions </w:t>
      </w:r>
      <w:r w:rsidR="00647F8A">
        <w:rPr>
          <w:lang w:val="en-GB"/>
        </w:rPr>
        <w:t xml:space="preserve">included </w:t>
      </w:r>
      <w:r w:rsidR="00D926B9" w:rsidRPr="00875F47">
        <w:rPr>
          <w:lang w:val="en-GB"/>
        </w:rPr>
        <w:t xml:space="preserve">in the </w:t>
      </w:r>
      <w:r w:rsidR="00647F8A">
        <w:rPr>
          <w:lang w:val="en-GB"/>
        </w:rPr>
        <w:t xml:space="preserve">aforementioned </w:t>
      </w:r>
      <w:r w:rsidR="00D926B9" w:rsidRPr="00875F47">
        <w:rPr>
          <w:lang w:val="en-GB"/>
        </w:rPr>
        <w:t>new</w:t>
      </w:r>
      <w:r w:rsidR="00B61D09">
        <w:rPr>
          <w:lang w:val="en-GB"/>
        </w:rPr>
        <w:t xml:space="preserve"> Code and Regulation. While some of the c</w:t>
      </w:r>
      <w:r w:rsidR="00D926B9" w:rsidRPr="00875F47">
        <w:rPr>
          <w:lang w:val="en-GB"/>
        </w:rPr>
        <w:t xml:space="preserve">ases </w:t>
      </w:r>
      <w:r w:rsidR="00B61D09">
        <w:rPr>
          <w:lang w:val="en-GB"/>
        </w:rPr>
        <w:t xml:space="preserve">were </w:t>
      </w:r>
      <w:r w:rsidR="00647F8A">
        <w:rPr>
          <w:lang w:val="en-GB"/>
        </w:rPr>
        <w:t xml:space="preserve">adequately </w:t>
      </w:r>
      <w:r w:rsidR="00C75172" w:rsidRPr="00875F47">
        <w:rPr>
          <w:lang w:val="en-GB"/>
        </w:rPr>
        <w:t xml:space="preserve">solved </w:t>
      </w:r>
      <w:r w:rsidR="00B61D09">
        <w:rPr>
          <w:lang w:val="en-GB"/>
        </w:rPr>
        <w:t xml:space="preserve">through </w:t>
      </w:r>
      <w:r w:rsidR="00C75172" w:rsidRPr="00875F47">
        <w:rPr>
          <w:lang w:val="en-GB"/>
        </w:rPr>
        <w:t xml:space="preserve">the </w:t>
      </w:r>
      <w:r w:rsidR="00B61D09">
        <w:rPr>
          <w:lang w:val="en-GB"/>
        </w:rPr>
        <w:t xml:space="preserve">Ombudsman’s </w:t>
      </w:r>
      <w:r w:rsidR="00C75172" w:rsidRPr="00875F47">
        <w:rPr>
          <w:lang w:val="en-GB"/>
        </w:rPr>
        <w:t xml:space="preserve">intervention </w:t>
      </w:r>
      <w:r w:rsidR="00D5353F">
        <w:rPr>
          <w:lang w:val="en-GB"/>
        </w:rPr>
        <w:t>(</w:t>
      </w:r>
      <w:r w:rsidR="00647F8A">
        <w:rPr>
          <w:lang w:val="en-GB"/>
        </w:rPr>
        <w:t xml:space="preserve">e.g. the rules on the </w:t>
      </w:r>
      <w:r w:rsidR="00D5353F">
        <w:rPr>
          <w:lang w:val="en-GB"/>
        </w:rPr>
        <w:t xml:space="preserve">replacement </w:t>
      </w:r>
      <w:r w:rsidR="00B61D09">
        <w:rPr>
          <w:lang w:val="en-GB"/>
        </w:rPr>
        <w:t xml:space="preserve">of </w:t>
      </w:r>
      <w:r w:rsidR="00D5353F">
        <w:rPr>
          <w:lang w:val="en-GB"/>
        </w:rPr>
        <w:t xml:space="preserve">uniforms with </w:t>
      </w:r>
      <w:r w:rsidR="00B61D09">
        <w:rPr>
          <w:lang w:val="en-GB"/>
        </w:rPr>
        <w:t xml:space="preserve">the inmates </w:t>
      </w:r>
      <w:r w:rsidR="00D5353F">
        <w:rPr>
          <w:lang w:val="en-GB"/>
        </w:rPr>
        <w:t>own clothes)</w:t>
      </w:r>
      <w:r w:rsidR="00C75172" w:rsidRPr="00875F47">
        <w:rPr>
          <w:lang w:val="en-GB"/>
        </w:rPr>
        <w:t xml:space="preserve">, in others </w:t>
      </w:r>
      <w:r w:rsidR="00B61D09">
        <w:rPr>
          <w:lang w:val="en-GB"/>
        </w:rPr>
        <w:t xml:space="preserve">a </w:t>
      </w:r>
      <w:r w:rsidR="00C75172" w:rsidRPr="00875F47">
        <w:rPr>
          <w:lang w:val="en-GB"/>
        </w:rPr>
        <w:t>definition of action criteria</w:t>
      </w:r>
      <w:r w:rsidR="00B61D09">
        <w:rPr>
          <w:lang w:val="en-GB"/>
        </w:rPr>
        <w:t xml:space="preserve"> is still awaited</w:t>
      </w:r>
      <w:r w:rsidR="00C75172" w:rsidRPr="00875F47">
        <w:rPr>
          <w:lang w:val="en-GB"/>
        </w:rPr>
        <w:t xml:space="preserve">. </w:t>
      </w:r>
      <w:r w:rsidR="008B459F">
        <w:rPr>
          <w:lang w:val="en-GB"/>
        </w:rPr>
        <w:t>Due to this, p</w:t>
      </w:r>
      <w:r w:rsidR="00C75172" w:rsidRPr="00875F47">
        <w:rPr>
          <w:lang w:val="en-GB"/>
        </w:rPr>
        <w:t xml:space="preserve">risoners sometimes see the new legal regime as a catalogue of rights the implementation of which is not </w:t>
      </w:r>
      <w:r w:rsidR="00C75172" w:rsidRPr="002A745A">
        <w:rPr>
          <w:lang w:val="en-GB"/>
        </w:rPr>
        <w:t>always ensured.</w:t>
      </w:r>
      <w:r w:rsidR="00F37029">
        <w:rPr>
          <w:lang w:val="en-GB"/>
        </w:rPr>
        <w:t xml:space="preserve"> Among the regulation</w:t>
      </w:r>
      <w:r w:rsidR="0046336C">
        <w:rPr>
          <w:lang w:val="en-GB"/>
        </w:rPr>
        <w:t>s that still haven’t been adopted</w:t>
      </w:r>
      <w:r w:rsidR="00F37029">
        <w:rPr>
          <w:lang w:val="en-GB"/>
        </w:rPr>
        <w:t xml:space="preserve">, we would </w:t>
      </w:r>
      <w:r w:rsidR="00647F8A">
        <w:rPr>
          <w:lang w:val="en-GB"/>
        </w:rPr>
        <w:t xml:space="preserve">highlight those concerning the </w:t>
      </w:r>
      <w:r w:rsidR="00F37029">
        <w:rPr>
          <w:lang w:val="en-GB"/>
        </w:rPr>
        <w:t xml:space="preserve"> establishment of study subsidies and the attendance of treatment programs, the duration of whic</w:t>
      </w:r>
      <w:r w:rsidR="00647F8A">
        <w:rPr>
          <w:lang w:val="en-GB"/>
        </w:rPr>
        <w:t xml:space="preserve">h is considered as work activity; </w:t>
      </w:r>
      <w:r w:rsidR="00F37029">
        <w:rPr>
          <w:lang w:val="en-GB"/>
        </w:rPr>
        <w:t xml:space="preserve">the </w:t>
      </w:r>
      <w:r w:rsidR="00647F8A">
        <w:rPr>
          <w:lang w:val="en-GB"/>
        </w:rPr>
        <w:t xml:space="preserve">establishment of school prizes; </w:t>
      </w:r>
      <w:r w:rsidR="00F37029">
        <w:rPr>
          <w:lang w:val="en-GB"/>
        </w:rPr>
        <w:t xml:space="preserve">the determination of </w:t>
      </w:r>
      <w:r w:rsidR="00647F8A">
        <w:rPr>
          <w:lang w:val="en-GB"/>
        </w:rPr>
        <w:t xml:space="preserve">which </w:t>
      </w:r>
      <w:r w:rsidR="00F37029">
        <w:rPr>
          <w:lang w:val="en-GB"/>
        </w:rPr>
        <w:t xml:space="preserve">phone numbers </w:t>
      </w:r>
      <w:r w:rsidR="00647F8A">
        <w:rPr>
          <w:lang w:val="en-GB"/>
        </w:rPr>
        <w:t xml:space="preserve">are of public interest </w:t>
      </w:r>
      <w:r w:rsidR="00F37029">
        <w:rPr>
          <w:lang w:val="en-GB"/>
        </w:rPr>
        <w:t>(</w:t>
      </w:r>
      <w:r w:rsidR="00647F8A">
        <w:rPr>
          <w:lang w:val="en-GB"/>
        </w:rPr>
        <w:t xml:space="preserve">and therefore authorized); the introduction of more flexibility with regard to </w:t>
      </w:r>
      <w:r w:rsidR="00F37029">
        <w:rPr>
          <w:lang w:val="en-GB"/>
        </w:rPr>
        <w:t xml:space="preserve">allowed foods </w:t>
      </w:r>
      <w:r w:rsidR="00647F8A">
        <w:rPr>
          <w:lang w:val="en-GB"/>
        </w:rPr>
        <w:t xml:space="preserve">and to </w:t>
      </w:r>
      <w:r w:rsidR="00F37029">
        <w:rPr>
          <w:lang w:val="en-GB"/>
        </w:rPr>
        <w:t>available goods for inmates in open regime</w:t>
      </w:r>
      <w:r w:rsidR="00647F8A">
        <w:rPr>
          <w:lang w:val="en-GB"/>
        </w:rPr>
        <w:t xml:space="preserve">; </w:t>
      </w:r>
      <w:r w:rsidR="00F37029">
        <w:rPr>
          <w:lang w:val="en-GB"/>
        </w:rPr>
        <w:t xml:space="preserve">the definition of the </w:t>
      </w:r>
      <w:r w:rsidR="00647F8A">
        <w:rPr>
          <w:lang w:val="en-GB"/>
        </w:rPr>
        <w:t>allowed quantity and type of clothes, shoes and</w:t>
      </w:r>
      <w:r w:rsidR="00F37029">
        <w:rPr>
          <w:lang w:val="en-GB"/>
        </w:rPr>
        <w:t xml:space="preserve"> hygiene products</w:t>
      </w:r>
      <w:r w:rsidR="00647F8A">
        <w:rPr>
          <w:lang w:val="en-GB"/>
        </w:rPr>
        <w:t xml:space="preserve">; </w:t>
      </w:r>
      <w:r w:rsidR="00F37029">
        <w:rPr>
          <w:lang w:val="en-GB"/>
        </w:rPr>
        <w:t xml:space="preserve">the list of products acquired at the canteen and their management procedures. </w:t>
      </w:r>
    </w:p>
    <w:p w:rsidR="002A745A" w:rsidRPr="00FD0556" w:rsidRDefault="002A745A" w:rsidP="002A745A">
      <w:pPr>
        <w:pStyle w:val="ListParagraph"/>
        <w:rPr>
          <w:lang w:val="en-US"/>
        </w:rPr>
      </w:pPr>
    </w:p>
    <w:p w:rsidR="002A745A" w:rsidRPr="002A745A" w:rsidRDefault="002A745A" w:rsidP="002A745A">
      <w:pPr>
        <w:pStyle w:val="ListParagraph"/>
        <w:numPr>
          <w:ilvl w:val="0"/>
          <w:numId w:val="11"/>
        </w:numPr>
        <w:jc w:val="both"/>
        <w:rPr>
          <w:lang w:val="en-GB"/>
        </w:rPr>
      </w:pPr>
      <w:r w:rsidRPr="002A745A">
        <w:rPr>
          <w:lang w:val="en-GB"/>
        </w:rPr>
        <w:t>Yet another point of concern is the repercussion in the conditions of detention of the recent labour disp</w:t>
      </w:r>
      <w:r w:rsidR="0046336C">
        <w:rPr>
          <w:lang w:val="en-GB"/>
        </w:rPr>
        <w:t xml:space="preserve">utes (strikes) </w:t>
      </w:r>
      <w:r w:rsidR="00647F8A">
        <w:rPr>
          <w:lang w:val="en-GB"/>
        </w:rPr>
        <w:t>involving</w:t>
      </w:r>
      <w:r w:rsidR="0046336C">
        <w:rPr>
          <w:lang w:val="en-GB"/>
        </w:rPr>
        <w:t xml:space="preserve"> the</w:t>
      </w:r>
      <w:r w:rsidR="00647F8A">
        <w:rPr>
          <w:lang w:val="en-GB"/>
        </w:rPr>
        <w:t xml:space="preserve"> prison guards</w:t>
      </w:r>
      <w:r w:rsidRPr="002A745A">
        <w:rPr>
          <w:lang w:val="en-GB"/>
        </w:rPr>
        <w:t xml:space="preserve">. </w:t>
      </w:r>
      <w:r w:rsidR="00647F8A">
        <w:rPr>
          <w:lang w:val="en-GB"/>
        </w:rPr>
        <w:t xml:space="preserve">This </w:t>
      </w:r>
      <w:r w:rsidRPr="002A745A">
        <w:rPr>
          <w:lang w:val="en-GB"/>
        </w:rPr>
        <w:t>is a particularly delicate issue, not only because it poses problem</w:t>
      </w:r>
      <w:r w:rsidR="00647F8A">
        <w:rPr>
          <w:lang w:val="en-GB"/>
        </w:rPr>
        <w:t>s</w:t>
      </w:r>
      <w:r w:rsidRPr="002A745A">
        <w:rPr>
          <w:lang w:val="en-GB"/>
        </w:rPr>
        <w:t xml:space="preserve"> of conflict of fundament</w:t>
      </w:r>
      <w:r>
        <w:rPr>
          <w:lang w:val="en-GB"/>
        </w:rPr>
        <w:t>al rights, but also because, in</w:t>
      </w:r>
      <w:r w:rsidRPr="002A745A">
        <w:rPr>
          <w:lang w:val="en-GB"/>
        </w:rPr>
        <w:t xml:space="preserve"> </w:t>
      </w:r>
      <w:r>
        <w:rPr>
          <w:lang w:val="en-GB"/>
        </w:rPr>
        <w:t>t</w:t>
      </w:r>
      <w:r w:rsidRPr="002A745A">
        <w:rPr>
          <w:lang w:val="en-GB"/>
        </w:rPr>
        <w:t xml:space="preserve">he absence of an </w:t>
      </w:r>
      <w:r>
        <w:rPr>
          <w:lang w:val="en-GB"/>
        </w:rPr>
        <w:t>agree</w:t>
      </w:r>
      <w:r w:rsidRPr="002A745A">
        <w:rPr>
          <w:lang w:val="en-GB"/>
        </w:rPr>
        <w:t xml:space="preserve">ment, the </w:t>
      </w:r>
      <w:r w:rsidRPr="002A745A">
        <w:rPr>
          <w:lang w:val="en-GB"/>
        </w:rPr>
        <w:lastRenderedPageBreak/>
        <w:t>minimum services are determined through arbitration, thus excluding the matter from the scope of intervention of the Portuguese Ombudsman.</w:t>
      </w:r>
    </w:p>
    <w:p w:rsidR="00484C9C" w:rsidRPr="00B61D09" w:rsidRDefault="00484C9C" w:rsidP="0013462C">
      <w:pPr>
        <w:pStyle w:val="ListParagraph"/>
        <w:autoSpaceDE w:val="0"/>
        <w:autoSpaceDN w:val="0"/>
        <w:adjustRightInd w:val="0"/>
        <w:jc w:val="both"/>
        <w:rPr>
          <w:lang w:val="en-US"/>
        </w:rPr>
      </w:pPr>
    </w:p>
    <w:p w:rsidR="00484C9C" w:rsidRDefault="0046336C" w:rsidP="000E4584">
      <w:pPr>
        <w:pStyle w:val="ListParagraph"/>
        <w:numPr>
          <w:ilvl w:val="0"/>
          <w:numId w:val="11"/>
        </w:numPr>
        <w:autoSpaceDE w:val="0"/>
        <w:autoSpaceDN w:val="0"/>
        <w:adjustRightInd w:val="0"/>
        <w:jc w:val="both"/>
        <w:rPr>
          <w:lang w:val="en-GB"/>
        </w:rPr>
      </w:pPr>
      <w:r>
        <w:rPr>
          <w:lang w:val="en-GB"/>
        </w:rPr>
        <w:t>T</w:t>
      </w:r>
      <w:r w:rsidR="00484C9C" w:rsidRPr="004379C0">
        <w:rPr>
          <w:lang w:val="en-GB"/>
        </w:rPr>
        <w:t xml:space="preserve">he Ombudsman </w:t>
      </w:r>
      <w:r>
        <w:rPr>
          <w:lang w:val="en-GB"/>
        </w:rPr>
        <w:t xml:space="preserve">also </w:t>
      </w:r>
      <w:r w:rsidR="00484C9C" w:rsidRPr="004379C0">
        <w:rPr>
          <w:lang w:val="en-GB"/>
        </w:rPr>
        <w:t xml:space="preserve">notes </w:t>
      </w:r>
      <w:r w:rsidR="004379C0" w:rsidRPr="004379C0">
        <w:rPr>
          <w:lang w:val="en-GB"/>
        </w:rPr>
        <w:t xml:space="preserve">with concern </w:t>
      </w:r>
      <w:r w:rsidR="00CA3DAA">
        <w:rPr>
          <w:lang w:val="en-GB"/>
        </w:rPr>
        <w:t xml:space="preserve">that </w:t>
      </w:r>
      <w:r w:rsidR="00EE340D">
        <w:rPr>
          <w:lang w:val="en-GB"/>
        </w:rPr>
        <w:t xml:space="preserve">pursuant to allegations of </w:t>
      </w:r>
      <w:r w:rsidR="00647F8A">
        <w:rPr>
          <w:lang w:val="en-GB"/>
        </w:rPr>
        <w:t xml:space="preserve">police </w:t>
      </w:r>
      <w:r w:rsidR="00EE340D">
        <w:rPr>
          <w:lang w:val="en-GB"/>
        </w:rPr>
        <w:t>mis</w:t>
      </w:r>
      <w:r w:rsidR="00647F8A">
        <w:rPr>
          <w:lang w:val="en-GB"/>
        </w:rPr>
        <w:t xml:space="preserve">conduct, </w:t>
      </w:r>
      <w:r w:rsidR="00CA3DAA">
        <w:rPr>
          <w:lang w:val="en-GB"/>
        </w:rPr>
        <w:t xml:space="preserve">only on </w:t>
      </w:r>
      <w:r w:rsidR="00484C9C" w:rsidRPr="004379C0">
        <w:rPr>
          <w:lang w:val="en-GB"/>
        </w:rPr>
        <w:t xml:space="preserve">rare occasions </w:t>
      </w:r>
      <w:r w:rsidR="00EE340D">
        <w:rPr>
          <w:lang w:val="en-GB"/>
        </w:rPr>
        <w:t xml:space="preserve">do the </w:t>
      </w:r>
      <w:r w:rsidR="00EE340D" w:rsidRPr="004379C0">
        <w:rPr>
          <w:lang w:val="en-GB"/>
        </w:rPr>
        <w:t xml:space="preserve">internal investigations carried out by </w:t>
      </w:r>
      <w:r w:rsidR="00EE340D">
        <w:rPr>
          <w:lang w:val="en-GB"/>
        </w:rPr>
        <w:t xml:space="preserve">the competent </w:t>
      </w:r>
      <w:r w:rsidR="00EE340D" w:rsidRPr="004379C0">
        <w:rPr>
          <w:lang w:val="en-GB"/>
        </w:rPr>
        <w:t>authorities</w:t>
      </w:r>
      <w:r w:rsidR="00EE340D">
        <w:rPr>
          <w:lang w:val="en-GB"/>
        </w:rPr>
        <w:t xml:space="preserve"> result in a change of </w:t>
      </w:r>
      <w:r w:rsidR="00CA3DAA">
        <w:rPr>
          <w:lang w:val="en-GB"/>
        </w:rPr>
        <w:t>procedures</w:t>
      </w:r>
      <w:r w:rsidR="00EE340D">
        <w:rPr>
          <w:lang w:val="en-GB"/>
        </w:rPr>
        <w:t>.</w:t>
      </w:r>
    </w:p>
    <w:p w:rsidR="00EE340D" w:rsidRPr="00EE340D" w:rsidRDefault="00EE340D" w:rsidP="00EE340D">
      <w:pPr>
        <w:pStyle w:val="ListParagraph"/>
        <w:rPr>
          <w:lang w:val="en-GB"/>
        </w:rPr>
      </w:pPr>
    </w:p>
    <w:p w:rsidR="00484C9C" w:rsidRPr="00CA3DAA" w:rsidRDefault="00484C9C" w:rsidP="00B05F3C">
      <w:pPr>
        <w:pStyle w:val="ListParagraph"/>
        <w:numPr>
          <w:ilvl w:val="0"/>
          <w:numId w:val="11"/>
        </w:numPr>
        <w:autoSpaceDE w:val="0"/>
        <w:autoSpaceDN w:val="0"/>
        <w:adjustRightInd w:val="0"/>
        <w:jc w:val="both"/>
        <w:rPr>
          <w:lang w:val="en-GB"/>
        </w:rPr>
      </w:pPr>
      <w:r w:rsidRPr="00CA3DAA">
        <w:rPr>
          <w:lang w:val="en-GB"/>
        </w:rPr>
        <w:t>Allegations of excessive and/or disproportionate use of force</w:t>
      </w:r>
      <w:r w:rsidR="00EE340D">
        <w:rPr>
          <w:lang w:val="en-GB"/>
        </w:rPr>
        <w:t xml:space="preserve"> by the police do</w:t>
      </w:r>
      <w:r w:rsidRPr="00CA3DAA">
        <w:rPr>
          <w:lang w:val="en-GB"/>
        </w:rPr>
        <w:t xml:space="preserve"> persist, showing that</w:t>
      </w:r>
      <w:r w:rsidR="00CA3DAA">
        <w:rPr>
          <w:lang w:val="en-GB"/>
        </w:rPr>
        <w:t xml:space="preserve"> </w:t>
      </w:r>
      <w:r w:rsidRPr="00CA3DAA">
        <w:rPr>
          <w:lang w:val="en-GB"/>
        </w:rPr>
        <w:t xml:space="preserve">it is </w:t>
      </w:r>
      <w:r w:rsidR="00CA3DAA">
        <w:rPr>
          <w:lang w:val="en-GB"/>
        </w:rPr>
        <w:t xml:space="preserve">important to continue to seek to </w:t>
      </w:r>
      <w:r w:rsidRPr="00CA3DAA">
        <w:rPr>
          <w:lang w:val="en-GB"/>
        </w:rPr>
        <w:t>es</w:t>
      </w:r>
      <w:r w:rsidR="00EE340D">
        <w:rPr>
          <w:lang w:val="en-GB"/>
        </w:rPr>
        <w:t xml:space="preserve">tablish a culture of prevention </w:t>
      </w:r>
      <w:r w:rsidR="00CA3DAA">
        <w:rPr>
          <w:lang w:val="en-GB"/>
        </w:rPr>
        <w:t xml:space="preserve">before </w:t>
      </w:r>
      <w:r w:rsidRPr="00CA3DAA">
        <w:rPr>
          <w:lang w:val="en-GB"/>
        </w:rPr>
        <w:t xml:space="preserve">the adoption of sanctions, which </w:t>
      </w:r>
      <w:r w:rsidR="00EE340D">
        <w:rPr>
          <w:lang w:val="en-GB"/>
        </w:rPr>
        <w:t xml:space="preserve">will </w:t>
      </w:r>
      <w:r w:rsidRPr="00CA3DAA">
        <w:rPr>
          <w:lang w:val="en-GB"/>
        </w:rPr>
        <w:t>undoubtedly contribute to ensure that the measures established in the law are applied</w:t>
      </w:r>
      <w:r w:rsidR="00EE340D">
        <w:rPr>
          <w:lang w:val="en-GB"/>
        </w:rPr>
        <w:t xml:space="preserve"> only</w:t>
      </w:r>
      <w:r w:rsidRPr="00CA3DAA">
        <w:rPr>
          <w:lang w:val="en-GB"/>
        </w:rPr>
        <w:t xml:space="preserve"> to the extent that </w:t>
      </w:r>
      <w:r w:rsidR="00EE340D">
        <w:rPr>
          <w:lang w:val="en-GB"/>
        </w:rPr>
        <w:t xml:space="preserve">they are </w:t>
      </w:r>
      <w:r w:rsidRPr="00CA3DAA">
        <w:rPr>
          <w:lang w:val="en-GB"/>
        </w:rPr>
        <w:t>strictly necessary and proportionate.</w:t>
      </w:r>
    </w:p>
    <w:p w:rsidR="00484C9C" w:rsidRPr="00875F47" w:rsidRDefault="00484C9C" w:rsidP="00484C9C">
      <w:pPr>
        <w:pStyle w:val="ListParagraph"/>
        <w:rPr>
          <w:lang w:val="en-GB"/>
        </w:rPr>
      </w:pPr>
    </w:p>
    <w:p w:rsidR="00FF57F4" w:rsidRPr="00FF57F4" w:rsidRDefault="00FF57F4" w:rsidP="00FF57F4">
      <w:pPr>
        <w:pStyle w:val="ListParagraph"/>
        <w:numPr>
          <w:ilvl w:val="0"/>
          <w:numId w:val="11"/>
        </w:numPr>
        <w:autoSpaceDE w:val="0"/>
        <w:autoSpaceDN w:val="0"/>
        <w:adjustRightInd w:val="0"/>
        <w:jc w:val="both"/>
        <w:rPr>
          <w:lang w:val="en-GB"/>
        </w:rPr>
      </w:pPr>
      <w:r w:rsidRPr="00FF57F4">
        <w:rPr>
          <w:lang w:val="en-GB"/>
        </w:rPr>
        <w:t>T</w:t>
      </w:r>
      <w:r w:rsidRPr="00FF57F4">
        <w:rPr>
          <w:lang w:val="en-US"/>
        </w:rPr>
        <w:t xml:space="preserve">he Portuguese Ombudsman welcomes the fact that competent authorities seem to </w:t>
      </w:r>
      <w:r>
        <w:rPr>
          <w:lang w:val="en-US"/>
        </w:rPr>
        <w:t>have recognized</w:t>
      </w:r>
      <w:r w:rsidRPr="00FF57F4">
        <w:rPr>
          <w:lang w:val="en-US"/>
        </w:rPr>
        <w:t xml:space="preserve"> the difficulties existing at the level of </w:t>
      </w:r>
      <w:r>
        <w:rPr>
          <w:lang w:val="en-US"/>
        </w:rPr>
        <w:t xml:space="preserve">judicial delays in </w:t>
      </w:r>
      <w:r w:rsidRPr="00FF57F4">
        <w:rPr>
          <w:lang w:val="en-US"/>
        </w:rPr>
        <w:t>criminal proceedings</w:t>
      </w:r>
      <w:r>
        <w:rPr>
          <w:lang w:val="en-US"/>
        </w:rPr>
        <w:t xml:space="preserve"> – a topic </w:t>
      </w:r>
      <w:r w:rsidRPr="00FF57F4">
        <w:rPr>
          <w:lang w:val="en-US"/>
        </w:rPr>
        <w:t xml:space="preserve">raised over the years by </w:t>
      </w:r>
      <w:r>
        <w:rPr>
          <w:lang w:val="en-US"/>
        </w:rPr>
        <w:t xml:space="preserve">several </w:t>
      </w:r>
      <w:r w:rsidRPr="00FF57F4">
        <w:rPr>
          <w:lang w:val="en-US"/>
        </w:rPr>
        <w:t>entities, including the Ombudsman</w:t>
      </w:r>
      <w:r>
        <w:rPr>
          <w:lang w:val="en-US"/>
        </w:rPr>
        <w:t xml:space="preserve"> – by introducing some </w:t>
      </w:r>
      <w:r w:rsidRPr="00FF57F4">
        <w:rPr>
          <w:lang w:val="en-US"/>
        </w:rPr>
        <w:t>legislative amendments</w:t>
      </w:r>
      <w:r>
        <w:rPr>
          <w:lang w:val="en-US"/>
        </w:rPr>
        <w:t xml:space="preserve">, </w:t>
      </w:r>
      <w:r w:rsidRPr="00FF57F4">
        <w:rPr>
          <w:lang w:val="en-US"/>
        </w:rPr>
        <w:t xml:space="preserve">namely </w:t>
      </w:r>
      <w:r>
        <w:rPr>
          <w:lang w:val="en-US"/>
        </w:rPr>
        <w:t xml:space="preserve">to the </w:t>
      </w:r>
      <w:r w:rsidRPr="00FF57F4">
        <w:rPr>
          <w:lang w:val="en-US"/>
        </w:rPr>
        <w:t>Criminal Procedure Code.</w:t>
      </w:r>
    </w:p>
    <w:p w:rsidR="00FF57F4" w:rsidRPr="00FF57F4" w:rsidRDefault="00FF57F4" w:rsidP="00FF57F4">
      <w:pPr>
        <w:pStyle w:val="ListParagraph"/>
        <w:rPr>
          <w:lang w:val="en-US"/>
        </w:rPr>
      </w:pPr>
    </w:p>
    <w:p w:rsidR="00E91BCA" w:rsidRPr="00FF57F4" w:rsidRDefault="00FF57F4" w:rsidP="00FF57F4">
      <w:pPr>
        <w:pStyle w:val="ListParagraph"/>
        <w:numPr>
          <w:ilvl w:val="0"/>
          <w:numId w:val="11"/>
        </w:numPr>
        <w:autoSpaceDE w:val="0"/>
        <w:autoSpaceDN w:val="0"/>
        <w:adjustRightInd w:val="0"/>
        <w:jc w:val="both"/>
        <w:rPr>
          <w:lang w:val="en-GB"/>
        </w:rPr>
      </w:pPr>
      <w:r w:rsidRPr="00FF57F4">
        <w:rPr>
          <w:lang w:val="en-US"/>
        </w:rPr>
        <w:t xml:space="preserve">However, concerns persist </w:t>
      </w:r>
      <w:r>
        <w:rPr>
          <w:lang w:val="en-US"/>
        </w:rPr>
        <w:t>over these issues</w:t>
      </w:r>
      <w:r w:rsidRPr="00FF57F4">
        <w:rPr>
          <w:lang w:val="en-US"/>
        </w:rPr>
        <w:t>. In particular, t</w:t>
      </w:r>
      <w:r w:rsidR="00E91BCA" w:rsidRPr="00FF57F4">
        <w:rPr>
          <w:lang w:val="en-GB"/>
        </w:rPr>
        <w:t>he</w:t>
      </w:r>
      <w:r w:rsidR="003D32A0" w:rsidRPr="00FF57F4">
        <w:rPr>
          <w:lang w:val="en-GB"/>
        </w:rPr>
        <w:t xml:space="preserve"> </w:t>
      </w:r>
      <w:r w:rsidR="00EE340D" w:rsidRPr="00FF57F4">
        <w:rPr>
          <w:lang w:val="en-GB"/>
        </w:rPr>
        <w:t xml:space="preserve">Portuguese </w:t>
      </w:r>
      <w:r w:rsidR="00E91BCA" w:rsidRPr="00FF57F4">
        <w:rPr>
          <w:lang w:val="en-GB"/>
        </w:rPr>
        <w:t xml:space="preserve">Ombudsman would </w:t>
      </w:r>
      <w:r w:rsidRPr="00FF57F4">
        <w:rPr>
          <w:lang w:val="en-GB"/>
        </w:rPr>
        <w:t xml:space="preserve">like to </w:t>
      </w:r>
      <w:r>
        <w:rPr>
          <w:lang w:val="en-GB"/>
        </w:rPr>
        <w:t xml:space="preserve">draw attention to </w:t>
      </w:r>
      <w:r w:rsidR="00E91BCA" w:rsidRPr="00FF57F4">
        <w:rPr>
          <w:lang w:val="en-GB"/>
        </w:rPr>
        <w:t xml:space="preserve">the situation of the Courts of Enforcement of </w:t>
      </w:r>
      <w:r w:rsidR="00EE340D" w:rsidRPr="00FF57F4">
        <w:rPr>
          <w:lang w:val="en-GB"/>
        </w:rPr>
        <w:t xml:space="preserve">Sentences </w:t>
      </w:r>
      <w:r w:rsidR="00E91BCA" w:rsidRPr="00FF57F4">
        <w:rPr>
          <w:lang w:val="en-GB"/>
        </w:rPr>
        <w:t xml:space="preserve">in </w:t>
      </w:r>
      <w:proofErr w:type="spellStart"/>
      <w:r w:rsidR="00E91BCA" w:rsidRPr="00FF57F4">
        <w:rPr>
          <w:lang w:val="en-GB"/>
        </w:rPr>
        <w:t>Lisbo</w:t>
      </w:r>
      <w:r w:rsidR="00EE340D" w:rsidRPr="00FF57F4">
        <w:rPr>
          <w:lang w:val="en-GB"/>
        </w:rPr>
        <w:t>a</w:t>
      </w:r>
      <w:proofErr w:type="spellEnd"/>
      <w:r w:rsidR="00E91BCA" w:rsidRPr="00FF57F4">
        <w:rPr>
          <w:lang w:val="en-GB"/>
        </w:rPr>
        <w:t xml:space="preserve"> and Porto, </w:t>
      </w:r>
      <w:r w:rsidR="00EE340D" w:rsidRPr="00FF57F4">
        <w:rPr>
          <w:lang w:val="en-GB"/>
        </w:rPr>
        <w:t xml:space="preserve">which have a </w:t>
      </w:r>
      <w:r w:rsidR="00E91BCA" w:rsidRPr="00FF57F4">
        <w:rPr>
          <w:lang w:val="en-GB"/>
        </w:rPr>
        <w:t>high b</w:t>
      </w:r>
      <w:r w:rsidR="00EE340D" w:rsidRPr="00FF57F4">
        <w:rPr>
          <w:lang w:val="en-GB"/>
        </w:rPr>
        <w:t xml:space="preserve">acklog of cases but a small number of court officials </w:t>
      </w:r>
      <w:r w:rsidR="00E91BCA" w:rsidRPr="00FF57F4">
        <w:rPr>
          <w:lang w:val="en-GB"/>
        </w:rPr>
        <w:t xml:space="preserve">and judges. </w:t>
      </w:r>
      <w:r w:rsidR="00EE340D" w:rsidRPr="00FF57F4">
        <w:rPr>
          <w:lang w:val="en-GB"/>
        </w:rPr>
        <w:t>S</w:t>
      </w:r>
      <w:r w:rsidR="00E91BCA" w:rsidRPr="00FF57F4">
        <w:rPr>
          <w:lang w:val="en-GB"/>
        </w:rPr>
        <w:t>ince Courts of Enforcement of Judgments decide requests</w:t>
      </w:r>
      <w:r w:rsidR="00EE340D" w:rsidRPr="00FF57F4">
        <w:rPr>
          <w:lang w:val="en-GB"/>
        </w:rPr>
        <w:t xml:space="preserve"> for probation</w:t>
      </w:r>
      <w:r w:rsidR="00E91BCA" w:rsidRPr="00FF57F4">
        <w:rPr>
          <w:lang w:val="en-GB"/>
        </w:rPr>
        <w:t xml:space="preserve">, which </w:t>
      </w:r>
      <w:r w:rsidR="00EE340D" w:rsidRPr="00FF57F4">
        <w:rPr>
          <w:lang w:val="en-GB"/>
        </w:rPr>
        <w:t xml:space="preserve">as a rule </w:t>
      </w:r>
      <w:r w:rsidR="00E91BCA" w:rsidRPr="00FF57F4">
        <w:rPr>
          <w:lang w:val="en-GB"/>
        </w:rPr>
        <w:t xml:space="preserve">can be </w:t>
      </w:r>
      <w:r w:rsidR="00EE340D" w:rsidRPr="00FF57F4">
        <w:rPr>
          <w:lang w:val="en-GB"/>
        </w:rPr>
        <w:t xml:space="preserve">submitted </w:t>
      </w:r>
      <w:r w:rsidR="00E91BCA" w:rsidRPr="00FF57F4">
        <w:rPr>
          <w:lang w:val="en-GB"/>
        </w:rPr>
        <w:t>halfway through the</w:t>
      </w:r>
      <w:r w:rsidR="00EE340D" w:rsidRPr="00FF57F4">
        <w:rPr>
          <w:lang w:val="en-GB"/>
        </w:rPr>
        <w:t xml:space="preserve"> duration of the sentence the inmate must carry out</w:t>
      </w:r>
      <w:r w:rsidR="00E91BCA" w:rsidRPr="00FF57F4">
        <w:rPr>
          <w:lang w:val="en-GB"/>
        </w:rPr>
        <w:t xml:space="preserve">, such delays can be a particular hindrance, as they can prevent the timely analysis of cases that could lead to the </w:t>
      </w:r>
      <w:r w:rsidR="00EE340D" w:rsidRPr="00FF57F4">
        <w:rPr>
          <w:lang w:val="en-GB"/>
        </w:rPr>
        <w:t xml:space="preserve">release (albeit on probation) </w:t>
      </w:r>
      <w:r w:rsidR="00E91BCA" w:rsidRPr="00FF57F4">
        <w:rPr>
          <w:lang w:val="en-GB"/>
        </w:rPr>
        <w:t>of inmates.</w:t>
      </w:r>
    </w:p>
    <w:p w:rsidR="00E91BCA" w:rsidRPr="00E91BCA" w:rsidRDefault="00E91BCA" w:rsidP="00E91BCA">
      <w:pPr>
        <w:pStyle w:val="ListParagraph"/>
        <w:rPr>
          <w:lang w:val="en-GB"/>
        </w:rPr>
      </w:pPr>
    </w:p>
    <w:p w:rsidR="00E91BCA" w:rsidRDefault="00EE340D" w:rsidP="00E91BCA">
      <w:pPr>
        <w:pStyle w:val="ListParagraph"/>
        <w:numPr>
          <w:ilvl w:val="0"/>
          <w:numId w:val="11"/>
        </w:numPr>
        <w:autoSpaceDE w:val="0"/>
        <w:autoSpaceDN w:val="0"/>
        <w:adjustRightInd w:val="0"/>
        <w:jc w:val="both"/>
        <w:rPr>
          <w:lang w:val="en-GB"/>
        </w:rPr>
      </w:pPr>
      <w:r>
        <w:rPr>
          <w:lang w:val="en-GB"/>
        </w:rPr>
        <w:t xml:space="preserve">As stated above, a further point of concern relates to the detention conditions found by the Ombudsman in the PSP </w:t>
      </w:r>
      <w:r w:rsidR="00E91BCA" w:rsidRPr="00E91BCA">
        <w:rPr>
          <w:lang w:val="en-GB"/>
        </w:rPr>
        <w:t>stati</w:t>
      </w:r>
      <w:r w:rsidR="00470DEA">
        <w:rPr>
          <w:lang w:val="en-GB"/>
        </w:rPr>
        <w:t xml:space="preserve">ons in </w:t>
      </w:r>
      <w:proofErr w:type="spellStart"/>
      <w:r w:rsidR="00470DEA">
        <w:rPr>
          <w:lang w:val="en-GB"/>
        </w:rPr>
        <w:t>Comando</w:t>
      </w:r>
      <w:proofErr w:type="spellEnd"/>
      <w:r w:rsidR="00470DEA">
        <w:rPr>
          <w:lang w:val="en-GB"/>
        </w:rPr>
        <w:t xml:space="preserve"> do Porto, </w:t>
      </w:r>
      <w:r w:rsidR="00E91BCA" w:rsidRPr="00E91BCA">
        <w:rPr>
          <w:lang w:val="en-GB"/>
        </w:rPr>
        <w:t xml:space="preserve">which </w:t>
      </w:r>
      <w:r>
        <w:rPr>
          <w:lang w:val="en-GB"/>
        </w:rPr>
        <w:t xml:space="preserve">are not adequate in terms of </w:t>
      </w:r>
      <w:r w:rsidR="00E91BCA" w:rsidRPr="00E91BCA">
        <w:rPr>
          <w:lang w:val="en-GB"/>
        </w:rPr>
        <w:t>salubrity, temperature and humidity.</w:t>
      </w:r>
    </w:p>
    <w:p w:rsidR="00E91BCA" w:rsidRPr="00E91BCA" w:rsidRDefault="00E91BCA" w:rsidP="00E91BCA">
      <w:pPr>
        <w:pStyle w:val="ListParagraph"/>
        <w:rPr>
          <w:lang w:val="en-GB"/>
        </w:rPr>
      </w:pPr>
    </w:p>
    <w:p w:rsidR="00F34831" w:rsidRPr="00B83214" w:rsidRDefault="00470DEA" w:rsidP="00B83214">
      <w:pPr>
        <w:pStyle w:val="ListParagraph"/>
        <w:numPr>
          <w:ilvl w:val="0"/>
          <w:numId w:val="11"/>
        </w:numPr>
        <w:autoSpaceDE w:val="0"/>
        <w:autoSpaceDN w:val="0"/>
        <w:adjustRightInd w:val="0"/>
        <w:jc w:val="both"/>
        <w:rPr>
          <w:lang w:val="en-GB"/>
        </w:rPr>
      </w:pPr>
      <w:r>
        <w:rPr>
          <w:lang w:val="en-GB"/>
        </w:rPr>
        <w:t>Finally, t</w:t>
      </w:r>
      <w:r w:rsidR="00B83214" w:rsidRPr="00B83214">
        <w:rPr>
          <w:lang w:val="en-GB"/>
        </w:rPr>
        <w:t xml:space="preserve">he </w:t>
      </w:r>
      <w:r w:rsidR="00EE340D">
        <w:rPr>
          <w:lang w:val="en-GB"/>
        </w:rPr>
        <w:t xml:space="preserve">Portuguese </w:t>
      </w:r>
      <w:r w:rsidR="00B83214" w:rsidRPr="00B83214">
        <w:rPr>
          <w:lang w:val="en-GB"/>
        </w:rPr>
        <w:t>Ombudsman</w:t>
      </w:r>
      <w:r w:rsidR="00B83214">
        <w:rPr>
          <w:lang w:val="en-GB"/>
        </w:rPr>
        <w:t xml:space="preserve"> notes</w:t>
      </w:r>
      <w:r w:rsidR="0046336C">
        <w:rPr>
          <w:lang w:val="en-GB"/>
        </w:rPr>
        <w:t xml:space="preserve"> that</w:t>
      </w:r>
      <w:r w:rsidR="00B83214">
        <w:rPr>
          <w:lang w:val="en-GB"/>
        </w:rPr>
        <w:t xml:space="preserve"> </w:t>
      </w:r>
      <w:r w:rsidR="00B83214" w:rsidRPr="00B83214">
        <w:rPr>
          <w:lang w:val="en-GB"/>
        </w:rPr>
        <w:t xml:space="preserve">neither the PSP nor the GNR </w:t>
      </w:r>
      <w:r w:rsidR="00EE340D">
        <w:rPr>
          <w:lang w:val="en-GB"/>
        </w:rPr>
        <w:t>provide</w:t>
      </w:r>
      <w:r w:rsidR="00B83214" w:rsidRPr="00B83214">
        <w:rPr>
          <w:lang w:val="en-GB"/>
        </w:rPr>
        <w:t xml:space="preserve"> in all cases a pr</w:t>
      </w:r>
      <w:r w:rsidR="00B83214">
        <w:rPr>
          <w:lang w:val="en-GB"/>
        </w:rPr>
        <w:t>oof of complaint</w:t>
      </w:r>
      <w:r w:rsidR="00B83214" w:rsidRPr="00B83214">
        <w:rPr>
          <w:lang w:val="en-GB"/>
        </w:rPr>
        <w:t xml:space="preserve"> to the person </w:t>
      </w:r>
      <w:r w:rsidR="00EE340D">
        <w:rPr>
          <w:lang w:val="en-GB"/>
        </w:rPr>
        <w:t>submitting it</w:t>
      </w:r>
      <w:r w:rsidR="00B83214" w:rsidRPr="00B83214">
        <w:rPr>
          <w:lang w:val="en-GB"/>
        </w:rPr>
        <w:t>. In fact,</w:t>
      </w:r>
      <w:r w:rsidR="00EE340D">
        <w:rPr>
          <w:lang w:val="en-GB"/>
        </w:rPr>
        <w:t xml:space="preserve"> when the complainants request c</w:t>
      </w:r>
      <w:r w:rsidR="00B83214" w:rsidRPr="00B83214">
        <w:rPr>
          <w:lang w:val="en-GB"/>
        </w:rPr>
        <w:t>opies of the</w:t>
      </w:r>
      <w:r w:rsidR="004E5C1D">
        <w:rPr>
          <w:lang w:val="en-GB"/>
        </w:rPr>
        <w:t>ir</w:t>
      </w:r>
      <w:r w:rsidR="00B83214" w:rsidRPr="00B83214">
        <w:rPr>
          <w:lang w:val="en-GB"/>
        </w:rPr>
        <w:t xml:space="preserve"> complaint or statements, both police forces inform them that they are not authorized to provide the</w:t>
      </w:r>
      <w:r w:rsidR="004E5C1D">
        <w:rPr>
          <w:lang w:val="en-GB"/>
        </w:rPr>
        <w:t xml:space="preserve">m: they may only give citizens a </w:t>
      </w:r>
      <w:r w:rsidR="00B83214" w:rsidRPr="00B83214">
        <w:rPr>
          <w:lang w:val="en-GB"/>
        </w:rPr>
        <w:t xml:space="preserve">notification </w:t>
      </w:r>
      <w:r w:rsidR="004E5C1D">
        <w:rPr>
          <w:lang w:val="en-GB"/>
        </w:rPr>
        <w:t xml:space="preserve">document (which does not contain a copy of the complaint itself). </w:t>
      </w:r>
      <w:r w:rsidR="00B83214" w:rsidRPr="00B83214">
        <w:rPr>
          <w:lang w:val="en-GB"/>
        </w:rPr>
        <w:t xml:space="preserve">The Ombudsman </w:t>
      </w:r>
      <w:r w:rsidR="001F68CE">
        <w:rPr>
          <w:lang w:val="en-GB"/>
        </w:rPr>
        <w:t xml:space="preserve">currently </w:t>
      </w:r>
      <w:r w:rsidR="00B83214" w:rsidRPr="00B83214">
        <w:rPr>
          <w:lang w:val="en-GB"/>
        </w:rPr>
        <w:t>has a case pending on this matter.</w:t>
      </w:r>
    </w:p>
    <w:p w:rsidR="00F34831" w:rsidRPr="00B83214" w:rsidRDefault="00F34831" w:rsidP="00B83214">
      <w:pPr>
        <w:autoSpaceDE w:val="0"/>
        <w:autoSpaceDN w:val="0"/>
        <w:adjustRightInd w:val="0"/>
        <w:jc w:val="both"/>
        <w:rPr>
          <w:lang w:val="en-GB"/>
        </w:rPr>
      </w:pPr>
    </w:p>
    <w:sectPr w:rsidR="00F34831" w:rsidRPr="00B83214" w:rsidSect="00DB63A1">
      <w:headerReference w:type="default" r:id="rId8"/>
      <w:footerReference w:type="default" r:id="rId9"/>
      <w:pgSz w:w="11906" w:h="16838"/>
      <w:pgMar w:top="2977" w:right="1701" w:bottom="297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F8A" w:rsidRDefault="00647F8A" w:rsidP="005457F8">
      <w:pPr>
        <w:spacing w:after="0" w:line="240" w:lineRule="auto"/>
      </w:pPr>
      <w:r>
        <w:separator/>
      </w:r>
    </w:p>
  </w:endnote>
  <w:endnote w:type="continuationSeparator" w:id="0">
    <w:p w:rsidR="00647F8A" w:rsidRDefault="00647F8A" w:rsidP="005457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F8A" w:rsidRDefault="00647F8A" w:rsidP="00964CD0">
    <w:pPr>
      <w:pStyle w:val="Footer"/>
      <w:jc w:val="center"/>
      <w:rPr>
        <w:rFonts w:ascii="Bookman Old Style" w:hAnsi="Bookman Old Style"/>
        <w:sz w:val="16"/>
      </w:rPr>
    </w:pPr>
    <w:r>
      <w:rPr>
        <w:rFonts w:ascii="Bookman Old Style" w:hAnsi="Bookman Old Style"/>
        <w:sz w:val="16"/>
      </w:rPr>
      <w:t xml:space="preserve">Rua do Pau de Bandeira, 9 - 1249 – 088 Lisboa - </w:t>
    </w:r>
    <w:proofErr w:type="spellStart"/>
    <w:r>
      <w:rPr>
        <w:rFonts w:ascii="Bookman Old Style" w:hAnsi="Bookman Old Style"/>
        <w:sz w:val="16"/>
      </w:rPr>
      <w:t>Telef</w:t>
    </w:r>
    <w:proofErr w:type="spellEnd"/>
    <w:r>
      <w:rPr>
        <w:rFonts w:ascii="Bookman Old Style" w:hAnsi="Bookman Old Style"/>
        <w:sz w:val="16"/>
      </w:rPr>
      <w:t>. 213 926 600 - Telefax 213 961 243</w:t>
    </w:r>
  </w:p>
  <w:p w:rsidR="00647F8A" w:rsidRDefault="00647F8A" w:rsidP="00964CD0">
    <w:pPr>
      <w:pStyle w:val="Footer"/>
      <w:jc w:val="center"/>
    </w:pPr>
    <w:proofErr w:type="gramStart"/>
    <w:r w:rsidRPr="00F417A4">
      <w:rPr>
        <w:rFonts w:ascii="Bookman Old Style" w:hAnsi="Bookman Old Style"/>
        <w:sz w:val="16"/>
      </w:rPr>
      <w:t>http:</w:t>
    </w:r>
    <w:proofErr w:type="gramEnd"/>
    <w:r w:rsidRPr="00F417A4">
      <w:rPr>
        <w:rFonts w:ascii="Bookman Old Style" w:hAnsi="Bookman Old Style"/>
        <w:sz w:val="16"/>
      </w:rPr>
      <w:t>//www.provedor-jus.pt</w:t>
    </w:r>
    <w:r>
      <w:rPr>
        <w:rFonts w:ascii="Bookman Old Style" w:hAnsi="Bookman Old Style"/>
        <w:sz w:val="16"/>
      </w:rPr>
      <w:t xml:space="preserve"> – correio electrónico: provedor@provedor-jus.pt</w:t>
    </w:r>
  </w:p>
  <w:p w:rsidR="00647F8A" w:rsidRPr="00964CD0" w:rsidRDefault="00647F8A" w:rsidP="00964C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F8A" w:rsidRDefault="00647F8A" w:rsidP="005457F8">
      <w:pPr>
        <w:spacing w:after="0" w:line="240" w:lineRule="auto"/>
      </w:pPr>
      <w:r>
        <w:separator/>
      </w:r>
    </w:p>
  </w:footnote>
  <w:footnote w:type="continuationSeparator" w:id="0">
    <w:p w:rsidR="00647F8A" w:rsidRDefault="00647F8A" w:rsidP="005457F8">
      <w:pPr>
        <w:spacing w:after="0" w:line="240" w:lineRule="auto"/>
      </w:pPr>
      <w:r>
        <w:continuationSeparator/>
      </w:r>
    </w:p>
  </w:footnote>
  <w:footnote w:id="1">
    <w:p w:rsidR="00647F8A" w:rsidRPr="005457F8" w:rsidRDefault="00647F8A" w:rsidP="006422EB">
      <w:pPr>
        <w:pStyle w:val="FootnoteText"/>
        <w:rPr>
          <w:lang w:val="en-US"/>
        </w:rPr>
      </w:pPr>
      <w:r>
        <w:rPr>
          <w:rStyle w:val="FootnoteReference"/>
        </w:rPr>
        <w:footnoteRef/>
      </w:r>
      <w:r w:rsidRPr="005457F8">
        <w:rPr>
          <w:lang w:val="en-US"/>
        </w:rPr>
        <w:t xml:space="preserve"> Available at </w:t>
      </w:r>
      <w:hyperlink r:id="rId1" w:history="1">
        <w:r w:rsidRPr="005457F8">
          <w:rPr>
            <w:rStyle w:val="Hyperlink"/>
            <w:lang w:val="en-US"/>
          </w:rPr>
          <w:t>http://dre.pt/pdf2sdip/2011/04/066000000/1552315524.pdf</w:t>
        </w:r>
      </w:hyperlink>
      <w:r w:rsidRPr="005457F8">
        <w:rPr>
          <w:lang w:val="en-U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F8A" w:rsidRDefault="00647F8A" w:rsidP="00964CD0">
    <w:pPr>
      <w:pStyle w:val="Header"/>
      <w:ind w:left="720" w:firstLine="180"/>
    </w:pPr>
  </w:p>
  <w:p w:rsidR="00647F8A" w:rsidRDefault="00647F8A" w:rsidP="00964CD0">
    <w:pPr>
      <w:pStyle w:val="Header"/>
      <w:ind w:left="720" w:firstLine="180"/>
    </w:pPr>
    <w:r>
      <w:rPr>
        <w:noProof/>
        <w:lang w:val="en-GB" w:eastAsia="en-GB"/>
      </w:rPr>
      <w:drawing>
        <wp:inline distT="0" distB="0" distL="0" distR="0" wp14:anchorId="3910519F" wp14:editId="42180C5D">
          <wp:extent cx="409575" cy="40957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noFill/>
                  <a:ln>
                    <a:noFill/>
                  </a:ln>
                </pic:spPr>
              </pic:pic>
            </a:graphicData>
          </a:graphic>
        </wp:inline>
      </w:drawing>
    </w:r>
  </w:p>
  <w:p w:rsidR="00647F8A" w:rsidRDefault="00647F8A" w:rsidP="00964CD0">
    <w:pPr>
      <w:pStyle w:val="Header"/>
      <w:ind w:left="720" w:firstLine="180"/>
    </w:pPr>
  </w:p>
  <w:p w:rsidR="00647F8A" w:rsidRDefault="00647F8A" w:rsidP="00964CD0">
    <w:pPr>
      <w:pStyle w:val="Header"/>
      <w:rPr>
        <w:sz w:val="8"/>
      </w:rPr>
    </w:pPr>
  </w:p>
  <w:p w:rsidR="00647F8A" w:rsidRDefault="00647F8A" w:rsidP="00964CD0">
    <w:pPr>
      <w:pStyle w:val="Header"/>
      <w:spacing w:line="360" w:lineRule="auto"/>
      <w:rPr>
        <w:rFonts w:ascii="Garamond" w:hAnsi="Garamond"/>
        <w:spacing w:val="20"/>
        <w:sz w:val="18"/>
        <w:szCs w:val="18"/>
      </w:rPr>
    </w:pPr>
    <w:r>
      <w:rPr>
        <w:rFonts w:ascii="Garamond" w:hAnsi="Garamond"/>
        <w:spacing w:val="20"/>
        <w:sz w:val="18"/>
        <w:szCs w:val="18"/>
      </w:rPr>
      <w:t>PROVEDOR DE JUSTIÇA</w:t>
    </w:r>
  </w:p>
  <w:p w:rsidR="00647F8A" w:rsidRDefault="00647F8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47871"/>
    <w:multiLevelType w:val="hybridMultilevel"/>
    <w:tmpl w:val="95A2FBA4"/>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nsid w:val="20A4694D"/>
    <w:multiLevelType w:val="hybridMultilevel"/>
    <w:tmpl w:val="4EF6CB6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nsid w:val="2B232959"/>
    <w:multiLevelType w:val="hybridMultilevel"/>
    <w:tmpl w:val="53AED37A"/>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nsid w:val="2E4D0A11"/>
    <w:multiLevelType w:val="hybridMultilevel"/>
    <w:tmpl w:val="C38C827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nsid w:val="39D61452"/>
    <w:multiLevelType w:val="hybridMultilevel"/>
    <w:tmpl w:val="66FC71D4"/>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5">
    <w:nsid w:val="47C352DA"/>
    <w:multiLevelType w:val="hybridMultilevel"/>
    <w:tmpl w:val="53AED37A"/>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6">
    <w:nsid w:val="50AC2B0B"/>
    <w:multiLevelType w:val="hybridMultilevel"/>
    <w:tmpl w:val="9A08CFEC"/>
    <w:lvl w:ilvl="0" w:tplc="08160017">
      <w:start w:val="1"/>
      <w:numFmt w:val="lowerLetter"/>
      <w:lvlText w:val="%1)"/>
      <w:lvlJc w:val="left"/>
      <w:pPr>
        <w:ind w:left="720" w:hanging="360"/>
      </w:pPr>
    </w:lvl>
    <w:lvl w:ilvl="1" w:tplc="08160019">
      <w:start w:val="1"/>
      <w:numFmt w:val="lowerLetter"/>
      <w:lvlText w:val="%2."/>
      <w:lvlJc w:val="left"/>
      <w:pPr>
        <w:ind w:left="1440" w:hanging="360"/>
      </w:pPr>
    </w:lvl>
    <w:lvl w:ilvl="2" w:tplc="0816001B">
      <w:start w:val="1"/>
      <w:numFmt w:val="lowerRoman"/>
      <w:lvlText w:val="%3."/>
      <w:lvlJc w:val="right"/>
      <w:pPr>
        <w:ind w:left="2160" w:hanging="180"/>
      </w:pPr>
    </w:lvl>
    <w:lvl w:ilvl="3" w:tplc="0816000F">
      <w:start w:val="1"/>
      <w:numFmt w:val="decimal"/>
      <w:lvlText w:val="%4."/>
      <w:lvlJc w:val="left"/>
      <w:pPr>
        <w:ind w:left="2880" w:hanging="360"/>
      </w:pPr>
    </w:lvl>
    <w:lvl w:ilvl="4" w:tplc="08160019">
      <w:start w:val="1"/>
      <w:numFmt w:val="lowerLetter"/>
      <w:lvlText w:val="%5."/>
      <w:lvlJc w:val="left"/>
      <w:pPr>
        <w:ind w:left="3600" w:hanging="360"/>
      </w:pPr>
    </w:lvl>
    <w:lvl w:ilvl="5" w:tplc="0816001B">
      <w:start w:val="1"/>
      <w:numFmt w:val="lowerRoman"/>
      <w:lvlText w:val="%6."/>
      <w:lvlJc w:val="right"/>
      <w:pPr>
        <w:ind w:left="4320" w:hanging="180"/>
      </w:pPr>
    </w:lvl>
    <w:lvl w:ilvl="6" w:tplc="0816000F">
      <w:start w:val="1"/>
      <w:numFmt w:val="decimal"/>
      <w:lvlText w:val="%7."/>
      <w:lvlJc w:val="left"/>
      <w:pPr>
        <w:ind w:left="5040" w:hanging="360"/>
      </w:pPr>
    </w:lvl>
    <w:lvl w:ilvl="7" w:tplc="08160019">
      <w:start w:val="1"/>
      <w:numFmt w:val="lowerLetter"/>
      <w:lvlText w:val="%8."/>
      <w:lvlJc w:val="left"/>
      <w:pPr>
        <w:ind w:left="5760" w:hanging="360"/>
      </w:pPr>
    </w:lvl>
    <w:lvl w:ilvl="8" w:tplc="0816001B">
      <w:start w:val="1"/>
      <w:numFmt w:val="lowerRoman"/>
      <w:lvlText w:val="%9."/>
      <w:lvlJc w:val="right"/>
      <w:pPr>
        <w:ind w:left="6480" w:hanging="180"/>
      </w:pPr>
    </w:lvl>
  </w:abstractNum>
  <w:abstractNum w:abstractNumId="7">
    <w:nsid w:val="547A16FC"/>
    <w:multiLevelType w:val="hybridMultilevel"/>
    <w:tmpl w:val="0D42EBEE"/>
    <w:lvl w:ilvl="0" w:tplc="DD102DF2">
      <w:numFmt w:val="bullet"/>
      <w:lvlText w:val="-"/>
      <w:lvlJc w:val="left"/>
      <w:pPr>
        <w:ind w:left="720" w:hanging="360"/>
      </w:pPr>
      <w:rPr>
        <w:rFonts w:ascii="Times New Roman" w:eastAsiaTheme="minorHAnsi" w:hAnsi="Times New Roman" w:cs="Times New Roman"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
    <w:nsid w:val="57B57D58"/>
    <w:multiLevelType w:val="hybridMultilevel"/>
    <w:tmpl w:val="49F8FCF4"/>
    <w:lvl w:ilvl="0" w:tplc="3704020E">
      <w:start w:val="2009"/>
      <w:numFmt w:val="bullet"/>
      <w:lvlText w:val=""/>
      <w:lvlJc w:val="left"/>
      <w:pPr>
        <w:ind w:left="720" w:hanging="360"/>
      </w:pPr>
      <w:rPr>
        <w:rFonts w:ascii="Symbol" w:eastAsiaTheme="minorHAnsi" w:hAnsi="Symbol" w:cs="Times New Roman"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nsid w:val="5EED75B5"/>
    <w:multiLevelType w:val="hybridMultilevel"/>
    <w:tmpl w:val="E85472EE"/>
    <w:lvl w:ilvl="0" w:tplc="08160001">
      <w:start w:val="1"/>
      <w:numFmt w:val="bullet"/>
      <w:lvlText w:val=""/>
      <w:lvlJc w:val="left"/>
      <w:pPr>
        <w:ind w:left="780" w:hanging="360"/>
      </w:pPr>
      <w:rPr>
        <w:rFonts w:ascii="Symbol" w:hAnsi="Symbol" w:hint="default"/>
      </w:rPr>
    </w:lvl>
    <w:lvl w:ilvl="1" w:tplc="08160003">
      <w:start w:val="1"/>
      <w:numFmt w:val="bullet"/>
      <w:lvlText w:val="o"/>
      <w:lvlJc w:val="left"/>
      <w:pPr>
        <w:ind w:left="1500" w:hanging="360"/>
      </w:pPr>
      <w:rPr>
        <w:rFonts w:ascii="Courier New" w:hAnsi="Courier New" w:cs="Courier New" w:hint="default"/>
      </w:rPr>
    </w:lvl>
    <w:lvl w:ilvl="2" w:tplc="08160005">
      <w:start w:val="1"/>
      <w:numFmt w:val="bullet"/>
      <w:lvlText w:val=""/>
      <w:lvlJc w:val="left"/>
      <w:pPr>
        <w:ind w:left="2220" w:hanging="360"/>
      </w:pPr>
      <w:rPr>
        <w:rFonts w:ascii="Wingdings" w:hAnsi="Wingdings" w:hint="default"/>
      </w:rPr>
    </w:lvl>
    <w:lvl w:ilvl="3" w:tplc="08160001">
      <w:start w:val="1"/>
      <w:numFmt w:val="bullet"/>
      <w:lvlText w:val=""/>
      <w:lvlJc w:val="left"/>
      <w:pPr>
        <w:ind w:left="2940" w:hanging="360"/>
      </w:pPr>
      <w:rPr>
        <w:rFonts w:ascii="Symbol" w:hAnsi="Symbol" w:hint="default"/>
      </w:rPr>
    </w:lvl>
    <w:lvl w:ilvl="4" w:tplc="08160003">
      <w:start w:val="1"/>
      <w:numFmt w:val="bullet"/>
      <w:lvlText w:val="o"/>
      <w:lvlJc w:val="left"/>
      <w:pPr>
        <w:ind w:left="3660" w:hanging="360"/>
      </w:pPr>
      <w:rPr>
        <w:rFonts w:ascii="Courier New" w:hAnsi="Courier New" w:cs="Courier New" w:hint="default"/>
      </w:rPr>
    </w:lvl>
    <w:lvl w:ilvl="5" w:tplc="08160005">
      <w:start w:val="1"/>
      <w:numFmt w:val="bullet"/>
      <w:lvlText w:val=""/>
      <w:lvlJc w:val="left"/>
      <w:pPr>
        <w:ind w:left="4380" w:hanging="360"/>
      </w:pPr>
      <w:rPr>
        <w:rFonts w:ascii="Wingdings" w:hAnsi="Wingdings" w:hint="default"/>
      </w:rPr>
    </w:lvl>
    <w:lvl w:ilvl="6" w:tplc="08160001">
      <w:start w:val="1"/>
      <w:numFmt w:val="bullet"/>
      <w:lvlText w:val=""/>
      <w:lvlJc w:val="left"/>
      <w:pPr>
        <w:ind w:left="5100" w:hanging="360"/>
      </w:pPr>
      <w:rPr>
        <w:rFonts w:ascii="Symbol" w:hAnsi="Symbol" w:hint="default"/>
      </w:rPr>
    </w:lvl>
    <w:lvl w:ilvl="7" w:tplc="08160003">
      <w:start w:val="1"/>
      <w:numFmt w:val="bullet"/>
      <w:lvlText w:val="o"/>
      <w:lvlJc w:val="left"/>
      <w:pPr>
        <w:ind w:left="5820" w:hanging="360"/>
      </w:pPr>
      <w:rPr>
        <w:rFonts w:ascii="Courier New" w:hAnsi="Courier New" w:cs="Courier New" w:hint="default"/>
      </w:rPr>
    </w:lvl>
    <w:lvl w:ilvl="8" w:tplc="08160005">
      <w:start w:val="1"/>
      <w:numFmt w:val="bullet"/>
      <w:lvlText w:val=""/>
      <w:lvlJc w:val="left"/>
      <w:pPr>
        <w:ind w:left="6540" w:hanging="360"/>
      </w:pPr>
      <w:rPr>
        <w:rFonts w:ascii="Wingdings" w:hAnsi="Wingdings" w:hint="default"/>
      </w:rPr>
    </w:lvl>
  </w:abstractNum>
  <w:abstractNum w:abstractNumId="10">
    <w:nsid w:val="69035686"/>
    <w:multiLevelType w:val="hybridMultilevel"/>
    <w:tmpl w:val="CC2E762E"/>
    <w:lvl w:ilvl="0" w:tplc="C0AE8572">
      <w:numFmt w:val="bullet"/>
      <w:lvlText w:val=""/>
      <w:lvlJc w:val="left"/>
      <w:pPr>
        <w:ind w:left="720" w:hanging="360"/>
      </w:pPr>
      <w:rPr>
        <w:rFonts w:ascii="Symbol" w:eastAsiaTheme="minorHAnsi" w:hAnsi="Symbol" w:cs="Times New Roman"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1">
    <w:nsid w:val="69D13C97"/>
    <w:multiLevelType w:val="hybridMultilevel"/>
    <w:tmpl w:val="B2EC9B66"/>
    <w:lvl w:ilvl="0" w:tplc="F8E2BE36">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2">
    <w:nsid w:val="6CE83F72"/>
    <w:multiLevelType w:val="hybridMultilevel"/>
    <w:tmpl w:val="E572E8CC"/>
    <w:lvl w:ilvl="0" w:tplc="0816000F">
      <w:start w:val="1"/>
      <w:numFmt w:val="decimal"/>
      <w:lvlText w:val="%1."/>
      <w:lvlJc w:val="left"/>
      <w:pPr>
        <w:ind w:left="360" w:hanging="360"/>
      </w:pPr>
    </w:lvl>
    <w:lvl w:ilvl="1" w:tplc="08160019">
      <w:start w:val="1"/>
      <w:numFmt w:val="lowerLetter"/>
      <w:lvlText w:val="%2."/>
      <w:lvlJc w:val="left"/>
      <w:pPr>
        <w:ind w:left="1080" w:hanging="360"/>
      </w:pPr>
    </w:lvl>
    <w:lvl w:ilvl="2" w:tplc="0816001B">
      <w:start w:val="1"/>
      <w:numFmt w:val="lowerRoman"/>
      <w:lvlText w:val="%3."/>
      <w:lvlJc w:val="right"/>
      <w:pPr>
        <w:ind w:left="1800" w:hanging="180"/>
      </w:pPr>
    </w:lvl>
    <w:lvl w:ilvl="3" w:tplc="0816000F">
      <w:start w:val="1"/>
      <w:numFmt w:val="decimal"/>
      <w:lvlText w:val="%4."/>
      <w:lvlJc w:val="left"/>
      <w:pPr>
        <w:ind w:left="2520" w:hanging="360"/>
      </w:pPr>
    </w:lvl>
    <w:lvl w:ilvl="4" w:tplc="08160019">
      <w:start w:val="1"/>
      <w:numFmt w:val="lowerLetter"/>
      <w:lvlText w:val="%5."/>
      <w:lvlJc w:val="left"/>
      <w:pPr>
        <w:ind w:left="3240" w:hanging="360"/>
      </w:pPr>
    </w:lvl>
    <w:lvl w:ilvl="5" w:tplc="0816001B">
      <w:start w:val="1"/>
      <w:numFmt w:val="lowerRoman"/>
      <w:lvlText w:val="%6."/>
      <w:lvlJc w:val="right"/>
      <w:pPr>
        <w:ind w:left="3960" w:hanging="180"/>
      </w:pPr>
    </w:lvl>
    <w:lvl w:ilvl="6" w:tplc="0816000F">
      <w:start w:val="1"/>
      <w:numFmt w:val="decimal"/>
      <w:lvlText w:val="%7."/>
      <w:lvlJc w:val="left"/>
      <w:pPr>
        <w:ind w:left="4680" w:hanging="360"/>
      </w:pPr>
    </w:lvl>
    <w:lvl w:ilvl="7" w:tplc="08160019">
      <w:start w:val="1"/>
      <w:numFmt w:val="lowerLetter"/>
      <w:lvlText w:val="%8."/>
      <w:lvlJc w:val="left"/>
      <w:pPr>
        <w:ind w:left="5400" w:hanging="360"/>
      </w:pPr>
    </w:lvl>
    <w:lvl w:ilvl="8" w:tplc="0816001B">
      <w:start w:val="1"/>
      <w:numFmt w:val="lowerRoman"/>
      <w:lvlText w:val="%9."/>
      <w:lvlJc w:val="right"/>
      <w:pPr>
        <w:ind w:left="6120" w:hanging="180"/>
      </w:pPr>
    </w:lvl>
  </w:abstractNum>
  <w:abstractNum w:abstractNumId="13">
    <w:nsid w:val="72CC4908"/>
    <w:multiLevelType w:val="hybridMultilevel"/>
    <w:tmpl w:val="98AC6476"/>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4">
    <w:nsid w:val="7BA81E70"/>
    <w:multiLevelType w:val="hybridMultilevel"/>
    <w:tmpl w:val="12AA53B8"/>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13"/>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9"/>
  </w:num>
  <w:num w:numId="6">
    <w:abstractNumId w:val="6"/>
  </w:num>
  <w:num w:numId="7">
    <w:abstractNumId w:val="0"/>
  </w:num>
  <w:num w:numId="8">
    <w:abstractNumId w:val="14"/>
  </w:num>
  <w:num w:numId="9">
    <w:abstractNumId w:val="8"/>
  </w:num>
  <w:num w:numId="10">
    <w:abstractNumId w:val="3"/>
  </w:num>
  <w:num w:numId="11">
    <w:abstractNumId w:val="7"/>
  </w:num>
  <w:num w:numId="12">
    <w:abstractNumId w:val="10"/>
  </w:num>
  <w:num w:numId="13">
    <w:abstractNumId w:val="4"/>
  </w:num>
  <w:num w:numId="14">
    <w:abstractNumId w:val="1"/>
  </w:num>
  <w:num w:numId="15">
    <w:abstractNumId w:val="11"/>
  </w:num>
  <w:num w:numId="16">
    <w:abstractNumId w:val="5"/>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7F8"/>
    <w:rsid w:val="00003571"/>
    <w:rsid w:val="00014883"/>
    <w:rsid w:val="00017AC2"/>
    <w:rsid w:val="00027CDD"/>
    <w:rsid w:val="000332D1"/>
    <w:rsid w:val="00036DCC"/>
    <w:rsid w:val="00066DAE"/>
    <w:rsid w:val="000A25BF"/>
    <w:rsid w:val="000B1956"/>
    <w:rsid w:val="000C6CA2"/>
    <w:rsid w:val="000E4584"/>
    <w:rsid w:val="000F4717"/>
    <w:rsid w:val="00102294"/>
    <w:rsid w:val="00115158"/>
    <w:rsid w:val="001335B2"/>
    <w:rsid w:val="0013462C"/>
    <w:rsid w:val="00171F92"/>
    <w:rsid w:val="0017278C"/>
    <w:rsid w:val="001947A4"/>
    <w:rsid w:val="001A743B"/>
    <w:rsid w:val="001B719C"/>
    <w:rsid w:val="001C091A"/>
    <w:rsid w:val="001E4169"/>
    <w:rsid w:val="001E6691"/>
    <w:rsid w:val="001F68CE"/>
    <w:rsid w:val="00205DD7"/>
    <w:rsid w:val="00222968"/>
    <w:rsid w:val="00244CA3"/>
    <w:rsid w:val="00251C0A"/>
    <w:rsid w:val="00270B9A"/>
    <w:rsid w:val="0027225C"/>
    <w:rsid w:val="002900F5"/>
    <w:rsid w:val="0029526A"/>
    <w:rsid w:val="002A745A"/>
    <w:rsid w:val="002B0B3C"/>
    <w:rsid w:val="002B2D31"/>
    <w:rsid w:val="002D1134"/>
    <w:rsid w:val="002E62E0"/>
    <w:rsid w:val="003328F6"/>
    <w:rsid w:val="00342289"/>
    <w:rsid w:val="00343FD6"/>
    <w:rsid w:val="00347577"/>
    <w:rsid w:val="00350F51"/>
    <w:rsid w:val="00351E32"/>
    <w:rsid w:val="00360F41"/>
    <w:rsid w:val="003C1074"/>
    <w:rsid w:val="003C76C7"/>
    <w:rsid w:val="003D32A0"/>
    <w:rsid w:val="003F16CD"/>
    <w:rsid w:val="003F79B4"/>
    <w:rsid w:val="00421DCC"/>
    <w:rsid w:val="004264C6"/>
    <w:rsid w:val="00427A16"/>
    <w:rsid w:val="004379C0"/>
    <w:rsid w:val="0046336C"/>
    <w:rsid w:val="00463F18"/>
    <w:rsid w:val="00470DEA"/>
    <w:rsid w:val="00484C9C"/>
    <w:rsid w:val="0048517C"/>
    <w:rsid w:val="0049310E"/>
    <w:rsid w:val="004B7CBE"/>
    <w:rsid w:val="004D3ECE"/>
    <w:rsid w:val="004E5C1D"/>
    <w:rsid w:val="0051458F"/>
    <w:rsid w:val="005260BD"/>
    <w:rsid w:val="0052643B"/>
    <w:rsid w:val="005350AC"/>
    <w:rsid w:val="00541F3F"/>
    <w:rsid w:val="0054493D"/>
    <w:rsid w:val="005457F8"/>
    <w:rsid w:val="00562DD0"/>
    <w:rsid w:val="005709A9"/>
    <w:rsid w:val="00573F25"/>
    <w:rsid w:val="00585C74"/>
    <w:rsid w:val="00585FB7"/>
    <w:rsid w:val="005973C1"/>
    <w:rsid w:val="005A0EAB"/>
    <w:rsid w:val="005B4F0D"/>
    <w:rsid w:val="005B523B"/>
    <w:rsid w:val="005C006E"/>
    <w:rsid w:val="005D7BAF"/>
    <w:rsid w:val="005E2CE0"/>
    <w:rsid w:val="005E7191"/>
    <w:rsid w:val="005E7BDF"/>
    <w:rsid w:val="005E7F66"/>
    <w:rsid w:val="006107A5"/>
    <w:rsid w:val="00633FA5"/>
    <w:rsid w:val="006422EB"/>
    <w:rsid w:val="00647F8A"/>
    <w:rsid w:val="006564EE"/>
    <w:rsid w:val="006A11E8"/>
    <w:rsid w:val="006C11C7"/>
    <w:rsid w:val="006D5BAF"/>
    <w:rsid w:val="00706FFA"/>
    <w:rsid w:val="00713A6D"/>
    <w:rsid w:val="00722494"/>
    <w:rsid w:val="007800E9"/>
    <w:rsid w:val="00793EB8"/>
    <w:rsid w:val="00794373"/>
    <w:rsid w:val="007A1048"/>
    <w:rsid w:val="007A3D7F"/>
    <w:rsid w:val="007B21BE"/>
    <w:rsid w:val="007B2942"/>
    <w:rsid w:val="007C0F35"/>
    <w:rsid w:val="007E54C2"/>
    <w:rsid w:val="007E7C23"/>
    <w:rsid w:val="007F203C"/>
    <w:rsid w:val="00811BA4"/>
    <w:rsid w:val="008342BF"/>
    <w:rsid w:val="00837CBC"/>
    <w:rsid w:val="00875F47"/>
    <w:rsid w:val="00891C07"/>
    <w:rsid w:val="008A2BEE"/>
    <w:rsid w:val="008A62FD"/>
    <w:rsid w:val="008B459F"/>
    <w:rsid w:val="008E4E5B"/>
    <w:rsid w:val="008F2B8E"/>
    <w:rsid w:val="008F471B"/>
    <w:rsid w:val="008F4B97"/>
    <w:rsid w:val="00912719"/>
    <w:rsid w:val="00915D5E"/>
    <w:rsid w:val="00922193"/>
    <w:rsid w:val="00930D7B"/>
    <w:rsid w:val="00934AF4"/>
    <w:rsid w:val="00951558"/>
    <w:rsid w:val="00964CD0"/>
    <w:rsid w:val="00996DF8"/>
    <w:rsid w:val="009B25C9"/>
    <w:rsid w:val="009C59EF"/>
    <w:rsid w:val="009C7F89"/>
    <w:rsid w:val="00A171A1"/>
    <w:rsid w:val="00A33E0E"/>
    <w:rsid w:val="00A637CC"/>
    <w:rsid w:val="00A7475D"/>
    <w:rsid w:val="00A804CC"/>
    <w:rsid w:val="00A911AD"/>
    <w:rsid w:val="00AB0B50"/>
    <w:rsid w:val="00AB38F1"/>
    <w:rsid w:val="00AC4ACA"/>
    <w:rsid w:val="00AD052C"/>
    <w:rsid w:val="00AD0FB6"/>
    <w:rsid w:val="00AD1442"/>
    <w:rsid w:val="00AD4037"/>
    <w:rsid w:val="00B02246"/>
    <w:rsid w:val="00B05F3C"/>
    <w:rsid w:val="00B1040D"/>
    <w:rsid w:val="00B26834"/>
    <w:rsid w:val="00B31D1A"/>
    <w:rsid w:val="00B4709A"/>
    <w:rsid w:val="00B503F7"/>
    <w:rsid w:val="00B61D09"/>
    <w:rsid w:val="00B824ED"/>
    <w:rsid w:val="00B83214"/>
    <w:rsid w:val="00B86C8C"/>
    <w:rsid w:val="00BA139E"/>
    <w:rsid w:val="00BB37CF"/>
    <w:rsid w:val="00BC0D57"/>
    <w:rsid w:val="00BD54ED"/>
    <w:rsid w:val="00BD6238"/>
    <w:rsid w:val="00C16D81"/>
    <w:rsid w:val="00C178B5"/>
    <w:rsid w:val="00C25AEB"/>
    <w:rsid w:val="00C41267"/>
    <w:rsid w:val="00C51FC8"/>
    <w:rsid w:val="00C7187D"/>
    <w:rsid w:val="00C75172"/>
    <w:rsid w:val="00C836AC"/>
    <w:rsid w:val="00C841C9"/>
    <w:rsid w:val="00C846B9"/>
    <w:rsid w:val="00C847C0"/>
    <w:rsid w:val="00C87196"/>
    <w:rsid w:val="00CA1EFE"/>
    <w:rsid w:val="00CA3346"/>
    <w:rsid w:val="00CA3DAA"/>
    <w:rsid w:val="00CA6CBF"/>
    <w:rsid w:val="00CC5D43"/>
    <w:rsid w:val="00CC7A59"/>
    <w:rsid w:val="00CE4969"/>
    <w:rsid w:val="00CF44FC"/>
    <w:rsid w:val="00D00DF3"/>
    <w:rsid w:val="00D07245"/>
    <w:rsid w:val="00D115BB"/>
    <w:rsid w:val="00D477DD"/>
    <w:rsid w:val="00D5353F"/>
    <w:rsid w:val="00D8414C"/>
    <w:rsid w:val="00D846A5"/>
    <w:rsid w:val="00D84903"/>
    <w:rsid w:val="00D926B9"/>
    <w:rsid w:val="00D92F36"/>
    <w:rsid w:val="00DA1DC9"/>
    <w:rsid w:val="00DA6D15"/>
    <w:rsid w:val="00DB63A1"/>
    <w:rsid w:val="00DD7A4F"/>
    <w:rsid w:val="00DE68E9"/>
    <w:rsid w:val="00E21895"/>
    <w:rsid w:val="00E2420A"/>
    <w:rsid w:val="00E326C6"/>
    <w:rsid w:val="00E37EF6"/>
    <w:rsid w:val="00E7014F"/>
    <w:rsid w:val="00E91BCA"/>
    <w:rsid w:val="00EA3171"/>
    <w:rsid w:val="00EA6AA4"/>
    <w:rsid w:val="00EB3301"/>
    <w:rsid w:val="00EB687A"/>
    <w:rsid w:val="00EE340D"/>
    <w:rsid w:val="00EE641D"/>
    <w:rsid w:val="00F17EE5"/>
    <w:rsid w:val="00F24BF4"/>
    <w:rsid w:val="00F34831"/>
    <w:rsid w:val="00F35FE5"/>
    <w:rsid w:val="00F37029"/>
    <w:rsid w:val="00F460E8"/>
    <w:rsid w:val="00F769D8"/>
    <w:rsid w:val="00F80BD4"/>
    <w:rsid w:val="00F86F84"/>
    <w:rsid w:val="00F90498"/>
    <w:rsid w:val="00FD0556"/>
    <w:rsid w:val="00FF0BCA"/>
    <w:rsid w:val="00FF3CEE"/>
    <w:rsid w:val="00FF57F4"/>
    <w:rsid w:val="00FF5AA9"/>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next w:val="Normal"/>
    <w:link w:val="FootnoteTextChar"/>
    <w:semiHidden/>
    <w:rsid w:val="005457F8"/>
    <w:pPr>
      <w:spacing w:after="0" w:line="240" w:lineRule="auto"/>
      <w:ind w:left="170" w:hanging="170"/>
      <w:jc w:val="both"/>
    </w:pPr>
    <w:rPr>
      <w:rFonts w:ascii="Times New Roman" w:eastAsia="Times New Roman" w:hAnsi="Times New Roman" w:cs="Times New Roman"/>
      <w:sz w:val="20"/>
      <w:szCs w:val="20"/>
      <w:lang w:eastAsia="pt-PT"/>
    </w:rPr>
  </w:style>
  <w:style w:type="character" w:customStyle="1" w:styleId="FootnoteTextChar">
    <w:name w:val="Footnote Text Char"/>
    <w:basedOn w:val="DefaultParagraphFont"/>
    <w:link w:val="FootnoteText"/>
    <w:semiHidden/>
    <w:rsid w:val="005457F8"/>
    <w:rPr>
      <w:rFonts w:ascii="Times New Roman" w:eastAsia="Times New Roman" w:hAnsi="Times New Roman" w:cs="Times New Roman"/>
      <w:sz w:val="20"/>
      <w:szCs w:val="20"/>
      <w:lang w:eastAsia="pt-PT"/>
    </w:rPr>
  </w:style>
  <w:style w:type="character" w:styleId="FootnoteReference">
    <w:name w:val="footnote reference"/>
    <w:basedOn w:val="DefaultParagraphFont"/>
    <w:semiHidden/>
    <w:rsid w:val="005457F8"/>
    <w:rPr>
      <w:sz w:val="20"/>
      <w:vertAlign w:val="superscript"/>
    </w:rPr>
  </w:style>
  <w:style w:type="character" w:styleId="Hyperlink">
    <w:name w:val="Hyperlink"/>
    <w:basedOn w:val="DefaultParagraphFont"/>
    <w:uiPriority w:val="99"/>
    <w:unhideWhenUsed/>
    <w:rsid w:val="005457F8"/>
    <w:rPr>
      <w:color w:val="0000FF" w:themeColor="hyperlink"/>
      <w:u w:val="single"/>
    </w:rPr>
  </w:style>
  <w:style w:type="paragraph" w:styleId="ListParagraph">
    <w:name w:val="List Paragraph"/>
    <w:basedOn w:val="Normal"/>
    <w:uiPriority w:val="34"/>
    <w:qFormat/>
    <w:rsid w:val="00D07245"/>
    <w:pPr>
      <w:spacing w:after="0" w:line="240" w:lineRule="auto"/>
      <w:ind w:left="720"/>
      <w:contextualSpacing/>
    </w:pPr>
    <w:rPr>
      <w:rFonts w:ascii="Times New Roman" w:eastAsia="Times New Roman" w:hAnsi="Times New Roman" w:cs="Times New Roman"/>
      <w:sz w:val="24"/>
      <w:szCs w:val="24"/>
      <w:lang w:eastAsia="pt-PT"/>
    </w:rPr>
  </w:style>
  <w:style w:type="table" w:styleId="TableGrid">
    <w:name w:val="Table Grid"/>
    <w:basedOn w:val="TableNormal"/>
    <w:uiPriority w:val="59"/>
    <w:rsid w:val="00D07245"/>
    <w:pPr>
      <w:spacing w:after="0" w:line="240" w:lineRule="auto"/>
    </w:pPr>
    <w:rPr>
      <w:rFonts w:ascii="Times New Roman" w:eastAsia="Times New Roman" w:hAnsi="Times New Roman" w:cs="Times New Roman"/>
      <w:sz w:val="20"/>
      <w:szCs w:val="20"/>
      <w:lang w:eastAsia="pt-P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64CD0"/>
    <w:pPr>
      <w:tabs>
        <w:tab w:val="center" w:pos="4252"/>
        <w:tab w:val="right" w:pos="8504"/>
      </w:tabs>
      <w:spacing w:after="0" w:line="240" w:lineRule="auto"/>
    </w:pPr>
  </w:style>
  <w:style w:type="character" w:customStyle="1" w:styleId="HeaderChar">
    <w:name w:val="Header Char"/>
    <w:basedOn w:val="DefaultParagraphFont"/>
    <w:link w:val="Header"/>
    <w:uiPriority w:val="99"/>
    <w:rsid w:val="00964CD0"/>
  </w:style>
  <w:style w:type="paragraph" w:styleId="Footer">
    <w:name w:val="footer"/>
    <w:basedOn w:val="Normal"/>
    <w:link w:val="FooterChar"/>
    <w:uiPriority w:val="99"/>
    <w:unhideWhenUsed/>
    <w:rsid w:val="00964CD0"/>
    <w:pPr>
      <w:tabs>
        <w:tab w:val="center" w:pos="4252"/>
        <w:tab w:val="right" w:pos="8504"/>
      </w:tabs>
      <w:spacing w:after="0" w:line="240" w:lineRule="auto"/>
    </w:pPr>
  </w:style>
  <w:style w:type="character" w:customStyle="1" w:styleId="FooterChar">
    <w:name w:val="Footer Char"/>
    <w:basedOn w:val="DefaultParagraphFont"/>
    <w:link w:val="Footer"/>
    <w:uiPriority w:val="99"/>
    <w:rsid w:val="00964CD0"/>
  </w:style>
  <w:style w:type="paragraph" w:styleId="BalloonText">
    <w:name w:val="Balloon Text"/>
    <w:basedOn w:val="Normal"/>
    <w:link w:val="BalloonTextChar"/>
    <w:uiPriority w:val="99"/>
    <w:semiHidden/>
    <w:unhideWhenUsed/>
    <w:rsid w:val="00964C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4CD0"/>
    <w:rPr>
      <w:rFonts w:ascii="Tahoma" w:hAnsi="Tahoma" w:cs="Tahoma"/>
      <w:sz w:val="16"/>
      <w:szCs w:val="16"/>
    </w:rPr>
  </w:style>
  <w:style w:type="character" w:customStyle="1" w:styleId="st1">
    <w:name w:val="st1"/>
    <w:basedOn w:val="DefaultParagraphFont"/>
    <w:rsid w:val="004264C6"/>
  </w:style>
  <w:style w:type="character" w:styleId="Emphasis">
    <w:name w:val="Emphasis"/>
    <w:basedOn w:val="DefaultParagraphFont"/>
    <w:uiPriority w:val="20"/>
    <w:qFormat/>
    <w:rsid w:val="00E21895"/>
    <w:rPr>
      <w:i/>
      <w:iCs/>
    </w:rPr>
  </w:style>
  <w:style w:type="paragraph" w:styleId="BodyText">
    <w:name w:val="Body Text"/>
    <w:basedOn w:val="Normal"/>
    <w:link w:val="BodyTextChar"/>
    <w:uiPriority w:val="99"/>
    <w:semiHidden/>
    <w:unhideWhenUsed/>
    <w:rsid w:val="00F34831"/>
    <w:pPr>
      <w:spacing w:after="0" w:line="360" w:lineRule="auto"/>
      <w:jc w:val="both"/>
    </w:pPr>
    <w:rPr>
      <w:rFonts w:ascii="Times New Roman" w:eastAsia="Times New Roman" w:hAnsi="Times New Roman" w:cs="Times New Roman"/>
      <w:sz w:val="25"/>
      <w:szCs w:val="24"/>
      <w:lang w:eastAsia="pt-PT"/>
    </w:rPr>
  </w:style>
  <w:style w:type="character" w:customStyle="1" w:styleId="BodyTextChar">
    <w:name w:val="Body Text Char"/>
    <w:basedOn w:val="DefaultParagraphFont"/>
    <w:link w:val="BodyText"/>
    <w:uiPriority w:val="99"/>
    <w:semiHidden/>
    <w:rsid w:val="00F34831"/>
    <w:rPr>
      <w:rFonts w:ascii="Times New Roman" w:eastAsia="Times New Roman" w:hAnsi="Times New Roman" w:cs="Times New Roman"/>
      <w:sz w:val="25"/>
      <w:szCs w:val="24"/>
      <w:lang w:eastAsia="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next w:val="Normal"/>
    <w:link w:val="FootnoteTextChar"/>
    <w:semiHidden/>
    <w:rsid w:val="005457F8"/>
    <w:pPr>
      <w:spacing w:after="0" w:line="240" w:lineRule="auto"/>
      <w:ind w:left="170" w:hanging="170"/>
      <w:jc w:val="both"/>
    </w:pPr>
    <w:rPr>
      <w:rFonts w:ascii="Times New Roman" w:eastAsia="Times New Roman" w:hAnsi="Times New Roman" w:cs="Times New Roman"/>
      <w:sz w:val="20"/>
      <w:szCs w:val="20"/>
      <w:lang w:eastAsia="pt-PT"/>
    </w:rPr>
  </w:style>
  <w:style w:type="character" w:customStyle="1" w:styleId="FootnoteTextChar">
    <w:name w:val="Footnote Text Char"/>
    <w:basedOn w:val="DefaultParagraphFont"/>
    <w:link w:val="FootnoteText"/>
    <w:semiHidden/>
    <w:rsid w:val="005457F8"/>
    <w:rPr>
      <w:rFonts w:ascii="Times New Roman" w:eastAsia="Times New Roman" w:hAnsi="Times New Roman" w:cs="Times New Roman"/>
      <w:sz w:val="20"/>
      <w:szCs w:val="20"/>
      <w:lang w:eastAsia="pt-PT"/>
    </w:rPr>
  </w:style>
  <w:style w:type="character" w:styleId="FootnoteReference">
    <w:name w:val="footnote reference"/>
    <w:basedOn w:val="DefaultParagraphFont"/>
    <w:semiHidden/>
    <w:rsid w:val="005457F8"/>
    <w:rPr>
      <w:sz w:val="20"/>
      <w:vertAlign w:val="superscript"/>
    </w:rPr>
  </w:style>
  <w:style w:type="character" w:styleId="Hyperlink">
    <w:name w:val="Hyperlink"/>
    <w:basedOn w:val="DefaultParagraphFont"/>
    <w:uiPriority w:val="99"/>
    <w:unhideWhenUsed/>
    <w:rsid w:val="005457F8"/>
    <w:rPr>
      <w:color w:val="0000FF" w:themeColor="hyperlink"/>
      <w:u w:val="single"/>
    </w:rPr>
  </w:style>
  <w:style w:type="paragraph" w:styleId="ListParagraph">
    <w:name w:val="List Paragraph"/>
    <w:basedOn w:val="Normal"/>
    <w:uiPriority w:val="34"/>
    <w:qFormat/>
    <w:rsid w:val="00D07245"/>
    <w:pPr>
      <w:spacing w:after="0" w:line="240" w:lineRule="auto"/>
      <w:ind w:left="720"/>
      <w:contextualSpacing/>
    </w:pPr>
    <w:rPr>
      <w:rFonts w:ascii="Times New Roman" w:eastAsia="Times New Roman" w:hAnsi="Times New Roman" w:cs="Times New Roman"/>
      <w:sz w:val="24"/>
      <w:szCs w:val="24"/>
      <w:lang w:eastAsia="pt-PT"/>
    </w:rPr>
  </w:style>
  <w:style w:type="table" w:styleId="TableGrid">
    <w:name w:val="Table Grid"/>
    <w:basedOn w:val="TableNormal"/>
    <w:uiPriority w:val="59"/>
    <w:rsid w:val="00D07245"/>
    <w:pPr>
      <w:spacing w:after="0" w:line="240" w:lineRule="auto"/>
    </w:pPr>
    <w:rPr>
      <w:rFonts w:ascii="Times New Roman" w:eastAsia="Times New Roman" w:hAnsi="Times New Roman" w:cs="Times New Roman"/>
      <w:sz w:val="20"/>
      <w:szCs w:val="20"/>
      <w:lang w:eastAsia="pt-P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64CD0"/>
    <w:pPr>
      <w:tabs>
        <w:tab w:val="center" w:pos="4252"/>
        <w:tab w:val="right" w:pos="8504"/>
      </w:tabs>
      <w:spacing w:after="0" w:line="240" w:lineRule="auto"/>
    </w:pPr>
  </w:style>
  <w:style w:type="character" w:customStyle="1" w:styleId="HeaderChar">
    <w:name w:val="Header Char"/>
    <w:basedOn w:val="DefaultParagraphFont"/>
    <w:link w:val="Header"/>
    <w:uiPriority w:val="99"/>
    <w:rsid w:val="00964CD0"/>
  </w:style>
  <w:style w:type="paragraph" w:styleId="Footer">
    <w:name w:val="footer"/>
    <w:basedOn w:val="Normal"/>
    <w:link w:val="FooterChar"/>
    <w:uiPriority w:val="99"/>
    <w:unhideWhenUsed/>
    <w:rsid w:val="00964CD0"/>
    <w:pPr>
      <w:tabs>
        <w:tab w:val="center" w:pos="4252"/>
        <w:tab w:val="right" w:pos="8504"/>
      </w:tabs>
      <w:spacing w:after="0" w:line="240" w:lineRule="auto"/>
    </w:pPr>
  </w:style>
  <w:style w:type="character" w:customStyle="1" w:styleId="FooterChar">
    <w:name w:val="Footer Char"/>
    <w:basedOn w:val="DefaultParagraphFont"/>
    <w:link w:val="Footer"/>
    <w:uiPriority w:val="99"/>
    <w:rsid w:val="00964CD0"/>
  </w:style>
  <w:style w:type="paragraph" w:styleId="BalloonText">
    <w:name w:val="Balloon Text"/>
    <w:basedOn w:val="Normal"/>
    <w:link w:val="BalloonTextChar"/>
    <w:uiPriority w:val="99"/>
    <w:semiHidden/>
    <w:unhideWhenUsed/>
    <w:rsid w:val="00964C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4CD0"/>
    <w:rPr>
      <w:rFonts w:ascii="Tahoma" w:hAnsi="Tahoma" w:cs="Tahoma"/>
      <w:sz w:val="16"/>
      <w:szCs w:val="16"/>
    </w:rPr>
  </w:style>
  <w:style w:type="character" w:customStyle="1" w:styleId="st1">
    <w:name w:val="st1"/>
    <w:basedOn w:val="DefaultParagraphFont"/>
    <w:rsid w:val="004264C6"/>
  </w:style>
  <w:style w:type="character" w:styleId="Emphasis">
    <w:name w:val="Emphasis"/>
    <w:basedOn w:val="DefaultParagraphFont"/>
    <w:uiPriority w:val="20"/>
    <w:qFormat/>
    <w:rsid w:val="00E21895"/>
    <w:rPr>
      <w:i/>
      <w:iCs/>
    </w:rPr>
  </w:style>
  <w:style w:type="paragraph" w:styleId="BodyText">
    <w:name w:val="Body Text"/>
    <w:basedOn w:val="Normal"/>
    <w:link w:val="BodyTextChar"/>
    <w:uiPriority w:val="99"/>
    <w:semiHidden/>
    <w:unhideWhenUsed/>
    <w:rsid w:val="00F34831"/>
    <w:pPr>
      <w:spacing w:after="0" w:line="360" w:lineRule="auto"/>
      <w:jc w:val="both"/>
    </w:pPr>
    <w:rPr>
      <w:rFonts w:ascii="Times New Roman" w:eastAsia="Times New Roman" w:hAnsi="Times New Roman" w:cs="Times New Roman"/>
      <w:sz w:val="25"/>
      <w:szCs w:val="24"/>
      <w:lang w:eastAsia="pt-PT"/>
    </w:rPr>
  </w:style>
  <w:style w:type="character" w:customStyle="1" w:styleId="BodyTextChar">
    <w:name w:val="Body Text Char"/>
    <w:basedOn w:val="DefaultParagraphFont"/>
    <w:link w:val="BodyText"/>
    <w:uiPriority w:val="99"/>
    <w:semiHidden/>
    <w:rsid w:val="00F34831"/>
    <w:rPr>
      <w:rFonts w:ascii="Times New Roman" w:eastAsia="Times New Roman" w:hAnsi="Times New Roman" w:cs="Times New Roman"/>
      <w:sz w:val="25"/>
      <w:szCs w:val="24"/>
      <w:lang w:eastAsia="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24374">
      <w:bodyDiv w:val="1"/>
      <w:marLeft w:val="0"/>
      <w:marRight w:val="0"/>
      <w:marTop w:val="0"/>
      <w:marBottom w:val="0"/>
      <w:divBdr>
        <w:top w:val="none" w:sz="0" w:space="0" w:color="auto"/>
        <w:left w:val="none" w:sz="0" w:space="0" w:color="auto"/>
        <w:bottom w:val="none" w:sz="0" w:space="0" w:color="auto"/>
        <w:right w:val="none" w:sz="0" w:space="0" w:color="auto"/>
      </w:divBdr>
    </w:div>
    <w:div w:id="79758813">
      <w:bodyDiv w:val="1"/>
      <w:marLeft w:val="0"/>
      <w:marRight w:val="0"/>
      <w:marTop w:val="0"/>
      <w:marBottom w:val="0"/>
      <w:divBdr>
        <w:top w:val="none" w:sz="0" w:space="0" w:color="auto"/>
        <w:left w:val="none" w:sz="0" w:space="0" w:color="auto"/>
        <w:bottom w:val="none" w:sz="0" w:space="0" w:color="auto"/>
        <w:right w:val="none" w:sz="0" w:space="0" w:color="auto"/>
      </w:divBdr>
    </w:div>
    <w:div w:id="227112356">
      <w:bodyDiv w:val="1"/>
      <w:marLeft w:val="0"/>
      <w:marRight w:val="0"/>
      <w:marTop w:val="0"/>
      <w:marBottom w:val="0"/>
      <w:divBdr>
        <w:top w:val="none" w:sz="0" w:space="0" w:color="auto"/>
        <w:left w:val="none" w:sz="0" w:space="0" w:color="auto"/>
        <w:bottom w:val="none" w:sz="0" w:space="0" w:color="auto"/>
        <w:right w:val="none" w:sz="0" w:space="0" w:color="auto"/>
      </w:divBdr>
    </w:div>
    <w:div w:id="434056831">
      <w:bodyDiv w:val="1"/>
      <w:marLeft w:val="0"/>
      <w:marRight w:val="0"/>
      <w:marTop w:val="0"/>
      <w:marBottom w:val="0"/>
      <w:divBdr>
        <w:top w:val="none" w:sz="0" w:space="0" w:color="auto"/>
        <w:left w:val="none" w:sz="0" w:space="0" w:color="auto"/>
        <w:bottom w:val="none" w:sz="0" w:space="0" w:color="auto"/>
        <w:right w:val="none" w:sz="0" w:space="0" w:color="auto"/>
      </w:divBdr>
    </w:div>
    <w:div w:id="458770557">
      <w:bodyDiv w:val="1"/>
      <w:marLeft w:val="0"/>
      <w:marRight w:val="0"/>
      <w:marTop w:val="0"/>
      <w:marBottom w:val="0"/>
      <w:divBdr>
        <w:top w:val="none" w:sz="0" w:space="0" w:color="auto"/>
        <w:left w:val="none" w:sz="0" w:space="0" w:color="auto"/>
        <w:bottom w:val="none" w:sz="0" w:space="0" w:color="auto"/>
        <w:right w:val="none" w:sz="0" w:space="0" w:color="auto"/>
      </w:divBdr>
    </w:div>
    <w:div w:id="737440430">
      <w:bodyDiv w:val="1"/>
      <w:marLeft w:val="0"/>
      <w:marRight w:val="0"/>
      <w:marTop w:val="0"/>
      <w:marBottom w:val="0"/>
      <w:divBdr>
        <w:top w:val="none" w:sz="0" w:space="0" w:color="auto"/>
        <w:left w:val="none" w:sz="0" w:space="0" w:color="auto"/>
        <w:bottom w:val="none" w:sz="0" w:space="0" w:color="auto"/>
        <w:right w:val="none" w:sz="0" w:space="0" w:color="auto"/>
      </w:divBdr>
    </w:div>
    <w:div w:id="928465272">
      <w:bodyDiv w:val="1"/>
      <w:marLeft w:val="0"/>
      <w:marRight w:val="0"/>
      <w:marTop w:val="0"/>
      <w:marBottom w:val="0"/>
      <w:divBdr>
        <w:top w:val="none" w:sz="0" w:space="0" w:color="auto"/>
        <w:left w:val="none" w:sz="0" w:space="0" w:color="auto"/>
        <w:bottom w:val="none" w:sz="0" w:space="0" w:color="auto"/>
        <w:right w:val="none" w:sz="0" w:space="0" w:color="auto"/>
      </w:divBdr>
    </w:div>
    <w:div w:id="980110381">
      <w:bodyDiv w:val="1"/>
      <w:marLeft w:val="0"/>
      <w:marRight w:val="0"/>
      <w:marTop w:val="0"/>
      <w:marBottom w:val="0"/>
      <w:divBdr>
        <w:top w:val="none" w:sz="0" w:space="0" w:color="auto"/>
        <w:left w:val="none" w:sz="0" w:space="0" w:color="auto"/>
        <w:bottom w:val="none" w:sz="0" w:space="0" w:color="auto"/>
        <w:right w:val="none" w:sz="0" w:space="0" w:color="auto"/>
      </w:divBdr>
    </w:div>
    <w:div w:id="1644504846">
      <w:bodyDiv w:val="1"/>
      <w:marLeft w:val="0"/>
      <w:marRight w:val="0"/>
      <w:marTop w:val="0"/>
      <w:marBottom w:val="0"/>
      <w:divBdr>
        <w:top w:val="none" w:sz="0" w:space="0" w:color="auto"/>
        <w:left w:val="none" w:sz="0" w:space="0" w:color="auto"/>
        <w:bottom w:val="none" w:sz="0" w:space="0" w:color="auto"/>
        <w:right w:val="none" w:sz="0" w:space="0" w:color="auto"/>
      </w:divBdr>
    </w:div>
    <w:div w:id="1893299135">
      <w:bodyDiv w:val="1"/>
      <w:marLeft w:val="0"/>
      <w:marRight w:val="0"/>
      <w:marTop w:val="0"/>
      <w:marBottom w:val="0"/>
      <w:divBdr>
        <w:top w:val="none" w:sz="0" w:space="0" w:color="auto"/>
        <w:left w:val="none" w:sz="0" w:space="0" w:color="auto"/>
        <w:bottom w:val="none" w:sz="0" w:space="0" w:color="auto"/>
        <w:right w:val="none" w:sz="0" w:space="0" w:color="auto"/>
      </w:divBdr>
    </w:div>
    <w:div w:id="1910380451">
      <w:bodyDiv w:val="1"/>
      <w:marLeft w:val="0"/>
      <w:marRight w:val="0"/>
      <w:marTop w:val="0"/>
      <w:marBottom w:val="0"/>
      <w:divBdr>
        <w:top w:val="none" w:sz="0" w:space="0" w:color="auto"/>
        <w:left w:val="none" w:sz="0" w:space="0" w:color="auto"/>
        <w:bottom w:val="none" w:sz="0" w:space="0" w:color="auto"/>
        <w:right w:val="none" w:sz="0" w:space="0" w:color="auto"/>
      </w:divBdr>
      <w:divsChild>
        <w:div w:id="1222062500">
          <w:marLeft w:val="0"/>
          <w:marRight w:val="0"/>
          <w:marTop w:val="0"/>
          <w:marBottom w:val="0"/>
          <w:divBdr>
            <w:top w:val="none" w:sz="0" w:space="0" w:color="auto"/>
            <w:left w:val="none" w:sz="0" w:space="0" w:color="auto"/>
            <w:bottom w:val="none" w:sz="0" w:space="0" w:color="auto"/>
            <w:right w:val="none" w:sz="0" w:space="0" w:color="auto"/>
          </w:divBdr>
          <w:divsChild>
            <w:div w:id="640841628">
              <w:marLeft w:val="0"/>
              <w:marRight w:val="0"/>
              <w:marTop w:val="0"/>
              <w:marBottom w:val="0"/>
              <w:divBdr>
                <w:top w:val="none" w:sz="0" w:space="0" w:color="auto"/>
                <w:left w:val="none" w:sz="0" w:space="0" w:color="auto"/>
                <w:bottom w:val="none" w:sz="0" w:space="0" w:color="auto"/>
                <w:right w:val="none" w:sz="0" w:space="0" w:color="auto"/>
              </w:divBdr>
              <w:divsChild>
                <w:div w:id="543174717">
                  <w:marLeft w:val="0"/>
                  <w:marRight w:val="0"/>
                  <w:marTop w:val="0"/>
                  <w:marBottom w:val="0"/>
                  <w:divBdr>
                    <w:top w:val="none" w:sz="0" w:space="0" w:color="auto"/>
                    <w:left w:val="none" w:sz="0" w:space="0" w:color="auto"/>
                    <w:bottom w:val="none" w:sz="0" w:space="0" w:color="auto"/>
                    <w:right w:val="none" w:sz="0" w:space="0" w:color="auto"/>
                  </w:divBdr>
                  <w:divsChild>
                    <w:div w:id="900601812">
                      <w:marLeft w:val="0"/>
                      <w:marRight w:val="0"/>
                      <w:marTop w:val="0"/>
                      <w:marBottom w:val="0"/>
                      <w:divBdr>
                        <w:top w:val="none" w:sz="0" w:space="0" w:color="auto"/>
                        <w:left w:val="none" w:sz="0" w:space="0" w:color="auto"/>
                        <w:bottom w:val="none" w:sz="0" w:space="0" w:color="auto"/>
                        <w:right w:val="none" w:sz="0" w:space="0" w:color="auto"/>
                      </w:divBdr>
                      <w:divsChild>
                        <w:div w:id="2141150296">
                          <w:marLeft w:val="0"/>
                          <w:marRight w:val="0"/>
                          <w:marTop w:val="0"/>
                          <w:marBottom w:val="0"/>
                          <w:divBdr>
                            <w:top w:val="none" w:sz="0" w:space="0" w:color="auto"/>
                            <w:left w:val="none" w:sz="0" w:space="0" w:color="auto"/>
                            <w:bottom w:val="none" w:sz="0" w:space="0" w:color="auto"/>
                            <w:right w:val="none" w:sz="0" w:space="0" w:color="auto"/>
                          </w:divBdr>
                          <w:divsChild>
                            <w:div w:id="151657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dre.pt/pdf2sdip/2011/04/066000000/1552315524.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76A288-425C-46F4-8A0A-6907A0BA2704}"/>
</file>

<file path=customXml/itemProps2.xml><?xml version="1.0" encoding="utf-8"?>
<ds:datastoreItem xmlns:ds="http://schemas.openxmlformats.org/officeDocument/2006/customXml" ds:itemID="{A0662565-008E-404C-B9AD-6B67E206F542}"/>
</file>

<file path=customXml/itemProps3.xml><?xml version="1.0" encoding="utf-8"?>
<ds:datastoreItem xmlns:ds="http://schemas.openxmlformats.org/officeDocument/2006/customXml" ds:itemID="{3A5668E5-024C-478B-B880-9262BE673458}"/>
</file>

<file path=docProps/app.xml><?xml version="1.0" encoding="utf-8"?>
<Properties xmlns="http://schemas.openxmlformats.org/officeDocument/2006/extended-properties" xmlns:vt="http://schemas.openxmlformats.org/officeDocument/2006/docPropsVTypes">
  <Template>Normal</Template>
  <TotalTime>2</TotalTime>
  <Pages>11</Pages>
  <Words>3445</Words>
  <Characters>19637</Characters>
  <Application>Microsoft Office Word</Application>
  <DocSecurity>0</DocSecurity>
  <Lines>163</Lines>
  <Paragraphs>46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23036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Barreiros</dc:creator>
  <cp:lastModifiedBy>Liliana Trillo Diaz</cp:lastModifiedBy>
  <cp:revision>2</cp:revision>
  <cp:lastPrinted>2011-11-28T10:30:00Z</cp:lastPrinted>
  <dcterms:created xsi:type="dcterms:W3CDTF">2013-07-23T14:56:00Z</dcterms:created>
  <dcterms:modified xsi:type="dcterms:W3CDTF">2013-07-23T14:56:00Z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