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851" w:rsidRPr="00995ECF" w:rsidRDefault="00B86851" w:rsidP="00B868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B86851" w:rsidRPr="00995ECF" w:rsidRDefault="00B86851" w:rsidP="00B868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B86851" w:rsidRPr="00995ECF" w:rsidRDefault="00B86851" w:rsidP="00B868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B86851" w:rsidRPr="00995ECF" w:rsidRDefault="00B86851" w:rsidP="00B868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B86851" w:rsidRPr="00995ECF" w:rsidRDefault="00B86851" w:rsidP="00B868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B86851" w:rsidRPr="00995ECF" w:rsidRDefault="00B86851" w:rsidP="00B868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tbl>
      <w:tblPr>
        <w:tblpPr w:leftFromText="187" w:rightFromText="187" w:vertAnchor="page" w:horzAnchor="page" w:tblpXSpec="center" w:tblpYSpec="center"/>
        <w:tblW w:w="5054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4746"/>
        <w:gridCol w:w="1938"/>
        <w:gridCol w:w="2249"/>
      </w:tblGrid>
      <w:tr w:rsidR="00B86851" w:rsidRPr="00974382" w:rsidTr="00150F77">
        <w:trPr>
          <w:trHeight w:val="3615"/>
        </w:trPr>
        <w:tc>
          <w:tcPr>
            <w:tcW w:w="5387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:rsidR="00B86851" w:rsidRDefault="00B86851" w:rsidP="00150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</w:p>
          <w:p w:rsidR="00B86851" w:rsidRDefault="00B86851" w:rsidP="00150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</w:p>
          <w:p w:rsidR="00774E28" w:rsidRPr="002A1A48" w:rsidRDefault="00774E28" w:rsidP="00774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2A1A48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SEGUIMIENTO RECOMENDACIONES CONTENIDAS EN LOS PÁRRAFOS </w:t>
            </w:r>
            <w:r w:rsidRPr="00672CF5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16, 17 y 22</w:t>
            </w:r>
            <w:r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 </w:t>
            </w:r>
            <w:r w:rsidRPr="002A1A48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DE LAS OBSERVACIONES FINALES SOBRE</w:t>
            </w:r>
            <w:r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 EL QUINTO INFORME PERIÓDICO</w:t>
            </w:r>
            <w:r w:rsidRPr="002A1A48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 DE COLOMBIA </w:t>
            </w:r>
          </w:p>
          <w:p w:rsidR="00B86851" w:rsidRPr="00974382" w:rsidRDefault="00B86851" w:rsidP="00150F77">
            <w:pPr>
              <w:spacing w:after="0" w:line="240" w:lineRule="auto"/>
              <w:rPr>
                <w:rFonts w:ascii="Cambria" w:eastAsia="Times New Roman" w:hAnsi="Cambria" w:cs="Times New Roman"/>
                <w:sz w:val="50"/>
                <w:szCs w:val="50"/>
              </w:rPr>
            </w:pPr>
          </w:p>
        </w:tc>
        <w:tc>
          <w:tcPr>
            <w:tcW w:w="4978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:rsidR="00B86851" w:rsidRDefault="00B86851" w:rsidP="00774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F84A58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COMITÉ </w:t>
            </w:r>
            <w:r w:rsidR="00774E28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CONTRA LA TORTURA </w:t>
            </w:r>
          </w:p>
          <w:p w:rsidR="00B86851" w:rsidRDefault="00B86851" w:rsidP="00150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</w:p>
          <w:p w:rsidR="00B86851" w:rsidRPr="00974382" w:rsidRDefault="00B86851" w:rsidP="00150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Calibri" w:hAnsiTheme="majorHAnsi" w:cstheme="minorHAnsi"/>
                <w:color w:val="4F81BD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ANEXOS </w:t>
            </w:r>
          </w:p>
        </w:tc>
      </w:tr>
      <w:tr w:rsidR="00B86851" w:rsidRPr="00974382" w:rsidTr="00150F77">
        <w:trPr>
          <w:trHeight w:val="1534"/>
        </w:trPr>
        <w:tc>
          <w:tcPr>
            <w:tcW w:w="7801" w:type="dxa"/>
            <w:gridSpan w:val="2"/>
            <w:tcBorders>
              <w:top w:val="single" w:sz="18" w:space="0" w:color="808080"/>
            </w:tcBorders>
            <w:vAlign w:val="center"/>
          </w:tcPr>
          <w:p w:rsidR="00B86851" w:rsidRPr="00974382" w:rsidRDefault="00B86851" w:rsidP="00150F77">
            <w:pPr>
              <w:spacing w:after="0" w:line="240" w:lineRule="auto"/>
              <w:jc w:val="center"/>
              <w:rPr>
                <w:rFonts w:asciiTheme="majorHAnsi" w:eastAsia="Calibri" w:hAnsiTheme="majorHAnsi" w:cs="Times New Roman"/>
                <w:color w:val="E36C0A"/>
              </w:rPr>
            </w:pPr>
          </w:p>
        </w:tc>
        <w:tc>
          <w:tcPr>
            <w:tcW w:w="2564" w:type="dxa"/>
            <w:tcBorders>
              <w:top w:val="single" w:sz="18" w:space="0" w:color="808080"/>
            </w:tcBorders>
            <w:vAlign w:val="center"/>
          </w:tcPr>
          <w:p w:rsidR="00B86851" w:rsidRPr="00DD6AF5" w:rsidRDefault="00774E28" w:rsidP="00150F7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</w:rPr>
              <w:t>Mayo</w:t>
            </w:r>
            <w:r w:rsidR="00B86851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2016</w:t>
            </w:r>
          </w:p>
        </w:tc>
      </w:tr>
    </w:tbl>
    <w:p w:rsidR="00B86851" w:rsidRPr="00995ECF" w:rsidRDefault="00B86851" w:rsidP="00B86851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/>
          <w:sz w:val="20"/>
          <w:szCs w:val="20"/>
        </w:rPr>
      </w:pPr>
    </w:p>
    <w:p w:rsidR="00B86851" w:rsidRDefault="00B86851" w:rsidP="00B86851">
      <w:pPr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:rsidR="00B86851" w:rsidRPr="0072790A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B86851" w:rsidRPr="0072790A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B86851" w:rsidRPr="0072790A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B86851" w:rsidRPr="0072790A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B86851" w:rsidRPr="0072790A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B86851" w:rsidRPr="0072790A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B86851" w:rsidRPr="0072790A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B86851" w:rsidRDefault="00B86851" w:rsidP="00B86851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>
        <w:rPr>
          <w:rFonts w:ascii="Arial Narrow" w:hAnsi="Arial Narrow"/>
          <w:b/>
          <w:color w:val="000000" w:themeColor="text1"/>
          <w:sz w:val="20"/>
          <w:szCs w:val="20"/>
        </w:rPr>
        <w:lastRenderedPageBreak/>
        <w:t>ANEXO No. 1</w:t>
      </w:r>
    </w:p>
    <w:p w:rsidR="00D74DEA" w:rsidRPr="00D74DEA" w:rsidRDefault="00774E28" w:rsidP="00774E28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 w:rsidRPr="00774E28">
        <w:rPr>
          <w:rFonts w:ascii="Arial Narrow" w:hAnsi="Arial Narrow"/>
          <w:b/>
          <w:color w:val="000000" w:themeColor="text1"/>
          <w:sz w:val="20"/>
          <w:szCs w:val="20"/>
        </w:rPr>
        <w:t>EMPLEO GRA</w:t>
      </w:r>
      <w:r>
        <w:rPr>
          <w:rFonts w:ascii="Arial Narrow" w:hAnsi="Arial Narrow"/>
          <w:b/>
          <w:color w:val="000000" w:themeColor="text1"/>
          <w:sz w:val="20"/>
          <w:szCs w:val="20"/>
        </w:rPr>
        <w:t>DUAL DEL USO LEGAL DE LA FUERZA</w:t>
      </w:r>
    </w:p>
    <w:p w:rsidR="00267312" w:rsidRDefault="00774E28" w:rsidP="00774E28">
      <w:pPr>
        <w:jc w:val="center"/>
      </w:pPr>
      <w:r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569AA0E2" wp14:editId="051ADB51">
            <wp:extent cx="4711781" cy="3004217"/>
            <wp:effectExtent l="0" t="0" r="0" b="5715"/>
            <wp:docPr id="2" name="Imagen 2" descr="FUERZ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FUERZA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421" cy="300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774E28">
      <w:pPr>
        <w:jc w:val="center"/>
      </w:pPr>
    </w:p>
    <w:p w:rsidR="00D74DEA" w:rsidRDefault="00D74DEA" w:rsidP="00D74DEA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>
        <w:rPr>
          <w:rFonts w:ascii="Arial Narrow" w:hAnsi="Arial Narrow"/>
          <w:b/>
          <w:color w:val="000000" w:themeColor="text1"/>
          <w:sz w:val="20"/>
          <w:szCs w:val="20"/>
        </w:rPr>
        <w:lastRenderedPageBreak/>
        <w:t>ANEXO No. 2</w:t>
      </w:r>
    </w:p>
    <w:p w:rsidR="00D74DEA" w:rsidRDefault="00B03983" w:rsidP="00D74DEA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 w:rsidRPr="00D74DEA">
        <w:rPr>
          <w:rFonts w:ascii="Arial Narrow" w:hAnsi="Arial Narrow"/>
          <w:b/>
          <w:color w:val="000000" w:themeColor="text1"/>
          <w:sz w:val="20"/>
          <w:szCs w:val="20"/>
        </w:rPr>
        <w:t xml:space="preserve">EVENTOS ACADÉMICOS </w:t>
      </w:r>
      <w:r w:rsidR="00BC0049">
        <w:rPr>
          <w:rFonts w:ascii="Arial Narrow" w:hAnsi="Arial Narrow"/>
          <w:b/>
          <w:color w:val="000000" w:themeColor="text1"/>
          <w:sz w:val="20"/>
          <w:szCs w:val="20"/>
        </w:rPr>
        <w:t>AÑOS 2014-2015</w:t>
      </w:r>
      <w:bookmarkStart w:id="0" w:name="_GoBack"/>
      <w:bookmarkEnd w:id="0"/>
    </w:p>
    <w:tbl>
      <w:tblPr>
        <w:tblStyle w:val="Tabladecuadrcula4-nfasis1"/>
        <w:tblW w:w="8492" w:type="dxa"/>
        <w:jc w:val="center"/>
        <w:tblLayout w:type="fixed"/>
        <w:tblLook w:val="04A0" w:firstRow="1" w:lastRow="0" w:firstColumn="1" w:lastColumn="0" w:noHBand="0" w:noVBand="1"/>
      </w:tblPr>
      <w:tblGrid>
        <w:gridCol w:w="3388"/>
        <w:gridCol w:w="2240"/>
        <w:gridCol w:w="1588"/>
        <w:gridCol w:w="1276"/>
      </w:tblGrid>
      <w:tr w:rsidR="00D74DEA" w:rsidRPr="00D74DEA" w:rsidTr="00D74D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b w:val="0"/>
                <w:sz w:val="20"/>
                <w:szCs w:val="20"/>
              </w:rPr>
              <w:t>CAPACITACIÓN-TEMA</w:t>
            </w: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b w:val="0"/>
                <w:sz w:val="20"/>
                <w:szCs w:val="20"/>
              </w:rPr>
              <w:t>ENTIDAD QUE CAPACITA</w:t>
            </w:r>
          </w:p>
        </w:tc>
        <w:tc>
          <w:tcPr>
            <w:tcW w:w="15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b w:val="0"/>
                <w:sz w:val="20"/>
                <w:szCs w:val="20"/>
              </w:rPr>
              <w:t>PERSONAL CAPACITADO</w:t>
            </w:r>
          </w:p>
        </w:tc>
        <w:tc>
          <w:tcPr>
            <w:tcW w:w="1276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b w:val="0"/>
                <w:sz w:val="20"/>
                <w:szCs w:val="20"/>
              </w:rPr>
              <w:t>AÑO</w:t>
            </w:r>
          </w:p>
        </w:tc>
      </w:tr>
      <w:tr w:rsidR="00D74DEA" w:rsidRPr="00D74DEA" w:rsidTr="00D74D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570C34">
            <w:pPr>
              <w:pStyle w:val="Prrafodelista"/>
              <w:tabs>
                <w:tab w:val="center" w:pos="2081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Curso manejo y control de multitudes</w:t>
            </w: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tabs>
                <w:tab w:val="left" w:pos="390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DINAE-CENOP-ESMAD</w:t>
            </w:r>
          </w:p>
        </w:tc>
        <w:tc>
          <w:tcPr>
            <w:tcW w:w="15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788</w:t>
            </w:r>
          </w:p>
        </w:tc>
        <w:tc>
          <w:tcPr>
            <w:tcW w:w="1276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2014</w:t>
            </w:r>
          </w:p>
        </w:tc>
      </w:tr>
      <w:tr w:rsidR="00D74DEA" w:rsidRPr="00D74DEA" w:rsidTr="00D74DE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tabs>
                <w:tab w:val="left" w:pos="600"/>
                <w:tab w:val="center" w:pos="2081"/>
              </w:tabs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Reentrenamiento y actualización manejo y control de multitudes</w:t>
            </w:r>
            <w:r w:rsidRPr="00D74DEA">
              <w:rPr>
                <w:rFonts w:ascii="Arial Narrow" w:hAnsi="Arial Narrow" w:cs="Arial"/>
                <w:sz w:val="20"/>
                <w:szCs w:val="20"/>
              </w:rPr>
              <w:tab/>
            </w:r>
          </w:p>
        </w:tc>
        <w:tc>
          <w:tcPr>
            <w:tcW w:w="2240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ESMAD</w:t>
            </w:r>
          </w:p>
        </w:tc>
        <w:tc>
          <w:tcPr>
            <w:tcW w:w="1588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3600</w:t>
            </w:r>
          </w:p>
        </w:tc>
        <w:tc>
          <w:tcPr>
            <w:tcW w:w="1276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2014</w:t>
            </w:r>
          </w:p>
        </w:tc>
      </w:tr>
      <w:tr w:rsidR="00D74DEA" w:rsidRPr="00D74DEA" w:rsidTr="00D74D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4248D9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  <w:lang w:val="es-CO"/>
              </w:rPr>
              <w:t>Curso</w:t>
            </w:r>
            <w:r w:rsidR="00D74DEA" w:rsidRPr="00D74DEA">
              <w:rPr>
                <w:rFonts w:ascii="Arial Narrow" w:hAnsi="Arial Narrow" w:cs="Arial"/>
                <w:sz w:val="20"/>
                <w:szCs w:val="20"/>
              </w:rPr>
              <w:t xml:space="preserve"> Formación de Instructores en Derechos Humanos, Uso de la fuerza y Función Poli</w:t>
            </w:r>
            <w:r>
              <w:rPr>
                <w:rFonts w:ascii="Arial Narrow" w:hAnsi="Arial Narrow" w:cs="Arial"/>
                <w:sz w:val="20"/>
                <w:szCs w:val="20"/>
              </w:rPr>
              <w:t>cial</w:t>
            </w: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Comité Internacional de la Cruz Roja “CICR”</w:t>
            </w:r>
          </w:p>
        </w:tc>
        <w:tc>
          <w:tcPr>
            <w:tcW w:w="1588" w:type="dxa"/>
            <w:hideMark/>
          </w:tcPr>
          <w:p w:rsidR="00D74DEA" w:rsidRPr="00D74DEA" w:rsidRDefault="004248D9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07</w:t>
            </w:r>
          </w:p>
        </w:tc>
        <w:tc>
          <w:tcPr>
            <w:tcW w:w="1276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Seminario armas no letales</w:t>
            </w: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DINAE- ESMAD</w:t>
            </w:r>
          </w:p>
        </w:tc>
        <w:tc>
          <w:tcPr>
            <w:tcW w:w="15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148</w:t>
            </w:r>
          </w:p>
        </w:tc>
        <w:tc>
          <w:tcPr>
            <w:tcW w:w="1276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Curso para mandos de orden público planificación operativa</w:t>
            </w:r>
          </w:p>
        </w:tc>
        <w:tc>
          <w:tcPr>
            <w:tcW w:w="2240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DINAE-POLICIA ESPAÑA</w:t>
            </w:r>
          </w:p>
        </w:tc>
        <w:tc>
          <w:tcPr>
            <w:tcW w:w="1588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Sistema Táctico Básico para el Uso adecuado de la Fuerza</w:t>
            </w: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Dirección Nacional de Escuela -DINAE</w:t>
            </w:r>
          </w:p>
        </w:tc>
        <w:tc>
          <w:tcPr>
            <w:tcW w:w="15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45</w:t>
            </w:r>
          </w:p>
        </w:tc>
        <w:tc>
          <w:tcPr>
            <w:tcW w:w="1276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tabs>
                <w:tab w:val="left" w:pos="1035"/>
              </w:tabs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Reentrenamiento y actualización de normas manejo y control de multitudes</w:t>
            </w:r>
          </w:p>
        </w:tc>
        <w:tc>
          <w:tcPr>
            <w:tcW w:w="2240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ESMAD</w:t>
            </w:r>
          </w:p>
        </w:tc>
        <w:tc>
          <w:tcPr>
            <w:tcW w:w="1588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3600</w:t>
            </w:r>
          </w:p>
        </w:tc>
        <w:tc>
          <w:tcPr>
            <w:tcW w:w="1276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4248D9" w:rsidP="004248D9">
            <w:pPr>
              <w:pStyle w:val="Prrafodelista"/>
              <w:tabs>
                <w:tab w:val="left" w:pos="1035"/>
              </w:tabs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Intervención Operativa Policial para el uso adecuado de la fuerza </w:t>
            </w:r>
          </w:p>
        </w:tc>
        <w:tc>
          <w:tcPr>
            <w:tcW w:w="2240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DINAE</w:t>
            </w:r>
          </w:p>
        </w:tc>
        <w:tc>
          <w:tcPr>
            <w:tcW w:w="1588" w:type="dxa"/>
            <w:hideMark/>
          </w:tcPr>
          <w:p w:rsidR="00D74DEA" w:rsidRPr="00D74DEA" w:rsidRDefault="004248D9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  <w:r w:rsidR="00D74DEA" w:rsidRPr="00D74DE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Curso manejo y control de multitudes</w:t>
            </w: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DINAE- CENOP-ESMAD</w:t>
            </w:r>
          </w:p>
        </w:tc>
        <w:tc>
          <w:tcPr>
            <w:tcW w:w="15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245</w:t>
            </w:r>
          </w:p>
        </w:tc>
        <w:tc>
          <w:tcPr>
            <w:tcW w:w="1276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Curso Instructor Manejo y Control de Multitudes</w:t>
            </w: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DINAE-CENOP-ESMAD</w:t>
            </w:r>
          </w:p>
        </w:tc>
        <w:tc>
          <w:tcPr>
            <w:tcW w:w="1588" w:type="dxa"/>
            <w:hideMark/>
          </w:tcPr>
          <w:p w:rsidR="00D74DEA" w:rsidRPr="00D74DEA" w:rsidRDefault="00D74DEA" w:rsidP="00791D8F">
            <w:pPr>
              <w:pStyle w:val="Prrafodelista"/>
              <w:tabs>
                <w:tab w:val="left" w:pos="345"/>
                <w:tab w:val="center" w:pos="53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ab/>
            </w:r>
          </w:p>
          <w:p w:rsidR="00D74DEA" w:rsidRPr="00D74DEA" w:rsidRDefault="00D74DEA" w:rsidP="00791D8F">
            <w:pPr>
              <w:pStyle w:val="Prrafodelista"/>
              <w:tabs>
                <w:tab w:val="left" w:pos="345"/>
                <w:tab w:val="center" w:pos="53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  <w:tr w:rsidR="00D74DEA" w:rsidRPr="00D74DEA" w:rsidTr="00D74D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="00D74DEA" w:rsidRPr="00D74DEA" w:rsidRDefault="00D74DEA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Diplomado Instructor Sistema Táctico Básico.</w:t>
            </w:r>
          </w:p>
          <w:p w:rsidR="00D74DEA" w:rsidRPr="00D74DEA" w:rsidRDefault="00D74DEA" w:rsidP="00791D8F">
            <w:pPr>
              <w:pStyle w:val="Prrafodelista"/>
              <w:ind w:left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40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DINAE-ESMAD</w:t>
            </w:r>
          </w:p>
        </w:tc>
        <w:tc>
          <w:tcPr>
            <w:tcW w:w="1588" w:type="dxa"/>
            <w:hideMark/>
          </w:tcPr>
          <w:p w:rsidR="00D74DEA" w:rsidRPr="00D74DEA" w:rsidRDefault="00D74DEA" w:rsidP="00F20309">
            <w:pPr>
              <w:pStyle w:val="Prrafodelista"/>
              <w:tabs>
                <w:tab w:val="left" w:pos="345"/>
                <w:tab w:val="center" w:pos="530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40</w:t>
            </w:r>
          </w:p>
        </w:tc>
        <w:tc>
          <w:tcPr>
            <w:tcW w:w="1276" w:type="dxa"/>
            <w:hideMark/>
          </w:tcPr>
          <w:p w:rsidR="00D74DEA" w:rsidRPr="00D74DEA" w:rsidRDefault="00D74DEA" w:rsidP="00791D8F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D74DEA">
              <w:rPr>
                <w:rFonts w:ascii="Arial Narrow" w:hAnsi="Arial Narrow" w:cs="Arial"/>
                <w:sz w:val="20"/>
                <w:szCs w:val="20"/>
              </w:rPr>
              <w:t>2015</w:t>
            </w:r>
          </w:p>
        </w:tc>
      </w:tr>
    </w:tbl>
    <w:p w:rsidR="00D74DEA" w:rsidRDefault="00D74DEA" w:rsidP="00D74DEA">
      <w:pPr>
        <w:jc w:val="both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D74DEA" w:rsidRDefault="00D74DEA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C01DEF" w:rsidP="00774E28">
      <w:pPr>
        <w:jc w:val="center"/>
      </w:pPr>
    </w:p>
    <w:p w:rsidR="00C01DEF" w:rsidRDefault="00531D39" w:rsidP="00C01DEF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>
        <w:rPr>
          <w:rFonts w:ascii="Arial Narrow" w:hAnsi="Arial Narrow"/>
          <w:b/>
          <w:color w:val="000000" w:themeColor="text1"/>
          <w:sz w:val="20"/>
          <w:szCs w:val="20"/>
        </w:rPr>
        <w:lastRenderedPageBreak/>
        <w:t>ANEXO No. 3</w:t>
      </w:r>
    </w:p>
    <w:p w:rsidR="00C01DEF" w:rsidRPr="00C01DEF" w:rsidRDefault="00B03983" w:rsidP="00B03983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 w:rsidRPr="00C01DEF">
        <w:rPr>
          <w:rFonts w:ascii="Arial Narrow" w:hAnsi="Arial Narrow"/>
          <w:b/>
          <w:color w:val="000000" w:themeColor="text1"/>
          <w:sz w:val="20"/>
          <w:szCs w:val="20"/>
        </w:rPr>
        <w:t>EVENTOS ACADÉMICOS PROYECTADOS AÑO 2016</w:t>
      </w:r>
    </w:p>
    <w:tbl>
      <w:tblPr>
        <w:tblStyle w:val="Tabladecuadrcula4-nfasis11"/>
        <w:tblW w:w="7371" w:type="dxa"/>
        <w:jc w:val="center"/>
        <w:tblLook w:val="04A0" w:firstRow="1" w:lastRow="0" w:firstColumn="1" w:lastColumn="0" w:noHBand="0" w:noVBand="1"/>
      </w:tblPr>
      <w:tblGrid>
        <w:gridCol w:w="1701"/>
        <w:gridCol w:w="2268"/>
        <w:gridCol w:w="2126"/>
        <w:gridCol w:w="1276"/>
      </w:tblGrid>
      <w:tr w:rsidR="00710BFD" w:rsidRPr="00C01DEF" w:rsidTr="00710B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sz w:val="20"/>
                <w:szCs w:val="20"/>
              </w:rPr>
              <w:t>TIPO DE PROGRAMA</w:t>
            </w:r>
          </w:p>
        </w:tc>
        <w:tc>
          <w:tcPr>
            <w:tcW w:w="2268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sz w:val="20"/>
                <w:szCs w:val="20"/>
              </w:rPr>
              <w:t>CAPACITACION</w:t>
            </w:r>
          </w:p>
        </w:tc>
        <w:tc>
          <w:tcPr>
            <w:tcW w:w="212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sz w:val="20"/>
                <w:szCs w:val="20"/>
              </w:rPr>
              <w:t>PERSONAL CAPACITADO</w:t>
            </w:r>
          </w:p>
        </w:tc>
        <w:tc>
          <w:tcPr>
            <w:tcW w:w="1276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sz w:val="20"/>
                <w:szCs w:val="20"/>
              </w:rPr>
              <w:t>CANTIDAD</w:t>
            </w:r>
          </w:p>
        </w:tc>
      </w:tr>
      <w:tr w:rsidR="00710BFD" w:rsidRPr="00C01DEF" w:rsidTr="00710B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Curso</w:t>
            </w:r>
          </w:p>
        </w:tc>
        <w:tc>
          <w:tcPr>
            <w:tcW w:w="2268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Manejo y control de Multitudes</w:t>
            </w:r>
          </w:p>
        </w:tc>
        <w:tc>
          <w:tcPr>
            <w:tcW w:w="212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Integrantes Escuadrón Móvil Antidisturbios</w:t>
            </w:r>
          </w:p>
        </w:tc>
        <w:tc>
          <w:tcPr>
            <w:tcW w:w="1276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371</w:t>
            </w:r>
          </w:p>
        </w:tc>
      </w:tr>
      <w:tr w:rsidR="00C01DEF" w:rsidRPr="00C01DEF" w:rsidTr="00710BF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Curso</w:t>
            </w:r>
          </w:p>
        </w:tc>
        <w:tc>
          <w:tcPr>
            <w:tcW w:w="2268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Instructor Manejo y Control de Multitudes</w:t>
            </w:r>
          </w:p>
        </w:tc>
        <w:tc>
          <w:tcPr>
            <w:tcW w:w="212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Integrantes Escuadrón Móvil Antidisturbios</w:t>
            </w:r>
          </w:p>
        </w:tc>
        <w:tc>
          <w:tcPr>
            <w:tcW w:w="127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40</w:t>
            </w:r>
          </w:p>
        </w:tc>
      </w:tr>
      <w:tr w:rsidR="00710BFD" w:rsidRPr="00C01DEF" w:rsidTr="00710B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Diplomado</w:t>
            </w:r>
          </w:p>
        </w:tc>
        <w:tc>
          <w:tcPr>
            <w:tcW w:w="2268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Estrategia, planeación y tácticas antidisturbios</w:t>
            </w:r>
          </w:p>
        </w:tc>
        <w:tc>
          <w:tcPr>
            <w:tcW w:w="212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Comandantes Escuadrón Móvil Antidisturbios</w:t>
            </w:r>
          </w:p>
        </w:tc>
        <w:tc>
          <w:tcPr>
            <w:tcW w:w="127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35</w:t>
            </w:r>
          </w:p>
        </w:tc>
      </w:tr>
      <w:tr w:rsidR="00C01DEF" w:rsidRPr="00C01DEF" w:rsidTr="00710BF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Diplomado</w:t>
            </w:r>
          </w:p>
        </w:tc>
        <w:tc>
          <w:tcPr>
            <w:tcW w:w="2268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Pedagogía, para la enseñanza en el manejo y uso de municiones, dispositivos y armas no letales</w:t>
            </w: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Integrantes Escuadrón Móvil Antidisturbios</w:t>
            </w:r>
          </w:p>
        </w:tc>
        <w:tc>
          <w:tcPr>
            <w:tcW w:w="127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40</w:t>
            </w:r>
          </w:p>
        </w:tc>
      </w:tr>
      <w:tr w:rsidR="00710BFD" w:rsidRPr="00C01DEF" w:rsidTr="00710B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Seminario</w:t>
            </w:r>
          </w:p>
        </w:tc>
        <w:tc>
          <w:tcPr>
            <w:tcW w:w="2268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Empleo de Municiones, Dispositivos y Armas No letales</w:t>
            </w: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Integrantes Escuadrón Móvil Antidisturbios</w:t>
            </w:r>
          </w:p>
        </w:tc>
        <w:tc>
          <w:tcPr>
            <w:tcW w:w="127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120</w:t>
            </w:r>
          </w:p>
        </w:tc>
      </w:tr>
      <w:tr w:rsidR="00C01DEF" w:rsidRPr="00C01DEF" w:rsidTr="00710BF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Seminario</w:t>
            </w:r>
          </w:p>
        </w:tc>
        <w:tc>
          <w:tcPr>
            <w:tcW w:w="2268" w:type="dxa"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Actualización Manejo y Control de Multitudes</w:t>
            </w:r>
          </w:p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Integrantes Escuadrón Móvil Antidisturbios</w:t>
            </w:r>
          </w:p>
        </w:tc>
        <w:tc>
          <w:tcPr>
            <w:tcW w:w="1276" w:type="dxa"/>
            <w:hideMark/>
          </w:tcPr>
          <w:p w:rsidR="00C01DEF" w:rsidRPr="00C01DEF" w:rsidRDefault="00C01DEF" w:rsidP="00710BFD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3606</w:t>
            </w:r>
          </w:p>
        </w:tc>
      </w:tr>
    </w:tbl>
    <w:p w:rsidR="00C01DEF" w:rsidRPr="00C01DEF" w:rsidRDefault="00C01DEF" w:rsidP="00C01DEF">
      <w:pPr>
        <w:tabs>
          <w:tab w:val="left" w:pos="8789"/>
        </w:tabs>
        <w:ind w:right="49"/>
        <w:jc w:val="both"/>
        <w:rPr>
          <w:rFonts w:ascii="Arial Narrow" w:hAnsi="Arial Narrow" w:cs="Arial"/>
        </w:rPr>
      </w:pPr>
    </w:p>
    <w:p w:rsidR="00C01DEF" w:rsidRDefault="00C01DEF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774E28">
      <w:pPr>
        <w:jc w:val="center"/>
      </w:pPr>
    </w:p>
    <w:p w:rsidR="00F20309" w:rsidRDefault="00F20309" w:rsidP="00F20309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>
        <w:rPr>
          <w:rFonts w:ascii="Arial Narrow" w:hAnsi="Arial Narrow"/>
          <w:b/>
          <w:color w:val="000000" w:themeColor="text1"/>
          <w:sz w:val="20"/>
          <w:szCs w:val="20"/>
        </w:rPr>
        <w:t>ANEXO No. 4</w:t>
      </w:r>
    </w:p>
    <w:p w:rsidR="00F20309" w:rsidRDefault="00B03983" w:rsidP="00F20309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>
        <w:rPr>
          <w:rFonts w:ascii="Arial Narrow" w:hAnsi="Arial Narrow"/>
          <w:b/>
          <w:color w:val="000000" w:themeColor="text1"/>
          <w:sz w:val="20"/>
          <w:szCs w:val="20"/>
        </w:rPr>
        <w:t xml:space="preserve">CAPACITACIONES GENERALES USO DE LA FUERZA </w:t>
      </w:r>
    </w:p>
    <w:p w:rsidR="00F20309" w:rsidRDefault="00F20309" w:rsidP="00F20309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>
        <w:rPr>
          <w:rFonts w:ascii="Arial Narrow" w:hAnsi="Arial Narrow"/>
          <w:b/>
          <w:color w:val="000000" w:themeColor="text1"/>
          <w:sz w:val="20"/>
          <w:szCs w:val="20"/>
        </w:rPr>
        <w:t xml:space="preserve">Vigencia 2015 </w:t>
      </w:r>
    </w:p>
    <w:tbl>
      <w:tblPr>
        <w:tblStyle w:val="Tabladecuadrcula4-nfasis11"/>
        <w:tblW w:w="8828" w:type="dxa"/>
        <w:jc w:val="center"/>
        <w:tblLook w:val="04A0" w:firstRow="1" w:lastRow="0" w:firstColumn="1" w:lastColumn="0" w:noHBand="0" w:noVBand="1"/>
      </w:tblPr>
      <w:tblGrid>
        <w:gridCol w:w="1480"/>
        <w:gridCol w:w="1861"/>
        <w:gridCol w:w="1616"/>
        <w:gridCol w:w="1334"/>
        <w:gridCol w:w="1145"/>
        <w:gridCol w:w="1392"/>
      </w:tblGrid>
      <w:tr w:rsidR="00F20309" w:rsidRPr="00C01DEF" w:rsidTr="00F203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vMerge w:val="restart"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sz w:val="20"/>
                <w:szCs w:val="20"/>
              </w:rPr>
              <w:t>TIPO DE PROGRAMA</w:t>
            </w:r>
          </w:p>
        </w:tc>
        <w:tc>
          <w:tcPr>
            <w:tcW w:w="5956" w:type="dxa"/>
            <w:gridSpan w:val="4"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sz w:val="20"/>
                <w:szCs w:val="20"/>
              </w:rPr>
              <w:t xml:space="preserve">PERSONAL CAPACITADO </w:t>
            </w:r>
          </w:p>
        </w:tc>
        <w:tc>
          <w:tcPr>
            <w:tcW w:w="1392" w:type="dxa"/>
            <w:vMerge w:val="restart"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sz w:val="20"/>
                <w:szCs w:val="20"/>
              </w:rPr>
              <w:t xml:space="preserve">TOTAL CAPACITADOS </w:t>
            </w:r>
          </w:p>
        </w:tc>
      </w:tr>
      <w:tr w:rsidR="00F20309" w:rsidRPr="00C01DEF" w:rsidTr="00F20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vMerge/>
            <w:hideMark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sz w:val="20"/>
                <w:szCs w:val="20"/>
              </w:rPr>
            </w:pPr>
          </w:p>
        </w:tc>
        <w:tc>
          <w:tcPr>
            <w:tcW w:w="1861" w:type="dxa"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Oficiales </w:t>
            </w:r>
          </w:p>
        </w:tc>
        <w:tc>
          <w:tcPr>
            <w:tcW w:w="1616" w:type="dxa"/>
            <w:hideMark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Suboficiales y Mandos del Nivel Ejecutivo </w:t>
            </w:r>
          </w:p>
        </w:tc>
        <w:tc>
          <w:tcPr>
            <w:tcW w:w="1334" w:type="dxa"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Patrulleros y Agentes </w:t>
            </w:r>
          </w:p>
        </w:tc>
        <w:tc>
          <w:tcPr>
            <w:tcW w:w="1145" w:type="dxa"/>
          </w:tcPr>
          <w:p w:rsidR="00F20309" w:rsidRPr="00F20309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  <w:r w:rsidRPr="00F20309">
              <w:rPr>
                <w:rFonts w:ascii="Arial Narrow" w:hAnsi="Arial Narrow" w:cs="Arial"/>
                <w:sz w:val="20"/>
                <w:szCs w:val="20"/>
              </w:rPr>
              <w:t xml:space="preserve">Auxiliares </w:t>
            </w:r>
          </w:p>
        </w:tc>
        <w:tc>
          <w:tcPr>
            <w:tcW w:w="1392" w:type="dxa"/>
            <w:vMerge/>
          </w:tcPr>
          <w:p w:rsidR="00F20309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F20309" w:rsidRPr="00C01DEF" w:rsidTr="00F2030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 xml:space="preserve">Taller Sistema Táctico Básico para el uso de la Fuerza en Procedimientos de Policía </w:t>
            </w:r>
          </w:p>
        </w:tc>
        <w:tc>
          <w:tcPr>
            <w:tcW w:w="1861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616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4564</w:t>
            </w:r>
          </w:p>
        </w:tc>
        <w:tc>
          <w:tcPr>
            <w:tcW w:w="1334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19678</w:t>
            </w:r>
          </w:p>
        </w:tc>
        <w:tc>
          <w:tcPr>
            <w:tcW w:w="1145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1392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24665</w:t>
            </w:r>
          </w:p>
        </w:tc>
      </w:tr>
      <w:tr w:rsidR="00F20309" w:rsidRPr="00C01DEF" w:rsidTr="00F20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 xml:space="preserve">Seminario Manejo y Control de Multitudes </w:t>
            </w:r>
          </w:p>
        </w:tc>
        <w:tc>
          <w:tcPr>
            <w:tcW w:w="1861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616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245</w:t>
            </w:r>
          </w:p>
        </w:tc>
        <w:tc>
          <w:tcPr>
            <w:tcW w:w="1334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1025</w:t>
            </w:r>
          </w:p>
        </w:tc>
        <w:tc>
          <w:tcPr>
            <w:tcW w:w="1145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392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1301</w:t>
            </w:r>
          </w:p>
        </w:tc>
      </w:tr>
      <w:tr w:rsidR="00F20309" w:rsidRPr="00C01DEF" w:rsidTr="00F2030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 xml:space="preserve">Seminario Empleo de elementos, dispositivos, municiones y armas no letales </w:t>
            </w:r>
          </w:p>
        </w:tc>
        <w:tc>
          <w:tcPr>
            <w:tcW w:w="1861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1616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296</w:t>
            </w:r>
          </w:p>
        </w:tc>
        <w:tc>
          <w:tcPr>
            <w:tcW w:w="1334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1037</w:t>
            </w:r>
          </w:p>
        </w:tc>
        <w:tc>
          <w:tcPr>
            <w:tcW w:w="1145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92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1366</w:t>
            </w:r>
          </w:p>
        </w:tc>
      </w:tr>
      <w:tr w:rsidR="00F20309" w:rsidRPr="00C01DEF" w:rsidTr="00F20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Diplomado instructores para el empleo de elementos, dispositivos, municiones y armas no letales</w:t>
            </w:r>
          </w:p>
        </w:tc>
        <w:tc>
          <w:tcPr>
            <w:tcW w:w="1861" w:type="dxa"/>
          </w:tcPr>
          <w:p w:rsidR="00F20309" w:rsidRPr="00B73632" w:rsidRDefault="00B73632" w:rsidP="00F20309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16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334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145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92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34</w:t>
            </w:r>
          </w:p>
        </w:tc>
      </w:tr>
      <w:tr w:rsidR="00F20309" w:rsidRPr="00C01DEF" w:rsidTr="00F2030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 xml:space="preserve">Diplomado Sistema táctico básico para el uso de la fuerza en procedimientos de </w:t>
            </w:r>
            <w:r w:rsidR="00B73632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Policía</w:t>
            </w: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61" w:type="dxa"/>
          </w:tcPr>
          <w:p w:rsidR="00F20309" w:rsidRPr="00B73632" w:rsidRDefault="00B73632" w:rsidP="00F20309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616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1334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160</w:t>
            </w:r>
          </w:p>
        </w:tc>
        <w:tc>
          <w:tcPr>
            <w:tcW w:w="1145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92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252</w:t>
            </w:r>
          </w:p>
        </w:tc>
      </w:tr>
      <w:tr w:rsidR="00F20309" w:rsidRPr="00C01DEF" w:rsidTr="00F20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F20309" w:rsidRPr="00C01DEF" w:rsidRDefault="00F20309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Total General</w:t>
            </w:r>
          </w:p>
        </w:tc>
        <w:tc>
          <w:tcPr>
            <w:tcW w:w="1861" w:type="dxa"/>
          </w:tcPr>
          <w:p w:rsidR="00F20309" w:rsidRPr="00B73632" w:rsidRDefault="00B73632" w:rsidP="00F20309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430</w:t>
            </w:r>
          </w:p>
        </w:tc>
        <w:tc>
          <w:tcPr>
            <w:tcW w:w="1616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5208</w:t>
            </w:r>
          </w:p>
        </w:tc>
        <w:tc>
          <w:tcPr>
            <w:tcW w:w="1334" w:type="dxa"/>
            <w:hideMark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21914</w:t>
            </w:r>
          </w:p>
        </w:tc>
        <w:tc>
          <w:tcPr>
            <w:tcW w:w="1145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1392" w:type="dxa"/>
          </w:tcPr>
          <w:p w:rsidR="00F20309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7363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27616</w:t>
            </w:r>
          </w:p>
        </w:tc>
      </w:tr>
    </w:tbl>
    <w:p w:rsidR="00F20309" w:rsidRDefault="00F20309" w:rsidP="00774E28">
      <w:pPr>
        <w:jc w:val="center"/>
      </w:pPr>
    </w:p>
    <w:p w:rsidR="00B73632" w:rsidRDefault="00B73632" w:rsidP="00774E28">
      <w:pPr>
        <w:jc w:val="center"/>
      </w:pPr>
    </w:p>
    <w:p w:rsidR="00F51BEA" w:rsidRDefault="00F51BEA" w:rsidP="00774E28">
      <w:pPr>
        <w:jc w:val="center"/>
      </w:pPr>
    </w:p>
    <w:p w:rsidR="00B73632" w:rsidRPr="00B73632" w:rsidRDefault="00B73632" w:rsidP="00774E28">
      <w:pPr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>
        <w:rPr>
          <w:rFonts w:ascii="Arial Narrow" w:hAnsi="Arial Narrow"/>
          <w:b/>
          <w:color w:val="000000" w:themeColor="text1"/>
          <w:sz w:val="20"/>
          <w:szCs w:val="20"/>
        </w:rPr>
        <w:lastRenderedPageBreak/>
        <w:t>Vigencia 2016</w:t>
      </w:r>
    </w:p>
    <w:tbl>
      <w:tblPr>
        <w:tblStyle w:val="Tabladecuadrcula4-nfasis11"/>
        <w:tblW w:w="7683" w:type="dxa"/>
        <w:jc w:val="center"/>
        <w:tblLook w:val="04A0" w:firstRow="1" w:lastRow="0" w:firstColumn="1" w:lastColumn="0" w:noHBand="0" w:noVBand="1"/>
      </w:tblPr>
      <w:tblGrid>
        <w:gridCol w:w="1480"/>
        <w:gridCol w:w="1861"/>
        <w:gridCol w:w="1616"/>
        <w:gridCol w:w="990"/>
        <w:gridCol w:w="144"/>
        <w:gridCol w:w="1592"/>
      </w:tblGrid>
      <w:tr w:rsidR="00B73632" w:rsidRPr="00C01DEF" w:rsidTr="00AA0B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vMerge w:val="restart"/>
          </w:tcPr>
          <w:p w:rsidR="00B73632" w:rsidRPr="00C01DEF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1DEF">
              <w:rPr>
                <w:rFonts w:ascii="Arial Narrow" w:hAnsi="Arial Narrow" w:cs="Arial"/>
                <w:b w:val="0"/>
                <w:sz w:val="20"/>
                <w:szCs w:val="20"/>
              </w:rPr>
              <w:t>TIPO DE PROGRAMA</w:t>
            </w:r>
          </w:p>
        </w:tc>
        <w:tc>
          <w:tcPr>
            <w:tcW w:w="4467" w:type="dxa"/>
            <w:gridSpan w:val="3"/>
          </w:tcPr>
          <w:p w:rsidR="00B73632" w:rsidRPr="00C01DEF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Cs w:val="0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sz w:val="20"/>
                <w:szCs w:val="20"/>
              </w:rPr>
              <w:t xml:space="preserve">                  PERSONAL CAPACITADO </w:t>
            </w:r>
          </w:p>
        </w:tc>
        <w:tc>
          <w:tcPr>
            <w:tcW w:w="1736" w:type="dxa"/>
            <w:gridSpan w:val="2"/>
          </w:tcPr>
          <w:p w:rsidR="00B73632" w:rsidRPr="00C01DEF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sz w:val="20"/>
                <w:szCs w:val="20"/>
              </w:rPr>
              <w:t xml:space="preserve">TOTAL    CAPACITADOS </w:t>
            </w:r>
          </w:p>
        </w:tc>
      </w:tr>
      <w:tr w:rsidR="00B73632" w:rsidRPr="00C01DEF" w:rsidTr="00B736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vMerge/>
            <w:hideMark/>
          </w:tcPr>
          <w:p w:rsidR="00B73632" w:rsidRPr="00C01DEF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sz w:val="20"/>
                <w:szCs w:val="20"/>
              </w:rPr>
            </w:pPr>
          </w:p>
        </w:tc>
        <w:tc>
          <w:tcPr>
            <w:tcW w:w="1861" w:type="dxa"/>
          </w:tcPr>
          <w:p w:rsidR="00B73632" w:rsidRPr="00C01DEF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Oficiales </w:t>
            </w:r>
          </w:p>
        </w:tc>
        <w:tc>
          <w:tcPr>
            <w:tcW w:w="1616" w:type="dxa"/>
            <w:hideMark/>
          </w:tcPr>
          <w:p w:rsidR="00B73632" w:rsidRPr="00C01DEF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Suboficiales y Mandos del Nivel Ejecutivo </w:t>
            </w:r>
          </w:p>
        </w:tc>
        <w:tc>
          <w:tcPr>
            <w:tcW w:w="1134" w:type="dxa"/>
            <w:gridSpan w:val="2"/>
          </w:tcPr>
          <w:p w:rsidR="00B73632" w:rsidRPr="00C01DEF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Patrulleros y Agentes </w:t>
            </w:r>
          </w:p>
        </w:tc>
        <w:tc>
          <w:tcPr>
            <w:tcW w:w="1592" w:type="dxa"/>
          </w:tcPr>
          <w:p w:rsid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B73632" w:rsidRPr="00C01DEF" w:rsidTr="00B7363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B73632" w:rsidRPr="00C01DEF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 xml:space="preserve">Seminario empleo de elementos, dispositivos, municiones y armas no letales. </w:t>
            </w:r>
          </w:p>
        </w:tc>
        <w:tc>
          <w:tcPr>
            <w:tcW w:w="1861" w:type="dxa"/>
          </w:tcPr>
          <w:p w:rsidR="00B73632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16" w:type="dxa"/>
            <w:hideMark/>
          </w:tcPr>
          <w:p w:rsidR="00B73632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</w:tcPr>
          <w:p w:rsidR="00B73632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1592" w:type="dxa"/>
          </w:tcPr>
          <w:p w:rsidR="00B73632" w:rsidRPr="00B73632" w:rsidRDefault="00B73632" w:rsidP="00C50861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69</w:t>
            </w:r>
          </w:p>
        </w:tc>
      </w:tr>
      <w:tr w:rsidR="00B73632" w:rsidRPr="00C01DEF" w:rsidTr="00B736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B73632" w:rsidRPr="00C01DEF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 xml:space="preserve">Seminario sistema táctico básico para el uso adecuado de la fuerza en procedimientos </w:t>
            </w:r>
          </w:p>
        </w:tc>
        <w:tc>
          <w:tcPr>
            <w:tcW w:w="1861" w:type="dxa"/>
            <w:hideMark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16" w:type="dxa"/>
            <w:hideMark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134" w:type="dxa"/>
            <w:gridSpan w:val="2"/>
            <w:hideMark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592" w:type="dxa"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145</w:t>
            </w:r>
          </w:p>
        </w:tc>
      </w:tr>
      <w:tr w:rsidR="00B73632" w:rsidRPr="00C01DEF" w:rsidTr="00B7363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B73632" w:rsidRPr="00C01DEF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Total General</w:t>
            </w:r>
          </w:p>
        </w:tc>
        <w:tc>
          <w:tcPr>
            <w:tcW w:w="1861" w:type="dxa"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16" w:type="dxa"/>
            <w:hideMark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134" w:type="dxa"/>
            <w:gridSpan w:val="2"/>
            <w:hideMark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177</w:t>
            </w:r>
          </w:p>
        </w:tc>
        <w:tc>
          <w:tcPr>
            <w:tcW w:w="1592" w:type="dxa"/>
          </w:tcPr>
          <w:p w:rsidR="00B73632" w:rsidRPr="00B73632" w:rsidRDefault="00B73632" w:rsidP="00B73632">
            <w:pPr>
              <w:pStyle w:val="Prrafodelista"/>
              <w:tabs>
                <w:tab w:val="center" w:pos="2081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214</w:t>
            </w:r>
          </w:p>
        </w:tc>
      </w:tr>
    </w:tbl>
    <w:p w:rsidR="00B73632" w:rsidRDefault="00B73632" w:rsidP="00774E28">
      <w:pPr>
        <w:jc w:val="center"/>
      </w:pPr>
    </w:p>
    <w:sectPr w:rsidR="00B73632" w:rsidSect="00F7305B">
      <w:headerReference w:type="default" r:id="rId7"/>
      <w:footerReference w:type="default" r:id="rId8"/>
      <w:pgSz w:w="12240" w:h="15840"/>
      <w:pgMar w:top="237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590" w:rsidRDefault="008B5590">
      <w:pPr>
        <w:spacing w:after="0" w:line="240" w:lineRule="auto"/>
      </w:pPr>
      <w:r>
        <w:separator/>
      </w:r>
    </w:p>
  </w:endnote>
  <w:endnote w:type="continuationSeparator" w:id="0">
    <w:p w:rsidR="008B5590" w:rsidRDefault="008B5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utura Std Boo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05B" w:rsidRPr="000B56B1" w:rsidRDefault="00774E28" w:rsidP="00F7305B">
    <w:pPr>
      <w:pStyle w:val="Piedepgina"/>
      <w:rPr>
        <w:rFonts w:ascii="Futura Std Book" w:hAnsi="Futura Std Book"/>
        <w:b/>
        <w:color w:val="808080"/>
        <w:sz w:val="20"/>
        <w:szCs w:val="20"/>
      </w:rPr>
    </w:pPr>
    <w:r w:rsidRPr="000B56B1">
      <w:rPr>
        <w:rFonts w:ascii="Futura Std Book" w:hAnsi="Futura Std Book"/>
        <w:b/>
        <w:color w:val="808080"/>
        <w:sz w:val="20"/>
        <w:szCs w:val="20"/>
      </w:rPr>
      <w:t>Calle 10 No 5 – 51 Palacio de San Carlos</w:t>
    </w:r>
  </w:p>
  <w:p w:rsidR="00F7305B" w:rsidRPr="000B56B1" w:rsidRDefault="00774E28" w:rsidP="00F7305B">
    <w:pPr>
      <w:pStyle w:val="Piedepgina"/>
      <w:rPr>
        <w:rFonts w:ascii="Futura Std Book" w:hAnsi="Futura Std Book"/>
        <w:color w:val="808080"/>
        <w:sz w:val="18"/>
        <w:szCs w:val="20"/>
      </w:rPr>
    </w:pPr>
    <w:r w:rsidRPr="000B56B1">
      <w:rPr>
        <w:rFonts w:ascii="Futura Std Book" w:hAnsi="Futura Std Book"/>
        <w:color w:val="808080"/>
        <w:sz w:val="18"/>
        <w:szCs w:val="20"/>
      </w:rPr>
      <w:t>Dirección correspondencia Carrera 5 No 9 – 03 Edificio Marco Fidel Suárez</w:t>
    </w:r>
  </w:p>
  <w:p w:rsidR="00F7305B" w:rsidRPr="007756DD" w:rsidRDefault="00774E28" w:rsidP="00F7305B">
    <w:pPr>
      <w:pStyle w:val="Piedepgina"/>
      <w:rPr>
        <w:rFonts w:ascii="Futura Std Book" w:hAnsi="Futura Std Book"/>
        <w:color w:val="808080"/>
        <w:sz w:val="18"/>
        <w:szCs w:val="20"/>
        <w:lang w:val="fr-FR"/>
      </w:rPr>
    </w:pPr>
    <w:r w:rsidRPr="007756DD">
      <w:rPr>
        <w:rFonts w:ascii="Futura Std Book" w:hAnsi="Futura Std Book"/>
        <w:color w:val="808080"/>
        <w:sz w:val="18"/>
        <w:szCs w:val="20"/>
        <w:lang w:val="fr-FR"/>
      </w:rPr>
      <w:t>PBX 3814000 – Fax 3814747</w:t>
    </w:r>
  </w:p>
  <w:p w:rsidR="00F7305B" w:rsidRPr="007756DD" w:rsidRDefault="008B5590" w:rsidP="00F7305B">
    <w:pPr>
      <w:pStyle w:val="Piedepgina"/>
      <w:rPr>
        <w:rFonts w:ascii="Futura Std Book" w:hAnsi="Futura Std Book"/>
        <w:color w:val="808080"/>
        <w:sz w:val="18"/>
        <w:szCs w:val="20"/>
        <w:u w:val="single"/>
        <w:lang w:val="fr-FR"/>
      </w:rPr>
    </w:pPr>
    <w:hyperlink r:id="rId1" w:history="1">
      <w:r w:rsidR="00774E28" w:rsidRPr="007756DD">
        <w:rPr>
          <w:rStyle w:val="Hipervnculo"/>
          <w:rFonts w:ascii="Futura Std Book" w:hAnsi="Futura Std Book"/>
          <w:szCs w:val="20"/>
          <w:lang w:val="fr-FR"/>
        </w:rPr>
        <w:t>www.cancilleria.gov.co</w:t>
      </w:r>
    </w:hyperlink>
    <w:r w:rsidR="00774E28" w:rsidRPr="007756DD">
      <w:rPr>
        <w:rFonts w:ascii="Futura Std Book" w:hAnsi="Futura Std Book"/>
        <w:color w:val="808080"/>
        <w:sz w:val="18"/>
        <w:szCs w:val="20"/>
        <w:lang w:val="fr-FR"/>
      </w:rPr>
      <w:t>–</w:t>
    </w:r>
    <w:hyperlink r:id="rId2" w:history="1">
      <w:r w:rsidR="00774E28" w:rsidRPr="007756DD">
        <w:rPr>
          <w:rStyle w:val="Hipervnculo"/>
          <w:rFonts w:ascii="Futura Std Book" w:hAnsi="Futura Std Book"/>
          <w:szCs w:val="20"/>
          <w:lang w:val="fr-FR"/>
        </w:rPr>
        <w:t>contactenos@cancilleria.gov.co</w:t>
      </w:r>
    </w:hyperlink>
  </w:p>
  <w:p w:rsidR="00F7305B" w:rsidRPr="00496C83" w:rsidRDefault="00774E28" w:rsidP="00F7305B">
    <w:pPr>
      <w:pStyle w:val="Piedepgina"/>
      <w:rPr>
        <w:rFonts w:ascii="Futura Std Book" w:hAnsi="Futura Std Book"/>
        <w:color w:val="808080"/>
        <w:sz w:val="18"/>
        <w:szCs w:val="20"/>
      </w:rPr>
    </w:pPr>
    <w:r w:rsidRPr="000B56B1">
      <w:rPr>
        <w:rFonts w:ascii="Futura Std Book" w:hAnsi="Futura Std Book"/>
        <w:color w:val="808080"/>
        <w:sz w:val="18"/>
        <w:szCs w:val="20"/>
      </w:rPr>
      <w:t>B</w:t>
    </w:r>
    <w:r>
      <w:rPr>
        <w:rFonts w:ascii="Futura Std Book" w:hAnsi="Futura Std Book"/>
        <w:color w:val="808080"/>
        <w:sz w:val="18"/>
        <w:szCs w:val="20"/>
      </w:rPr>
      <w:t>ogotá D.C., Colombia Sur América</w:t>
    </w:r>
  </w:p>
  <w:p w:rsidR="00F7305B" w:rsidRDefault="008B55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590" w:rsidRDefault="008B5590">
      <w:pPr>
        <w:spacing w:after="0" w:line="240" w:lineRule="auto"/>
      </w:pPr>
      <w:r>
        <w:separator/>
      </w:r>
    </w:p>
  </w:footnote>
  <w:footnote w:type="continuationSeparator" w:id="0">
    <w:p w:rsidR="008B5590" w:rsidRDefault="008B5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05B" w:rsidRDefault="00774E2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DD84AB6" wp14:editId="0DB6F3F3">
          <wp:simplePos x="0" y="0"/>
          <wp:positionH relativeFrom="margin">
            <wp:posOffset>-714011</wp:posOffset>
          </wp:positionH>
          <wp:positionV relativeFrom="topMargin">
            <wp:posOffset>268605</wp:posOffset>
          </wp:positionV>
          <wp:extent cx="2114550" cy="133563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383" b="5369"/>
                  <a:stretch/>
                </pic:blipFill>
                <pic:spPr bwMode="auto">
                  <a:xfrm>
                    <a:off x="0" y="0"/>
                    <a:ext cx="2114550" cy="13356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305B" w:rsidRDefault="008B5590">
    <w:pPr>
      <w:pStyle w:val="Encabezado"/>
    </w:pPr>
  </w:p>
  <w:p w:rsidR="00F7305B" w:rsidRDefault="008B5590">
    <w:pPr>
      <w:pStyle w:val="Encabezado"/>
    </w:pPr>
  </w:p>
  <w:p w:rsidR="00F7305B" w:rsidRDefault="008B5590">
    <w:pPr>
      <w:pStyle w:val="Encabezado"/>
    </w:pPr>
  </w:p>
  <w:p w:rsidR="00F7305B" w:rsidRDefault="008B5590">
    <w:pPr>
      <w:pStyle w:val="Encabezado"/>
    </w:pPr>
  </w:p>
  <w:p w:rsidR="00F7305B" w:rsidRDefault="008B5590">
    <w:pPr>
      <w:pStyle w:val="Encabezado"/>
    </w:pPr>
  </w:p>
  <w:p w:rsidR="00F7305B" w:rsidRDefault="008B5590">
    <w:pPr>
      <w:pStyle w:val="Encabezado"/>
    </w:pPr>
  </w:p>
  <w:p w:rsidR="00F7305B" w:rsidRDefault="008B55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851"/>
    <w:rsid w:val="00267312"/>
    <w:rsid w:val="004248D9"/>
    <w:rsid w:val="00531D39"/>
    <w:rsid w:val="00570C34"/>
    <w:rsid w:val="00710BFD"/>
    <w:rsid w:val="007335D7"/>
    <w:rsid w:val="00774E28"/>
    <w:rsid w:val="008B5590"/>
    <w:rsid w:val="00970938"/>
    <w:rsid w:val="00B03983"/>
    <w:rsid w:val="00B73632"/>
    <w:rsid w:val="00B86851"/>
    <w:rsid w:val="00BC0049"/>
    <w:rsid w:val="00C01DEF"/>
    <w:rsid w:val="00C66235"/>
    <w:rsid w:val="00CD1B7B"/>
    <w:rsid w:val="00D74DEA"/>
    <w:rsid w:val="00ED3A94"/>
    <w:rsid w:val="00F20309"/>
    <w:rsid w:val="00F5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DF2942C-2F8C-4ED3-BD3E-6AB4E8D2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8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68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6851"/>
  </w:style>
  <w:style w:type="paragraph" w:styleId="Piedepgina">
    <w:name w:val="footer"/>
    <w:basedOn w:val="Normal"/>
    <w:link w:val="PiedepginaCar"/>
    <w:unhideWhenUsed/>
    <w:rsid w:val="00B868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B86851"/>
  </w:style>
  <w:style w:type="character" w:styleId="Hipervnculo">
    <w:name w:val="Hyperlink"/>
    <w:uiPriority w:val="99"/>
    <w:unhideWhenUsed/>
    <w:rsid w:val="00B86851"/>
    <w:rPr>
      <w:color w:val="0000FF"/>
      <w:u w:val="single"/>
    </w:rPr>
  </w:style>
  <w:style w:type="table" w:styleId="Tabladecuadrcula4-nfasis1">
    <w:name w:val="Grid Table 4 Accent 1"/>
    <w:basedOn w:val="Tablanormal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2">
    <w:name w:val="Tabla de cuadrícula 4 - Énfasis 12"/>
    <w:basedOn w:val="Tablanormal"/>
    <w:next w:val="Tabladecuadrcula4-nfasis1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4">
    <w:name w:val="Tabla de cuadrícula 4 - Énfasis 14"/>
    <w:basedOn w:val="Tablanormal"/>
    <w:next w:val="Tabladecuadrcula4-nfasis1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1">
    <w:name w:val="Tabla de cuadrícula 4 - Énfasis 11"/>
    <w:basedOn w:val="Tablanormal"/>
    <w:next w:val="Tabladecuadrcula4-nfasis1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11">
    <w:name w:val="Tabla de cuadrícula 4 - Énfasis 111"/>
    <w:basedOn w:val="Tablanormal"/>
    <w:next w:val="Tabladecuadrcula4-nfasis1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5">
    <w:name w:val="Tabla de cuadrícula 4 - Énfasis 15"/>
    <w:basedOn w:val="Tablanormal"/>
    <w:next w:val="Tabladecuadrcula4-nfasis1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7">
    <w:name w:val="Tabla de cuadrícula 4 - Énfasis 17"/>
    <w:basedOn w:val="Tablanormal"/>
    <w:next w:val="Tabladecuadrcula4-nfasis1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8">
    <w:name w:val="Tabla de cuadrícula 4 - Énfasis 18"/>
    <w:basedOn w:val="Tablanormal"/>
    <w:next w:val="Tabladecuadrcula4-nfasis1"/>
    <w:uiPriority w:val="49"/>
    <w:rsid w:val="00B868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link w:val="NormalWebCar"/>
    <w:uiPriority w:val="99"/>
    <w:unhideWhenUsed/>
    <w:rsid w:val="00774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link w:val="NormalWeb"/>
    <w:uiPriority w:val="99"/>
    <w:locked/>
    <w:rsid w:val="00774E2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D74D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D74DE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5oscura-nfasis1">
    <w:name w:val="Grid Table 5 Dark Accent 1"/>
    <w:basedOn w:val="Tablanormal"/>
    <w:uiPriority w:val="50"/>
    <w:rsid w:val="00D74D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C01D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cancilleria.gov.co" TargetMode="External"/><Relationship Id="rId1" Type="http://schemas.openxmlformats.org/officeDocument/2006/relationships/hyperlink" Target="http://www.canciller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913DF3-F3F9-441B-B859-16DF07903FD3}"/>
</file>

<file path=customXml/itemProps2.xml><?xml version="1.0" encoding="utf-8"?>
<ds:datastoreItem xmlns:ds="http://schemas.openxmlformats.org/officeDocument/2006/customXml" ds:itemID="{186504EF-ACED-4A1A-950D-547D6DEC08FE}"/>
</file>

<file path=customXml/itemProps3.xml><?xml version="1.0" encoding="utf-8"?>
<ds:datastoreItem xmlns:ds="http://schemas.openxmlformats.org/officeDocument/2006/customXml" ds:itemID="{01681D55-C291-4A2C-BC16-D4A65510E9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499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Juliana Lagos Diaz</dc:creator>
  <cp:keywords/>
  <dc:description/>
  <cp:lastModifiedBy>Ivonne Juliana Lagos Diaz</cp:lastModifiedBy>
  <cp:revision>12</cp:revision>
  <dcterms:created xsi:type="dcterms:W3CDTF">2016-04-26T21:01:00Z</dcterms:created>
  <dcterms:modified xsi:type="dcterms:W3CDTF">2016-05-16T13:28:00Z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