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08D8" w:rsidRPr="000E08D8" w:rsidRDefault="000E08D8">
      <w:pPr>
        <w:rPr>
          <w:rFonts w:ascii="Times New Roman" w:hAnsi="Times New Roman" w:cs="Times New Roman"/>
          <w:sz w:val="24"/>
          <w:szCs w:val="24"/>
        </w:rPr>
      </w:pPr>
      <w:r w:rsidRPr="000E08D8">
        <w:rPr>
          <w:rFonts w:ascii="Times New Roman" w:hAnsi="Times New Roman" w:cs="Times New Roman"/>
          <w:sz w:val="24"/>
          <w:szCs w:val="24"/>
        </w:rPr>
        <w:t>Committee on the Elimination of Discrimination Against Women (CEDAW)</w:t>
      </w:r>
    </w:p>
    <w:p w:rsidR="000E08D8" w:rsidRPr="000E08D8" w:rsidRDefault="000E08D8" w:rsidP="000E08D8">
      <w:pPr>
        <w:spacing w:line="240" w:lineRule="auto"/>
        <w:contextualSpacing/>
        <w:rPr>
          <w:rFonts w:ascii="Times New Roman" w:hAnsi="Times New Roman" w:cs="Times New Roman"/>
          <w:sz w:val="24"/>
          <w:szCs w:val="24"/>
        </w:rPr>
      </w:pPr>
      <w:r w:rsidRPr="000E08D8">
        <w:rPr>
          <w:rFonts w:ascii="Times New Roman" w:hAnsi="Times New Roman" w:cs="Times New Roman"/>
          <w:sz w:val="24"/>
          <w:szCs w:val="24"/>
        </w:rPr>
        <w:t>90th Session</w:t>
      </w:r>
    </w:p>
    <w:p w:rsidR="000E08D8" w:rsidRDefault="000E08D8" w:rsidP="000E08D8">
      <w:pPr>
        <w:spacing w:line="240" w:lineRule="auto"/>
        <w:contextualSpacing/>
        <w:rPr>
          <w:rFonts w:ascii="Times New Roman" w:hAnsi="Times New Roman" w:cs="Times New Roman"/>
          <w:sz w:val="24"/>
          <w:szCs w:val="24"/>
        </w:rPr>
      </w:pPr>
      <w:r w:rsidRPr="000E08D8">
        <w:rPr>
          <w:rFonts w:ascii="Times New Roman" w:hAnsi="Times New Roman" w:cs="Times New Roman"/>
          <w:sz w:val="24"/>
          <w:szCs w:val="24"/>
        </w:rPr>
        <w:t>03 February– 21 February 2025</w:t>
      </w:r>
    </w:p>
    <w:p w:rsidR="000E08D8" w:rsidRDefault="000E08D8" w:rsidP="000E08D8">
      <w:pPr>
        <w:spacing w:line="240" w:lineRule="auto"/>
        <w:contextualSpacing/>
        <w:rPr>
          <w:rFonts w:ascii="Times New Roman" w:hAnsi="Times New Roman" w:cs="Times New Roman"/>
          <w:sz w:val="24"/>
          <w:szCs w:val="24"/>
        </w:rPr>
      </w:pPr>
    </w:p>
    <w:p w:rsidR="000E08D8" w:rsidRDefault="000E08D8" w:rsidP="000E08D8">
      <w:pPr>
        <w:spacing w:line="240" w:lineRule="auto"/>
        <w:contextualSpacing/>
        <w:rPr>
          <w:rFonts w:ascii="Times New Roman" w:hAnsi="Times New Roman" w:cs="Times New Roman"/>
          <w:sz w:val="24"/>
          <w:szCs w:val="24"/>
        </w:rPr>
      </w:pPr>
    </w:p>
    <w:p w:rsidR="000E08D8" w:rsidRDefault="000E08D8" w:rsidP="000E08D8">
      <w:pPr>
        <w:spacing w:line="240" w:lineRule="auto"/>
        <w:contextualSpacing/>
        <w:rPr>
          <w:rFonts w:ascii="Times New Roman" w:hAnsi="Times New Roman" w:cs="Times New Roman"/>
          <w:sz w:val="24"/>
          <w:szCs w:val="24"/>
        </w:rPr>
      </w:pPr>
    </w:p>
    <w:p w:rsidR="000E08D8" w:rsidRDefault="000E08D8" w:rsidP="000E08D8">
      <w:pPr>
        <w:spacing w:line="240" w:lineRule="auto"/>
        <w:contextualSpacing/>
      </w:pPr>
    </w:p>
    <w:p w:rsidR="000E08D8" w:rsidRDefault="000E08D8" w:rsidP="000E08D8">
      <w:pPr>
        <w:spacing w:line="240" w:lineRule="auto"/>
        <w:contextualSpacing/>
      </w:pPr>
    </w:p>
    <w:p w:rsidR="000E08D8" w:rsidRDefault="000E08D8" w:rsidP="000E08D8">
      <w:pPr>
        <w:spacing w:line="240" w:lineRule="auto"/>
        <w:contextualSpacing/>
      </w:pPr>
    </w:p>
    <w:p w:rsidR="000E08D8" w:rsidRDefault="000E08D8" w:rsidP="000E08D8">
      <w:pPr>
        <w:spacing w:line="240" w:lineRule="auto"/>
        <w:contextualSpacing/>
      </w:pPr>
      <w:r>
        <w:t>SITUATION OF THE RIGHTS OF INDIGENOUS WOMEN WITH DISABILITIES IN NEPAL</w:t>
      </w:r>
    </w:p>
    <w:p w:rsidR="000E08D8" w:rsidRDefault="000E08D8" w:rsidP="000E08D8">
      <w:pPr>
        <w:spacing w:line="240" w:lineRule="auto"/>
        <w:contextualSpacing/>
      </w:pPr>
      <w:r>
        <w:t>Shadow Report for the Period</w:t>
      </w:r>
      <w:r w:rsidR="0017041D">
        <w:t>ic Report of Nepal CEDAW/c/NPL</w:t>
      </w:r>
    </w:p>
    <w:p w:rsidR="000E08D8" w:rsidRDefault="000E08D8" w:rsidP="000E08D8">
      <w:pPr>
        <w:spacing w:line="240" w:lineRule="auto"/>
        <w:contextualSpacing/>
      </w:pPr>
    </w:p>
    <w:p w:rsidR="000E08D8" w:rsidRDefault="000E08D8" w:rsidP="000E08D8">
      <w:pPr>
        <w:spacing w:line="240" w:lineRule="auto"/>
        <w:contextualSpacing/>
      </w:pPr>
    </w:p>
    <w:p w:rsidR="000E08D8" w:rsidRDefault="000E08D8" w:rsidP="000E08D8">
      <w:pPr>
        <w:spacing w:line="240" w:lineRule="auto"/>
        <w:contextualSpacing/>
      </w:pPr>
    </w:p>
    <w:p w:rsidR="000E08D8" w:rsidRDefault="000E08D8" w:rsidP="000E08D8">
      <w:pPr>
        <w:spacing w:line="240" w:lineRule="auto"/>
        <w:contextualSpacing/>
      </w:pPr>
    </w:p>
    <w:p w:rsidR="000E08D8" w:rsidRDefault="000E08D8" w:rsidP="000E08D8">
      <w:pPr>
        <w:spacing w:line="240" w:lineRule="auto"/>
        <w:contextualSpacing/>
      </w:pPr>
    </w:p>
    <w:p w:rsidR="000E08D8" w:rsidRDefault="000E08D8" w:rsidP="000E08D8">
      <w:pPr>
        <w:spacing w:line="240" w:lineRule="auto"/>
        <w:contextualSpacing/>
      </w:pPr>
    </w:p>
    <w:p w:rsidR="000E08D8" w:rsidRDefault="000E08D8" w:rsidP="000E08D8">
      <w:pPr>
        <w:spacing w:line="240" w:lineRule="auto"/>
        <w:contextualSpacing/>
      </w:pPr>
    </w:p>
    <w:p w:rsidR="000E08D8" w:rsidRDefault="000E08D8" w:rsidP="000E08D8">
      <w:pPr>
        <w:spacing w:line="240" w:lineRule="auto"/>
        <w:contextualSpacing/>
      </w:pPr>
    </w:p>
    <w:p w:rsidR="000E08D8" w:rsidRDefault="000E08D8" w:rsidP="000E08D8">
      <w:pPr>
        <w:spacing w:line="240" w:lineRule="auto"/>
        <w:contextualSpacing/>
      </w:pPr>
    </w:p>
    <w:p w:rsidR="000E08D8" w:rsidRDefault="000E08D8" w:rsidP="000E08D8">
      <w:pPr>
        <w:spacing w:line="240" w:lineRule="auto"/>
        <w:contextualSpacing/>
      </w:pPr>
    </w:p>
    <w:p w:rsidR="000E08D8" w:rsidRDefault="000E08D8" w:rsidP="000E08D8">
      <w:pPr>
        <w:spacing w:line="240" w:lineRule="auto"/>
        <w:contextualSpacing/>
      </w:pPr>
    </w:p>
    <w:p w:rsidR="000E08D8" w:rsidRDefault="000E08D8" w:rsidP="000E08D8">
      <w:pPr>
        <w:spacing w:line="240" w:lineRule="auto"/>
        <w:contextualSpacing/>
        <w:rPr>
          <w:b/>
        </w:rPr>
      </w:pPr>
      <w:r w:rsidRPr="000E08D8">
        <w:rPr>
          <w:b/>
        </w:rPr>
        <w:t>Submitted by:</w:t>
      </w:r>
    </w:p>
    <w:p w:rsidR="000E08D8" w:rsidRPr="001F4796" w:rsidRDefault="000E08D8" w:rsidP="000E08D8">
      <w:pPr>
        <w:spacing w:line="240" w:lineRule="auto"/>
        <w:contextualSpacing/>
      </w:pPr>
      <w:r w:rsidRPr="00EB0F41">
        <w:t>National Indigenous Disabled Self Employment Women Association Nepal (NID SEWA- Nepal)</w:t>
      </w:r>
    </w:p>
    <w:p w:rsidR="000E08D8" w:rsidRDefault="000E08D8" w:rsidP="000E08D8">
      <w:pPr>
        <w:spacing w:line="240" w:lineRule="auto"/>
        <w:contextualSpacing/>
      </w:pPr>
      <w:r>
        <w:t xml:space="preserve">Address: </w:t>
      </w:r>
      <w:proofErr w:type="spellStart"/>
      <w:r>
        <w:t>Tarkeshwor</w:t>
      </w:r>
      <w:proofErr w:type="spellEnd"/>
      <w:r>
        <w:t>, Kathmandu, Nepal</w:t>
      </w:r>
    </w:p>
    <w:p w:rsidR="000E08D8" w:rsidRDefault="000E08D8" w:rsidP="000E08D8">
      <w:pPr>
        <w:spacing w:line="240" w:lineRule="auto"/>
        <w:contextualSpacing/>
      </w:pPr>
      <w:r>
        <w:t xml:space="preserve">E-mail: </w:t>
      </w:r>
      <w:r w:rsidRPr="000E08D8">
        <w:t>infonidsewa@gmail.com</w:t>
      </w:r>
      <w:r>
        <w:t xml:space="preserve"> </w:t>
      </w:r>
    </w:p>
    <w:p w:rsidR="001F4796" w:rsidRDefault="000E08D8" w:rsidP="000E08D8">
      <w:pPr>
        <w:spacing w:line="240" w:lineRule="auto"/>
        <w:contextualSpacing/>
        <w:rPr>
          <w:rFonts w:ascii="Segoe UI Historic" w:hAnsi="Segoe UI Historic" w:cs="Segoe UI Historic"/>
          <w:color w:val="080809"/>
          <w:sz w:val="23"/>
          <w:szCs w:val="23"/>
          <w:shd w:val="clear" w:color="auto" w:fill="F0F0F0"/>
        </w:rPr>
      </w:pPr>
      <w:r>
        <w:t xml:space="preserve">Website: </w:t>
      </w:r>
      <w:hyperlink r:id="rId7" w:history="1">
        <w:r w:rsidR="000221BE" w:rsidRPr="001D2199">
          <w:rPr>
            <w:rStyle w:val="Hyperlink"/>
            <w:rFonts w:ascii="inherit" w:hAnsi="inherit" w:cs="Segoe UI Historic"/>
            <w:b/>
            <w:bCs/>
            <w:sz w:val="23"/>
            <w:szCs w:val="23"/>
            <w:bdr w:val="none" w:sz="0" w:space="0" w:color="auto" w:frame="1"/>
          </w:rPr>
          <w:t>www.nidsewa.org.np</w:t>
        </w:r>
      </w:hyperlink>
      <w:r w:rsidR="00782104">
        <w:rPr>
          <w:rFonts w:ascii="Segoe UI Historic" w:hAnsi="Segoe UI Historic" w:cs="Segoe UI Historic"/>
          <w:color w:val="080809"/>
          <w:sz w:val="23"/>
          <w:szCs w:val="23"/>
          <w:shd w:val="clear" w:color="auto" w:fill="F0F0F0"/>
        </w:rPr>
        <w:t xml:space="preserve"> </w:t>
      </w:r>
    </w:p>
    <w:p w:rsidR="001F4796" w:rsidRDefault="001F4796" w:rsidP="000E08D8">
      <w:pPr>
        <w:spacing w:line="240" w:lineRule="auto"/>
        <w:contextualSpacing/>
        <w:rPr>
          <w:rFonts w:ascii="Segoe UI Historic" w:hAnsi="Segoe UI Historic" w:cs="Segoe UI Historic"/>
          <w:color w:val="080809"/>
          <w:sz w:val="23"/>
          <w:szCs w:val="23"/>
          <w:shd w:val="clear" w:color="auto" w:fill="F0F0F0"/>
        </w:rPr>
      </w:pPr>
    </w:p>
    <w:p w:rsidR="000E08D8" w:rsidRDefault="001F4796" w:rsidP="000E08D8">
      <w:pPr>
        <w:spacing w:line="240" w:lineRule="auto"/>
        <w:contextualSpacing/>
      </w:pPr>
      <w:r>
        <w:rPr>
          <w:rFonts w:ascii="Segoe UI Historic" w:hAnsi="Segoe UI Historic" w:cs="Segoe UI Historic"/>
          <w:color w:val="080809"/>
          <w:sz w:val="23"/>
          <w:szCs w:val="23"/>
          <w:shd w:val="clear" w:color="auto" w:fill="F0F0F0"/>
        </w:rPr>
        <w:t>31 December 2024</w:t>
      </w:r>
      <w:r w:rsidR="000E08D8">
        <w:br w:type="page"/>
      </w:r>
    </w:p>
    <w:p w:rsidR="000E08D8" w:rsidRDefault="000E08D8">
      <w:pPr>
        <w:rPr>
          <w:b/>
        </w:rPr>
      </w:pPr>
      <w:r w:rsidRPr="007E55DE">
        <w:rPr>
          <w:b/>
        </w:rPr>
        <w:lastRenderedPageBreak/>
        <w:t>Abbreviations:</w:t>
      </w:r>
    </w:p>
    <w:p w:rsidR="00AF6A34" w:rsidRPr="007E55DE" w:rsidRDefault="00AF6A34">
      <w:pPr>
        <w:rPr>
          <w:b/>
        </w:rPr>
      </w:pPr>
    </w:p>
    <w:p w:rsidR="008A501A" w:rsidRDefault="00067BEA" w:rsidP="008A501A">
      <w:pPr>
        <w:spacing w:line="240" w:lineRule="auto"/>
        <w:contextualSpacing/>
      </w:pPr>
      <w:proofErr w:type="spellStart"/>
      <w:r>
        <w:t>IWw</w:t>
      </w:r>
      <w:r w:rsidR="008A501A" w:rsidRPr="008A501A">
        <w:t>Ds</w:t>
      </w:r>
      <w:proofErr w:type="spellEnd"/>
      <w:r w:rsidR="008A501A" w:rsidRPr="008A501A">
        <w:t xml:space="preserve">                     </w:t>
      </w:r>
      <w:r w:rsidR="008A501A">
        <w:tab/>
      </w:r>
      <w:r w:rsidR="008A501A" w:rsidRPr="008A501A">
        <w:t xml:space="preserve"> Indigenous Women with Disabilities</w:t>
      </w:r>
    </w:p>
    <w:p w:rsidR="008A501A" w:rsidRDefault="008A501A" w:rsidP="008A501A">
      <w:pPr>
        <w:spacing w:line="240" w:lineRule="auto"/>
        <w:contextualSpacing/>
      </w:pPr>
      <w:r>
        <w:t>AIPP</w:t>
      </w:r>
      <w:r>
        <w:tab/>
      </w:r>
      <w:r>
        <w:tab/>
      </w:r>
      <w:r>
        <w:tab/>
        <w:t>Asia Indigenous Peoples Pact</w:t>
      </w:r>
    </w:p>
    <w:p w:rsidR="008A501A" w:rsidRDefault="008A501A" w:rsidP="008A501A">
      <w:pPr>
        <w:spacing w:line="240" w:lineRule="auto"/>
        <w:contextualSpacing/>
      </w:pPr>
      <w:r>
        <w:t>CA</w:t>
      </w:r>
      <w:r>
        <w:tab/>
      </w:r>
      <w:r>
        <w:tab/>
      </w:r>
      <w:r>
        <w:tab/>
        <w:t>Constituent Assembly</w:t>
      </w:r>
    </w:p>
    <w:p w:rsidR="008A501A" w:rsidRDefault="008A501A" w:rsidP="008A501A">
      <w:pPr>
        <w:spacing w:line="240" w:lineRule="auto"/>
        <w:contextualSpacing/>
      </w:pPr>
      <w:r>
        <w:t>CBS</w:t>
      </w:r>
      <w:r>
        <w:tab/>
      </w:r>
      <w:r>
        <w:tab/>
      </w:r>
      <w:r>
        <w:tab/>
        <w:t>Central Bureau of Statistics</w:t>
      </w:r>
      <w:r>
        <w:tab/>
      </w:r>
      <w:r>
        <w:tab/>
      </w:r>
    </w:p>
    <w:p w:rsidR="008A501A" w:rsidRDefault="008A501A" w:rsidP="008A501A">
      <w:pPr>
        <w:spacing w:line="240" w:lineRule="auto"/>
        <w:ind w:left="2160" w:hanging="2160"/>
        <w:contextualSpacing/>
      </w:pPr>
      <w:r>
        <w:t>CEDAW</w:t>
      </w:r>
      <w:r>
        <w:tab/>
        <w:t xml:space="preserve">Convention on the Elimination </w:t>
      </w:r>
      <w:r w:rsidR="008D5CEE">
        <w:t xml:space="preserve">of All Forms of Discrimination </w:t>
      </w:r>
      <w:proofErr w:type="gramStart"/>
      <w:r w:rsidR="00084A93">
        <w:t>Against</w:t>
      </w:r>
      <w:proofErr w:type="gramEnd"/>
      <w:r>
        <w:t xml:space="preserve"> Women</w:t>
      </w:r>
    </w:p>
    <w:p w:rsidR="008A501A" w:rsidRDefault="008A501A" w:rsidP="008A501A">
      <w:pPr>
        <w:spacing w:line="240" w:lineRule="auto"/>
        <w:contextualSpacing/>
      </w:pPr>
      <w:r>
        <w:t>CERD</w:t>
      </w:r>
      <w:r>
        <w:tab/>
      </w:r>
      <w:r>
        <w:tab/>
      </w:r>
      <w:r>
        <w:tab/>
        <w:t>Committee on the Elimination of Racial Discrimination</w:t>
      </w:r>
      <w:r>
        <w:tab/>
      </w:r>
    </w:p>
    <w:p w:rsidR="008A501A" w:rsidRDefault="008A501A" w:rsidP="008A501A">
      <w:pPr>
        <w:spacing w:line="240" w:lineRule="auto"/>
        <w:contextualSpacing/>
      </w:pPr>
      <w:r>
        <w:t>CESCR</w:t>
      </w:r>
      <w:r>
        <w:tab/>
      </w:r>
      <w:r>
        <w:tab/>
      </w:r>
      <w:r>
        <w:tab/>
        <w:t>Committee on Economic, Social and Cultural Rights</w:t>
      </w:r>
    </w:p>
    <w:p w:rsidR="008A501A" w:rsidRDefault="008A501A" w:rsidP="008A501A">
      <w:pPr>
        <w:spacing w:line="240" w:lineRule="auto"/>
        <w:contextualSpacing/>
      </w:pPr>
      <w:r>
        <w:t>CIPRED</w:t>
      </w:r>
      <w:r>
        <w:tab/>
      </w:r>
      <w:r>
        <w:tab/>
      </w:r>
      <w:r>
        <w:tab/>
        <w:t>Center for Indigenous Peoples’ Research and Development</w:t>
      </w:r>
    </w:p>
    <w:p w:rsidR="008A501A" w:rsidRDefault="008A501A" w:rsidP="008A501A">
      <w:pPr>
        <w:spacing w:line="240" w:lineRule="auto"/>
        <w:contextualSpacing/>
      </w:pPr>
      <w:r>
        <w:t>CO</w:t>
      </w:r>
      <w:r>
        <w:tab/>
      </w:r>
      <w:r>
        <w:tab/>
      </w:r>
      <w:r>
        <w:tab/>
        <w:t>Concluding Observation</w:t>
      </w:r>
    </w:p>
    <w:p w:rsidR="008A501A" w:rsidRDefault="008A501A" w:rsidP="008A501A">
      <w:pPr>
        <w:spacing w:line="240" w:lineRule="auto"/>
        <w:contextualSpacing/>
      </w:pPr>
      <w:r>
        <w:t>CSO</w:t>
      </w:r>
      <w:r>
        <w:tab/>
      </w:r>
      <w:r>
        <w:tab/>
      </w:r>
      <w:r>
        <w:tab/>
        <w:t>Civil Society Organization</w:t>
      </w:r>
    </w:p>
    <w:p w:rsidR="00753504" w:rsidRPr="00084A93" w:rsidRDefault="00753504" w:rsidP="00753504">
      <w:pPr>
        <w:spacing w:line="240" w:lineRule="auto"/>
        <w:contextualSpacing/>
      </w:pPr>
      <w:r w:rsidRPr="00084A93">
        <w:t>SLC/SEE</w:t>
      </w:r>
      <w:r w:rsidRPr="00084A93">
        <w:tab/>
      </w:r>
      <w:r w:rsidRPr="00084A93">
        <w:tab/>
      </w:r>
      <w:r w:rsidRPr="00084A93">
        <w:tab/>
        <w:t>School Leaving Certificate/Secondary School Examination</w:t>
      </w:r>
    </w:p>
    <w:p w:rsidR="00165271" w:rsidRPr="00084A93" w:rsidRDefault="00165271" w:rsidP="00084A93">
      <w:pPr>
        <w:spacing w:line="240" w:lineRule="auto"/>
        <w:contextualSpacing/>
        <w:jc w:val="both"/>
      </w:pPr>
      <w:r w:rsidRPr="00084A93">
        <w:t>UNCRPD</w:t>
      </w:r>
      <w:r w:rsidRPr="00084A93">
        <w:tab/>
      </w:r>
      <w:r w:rsidRPr="00084A93">
        <w:tab/>
        <w:t>United Nations Convention on the Rights of Persons with Disabilities (UNCRPD).</w:t>
      </w:r>
    </w:p>
    <w:p w:rsidR="00165271" w:rsidRDefault="002F776B" w:rsidP="00084A93">
      <w:pPr>
        <w:spacing w:line="240" w:lineRule="auto"/>
        <w:contextualSpacing/>
      </w:pPr>
      <w:r w:rsidRPr="00084A93">
        <w:t>UNDRIP</w:t>
      </w:r>
      <w:r w:rsidRPr="00084A93">
        <w:tab/>
      </w:r>
      <w:r w:rsidRPr="00084A93">
        <w:tab/>
      </w:r>
      <w:r w:rsidRPr="00084A93">
        <w:tab/>
        <w:t>United Nations Declaration on the Rights of Indigenous Peoples</w:t>
      </w:r>
    </w:p>
    <w:p w:rsidR="000E08D8" w:rsidRDefault="000E08D8" w:rsidP="008A501A">
      <w:pPr>
        <w:spacing w:line="240" w:lineRule="auto"/>
        <w:contextualSpacing/>
      </w:pPr>
      <w:r>
        <w:br w:type="page"/>
      </w:r>
    </w:p>
    <w:p w:rsidR="001C7B72" w:rsidRDefault="000E08D8" w:rsidP="000E08D8">
      <w:pPr>
        <w:jc w:val="center"/>
      </w:pPr>
      <w:r w:rsidRPr="000E08D8">
        <w:lastRenderedPageBreak/>
        <w:t>INTRODUCTION, METHODOLOGY AND SCOPE</w:t>
      </w:r>
    </w:p>
    <w:p w:rsidR="000E08D8" w:rsidRDefault="000E08D8" w:rsidP="000E08D8">
      <w:pPr>
        <w:rPr>
          <w:b/>
        </w:rPr>
      </w:pPr>
      <w:r w:rsidRPr="000E08D8">
        <w:rPr>
          <w:b/>
        </w:rPr>
        <w:t>Introduction</w:t>
      </w:r>
    </w:p>
    <w:p w:rsidR="00A36DAB" w:rsidRDefault="00C87327" w:rsidP="00C87327">
      <w:pPr>
        <w:jc w:val="both"/>
      </w:pPr>
      <w:r w:rsidRPr="00C87327">
        <w:t>Nepal is a multi-ethnic, multi-lingual, multi-religious, and multi-cultural country. The total population of Nepal is estimated to be 26,494,504, with females comprising 51.50% of the total population, and Indigenous women comprise 17.9% of the total population.</w:t>
      </w:r>
      <w:r>
        <w:t xml:space="preserve"> </w:t>
      </w:r>
      <w:r w:rsidRPr="00C87327">
        <w:t>The Census of 2011 ha</w:t>
      </w:r>
      <w:r w:rsidR="00F03D51">
        <w:t xml:space="preserve">s identified 125 caste/ethnic, </w:t>
      </w:r>
      <w:r w:rsidRPr="00C87327">
        <w:t>and 123 language</w:t>
      </w:r>
      <w:r w:rsidR="00F03D51">
        <w:t xml:space="preserve"> </w:t>
      </w:r>
      <w:r w:rsidRPr="00C87327">
        <w:t xml:space="preserve">groups.  Indigenous Peoples (IPs) comprise 35.8% of the total population. Nepal has legally recognized 59 IPs, </w:t>
      </w:r>
      <w:r w:rsidR="00A36DAB">
        <w:t xml:space="preserve">referred to as </w:t>
      </w:r>
      <w:r w:rsidR="004A3599" w:rsidRPr="00084A93">
        <w:t>Indigenous Nationalities</w:t>
      </w:r>
      <w:r w:rsidR="00A36DAB" w:rsidRPr="00084A93">
        <w:t>.</w:t>
      </w:r>
    </w:p>
    <w:p w:rsidR="00A36DAB" w:rsidRDefault="00A36DAB" w:rsidP="00A36DAB">
      <w:pPr>
        <w:jc w:val="both"/>
      </w:pPr>
      <w:r w:rsidRPr="00084A93">
        <w:t>Persons with disabilities comprise of 2.26% of the total population of Nepal and among them,1.3 million are Indigenous persons with disabilities and 700,000 are Indigenous women with disabilities in Nepal. Indigenous women and girls with disabilities have remained invisible within the disability rights, Indigenous rights, women rights discussions and within state mechanisms, and thus continue to be voiceless, invisible and underreporte</w:t>
      </w:r>
      <w:r w:rsidR="00C61EDE" w:rsidRPr="00084A93">
        <w:t>d in all spheres of lives.</w:t>
      </w:r>
      <w:r w:rsidR="00C61EDE" w:rsidRPr="00084A93">
        <w:rPr>
          <w:rStyle w:val="FootnoteReference"/>
        </w:rPr>
        <w:footnoteReference w:id="1"/>
      </w:r>
    </w:p>
    <w:p w:rsidR="00C87327" w:rsidRPr="00084A93" w:rsidRDefault="00C87327" w:rsidP="00C87327">
      <w:pPr>
        <w:jc w:val="both"/>
      </w:pPr>
      <w:r w:rsidRPr="00C87327">
        <w:t>Indigenous women suffer multiple discriminations based on their</w:t>
      </w:r>
      <w:r>
        <w:t xml:space="preserve"> </w:t>
      </w:r>
      <w:r w:rsidRPr="00C87327">
        <w:t>racial/caste/ethnic, gender identity and disability. We are disproportionately excluded from social services provide by the State.</w:t>
      </w:r>
      <w:r>
        <w:t xml:space="preserve"> </w:t>
      </w:r>
      <w:r w:rsidRPr="00C87327">
        <w:t>As a result, Indigenous women are leading a movement on multiple fronts: (a) as a part of IPs’ movement, Indigenous women are fighting for rights to self-determination</w:t>
      </w:r>
      <w:r w:rsidRPr="00084A93">
        <w:t xml:space="preserve">, </w:t>
      </w:r>
      <w:r w:rsidR="004A3599" w:rsidRPr="00084A93">
        <w:t xml:space="preserve">collective </w:t>
      </w:r>
      <w:r w:rsidRPr="00084A93">
        <w:t xml:space="preserve">ownership and control over lands, territories and access to resources, customary laws and institutions, collective rights, right to cultural and distinctive identity, and to Free, Prior and Informed Consent (FPIC); (b) within the IPs movement, Indigenous women </w:t>
      </w:r>
      <w:r w:rsidR="004A3599" w:rsidRPr="00084A93">
        <w:t xml:space="preserve">with disabilities </w:t>
      </w:r>
      <w:r w:rsidRPr="00084A93">
        <w:t xml:space="preserve">are fighting for gender equity and equality among Indigenous women and men, and Indigenous girls and boys, and (c) within the women's movement, Indigenous women </w:t>
      </w:r>
      <w:r w:rsidR="00A73300" w:rsidRPr="00084A93">
        <w:t xml:space="preserve">with disabilities </w:t>
      </w:r>
      <w:r w:rsidRPr="00084A93">
        <w:t>are fighting for gender equity, collective rights, to end gender discrimination, and  for recognition of diversity among women.</w:t>
      </w:r>
    </w:p>
    <w:p w:rsidR="00C87327" w:rsidRPr="00C87327" w:rsidRDefault="00C87327" w:rsidP="00C87327">
      <w:pPr>
        <w:jc w:val="both"/>
      </w:pPr>
      <w:r w:rsidRPr="00084A93">
        <w:t xml:space="preserve">Indigenous women </w:t>
      </w:r>
      <w:r w:rsidR="00A73300" w:rsidRPr="00084A93">
        <w:t xml:space="preserve">with disabilities </w:t>
      </w:r>
      <w:r w:rsidRPr="00084A93">
        <w:t>continue to be one of the most marginalized</w:t>
      </w:r>
      <w:r w:rsidR="00A73300" w:rsidRPr="00084A93">
        <w:t>, colonized</w:t>
      </w:r>
      <w:r w:rsidRPr="00084A93">
        <w:t xml:space="preserve"> groups in society who are rendered vulnerable by the lack of our political voice and lack of attention to our</w:t>
      </w:r>
      <w:r w:rsidRPr="00C87327">
        <w:t xml:space="preserve"> specific needs and rights- which are causes and consequences of each other.</w:t>
      </w:r>
    </w:p>
    <w:p w:rsidR="000E08D8" w:rsidRPr="000E08D8" w:rsidRDefault="000E08D8" w:rsidP="000E08D8">
      <w:pPr>
        <w:rPr>
          <w:b/>
        </w:rPr>
      </w:pPr>
      <w:r w:rsidRPr="000E08D8">
        <w:rPr>
          <w:b/>
        </w:rPr>
        <w:t xml:space="preserve">Scope of the Report </w:t>
      </w:r>
    </w:p>
    <w:p w:rsidR="007E55DE" w:rsidRDefault="007E55DE" w:rsidP="000E08D8">
      <w:pPr>
        <w:jc w:val="both"/>
      </w:pPr>
      <w:r w:rsidRPr="007E55DE">
        <w:t>This shadow report focus on economic empowerment of Indigenous Women with Disabilities (IWWDs) under Article 11 of CEDAW. It integrates facts and data collected from primary and secondary sources, highlighting th</w:t>
      </w:r>
      <w:r w:rsidR="007C48F6">
        <w:t xml:space="preserve">e systemic barriers faced by </w:t>
      </w:r>
      <w:r w:rsidR="001F4796" w:rsidRPr="00084A93">
        <w:t xml:space="preserve">Indigenous Women with Disabilities </w:t>
      </w:r>
      <w:r w:rsidRPr="007E55DE">
        <w:t>in Nepal and offering recommendations for inclusive and equitable policy development.</w:t>
      </w:r>
    </w:p>
    <w:p w:rsidR="000E08D8" w:rsidRDefault="000E08D8" w:rsidP="000E08D8">
      <w:pPr>
        <w:jc w:val="both"/>
        <w:rPr>
          <w:b/>
        </w:rPr>
      </w:pPr>
      <w:r w:rsidRPr="000E08D8">
        <w:rPr>
          <w:b/>
        </w:rPr>
        <w:t>Methodology</w:t>
      </w:r>
    </w:p>
    <w:p w:rsidR="000E08D8" w:rsidRDefault="000E08D8" w:rsidP="003B4699">
      <w:pPr>
        <w:spacing w:line="240" w:lineRule="auto"/>
        <w:contextualSpacing/>
        <w:jc w:val="both"/>
      </w:pPr>
      <w:r w:rsidRPr="00084A93">
        <w:t xml:space="preserve">This shadow report has been prepared by the </w:t>
      </w:r>
      <w:r w:rsidR="003B4699" w:rsidRPr="00084A93">
        <w:t>National Indigenous Disabled Self Employment Women Association Nepal (NID SEWA- Nepal)</w:t>
      </w:r>
      <w:r w:rsidRPr="00084A93">
        <w:t>.</w:t>
      </w:r>
      <w:r>
        <w:t xml:space="preserve"> </w:t>
      </w:r>
      <w:r w:rsidRPr="000E08D8">
        <w:t>A o</w:t>
      </w:r>
      <w:r>
        <w:t>ne</w:t>
      </w:r>
      <w:r w:rsidRPr="000E08D8">
        <w:t xml:space="preserve">-day </w:t>
      </w:r>
      <w:r>
        <w:t xml:space="preserve">consultation workshop </w:t>
      </w:r>
      <w:r w:rsidRPr="000E08D8">
        <w:t>on CEDAW w</w:t>
      </w:r>
      <w:r>
        <w:t>as</w:t>
      </w:r>
      <w:r w:rsidRPr="000E08D8">
        <w:t xml:space="preserve"> conducted from </w:t>
      </w:r>
      <w:r>
        <w:t>November 10</w:t>
      </w:r>
      <w:r w:rsidRPr="000E08D8">
        <w:t>th, 20</w:t>
      </w:r>
      <w:r>
        <w:t>24</w:t>
      </w:r>
      <w:r w:rsidRPr="000E08D8">
        <w:t xml:space="preserve"> </w:t>
      </w:r>
      <w:r>
        <w:t>between Executive Board and general members of NIDSEWA</w:t>
      </w:r>
      <w:r w:rsidRPr="000E08D8">
        <w:t>.</w:t>
      </w:r>
      <w:r w:rsidR="008A501A">
        <w:t xml:space="preserve"> </w:t>
      </w:r>
      <w:r w:rsidR="008A501A" w:rsidRPr="008A501A">
        <w:t xml:space="preserve">Secondary data is </w:t>
      </w:r>
      <w:r w:rsidR="008A501A" w:rsidRPr="008A501A">
        <w:lastRenderedPageBreak/>
        <w:t>based on various government reports, UN agencies publications, reports from civil society organizations, case studies and others documents related to women and IWWDs.</w:t>
      </w:r>
    </w:p>
    <w:p w:rsidR="00E53C51" w:rsidRDefault="00E53C51" w:rsidP="00782104">
      <w:pPr>
        <w:jc w:val="center"/>
        <w:rPr>
          <w:b/>
        </w:rPr>
      </w:pPr>
    </w:p>
    <w:p w:rsidR="00782104" w:rsidRPr="00782104" w:rsidRDefault="00782104" w:rsidP="00782104">
      <w:pPr>
        <w:jc w:val="center"/>
        <w:rPr>
          <w:b/>
        </w:rPr>
      </w:pPr>
      <w:r w:rsidRPr="00782104">
        <w:rPr>
          <w:b/>
        </w:rPr>
        <w:t xml:space="preserve">SITUATION ON THE RIGHTS OF INDIGENOUS WOMEN </w:t>
      </w:r>
      <w:r w:rsidR="00A21AFB">
        <w:rPr>
          <w:b/>
        </w:rPr>
        <w:t xml:space="preserve">WITH DISABILITIES </w:t>
      </w:r>
      <w:r w:rsidRPr="00782104">
        <w:rPr>
          <w:b/>
        </w:rPr>
        <w:t>IN NEPAL</w:t>
      </w:r>
    </w:p>
    <w:p w:rsidR="005F161A" w:rsidRDefault="005F161A">
      <w:pPr>
        <w:rPr>
          <w:b/>
        </w:rPr>
      </w:pPr>
    </w:p>
    <w:p w:rsidR="001114F9" w:rsidRPr="00C572C1" w:rsidRDefault="001114F9">
      <w:pPr>
        <w:rPr>
          <w:b/>
        </w:rPr>
      </w:pPr>
      <w:r w:rsidRPr="00C572C1">
        <w:rPr>
          <w:b/>
        </w:rPr>
        <w:t>Article 11</w:t>
      </w:r>
      <w:r w:rsidR="00C572C1">
        <w:rPr>
          <w:b/>
        </w:rPr>
        <w:t>:</w:t>
      </w:r>
      <w:r w:rsidRPr="00C572C1">
        <w:rPr>
          <w:b/>
        </w:rPr>
        <w:t xml:space="preserve"> Employment and Earnings</w:t>
      </w:r>
    </w:p>
    <w:p w:rsidR="001114F9" w:rsidRDefault="003A4083" w:rsidP="003A4083">
      <w:pPr>
        <w:jc w:val="both"/>
      </w:pPr>
      <w:r w:rsidRPr="003A4083">
        <w:t>Indigen</w:t>
      </w:r>
      <w:r w:rsidR="00067BEA">
        <w:t>ous Women with Disabilities (</w:t>
      </w:r>
      <w:proofErr w:type="spellStart"/>
      <w:r w:rsidR="00067BEA">
        <w:t>IWw</w:t>
      </w:r>
      <w:r w:rsidRPr="003A4083">
        <w:t>Ds</w:t>
      </w:r>
      <w:proofErr w:type="spellEnd"/>
      <w:r w:rsidRPr="003A4083">
        <w:t>) in Nepal face multifaceted discrimination and systemic exclusion due to their intersecting identities</w:t>
      </w:r>
      <w:r w:rsidR="003B4699">
        <w:t xml:space="preserve"> </w:t>
      </w:r>
      <w:r w:rsidR="003B4699" w:rsidRPr="004730F3">
        <w:t xml:space="preserve">and systematic land grabbing of ancestral lands, </w:t>
      </w:r>
      <w:r w:rsidR="00E914EF" w:rsidRPr="004730F3">
        <w:t>territories</w:t>
      </w:r>
      <w:r w:rsidR="003B4699" w:rsidRPr="004730F3">
        <w:t xml:space="preserve"> and resources by the state</w:t>
      </w:r>
      <w:r w:rsidRPr="004730F3">
        <w:t>.</w:t>
      </w:r>
      <w:r w:rsidRPr="003A4083">
        <w:t xml:space="preserve"> Despite constitutional guarantees, many IWWDs are deprived of their right to education in their mother tongue, hindering their ability to access quality education and preserving their cultural heritage. Accessibility measures, including physical, informational, and communication infrastructure</w:t>
      </w:r>
      <w:r w:rsidR="00067BEA">
        <w:t xml:space="preserve">, remain inadequate, leaving </w:t>
      </w:r>
      <w:proofErr w:type="spellStart"/>
      <w:r w:rsidR="00067BEA">
        <w:t>IWw</w:t>
      </w:r>
      <w:r w:rsidRPr="003A4083">
        <w:t>Ds</w:t>
      </w:r>
      <w:proofErr w:type="spellEnd"/>
      <w:r w:rsidRPr="003A4083">
        <w:t xml:space="preserve"> further marginalized from participating in social, economic, and political spheres. Government restrictions on culturally traditional income-generating activities, such as local alcohol production and the cultivation of marijuana or hemp—long integral to indigenous livelihoods—have curtailed economic opportunities for many IWWDs. Additionally, government-led vocational training programs, such as those run by the Council for Technical Education and Vocational Training (CTEVT), often fa</w:t>
      </w:r>
      <w:r w:rsidR="00067BEA">
        <w:t xml:space="preserve">il to include or accommodate </w:t>
      </w:r>
      <w:proofErr w:type="spellStart"/>
      <w:r w:rsidR="00067BEA">
        <w:t>IWw</w:t>
      </w:r>
      <w:r w:rsidRPr="003A4083">
        <w:t>Ds</w:t>
      </w:r>
      <w:proofErr w:type="spellEnd"/>
      <w:r w:rsidRPr="003A4083">
        <w:t xml:space="preserve">, limiting their ability to gain marketable skills and sustainable employment. Moreover, undefined and ambiguous provisions in plans developed by the Ministry of </w:t>
      </w:r>
      <w:proofErr w:type="spellStart"/>
      <w:r w:rsidRPr="003A4083">
        <w:t>Labour</w:t>
      </w:r>
      <w:proofErr w:type="spellEnd"/>
      <w:r w:rsidRPr="003A4083">
        <w:t xml:space="preserve"> and Employment regarding the inclusion and economic empowerment of IWWDs demonstrate a lack of concrete strategies to address their specific needs. The absence of targeted interventions, coupled with the lack of focus on IWWDs in reports and programs by civil society organizations working for indigenous women, perpetuates their marginalization. These exclusions reinforce cycles of poverty and dependency, highlighting the urgent need for inclusive, intersectional approaches in policy-making and programming to ensure the rights and dignity of IWWDs in Nepal.</w:t>
      </w:r>
    </w:p>
    <w:p w:rsidR="00C87327" w:rsidRDefault="00C87327" w:rsidP="00C87327">
      <w:pPr>
        <w:jc w:val="both"/>
      </w:pPr>
      <w:r w:rsidRPr="00413BB7">
        <w:t>Women with disabilities, especially indigenous women with disabilities, have historically faced economic challenges</w:t>
      </w:r>
      <w:r w:rsidR="003B4699">
        <w:t xml:space="preserve"> </w:t>
      </w:r>
      <w:r w:rsidR="003B4699" w:rsidRPr="004730F3">
        <w:t xml:space="preserve">due to criminalization of </w:t>
      </w:r>
      <w:r w:rsidR="00FD4007" w:rsidRPr="004730F3">
        <w:t>Indigenous customary livelihood practices and forced evictions</w:t>
      </w:r>
      <w:r w:rsidRPr="00413BB7">
        <w:t>. As a result, in their search for employment, they often encounter various forms of sexual violence from individuals or organizations that claim to assist them in finding jobs. Furthermore, when they express a desire to work outside the home, they are subjected to domestic violence from their husbands and family members.</w:t>
      </w:r>
    </w:p>
    <w:p w:rsidR="00C87327" w:rsidRDefault="009F331C" w:rsidP="00C87327">
      <w:pPr>
        <w:jc w:val="both"/>
      </w:pPr>
      <w:r>
        <w:t>From the state's perspective, I</w:t>
      </w:r>
      <w:r w:rsidR="00C87327">
        <w:t>ndigenous women with disabilities are largely unemployed. Although the state has allocated some quotas, not everyone can access them—particularly indigenous women. They often lack the awareness or encouragement to pursue higher education or aspire to significant positions in society. Such aspirations are rarely cultivated within their families or communities. For many, the prevalent mindset is limited to completing secondary education</w:t>
      </w:r>
      <w:r w:rsidR="00753504">
        <w:t xml:space="preserve"> </w:t>
      </w:r>
      <w:r w:rsidR="00753504" w:rsidRPr="004730F3">
        <w:t>School Leaving Certificate/Secondary School Examination</w:t>
      </w:r>
      <w:r w:rsidR="00C87327">
        <w:t xml:space="preserve"> (SLC/SEE) and seeking opportunities abroad.</w:t>
      </w:r>
    </w:p>
    <w:p w:rsidR="00C87327" w:rsidRDefault="00C87327" w:rsidP="00C87327">
      <w:pPr>
        <w:jc w:val="both"/>
      </w:pPr>
      <w:r>
        <w:t xml:space="preserve">There should be provisions from the state to ensure support for persons with disabilities, including mandatory policies to appoint at least one person with a disability in every government office or institution. At all levels—from local governments to ministries—indigenous persons with disabilities </w:t>
      </w:r>
      <w:r>
        <w:lastRenderedPageBreak/>
        <w:t>should be employed according to their abilities for tasks such as maintaining records, managing files, and answering phone calls.</w:t>
      </w:r>
    </w:p>
    <w:p w:rsidR="00C87327" w:rsidRDefault="00C87327" w:rsidP="00C87327">
      <w:pPr>
        <w:jc w:val="both"/>
        <w:rPr>
          <w:b/>
        </w:rPr>
      </w:pPr>
      <w:r>
        <w:t>The state does not allocate a significant budget to promote entrepreneurship among persons with disabilities. The funds allocated are minimal and often resemble acts of charity—for example, providing a small machine to an entrepreneur aiming to produce garments. Grants are similarly limited, and loans are often inaccessible due to the requirement for collateral. Indigenous persons with disabilities, in particular, may lack the assets necessary to meet these collateral demands.</w:t>
      </w:r>
    </w:p>
    <w:p w:rsidR="00C87327" w:rsidRPr="00B80936" w:rsidRDefault="00C87327" w:rsidP="00C87327">
      <w:pPr>
        <w:jc w:val="both"/>
      </w:pPr>
      <w:r w:rsidRPr="00B80936">
        <w:t>Children from non-indigenous families typically learn the Nepali language at home before starting school, which makes it easier for them to use Nepali in the classroom and understand lessons effectively. In contrast, children from indigenous families often grow up speaking their mother tongue at home, making it challenging for them to communicate in Nepali at school. This language barrier frequently results in academic underperformance among indigenous children.</w:t>
      </w:r>
    </w:p>
    <w:p w:rsidR="00C87327" w:rsidRPr="00C87327" w:rsidRDefault="00C87327" w:rsidP="00C87327">
      <w:pPr>
        <w:jc w:val="both"/>
      </w:pPr>
      <w:r w:rsidRPr="00C87327">
        <w:t>Indigenous persons with disabilities are increasingly being displaced from their traditional occupations due to state taxation policies and development plans. The government has not taken concrete measures to prevent this displacement. Additionally, globalization has further jeopardized the livelihoods of indigenous communities, putting their ancestral professions at significant risk.</w:t>
      </w:r>
    </w:p>
    <w:p w:rsidR="001114F9" w:rsidRPr="001114F9" w:rsidRDefault="001114F9" w:rsidP="001114F9">
      <w:pPr>
        <w:rPr>
          <w:b/>
        </w:rPr>
      </w:pPr>
      <w:r w:rsidRPr="001114F9">
        <w:rPr>
          <w:b/>
        </w:rPr>
        <w:t>Questions expected to be asked to the State Party</w:t>
      </w:r>
    </w:p>
    <w:p w:rsidR="003A4083" w:rsidRDefault="003A4083" w:rsidP="004C3496">
      <w:pPr>
        <w:jc w:val="both"/>
      </w:pPr>
      <w:r>
        <w:t>Do Indigenous Women with Disabilities (IWWDs) have access to information in their mother tongue</w:t>
      </w:r>
      <w:r w:rsidR="004C3496">
        <w:t xml:space="preserve"> language</w:t>
      </w:r>
      <w:r>
        <w:t>?</w:t>
      </w:r>
    </w:p>
    <w:p w:rsidR="003A4083" w:rsidRDefault="003A4083" w:rsidP="004C3496">
      <w:pPr>
        <w:jc w:val="both"/>
      </w:pPr>
      <w:r>
        <w:t>Are there laws and policies mandating accessibility for IWWDs to exercise their rights to own property, sign contracts, and engage in financial transactions, including owning bank accounts, savings, or accessing credit?</w:t>
      </w:r>
    </w:p>
    <w:p w:rsidR="003A4083" w:rsidRDefault="003A4083" w:rsidP="004C3496">
      <w:pPr>
        <w:jc w:val="both"/>
      </w:pPr>
      <w:r>
        <w:t>Do these laws and policies adequately address gender and disability stereotypes?</w:t>
      </w:r>
    </w:p>
    <w:p w:rsidR="003A4083" w:rsidRDefault="003A4083" w:rsidP="004C3496">
      <w:pPr>
        <w:jc w:val="both"/>
      </w:pPr>
      <w:r>
        <w:t>Are certain occupations, professions, or income-generating activities traditionally practiced by IWWDs, such as marijuana farming or local alcohol production, restricted by law?</w:t>
      </w:r>
    </w:p>
    <w:p w:rsidR="003A4083" w:rsidRDefault="003A4083" w:rsidP="004C3496">
      <w:pPr>
        <w:jc w:val="both"/>
      </w:pPr>
      <w:r>
        <w:t>Are vocational training programs and employment opportunities inclusive and accessible to women with disabilities?</w:t>
      </w:r>
    </w:p>
    <w:p w:rsidR="00FD4007" w:rsidRDefault="00FD4007" w:rsidP="004C3496">
      <w:pPr>
        <w:jc w:val="both"/>
        <w:rPr>
          <w:b/>
        </w:rPr>
      </w:pPr>
      <w:r w:rsidRPr="004730F3">
        <w:t>Why CEDAW recommendation made in para 41(a) on 14 November 2018 concerning amending constitution to explicitly recognize IPs' right to self-determination and all the rights of Indigenous Women &amp; Girls been not meaningfully implemented?</w:t>
      </w:r>
    </w:p>
    <w:p w:rsidR="001114F9" w:rsidRPr="001114F9" w:rsidRDefault="001114F9" w:rsidP="001114F9">
      <w:pPr>
        <w:rPr>
          <w:b/>
        </w:rPr>
      </w:pPr>
      <w:r w:rsidRPr="001114F9">
        <w:rPr>
          <w:b/>
        </w:rPr>
        <w:t>Recommendations to the CEDAW Committee</w:t>
      </w:r>
    </w:p>
    <w:p w:rsidR="00F03D51" w:rsidRDefault="003A4083" w:rsidP="00B44C59">
      <w:pPr>
        <w:jc w:val="both"/>
      </w:pPr>
      <w:r w:rsidRPr="004C3496">
        <w:rPr>
          <w:b/>
        </w:rPr>
        <w:t>Promote Access to Information in Mother Tongue:</w:t>
      </w:r>
      <w:r w:rsidR="00B44C59">
        <w:t xml:space="preserve"> </w:t>
      </w:r>
      <w:r>
        <w:t>Urge the State Party to ensure that Indigenous Women with Disabilities (IWWDs) have access to information, education, and vocational training in their mother tongue to safeguard cultural heritage and improve educational outcomes.</w:t>
      </w:r>
      <w:r w:rsidR="00F03D51">
        <w:t xml:space="preserve"> </w:t>
      </w:r>
      <w:r w:rsidR="00F03D51" w:rsidRPr="004730F3">
        <w:t xml:space="preserve">For Women and Girls with disabilities, disabilities Indigenous friendly sign languages </w:t>
      </w:r>
      <w:r w:rsidR="00CD0D6E" w:rsidRPr="004730F3">
        <w:t>are</w:t>
      </w:r>
      <w:r w:rsidR="00F03D51" w:rsidRPr="004730F3">
        <w:t xml:space="preserve"> very necessary.</w:t>
      </w:r>
      <w:r w:rsidR="00F03D51">
        <w:t xml:space="preserve"> </w:t>
      </w:r>
    </w:p>
    <w:p w:rsidR="003A4083" w:rsidRDefault="003A4083" w:rsidP="00B44C59">
      <w:pPr>
        <w:jc w:val="both"/>
      </w:pPr>
      <w:r>
        <w:t>Enforce Accessibility Laws for Economic Rights:</w:t>
      </w:r>
    </w:p>
    <w:p w:rsidR="00C443FB" w:rsidRPr="004730F3" w:rsidRDefault="00C443FB" w:rsidP="00B44C59">
      <w:pPr>
        <w:jc w:val="both"/>
      </w:pPr>
      <w:r w:rsidRPr="004730F3">
        <w:lastRenderedPageBreak/>
        <w:t>Meaningful implementation</w:t>
      </w:r>
      <w:r w:rsidR="004C2A54" w:rsidRPr="004730F3">
        <w:t xml:space="preserve"> of CEDAW Concluding Observation by CEDAW Committee to Nepal government 2018. 41a Amend the constitution to recognize the rights of Indigenous women right to self-determination </w:t>
      </w:r>
      <w:r w:rsidR="005F1C3D" w:rsidRPr="004730F3">
        <w:t>in line</w:t>
      </w:r>
      <w:r w:rsidR="004C2A54" w:rsidRPr="004730F3">
        <w:t xml:space="preserve"> with</w:t>
      </w:r>
      <w:r w:rsidR="005F1C3D" w:rsidRPr="004730F3">
        <w:t xml:space="preserve"> the</w:t>
      </w:r>
      <w:r w:rsidR="004C2A54" w:rsidRPr="004730F3">
        <w:t xml:space="preserve"> United Nations </w:t>
      </w:r>
      <w:r w:rsidR="005F1C3D" w:rsidRPr="004730F3">
        <w:t>Declaration</w:t>
      </w:r>
      <w:r w:rsidR="004C2A54" w:rsidRPr="004730F3">
        <w:t xml:space="preserve"> on the </w:t>
      </w:r>
      <w:r w:rsidR="002F776B" w:rsidRPr="004730F3">
        <w:t>R</w:t>
      </w:r>
      <w:r w:rsidR="005F1C3D" w:rsidRPr="004730F3">
        <w:t>ights</w:t>
      </w:r>
      <w:r w:rsidR="004C2A54" w:rsidRPr="004730F3">
        <w:t xml:space="preserve"> of</w:t>
      </w:r>
      <w:r w:rsidR="005F1C3D" w:rsidRPr="004730F3">
        <w:t xml:space="preserve"> Indigenous Peoples (UNDRIP}</w:t>
      </w:r>
    </w:p>
    <w:p w:rsidR="00C701A2" w:rsidRPr="004730F3" w:rsidRDefault="007626DF" w:rsidP="007626DF">
      <w:pPr>
        <w:jc w:val="both"/>
      </w:pPr>
      <w:r w:rsidRPr="004730F3">
        <w:t>Also the meaningful implementation of United Nations Convention on the Rights of Person</w:t>
      </w:r>
      <w:r w:rsidR="00FE7623" w:rsidRPr="004730F3">
        <w:t>s with Disabilities</w:t>
      </w:r>
      <w:r w:rsidRPr="004730F3">
        <w:t xml:space="preserve"> (UNCRPD)</w:t>
      </w:r>
      <w:r w:rsidR="00165271" w:rsidRPr="004730F3">
        <w:t>.</w:t>
      </w:r>
    </w:p>
    <w:p w:rsidR="003A4083" w:rsidRDefault="003A4083" w:rsidP="00B44C59">
      <w:pPr>
        <w:jc w:val="both"/>
      </w:pPr>
      <w:bookmarkStart w:id="0" w:name="_GoBack"/>
      <w:bookmarkEnd w:id="0"/>
      <w:r>
        <w:t>Recommend the adoption and implementation of robust laws and policies mandating accessibility for IWWDs to exercise their economic rights, such as owning property, signing contracts, and engaging in financial transactions, including opening bank accounts and accessing credit.</w:t>
      </w:r>
    </w:p>
    <w:p w:rsidR="003A4083" w:rsidRDefault="003A4083" w:rsidP="00B44C59">
      <w:pPr>
        <w:jc w:val="both"/>
      </w:pPr>
      <w:r w:rsidRPr="004C3496">
        <w:rPr>
          <w:b/>
        </w:rPr>
        <w:t>Address Gender and Disability Stereotypes:</w:t>
      </w:r>
      <w:r w:rsidR="00B44C59">
        <w:t xml:space="preserve"> </w:t>
      </w:r>
      <w:r>
        <w:t>Encourage the State Party to implement awareness campaigns and training programs to challenge gender and disability stereotypes in the workplace, community, and policy development processes.</w:t>
      </w:r>
    </w:p>
    <w:p w:rsidR="003A4083" w:rsidRDefault="003A4083" w:rsidP="00B44C59">
      <w:pPr>
        <w:jc w:val="both"/>
      </w:pPr>
      <w:r w:rsidRPr="004C3496">
        <w:rPr>
          <w:b/>
        </w:rPr>
        <w:t>Revisit Restrictions on Traditional Livelihoods:</w:t>
      </w:r>
      <w:r w:rsidR="00B44C59">
        <w:t xml:space="preserve"> </w:t>
      </w:r>
      <w:r>
        <w:t>Advocate for the review and amendment of laws restricting culturally traditional income-generating activities such as marijuana farming and local alcohol production, ensuring IWWDs can engage in these activities within a regulated framework that respects cultural practices.</w:t>
      </w:r>
    </w:p>
    <w:p w:rsidR="003A4083" w:rsidRDefault="003A4083" w:rsidP="00B44C59">
      <w:pPr>
        <w:jc w:val="both"/>
      </w:pPr>
      <w:r w:rsidRPr="004C3496">
        <w:rPr>
          <w:b/>
        </w:rPr>
        <w:t>Inclusive Vocational Training and Employment Programs:</w:t>
      </w:r>
      <w:r w:rsidR="00B44C59">
        <w:t xml:space="preserve"> </w:t>
      </w:r>
      <w:r>
        <w:t>Call for the inclusion of IWWDs in all government-led vocational training and employment programs, particularly those by the Council for Technical Education and Vocational Training (CTEVT), by incorporating accessibility measures and tailored curriculums.</w:t>
      </w:r>
    </w:p>
    <w:p w:rsidR="003A4083" w:rsidRDefault="003A4083" w:rsidP="00B44C59">
      <w:pPr>
        <w:jc w:val="both"/>
      </w:pPr>
      <w:r w:rsidRPr="004C3496">
        <w:rPr>
          <w:b/>
        </w:rPr>
        <w:t>Strengthen Sexual Harassment Policies:</w:t>
      </w:r>
      <w:r w:rsidR="00B44C59">
        <w:t xml:space="preserve"> </w:t>
      </w:r>
      <w:r>
        <w:t>Recommend that the State Party introduce workplace sexual harassment policies that explicitly address the unique vulnerabilities of IWWDs and ensure their effective implementation and enforcement.</w:t>
      </w:r>
    </w:p>
    <w:p w:rsidR="003A4083" w:rsidRDefault="003A4083" w:rsidP="00B44C59">
      <w:pPr>
        <w:jc w:val="both"/>
      </w:pPr>
      <w:r w:rsidRPr="004C3496">
        <w:rPr>
          <w:b/>
        </w:rPr>
        <w:t>Economic Empowerment Initiatives:</w:t>
      </w:r>
      <w:r w:rsidR="00B44C59">
        <w:t xml:space="preserve"> </w:t>
      </w:r>
      <w:r>
        <w:t xml:space="preserve">Urge the State Party to define concrete provisions in the plans of the Ministry of </w:t>
      </w:r>
      <w:proofErr w:type="spellStart"/>
      <w:r>
        <w:t>Labour</w:t>
      </w:r>
      <w:proofErr w:type="spellEnd"/>
      <w:r>
        <w:t xml:space="preserve"> and Employment for the economic empowerment of IWWDs, ensuring their access to skill development, entrepreneurship programs, and equitable employment opportunities.</w:t>
      </w:r>
    </w:p>
    <w:p w:rsidR="003A4083" w:rsidRDefault="003A4083" w:rsidP="00B44C59">
      <w:pPr>
        <w:jc w:val="both"/>
      </w:pPr>
      <w:r w:rsidRPr="004C3496">
        <w:rPr>
          <w:b/>
        </w:rPr>
        <w:t>Collaboration with Civil Society:</w:t>
      </w:r>
      <w:r w:rsidR="00B44C59">
        <w:t xml:space="preserve"> </w:t>
      </w:r>
      <w:r>
        <w:t>Encourage collaboration with civil society organizations to incorporate the specific needs of IWWDs in reports, programs, and policies, ensuring their voices are heard and represented.</w:t>
      </w:r>
    </w:p>
    <w:p w:rsidR="00DF0D6D" w:rsidRDefault="003A4083" w:rsidP="00B44C59">
      <w:pPr>
        <w:jc w:val="both"/>
      </w:pPr>
      <w:r w:rsidRPr="004C3496">
        <w:rPr>
          <w:b/>
        </w:rPr>
        <w:t>Regular Monitoring and Data Collection:</w:t>
      </w:r>
      <w:r w:rsidR="00B44C59">
        <w:t xml:space="preserve"> </w:t>
      </w:r>
      <w:r>
        <w:t>Recommend the establishment of mechanisms to monitor the inclusion of IWWDs in employment and income-generation activities and ensure disaggregated data collection to identify gaps and measure progress.</w:t>
      </w:r>
    </w:p>
    <w:sectPr w:rsidR="00DF0D6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2DE3" w:rsidRDefault="00572DE3" w:rsidP="00C61EDE">
      <w:pPr>
        <w:spacing w:after="0" w:line="240" w:lineRule="auto"/>
      </w:pPr>
      <w:r>
        <w:separator/>
      </w:r>
    </w:p>
  </w:endnote>
  <w:endnote w:type="continuationSeparator" w:id="0">
    <w:p w:rsidR="00572DE3" w:rsidRDefault="00572DE3" w:rsidP="00C61E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2DE3" w:rsidRDefault="00572DE3" w:rsidP="00C61EDE">
      <w:pPr>
        <w:spacing w:after="0" w:line="240" w:lineRule="auto"/>
      </w:pPr>
      <w:r>
        <w:separator/>
      </w:r>
    </w:p>
  </w:footnote>
  <w:footnote w:type="continuationSeparator" w:id="0">
    <w:p w:rsidR="00572DE3" w:rsidRDefault="00572DE3" w:rsidP="00C61EDE">
      <w:pPr>
        <w:spacing w:after="0" w:line="240" w:lineRule="auto"/>
      </w:pPr>
      <w:r>
        <w:continuationSeparator/>
      </w:r>
    </w:p>
  </w:footnote>
  <w:footnote w:id="1">
    <w:p w:rsidR="00C61EDE" w:rsidRDefault="00C61EDE" w:rsidP="00C61EDE">
      <w:pPr>
        <w:pStyle w:val="FootnoteText"/>
      </w:pPr>
      <w:r>
        <w:rPr>
          <w:rStyle w:val="FootnoteReference"/>
        </w:rPr>
        <w:footnoteRef/>
      </w:r>
      <w:r>
        <w:t xml:space="preserve"> 1 </w:t>
      </w:r>
      <w:proofErr w:type="spellStart"/>
      <w:r>
        <w:t>Gurung</w:t>
      </w:r>
      <w:proofErr w:type="spellEnd"/>
      <w:r>
        <w:t xml:space="preserve">, </w:t>
      </w:r>
      <w:proofErr w:type="spellStart"/>
      <w:r>
        <w:t>Pratima</w:t>
      </w:r>
      <w:proofErr w:type="spellEnd"/>
      <w:r>
        <w:t>. 2021. COVID 19 in Nepal: The Impact on Indigenous Peoples and Persons with Disabilities, 2021, Disability and the Global</w:t>
      </w:r>
    </w:p>
    <w:p w:rsidR="00C61EDE" w:rsidRDefault="00C61EDE" w:rsidP="00C61EDE">
      <w:pPr>
        <w:pStyle w:val="FootnoteText"/>
      </w:pPr>
      <w:r>
        <w:t>South, Vol.8, No. 1, 1910-1922, available at https://asksource.info/resources/covid-19-nepal impact-indigenous-peoples-and-persons-disabilities</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2198"/>
    <w:rsid w:val="000221BE"/>
    <w:rsid w:val="00067BEA"/>
    <w:rsid w:val="00084A93"/>
    <w:rsid w:val="000B2198"/>
    <w:rsid w:val="000E08D8"/>
    <w:rsid w:val="001114F9"/>
    <w:rsid w:val="00114E77"/>
    <w:rsid w:val="00165271"/>
    <w:rsid w:val="0017041D"/>
    <w:rsid w:val="001C7B72"/>
    <w:rsid w:val="001D221B"/>
    <w:rsid w:val="001F4796"/>
    <w:rsid w:val="00213376"/>
    <w:rsid w:val="002A2612"/>
    <w:rsid w:val="002F776B"/>
    <w:rsid w:val="003A4083"/>
    <w:rsid w:val="003B1C24"/>
    <w:rsid w:val="003B4699"/>
    <w:rsid w:val="00413BB7"/>
    <w:rsid w:val="004730F3"/>
    <w:rsid w:val="00477DFC"/>
    <w:rsid w:val="004A3599"/>
    <w:rsid w:val="004C2A54"/>
    <w:rsid w:val="004C3496"/>
    <w:rsid w:val="00535D36"/>
    <w:rsid w:val="00572DE3"/>
    <w:rsid w:val="005C0C73"/>
    <w:rsid w:val="005F161A"/>
    <w:rsid w:val="005F1C3D"/>
    <w:rsid w:val="00753504"/>
    <w:rsid w:val="007545E8"/>
    <w:rsid w:val="007626DF"/>
    <w:rsid w:val="00782104"/>
    <w:rsid w:val="007C48F6"/>
    <w:rsid w:val="007E55DE"/>
    <w:rsid w:val="008346AF"/>
    <w:rsid w:val="008A501A"/>
    <w:rsid w:val="008D5CEE"/>
    <w:rsid w:val="009C30F7"/>
    <w:rsid w:val="009F331C"/>
    <w:rsid w:val="00A21AFB"/>
    <w:rsid w:val="00A36DAB"/>
    <w:rsid w:val="00A55482"/>
    <w:rsid w:val="00A73300"/>
    <w:rsid w:val="00AF3791"/>
    <w:rsid w:val="00AF6A34"/>
    <w:rsid w:val="00B44C59"/>
    <w:rsid w:val="00B80936"/>
    <w:rsid w:val="00C443FB"/>
    <w:rsid w:val="00C572C1"/>
    <w:rsid w:val="00C61EDE"/>
    <w:rsid w:val="00C701A2"/>
    <w:rsid w:val="00C87327"/>
    <w:rsid w:val="00C94720"/>
    <w:rsid w:val="00CD0D6E"/>
    <w:rsid w:val="00DF0D6D"/>
    <w:rsid w:val="00E53C51"/>
    <w:rsid w:val="00E914EF"/>
    <w:rsid w:val="00EB0F41"/>
    <w:rsid w:val="00F03D51"/>
    <w:rsid w:val="00F12B0C"/>
    <w:rsid w:val="00FD4007"/>
    <w:rsid w:val="00FE7623"/>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BD13B1-53EB-48EE-9B20-3B9B4FF61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14F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C7B72"/>
    <w:rPr>
      <w:color w:val="0563C1" w:themeColor="hyperlink"/>
      <w:u w:val="single"/>
    </w:rPr>
  </w:style>
  <w:style w:type="paragraph" w:styleId="FootnoteText">
    <w:name w:val="footnote text"/>
    <w:basedOn w:val="Normal"/>
    <w:link w:val="FootnoteTextChar"/>
    <w:uiPriority w:val="99"/>
    <w:semiHidden/>
    <w:unhideWhenUsed/>
    <w:rsid w:val="00C61ED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61EDE"/>
    <w:rPr>
      <w:sz w:val="20"/>
      <w:szCs w:val="20"/>
    </w:rPr>
  </w:style>
  <w:style w:type="character" w:styleId="FootnoteReference">
    <w:name w:val="footnote reference"/>
    <w:basedOn w:val="DefaultParagraphFont"/>
    <w:uiPriority w:val="99"/>
    <w:semiHidden/>
    <w:unhideWhenUsed/>
    <w:rsid w:val="00C61ED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nidsewa.org.np" TargetMode="External"/><Relationship Id="rId12" Type="http://schemas.openxmlformats.org/officeDocument/2006/relationships/customXml" Target="../customXml/item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2025-01-11T15:47:52+00:00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51451C5-3C3C-485A-AF46-6CC6B1A95B1A}">
  <ds:schemaRefs>
    <ds:schemaRef ds:uri="http://schemas.openxmlformats.org/officeDocument/2006/bibliography"/>
  </ds:schemaRefs>
</ds:datastoreItem>
</file>

<file path=customXml/itemProps2.xml><?xml version="1.0" encoding="utf-8"?>
<ds:datastoreItem xmlns:ds="http://schemas.openxmlformats.org/officeDocument/2006/customXml" ds:itemID="{092A30A9-3EFF-4885-ABC9-46180DA73FFB}"/>
</file>

<file path=customXml/itemProps3.xml><?xml version="1.0" encoding="utf-8"?>
<ds:datastoreItem xmlns:ds="http://schemas.openxmlformats.org/officeDocument/2006/customXml" ds:itemID="{A5A9B583-0C24-4DC1-9133-BF13FBF688DF}"/>
</file>

<file path=customXml/itemProps4.xml><?xml version="1.0" encoding="utf-8"?>
<ds:datastoreItem xmlns:ds="http://schemas.openxmlformats.org/officeDocument/2006/customXml" ds:itemID="{AF0F0C9E-A5F8-412D-88D1-B9E164C619C6}"/>
</file>

<file path=docProps/app.xml><?xml version="1.0" encoding="utf-8"?>
<Properties xmlns="http://schemas.openxmlformats.org/officeDocument/2006/extended-properties" xmlns:vt="http://schemas.openxmlformats.org/officeDocument/2006/docPropsVTypes">
  <Template>Normal</Template>
  <TotalTime>859</TotalTime>
  <Pages>6</Pages>
  <Words>1959</Words>
  <Characters>11169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DELL</cp:lastModifiedBy>
  <cp:revision>56</cp:revision>
  <dcterms:created xsi:type="dcterms:W3CDTF">2024-12-28T10:42:00Z</dcterms:created>
  <dcterms:modified xsi:type="dcterms:W3CDTF">2024-12-31T09:17:00Z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