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3C877E" w14:textId="6D6CEE1D" w:rsidR="00FF5938" w:rsidRPr="00586EA3" w:rsidRDefault="00FF5938" w:rsidP="00FF5938">
      <w:pPr>
        <w:ind w:left="-567"/>
        <w:rPr>
          <w:rFonts w:ascii="Arial" w:hAnsi="Arial" w:cs="Arial"/>
          <w:sz w:val="22"/>
          <w:szCs w:val="22"/>
        </w:rPr>
      </w:pPr>
      <w:r w:rsidRPr="00586EA3">
        <w:rPr>
          <w:rFonts w:ascii="Arial" w:hAnsi="Arial" w:cs="Arial"/>
          <w:noProof/>
          <w:sz w:val="22"/>
          <w:szCs w:val="22"/>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0CBC204"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1"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2" o:title="NSS_logo"/>
                </v:shape>
                <w10:wrap type="square"/>
              </v:group>
            </w:pict>
          </mc:Fallback>
        </mc:AlternateContent>
      </w:r>
      <w:r w:rsidR="00087CA6" w:rsidRPr="00586EA3">
        <w:rPr>
          <w:rFonts w:ascii="Arial" w:hAnsi="Arial" w:cs="Arial"/>
          <w:sz w:val="22"/>
          <w:szCs w:val="22"/>
        </w:rPr>
        <w:t>--</w:t>
      </w:r>
    </w:p>
    <w:p w14:paraId="2F26D347" w14:textId="77777777" w:rsidR="00FF5938" w:rsidRPr="00586EA3" w:rsidRDefault="00FF5938" w:rsidP="00FF5938">
      <w:pPr>
        <w:ind w:left="-567"/>
        <w:rPr>
          <w:rFonts w:ascii="Arial" w:hAnsi="Arial" w:cs="Arial"/>
          <w:color w:val="000000" w:themeColor="text1"/>
          <w:sz w:val="22"/>
          <w:szCs w:val="22"/>
        </w:rPr>
      </w:pPr>
    </w:p>
    <w:p w14:paraId="7F8410D9" w14:textId="77777777" w:rsidR="00A73C48" w:rsidRPr="00586EA3" w:rsidRDefault="00A73C48" w:rsidP="00FF5938">
      <w:pPr>
        <w:spacing w:after="120"/>
        <w:rPr>
          <w:rFonts w:ascii="Arial" w:eastAsia="Times New Roman" w:hAnsi="Arial" w:cs="Arial"/>
          <w:color w:val="000000" w:themeColor="text1"/>
          <w:sz w:val="22"/>
          <w:szCs w:val="22"/>
        </w:rPr>
      </w:pPr>
    </w:p>
    <w:p w14:paraId="08874EAB" w14:textId="77777777" w:rsidR="00A73C48" w:rsidRPr="00586EA3"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586EA3"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586EA3"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586EA3"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586EA3"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586EA3"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586EA3"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586EA3"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586EA3"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586EA3"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586EA3" w:rsidRDefault="00622E97" w:rsidP="0006000A">
      <w:pPr>
        <w:spacing w:after="120"/>
        <w:jc w:val="center"/>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t>U</w:t>
      </w:r>
      <w:r w:rsidR="0041385C" w:rsidRPr="00586EA3">
        <w:rPr>
          <w:rFonts w:ascii="Arial" w:eastAsia="Times New Roman" w:hAnsi="Arial" w:cs="Arial"/>
          <w:b/>
          <w:color w:val="000000" w:themeColor="text1"/>
          <w:sz w:val="22"/>
          <w:szCs w:val="22"/>
        </w:rPr>
        <w:t>NITED NATIONS</w:t>
      </w:r>
      <w:r w:rsidRPr="00586EA3">
        <w:rPr>
          <w:rFonts w:ascii="Arial" w:eastAsia="Times New Roman" w:hAnsi="Arial" w:cs="Arial"/>
          <w:b/>
          <w:color w:val="000000" w:themeColor="text1"/>
          <w:sz w:val="22"/>
          <w:szCs w:val="22"/>
        </w:rPr>
        <w:t xml:space="preserve"> CONVENTION ON THE RIGHTS OF THE CHILD</w:t>
      </w:r>
    </w:p>
    <w:p w14:paraId="211EE41A" w14:textId="77777777" w:rsidR="00622E97" w:rsidRPr="00586EA3" w:rsidRDefault="00622E97" w:rsidP="0006000A">
      <w:pPr>
        <w:spacing w:after="120"/>
        <w:jc w:val="center"/>
        <w:rPr>
          <w:rFonts w:ascii="Arial" w:eastAsia="Times New Roman" w:hAnsi="Arial" w:cs="Arial"/>
          <w:b/>
          <w:color w:val="000000" w:themeColor="text1"/>
          <w:sz w:val="22"/>
          <w:szCs w:val="22"/>
        </w:rPr>
      </w:pPr>
    </w:p>
    <w:p w14:paraId="39217B28" w14:textId="1784C5FE" w:rsidR="00622E97" w:rsidRPr="00586EA3" w:rsidRDefault="00622E97" w:rsidP="0006000A">
      <w:pPr>
        <w:spacing w:after="120"/>
        <w:jc w:val="center"/>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t xml:space="preserve">ALTERNATIVE REPORT ON </w:t>
      </w:r>
      <w:r w:rsidR="004E1F34" w:rsidRPr="00586EA3">
        <w:rPr>
          <w:rFonts w:ascii="Arial" w:eastAsia="Times New Roman" w:hAnsi="Arial" w:cs="Arial"/>
          <w:b/>
          <w:color w:val="000000" w:themeColor="text1"/>
          <w:sz w:val="22"/>
          <w:szCs w:val="22"/>
        </w:rPr>
        <w:t>COTE D’IVOIRE</w:t>
      </w:r>
    </w:p>
    <w:p w14:paraId="547E92D5" w14:textId="77777777" w:rsidR="00622E97" w:rsidRPr="00586EA3"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586EA3" w:rsidRDefault="00622E97" w:rsidP="0006000A">
      <w:pPr>
        <w:spacing w:after="120"/>
        <w:jc w:val="center"/>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t>PREPARED BY THE (UK) NATIONAL SECULAR SOCIETY</w:t>
      </w:r>
    </w:p>
    <w:p w14:paraId="5A1442BC" w14:textId="77777777" w:rsidR="00AF517F" w:rsidRPr="00586EA3" w:rsidRDefault="00AF517F" w:rsidP="0006000A">
      <w:pPr>
        <w:spacing w:after="120"/>
        <w:jc w:val="center"/>
        <w:rPr>
          <w:rFonts w:ascii="Arial" w:eastAsia="Times New Roman" w:hAnsi="Arial" w:cs="Arial"/>
          <w:b/>
          <w:color w:val="000000" w:themeColor="text1"/>
          <w:sz w:val="22"/>
          <w:szCs w:val="22"/>
        </w:rPr>
      </w:pPr>
    </w:p>
    <w:p w14:paraId="5651077A" w14:textId="1CC581F8" w:rsidR="00D509D5" w:rsidRPr="00586EA3" w:rsidRDefault="00586EA3" w:rsidP="0006000A">
      <w:pPr>
        <w:spacing w:after="120"/>
        <w:jc w:val="center"/>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t>FOR THE 81st SESSION PRE-SESSIONAL WORKING GROUP</w:t>
      </w:r>
      <w:r w:rsidR="007E7E14" w:rsidRPr="00586EA3">
        <w:rPr>
          <w:rFonts w:ascii="Arial" w:eastAsia="Times New Roman" w:hAnsi="Arial" w:cs="Arial"/>
          <w:b/>
          <w:color w:val="000000" w:themeColor="text1"/>
          <w:sz w:val="22"/>
          <w:szCs w:val="22"/>
        </w:rPr>
        <w:t xml:space="preserve"> </w:t>
      </w:r>
    </w:p>
    <w:p w14:paraId="7D98C3B6" w14:textId="77777777" w:rsidR="00D509D5" w:rsidRPr="00586EA3" w:rsidRDefault="00D509D5" w:rsidP="0006000A">
      <w:pPr>
        <w:spacing w:after="120"/>
        <w:jc w:val="center"/>
        <w:rPr>
          <w:rFonts w:ascii="Arial" w:eastAsia="Times New Roman" w:hAnsi="Arial" w:cs="Arial"/>
          <w:b/>
          <w:color w:val="000000" w:themeColor="text1"/>
          <w:sz w:val="22"/>
          <w:szCs w:val="22"/>
        </w:rPr>
      </w:pPr>
    </w:p>
    <w:p w14:paraId="689908A3" w14:textId="32DCA37D" w:rsidR="00AF517F" w:rsidRPr="00586EA3" w:rsidRDefault="00DC62DE" w:rsidP="0006000A">
      <w:pPr>
        <w:spacing w:after="120"/>
        <w:jc w:val="center"/>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t>JUNE</w:t>
      </w:r>
      <w:r w:rsidR="00A73C48" w:rsidRPr="00586EA3">
        <w:rPr>
          <w:rFonts w:ascii="Arial" w:eastAsia="Times New Roman" w:hAnsi="Arial" w:cs="Arial"/>
          <w:b/>
          <w:color w:val="000000" w:themeColor="text1"/>
          <w:sz w:val="22"/>
          <w:szCs w:val="22"/>
        </w:rPr>
        <w:t xml:space="preserve"> 2018</w:t>
      </w:r>
    </w:p>
    <w:p w14:paraId="51ED483B" w14:textId="77777777" w:rsidR="00A73C48" w:rsidRPr="00586EA3"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586EA3"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586EA3" w:rsidRDefault="00A73C48" w:rsidP="0006000A">
      <w:pPr>
        <w:spacing w:after="12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THERE IS NO TABLE OF CONTENTS AS ALL MATERIAL RELATES TO </w:t>
      </w:r>
      <w:r w:rsidR="0039231E" w:rsidRPr="00586EA3">
        <w:rPr>
          <w:rFonts w:ascii="Arial" w:eastAsia="Times New Roman" w:hAnsi="Arial" w:cs="Arial"/>
          <w:color w:val="000000" w:themeColor="text1"/>
          <w:sz w:val="22"/>
          <w:szCs w:val="22"/>
        </w:rPr>
        <w:t>CLUSTER</w:t>
      </w:r>
      <w:r w:rsidR="002C5D4F" w:rsidRPr="00586EA3">
        <w:rPr>
          <w:rFonts w:ascii="Arial" w:eastAsia="Times New Roman" w:hAnsi="Arial" w:cs="Arial"/>
          <w:color w:val="000000" w:themeColor="text1"/>
          <w:sz w:val="22"/>
          <w:szCs w:val="22"/>
        </w:rPr>
        <w:t xml:space="preserve"> 4.</w:t>
      </w:r>
    </w:p>
    <w:p w14:paraId="01455B02" w14:textId="77777777" w:rsidR="00A73C48" w:rsidRPr="00586EA3"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586EA3" w:rsidRDefault="003946B4" w:rsidP="0006000A">
      <w:pPr>
        <w:spacing w:after="120"/>
        <w:jc w:val="center"/>
        <w:rPr>
          <w:rFonts w:ascii="Arial" w:eastAsia="Times New Roman" w:hAnsi="Arial" w:cs="Arial"/>
          <w:color w:val="000000" w:themeColor="text1"/>
          <w:sz w:val="22"/>
          <w:szCs w:val="22"/>
        </w:rPr>
      </w:pPr>
      <w:proofErr w:type="gramStart"/>
      <w:r w:rsidRPr="00586EA3">
        <w:rPr>
          <w:rFonts w:ascii="Arial" w:eastAsia="Times New Roman" w:hAnsi="Arial" w:cs="Arial"/>
          <w:b/>
          <w:color w:val="000000" w:themeColor="text1"/>
          <w:sz w:val="22"/>
          <w:szCs w:val="22"/>
        </w:rPr>
        <w:t>4</w:t>
      </w:r>
      <w:r w:rsidR="00A73C48" w:rsidRPr="00586EA3">
        <w:rPr>
          <w:rFonts w:ascii="Arial" w:eastAsia="Times New Roman" w:hAnsi="Arial" w:cs="Arial"/>
          <w:b/>
          <w:color w:val="000000" w:themeColor="text1"/>
          <w:sz w:val="22"/>
          <w:szCs w:val="22"/>
        </w:rPr>
        <w:t xml:space="preserve">  </w:t>
      </w:r>
      <w:r w:rsidRPr="00586EA3">
        <w:rPr>
          <w:rFonts w:ascii="Arial" w:hAnsi="Arial" w:cs="Arial"/>
          <w:b/>
          <w:color w:val="000000" w:themeColor="text1"/>
          <w:sz w:val="22"/>
          <w:szCs w:val="22"/>
        </w:rPr>
        <w:t>Civil</w:t>
      </w:r>
      <w:proofErr w:type="gramEnd"/>
      <w:r w:rsidRPr="00586EA3">
        <w:rPr>
          <w:rFonts w:ascii="Arial" w:hAnsi="Arial" w:cs="Arial"/>
          <w:b/>
          <w:color w:val="000000" w:themeColor="text1"/>
          <w:sz w:val="22"/>
          <w:szCs w:val="22"/>
        </w:rPr>
        <w:t xml:space="preserve"> Rights and Freedoms (Article 19)</w:t>
      </w:r>
    </w:p>
    <w:p w14:paraId="743A9D87" w14:textId="0436B652" w:rsidR="00586EA3" w:rsidRDefault="00586EA3" w:rsidP="0006000A">
      <w:pPr>
        <w:spacing w:after="120"/>
        <w:jc w:val="center"/>
        <w:rPr>
          <w:rFonts w:ascii="Arial" w:eastAsia="Times New Roman" w:hAnsi="Arial" w:cs="Arial"/>
          <w:color w:val="1F497D"/>
          <w:sz w:val="22"/>
          <w:szCs w:val="22"/>
        </w:rPr>
      </w:pPr>
    </w:p>
    <w:p w14:paraId="12757033" w14:textId="77777777" w:rsidR="00586EA3" w:rsidRPr="00586EA3" w:rsidRDefault="00586EA3" w:rsidP="00586EA3">
      <w:pPr>
        <w:rPr>
          <w:rFonts w:ascii="Arial" w:eastAsia="Times New Roman" w:hAnsi="Arial" w:cs="Arial"/>
          <w:sz w:val="22"/>
          <w:szCs w:val="22"/>
        </w:rPr>
      </w:pPr>
    </w:p>
    <w:p w14:paraId="37017013" w14:textId="77777777" w:rsidR="00586EA3" w:rsidRPr="00586EA3" w:rsidRDefault="00586EA3" w:rsidP="00586EA3">
      <w:pPr>
        <w:rPr>
          <w:rFonts w:ascii="Arial" w:eastAsia="Times New Roman" w:hAnsi="Arial" w:cs="Arial"/>
          <w:sz w:val="22"/>
          <w:szCs w:val="22"/>
        </w:rPr>
      </w:pPr>
    </w:p>
    <w:p w14:paraId="1020527B" w14:textId="77777777" w:rsidR="00586EA3" w:rsidRPr="00586EA3" w:rsidRDefault="00586EA3" w:rsidP="00586EA3">
      <w:pPr>
        <w:rPr>
          <w:rFonts w:ascii="Arial" w:eastAsia="Times New Roman" w:hAnsi="Arial" w:cs="Arial"/>
          <w:sz w:val="22"/>
          <w:szCs w:val="22"/>
        </w:rPr>
      </w:pPr>
    </w:p>
    <w:p w14:paraId="486FB188" w14:textId="77777777" w:rsidR="00586EA3" w:rsidRPr="00586EA3" w:rsidRDefault="00586EA3" w:rsidP="00586EA3">
      <w:pPr>
        <w:rPr>
          <w:rFonts w:ascii="Arial" w:eastAsia="Times New Roman" w:hAnsi="Arial" w:cs="Arial"/>
          <w:sz w:val="22"/>
          <w:szCs w:val="22"/>
        </w:rPr>
      </w:pPr>
    </w:p>
    <w:p w14:paraId="4A076206" w14:textId="77777777" w:rsidR="00586EA3" w:rsidRPr="00586EA3" w:rsidRDefault="00586EA3" w:rsidP="00586EA3">
      <w:pPr>
        <w:rPr>
          <w:rFonts w:ascii="Arial" w:eastAsia="Times New Roman" w:hAnsi="Arial" w:cs="Arial"/>
          <w:sz w:val="22"/>
          <w:szCs w:val="22"/>
        </w:rPr>
      </w:pPr>
    </w:p>
    <w:p w14:paraId="2A1CCA37" w14:textId="77777777" w:rsidR="00586EA3" w:rsidRPr="00586EA3" w:rsidRDefault="00586EA3" w:rsidP="00586EA3">
      <w:pPr>
        <w:rPr>
          <w:rFonts w:ascii="Arial" w:eastAsia="Times New Roman" w:hAnsi="Arial" w:cs="Arial"/>
          <w:sz w:val="22"/>
          <w:szCs w:val="22"/>
        </w:rPr>
      </w:pPr>
    </w:p>
    <w:p w14:paraId="41FD2B13" w14:textId="2D86697D" w:rsidR="00586EA3" w:rsidRDefault="00586EA3" w:rsidP="0006000A">
      <w:pPr>
        <w:spacing w:after="120"/>
        <w:jc w:val="center"/>
        <w:rPr>
          <w:rFonts w:ascii="Arial" w:eastAsia="Times New Roman" w:hAnsi="Arial" w:cs="Arial"/>
          <w:sz w:val="22"/>
          <w:szCs w:val="22"/>
        </w:rPr>
      </w:pPr>
    </w:p>
    <w:p w14:paraId="18899B28" w14:textId="1469DAB4" w:rsidR="00586EA3" w:rsidRDefault="00586EA3" w:rsidP="00586EA3">
      <w:pPr>
        <w:tabs>
          <w:tab w:val="left" w:pos="1909"/>
        </w:tabs>
        <w:spacing w:after="120"/>
        <w:rPr>
          <w:rFonts w:ascii="Arial" w:eastAsia="Times New Roman" w:hAnsi="Arial" w:cs="Arial"/>
          <w:sz w:val="22"/>
          <w:szCs w:val="22"/>
        </w:rPr>
      </w:pPr>
      <w:r>
        <w:rPr>
          <w:rFonts w:ascii="Arial" w:eastAsia="Times New Roman" w:hAnsi="Arial" w:cs="Arial"/>
          <w:sz w:val="22"/>
          <w:szCs w:val="22"/>
        </w:rPr>
        <w:tab/>
      </w:r>
    </w:p>
    <w:p w14:paraId="07BA3FFA" w14:textId="43DD41F9" w:rsidR="002C36DF" w:rsidRPr="00586EA3" w:rsidRDefault="008D029D" w:rsidP="00E1342F">
      <w:pPr>
        <w:spacing w:after="120"/>
        <w:rPr>
          <w:rFonts w:ascii="Arial" w:eastAsia="Times New Roman" w:hAnsi="Arial" w:cs="Arial"/>
          <w:color w:val="000000" w:themeColor="text1"/>
          <w:sz w:val="22"/>
          <w:szCs w:val="22"/>
          <w:u w:val="single"/>
        </w:rPr>
      </w:pPr>
      <w:r w:rsidRPr="00586EA3">
        <w:rPr>
          <w:rFonts w:ascii="Arial" w:eastAsia="Times New Roman" w:hAnsi="Arial" w:cs="Arial"/>
          <w:sz w:val="22"/>
          <w:szCs w:val="22"/>
        </w:rPr>
        <w:br w:type="column"/>
      </w:r>
      <w:r w:rsidR="002C36DF" w:rsidRPr="00586EA3">
        <w:rPr>
          <w:rFonts w:ascii="Arial" w:eastAsia="Times New Roman" w:hAnsi="Arial" w:cs="Arial"/>
          <w:color w:val="000000" w:themeColor="text1"/>
          <w:sz w:val="22"/>
          <w:szCs w:val="22"/>
          <w:u w:val="single"/>
        </w:rPr>
        <w:lastRenderedPageBreak/>
        <w:t>Authors</w:t>
      </w:r>
    </w:p>
    <w:p w14:paraId="0F351E15" w14:textId="748DF0C1" w:rsidR="0006000A" w:rsidRPr="00586EA3" w:rsidRDefault="00586EA3"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This report has been prepared by the UK National Secular Society’s (“</w:t>
      </w:r>
      <w:r w:rsidRPr="00586EA3">
        <w:rPr>
          <w:rFonts w:ascii="Arial" w:eastAsia="Times New Roman" w:hAnsi="Arial" w:cs="Arial"/>
          <w:b/>
          <w:color w:val="000000" w:themeColor="text1"/>
          <w:sz w:val="22"/>
          <w:szCs w:val="22"/>
        </w:rPr>
        <w:t>NSS</w:t>
      </w:r>
      <w:r w:rsidRPr="00586EA3">
        <w:rPr>
          <w:rFonts w:ascii="Arial" w:eastAsia="Times New Roman" w:hAnsi="Arial" w:cs="Arial"/>
          <w:color w:val="000000" w:themeColor="text1"/>
          <w:sz w:val="22"/>
          <w:szCs w:val="22"/>
        </w:rPr>
        <w:t xml:space="preserve">”) President, Keith </w:t>
      </w:r>
      <w:proofErr w:type="spellStart"/>
      <w:r w:rsidRPr="00586EA3">
        <w:rPr>
          <w:rFonts w:ascii="Arial" w:eastAsia="Times New Roman" w:hAnsi="Arial" w:cs="Arial"/>
          <w:color w:val="000000" w:themeColor="text1"/>
          <w:sz w:val="22"/>
          <w:szCs w:val="22"/>
        </w:rPr>
        <w:t>Porteous</w:t>
      </w:r>
      <w:proofErr w:type="spellEnd"/>
      <w:r w:rsidRPr="00586EA3">
        <w:rPr>
          <w:rFonts w:ascii="Arial" w:eastAsia="Times New Roman" w:hAnsi="Arial" w:cs="Arial"/>
          <w:color w:val="000000" w:themeColor="text1"/>
          <w:sz w:val="22"/>
          <w:szCs w:val="22"/>
        </w:rPr>
        <w:t xml:space="preserve"> Wood, and NSS Council member Josephine Macintosh, who has spoken for the NSS at the United Nations Human Rights Council (“</w:t>
      </w:r>
      <w:r w:rsidRPr="00586EA3">
        <w:rPr>
          <w:rFonts w:ascii="Arial" w:eastAsia="Times New Roman" w:hAnsi="Arial" w:cs="Arial"/>
          <w:b/>
          <w:color w:val="000000" w:themeColor="text1"/>
          <w:sz w:val="22"/>
          <w:szCs w:val="22"/>
        </w:rPr>
        <w:t>UNHRC</w:t>
      </w:r>
      <w:r w:rsidRPr="00586EA3">
        <w:rPr>
          <w:rFonts w:ascii="Arial" w:eastAsia="Times New Roman" w:hAnsi="Arial" w:cs="Arial"/>
          <w:color w:val="000000" w:themeColor="text1"/>
          <w:sz w:val="22"/>
          <w:szCs w:val="22"/>
        </w:rPr>
        <w:t xml:space="preserve">”). Mr </w:t>
      </w:r>
      <w:proofErr w:type="spellStart"/>
      <w:r w:rsidRPr="00586EA3">
        <w:rPr>
          <w:rFonts w:ascii="Arial" w:eastAsia="Times New Roman" w:hAnsi="Arial" w:cs="Arial"/>
          <w:color w:val="000000" w:themeColor="text1"/>
          <w:sz w:val="22"/>
          <w:szCs w:val="22"/>
        </w:rPr>
        <w:t>Porteous</w:t>
      </w:r>
      <w:proofErr w:type="spellEnd"/>
      <w:r w:rsidRPr="00586EA3">
        <w:rPr>
          <w:rFonts w:ascii="Arial" w:eastAsia="Times New Roman" w:hAnsi="Arial" w:cs="Arial"/>
          <w:color w:val="000000" w:themeColor="text1"/>
          <w:sz w:val="22"/>
          <w:szCs w:val="22"/>
        </w:rPr>
        <w:t xml:space="preserve"> Wood worked at the UNHRC and the Committee of the Rights of the Child to ensure that the Holy See was examined by the Committee, which it had not been for many years, and that the Committee had all necessary information to assist it in compiling its concluding observations</w:t>
      </w:r>
      <w:r w:rsidRPr="00586EA3">
        <w:rPr>
          <w:rFonts w:ascii="Arial" w:eastAsia="Times New Roman" w:hAnsi="Arial" w:cs="Arial"/>
          <w:color w:val="000000" w:themeColor="text1"/>
          <w:sz w:val="22"/>
          <w:szCs w:val="22"/>
          <w:vertAlign w:val="superscript"/>
        </w:rPr>
        <w:footnoteReference w:id="1"/>
      </w:r>
      <w:r w:rsidRPr="00586EA3">
        <w:rPr>
          <w:rFonts w:ascii="Arial" w:eastAsia="Times New Roman" w:hAnsi="Arial" w:cs="Arial"/>
          <w:color w:val="000000" w:themeColor="text1"/>
          <w:sz w:val="22"/>
          <w:szCs w:val="22"/>
        </w:rPr>
        <w:t>.</w:t>
      </w:r>
    </w:p>
    <w:p w14:paraId="03CFD151" w14:textId="77777777" w:rsidR="0006000A" w:rsidRPr="00586EA3" w:rsidRDefault="0006000A" w:rsidP="00C83A77">
      <w:pPr>
        <w:spacing w:after="200"/>
        <w:rPr>
          <w:rFonts w:ascii="Arial" w:eastAsia="Times New Roman" w:hAnsi="Arial" w:cs="Arial"/>
          <w:color w:val="000000" w:themeColor="text1"/>
          <w:sz w:val="22"/>
          <w:szCs w:val="22"/>
          <w:u w:val="single"/>
        </w:rPr>
      </w:pPr>
      <w:r w:rsidRPr="00586EA3">
        <w:rPr>
          <w:rFonts w:ascii="Arial" w:eastAsia="Times New Roman" w:hAnsi="Arial" w:cs="Arial"/>
          <w:color w:val="000000" w:themeColor="text1"/>
          <w:sz w:val="22"/>
          <w:szCs w:val="22"/>
          <w:u w:val="single"/>
        </w:rPr>
        <w:t>Methodology and general approach</w:t>
      </w:r>
    </w:p>
    <w:p w14:paraId="59CD4185" w14:textId="77777777" w:rsidR="00586EA3" w:rsidRPr="003A6F2E" w:rsidRDefault="00586EA3"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w:t>
      </w:r>
      <w:r>
        <w:rPr>
          <w:rFonts w:ascii="Arial" w:eastAsia="Times New Roman" w:hAnsi="Arial" w:cs="Arial"/>
          <w:color w:val="000000" w:themeColor="text1"/>
          <w:sz w:val="22"/>
          <w:szCs w:val="22"/>
        </w:rPr>
        <w:t>NSS</w:t>
      </w:r>
      <w:r w:rsidRPr="003A6F2E">
        <w:rPr>
          <w:rFonts w:ascii="Arial" w:eastAsia="Times New Roman" w:hAnsi="Arial" w:cs="Arial"/>
          <w:color w:val="000000" w:themeColor="text1"/>
          <w:sz w:val="22"/>
          <w:szCs w:val="22"/>
        </w:rPr>
        <w:t xml:space="preserve"> works for the separation of religion and state and for equal respect for everyone's human rights so that no one is either advantaged or disadvantaged on account of their beliefs. We have been in special consultative status with the United Nations Economic and Social Council since 2016.</w:t>
      </w:r>
    </w:p>
    <w:p w14:paraId="32576934" w14:textId="77777777" w:rsidR="00586EA3" w:rsidRPr="003A6F2E" w:rsidRDefault="00586EA3"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Our work mentioned above relative to the Holy See, the Roman Catholic Church and elsewhere, for example with the Anglican Church, has led us to conclude that clerical abuse is much more widespread than is realised and often concealed for decades. This concealment is assisted by vows of secrecy and aggressive legal action taken by clerical organisations. We are therefore seeking to raise awareness of it and suggest ways in which it can be minimised.</w:t>
      </w:r>
    </w:p>
    <w:p w14:paraId="1F3A3067" w14:textId="7CB4F17D" w:rsidR="0006000A" w:rsidRPr="00586EA3" w:rsidRDefault="004E1F34"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We note from the Committee’s concluding observations of 2001</w:t>
      </w:r>
      <w:r w:rsidRPr="00586EA3">
        <w:rPr>
          <w:rStyle w:val="FootnoteReference"/>
          <w:rFonts w:ascii="Arial" w:eastAsia="Times New Roman" w:hAnsi="Arial" w:cs="Arial"/>
          <w:color w:val="000000" w:themeColor="text1"/>
          <w:sz w:val="22"/>
          <w:szCs w:val="22"/>
        </w:rPr>
        <w:footnoteReference w:id="2"/>
      </w:r>
      <w:r w:rsidRPr="00586EA3">
        <w:rPr>
          <w:rFonts w:ascii="Arial" w:eastAsia="Times New Roman" w:hAnsi="Arial" w:cs="Arial"/>
          <w:color w:val="000000" w:themeColor="text1"/>
          <w:sz w:val="22"/>
          <w:szCs w:val="22"/>
        </w:rPr>
        <w:t xml:space="preserve"> (para 36) </w:t>
      </w:r>
      <w:r w:rsidR="00586EA3">
        <w:rPr>
          <w:rFonts w:ascii="Arial" w:eastAsia="Times New Roman" w:hAnsi="Arial" w:cs="Arial"/>
          <w:color w:val="000000" w:themeColor="text1"/>
          <w:sz w:val="22"/>
          <w:szCs w:val="22"/>
        </w:rPr>
        <w:t xml:space="preserve">that there is </w:t>
      </w:r>
      <w:r w:rsidRPr="00586EA3">
        <w:rPr>
          <w:rFonts w:ascii="Arial" w:eastAsia="Times New Roman" w:hAnsi="Arial" w:cs="Arial"/>
          <w:color w:val="000000" w:themeColor="text1"/>
          <w:sz w:val="22"/>
          <w:szCs w:val="22"/>
        </w:rPr>
        <w:t>a “high level of sexual abuse of girls in schools”. We understand that a significant proportion of such schools are religious, mostly Catholic and others Islamic.</w:t>
      </w:r>
    </w:p>
    <w:p w14:paraId="165F9F7C" w14:textId="44A14B89" w:rsidR="0006000A" w:rsidRPr="00586EA3" w:rsidRDefault="0006000A"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We recognise </w:t>
      </w:r>
      <w:r w:rsidR="00452707" w:rsidRPr="00586EA3">
        <w:rPr>
          <w:rFonts w:ascii="Arial" w:eastAsia="Times New Roman" w:hAnsi="Arial" w:cs="Arial"/>
          <w:color w:val="000000" w:themeColor="text1"/>
          <w:sz w:val="22"/>
          <w:szCs w:val="22"/>
        </w:rPr>
        <w:t xml:space="preserve">and acknowledge </w:t>
      </w:r>
      <w:r w:rsidRPr="00586EA3">
        <w:rPr>
          <w:rFonts w:ascii="Arial" w:eastAsia="Times New Roman" w:hAnsi="Arial" w:cs="Arial"/>
          <w:color w:val="000000" w:themeColor="text1"/>
          <w:sz w:val="22"/>
          <w:szCs w:val="22"/>
        </w:rPr>
        <w:t xml:space="preserve">that much abuse (sexual and other violence by adults) against minors is familial and much also </w:t>
      </w:r>
      <w:r w:rsidR="00FD3DD4" w:rsidRPr="00586EA3">
        <w:rPr>
          <w:rFonts w:ascii="Arial" w:eastAsia="Times New Roman" w:hAnsi="Arial" w:cs="Arial"/>
          <w:color w:val="000000" w:themeColor="text1"/>
          <w:sz w:val="22"/>
          <w:szCs w:val="22"/>
        </w:rPr>
        <w:t xml:space="preserve">occurs </w:t>
      </w:r>
      <w:r w:rsidRPr="00586EA3">
        <w:rPr>
          <w:rFonts w:ascii="Arial" w:eastAsia="Times New Roman" w:hAnsi="Arial" w:cs="Arial"/>
          <w:color w:val="000000" w:themeColor="text1"/>
          <w:sz w:val="22"/>
          <w:szCs w:val="22"/>
        </w:rPr>
        <w:t>in non-ecclesiastical institutional environments. Clearly</w:t>
      </w:r>
      <w:r w:rsidR="00FD3DD4" w:rsidRPr="00586EA3">
        <w:rPr>
          <w:rFonts w:ascii="Arial" w:eastAsia="Times New Roman" w:hAnsi="Arial" w:cs="Arial"/>
          <w:color w:val="000000" w:themeColor="text1"/>
          <w:sz w:val="22"/>
          <w:szCs w:val="22"/>
        </w:rPr>
        <w:t>,</w:t>
      </w:r>
      <w:r w:rsidRPr="00586EA3">
        <w:rPr>
          <w:rFonts w:ascii="Arial" w:eastAsia="Times New Roman" w:hAnsi="Arial" w:cs="Arial"/>
          <w:color w:val="000000" w:themeColor="text1"/>
          <w:sz w:val="22"/>
          <w:szCs w:val="22"/>
        </w:rPr>
        <w:t xml:space="preserve"> credible accusations</w:t>
      </w:r>
      <w:r w:rsidR="007662BD" w:rsidRPr="00586EA3">
        <w:rPr>
          <w:rFonts w:ascii="Arial" w:eastAsia="Times New Roman" w:hAnsi="Arial" w:cs="Arial"/>
          <w:color w:val="000000" w:themeColor="text1"/>
          <w:sz w:val="22"/>
          <w:szCs w:val="22"/>
        </w:rPr>
        <w:t>, wherever they occur</w:t>
      </w:r>
      <w:r w:rsidR="00586EA3">
        <w:rPr>
          <w:rFonts w:ascii="Arial" w:eastAsia="Times New Roman" w:hAnsi="Arial" w:cs="Arial"/>
          <w:color w:val="000000" w:themeColor="text1"/>
          <w:sz w:val="22"/>
          <w:szCs w:val="22"/>
        </w:rPr>
        <w:t>,</w:t>
      </w:r>
      <w:r w:rsidRPr="00586EA3">
        <w:rPr>
          <w:rFonts w:ascii="Arial" w:eastAsia="Times New Roman" w:hAnsi="Arial" w:cs="Arial"/>
          <w:color w:val="000000" w:themeColor="text1"/>
          <w:sz w:val="22"/>
          <w:szCs w:val="22"/>
        </w:rPr>
        <w:t xml:space="preserve"> should be pursued with the full force of the law.</w:t>
      </w:r>
    </w:p>
    <w:p w14:paraId="6D761722" w14:textId="345EB76D" w:rsidR="0006000A" w:rsidRPr="00586EA3" w:rsidRDefault="0006000A"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We also recognise that abuse in ecclesiastical organisations is not limited to Catho</w:t>
      </w:r>
      <w:r w:rsidR="00C83A77" w:rsidRPr="00586EA3">
        <w:rPr>
          <w:rFonts w:ascii="Arial" w:eastAsia="Times New Roman" w:hAnsi="Arial" w:cs="Arial"/>
          <w:color w:val="000000" w:themeColor="text1"/>
          <w:sz w:val="22"/>
          <w:szCs w:val="22"/>
        </w:rPr>
        <w:t xml:space="preserve">lic or Christian organisations </w:t>
      </w:r>
      <w:r w:rsidRPr="00586EA3">
        <w:rPr>
          <w:rFonts w:ascii="Arial" w:eastAsia="Times New Roman" w:hAnsi="Arial" w:cs="Arial"/>
          <w:color w:val="000000" w:themeColor="text1"/>
          <w:sz w:val="22"/>
          <w:szCs w:val="22"/>
        </w:rPr>
        <w:t>but extends across all denominations and religions in varying degrees. The emphasis on abuse in Catholic organisations in this report is a function of</w:t>
      </w:r>
      <w:r w:rsidR="00586EA3">
        <w:rPr>
          <w:rFonts w:ascii="Arial" w:eastAsia="Times New Roman" w:hAnsi="Arial" w:cs="Arial"/>
          <w:color w:val="000000" w:themeColor="text1"/>
          <w:sz w:val="22"/>
          <w:szCs w:val="22"/>
        </w:rPr>
        <w:t xml:space="preserve"> the</w:t>
      </w:r>
      <w:r w:rsidRPr="00586EA3">
        <w:rPr>
          <w:rFonts w:ascii="Arial" w:eastAsia="Times New Roman" w:hAnsi="Arial" w:cs="Arial"/>
          <w:color w:val="000000" w:themeColor="text1"/>
          <w:sz w:val="22"/>
          <w:szCs w:val="22"/>
        </w:rPr>
        <w:t xml:space="preserve"> </w:t>
      </w:r>
      <w:r w:rsidR="004E1F34" w:rsidRPr="00586EA3">
        <w:rPr>
          <w:rFonts w:ascii="Arial" w:eastAsia="Times New Roman" w:hAnsi="Arial" w:cs="Arial"/>
          <w:color w:val="000000" w:themeColor="text1"/>
          <w:sz w:val="22"/>
          <w:szCs w:val="22"/>
        </w:rPr>
        <w:t xml:space="preserve">significant number of educational </w:t>
      </w:r>
      <w:r w:rsidRPr="00586EA3">
        <w:rPr>
          <w:rFonts w:ascii="Arial" w:eastAsia="Times New Roman" w:hAnsi="Arial" w:cs="Arial"/>
          <w:color w:val="000000" w:themeColor="text1"/>
          <w:sz w:val="22"/>
          <w:szCs w:val="22"/>
        </w:rPr>
        <w:t>institutions under the aegis of the Catholic Church in the State party and th</w:t>
      </w:r>
      <w:r w:rsidR="004E1F34" w:rsidRPr="00586EA3">
        <w:rPr>
          <w:rFonts w:ascii="Arial" w:eastAsia="Times New Roman" w:hAnsi="Arial" w:cs="Arial"/>
          <w:color w:val="000000" w:themeColor="text1"/>
          <w:sz w:val="22"/>
          <w:szCs w:val="22"/>
        </w:rPr>
        <w:t xml:space="preserve">e acknowledgement that there has been </w:t>
      </w:r>
      <w:r w:rsidRPr="00586EA3">
        <w:rPr>
          <w:rFonts w:ascii="Arial" w:eastAsia="Times New Roman" w:hAnsi="Arial" w:cs="Arial"/>
          <w:color w:val="000000" w:themeColor="text1"/>
          <w:sz w:val="22"/>
          <w:szCs w:val="22"/>
        </w:rPr>
        <w:t>abuse on a significant scale</w:t>
      </w:r>
      <w:r w:rsidR="004E1F34" w:rsidRPr="00586EA3">
        <w:rPr>
          <w:rFonts w:ascii="Arial" w:eastAsia="Times New Roman" w:hAnsi="Arial" w:cs="Arial"/>
          <w:color w:val="000000" w:themeColor="text1"/>
          <w:sz w:val="22"/>
          <w:szCs w:val="22"/>
        </w:rPr>
        <w:t xml:space="preserve"> in schools.</w:t>
      </w:r>
    </w:p>
    <w:p w14:paraId="792C77C0" w14:textId="7F879D93" w:rsidR="00FA54EA" w:rsidRPr="00586EA3" w:rsidRDefault="00586EA3"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Ecclesiastical organisations are likely to disproportionately attract </w:t>
      </w:r>
      <w:proofErr w:type="gramStart"/>
      <w:r w:rsidRPr="00586EA3">
        <w:rPr>
          <w:rFonts w:ascii="Arial" w:eastAsia="Times New Roman" w:hAnsi="Arial" w:cs="Arial"/>
          <w:color w:val="000000" w:themeColor="text1"/>
          <w:sz w:val="22"/>
          <w:szCs w:val="22"/>
        </w:rPr>
        <w:t>those</w:t>
      </w:r>
      <w:proofErr w:type="gramEnd"/>
      <w:r w:rsidRPr="00586EA3">
        <w:rPr>
          <w:rFonts w:ascii="Arial" w:eastAsia="Times New Roman" w:hAnsi="Arial" w:cs="Arial"/>
          <w:color w:val="000000" w:themeColor="text1"/>
          <w:sz w:val="22"/>
          <w:szCs w:val="22"/>
        </w:rPr>
        <w:t xml:space="preserve"> intent on such abuse. The religious/spiritual power dynamic provides greater opportunities for perpetrators to abuse and conceal this. Furthermore, such organisations can often more easily conceal this abuse due to their secrecy and special position in society. They are more determined to conceal abuse in order to maintain the reputation they hold as sources of religious and moral guidance. This is confirmed at length in the review referred to in this report by practising Catholic Professors Desmond Cahill and Peter Wilkinson, ‘Child Sexual Abuse in the Catholic Church: An Interpretive Review of the Literature and Public Inquiry Reports’, Centre for Global Research School of Global, Urban and Social Studies, RMIT University, Melbourne, August 2017 , especially the section starting on page 273 entitled “Secrecy, silencing and denial – a mechanism for lack of transparency and accountability”. That this Report was written by “practising Catholics” … with “their continuing faith commitment to the Catholic </w:t>
      </w:r>
      <w:r w:rsidRPr="00586EA3">
        <w:rPr>
          <w:rFonts w:ascii="Arial" w:eastAsia="Times New Roman" w:hAnsi="Arial" w:cs="Arial"/>
          <w:color w:val="000000" w:themeColor="text1"/>
          <w:sz w:val="22"/>
          <w:szCs w:val="22"/>
        </w:rPr>
        <w:lastRenderedPageBreak/>
        <w:t>Church” (pages 289/290) is testimony to the knowledge of the writers and that the motive of those writing the report was neither anti-clerical nor anti-Catholic.</w:t>
      </w:r>
      <w:r w:rsidR="00FA54EA" w:rsidRPr="00586EA3">
        <w:rPr>
          <w:rFonts w:ascii="Arial" w:eastAsia="Times New Roman" w:hAnsi="Arial" w:cs="Arial"/>
          <w:color w:val="000000" w:themeColor="text1"/>
          <w:sz w:val="22"/>
          <w:szCs w:val="22"/>
        </w:rPr>
        <w:t xml:space="preserve"> </w:t>
      </w:r>
    </w:p>
    <w:p w14:paraId="69A1A436" w14:textId="1AFA7818" w:rsidR="0006000A" w:rsidRPr="00586EA3" w:rsidRDefault="004E318F" w:rsidP="004E318F">
      <w:pPr>
        <w:pStyle w:val="ListParagraph"/>
        <w:numPr>
          <w:ilvl w:val="0"/>
          <w:numId w:val="11"/>
        </w:numPr>
        <w:spacing w:after="200"/>
        <w:contextualSpacing w:val="0"/>
        <w:rPr>
          <w:rFonts w:ascii="Arial" w:eastAsia="Times New Roman" w:hAnsi="Arial" w:cs="Arial"/>
          <w:color w:val="000000" w:themeColor="text1"/>
          <w:sz w:val="22"/>
          <w:szCs w:val="22"/>
        </w:rPr>
      </w:pPr>
      <w:r w:rsidRPr="004E318F">
        <w:rPr>
          <w:rFonts w:ascii="Arial" w:eastAsia="Times New Roman" w:hAnsi="Arial" w:cs="Arial"/>
          <w:color w:val="000000" w:themeColor="text1"/>
          <w:sz w:val="22"/>
          <w:szCs w:val="22"/>
        </w:rPr>
        <w:t>Our work and the RMIT report referenced above show that many of those in religious institutions and their supporters regard it as a religious duty to protect their religious institutions from scandal through any means necessary and regardless of the adverse effect on victims, such as by ignoring the victims or even claiming that they are mendacious.</w:t>
      </w:r>
      <w:r w:rsidR="007662BD" w:rsidRPr="00586EA3">
        <w:rPr>
          <w:rFonts w:ascii="Arial" w:eastAsia="Times New Roman" w:hAnsi="Arial" w:cs="Arial"/>
          <w:color w:val="000000" w:themeColor="text1"/>
          <w:sz w:val="22"/>
          <w:szCs w:val="22"/>
        </w:rPr>
        <w:t xml:space="preserve"> </w:t>
      </w:r>
    </w:p>
    <w:p w14:paraId="79259483" w14:textId="34A18648" w:rsidR="00062768" w:rsidRPr="004E318F" w:rsidRDefault="004E318F" w:rsidP="004E318F">
      <w:pPr>
        <w:pStyle w:val="ListParagraph"/>
        <w:numPr>
          <w:ilvl w:val="0"/>
          <w:numId w:val="11"/>
        </w:numPr>
        <w:spacing w:after="200"/>
        <w:contextualSpacing w:val="0"/>
        <w:rPr>
          <w:rFonts w:ascii="Arial" w:eastAsia="Times New Roman" w:hAnsi="Arial" w:cs="Arial"/>
          <w:color w:val="000000" w:themeColor="text1"/>
          <w:sz w:val="22"/>
          <w:szCs w:val="22"/>
        </w:rPr>
      </w:pPr>
      <w:r w:rsidRPr="004E318F">
        <w:rPr>
          <w:rFonts w:ascii="Arial" w:eastAsia="Times New Roman" w:hAnsi="Arial" w:cs="Arial"/>
          <w:color w:val="000000" w:themeColor="text1"/>
          <w:sz w:val="22"/>
          <w:szCs w:val="22"/>
        </w:rPr>
        <w:t>The RMIT report concludes that there is a consistent worldwide picture for the Catholic Church, placing the source of the problem at the top of the hierarchy:</w:t>
      </w:r>
      <w:r>
        <w:rPr>
          <w:rFonts w:ascii="Arial" w:eastAsia="Times New Roman" w:hAnsi="Arial" w:cs="Arial"/>
          <w:color w:val="000000" w:themeColor="text1"/>
          <w:sz w:val="22"/>
          <w:szCs w:val="22"/>
        </w:rPr>
        <w:t xml:space="preserve"> </w:t>
      </w:r>
      <w:r w:rsidRPr="004E318F">
        <w:rPr>
          <w:rFonts w:ascii="Arial" w:eastAsia="Times New Roman" w:hAnsi="Arial" w:cs="Arial"/>
          <w:color w:val="000000" w:themeColor="text1"/>
          <w:sz w:val="22"/>
          <w:szCs w:val="22"/>
        </w:rPr>
        <w:t>“….These failures and deliberate attempts to cover up the abuse were enmeshed in the secrecy and secretiveness at the heart of the governance of the Catholic Church. During the twentieth century, more and more secrecy provisions were imposed, beginning with the Secret of the Holy Office imposed by</w:t>
      </w:r>
      <w:r>
        <w:rPr>
          <w:rFonts w:ascii="Arial" w:eastAsia="Times New Roman" w:hAnsi="Arial" w:cs="Arial"/>
          <w:color w:val="000000" w:themeColor="text1"/>
          <w:sz w:val="22"/>
          <w:szCs w:val="22"/>
        </w:rPr>
        <w:t xml:space="preserve"> </w:t>
      </w:r>
      <w:proofErr w:type="spellStart"/>
      <w:r w:rsidRPr="004E318F">
        <w:rPr>
          <w:rFonts w:ascii="Arial" w:eastAsia="Times New Roman" w:hAnsi="Arial" w:cs="Arial"/>
          <w:i/>
          <w:color w:val="000000" w:themeColor="text1"/>
          <w:sz w:val="22"/>
          <w:szCs w:val="22"/>
        </w:rPr>
        <w:t>Crimen</w:t>
      </w:r>
      <w:proofErr w:type="spellEnd"/>
      <w:r w:rsidRPr="004E318F">
        <w:rPr>
          <w:rFonts w:ascii="Arial" w:eastAsia="Times New Roman" w:hAnsi="Arial" w:cs="Arial"/>
          <w:i/>
          <w:color w:val="000000" w:themeColor="text1"/>
          <w:sz w:val="22"/>
          <w:szCs w:val="22"/>
        </w:rPr>
        <w:t xml:space="preserve"> </w:t>
      </w:r>
      <w:proofErr w:type="spellStart"/>
      <w:r w:rsidRPr="004E318F">
        <w:rPr>
          <w:rFonts w:ascii="Arial" w:eastAsia="Times New Roman" w:hAnsi="Arial" w:cs="Arial"/>
          <w:i/>
          <w:color w:val="000000" w:themeColor="text1"/>
          <w:sz w:val="22"/>
          <w:szCs w:val="22"/>
        </w:rPr>
        <w:t>Sollicitationis</w:t>
      </w:r>
      <w:proofErr w:type="spellEnd"/>
      <w:r w:rsidRPr="004E318F">
        <w:rPr>
          <w:rFonts w:ascii="Arial" w:eastAsia="Times New Roman" w:hAnsi="Arial" w:cs="Arial"/>
          <w:color w:val="000000" w:themeColor="text1"/>
          <w:sz w:val="22"/>
          <w:szCs w:val="22"/>
          <w:vertAlign w:val="superscript"/>
        </w:rPr>
        <w:footnoteReference w:id="3"/>
      </w:r>
      <w:r w:rsidRPr="004E318F">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 xml:space="preserve"> </w:t>
      </w:r>
      <w:r w:rsidRPr="004E318F">
        <w:rPr>
          <w:rFonts w:ascii="Arial" w:eastAsia="Times New Roman" w:hAnsi="Arial" w:cs="Arial"/>
          <w:color w:val="000000" w:themeColor="text1"/>
          <w:sz w:val="22"/>
          <w:szCs w:val="22"/>
        </w:rPr>
        <w:t xml:space="preserve">(issued by the Holy Office and approved by the Pope) in 1922 and later the imposition of the Pontifical Secret on all matters and more persons associated with child sexual abuse. … </w:t>
      </w:r>
      <w:proofErr w:type="gramStart"/>
      <w:r w:rsidRPr="004E318F">
        <w:rPr>
          <w:rFonts w:ascii="Arial" w:eastAsia="Times New Roman" w:hAnsi="Arial" w:cs="Arial"/>
          <w:color w:val="000000" w:themeColor="text1"/>
          <w:sz w:val="22"/>
          <w:szCs w:val="22"/>
        </w:rPr>
        <w:t>the</w:t>
      </w:r>
      <w:proofErr w:type="gramEnd"/>
      <w:r w:rsidRPr="004E318F">
        <w:rPr>
          <w:rFonts w:ascii="Arial" w:eastAsia="Times New Roman" w:hAnsi="Arial" w:cs="Arial"/>
          <w:color w:val="000000" w:themeColor="text1"/>
          <w:sz w:val="22"/>
          <w:szCs w:val="22"/>
        </w:rPr>
        <w:t xml:space="preserve"> Holy See became increasingly fearful of public scandal as did the bishops.  The Holy See and diocesan bishops were always fearful of sca</w:t>
      </w:r>
      <w:r>
        <w:rPr>
          <w:rFonts w:ascii="Arial" w:eastAsia="Times New Roman" w:hAnsi="Arial" w:cs="Arial"/>
          <w:color w:val="000000" w:themeColor="text1"/>
          <w:sz w:val="22"/>
          <w:szCs w:val="22"/>
        </w:rPr>
        <w:t>ndalising the Catholic faithful…</w:t>
      </w:r>
      <w:r w:rsidRPr="004E318F">
        <w:rPr>
          <w:rFonts w:ascii="Arial" w:eastAsia="Times New Roman" w:hAnsi="Arial" w:cs="Arial"/>
          <w:color w:val="000000" w:themeColor="text1"/>
          <w:sz w:val="22"/>
          <w:szCs w:val="22"/>
        </w:rPr>
        <w:t>. The Holy See was always concerned that the accused priest and religious would not receive a fair trial, but it showed no concern whatsoever for the victims of the accused priests and their families.”</w:t>
      </w:r>
      <w:r w:rsidR="0062566E" w:rsidRPr="004E318F">
        <w:rPr>
          <w:rFonts w:ascii="Arial" w:eastAsia="Times New Roman" w:hAnsi="Arial" w:cs="Arial"/>
          <w:color w:val="000000" w:themeColor="text1"/>
          <w:sz w:val="22"/>
          <w:szCs w:val="22"/>
        </w:rPr>
        <w:t xml:space="preserve"> </w:t>
      </w:r>
    </w:p>
    <w:p w14:paraId="31BF712F" w14:textId="6BFDE7C3" w:rsidR="0006000A" w:rsidRPr="00586EA3" w:rsidRDefault="0006000A"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The purpose of this submission is to create, in the interests of victims of such abuse, a more level playing field so that such institutions do not enjoy privileges </w:t>
      </w:r>
      <w:r w:rsidR="009A0B65" w:rsidRPr="00586EA3">
        <w:rPr>
          <w:rFonts w:ascii="Arial" w:eastAsia="Times New Roman" w:hAnsi="Arial" w:cs="Arial"/>
          <w:color w:val="000000" w:themeColor="text1"/>
          <w:sz w:val="22"/>
          <w:szCs w:val="22"/>
        </w:rPr>
        <w:t>that</w:t>
      </w:r>
      <w:r w:rsidRPr="00586EA3">
        <w:rPr>
          <w:rFonts w:ascii="Arial" w:eastAsia="Times New Roman" w:hAnsi="Arial" w:cs="Arial"/>
          <w:color w:val="000000" w:themeColor="text1"/>
          <w:sz w:val="22"/>
          <w:szCs w:val="22"/>
        </w:rPr>
        <w:t xml:space="preserve"> allow much abuse to go unpunished</w:t>
      </w:r>
      <w:r w:rsidR="0062566E" w:rsidRPr="00586EA3">
        <w:rPr>
          <w:rFonts w:ascii="Arial" w:eastAsia="Times New Roman" w:hAnsi="Arial" w:cs="Arial"/>
          <w:color w:val="000000" w:themeColor="text1"/>
          <w:sz w:val="22"/>
          <w:szCs w:val="22"/>
        </w:rPr>
        <w:t xml:space="preserve"> and victims to be denied</w:t>
      </w:r>
      <w:r w:rsidR="00227BE6" w:rsidRPr="00586EA3">
        <w:rPr>
          <w:rFonts w:ascii="Arial" w:eastAsia="Times New Roman" w:hAnsi="Arial" w:cs="Arial"/>
          <w:color w:val="000000" w:themeColor="text1"/>
          <w:sz w:val="22"/>
          <w:szCs w:val="22"/>
        </w:rPr>
        <w:t xml:space="preserve"> protection, treatment and rehabilitation provided for under Articles 19, 34 and 39 of the Convention</w:t>
      </w:r>
      <w:r w:rsidRPr="00586EA3">
        <w:rPr>
          <w:rFonts w:ascii="Arial" w:eastAsia="Times New Roman" w:hAnsi="Arial" w:cs="Arial"/>
          <w:color w:val="000000" w:themeColor="text1"/>
          <w:sz w:val="22"/>
          <w:szCs w:val="22"/>
        </w:rPr>
        <w:t xml:space="preserve">. </w:t>
      </w:r>
    </w:p>
    <w:p w14:paraId="69D6A254" w14:textId="09396E7F" w:rsidR="00843F06" w:rsidRPr="00586EA3" w:rsidRDefault="00843F06"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We hope that the </w:t>
      </w:r>
      <w:r w:rsidR="004E318F">
        <w:rPr>
          <w:rFonts w:ascii="Arial" w:eastAsia="Times New Roman" w:hAnsi="Arial" w:cs="Arial"/>
          <w:color w:val="000000" w:themeColor="text1"/>
          <w:sz w:val="22"/>
          <w:szCs w:val="22"/>
        </w:rPr>
        <w:t>S</w:t>
      </w:r>
      <w:r w:rsidRPr="00586EA3">
        <w:rPr>
          <w:rFonts w:ascii="Arial" w:eastAsia="Times New Roman" w:hAnsi="Arial" w:cs="Arial"/>
          <w:color w:val="000000" w:themeColor="text1"/>
          <w:sz w:val="22"/>
          <w:szCs w:val="22"/>
        </w:rPr>
        <w:t xml:space="preserve">tate </w:t>
      </w:r>
      <w:r w:rsidR="004E318F">
        <w:rPr>
          <w:rFonts w:ascii="Arial" w:eastAsia="Times New Roman" w:hAnsi="Arial" w:cs="Arial"/>
          <w:color w:val="000000" w:themeColor="text1"/>
          <w:sz w:val="22"/>
          <w:szCs w:val="22"/>
        </w:rPr>
        <w:t>p</w:t>
      </w:r>
      <w:r w:rsidRPr="00586EA3">
        <w:rPr>
          <w:rFonts w:ascii="Arial" w:eastAsia="Times New Roman" w:hAnsi="Arial" w:cs="Arial"/>
          <w:color w:val="000000" w:themeColor="text1"/>
          <w:sz w:val="22"/>
          <w:szCs w:val="22"/>
        </w:rPr>
        <w:t>arty does not afford the Catholic Church special protection in relation to problems cited above. We are</w:t>
      </w:r>
      <w:r w:rsidR="004E318F">
        <w:rPr>
          <w:rFonts w:ascii="Arial" w:eastAsia="Times New Roman" w:hAnsi="Arial" w:cs="Arial"/>
          <w:color w:val="000000" w:themeColor="text1"/>
          <w:sz w:val="22"/>
          <w:szCs w:val="22"/>
        </w:rPr>
        <w:t>,</w:t>
      </w:r>
      <w:r w:rsidRPr="00586EA3">
        <w:rPr>
          <w:rFonts w:ascii="Arial" w:eastAsia="Times New Roman" w:hAnsi="Arial" w:cs="Arial"/>
          <w:color w:val="000000" w:themeColor="text1"/>
          <w:sz w:val="22"/>
          <w:szCs w:val="22"/>
        </w:rPr>
        <w:t xml:space="preserve"> however</w:t>
      </w:r>
      <w:r w:rsidR="004E318F">
        <w:rPr>
          <w:rFonts w:ascii="Arial" w:eastAsia="Times New Roman" w:hAnsi="Arial" w:cs="Arial"/>
          <w:color w:val="000000" w:themeColor="text1"/>
          <w:sz w:val="22"/>
          <w:szCs w:val="22"/>
        </w:rPr>
        <w:t>,</w:t>
      </w:r>
      <w:r w:rsidRPr="00586EA3">
        <w:rPr>
          <w:rFonts w:ascii="Arial" w:eastAsia="Times New Roman" w:hAnsi="Arial" w:cs="Arial"/>
          <w:color w:val="000000" w:themeColor="text1"/>
          <w:sz w:val="22"/>
          <w:szCs w:val="22"/>
        </w:rPr>
        <w:t xml:space="preserve"> aware of a concordat</w:t>
      </w:r>
      <w:r w:rsidRPr="00586EA3">
        <w:rPr>
          <w:rStyle w:val="FootnoteReference"/>
          <w:rFonts w:ascii="Arial" w:eastAsia="Times New Roman" w:hAnsi="Arial" w:cs="Arial"/>
          <w:color w:val="000000" w:themeColor="text1"/>
          <w:sz w:val="22"/>
          <w:szCs w:val="22"/>
        </w:rPr>
        <w:footnoteReference w:id="4"/>
      </w:r>
      <w:r w:rsidRPr="00586EA3">
        <w:rPr>
          <w:rFonts w:ascii="Arial" w:eastAsia="Times New Roman" w:hAnsi="Arial" w:cs="Arial"/>
          <w:color w:val="000000" w:themeColor="text1"/>
          <w:sz w:val="22"/>
          <w:szCs w:val="22"/>
        </w:rPr>
        <w:t xml:space="preserve"> between the Holy See and the </w:t>
      </w:r>
      <w:r w:rsidR="002E459E" w:rsidRPr="00586EA3">
        <w:rPr>
          <w:rFonts w:ascii="Arial" w:eastAsia="Times New Roman" w:hAnsi="Arial" w:cs="Arial"/>
          <w:color w:val="000000" w:themeColor="text1"/>
          <w:sz w:val="22"/>
          <w:szCs w:val="22"/>
        </w:rPr>
        <w:t>S</w:t>
      </w:r>
      <w:r w:rsidRPr="00586EA3">
        <w:rPr>
          <w:rFonts w:ascii="Arial" w:eastAsia="Times New Roman" w:hAnsi="Arial" w:cs="Arial"/>
          <w:color w:val="000000" w:themeColor="text1"/>
          <w:sz w:val="22"/>
          <w:szCs w:val="22"/>
        </w:rPr>
        <w:t xml:space="preserve">tate </w:t>
      </w:r>
      <w:r w:rsidR="004E318F">
        <w:rPr>
          <w:rFonts w:ascii="Arial" w:eastAsia="Times New Roman" w:hAnsi="Arial" w:cs="Arial"/>
          <w:color w:val="000000" w:themeColor="text1"/>
          <w:sz w:val="22"/>
          <w:szCs w:val="22"/>
        </w:rPr>
        <w:t>p</w:t>
      </w:r>
      <w:r w:rsidRPr="00586EA3">
        <w:rPr>
          <w:rFonts w:ascii="Arial" w:eastAsia="Times New Roman" w:hAnsi="Arial" w:cs="Arial"/>
          <w:color w:val="000000" w:themeColor="text1"/>
          <w:sz w:val="22"/>
          <w:szCs w:val="22"/>
        </w:rPr>
        <w:t xml:space="preserve">arty under which the most extraordinary, and in our experience </w:t>
      </w:r>
      <w:r w:rsidR="002E459E" w:rsidRPr="00586EA3">
        <w:rPr>
          <w:rFonts w:ascii="Arial" w:eastAsia="Times New Roman" w:hAnsi="Arial" w:cs="Arial"/>
          <w:color w:val="000000" w:themeColor="text1"/>
          <w:sz w:val="22"/>
          <w:szCs w:val="22"/>
        </w:rPr>
        <w:t>massive</w:t>
      </w:r>
      <w:r w:rsidR="004E318F">
        <w:rPr>
          <w:rFonts w:ascii="Arial" w:eastAsia="Times New Roman" w:hAnsi="Arial" w:cs="Arial"/>
          <w:color w:val="000000" w:themeColor="text1"/>
          <w:sz w:val="22"/>
          <w:szCs w:val="22"/>
        </w:rPr>
        <w:t>,</w:t>
      </w:r>
      <w:r w:rsidRPr="00586EA3">
        <w:rPr>
          <w:rFonts w:ascii="Arial" w:eastAsia="Times New Roman" w:hAnsi="Arial" w:cs="Arial"/>
          <w:color w:val="000000" w:themeColor="text1"/>
          <w:sz w:val="22"/>
          <w:szCs w:val="22"/>
        </w:rPr>
        <w:t xml:space="preserve"> privileges are granted by the </w:t>
      </w:r>
      <w:r w:rsidR="004E318F">
        <w:rPr>
          <w:rFonts w:ascii="Arial" w:eastAsia="Times New Roman" w:hAnsi="Arial" w:cs="Arial"/>
          <w:color w:val="000000" w:themeColor="text1"/>
          <w:sz w:val="22"/>
          <w:szCs w:val="22"/>
        </w:rPr>
        <w:t>S</w:t>
      </w:r>
      <w:r w:rsidRPr="00586EA3">
        <w:rPr>
          <w:rFonts w:ascii="Arial" w:eastAsia="Times New Roman" w:hAnsi="Arial" w:cs="Arial"/>
          <w:color w:val="000000" w:themeColor="text1"/>
          <w:sz w:val="22"/>
          <w:szCs w:val="22"/>
        </w:rPr>
        <w:t>tate to the Church.</w:t>
      </w:r>
      <w:r w:rsidR="002E459E" w:rsidRPr="00586EA3">
        <w:rPr>
          <w:rFonts w:ascii="Arial" w:eastAsia="Times New Roman" w:hAnsi="Arial" w:cs="Arial"/>
          <w:color w:val="000000" w:themeColor="text1"/>
          <w:sz w:val="22"/>
          <w:szCs w:val="22"/>
        </w:rPr>
        <w:t xml:space="preserve"> As far as we can establish, these are mainly fiscal and legal.</w:t>
      </w:r>
    </w:p>
    <w:p w14:paraId="1865DAD7" w14:textId="77777777" w:rsidR="0006000A" w:rsidRPr="00586EA3" w:rsidRDefault="0006000A" w:rsidP="00C83A77">
      <w:pPr>
        <w:spacing w:after="200"/>
        <w:rPr>
          <w:rFonts w:ascii="Arial" w:eastAsia="Times New Roman" w:hAnsi="Arial" w:cs="Arial"/>
          <w:color w:val="000000" w:themeColor="text1"/>
          <w:sz w:val="22"/>
          <w:szCs w:val="22"/>
        </w:rPr>
      </w:pPr>
    </w:p>
    <w:p w14:paraId="16891784" w14:textId="77777777" w:rsidR="00A73C48" w:rsidRPr="00586EA3" w:rsidRDefault="00C83A77" w:rsidP="00C83A77">
      <w:pPr>
        <w:spacing w:after="200"/>
        <w:rPr>
          <w:rFonts w:ascii="Arial" w:eastAsia="Times New Roman" w:hAnsi="Arial" w:cs="Arial"/>
          <w:color w:val="000000" w:themeColor="text1"/>
          <w:sz w:val="22"/>
          <w:szCs w:val="22"/>
        </w:rPr>
      </w:pPr>
      <w:r w:rsidRPr="00586EA3">
        <w:rPr>
          <w:rFonts w:ascii="Arial" w:eastAsia="Times New Roman" w:hAnsi="Arial" w:cs="Arial"/>
          <w:b/>
          <w:color w:val="000000" w:themeColor="text1"/>
          <w:sz w:val="22"/>
          <w:szCs w:val="22"/>
        </w:rPr>
        <w:t xml:space="preserve">OUR CONCERNS </w:t>
      </w:r>
    </w:p>
    <w:p w14:paraId="277F80E7" w14:textId="6AE42065" w:rsidR="002E459E" w:rsidRPr="00586EA3" w:rsidRDefault="00D84BB7"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We are pleased that the Committee </w:t>
      </w:r>
      <w:r w:rsidR="00397924" w:rsidRPr="00586EA3">
        <w:rPr>
          <w:rFonts w:ascii="Arial" w:eastAsia="Times New Roman" w:hAnsi="Arial" w:cs="Arial"/>
          <w:color w:val="000000" w:themeColor="text1"/>
          <w:sz w:val="22"/>
          <w:szCs w:val="22"/>
        </w:rPr>
        <w:t xml:space="preserve">drew attention </w:t>
      </w:r>
      <w:r w:rsidRPr="00586EA3">
        <w:rPr>
          <w:rFonts w:ascii="Arial" w:eastAsia="Times New Roman" w:hAnsi="Arial" w:cs="Arial"/>
          <w:color w:val="000000" w:themeColor="text1"/>
          <w:sz w:val="22"/>
          <w:szCs w:val="22"/>
        </w:rPr>
        <w:t xml:space="preserve">to </w:t>
      </w:r>
      <w:r w:rsidR="00397924" w:rsidRPr="00586EA3">
        <w:rPr>
          <w:rFonts w:ascii="Arial" w:eastAsia="Times New Roman" w:hAnsi="Arial" w:cs="Arial"/>
          <w:color w:val="000000" w:themeColor="text1"/>
          <w:sz w:val="22"/>
          <w:szCs w:val="22"/>
        </w:rPr>
        <w:t xml:space="preserve">the problem of </w:t>
      </w:r>
      <w:r w:rsidRPr="00586EA3">
        <w:rPr>
          <w:rFonts w:ascii="Arial" w:eastAsia="Times New Roman" w:hAnsi="Arial" w:cs="Arial"/>
          <w:color w:val="000000" w:themeColor="text1"/>
          <w:sz w:val="22"/>
          <w:szCs w:val="22"/>
        </w:rPr>
        <w:t xml:space="preserve">abuse of minors within </w:t>
      </w:r>
      <w:r w:rsidR="00397924" w:rsidRPr="00586EA3">
        <w:rPr>
          <w:rFonts w:ascii="Arial" w:eastAsia="Times New Roman" w:hAnsi="Arial" w:cs="Arial"/>
          <w:color w:val="000000" w:themeColor="text1"/>
          <w:sz w:val="22"/>
          <w:szCs w:val="22"/>
        </w:rPr>
        <w:t xml:space="preserve">schools in Cote d’Ivoire and this seems like a continuing problem. </w:t>
      </w:r>
    </w:p>
    <w:p w14:paraId="69A46194" w14:textId="77777777" w:rsidR="00E823F3" w:rsidRPr="00586EA3" w:rsidRDefault="003A78D5"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We remain convinced that mandatory reporting </w:t>
      </w:r>
      <w:r w:rsidR="00E823F3" w:rsidRPr="00586EA3">
        <w:rPr>
          <w:rFonts w:ascii="Arial" w:eastAsia="Times New Roman" w:hAnsi="Arial" w:cs="Arial"/>
          <w:color w:val="000000" w:themeColor="text1"/>
          <w:sz w:val="22"/>
          <w:szCs w:val="22"/>
        </w:rPr>
        <w:t>–</w:t>
      </w:r>
      <w:r w:rsidRPr="00586EA3">
        <w:rPr>
          <w:rFonts w:ascii="Arial" w:eastAsia="Times New Roman" w:hAnsi="Arial" w:cs="Arial"/>
          <w:color w:val="000000" w:themeColor="text1"/>
          <w:sz w:val="22"/>
          <w:szCs w:val="22"/>
        </w:rPr>
        <w:t xml:space="preserve"> </w:t>
      </w:r>
      <w:r w:rsidR="00E823F3" w:rsidRPr="00586EA3">
        <w:rPr>
          <w:rFonts w:ascii="Arial" w:eastAsia="Times New Roman" w:hAnsi="Arial" w:cs="Arial"/>
          <w:color w:val="000000" w:themeColor="text1"/>
          <w:sz w:val="22"/>
          <w:szCs w:val="22"/>
        </w:rPr>
        <w:t>i</w:t>
      </w:r>
      <w:r w:rsidRPr="00586EA3">
        <w:rPr>
          <w:rFonts w:ascii="Arial" w:eastAsia="Times New Roman" w:hAnsi="Arial" w:cs="Arial"/>
          <w:color w:val="000000" w:themeColor="text1"/>
          <w:sz w:val="22"/>
          <w:szCs w:val="22"/>
        </w:rPr>
        <w:t xml:space="preserve">f organised and resourced appropriately </w:t>
      </w:r>
      <w:r w:rsidR="00E823F3" w:rsidRPr="00586EA3">
        <w:rPr>
          <w:rFonts w:ascii="Arial" w:eastAsia="Times New Roman" w:hAnsi="Arial" w:cs="Arial"/>
          <w:color w:val="000000" w:themeColor="text1"/>
          <w:sz w:val="22"/>
          <w:szCs w:val="22"/>
        </w:rPr>
        <w:t>–</w:t>
      </w:r>
      <w:r w:rsidRPr="00586EA3">
        <w:rPr>
          <w:rFonts w:ascii="Arial" w:eastAsia="Times New Roman" w:hAnsi="Arial" w:cs="Arial"/>
          <w:color w:val="000000" w:themeColor="text1"/>
          <w:sz w:val="22"/>
          <w:szCs w:val="22"/>
        </w:rPr>
        <w:t xml:space="preserve"> </w:t>
      </w:r>
      <w:r w:rsidR="00E823F3" w:rsidRPr="00586EA3">
        <w:rPr>
          <w:rFonts w:ascii="Arial" w:eastAsia="Times New Roman" w:hAnsi="Arial" w:cs="Arial"/>
          <w:color w:val="000000" w:themeColor="text1"/>
          <w:sz w:val="22"/>
          <w:szCs w:val="22"/>
        </w:rPr>
        <w:t>i</w:t>
      </w:r>
      <w:r w:rsidR="007A5850" w:rsidRPr="00586EA3">
        <w:rPr>
          <w:rFonts w:ascii="Arial" w:eastAsia="Times New Roman" w:hAnsi="Arial" w:cs="Arial"/>
          <w:color w:val="000000" w:themeColor="text1"/>
          <w:sz w:val="22"/>
          <w:szCs w:val="22"/>
        </w:rPr>
        <w:t>s a</w:t>
      </w:r>
      <w:r w:rsidRPr="00586EA3">
        <w:rPr>
          <w:rFonts w:ascii="Arial" w:eastAsia="Times New Roman" w:hAnsi="Arial" w:cs="Arial"/>
          <w:color w:val="000000" w:themeColor="text1"/>
          <w:sz w:val="22"/>
          <w:szCs w:val="22"/>
        </w:rPr>
        <w:t xml:space="preserve"> valuable, indeed essential, tool to help reduce such endemic abuse.</w:t>
      </w:r>
      <w:r w:rsidR="00E823F3" w:rsidRPr="00586EA3">
        <w:rPr>
          <w:rFonts w:ascii="Arial" w:eastAsia="Times New Roman" w:hAnsi="Arial" w:cs="Arial"/>
          <w:color w:val="000000" w:themeColor="text1"/>
          <w:sz w:val="22"/>
          <w:szCs w:val="22"/>
        </w:rPr>
        <w:t xml:space="preserve"> </w:t>
      </w:r>
      <w:r w:rsidRPr="00586EA3">
        <w:rPr>
          <w:rFonts w:ascii="Arial" w:eastAsia="Times New Roman" w:hAnsi="Arial" w:cs="Arial"/>
          <w:color w:val="000000" w:themeColor="text1"/>
          <w:sz w:val="22"/>
          <w:szCs w:val="22"/>
        </w:rPr>
        <w:t xml:space="preserve">According to </w:t>
      </w:r>
      <w:r w:rsidR="00E823F3" w:rsidRPr="00586EA3">
        <w:rPr>
          <w:rFonts w:ascii="Arial" w:eastAsia="Times New Roman" w:hAnsi="Arial" w:cs="Arial"/>
          <w:color w:val="000000" w:themeColor="text1"/>
          <w:sz w:val="22"/>
          <w:szCs w:val="22"/>
        </w:rPr>
        <w:t>Mandate Now, a reputable organisation based in the UK:</w:t>
      </w:r>
    </w:p>
    <w:p w14:paraId="62406BDE" w14:textId="50FD4AAF" w:rsidR="00E823F3" w:rsidRPr="00586EA3" w:rsidRDefault="00E823F3" w:rsidP="00C83A77">
      <w:pPr>
        <w:spacing w:after="200"/>
        <w:ind w:left="144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w:t>
      </w:r>
      <w:r w:rsidR="003A78D5" w:rsidRPr="00586EA3">
        <w:rPr>
          <w:rFonts w:ascii="Arial" w:eastAsia="Times New Roman" w:hAnsi="Arial" w:cs="Arial"/>
          <w:color w:val="000000" w:themeColor="text1"/>
          <w:sz w:val="22"/>
          <w:szCs w:val="22"/>
        </w:rPr>
        <w:t xml:space="preserve">A recent survey of 62 nations involved 33 developed nations, and 29 developing nations. The survey found, overall, that, according to </w:t>
      </w:r>
      <w:proofErr w:type="spellStart"/>
      <w:r w:rsidR="003A78D5" w:rsidRPr="00586EA3">
        <w:rPr>
          <w:rFonts w:ascii="Arial" w:eastAsia="Times New Roman" w:hAnsi="Arial" w:cs="Arial"/>
          <w:color w:val="000000" w:themeColor="text1"/>
          <w:sz w:val="22"/>
          <w:szCs w:val="22"/>
        </w:rPr>
        <w:t>Daro</w:t>
      </w:r>
      <w:proofErr w:type="spellEnd"/>
      <w:r w:rsidR="003A78D5" w:rsidRPr="00586EA3">
        <w:rPr>
          <w:rFonts w:ascii="Arial" w:eastAsia="Times New Roman" w:hAnsi="Arial" w:cs="Arial"/>
          <w:color w:val="000000" w:themeColor="text1"/>
          <w:sz w:val="22"/>
          <w:szCs w:val="22"/>
        </w:rPr>
        <w:t>, D, (</w:t>
      </w:r>
      <w:proofErr w:type="spellStart"/>
      <w:proofErr w:type="gramStart"/>
      <w:r w:rsidR="003A78D5" w:rsidRPr="00586EA3">
        <w:rPr>
          <w:rFonts w:ascii="Arial" w:eastAsia="Times New Roman" w:hAnsi="Arial" w:cs="Arial"/>
          <w:color w:val="000000" w:themeColor="text1"/>
          <w:sz w:val="22"/>
          <w:szCs w:val="22"/>
        </w:rPr>
        <w:t>ed</w:t>
      </w:r>
      <w:proofErr w:type="spellEnd"/>
      <w:proofErr w:type="gramEnd"/>
      <w:r w:rsidR="003A78D5" w:rsidRPr="00586EA3">
        <w:rPr>
          <w:rFonts w:ascii="Arial" w:eastAsia="Times New Roman" w:hAnsi="Arial" w:cs="Arial"/>
          <w:color w:val="000000" w:themeColor="text1"/>
          <w:sz w:val="22"/>
          <w:szCs w:val="22"/>
        </w:rPr>
        <w:t>), World Perspectives on Child Abuse, 7th ed, International Society for the Prevention of Child Abuse a</w:t>
      </w:r>
      <w:r w:rsidR="004E318F">
        <w:rPr>
          <w:rFonts w:ascii="Arial" w:eastAsia="Times New Roman" w:hAnsi="Arial" w:cs="Arial"/>
          <w:color w:val="000000" w:themeColor="text1"/>
          <w:sz w:val="22"/>
          <w:szCs w:val="22"/>
        </w:rPr>
        <w:t>nd Neglect, Chicago, 2006, p 26</w:t>
      </w:r>
      <w:r w:rsidR="003A78D5" w:rsidRPr="00586EA3">
        <w:rPr>
          <w:rFonts w:ascii="Arial" w:eastAsia="Times New Roman" w:hAnsi="Arial" w:cs="Arial"/>
          <w:color w:val="000000" w:themeColor="text1"/>
          <w:sz w:val="22"/>
          <w:szCs w:val="22"/>
        </w:rPr>
        <w:t>:</w:t>
      </w:r>
    </w:p>
    <w:p w14:paraId="5C76FC36" w14:textId="77777777" w:rsidR="00E823F3" w:rsidRPr="00586EA3" w:rsidRDefault="003A78D5" w:rsidP="00C83A77">
      <w:pPr>
        <w:spacing w:after="200"/>
        <w:ind w:left="144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81.8% of the developed nations had some form of mandatory reporting;</w:t>
      </w:r>
    </w:p>
    <w:p w14:paraId="5BB69847" w14:textId="77777777" w:rsidR="00E823F3" w:rsidRPr="00586EA3" w:rsidRDefault="003A78D5" w:rsidP="00C83A77">
      <w:pPr>
        <w:spacing w:after="200"/>
        <w:ind w:left="144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78.6% of the developing nations had some form of mandatory reporting;</w:t>
      </w:r>
    </w:p>
    <w:p w14:paraId="06FCD4E2" w14:textId="77777777" w:rsidR="003A78D5" w:rsidRPr="00586EA3" w:rsidRDefault="003A78D5" w:rsidP="00C83A77">
      <w:pPr>
        <w:spacing w:after="200"/>
        <w:ind w:left="144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lastRenderedPageBreak/>
        <w:t xml:space="preserve">Combined, 80.3% of the </w:t>
      </w:r>
      <w:proofErr w:type="spellStart"/>
      <w:r w:rsidRPr="00586EA3">
        <w:rPr>
          <w:rFonts w:ascii="Arial" w:eastAsia="Times New Roman" w:hAnsi="Arial" w:cs="Arial"/>
          <w:color w:val="000000" w:themeColor="text1"/>
          <w:sz w:val="22"/>
          <w:szCs w:val="22"/>
        </w:rPr>
        <w:t>nations</w:t>
      </w:r>
      <w:proofErr w:type="spellEnd"/>
      <w:r w:rsidRPr="00586EA3">
        <w:rPr>
          <w:rFonts w:ascii="Arial" w:eastAsia="Times New Roman" w:hAnsi="Arial" w:cs="Arial"/>
          <w:color w:val="000000" w:themeColor="text1"/>
          <w:sz w:val="22"/>
          <w:szCs w:val="22"/>
        </w:rPr>
        <w:t xml:space="preserve"> participating had some form of mandatory reporting.</w:t>
      </w:r>
      <w:r w:rsidR="00E823F3" w:rsidRPr="00586EA3">
        <w:rPr>
          <w:rFonts w:ascii="Arial" w:eastAsia="Times New Roman" w:hAnsi="Arial" w:cs="Arial"/>
          <w:color w:val="000000" w:themeColor="text1"/>
          <w:sz w:val="22"/>
          <w:szCs w:val="22"/>
        </w:rPr>
        <w:t>”</w:t>
      </w:r>
      <w:r w:rsidR="00E823F3" w:rsidRPr="00586EA3">
        <w:rPr>
          <w:rStyle w:val="FootnoteReference"/>
          <w:rFonts w:ascii="Arial" w:eastAsia="Times New Roman" w:hAnsi="Arial" w:cs="Arial"/>
          <w:color w:val="000000" w:themeColor="text1"/>
          <w:sz w:val="22"/>
          <w:szCs w:val="22"/>
        </w:rPr>
        <w:footnoteReference w:id="5"/>
      </w:r>
    </w:p>
    <w:p w14:paraId="538106D5" w14:textId="77777777" w:rsidR="00FA54EA" w:rsidRPr="00586EA3" w:rsidRDefault="00DE704E"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Attempts to introduce</w:t>
      </w:r>
      <w:r w:rsidR="004136D2" w:rsidRPr="00586EA3">
        <w:rPr>
          <w:rFonts w:ascii="Arial" w:eastAsia="Times New Roman" w:hAnsi="Arial" w:cs="Arial"/>
          <w:color w:val="000000" w:themeColor="text1"/>
          <w:sz w:val="22"/>
          <w:szCs w:val="22"/>
        </w:rPr>
        <w:t xml:space="preserve"> </w:t>
      </w:r>
      <w:r w:rsidRPr="00586EA3">
        <w:rPr>
          <w:rFonts w:ascii="Arial" w:eastAsia="Times New Roman" w:hAnsi="Arial" w:cs="Arial"/>
          <w:color w:val="000000" w:themeColor="text1"/>
          <w:sz w:val="22"/>
          <w:szCs w:val="22"/>
        </w:rPr>
        <w:t>mandatory reporting</w:t>
      </w:r>
      <w:r w:rsidR="004136D2" w:rsidRPr="00586EA3">
        <w:rPr>
          <w:rFonts w:ascii="Arial" w:eastAsia="Times New Roman" w:hAnsi="Arial" w:cs="Arial"/>
          <w:color w:val="000000" w:themeColor="text1"/>
          <w:sz w:val="22"/>
          <w:szCs w:val="22"/>
        </w:rPr>
        <w:t>, with criminal sanctions,</w:t>
      </w:r>
      <w:r w:rsidRPr="00586EA3">
        <w:rPr>
          <w:rFonts w:ascii="Arial" w:eastAsia="Times New Roman" w:hAnsi="Arial" w:cs="Arial"/>
          <w:color w:val="000000" w:themeColor="text1"/>
          <w:sz w:val="22"/>
          <w:szCs w:val="22"/>
        </w:rPr>
        <w:t xml:space="preserve"> </w:t>
      </w:r>
      <w:r w:rsidR="004136D2" w:rsidRPr="00586EA3">
        <w:rPr>
          <w:rFonts w:ascii="Arial" w:eastAsia="Times New Roman" w:hAnsi="Arial" w:cs="Arial"/>
          <w:color w:val="000000" w:themeColor="text1"/>
          <w:sz w:val="22"/>
          <w:szCs w:val="22"/>
        </w:rPr>
        <w:t xml:space="preserve">have been met with demands, especially from the Roman Catholic Church (most recently in Australia and Ireland) that crimes disclosed in the confessional should be exempted. Such demands were specifically rejected </w:t>
      </w:r>
      <w:r w:rsidR="00FA54EA" w:rsidRPr="00586EA3">
        <w:rPr>
          <w:rFonts w:ascii="Arial" w:eastAsia="Times New Roman" w:hAnsi="Arial" w:cs="Arial"/>
          <w:color w:val="000000" w:themeColor="text1"/>
          <w:sz w:val="22"/>
          <w:szCs w:val="22"/>
        </w:rPr>
        <w:t xml:space="preserve">by legislators </w:t>
      </w:r>
      <w:r w:rsidR="004136D2" w:rsidRPr="00586EA3">
        <w:rPr>
          <w:rFonts w:ascii="Arial" w:eastAsia="Times New Roman" w:hAnsi="Arial" w:cs="Arial"/>
          <w:color w:val="000000" w:themeColor="text1"/>
          <w:sz w:val="22"/>
          <w:szCs w:val="22"/>
        </w:rPr>
        <w:t>in Ireland.</w:t>
      </w:r>
    </w:p>
    <w:p w14:paraId="57D2F360" w14:textId="206BEE53" w:rsidR="00DE704E" w:rsidRPr="00586EA3" w:rsidRDefault="004136D2"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Irish academic Dr Marie Keenan wrote the seminal </w:t>
      </w:r>
      <w:r w:rsidRPr="00586EA3">
        <w:rPr>
          <w:rFonts w:ascii="Arial" w:eastAsia="Times New Roman" w:hAnsi="Arial" w:cs="Arial"/>
          <w:i/>
          <w:color w:val="000000" w:themeColor="text1"/>
          <w:sz w:val="22"/>
          <w:szCs w:val="22"/>
        </w:rPr>
        <w:t xml:space="preserve">Child Sex </w:t>
      </w:r>
      <w:r w:rsidR="004E318F">
        <w:rPr>
          <w:rFonts w:ascii="Arial" w:eastAsia="Times New Roman" w:hAnsi="Arial" w:cs="Arial"/>
          <w:i/>
          <w:color w:val="000000" w:themeColor="text1"/>
          <w:sz w:val="22"/>
          <w:szCs w:val="22"/>
        </w:rPr>
        <w:t>A</w:t>
      </w:r>
      <w:r w:rsidRPr="00586EA3">
        <w:rPr>
          <w:rFonts w:ascii="Arial" w:eastAsia="Times New Roman" w:hAnsi="Arial" w:cs="Arial"/>
          <w:i/>
          <w:color w:val="000000" w:themeColor="text1"/>
          <w:sz w:val="22"/>
          <w:szCs w:val="22"/>
        </w:rPr>
        <w:t>buse in the Catholic Church: Gender, Power and Organisational Structure</w:t>
      </w:r>
      <w:r w:rsidRPr="00586EA3">
        <w:rPr>
          <w:rFonts w:ascii="Arial" w:eastAsia="Times New Roman" w:hAnsi="Arial" w:cs="Arial"/>
          <w:color w:val="000000" w:themeColor="text1"/>
          <w:sz w:val="22"/>
          <w:szCs w:val="22"/>
        </w:rPr>
        <w:t>. In it</w:t>
      </w:r>
      <w:r w:rsidR="004E318F">
        <w:rPr>
          <w:rFonts w:ascii="Arial" w:eastAsia="Times New Roman" w:hAnsi="Arial" w:cs="Arial"/>
          <w:color w:val="000000" w:themeColor="text1"/>
          <w:sz w:val="22"/>
          <w:szCs w:val="22"/>
        </w:rPr>
        <w:t>,</w:t>
      </w:r>
      <w:r w:rsidRPr="00586EA3">
        <w:rPr>
          <w:rFonts w:ascii="Arial" w:eastAsia="Times New Roman" w:hAnsi="Arial" w:cs="Arial"/>
          <w:color w:val="000000" w:themeColor="text1"/>
          <w:sz w:val="22"/>
          <w:szCs w:val="22"/>
        </w:rPr>
        <w:t xml:space="preserve"> she observed that “Receiving Confession played a role in easing the men’s conscience in coping with the moral dilemmas following episodes of abusing and provided a site of respite from guilt. … The very process of Confession itself might therefore be seen as having enabled the abuse to continue”.</w:t>
      </w:r>
    </w:p>
    <w:p w14:paraId="0688491B" w14:textId="67A2A371" w:rsidR="00C57B9D" w:rsidRPr="00586EA3" w:rsidRDefault="00FA54EA"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It is highly relevant to time bars/statutes of limitation that a</w:t>
      </w:r>
      <w:r w:rsidR="00DE704E" w:rsidRPr="00586EA3">
        <w:rPr>
          <w:rFonts w:ascii="Arial" w:eastAsia="Times New Roman" w:hAnsi="Arial" w:cs="Arial"/>
          <w:color w:val="000000" w:themeColor="text1"/>
          <w:sz w:val="22"/>
          <w:szCs w:val="22"/>
        </w:rPr>
        <w:t>ccording to the RMIT report cited in paragraph 11</w:t>
      </w:r>
      <w:r w:rsidR="00DE704E" w:rsidRPr="00586EA3">
        <w:rPr>
          <w:rStyle w:val="FootnoteReference"/>
          <w:rFonts w:ascii="Arial" w:eastAsia="Times New Roman" w:hAnsi="Arial" w:cs="Arial"/>
          <w:color w:val="000000" w:themeColor="text1"/>
          <w:sz w:val="22"/>
          <w:szCs w:val="22"/>
        </w:rPr>
        <w:footnoteReference w:id="6"/>
      </w:r>
      <w:r w:rsidR="00DE704E" w:rsidRPr="00586EA3">
        <w:rPr>
          <w:rFonts w:ascii="Arial" w:eastAsia="Times New Roman" w:hAnsi="Arial" w:cs="Arial"/>
          <w:color w:val="000000" w:themeColor="text1"/>
          <w:sz w:val="22"/>
          <w:szCs w:val="22"/>
        </w:rPr>
        <w:t xml:space="preserve">, “on average, it took more than two decades for victims to disclose”. </w:t>
      </w:r>
      <w:r w:rsidR="001C32ED" w:rsidRPr="00586EA3">
        <w:rPr>
          <w:rFonts w:ascii="Arial" w:eastAsia="Times New Roman" w:hAnsi="Arial" w:cs="Arial"/>
          <w:color w:val="000000" w:themeColor="text1"/>
          <w:sz w:val="22"/>
          <w:szCs w:val="22"/>
        </w:rPr>
        <w:t xml:space="preserve">We also </w:t>
      </w:r>
      <w:r w:rsidR="00213E68" w:rsidRPr="00586EA3">
        <w:rPr>
          <w:rFonts w:ascii="Arial" w:eastAsia="Times New Roman" w:hAnsi="Arial" w:cs="Arial"/>
          <w:color w:val="000000" w:themeColor="text1"/>
          <w:sz w:val="22"/>
          <w:szCs w:val="22"/>
        </w:rPr>
        <w:t xml:space="preserve">note from several reports </w:t>
      </w:r>
      <w:r w:rsidR="00DE704E" w:rsidRPr="00586EA3">
        <w:rPr>
          <w:rFonts w:ascii="Arial" w:eastAsia="Times New Roman" w:hAnsi="Arial" w:cs="Arial"/>
          <w:color w:val="000000" w:themeColor="text1"/>
          <w:sz w:val="22"/>
          <w:szCs w:val="22"/>
        </w:rPr>
        <w:t xml:space="preserve">in numerous countries </w:t>
      </w:r>
      <w:r w:rsidR="00213E68" w:rsidRPr="00586EA3">
        <w:rPr>
          <w:rFonts w:ascii="Arial" w:eastAsia="Times New Roman" w:hAnsi="Arial" w:cs="Arial"/>
          <w:color w:val="000000" w:themeColor="text1"/>
          <w:sz w:val="22"/>
          <w:szCs w:val="22"/>
        </w:rPr>
        <w:t xml:space="preserve">that convictions of </w:t>
      </w:r>
      <w:r w:rsidR="00DE704E" w:rsidRPr="00586EA3">
        <w:rPr>
          <w:rFonts w:ascii="Arial" w:eastAsia="Times New Roman" w:hAnsi="Arial" w:cs="Arial"/>
          <w:color w:val="000000" w:themeColor="text1"/>
          <w:sz w:val="22"/>
          <w:szCs w:val="22"/>
        </w:rPr>
        <w:t xml:space="preserve">alleged clerical abuse </w:t>
      </w:r>
      <w:r w:rsidR="00213E68" w:rsidRPr="00586EA3">
        <w:rPr>
          <w:rFonts w:ascii="Arial" w:eastAsia="Times New Roman" w:hAnsi="Arial" w:cs="Arial"/>
          <w:color w:val="000000" w:themeColor="text1"/>
          <w:sz w:val="22"/>
          <w:szCs w:val="22"/>
        </w:rPr>
        <w:t>offenders have been frustrated by statutes of limitation/time bars</w:t>
      </w:r>
      <w:r w:rsidR="004F487B" w:rsidRPr="00586EA3">
        <w:rPr>
          <w:rFonts w:ascii="Arial" w:eastAsia="Times New Roman" w:hAnsi="Arial" w:cs="Arial"/>
          <w:color w:val="000000" w:themeColor="text1"/>
          <w:sz w:val="22"/>
          <w:szCs w:val="22"/>
        </w:rPr>
        <w:t>.</w:t>
      </w:r>
      <w:r w:rsidR="00C57B9D" w:rsidRPr="00586EA3">
        <w:rPr>
          <w:rFonts w:ascii="Arial" w:eastAsia="Times New Roman" w:hAnsi="Arial" w:cs="Arial"/>
          <w:color w:val="000000" w:themeColor="text1"/>
          <w:sz w:val="22"/>
          <w:szCs w:val="22"/>
        </w:rPr>
        <w:t xml:space="preserve"> In the US</w:t>
      </w:r>
      <w:r w:rsidR="004E318F">
        <w:rPr>
          <w:rFonts w:ascii="Arial" w:eastAsia="Times New Roman" w:hAnsi="Arial" w:cs="Arial"/>
          <w:color w:val="000000" w:themeColor="text1"/>
          <w:sz w:val="22"/>
          <w:szCs w:val="22"/>
        </w:rPr>
        <w:t>,</w:t>
      </w:r>
      <w:r w:rsidR="00C57B9D" w:rsidRPr="00586EA3">
        <w:rPr>
          <w:rFonts w:ascii="Arial" w:eastAsia="Times New Roman" w:hAnsi="Arial" w:cs="Arial"/>
          <w:color w:val="000000" w:themeColor="text1"/>
          <w:sz w:val="22"/>
          <w:szCs w:val="22"/>
        </w:rPr>
        <w:t xml:space="preserve"> the Catholic Church have even openly employed lobbyists to frustrate legislative proposals for lengthened limits or (as we advocate) their removal.</w:t>
      </w:r>
    </w:p>
    <w:p w14:paraId="356951C6" w14:textId="28D1B78E" w:rsidR="00C57B9D" w:rsidRPr="00586EA3" w:rsidRDefault="004E318F" w:rsidP="00586EA3">
      <w:pPr>
        <w:pStyle w:val="ListParagraph"/>
        <w:numPr>
          <w:ilvl w:val="0"/>
          <w:numId w:val="11"/>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It is common for victims </w:t>
      </w:r>
      <w:r w:rsidR="00C57B9D" w:rsidRPr="00586EA3">
        <w:rPr>
          <w:rFonts w:ascii="Arial" w:eastAsia="Times New Roman" w:hAnsi="Arial" w:cs="Arial"/>
          <w:color w:val="000000" w:themeColor="text1"/>
          <w:sz w:val="22"/>
          <w:szCs w:val="22"/>
        </w:rPr>
        <w:t>to be bound by the Church to secrecy/non-disclosure of any settlement or even over investigations. This contributes both to suppress public knowledge about them and facilitates the continuance of abuse perpetration with impunity.</w:t>
      </w:r>
    </w:p>
    <w:p w14:paraId="2C7F8399" w14:textId="2066AA6C" w:rsidR="001C32ED" w:rsidRPr="00586EA3" w:rsidRDefault="00C57B9D" w:rsidP="00586EA3">
      <w:pPr>
        <w:pStyle w:val="ListParagraph"/>
        <w:numPr>
          <w:ilvl w:val="0"/>
          <w:numId w:val="11"/>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While we acknowledge that none of the above information is conclusive, taken jointly we submit it gives sufficient cause for concern for the Committee to seek to request the State </w:t>
      </w:r>
      <w:r w:rsidR="004E318F">
        <w:rPr>
          <w:rFonts w:ascii="Arial" w:eastAsia="Times New Roman" w:hAnsi="Arial" w:cs="Arial"/>
          <w:color w:val="000000" w:themeColor="text1"/>
          <w:sz w:val="22"/>
          <w:szCs w:val="22"/>
        </w:rPr>
        <w:t>p</w:t>
      </w:r>
      <w:r w:rsidRPr="00586EA3">
        <w:rPr>
          <w:rFonts w:ascii="Arial" w:eastAsia="Times New Roman" w:hAnsi="Arial" w:cs="Arial"/>
          <w:color w:val="000000" w:themeColor="text1"/>
          <w:sz w:val="22"/>
          <w:szCs w:val="22"/>
        </w:rPr>
        <w:t>arty to collect information and make the “best practice” recommendations cited below.</w:t>
      </w:r>
    </w:p>
    <w:p w14:paraId="7D908035" w14:textId="30A2C62B" w:rsidR="002E3594" w:rsidRPr="00586EA3" w:rsidRDefault="002E3594" w:rsidP="00586EA3">
      <w:pPr>
        <w:pStyle w:val="ListParagraph"/>
        <w:numPr>
          <w:ilvl w:val="0"/>
          <w:numId w:val="11"/>
        </w:numPr>
        <w:spacing w:after="200"/>
        <w:contextualSpacing w:val="0"/>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t>Recommendations already made by the Committee in this area</w:t>
      </w:r>
    </w:p>
    <w:p w14:paraId="6F992274" w14:textId="2946151E" w:rsidR="002E3594" w:rsidRPr="00586EA3" w:rsidRDefault="002E3594" w:rsidP="002E3594">
      <w:pPr>
        <w:pStyle w:val="ListParagraph"/>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We commend the Committee for the following recommendations in this area for other countries, for example:</w:t>
      </w:r>
    </w:p>
    <w:p w14:paraId="41A53CEE" w14:textId="46E2FD9A" w:rsidR="002E3594" w:rsidRPr="00586EA3" w:rsidRDefault="002E3594" w:rsidP="002E3594">
      <w:pPr>
        <w:pStyle w:val="ListParagraph"/>
        <w:spacing w:after="200"/>
        <w:rPr>
          <w:rFonts w:ascii="Arial" w:eastAsia="Times New Roman" w:hAnsi="Arial" w:cs="Arial"/>
          <w:i/>
          <w:color w:val="000000" w:themeColor="text1"/>
          <w:sz w:val="22"/>
          <w:szCs w:val="22"/>
          <w:u w:val="single"/>
        </w:rPr>
      </w:pPr>
      <w:r w:rsidRPr="00586EA3">
        <w:rPr>
          <w:rFonts w:ascii="Arial" w:eastAsia="Times New Roman" w:hAnsi="Arial" w:cs="Arial"/>
          <w:i/>
          <w:color w:val="000000" w:themeColor="text1"/>
          <w:sz w:val="22"/>
          <w:szCs w:val="22"/>
          <w:u w:val="single"/>
        </w:rPr>
        <w:t>Poland</w:t>
      </w:r>
      <w:r w:rsidR="0025391F" w:rsidRPr="00586EA3">
        <w:rPr>
          <w:rFonts w:ascii="Arial" w:eastAsia="Times New Roman" w:hAnsi="Arial" w:cs="Arial"/>
          <w:i/>
          <w:color w:val="000000" w:themeColor="text1"/>
          <w:sz w:val="22"/>
          <w:szCs w:val="22"/>
          <w:u w:val="single"/>
        </w:rPr>
        <w:t>, para 27</w:t>
      </w:r>
    </w:p>
    <w:p w14:paraId="0D27D284" w14:textId="77777777" w:rsidR="00143D53" w:rsidRPr="00586EA3" w:rsidRDefault="00143D53" w:rsidP="002E3594">
      <w:pPr>
        <w:pStyle w:val="ListParagraph"/>
        <w:spacing w:after="200"/>
        <w:rPr>
          <w:rFonts w:ascii="Arial" w:eastAsia="Times New Roman" w:hAnsi="Arial" w:cs="Arial"/>
          <w:i/>
          <w:color w:val="000000" w:themeColor="text1"/>
          <w:sz w:val="22"/>
          <w:szCs w:val="22"/>
          <w:u w:val="single"/>
        </w:rPr>
      </w:pPr>
    </w:p>
    <w:p w14:paraId="7B1F4D60" w14:textId="1CB7812B" w:rsidR="002E3594" w:rsidRPr="00586EA3" w:rsidRDefault="002E3594" w:rsidP="007A6469">
      <w:pPr>
        <w:pStyle w:val="ListParagraph"/>
        <w:spacing w:after="120"/>
        <w:rPr>
          <w:rFonts w:ascii="Arial" w:eastAsia="Times New Roman" w:hAnsi="Arial" w:cs="Arial"/>
          <w:i/>
          <w:color w:val="000000" w:themeColor="text1"/>
          <w:sz w:val="22"/>
          <w:szCs w:val="22"/>
        </w:rPr>
      </w:pPr>
      <w:r w:rsidRPr="00586EA3">
        <w:rPr>
          <w:rFonts w:ascii="Arial" w:eastAsia="Times New Roman" w:hAnsi="Arial" w:cs="Arial"/>
          <w:i/>
          <w:color w:val="000000" w:themeColor="text1"/>
          <w:sz w:val="22"/>
          <w:szCs w:val="22"/>
        </w:rPr>
        <w:t>(a) Continue its efforts to ensure that all cases of sexual abuse of concerning children are investigated and prosecuted, including those allegedly committed by members of the Catholic clergy and representatives of other religions;</w:t>
      </w:r>
    </w:p>
    <w:p w14:paraId="32F801EC" w14:textId="77777777" w:rsidR="00143D53" w:rsidRPr="00586EA3" w:rsidRDefault="00143D53" w:rsidP="007A6469">
      <w:pPr>
        <w:pStyle w:val="ListParagraph"/>
        <w:spacing w:after="120"/>
        <w:rPr>
          <w:rFonts w:ascii="Arial" w:eastAsia="Times New Roman" w:hAnsi="Arial" w:cs="Arial"/>
          <w:i/>
          <w:color w:val="000000" w:themeColor="text1"/>
          <w:sz w:val="22"/>
          <w:szCs w:val="22"/>
        </w:rPr>
      </w:pPr>
    </w:p>
    <w:p w14:paraId="7AE850AF" w14:textId="22F576F5" w:rsidR="002E3594" w:rsidRPr="00586EA3" w:rsidRDefault="002E3594" w:rsidP="007A6469">
      <w:pPr>
        <w:pStyle w:val="ListParagraph"/>
        <w:spacing w:after="120"/>
        <w:rPr>
          <w:rFonts w:ascii="Arial" w:eastAsia="Times New Roman" w:hAnsi="Arial" w:cs="Arial"/>
          <w:i/>
          <w:color w:val="000000" w:themeColor="text1"/>
          <w:sz w:val="22"/>
          <w:szCs w:val="22"/>
        </w:rPr>
      </w:pPr>
      <w:r w:rsidRPr="00586EA3">
        <w:rPr>
          <w:rFonts w:ascii="Arial" w:eastAsia="Times New Roman" w:hAnsi="Arial" w:cs="Arial"/>
          <w:i/>
          <w:color w:val="000000" w:themeColor="text1"/>
          <w:sz w:val="22"/>
          <w:szCs w:val="22"/>
        </w:rPr>
        <w:t xml:space="preserve">(b) </w:t>
      </w:r>
      <w:r w:rsidR="004E318F">
        <w:rPr>
          <w:rFonts w:ascii="Arial" w:eastAsia="Times New Roman" w:hAnsi="Arial" w:cs="Arial"/>
          <w:i/>
          <w:color w:val="000000" w:themeColor="text1"/>
          <w:sz w:val="22"/>
          <w:szCs w:val="22"/>
        </w:rPr>
        <w:t>T</w:t>
      </w:r>
      <w:r w:rsidRPr="00586EA3">
        <w:rPr>
          <w:rFonts w:ascii="Arial" w:eastAsia="Times New Roman" w:hAnsi="Arial" w:cs="Arial"/>
          <w:i/>
          <w:color w:val="000000" w:themeColor="text1"/>
          <w:sz w:val="22"/>
          <w:szCs w:val="22"/>
        </w:rPr>
        <w:t>hat victims are adequately compensated and rehabilitated;</w:t>
      </w:r>
    </w:p>
    <w:p w14:paraId="011593C4" w14:textId="77777777" w:rsidR="00143D53" w:rsidRPr="00586EA3" w:rsidRDefault="00143D53" w:rsidP="007A6469">
      <w:pPr>
        <w:pStyle w:val="ListParagraph"/>
        <w:spacing w:after="120"/>
        <w:rPr>
          <w:rFonts w:ascii="Arial" w:eastAsia="Times New Roman" w:hAnsi="Arial" w:cs="Arial"/>
          <w:i/>
          <w:color w:val="000000" w:themeColor="text1"/>
          <w:sz w:val="22"/>
          <w:szCs w:val="22"/>
        </w:rPr>
      </w:pPr>
    </w:p>
    <w:p w14:paraId="3D6C50AC" w14:textId="6F6E99F7" w:rsidR="002E3594" w:rsidRPr="00586EA3" w:rsidRDefault="002E3594" w:rsidP="007A6469">
      <w:pPr>
        <w:pStyle w:val="ListParagraph"/>
        <w:spacing w:after="120"/>
        <w:rPr>
          <w:rFonts w:ascii="Arial" w:eastAsia="Times New Roman" w:hAnsi="Arial" w:cs="Arial"/>
          <w:i/>
          <w:color w:val="000000" w:themeColor="text1"/>
          <w:sz w:val="22"/>
          <w:szCs w:val="22"/>
        </w:rPr>
      </w:pPr>
      <w:r w:rsidRPr="00586EA3">
        <w:rPr>
          <w:rFonts w:ascii="Arial" w:eastAsia="Times New Roman" w:hAnsi="Arial" w:cs="Arial"/>
          <w:i/>
          <w:color w:val="000000" w:themeColor="text1"/>
          <w:sz w:val="22"/>
          <w:szCs w:val="22"/>
        </w:rPr>
        <w:t>(c) Establish child-friendly channels for children and others to report such abuse;</w:t>
      </w:r>
    </w:p>
    <w:p w14:paraId="2E0E48D0" w14:textId="77777777" w:rsidR="00143D53" w:rsidRPr="00586EA3" w:rsidRDefault="00143D53" w:rsidP="007A6469">
      <w:pPr>
        <w:pStyle w:val="ListParagraph"/>
        <w:spacing w:after="120"/>
        <w:rPr>
          <w:rFonts w:ascii="Arial" w:eastAsia="Times New Roman" w:hAnsi="Arial" w:cs="Arial"/>
          <w:i/>
          <w:color w:val="000000" w:themeColor="text1"/>
          <w:sz w:val="22"/>
          <w:szCs w:val="22"/>
        </w:rPr>
      </w:pPr>
    </w:p>
    <w:p w14:paraId="7F5F9D23" w14:textId="33D28392" w:rsidR="002E3594" w:rsidRPr="00586EA3" w:rsidRDefault="002E3594" w:rsidP="007A6469">
      <w:pPr>
        <w:pStyle w:val="ListParagraph"/>
        <w:spacing w:after="120"/>
        <w:rPr>
          <w:rFonts w:ascii="Arial" w:eastAsia="Times New Roman" w:hAnsi="Arial" w:cs="Arial"/>
          <w:i/>
          <w:color w:val="000000" w:themeColor="text1"/>
          <w:sz w:val="22"/>
          <w:szCs w:val="22"/>
        </w:rPr>
      </w:pPr>
      <w:r w:rsidRPr="00586EA3">
        <w:rPr>
          <w:rFonts w:ascii="Arial" w:eastAsia="Times New Roman" w:hAnsi="Arial" w:cs="Arial"/>
          <w:i/>
          <w:color w:val="000000" w:themeColor="text1"/>
          <w:sz w:val="22"/>
          <w:szCs w:val="22"/>
        </w:rPr>
        <w:t>(d) Protect children from further abuse by ensuring that persons convicted for abuse of children are deterred from having contact with children in their professional capacity;</w:t>
      </w:r>
    </w:p>
    <w:p w14:paraId="6FD622E9" w14:textId="77777777" w:rsidR="00143D53" w:rsidRPr="00586EA3" w:rsidRDefault="00143D53" w:rsidP="002E3594">
      <w:pPr>
        <w:pStyle w:val="ListParagraph"/>
        <w:spacing w:after="200"/>
        <w:rPr>
          <w:rFonts w:ascii="Arial" w:eastAsia="Times New Roman" w:hAnsi="Arial" w:cs="Arial"/>
          <w:i/>
          <w:color w:val="000000" w:themeColor="text1"/>
          <w:sz w:val="22"/>
          <w:szCs w:val="22"/>
        </w:rPr>
      </w:pPr>
    </w:p>
    <w:p w14:paraId="121C52EF" w14:textId="750C318F" w:rsidR="002E3594" w:rsidRPr="00586EA3" w:rsidRDefault="002E3594" w:rsidP="002E3594">
      <w:pPr>
        <w:pStyle w:val="ListParagraph"/>
        <w:spacing w:after="200"/>
        <w:rPr>
          <w:rFonts w:ascii="Arial" w:eastAsia="Times New Roman" w:hAnsi="Arial" w:cs="Arial"/>
          <w:i/>
          <w:color w:val="000000" w:themeColor="text1"/>
          <w:sz w:val="22"/>
          <w:szCs w:val="22"/>
        </w:rPr>
      </w:pPr>
      <w:r w:rsidRPr="00586EA3">
        <w:rPr>
          <w:rFonts w:ascii="Arial" w:eastAsia="Times New Roman" w:hAnsi="Arial" w:cs="Arial"/>
          <w:i/>
          <w:color w:val="000000" w:themeColor="text1"/>
          <w:sz w:val="22"/>
          <w:szCs w:val="22"/>
        </w:rPr>
        <w:lastRenderedPageBreak/>
        <w:t>(</w:t>
      </w:r>
      <w:proofErr w:type="gramStart"/>
      <w:r w:rsidRPr="00586EA3">
        <w:rPr>
          <w:rFonts w:ascii="Arial" w:eastAsia="Times New Roman" w:hAnsi="Arial" w:cs="Arial"/>
          <w:i/>
          <w:color w:val="000000" w:themeColor="text1"/>
          <w:sz w:val="22"/>
          <w:szCs w:val="22"/>
        </w:rPr>
        <w:t>e</w:t>
      </w:r>
      <w:proofErr w:type="gramEnd"/>
      <w:r w:rsidRPr="00586EA3">
        <w:rPr>
          <w:rFonts w:ascii="Arial" w:eastAsia="Times New Roman" w:hAnsi="Arial" w:cs="Arial"/>
          <w:i/>
          <w:color w:val="000000" w:themeColor="text1"/>
          <w:sz w:val="22"/>
          <w:szCs w:val="22"/>
        </w:rPr>
        <w:t xml:space="preserve">) Put in place the necessary policies and measures to prevent the recurrence of such abuse. </w:t>
      </w:r>
    </w:p>
    <w:p w14:paraId="63A6612E" w14:textId="050632B8" w:rsidR="002E3594" w:rsidRPr="00586EA3" w:rsidRDefault="002E3594" w:rsidP="002E3594">
      <w:pPr>
        <w:pStyle w:val="ListParagraph"/>
        <w:spacing w:after="200"/>
        <w:rPr>
          <w:rFonts w:ascii="Arial" w:eastAsia="Times New Roman" w:hAnsi="Arial" w:cs="Arial"/>
          <w:color w:val="000000" w:themeColor="text1"/>
          <w:sz w:val="22"/>
          <w:szCs w:val="22"/>
        </w:rPr>
      </w:pPr>
    </w:p>
    <w:p w14:paraId="59D469E0" w14:textId="77777777" w:rsidR="00143D53" w:rsidRPr="00586EA3" w:rsidRDefault="00143D53" w:rsidP="002E3594">
      <w:pPr>
        <w:pStyle w:val="ListParagraph"/>
        <w:spacing w:after="200"/>
        <w:rPr>
          <w:rFonts w:ascii="Arial" w:eastAsia="Times New Roman" w:hAnsi="Arial" w:cs="Arial"/>
          <w:color w:val="000000" w:themeColor="text1"/>
          <w:sz w:val="22"/>
          <w:szCs w:val="22"/>
        </w:rPr>
      </w:pPr>
    </w:p>
    <w:p w14:paraId="00EB110F" w14:textId="77777777" w:rsidR="002E3594" w:rsidRPr="00586EA3" w:rsidRDefault="002E3594" w:rsidP="002E3594">
      <w:pPr>
        <w:pStyle w:val="ListParagraph"/>
        <w:spacing w:after="200"/>
        <w:rPr>
          <w:rFonts w:ascii="Arial" w:eastAsia="Times New Roman" w:hAnsi="Arial" w:cs="Arial"/>
          <w:i/>
          <w:color w:val="000000" w:themeColor="text1"/>
          <w:sz w:val="22"/>
          <w:szCs w:val="22"/>
          <w:u w:val="single"/>
        </w:rPr>
      </w:pPr>
      <w:r w:rsidRPr="00586EA3">
        <w:rPr>
          <w:rFonts w:ascii="Arial" w:eastAsia="Times New Roman" w:hAnsi="Arial" w:cs="Arial"/>
          <w:i/>
          <w:color w:val="000000" w:themeColor="text1"/>
          <w:sz w:val="22"/>
          <w:szCs w:val="22"/>
          <w:u w:val="single"/>
        </w:rPr>
        <w:t xml:space="preserve">Singapore </w:t>
      </w:r>
    </w:p>
    <w:p w14:paraId="1CEF2DDB" w14:textId="77777777" w:rsidR="00143D53" w:rsidRPr="00586EA3" w:rsidRDefault="00143D53" w:rsidP="002E3594">
      <w:pPr>
        <w:pStyle w:val="ListParagraph"/>
        <w:spacing w:after="200"/>
        <w:rPr>
          <w:rFonts w:ascii="Arial" w:eastAsia="Times New Roman" w:hAnsi="Arial" w:cs="Arial"/>
          <w:i/>
          <w:color w:val="000000" w:themeColor="text1"/>
          <w:sz w:val="22"/>
          <w:szCs w:val="22"/>
        </w:rPr>
      </w:pPr>
    </w:p>
    <w:p w14:paraId="54FA1CC7" w14:textId="3A9C6583" w:rsidR="002E3594" w:rsidRPr="00586EA3" w:rsidRDefault="002E3594" w:rsidP="002E3594">
      <w:pPr>
        <w:pStyle w:val="ListParagraph"/>
        <w:spacing w:after="200"/>
        <w:rPr>
          <w:rFonts w:ascii="Arial" w:eastAsia="Times New Roman" w:hAnsi="Arial" w:cs="Arial"/>
          <w:i/>
          <w:color w:val="000000" w:themeColor="text1"/>
          <w:sz w:val="22"/>
          <w:szCs w:val="22"/>
        </w:rPr>
      </w:pPr>
      <w:r w:rsidRPr="00586EA3">
        <w:rPr>
          <w:rFonts w:ascii="Arial" w:eastAsia="Times New Roman" w:hAnsi="Arial" w:cs="Arial"/>
          <w:i/>
          <w:color w:val="000000" w:themeColor="text1"/>
          <w:sz w:val="22"/>
          <w:szCs w:val="22"/>
        </w:rPr>
        <w:t>51. The Committee recommends that the State party strengthen efforts to address the problem of child abuse by taking preventive measures, conducting public education programmes about the negative consequences of abuse and neglect, and providing adequate protection and recovery services to child victims of abuse. It also encourages the State party to establish a mandatory requirement for professionals working with children to report and take appropriate action in suspected cases of child abuse and neglect, and ensure that training is provided thereon.</w:t>
      </w:r>
    </w:p>
    <w:p w14:paraId="3CD08AA6" w14:textId="77777777" w:rsidR="00143D53" w:rsidRPr="00586EA3" w:rsidRDefault="00143D53" w:rsidP="002E3594">
      <w:pPr>
        <w:pStyle w:val="ListParagraph"/>
        <w:spacing w:after="200"/>
        <w:rPr>
          <w:rFonts w:ascii="Arial" w:eastAsia="Times New Roman" w:hAnsi="Arial" w:cs="Arial"/>
          <w:i/>
          <w:color w:val="000000" w:themeColor="text1"/>
          <w:sz w:val="22"/>
          <w:szCs w:val="22"/>
        </w:rPr>
      </w:pPr>
    </w:p>
    <w:p w14:paraId="1A2EDE34" w14:textId="77777777" w:rsidR="002E3594" w:rsidRPr="00586EA3" w:rsidRDefault="002E3594" w:rsidP="002E3594">
      <w:pPr>
        <w:pStyle w:val="ListParagraph"/>
        <w:spacing w:after="200"/>
        <w:rPr>
          <w:rFonts w:ascii="Arial" w:eastAsia="Times New Roman" w:hAnsi="Arial" w:cs="Arial"/>
          <w:i/>
          <w:color w:val="000000" w:themeColor="text1"/>
          <w:sz w:val="22"/>
          <w:szCs w:val="22"/>
        </w:rPr>
      </w:pPr>
      <w:r w:rsidRPr="00586EA3">
        <w:rPr>
          <w:rFonts w:ascii="Arial" w:eastAsia="Times New Roman" w:hAnsi="Arial" w:cs="Arial"/>
          <w:i/>
          <w:color w:val="000000" w:themeColor="text1"/>
          <w:sz w:val="22"/>
          <w:szCs w:val="22"/>
        </w:rPr>
        <w:t xml:space="preserve">65(c) Establish shelters for child victims of sexual abuse and exploitation, where children are provided with rehabilitation, recovery and social reintegration services; </w:t>
      </w:r>
    </w:p>
    <w:p w14:paraId="3B189F19" w14:textId="77777777" w:rsidR="00143D53" w:rsidRPr="00586EA3" w:rsidRDefault="00143D53" w:rsidP="002E3594">
      <w:pPr>
        <w:pStyle w:val="ListParagraph"/>
        <w:spacing w:after="200"/>
        <w:rPr>
          <w:rFonts w:ascii="Arial" w:eastAsia="Times New Roman" w:hAnsi="Arial" w:cs="Arial"/>
          <w:i/>
          <w:color w:val="000000" w:themeColor="text1"/>
          <w:sz w:val="22"/>
          <w:szCs w:val="22"/>
        </w:rPr>
      </w:pPr>
    </w:p>
    <w:p w14:paraId="130F4304" w14:textId="2763CF68" w:rsidR="002E3594" w:rsidRPr="00586EA3" w:rsidRDefault="002E3594" w:rsidP="002E3594">
      <w:pPr>
        <w:pStyle w:val="ListParagraph"/>
        <w:spacing w:after="200"/>
        <w:rPr>
          <w:rFonts w:ascii="Arial" w:eastAsia="Times New Roman" w:hAnsi="Arial" w:cs="Arial"/>
          <w:i/>
          <w:color w:val="000000" w:themeColor="text1"/>
          <w:sz w:val="22"/>
          <w:szCs w:val="22"/>
        </w:rPr>
      </w:pPr>
      <w:r w:rsidRPr="00586EA3">
        <w:rPr>
          <w:rFonts w:ascii="Arial" w:eastAsia="Times New Roman" w:hAnsi="Arial" w:cs="Arial"/>
          <w:i/>
          <w:color w:val="000000" w:themeColor="text1"/>
          <w:sz w:val="22"/>
          <w:szCs w:val="22"/>
        </w:rPr>
        <w:t xml:space="preserve">70. The Committee recommends that the State party ensure, through adequate legal provisions, procedures, and regulations, that all child victims and witnesses of crimes, such as child victims of abuse, domestic violence, sexual and economic exploitation, abduction, and trafficking, as well as witnesses of such crimes, have effective access to justice and are provided with the protection stipulated in the Convention, taking fully into account the United Nations Guidelines on Justice in Matters Involving Child Victims and Witnesses of Crime, annexed to Economic and Social Council resolution 2005/20.   </w:t>
      </w:r>
    </w:p>
    <w:p w14:paraId="2710915C" w14:textId="77777777" w:rsidR="002E3594" w:rsidRPr="00586EA3" w:rsidRDefault="002E3594" w:rsidP="002E3594">
      <w:pPr>
        <w:pStyle w:val="ListParagraph"/>
        <w:spacing w:after="200"/>
        <w:contextualSpacing w:val="0"/>
        <w:rPr>
          <w:rFonts w:ascii="Arial" w:eastAsia="Times New Roman" w:hAnsi="Arial" w:cs="Arial"/>
          <w:color w:val="000000" w:themeColor="text1"/>
          <w:sz w:val="22"/>
          <w:szCs w:val="22"/>
        </w:rPr>
      </w:pPr>
    </w:p>
    <w:p w14:paraId="02F796D5" w14:textId="728FC19C" w:rsidR="00D4220F" w:rsidRPr="00586EA3" w:rsidRDefault="003A6F2E" w:rsidP="00C83A77">
      <w:pPr>
        <w:spacing w:after="200"/>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br w:type="column"/>
      </w:r>
      <w:r w:rsidR="0006000A" w:rsidRPr="00586EA3">
        <w:rPr>
          <w:rFonts w:ascii="Arial" w:eastAsia="Times New Roman" w:hAnsi="Arial" w:cs="Arial"/>
          <w:b/>
          <w:color w:val="000000" w:themeColor="text1"/>
          <w:sz w:val="22"/>
          <w:szCs w:val="22"/>
        </w:rPr>
        <w:lastRenderedPageBreak/>
        <w:t>OUR RECOMMENDATIONS</w:t>
      </w:r>
    </w:p>
    <w:p w14:paraId="6F620FF7" w14:textId="77777777" w:rsidR="00D4220F" w:rsidRPr="00586EA3" w:rsidRDefault="00D4220F" w:rsidP="00C83A77">
      <w:pPr>
        <w:pStyle w:val="ListParagraph"/>
        <w:numPr>
          <w:ilvl w:val="0"/>
          <w:numId w:val="5"/>
        </w:numPr>
        <w:spacing w:after="200"/>
        <w:contextualSpacing w:val="0"/>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t xml:space="preserve">The State party is asked </w:t>
      </w:r>
    </w:p>
    <w:p w14:paraId="200B657B" w14:textId="0B46B314" w:rsidR="00D4220F" w:rsidRPr="00586EA3" w:rsidRDefault="004E318F"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D4220F" w:rsidRPr="00586EA3">
        <w:rPr>
          <w:rFonts w:ascii="Arial" w:eastAsia="Times New Roman" w:hAnsi="Arial" w:cs="Arial"/>
          <w:color w:val="000000" w:themeColor="text1"/>
          <w:sz w:val="22"/>
          <w:szCs w:val="22"/>
        </w:rPr>
        <w:t xml:space="preserve">o provide supplementary </w:t>
      </w:r>
      <w:r w:rsidR="00046DBC" w:rsidRPr="00586EA3">
        <w:rPr>
          <w:rFonts w:ascii="Arial" w:eastAsia="Times New Roman" w:hAnsi="Arial" w:cs="Arial"/>
          <w:color w:val="000000" w:themeColor="text1"/>
          <w:sz w:val="22"/>
          <w:szCs w:val="22"/>
        </w:rPr>
        <w:t xml:space="preserve">and current </w:t>
      </w:r>
      <w:r w:rsidR="00D4220F" w:rsidRPr="00586EA3">
        <w:rPr>
          <w:rFonts w:ascii="Arial" w:eastAsia="Times New Roman" w:hAnsi="Arial" w:cs="Arial"/>
          <w:color w:val="000000" w:themeColor="text1"/>
          <w:sz w:val="22"/>
          <w:szCs w:val="22"/>
        </w:rPr>
        <w:t xml:space="preserve">information on the level of </w:t>
      </w:r>
      <w:r w:rsidR="002E459E" w:rsidRPr="00586EA3">
        <w:rPr>
          <w:rFonts w:ascii="Arial" w:eastAsia="Times New Roman" w:hAnsi="Arial" w:cs="Arial"/>
          <w:color w:val="000000" w:themeColor="text1"/>
          <w:sz w:val="22"/>
          <w:szCs w:val="22"/>
        </w:rPr>
        <w:t xml:space="preserve">institutional and </w:t>
      </w:r>
      <w:r w:rsidR="00D4220F" w:rsidRPr="00586EA3">
        <w:rPr>
          <w:rFonts w:ascii="Arial" w:eastAsia="Times New Roman" w:hAnsi="Arial" w:cs="Arial"/>
          <w:color w:val="000000" w:themeColor="text1"/>
          <w:sz w:val="22"/>
          <w:szCs w:val="22"/>
        </w:rPr>
        <w:t xml:space="preserve">clerical abuse in </w:t>
      </w:r>
      <w:r w:rsidR="002E459E" w:rsidRPr="00586EA3">
        <w:rPr>
          <w:rFonts w:ascii="Arial" w:eastAsia="Times New Roman" w:hAnsi="Arial" w:cs="Arial"/>
          <w:color w:val="000000" w:themeColor="text1"/>
          <w:sz w:val="22"/>
          <w:szCs w:val="22"/>
        </w:rPr>
        <w:t>Cote d’Ivoire</w:t>
      </w:r>
      <w:r w:rsidR="006E6C3D" w:rsidRPr="00586EA3">
        <w:rPr>
          <w:rFonts w:ascii="Arial" w:eastAsia="Times New Roman" w:hAnsi="Arial" w:cs="Arial"/>
          <w:color w:val="000000" w:themeColor="text1"/>
          <w:sz w:val="22"/>
          <w:szCs w:val="22"/>
        </w:rPr>
        <w:t>;</w:t>
      </w:r>
    </w:p>
    <w:p w14:paraId="7040D5B4" w14:textId="5C65D18A" w:rsidR="00046DBC" w:rsidRPr="00586EA3" w:rsidRDefault="004E318F"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046DBC" w:rsidRPr="00586EA3">
        <w:rPr>
          <w:rFonts w:ascii="Arial" w:eastAsia="Times New Roman" w:hAnsi="Arial" w:cs="Arial"/>
          <w:color w:val="000000" w:themeColor="text1"/>
          <w:sz w:val="22"/>
          <w:szCs w:val="22"/>
        </w:rPr>
        <w:t xml:space="preserve">o establish a mechanism for monitoring the level of accusations of clerical abuse in </w:t>
      </w:r>
      <w:r w:rsidR="00735335" w:rsidRPr="00586EA3">
        <w:rPr>
          <w:rFonts w:ascii="Arial" w:eastAsia="Times New Roman" w:hAnsi="Arial" w:cs="Arial"/>
          <w:color w:val="000000" w:themeColor="text1"/>
          <w:sz w:val="22"/>
          <w:szCs w:val="22"/>
        </w:rPr>
        <w:t xml:space="preserve">the last five years and </w:t>
      </w:r>
      <w:r w:rsidR="00046DBC" w:rsidRPr="00586EA3">
        <w:rPr>
          <w:rFonts w:ascii="Arial" w:eastAsia="Times New Roman" w:hAnsi="Arial" w:cs="Arial"/>
          <w:color w:val="000000" w:themeColor="text1"/>
          <w:sz w:val="22"/>
          <w:szCs w:val="22"/>
        </w:rPr>
        <w:t xml:space="preserve">future, </w:t>
      </w:r>
      <w:r w:rsidR="006E6C3D" w:rsidRPr="00586EA3">
        <w:rPr>
          <w:rFonts w:ascii="Arial" w:eastAsia="Times New Roman" w:hAnsi="Arial" w:cs="Arial"/>
          <w:color w:val="000000" w:themeColor="text1"/>
          <w:sz w:val="22"/>
          <w:szCs w:val="22"/>
        </w:rPr>
        <w:t xml:space="preserve">including </w:t>
      </w:r>
      <w:r w:rsidR="00046DBC" w:rsidRPr="00586EA3">
        <w:rPr>
          <w:rFonts w:ascii="Arial" w:eastAsia="Times New Roman" w:hAnsi="Arial" w:cs="Arial"/>
          <w:color w:val="000000" w:themeColor="text1"/>
          <w:sz w:val="22"/>
          <w:szCs w:val="22"/>
        </w:rPr>
        <w:t>recording the year(s) in which the alleged abuse took place</w:t>
      </w:r>
      <w:r w:rsidR="006E6C3D" w:rsidRPr="00586EA3">
        <w:rPr>
          <w:rFonts w:ascii="Arial" w:eastAsia="Times New Roman" w:hAnsi="Arial" w:cs="Arial"/>
          <w:color w:val="000000" w:themeColor="text1"/>
          <w:sz w:val="22"/>
          <w:szCs w:val="22"/>
        </w:rPr>
        <w:t>;</w:t>
      </w:r>
    </w:p>
    <w:p w14:paraId="0253592C" w14:textId="1B541055" w:rsidR="00D4220F" w:rsidRPr="00586EA3" w:rsidRDefault="004E318F"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D4220F" w:rsidRPr="00586EA3">
        <w:rPr>
          <w:rFonts w:ascii="Arial" w:eastAsia="Times New Roman" w:hAnsi="Arial" w:cs="Arial"/>
          <w:color w:val="000000" w:themeColor="text1"/>
          <w:sz w:val="22"/>
          <w:szCs w:val="22"/>
        </w:rPr>
        <w:t xml:space="preserve">o indicate what action, if any, </w:t>
      </w:r>
      <w:r w:rsidR="00735335" w:rsidRPr="00586EA3">
        <w:rPr>
          <w:rFonts w:ascii="Arial" w:eastAsia="Times New Roman" w:hAnsi="Arial" w:cs="Arial"/>
          <w:color w:val="000000" w:themeColor="text1"/>
          <w:sz w:val="22"/>
          <w:szCs w:val="22"/>
        </w:rPr>
        <w:t>it has taken and</w:t>
      </w:r>
      <w:r w:rsidR="00D4220F" w:rsidRPr="00586EA3">
        <w:rPr>
          <w:rFonts w:ascii="Arial" w:eastAsia="Times New Roman" w:hAnsi="Arial" w:cs="Arial"/>
          <w:color w:val="000000" w:themeColor="text1"/>
          <w:sz w:val="22"/>
          <w:szCs w:val="22"/>
        </w:rPr>
        <w:t xml:space="preserve"> </w:t>
      </w:r>
      <w:r w:rsidR="00735335" w:rsidRPr="00586EA3">
        <w:rPr>
          <w:rFonts w:ascii="Arial" w:eastAsia="Times New Roman" w:hAnsi="Arial" w:cs="Arial"/>
          <w:color w:val="000000" w:themeColor="text1"/>
          <w:sz w:val="22"/>
          <w:szCs w:val="22"/>
        </w:rPr>
        <w:t xml:space="preserve">will take and </w:t>
      </w:r>
      <w:r w:rsidR="00D4220F" w:rsidRPr="00586EA3">
        <w:rPr>
          <w:rFonts w:ascii="Arial" w:eastAsia="Times New Roman" w:hAnsi="Arial" w:cs="Arial"/>
          <w:color w:val="000000" w:themeColor="text1"/>
          <w:sz w:val="22"/>
          <w:szCs w:val="22"/>
        </w:rPr>
        <w:t xml:space="preserve">to </w:t>
      </w:r>
      <w:r w:rsidR="00735335" w:rsidRPr="00586EA3">
        <w:rPr>
          <w:rFonts w:ascii="Arial" w:eastAsia="Times New Roman" w:hAnsi="Arial" w:cs="Arial"/>
          <w:color w:val="000000" w:themeColor="text1"/>
          <w:sz w:val="22"/>
          <w:szCs w:val="22"/>
        </w:rPr>
        <w:t>reduce the prevalence of clerical abuse of minors in future</w:t>
      </w:r>
      <w:r w:rsidR="006E6C3D" w:rsidRPr="00586EA3">
        <w:rPr>
          <w:rFonts w:ascii="Arial" w:eastAsia="Times New Roman" w:hAnsi="Arial" w:cs="Arial"/>
          <w:color w:val="000000" w:themeColor="text1"/>
          <w:sz w:val="22"/>
          <w:szCs w:val="22"/>
        </w:rPr>
        <w:t>;</w:t>
      </w:r>
    </w:p>
    <w:p w14:paraId="5290AD59" w14:textId="308360D1" w:rsidR="00046DBC" w:rsidRPr="00586EA3" w:rsidRDefault="004E318F"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046DBC" w:rsidRPr="00586EA3">
        <w:rPr>
          <w:rFonts w:ascii="Arial" w:eastAsia="Times New Roman" w:hAnsi="Arial" w:cs="Arial"/>
          <w:color w:val="000000" w:themeColor="text1"/>
          <w:sz w:val="22"/>
          <w:szCs w:val="22"/>
        </w:rPr>
        <w:t xml:space="preserve">hat procedural measures it is taking to increase the </w:t>
      </w:r>
      <w:r w:rsidR="000674F1" w:rsidRPr="00586EA3">
        <w:rPr>
          <w:rFonts w:ascii="Arial" w:eastAsia="Times New Roman" w:hAnsi="Arial" w:cs="Arial"/>
          <w:color w:val="000000" w:themeColor="text1"/>
          <w:sz w:val="22"/>
          <w:szCs w:val="22"/>
        </w:rPr>
        <w:t xml:space="preserve">future </w:t>
      </w:r>
      <w:r w:rsidR="00046DBC" w:rsidRPr="00586EA3">
        <w:rPr>
          <w:rFonts w:ascii="Arial" w:eastAsia="Times New Roman" w:hAnsi="Arial" w:cs="Arial"/>
          <w:color w:val="000000" w:themeColor="text1"/>
          <w:sz w:val="22"/>
          <w:szCs w:val="22"/>
        </w:rPr>
        <w:t>incidence of successful prosecutions for clerical abuse</w:t>
      </w:r>
      <w:r w:rsidR="006E6C3D" w:rsidRPr="00586EA3">
        <w:rPr>
          <w:rFonts w:ascii="Arial" w:eastAsia="Times New Roman" w:hAnsi="Arial" w:cs="Arial"/>
          <w:color w:val="000000" w:themeColor="text1"/>
          <w:sz w:val="22"/>
          <w:szCs w:val="22"/>
        </w:rPr>
        <w:t>; and</w:t>
      </w:r>
    </w:p>
    <w:p w14:paraId="13570A4D" w14:textId="3A6DEB9B" w:rsidR="008178BD" w:rsidRPr="00586EA3" w:rsidRDefault="004E318F" w:rsidP="008178B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8178BD" w:rsidRPr="00586EA3">
        <w:rPr>
          <w:rFonts w:ascii="Arial" w:eastAsia="Times New Roman" w:hAnsi="Arial" w:cs="Arial"/>
          <w:color w:val="000000" w:themeColor="text1"/>
          <w:sz w:val="22"/>
          <w:szCs w:val="22"/>
        </w:rPr>
        <w:t>hat measures it is taking to ensure that as many as possible of those individuals against whom there are plausible accusations are immediately suspended from their work and brought to justice;</w:t>
      </w:r>
    </w:p>
    <w:p w14:paraId="61797535" w14:textId="0AC6FB94" w:rsidR="00C57B9D" w:rsidRPr="00586EA3" w:rsidRDefault="004E318F"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C57B9D" w:rsidRPr="00586EA3">
        <w:rPr>
          <w:rFonts w:ascii="Arial" w:eastAsia="Times New Roman" w:hAnsi="Arial" w:cs="Arial"/>
          <w:color w:val="000000" w:themeColor="text1"/>
          <w:sz w:val="22"/>
          <w:szCs w:val="22"/>
        </w:rPr>
        <w:t>o report on whether clerical victims</w:t>
      </w:r>
      <w:r>
        <w:rPr>
          <w:rFonts w:ascii="Arial" w:eastAsia="Times New Roman" w:hAnsi="Arial" w:cs="Arial"/>
          <w:color w:val="000000" w:themeColor="text1"/>
          <w:sz w:val="22"/>
          <w:szCs w:val="22"/>
        </w:rPr>
        <w:t xml:space="preserve"> </w:t>
      </w:r>
      <w:r w:rsidR="00C57B9D" w:rsidRPr="00586EA3">
        <w:rPr>
          <w:rFonts w:ascii="Arial" w:eastAsia="Times New Roman" w:hAnsi="Arial" w:cs="Arial"/>
          <w:color w:val="000000" w:themeColor="text1"/>
          <w:sz w:val="22"/>
          <w:szCs w:val="22"/>
        </w:rPr>
        <w:t>are receiving appropriate protection, treatment and rehabilitation. Similarly, whether compensation is paid, and whether this is paid automatically under a scheme (as we recommend) and further whether it is paid conditional on non-disclosure.</w:t>
      </w:r>
    </w:p>
    <w:p w14:paraId="0B924B7F" w14:textId="74E0D64F" w:rsidR="00C57B9D" w:rsidRPr="00586EA3" w:rsidRDefault="004E318F"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C57B9D" w:rsidRPr="00586EA3">
        <w:rPr>
          <w:rFonts w:ascii="Arial" w:eastAsia="Times New Roman" w:hAnsi="Arial" w:cs="Arial"/>
          <w:color w:val="000000" w:themeColor="text1"/>
          <w:sz w:val="22"/>
          <w:szCs w:val="22"/>
        </w:rPr>
        <w:t>o set out the legislative provisions for criminal and civil time bars/statutes of limitation relative to abuse and set out plans and time scales for their removal, with accusations and claims still subject to normal burdens of proof.</w:t>
      </w:r>
    </w:p>
    <w:p w14:paraId="0667076E" w14:textId="482C437F" w:rsidR="00C57B9D" w:rsidRPr="00586EA3" w:rsidRDefault="00C57B9D" w:rsidP="00C57B9D">
      <w:pPr>
        <w:pStyle w:val="ListParagraph"/>
        <w:numPr>
          <w:ilvl w:val="1"/>
          <w:numId w:val="5"/>
        </w:numPr>
        <w:spacing w:after="200"/>
        <w:contextualSpacing w:val="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To </w:t>
      </w:r>
      <w:r w:rsidR="004E318F">
        <w:rPr>
          <w:rFonts w:ascii="Arial" w:eastAsia="Times New Roman" w:hAnsi="Arial" w:cs="Arial"/>
          <w:color w:val="000000" w:themeColor="text1"/>
          <w:sz w:val="22"/>
          <w:szCs w:val="22"/>
        </w:rPr>
        <w:t xml:space="preserve">establish whether victims </w:t>
      </w:r>
      <w:r w:rsidRPr="00586EA3">
        <w:rPr>
          <w:rFonts w:ascii="Arial" w:eastAsia="Times New Roman" w:hAnsi="Arial" w:cs="Arial"/>
          <w:color w:val="000000" w:themeColor="text1"/>
          <w:sz w:val="22"/>
          <w:szCs w:val="22"/>
        </w:rPr>
        <w:t>are bound by the Church to secrecy/non-disclosure of any settlement or even over investigations.</w:t>
      </w:r>
    </w:p>
    <w:p w14:paraId="4EAA3B17" w14:textId="77777777" w:rsidR="00A24E31" w:rsidRPr="00586EA3" w:rsidRDefault="00A24E31" w:rsidP="00A24E31">
      <w:pPr>
        <w:pStyle w:val="ListParagraph"/>
        <w:spacing w:after="200"/>
        <w:ind w:left="1440"/>
        <w:contextualSpacing w:val="0"/>
        <w:rPr>
          <w:rFonts w:ascii="Arial" w:eastAsia="Times New Roman" w:hAnsi="Arial" w:cs="Arial"/>
          <w:color w:val="000000" w:themeColor="text1"/>
          <w:sz w:val="22"/>
          <w:szCs w:val="22"/>
        </w:rPr>
      </w:pPr>
    </w:p>
    <w:p w14:paraId="7456E913" w14:textId="2960BC4C" w:rsidR="000674F1" w:rsidRPr="00586EA3" w:rsidRDefault="00143D53" w:rsidP="00C83A77">
      <w:pPr>
        <w:pStyle w:val="ListParagraph"/>
        <w:numPr>
          <w:ilvl w:val="0"/>
          <w:numId w:val="5"/>
        </w:numPr>
        <w:spacing w:after="200"/>
        <w:contextualSpacing w:val="0"/>
        <w:rPr>
          <w:rFonts w:ascii="Arial" w:eastAsia="Times New Roman" w:hAnsi="Arial" w:cs="Arial"/>
          <w:b/>
          <w:color w:val="000000" w:themeColor="text1"/>
          <w:sz w:val="22"/>
          <w:szCs w:val="22"/>
        </w:rPr>
      </w:pPr>
      <w:r w:rsidRPr="00586EA3">
        <w:rPr>
          <w:rFonts w:ascii="Arial" w:eastAsia="Times New Roman" w:hAnsi="Arial" w:cs="Arial"/>
          <w:b/>
          <w:color w:val="000000" w:themeColor="text1"/>
          <w:sz w:val="22"/>
          <w:szCs w:val="22"/>
        </w:rPr>
        <w:t xml:space="preserve">The </w:t>
      </w:r>
      <w:r w:rsidR="004E4AC8" w:rsidRPr="00586EA3">
        <w:rPr>
          <w:rFonts w:ascii="Arial" w:eastAsia="Times New Roman" w:hAnsi="Arial" w:cs="Arial"/>
          <w:b/>
          <w:color w:val="000000" w:themeColor="text1"/>
          <w:sz w:val="22"/>
          <w:szCs w:val="22"/>
        </w:rPr>
        <w:t xml:space="preserve">Committee’s recommendations </w:t>
      </w:r>
      <w:r w:rsidRPr="00586EA3">
        <w:rPr>
          <w:rFonts w:ascii="Arial" w:eastAsia="Times New Roman" w:hAnsi="Arial" w:cs="Arial"/>
          <w:b/>
          <w:color w:val="000000" w:themeColor="text1"/>
          <w:sz w:val="22"/>
          <w:szCs w:val="22"/>
        </w:rPr>
        <w:t>for</w:t>
      </w:r>
      <w:r w:rsidR="004E4AC8" w:rsidRPr="00586EA3">
        <w:rPr>
          <w:rFonts w:ascii="Arial" w:eastAsia="Times New Roman" w:hAnsi="Arial" w:cs="Arial"/>
          <w:b/>
          <w:color w:val="000000" w:themeColor="text1"/>
          <w:sz w:val="22"/>
          <w:szCs w:val="22"/>
        </w:rPr>
        <w:t xml:space="preserve"> </w:t>
      </w:r>
      <w:r w:rsidR="002E459E" w:rsidRPr="00586EA3">
        <w:rPr>
          <w:rFonts w:ascii="Arial" w:eastAsia="Times New Roman" w:hAnsi="Arial" w:cs="Arial"/>
          <w:b/>
          <w:color w:val="000000" w:themeColor="text1"/>
          <w:sz w:val="22"/>
          <w:szCs w:val="22"/>
        </w:rPr>
        <w:t xml:space="preserve">Poland for </w:t>
      </w:r>
      <w:r w:rsidR="004E4AC8" w:rsidRPr="00586EA3">
        <w:rPr>
          <w:rFonts w:ascii="Arial" w:eastAsia="Times New Roman" w:hAnsi="Arial" w:cs="Arial"/>
          <w:b/>
          <w:color w:val="000000" w:themeColor="text1"/>
          <w:sz w:val="22"/>
          <w:szCs w:val="22"/>
        </w:rPr>
        <w:t xml:space="preserve">2015 </w:t>
      </w:r>
      <w:r w:rsidR="002E459E" w:rsidRPr="00586EA3">
        <w:rPr>
          <w:rFonts w:ascii="Arial" w:eastAsia="Times New Roman" w:hAnsi="Arial" w:cs="Arial"/>
          <w:b/>
          <w:color w:val="000000" w:themeColor="text1"/>
          <w:sz w:val="22"/>
          <w:szCs w:val="22"/>
        </w:rPr>
        <w:t xml:space="preserve">and Singapore </w:t>
      </w:r>
      <w:r w:rsidR="00630DB1">
        <w:rPr>
          <w:rFonts w:ascii="Arial" w:eastAsia="Times New Roman" w:hAnsi="Arial" w:cs="Arial"/>
          <w:b/>
          <w:color w:val="000000" w:themeColor="text1"/>
          <w:sz w:val="22"/>
          <w:szCs w:val="22"/>
        </w:rPr>
        <w:t>(</w:t>
      </w:r>
      <w:r w:rsidRPr="00586EA3">
        <w:rPr>
          <w:rFonts w:ascii="Arial" w:eastAsia="Times New Roman" w:hAnsi="Arial" w:cs="Arial"/>
          <w:b/>
          <w:color w:val="000000" w:themeColor="text1"/>
          <w:sz w:val="22"/>
          <w:szCs w:val="22"/>
        </w:rPr>
        <w:t xml:space="preserve">both </w:t>
      </w:r>
      <w:r w:rsidR="004E4AC8" w:rsidRPr="00586EA3">
        <w:rPr>
          <w:rFonts w:ascii="Arial" w:eastAsia="Times New Roman" w:hAnsi="Arial" w:cs="Arial"/>
          <w:b/>
          <w:color w:val="000000" w:themeColor="text1"/>
          <w:sz w:val="22"/>
          <w:szCs w:val="22"/>
        </w:rPr>
        <w:t xml:space="preserve">shown </w:t>
      </w:r>
      <w:r w:rsidRPr="00586EA3">
        <w:rPr>
          <w:rFonts w:ascii="Arial" w:eastAsia="Times New Roman" w:hAnsi="Arial" w:cs="Arial"/>
          <w:b/>
          <w:color w:val="000000" w:themeColor="text1"/>
          <w:sz w:val="22"/>
          <w:szCs w:val="22"/>
        </w:rPr>
        <w:t>in Para 19</w:t>
      </w:r>
      <w:r w:rsidR="004E4AC8" w:rsidRPr="00586EA3">
        <w:rPr>
          <w:rFonts w:ascii="Arial" w:eastAsia="Times New Roman" w:hAnsi="Arial" w:cs="Arial"/>
          <w:b/>
          <w:color w:val="000000" w:themeColor="text1"/>
          <w:sz w:val="22"/>
          <w:szCs w:val="22"/>
        </w:rPr>
        <w:t>)</w:t>
      </w:r>
      <w:r w:rsidRPr="00586EA3">
        <w:rPr>
          <w:rFonts w:ascii="Arial" w:eastAsia="Times New Roman" w:hAnsi="Arial" w:cs="Arial"/>
          <w:b/>
          <w:color w:val="000000" w:themeColor="text1"/>
          <w:sz w:val="22"/>
          <w:szCs w:val="22"/>
        </w:rPr>
        <w:t xml:space="preserve"> are repeated for Cote d’Ivoire </w:t>
      </w:r>
    </w:p>
    <w:p w14:paraId="012E967E" w14:textId="77777777" w:rsidR="002E3594" w:rsidRPr="00586EA3" w:rsidRDefault="002E3594" w:rsidP="004E4AC8">
      <w:pPr>
        <w:pStyle w:val="ListParagraph"/>
        <w:spacing w:after="200"/>
        <w:rPr>
          <w:rFonts w:ascii="Arial" w:eastAsia="Times New Roman" w:hAnsi="Arial" w:cs="Arial"/>
          <w:i/>
          <w:color w:val="000000" w:themeColor="text1"/>
          <w:sz w:val="22"/>
          <w:szCs w:val="22"/>
        </w:rPr>
      </w:pPr>
    </w:p>
    <w:p w14:paraId="3F983BE4" w14:textId="24346A6E" w:rsidR="004E4AC8" w:rsidRPr="00586EA3" w:rsidRDefault="004E4AC8" w:rsidP="004E4AC8">
      <w:pPr>
        <w:pStyle w:val="ListParagraph"/>
        <w:spacing w:after="200"/>
        <w:rPr>
          <w:rFonts w:ascii="Arial" w:eastAsia="Times New Roman" w:hAnsi="Arial" w:cs="Arial"/>
          <w:color w:val="000000" w:themeColor="text1"/>
          <w:sz w:val="22"/>
          <w:szCs w:val="22"/>
        </w:rPr>
      </w:pPr>
      <w:r w:rsidRPr="00586EA3">
        <w:rPr>
          <w:rFonts w:ascii="Arial" w:eastAsia="Times New Roman" w:hAnsi="Arial" w:cs="Arial"/>
          <w:color w:val="000000" w:themeColor="text1"/>
          <w:sz w:val="22"/>
          <w:szCs w:val="22"/>
        </w:rPr>
        <w:t xml:space="preserve">We </w:t>
      </w:r>
      <w:r w:rsidR="00143D53" w:rsidRPr="00586EA3">
        <w:rPr>
          <w:rFonts w:ascii="Arial" w:eastAsia="Times New Roman" w:hAnsi="Arial" w:cs="Arial"/>
          <w:color w:val="000000" w:themeColor="text1"/>
          <w:sz w:val="22"/>
          <w:szCs w:val="22"/>
        </w:rPr>
        <w:t xml:space="preserve">further </w:t>
      </w:r>
      <w:r w:rsidRPr="00586EA3">
        <w:rPr>
          <w:rFonts w:ascii="Arial" w:eastAsia="Times New Roman" w:hAnsi="Arial" w:cs="Arial"/>
          <w:color w:val="000000" w:themeColor="text1"/>
          <w:sz w:val="22"/>
          <w:szCs w:val="22"/>
        </w:rPr>
        <w:t>suggest these be further strengthened</w:t>
      </w:r>
      <w:r w:rsidR="002E459E" w:rsidRPr="00586EA3">
        <w:rPr>
          <w:rFonts w:ascii="Arial" w:eastAsia="Times New Roman" w:hAnsi="Arial" w:cs="Arial"/>
          <w:color w:val="000000" w:themeColor="text1"/>
          <w:sz w:val="22"/>
          <w:szCs w:val="22"/>
        </w:rPr>
        <w:t xml:space="preserve"> as follows</w:t>
      </w:r>
      <w:r w:rsidRPr="00586EA3">
        <w:rPr>
          <w:rFonts w:ascii="Arial" w:eastAsia="Times New Roman" w:hAnsi="Arial" w:cs="Arial"/>
          <w:color w:val="000000" w:themeColor="text1"/>
          <w:sz w:val="22"/>
          <w:szCs w:val="22"/>
        </w:rPr>
        <w:t>:</w:t>
      </w:r>
    </w:p>
    <w:p w14:paraId="3C22EB11" w14:textId="77777777" w:rsidR="004E730E" w:rsidRPr="00586EA3" w:rsidRDefault="004E730E" w:rsidP="004E4AC8">
      <w:pPr>
        <w:pStyle w:val="ListParagraph"/>
        <w:spacing w:after="200"/>
        <w:rPr>
          <w:rFonts w:ascii="Arial" w:eastAsia="Times New Roman" w:hAnsi="Arial" w:cs="Arial"/>
          <w:b/>
          <w:color w:val="000000" w:themeColor="text1"/>
          <w:sz w:val="22"/>
          <w:szCs w:val="22"/>
        </w:rPr>
      </w:pPr>
    </w:p>
    <w:p w14:paraId="453878EF" w14:textId="42D6A665" w:rsidR="004C689E" w:rsidRPr="00586EA3" w:rsidRDefault="008F48D3" w:rsidP="002619B1">
      <w:pPr>
        <w:pStyle w:val="ListParagraph"/>
        <w:numPr>
          <w:ilvl w:val="1"/>
          <w:numId w:val="10"/>
        </w:numPr>
        <w:spacing w:after="200"/>
        <w:contextualSpacing w:val="0"/>
        <w:rPr>
          <w:rFonts w:ascii="Arial" w:hAnsi="Arial" w:cs="Arial"/>
          <w:color w:val="000000" w:themeColor="text1"/>
          <w:sz w:val="22"/>
          <w:szCs w:val="22"/>
        </w:rPr>
      </w:pPr>
      <w:r w:rsidRPr="00586EA3">
        <w:rPr>
          <w:rFonts w:ascii="Arial" w:hAnsi="Arial" w:cs="Arial"/>
          <w:color w:val="000000" w:themeColor="text1"/>
          <w:sz w:val="22"/>
          <w:szCs w:val="22"/>
        </w:rPr>
        <w:t>Introduce mandatory reporting of abuse in institutions</w:t>
      </w:r>
      <w:r w:rsidR="005370C6" w:rsidRPr="00586EA3">
        <w:rPr>
          <w:rFonts w:ascii="Arial" w:hAnsi="Arial" w:cs="Arial"/>
          <w:color w:val="000000" w:themeColor="text1"/>
          <w:sz w:val="22"/>
          <w:szCs w:val="22"/>
        </w:rPr>
        <w:t xml:space="preserve"> with criminal sanctions, but without exemption for the confessional</w:t>
      </w:r>
      <w:r w:rsidRPr="00586EA3">
        <w:rPr>
          <w:rFonts w:ascii="Arial" w:hAnsi="Arial" w:cs="Arial"/>
          <w:color w:val="000000" w:themeColor="text1"/>
          <w:sz w:val="22"/>
          <w:szCs w:val="22"/>
        </w:rPr>
        <w:t xml:space="preserve">. </w:t>
      </w:r>
      <w:r w:rsidR="00584832" w:rsidRPr="00586EA3">
        <w:rPr>
          <w:rFonts w:ascii="Arial" w:hAnsi="Arial" w:cs="Arial"/>
          <w:color w:val="000000" w:themeColor="text1"/>
          <w:sz w:val="22"/>
          <w:szCs w:val="22"/>
        </w:rPr>
        <w:t>W</w:t>
      </w:r>
      <w:r w:rsidR="004C689E" w:rsidRPr="00586EA3">
        <w:rPr>
          <w:rFonts w:ascii="Arial" w:hAnsi="Arial" w:cs="Arial"/>
          <w:color w:val="000000" w:themeColor="text1"/>
          <w:sz w:val="22"/>
          <w:szCs w:val="22"/>
        </w:rPr>
        <w:t>here an individual h</w:t>
      </w:r>
      <w:bookmarkStart w:id="0" w:name="_GoBack"/>
      <w:bookmarkEnd w:id="0"/>
      <w:r w:rsidR="004C689E" w:rsidRPr="00586EA3">
        <w:rPr>
          <w:rFonts w:ascii="Arial" w:hAnsi="Arial" w:cs="Arial"/>
          <w:color w:val="000000" w:themeColor="text1"/>
          <w:sz w:val="22"/>
          <w:szCs w:val="22"/>
        </w:rPr>
        <w:t>as a position of personal trust toward</w:t>
      </w:r>
      <w:r w:rsidR="00584832" w:rsidRPr="00586EA3">
        <w:rPr>
          <w:rFonts w:ascii="Arial" w:hAnsi="Arial" w:cs="Arial"/>
          <w:color w:val="000000" w:themeColor="text1"/>
          <w:sz w:val="22"/>
          <w:szCs w:val="22"/>
        </w:rPr>
        <w:t>s</w:t>
      </w:r>
      <w:r w:rsidR="004C689E" w:rsidRPr="00586EA3">
        <w:rPr>
          <w:rFonts w:ascii="Arial" w:hAnsi="Arial" w:cs="Arial"/>
          <w:color w:val="000000" w:themeColor="text1"/>
          <w:sz w:val="22"/>
          <w:szCs w:val="22"/>
        </w:rPr>
        <w:t xml:space="preserve"> children and while such children are in their care</w:t>
      </w:r>
      <w:r w:rsidR="00584832" w:rsidRPr="00586EA3">
        <w:rPr>
          <w:rFonts w:ascii="Arial" w:hAnsi="Arial" w:cs="Arial"/>
          <w:color w:val="000000" w:themeColor="text1"/>
          <w:sz w:val="22"/>
          <w:szCs w:val="22"/>
        </w:rPr>
        <w:t>,</w:t>
      </w:r>
      <w:r w:rsidR="002C5D4F" w:rsidRPr="00586EA3">
        <w:rPr>
          <w:rFonts w:ascii="Arial" w:hAnsi="Arial" w:cs="Arial"/>
          <w:color w:val="000000" w:themeColor="text1"/>
          <w:sz w:val="22"/>
          <w:szCs w:val="22"/>
        </w:rPr>
        <w:t xml:space="preserve"> the individual </w:t>
      </w:r>
      <w:r w:rsidR="004C689E" w:rsidRPr="00586EA3">
        <w:rPr>
          <w:rFonts w:ascii="Arial" w:hAnsi="Arial" w:cs="Arial"/>
          <w:color w:val="000000" w:themeColor="text1"/>
          <w:sz w:val="22"/>
          <w:szCs w:val="22"/>
        </w:rPr>
        <w:t>ha</w:t>
      </w:r>
      <w:r w:rsidR="002C5D4F" w:rsidRPr="00586EA3">
        <w:rPr>
          <w:rFonts w:ascii="Arial" w:hAnsi="Arial" w:cs="Arial"/>
          <w:color w:val="000000" w:themeColor="text1"/>
          <w:sz w:val="22"/>
          <w:szCs w:val="22"/>
        </w:rPr>
        <w:t>s</w:t>
      </w:r>
      <w:r w:rsidR="004C689E" w:rsidRPr="00586EA3">
        <w:rPr>
          <w:rFonts w:ascii="Arial" w:hAnsi="Arial" w:cs="Arial"/>
          <w:color w:val="000000" w:themeColor="text1"/>
          <w:sz w:val="22"/>
          <w:szCs w:val="22"/>
        </w:rPr>
        <w:t xml:space="preserve"> reasonable grounds for knowing or suspecting the commission of physical or sexual abuse or abuse by way of wilful neglect on such children</w:t>
      </w:r>
      <w:r w:rsidR="00584832" w:rsidRPr="00586EA3">
        <w:rPr>
          <w:rFonts w:ascii="Arial" w:hAnsi="Arial" w:cs="Arial"/>
          <w:color w:val="000000" w:themeColor="text1"/>
          <w:sz w:val="22"/>
          <w:szCs w:val="22"/>
        </w:rPr>
        <w:t xml:space="preserve">, </w:t>
      </w:r>
      <w:r w:rsidR="008178BD" w:rsidRPr="00586EA3">
        <w:rPr>
          <w:rFonts w:ascii="Arial" w:hAnsi="Arial" w:cs="Arial"/>
          <w:color w:val="000000" w:themeColor="text1"/>
          <w:sz w:val="22"/>
          <w:szCs w:val="22"/>
        </w:rPr>
        <w:t xml:space="preserve">the State party should </w:t>
      </w:r>
      <w:r w:rsidR="00871B18" w:rsidRPr="00586EA3">
        <w:rPr>
          <w:rFonts w:ascii="Arial" w:hAnsi="Arial" w:cs="Arial"/>
          <w:color w:val="000000" w:themeColor="text1"/>
          <w:sz w:val="22"/>
          <w:szCs w:val="22"/>
        </w:rPr>
        <w:t>make it</w:t>
      </w:r>
      <w:r w:rsidR="00584832" w:rsidRPr="00586EA3">
        <w:rPr>
          <w:rFonts w:ascii="Arial" w:hAnsi="Arial" w:cs="Arial"/>
          <w:color w:val="000000" w:themeColor="text1"/>
          <w:sz w:val="22"/>
          <w:szCs w:val="22"/>
        </w:rPr>
        <w:t xml:space="preserve"> mandatory to</w:t>
      </w:r>
      <w:r w:rsidR="004C689E" w:rsidRPr="00586EA3">
        <w:rPr>
          <w:rFonts w:ascii="Arial" w:hAnsi="Arial" w:cs="Arial"/>
          <w:color w:val="000000" w:themeColor="text1"/>
          <w:sz w:val="22"/>
          <w:szCs w:val="22"/>
        </w:rPr>
        <w:t xml:space="preserve"> </w:t>
      </w:r>
      <w:r w:rsidR="002C5D4F" w:rsidRPr="00586EA3">
        <w:rPr>
          <w:rFonts w:ascii="Arial" w:hAnsi="Arial" w:cs="Arial"/>
          <w:color w:val="000000" w:themeColor="text1"/>
          <w:sz w:val="22"/>
          <w:szCs w:val="22"/>
        </w:rPr>
        <w:t>report this</w:t>
      </w:r>
      <w:r w:rsidR="004C689E" w:rsidRPr="00586EA3">
        <w:rPr>
          <w:rFonts w:ascii="Arial" w:hAnsi="Arial" w:cs="Arial"/>
          <w:color w:val="000000" w:themeColor="text1"/>
          <w:sz w:val="22"/>
          <w:szCs w:val="22"/>
        </w:rPr>
        <w:t xml:space="preserve"> </w:t>
      </w:r>
      <w:r w:rsidR="00584832" w:rsidRPr="00586EA3">
        <w:rPr>
          <w:rFonts w:ascii="Arial" w:hAnsi="Arial" w:cs="Arial"/>
          <w:color w:val="000000" w:themeColor="text1"/>
          <w:sz w:val="22"/>
          <w:szCs w:val="22"/>
        </w:rPr>
        <w:t xml:space="preserve">to </w:t>
      </w:r>
      <w:r w:rsidR="004C689E" w:rsidRPr="00586EA3">
        <w:rPr>
          <w:rFonts w:ascii="Arial" w:hAnsi="Arial" w:cs="Arial"/>
          <w:color w:val="000000" w:themeColor="text1"/>
          <w:sz w:val="22"/>
          <w:szCs w:val="22"/>
        </w:rPr>
        <w:t xml:space="preserve">the authorities </w:t>
      </w:r>
      <w:r w:rsidR="00584832" w:rsidRPr="00586EA3">
        <w:rPr>
          <w:rFonts w:ascii="Arial" w:hAnsi="Arial" w:cs="Arial"/>
          <w:color w:val="000000" w:themeColor="text1"/>
          <w:sz w:val="22"/>
          <w:szCs w:val="22"/>
        </w:rPr>
        <w:t xml:space="preserve">designated to protect children </w:t>
      </w:r>
      <w:r w:rsidR="004C689E" w:rsidRPr="00586EA3">
        <w:rPr>
          <w:rFonts w:ascii="Arial" w:hAnsi="Arial" w:cs="Arial"/>
          <w:color w:val="000000" w:themeColor="text1"/>
          <w:sz w:val="22"/>
          <w:szCs w:val="22"/>
        </w:rPr>
        <w:t xml:space="preserve">within seven days. </w:t>
      </w:r>
      <w:r w:rsidR="002C5D4F" w:rsidRPr="00586EA3">
        <w:rPr>
          <w:rFonts w:ascii="Arial" w:hAnsi="Arial" w:cs="Arial"/>
          <w:color w:val="000000" w:themeColor="text1"/>
          <w:sz w:val="22"/>
          <w:szCs w:val="22"/>
        </w:rPr>
        <w:t>If, however, the child is considered to be in danger of harm or significant harm, the matter should immediately be reported to the police. Failure to so report shall constitute a criminal offence for which there should be an appropriately serious penalty.</w:t>
      </w:r>
    </w:p>
    <w:p w14:paraId="22844C8E" w14:textId="77777777" w:rsidR="002C5D4F" w:rsidRPr="00586EA3" w:rsidRDefault="002C5D4F" w:rsidP="002619B1">
      <w:pPr>
        <w:pStyle w:val="ListParagraph"/>
        <w:numPr>
          <w:ilvl w:val="1"/>
          <w:numId w:val="10"/>
        </w:numPr>
        <w:spacing w:after="200"/>
        <w:contextualSpacing w:val="0"/>
        <w:rPr>
          <w:rFonts w:ascii="Arial" w:hAnsi="Arial" w:cs="Arial"/>
          <w:color w:val="000000" w:themeColor="text1"/>
          <w:sz w:val="22"/>
          <w:szCs w:val="22"/>
        </w:rPr>
      </w:pPr>
      <w:r w:rsidRPr="00586EA3">
        <w:rPr>
          <w:rFonts w:ascii="Arial" w:hAnsi="Arial" w:cs="Arial"/>
          <w:color w:val="000000" w:themeColor="text1"/>
          <w:sz w:val="22"/>
          <w:szCs w:val="22"/>
        </w:rPr>
        <w:t xml:space="preserve">Take action to make it mandatory, including in clerical environments, for all known and suspected child sexual abusers </w:t>
      </w:r>
      <w:r w:rsidR="008F48D3" w:rsidRPr="00586EA3">
        <w:rPr>
          <w:rFonts w:ascii="Arial" w:hAnsi="Arial" w:cs="Arial"/>
          <w:color w:val="000000" w:themeColor="text1"/>
          <w:sz w:val="22"/>
          <w:szCs w:val="22"/>
        </w:rPr>
        <w:t xml:space="preserve">in institutions </w:t>
      </w:r>
      <w:r w:rsidRPr="00586EA3">
        <w:rPr>
          <w:rFonts w:ascii="Arial" w:hAnsi="Arial" w:cs="Arial"/>
          <w:color w:val="000000" w:themeColor="text1"/>
          <w:sz w:val="22"/>
          <w:szCs w:val="22"/>
        </w:rPr>
        <w:t xml:space="preserve">to be removed </w:t>
      </w:r>
      <w:r w:rsidR="008178BD" w:rsidRPr="00586EA3">
        <w:rPr>
          <w:rFonts w:ascii="Arial" w:hAnsi="Arial" w:cs="Arial"/>
          <w:color w:val="000000" w:themeColor="text1"/>
          <w:sz w:val="22"/>
          <w:szCs w:val="22"/>
        </w:rPr>
        <w:t xml:space="preserve">promptly </w:t>
      </w:r>
      <w:r w:rsidRPr="00586EA3">
        <w:rPr>
          <w:rFonts w:ascii="Arial" w:hAnsi="Arial" w:cs="Arial"/>
          <w:color w:val="000000" w:themeColor="text1"/>
          <w:sz w:val="22"/>
          <w:szCs w:val="22"/>
        </w:rPr>
        <w:t xml:space="preserve">from post or </w:t>
      </w:r>
      <w:r w:rsidR="00D67386" w:rsidRPr="00586EA3">
        <w:rPr>
          <w:rFonts w:ascii="Arial" w:hAnsi="Arial" w:cs="Arial"/>
          <w:color w:val="000000" w:themeColor="text1"/>
          <w:sz w:val="22"/>
          <w:szCs w:val="22"/>
        </w:rPr>
        <w:t xml:space="preserve">from </w:t>
      </w:r>
      <w:r w:rsidRPr="00586EA3">
        <w:rPr>
          <w:rFonts w:ascii="Arial" w:hAnsi="Arial" w:cs="Arial"/>
          <w:color w:val="000000" w:themeColor="text1"/>
          <w:sz w:val="22"/>
          <w:szCs w:val="22"/>
        </w:rPr>
        <w:t xml:space="preserve">contact with children, and the matter </w:t>
      </w:r>
      <w:r w:rsidR="00584832" w:rsidRPr="00586EA3">
        <w:rPr>
          <w:rFonts w:ascii="Arial" w:hAnsi="Arial" w:cs="Arial"/>
          <w:color w:val="000000" w:themeColor="text1"/>
          <w:sz w:val="22"/>
          <w:szCs w:val="22"/>
        </w:rPr>
        <w:t>reported</w:t>
      </w:r>
      <w:r w:rsidRPr="00586EA3">
        <w:rPr>
          <w:rFonts w:ascii="Arial" w:hAnsi="Arial" w:cs="Arial"/>
          <w:color w:val="000000" w:themeColor="text1"/>
          <w:sz w:val="22"/>
          <w:szCs w:val="22"/>
        </w:rPr>
        <w:t xml:space="preserve"> urgently to regional or state authorities</w:t>
      </w:r>
      <w:r w:rsidR="00584832" w:rsidRPr="00586EA3">
        <w:rPr>
          <w:rFonts w:ascii="Arial" w:hAnsi="Arial" w:cs="Arial"/>
          <w:color w:val="000000" w:themeColor="text1"/>
          <w:sz w:val="22"/>
          <w:szCs w:val="22"/>
        </w:rPr>
        <w:t xml:space="preserve"> as described in a. above</w:t>
      </w:r>
      <w:r w:rsidRPr="00586EA3">
        <w:rPr>
          <w:rFonts w:ascii="Arial" w:hAnsi="Arial" w:cs="Arial"/>
          <w:color w:val="000000" w:themeColor="text1"/>
          <w:sz w:val="22"/>
          <w:szCs w:val="22"/>
        </w:rPr>
        <w:t>.</w:t>
      </w:r>
    </w:p>
    <w:p w14:paraId="4879B45C" w14:textId="77777777" w:rsidR="008F48D3" w:rsidRPr="00586EA3" w:rsidRDefault="008F48D3" w:rsidP="002619B1">
      <w:pPr>
        <w:pStyle w:val="ListParagraph"/>
        <w:numPr>
          <w:ilvl w:val="1"/>
          <w:numId w:val="10"/>
        </w:numPr>
        <w:spacing w:after="200"/>
        <w:contextualSpacing w:val="0"/>
        <w:rPr>
          <w:rFonts w:ascii="Arial" w:hAnsi="Arial" w:cs="Arial"/>
          <w:color w:val="000000" w:themeColor="text1"/>
          <w:sz w:val="22"/>
          <w:szCs w:val="22"/>
        </w:rPr>
      </w:pPr>
      <w:r w:rsidRPr="00586EA3">
        <w:rPr>
          <w:rFonts w:ascii="Arial" w:hAnsi="Arial" w:cs="Arial"/>
          <w:color w:val="000000" w:themeColor="text1"/>
          <w:sz w:val="22"/>
          <w:szCs w:val="22"/>
        </w:rPr>
        <w:lastRenderedPageBreak/>
        <w:t>Eliminate arbitrary statutory time bars on criminal convictions and civil claims in respect of abuse of minors, which will nevertheless remain subject to the normal standards of proof and thresholds of evidence.</w:t>
      </w:r>
    </w:p>
    <w:p w14:paraId="0B8003E6" w14:textId="77777777" w:rsidR="003F23FA" w:rsidRPr="00586EA3" w:rsidRDefault="00D67386" w:rsidP="002619B1">
      <w:pPr>
        <w:pStyle w:val="ListParagraph"/>
        <w:numPr>
          <w:ilvl w:val="1"/>
          <w:numId w:val="10"/>
        </w:numPr>
        <w:spacing w:after="200"/>
        <w:contextualSpacing w:val="0"/>
        <w:rPr>
          <w:rFonts w:ascii="Arial" w:hAnsi="Arial" w:cs="Arial"/>
          <w:color w:val="000000" w:themeColor="text1"/>
          <w:sz w:val="22"/>
          <w:szCs w:val="22"/>
        </w:rPr>
      </w:pPr>
      <w:r w:rsidRPr="00586EA3">
        <w:rPr>
          <w:rFonts w:ascii="Arial" w:hAnsi="Arial" w:cs="Arial"/>
          <w:color w:val="000000" w:themeColor="text1"/>
          <w:sz w:val="22"/>
          <w:szCs w:val="22"/>
        </w:rPr>
        <w:t xml:space="preserve">Take appropriate measures to promote </w:t>
      </w:r>
      <w:r w:rsidR="005370C6" w:rsidRPr="00586EA3">
        <w:rPr>
          <w:rFonts w:ascii="Arial" w:eastAsia="Times New Roman" w:hAnsi="Arial" w:cs="Arial"/>
          <w:color w:val="000000" w:themeColor="text1"/>
          <w:sz w:val="22"/>
          <w:szCs w:val="22"/>
        </w:rPr>
        <w:t>protection, treatment and rehabilitation,</w:t>
      </w:r>
      <w:r w:rsidR="005370C6" w:rsidRPr="00586EA3">
        <w:rPr>
          <w:rFonts w:ascii="Arial" w:hAnsi="Arial" w:cs="Arial"/>
          <w:color w:val="000000" w:themeColor="text1"/>
          <w:sz w:val="22"/>
          <w:szCs w:val="22"/>
        </w:rPr>
        <w:t xml:space="preserve"> </w:t>
      </w:r>
      <w:r w:rsidRPr="00586EA3">
        <w:rPr>
          <w:rFonts w:ascii="Arial" w:hAnsi="Arial" w:cs="Arial"/>
          <w:color w:val="000000" w:themeColor="text1"/>
          <w:sz w:val="22"/>
          <w:szCs w:val="22"/>
        </w:rPr>
        <w:t xml:space="preserve">physical and psychological recovery and social reintegration of </w:t>
      </w:r>
      <w:r w:rsidR="003F23FA" w:rsidRPr="00586EA3">
        <w:rPr>
          <w:rFonts w:ascii="Arial" w:hAnsi="Arial" w:cs="Arial"/>
          <w:color w:val="000000" w:themeColor="text1"/>
          <w:sz w:val="22"/>
          <w:szCs w:val="22"/>
        </w:rPr>
        <w:t>a child victim of: any form of neglect, exploitation, or abuse; torture or any other form of cruel, inhuman or degrading treatment or punishment, as provided for in Articles 19, 34 and 39 of the Convention on the Rights of the Child.</w:t>
      </w:r>
    </w:p>
    <w:p w14:paraId="49225669" w14:textId="1DAF1B36" w:rsidR="003F23FA" w:rsidRPr="00586EA3" w:rsidRDefault="004E318F" w:rsidP="004E318F">
      <w:pPr>
        <w:pStyle w:val="ListParagraph"/>
        <w:numPr>
          <w:ilvl w:val="1"/>
          <w:numId w:val="10"/>
        </w:numPr>
        <w:spacing w:after="200"/>
        <w:contextualSpacing w:val="0"/>
        <w:rPr>
          <w:rFonts w:ascii="Arial" w:hAnsi="Arial" w:cs="Arial"/>
          <w:color w:val="000000" w:themeColor="text1"/>
          <w:sz w:val="22"/>
          <w:szCs w:val="22"/>
        </w:rPr>
      </w:pPr>
      <w:r w:rsidRPr="004E318F">
        <w:rPr>
          <w:rFonts w:ascii="Arial" w:hAnsi="Arial" w:cs="Arial"/>
          <w:color w:val="000000" w:themeColor="text1"/>
          <w:sz w:val="22"/>
          <w:szCs w:val="22"/>
        </w:rPr>
        <w:t>Ensure that appropriate compensation is mandated as one of the remedies to the above, preferably as part of a fair scheme that does not require victims to be subjected to an adversarial process</w:t>
      </w:r>
      <w:r w:rsidR="003F23FA" w:rsidRPr="00586EA3">
        <w:rPr>
          <w:rFonts w:ascii="Arial" w:hAnsi="Arial" w:cs="Arial"/>
          <w:color w:val="000000" w:themeColor="text1"/>
          <w:sz w:val="22"/>
          <w:szCs w:val="22"/>
        </w:rPr>
        <w:t>.</w:t>
      </w:r>
    </w:p>
    <w:p w14:paraId="4559DB67" w14:textId="37D6124E" w:rsidR="003F23FA" w:rsidRPr="00586EA3" w:rsidRDefault="003F23FA" w:rsidP="002619B1">
      <w:pPr>
        <w:pStyle w:val="ListParagraph"/>
        <w:numPr>
          <w:ilvl w:val="1"/>
          <w:numId w:val="10"/>
        </w:numPr>
        <w:spacing w:after="200"/>
        <w:contextualSpacing w:val="0"/>
        <w:rPr>
          <w:rFonts w:ascii="Arial" w:hAnsi="Arial" w:cs="Arial"/>
          <w:color w:val="000000" w:themeColor="text1"/>
          <w:sz w:val="22"/>
          <w:szCs w:val="22"/>
        </w:rPr>
      </w:pPr>
      <w:r w:rsidRPr="00586EA3">
        <w:rPr>
          <w:rFonts w:ascii="Arial" w:hAnsi="Arial" w:cs="Arial"/>
          <w:color w:val="000000" w:themeColor="text1"/>
          <w:sz w:val="22"/>
          <w:szCs w:val="22"/>
        </w:rPr>
        <w:t>Ensure that the state mandates that accusations and investigations of child abuse, or compensation, can never in future be made subject to secrecy/non-disclosure.</w:t>
      </w:r>
    </w:p>
    <w:p w14:paraId="03341829" w14:textId="77777777" w:rsidR="00143D53" w:rsidRPr="00586EA3" w:rsidRDefault="00143D53" w:rsidP="004E730E">
      <w:pPr>
        <w:spacing w:after="200"/>
        <w:rPr>
          <w:rFonts w:ascii="Arial" w:hAnsi="Arial" w:cs="Arial"/>
          <w:b/>
          <w:color w:val="000000" w:themeColor="text1"/>
          <w:sz w:val="22"/>
          <w:szCs w:val="22"/>
        </w:rPr>
      </w:pPr>
      <w:bookmarkStart w:id="1" w:name="_Hlk517970912"/>
    </w:p>
    <w:bookmarkEnd w:id="1"/>
    <w:p w14:paraId="780819BC" w14:textId="77777777" w:rsidR="004F05B4" w:rsidRDefault="004F05B4" w:rsidP="004F05B4">
      <w:pPr>
        <w:pStyle w:val="ListParagraph"/>
        <w:spacing w:after="200"/>
        <w:ind w:left="0"/>
        <w:contextualSpacing w:val="0"/>
        <w:rPr>
          <w:rFonts w:ascii="Arial" w:hAnsi="Arial" w:cs="Arial"/>
          <w:b/>
          <w:color w:val="000000" w:themeColor="text1"/>
          <w:sz w:val="22"/>
          <w:szCs w:val="22"/>
        </w:rPr>
      </w:pPr>
      <w:r w:rsidRPr="004F05B4">
        <w:rPr>
          <w:rFonts w:ascii="Arial" w:hAnsi="Arial" w:cs="Arial"/>
          <w:b/>
          <w:color w:val="000000" w:themeColor="text1"/>
          <w:sz w:val="22"/>
          <w:szCs w:val="22"/>
        </w:rPr>
        <w:t>In conclusion we ask that the Committee considers making the combined list a standard recommendation on institutional child sexual abuse for all countries, much as it has done on corporal punishment.</w:t>
      </w:r>
    </w:p>
    <w:p w14:paraId="24806720" w14:textId="69D045B1" w:rsidR="00B30FAC" w:rsidRPr="00586EA3" w:rsidRDefault="001118E4" w:rsidP="004F05B4">
      <w:pPr>
        <w:pStyle w:val="ListParagraph"/>
        <w:spacing w:after="200"/>
        <w:ind w:left="0"/>
        <w:contextualSpacing w:val="0"/>
        <w:jc w:val="center"/>
        <w:rPr>
          <w:rFonts w:ascii="Arial" w:hAnsi="Arial" w:cs="Arial"/>
          <w:b/>
          <w:sz w:val="22"/>
          <w:szCs w:val="22"/>
        </w:rPr>
      </w:pPr>
      <w:r w:rsidRPr="00586EA3">
        <w:rPr>
          <w:rFonts w:ascii="Arial" w:hAnsi="Arial" w:cs="Arial"/>
          <w:color w:val="000000" w:themeColor="text1"/>
          <w:sz w:val="22"/>
          <w:szCs w:val="22"/>
        </w:rPr>
        <w:t>---------------</w:t>
      </w:r>
    </w:p>
    <w:p w14:paraId="5BA48946" w14:textId="42BD7303" w:rsidR="00B30FAC" w:rsidRPr="00586EA3" w:rsidRDefault="00B30FAC" w:rsidP="005A29A5">
      <w:pPr>
        <w:rPr>
          <w:rFonts w:ascii="Arial" w:hAnsi="Arial" w:cs="Arial"/>
          <w:sz w:val="22"/>
          <w:szCs w:val="22"/>
        </w:rPr>
      </w:pPr>
    </w:p>
    <w:sectPr w:rsidR="00B30FAC" w:rsidRPr="00586EA3" w:rsidSect="006843DB">
      <w:headerReference w:type="default" r:id="rId13"/>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5A2460" w14:textId="77777777" w:rsidR="0039164F" w:rsidRDefault="0039164F" w:rsidP="00891B67">
      <w:r>
        <w:separator/>
      </w:r>
    </w:p>
  </w:endnote>
  <w:endnote w:type="continuationSeparator" w:id="0">
    <w:p w14:paraId="5809A34A" w14:textId="77777777" w:rsidR="0039164F" w:rsidRDefault="0039164F"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Fonts w:ascii="Arial" w:hAnsi="Arial" w:cs="Arial"/>
        <w:sz w:val="22"/>
        <w:szCs w:val="22"/>
      </w:rPr>
      <w:id w:val="-1658071129"/>
      <w:docPartObj>
        <w:docPartGallery w:val="Page Numbers (Bottom of Page)"/>
        <w:docPartUnique/>
      </w:docPartObj>
    </w:sdtPr>
    <w:sdtEndPr>
      <w:rPr>
        <w:rStyle w:val="PageNumber"/>
      </w:rPr>
    </w:sdtEndPr>
    <w:sdtContent>
      <w:p w14:paraId="74076178" w14:textId="77777777" w:rsidR="00ED4E94" w:rsidRPr="00586EA3" w:rsidRDefault="00ED4E94" w:rsidP="00BA60EE">
        <w:pPr>
          <w:pStyle w:val="Footer"/>
          <w:framePr w:wrap="none" w:vAnchor="text" w:hAnchor="margin" w:xAlign="right" w:y="1"/>
          <w:rPr>
            <w:rStyle w:val="PageNumber"/>
            <w:rFonts w:ascii="Arial" w:hAnsi="Arial" w:cs="Arial"/>
            <w:sz w:val="22"/>
            <w:szCs w:val="22"/>
          </w:rPr>
        </w:pPr>
        <w:r w:rsidRPr="00586EA3">
          <w:rPr>
            <w:rStyle w:val="PageNumber"/>
            <w:rFonts w:ascii="Arial" w:hAnsi="Arial" w:cs="Arial"/>
            <w:sz w:val="22"/>
            <w:szCs w:val="22"/>
          </w:rPr>
          <w:fldChar w:fldCharType="begin"/>
        </w:r>
        <w:r w:rsidRPr="00586EA3">
          <w:rPr>
            <w:rStyle w:val="PageNumber"/>
            <w:rFonts w:ascii="Arial" w:hAnsi="Arial" w:cs="Arial"/>
            <w:sz w:val="22"/>
            <w:szCs w:val="22"/>
          </w:rPr>
          <w:instrText xml:space="preserve"> PAGE </w:instrText>
        </w:r>
        <w:r w:rsidRPr="00586EA3">
          <w:rPr>
            <w:rStyle w:val="PageNumber"/>
            <w:rFonts w:ascii="Arial" w:hAnsi="Arial" w:cs="Arial"/>
            <w:sz w:val="22"/>
            <w:szCs w:val="22"/>
          </w:rPr>
          <w:fldChar w:fldCharType="separate"/>
        </w:r>
        <w:r w:rsidR="00630DB1">
          <w:rPr>
            <w:rStyle w:val="PageNumber"/>
            <w:rFonts w:ascii="Arial" w:hAnsi="Arial" w:cs="Arial"/>
            <w:noProof/>
            <w:sz w:val="22"/>
            <w:szCs w:val="22"/>
          </w:rPr>
          <w:t>6</w:t>
        </w:r>
        <w:r w:rsidRPr="00586EA3">
          <w:rPr>
            <w:rStyle w:val="PageNumber"/>
            <w:rFonts w:ascii="Arial" w:hAnsi="Arial" w:cs="Arial"/>
            <w:sz w:val="22"/>
            <w:szCs w:val="22"/>
          </w:rPr>
          <w:fldChar w:fldCharType="end"/>
        </w:r>
      </w:p>
    </w:sdtContent>
  </w:sdt>
  <w:p w14:paraId="5A332696" w14:textId="77777777" w:rsidR="00ED4E94" w:rsidRPr="00586EA3" w:rsidRDefault="00ED4E94" w:rsidP="00ED4E94">
    <w:pPr>
      <w:pStyle w:val="Footer"/>
      <w:ind w:right="360"/>
      <w:rPr>
        <w:rFonts w:ascii="Arial" w:hAnsi="Arial" w:cs="Arial"/>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95D74D" w14:textId="77777777" w:rsidR="0039164F" w:rsidRDefault="0039164F" w:rsidP="00891B67">
      <w:r>
        <w:separator/>
      </w:r>
    </w:p>
  </w:footnote>
  <w:footnote w:type="continuationSeparator" w:id="0">
    <w:p w14:paraId="70794818" w14:textId="77777777" w:rsidR="0039164F" w:rsidRDefault="0039164F" w:rsidP="00891B67">
      <w:r>
        <w:continuationSeparator/>
      </w:r>
    </w:p>
  </w:footnote>
  <w:footnote w:id="1">
    <w:p w14:paraId="045A186C" w14:textId="77777777" w:rsidR="00586EA3" w:rsidRPr="004E318F" w:rsidRDefault="00586EA3" w:rsidP="00586EA3">
      <w:pPr>
        <w:pStyle w:val="FootnoteText"/>
        <w:rPr>
          <w:rFonts w:ascii="Arial" w:hAnsi="Arial" w:cs="Arial"/>
        </w:rPr>
      </w:pPr>
      <w:r w:rsidRPr="004E318F">
        <w:rPr>
          <w:rStyle w:val="FootnoteReference"/>
          <w:rFonts w:ascii="Arial" w:hAnsi="Arial" w:cs="Arial"/>
        </w:rPr>
        <w:footnoteRef/>
      </w:r>
      <w:r w:rsidRPr="004E318F">
        <w:rPr>
          <w:rFonts w:ascii="Arial" w:hAnsi="Arial" w:cs="Arial"/>
        </w:rPr>
        <w:t xml:space="preserve"> </w:t>
      </w:r>
      <w:r w:rsidRPr="004E318F">
        <w:rPr>
          <w:rFonts w:ascii="Arial" w:eastAsia="Times New Roman" w:hAnsi="Arial" w:cs="Arial"/>
          <w:color w:val="000000" w:themeColor="text1"/>
        </w:rPr>
        <w:t>CRC/C/VAT/CO/2, 31 January 2014</w:t>
      </w:r>
    </w:p>
  </w:footnote>
  <w:footnote w:id="2">
    <w:p w14:paraId="26D5B570" w14:textId="77EC3560" w:rsidR="004E1F34" w:rsidRPr="004E318F" w:rsidRDefault="004E1F34">
      <w:pPr>
        <w:pStyle w:val="FootnoteText"/>
        <w:rPr>
          <w:rFonts w:ascii="Arial" w:hAnsi="Arial" w:cs="Arial"/>
        </w:rPr>
      </w:pPr>
      <w:r w:rsidRPr="004E318F">
        <w:rPr>
          <w:rStyle w:val="FootnoteReference"/>
          <w:rFonts w:ascii="Arial" w:hAnsi="Arial" w:cs="Arial"/>
        </w:rPr>
        <w:footnoteRef/>
      </w:r>
      <w:r w:rsidRPr="004E318F">
        <w:rPr>
          <w:rFonts w:ascii="Arial" w:hAnsi="Arial" w:cs="Arial"/>
        </w:rPr>
        <w:t>`CRC/C/15/Add.15</w:t>
      </w:r>
    </w:p>
  </w:footnote>
  <w:footnote w:id="3">
    <w:p w14:paraId="13B93539" w14:textId="77777777" w:rsidR="004E318F" w:rsidRPr="004E318F" w:rsidRDefault="004E318F" w:rsidP="004E318F">
      <w:pPr>
        <w:pStyle w:val="FootnoteText"/>
        <w:rPr>
          <w:rFonts w:ascii="Arial" w:hAnsi="Arial" w:cs="Arial"/>
        </w:rPr>
      </w:pPr>
      <w:r w:rsidRPr="004E318F">
        <w:rPr>
          <w:rStyle w:val="FootnoteReference"/>
          <w:rFonts w:ascii="Arial" w:hAnsi="Arial" w:cs="Arial"/>
        </w:rPr>
        <w:footnoteRef/>
      </w:r>
      <w:r w:rsidRPr="004E318F">
        <w:rPr>
          <w:rFonts w:ascii="Arial" w:hAnsi="Arial" w:cs="Arial"/>
        </w:rPr>
        <w:t xml:space="preserve"> </w:t>
      </w:r>
      <w:hyperlink r:id="rId1" w:history="1">
        <w:r w:rsidRPr="004E318F">
          <w:rPr>
            <w:rStyle w:val="Hyperlink"/>
            <w:rFonts w:ascii="Arial" w:hAnsi="Arial" w:cs="Arial"/>
          </w:rPr>
          <w:t>https://www.nytimes.com/2010/07/02/world/europe/02pope.html?ref=romancatholicchurch</w:t>
        </w:r>
      </w:hyperlink>
      <w:r w:rsidRPr="004E318F">
        <w:rPr>
          <w:rFonts w:ascii="Arial" w:hAnsi="Arial" w:cs="Arial"/>
        </w:rPr>
        <w:t xml:space="preserve"> </w:t>
      </w:r>
    </w:p>
  </w:footnote>
  <w:footnote w:id="4">
    <w:p w14:paraId="375D0F96" w14:textId="499046F5" w:rsidR="00843F06" w:rsidRPr="004E318F" w:rsidRDefault="00843F06">
      <w:pPr>
        <w:pStyle w:val="FootnoteText"/>
        <w:rPr>
          <w:rFonts w:ascii="Arial" w:hAnsi="Arial" w:cs="Arial"/>
        </w:rPr>
      </w:pPr>
      <w:r w:rsidRPr="004E318F">
        <w:rPr>
          <w:rStyle w:val="FootnoteReference"/>
          <w:rFonts w:ascii="Arial" w:hAnsi="Arial" w:cs="Arial"/>
        </w:rPr>
        <w:footnoteRef/>
      </w:r>
      <w:r w:rsidRPr="004E318F">
        <w:rPr>
          <w:rFonts w:ascii="Arial" w:hAnsi="Arial" w:cs="Arial"/>
        </w:rPr>
        <w:t xml:space="preserve"> </w:t>
      </w:r>
      <w:hyperlink r:id="rId2" w:history="1">
        <w:r w:rsidRPr="004E318F">
          <w:rPr>
            <w:rStyle w:val="Hyperlink"/>
            <w:rFonts w:ascii="Arial" w:hAnsi="Arial" w:cs="Arial"/>
          </w:rPr>
          <w:t>http://www.concordatwatch.eu/showtopic.php?org_id=7181&amp;kb_header_id=41031</w:t>
        </w:r>
      </w:hyperlink>
      <w:r w:rsidRPr="004E318F">
        <w:rPr>
          <w:rFonts w:ascii="Arial" w:hAnsi="Arial" w:cs="Arial"/>
        </w:rPr>
        <w:t xml:space="preserve"> and</w:t>
      </w:r>
      <w:r w:rsidRPr="004E318F">
        <w:rPr>
          <w:rFonts w:ascii="Arial" w:hAnsi="Arial" w:cs="Arial"/>
        </w:rPr>
        <w:br/>
      </w:r>
      <w:hyperlink r:id="rId3" w:history="1">
        <w:r w:rsidR="002E459E" w:rsidRPr="004E318F">
          <w:rPr>
            <w:rStyle w:val="Hyperlink"/>
            <w:rFonts w:ascii="Arial" w:hAnsi="Arial" w:cs="Arial"/>
          </w:rPr>
          <w:t>http://www.concordatwatch.eu/showsite.php?org_id=7181</w:t>
        </w:r>
      </w:hyperlink>
      <w:r w:rsidR="002E459E" w:rsidRPr="004E318F">
        <w:rPr>
          <w:rFonts w:ascii="Arial" w:hAnsi="Arial" w:cs="Arial"/>
        </w:rPr>
        <w:t xml:space="preserve"> </w:t>
      </w:r>
    </w:p>
  </w:footnote>
  <w:footnote w:id="5">
    <w:p w14:paraId="6E0B5490" w14:textId="77777777" w:rsidR="00E823F3" w:rsidRPr="004E318F" w:rsidRDefault="00E823F3">
      <w:pPr>
        <w:pStyle w:val="FootnoteText"/>
        <w:rPr>
          <w:rFonts w:ascii="Arial" w:hAnsi="Arial" w:cs="Arial"/>
          <w:lang w:val="fr-CH"/>
        </w:rPr>
      </w:pPr>
      <w:r w:rsidRPr="004E318F">
        <w:rPr>
          <w:rStyle w:val="FootnoteReference"/>
          <w:rFonts w:ascii="Arial" w:hAnsi="Arial" w:cs="Arial"/>
        </w:rPr>
        <w:footnoteRef/>
      </w:r>
      <w:r w:rsidRPr="004E318F">
        <w:rPr>
          <w:rFonts w:ascii="Arial" w:hAnsi="Arial" w:cs="Arial"/>
        </w:rPr>
        <w:t xml:space="preserve"> Mandate </w:t>
      </w:r>
      <w:proofErr w:type="gramStart"/>
      <w:r w:rsidRPr="004E318F">
        <w:rPr>
          <w:rFonts w:ascii="Arial" w:hAnsi="Arial" w:cs="Arial"/>
        </w:rPr>
        <w:t>Now</w:t>
      </w:r>
      <w:proofErr w:type="gramEnd"/>
      <w:r w:rsidRPr="004E318F">
        <w:rPr>
          <w:rFonts w:ascii="Arial" w:hAnsi="Arial" w:cs="Arial"/>
        </w:rPr>
        <w:t xml:space="preserve">, ‘Why we exist’. </w:t>
      </w:r>
      <w:proofErr w:type="spellStart"/>
      <w:r w:rsidRPr="004E318F">
        <w:rPr>
          <w:rFonts w:ascii="Arial" w:hAnsi="Arial" w:cs="Arial"/>
          <w:lang w:val="fr-CH"/>
        </w:rPr>
        <w:t>Available</w:t>
      </w:r>
      <w:proofErr w:type="spellEnd"/>
      <w:r w:rsidRPr="004E318F">
        <w:rPr>
          <w:rFonts w:ascii="Arial" w:hAnsi="Arial" w:cs="Arial"/>
          <w:lang w:val="fr-CH"/>
        </w:rPr>
        <w:t xml:space="preserve"> at: </w:t>
      </w:r>
      <w:hyperlink r:id="rId4" w:history="1">
        <w:r w:rsidRPr="004E318F">
          <w:rPr>
            <w:rStyle w:val="Hyperlink"/>
            <w:rFonts w:ascii="Arial" w:eastAsia="Times New Roman" w:hAnsi="Arial" w:cs="Arial"/>
          </w:rPr>
          <w:t>http://mandatenow.org.uk/why-we-exist/</w:t>
        </w:r>
      </w:hyperlink>
      <w:r w:rsidRPr="004E318F">
        <w:rPr>
          <w:rFonts w:ascii="Arial" w:eastAsia="Times New Roman" w:hAnsi="Arial" w:cs="Arial"/>
          <w:color w:val="000000" w:themeColor="text1"/>
        </w:rPr>
        <w:t xml:space="preserve"> </w:t>
      </w:r>
    </w:p>
  </w:footnote>
  <w:footnote w:id="6">
    <w:p w14:paraId="63BED4AB" w14:textId="77777777" w:rsidR="00DE704E" w:rsidRPr="004E318F" w:rsidRDefault="00DE704E" w:rsidP="00DE704E">
      <w:pPr>
        <w:pStyle w:val="FootnoteText"/>
        <w:rPr>
          <w:rFonts w:ascii="Arial" w:hAnsi="Arial" w:cs="Arial"/>
        </w:rPr>
      </w:pPr>
      <w:r w:rsidRPr="004E318F">
        <w:rPr>
          <w:rStyle w:val="FootnoteReference"/>
          <w:rFonts w:ascii="Arial" w:hAnsi="Arial" w:cs="Arial"/>
        </w:rPr>
        <w:footnoteRef/>
      </w:r>
      <w:r w:rsidRPr="004E318F">
        <w:rPr>
          <w:rFonts w:ascii="Arial" w:hAnsi="Arial" w:cs="Arial"/>
        </w:rPr>
        <w:t xml:space="preserve"> </w:t>
      </w:r>
      <w:r w:rsidRPr="004E318F">
        <w:rPr>
          <w:rFonts w:ascii="Arial" w:eastAsia="Times New Roman" w:hAnsi="Arial" w:cs="Arial"/>
          <w:color w:val="000000" w:themeColor="text1"/>
        </w:rPr>
        <w:t>page 287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E1441" w14:textId="2543888D" w:rsidR="00477E6A" w:rsidRPr="00586EA3" w:rsidRDefault="00E4370C" w:rsidP="00D509D5">
    <w:pPr>
      <w:pStyle w:val="Header"/>
      <w:tabs>
        <w:tab w:val="left" w:pos="3780"/>
      </w:tabs>
      <w:rPr>
        <w:rFonts w:ascii="Arial" w:hAnsi="Arial" w:cs="Arial"/>
        <w:sz w:val="22"/>
        <w:szCs w:val="22"/>
        <w:lang w:val="fr-CH"/>
      </w:rPr>
    </w:pPr>
    <w:r w:rsidRPr="00586EA3">
      <w:rPr>
        <w:rFonts w:ascii="Arial" w:hAnsi="Arial" w:cs="Arial"/>
        <w:sz w:val="22"/>
        <w:szCs w:val="22"/>
        <w:lang w:val="fr-CH"/>
      </w:rPr>
      <w:t>National Secular Society</w:t>
    </w:r>
    <w:r w:rsidRPr="00586EA3">
      <w:rPr>
        <w:rFonts w:ascii="Arial" w:hAnsi="Arial" w:cs="Arial"/>
        <w:sz w:val="22"/>
        <w:szCs w:val="22"/>
        <w:lang w:val="fr-CH"/>
      </w:rPr>
      <w:ptab w:relativeTo="margin" w:alignment="center" w:leader="none"/>
    </w:r>
    <w:r w:rsidRPr="00586EA3">
      <w:rPr>
        <w:rFonts w:ascii="Arial" w:hAnsi="Arial" w:cs="Arial"/>
        <w:sz w:val="22"/>
        <w:szCs w:val="22"/>
        <w:lang w:val="fr-CH"/>
      </w:rPr>
      <w:t xml:space="preserve">Alternative Report </w:t>
    </w:r>
    <w:r w:rsidRPr="00586EA3">
      <w:rPr>
        <w:rFonts w:ascii="Arial" w:hAnsi="Arial" w:cs="Arial"/>
        <w:sz w:val="22"/>
        <w:szCs w:val="22"/>
        <w:lang w:val="fr-CH"/>
      </w:rPr>
      <w:ptab w:relativeTo="margin" w:alignment="right" w:leader="none"/>
    </w:r>
    <w:r w:rsidR="00DF6C54" w:rsidRPr="00586EA3">
      <w:rPr>
        <w:rFonts w:ascii="Arial" w:hAnsi="Arial" w:cs="Arial"/>
        <w:sz w:val="22"/>
        <w:szCs w:val="22"/>
        <w:lang w:val="fr-CH"/>
      </w:rPr>
      <w:t>Cote d’Ivoire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A424D"/>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6E22139"/>
    <w:multiLevelType w:val="hybridMultilevel"/>
    <w:tmpl w:val="9210EC96"/>
    <w:lvl w:ilvl="0" w:tplc="0809000F">
      <w:start w:val="1"/>
      <w:numFmt w:val="decimal"/>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94F69E9"/>
    <w:multiLevelType w:val="hybridMultilevel"/>
    <w:tmpl w:val="CD8C080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7C7855FF"/>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7"/>
  </w:num>
  <w:num w:numId="5">
    <w:abstractNumId w:val="8"/>
  </w:num>
  <w:num w:numId="6">
    <w:abstractNumId w:val="6"/>
  </w:num>
  <w:num w:numId="7">
    <w:abstractNumId w:val="10"/>
  </w:num>
  <w:num w:numId="8">
    <w:abstractNumId w:val="4"/>
  </w:num>
  <w:num w:numId="9">
    <w:abstractNumId w:val="9"/>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13B52"/>
    <w:rsid w:val="00030A80"/>
    <w:rsid w:val="00031AED"/>
    <w:rsid w:val="000326A1"/>
    <w:rsid w:val="00046DBC"/>
    <w:rsid w:val="000532FC"/>
    <w:rsid w:val="0006000A"/>
    <w:rsid w:val="00062768"/>
    <w:rsid w:val="000674F1"/>
    <w:rsid w:val="000866AA"/>
    <w:rsid w:val="00087CA6"/>
    <w:rsid w:val="000C1707"/>
    <w:rsid w:val="000E287E"/>
    <w:rsid w:val="001118E4"/>
    <w:rsid w:val="00143D53"/>
    <w:rsid w:val="001442E5"/>
    <w:rsid w:val="001666D4"/>
    <w:rsid w:val="00183FCF"/>
    <w:rsid w:val="00194E64"/>
    <w:rsid w:val="001C32ED"/>
    <w:rsid w:val="001E6C4F"/>
    <w:rsid w:val="002018FE"/>
    <w:rsid w:val="00204F69"/>
    <w:rsid w:val="00213E68"/>
    <w:rsid w:val="00227BE6"/>
    <w:rsid w:val="00236948"/>
    <w:rsid w:val="0025391F"/>
    <w:rsid w:val="002619B1"/>
    <w:rsid w:val="00263AA5"/>
    <w:rsid w:val="00275B10"/>
    <w:rsid w:val="00281173"/>
    <w:rsid w:val="00281CB9"/>
    <w:rsid w:val="00287034"/>
    <w:rsid w:val="002B0E3C"/>
    <w:rsid w:val="002C36DF"/>
    <w:rsid w:val="002C5D4F"/>
    <w:rsid w:val="002E3594"/>
    <w:rsid w:val="002E459E"/>
    <w:rsid w:val="003026BF"/>
    <w:rsid w:val="00303A71"/>
    <w:rsid w:val="0039164F"/>
    <w:rsid w:val="0039231E"/>
    <w:rsid w:val="003946B4"/>
    <w:rsid w:val="003965DC"/>
    <w:rsid w:val="00397924"/>
    <w:rsid w:val="003A6F2E"/>
    <w:rsid w:val="003A78D5"/>
    <w:rsid w:val="003C6C0F"/>
    <w:rsid w:val="003D585A"/>
    <w:rsid w:val="003F23FA"/>
    <w:rsid w:val="004136D2"/>
    <w:rsid w:val="0041385C"/>
    <w:rsid w:val="00431B03"/>
    <w:rsid w:val="00440B7D"/>
    <w:rsid w:val="00452707"/>
    <w:rsid w:val="00477E6A"/>
    <w:rsid w:val="004864E3"/>
    <w:rsid w:val="00493DF5"/>
    <w:rsid w:val="004C689E"/>
    <w:rsid w:val="004E1F34"/>
    <w:rsid w:val="004E318F"/>
    <w:rsid w:val="004E4AC8"/>
    <w:rsid w:val="004E730E"/>
    <w:rsid w:val="004F05B4"/>
    <w:rsid w:val="004F1C31"/>
    <w:rsid w:val="004F487B"/>
    <w:rsid w:val="0052218E"/>
    <w:rsid w:val="005370C6"/>
    <w:rsid w:val="00545E0E"/>
    <w:rsid w:val="00584832"/>
    <w:rsid w:val="00584D9B"/>
    <w:rsid w:val="00586EA3"/>
    <w:rsid w:val="0059759C"/>
    <w:rsid w:val="005A0B39"/>
    <w:rsid w:val="005A29A5"/>
    <w:rsid w:val="005F5C31"/>
    <w:rsid w:val="00622E97"/>
    <w:rsid w:val="0062566E"/>
    <w:rsid w:val="00630DB1"/>
    <w:rsid w:val="00655AEA"/>
    <w:rsid w:val="00657D73"/>
    <w:rsid w:val="00675769"/>
    <w:rsid w:val="006843DB"/>
    <w:rsid w:val="00694144"/>
    <w:rsid w:val="006947CF"/>
    <w:rsid w:val="00697EE7"/>
    <w:rsid w:val="006A7319"/>
    <w:rsid w:val="006B27E4"/>
    <w:rsid w:val="006E6C3D"/>
    <w:rsid w:val="006F1829"/>
    <w:rsid w:val="00715B9F"/>
    <w:rsid w:val="00735335"/>
    <w:rsid w:val="007509E7"/>
    <w:rsid w:val="007662BD"/>
    <w:rsid w:val="00777868"/>
    <w:rsid w:val="007A037D"/>
    <w:rsid w:val="007A5850"/>
    <w:rsid w:val="007A6469"/>
    <w:rsid w:val="007B68A5"/>
    <w:rsid w:val="007E7E14"/>
    <w:rsid w:val="00816CC0"/>
    <w:rsid w:val="008178BD"/>
    <w:rsid w:val="00843F06"/>
    <w:rsid w:val="00867A60"/>
    <w:rsid w:val="00871B18"/>
    <w:rsid w:val="00875464"/>
    <w:rsid w:val="00876D6B"/>
    <w:rsid w:val="00891B67"/>
    <w:rsid w:val="008D029D"/>
    <w:rsid w:val="008F48D3"/>
    <w:rsid w:val="008F4F96"/>
    <w:rsid w:val="009760A5"/>
    <w:rsid w:val="00982C4B"/>
    <w:rsid w:val="009978C2"/>
    <w:rsid w:val="00997DD4"/>
    <w:rsid w:val="009A0B65"/>
    <w:rsid w:val="009E0BD2"/>
    <w:rsid w:val="009E2E7C"/>
    <w:rsid w:val="00A24E31"/>
    <w:rsid w:val="00A306F3"/>
    <w:rsid w:val="00A42787"/>
    <w:rsid w:val="00A6114B"/>
    <w:rsid w:val="00A73C48"/>
    <w:rsid w:val="00A76C52"/>
    <w:rsid w:val="00AA42B7"/>
    <w:rsid w:val="00AC5169"/>
    <w:rsid w:val="00AF00A4"/>
    <w:rsid w:val="00AF517F"/>
    <w:rsid w:val="00B05827"/>
    <w:rsid w:val="00B30FAC"/>
    <w:rsid w:val="00B77C3D"/>
    <w:rsid w:val="00BD2C2C"/>
    <w:rsid w:val="00BD35B1"/>
    <w:rsid w:val="00BD6E65"/>
    <w:rsid w:val="00BE6167"/>
    <w:rsid w:val="00C06159"/>
    <w:rsid w:val="00C1402C"/>
    <w:rsid w:val="00C34073"/>
    <w:rsid w:val="00C57B9D"/>
    <w:rsid w:val="00C67138"/>
    <w:rsid w:val="00C83321"/>
    <w:rsid w:val="00C83A77"/>
    <w:rsid w:val="00CA1CE3"/>
    <w:rsid w:val="00CB6A72"/>
    <w:rsid w:val="00CD2E8C"/>
    <w:rsid w:val="00CE21DF"/>
    <w:rsid w:val="00D00D4E"/>
    <w:rsid w:val="00D16D79"/>
    <w:rsid w:val="00D4220F"/>
    <w:rsid w:val="00D509D5"/>
    <w:rsid w:val="00D53B7E"/>
    <w:rsid w:val="00D67386"/>
    <w:rsid w:val="00D83EC6"/>
    <w:rsid w:val="00D84BB7"/>
    <w:rsid w:val="00DC62DE"/>
    <w:rsid w:val="00DE704E"/>
    <w:rsid w:val="00DF04F1"/>
    <w:rsid w:val="00DF6C54"/>
    <w:rsid w:val="00E1342F"/>
    <w:rsid w:val="00E4370C"/>
    <w:rsid w:val="00E637BD"/>
    <w:rsid w:val="00E80275"/>
    <w:rsid w:val="00E823F3"/>
    <w:rsid w:val="00EC1287"/>
    <w:rsid w:val="00ED4E94"/>
    <w:rsid w:val="00ED69DD"/>
    <w:rsid w:val="00EE6395"/>
    <w:rsid w:val="00F009A0"/>
    <w:rsid w:val="00F00C28"/>
    <w:rsid w:val="00F13240"/>
    <w:rsid w:val="00F237B1"/>
    <w:rsid w:val="00F813AC"/>
    <w:rsid w:val="00FA54EA"/>
    <w:rsid w:val="00FA7DEB"/>
    <w:rsid w:val="00FC4E8E"/>
    <w:rsid w:val="00FC76CD"/>
    <w:rsid w:val="00FD3DD4"/>
    <w:rsid w:val="00FF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A29A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Heading2Char">
    <w:name w:val="Heading 2 Char"/>
    <w:basedOn w:val="DefaultParagraphFont"/>
    <w:link w:val="Heading2"/>
    <w:uiPriority w:val="9"/>
    <w:rsid w:val="005A29A5"/>
    <w:rPr>
      <w:rFonts w:asciiTheme="majorHAnsi" w:eastAsiaTheme="majorEastAsia" w:hAnsiTheme="majorHAnsi" w:cstheme="majorBidi"/>
      <w:color w:val="2E74B5" w:themeColor="accent1" w:themeShade="BF"/>
      <w:sz w:val="26"/>
      <w:szCs w:val="26"/>
      <w:lang w:eastAsia="en-GB"/>
    </w:rPr>
  </w:style>
  <w:style w:type="paragraph" w:customStyle="1" w:styleId="bylinebody">
    <w:name w:val="bylinebody"/>
    <w:basedOn w:val="Normal"/>
    <w:rsid w:val="005A29A5"/>
    <w:pPr>
      <w:spacing w:before="100" w:beforeAutospacing="1" w:after="100" w:afterAutospacing="1"/>
    </w:pPr>
    <w:rPr>
      <w:rFonts w:eastAsia="Times New Roman"/>
    </w:rPr>
  </w:style>
  <w:style w:type="paragraph" w:customStyle="1" w:styleId="publisheddate">
    <w:name w:val="publisheddate"/>
    <w:basedOn w:val="Normal"/>
    <w:rsid w:val="005A29A5"/>
    <w:pPr>
      <w:spacing w:before="100" w:beforeAutospacing="1" w:after="100" w:afterAutospacing="1"/>
    </w:pPr>
    <w:rPr>
      <w:rFonts w:eastAsia="Times New Roman"/>
    </w:rPr>
  </w:style>
  <w:style w:type="paragraph" w:customStyle="1" w:styleId="story-bodyintroduction">
    <w:name w:val="story-body__introduction"/>
    <w:basedOn w:val="Normal"/>
    <w:rsid w:val="005A29A5"/>
    <w:pPr>
      <w:spacing w:before="100" w:beforeAutospacing="1" w:after="100" w:afterAutospacing="1"/>
    </w:pPr>
    <w:rPr>
      <w:rFonts w:eastAsia="Times New Roman"/>
    </w:rPr>
  </w:style>
  <w:style w:type="paragraph" w:customStyle="1" w:styleId="added-to-list1">
    <w:name w:val="added-to-list1"/>
    <w:basedOn w:val="Normal"/>
    <w:rsid w:val="005A29A5"/>
    <w:pPr>
      <w:spacing w:before="100" w:beforeAutospacing="1" w:after="100" w:afterAutospacing="1"/>
    </w:pPr>
    <w:rPr>
      <w:rFonts w:eastAsia="Times New Roman"/>
    </w:rPr>
  </w:style>
  <w:style w:type="paragraph" w:customStyle="1" w:styleId="article-infobyline">
    <w:name w:val="article-info__byline"/>
    <w:basedOn w:val="Normal"/>
    <w:rsid w:val="005A29A5"/>
    <w:pPr>
      <w:spacing w:before="100" w:beforeAutospacing="1" w:after="100" w:afterAutospacing="1"/>
    </w:pPr>
    <w:rPr>
      <w:rFonts w:eastAsia="Times New Roman"/>
    </w:rPr>
  </w:style>
  <w:style w:type="character" w:customStyle="1" w:styleId="UnresolvedMention">
    <w:name w:val="Unresolved Mention"/>
    <w:basedOn w:val="DefaultParagraphFont"/>
    <w:uiPriority w:val="99"/>
    <w:semiHidden/>
    <w:unhideWhenUsed/>
    <w:rsid w:val="00183FC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A29A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Heading2Char">
    <w:name w:val="Heading 2 Char"/>
    <w:basedOn w:val="DefaultParagraphFont"/>
    <w:link w:val="Heading2"/>
    <w:uiPriority w:val="9"/>
    <w:rsid w:val="005A29A5"/>
    <w:rPr>
      <w:rFonts w:asciiTheme="majorHAnsi" w:eastAsiaTheme="majorEastAsia" w:hAnsiTheme="majorHAnsi" w:cstheme="majorBidi"/>
      <w:color w:val="2E74B5" w:themeColor="accent1" w:themeShade="BF"/>
      <w:sz w:val="26"/>
      <w:szCs w:val="26"/>
      <w:lang w:eastAsia="en-GB"/>
    </w:rPr>
  </w:style>
  <w:style w:type="paragraph" w:customStyle="1" w:styleId="bylinebody">
    <w:name w:val="bylinebody"/>
    <w:basedOn w:val="Normal"/>
    <w:rsid w:val="005A29A5"/>
    <w:pPr>
      <w:spacing w:before="100" w:beforeAutospacing="1" w:after="100" w:afterAutospacing="1"/>
    </w:pPr>
    <w:rPr>
      <w:rFonts w:eastAsia="Times New Roman"/>
    </w:rPr>
  </w:style>
  <w:style w:type="paragraph" w:customStyle="1" w:styleId="publisheddate">
    <w:name w:val="publisheddate"/>
    <w:basedOn w:val="Normal"/>
    <w:rsid w:val="005A29A5"/>
    <w:pPr>
      <w:spacing w:before="100" w:beforeAutospacing="1" w:after="100" w:afterAutospacing="1"/>
    </w:pPr>
    <w:rPr>
      <w:rFonts w:eastAsia="Times New Roman"/>
    </w:rPr>
  </w:style>
  <w:style w:type="paragraph" w:customStyle="1" w:styleId="story-bodyintroduction">
    <w:name w:val="story-body__introduction"/>
    <w:basedOn w:val="Normal"/>
    <w:rsid w:val="005A29A5"/>
    <w:pPr>
      <w:spacing w:before="100" w:beforeAutospacing="1" w:after="100" w:afterAutospacing="1"/>
    </w:pPr>
    <w:rPr>
      <w:rFonts w:eastAsia="Times New Roman"/>
    </w:rPr>
  </w:style>
  <w:style w:type="paragraph" w:customStyle="1" w:styleId="added-to-list1">
    <w:name w:val="added-to-list1"/>
    <w:basedOn w:val="Normal"/>
    <w:rsid w:val="005A29A5"/>
    <w:pPr>
      <w:spacing w:before="100" w:beforeAutospacing="1" w:after="100" w:afterAutospacing="1"/>
    </w:pPr>
    <w:rPr>
      <w:rFonts w:eastAsia="Times New Roman"/>
    </w:rPr>
  </w:style>
  <w:style w:type="paragraph" w:customStyle="1" w:styleId="article-infobyline">
    <w:name w:val="article-info__byline"/>
    <w:basedOn w:val="Normal"/>
    <w:rsid w:val="005A29A5"/>
    <w:pPr>
      <w:spacing w:before="100" w:beforeAutospacing="1" w:after="100" w:afterAutospacing="1"/>
    </w:pPr>
    <w:rPr>
      <w:rFonts w:eastAsia="Times New Roman"/>
    </w:rPr>
  </w:style>
  <w:style w:type="character" w:customStyle="1" w:styleId="UnresolvedMention">
    <w:name w:val="Unresolved Mention"/>
    <w:basedOn w:val="DefaultParagraphFont"/>
    <w:uiPriority w:val="99"/>
    <w:semiHidden/>
    <w:unhideWhenUsed/>
    <w:rsid w:val="00183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651904781">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concordatwatch.eu/showsite.php?org_id=7181" TargetMode="External"/><Relationship Id="rId2" Type="http://schemas.openxmlformats.org/officeDocument/2006/relationships/hyperlink" Target="http://www.concordatwatch.eu/showtopic.php?org_id=7181&amp;kb_header_id=41031" TargetMode="External"/><Relationship Id="rId1" Type="http://schemas.openxmlformats.org/officeDocument/2006/relationships/hyperlink" Target="https://www.nytimes.com/2010/07/02/world/europe/02pope.html?ref=romancatholicchurch" TargetMode="External"/><Relationship Id="rId4" Type="http://schemas.openxmlformats.org/officeDocument/2006/relationships/hyperlink" Target="http://mandatenow.org.uk/why-we-ex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56B61E-5EC6-4531-8F80-0BF029D015A7}"/>
</file>

<file path=customXml/itemProps2.xml><?xml version="1.0" encoding="utf-8"?>
<ds:datastoreItem xmlns:ds="http://schemas.openxmlformats.org/officeDocument/2006/customXml" ds:itemID="{AB7C103A-D50A-4CA4-9A75-16663F427168}"/>
</file>

<file path=customXml/itemProps3.xml><?xml version="1.0" encoding="utf-8"?>
<ds:datastoreItem xmlns:ds="http://schemas.openxmlformats.org/officeDocument/2006/customXml" ds:itemID="{EED94E53-36CE-4F84-83BD-8DB4E0B9E52D}"/>
</file>

<file path=customXml/itemProps4.xml><?xml version="1.0" encoding="utf-8"?>
<ds:datastoreItem xmlns:ds="http://schemas.openxmlformats.org/officeDocument/2006/customXml" ds:itemID="{D87572B6-E6DE-476D-AB69-4BE5C37F4054}"/>
</file>

<file path=docProps/app.xml><?xml version="1.0" encoding="utf-8"?>
<Properties xmlns="http://schemas.openxmlformats.org/officeDocument/2006/extended-properties" xmlns:vt="http://schemas.openxmlformats.org/officeDocument/2006/docPropsVTypes">
  <Template>Normal.dotm</Template>
  <TotalTime>23</TotalTime>
  <Pages>7</Pages>
  <Words>2199</Words>
  <Characters>12539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Macintosh, Josephine</cp:lastModifiedBy>
  <cp:revision>7</cp:revision>
  <cp:lastPrinted>2018-05-24T18:28:00Z</cp:lastPrinted>
  <dcterms:created xsi:type="dcterms:W3CDTF">2018-07-02T19:46:00Z</dcterms:created>
  <dcterms:modified xsi:type="dcterms:W3CDTF">2018-07-02T20:42:00Z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