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514CC0F0" w14:textId="37A0581C" w:rsidR="006209CE" w:rsidRPr="00D434A5" w:rsidRDefault="007C575C" w:rsidP="006209CE">
      <w:pPr>
        <w:rPr>
          <w:rFonts w:ascii="Times New Roman Bold"/>
          <w:lang w:val="en-GB"/>
        </w:rPr>
      </w:pPr>
      <w:r>
        <w:rPr>
          <w:rFonts w:ascii="Times New Roman Bold"/>
        </w:rPr>
        <w:t>8</w:t>
      </w:r>
      <w:r w:rsidR="00E0399A">
        <w:rPr>
          <w:rFonts w:ascii="Times New Roman Bold"/>
        </w:rPr>
        <w:t>4</w:t>
      </w:r>
      <w:r w:rsidR="00E0399A" w:rsidRPr="009E48A6">
        <w:rPr>
          <w:rFonts w:ascii="Times New Roman Bold"/>
          <w:vertAlign w:val="superscript"/>
        </w:rPr>
        <w:t>th</w:t>
      </w:r>
      <w:r w:rsidR="006209CE">
        <w:rPr>
          <w:rFonts w:ascii="Times New Roman Bold"/>
        </w:rPr>
        <w:t xml:space="preserve"> session (</w:t>
      </w:r>
      <w:r w:rsidR="00E0399A">
        <w:rPr>
          <w:rFonts w:ascii="Times New Roman Bold"/>
        </w:rPr>
        <w:t>6</w:t>
      </w:r>
      <w:r w:rsidR="006209CE" w:rsidRPr="005651F2">
        <w:rPr>
          <w:rFonts w:ascii="Times New Roman Bold"/>
          <w:color w:val="0B0B0B"/>
        </w:rPr>
        <w:t>-</w:t>
      </w:r>
      <w:r w:rsidR="00E0399A">
        <w:rPr>
          <w:rFonts w:ascii="Times New Roman Bold"/>
          <w:color w:val="0B0B0B"/>
        </w:rPr>
        <w:t>24</w:t>
      </w:r>
      <w:r w:rsidR="006209CE" w:rsidRPr="005651F2">
        <w:rPr>
          <w:rFonts w:ascii="Times New Roman Bold"/>
          <w:color w:val="0B0B0B"/>
        </w:rPr>
        <w:t xml:space="preserve"> </w:t>
      </w:r>
      <w:r w:rsidR="00E0399A">
        <w:rPr>
          <w:rFonts w:ascii="Times New Roman Bold"/>
          <w:color w:val="0B0B0B"/>
        </w:rPr>
        <w:t>February</w:t>
      </w:r>
      <w:r w:rsidR="006209CE">
        <w:rPr>
          <w:rFonts w:ascii="Times New Roman Bold"/>
          <w:color w:val="0B0B0B"/>
        </w:rPr>
        <w:t xml:space="preserve"> 202</w:t>
      </w:r>
      <w:r w:rsidR="00E0399A">
        <w:rPr>
          <w:rFonts w:ascii="Times New Roman Bold"/>
          <w:color w:val="0B0B0B"/>
        </w:rPr>
        <w:t>3</w:t>
      </w:r>
      <w:r w:rsidR="006209CE">
        <w:rPr>
          <w:rFonts w:ascii="Times New Roman Bold"/>
        </w:rPr>
        <w:t>)</w:t>
      </w:r>
      <w:r w:rsidR="0011420F">
        <w:rPr>
          <w:rFonts w:ascii="Times New Roman Bold"/>
        </w:rPr>
        <w:t xml:space="preserve"> and Pre-sessional Working Group for the 8</w:t>
      </w:r>
      <w:r w:rsidR="00E0399A">
        <w:rPr>
          <w:rFonts w:ascii="Times New Roman Bold"/>
        </w:rPr>
        <w:t>6</w:t>
      </w:r>
      <w:r w:rsidR="00AD162F" w:rsidRPr="00FB6885">
        <w:rPr>
          <w:rFonts w:ascii="Times New Roman Bold"/>
          <w:vertAlign w:val="superscript"/>
        </w:rPr>
        <w:t>th</w:t>
      </w:r>
      <w:r w:rsidR="0011420F">
        <w:rPr>
          <w:rFonts w:ascii="Times New Roman Bold"/>
        </w:rPr>
        <w:t xml:space="preserve"> session (</w:t>
      </w:r>
      <w:r w:rsidR="00E0399A">
        <w:rPr>
          <w:rFonts w:ascii="Times New Roman Bold"/>
        </w:rPr>
        <w:t>27</w:t>
      </w:r>
      <w:r w:rsidR="001D2FE0">
        <w:rPr>
          <w:rFonts w:ascii="Times New Roman Bold"/>
        </w:rPr>
        <w:t xml:space="preserve"> </w:t>
      </w:r>
      <w:r w:rsidR="00E0399A">
        <w:rPr>
          <w:rFonts w:ascii="Times New Roman Bold"/>
        </w:rPr>
        <w:t>February</w:t>
      </w:r>
      <w:r w:rsidR="0011420F">
        <w:rPr>
          <w:rFonts w:ascii="Times New Roman Bold"/>
        </w:rPr>
        <w:t>-</w:t>
      </w:r>
      <w:r w:rsidR="00E0399A">
        <w:rPr>
          <w:rFonts w:ascii="Times New Roman Bold"/>
        </w:rPr>
        <w:t>3</w:t>
      </w:r>
      <w:r w:rsidR="001D2FE0">
        <w:rPr>
          <w:rFonts w:ascii="Times New Roman Bold"/>
        </w:rPr>
        <w:t xml:space="preserve"> </w:t>
      </w:r>
      <w:r w:rsidR="00E0399A">
        <w:rPr>
          <w:rFonts w:ascii="Times New Roman Bold"/>
        </w:rPr>
        <w:t>March</w:t>
      </w:r>
      <w:r w:rsidR="0011420F">
        <w:rPr>
          <w:rFonts w:ascii="Times New Roman Bold"/>
        </w:rPr>
        <w:t xml:space="preserve"> 202</w:t>
      </w:r>
      <w:r w:rsidR="00E0399A">
        <w:rPr>
          <w:rFonts w:ascii="Times New Roman Bold"/>
        </w:rPr>
        <w:t>3</w:t>
      </w:r>
      <w:r w:rsidR="0011420F">
        <w:rPr>
          <w:rFonts w:ascii="Times New Roman Bold"/>
        </w:rPr>
        <w:t>)</w:t>
      </w:r>
      <w:r w:rsidR="006209CE">
        <w:rPr>
          <w:rFonts w:ascii="Times New Roman Bold" w:eastAsia="Times New Roman Bold" w:hAnsi="Times New Roman Bold" w:cs="Times New Roman Bold"/>
        </w:rPr>
        <w:t xml:space="preserve">, </w:t>
      </w:r>
      <w:r w:rsidR="006209CE" w:rsidRPr="00551A26">
        <w:rPr>
          <w:rFonts w:ascii="Times New Roman Bold"/>
          <w:lang w:val="en-GB"/>
        </w:rPr>
        <w:t>Geneva, Palais des Nations, Room X</w:t>
      </w:r>
      <w:r>
        <w:rPr>
          <w:rFonts w:ascii="Times New Roman Bold"/>
          <w:lang w:val="en-GB"/>
        </w:rPr>
        <w:t>XII</w:t>
      </w:r>
      <w:r w:rsidR="006209CE" w:rsidRPr="00551A26">
        <w:rPr>
          <w:rFonts w:ascii="Times New Roman Bold"/>
          <w:lang w:val="en-GB"/>
        </w:rPr>
        <w:t>I</w:t>
      </w:r>
    </w:p>
    <w:p w14:paraId="089294A0" w14:textId="77777777" w:rsidR="006209CE" w:rsidRPr="00551A26" w:rsidRDefault="006209CE" w:rsidP="006209CE">
      <w:pPr>
        <w:rPr>
          <w:lang w:val="en-GB"/>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6507540E"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AD162F">
        <w:t>8</w:t>
      </w:r>
      <w:r w:rsidR="00E201A6">
        <w:t>4</w:t>
      </w:r>
      <w:r w:rsidR="00E201A6" w:rsidRPr="009E48A6">
        <w:rPr>
          <w:vertAlign w:val="superscript"/>
        </w:rPr>
        <w:t>th</w:t>
      </w:r>
      <w:r>
        <w:t xml:space="preserve"> session:</w:t>
      </w:r>
      <w:r>
        <w:rPr>
          <w:b/>
          <w:bCs/>
        </w:rPr>
        <w:t xml:space="preserve"> </w:t>
      </w:r>
      <w:r w:rsidR="00E201A6">
        <w:rPr>
          <w:b/>
          <w:bCs/>
          <w:color w:val="030303"/>
        </w:rPr>
        <w:t>Bahrain, Costa Rica</w:t>
      </w:r>
      <w:r w:rsidR="005D4C61">
        <w:rPr>
          <w:b/>
          <w:bCs/>
          <w:color w:val="030303"/>
        </w:rPr>
        <w:t xml:space="preserve"> (tbc)</w:t>
      </w:r>
      <w:r w:rsidR="00E201A6" w:rsidRPr="0059403B">
        <w:rPr>
          <w:b/>
          <w:bCs/>
          <w:color w:val="030303"/>
        </w:rPr>
        <w:t xml:space="preserve">, </w:t>
      </w:r>
      <w:r w:rsidR="00E201A6">
        <w:rPr>
          <w:b/>
          <w:bCs/>
          <w:color w:val="030303"/>
        </w:rPr>
        <w:t>Georgia</w:t>
      </w:r>
      <w:r w:rsidR="00E201A6" w:rsidRPr="0059403B">
        <w:rPr>
          <w:b/>
          <w:bCs/>
          <w:color w:val="030303"/>
        </w:rPr>
        <w:t xml:space="preserve">, </w:t>
      </w:r>
      <w:r w:rsidR="00E201A6">
        <w:rPr>
          <w:b/>
          <w:bCs/>
          <w:color w:val="030303"/>
        </w:rPr>
        <w:t>Hungary, Mauritania, Norway, Slovenia</w:t>
      </w:r>
      <w:r w:rsidR="00E201A6" w:rsidRPr="007F0809">
        <w:rPr>
          <w:b/>
          <w:bCs/>
          <w:color w:val="030303"/>
        </w:rPr>
        <w:t xml:space="preserve"> and </w:t>
      </w:r>
      <w:r w:rsidR="00E201A6">
        <w:rPr>
          <w:b/>
          <w:bCs/>
          <w:color w:val="030303"/>
        </w:rPr>
        <w:t>Tunisia</w:t>
      </w:r>
      <w:r>
        <w:rPr>
          <w:b/>
          <w:bCs/>
          <w:color w:val="030303"/>
        </w:rPr>
        <w:t xml:space="preserve">. </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2435D326" w:rsidR="007C575C" w:rsidRPr="00300F8B"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r>
      <w:r w:rsidR="0011420F" w:rsidRPr="00002665">
        <w:t xml:space="preserve">The </w:t>
      </w:r>
      <w:r w:rsidR="0011420F">
        <w:rPr>
          <w:b/>
        </w:rPr>
        <w:t>P</w:t>
      </w:r>
      <w:r w:rsidR="0011420F" w:rsidRPr="00142774">
        <w:rPr>
          <w:b/>
        </w:rPr>
        <w:t xml:space="preserve">re-sessional </w:t>
      </w:r>
      <w:r w:rsidR="0011420F">
        <w:rPr>
          <w:b/>
        </w:rPr>
        <w:t>Working G</w:t>
      </w:r>
      <w:r w:rsidR="0011420F" w:rsidRPr="00142774">
        <w:rPr>
          <w:b/>
        </w:rPr>
        <w:t xml:space="preserve">roup for the </w:t>
      </w:r>
      <w:r w:rsidR="0011420F">
        <w:rPr>
          <w:b/>
        </w:rPr>
        <w:t>8</w:t>
      </w:r>
      <w:r w:rsidR="00E201A6">
        <w:rPr>
          <w:b/>
        </w:rPr>
        <w:t>6</w:t>
      </w:r>
      <w:r w:rsidR="00CE52D8" w:rsidRPr="00FB6885">
        <w:rPr>
          <w:b/>
          <w:vertAlign w:val="superscript"/>
        </w:rPr>
        <w:t>th</w:t>
      </w:r>
      <w:r w:rsidR="0011420F" w:rsidRPr="00142774">
        <w:rPr>
          <w:b/>
        </w:rPr>
        <w:t xml:space="preserve"> session</w:t>
      </w:r>
      <w:r w:rsidR="0011420F" w:rsidRPr="00002665">
        <w:t xml:space="preserve"> </w:t>
      </w:r>
      <w:r w:rsidR="0011420F">
        <w:t xml:space="preserve">will adopt lists of issues in relation to the periodic reports of the following States parties: </w:t>
      </w:r>
      <w:r w:rsidR="00E201A6">
        <w:rPr>
          <w:b/>
        </w:rPr>
        <w:t>Kuwait, Malaysia, Oman, Republic of Korea and Sri Lanka</w:t>
      </w:r>
      <w:r w:rsidR="0011420F">
        <w:t>. In addition, the Pre-sessional Working Group will adopt list</w:t>
      </w:r>
      <w:r w:rsidR="00B34134">
        <w:t>s</w:t>
      </w:r>
      <w:r w:rsidR="0011420F">
        <w:t xml:space="preserve"> of issues prior to reporting on </w:t>
      </w:r>
      <w:r w:rsidR="00E201A6">
        <w:rPr>
          <w:b/>
        </w:rPr>
        <w:t>Argentina, Australia and Trinidad and Tobago</w:t>
      </w:r>
      <w:r w:rsidR="0011420F">
        <w:rPr>
          <w:b/>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27A36412" w14:textId="609A32A1" w:rsidR="006209CE" w:rsidRPr="00412FB0"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rFonts w:eastAsia="Calibri" w:hAnsi="Calibri" w:cs="Calibri"/>
          <w:b/>
          <w:bCs/>
          <w:noProof/>
          <w:color w:val="0000CC"/>
          <w:u w:val="none"/>
          <w:lang w:val="en-GB"/>
        </w:rPr>
      </w:pPr>
      <w:r>
        <w:rPr>
          <w:rFonts w:eastAsia="Calibri" w:hAnsi="Calibri" w:cs="Calibri"/>
          <w:b/>
          <w:bCs/>
          <w:noProof/>
        </w:rPr>
        <w:tab/>
      </w:r>
      <w:r>
        <w:t xml:space="preserve">The reports of the States parties to be considered at the </w:t>
      </w:r>
      <w:r w:rsidR="009F74E8">
        <w:t>8</w:t>
      </w:r>
      <w:r w:rsidR="00E201A6">
        <w:t>4</w:t>
      </w:r>
      <w:r w:rsidR="00E201A6" w:rsidRPr="009E48A6">
        <w:rPr>
          <w:vertAlign w:val="superscript"/>
        </w:rPr>
        <w:t>th</w:t>
      </w:r>
      <w:r>
        <w:t xml:space="preserve"> session, the provisional agenda (CEDAW/C/</w:t>
      </w:r>
      <w:r w:rsidR="009F74E8">
        <w:t>8</w:t>
      </w:r>
      <w:r w:rsidR="005B3564">
        <w:t>4</w:t>
      </w:r>
      <w:r>
        <w:t>/1) and other documents pertaining to the session are available online at</w:t>
      </w:r>
      <w:r w:rsidRPr="00972E76">
        <w:rPr>
          <w:rStyle w:val="Hyperlink"/>
          <w:rFonts w:eastAsia="Calibri" w:hAnsi="Calibri" w:cs="Calibri"/>
          <w:bCs/>
          <w:noProof/>
          <w:color w:val="0000CC"/>
          <w:u w:val="none"/>
          <w:lang w:val="en-GB"/>
        </w:rPr>
        <w:t xml:space="preserve"> </w:t>
      </w:r>
      <w:hyperlink w:history="1"/>
      <w:r w:rsidRPr="00E80699">
        <w:rPr>
          <w:rStyle w:val="Hyperlink"/>
          <w:rFonts w:eastAsia="Calibri" w:hAnsi="Calibri" w:cs="Calibri"/>
          <w:bCs/>
          <w:noProof/>
          <w:color w:val="0000CC"/>
          <w:u w:val="none"/>
          <w:lang w:val="en-GB"/>
        </w:rPr>
        <w:t xml:space="preserve"> </w:t>
      </w:r>
      <w:r w:rsidR="00B75FA6" w:rsidRPr="00B75FA6">
        <w:t xml:space="preserve"> </w:t>
      </w:r>
      <w:r w:rsidR="005B3564" w:rsidRPr="004F666A">
        <w:rPr>
          <w:rStyle w:val="Hyperlink"/>
          <w:rFonts w:eastAsia="Calibri" w:hAnsi="Calibri" w:cs="Calibri"/>
          <w:bCs/>
          <w:noProof/>
          <w:color w:val="0000CC"/>
          <w:u w:val="none"/>
          <w:lang w:val="en-GB"/>
        </w:rPr>
        <w:t>https://tbinternet.ohchr.org/_layouts/15/treatybodyexternal/SessionDetails1.aspx?SessionID=2603&amp;Lang=en</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57AC7F8C" w:rsidR="006209CE" w:rsidRPr="00300F8B"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t xml:space="preserve">The </w:t>
      </w:r>
      <w:r w:rsidR="009F74E8">
        <w:t>8</w:t>
      </w:r>
      <w:r w:rsidR="005B3564">
        <w:t>4</w:t>
      </w:r>
      <w:r w:rsidR="005B3564" w:rsidRPr="009E48A6">
        <w:rPr>
          <w:vertAlign w:val="superscript"/>
        </w:rPr>
        <w:t>th</w:t>
      </w:r>
      <w:r>
        <w:t xml:space="preserve"> session of the Committee will take place in Geneva at the </w:t>
      </w:r>
      <w:r>
        <w:rPr>
          <w:rFonts w:ascii="Times New Roman Bold"/>
        </w:rPr>
        <w:t>Palais des Nations</w:t>
      </w:r>
      <w:r>
        <w:t xml:space="preserve"> in </w:t>
      </w:r>
      <w:r>
        <w:rPr>
          <w:rFonts w:ascii="Times New Roman Bold"/>
        </w:rPr>
        <w:t>Conference Room X</w:t>
      </w:r>
      <w:r w:rsidR="009F74E8">
        <w:rPr>
          <w:rFonts w:ascii="Times New Roman Bold"/>
        </w:rPr>
        <w:t>XII</w:t>
      </w:r>
      <w:r>
        <w:rPr>
          <w:rFonts w:ascii="Times New Roman Bold"/>
        </w:rPr>
        <w:t>I</w:t>
      </w:r>
      <w:r>
        <w:t>.</w:t>
      </w:r>
      <w:r w:rsidR="009F74E8">
        <w:t xml:space="preserve"> </w:t>
      </w:r>
      <w:r w:rsidR="00B34134">
        <w:t>The Pre-sessional Working Group (PSWG) for the 8</w:t>
      </w:r>
      <w:r w:rsidR="005B3564">
        <w:t>6</w:t>
      </w:r>
      <w:r w:rsidR="00B34134" w:rsidRPr="00FC6FB0">
        <w:rPr>
          <w:vertAlign w:val="superscript"/>
        </w:rPr>
        <w:t>th</w:t>
      </w:r>
      <w:r w:rsidR="00B34134">
        <w:t xml:space="preserve"> session will also take place in Geneva at the </w:t>
      </w:r>
      <w:r w:rsidR="00B34134">
        <w:rPr>
          <w:rFonts w:ascii="Times New Roman Bold"/>
        </w:rPr>
        <w:t>Palais des Nations</w:t>
      </w:r>
      <w:r w:rsidR="00B34134">
        <w:t xml:space="preserve"> in </w:t>
      </w:r>
      <w:r w:rsidR="00B34134">
        <w:rPr>
          <w:rFonts w:ascii="Times New Roman Bold"/>
        </w:rPr>
        <w:t>Conference Room XXIII.</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either physically or</w:t>
      </w:r>
      <w:r w:rsidR="009F74E8" w:rsidRPr="008D15ED">
        <w:rPr>
          <w:rFonts w:hAnsi="Times New Roman" w:cs="Times New Roman"/>
          <w:b/>
        </w:rPr>
        <w:t xml:space="preserve"> remotely via Zoom </w:t>
      </w:r>
      <w:r w:rsidR="009F74E8" w:rsidRPr="008D15ED">
        <w:rPr>
          <w:rFonts w:hAnsi="Times New Roman" w:cs="Times New Roman"/>
        </w:rPr>
        <w:t xml:space="preserve">in relevant meetings of the Committee </w:t>
      </w:r>
      <w:r w:rsidR="00B34134">
        <w:rPr>
          <w:rFonts w:hAnsi="Times New Roman" w:cs="Times New Roman"/>
        </w:rPr>
        <w:t>and its pre-sessional working group. NHRIs will also be able</w:t>
      </w:r>
      <w:r w:rsidR="009F74E8" w:rsidRPr="008D15ED">
        <w:rPr>
          <w:rFonts w:hAnsi="Times New Roman" w:cs="Times New Roman"/>
        </w:rPr>
        <w:t xml:space="preserve"> to follow the Committee’s public dialogues </w:t>
      </w:r>
      <w:r w:rsidR="009F74E8">
        <w:rPr>
          <w:rFonts w:hAnsi="Times New Roman" w:cs="Times New Roman"/>
        </w:rPr>
        <w:t xml:space="preserve">with the aforementioned States parties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r w:rsidR="009F74E8" w:rsidRPr="00FE1A70">
        <w:rPr>
          <w:b/>
          <w:color w:val="0000CC"/>
          <w:lang w:eastAsia="fr-FR"/>
        </w:rPr>
        <w:t>http://webtv.un.org/meetings-events/</w:t>
      </w:r>
      <w:r>
        <w:t xml:space="preserve"> </w:t>
      </w:r>
    </w:p>
    <w:p w14:paraId="5B2D3264" w14:textId="77777777" w:rsidR="006209CE" w:rsidRDefault="006209CE" w:rsidP="006209CE"/>
    <w:p w14:paraId="5722AB5D" w14:textId="77777777" w:rsidR="005B3564" w:rsidRDefault="006209CE" w:rsidP="005B356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00CC"/>
        </w:rPr>
        <w:t>IV.</w:t>
      </w:r>
      <w:r>
        <w:rPr>
          <w:rFonts w:eastAsia="Calibri" w:hAnsi="Calibri" w:cs="Calibri"/>
          <w:b/>
          <w:bCs/>
          <w:noProof/>
          <w:color w:val="0000CC"/>
        </w:rPr>
        <w:tab/>
      </w:r>
      <w:r w:rsidR="005B3564">
        <w:rPr>
          <w:rFonts w:eastAsia="Calibri" w:hAnsi="Calibri" w:cs="Calibri"/>
          <w:b/>
          <w:bCs/>
          <w:noProof/>
          <w:color w:val="0033CC"/>
        </w:rPr>
        <w:t>Face masks</w:t>
      </w:r>
    </w:p>
    <w:p w14:paraId="6814E780" w14:textId="77777777" w:rsidR="005B3564" w:rsidRPr="008E7F53" w:rsidRDefault="005B3564" w:rsidP="005B356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color w:val="0033CC"/>
        </w:rPr>
      </w:pPr>
    </w:p>
    <w:p w14:paraId="28358A37" w14:textId="0501F5BE" w:rsidR="005B3564" w:rsidRDefault="005B3564" w:rsidP="005B356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8E7F53">
        <w:rPr>
          <w:rFonts w:hAnsi="Times New Roman" w:cs="Times New Roman"/>
          <w:lang w:eastAsia="fr-FR"/>
        </w:rPr>
        <w:t xml:space="preserve">Please note that the wearing of </w:t>
      </w:r>
      <w:r w:rsidRPr="008E7F53">
        <w:rPr>
          <w:rFonts w:hAnsi="Times New Roman" w:cs="Times New Roman"/>
          <w:b/>
          <w:lang w:eastAsia="fr-FR"/>
        </w:rPr>
        <w:t>face masks</w:t>
      </w:r>
      <w:r w:rsidRPr="008E7F53">
        <w:rPr>
          <w:rFonts w:hAnsi="Times New Roman" w:cs="Times New Roman"/>
          <w:lang w:eastAsia="fr-FR"/>
        </w:rPr>
        <w:t xml:space="preserve"> (surgical or FFP-2 type) remains obligatory at all times in the Conference Room (except when taking the floor).</w:t>
      </w:r>
    </w:p>
    <w:p w14:paraId="27F5883E" w14:textId="77777777" w:rsidR="005B3564" w:rsidRDefault="005B3564"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6FF31D16" w14:textId="47159E23" w:rsidR="006209CE" w:rsidRPr="00972E76" w:rsidRDefault="005B3564"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w:t>
      </w:r>
      <w:r>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3B7687DB" w:rsidR="006209CE" w:rsidRPr="00EC116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 xml:space="preserve">In 2019, it adopted a paper on the cooperation between the Committee and NHRIs </w:t>
      </w:r>
      <w:r>
        <w:rPr>
          <w:kern w:val="2"/>
        </w:rPr>
        <w:lastRenderedPageBreak/>
        <w:t>(</w:t>
      </w:r>
      <w:hyperlink r:id="rId5" w:history="1">
        <w:r w:rsidRPr="00163D2A">
          <w:rPr>
            <w:rFonts w:eastAsia="Calibri" w:hAnsi="Calibri" w:cs="Calibri"/>
            <w:bCs/>
            <w:noProof/>
            <w:color w:val="0000CC"/>
          </w:rPr>
          <w:t>https://bit.ly/2teZHtA</w:t>
        </w:r>
      </w:hyperlink>
      <w:r>
        <w:rPr>
          <w:kern w:val="2"/>
        </w:rPr>
        <w:t xml:space="preserve">), </w:t>
      </w:r>
      <w:r>
        <w:t>which takes into account recent procedures and practices developed by other human rights treaty bodies. The Committee</w:t>
      </w:r>
      <w:r w:rsidRPr="00300F8B">
        <w:rPr>
          <w:kern w:val="2"/>
        </w:rPr>
        <w:t xml:space="preserve"> encourages </w:t>
      </w:r>
      <w:r>
        <w:t xml:space="preserve">the NHRIs concerned to provide country-specific information on issues relevant to the implementation of the Convention by the States parties scheduled for consideration at the </w:t>
      </w:r>
      <w:r w:rsidR="009F74E8">
        <w:t>8</w:t>
      </w:r>
      <w:r w:rsidR="005B3564">
        <w:t>4</w:t>
      </w:r>
      <w:r w:rsidR="005B3564" w:rsidRPr="009E48A6">
        <w:rPr>
          <w:vertAlign w:val="superscript"/>
        </w:rPr>
        <w:t>th</w:t>
      </w:r>
      <w:r>
        <w:t xml:space="preserve"> session</w:t>
      </w:r>
      <w:r w:rsidR="0011420F">
        <w:t xml:space="preserve"> and 8</w:t>
      </w:r>
      <w:r w:rsidR="005B3564">
        <w:t>6</w:t>
      </w:r>
      <w:r w:rsidR="00B34134" w:rsidRPr="00FB6885">
        <w:rPr>
          <w:vertAlign w:val="superscript"/>
        </w:rPr>
        <w:t>th</w:t>
      </w:r>
      <w:r w:rsidR="0011420F">
        <w:t xml:space="preserve"> Pre-sessional Working Group</w:t>
      </w:r>
      <w:r>
        <w:t xml:space="preserve">. This can be done orally and/or in writing. Due to the volume of documentation received, </w:t>
      </w:r>
      <w:r w:rsidRPr="00300F8B">
        <w:rPr>
          <w:rFonts w:ascii="Times New Roman Bold"/>
        </w:rPr>
        <w:t xml:space="preserve">written submissions should not exceed </w:t>
      </w:r>
      <w:r w:rsidRPr="00300F8B">
        <w:rPr>
          <w:rFonts w:ascii="Times New Roman Bold"/>
          <w:b/>
        </w:rPr>
        <w:t>3,300 words</w:t>
      </w:r>
      <w:r>
        <w:t xml:space="preserve">. They must </w:t>
      </w:r>
      <w:r w:rsidR="00ED425E">
        <w:t>be submitted in one of the working languages of the Committee (</w:t>
      </w:r>
      <w:r w:rsidR="00ED425E">
        <w:rPr>
          <w:b/>
        </w:rPr>
        <w:t>E</w:t>
      </w:r>
      <w:r w:rsidR="006B678F">
        <w:rPr>
          <w:b/>
        </w:rPr>
        <w:t>ng</w:t>
      </w:r>
      <w:r w:rsidR="00ED425E">
        <w:rPr>
          <w:b/>
        </w:rPr>
        <w:t xml:space="preserve">lish, French or Spanish). </w:t>
      </w:r>
      <w:r w:rsidR="00ED425E">
        <w:t xml:space="preserve">They must </w:t>
      </w:r>
      <w:r>
        <w:t>not follow any specific structure or template and may be organized thematically and/or on an article-by-article basis.</w:t>
      </w:r>
    </w:p>
    <w:p w14:paraId="7E8FC2B4" w14:textId="77777777" w:rsidR="006209CE" w:rsidRDefault="006209CE" w:rsidP="006209CE">
      <w:pPr>
        <w:rPr>
          <w:kern w:val="2"/>
        </w:rPr>
      </w:pPr>
    </w:p>
    <w:p w14:paraId="6C2D7B3C" w14:textId="7F983FC9"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005B3564">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t xml:space="preserve">Written submissions for the </w:t>
      </w:r>
      <w:r w:rsidR="00ED425E">
        <w:rPr>
          <w:rFonts w:eastAsia="Calibri" w:hAnsi="Calibri" w:cs="Calibri"/>
          <w:b/>
          <w:bCs/>
          <w:noProof/>
          <w:color w:val="0000CC"/>
        </w:rPr>
        <w:t>8</w:t>
      </w:r>
      <w:r w:rsidR="005B3564">
        <w:rPr>
          <w:rFonts w:eastAsia="Calibri" w:hAnsi="Calibri" w:cs="Calibri"/>
          <w:b/>
          <w:bCs/>
          <w:noProof/>
          <w:color w:val="0000CC"/>
        </w:rPr>
        <w:t>4</w:t>
      </w:r>
      <w:r w:rsidR="005B3564" w:rsidRPr="009E48A6">
        <w:rPr>
          <w:rFonts w:eastAsia="Calibri" w:hAnsi="Calibri" w:cs="Calibri"/>
          <w:b/>
          <w:bCs/>
          <w:noProof/>
          <w:color w:val="0000CC"/>
          <w:vertAlign w:val="superscript"/>
        </w:rPr>
        <w:t>th</w:t>
      </w:r>
      <w:r w:rsidRPr="00972E76">
        <w:rPr>
          <w:rFonts w:eastAsia="Calibri" w:hAnsi="Calibri" w:cs="Calibri"/>
          <w:b/>
          <w:bCs/>
          <w:noProof/>
          <w:color w:val="0000CC"/>
        </w:rPr>
        <w:t xml:space="preserve"> session (</w:t>
      </w:r>
      <w:r w:rsidR="005B3564">
        <w:rPr>
          <w:rFonts w:eastAsia="Calibri" w:hAnsi="Calibri" w:cs="Calibri"/>
          <w:b/>
          <w:bCs/>
          <w:noProof/>
          <w:color w:val="0000CC"/>
        </w:rPr>
        <w:t>6</w:t>
      </w:r>
      <w:r w:rsidRPr="00972E76">
        <w:rPr>
          <w:rFonts w:eastAsia="Calibri" w:hAnsi="Calibri" w:cs="Calibri"/>
          <w:b/>
          <w:bCs/>
          <w:noProof/>
          <w:color w:val="0000CC"/>
        </w:rPr>
        <w:t>-</w:t>
      </w:r>
      <w:r w:rsidR="005B3564">
        <w:rPr>
          <w:rFonts w:eastAsia="Calibri" w:hAnsi="Calibri" w:cs="Calibri"/>
          <w:b/>
          <w:bCs/>
          <w:noProof/>
          <w:color w:val="0000CC"/>
        </w:rPr>
        <w:t>24</w:t>
      </w:r>
      <w:r w:rsidRPr="00972E76">
        <w:rPr>
          <w:rFonts w:eastAsia="Calibri" w:hAnsi="Calibri" w:cs="Calibri"/>
          <w:b/>
          <w:bCs/>
          <w:noProof/>
          <w:color w:val="0000CC"/>
        </w:rPr>
        <w:t xml:space="preserve"> </w:t>
      </w:r>
      <w:r w:rsidR="005B3564">
        <w:rPr>
          <w:rFonts w:eastAsia="Calibri" w:hAnsi="Calibri" w:cs="Calibri"/>
          <w:b/>
          <w:bCs/>
          <w:noProof/>
          <w:color w:val="0000CC"/>
        </w:rPr>
        <w:t>February</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5B3564">
        <w:rPr>
          <w:rFonts w:eastAsia="Calibri" w:hAnsi="Calibri" w:cs="Calibri"/>
          <w:b/>
          <w:bCs/>
          <w:noProof/>
          <w:color w:val="0000CC"/>
        </w:rPr>
        <w:t>3</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NHRIs are encouraged to make written submissions that contain:</w:t>
      </w:r>
    </w:p>
    <w:p w14:paraId="1A587C04" w14:textId="77777777" w:rsidR="006209CE" w:rsidRDefault="006209CE" w:rsidP="006209CE">
      <w:pPr>
        <w:numPr>
          <w:ilvl w:val="0"/>
          <w:numId w:val="1"/>
        </w:numPr>
        <w:ind w:left="1080" w:hanging="360"/>
      </w:pPr>
      <w:r>
        <w:t>Information on the implementation of some or all of the substantives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10107A2C" w14:textId="77777777" w:rsidR="006209CE" w:rsidRPr="00562F72" w:rsidRDefault="00ED425E" w:rsidP="006209CE">
      <w:pPr>
        <w:numPr>
          <w:ilvl w:val="0"/>
          <w:numId w:val="2"/>
        </w:numPr>
        <w:ind w:left="1080" w:hanging="360"/>
      </w:pPr>
      <w:r w:rsidRPr="006F4A48">
        <w:rPr>
          <w:b/>
        </w:rPr>
        <w:t>Information on the impact of measures taken by the States parties concerned in relation to the COVID-19 crisis on women</w:t>
      </w:r>
      <w:r>
        <w:rPr>
          <w:b/>
        </w:rPr>
        <w:t>'</w:t>
      </w:r>
      <w:r w:rsidRPr="006F4A48">
        <w:rPr>
          <w:b/>
        </w:rPr>
        <w:t>s rights and gender equality and the integration of a gender perspective in COVID-19 recovery plans.</w:t>
      </w:r>
    </w:p>
    <w:p w14:paraId="632B9358" w14:textId="77777777" w:rsidR="006B678F" w:rsidRDefault="006B678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19C07B00" w14:textId="77777777" w:rsidR="006209CE" w:rsidRPr="00300F8B"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r>
        <w:tab/>
        <w:t>NHRIs wishing to make written submissions to the Committee are requested to:</w:t>
      </w:r>
    </w:p>
    <w:p w14:paraId="083B7549" w14:textId="77777777"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1E38C339" w14:textId="1FCB9776" w:rsidR="006209CE" w:rsidRDefault="006209CE" w:rsidP="006209CE">
      <w:pPr>
        <w:numPr>
          <w:ilvl w:val="0"/>
          <w:numId w:val="3"/>
        </w:numPr>
        <w:ind w:left="1080" w:hanging="360"/>
        <w:jc w:val="both"/>
      </w:pPr>
      <w:r w:rsidRPr="00CC4E70">
        <w:rPr>
          <w:u w:val="single"/>
        </w:rPr>
        <w:t xml:space="preserve">Indicate </w:t>
      </w:r>
      <w:r w:rsidRPr="00CC4E70">
        <w:rPr>
          <w:rFonts w:ascii="Times New Roman Bold"/>
          <w:u w:val="single"/>
        </w:rPr>
        <w:t>whether</w:t>
      </w:r>
      <w:r w:rsidRPr="00CC4E70">
        <w:rPr>
          <w:u w:val="single"/>
        </w:rPr>
        <w:t xml:space="preserve"> or not the </w:t>
      </w:r>
      <w:r w:rsidRPr="00CC4E70">
        <w:rPr>
          <w:rFonts w:ascii="Times New Roman Bold"/>
          <w:u w:val="single"/>
        </w:rPr>
        <w:t>submission can be p</w:t>
      </w:r>
      <w:r w:rsidR="0056510E">
        <w:rPr>
          <w:rFonts w:ascii="Times New Roman Bold"/>
          <w:u w:val="single"/>
        </w:rPr>
        <w:t>ublished</w:t>
      </w:r>
      <w:r w:rsidRPr="00CC4E70">
        <w:rPr>
          <w:u w:val="single"/>
        </w:rPr>
        <w:t xml:space="preserve"> on the </w:t>
      </w:r>
      <w:r w:rsidR="0056510E">
        <w:rPr>
          <w:u w:val="single"/>
        </w:rPr>
        <w:t>OHCHR</w:t>
      </w:r>
      <w:r w:rsidRPr="00CC4E70">
        <w:rPr>
          <w:u w:val="single"/>
        </w:rPr>
        <w:t xml:space="preserve"> website for </w:t>
      </w:r>
      <w:r w:rsidR="0056510E">
        <w:rPr>
          <w:u w:val="single"/>
        </w:rPr>
        <w:t xml:space="preserve">CEDAW for </w:t>
      </w:r>
      <w:r w:rsidRPr="00CC4E70">
        <w:rPr>
          <w:u w:val="single"/>
        </w:rPr>
        <w:t>public information purposes</w:t>
      </w:r>
      <w:r>
        <w:t xml:space="preserve">; </w:t>
      </w:r>
    </w:p>
    <w:p w14:paraId="02A61AE2" w14:textId="4CB27718" w:rsidR="006209CE" w:rsidRDefault="0056510E" w:rsidP="006209CE">
      <w:pPr>
        <w:numPr>
          <w:ilvl w:val="0"/>
          <w:numId w:val="3"/>
        </w:numPr>
        <w:ind w:left="1080" w:hanging="360"/>
        <w:jc w:val="both"/>
      </w:pPr>
      <w:r>
        <w:t>Anonymize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3961F3EB" w14:textId="77777777" w:rsidR="00ED425E" w:rsidRDefault="006209CE" w:rsidP="006209CE">
      <w:pPr>
        <w:numPr>
          <w:ilvl w:val="0"/>
          <w:numId w:val="4"/>
        </w:numPr>
        <w:ind w:left="1080" w:hanging="360"/>
        <w:jc w:val="both"/>
      </w:pPr>
      <w:r>
        <w:t xml:space="preserve">Submit the written information not exceeding </w:t>
      </w:r>
      <w:r w:rsidRPr="008E264F">
        <w:rPr>
          <w:b/>
        </w:rPr>
        <w:t>3,300 words</w:t>
      </w:r>
      <w:r>
        <w:t xml:space="preserve"> </w:t>
      </w:r>
      <w:r w:rsidRPr="00274784">
        <w:t>in</w:t>
      </w:r>
      <w:r w:rsidRPr="008E264F">
        <w:rPr>
          <w:b/>
        </w:rPr>
        <w:t xml:space="preserve"> Word format</w:t>
      </w:r>
      <w:r>
        <w:t xml:space="preserve"> by e-mail</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3D03EB7C" w14:textId="660FD14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should be received four weeks prior to the beginning of the session by the Secretariat of the Committee, i.e., no later </w:t>
      </w:r>
      <w:r w:rsidRPr="00163D2A">
        <w:rPr>
          <w:rFonts w:eastAsia="Calibri" w:hAnsi="Calibri" w:cs="Calibri"/>
          <w:bCs/>
          <w:noProof/>
        </w:rPr>
        <w:t>than</w:t>
      </w:r>
      <w:r>
        <w:rPr>
          <w:rFonts w:eastAsia="Calibri" w:hAnsi="Calibri" w:cs="Calibri"/>
          <w:bCs/>
          <w:noProof/>
        </w:rPr>
        <w:t xml:space="preserve"> </w:t>
      </w:r>
      <w:r w:rsidR="005B3564">
        <w:rPr>
          <w:rFonts w:eastAsia="Calibri" w:hAnsi="Calibri" w:cs="Calibri"/>
          <w:b/>
          <w:bCs/>
          <w:noProof/>
        </w:rPr>
        <w:t>9</w:t>
      </w:r>
      <w:r w:rsidRPr="00EC1163">
        <w:rPr>
          <w:rFonts w:eastAsia="Calibri" w:hAnsi="Calibri" w:cs="Calibri"/>
          <w:b/>
          <w:bCs/>
          <w:noProof/>
        </w:rPr>
        <w:t xml:space="preserve"> </w:t>
      </w:r>
      <w:r w:rsidR="005B3564">
        <w:rPr>
          <w:rFonts w:eastAsia="Calibri" w:hAnsi="Calibri" w:cs="Calibri"/>
          <w:b/>
          <w:bCs/>
          <w:noProof/>
        </w:rPr>
        <w:t>January</w:t>
      </w:r>
      <w:r w:rsidRPr="00EC1163">
        <w:rPr>
          <w:rFonts w:eastAsia="Calibri" w:hAnsi="Calibri" w:cs="Calibri"/>
          <w:b/>
          <w:bCs/>
          <w:noProof/>
        </w:rPr>
        <w:t xml:space="preserve"> 202</w:t>
      </w:r>
      <w:r w:rsidR="005B3564">
        <w:rPr>
          <w:rFonts w:eastAsia="Calibri" w:hAnsi="Calibri" w:cs="Calibri"/>
          <w:b/>
          <w:bCs/>
          <w:noProof/>
        </w:rPr>
        <w:t>3</w:t>
      </w:r>
      <w:r w:rsidRPr="00972E76">
        <w:rPr>
          <w:rFonts w:eastAsia="Calibri" w:hAnsi="Calibri" w:cs="Calibri"/>
          <w:bCs/>
          <w:noProof/>
        </w:rPr>
        <w:t xml:space="preserve">. The written submission should be sent electronically in Word format to the following e-mail address: </w:t>
      </w:r>
      <w:r w:rsidR="00ED425E" w:rsidRPr="006B678F">
        <w:rPr>
          <w:rFonts w:eastAsia="Calibri" w:hAnsi="Calibri" w:cs="Calibri"/>
          <w:bCs/>
          <w:noProof/>
          <w:u w:val="single"/>
        </w:rPr>
        <w:t>ohchr-</w:t>
      </w:r>
      <w:hyperlink r:id="rId6" w:history="1">
        <w:r w:rsidR="00ED425E" w:rsidRPr="00236A20">
          <w:rPr>
            <w:rStyle w:val="Hyperlink"/>
            <w:rFonts w:eastAsia="Calibri" w:hAnsi="Calibri" w:cs="Calibri"/>
            <w:bCs/>
            <w:noProof/>
          </w:rPr>
          <w:t>cedaw@un.org</w:t>
        </w:r>
      </w:hyperlink>
      <w:r w:rsidRPr="00972E76">
        <w:rPr>
          <w:rFonts w:eastAsia="Calibri" w:hAnsi="Calibri" w:cs="Calibri"/>
          <w:bCs/>
          <w:noProof/>
        </w:rPr>
        <w:t xml:space="preserve">. Please indicate in the subject of the email: </w:t>
      </w:r>
      <w:r w:rsidRPr="00972E76">
        <w:rPr>
          <w:rFonts w:eastAsia="Calibri" w:hAnsi="Calibri" w:cs="Calibri"/>
          <w:bCs/>
          <w:noProof/>
        </w:rPr>
        <w:t>“</w:t>
      </w:r>
      <w:r w:rsidRPr="00972E76">
        <w:rPr>
          <w:rFonts w:eastAsia="Calibri" w:hAnsi="Calibri" w:cs="Calibri"/>
          <w:bCs/>
          <w:noProof/>
        </w:rPr>
        <w:t>submission</w:t>
      </w:r>
      <w:r w:rsidRPr="00972E76">
        <w:rPr>
          <w:rFonts w:eastAsia="Calibri" w:hAnsi="Calibri" w:cs="Calibri"/>
          <w:bCs/>
          <w:noProof/>
        </w:rPr>
        <w:t>”</w:t>
      </w:r>
      <w:r w:rsidRPr="00972E76">
        <w:rPr>
          <w:rFonts w:eastAsia="Calibri" w:hAnsi="Calibri" w:cs="Calibri"/>
          <w:bCs/>
          <w:noProof/>
        </w:rPr>
        <w:t xml:space="preserve"> and the </w:t>
      </w:r>
      <w:r w:rsidRPr="00972E76">
        <w:rPr>
          <w:rFonts w:eastAsia="Calibri" w:hAnsi="Calibri" w:cs="Calibri"/>
          <w:bCs/>
          <w:noProof/>
        </w:rPr>
        <w:t>“</w:t>
      </w:r>
      <w:r w:rsidRPr="00972E76">
        <w:rPr>
          <w:rFonts w:eastAsia="Calibri" w:hAnsi="Calibri" w:cs="Calibri"/>
          <w:bCs/>
          <w:noProof/>
        </w:rPr>
        <w:t>name of the country</w:t>
      </w:r>
      <w:r w:rsidRPr="00972E76">
        <w:rPr>
          <w:rFonts w:eastAsia="Calibri" w:hAnsi="Calibri" w:cs="Calibri"/>
          <w:bCs/>
          <w:noProof/>
        </w:rPr>
        <w:t>”</w:t>
      </w:r>
      <w:r w:rsidRPr="00972E76">
        <w:rPr>
          <w:rFonts w:eastAsia="Calibri" w:hAnsi="Calibri" w:cs="Calibri"/>
          <w:bCs/>
          <w:noProof/>
        </w:rPr>
        <w:t xml:space="preserve"> (e.g. </w:t>
      </w:r>
      <w:r w:rsidRPr="00972E76">
        <w:rPr>
          <w:rFonts w:eastAsia="Calibri" w:hAnsi="Calibri" w:cs="Calibri"/>
          <w:bCs/>
          <w:noProof/>
        </w:rPr>
        <w:t>“</w:t>
      </w:r>
      <w:r w:rsidRPr="00972E76">
        <w:rPr>
          <w:rFonts w:eastAsia="Calibri" w:hAnsi="Calibri" w:cs="Calibri"/>
          <w:bCs/>
          <w:noProof/>
        </w:rPr>
        <w:t xml:space="preserve">Submission </w:t>
      </w:r>
      <w:r w:rsidR="005B3564">
        <w:rPr>
          <w:rFonts w:eastAsia="Calibri" w:hAnsi="Calibri" w:cs="Calibri"/>
          <w:bCs/>
          <w:noProof/>
        </w:rPr>
        <w:t>Bahrain</w:t>
      </w:r>
      <w:r w:rsidRPr="00972E76">
        <w:rPr>
          <w:rFonts w:eastAsia="Calibri" w:hAnsi="Calibri" w:cs="Calibri"/>
          <w:bCs/>
          <w:noProof/>
        </w:rPr>
        <w:t>”</w:t>
      </w:r>
      <w:r w:rsidRPr="00972E76">
        <w:rPr>
          <w:rFonts w:eastAsia="Calibri" w:hAnsi="Calibri" w:cs="Calibri"/>
          <w:bCs/>
          <w:noProof/>
        </w:rPr>
        <w:t>).</w:t>
      </w:r>
    </w:p>
    <w:p w14:paraId="5A6DCEB5"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p>
    <w:p w14:paraId="0280639B" w14:textId="67B576ED" w:rsidR="00060431" w:rsidRDefault="006209CE"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r w:rsidRPr="00972E76">
        <w:rPr>
          <w:rFonts w:eastAsia="Calibri" w:hAnsi="Calibri" w:cs="Calibri"/>
          <w:bCs/>
          <w:noProof/>
        </w:rPr>
        <w:t>In line with the UN greening policy, hard copies of submissions are no longer necessary.</w:t>
      </w:r>
    </w:p>
    <w:p w14:paraId="1A07B388"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347F2061" w:rsidR="0011420F" w:rsidRPr="00562F72" w:rsidRDefault="003A7CC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w:t>
      </w:r>
      <w:r w:rsidR="005B3564">
        <w:rPr>
          <w:rFonts w:eastAsia="Calibri" w:hAnsi="Calibri" w:cs="Calibri"/>
          <w:b/>
          <w:bCs/>
          <w:noProof/>
          <w:color w:val="0033CC"/>
        </w:rPr>
        <w:t>I</w:t>
      </w:r>
      <w:r>
        <w:rPr>
          <w:rFonts w:eastAsia="Calibri" w:hAnsi="Calibri" w:cs="Calibri"/>
          <w:b/>
          <w:bCs/>
          <w:noProof/>
          <w:color w:val="0033CC"/>
        </w:rPr>
        <w:t xml:space="preserve">. </w:t>
      </w:r>
      <w:r w:rsidR="0011420F" w:rsidRPr="00562F72">
        <w:rPr>
          <w:rFonts w:eastAsia="Calibri" w:hAnsi="Calibri" w:cs="Calibri"/>
          <w:b/>
          <w:bCs/>
          <w:noProof/>
          <w:color w:val="0033CC"/>
        </w:rPr>
        <w:t>Written submissions for the Pre-Sessional Working Group (</w:t>
      </w:r>
      <w:r w:rsidR="005B3564">
        <w:rPr>
          <w:rFonts w:eastAsia="Calibri" w:hAnsi="Calibri" w:cs="Calibri"/>
          <w:b/>
          <w:bCs/>
          <w:noProof/>
          <w:color w:val="0033CC"/>
        </w:rPr>
        <w:t>27</w:t>
      </w:r>
      <w:r w:rsidR="00274784">
        <w:rPr>
          <w:rFonts w:eastAsia="Calibri" w:hAnsi="Calibri" w:cs="Calibri"/>
          <w:b/>
          <w:bCs/>
          <w:noProof/>
          <w:color w:val="0033CC"/>
        </w:rPr>
        <w:t xml:space="preserve"> </w:t>
      </w:r>
      <w:r w:rsidR="005B3564">
        <w:rPr>
          <w:rFonts w:eastAsia="Calibri" w:hAnsi="Calibri" w:cs="Calibri"/>
          <w:b/>
          <w:bCs/>
          <w:noProof/>
          <w:color w:val="0033CC"/>
        </w:rPr>
        <w:t>February</w:t>
      </w:r>
      <w:r w:rsidR="0011420F">
        <w:rPr>
          <w:rFonts w:eastAsia="Calibri" w:hAnsi="Calibri" w:cs="Calibri"/>
          <w:b/>
          <w:bCs/>
          <w:noProof/>
          <w:color w:val="0033CC"/>
        </w:rPr>
        <w:t>-</w:t>
      </w:r>
      <w:r w:rsidR="005B3564">
        <w:rPr>
          <w:rFonts w:eastAsia="Calibri" w:hAnsi="Calibri" w:cs="Calibri"/>
          <w:b/>
          <w:bCs/>
          <w:noProof/>
          <w:color w:val="0033CC"/>
        </w:rPr>
        <w:t>3</w:t>
      </w:r>
      <w:r w:rsidR="00274784">
        <w:rPr>
          <w:rFonts w:eastAsia="Calibri" w:hAnsi="Calibri" w:cs="Calibri"/>
          <w:b/>
          <w:bCs/>
          <w:noProof/>
          <w:color w:val="0033CC"/>
        </w:rPr>
        <w:t xml:space="preserve"> </w:t>
      </w:r>
      <w:r w:rsidR="005B3564">
        <w:rPr>
          <w:rFonts w:eastAsia="Calibri" w:hAnsi="Calibri" w:cs="Calibri"/>
          <w:b/>
          <w:bCs/>
          <w:noProof/>
          <w:color w:val="0033CC"/>
        </w:rPr>
        <w:t>March</w:t>
      </w:r>
      <w:r w:rsidR="0011420F" w:rsidRPr="00142774">
        <w:rPr>
          <w:rFonts w:ascii="Times New Roman Bold"/>
          <w:color w:val="0033CC"/>
        </w:rPr>
        <w:t xml:space="preserve"> </w:t>
      </w:r>
      <w:r w:rsidR="0011420F" w:rsidRPr="00562F72">
        <w:rPr>
          <w:rFonts w:eastAsia="Calibri" w:hAnsi="Calibri" w:cs="Calibri"/>
          <w:b/>
          <w:bCs/>
          <w:noProof/>
          <w:color w:val="0033CC"/>
        </w:rPr>
        <w:t>202</w:t>
      </w:r>
      <w:r w:rsidR="005B3564">
        <w:rPr>
          <w:rFonts w:eastAsia="Calibri" w:hAnsi="Calibri" w:cs="Calibri"/>
          <w:b/>
          <w:bCs/>
          <w:noProof/>
          <w:color w:val="0033CC"/>
        </w:rPr>
        <w:t>3</w:t>
      </w:r>
      <w:r w:rsidR="0011420F" w:rsidRPr="00562F72">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4319F1DC" w:rsidR="0011420F" w:rsidRPr="00C459A4"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rPr>
      </w:pPr>
      <w:r>
        <w:rPr>
          <w:rFonts w:eastAsia="Calibri" w:hAnsi="Calibri" w:cs="Calibri"/>
          <w:b/>
          <w:bCs/>
          <w:noProof/>
        </w:rPr>
        <w:tab/>
      </w:r>
      <w:r>
        <w:t>The pre-sessional working group will be held in closed meeting. It will prepare lists of issues for the following States parties that are scheduled to be considered at future sessions of the Committee:</w:t>
      </w:r>
      <w:r>
        <w:rPr>
          <w:iCs/>
        </w:rPr>
        <w:t xml:space="preserve"> </w:t>
      </w:r>
      <w:r w:rsidR="005B3564">
        <w:rPr>
          <w:b/>
        </w:rPr>
        <w:t>Kuwait, Malaysia, Oman, Republic of Korea and Sri Lanka</w:t>
      </w:r>
      <w:r>
        <w:t xml:space="preserve">. </w:t>
      </w:r>
      <w:r>
        <w:rPr>
          <w:iCs/>
        </w:rPr>
        <w:t xml:space="preserve">In addition, it will prepare </w:t>
      </w:r>
      <w:r>
        <w:rPr>
          <w:b/>
          <w:iCs/>
        </w:rPr>
        <w:t>l</w:t>
      </w:r>
      <w:r w:rsidRPr="00891039">
        <w:rPr>
          <w:b/>
          <w:iCs/>
        </w:rPr>
        <w:t>ist</w:t>
      </w:r>
      <w:r w:rsidR="00BC63D5">
        <w:rPr>
          <w:b/>
          <w:iCs/>
        </w:rPr>
        <w:t>s</w:t>
      </w:r>
      <w:r w:rsidRPr="00891039">
        <w:rPr>
          <w:b/>
          <w:iCs/>
        </w:rPr>
        <w:t xml:space="preserve"> of issues prior to reporting</w:t>
      </w:r>
      <w:r w:rsidRPr="00806162">
        <w:rPr>
          <w:b/>
          <w:iCs/>
        </w:rPr>
        <w:t xml:space="preserve"> </w:t>
      </w:r>
      <w:r w:rsidRPr="00DC4F1B">
        <w:rPr>
          <w:b/>
          <w:iCs/>
        </w:rPr>
        <w:t xml:space="preserve">for </w:t>
      </w:r>
      <w:r w:rsidR="005B3564">
        <w:rPr>
          <w:b/>
          <w:iCs/>
        </w:rPr>
        <w:t>Argentina</w:t>
      </w:r>
      <w:r w:rsidR="003E0DDE">
        <w:rPr>
          <w:b/>
          <w:iCs/>
        </w:rPr>
        <w:t xml:space="preserve">, </w:t>
      </w:r>
      <w:r w:rsidR="005B3564">
        <w:rPr>
          <w:b/>
          <w:iCs/>
        </w:rPr>
        <w:t>Australia</w:t>
      </w:r>
      <w:r w:rsidR="00BC63D5">
        <w:rPr>
          <w:b/>
          <w:iCs/>
        </w:rPr>
        <w:t xml:space="preserve"> and </w:t>
      </w:r>
      <w:r w:rsidR="005B3564">
        <w:rPr>
          <w:b/>
          <w:iCs/>
        </w:rPr>
        <w:t>Trinidad and Tobago</w:t>
      </w:r>
      <w:r w:rsidRPr="000064C3" w:rsidDel="000064C3">
        <w:rPr>
          <w:b/>
          <w:iCs/>
        </w:rPr>
        <w:t xml:space="preserve"> </w:t>
      </w:r>
      <w:r w:rsidRPr="00806162">
        <w:rPr>
          <w:iCs/>
        </w:rPr>
        <w:t>under the simplified reporting procedure</w:t>
      </w:r>
      <w:r>
        <w:rPr>
          <w:iCs/>
        </w:rPr>
        <w:t xml:space="preserve">. </w:t>
      </w:r>
      <w:r>
        <w:t>The pre-sessional working group prepares lists of issues and questions for States parties that normally are scheduled to be reviewed two sessions later (does not apply to lists of issues prior to reporting), except that this sequence has been delayed due to the COVID-19 pandemic.</w:t>
      </w:r>
    </w:p>
    <w:p w14:paraId="5CA7D51C" w14:textId="77777777" w:rsidR="0011420F" w:rsidRDefault="0011420F" w:rsidP="0011420F">
      <w:pPr>
        <w:ind w:right="-432" w:firstLine="720"/>
        <w:jc w:val="both"/>
        <w:rPr>
          <w:rFonts w:ascii="Times New Roman Bold" w:eastAsia="Times New Roman Bold" w:hAnsi="Times New Roman Bold" w:cs="Times New Roman Bold"/>
        </w:rPr>
      </w:pPr>
    </w:p>
    <w:p w14:paraId="2DA78C2F" w14:textId="6A2952A7"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and should be </w:t>
      </w:r>
      <w:r w:rsidRPr="000D198F">
        <w:t xml:space="preserve">sent </w:t>
      </w:r>
      <w:r w:rsidRPr="00142774">
        <w:rPr>
          <w:b/>
        </w:rPr>
        <w:t xml:space="preserve">by </w:t>
      </w:r>
      <w:r w:rsidR="003E0DDE">
        <w:rPr>
          <w:b/>
        </w:rPr>
        <w:t>3</w:t>
      </w:r>
      <w:r w:rsidR="005B3564">
        <w:rPr>
          <w:b/>
        </w:rPr>
        <w:t>0</w:t>
      </w:r>
      <w:r w:rsidR="00BC63D5">
        <w:rPr>
          <w:b/>
        </w:rPr>
        <w:t xml:space="preserve"> </w:t>
      </w:r>
      <w:r w:rsidR="005B3564">
        <w:rPr>
          <w:b/>
        </w:rPr>
        <w:t>January</w:t>
      </w:r>
      <w:r>
        <w:rPr>
          <w:b/>
        </w:rPr>
        <w:t xml:space="preserve"> </w:t>
      </w:r>
      <w:r w:rsidRPr="00142774">
        <w:rPr>
          <w:rFonts w:ascii="Times New Roman Bold"/>
        </w:rPr>
        <w:t>202</w:t>
      </w:r>
      <w:r w:rsidR="005B3564">
        <w:rPr>
          <w:rFonts w:ascii="Times New Roman Bold"/>
        </w:rPr>
        <w:t>3</w:t>
      </w:r>
      <w:r w:rsidRPr="000D198F">
        <w:rPr>
          <w:rFonts w:ascii="Times New Roman Bold"/>
        </w:rPr>
        <w:t xml:space="preserve"> </w:t>
      </w:r>
      <w:r w:rsidRPr="000D198F">
        <w:t>at the</w:t>
      </w:r>
      <w:r>
        <w:t xml:space="preserve"> latest electronically </w:t>
      </w:r>
      <w:r>
        <w:rPr>
          <w:rFonts w:ascii="Times New Roman Bold"/>
        </w:rPr>
        <w:t xml:space="preserve">in Word format </w:t>
      </w:r>
      <w:r>
        <w:t xml:space="preserve">to the following e-mail address: </w:t>
      </w:r>
      <w:r w:rsidR="00FB1748" w:rsidRPr="00060431">
        <w:rPr>
          <w:u w:val="single"/>
        </w:rPr>
        <w:t>ohchr-</w:t>
      </w:r>
      <w:hyperlink r:id="rId7" w:history="1">
        <w:r w:rsidR="00FB1748" w:rsidRPr="00906191">
          <w:rPr>
            <w:rStyle w:val="Hyperlink"/>
          </w:rPr>
          <w:t>cedaw@un.org</w:t>
        </w:r>
      </w:hyperlink>
      <w:r>
        <w:t>.</w:t>
      </w:r>
    </w:p>
    <w:p w14:paraId="0FB9A7F7" w14:textId="77777777" w:rsidR="006209CE" w:rsidRDefault="006209CE" w:rsidP="006209CE">
      <w:pPr>
        <w:ind w:firstLine="720"/>
        <w:jc w:val="both"/>
        <w:rPr>
          <w:shd w:val="clear" w:color="auto" w:fill="00FFFF"/>
        </w:rPr>
      </w:pPr>
    </w:p>
    <w:p w14:paraId="606D6DBE" w14:textId="4CBADA64"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005B3564">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01239084"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Pr="00562F72">
        <w:rPr>
          <w:rFonts w:eastAsiaTheme="minorHAnsi" w:hAnsi="Times New Roman" w:cs="Times New Roman"/>
          <w:b/>
          <w:bdr w:val="none" w:sz="0" w:space="0" w:color="auto"/>
          <w:lang w:val="en-GB"/>
        </w:rPr>
        <w:t>500 words</w:t>
      </w:r>
      <w:r w:rsidRPr="00562F72">
        <w:rPr>
          <w:rFonts w:eastAsiaTheme="minorHAnsi" w:hAnsi="Times New Roman" w:cs="Times New Roman"/>
          <w:bdr w:val="none" w:sz="0" w:space="0" w:color="auto"/>
          <w:lang w:val="en-GB"/>
        </w:rPr>
        <w:t xml:space="preserve"> and should be sent electronically in Word format to </w:t>
      </w:r>
      <w:r w:rsidR="004914D0" w:rsidRPr="006B678F">
        <w:rPr>
          <w:rFonts w:eastAsiaTheme="minorHAnsi" w:hAnsi="Times New Roman" w:cs="Times New Roman"/>
          <w:u w:val="single"/>
          <w:bdr w:val="none" w:sz="0" w:space="0" w:color="auto"/>
          <w:lang w:val="en-GB"/>
        </w:rPr>
        <w:t>ohchr-</w:t>
      </w:r>
      <w:hyperlink r:id="rId8" w:history="1">
        <w:r w:rsidR="004914D0" w:rsidRPr="00236A20">
          <w:rPr>
            <w:rStyle w:val="Hyperlink"/>
          </w:rPr>
          <w:t>cedaw@un.org</w:t>
        </w:r>
      </w:hyperlink>
      <w:r w:rsidRPr="00562F72">
        <w:rPr>
          <w:rFonts w:eastAsiaTheme="minorHAnsi" w:hAnsi="Times New Roman" w:cs="Times New Roman"/>
          <w:bdr w:val="none" w:sz="0" w:space="0" w:color="auto"/>
          <w:lang w:val="en-GB"/>
        </w:rPr>
        <w:t>. The deadline for the submission of written information by N</w:t>
      </w:r>
      <w:r>
        <w:rPr>
          <w:rFonts w:eastAsiaTheme="minorHAnsi" w:hAnsi="Times New Roman" w:cs="Times New Roman"/>
          <w:bdr w:val="none" w:sz="0" w:space="0" w:color="auto"/>
          <w:lang w:val="en-GB"/>
        </w:rPr>
        <w:t>HRIs</w:t>
      </w:r>
      <w:r w:rsidRPr="00562F72">
        <w:rPr>
          <w:rFonts w:eastAsiaTheme="minorHAnsi" w:hAnsi="Times New Roman" w:cs="Times New Roman"/>
          <w:bdr w:val="none" w:sz="0" w:space="0" w:color="auto"/>
          <w:lang w:val="en-GB"/>
        </w:rPr>
        <w:t xml:space="preserve"> is </w:t>
      </w:r>
      <w:r w:rsidR="004914D0">
        <w:rPr>
          <w:rFonts w:eastAsiaTheme="minorHAnsi" w:hAnsi="Times New Roman" w:cs="Times New Roman"/>
          <w:bdr w:val="none" w:sz="0" w:space="0" w:color="auto"/>
          <w:lang w:val="en-GB"/>
        </w:rPr>
        <w:t>four weeks</w:t>
      </w:r>
      <w:r w:rsidRPr="00562F72">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D7E79">
        <w:rPr>
          <w:rFonts w:eastAsiaTheme="minorHAnsi" w:hAnsi="Times New Roman" w:cs="Times New Roman"/>
          <w:bdr w:val="none" w:sz="0" w:space="0" w:color="auto"/>
          <w:lang w:val="en-GB"/>
        </w:rPr>
        <w:t xml:space="preserve"> (i.e. </w:t>
      </w:r>
      <w:r w:rsidR="005B3564">
        <w:rPr>
          <w:rFonts w:eastAsiaTheme="minorHAnsi" w:hAnsi="Times New Roman" w:cs="Times New Roman"/>
          <w:bdr w:val="none" w:sz="0" w:space="0" w:color="auto"/>
          <w:lang w:val="en-GB"/>
        </w:rPr>
        <w:t>9</w:t>
      </w:r>
      <w:r w:rsidR="00BC63D5">
        <w:rPr>
          <w:rFonts w:eastAsiaTheme="minorHAnsi" w:hAnsi="Times New Roman" w:cs="Times New Roman"/>
          <w:bdr w:val="none" w:sz="0" w:space="0" w:color="auto"/>
          <w:lang w:val="en-GB"/>
        </w:rPr>
        <w:t xml:space="preserve"> </w:t>
      </w:r>
      <w:r w:rsidR="005B3564">
        <w:rPr>
          <w:rFonts w:eastAsiaTheme="minorHAnsi" w:hAnsi="Times New Roman" w:cs="Times New Roman"/>
          <w:bdr w:val="none" w:sz="0" w:space="0" w:color="auto"/>
          <w:lang w:val="en-GB"/>
        </w:rPr>
        <w:t>January</w:t>
      </w:r>
      <w:r w:rsidR="00BC63D5">
        <w:rPr>
          <w:rFonts w:eastAsiaTheme="minorHAnsi" w:hAnsi="Times New Roman" w:cs="Times New Roman"/>
          <w:bdr w:val="none" w:sz="0" w:space="0" w:color="auto"/>
          <w:lang w:val="en-GB"/>
        </w:rPr>
        <w:t xml:space="preserve"> 202</w:t>
      </w:r>
      <w:r w:rsidR="005B3564">
        <w:rPr>
          <w:rFonts w:eastAsiaTheme="minorHAnsi" w:hAnsi="Times New Roman" w:cs="Times New Roman"/>
          <w:bdr w:val="none" w:sz="0" w:space="0" w:color="auto"/>
          <w:lang w:val="en-GB"/>
        </w:rPr>
        <w:t>3</w:t>
      </w:r>
      <w:r w:rsidR="00BC63D5">
        <w:rPr>
          <w:rFonts w:eastAsiaTheme="minorHAnsi" w:hAnsi="Times New Roman" w:cs="Times New Roman"/>
          <w:bdr w:val="none" w:sz="0" w:space="0" w:color="auto"/>
          <w:lang w:val="en-GB"/>
        </w:rPr>
        <w:t xml:space="preserve"> for the 8</w:t>
      </w:r>
      <w:r w:rsidR="005B3564">
        <w:rPr>
          <w:rFonts w:eastAsiaTheme="minorHAnsi" w:hAnsi="Times New Roman" w:cs="Times New Roman"/>
          <w:bdr w:val="none" w:sz="0" w:space="0" w:color="auto"/>
          <w:lang w:val="en-GB"/>
        </w:rPr>
        <w:t>4</w:t>
      </w:r>
      <w:r w:rsidR="005B3564" w:rsidRPr="009E48A6">
        <w:rPr>
          <w:rFonts w:eastAsiaTheme="minorHAnsi" w:hAnsi="Times New Roman" w:cs="Times New Roman"/>
          <w:bdr w:val="none" w:sz="0" w:space="0" w:color="auto"/>
          <w:vertAlign w:val="superscript"/>
          <w:lang w:val="en-GB"/>
        </w:rPr>
        <w:t>th</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9"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Pr="00D434A5"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091CB52F" w:rsidR="006209CE" w:rsidRPr="00972E76" w:rsidRDefault="00112A24"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IX</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6209CE">
        <w:rPr>
          <w:rFonts w:eastAsia="Calibri" w:hAnsi="Calibri" w:cs="Calibri"/>
          <w:b/>
          <w:bCs/>
          <w:noProof/>
          <w:color w:val="0000CC"/>
        </w:rPr>
        <w:t xml:space="preserve">during the </w:t>
      </w:r>
      <w:r w:rsidR="004914D0">
        <w:rPr>
          <w:rFonts w:eastAsia="Calibri" w:hAnsi="Calibri" w:cs="Calibri"/>
          <w:b/>
          <w:bCs/>
          <w:noProof/>
          <w:color w:val="0000CC"/>
        </w:rPr>
        <w:t>8</w:t>
      </w:r>
      <w:r>
        <w:rPr>
          <w:rFonts w:eastAsia="Calibri" w:hAnsi="Calibri" w:cs="Calibri"/>
          <w:b/>
          <w:bCs/>
          <w:noProof/>
          <w:color w:val="0000CC"/>
        </w:rPr>
        <w:t>4</w:t>
      </w:r>
      <w:r w:rsidRPr="009E48A6">
        <w:rPr>
          <w:rFonts w:eastAsia="Calibri" w:hAnsi="Calibri" w:cs="Calibri"/>
          <w:b/>
          <w:bCs/>
          <w:noProof/>
          <w:color w:val="0000CC"/>
          <w:vertAlign w:val="superscript"/>
        </w:rPr>
        <w:t>th</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2AC51D4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as a whole in </w:t>
      </w:r>
      <w:r w:rsidR="004914D0">
        <w:t>in</w:t>
      </w:r>
      <w:r>
        <w:t xml:space="preserve">formal public meetings with interpretation into the working languages of the Committee (English, French and Spanish; exceptionally Arabic, Chinese and Russian), as well as in informal private meetings </w:t>
      </w:r>
      <w:r w:rsidR="003A7CC1">
        <w:t xml:space="preserve">without interpretation </w:t>
      </w:r>
      <w:r>
        <w:t>at the request of the NHRI and closely preceding the dialogue.</w:t>
      </w:r>
    </w:p>
    <w:p w14:paraId="6702179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56500F63" w14:textId="69E3176D" w:rsidR="00AC3901" w:rsidRDefault="006209CE"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E70CF1">
        <w:t>T</w:t>
      </w:r>
      <w:r w:rsidR="004914D0">
        <w:t xml:space="preserve">hese informal public meetings </w:t>
      </w:r>
      <w:r w:rsidR="004914D0" w:rsidRPr="008D15ED">
        <w:rPr>
          <w:b/>
        </w:rPr>
        <w:t xml:space="preserve">will be held </w:t>
      </w:r>
      <w:r w:rsidR="004914D0">
        <w:t xml:space="preserve">on </w:t>
      </w:r>
      <w:r w:rsidR="004914D0">
        <w:rPr>
          <w:b/>
          <w:bCs/>
        </w:rPr>
        <w:t>Monday</w:t>
      </w:r>
      <w:r w:rsidR="004914D0" w:rsidRPr="000249E2">
        <w:rPr>
          <w:rFonts w:ascii="Times New Roman Bold"/>
        </w:rPr>
        <w:t xml:space="preserve">, </w:t>
      </w:r>
      <w:r w:rsidR="00112A24">
        <w:rPr>
          <w:rFonts w:ascii="Times New Roman Bold"/>
        </w:rPr>
        <w:t>6</w:t>
      </w:r>
      <w:r w:rsidR="004914D0">
        <w:rPr>
          <w:rFonts w:ascii="Times New Roman Bold"/>
        </w:rPr>
        <w:t xml:space="preserve"> </w:t>
      </w:r>
      <w:r w:rsidR="00112A24">
        <w:rPr>
          <w:rFonts w:ascii="Times New Roman Bold"/>
        </w:rPr>
        <w:t>February</w:t>
      </w:r>
      <w:r w:rsidR="004914D0">
        <w:rPr>
          <w:rFonts w:ascii="Times New Roman Bold"/>
        </w:rPr>
        <w:t xml:space="preserve"> 202</w:t>
      </w:r>
      <w:r w:rsidR="00112A24">
        <w:rPr>
          <w:rFonts w:ascii="Times New Roman Bold"/>
        </w:rPr>
        <w:t>3</w:t>
      </w:r>
      <w:r w:rsidR="004914D0">
        <w:t xml:space="preserve"> from </w:t>
      </w:r>
      <w:r w:rsidR="002B355F">
        <w:rPr>
          <w:rFonts w:ascii="Times New Roman Bold"/>
        </w:rPr>
        <w:t>16:30 to 17:00</w:t>
      </w:r>
      <w:r w:rsidR="004914D0">
        <w:rPr>
          <w:rFonts w:ascii="Times New Roman Bold"/>
        </w:rPr>
        <w:t>,</w:t>
      </w:r>
      <w:r w:rsidR="004914D0">
        <w:t xml:space="preserve"> for the countries that will be considered during the first week </w:t>
      </w:r>
      <w:r w:rsidR="004914D0">
        <w:rPr>
          <w:rFonts w:ascii="Times New Roman Bold"/>
        </w:rPr>
        <w:t>(</w:t>
      </w:r>
      <w:r w:rsidR="00112A24">
        <w:rPr>
          <w:rFonts w:ascii="Times New Roman Bold"/>
        </w:rPr>
        <w:t xml:space="preserve">Hungary, Georgia, Norway </w:t>
      </w:r>
      <w:r w:rsidR="00112A24" w:rsidRPr="007F0809">
        <w:rPr>
          <w:rFonts w:ascii="Times New Roman Bold"/>
        </w:rPr>
        <w:t xml:space="preserve">and </w:t>
      </w:r>
      <w:r w:rsidR="005D4C61">
        <w:rPr>
          <w:rFonts w:ascii="Times New Roman Bold"/>
        </w:rPr>
        <w:t>Tunisia</w:t>
      </w:r>
      <w:r w:rsidR="004914D0">
        <w:rPr>
          <w:rFonts w:ascii="Times New Roman Bold"/>
        </w:rPr>
        <w:t>)</w:t>
      </w:r>
      <w:r w:rsidR="004914D0">
        <w:t xml:space="preserve">, </w:t>
      </w:r>
      <w:r w:rsidR="003A7CC1">
        <w:t xml:space="preserve">and </w:t>
      </w:r>
      <w:r w:rsidR="004914D0">
        <w:t xml:space="preserve">on </w:t>
      </w:r>
      <w:r w:rsidR="004914D0">
        <w:rPr>
          <w:b/>
          <w:bCs/>
        </w:rPr>
        <w:t>Monday</w:t>
      </w:r>
      <w:r w:rsidR="004914D0" w:rsidRPr="000249E2">
        <w:rPr>
          <w:rFonts w:ascii="Times New Roman Bold"/>
        </w:rPr>
        <w:t xml:space="preserve">, </w:t>
      </w:r>
      <w:r w:rsidR="00112A24">
        <w:rPr>
          <w:rFonts w:ascii="Times New Roman Bold"/>
        </w:rPr>
        <w:t>13</w:t>
      </w:r>
      <w:r w:rsidR="004914D0">
        <w:rPr>
          <w:rFonts w:ascii="Times New Roman Bold"/>
        </w:rPr>
        <w:t xml:space="preserve"> </w:t>
      </w:r>
      <w:r w:rsidR="00112A24">
        <w:rPr>
          <w:rFonts w:ascii="Times New Roman Bold"/>
        </w:rPr>
        <w:t>February</w:t>
      </w:r>
      <w:r w:rsidR="004914D0">
        <w:rPr>
          <w:rFonts w:ascii="Times New Roman Bold"/>
        </w:rPr>
        <w:t xml:space="preserve"> 202</w:t>
      </w:r>
      <w:r w:rsidR="00112A24">
        <w:rPr>
          <w:rFonts w:ascii="Times New Roman Bold"/>
        </w:rPr>
        <w:t>3</w:t>
      </w:r>
      <w:r w:rsidR="004914D0">
        <w:rPr>
          <w:rFonts w:ascii="Times New Roman Bold"/>
        </w:rPr>
        <w:t xml:space="preserve"> </w:t>
      </w:r>
      <w:r w:rsidR="004914D0">
        <w:t>from</w:t>
      </w:r>
      <w:r w:rsidR="004914D0">
        <w:rPr>
          <w:rFonts w:ascii="Times New Roman Bold"/>
        </w:rPr>
        <w:t xml:space="preserve"> </w:t>
      </w:r>
      <w:r w:rsidR="002B355F">
        <w:rPr>
          <w:rFonts w:ascii="Times New Roman Bold"/>
        </w:rPr>
        <w:t>16:30 to 17:00</w:t>
      </w:r>
      <w:r w:rsidR="004914D0" w:rsidRPr="003B4FEA">
        <w:rPr>
          <w:rFonts w:ascii="Times New Roman Bold"/>
        </w:rPr>
        <w:t>,</w:t>
      </w:r>
      <w:r w:rsidR="004914D0">
        <w:t xml:space="preserve"> for the countries that will be considered during the second week </w:t>
      </w:r>
      <w:r w:rsidR="004914D0">
        <w:rPr>
          <w:rFonts w:ascii="Times New Roman Bold"/>
        </w:rPr>
        <w:t>(</w:t>
      </w:r>
      <w:r w:rsidR="00112A24">
        <w:rPr>
          <w:rFonts w:ascii="Times New Roman Bold"/>
        </w:rPr>
        <w:t>Bahrain</w:t>
      </w:r>
      <w:r w:rsidR="00112A24" w:rsidRPr="007F0809">
        <w:rPr>
          <w:rFonts w:ascii="Times New Roman Bold"/>
        </w:rPr>
        <w:t xml:space="preserve">, </w:t>
      </w:r>
      <w:r w:rsidR="00112A24">
        <w:rPr>
          <w:rFonts w:ascii="Times New Roman Bold"/>
        </w:rPr>
        <w:t>Mauritania</w:t>
      </w:r>
      <w:r w:rsidR="00112A24" w:rsidRPr="007F0809">
        <w:rPr>
          <w:rFonts w:ascii="Times New Roman Bold"/>
        </w:rPr>
        <w:t xml:space="preserve"> and </w:t>
      </w:r>
      <w:r w:rsidR="00112A24">
        <w:rPr>
          <w:rFonts w:ascii="Times New Roman Bold"/>
        </w:rPr>
        <w:t>Slovenia</w:t>
      </w:r>
      <w:r w:rsidR="004914D0">
        <w:rPr>
          <w:rFonts w:ascii="Times New Roman Bold"/>
        </w:rPr>
        <w:t>)</w:t>
      </w:r>
      <w:r w:rsidR="004914D0">
        <w:t xml:space="preserve"> </w:t>
      </w:r>
      <w:r w:rsidR="005D4C61">
        <w:t>and third week (</w:t>
      </w:r>
      <w:r w:rsidR="005D4C61" w:rsidRPr="009E48A6">
        <w:rPr>
          <w:b/>
        </w:rPr>
        <w:t>Costa Rica (tbc</w:t>
      </w:r>
      <w:r w:rsidR="005D4C61">
        <w:t xml:space="preserve">)) </w:t>
      </w:r>
      <w:r w:rsidR="004914D0">
        <w:t>of the 8</w:t>
      </w:r>
      <w:r w:rsidR="00112A24">
        <w:t>4</w:t>
      </w:r>
      <w:r w:rsidR="00112A24" w:rsidRPr="009E48A6">
        <w:rPr>
          <w:vertAlign w:val="superscript"/>
        </w:rPr>
        <w:t>th</w:t>
      </w:r>
      <w:r w:rsidR="004914D0">
        <w:t xml:space="preserve"> session. The meetings will be held </w:t>
      </w:r>
      <w:r w:rsidR="00AC3901">
        <w:t xml:space="preserve">in </w:t>
      </w:r>
      <w:r w:rsidR="00AC3901">
        <w:rPr>
          <w:rFonts w:ascii="Times New Roman Bold"/>
        </w:rPr>
        <w:t xml:space="preserve">Conference Room XXIII </w:t>
      </w:r>
      <w:r w:rsidR="00AC3901">
        <w:t>at the Palais des Nations in Geneva and are open to the public. For the schedule of consideration of States parties</w:t>
      </w:r>
      <w:r w:rsidR="00AC3901">
        <w:rPr>
          <w:rFonts w:hAnsi="Times New Roman"/>
        </w:rPr>
        <w:t xml:space="preserve">’ </w:t>
      </w:r>
      <w:r w:rsidR="00AC3901">
        <w:lastRenderedPageBreak/>
        <w:t>reports, please consult the Committee</w:t>
      </w:r>
      <w:r w:rsidR="00AC3901">
        <w:rPr>
          <w:rFonts w:hAnsi="Times New Roman"/>
        </w:rPr>
        <w:t>’</w:t>
      </w:r>
      <w:r w:rsidR="00AC3901">
        <w:t>s website for the 8</w:t>
      </w:r>
      <w:r w:rsidR="00112A24">
        <w:t>4</w:t>
      </w:r>
      <w:r w:rsidR="00112A24" w:rsidRPr="009E48A6">
        <w:rPr>
          <w:vertAlign w:val="superscript"/>
        </w:rPr>
        <w:t>th</w:t>
      </w:r>
      <w:r w:rsidR="00AC3901">
        <w:t xml:space="preserve"> session at</w:t>
      </w:r>
      <w:r w:rsidR="00112A24">
        <w:t>:</w:t>
      </w:r>
      <w:r w:rsidR="00AC3901">
        <w:rPr>
          <w:rFonts w:eastAsiaTheme="minorEastAsia" w:hAnsi="Times New Roman" w:cs="Times New Roman"/>
          <w:noProof/>
          <w:color w:val="0000CC"/>
          <w:u w:val="single"/>
          <w:lang w:eastAsia="en-GB"/>
        </w:rPr>
        <w:t xml:space="preserve"> </w:t>
      </w:r>
      <w:r w:rsidR="00C82B6C" w:rsidRPr="00C82B6C">
        <w:rPr>
          <w:rStyle w:val="Hyperlink"/>
          <w:rFonts w:eastAsia="Calibri" w:hAnsi="Calibri" w:cs="Calibri"/>
          <w:bCs/>
          <w:noProof/>
          <w:color w:val="0000CC"/>
          <w:u w:val="none"/>
          <w:lang w:val="en-GB"/>
        </w:rPr>
        <w:t xml:space="preserve"> </w:t>
      </w:r>
      <w:r w:rsidR="00112A24" w:rsidRPr="004F666A">
        <w:rPr>
          <w:rStyle w:val="Hyperlink"/>
          <w:rFonts w:eastAsia="Calibri" w:hAnsi="Calibri" w:cs="Calibri"/>
          <w:bCs/>
          <w:noProof/>
          <w:color w:val="0000CC"/>
          <w:u w:val="none"/>
          <w:lang w:val="en-GB"/>
        </w:rPr>
        <w:t>https://tbinternet.ohchr.org/_layouts/15/treatybodyexternal/SessionDetails1.aspx?SessionID=2603&amp;Lang=en</w:t>
      </w:r>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245924D4" w:rsidR="006209CE" w:rsidRDefault="00AC3901"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r>
        <w:tab/>
        <w:t xml:space="preserve">NHRIs </w:t>
      </w:r>
      <w:r w:rsidR="00C82B6C">
        <w:t>should inform the Secretariat</w:t>
      </w:r>
      <w:r>
        <w:t xml:space="preserve"> whether they wish to participate in t</w:t>
      </w:r>
      <w:r w:rsidRPr="007F0809">
        <w:t>he</w:t>
      </w:r>
      <w:r>
        <w:t>se</w:t>
      </w:r>
      <w:r w:rsidRPr="007F0809">
        <w:t xml:space="preserve"> meetings</w:t>
      </w:r>
      <w:r>
        <w:t xml:space="preserve"> either</w:t>
      </w:r>
      <w:r w:rsidRPr="007F0809">
        <w:t xml:space="preserve"> </w:t>
      </w:r>
      <w:r w:rsidRPr="00FC6FB0">
        <w:rPr>
          <w:b/>
        </w:rPr>
        <w:t>physically or remotely</w:t>
      </w:r>
      <w:r>
        <w:t xml:space="preserve"> via</w:t>
      </w:r>
      <w:r w:rsidRPr="007F0809">
        <w:t xml:space="preserve"> Zoom </w:t>
      </w:r>
      <w:r>
        <w:t>(</w:t>
      </w:r>
      <w:r w:rsidRPr="00FC6FB0">
        <w:rPr>
          <w:b/>
        </w:rPr>
        <w:t>with interpretation</w:t>
      </w:r>
      <w:r>
        <w:t xml:space="preserve"> services). The meetings</w:t>
      </w:r>
      <w:r w:rsidR="004914D0">
        <w:t xml:space="preserve"> will </w:t>
      </w:r>
      <w:r>
        <w:t xml:space="preserve">also </w:t>
      </w:r>
      <w:r w:rsidR="004914D0">
        <w:t xml:space="preserve">be publicly webcast on UN Web TV: </w:t>
      </w:r>
      <w:r w:rsidR="004914D0" w:rsidRPr="001A24AC">
        <w:rPr>
          <w:b/>
          <w:color w:val="0000CC"/>
          <w:u w:val="single"/>
          <w:lang w:eastAsia="fr-FR"/>
        </w:rPr>
        <w:t>http://webtv.un.org/meetings-events/</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49566689" w:rsidR="006209CE" w:rsidRPr="004837C1"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Fonts w:ascii="Times New Roman Bold"/>
          <w:lang w:val="en-GB"/>
        </w:rPr>
      </w:pPr>
      <w:r>
        <w:tab/>
      </w:r>
      <w:r w:rsidR="00D97E16">
        <w:t xml:space="preserve">All </w:t>
      </w:r>
      <w:r w:rsidR="00D97E16" w:rsidRPr="00142774">
        <w:rPr>
          <w:rFonts w:hAnsi="Times New Roman" w:cs="Times New Roman"/>
        </w:rPr>
        <w:t>N</w:t>
      </w:r>
      <w:r w:rsidR="00D97E16">
        <w:rPr>
          <w:rFonts w:hAnsi="Times New Roman" w:cs="Times New Roman"/>
        </w:rPr>
        <w:t>HRIs</w:t>
      </w:r>
      <w:r w:rsidR="00D97E16" w:rsidRPr="00142774">
        <w:rPr>
          <w:rFonts w:hAnsi="Times New Roman" w:cs="Times New Roman"/>
        </w:rPr>
        <w:t xml:space="preserve"> </w:t>
      </w:r>
      <w:r w:rsidR="00D97E16">
        <w:rPr>
          <w:rFonts w:hAnsi="Times New Roman" w:cs="Times New Roman"/>
        </w:rPr>
        <w:t xml:space="preserve">that wish to intervene </w:t>
      </w:r>
      <w:r w:rsidR="00D97E16" w:rsidRPr="00142774">
        <w:rPr>
          <w:rFonts w:hAnsi="Times New Roman" w:cs="Times New Roman"/>
        </w:rPr>
        <w:t xml:space="preserve">should contact the CEDAW secretariat at </w:t>
      </w:r>
      <w:r w:rsidR="00D97E16" w:rsidRPr="006B678F">
        <w:rPr>
          <w:rFonts w:hAnsi="Times New Roman" w:cs="Times New Roman"/>
          <w:u w:val="single"/>
        </w:rPr>
        <w:t>ohchr-</w:t>
      </w:r>
      <w:hyperlink r:id="rId10" w:history="1">
        <w:r w:rsidR="00D97E16" w:rsidRPr="006B678F">
          <w:rPr>
            <w:rStyle w:val="Hyperlink"/>
            <w:rFonts w:hAnsi="Times New Roman" w:cs="Times New Roman"/>
          </w:rPr>
          <w:t>cedaw@un.org</w:t>
        </w:r>
      </w:hyperlink>
      <w:r w:rsidR="00D97E16" w:rsidRPr="00142774">
        <w:rPr>
          <w:rFonts w:hAnsi="Times New Roman" w:cs="Times New Roman"/>
        </w:rPr>
        <w:t xml:space="preserve"> </w:t>
      </w:r>
      <w:r w:rsidR="00D97E16" w:rsidRPr="008C6AF5">
        <w:rPr>
          <w:rFonts w:hAnsi="Times New Roman" w:cs="Times New Roman"/>
          <w:b/>
        </w:rPr>
        <w:t xml:space="preserve">by </w:t>
      </w:r>
      <w:r w:rsidR="00112A24">
        <w:rPr>
          <w:rFonts w:hAnsi="Times New Roman" w:cs="Times New Roman"/>
          <w:b/>
        </w:rPr>
        <w:t>23</w:t>
      </w:r>
      <w:r w:rsidR="00D97E16">
        <w:rPr>
          <w:rFonts w:hAnsi="Times New Roman" w:cs="Times New Roman"/>
          <w:b/>
        </w:rPr>
        <w:t xml:space="preserve"> </w:t>
      </w:r>
      <w:r w:rsidR="00112A24">
        <w:rPr>
          <w:rFonts w:hAnsi="Times New Roman" w:cs="Times New Roman"/>
          <w:b/>
        </w:rPr>
        <w:t>January</w:t>
      </w:r>
      <w:r w:rsidR="00D97E16">
        <w:rPr>
          <w:rFonts w:hAnsi="Times New Roman" w:cs="Times New Roman"/>
          <w:b/>
        </w:rPr>
        <w:t xml:space="preserve"> </w:t>
      </w:r>
      <w:r w:rsidR="00D97E16" w:rsidRPr="008C6AF5">
        <w:rPr>
          <w:rFonts w:hAnsi="Times New Roman" w:cs="Times New Roman"/>
          <w:b/>
        </w:rPr>
        <w:t>202</w:t>
      </w:r>
      <w:r w:rsidR="00112A24">
        <w:rPr>
          <w:rFonts w:hAnsi="Times New Roman" w:cs="Times New Roman"/>
          <w:b/>
        </w:rPr>
        <w:t>3</w:t>
      </w:r>
      <w:r w:rsidR="00D97E16" w:rsidRPr="00142774">
        <w:rPr>
          <w:rFonts w:hAnsi="Times New Roman" w:cs="Times New Roman"/>
        </w:rPr>
        <w:t xml:space="preserve"> </w:t>
      </w:r>
      <w:r w:rsidR="00D97E16">
        <w:rPr>
          <w:rFonts w:hAnsi="Times New Roman" w:cs="Times New Roman"/>
        </w:rPr>
        <w:t xml:space="preserve">so that the </w:t>
      </w:r>
      <w:r w:rsidR="00D97E16">
        <w:t>meeting link can be sent to them</w:t>
      </w:r>
      <w:r w:rsidR="00AC3901">
        <w:t xml:space="preserve"> and/or they can be included in the list of speakers</w:t>
      </w:r>
      <w:r w:rsidR="00D97E16">
        <w:t>.</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77777777" w:rsidR="006209CE" w:rsidRDefault="006209CE" w:rsidP="00FB688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rPr>
          <w:rStyle w:val="Hyperlink1"/>
          <w:color w:val="0000CC"/>
          <w:u w:val="single"/>
        </w:rPr>
      </w:pPr>
      <w:r>
        <w:tab/>
        <w:t xml:space="preserve">Oral interventions by NHRIs must be concise. A maximum of </w:t>
      </w:r>
      <w:r w:rsidR="007C731E" w:rsidRPr="00FB6885">
        <w:t>5</w:t>
      </w:r>
      <w:r w:rsidRPr="00FB6885">
        <w:t xml:space="preserve"> minutes</w:t>
      </w:r>
      <w:r>
        <w:t xml:space="preserve"> is allocated for </w:t>
      </w:r>
      <w:r w:rsidR="00C82B6C">
        <w:t xml:space="preserve">interventions by </w:t>
      </w:r>
      <w:r>
        <w:t xml:space="preserve">NHRIs per country. NHRIs making </w:t>
      </w:r>
      <w:r>
        <w:rPr>
          <w:rFonts w:ascii="Times New Roman Bold"/>
        </w:rPr>
        <w:t>oral interventions</w:t>
      </w:r>
      <w:r>
        <w:t xml:space="preserve"> are requested to send an electronic version of their statement in Word format to </w:t>
      </w:r>
      <w:r w:rsidR="00D97E16" w:rsidRPr="006B678F">
        <w:rPr>
          <w:u w:val="single"/>
        </w:rPr>
        <w:t>ohchr-</w:t>
      </w:r>
      <w:hyperlink r:id="rId11" w:history="1">
        <w:r w:rsidR="00D97E16" w:rsidRPr="00236A20">
          <w:rPr>
            <w:rStyle w:val="Hyperlink"/>
          </w:rPr>
          <w:t>cedaw@un.org</w:t>
        </w:r>
      </w:hyperlink>
      <w:r w:rsidR="00D97E16">
        <w:rPr>
          <w:rStyle w:val="Hyperlink1"/>
          <w:color w:val="0000CC"/>
          <w:u w:val="single"/>
        </w:rPr>
        <w:t xml:space="preserve"> </w:t>
      </w:r>
      <w:r w:rsidR="00D97E16" w:rsidRPr="008D15ED">
        <w:rPr>
          <w:rStyle w:val="Hyperlink1"/>
          <w:color w:val="auto"/>
        </w:rPr>
        <w:t>in advance of the informal public briefing.</w:t>
      </w:r>
      <w:r w:rsidR="006D26D1">
        <w:rPr>
          <w:rStyle w:val="Hyperlink1"/>
          <w:color w:val="auto"/>
        </w:rPr>
        <w:t xml:space="preserve"> </w:t>
      </w:r>
      <w:r w:rsidR="006D26D1" w:rsidRPr="008E264F">
        <w:rPr>
          <w:rStyle w:val="Hyperlink1"/>
          <w:color w:val="auto"/>
        </w:rPr>
        <w:t xml:space="preserve">In addition, </w:t>
      </w:r>
      <w:r w:rsidR="006D26D1" w:rsidRPr="008E264F">
        <w:t xml:space="preserve">NHRI representatives physically attending the informal public meetings with the Committee to make </w:t>
      </w:r>
      <w:r w:rsidR="006D26D1" w:rsidRPr="008E264F">
        <w:rPr>
          <w:rFonts w:ascii="Times New Roman Bold"/>
        </w:rPr>
        <w:t>oral interventions</w:t>
      </w:r>
      <w:r w:rsidR="006D26D1" w:rsidRPr="008E264F">
        <w:t xml:space="preserve"> should ensure that they bring </w:t>
      </w:r>
      <w:r w:rsidR="006D26D1" w:rsidRPr="008E264F">
        <w:rPr>
          <w:rFonts w:ascii="Times New Roman Bold"/>
        </w:rPr>
        <w:t>25 copies of their oral statement</w:t>
      </w:r>
      <w:r w:rsidR="006D26D1" w:rsidRPr="008E264F">
        <w:t xml:space="preserve"> at least </w:t>
      </w:r>
      <w:r w:rsidR="006D26D1" w:rsidRPr="008E264F">
        <w:rPr>
          <w:b/>
        </w:rPr>
        <w:t>1 hour</w:t>
      </w:r>
      <w:r w:rsidR="006D26D1" w:rsidRPr="008E264F">
        <w:t xml:space="preserve"> in advance of the meeting for circulation to the Committee and for interpretation purposes.</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12A86BDD" w:rsidR="006209CE" w:rsidRPr="003F2FFE" w:rsidRDefault="00A3649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xml:space="preserve">, an opportunity to present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via Zoom</w:t>
      </w:r>
      <w:r w:rsidR="00637F7B">
        <w:rPr>
          <w:rFonts w:hAnsi="Times New Roman" w:cs="Times New Roman"/>
        </w:rPr>
        <w:t xml:space="preserve"> </w:t>
      </w:r>
      <w:r w:rsidR="00D97E16" w:rsidRPr="009F5024">
        <w:t xml:space="preserve">remarks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1AF606A1" w:rsidR="006209CE" w:rsidRDefault="006209CE" w:rsidP="006209CE">
      <w:pPr>
        <w:ind w:firstLine="567"/>
        <w:jc w:val="both"/>
        <w:rPr>
          <w:rStyle w:val="Hyperlink"/>
          <w:b/>
          <w:color w:val="0000CC"/>
          <w:u w:val="none"/>
          <w:lang w:eastAsia="fr-FR"/>
        </w:rPr>
      </w:pPr>
      <w:r w:rsidRPr="000249E2">
        <w:rPr>
          <w:b/>
        </w:rPr>
        <w:t>Please note that all public meetings of the Committee, including the</w:t>
      </w:r>
      <w:r>
        <w:rPr>
          <w:b/>
        </w:rPr>
        <w:t xml:space="preserve"> informal </w:t>
      </w:r>
      <w:r w:rsidRPr="000249E2">
        <w:rPr>
          <w:b/>
        </w:rPr>
        <w:t>public N</w:t>
      </w:r>
      <w:r>
        <w:rPr>
          <w:b/>
        </w:rPr>
        <w:t>HRI</w:t>
      </w:r>
      <w:r w:rsidRPr="000249E2">
        <w:rPr>
          <w:b/>
        </w:rPr>
        <w:t xml:space="preserve"> </w:t>
      </w:r>
      <w:r w:rsidRPr="00712432">
        <w:rPr>
          <w:b/>
        </w:rPr>
        <w:t>briefings on</w:t>
      </w:r>
      <w:r w:rsidRPr="00CB6063">
        <w:rPr>
          <w:b/>
        </w:rPr>
        <w:t xml:space="preserve"> </w:t>
      </w:r>
      <w:r w:rsidRPr="00712432">
        <w:rPr>
          <w:b/>
        </w:rPr>
        <w:t xml:space="preserve">Mondays </w:t>
      </w:r>
      <w:r w:rsidR="00112A24">
        <w:rPr>
          <w:b/>
        </w:rPr>
        <w:t>6</w:t>
      </w:r>
      <w:r w:rsidR="00637F7B">
        <w:rPr>
          <w:b/>
        </w:rPr>
        <w:t xml:space="preserve"> and </w:t>
      </w:r>
      <w:r w:rsidR="00112A24">
        <w:rPr>
          <w:b/>
        </w:rPr>
        <w:t>13</w:t>
      </w:r>
      <w:r w:rsidR="00637F7B">
        <w:rPr>
          <w:b/>
        </w:rPr>
        <w:t xml:space="preserve"> </w:t>
      </w:r>
      <w:r w:rsidR="00112A24">
        <w:rPr>
          <w:b/>
        </w:rPr>
        <w:t>February</w:t>
      </w:r>
      <w:r>
        <w:rPr>
          <w:b/>
        </w:rPr>
        <w:t xml:space="preserve"> 202</w:t>
      </w:r>
      <w:r w:rsidR="00112A24">
        <w:rPr>
          <w:b/>
        </w:rPr>
        <w:t>3</w:t>
      </w:r>
      <w:r w:rsidR="00AC3901">
        <w:rPr>
          <w:b/>
        </w:rPr>
        <w:t xml:space="preserve"> as well as the dialogues of the Committee with the States parties scheduled for consideration during the 8</w:t>
      </w:r>
      <w:r w:rsidR="00112A24">
        <w:rPr>
          <w:b/>
        </w:rPr>
        <w:t>4</w:t>
      </w:r>
      <w:r w:rsidR="00112A24" w:rsidRPr="009E48A6">
        <w:rPr>
          <w:b/>
          <w:vertAlign w:val="superscript"/>
        </w:rPr>
        <w:t>th</w:t>
      </w:r>
      <w:r w:rsidR="00AC3901">
        <w:rPr>
          <w:b/>
        </w:rPr>
        <w:t xml:space="preserve"> session</w:t>
      </w:r>
      <w:r>
        <w:rPr>
          <w:b/>
        </w:rPr>
        <w:t xml:space="preserve">, </w:t>
      </w:r>
      <w:r w:rsidRPr="000249E2">
        <w:rPr>
          <w:b/>
        </w:rPr>
        <w:t>will be</w:t>
      </w:r>
      <w:r w:rsidRPr="006C3347">
        <w:t xml:space="preserve"> </w:t>
      </w:r>
      <w:r w:rsidRPr="000249E2">
        <w:rPr>
          <w:b/>
          <w:lang w:eastAsia="fr-FR"/>
        </w:rPr>
        <w:t xml:space="preserve">publicly webcast on the following website: </w:t>
      </w:r>
      <w:hyperlink r:id="rId12" w:history="1">
        <w:r w:rsidRPr="00FE1A70">
          <w:rPr>
            <w:rStyle w:val="Hyperlink"/>
            <w:b/>
            <w:color w:val="0000CC"/>
            <w:u w:val="none"/>
            <w:lang w:eastAsia="fr-FR"/>
          </w:rPr>
          <w:t>http://webtv.un.org/meetings-events/</w:t>
        </w:r>
      </w:hyperlink>
    </w:p>
    <w:p w14:paraId="4754CF09" w14:textId="77777777" w:rsidR="00A3649B" w:rsidRDefault="00A3649B" w:rsidP="00FE1A70">
      <w:pPr>
        <w:jc w:val="both"/>
        <w:rPr>
          <w:rStyle w:val="Hyperlink"/>
          <w:b/>
          <w:color w:val="0000CC"/>
          <w:u w:val="none"/>
          <w:lang w:eastAsia="fr-FR"/>
        </w:rPr>
      </w:pPr>
    </w:p>
    <w:p w14:paraId="1B975986" w14:textId="5DD84311" w:rsidR="00A3649B" w:rsidRDefault="00FB1748" w:rsidP="00A3649B">
      <w:pPr>
        <w:jc w:val="both"/>
        <w:rPr>
          <w:b/>
          <w:lang w:eastAsia="fr-FR"/>
        </w:rPr>
      </w:pPr>
      <w:r>
        <w:rPr>
          <w:rFonts w:eastAsia="Calibri" w:hAnsi="Calibri" w:cs="Calibri"/>
          <w:b/>
          <w:bCs/>
          <w:noProof/>
          <w:color w:val="0000CC"/>
        </w:rPr>
        <w:t>X</w:t>
      </w:r>
      <w:r w:rsidR="00112A24">
        <w:rPr>
          <w:rFonts w:eastAsia="Calibri" w:hAnsi="Calibri" w:cs="Calibri"/>
          <w:b/>
          <w:bCs/>
          <w:noProof/>
          <w:color w:val="0000CC"/>
        </w:rPr>
        <w:t>I</w:t>
      </w:r>
      <w:r>
        <w:rPr>
          <w:rFonts w:eastAsia="Calibri" w:hAnsi="Calibri" w:cs="Calibri"/>
          <w:b/>
          <w:bCs/>
          <w:noProof/>
          <w:color w:val="0000CC"/>
        </w:rPr>
        <w:t xml:space="preserve">. </w:t>
      </w:r>
      <w:r w:rsidR="00A3649B">
        <w:rPr>
          <w:rFonts w:eastAsia="Calibri" w:hAnsi="Calibri" w:cs="Calibri"/>
          <w:b/>
          <w:bCs/>
          <w:noProof/>
          <w:color w:val="0000CC"/>
        </w:rPr>
        <w:t>Informal private briefings by NHRIs during the Pre-sessional Working Group</w:t>
      </w:r>
    </w:p>
    <w:p w14:paraId="18522793" w14:textId="77777777" w:rsidR="00A3649B" w:rsidRDefault="00A3649B" w:rsidP="00A3649B">
      <w:pPr>
        <w:ind w:firstLine="567"/>
        <w:jc w:val="both"/>
        <w:rPr>
          <w:b/>
          <w:lang w:eastAsia="fr-FR"/>
        </w:rPr>
      </w:pPr>
    </w:p>
    <w:p w14:paraId="22C4E73B" w14:textId="3A8041CC" w:rsidR="00A3649B" w:rsidRPr="00275DCD"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Pr="00A15C3E">
        <w:rPr>
          <w:rStyle w:val="FooterChar"/>
          <w:color w:val="auto"/>
        </w:rPr>
        <w:t xml:space="preserve"> </w:t>
      </w:r>
      <w:r>
        <w:rPr>
          <w:rFonts w:hAnsi="Times New Roman" w:cs="Times New Roman"/>
        </w:rPr>
        <w:t xml:space="preserve">At the </w:t>
      </w:r>
      <w:r w:rsidRPr="00674494">
        <w:rPr>
          <w:b/>
        </w:rPr>
        <w:t>informal private meeting</w:t>
      </w:r>
      <w:r w:rsidRPr="00142774">
        <w:rPr>
          <w:rFonts w:hAnsi="Times New Roman" w:cs="Times New Roman"/>
        </w:rPr>
        <w:t xml:space="preserve">, </w:t>
      </w:r>
      <w:r>
        <w:t>the pre-sessional working group invites NHRIs to make oral interventions to provide country-specific information on the States parties scheduled for consideration at the 8</w:t>
      </w:r>
      <w:r w:rsidR="00042DF1">
        <w:t>6</w:t>
      </w:r>
      <w:r w:rsidR="008D2ADF" w:rsidRPr="00FB6885">
        <w:rPr>
          <w:vertAlign w:val="superscript"/>
        </w:rPr>
        <w:t>th</w:t>
      </w:r>
      <w:r>
        <w:t xml:space="preserve"> pre-sessional working group. The meeting will be held </w:t>
      </w:r>
      <w:r w:rsidRPr="00FB6885">
        <w:t xml:space="preserve">on </w:t>
      </w:r>
      <w:r w:rsidR="00344155" w:rsidRPr="00FB6885">
        <w:t xml:space="preserve">Monday, </w:t>
      </w:r>
      <w:r w:rsidR="00042DF1">
        <w:t>27 February</w:t>
      </w:r>
      <w:r w:rsidR="00344155" w:rsidRPr="00FB6885">
        <w:t xml:space="preserve"> 202</w:t>
      </w:r>
      <w:r w:rsidR="00042DF1">
        <w:t>3</w:t>
      </w:r>
      <w:r w:rsidR="00344155" w:rsidRPr="00FB6885">
        <w:t xml:space="preserve"> from 16:30 to 17:00 (Geneva time)</w:t>
      </w:r>
      <w:r w:rsidR="00344155">
        <w:t xml:space="preserve"> </w:t>
      </w:r>
      <w:r w:rsidR="008D2ADF">
        <w:t xml:space="preserve">in </w:t>
      </w:r>
      <w:r w:rsidR="008D2ADF" w:rsidRPr="00FC6FB0">
        <w:rPr>
          <w:b/>
        </w:rPr>
        <w:t>Conference Room XXIII</w:t>
      </w:r>
      <w:r w:rsidR="008D2ADF">
        <w:t xml:space="preserve"> at the Palais des Nations</w:t>
      </w:r>
      <w:r>
        <w:t xml:space="preserve">. </w:t>
      </w:r>
      <w:r w:rsidR="008D2ADF">
        <w:t>N</w:t>
      </w:r>
      <w:r w:rsidR="008E061C">
        <w:t>HRIs</w:t>
      </w:r>
      <w:r w:rsidR="008D2ADF">
        <w:t xml:space="preserve"> </w:t>
      </w:r>
      <w:r w:rsidR="00C82B6C">
        <w:t>should inform the Secretariat</w:t>
      </w:r>
      <w:r w:rsidR="008D2ADF">
        <w:t xml:space="preserve"> whether they wish to participate in t</w:t>
      </w:r>
      <w:r w:rsidR="008D2ADF" w:rsidRPr="007F0809">
        <w:t>he</w:t>
      </w:r>
      <w:r w:rsidR="008D2ADF">
        <w:t>se</w:t>
      </w:r>
      <w:r w:rsidR="008D2ADF" w:rsidRPr="007F0809">
        <w:t xml:space="preserve"> meetings </w:t>
      </w:r>
      <w:r w:rsidR="008D2ADF" w:rsidRPr="00FC6FB0">
        <w:rPr>
          <w:b/>
        </w:rPr>
        <w:t>physically or remotely</w:t>
      </w:r>
      <w:r w:rsidR="008D2ADF">
        <w:t xml:space="preserve"> via Zoom (</w:t>
      </w:r>
      <w:r w:rsidR="008D2ADF" w:rsidRPr="00674494">
        <w:rPr>
          <w:b/>
        </w:rPr>
        <w:t>with interpretation</w:t>
      </w:r>
      <w:r w:rsidR="008D2ADF">
        <w:t xml:space="preserve"> services). </w:t>
      </w:r>
      <w:r>
        <w:t xml:space="preserve">All </w:t>
      </w:r>
      <w:r w:rsidRPr="00142774">
        <w:rPr>
          <w:rFonts w:hAnsi="Times New Roman" w:cs="Times New Roman"/>
        </w:rPr>
        <w:t>N</w:t>
      </w:r>
      <w:r>
        <w:rPr>
          <w:rFonts w:hAnsi="Times New Roman" w:cs="Times New Roman"/>
        </w:rPr>
        <w:t>HRIs</w:t>
      </w:r>
      <w:r w:rsidRPr="00142774">
        <w:rPr>
          <w:rFonts w:hAnsi="Times New Roman" w:cs="Times New Roman"/>
        </w:rPr>
        <w:t xml:space="preserve"> </w:t>
      </w:r>
      <w:r>
        <w:rPr>
          <w:rFonts w:hAnsi="Times New Roman" w:cs="Times New Roman"/>
        </w:rPr>
        <w:t xml:space="preserve">that wish to intervene </w:t>
      </w:r>
      <w:r w:rsidRPr="00142774">
        <w:rPr>
          <w:rFonts w:hAnsi="Times New Roman" w:cs="Times New Roman"/>
        </w:rPr>
        <w:t xml:space="preserve">should contact the CEDAW secretariat at </w:t>
      </w:r>
      <w:r>
        <w:rPr>
          <w:rFonts w:hAnsi="Times New Roman" w:cs="Times New Roman"/>
        </w:rPr>
        <w:t>ohchr-</w:t>
      </w:r>
      <w:hyperlink r:id="rId13" w:history="1">
        <w:r w:rsidRPr="00D12459">
          <w:rPr>
            <w:rStyle w:val="Hyperlink"/>
            <w:rFonts w:hAnsi="Times New Roman" w:cs="Times New Roman"/>
          </w:rPr>
          <w:t>cedaw@un</w:t>
        </w:r>
        <w:r w:rsidRPr="00645812">
          <w:rPr>
            <w:rStyle w:val="Hyperlink"/>
            <w:rFonts w:hAnsi="Times New Roman" w:cs="Times New Roman"/>
          </w:rPr>
          <w:t>.org</w:t>
        </w:r>
      </w:hyperlink>
      <w:r w:rsidRPr="00142774">
        <w:rPr>
          <w:rFonts w:hAnsi="Times New Roman" w:cs="Times New Roman"/>
        </w:rPr>
        <w:t xml:space="preserve"> </w:t>
      </w:r>
      <w:r w:rsidRPr="008C6AF5">
        <w:rPr>
          <w:rFonts w:hAnsi="Times New Roman" w:cs="Times New Roman"/>
          <w:b/>
        </w:rPr>
        <w:t xml:space="preserve">by </w:t>
      </w:r>
      <w:r w:rsidR="00042DF1">
        <w:rPr>
          <w:rFonts w:hAnsi="Times New Roman" w:cs="Times New Roman"/>
          <w:b/>
        </w:rPr>
        <w:t>30</w:t>
      </w:r>
      <w:r w:rsidR="000D05E6">
        <w:rPr>
          <w:rFonts w:hAnsi="Times New Roman" w:cs="Times New Roman"/>
          <w:b/>
        </w:rPr>
        <w:t xml:space="preserve"> </w:t>
      </w:r>
      <w:r w:rsidR="00042DF1">
        <w:rPr>
          <w:rFonts w:hAnsi="Times New Roman" w:cs="Times New Roman"/>
          <w:b/>
        </w:rPr>
        <w:t>January</w:t>
      </w:r>
      <w:r>
        <w:rPr>
          <w:rFonts w:hAnsi="Times New Roman" w:cs="Times New Roman"/>
          <w:b/>
        </w:rPr>
        <w:t xml:space="preserve"> </w:t>
      </w:r>
      <w:r w:rsidRPr="008C6AF5">
        <w:rPr>
          <w:rFonts w:hAnsi="Times New Roman" w:cs="Times New Roman"/>
          <w:b/>
        </w:rPr>
        <w:t>202</w:t>
      </w:r>
      <w:r w:rsidR="00042DF1">
        <w:rPr>
          <w:rFonts w:hAnsi="Times New Roman" w:cs="Times New Roman"/>
          <w:b/>
        </w:rPr>
        <w:t>3</w:t>
      </w:r>
      <w:r w:rsidR="000D05E6">
        <w:rPr>
          <w:rFonts w:hAnsi="Times New Roman" w:cs="Times New Roman"/>
          <w:b/>
        </w:rPr>
        <w:t xml:space="preserve"> at the latest</w:t>
      </w:r>
      <w:r w:rsidRPr="00142774">
        <w:rPr>
          <w:rFonts w:hAnsi="Times New Roman" w:cs="Times New Roman"/>
        </w:rPr>
        <w:t xml:space="preserve"> </w:t>
      </w:r>
      <w:r>
        <w:rPr>
          <w:rFonts w:hAnsi="Times New Roman" w:cs="Times New Roman"/>
        </w:rPr>
        <w:t xml:space="preserve">so that the </w:t>
      </w:r>
      <w:r>
        <w:t>meeting link can be sent to them</w:t>
      </w:r>
      <w:r w:rsidR="008D2ADF">
        <w:t xml:space="preserve"> and/or they can be included in the list of speakers</w:t>
      </w:r>
      <w:r>
        <w:t xml:space="preserve">. Prior to the presentation, NHRIs are requested to send an electronic version of their statement in </w:t>
      </w:r>
      <w:r>
        <w:rPr>
          <w:rFonts w:ascii="Times New Roman Bold"/>
        </w:rPr>
        <w:t>Word format</w:t>
      </w:r>
      <w:r>
        <w:t xml:space="preserve"> to ohchr-</w:t>
      </w:r>
      <w:hyperlink r:id="rId14" w:history="1">
        <w:r w:rsidRPr="00906191">
          <w:rPr>
            <w:rStyle w:val="Hyperlink"/>
            <w:u w:color="0000FF"/>
          </w:rPr>
          <w:t>cedaw@un.org</w:t>
        </w:r>
      </w:hyperlink>
      <w:r>
        <w:rPr>
          <w:rStyle w:val="Hyperlink1"/>
        </w:rPr>
        <w:t xml:space="preserve">, </w:t>
      </w:r>
      <w:r w:rsidRPr="00275DCD">
        <w:t>in one of the working languages of the Committee (English, French or Spanish</w:t>
      </w:r>
      <w:r w:rsidRPr="000D05E6">
        <w:t>).</w:t>
      </w:r>
      <w:r w:rsidR="006D26D1" w:rsidRPr="000D05E6">
        <w:t xml:space="preserve"> </w:t>
      </w:r>
      <w:r w:rsidR="006D26D1" w:rsidRPr="008E264F">
        <w:rPr>
          <w:rStyle w:val="Hyperlink1"/>
          <w:color w:val="auto"/>
        </w:rPr>
        <w:t xml:space="preserve">In addition, </w:t>
      </w:r>
      <w:r w:rsidR="006D26D1" w:rsidRPr="008E264F">
        <w:t xml:space="preserve">NHRI representatives physically attending the informal private meeting with the pre-sessional working group to make </w:t>
      </w:r>
      <w:r w:rsidR="006D26D1" w:rsidRPr="008E264F">
        <w:rPr>
          <w:rFonts w:ascii="Times New Roman Bold"/>
        </w:rPr>
        <w:t>oral interventions</w:t>
      </w:r>
      <w:r w:rsidR="006D26D1" w:rsidRPr="008E264F">
        <w:t xml:space="preserve"> should ensure that they bring </w:t>
      </w:r>
      <w:r w:rsidR="006D26D1" w:rsidRPr="008E264F">
        <w:rPr>
          <w:rFonts w:ascii="Times New Roman Bold"/>
        </w:rPr>
        <w:t xml:space="preserve">7 copies of their oral </w:t>
      </w:r>
      <w:r w:rsidR="006D26D1" w:rsidRPr="008E264F">
        <w:rPr>
          <w:rFonts w:ascii="Times New Roman Bold"/>
        </w:rPr>
        <w:lastRenderedPageBreak/>
        <w:t>statement</w:t>
      </w:r>
      <w:r w:rsidR="006D26D1" w:rsidRPr="008E264F">
        <w:t xml:space="preserve"> at least </w:t>
      </w:r>
      <w:r w:rsidR="006D26D1" w:rsidRPr="008E264F">
        <w:rPr>
          <w:b/>
        </w:rPr>
        <w:t>1 hour</w:t>
      </w:r>
      <w:r w:rsidR="006D26D1" w:rsidRPr="008E264F">
        <w:t xml:space="preserve"> in advance of the meeting for circulation to the Committee and for interpretation purposes.</w:t>
      </w:r>
    </w:p>
    <w:p w14:paraId="76E77814" w14:textId="77777777" w:rsidR="00A3649B" w:rsidRDefault="00A3649B" w:rsidP="00A3649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rPr>
      </w:pPr>
    </w:p>
    <w:p w14:paraId="28F69991" w14:textId="77777777" w:rsidR="00A3649B"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rsidRPr="00275DCD">
        <w:rPr>
          <w:rStyle w:val="Hyperlink1"/>
        </w:rPr>
        <w:tab/>
      </w:r>
      <w:r w:rsidRPr="00674494">
        <w:rPr>
          <w:rFonts w:hAnsi="Times New Roman" w:cs="Times New Roman"/>
          <w:b/>
        </w:rPr>
        <w:t>Oral interventions by N</w:t>
      </w:r>
      <w:r>
        <w:rPr>
          <w:rFonts w:hAnsi="Times New Roman" w:cs="Times New Roman"/>
          <w:b/>
        </w:rPr>
        <w:t>HRIs</w:t>
      </w:r>
      <w:r w:rsidRPr="00674494">
        <w:rPr>
          <w:rFonts w:hAnsi="Times New Roman" w:cs="Times New Roman"/>
          <w:b/>
        </w:rPr>
        <w:t xml:space="preserve"> must be concise</w:t>
      </w:r>
      <w:r>
        <w:rPr>
          <w:rFonts w:hAnsi="Times New Roman" w:cs="Times New Roman"/>
          <w:b/>
        </w:rPr>
        <w:t>.</w:t>
      </w:r>
      <w:r>
        <w:rPr>
          <w:rFonts w:hAnsi="Times New Roman" w:cs="Times New Roman"/>
        </w:rPr>
        <w:t xml:space="preserve"> A maximum of </w:t>
      </w:r>
      <w:r w:rsidR="008D2ADF">
        <w:rPr>
          <w:rFonts w:hAnsi="Times New Roman" w:cs="Times New Roman"/>
          <w:b/>
        </w:rPr>
        <w:t>5</w:t>
      </w:r>
      <w:r w:rsidRPr="00FE1A70">
        <w:rPr>
          <w:rFonts w:hAnsi="Times New Roman" w:cs="Times New Roman"/>
          <w:b/>
        </w:rPr>
        <w:t xml:space="preserve"> minutes</w:t>
      </w:r>
      <w:r w:rsidRPr="00C778FC">
        <w:rPr>
          <w:rFonts w:hAnsi="Times New Roman" w:cs="Times New Roman"/>
        </w:rPr>
        <w:t xml:space="preserve"> </w:t>
      </w:r>
      <w:r>
        <w:t xml:space="preserve">will be available </w:t>
      </w:r>
      <w:r w:rsidRPr="00674494">
        <w:rPr>
          <w:b/>
        </w:rPr>
        <w:t xml:space="preserve">per </w:t>
      </w:r>
      <w:r>
        <w:rPr>
          <w:b/>
        </w:rPr>
        <w:t>NHRI</w:t>
      </w:r>
      <w:r>
        <w:t>.</w:t>
      </w:r>
    </w:p>
    <w:p w14:paraId="176E24B9" w14:textId="77777777" w:rsidR="006209CE" w:rsidRDefault="006209CE" w:rsidP="006209CE"/>
    <w:p w14:paraId="778386E6" w14:textId="1E4DB751"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042DF1">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7CEB064D"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pre-sessional working group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them</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xml:space="preserve">. The information contained in relation to written submissions and informal </w:t>
      </w:r>
      <w:r w:rsidR="00FB1748" w:rsidRPr="00307D15">
        <w:rPr>
          <w:rFonts w:eastAsia="Calibri" w:hAnsi="Calibri" w:cs="Calibri"/>
          <w:bCs/>
          <w:noProof/>
          <w:color w:val="auto"/>
        </w:rPr>
        <w:t xml:space="preserve">remote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present </w:t>
      </w:r>
      <w:r w:rsidR="00FB1748">
        <w:rPr>
          <w:rFonts w:eastAsia="Calibri" w:hAnsi="Calibri" w:cs="Calibri"/>
          <w:b/>
          <w:bCs/>
          <w:noProof/>
          <w:color w:val="auto"/>
        </w:rPr>
        <w:t>remarks</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267E71AC"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sidR="00042DF1">
        <w:rPr>
          <w:rFonts w:eastAsia="Calibri" w:hAnsi="Calibri" w:cs="Calibri"/>
          <w:b/>
          <w:bCs/>
          <w:noProof/>
          <w:color w:val="0000CC"/>
        </w:rPr>
        <w:t>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15"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16"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A89705"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042DF1">
        <w:rPr>
          <w:rFonts w:eastAsia="Calibri" w:hAnsi="Calibri" w:cs="Calibri"/>
          <w:b/>
          <w:bCs/>
          <w:noProof/>
          <w:color w:val="0000CC"/>
        </w:rPr>
        <w:t>V</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7536AB03" w14:textId="77777777" w:rsidR="008D2ADF" w:rsidRDefault="008D2ADF" w:rsidP="008D2ADF">
      <w:pPr>
        <w:ind w:firstLine="567"/>
        <w:jc w:val="both"/>
      </w:pPr>
      <w:r>
        <w:t xml:space="preserve">NHRI representatives who wish to attend any sessions of the Committee or its pre-sessional working groups </w:t>
      </w:r>
      <w:r w:rsidRPr="00187604">
        <w:rPr>
          <w:b/>
        </w:rPr>
        <w:t>must</w:t>
      </w:r>
      <w:r>
        <w:t xml:space="preserve"> </w:t>
      </w:r>
      <w:r w:rsidRPr="00187604">
        <w:rPr>
          <w:b/>
        </w:rPr>
        <w:t>register online</w:t>
      </w:r>
      <w:r>
        <w:t xml:space="preserve"> by using the following links:</w:t>
      </w:r>
    </w:p>
    <w:p w14:paraId="4D4B8B19" w14:textId="77777777" w:rsidR="008D2ADF" w:rsidRDefault="008D2ADF" w:rsidP="008D2ADF">
      <w:pPr>
        <w:ind w:firstLine="567"/>
        <w:jc w:val="both"/>
      </w:pPr>
    </w:p>
    <w:p w14:paraId="66242568" w14:textId="571DB866" w:rsidR="008D2ADF" w:rsidRPr="00C33231" w:rsidRDefault="008D2ADF" w:rsidP="008D2ADF">
      <w:pPr>
        <w:pStyle w:val="ListParagraph"/>
        <w:numPr>
          <w:ilvl w:val="0"/>
          <w:numId w:val="6"/>
        </w:numPr>
      </w:pPr>
      <w:r w:rsidRPr="00C33231">
        <w:rPr>
          <w:rStyle w:val="Hyperlink1"/>
          <w:color w:val="auto"/>
        </w:rPr>
        <w:t>For the 8</w:t>
      </w:r>
      <w:r w:rsidR="00042DF1" w:rsidRPr="00C33231">
        <w:rPr>
          <w:rStyle w:val="Hyperlink1"/>
          <w:color w:val="auto"/>
        </w:rPr>
        <w:t>4</w:t>
      </w:r>
      <w:r w:rsidR="00042DF1" w:rsidRPr="00C33231">
        <w:rPr>
          <w:rStyle w:val="Hyperlink1"/>
          <w:color w:val="auto"/>
          <w:vertAlign w:val="superscript"/>
        </w:rPr>
        <w:t>th</w:t>
      </w:r>
      <w:r w:rsidRPr="00C33231">
        <w:rPr>
          <w:rStyle w:val="Hyperlink1"/>
          <w:color w:val="auto"/>
        </w:rPr>
        <w:t xml:space="preserve"> plenary session:</w:t>
      </w:r>
      <w:r w:rsidRPr="00C33231">
        <w:t xml:space="preserve"> </w:t>
      </w:r>
      <w:bookmarkStart w:id="0" w:name="_Hlk121331258"/>
      <w:r w:rsidR="00C33231">
        <w:rPr>
          <w:b/>
          <w:bCs/>
          <w:lang w:val="en-GB"/>
        </w:rPr>
        <w:fldChar w:fldCharType="begin"/>
      </w:r>
      <w:r w:rsidR="00C33231">
        <w:rPr>
          <w:b/>
          <w:bCs/>
          <w:lang w:val="en-GB"/>
        </w:rPr>
        <w:instrText xml:space="preserve"> HYPERLINK "https://indico.un.org/event/1001676/" </w:instrText>
      </w:r>
      <w:r w:rsidR="00C33231">
        <w:rPr>
          <w:b/>
          <w:bCs/>
          <w:lang w:val="en-GB"/>
        </w:rPr>
      </w:r>
      <w:r w:rsidR="00C33231">
        <w:rPr>
          <w:b/>
          <w:bCs/>
          <w:lang w:val="en-GB"/>
        </w:rPr>
        <w:fldChar w:fldCharType="separate"/>
      </w:r>
      <w:r w:rsidR="00C33231" w:rsidRPr="00C33231">
        <w:rPr>
          <w:rStyle w:val="Hyperlink"/>
          <w:b/>
          <w:bCs/>
          <w:lang w:val="en-GB"/>
        </w:rPr>
        <w:t>https://indico.un.org/event/1001676/</w:t>
      </w:r>
      <w:bookmarkEnd w:id="0"/>
      <w:r w:rsidR="00C33231">
        <w:rPr>
          <w:b/>
          <w:bCs/>
          <w:lang w:val="en-GB"/>
        </w:rPr>
        <w:fldChar w:fldCharType="end"/>
      </w:r>
    </w:p>
    <w:p w14:paraId="13BBF321" w14:textId="28B62036" w:rsidR="008D2ADF" w:rsidRPr="00C33231" w:rsidRDefault="008D2ADF" w:rsidP="008D2ADF">
      <w:pPr>
        <w:pStyle w:val="ListParagraph"/>
        <w:numPr>
          <w:ilvl w:val="0"/>
          <w:numId w:val="6"/>
        </w:numPr>
        <w:rPr>
          <w:rStyle w:val="Hyperlink"/>
          <w:u w:val="none"/>
        </w:rPr>
      </w:pPr>
      <w:r w:rsidRPr="00C33231">
        <w:t>For</w:t>
      </w:r>
      <w:r w:rsidRPr="00C33231">
        <w:rPr>
          <w:rStyle w:val="Hyperlink1"/>
          <w:color w:val="auto"/>
        </w:rPr>
        <w:t xml:space="preserve"> the pre-sessional working group for the 8</w:t>
      </w:r>
      <w:r w:rsidR="00042DF1" w:rsidRPr="00C33231">
        <w:rPr>
          <w:rStyle w:val="Hyperlink1"/>
          <w:color w:val="auto"/>
        </w:rPr>
        <w:t>6</w:t>
      </w:r>
      <w:r w:rsidRPr="00C33231">
        <w:rPr>
          <w:rStyle w:val="Hyperlink1"/>
          <w:color w:val="auto"/>
          <w:vertAlign w:val="superscript"/>
        </w:rPr>
        <w:t>th</w:t>
      </w:r>
      <w:r w:rsidRPr="00C33231">
        <w:rPr>
          <w:rStyle w:val="Hyperlink1"/>
          <w:color w:val="auto"/>
        </w:rPr>
        <w:t xml:space="preserve"> session</w:t>
      </w:r>
      <w:r w:rsidRPr="00C33231">
        <w:rPr>
          <w:rStyle w:val="Hyperlink1"/>
          <w:color w:val="0000CC"/>
        </w:rPr>
        <w:t>:</w:t>
      </w:r>
      <w:r w:rsidRPr="00C33231">
        <w:t xml:space="preserve"> </w:t>
      </w:r>
      <w:bookmarkStart w:id="1" w:name="_Hlk121331301"/>
      <w:r w:rsidR="00C33231">
        <w:rPr>
          <w:b/>
          <w:bCs/>
          <w:lang w:val="en-GB"/>
        </w:rPr>
        <w:fldChar w:fldCharType="begin"/>
      </w:r>
      <w:r w:rsidR="00C33231">
        <w:rPr>
          <w:b/>
          <w:bCs/>
          <w:lang w:val="en-GB"/>
        </w:rPr>
        <w:instrText xml:space="preserve"> HYPERLINK "https://indico.un.org/event/1001678/" </w:instrText>
      </w:r>
      <w:r w:rsidR="00C33231">
        <w:rPr>
          <w:b/>
          <w:bCs/>
          <w:lang w:val="en-GB"/>
        </w:rPr>
      </w:r>
      <w:r w:rsidR="00C33231">
        <w:rPr>
          <w:b/>
          <w:bCs/>
          <w:lang w:val="en-GB"/>
        </w:rPr>
        <w:fldChar w:fldCharType="separate"/>
      </w:r>
      <w:r w:rsidR="00C33231" w:rsidRPr="00C33231">
        <w:rPr>
          <w:rStyle w:val="Hyperlink"/>
          <w:b/>
          <w:bCs/>
          <w:lang w:val="en-GB"/>
        </w:rPr>
        <w:t>https://indico.un.org/event/1001678/</w:t>
      </w:r>
      <w:bookmarkEnd w:id="1"/>
      <w:r w:rsidR="00C33231">
        <w:rPr>
          <w:b/>
          <w:bCs/>
          <w:lang w:val="en-GB"/>
        </w:rPr>
        <w:fldChar w:fldCharType="end"/>
      </w:r>
    </w:p>
    <w:p w14:paraId="2C6B057E" w14:textId="77777777" w:rsidR="008D2ADF" w:rsidRDefault="008D2ADF" w:rsidP="008D2ADF">
      <w:pPr>
        <w:ind w:firstLine="567"/>
        <w:jc w:val="both"/>
      </w:pPr>
    </w:p>
    <w:p w14:paraId="20BE77B6" w14:textId="77777777" w:rsidR="008D2ADF" w:rsidRDefault="008D2ADF" w:rsidP="008D2ADF">
      <w:pPr>
        <w:ind w:firstLine="567"/>
        <w:jc w:val="both"/>
      </w:pPr>
      <w:r w:rsidRPr="00972E76">
        <w:tab/>
        <w:t xml:space="preserve">Please note that </w:t>
      </w:r>
      <w:r w:rsidRPr="00972E76">
        <w:rPr>
          <w:b/>
        </w:rPr>
        <w:t>OHCHR will not provide</w:t>
      </w:r>
      <w:r w:rsidRPr="00972E76">
        <w:t xml:space="preserve"> </w:t>
      </w:r>
      <w:r w:rsidRPr="00972E76">
        <w:rPr>
          <w:b/>
        </w:rPr>
        <w:t>letters of invitation</w:t>
      </w:r>
      <w:r w:rsidRPr="00972E76">
        <w:t xml:space="preserve"> to NHRIs to attend CEDAW sessions for purposes of obtaining visas. However, upon request, the Secretariat can provide a general </w:t>
      </w:r>
      <w:r w:rsidRPr="00972E76">
        <w:t>“</w:t>
      </w:r>
      <w:r w:rsidRPr="00972E76">
        <w:t>to whom it may concern</w:t>
      </w:r>
      <w:r w:rsidRPr="00972E76">
        <w:t>”</w:t>
      </w:r>
      <w:r w:rsidRPr="00972E76">
        <w:t xml:space="preserve"> letter specifying that a representative has requested and obtained accred</w:t>
      </w:r>
      <w:r>
        <w:t xml:space="preserve">itation to a meeting. </w:t>
      </w:r>
      <w:r w:rsidRPr="00972E76">
        <w:t>Please note that OHCHR is unable to assist with travel and/or accommodation costs. All participants are responsible for making their own arrangements relating to travel and accommodation as well as visas to enter Switzerland.</w:t>
      </w:r>
      <w:r w:rsidRPr="00B06055">
        <w:t xml:space="preserve"> </w:t>
      </w:r>
      <w:r w:rsidRPr="00972E76">
        <w:t xml:space="preserve">The Secretariat of the </w:t>
      </w:r>
      <w:r>
        <w:t xml:space="preserve">Committee </w:t>
      </w:r>
      <w:r w:rsidRPr="00972E76">
        <w:t>will not provide any assistance in this regard and is not in a position to issue letters to the Swiss authorities on visa matters.</w:t>
      </w:r>
    </w:p>
    <w:p w14:paraId="460338CA" w14:textId="77777777" w:rsidR="008D2ADF" w:rsidRPr="00972E76" w:rsidRDefault="008D2ADF" w:rsidP="008D2ADF">
      <w:pPr>
        <w:ind w:firstLine="567"/>
        <w:jc w:val="both"/>
      </w:pPr>
    </w:p>
    <w:p w14:paraId="04A675A7" w14:textId="77777777" w:rsidR="00637F7B" w:rsidRDefault="008D2ADF" w:rsidP="008D2ADF">
      <w:pPr>
        <w:ind w:right="95" w:firstLine="567"/>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r w:rsidR="008E061C" w:rsidDel="008E061C">
        <w:t xml:space="preserve"> </w:t>
      </w:r>
    </w:p>
    <w:p w14:paraId="00FC3A19" w14:textId="77777777" w:rsidR="00637F7B" w:rsidRDefault="00637F7B" w:rsidP="00FB6885">
      <w:pPr>
        <w:ind w:right="95" w:firstLine="567"/>
        <w:jc w:val="both"/>
      </w:pPr>
    </w:p>
    <w:p w14:paraId="674D8DEC" w14:textId="470ECD53" w:rsidR="006209CE" w:rsidRDefault="008E061C" w:rsidP="006209CE">
      <w:pPr>
        <w:ind w:firstLine="567"/>
        <w:jc w:val="both"/>
      </w:pPr>
      <w:r>
        <w:t xml:space="preserve">Please note that NHRI representatives </w:t>
      </w:r>
      <w:r w:rsidRPr="00FC6FB0">
        <w:rPr>
          <w:b/>
        </w:rPr>
        <w:t>need not register</w:t>
      </w:r>
      <w:r>
        <w:t xml:space="preserve"> if they wish to </w:t>
      </w:r>
      <w:r w:rsidRPr="00FC6FB0">
        <w:rPr>
          <w:b/>
        </w:rPr>
        <w:t>participate remotely</w:t>
      </w:r>
      <w:r>
        <w:t xml:space="preserve"> in relevant meetings of the Committee or its pre-sessional working group.</w:t>
      </w:r>
    </w:p>
    <w:p w14:paraId="1DE7D55A" w14:textId="77777777" w:rsidR="000941B4" w:rsidRDefault="000941B4" w:rsidP="006209CE">
      <w:pPr>
        <w:ind w:firstLine="567"/>
        <w:jc w:val="both"/>
      </w:pPr>
    </w:p>
    <w:p w14:paraId="36A1F3F3" w14:textId="10928FB5"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CF182D8" w14:textId="79790015" w:rsidR="006209CE" w:rsidRDefault="008E061C" w:rsidP="006209CE">
      <w:pPr>
        <w:ind w:firstLine="567"/>
        <w:jc w:val="both"/>
      </w:pPr>
      <w: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hyperlink r:id="rId17" w:history="1">
        <w:r w:rsidR="00A46D68" w:rsidRPr="008E264F">
          <w:rPr>
            <w:rStyle w:val="Hyperlink"/>
            <w:b/>
            <w:bCs/>
          </w:rPr>
          <w:t xml:space="preserve">Villa Les </w:t>
        </w:r>
        <w:proofErr w:type="spellStart"/>
        <w:r w:rsidR="00A46D68" w:rsidRPr="008E264F">
          <w:rPr>
            <w:rStyle w:val="Hyperlink"/>
            <w:b/>
            <w:bCs/>
          </w:rPr>
          <w:t>Feuillantines</w:t>
        </w:r>
        <w:proofErr w:type="spellEnd"/>
      </w:hyperlink>
      <w:r>
        <w:t xml:space="preserve">, United Nations Office at Geneva, Avenue de la </w:t>
      </w:r>
      <w:proofErr w:type="spellStart"/>
      <w:r>
        <w:t>Paix</w:t>
      </w:r>
      <w:proofErr w:type="spellEnd"/>
      <w:r>
        <w:t xml:space="preserve"> </w:t>
      </w:r>
      <w:r w:rsidR="00A46D68">
        <w:t>13</w:t>
      </w:r>
      <w:r>
        <w:t xml:space="preserve">, Geneva, Switzerland. The office hours are 8:00 to </w:t>
      </w:r>
      <w:r w:rsidR="00A46D68">
        <w:t>16</w:t>
      </w:r>
      <w:r>
        <w:t>:</w:t>
      </w:r>
      <w:r w:rsidR="00A46D68">
        <w:t>45</w:t>
      </w:r>
      <w:r>
        <w:t>, Monday through Friday. Please note that NHRI representatives must bring their passport (or government issued photo ID) as well as their ground pass every time they wish to enter the UN premises.</w:t>
      </w:r>
    </w:p>
    <w:p w14:paraId="67CFD2D4" w14:textId="2AD8101E" w:rsidR="00A46D68" w:rsidRDefault="00A46D68" w:rsidP="006209CE">
      <w:pPr>
        <w:ind w:firstLine="567"/>
        <w:jc w:val="both"/>
      </w:pPr>
    </w:p>
    <w:p w14:paraId="3DEF2777" w14:textId="5147D83D" w:rsidR="00A46D68" w:rsidRDefault="00A46D68" w:rsidP="006209CE">
      <w:pPr>
        <w:ind w:firstLine="567"/>
        <w:jc w:val="both"/>
      </w:pPr>
      <w:r w:rsidRPr="00A46D68">
        <w:t xml:space="preserve">Following issuance of a badge, access to the Palais des Nations will be through the </w:t>
      </w:r>
      <w:hyperlink r:id="rId18" w:history="1">
        <w:r w:rsidRPr="008E264F">
          <w:rPr>
            <w:rStyle w:val="Hyperlink"/>
            <w:b/>
            <w:bCs/>
          </w:rPr>
          <w:t xml:space="preserve">Peace Gate </w:t>
        </w:r>
        <w:r w:rsidRPr="008E264F">
          <w:rPr>
            <w:rStyle w:val="Hyperlink"/>
            <w:b/>
            <w:bCs/>
          </w:rPr>
          <w:t>“</w:t>
        </w:r>
        <w:r w:rsidRPr="008E264F">
          <w:rPr>
            <w:rStyle w:val="Hyperlink"/>
            <w:b/>
            <w:bCs/>
          </w:rPr>
          <w:t>bis</w:t>
        </w:r>
        <w:r w:rsidRPr="008E264F">
          <w:rPr>
            <w:rStyle w:val="Hyperlink"/>
            <w:b/>
            <w:bCs/>
          </w:rPr>
          <w:t>”</w:t>
        </w:r>
      </w:hyperlink>
      <w:r w:rsidRPr="00A46D68">
        <w:t>, a new temporary access screening point.</w:t>
      </w:r>
    </w:p>
    <w:p w14:paraId="28354B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67D79B26"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00042DF1">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6209CE">
      <w:pPr>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7F63FE87" w14:textId="77777777" w:rsidR="006209CE" w:rsidRDefault="006209CE" w:rsidP="006209CE"/>
    <w:p w14:paraId="3A28763B" w14:textId="77777777" w:rsidR="006209CE" w:rsidRDefault="00C33231" w:rsidP="006209CE">
      <w:pPr>
        <w:numPr>
          <w:ilvl w:val="0"/>
          <w:numId w:val="5"/>
        </w:numPr>
        <w:ind w:left="720" w:hanging="360"/>
      </w:pPr>
      <w:hyperlink r:id="rId19" w:history="1">
        <w:r w:rsidR="006B678F" w:rsidRPr="00236A20">
          <w:rPr>
            <w:rStyle w:val="Hyperlink"/>
          </w:rPr>
          <w:t>https://tbinternet.ohchr.org/_layouts/15/treatybodyexternal/Download.aspx?symbolno=INT/CEDAW/BAP/8997&amp;Lang=en</w:t>
        </w:r>
      </w:hyperlink>
    </w:p>
    <w:p w14:paraId="3D4C9292" w14:textId="77777777" w:rsidR="006209CE" w:rsidRDefault="00C33231" w:rsidP="006209CE">
      <w:pPr>
        <w:numPr>
          <w:ilvl w:val="0"/>
          <w:numId w:val="5"/>
        </w:numPr>
        <w:ind w:left="720" w:hanging="360"/>
      </w:pPr>
      <w:hyperlink r:id="rId20" w:history="1">
        <w:r w:rsidR="006209CE">
          <w:rPr>
            <w:rStyle w:val="Hyperlink0"/>
          </w:rPr>
          <w:t>http://www.ohchr.org/en/hrbodies/cedaw/pages/cedawindex.aspx</w:t>
        </w:r>
      </w:hyperlink>
      <w:r w:rsidR="006209CE">
        <w:t>;</w:t>
      </w:r>
    </w:p>
    <w:p w14:paraId="3D9FBC69" w14:textId="77777777" w:rsidR="006209CE" w:rsidRPr="00FB70A5" w:rsidRDefault="00C33231" w:rsidP="006209CE">
      <w:pPr>
        <w:numPr>
          <w:ilvl w:val="0"/>
          <w:numId w:val="5"/>
        </w:numPr>
        <w:ind w:left="720" w:hanging="360"/>
        <w:rPr>
          <w:color w:val="0000CC"/>
          <w:u w:val="single" w:color="0000CC"/>
        </w:rPr>
      </w:pPr>
      <w:hyperlink r:id="rId21" w:history="1">
        <w:r w:rsidR="006209CE" w:rsidRPr="00FB70A5">
          <w:rPr>
            <w:rStyle w:val="Hyperlink"/>
            <w:color w:val="0000CC"/>
          </w:rPr>
          <w:t>http://www.ohchr.org/EN/Countries/NHRI/Pages/NHRIMain.aspx</w:t>
        </w:r>
      </w:hyperlink>
      <w:r w:rsidR="006209CE">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486A80E4" w14:textId="77777777" w:rsidR="006209CE" w:rsidRDefault="006209CE" w:rsidP="006209CE">
      <w:pPr>
        <w:suppressAutoHyphens/>
        <w:spacing w:before="240" w:line="240" w:lineRule="atLeast"/>
        <w:ind w:left="1134" w:right="1134"/>
        <w:jc w:val="center"/>
      </w:pPr>
      <w:r>
        <w:rPr>
          <w:u w:val="single"/>
        </w:rPr>
        <w:tab/>
      </w:r>
      <w:r>
        <w:rPr>
          <w:u w:val="single"/>
        </w:rPr>
        <w:tab/>
      </w:r>
      <w:r>
        <w:rPr>
          <w:u w:val="single"/>
        </w:rPr>
        <w:tab/>
      </w:r>
    </w:p>
    <w:p w14:paraId="38DF7515" w14:textId="77777777" w:rsidR="00F56140" w:rsidRDefault="00C33231"/>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abstractNumId w:val="4"/>
  </w:num>
  <w:num w:numId="2">
    <w:abstractNumId w:val="0"/>
  </w:num>
  <w:num w:numId="3">
    <w:abstractNumId w:val="5"/>
  </w:num>
  <w:num w:numId="4">
    <w:abstractNumId w:val="3"/>
  </w:num>
  <w:num w:numId="5">
    <w:abstractNumId w:val="1"/>
    <w:lvlOverride w:ilvl="0">
      <w:lvl w:ilvl="0">
        <w:numFmt w:val="bullet"/>
        <w:lvlText w:val="•"/>
        <w:lvlJc w:val="left"/>
        <w:rPr>
          <w:color w:val="auto"/>
          <w:position w:val="0"/>
          <w:u w:val="none"/>
          <w:rtl w:val="0"/>
        </w:rPr>
      </w:lvl>
    </w:lvlOverride>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42DF1"/>
    <w:rsid w:val="00060431"/>
    <w:rsid w:val="000941B4"/>
    <w:rsid w:val="000C0C57"/>
    <w:rsid w:val="000D05E6"/>
    <w:rsid w:val="00112A24"/>
    <w:rsid w:val="0011420F"/>
    <w:rsid w:val="001D2FE0"/>
    <w:rsid w:val="00274784"/>
    <w:rsid w:val="002B355F"/>
    <w:rsid w:val="00344155"/>
    <w:rsid w:val="003A7CC1"/>
    <w:rsid w:val="003E0DDE"/>
    <w:rsid w:val="004914D0"/>
    <w:rsid w:val="0056510E"/>
    <w:rsid w:val="00577F27"/>
    <w:rsid w:val="005B3564"/>
    <w:rsid w:val="005D4C61"/>
    <w:rsid w:val="006209CE"/>
    <w:rsid w:val="00637F7B"/>
    <w:rsid w:val="00647296"/>
    <w:rsid w:val="006A1E4C"/>
    <w:rsid w:val="006B678F"/>
    <w:rsid w:val="006D1546"/>
    <w:rsid w:val="006D26D1"/>
    <w:rsid w:val="00701728"/>
    <w:rsid w:val="00724C5A"/>
    <w:rsid w:val="00740E7B"/>
    <w:rsid w:val="00793DA1"/>
    <w:rsid w:val="007C575C"/>
    <w:rsid w:val="007C731E"/>
    <w:rsid w:val="00802BC1"/>
    <w:rsid w:val="00876CED"/>
    <w:rsid w:val="008D2ADF"/>
    <w:rsid w:val="008E061C"/>
    <w:rsid w:val="008E264F"/>
    <w:rsid w:val="009D0226"/>
    <w:rsid w:val="009E48A6"/>
    <w:rsid w:val="009F74E8"/>
    <w:rsid w:val="00A3649B"/>
    <w:rsid w:val="00A46D68"/>
    <w:rsid w:val="00A559C7"/>
    <w:rsid w:val="00AC3901"/>
    <w:rsid w:val="00AD162F"/>
    <w:rsid w:val="00B34134"/>
    <w:rsid w:val="00B75FA6"/>
    <w:rsid w:val="00BC63D5"/>
    <w:rsid w:val="00BD7E79"/>
    <w:rsid w:val="00BF1EB4"/>
    <w:rsid w:val="00C17DA4"/>
    <w:rsid w:val="00C33231"/>
    <w:rsid w:val="00C63D59"/>
    <w:rsid w:val="00C82B6C"/>
    <w:rsid w:val="00CC1461"/>
    <w:rsid w:val="00CD1C9E"/>
    <w:rsid w:val="00CE52D8"/>
    <w:rsid w:val="00D1092E"/>
    <w:rsid w:val="00D97E16"/>
    <w:rsid w:val="00E0399A"/>
    <w:rsid w:val="00E201A6"/>
    <w:rsid w:val="00E70CF1"/>
    <w:rsid w:val="00ED425E"/>
    <w:rsid w:val="00F64AAB"/>
    <w:rsid w:val="00FB1748"/>
    <w:rsid w:val="00FB6885"/>
    <w:rsid w:val="00FE1A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daw@un.org" TargetMode="External"/><Relationship Id="rId13" Type="http://schemas.openxmlformats.org/officeDocument/2006/relationships/hyperlink" Target="mailto:cedaw@un.org" TargetMode="External"/><Relationship Id="rId18" Type="http://schemas.openxmlformats.org/officeDocument/2006/relationships/hyperlink" Target="https://eur02.safelinks.protection.outlook.com/?url=https%3A%2F%2Fcontactmonkey.com%2Fapi%2Fv1%2Ftracker%3Fcm_session%3D12201367-a209-45cf-a134-dc7a49743bfa%26cs%3Dd40cf76e-b7b9-4d3a-b6b7-bcec0a3a0547%26cm_type%3Dlink%26cm_link%3D4f60046b-a532-4ae9-a0ca-14d6cbf73a49%26cm_destination%3Dhttps%3A%2F%2Fcm-email-assets.s3.amazonaws.com%2Fimages%2FContactMonkey-Team-KePFHdcDMO9T3wIryM9FYueMb0wfCX9FkiU9dkdY29ASmeHGN4OyoOMGZrWKsIt9Fz6zOsUir7ToL5AGxeLwlEqKh086Ag9S05vOuZYpehZm1TOPwmIQtOTb4vK8Ho3p%2FBroadcast%252029%2520August%2FPlan%252002.jpg&amp;data=05%7C01%7Cjamila.seerathun%40un.org%7C8dd85acedf3f49e8be9e08da89b6402b%7C0f9e35db544f4f60bdcc5ea416e6dc70%7C0%7C0%7C637973713369547227%7CUnknown%7CTWFpbGZsb3d8eyJWIjoiMC4wLjAwMDAiLCJQIjoiV2luMzIiLCJBTiI6Ik1haWwiLCJXVCI6Mn0%3D%7C3000%7C%7C%7C&amp;sdata=jTPVbMK45L7juoT3CbpmKP9Eu2hkjtgJm87PvXgfsjM%3D&amp;reserved=0" TargetMode="External"/><Relationship Id="rId3" Type="http://schemas.openxmlformats.org/officeDocument/2006/relationships/settings" Target="settings.xml"/><Relationship Id="rId21" Type="http://schemas.openxmlformats.org/officeDocument/2006/relationships/hyperlink" Target="http://www.ohchr.org/EN/Countries/NHRI/Pages/NHRIMain.aspx" TargetMode="External"/><Relationship Id="rId7" Type="http://schemas.openxmlformats.org/officeDocument/2006/relationships/hyperlink" Target="mailto:cedaw@un.org" TargetMode="External"/><Relationship Id="rId12" Type="http://schemas.openxmlformats.org/officeDocument/2006/relationships/hyperlink" Target="http://webtv.un.org/meetings-events/" TargetMode="External"/><Relationship Id="rId17" Type="http://schemas.openxmlformats.org/officeDocument/2006/relationships/hyperlink" Target="https://cm-email-assets.s3.amazonaws.com/images/ContactMonkey-Team-KePFHdcDMO9T3wIryM9FYueMb0wfCX9FkiU9dkdY29ASmeHGN4OyoOMGZrWKsIt9Fz6zOsUir7ToL5AGxeLwlEqKh086Ag9S05vOuZYpehZm1TOPwmIQtOTb4vK8Ho3p/Broadcast%2029%20August/1.jpg" TargetMode="External"/><Relationship Id="rId2" Type="http://schemas.openxmlformats.org/officeDocument/2006/relationships/styles" Target="styles.xml"/><Relationship Id="rId16" Type="http://schemas.openxmlformats.org/officeDocument/2006/relationships/hyperlink" Target="mailto:reprisals@ohchr.org" TargetMode="External"/><Relationship Id="rId20" Type="http://schemas.openxmlformats.org/officeDocument/2006/relationships/hyperlink" Target="http://www.ohchr.org/en/hrbodies/cedaw/pages/cedawindex.aspx" TargetMode="External"/><Relationship Id="rId1" Type="http://schemas.openxmlformats.org/officeDocument/2006/relationships/numbering" Target="numbering.xml"/><Relationship Id="rId6" Type="http://schemas.openxmlformats.org/officeDocument/2006/relationships/hyperlink" Target="mailto:cedaw@un.org" TargetMode="External"/><Relationship Id="rId11" Type="http://schemas.openxmlformats.org/officeDocument/2006/relationships/hyperlink" Target="mailto:cedaw@un.org" TargetMode="External"/><Relationship Id="rId5" Type="http://schemas.openxmlformats.org/officeDocument/2006/relationships/hyperlink" Target="https://bit.ly/2teZHtA" TargetMode="External"/><Relationship Id="rId15" Type="http://schemas.openxmlformats.org/officeDocument/2006/relationships/hyperlink" Target="mailto:cedaw@un.org" TargetMode="External"/><Relationship Id="rId23" Type="http://schemas.openxmlformats.org/officeDocument/2006/relationships/theme" Target="theme/theme1.xml"/><Relationship Id="rId10" Type="http://schemas.openxmlformats.org/officeDocument/2006/relationships/hyperlink" Target="mailto:cedaw@un.org" TargetMode="External"/><Relationship Id="rId19" Type="http://schemas.openxmlformats.org/officeDocument/2006/relationships/hyperlink" Target="https://tbinternet.ohchr.org/_layouts/15/treatybodyexternal/Download.aspx?symbolno=INT/CEDAW/BAP/8997&amp;Lang=en" TargetMode="External"/><Relationship Id="rId4" Type="http://schemas.openxmlformats.org/officeDocument/2006/relationships/webSettings" Target="webSettings.xml"/><Relationship Id="rId9" Type="http://schemas.openxmlformats.org/officeDocument/2006/relationships/hyperlink" Target="https://bit.ly/34og440" TargetMode="External"/><Relationship Id="rId14" Type="http://schemas.openxmlformats.org/officeDocument/2006/relationships/hyperlink" Target="mailto:cedaw@un.org"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2750</Words>
  <Characters>15678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Jamila Devi Seerathun</cp:lastModifiedBy>
  <cp:revision>3</cp:revision>
  <dcterms:created xsi:type="dcterms:W3CDTF">2022-12-06T12:00:00Z</dcterms:created>
  <dcterms:modified xsi:type="dcterms:W3CDTF">2022-12-07T18:01:00Z</dcterms:modified>
</cp:coreProperties>
</file>