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DFD91" w14:textId="77777777" w:rsidR="008D5947" w:rsidRPr="00FC0132" w:rsidRDefault="008D5947" w:rsidP="008D5947">
      <w:pPr>
        <w:jc w:val="center"/>
        <w:rPr>
          <w:rFonts w:ascii="Arial" w:hAnsi="Arial" w:cs="Arial"/>
          <w:b/>
          <w:bCs/>
        </w:rPr>
      </w:pPr>
    </w:p>
    <w:p w14:paraId="5B857C51" w14:textId="77777777" w:rsidR="008D5947" w:rsidRPr="00FC0132" w:rsidRDefault="008D5947" w:rsidP="008D5947">
      <w:pPr>
        <w:jc w:val="center"/>
        <w:rPr>
          <w:rFonts w:ascii="Arial" w:hAnsi="Arial" w:cs="Arial"/>
          <w:b/>
          <w:bCs/>
        </w:rPr>
      </w:pPr>
      <w:r w:rsidRPr="00FC0132">
        <w:rPr>
          <w:rFonts w:ascii="Arial" w:hAnsi="Arial" w:cs="Arial"/>
          <w:b/>
          <w:bCs/>
          <w:noProof/>
        </w:rPr>
        <w:drawing>
          <wp:inline distT="0" distB="0" distL="0" distR="0" wp14:anchorId="3DCDF857" wp14:editId="21BCF0BB">
            <wp:extent cx="2808287" cy="2808288"/>
            <wp:effectExtent l="0" t="0" r="11430" b="1143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8287" cy="2808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AFF04B2" w14:textId="77777777" w:rsidR="008D5947" w:rsidRPr="00FC0132" w:rsidRDefault="008D5947" w:rsidP="008D5947">
      <w:pPr>
        <w:jc w:val="center"/>
        <w:rPr>
          <w:rFonts w:ascii="Arial" w:hAnsi="Arial" w:cs="Arial"/>
          <w:b/>
          <w:bCs/>
        </w:rPr>
      </w:pPr>
    </w:p>
    <w:p w14:paraId="1463EF44" w14:textId="77777777" w:rsidR="008D5947" w:rsidRPr="00FC0132" w:rsidRDefault="008D5947" w:rsidP="008D5947">
      <w:pPr>
        <w:jc w:val="center"/>
        <w:rPr>
          <w:rFonts w:ascii="Arial" w:hAnsi="Arial" w:cs="Arial"/>
          <w:b/>
          <w:bCs/>
        </w:rPr>
      </w:pPr>
    </w:p>
    <w:p w14:paraId="58DECBEF" w14:textId="77777777" w:rsidR="008D5947" w:rsidRPr="00FC0132" w:rsidRDefault="008D5947" w:rsidP="008D5947">
      <w:pPr>
        <w:jc w:val="center"/>
        <w:rPr>
          <w:rFonts w:ascii="Arial" w:hAnsi="Arial" w:cs="Arial"/>
          <w:b/>
          <w:bCs/>
        </w:rPr>
      </w:pPr>
    </w:p>
    <w:p w14:paraId="76426D8E" w14:textId="77777777" w:rsidR="008D5947" w:rsidRPr="00FC0132" w:rsidRDefault="008D5947" w:rsidP="008D5947">
      <w:pPr>
        <w:jc w:val="center"/>
        <w:rPr>
          <w:rFonts w:ascii="Arial" w:hAnsi="Arial" w:cs="Arial"/>
          <w:b/>
          <w:bCs/>
        </w:rPr>
      </w:pPr>
    </w:p>
    <w:p w14:paraId="6D71E9B4" w14:textId="77777777" w:rsidR="008D5947" w:rsidRPr="00FC0132" w:rsidRDefault="008D5947" w:rsidP="008D5947">
      <w:pPr>
        <w:jc w:val="center"/>
        <w:rPr>
          <w:rFonts w:ascii="Arial" w:hAnsi="Arial" w:cs="Arial"/>
          <w:b/>
          <w:bCs/>
        </w:rPr>
      </w:pPr>
    </w:p>
    <w:p w14:paraId="461F87D1" w14:textId="77777777" w:rsidR="008D5947" w:rsidRPr="00FC0132" w:rsidRDefault="008D5947" w:rsidP="008D5947">
      <w:pPr>
        <w:jc w:val="center"/>
        <w:rPr>
          <w:rFonts w:ascii="Arial" w:hAnsi="Arial" w:cs="Arial"/>
          <w:b/>
          <w:bCs/>
          <w:sz w:val="44"/>
          <w:szCs w:val="44"/>
        </w:rPr>
      </w:pPr>
    </w:p>
    <w:p w14:paraId="42AA2648" w14:textId="77777777" w:rsidR="008D5947" w:rsidRPr="00FC0132" w:rsidRDefault="008D5947" w:rsidP="008D5947">
      <w:pPr>
        <w:jc w:val="center"/>
        <w:rPr>
          <w:rFonts w:ascii="Arial" w:hAnsi="Arial" w:cs="Arial"/>
          <w:b/>
          <w:bCs/>
          <w:sz w:val="44"/>
          <w:szCs w:val="44"/>
        </w:rPr>
      </w:pPr>
      <w:r w:rsidRPr="00FC0132">
        <w:rPr>
          <w:rFonts w:ascii="Arial" w:hAnsi="Arial" w:cs="Arial"/>
          <w:b/>
          <w:bCs/>
          <w:sz w:val="44"/>
          <w:szCs w:val="44"/>
        </w:rPr>
        <w:t>ALTERNATIVE REPORT LATVIA</w:t>
      </w:r>
    </w:p>
    <w:p w14:paraId="148B6B54" w14:textId="77777777" w:rsidR="008D5947" w:rsidRPr="00FC0132" w:rsidRDefault="008D5947" w:rsidP="008D5947">
      <w:pPr>
        <w:jc w:val="center"/>
        <w:rPr>
          <w:rFonts w:ascii="Arial" w:hAnsi="Arial" w:cs="Arial"/>
          <w:b/>
          <w:bCs/>
          <w:sz w:val="32"/>
          <w:szCs w:val="32"/>
        </w:rPr>
      </w:pPr>
      <w:r w:rsidRPr="00FC0132">
        <w:rPr>
          <w:rFonts w:ascii="Arial" w:hAnsi="Arial" w:cs="Arial"/>
          <w:b/>
          <w:bCs/>
          <w:sz w:val="32"/>
          <w:szCs w:val="32"/>
        </w:rPr>
        <w:t xml:space="preserve">On combined fourth to seventh periodic reports submitted by Latvia under article 18 of the Convention </w:t>
      </w:r>
    </w:p>
    <w:p w14:paraId="43A140D2" w14:textId="77777777" w:rsidR="008D5947" w:rsidRPr="00FC0132" w:rsidRDefault="008D5947" w:rsidP="008D5947">
      <w:pPr>
        <w:jc w:val="center"/>
        <w:rPr>
          <w:rFonts w:ascii="Arial" w:hAnsi="Arial" w:cs="Arial"/>
          <w:b/>
          <w:bCs/>
          <w:sz w:val="32"/>
          <w:szCs w:val="32"/>
        </w:rPr>
      </w:pPr>
    </w:p>
    <w:p w14:paraId="1C4080D2" w14:textId="77777777" w:rsidR="008D5947" w:rsidRPr="00FC0132" w:rsidRDefault="008D5947" w:rsidP="008D5947">
      <w:pPr>
        <w:jc w:val="center"/>
        <w:rPr>
          <w:rFonts w:ascii="Arial" w:hAnsi="Arial" w:cs="Arial"/>
        </w:rPr>
      </w:pPr>
    </w:p>
    <w:p w14:paraId="719ACB88" w14:textId="77777777" w:rsidR="008D5947" w:rsidRPr="00FC0132" w:rsidRDefault="008D5947" w:rsidP="008D5947">
      <w:pPr>
        <w:jc w:val="center"/>
        <w:rPr>
          <w:rFonts w:ascii="Arial" w:hAnsi="Arial" w:cs="Arial"/>
        </w:rPr>
      </w:pPr>
    </w:p>
    <w:p w14:paraId="5A7F190A" w14:textId="77777777" w:rsidR="008D5947" w:rsidRPr="00FC0132" w:rsidRDefault="008D5947" w:rsidP="008D5947">
      <w:pPr>
        <w:rPr>
          <w:rFonts w:ascii="Arial" w:hAnsi="Arial" w:cs="Arial"/>
        </w:rPr>
      </w:pPr>
    </w:p>
    <w:p w14:paraId="58F07F8E" w14:textId="77777777" w:rsidR="008D5947" w:rsidRPr="00FC0132" w:rsidRDefault="008D5947" w:rsidP="008D5947">
      <w:pPr>
        <w:rPr>
          <w:rFonts w:ascii="Arial" w:hAnsi="Arial" w:cs="Arial"/>
          <w:sz w:val="40"/>
          <w:szCs w:val="40"/>
        </w:rPr>
      </w:pPr>
    </w:p>
    <w:p w14:paraId="1D5A4C25" w14:textId="77777777" w:rsidR="008D5947" w:rsidRPr="00FC0132" w:rsidRDefault="008D5947" w:rsidP="008D5947">
      <w:pPr>
        <w:widowControl w:val="0"/>
        <w:autoSpaceDE w:val="0"/>
        <w:autoSpaceDN w:val="0"/>
        <w:adjustRightInd w:val="0"/>
        <w:rPr>
          <w:rFonts w:ascii="Arial" w:hAnsi="Arial" w:cs="Arial"/>
          <w:color w:val="66669A"/>
          <w:sz w:val="36"/>
          <w:szCs w:val="36"/>
          <w:lang w:eastAsia="en-US"/>
        </w:rPr>
      </w:pPr>
    </w:p>
    <w:p w14:paraId="2C27EDF3" w14:textId="77777777" w:rsidR="008D5947" w:rsidRPr="00FC0132" w:rsidRDefault="008D5947" w:rsidP="008D5947">
      <w:pPr>
        <w:jc w:val="center"/>
        <w:rPr>
          <w:rFonts w:ascii="Arial" w:eastAsia="Times New Roman" w:hAnsi="Arial" w:cs="Arial"/>
        </w:rPr>
      </w:pPr>
    </w:p>
    <w:p w14:paraId="12E05A32" w14:textId="77777777" w:rsidR="008D5947" w:rsidRPr="00FC0132" w:rsidRDefault="008D5947" w:rsidP="008D5947">
      <w:pPr>
        <w:jc w:val="center"/>
        <w:rPr>
          <w:rFonts w:ascii="Arial" w:hAnsi="Arial" w:cs="Arial"/>
          <w:b/>
          <w:sz w:val="28"/>
          <w:szCs w:val="28"/>
        </w:rPr>
      </w:pPr>
      <w:r w:rsidRPr="00FC0132">
        <w:rPr>
          <w:rFonts w:ascii="Arial" w:eastAsia="Times New Roman" w:hAnsi="Arial" w:cs="Arial"/>
          <w:b/>
          <w:sz w:val="28"/>
          <w:szCs w:val="28"/>
        </w:rPr>
        <w:t xml:space="preserve">Prepared by the </w:t>
      </w:r>
      <w:r w:rsidRPr="00FC0132">
        <w:rPr>
          <w:rFonts w:ascii="Arial" w:hAnsi="Arial" w:cs="Arial"/>
          <w:b/>
          <w:sz w:val="28"/>
          <w:szCs w:val="28"/>
        </w:rPr>
        <w:t>Women’s NGOs Cooperation Network of Latvia for the 75the CEDAW session</w:t>
      </w:r>
    </w:p>
    <w:p w14:paraId="43F0FE9D" w14:textId="77777777" w:rsidR="008D5947" w:rsidRPr="00FC0132" w:rsidRDefault="008D5947" w:rsidP="008D5947">
      <w:pPr>
        <w:rPr>
          <w:rFonts w:ascii="Arial" w:hAnsi="Arial" w:cs="Arial"/>
        </w:rPr>
      </w:pPr>
      <w:r w:rsidRPr="00FC0132">
        <w:rPr>
          <w:rFonts w:ascii="Arial" w:hAnsi="Arial" w:cs="Arial"/>
        </w:rPr>
        <w:t xml:space="preserve"> </w:t>
      </w:r>
      <w:r w:rsidRPr="00FC0132">
        <w:rPr>
          <w:rFonts w:ascii="Arial" w:hAnsi="Arial" w:cs="Arial"/>
        </w:rPr>
        <w:br w:type="page"/>
      </w:r>
    </w:p>
    <w:sdt>
      <w:sdtPr>
        <w:rPr>
          <w:rFonts w:ascii="Times New Roman" w:eastAsiaTheme="minorHAnsi" w:hAnsi="Times New Roman" w:cs="Times New Roman"/>
          <w:b w:val="0"/>
          <w:bCs w:val="0"/>
          <w:color w:val="auto"/>
          <w:sz w:val="24"/>
          <w:szCs w:val="24"/>
          <w:lang w:val="en-GB" w:eastAsia="en-GB"/>
        </w:rPr>
        <w:id w:val="-1831820107"/>
        <w:docPartObj>
          <w:docPartGallery w:val="Table of Contents"/>
          <w:docPartUnique/>
        </w:docPartObj>
      </w:sdtPr>
      <w:sdtEndPr>
        <w:rPr>
          <w:noProof/>
        </w:rPr>
      </w:sdtEndPr>
      <w:sdtContent>
        <w:p w14:paraId="32FD9525" w14:textId="0CD7AF32" w:rsidR="00696829" w:rsidRDefault="00696829">
          <w:pPr>
            <w:pStyle w:val="TOCHeading"/>
          </w:pPr>
          <w:r>
            <w:t>Table of Contents</w:t>
          </w:r>
        </w:p>
        <w:p w14:paraId="07A4D862" w14:textId="62FE4ECE" w:rsidR="00696829" w:rsidRDefault="00696829">
          <w:pPr>
            <w:pStyle w:val="TOC1"/>
            <w:tabs>
              <w:tab w:val="right" w:leader="dot" w:pos="829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2182259" w:history="1">
            <w:r w:rsidRPr="00CD5423">
              <w:rPr>
                <w:rStyle w:val="Hyperlink"/>
                <w:noProof/>
              </w:rPr>
              <w:t>Information about the NGO submitting the alternative report</w:t>
            </w:r>
            <w:r>
              <w:rPr>
                <w:noProof/>
                <w:webHidden/>
              </w:rPr>
              <w:tab/>
            </w:r>
            <w:r>
              <w:rPr>
                <w:noProof/>
                <w:webHidden/>
              </w:rPr>
              <w:fldChar w:fldCharType="begin"/>
            </w:r>
            <w:r>
              <w:rPr>
                <w:noProof/>
                <w:webHidden/>
              </w:rPr>
              <w:instrText xml:space="preserve"> PAGEREF _Toc32182259 \h </w:instrText>
            </w:r>
            <w:r>
              <w:rPr>
                <w:noProof/>
                <w:webHidden/>
              </w:rPr>
            </w:r>
            <w:r>
              <w:rPr>
                <w:noProof/>
                <w:webHidden/>
              </w:rPr>
              <w:fldChar w:fldCharType="separate"/>
            </w:r>
            <w:r w:rsidR="00B64335">
              <w:rPr>
                <w:noProof/>
                <w:webHidden/>
              </w:rPr>
              <w:t>3</w:t>
            </w:r>
            <w:r>
              <w:rPr>
                <w:noProof/>
                <w:webHidden/>
              </w:rPr>
              <w:fldChar w:fldCharType="end"/>
            </w:r>
          </w:hyperlink>
        </w:p>
        <w:p w14:paraId="5A0DCCEA" w14:textId="24A22D72" w:rsidR="00696829" w:rsidRDefault="0039772A">
          <w:pPr>
            <w:pStyle w:val="TOC1"/>
            <w:tabs>
              <w:tab w:val="right" w:leader="dot" w:pos="8296"/>
            </w:tabs>
            <w:rPr>
              <w:rFonts w:eastAsiaTheme="minorEastAsia" w:cstheme="minorBidi"/>
              <w:b w:val="0"/>
              <w:bCs w:val="0"/>
              <w:i w:val="0"/>
              <w:iCs w:val="0"/>
              <w:noProof/>
            </w:rPr>
          </w:pPr>
          <w:hyperlink w:anchor="_Toc32182260" w:history="1">
            <w:r w:rsidR="00696829" w:rsidRPr="00CD5423">
              <w:rPr>
                <w:rStyle w:val="Hyperlink"/>
                <w:noProof/>
              </w:rPr>
              <w:t>Implementation of the Convention in Latvia</w:t>
            </w:r>
            <w:r w:rsidR="00696829">
              <w:rPr>
                <w:noProof/>
                <w:webHidden/>
              </w:rPr>
              <w:tab/>
            </w:r>
            <w:r w:rsidR="00696829">
              <w:rPr>
                <w:noProof/>
                <w:webHidden/>
              </w:rPr>
              <w:fldChar w:fldCharType="begin"/>
            </w:r>
            <w:r w:rsidR="00696829">
              <w:rPr>
                <w:noProof/>
                <w:webHidden/>
              </w:rPr>
              <w:instrText xml:space="preserve"> PAGEREF _Toc32182260 \h </w:instrText>
            </w:r>
            <w:r w:rsidR="00696829">
              <w:rPr>
                <w:noProof/>
                <w:webHidden/>
              </w:rPr>
            </w:r>
            <w:r w:rsidR="00696829">
              <w:rPr>
                <w:noProof/>
                <w:webHidden/>
              </w:rPr>
              <w:fldChar w:fldCharType="separate"/>
            </w:r>
            <w:r w:rsidR="00B64335">
              <w:rPr>
                <w:noProof/>
                <w:webHidden/>
              </w:rPr>
              <w:t>4</w:t>
            </w:r>
            <w:r w:rsidR="00696829">
              <w:rPr>
                <w:noProof/>
                <w:webHidden/>
              </w:rPr>
              <w:fldChar w:fldCharType="end"/>
            </w:r>
          </w:hyperlink>
        </w:p>
        <w:p w14:paraId="5E7B1861" w14:textId="72C8F34A" w:rsidR="00696829" w:rsidRDefault="0039772A">
          <w:pPr>
            <w:pStyle w:val="TOC2"/>
            <w:tabs>
              <w:tab w:val="right" w:leader="dot" w:pos="8296"/>
            </w:tabs>
            <w:rPr>
              <w:rFonts w:eastAsiaTheme="minorEastAsia" w:cstheme="minorBidi"/>
              <w:b w:val="0"/>
              <w:bCs w:val="0"/>
              <w:noProof/>
              <w:sz w:val="24"/>
              <w:szCs w:val="24"/>
            </w:rPr>
          </w:pPr>
          <w:hyperlink w:anchor="_Toc32182261" w:history="1">
            <w:r w:rsidR="00696829" w:rsidRPr="00CD5423">
              <w:rPr>
                <w:rStyle w:val="Hyperlink"/>
                <w:noProof/>
              </w:rPr>
              <w:t>Article 1</w:t>
            </w:r>
            <w:r w:rsidR="00696829">
              <w:rPr>
                <w:noProof/>
                <w:webHidden/>
              </w:rPr>
              <w:tab/>
            </w:r>
            <w:r w:rsidR="00696829">
              <w:rPr>
                <w:noProof/>
                <w:webHidden/>
              </w:rPr>
              <w:fldChar w:fldCharType="begin"/>
            </w:r>
            <w:r w:rsidR="00696829">
              <w:rPr>
                <w:noProof/>
                <w:webHidden/>
              </w:rPr>
              <w:instrText xml:space="preserve"> PAGEREF _Toc32182261 \h </w:instrText>
            </w:r>
            <w:r w:rsidR="00696829">
              <w:rPr>
                <w:noProof/>
                <w:webHidden/>
              </w:rPr>
            </w:r>
            <w:r w:rsidR="00696829">
              <w:rPr>
                <w:noProof/>
                <w:webHidden/>
              </w:rPr>
              <w:fldChar w:fldCharType="separate"/>
            </w:r>
            <w:r w:rsidR="00B64335">
              <w:rPr>
                <w:noProof/>
                <w:webHidden/>
              </w:rPr>
              <w:t>4</w:t>
            </w:r>
            <w:r w:rsidR="00696829">
              <w:rPr>
                <w:noProof/>
                <w:webHidden/>
              </w:rPr>
              <w:fldChar w:fldCharType="end"/>
            </w:r>
          </w:hyperlink>
        </w:p>
        <w:p w14:paraId="3363263E" w14:textId="4D76CE9A" w:rsidR="00696829" w:rsidRDefault="0039772A">
          <w:pPr>
            <w:pStyle w:val="TOC2"/>
            <w:tabs>
              <w:tab w:val="right" w:leader="dot" w:pos="8296"/>
            </w:tabs>
            <w:rPr>
              <w:rFonts w:eastAsiaTheme="minorEastAsia" w:cstheme="minorBidi"/>
              <w:b w:val="0"/>
              <w:bCs w:val="0"/>
              <w:noProof/>
              <w:sz w:val="24"/>
              <w:szCs w:val="24"/>
            </w:rPr>
          </w:pPr>
          <w:hyperlink w:anchor="_Toc32182262" w:history="1">
            <w:r w:rsidR="00696829" w:rsidRPr="00CD5423">
              <w:rPr>
                <w:rStyle w:val="Hyperlink"/>
                <w:noProof/>
              </w:rPr>
              <w:t>Article 2</w:t>
            </w:r>
            <w:r w:rsidR="00696829">
              <w:rPr>
                <w:noProof/>
                <w:webHidden/>
              </w:rPr>
              <w:tab/>
            </w:r>
            <w:r w:rsidR="00696829">
              <w:rPr>
                <w:noProof/>
                <w:webHidden/>
              </w:rPr>
              <w:fldChar w:fldCharType="begin"/>
            </w:r>
            <w:r w:rsidR="00696829">
              <w:rPr>
                <w:noProof/>
                <w:webHidden/>
              </w:rPr>
              <w:instrText xml:space="preserve"> PAGEREF _Toc32182262 \h </w:instrText>
            </w:r>
            <w:r w:rsidR="00696829">
              <w:rPr>
                <w:noProof/>
                <w:webHidden/>
              </w:rPr>
            </w:r>
            <w:r w:rsidR="00696829">
              <w:rPr>
                <w:noProof/>
                <w:webHidden/>
              </w:rPr>
              <w:fldChar w:fldCharType="separate"/>
            </w:r>
            <w:r w:rsidR="00B64335">
              <w:rPr>
                <w:noProof/>
                <w:webHidden/>
              </w:rPr>
              <w:t>4</w:t>
            </w:r>
            <w:r w:rsidR="00696829">
              <w:rPr>
                <w:noProof/>
                <w:webHidden/>
              </w:rPr>
              <w:fldChar w:fldCharType="end"/>
            </w:r>
          </w:hyperlink>
        </w:p>
        <w:p w14:paraId="7DBEECAA" w14:textId="07E05AE4" w:rsidR="00696829" w:rsidRDefault="0039772A">
          <w:pPr>
            <w:pStyle w:val="TOC2"/>
            <w:tabs>
              <w:tab w:val="right" w:leader="dot" w:pos="8296"/>
            </w:tabs>
            <w:rPr>
              <w:rFonts w:eastAsiaTheme="minorEastAsia" w:cstheme="minorBidi"/>
              <w:b w:val="0"/>
              <w:bCs w:val="0"/>
              <w:noProof/>
              <w:sz w:val="24"/>
              <w:szCs w:val="24"/>
            </w:rPr>
          </w:pPr>
          <w:hyperlink w:anchor="_Toc32182263" w:history="1">
            <w:r w:rsidR="00696829" w:rsidRPr="00CD5423">
              <w:rPr>
                <w:rStyle w:val="Hyperlink"/>
                <w:noProof/>
              </w:rPr>
              <w:t>Article 3</w:t>
            </w:r>
            <w:r w:rsidR="00696829">
              <w:rPr>
                <w:noProof/>
                <w:webHidden/>
              </w:rPr>
              <w:tab/>
            </w:r>
            <w:r w:rsidR="00696829">
              <w:rPr>
                <w:noProof/>
                <w:webHidden/>
              </w:rPr>
              <w:fldChar w:fldCharType="begin"/>
            </w:r>
            <w:r w:rsidR="00696829">
              <w:rPr>
                <w:noProof/>
                <w:webHidden/>
              </w:rPr>
              <w:instrText xml:space="preserve"> PAGEREF _Toc32182263 \h </w:instrText>
            </w:r>
            <w:r w:rsidR="00696829">
              <w:rPr>
                <w:noProof/>
                <w:webHidden/>
              </w:rPr>
            </w:r>
            <w:r w:rsidR="00696829">
              <w:rPr>
                <w:noProof/>
                <w:webHidden/>
              </w:rPr>
              <w:fldChar w:fldCharType="separate"/>
            </w:r>
            <w:r w:rsidR="00B64335">
              <w:rPr>
                <w:noProof/>
                <w:webHidden/>
              </w:rPr>
              <w:t>6</w:t>
            </w:r>
            <w:r w:rsidR="00696829">
              <w:rPr>
                <w:noProof/>
                <w:webHidden/>
              </w:rPr>
              <w:fldChar w:fldCharType="end"/>
            </w:r>
          </w:hyperlink>
        </w:p>
        <w:p w14:paraId="208A354A" w14:textId="69B41A99" w:rsidR="00696829" w:rsidRDefault="0039772A">
          <w:pPr>
            <w:pStyle w:val="TOC1"/>
            <w:tabs>
              <w:tab w:val="right" w:leader="dot" w:pos="8296"/>
            </w:tabs>
            <w:rPr>
              <w:rFonts w:eastAsiaTheme="minorEastAsia" w:cstheme="minorBidi"/>
              <w:b w:val="0"/>
              <w:bCs w:val="0"/>
              <w:i w:val="0"/>
              <w:iCs w:val="0"/>
              <w:noProof/>
            </w:rPr>
          </w:pPr>
          <w:hyperlink w:anchor="_Toc32182264" w:history="1">
            <w:r w:rsidR="00696829" w:rsidRPr="00CD5423">
              <w:rPr>
                <w:rStyle w:val="Hyperlink"/>
                <w:noProof/>
              </w:rPr>
              <w:t>Information highlighting priority concerns and suggesting country-specific recommendations to facilitate the work of the Committee</w:t>
            </w:r>
            <w:r w:rsidR="00696829">
              <w:rPr>
                <w:noProof/>
                <w:webHidden/>
              </w:rPr>
              <w:tab/>
            </w:r>
            <w:r w:rsidR="00696829">
              <w:rPr>
                <w:noProof/>
                <w:webHidden/>
              </w:rPr>
              <w:fldChar w:fldCharType="begin"/>
            </w:r>
            <w:r w:rsidR="00696829">
              <w:rPr>
                <w:noProof/>
                <w:webHidden/>
              </w:rPr>
              <w:instrText xml:space="preserve"> PAGEREF _Toc32182264 \h </w:instrText>
            </w:r>
            <w:r w:rsidR="00696829">
              <w:rPr>
                <w:noProof/>
                <w:webHidden/>
              </w:rPr>
            </w:r>
            <w:r w:rsidR="00696829">
              <w:rPr>
                <w:noProof/>
                <w:webHidden/>
              </w:rPr>
              <w:fldChar w:fldCharType="separate"/>
            </w:r>
            <w:r w:rsidR="00B64335">
              <w:rPr>
                <w:noProof/>
                <w:webHidden/>
              </w:rPr>
              <w:t>7</w:t>
            </w:r>
            <w:r w:rsidR="00696829">
              <w:rPr>
                <w:noProof/>
                <w:webHidden/>
              </w:rPr>
              <w:fldChar w:fldCharType="end"/>
            </w:r>
          </w:hyperlink>
        </w:p>
        <w:p w14:paraId="0DCB7799" w14:textId="77777777" w:rsidR="00696829" w:rsidRDefault="00696829" w:rsidP="008D5947">
          <w:pPr>
            <w:rPr>
              <w:b/>
              <w:bCs/>
              <w:noProof/>
            </w:rPr>
          </w:pPr>
          <w:r>
            <w:rPr>
              <w:b/>
              <w:bCs/>
              <w:noProof/>
            </w:rPr>
            <w:fldChar w:fldCharType="end"/>
          </w:r>
        </w:p>
      </w:sdtContent>
    </w:sdt>
    <w:p w14:paraId="07D04991" w14:textId="77777777" w:rsidR="008D5947" w:rsidRPr="00FC0132" w:rsidRDefault="008D5947" w:rsidP="008D5947">
      <w:pPr>
        <w:rPr>
          <w:rFonts w:ascii="Arial" w:hAnsi="Arial" w:cs="Arial"/>
          <w:b/>
        </w:rPr>
      </w:pPr>
    </w:p>
    <w:p w14:paraId="5CA3074E" w14:textId="77777777" w:rsidR="008D5947" w:rsidRPr="00FC0132" w:rsidRDefault="008D5947" w:rsidP="008D5947">
      <w:pPr>
        <w:spacing w:after="160" w:line="259" w:lineRule="auto"/>
        <w:rPr>
          <w:rFonts w:ascii="Arial" w:hAnsi="Arial" w:cs="Arial"/>
          <w:b/>
        </w:rPr>
      </w:pPr>
      <w:r w:rsidRPr="00FC0132">
        <w:rPr>
          <w:rFonts w:ascii="Arial" w:hAnsi="Arial" w:cs="Arial"/>
          <w:b/>
        </w:rPr>
        <w:br w:type="page"/>
      </w:r>
    </w:p>
    <w:p w14:paraId="755C2E0C" w14:textId="77777777" w:rsidR="008D5947" w:rsidRPr="00FC0132" w:rsidRDefault="008D5947" w:rsidP="008D5947">
      <w:pPr>
        <w:rPr>
          <w:rFonts w:ascii="Arial" w:hAnsi="Arial" w:cs="Arial"/>
          <w:b/>
        </w:rPr>
      </w:pPr>
    </w:p>
    <w:p w14:paraId="6C5F8615" w14:textId="77777777" w:rsidR="008D5947" w:rsidRPr="00FC0132" w:rsidRDefault="008D5947" w:rsidP="008D5947">
      <w:pPr>
        <w:jc w:val="both"/>
        <w:rPr>
          <w:rFonts w:ascii="Arial" w:hAnsi="Arial" w:cs="Arial"/>
        </w:rPr>
      </w:pPr>
    </w:p>
    <w:p w14:paraId="27A7BA0F" w14:textId="33B9231B" w:rsidR="008D5947" w:rsidRPr="00FC0132" w:rsidRDefault="008D5947" w:rsidP="005C120B">
      <w:pPr>
        <w:pStyle w:val="Heading1"/>
      </w:pPr>
      <w:bookmarkStart w:id="0" w:name="_Toc32182259"/>
      <w:r w:rsidRPr="00FC0132">
        <w:t>Information about the NGO submitting the alternative report</w:t>
      </w:r>
      <w:bookmarkEnd w:id="0"/>
    </w:p>
    <w:p w14:paraId="6899909D" w14:textId="77777777" w:rsidR="008D5947" w:rsidRPr="00FC0132" w:rsidRDefault="008D5947" w:rsidP="008D5947">
      <w:pPr>
        <w:ind w:left="360"/>
        <w:jc w:val="both"/>
        <w:rPr>
          <w:rFonts w:ascii="Arial" w:hAnsi="Arial" w:cs="Arial"/>
        </w:rPr>
      </w:pPr>
    </w:p>
    <w:p w14:paraId="664DB598" w14:textId="7130DE63" w:rsidR="008D5947" w:rsidRPr="00FC0132" w:rsidRDefault="008D5947" w:rsidP="008D5947">
      <w:pPr>
        <w:jc w:val="both"/>
        <w:rPr>
          <w:rFonts w:ascii="Arial" w:hAnsi="Arial" w:cs="Arial"/>
        </w:rPr>
      </w:pPr>
      <w:r w:rsidRPr="00FC0132">
        <w:rPr>
          <w:rFonts w:ascii="Arial" w:hAnsi="Arial" w:cs="Arial"/>
        </w:rPr>
        <w:t xml:space="preserve">The alternative report was produced by the Working group of Women’s </w:t>
      </w:r>
      <w:r w:rsidR="005E4680" w:rsidRPr="00FC0132">
        <w:rPr>
          <w:rFonts w:ascii="Arial" w:hAnsi="Arial" w:cs="Arial"/>
        </w:rPr>
        <w:t>NGO</w:t>
      </w:r>
      <w:r w:rsidR="005E4680">
        <w:rPr>
          <w:rFonts w:ascii="Arial" w:hAnsi="Arial" w:cs="Arial"/>
        </w:rPr>
        <w:t>s</w:t>
      </w:r>
      <w:r w:rsidR="00FF4C4D">
        <w:rPr>
          <w:rFonts w:ascii="Arial" w:hAnsi="Arial" w:cs="Arial"/>
        </w:rPr>
        <w:t xml:space="preserve"> </w:t>
      </w:r>
      <w:r w:rsidRPr="00FC0132">
        <w:rPr>
          <w:rFonts w:ascii="Arial" w:hAnsi="Arial" w:cs="Arial"/>
        </w:rPr>
        <w:t xml:space="preserve">cooperation network </w:t>
      </w:r>
      <w:r w:rsidR="00E84D0F">
        <w:rPr>
          <w:rFonts w:ascii="Arial" w:hAnsi="Arial" w:cs="Arial"/>
        </w:rPr>
        <w:t>engaging</w:t>
      </w:r>
      <w:r w:rsidR="00E84D0F" w:rsidRPr="00FC0132">
        <w:rPr>
          <w:rFonts w:ascii="Arial" w:hAnsi="Arial" w:cs="Arial"/>
        </w:rPr>
        <w:t xml:space="preserve"> </w:t>
      </w:r>
      <w:r w:rsidRPr="00FC0132">
        <w:rPr>
          <w:rFonts w:ascii="Arial" w:hAnsi="Arial" w:cs="Arial"/>
        </w:rPr>
        <w:t xml:space="preserve">and representing young women, rural women, retired women, women with disability, single mothers, business and professional women, minority women, women victims of the violence. </w:t>
      </w:r>
      <w:r w:rsidR="004B66EA">
        <w:rPr>
          <w:rFonts w:ascii="Arial" w:hAnsi="Arial" w:cs="Arial"/>
        </w:rPr>
        <w:t>D</w:t>
      </w:r>
      <w:r w:rsidRPr="00FC0132">
        <w:rPr>
          <w:rFonts w:ascii="Arial" w:hAnsi="Arial" w:cs="Arial"/>
        </w:rPr>
        <w:t xml:space="preserve">ue to lack of available resources for women’s organisations and NGO sector in Latvia </w:t>
      </w:r>
      <w:r w:rsidR="004B66EA">
        <w:rPr>
          <w:rFonts w:ascii="Arial" w:hAnsi="Arial" w:cs="Arial"/>
        </w:rPr>
        <w:t xml:space="preserve">the </w:t>
      </w:r>
      <w:r w:rsidR="00AA6ED1">
        <w:rPr>
          <w:rFonts w:ascii="Arial" w:hAnsi="Arial" w:cs="Arial"/>
        </w:rPr>
        <w:t>network</w:t>
      </w:r>
      <w:r w:rsidR="004B66EA">
        <w:rPr>
          <w:rFonts w:ascii="Arial" w:hAnsi="Arial" w:cs="Arial"/>
        </w:rPr>
        <w:t xml:space="preserve"> </w:t>
      </w:r>
      <w:r w:rsidR="00E94825">
        <w:rPr>
          <w:rFonts w:ascii="Arial" w:hAnsi="Arial" w:cs="Arial"/>
        </w:rPr>
        <w:t>has</w:t>
      </w:r>
      <w:r w:rsidR="004B66EA" w:rsidRPr="00FC0132">
        <w:rPr>
          <w:rFonts w:ascii="Arial" w:hAnsi="Arial" w:cs="Arial"/>
        </w:rPr>
        <w:t xml:space="preserve"> </w:t>
      </w:r>
      <w:r w:rsidR="00377F49" w:rsidRPr="00FC0132">
        <w:rPr>
          <w:rFonts w:ascii="Arial" w:hAnsi="Arial" w:cs="Arial"/>
        </w:rPr>
        <w:t>contribut</w:t>
      </w:r>
      <w:r w:rsidR="00377F49">
        <w:rPr>
          <w:rFonts w:ascii="Arial" w:hAnsi="Arial" w:cs="Arial"/>
        </w:rPr>
        <w:t>ed</w:t>
      </w:r>
      <w:r w:rsidR="00377F49" w:rsidRPr="00FC0132">
        <w:rPr>
          <w:rFonts w:ascii="Arial" w:hAnsi="Arial" w:cs="Arial"/>
        </w:rPr>
        <w:t xml:space="preserve"> </w:t>
      </w:r>
      <w:r w:rsidRPr="00FC0132">
        <w:rPr>
          <w:rFonts w:ascii="Arial" w:hAnsi="Arial" w:cs="Arial"/>
        </w:rPr>
        <w:t>their volunteer time discussing issues</w:t>
      </w:r>
      <w:r w:rsidR="00AA6ED1">
        <w:rPr>
          <w:rFonts w:ascii="Arial" w:hAnsi="Arial" w:cs="Arial"/>
        </w:rPr>
        <w:t>,</w:t>
      </w:r>
      <w:r w:rsidRPr="00FC0132">
        <w:rPr>
          <w:rFonts w:ascii="Arial" w:hAnsi="Arial" w:cs="Arial"/>
        </w:rPr>
        <w:t xml:space="preserve"> and thus this report is </w:t>
      </w:r>
      <w:r w:rsidR="00B54C5B" w:rsidRPr="00FC0132">
        <w:rPr>
          <w:rFonts w:ascii="Arial" w:hAnsi="Arial" w:cs="Arial"/>
        </w:rPr>
        <w:t>focus</w:t>
      </w:r>
      <w:r w:rsidR="00B54C5B">
        <w:rPr>
          <w:rFonts w:ascii="Arial" w:hAnsi="Arial" w:cs="Arial"/>
        </w:rPr>
        <w:t>ed</w:t>
      </w:r>
      <w:r w:rsidR="00B54C5B" w:rsidRPr="00FC0132">
        <w:rPr>
          <w:rFonts w:ascii="Arial" w:hAnsi="Arial" w:cs="Arial"/>
        </w:rPr>
        <w:t xml:space="preserve"> </w:t>
      </w:r>
      <w:r w:rsidRPr="00FC0132">
        <w:rPr>
          <w:rFonts w:ascii="Arial" w:hAnsi="Arial" w:cs="Arial"/>
        </w:rPr>
        <w:t>on the most urgent issues for the groups represent</w:t>
      </w:r>
      <w:r w:rsidR="00096E70">
        <w:rPr>
          <w:rFonts w:ascii="Arial" w:hAnsi="Arial" w:cs="Arial"/>
        </w:rPr>
        <w:t>ed</w:t>
      </w:r>
      <w:r w:rsidRPr="00FC0132">
        <w:rPr>
          <w:rFonts w:ascii="Arial" w:hAnsi="Arial" w:cs="Arial"/>
        </w:rPr>
        <w:t xml:space="preserve"> rather than </w:t>
      </w:r>
      <w:r w:rsidR="0087483E">
        <w:rPr>
          <w:rFonts w:ascii="Arial" w:hAnsi="Arial" w:cs="Arial"/>
        </w:rPr>
        <w:t xml:space="preserve">the </w:t>
      </w:r>
      <w:r w:rsidRPr="00FC0132">
        <w:rPr>
          <w:rFonts w:ascii="Arial" w:hAnsi="Arial" w:cs="Arial"/>
        </w:rPr>
        <w:t>analysi</w:t>
      </w:r>
      <w:r w:rsidR="0087483E">
        <w:rPr>
          <w:rFonts w:ascii="Arial" w:hAnsi="Arial" w:cs="Arial"/>
        </w:rPr>
        <w:t>s of</w:t>
      </w:r>
      <w:r w:rsidRPr="00FC0132">
        <w:rPr>
          <w:rFonts w:ascii="Arial" w:hAnsi="Arial" w:cs="Arial"/>
        </w:rPr>
        <w:t xml:space="preserve"> all the replies of the government of Latvia.</w:t>
      </w:r>
      <w:r w:rsidRPr="00FC0132">
        <w:rPr>
          <w:rFonts w:ascii="Arial" w:hAnsi="Arial" w:cs="Arial"/>
        </w:rPr>
        <w:tab/>
      </w:r>
    </w:p>
    <w:p w14:paraId="4E3C6AE6" w14:textId="77777777" w:rsidR="008D5947" w:rsidRPr="00FC0132" w:rsidRDefault="008D5947" w:rsidP="008D5947">
      <w:pPr>
        <w:jc w:val="both"/>
        <w:rPr>
          <w:rFonts w:ascii="Arial" w:hAnsi="Arial" w:cs="Arial"/>
        </w:rPr>
      </w:pPr>
      <w:r w:rsidRPr="00FC0132">
        <w:rPr>
          <w:rFonts w:ascii="Arial" w:hAnsi="Arial" w:cs="Arial"/>
        </w:rPr>
        <w:t xml:space="preserve"> </w:t>
      </w:r>
    </w:p>
    <w:p w14:paraId="20486CC0" w14:textId="500CE0AE" w:rsidR="008D5947" w:rsidRPr="00FC0132" w:rsidRDefault="008D5947" w:rsidP="008D5947">
      <w:pPr>
        <w:jc w:val="both"/>
        <w:rPr>
          <w:rFonts w:ascii="Arial" w:hAnsi="Arial" w:cs="Arial"/>
        </w:rPr>
      </w:pPr>
      <w:r w:rsidRPr="00FC0132">
        <w:rPr>
          <w:rFonts w:ascii="Arial" w:hAnsi="Arial" w:cs="Arial"/>
        </w:rPr>
        <w:t>Women’s NGOs Cooperation Network is a national umbrella of women’s human rights and gender equality NGOs. It was legally registered in 2008, but established as a representative network in 2003 in order to coordinate the women</w:t>
      </w:r>
      <w:r w:rsidR="00FA5EF2">
        <w:rPr>
          <w:rFonts w:ascii="Arial" w:hAnsi="Arial" w:cs="Arial"/>
        </w:rPr>
        <w:t>’s</w:t>
      </w:r>
      <w:r w:rsidRPr="00FC0132">
        <w:rPr>
          <w:rFonts w:ascii="Arial" w:hAnsi="Arial" w:cs="Arial"/>
        </w:rPr>
        <w:t xml:space="preserve"> human rights NGOs in Latvia and represent those </w:t>
      </w:r>
      <w:r w:rsidR="00522973" w:rsidRPr="00FC0132">
        <w:rPr>
          <w:rFonts w:ascii="Arial" w:hAnsi="Arial" w:cs="Arial"/>
        </w:rPr>
        <w:t>NGO</w:t>
      </w:r>
      <w:r w:rsidR="00522973">
        <w:rPr>
          <w:rFonts w:ascii="Arial" w:hAnsi="Arial" w:cs="Arial"/>
        </w:rPr>
        <w:t>s</w:t>
      </w:r>
      <w:r w:rsidR="00522973" w:rsidRPr="00FC0132">
        <w:rPr>
          <w:rFonts w:ascii="Arial" w:hAnsi="Arial" w:cs="Arial"/>
        </w:rPr>
        <w:t xml:space="preserve"> </w:t>
      </w:r>
      <w:r w:rsidRPr="00FC0132">
        <w:rPr>
          <w:rFonts w:ascii="Arial" w:hAnsi="Arial" w:cs="Arial"/>
        </w:rPr>
        <w:t xml:space="preserve">and women’s rights issues at the European Union. As </w:t>
      </w:r>
      <w:r w:rsidR="003A2ABF">
        <w:rPr>
          <w:rFonts w:ascii="Arial" w:hAnsi="Arial" w:cs="Arial"/>
        </w:rPr>
        <w:t xml:space="preserve">an </w:t>
      </w:r>
      <w:r w:rsidRPr="00FC0132">
        <w:rPr>
          <w:rFonts w:ascii="Arial" w:hAnsi="Arial" w:cs="Arial"/>
        </w:rPr>
        <w:t xml:space="preserve">umbrella </w:t>
      </w:r>
      <w:r w:rsidR="003A2ABF">
        <w:rPr>
          <w:rFonts w:ascii="Arial" w:hAnsi="Arial" w:cs="Arial"/>
        </w:rPr>
        <w:t>organis</w:t>
      </w:r>
      <w:r w:rsidR="00E84D0F">
        <w:rPr>
          <w:rFonts w:ascii="Arial" w:hAnsi="Arial" w:cs="Arial"/>
        </w:rPr>
        <w:t>a</w:t>
      </w:r>
      <w:r w:rsidR="003A2ABF">
        <w:rPr>
          <w:rFonts w:ascii="Arial" w:hAnsi="Arial" w:cs="Arial"/>
        </w:rPr>
        <w:t xml:space="preserve">tion </w:t>
      </w:r>
      <w:r w:rsidRPr="00FC0132">
        <w:rPr>
          <w:rFonts w:ascii="Arial" w:hAnsi="Arial" w:cs="Arial"/>
        </w:rPr>
        <w:t xml:space="preserve">the Women’s NGOs Cooperation Network is uniting rural women groups, women with disability, senior citizens, young women’s organisations, business and professional women, women support organisations such as crisis centres for women, trade unions women’s groups, women engaged in politics, women caring for children and others. </w:t>
      </w:r>
      <w:r w:rsidR="0063475A">
        <w:rPr>
          <w:rFonts w:ascii="Arial" w:hAnsi="Arial" w:cs="Arial"/>
        </w:rPr>
        <w:t>Since</w:t>
      </w:r>
      <w:r w:rsidRPr="00FC0132">
        <w:rPr>
          <w:rFonts w:ascii="Arial" w:hAnsi="Arial" w:cs="Arial"/>
        </w:rPr>
        <w:t xml:space="preserve"> 2017 </w:t>
      </w:r>
      <w:r w:rsidR="00EA3CCF">
        <w:rPr>
          <w:rFonts w:ascii="Arial" w:hAnsi="Arial" w:cs="Arial"/>
        </w:rPr>
        <w:t xml:space="preserve">Women’s </w:t>
      </w:r>
      <w:r w:rsidRPr="00FC0132">
        <w:rPr>
          <w:rFonts w:ascii="Arial" w:hAnsi="Arial" w:cs="Arial"/>
        </w:rPr>
        <w:t>NGOs</w:t>
      </w:r>
      <w:r w:rsidR="00EA3CCF">
        <w:rPr>
          <w:rFonts w:ascii="Arial" w:hAnsi="Arial" w:cs="Arial"/>
        </w:rPr>
        <w:t xml:space="preserve"> Cooperation Network</w:t>
      </w:r>
      <w:r w:rsidRPr="00FC0132">
        <w:rPr>
          <w:rFonts w:ascii="Arial" w:hAnsi="Arial" w:cs="Arial"/>
        </w:rPr>
        <w:t xml:space="preserve"> </w:t>
      </w:r>
      <w:r w:rsidR="00EA3CCF">
        <w:rPr>
          <w:rFonts w:ascii="Arial" w:hAnsi="Arial" w:cs="Arial"/>
        </w:rPr>
        <w:t>is</w:t>
      </w:r>
      <w:r w:rsidR="007B24E7" w:rsidRPr="00FC0132">
        <w:rPr>
          <w:rFonts w:ascii="Arial" w:hAnsi="Arial" w:cs="Arial"/>
        </w:rPr>
        <w:t xml:space="preserve"> </w:t>
      </w:r>
      <w:r w:rsidRPr="00FC0132">
        <w:rPr>
          <w:rFonts w:ascii="Arial" w:hAnsi="Arial" w:cs="Arial"/>
        </w:rPr>
        <w:t xml:space="preserve">working closely with </w:t>
      </w:r>
      <w:r w:rsidR="0009366B">
        <w:rPr>
          <w:rFonts w:ascii="Arial" w:hAnsi="Arial" w:cs="Arial"/>
        </w:rPr>
        <w:t xml:space="preserve">the </w:t>
      </w:r>
      <w:r w:rsidRPr="00FC0132">
        <w:rPr>
          <w:rFonts w:ascii="Arial" w:hAnsi="Arial" w:cs="Arial"/>
        </w:rPr>
        <w:t xml:space="preserve">Ministry of Culture </w:t>
      </w:r>
      <w:r w:rsidR="0009366B">
        <w:rPr>
          <w:rFonts w:ascii="Arial" w:hAnsi="Arial" w:cs="Arial"/>
        </w:rPr>
        <w:t xml:space="preserve">of the Republic of Latvia </w:t>
      </w:r>
      <w:r w:rsidRPr="00FC0132">
        <w:rPr>
          <w:rFonts w:ascii="Arial" w:hAnsi="Arial" w:cs="Arial"/>
        </w:rPr>
        <w:t>on establishing Roma women</w:t>
      </w:r>
      <w:r w:rsidR="0009366B">
        <w:rPr>
          <w:rFonts w:ascii="Arial" w:hAnsi="Arial" w:cs="Arial"/>
        </w:rPr>
        <w:t>’s</w:t>
      </w:r>
      <w:r w:rsidRPr="00FC0132">
        <w:rPr>
          <w:rFonts w:ascii="Arial" w:hAnsi="Arial" w:cs="Arial"/>
        </w:rPr>
        <w:t xml:space="preserve"> representation at the national level and working with Roma women and girls on relevant issues, </w:t>
      </w:r>
      <w:r w:rsidR="008525E8">
        <w:rPr>
          <w:rFonts w:ascii="Arial" w:hAnsi="Arial" w:cs="Arial"/>
        </w:rPr>
        <w:t xml:space="preserve">such </w:t>
      </w:r>
      <w:r w:rsidRPr="00FC0132">
        <w:rPr>
          <w:rFonts w:ascii="Arial" w:hAnsi="Arial" w:cs="Arial"/>
        </w:rPr>
        <w:t xml:space="preserve">as employment, health, education. The </w:t>
      </w:r>
      <w:r w:rsidR="00550DF7" w:rsidRPr="00FC0132">
        <w:rPr>
          <w:rFonts w:ascii="Arial" w:hAnsi="Arial" w:cs="Arial"/>
        </w:rPr>
        <w:t>N</w:t>
      </w:r>
      <w:r w:rsidR="00550DF7">
        <w:rPr>
          <w:rFonts w:ascii="Arial" w:hAnsi="Arial" w:cs="Arial"/>
        </w:rPr>
        <w:t>etwork</w:t>
      </w:r>
      <w:r w:rsidR="00550DF7" w:rsidRPr="00FC0132">
        <w:rPr>
          <w:rFonts w:ascii="Arial" w:hAnsi="Arial" w:cs="Arial"/>
        </w:rPr>
        <w:t xml:space="preserve"> </w:t>
      </w:r>
      <w:r w:rsidRPr="00FC0132">
        <w:rPr>
          <w:rFonts w:ascii="Arial" w:hAnsi="Arial" w:cs="Arial"/>
        </w:rPr>
        <w:t xml:space="preserve">is represented at the Gender Equality Committee by several members, </w:t>
      </w:r>
      <w:r w:rsidR="00E84D0F">
        <w:rPr>
          <w:rFonts w:ascii="Arial" w:hAnsi="Arial" w:cs="Arial"/>
        </w:rPr>
        <w:t xml:space="preserve">contributes to various </w:t>
      </w:r>
      <w:r w:rsidRPr="00FC0132">
        <w:rPr>
          <w:rFonts w:ascii="Arial" w:hAnsi="Arial" w:cs="Arial"/>
        </w:rPr>
        <w:t>consultative councils and working groups against human trafficking, prostitution, for health policies, on social integration, against poverty and others.</w:t>
      </w:r>
    </w:p>
    <w:p w14:paraId="1580D5E6" w14:textId="77777777" w:rsidR="008D5947" w:rsidRPr="00FC0132" w:rsidRDefault="008D5947" w:rsidP="008D5947">
      <w:pPr>
        <w:jc w:val="both"/>
        <w:rPr>
          <w:rFonts w:ascii="Arial" w:hAnsi="Arial" w:cs="Arial"/>
        </w:rPr>
      </w:pPr>
      <w:r w:rsidRPr="00FC0132">
        <w:rPr>
          <w:rFonts w:ascii="Arial" w:hAnsi="Arial" w:cs="Arial"/>
        </w:rPr>
        <w:t xml:space="preserve"> </w:t>
      </w:r>
    </w:p>
    <w:p w14:paraId="65E101BD" w14:textId="64921646" w:rsidR="008D5947" w:rsidRPr="00FC0132" w:rsidRDefault="008D5947" w:rsidP="00E84D0F">
      <w:pPr>
        <w:jc w:val="both"/>
        <w:rPr>
          <w:rFonts w:ascii="Arial" w:hAnsi="Arial" w:cs="Arial"/>
        </w:rPr>
      </w:pPr>
      <w:r w:rsidRPr="00FC0132">
        <w:rPr>
          <w:rFonts w:ascii="Arial" w:hAnsi="Arial" w:cs="Arial"/>
        </w:rPr>
        <w:t xml:space="preserve">Women’s NGOs Cooperation Network is </w:t>
      </w:r>
      <w:r w:rsidR="004E21DF">
        <w:rPr>
          <w:rFonts w:ascii="Arial" w:hAnsi="Arial" w:cs="Arial"/>
        </w:rPr>
        <w:t>a</w:t>
      </w:r>
      <w:r w:rsidR="004E21DF" w:rsidRPr="00FC0132">
        <w:rPr>
          <w:rFonts w:ascii="Arial" w:hAnsi="Arial" w:cs="Arial"/>
        </w:rPr>
        <w:t xml:space="preserve"> </w:t>
      </w:r>
      <w:r w:rsidRPr="00FC0132">
        <w:rPr>
          <w:rFonts w:ascii="Arial" w:hAnsi="Arial" w:cs="Arial"/>
        </w:rPr>
        <w:t>full member of European Women’s Lobby (</w:t>
      </w:r>
      <w:hyperlink r:id="rId9" w:history="1">
        <w:r w:rsidRPr="00FC0132">
          <w:rPr>
            <w:rFonts w:ascii="Arial" w:eastAsia="Times New Roman" w:hAnsi="Arial" w:cs="Arial"/>
            <w:color w:val="0000FF"/>
            <w:u w:val="single"/>
          </w:rPr>
          <w:t>https://womenlobby.org/</w:t>
        </w:r>
      </w:hyperlink>
      <w:r w:rsidRPr="00FC0132">
        <w:rPr>
          <w:rFonts w:ascii="Arial" w:eastAsia="Times New Roman" w:hAnsi="Arial" w:cs="Arial"/>
        </w:rPr>
        <w:t>)</w:t>
      </w:r>
      <w:r w:rsidRPr="00FC0132">
        <w:rPr>
          <w:rFonts w:ascii="Arial" w:hAnsi="Arial" w:cs="Arial"/>
        </w:rPr>
        <w:t xml:space="preserve">, the largest umbrella </w:t>
      </w:r>
      <w:r w:rsidR="004978C5">
        <w:rPr>
          <w:rFonts w:ascii="Arial" w:hAnsi="Arial" w:cs="Arial"/>
        </w:rPr>
        <w:t>organisa</w:t>
      </w:r>
      <w:r w:rsidR="002936D1">
        <w:rPr>
          <w:rFonts w:ascii="Arial" w:hAnsi="Arial" w:cs="Arial"/>
        </w:rPr>
        <w:t>t</w:t>
      </w:r>
      <w:r w:rsidR="004978C5">
        <w:rPr>
          <w:rFonts w:ascii="Arial" w:hAnsi="Arial" w:cs="Arial"/>
        </w:rPr>
        <w:t xml:space="preserve">ion </w:t>
      </w:r>
      <w:r w:rsidRPr="00FC0132">
        <w:rPr>
          <w:rFonts w:ascii="Arial" w:hAnsi="Arial" w:cs="Arial"/>
        </w:rPr>
        <w:t xml:space="preserve">for women’s rights in </w:t>
      </w:r>
      <w:r w:rsidR="00A7711D">
        <w:rPr>
          <w:rFonts w:ascii="Arial" w:hAnsi="Arial" w:cs="Arial"/>
        </w:rPr>
        <w:t xml:space="preserve">the </w:t>
      </w:r>
      <w:r w:rsidRPr="00FC0132">
        <w:rPr>
          <w:rFonts w:ascii="Arial" w:hAnsi="Arial" w:cs="Arial"/>
        </w:rPr>
        <w:t xml:space="preserve">European Union, </w:t>
      </w:r>
      <w:r w:rsidR="00AB3DC8">
        <w:rPr>
          <w:rFonts w:ascii="Arial" w:hAnsi="Arial" w:cs="Arial"/>
        </w:rPr>
        <w:t>a</w:t>
      </w:r>
      <w:r w:rsidR="00AB3DC8" w:rsidRPr="00FC0132">
        <w:rPr>
          <w:rFonts w:ascii="Arial" w:hAnsi="Arial" w:cs="Arial"/>
        </w:rPr>
        <w:t xml:space="preserve"> </w:t>
      </w:r>
      <w:r w:rsidRPr="00FC0132">
        <w:rPr>
          <w:rFonts w:ascii="Arial" w:hAnsi="Arial" w:cs="Arial"/>
        </w:rPr>
        <w:t xml:space="preserve">partner of the European Commission and European Parliament and is the only representative of Latvia at the European level umbrella. From 2008 the network legally </w:t>
      </w:r>
      <w:r w:rsidR="009A748C">
        <w:rPr>
          <w:rFonts w:ascii="Arial" w:hAnsi="Arial" w:cs="Arial"/>
        </w:rPr>
        <w:t>has</w:t>
      </w:r>
      <w:r w:rsidR="00E724B3">
        <w:rPr>
          <w:rFonts w:ascii="Arial" w:hAnsi="Arial" w:cs="Arial"/>
        </w:rPr>
        <w:t xml:space="preserve"> </w:t>
      </w:r>
      <w:r w:rsidRPr="00FC0132">
        <w:rPr>
          <w:rFonts w:ascii="Arial" w:hAnsi="Arial" w:cs="Arial"/>
        </w:rPr>
        <w:t xml:space="preserve">37 members </w:t>
      </w:r>
      <w:r w:rsidR="00382622">
        <w:rPr>
          <w:rFonts w:ascii="Arial" w:hAnsi="Arial" w:cs="Arial"/>
        </w:rPr>
        <w:t xml:space="preserve">encompassing </w:t>
      </w:r>
      <w:r w:rsidRPr="00FC0132">
        <w:rPr>
          <w:rFonts w:ascii="Arial" w:hAnsi="Arial" w:cs="Arial"/>
        </w:rPr>
        <w:t>110 organisations and more than 7000 individual members.</w:t>
      </w:r>
      <w:r w:rsidR="00BF037D">
        <w:rPr>
          <w:rFonts w:ascii="Arial" w:hAnsi="Arial" w:cs="Arial"/>
        </w:rPr>
        <w:t xml:space="preserve"> </w:t>
      </w:r>
      <w:r w:rsidRPr="00FC0132">
        <w:rPr>
          <w:rFonts w:ascii="Arial" w:hAnsi="Arial" w:cs="Arial"/>
        </w:rPr>
        <w:t xml:space="preserve">From December 2017 </w:t>
      </w:r>
      <w:r w:rsidR="00D45449">
        <w:rPr>
          <w:rFonts w:ascii="Arial" w:hAnsi="Arial" w:cs="Arial"/>
        </w:rPr>
        <w:t>the Network</w:t>
      </w:r>
      <w:r w:rsidR="00D45449" w:rsidRPr="00FC0132">
        <w:rPr>
          <w:rFonts w:ascii="Arial" w:hAnsi="Arial" w:cs="Arial"/>
        </w:rPr>
        <w:t xml:space="preserve"> </w:t>
      </w:r>
      <w:r w:rsidR="00D45449">
        <w:rPr>
          <w:rFonts w:ascii="Arial" w:hAnsi="Arial" w:cs="Arial"/>
        </w:rPr>
        <w:t>is the National coordinator for</w:t>
      </w:r>
      <w:r w:rsidR="00D45449" w:rsidRPr="00FC0132">
        <w:rPr>
          <w:rFonts w:ascii="Arial" w:hAnsi="Arial" w:cs="Arial"/>
        </w:rPr>
        <w:t xml:space="preserve"> </w:t>
      </w:r>
      <w:r w:rsidRPr="00FC0132">
        <w:rPr>
          <w:rFonts w:ascii="Arial" w:hAnsi="Arial" w:cs="Arial"/>
        </w:rPr>
        <w:t>Anna Lindh Foundation (</w:t>
      </w:r>
      <w:hyperlink r:id="rId10" w:history="1">
        <w:r w:rsidRPr="00FC0132">
          <w:rPr>
            <w:rStyle w:val="Hyperlink"/>
            <w:rFonts w:ascii="Arial" w:hAnsi="Arial" w:cs="Arial"/>
          </w:rPr>
          <w:t>http://www.annalindhfoundation.org/home</w:t>
        </w:r>
      </w:hyperlink>
      <w:r w:rsidRPr="00FC0132">
        <w:rPr>
          <w:rFonts w:ascii="Arial" w:hAnsi="Arial" w:cs="Arial"/>
        </w:rPr>
        <w:t xml:space="preserve"> ).</w:t>
      </w:r>
    </w:p>
    <w:p w14:paraId="040CAE25" w14:textId="77777777" w:rsidR="008D5947" w:rsidRPr="00FC0132" w:rsidRDefault="008D5947" w:rsidP="008D5947">
      <w:pPr>
        <w:spacing w:after="160" w:line="259" w:lineRule="auto"/>
        <w:rPr>
          <w:rFonts w:ascii="Arial" w:hAnsi="Arial" w:cs="Arial"/>
        </w:rPr>
      </w:pPr>
      <w:r w:rsidRPr="00FC0132">
        <w:rPr>
          <w:rFonts w:ascii="Arial" w:hAnsi="Arial" w:cs="Arial"/>
        </w:rPr>
        <w:br w:type="page"/>
      </w:r>
    </w:p>
    <w:p w14:paraId="003046EA" w14:textId="64B5B3F8" w:rsidR="008D5947" w:rsidRPr="001C3A75" w:rsidRDefault="008D5947" w:rsidP="001C3A75">
      <w:pPr>
        <w:pStyle w:val="Heading1"/>
      </w:pPr>
      <w:bookmarkStart w:id="1" w:name="_Toc32182260"/>
      <w:r w:rsidRPr="00FC0132">
        <w:lastRenderedPageBreak/>
        <w:t>Implementation of the Convention in Latvia</w:t>
      </w:r>
      <w:bookmarkEnd w:id="1"/>
    </w:p>
    <w:p w14:paraId="571D1E67" w14:textId="11FB7387" w:rsidR="008D5947" w:rsidRPr="00FC0132" w:rsidRDefault="008D5947" w:rsidP="005C120B">
      <w:pPr>
        <w:pStyle w:val="Heading2"/>
      </w:pPr>
      <w:bookmarkStart w:id="2" w:name="_Toc32182261"/>
      <w:r w:rsidRPr="00FC0132">
        <w:t>Article 1</w:t>
      </w:r>
      <w:bookmarkEnd w:id="2"/>
      <w:r w:rsidRPr="00FC0132">
        <w:t xml:space="preserve"> </w:t>
      </w:r>
    </w:p>
    <w:p w14:paraId="13243362" w14:textId="77777777" w:rsidR="008D5947" w:rsidRPr="00FC0132" w:rsidRDefault="008D5947" w:rsidP="008D5947">
      <w:pPr>
        <w:rPr>
          <w:rFonts w:ascii="Arial" w:hAnsi="Arial" w:cs="Arial"/>
        </w:rPr>
      </w:pPr>
    </w:p>
    <w:p w14:paraId="6ED3EFEB" w14:textId="245EAA63" w:rsidR="008D5947" w:rsidRDefault="008D5947" w:rsidP="008D5947">
      <w:pPr>
        <w:jc w:val="both"/>
        <w:rPr>
          <w:rFonts w:ascii="Arial" w:hAnsi="Arial" w:cs="Arial"/>
        </w:rPr>
      </w:pPr>
      <w:r w:rsidRPr="00FC0132">
        <w:rPr>
          <w:rFonts w:ascii="Arial" w:hAnsi="Arial" w:cs="Arial"/>
        </w:rPr>
        <w:t xml:space="preserve">The CEDAW Convention </w:t>
      </w:r>
      <w:r w:rsidR="001F1F19">
        <w:rPr>
          <w:rFonts w:ascii="Arial" w:hAnsi="Arial" w:cs="Arial"/>
        </w:rPr>
        <w:t>is</w:t>
      </w:r>
      <w:r w:rsidR="001F1F19" w:rsidRPr="00FC0132">
        <w:rPr>
          <w:rFonts w:ascii="Arial" w:hAnsi="Arial" w:cs="Arial"/>
        </w:rPr>
        <w:t xml:space="preserve"> </w:t>
      </w:r>
      <w:r w:rsidRPr="00FC0132">
        <w:rPr>
          <w:rFonts w:ascii="Arial" w:hAnsi="Arial" w:cs="Arial"/>
        </w:rPr>
        <w:t xml:space="preserve">not widely recognised </w:t>
      </w:r>
      <w:r w:rsidR="00910A4A">
        <w:rPr>
          <w:rFonts w:ascii="Arial" w:hAnsi="Arial" w:cs="Arial"/>
        </w:rPr>
        <w:t>or</w:t>
      </w:r>
      <w:r w:rsidR="00910A4A" w:rsidRPr="00FC0132">
        <w:rPr>
          <w:rFonts w:ascii="Arial" w:hAnsi="Arial" w:cs="Arial"/>
        </w:rPr>
        <w:t xml:space="preserve"> </w:t>
      </w:r>
      <w:r w:rsidRPr="00FC0132">
        <w:rPr>
          <w:rFonts w:ascii="Arial" w:hAnsi="Arial" w:cs="Arial"/>
        </w:rPr>
        <w:t>applied in policy planning, education and other spheres of life. Increasing and ensuring access to knowledge for all women and professionals is the only way to secure implementation of the Convention.</w:t>
      </w:r>
    </w:p>
    <w:p w14:paraId="36DA030F" w14:textId="77777777" w:rsidR="00B361DB" w:rsidRPr="00FC0132" w:rsidRDefault="00B361DB" w:rsidP="008D5947">
      <w:pPr>
        <w:jc w:val="both"/>
        <w:rPr>
          <w:rFonts w:ascii="Arial" w:hAnsi="Arial" w:cs="Arial"/>
        </w:rPr>
      </w:pPr>
    </w:p>
    <w:p w14:paraId="53A808D9" w14:textId="5CBCB317" w:rsidR="008D5947" w:rsidRPr="00FC0132" w:rsidRDefault="008D5947" w:rsidP="008D5947">
      <w:pPr>
        <w:jc w:val="both"/>
        <w:rPr>
          <w:rFonts w:ascii="Arial" w:hAnsi="Arial" w:cs="Arial"/>
        </w:rPr>
      </w:pPr>
      <w:r w:rsidRPr="00FC0132">
        <w:rPr>
          <w:rFonts w:ascii="Arial" w:hAnsi="Arial" w:cs="Arial"/>
        </w:rPr>
        <w:t>We urge government</w:t>
      </w:r>
      <w:r w:rsidR="00E84D0F">
        <w:rPr>
          <w:rFonts w:ascii="Arial" w:hAnsi="Arial" w:cs="Arial"/>
        </w:rPr>
        <w:t xml:space="preserve"> of Latvia</w:t>
      </w:r>
      <w:r w:rsidRPr="00FC0132">
        <w:rPr>
          <w:rFonts w:ascii="Arial" w:hAnsi="Arial" w:cs="Arial"/>
        </w:rPr>
        <w:t xml:space="preserve"> to allocate funds for women’s organisations to work along</w:t>
      </w:r>
      <w:r w:rsidR="00E64148">
        <w:rPr>
          <w:rFonts w:ascii="Arial" w:hAnsi="Arial" w:cs="Arial"/>
        </w:rPr>
        <w:t>side</w:t>
      </w:r>
      <w:r w:rsidRPr="00FC0132">
        <w:rPr>
          <w:rFonts w:ascii="Arial" w:hAnsi="Arial" w:cs="Arial"/>
        </w:rPr>
        <w:t xml:space="preserve"> state and municipal institutions, universities and schools to secure </w:t>
      </w:r>
      <w:r w:rsidR="00B13834">
        <w:rPr>
          <w:rFonts w:ascii="Arial" w:hAnsi="Arial" w:cs="Arial"/>
        </w:rPr>
        <w:t xml:space="preserve">a </w:t>
      </w:r>
      <w:r w:rsidRPr="00FC0132">
        <w:rPr>
          <w:rFonts w:ascii="Arial" w:hAnsi="Arial" w:cs="Arial"/>
        </w:rPr>
        <w:t>comprehensive information campaign about CEDAW and its application along CRPD and CRC</w:t>
      </w:r>
      <w:r w:rsidR="00853A6D">
        <w:rPr>
          <w:rFonts w:ascii="Arial" w:hAnsi="Arial" w:cs="Arial"/>
        </w:rPr>
        <w:t>,</w:t>
      </w:r>
      <w:r w:rsidRPr="00FC0132">
        <w:rPr>
          <w:rFonts w:ascii="Arial" w:hAnsi="Arial" w:cs="Arial"/>
        </w:rPr>
        <w:t xml:space="preserve"> to reach the visibility and recognition of the CRC.</w:t>
      </w:r>
    </w:p>
    <w:p w14:paraId="70685E0C" w14:textId="77777777" w:rsidR="008D5947" w:rsidRPr="00FC0132" w:rsidRDefault="008D5947" w:rsidP="008D5947">
      <w:pPr>
        <w:jc w:val="both"/>
        <w:rPr>
          <w:rFonts w:ascii="Arial" w:hAnsi="Arial" w:cs="Arial"/>
        </w:rPr>
      </w:pPr>
    </w:p>
    <w:p w14:paraId="100613F6" w14:textId="680273AE" w:rsidR="008D5947" w:rsidRPr="00FC0132" w:rsidRDefault="008D5947" w:rsidP="008D5947">
      <w:pPr>
        <w:jc w:val="both"/>
        <w:rPr>
          <w:rFonts w:ascii="Arial" w:hAnsi="Arial" w:cs="Arial"/>
        </w:rPr>
      </w:pPr>
      <w:r w:rsidRPr="00FC0132">
        <w:rPr>
          <w:rFonts w:ascii="Arial" w:hAnsi="Arial" w:cs="Arial"/>
        </w:rPr>
        <w:t xml:space="preserve">Since 2004 the </w:t>
      </w:r>
      <w:r w:rsidR="00E84D0F" w:rsidRPr="00FC0132">
        <w:rPr>
          <w:rFonts w:ascii="Arial" w:hAnsi="Arial" w:cs="Arial"/>
        </w:rPr>
        <w:t>Women’s NGOs Cooperation Network</w:t>
      </w:r>
      <w:r w:rsidR="00E84D0F" w:rsidRPr="00FC0132" w:rsidDel="00E84D0F">
        <w:rPr>
          <w:rFonts w:ascii="Arial" w:hAnsi="Arial" w:cs="Arial"/>
        </w:rPr>
        <w:t xml:space="preserve"> </w:t>
      </w:r>
      <w:r w:rsidRPr="00FC0132">
        <w:rPr>
          <w:rFonts w:ascii="Arial" w:hAnsi="Arial" w:cs="Arial"/>
        </w:rPr>
        <w:t xml:space="preserve">organizes a Gender Equality Award for politicians </w:t>
      </w:r>
      <w:r w:rsidR="00347E6A">
        <w:rPr>
          <w:rFonts w:ascii="Arial" w:hAnsi="Arial" w:cs="Arial"/>
        </w:rPr>
        <w:t xml:space="preserve">to </w:t>
      </w:r>
      <w:r w:rsidR="0046666E">
        <w:rPr>
          <w:rFonts w:ascii="Arial" w:hAnsi="Arial" w:cs="Arial"/>
        </w:rPr>
        <w:t>recognis</w:t>
      </w:r>
      <w:r w:rsidR="001A52D0">
        <w:rPr>
          <w:rFonts w:ascii="Arial" w:hAnsi="Arial" w:cs="Arial"/>
        </w:rPr>
        <w:t>e</w:t>
      </w:r>
      <w:r w:rsidR="0046666E">
        <w:rPr>
          <w:rFonts w:ascii="Arial" w:hAnsi="Arial" w:cs="Arial"/>
        </w:rPr>
        <w:t xml:space="preserve"> their</w:t>
      </w:r>
      <w:r w:rsidR="003D6351">
        <w:rPr>
          <w:rFonts w:ascii="Arial" w:hAnsi="Arial" w:cs="Arial"/>
        </w:rPr>
        <w:t xml:space="preserve"> individual</w:t>
      </w:r>
      <w:r w:rsidR="0046666E">
        <w:rPr>
          <w:rFonts w:ascii="Arial" w:hAnsi="Arial" w:cs="Arial"/>
        </w:rPr>
        <w:t xml:space="preserve"> </w:t>
      </w:r>
      <w:r w:rsidR="002B5526">
        <w:rPr>
          <w:rFonts w:ascii="Arial" w:hAnsi="Arial" w:cs="Arial"/>
        </w:rPr>
        <w:t>contribution to</w:t>
      </w:r>
      <w:r w:rsidR="00597177">
        <w:rPr>
          <w:rFonts w:ascii="Arial" w:hAnsi="Arial" w:cs="Arial"/>
        </w:rPr>
        <w:t xml:space="preserve"> implem</w:t>
      </w:r>
      <w:r w:rsidR="00864278">
        <w:rPr>
          <w:rFonts w:ascii="Arial" w:hAnsi="Arial" w:cs="Arial"/>
        </w:rPr>
        <w:t>en</w:t>
      </w:r>
      <w:r w:rsidR="00597177">
        <w:rPr>
          <w:rFonts w:ascii="Arial" w:hAnsi="Arial" w:cs="Arial"/>
        </w:rPr>
        <w:t>ting</w:t>
      </w:r>
      <w:r w:rsidR="0046666E">
        <w:rPr>
          <w:rFonts w:ascii="Arial" w:hAnsi="Arial" w:cs="Arial"/>
        </w:rPr>
        <w:t xml:space="preserve"> </w:t>
      </w:r>
      <w:r w:rsidRPr="00FC0132">
        <w:rPr>
          <w:rFonts w:ascii="Arial" w:hAnsi="Arial" w:cs="Arial"/>
        </w:rPr>
        <w:t xml:space="preserve">gender equality policy in Latvia. The nominations are made by women’s organisations and the prize is awarded in the years when the elections to local government or the national parliament take place. The aim of the Gender Equality Prize is to </w:t>
      </w:r>
      <w:r w:rsidR="006D710E">
        <w:rPr>
          <w:rFonts w:ascii="Arial" w:hAnsi="Arial" w:cs="Arial"/>
        </w:rPr>
        <w:t>increase</w:t>
      </w:r>
      <w:r w:rsidR="006D710E" w:rsidRPr="00FC0132">
        <w:rPr>
          <w:rFonts w:ascii="Arial" w:hAnsi="Arial" w:cs="Arial"/>
        </w:rPr>
        <w:t xml:space="preserve"> </w:t>
      </w:r>
      <w:r w:rsidRPr="00FC0132">
        <w:rPr>
          <w:rFonts w:ascii="Arial" w:hAnsi="Arial" w:cs="Arial"/>
        </w:rPr>
        <w:t>public awareness of gender equality issues and assess the politicians’ contribution to the gender equality with particular emphasis on E</w:t>
      </w:r>
      <w:r w:rsidR="00E84D0F">
        <w:rPr>
          <w:rFonts w:ascii="Arial" w:hAnsi="Arial" w:cs="Arial"/>
        </w:rPr>
        <w:t>uropean Union</w:t>
      </w:r>
      <w:r w:rsidRPr="00FC0132">
        <w:rPr>
          <w:rFonts w:ascii="Arial" w:hAnsi="Arial" w:cs="Arial"/>
        </w:rPr>
        <w:t xml:space="preserve"> values. The prize for the promotion of gender equality in local governments was first presented in 2008. </w:t>
      </w:r>
      <w:r w:rsidR="00887665">
        <w:rPr>
          <w:rFonts w:ascii="Arial" w:hAnsi="Arial" w:cs="Arial"/>
        </w:rPr>
        <w:t>L</w:t>
      </w:r>
      <w:r w:rsidR="00887665" w:rsidRPr="00FC0132">
        <w:rPr>
          <w:rFonts w:ascii="Arial" w:hAnsi="Arial" w:cs="Arial"/>
        </w:rPr>
        <w:t xml:space="preserve">ocal and national politicians </w:t>
      </w:r>
      <w:r w:rsidR="00887665">
        <w:rPr>
          <w:rFonts w:ascii="Arial" w:hAnsi="Arial" w:cs="Arial"/>
        </w:rPr>
        <w:t>have v</w:t>
      </w:r>
      <w:r w:rsidR="000E2ADB">
        <w:rPr>
          <w:rFonts w:ascii="Arial" w:hAnsi="Arial" w:cs="Arial"/>
        </w:rPr>
        <w:t>ery</w:t>
      </w:r>
      <w:r w:rsidR="000E2ADB" w:rsidRPr="00FC0132">
        <w:rPr>
          <w:rFonts w:ascii="Arial" w:hAnsi="Arial" w:cs="Arial"/>
        </w:rPr>
        <w:t xml:space="preserve"> </w:t>
      </w:r>
      <w:r w:rsidRPr="00FC0132">
        <w:rPr>
          <w:rFonts w:ascii="Arial" w:hAnsi="Arial" w:cs="Arial"/>
        </w:rPr>
        <w:t xml:space="preserve">little awareness of the impact of their policies and funding programmes on the gender equality in communities. </w:t>
      </w:r>
    </w:p>
    <w:p w14:paraId="54387C0A" w14:textId="77777777" w:rsidR="008D5947" w:rsidRPr="00FC0132" w:rsidRDefault="008D5947" w:rsidP="008D5947">
      <w:pPr>
        <w:rPr>
          <w:rFonts w:ascii="Arial" w:hAnsi="Arial" w:cs="Arial"/>
        </w:rPr>
      </w:pPr>
    </w:p>
    <w:p w14:paraId="15FB63E7" w14:textId="7B8EB3A8" w:rsidR="008D5947" w:rsidRPr="00FC0132" w:rsidRDefault="008D5947" w:rsidP="005C120B">
      <w:pPr>
        <w:pStyle w:val="Heading2"/>
      </w:pPr>
      <w:bookmarkStart w:id="3" w:name="_Toc32182262"/>
      <w:r w:rsidRPr="00FC0132">
        <w:t>Article 2</w:t>
      </w:r>
      <w:bookmarkEnd w:id="3"/>
      <w:r w:rsidRPr="00FC0132">
        <w:t xml:space="preserve"> </w:t>
      </w:r>
    </w:p>
    <w:p w14:paraId="68344758" w14:textId="77777777" w:rsidR="008D5947" w:rsidRPr="00FC0132" w:rsidRDefault="008D5947" w:rsidP="008D5947">
      <w:pPr>
        <w:rPr>
          <w:rFonts w:ascii="Arial" w:hAnsi="Arial" w:cs="Arial"/>
        </w:rPr>
      </w:pPr>
    </w:p>
    <w:p w14:paraId="38A1DE2D" w14:textId="2EF4FCDD" w:rsidR="008D5947" w:rsidRPr="00FC0132" w:rsidRDefault="008D5947" w:rsidP="008D5947">
      <w:pPr>
        <w:jc w:val="both"/>
        <w:rPr>
          <w:rFonts w:ascii="Arial" w:hAnsi="Arial" w:cs="Arial"/>
        </w:rPr>
      </w:pPr>
      <w:r w:rsidRPr="00FC0132">
        <w:rPr>
          <w:rFonts w:ascii="Arial" w:hAnsi="Arial" w:cs="Arial"/>
        </w:rPr>
        <w:t xml:space="preserve">The Istanbul Convention </w:t>
      </w:r>
      <w:r w:rsidR="00A1406F">
        <w:rPr>
          <w:rFonts w:ascii="Arial" w:hAnsi="Arial" w:cs="Arial"/>
        </w:rPr>
        <w:t>has</w:t>
      </w:r>
      <w:r w:rsidR="00A1406F" w:rsidRPr="00FC0132">
        <w:rPr>
          <w:rFonts w:ascii="Arial" w:hAnsi="Arial" w:cs="Arial"/>
        </w:rPr>
        <w:t xml:space="preserve"> </w:t>
      </w:r>
      <w:r w:rsidRPr="00FC0132">
        <w:rPr>
          <w:rFonts w:ascii="Arial" w:hAnsi="Arial" w:cs="Arial"/>
        </w:rPr>
        <w:t xml:space="preserve">not </w:t>
      </w:r>
      <w:r w:rsidR="00A1406F">
        <w:rPr>
          <w:rFonts w:ascii="Arial" w:hAnsi="Arial" w:cs="Arial"/>
        </w:rPr>
        <w:t xml:space="preserve">been </w:t>
      </w:r>
      <w:r w:rsidRPr="00FC0132">
        <w:rPr>
          <w:rFonts w:ascii="Arial" w:hAnsi="Arial" w:cs="Arial"/>
        </w:rPr>
        <w:t xml:space="preserve">ratified and </w:t>
      </w:r>
      <w:r w:rsidR="00DB1283">
        <w:rPr>
          <w:rFonts w:ascii="Arial" w:hAnsi="Arial" w:cs="Arial"/>
        </w:rPr>
        <w:t>indeed</w:t>
      </w:r>
      <w:r w:rsidR="00067DF9">
        <w:rPr>
          <w:rFonts w:ascii="Arial" w:hAnsi="Arial" w:cs="Arial"/>
        </w:rPr>
        <w:t xml:space="preserve"> </w:t>
      </w:r>
      <w:r w:rsidRPr="00FC0132">
        <w:rPr>
          <w:rFonts w:ascii="Arial" w:hAnsi="Arial" w:cs="Arial"/>
        </w:rPr>
        <w:t>is not fully used to the advantage of women</w:t>
      </w:r>
      <w:r w:rsidR="00A1406F">
        <w:rPr>
          <w:rFonts w:ascii="Arial" w:hAnsi="Arial" w:cs="Arial"/>
        </w:rPr>
        <w:t xml:space="preserve"> in the Republic of Latvia</w:t>
      </w:r>
      <w:r w:rsidRPr="00FC0132">
        <w:rPr>
          <w:rFonts w:ascii="Arial" w:hAnsi="Arial" w:cs="Arial"/>
        </w:rPr>
        <w:t>. The Latvian human rights and gender equality institutions did not function to their full potential. Barriers to the realization of the rights of women, notably those from vulnerable groups, remain in both legislation and policies, as well as in practice.</w:t>
      </w:r>
    </w:p>
    <w:p w14:paraId="34D52AB5" w14:textId="77777777" w:rsidR="008D5947" w:rsidRPr="00FC0132" w:rsidRDefault="008D5947" w:rsidP="008D5947">
      <w:pPr>
        <w:jc w:val="both"/>
        <w:rPr>
          <w:rFonts w:ascii="Arial" w:hAnsi="Arial" w:cs="Arial"/>
        </w:rPr>
      </w:pPr>
      <w:r w:rsidRPr="00FC0132">
        <w:rPr>
          <w:rFonts w:ascii="Arial" w:hAnsi="Arial" w:cs="Arial"/>
        </w:rPr>
        <w:t xml:space="preserve"> </w:t>
      </w:r>
    </w:p>
    <w:p w14:paraId="70D42ABB" w14:textId="14289F1B" w:rsidR="008D5947" w:rsidRPr="00FC0132" w:rsidRDefault="004806B7" w:rsidP="008D5947">
      <w:pPr>
        <w:jc w:val="both"/>
        <w:rPr>
          <w:rFonts w:ascii="Arial" w:hAnsi="Arial" w:cs="Arial"/>
        </w:rPr>
      </w:pPr>
      <w:r>
        <w:rPr>
          <w:rFonts w:ascii="Arial" w:hAnsi="Arial" w:cs="Arial"/>
        </w:rPr>
        <w:t>V</w:t>
      </w:r>
      <w:r w:rsidR="008D5947" w:rsidRPr="00FC0132">
        <w:rPr>
          <w:rFonts w:ascii="Arial" w:hAnsi="Arial" w:cs="Arial"/>
        </w:rPr>
        <w:t xml:space="preserve">arious factors impeded the ratification of the Istanbul Convention, including a wariness </w:t>
      </w:r>
      <w:r w:rsidR="00A62C85">
        <w:rPr>
          <w:rFonts w:ascii="Arial" w:hAnsi="Arial" w:cs="Arial"/>
        </w:rPr>
        <w:t>of</w:t>
      </w:r>
      <w:r w:rsidR="004033AC">
        <w:rPr>
          <w:rFonts w:ascii="Arial" w:hAnsi="Arial" w:cs="Arial"/>
        </w:rPr>
        <w:t xml:space="preserve"> the</w:t>
      </w:r>
      <w:r w:rsidR="008D5947" w:rsidRPr="00FC0132">
        <w:rPr>
          <w:rFonts w:ascii="Arial" w:hAnsi="Arial" w:cs="Arial"/>
        </w:rPr>
        <w:t xml:space="preserve"> introduction of non-stereotypical gender roles as well as the fear that </w:t>
      </w:r>
      <w:r w:rsidR="00FA5C19">
        <w:rPr>
          <w:rFonts w:ascii="Arial" w:hAnsi="Arial" w:cs="Arial"/>
        </w:rPr>
        <w:t xml:space="preserve">the recognition of </w:t>
      </w:r>
      <w:r w:rsidR="008D5947" w:rsidRPr="00FC0132">
        <w:rPr>
          <w:rFonts w:ascii="Arial" w:hAnsi="Arial" w:cs="Arial"/>
        </w:rPr>
        <w:t xml:space="preserve">such non-stereotypical gender roles would lead to the introduction of same-sex marriage. The government explains that parts of Convention are enacted in domestic legislation and </w:t>
      </w:r>
      <w:r w:rsidR="000779CE">
        <w:rPr>
          <w:rFonts w:ascii="Arial" w:hAnsi="Arial" w:cs="Arial"/>
        </w:rPr>
        <w:t>attempts</w:t>
      </w:r>
      <w:r w:rsidR="008636A8">
        <w:rPr>
          <w:rFonts w:ascii="Arial" w:hAnsi="Arial" w:cs="Arial"/>
        </w:rPr>
        <w:t xml:space="preserve"> </w:t>
      </w:r>
      <w:r w:rsidR="008D5947" w:rsidRPr="00FC0132">
        <w:rPr>
          <w:rFonts w:ascii="Arial" w:hAnsi="Arial" w:cs="Arial"/>
        </w:rPr>
        <w:t xml:space="preserve">to enact </w:t>
      </w:r>
      <w:r w:rsidR="00C34546">
        <w:rPr>
          <w:rFonts w:ascii="Arial" w:hAnsi="Arial" w:cs="Arial"/>
        </w:rPr>
        <w:t xml:space="preserve">other </w:t>
      </w:r>
      <w:r w:rsidR="008D5947" w:rsidRPr="00FC0132">
        <w:rPr>
          <w:rFonts w:ascii="Arial" w:hAnsi="Arial" w:cs="Arial"/>
        </w:rPr>
        <w:t xml:space="preserve">parts of it by putting forward motions to transpose some of its provisions in domestic legislation as separate pieces of legislation. In the eyes of NGOs – </w:t>
      </w:r>
      <w:r w:rsidR="00D06E30">
        <w:rPr>
          <w:rFonts w:ascii="Arial" w:hAnsi="Arial" w:cs="Arial"/>
        </w:rPr>
        <w:t>this</w:t>
      </w:r>
      <w:r w:rsidR="00D06E30" w:rsidRPr="00FC0132">
        <w:rPr>
          <w:rFonts w:ascii="Arial" w:hAnsi="Arial" w:cs="Arial"/>
        </w:rPr>
        <w:t xml:space="preserve"> </w:t>
      </w:r>
      <w:r w:rsidR="008D5947" w:rsidRPr="00FC0132">
        <w:rPr>
          <w:rFonts w:ascii="Arial" w:hAnsi="Arial" w:cs="Arial"/>
        </w:rPr>
        <w:t xml:space="preserve">is not sufficient. We urge the government to take speedy actions </w:t>
      </w:r>
      <w:r w:rsidR="00F821EF">
        <w:rPr>
          <w:rFonts w:ascii="Arial" w:hAnsi="Arial" w:cs="Arial"/>
        </w:rPr>
        <w:t xml:space="preserve">to </w:t>
      </w:r>
      <w:r w:rsidR="008D5947" w:rsidRPr="00FC0132">
        <w:rPr>
          <w:rFonts w:ascii="Arial" w:hAnsi="Arial" w:cs="Arial"/>
        </w:rPr>
        <w:t xml:space="preserve">accede to the Optional protocol to CEDAW and to </w:t>
      </w:r>
      <w:r w:rsidR="00F821EF" w:rsidRPr="00FC0132">
        <w:rPr>
          <w:rFonts w:ascii="Arial" w:hAnsi="Arial" w:cs="Arial"/>
        </w:rPr>
        <w:t>ratif</w:t>
      </w:r>
      <w:r w:rsidR="00F821EF">
        <w:rPr>
          <w:rFonts w:ascii="Arial" w:hAnsi="Arial" w:cs="Arial"/>
        </w:rPr>
        <w:t>y</w:t>
      </w:r>
      <w:r w:rsidR="00F821EF" w:rsidRPr="00FC0132">
        <w:rPr>
          <w:rFonts w:ascii="Arial" w:hAnsi="Arial" w:cs="Arial"/>
        </w:rPr>
        <w:t xml:space="preserve"> </w:t>
      </w:r>
      <w:r w:rsidR="008D5947" w:rsidRPr="00FC0132">
        <w:rPr>
          <w:rFonts w:ascii="Arial" w:hAnsi="Arial" w:cs="Arial"/>
        </w:rPr>
        <w:t>the Istanbul Convention.</w:t>
      </w:r>
    </w:p>
    <w:p w14:paraId="167844FE" w14:textId="77777777" w:rsidR="008D5947" w:rsidRPr="00FC0132" w:rsidRDefault="008D5947" w:rsidP="008D5947">
      <w:pPr>
        <w:jc w:val="both"/>
        <w:rPr>
          <w:rFonts w:ascii="Arial" w:hAnsi="Arial" w:cs="Arial"/>
        </w:rPr>
      </w:pPr>
    </w:p>
    <w:p w14:paraId="1EFB7DE5" w14:textId="624FD3D7" w:rsidR="008D5947" w:rsidRPr="00FC0132" w:rsidRDefault="008D5947" w:rsidP="008D5947">
      <w:pPr>
        <w:jc w:val="both"/>
        <w:rPr>
          <w:rFonts w:ascii="Arial" w:hAnsi="Arial" w:cs="Arial"/>
        </w:rPr>
      </w:pPr>
      <w:r w:rsidRPr="00FC0132">
        <w:rPr>
          <w:rFonts w:ascii="Arial" w:hAnsi="Arial" w:cs="Arial"/>
        </w:rPr>
        <w:t xml:space="preserve">National </w:t>
      </w:r>
      <w:r w:rsidR="00B97366">
        <w:rPr>
          <w:rFonts w:ascii="Arial" w:hAnsi="Arial" w:cs="Arial"/>
        </w:rPr>
        <w:t>m</w:t>
      </w:r>
      <w:r w:rsidRPr="00FC0132">
        <w:rPr>
          <w:rFonts w:ascii="Arial" w:hAnsi="Arial" w:cs="Arial"/>
        </w:rPr>
        <w:t xml:space="preserve">achinery for Gender Equality should be improved </w:t>
      </w:r>
      <w:r w:rsidR="00123D54">
        <w:rPr>
          <w:rFonts w:ascii="Arial" w:hAnsi="Arial" w:cs="Arial"/>
        </w:rPr>
        <w:t xml:space="preserve">by </w:t>
      </w:r>
      <w:r w:rsidRPr="00FC0132">
        <w:rPr>
          <w:rFonts w:ascii="Arial" w:hAnsi="Arial" w:cs="Arial"/>
        </w:rPr>
        <w:t>allocating more human and other resources to the Ministry of Welfare</w:t>
      </w:r>
      <w:r w:rsidR="00A872A8">
        <w:rPr>
          <w:rFonts w:ascii="Arial" w:hAnsi="Arial" w:cs="Arial"/>
        </w:rPr>
        <w:t xml:space="preserve"> of the Republic of Latvia</w:t>
      </w:r>
      <w:r w:rsidRPr="00FC0132">
        <w:rPr>
          <w:rFonts w:ascii="Arial" w:hAnsi="Arial" w:cs="Arial"/>
        </w:rPr>
        <w:t xml:space="preserve"> and </w:t>
      </w:r>
      <w:r w:rsidR="00B371A0">
        <w:rPr>
          <w:rFonts w:ascii="Arial" w:hAnsi="Arial" w:cs="Arial"/>
        </w:rPr>
        <w:t xml:space="preserve">by </w:t>
      </w:r>
      <w:r w:rsidRPr="00FC0132">
        <w:rPr>
          <w:rFonts w:ascii="Arial" w:hAnsi="Arial" w:cs="Arial"/>
        </w:rPr>
        <w:t>engaging higher level civil servants and politicians</w:t>
      </w:r>
      <w:r w:rsidR="00A55B78" w:rsidRPr="00A55B78">
        <w:rPr>
          <w:rFonts w:ascii="Arial" w:hAnsi="Arial" w:cs="Arial"/>
        </w:rPr>
        <w:t xml:space="preserve"> </w:t>
      </w:r>
      <w:r w:rsidR="00A55B78" w:rsidRPr="00FC0132">
        <w:rPr>
          <w:rFonts w:ascii="Arial" w:hAnsi="Arial" w:cs="Arial"/>
        </w:rPr>
        <w:t>in the work</w:t>
      </w:r>
      <w:r w:rsidRPr="00FC0132">
        <w:rPr>
          <w:rFonts w:ascii="Arial" w:hAnsi="Arial" w:cs="Arial"/>
        </w:rPr>
        <w:t>.</w:t>
      </w:r>
    </w:p>
    <w:p w14:paraId="311987D1" w14:textId="77777777" w:rsidR="008D5947" w:rsidRPr="00FC0132" w:rsidRDefault="008D5947" w:rsidP="008D5947">
      <w:pPr>
        <w:jc w:val="both"/>
        <w:rPr>
          <w:rFonts w:ascii="Arial" w:hAnsi="Arial" w:cs="Arial"/>
        </w:rPr>
      </w:pPr>
    </w:p>
    <w:p w14:paraId="3B7C3DA9" w14:textId="2B7ECB3B" w:rsidR="008D5947" w:rsidRPr="00FC0132" w:rsidRDefault="00E61F9F" w:rsidP="008D5947">
      <w:pPr>
        <w:jc w:val="both"/>
        <w:rPr>
          <w:rFonts w:ascii="Arial" w:hAnsi="Arial" w:cs="Arial"/>
        </w:rPr>
      </w:pPr>
      <w:r>
        <w:rPr>
          <w:rFonts w:ascii="Arial" w:hAnsi="Arial" w:cs="Arial"/>
        </w:rPr>
        <w:lastRenderedPageBreak/>
        <w:t xml:space="preserve">The </w:t>
      </w:r>
      <w:r w:rsidR="008D5947" w:rsidRPr="00FC0132">
        <w:rPr>
          <w:rFonts w:ascii="Arial" w:hAnsi="Arial" w:cs="Arial"/>
        </w:rPr>
        <w:t xml:space="preserve">Ministry of Welfare </w:t>
      </w:r>
      <w:r>
        <w:rPr>
          <w:rFonts w:ascii="Arial" w:hAnsi="Arial" w:cs="Arial"/>
        </w:rPr>
        <w:t xml:space="preserve">of the Republic of Latvia </w:t>
      </w:r>
      <w:r w:rsidR="008D5947" w:rsidRPr="00FC0132">
        <w:rPr>
          <w:rFonts w:ascii="Arial" w:hAnsi="Arial" w:cs="Arial"/>
        </w:rPr>
        <w:t xml:space="preserve">should extend the cooperation on gender equality </w:t>
      </w:r>
      <w:r w:rsidR="000B3214">
        <w:rPr>
          <w:rFonts w:ascii="Arial" w:hAnsi="Arial" w:cs="Arial"/>
        </w:rPr>
        <w:t xml:space="preserve">by </w:t>
      </w:r>
      <w:r w:rsidR="008D5947" w:rsidRPr="00FC0132">
        <w:rPr>
          <w:rFonts w:ascii="Arial" w:hAnsi="Arial" w:cs="Arial"/>
        </w:rPr>
        <w:t>reaching out to their partners in other policies – i.e. representatives of women with disability, minority women, asylum seekers and refugees amongst others.</w:t>
      </w:r>
    </w:p>
    <w:p w14:paraId="285642FB" w14:textId="77777777" w:rsidR="008D5947" w:rsidRPr="00FC0132" w:rsidRDefault="008D5947" w:rsidP="008D5947">
      <w:pPr>
        <w:spacing w:after="160" w:line="259" w:lineRule="auto"/>
        <w:jc w:val="both"/>
        <w:rPr>
          <w:rFonts w:ascii="Arial" w:hAnsi="Arial" w:cs="Arial"/>
        </w:rPr>
      </w:pPr>
    </w:p>
    <w:p w14:paraId="0D5C4016" w14:textId="3AE45FE3" w:rsidR="008D5947" w:rsidRPr="00FC0132" w:rsidRDefault="008D5947" w:rsidP="00A313AB">
      <w:pPr>
        <w:spacing w:after="160" w:line="259" w:lineRule="auto"/>
        <w:jc w:val="both"/>
        <w:rPr>
          <w:rFonts w:ascii="Arial" w:hAnsi="Arial" w:cs="Arial"/>
        </w:rPr>
      </w:pPr>
      <w:r w:rsidRPr="00FC0132">
        <w:rPr>
          <w:rFonts w:ascii="Arial" w:hAnsi="Arial" w:cs="Arial"/>
        </w:rPr>
        <w:t xml:space="preserve">In collaboration with other governmental bodies </w:t>
      </w:r>
      <w:r w:rsidR="009167CA">
        <w:rPr>
          <w:rFonts w:ascii="Arial" w:hAnsi="Arial" w:cs="Arial"/>
        </w:rPr>
        <w:t xml:space="preserve">the </w:t>
      </w:r>
      <w:r w:rsidRPr="00FC0132">
        <w:rPr>
          <w:rFonts w:ascii="Arial" w:hAnsi="Arial" w:cs="Arial"/>
        </w:rPr>
        <w:t>Ministry of Welfare should propose revising national consultation mechanisms allowing women’s organisations to engage in policy development in all spheres of life including economic development, energy and climate policy, regional development amongst others.</w:t>
      </w:r>
    </w:p>
    <w:p w14:paraId="298AA3DA" w14:textId="27CBB198" w:rsidR="008D5947" w:rsidRPr="00FC0132" w:rsidRDefault="008D5947" w:rsidP="008D5947">
      <w:pPr>
        <w:jc w:val="both"/>
        <w:rPr>
          <w:rFonts w:ascii="Arial" w:eastAsia="Times New Roman" w:hAnsi="Arial" w:cs="Arial"/>
        </w:rPr>
      </w:pPr>
      <w:r w:rsidRPr="00FC0132">
        <w:rPr>
          <w:rFonts w:ascii="Arial" w:eastAsia="Times New Roman" w:hAnsi="Arial" w:cs="Arial"/>
        </w:rPr>
        <w:t>National and local budgets should ensure participatory planning, monitoring</w:t>
      </w:r>
      <w:r w:rsidR="00525D77">
        <w:rPr>
          <w:rFonts w:ascii="Arial" w:eastAsia="Times New Roman" w:hAnsi="Arial" w:cs="Arial"/>
        </w:rPr>
        <w:t xml:space="preserve"> this</w:t>
      </w:r>
      <w:r w:rsidRPr="00FC0132">
        <w:rPr>
          <w:rFonts w:ascii="Arial" w:eastAsia="Times New Roman" w:hAnsi="Arial" w:cs="Arial"/>
        </w:rPr>
        <w:t xml:space="preserve"> </w:t>
      </w:r>
      <w:r w:rsidR="00352602">
        <w:rPr>
          <w:rFonts w:ascii="Arial" w:eastAsia="Times New Roman" w:hAnsi="Arial" w:cs="Arial"/>
        </w:rPr>
        <w:t>through</w:t>
      </w:r>
      <w:r w:rsidRPr="00FC0132">
        <w:rPr>
          <w:rFonts w:ascii="Arial" w:eastAsia="Times New Roman" w:hAnsi="Arial" w:cs="Arial"/>
        </w:rPr>
        <w:t xml:space="preserve"> indicators and gender disaggregated data as well as transparent reporting.</w:t>
      </w:r>
      <w:r w:rsidR="00F82F17">
        <w:rPr>
          <w:rFonts w:ascii="Arial" w:eastAsia="Times New Roman" w:hAnsi="Arial" w:cs="Arial"/>
        </w:rPr>
        <w:t xml:space="preserve"> </w:t>
      </w:r>
      <w:r w:rsidR="00A43151">
        <w:rPr>
          <w:rFonts w:ascii="Arial" w:eastAsia="Times New Roman" w:hAnsi="Arial" w:cs="Arial"/>
        </w:rPr>
        <w:t>G</w:t>
      </w:r>
      <w:r w:rsidRPr="00FC0132">
        <w:rPr>
          <w:rFonts w:ascii="Arial" w:eastAsia="Times New Roman" w:hAnsi="Arial" w:cs="Arial"/>
        </w:rPr>
        <w:t xml:space="preserve">irls and women should have access to quality services irrespective of the part of the country </w:t>
      </w:r>
      <w:r w:rsidR="00111105">
        <w:rPr>
          <w:rFonts w:ascii="Arial" w:eastAsia="Times New Roman" w:hAnsi="Arial" w:cs="Arial"/>
        </w:rPr>
        <w:t>they live in</w:t>
      </w:r>
      <w:r w:rsidRPr="00FC0132">
        <w:rPr>
          <w:rFonts w:ascii="Arial" w:eastAsia="Times New Roman" w:hAnsi="Arial" w:cs="Arial"/>
        </w:rPr>
        <w:t xml:space="preserve"> </w:t>
      </w:r>
      <w:r w:rsidR="00111105">
        <w:rPr>
          <w:rFonts w:ascii="Arial" w:eastAsia="Times New Roman" w:hAnsi="Arial" w:cs="Arial"/>
        </w:rPr>
        <w:t>or</w:t>
      </w:r>
      <w:r w:rsidR="00111105" w:rsidRPr="00FC0132">
        <w:rPr>
          <w:rFonts w:ascii="Arial" w:eastAsia="Times New Roman" w:hAnsi="Arial" w:cs="Arial"/>
        </w:rPr>
        <w:t xml:space="preserve"> </w:t>
      </w:r>
      <w:r w:rsidR="00111105">
        <w:rPr>
          <w:rFonts w:ascii="Arial" w:eastAsia="Times New Roman" w:hAnsi="Arial" w:cs="Arial"/>
        </w:rPr>
        <w:t>their</w:t>
      </w:r>
      <w:r w:rsidR="00C0518A">
        <w:rPr>
          <w:rFonts w:ascii="Arial" w:eastAsia="Times New Roman" w:hAnsi="Arial" w:cs="Arial"/>
        </w:rPr>
        <w:t xml:space="preserve"> </w:t>
      </w:r>
      <w:r w:rsidRPr="00FC0132">
        <w:rPr>
          <w:rFonts w:ascii="Arial" w:eastAsia="Times New Roman" w:hAnsi="Arial" w:cs="Arial"/>
        </w:rPr>
        <w:t xml:space="preserve">status in the community. Measures should be taken </w:t>
      </w:r>
      <w:r w:rsidR="00110C3B">
        <w:rPr>
          <w:rFonts w:ascii="Arial" w:eastAsia="Times New Roman" w:hAnsi="Arial" w:cs="Arial"/>
        </w:rPr>
        <w:t>at</w:t>
      </w:r>
      <w:r w:rsidRPr="00FC0132">
        <w:rPr>
          <w:rFonts w:ascii="Arial" w:eastAsia="Times New Roman" w:hAnsi="Arial" w:cs="Arial"/>
        </w:rPr>
        <w:t xml:space="preserve"> local</w:t>
      </w:r>
      <w:r w:rsidR="0054783A">
        <w:rPr>
          <w:rFonts w:ascii="Arial" w:eastAsia="Times New Roman" w:hAnsi="Arial" w:cs="Arial"/>
        </w:rPr>
        <w:t xml:space="preserve"> and</w:t>
      </w:r>
      <w:r w:rsidRPr="00FC0132">
        <w:rPr>
          <w:rFonts w:ascii="Arial" w:eastAsia="Times New Roman" w:hAnsi="Arial" w:cs="Arial"/>
        </w:rPr>
        <w:t xml:space="preserve"> national level</w:t>
      </w:r>
      <w:r w:rsidR="0054783A">
        <w:rPr>
          <w:rFonts w:ascii="Arial" w:eastAsia="Times New Roman" w:hAnsi="Arial" w:cs="Arial"/>
        </w:rPr>
        <w:t>s</w:t>
      </w:r>
      <w:r w:rsidRPr="00FC0132">
        <w:rPr>
          <w:rFonts w:ascii="Arial" w:eastAsia="Times New Roman" w:hAnsi="Arial" w:cs="Arial"/>
        </w:rPr>
        <w:t xml:space="preserve"> to have gender-responsive budgeting. </w:t>
      </w:r>
    </w:p>
    <w:p w14:paraId="46BCAF99" w14:textId="77777777" w:rsidR="008D5947" w:rsidRPr="00FC0132" w:rsidRDefault="008D5947" w:rsidP="008D5947">
      <w:pPr>
        <w:jc w:val="both"/>
        <w:rPr>
          <w:rFonts w:ascii="Arial" w:hAnsi="Arial" w:cs="Arial"/>
        </w:rPr>
      </w:pPr>
    </w:p>
    <w:p w14:paraId="4FA94C69" w14:textId="19A1061D" w:rsidR="008D5947" w:rsidRPr="00FC0132" w:rsidRDefault="008D5947" w:rsidP="008D5947">
      <w:pPr>
        <w:jc w:val="both"/>
        <w:rPr>
          <w:rFonts w:ascii="Arial" w:hAnsi="Arial" w:cs="Arial"/>
        </w:rPr>
      </w:pPr>
      <w:r w:rsidRPr="00FC0132">
        <w:rPr>
          <w:rFonts w:ascii="Arial" w:hAnsi="Arial" w:cs="Arial"/>
        </w:rPr>
        <w:t>Roma women</w:t>
      </w:r>
      <w:r w:rsidR="00020D0B">
        <w:rPr>
          <w:rFonts w:ascii="Arial" w:hAnsi="Arial" w:cs="Arial"/>
        </w:rPr>
        <w:t xml:space="preserve"> are</w:t>
      </w:r>
      <w:r w:rsidRPr="00FC0132">
        <w:rPr>
          <w:rFonts w:ascii="Arial" w:hAnsi="Arial" w:cs="Arial"/>
        </w:rPr>
        <w:t xml:space="preserve"> a part of up to 15 000 large </w:t>
      </w:r>
      <w:r w:rsidR="00587544">
        <w:rPr>
          <w:rFonts w:ascii="Arial" w:hAnsi="Arial" w:cs="Arial"/>
        </w:rPr>
        <w:t xml:space="preserve">Roma </w:t>
      </w:r>
      <w:r w:rsidRPr="00FC0132">
        <w:rPr>
          <w:rFonts w:ascii="Arial" w:hAnsi="Arial" w:cs="Arial"/>
        </w:rPr>
        <w:t xml:space="preserve">community living in Latvia since </w:t>
      </w:r>
      <w:r w:rsidR="00315211">
        <w:rPr>
          <w:rFonts w:ascii="Arial" w:hAnsi="Arial" w:cs="Arial"/>
        </w:rPr>
        <w:t xml:space="preserve">the </w:t>
      </w:r>
      <w:r w:rsidRPr="00FC0132">
        <w:rPr>
          <w:rFonts w:ascii="Arial" w:hAnsi="Arial" w:cs="Arial"/>
        </w:rPr>
        <w:t xml:space="preserve">XVI century. Roma </w:t>
      </w:r>
      <w:r w:rsidR="00EA4DFE">
        <w:rPr>
          <w:rFonts w:ascii="Arial" w:hAnsi="Arial" w:cs="Arial"/>
        </w:rPr>
        <w:t>are</w:t>
      </w:r>
      <w:r w:rsidRPr="00FC0132">
        <w:rPr>
          <w:rFonts w:ascii="Arial" w:hAnsi="Arial" w:cs="Arial"/>
        </w:rPr>
        <w:t xml:space="preserve"> the most vulnerable minority as </w:t>
      </w:r>
      <w:r w:rsidR="004F033F">
        <w:rPr>
          <w:rFonts w:ascii="Arial" w:hAnsi="Arial" w:cs="Arial"/>
        </w:rPr>
        <w:t xml:space="preserve">their </w:t>
      </w:r>
      <w:r w:rsidRPr="00FC0132">
        <w:rPr>
          <w:rFonts w:ascii="Arial" w:hAnsi="Arial" w:cs="Arial"/>
        </w:rPr>
        <w:t xml:space="preserve">unemployment </w:t>
      </w:r>
      <w:r w:rsidR="00F46C34">
        <w:rPr>
          <w:rFonts w:ascii="Arial" w:hAnsi="Arial" w:cs="Arial"/>
        </w:rPr>
        <w:t xml:space="preserve">rate </w:t>
      </w:r>
      <w:r w:rsidR="00125403">
        <w:rPr>
          <w:rFonts w:ascii="Arial" w:hAnsi="Arial" w:cs="Arial"/>
        </w:rPr>
        <w:t>can be as high as</w:t>
      </w:r>
      <w:r w:rsidR="00125403" w:rsidRPr="00FC0132">
        <w:rPr>
          <w:rFonts w:ascii="Arial" w:hAnsi="Arial" w:cs="Arial"/>
        </w:rPr>
        <w:t xml:space="preserve"> </w:t>
      </w:r>
      <w:r w:rsidRPr="00FC0132">
        <w:rPr>
          <w:rFonts w:ascii="Arial" w:hAnsi="Arial" w:cs="Arial"/>
        </w:rPr>
        <w:t>67% (Ministry of Culture</w:t>
      </w:r>
      <w:r w:rsidR="00DC6993">
        <w:rPr>
          <w:rFonts w:ascii="Arial" w:hAnsi="Arial" w:cs="Arial"/>
        </w:rPr>
        <w:t xml:space="preserve"> data</w:t>
      </w:r>
      <w:r w:rsidRPr="00FC0132">
        <w:rPr>
          <w:rFonts w:ascii="Arial" w:hAnsi="Arial" w:cs="Arial"/>
        </w:rPr>
        <w:t>)</w:t>
      </w:r>
      <w:r w:rsidR="00017E3D">
        <w:rPr>
          <w:rFonts w:ascii="Arial" w:hAnsi="Arial" w:cs="Arial"/>
        </w:rPr>
        <w:t>;</w:t>
      </w:r>
      <w:r w:rsidRPr="00FC0132">
        <w:rPr>
          <w:rFonts w:ascii="Arial" w:hAnsi="Arial" w:cs="Arial"/>
        </w:rPr>
        <w:t xml:space="preserve"> th</w:t>
      </w:r>
      <w:r w:rsidR="00017E3D">
        <w:rPr>
          <w:rFonts w:ascii="Arial" w:hAnsi="Arial" w:cs="Arial"/>
        </w:rPr>
        <w:t>is</w:t>
      </w:r>
      <w:r w:rsidRPr="00FC0132">
        <w:rPr>
          <w:rFonts w:ascii="Arial" w:hAnsi="Arial" w:cs="Arial"/>
        </w:rPr>
        <w:t xml:space="preserve"> is </w:t>
      </w:r>
      <w:r w:rsidR="00017E3D">
        <w:rPr>
          <w:rFonts w:ascii="Arial" w:hAnsi="Arial" w:cs="Arial"/>
        </w:rPr>
        <w:t>ten</w:t>
      </w:r>
      <w:r w:rsidRPr="00FC0132">
        <w:rPr>
          <w:rFonts w:ascii="Arial" w:hAnsi="Arial" w:cs="Arial"/>
        </w:rPr>
        <w:t xml:space="preserve"> times the </w:t>
      </w:r>
      <w:r w:rsidR="00A86494">
        <w:rPr>
          <w:rFonts w:ascii="Arial" w:hAnsi="Arial" w:cs="Arial"/>
        </w:rPr>
        <w:t xml:space="preserve">national </w:t>
      </w:r>
      <w:r w:rsidRPr="00FC0132">
        <w:rPr>
          <w:rFonts w:ascii="Arial" w:hAnsi="Arial" w:cs="Arial"/>
        </w:rPr>
        <w:t xml:space="preserve">average. </w:t>
      </w:r>
      <w:r w:rsidR="00D0715A">
        <w:rPr>
          <w:rFonts w:ascii="Arial" w:hAnsi="Arial" w:cs="Arial"/>
        </w:rPr>
        <w:t>Furthermore, e</w:t>
      </w:r>
      <w:r w:rsidRPr="00FC0132">
        <w:rPr>
          <w:rFonts w:ascii="Arial" w:hAnsi="Arial" w:cs="Arial"/>
        </w:rPr>
        <w:t>ducation attainment is low in the community and most often schooling for children ends at the age of 13-14</w:t>
      </w:r>
      <w:r w:rsidR="00743F7F">
        <w:rPr>
          <w:rFonts w:ascii="Arial" w:hAnsi="Arial" w:cs="Arial"/>
        </w:rPr>
        <w:t>,</w:t>
      </w:r>
      <w:r w:rsidRPr="00FC0132">
        <w:rPr>
          <w:rFonts w:ascii="Arial" w:hAnsi="Arial" w:cs="Arial"/>
        </w:rPr>
        <w:t xml:space="preserve"> when most Roma youngsters are expected to consider </w:t>
      </w:r>
      <w:r w:rsidR="00BF379A">
        <w:rPr>
          <w:rFonts w:ascii="Arial" w:hAnsi="Arial" w:cs="Arial"/>
        </w:rPr>
        <w:t>starting</w:t>
      </w:r>
      <w:r w:rsidRPr="00FC0132">
        <w:rPr>
          <w:rFonts w:ascii="Arial" w:hAnsi="Arial" w:cs="Arial"/>
        </w:rPr>
        <w:t xml:space="preserve"> the</w:t>
      </w:r>
      <w:r w:rsidR="00A56351">
        <w:rPr>
          <w:rFonts w:ascii="Arial" w:hAnsi="Arial" w:cs="Arial"/>
        </w:rPr>
        <w:t>ir</w:t>
      </w:r>
      <w:r w:rsidRPr="00FC0132">
        <w:rPr>
          <w:rFonts w:ascii="Arial" w:hAnsi="Arial" w:cs="Arial"/>
        </w:rPr>
        <w:t xml:space="preserve"> own </w:t>
      </w:r>
      <w:r w:rsidR="00545363" w:rsidRPr="00FC0132">
        <w:rPr>
          <w:rFonts w:ascii="Arial" w:hAnsi="Arial" w:cs="Arial"/>
        </w:rPr>
        <w:t>famil</w:t>
      </w:r>
      <w:r w:rsidR="00545363">
        <w:rPr>
          <w:rFonts w:ascii="Arial" w:hAnsi="Arial" w:cs="Arial"/>
        </w:rPr>
        <w:t>ies</w:t>
      </w:r>
      <w:r w:rsidRPr="00FC0132">
        <w:rPr>
          <w:rFonts w:ascii="Arial" w:hAnsi="Arial" w:cs="Arial"/>
        </w:rPr>
        <w:t xml:space="preserve">. </w:t>
      </w:r>
    </w:p>
    <w:p w14:paraId="2CE52B17" w14:textId="77777777" w:rsidR="008D5947" w:rsidRPr="00FC0132" w:rsidRDefault="008D5947" w:rsidP="008D5947">
      <w:pPr>
        <w:jc w:val="both"/>
        <w:rPr>
          <w:rFonts w:ascii="Arial" w:hAnsi="Arial" w:cs="Arial"/>
        </w:rPr>
      </w:pPr>
    </w:p>
    <w:p w14:paraId="6EB2EE1D" w14:textId="07C7A38E" w:rsidR="008D5947" w:rsidRPr="00FC0132" w:rsidRDefault="008D5947" w:rsidP="008D5947">
      <w:pPr>
        <w:jc w:val="both"/>
        <w:rPr>
          <w:rFonts w:ascii="Arial" w:hAnsi="Arial" w:cs="Arial"/>
        </w:rPr>
      </w:pPr>
      <w:r w:rsidRPr="00FC0132">
        <w:rPr>
          <w:rFonts w:ascii="Arial" w:hAnsi="Arial" w:cs="Arial"/>
        </w:rPr>
        <w:t xml:space="preserve">We urge </w:t>
      </w:r>
      <w:r w:rsidR="002F009F">
        <w:rPr>
          <w:rFonts w:ascii="Arial" w:hAnsi="Arial" w:cs="Arial"/>
        </w:rPr>
        <w:t xml:space="preserve">the </w:t>
      </w:r>
      <w:r w:rsidRPr="00FC0132">
        <w:rPr>
          <w:rFonts w:ascii="Arial" w:hAnsi="Arial" w:cs="Arial"/>
        </w:rPr>
        <w:t xml:space="preserve">government to provide resources for special adult education programmes that </w:t>
      </w:r>
      <w:r w:rsidR="007D30E8">
        <w:rPr>
          <w:rFonts w:ascii="Arial" w:hAnsi="Arial" w:cs="Arial"/>
        </w:rPr>
        <w:t xml:space="preserve">will enable </w:t>
      </w:r>
      <w:r w:rsidRPr="00FC0132">
        <w:rPr>
          <w:rFonts w:ascii="Arial" w:hAnsi="Arial" w:cs="Arial"/>
        </w:rPr>
        <w:t xml:space="preserve">Roma women to access </w:t>
      </w:r>
      <w:r w:rsidR="00475B2D">
        <w:rPr>
          <w:rFonts w:ascii="Arial" w:hAnsi="Arial" w:cs="Arial"/>
        </w:rPr>
        <w:t xml:space="preserve">the </w:t>
      </w:r>
      <w:r w:rsidRPr="00FC0132">
        <w:rPr>
          <w:rFonts w:ascii="Arial" w:hAnsi="Arial" w:cs="Arial"/>
        </w:rPr>
        <w:t>labour market; to invest in fighting stereotypes including gender stereotypes and rising self-esteem; to support capacity building and creation of Roma women</w:t>
      </w:r>
      <w:r w:rsidR="00B24BBD">
        <w:rPr>
          <w:rFonts w:ascii="Arial" w:hAnsi="Arial" w:cs="Arial"/>
        </w:rPr>
        <w:t>’s</w:t>
      </w:r>
      <w:r w:rsidRPr="00FC0132">
        <w:rPr>
          <w:rFonts w:ascii="Arial" w:hAnsi="Arial" w:cs="Arial"/>
        </w:rPr>
        <w:t xml:space="preserve"> organisations in the communities they live</w:t>
      </w:r>
      <w:r w:rsidR="00005A23">
        <w:rPr>
          <w:rFonts w:ascii="Arial" w:hAnsi="Arial" w:cs="Arial"/>
        </w:rPr>
        <w:t xml:space="preserve"> in</w:t>
      </w:r>
      <w:r w:rsidRPr="00FC0132">
        <w:rPr>
          <w:rFonts w:ascii="Arial" w:hAnsi="Arial" w:cs="Arial"/>
        </w:rPr>
        <w:t xml:space="preserve">; to support women’s organisations </w:t>
      </w:r>
      <w:r w:rsidR="00712EDC">
        <w:rPr>
          <w:rFonts w:ascii="Arial" w:hAnsi="Arial" w:cs="Arial"/>
        </w:rPr>
        <w:t>in the provision of</w:t>
      </w:r>
      <w:r w:rsidRPr="00FC0132">
        <w:rPr>
          <w:rFonts w:ascii="Arial" w:hAnsi="Arial" w:cs="Arial"/>
        </w:rPr>
        <w:t xml:space="preserve"> social inclusion activities and mentoring for Roma girls and women.</w:t>
      </w:r>
    </w:p>
    <w:p w14:paraId="6165C9CA" w14:textId="77777777" w:rsidR="008D5947" w:rsidRPr="00FC0132" w:rsidRDefault="008D5947" w:rsidP="008D5947">
      <w:pPr>
        <w:jc w:val="both"/>
        <w:rPr>
          <w:rFonts w:ascii="Arial" w:hAnsi="Arial" w:cs="Arial"/>
          <w:bCs/>
          <w:highlight w:val="green"/>
        </w:rPr>
      </w:pPr>
    </w:p>
    <w:p w14:paraId="18FB42F2" w14:textId="3B19A1D7" w:rsidR="008D5947" w:rsidRPr="00FC0132" w:rsidRDefault="008D5947" w:rsidP="008D5947">
      <w:pPr>
        <w:jc w:val="both"/>
        <w:rPr>
          <w:rFonts w:ascii="Arial" w:hAnsi="Arial" w:cs="Arial"/>
          <w:bCs/>
        </w:rPr>
      </w:pPr>
      <w:r w:rsidRPr="00FC0132">
        <w:rPr>
          <w:rFonts w:ascii="Arial" w:hAnsi="Arial" w:cs="Arial"/>
        </w:rPr>
        <w:t xml:space="preserve">If people with disabilities remain solely the responsibility of the Ministry of Welfare, </w:t>
      </w:r>
      <w:r w:rsidR="00E84D0F">
        <w:rPr>
          <w:rFonts w:ascii="Arial" w:hAnsi="Arial" w:cs="Arial"/>
        </w:rPr>
        <w:t>then there is a little hope for chang</w:t>
      </w:r>
      <w:r w:rsidRPr="00FC0132">
        <w:rPr>
          <w:rFonts w:ascii="Arial" w:hAnsi="Arial" w:cs="Arial"/>
          <w:bCs/>
        </w:rPr>
        <w:t>e</w:t>
      </w:r>
      <w:r w:rsidR="00E84D0F">
        <w:rPr>
          <w:rFonts w:ascii="Arial" w:hAnsi="Arial" w:cs="Arial"/>
          <w:bCs/>
        </w:rPr>
        <w:t>. The</w:t>
      </w:r>
      <w:r w:rsidRPr="00FC0132">
        <w:rPr>
          <w:rFonts w:ascii="Arial" w:hAnsi="Arial" w:cs="Arial"/>
          <w:bCs/>
        </w:rPr>
        <w:t xml:space="preserve"> state does not sufficiently consult and fund representative organisations of women and girls with disabilities. At </w:t>
      </w:r>
      <w:r w:rsidR="001B4AF0">
        <w:rPr>
          <w:rFonts w:ascii="Arial" w:hAnsi="Arial" w:cs="Arial"/>
          <w:bCs/>
        </w:rPr>
        <w:t xml:space="preserve">the </w:t>
      </w:r>
      <w:r w:rsidRPr="00FC0132">
        <w:rPr>
          <w:rFonts w:ascii="Arial" w:hAnsi="Arial" w:cs="Arial"/>
          <w:bCs/>
        </w:rPr>
        <w:t>national level, the necessary measures should be taken to set up a structured dialogue with an independent budget line</w:t>
      </w:r>
      <w:r w:rsidR="00212942">
        <w:rPr>
          <w:rFonts w:ascii="Arial" w:hAnsi="Arial" w:cs="Arial"/>
          <w:bCs/>
        </w:rPr>
        <w:t xml:space="preserve"> that is</w:t>
      </w:r>
      <w:r w:rsidRPr="00FC0132">
        <w:rPr>
          <w:rFonts w:ascii="Arial" w:hAnsi="Arial" w:cs="Arial"/>
          <w:bCs/>
        </w:rPr>
        <w:t xml:space="preserve"> sufficient to guarantee meaningful consultation with </w:t>
      </w:r>
      <w:r w:rsidR="00266137">
        <w:rPr>
          <w:rFonts w:ascii="Arial" w:hAnsi="Arial" w:cs="Arial"/>
          <w:bCs/>
        </w:rPr>
        <w:t xml:space="preserve">the </w:t>
      </w:r>
      <w:r w:rsidRPr="00FC0132">
        <w:rPr>
          <w:rFonts w:ascii="Arial" w:hAnsi="Arial" w:cs="Arial"/>
          <w:bCs/>
        </w:rPr>
        <w:t>participation of persons with disabilities, including women, girls with disabilities,</w:t>
      </w:r>
      <w:r w:rsidR="0066645A">
        <w:rPr>
          <w:rFonts w:ascii="Arial" w:hAnsi="Arial" w:cs="Arial"/>
          <w:bCs/>
        </w:rPr>
        <w:t xml:space="preserve"> </w:t>
      </w:r>
      <w:r w:rsidRPr="00FC0132">
        <w:rPr>
          <w:rFonts w:ascii="Arial" w:hAnsi="Arial" w:cs="Arial"/>
          <w:bCs/>
        </w:rPr>
        <w:t>through their representative organisations.</w:t>
      </w:r>
    </w:p>
    <w:p w14:paraId="7A43FB5A" w14:textId="77777777" w:rsidR="008D5947" w:rsidRPr="00FC0132" w:rsidRDefault="008D5947" w:rsidP="008D5947">
      <w:pPr>
        <w:jc w:val="both"/>
        <w:rPr>
          <w:rFonts w:ascii="Arial" w:hAnsi="Arial" w:cs="Arial"/>
          <w:bCs/>
        </w:rPr>
      </w:pPr>
    </w:p>
    <w:p w14:paraId="1D0EA9CD" w14:textId="1CF6D2B6" w:rsidR="008D5947" w:rsidRPr="00FC0132" w:rsidRDefault="008D5947" w:rsidP="008D5947">
      <w:pPr>
        <w:jc w:val="both"/>
        <w:rPr>
          <w:rFonts w:ascii="Arial" w:hAnsi="Arial" w:cs="Arial"/>
          <w:bCs/>
        </w:rPr>
      </w:pPr>
      <w:r w:rsidRPr="00FC0132">
        <w:rPr>
          <w:rFonts w:ascii="Arial" w:hAnsi="Arial" w:cs="Arial"/>
          <w:bCs/>
        </w:rPr>
        <w:t>History, attitudes and prejudices in the community, including in famil</w:t>
      </w:r>
      <w:r w:rsidR="004725B4">
        <w:rPr>
          <w:rFonts w:ascii="Arial" w:hAnsi="Arial" w:cs="Arial"/>
          <w:bCs/>
        </w:rPr>
        <w:t>ies</w:t>
      </w:r>
      <w:r w:rsidR="00056676">
        <w:rPr>
          <w:rFonts w:ascii="Arial" w:hAnsi="Arial" w:cs="Arial"/>
          <w:bCs/>
        </w:rPr>
        <w:t>,</w:t>
      </w:r>
      <w:r w:rsidRPr="00FC0132">
        <w:rPr>
          <w:rFonts w:ascii="Arial" w:hAnsi="Arial" w:cs="Arial"/>
          <w:bCs/>
        </w:rPr>
        <w:t xml:space="preserve"> have </w:t>
      </w:r>
      <w:r w:rsidR="005F5BF2" w:rsidRPr="00FC0132">
        <w:rPr>
          <w:rFonts w:ascii="Arial" w:hAnsi="Arial" w:cs="Arial"/>
          <w:bCs/>
        </w:rPr>
        <w:t>negatively</w:t>
      </w:r>
      <w:r w:rsidR="005F5BF2" w:rsidRPr="00FC0132" w:rsidDel="00833BE3">
        <w:rPr>
          <w:rFonts w:ascii="Arial" w:hAnsi="Arial" w:cs="Arial"/>
          <w:bCs/>
        </w:rPr>
        <w:t xml:space="preserve"> </w:t>
      </w:r>
      <w:r w:rsidR="00833BE3">
        <w:rPr>
          <w:rFonts w:ascii="Arial" w:hAnsi="Arial" w:cs="Arial"/>
          <w:bCs/>
        </w:rPr>
        <w:t>impacted</w:t>
      </w:r>
      <w:r w:rsidR="00833BE3" w:rsidRPr="00FC0132">
        <w:rPr>
          <w:rFonts w:ascii="Arial" w:hAnsi="Arial" w:cs="Arial"/>
          <w:bCs/>
        </w:rPr>
        <w:t xml:space="preserve"> </w:t>
      </w:r>
      <w:r w:rsidRPr="00FC0132">
        <w:rPr>
          <w:rFonts w:ascii="Arial" w:hAnsi="Arial" w:cs="Arial"/>
          <w:bCs/>
        </w:rPr>
        <w:t>women and girls with disabilities, contributing to their social exclusion</w:t>
      </w:r>
      <w:r w:rsidR="00F42F42" w:rsidRPr="00F42F42">
        <w:rPr>
          <w:rFonts w:ascii="Arial" w:hAnsi="Arial" w:cs="Arial"/>
          <w:bCs/>
        </w:rPr>
        <w:t xml:space="preserve"> </w:t>
      </w:r>
      <w:r w:rsidR="00F42F42">
        <w:rPr>
          <w:rFonts w:ascii="Arial" w:hAnsi="Arial" w:cs="Arial"/>
          <w:bCs/>
        </w:rPr>
        <w:t xml:space="preserve">and </w:t>
      </w:r>
      <w:r w:rsidR="00F42F42" w:rsidRPr="00FC0132">
        <w:rPr>
          <w:rFonts w:ascii="Arial" w:hAnsi="Arial" w:cs="Arial"/>
          <w:bCs/>
        </w:rPr>
        <w:t>isolation</w:t>
      </w:r>
      <w:r w:rsidRPr="00FC0132">
        <w:rPr>
          <w:rFonts w:ascii="Arial" w:hAnsi="Arial" w:cs="Arial"/>
          <w:bCs/>
        </w:rPr>
        <w:t xml:space="preserve">. </w:t>
      </w:r>
      <w:r w:rsidR="00306E6A">
        <w:rPr>
          <w:rFonts w:ascii="Arial" w:hAnsi="Arial" w:cs="Arial"/>
          <w:bCs/>
        </w:rPr>
        <w:t xml:space="preserve">Women with </w:t>
      </w:r>
      <w:r w:rsidR="00A5702B">
        <w:rPr>
          <w:rFonts w:ascii="Arial" w:hAnsi="Arial" w:cs="Arial"/>
          <w:bCs/>
        </w:rPr>
        <w:t>disabilities</w:t>
      </w:r>
      <w:r w:rsidR="00306E6A" w:rsidRPr="00FC0132">
        <w:rPr>
          <w:rFonts w:ascii="Arial" w:hAnsi="Arial" w:cs="Arial"/>
          <w:bCs/>
        </w:rPr>
        <w:t xml:space="preserve"> </w:t>
      </w:r>
      <w:r w:rsidRPr="00FC0132">
        <w:rPr>
          <w:rFonts w:ascii="Arial" w:hAnsi="Arial" w:cs="Arial"/>
          <w:bCs/>
        </w:rPr>
        <w:t xml:space="preserve">are </w:t>
      </w:r>
      <w:r w:rsidR="002347F0">
        <w:rPr>
          <w:rFonts w:ascii="Arial" w:hAnsi="Arial" w:cs="Arial"/>
          <w:bCs/>
        </w:rPr>
        <w:t>rarely covered</w:t>
      </w:r>
      <w:r w:rsidRPr="00FC0132">
        <w:rPr>
          <w:rFonts w:ascii="Arial" w:hAnsi="Arial" w:cs="Arial"/>
          <w:bCs/>
        </w:rPr>
        <w:t xml:space="preserve"> by the media and when they </w:t>
      </w:r>
      <w:r w:rsidR="006C0B5D">
        <w:rPr>
          <w:rFonts w:ascii="Arial" w:hAnsi="Arial" w:cs="Arial"/>
          <w:bCs/>
        </w:rPr>
        <w:t>are</w:t>
      </w:r>
      <w:r w:rsidR="006C0B5D" w:rsidRPr="00FC0132">
        <w:rPr>
          <w:rFonts w:ascii="Arial" w:hAnsi="Arial" w:cs="Arial"/>
          <w:bCs/>
        </w:rPr>
        <w:t xml:space="preserve"> </w:t>
      </w:r>
      <w:r w:rsidR="00861F4D">
        <w:rPr>
          <w:rFonts w:ascii="Arial" w:hAnsi="Arial" w:cs="Arial"/>
          <w:bCs/>
        </w:rPr>
        <w:t>feature</w:t>
      </w:r>
      <w:r w:rsidR="006C0B5D">
        <w:rPr>
          <w:rFonts w:ascii="Arial" w:hAnsi="Arial" w:cs="Arial"/>
          <w:bCs/>
        </w:rPr>
        <w:t>d</w:t>
      </w:r>
      <w:r w:rsidRPr="00FC0132">
        <w:rPr>
          <w:rFonts w:ascii="Arial" w:hAnsi="Arial" w:cs="Arial"/>
          <w:bCs/>
        </w:rPr>
        <w:t xml:space="preserve">, the approach is to treat </w:t>
      </w:r>
      <w:r w:rsidR="001D362E">
        <w:rPr>
          <w:rFonts w:ascii="Arial" w:hAnsi="Arial" w:cs="Arial"/>
          <w:bCs/>
        </w:rPr>
        <w:t>them</w:t>
      </w:r>
      <w:r w:rsidRPr="00FC0132">
        <w:rPr>
          <w:rFonts w:ascii="Arial" w:hAnsi="Arial" w:cs="Arial"/>
          <w:bCs/>
        </w:rPr>
        <w:t xml:space="preserve"> from an asexual medical perspective and ignore their capabilities and contribution to the </w:t>
      </w:r>
      <w:r w:rsidRPr="00FC0132">
        <w:rPr>
          <w:rFonts w:ascii="Arial" w:hAnsi="Arial" w:cs="Arial"/>
          <w:bCs/>
        </w:rPr>
        <w:lastRenderedPageBreak/>
        <w:t>surrounding environment. Women and girls with disabilities are not sufficiently aware of their rights under the CRPD, CEDAW, CRC and EU law.</w:t>
      </w:r>
    </w:p>
    <w:p w14:paraId="5694EBEC" w14:textId="77777777" w:rsidR="008D5947" w:rsidRPr="00FC0132" w:rsidRDefault="008D5947" w:rsidP="008D5947">
      <w:pPr>
        <w:jc w:val="both"/>
        <w:rPr>
          <w:rFonts w:ascii="Arial" w:hAnsi="Arial" w:cs="Arial"/>
          <w:bCs/>
        </w:rPr>
      </w:pPr>
    </w:p>
    <w:p w14:paraId="2A2B9D65" w14:textId="33B6ADB1" w:rsidR="008D5947" w:rsidRPr="00FC0132" w:rsidRDefault="008D5947" w:rsidP="008D5947">
      <w:pPr>
        <w:jc w:val="both"/>
        <w:rPr>
          <w:rFonts w:ascii="Arial" w:hAnsi="Arial" w:cs="Arial"/>
          <w:bCs/>
        </w:rPr>
      </w:pPr>
      <w:r w:rsidRPr="00FC0132">
        <w:rPr>
          <w:rFonts w:ascii="Arial" w:hAnsi="Arial" w:cs="Arial"/>
          <w:bCs/>
        </w:rPr>
        <w:t>Women with disabilities may also be denied access to information, communication and education on their sexual and reproductive health and rights</w:t>
      </w:r>
      <w:r w:rsidR="00F307B0">
        <w:rPr>
          <w:rFonts w:ascii="Arial" w:hAnsi="Arial" w:cs="Arial"/>
          <w:bCs/>
        </w:rPr>
        <w:t xml:space="preserve">. This is often </w:t>
      </w:r>
      <w:r w:rsidR="002640A9">
        <w:rPr>
          <w:rFonts w:ascii="Arial" w:hAnsi="Arial" w:cs="Arial"/>
          <w:bCs/>
        </w:rPr>
        <w:t>aris</w:t>
      </w:r>
      <w:r w:rsidR="00422525">
        <w:rPr>
          <w:rFonts w:ascii="Arial" w:hAnsi="Arial" w:cs="Arial"/>
          <w:bCs/>
        </w:rPr>
        <w:t>ing</w:t>
      </w:r>
      <w:r w:rsidR="000714C7">
        <w:rPr>
          <w:rFonts w:ascii="Arial" w:hAnsi="Arial" w:cs="Arial"/>
          <w:bCs/>
        </w:rPr>
        <w:t xml:space="preserve"> </w:t>
      </w:r>
      <w:r w:rsidR="002640A9">
        <w:rPr>
          <w:rFonts w:ascii="Arial" w:hAnsi="Arial" w:cs="Arial"/>
          <w:bCs/>
        </w:rPr>
        <w:t>from</w:t>
      </w:r>
      <w:r w:rsidR="00333CA5">
        <w:rPr>
          <w:rFonts w:ascii="Arial" w:hAnsi="Arial" w:cs="Arial"/>
          <w:bCs/>
        </w:rPr>
        <w:t xml:space="preserve"> </w:t>
      </w:r>
      <w:r w:rsidRPr="00FC0132">
        <w:rPr>
          <w:rFonts w:ascii="Arial" w:hAnsi="Arial" w:cs="Arial"/>
          <w:bCs/>
        </w:rPr>
        <w:t>harmful stereotypes that assume that they are asexual and therefore do not require such information on an equal basis with others. Information may also not be available in accessible formats. Healthcare facilities and equipment, including mammogram machines and gynaecological examination beds, are often physically inaccessible for women with disabilities.</w:t>
      </w:r>
    </w:p>
    <w:p w14:paraId="6641EB4E" w14:textId="77777777" w:rsidR="008D5947" w:rsidRPr="00FC0132" w:rsidRDefault="008D5947" w:rsidP="008D5947">
      <w:pPr>
        <w:jc w:val="both"/>
        <w:rPr>
          <w:rFonts w:ascii="Arial" w:hAnsi="Arial" w:cs="Arial"/>
          <w:bCs/>
        </w:rPr>
      </w:pPr>
    </w:p>
    <w:p w14:paraId="09ECF159" w14:textId="00B32AA9" w:rsidR="008D5947" w:rsidRPr="00FC0132" w:rsidRDefault="008D5947" w:rsidP="008D5947">
      <w:pPr>
        <w:jc w:val="both"/>
        <w:rPr>
          <w:rFonts w:ascii="Arial" w:hAnsi="Arial" w:cs="Arial"/>
          <w:bCs/>
        </w:rPr>
      </w:pPr>
      <w:r w:rsidRPr="00FC0132">
        <w:rPr>
          <w:rFonts w:ascii="Arial" w:hAnsi="Arial" w:cs="Arial"/>
          <w:bCs/>
        </w:rPr>
        <w:t xml:space="preserve">Equal access to various components of </w:t>
      </w:r>
      <w:r w:rsidR="00C8680D">
        <w:rPr>
          <w:rFonts w:ascii="Arial" w:hAnsi="Arial" w:cs="Arial"/>
          <w:bCs/>
        </w:rPr>
        <w:t>information and communication technolog</w:t>
      </w:r>
      <w:r w:rsidR="00EF2841">
        <w:rPr>
          <w:rFonts w:ascii="Arial" w:hAnsi="Arial" w:cs="Arial"/>
          <w:bCs/>
        </w:rPr>
        <w:t>y</w:t>
      </w:r>
      <w:r w:rsidR="00C8680D">
        <w:rPr>
          <w:rFonts w:ascii="Arial" w:hAnsi="Arial" w:cs="Arial"/>
          <w:bCs/>
        </w:rPr>
        <w:t xml:space="preserve"> </w:t>
      </w:r>
      <w:r w:rsidRPr="00FC0132">
        <w:rPr>
          <w:rFonts w:ascii="Arial" w:hAnsi="Arial" w:cs="Arial"/>
          <w:bCs/>
        </w:rPr>
        <w:t>facilities and information society opportunities should be ensured for women and girls with disabilities</w:t>
      </w:r>
      <w:r w:rsidR="00422525">
        <w:rPr>
          <w:rFonts w:ascii="Arial" w:hAnsi="Arial" w:cs="Arial"/>
          <w:bCs/>
          <w:strike/>
        </w:rPr>
        <w:t xml:space="preserve">. </w:t>
      </w:r>
      <w:r w:rsidR="007D1C52" w:rsidRPr="007D1C52">
        <w:rPr>
          <w:rFonts w:ascii="Arial" w:hAnsi="Arial" w:cs="Arial"/>
          <w:bCs/>
        </w:rPr>
        <w:t xml:space="preserve"> </w:t>
      </w:r>
      <w:r w:rsidR="00D925F1">
        <w:rPr>
          <w:rFonts w:ascii="Arial" w:hAnsi="Arial" w:cs="Arial"/>
          <w:bCs/>
        </w:rPr>
        <w:t xml:space="preserve">When designing these, </w:t>
      </w:r>
      <w:r w:rsidR="007D1C52">
        <w:rPr>
          <w:rFonts w:ascii="Arial" w:hAnsi="Arial" w:cs="Arial"/>
          <w:bCs/>
        </w:rPr>
        <w:t xml:space="preserve">the </w:t>
      </w:r>
      <w:r w:rsidR="007D1C52" w:rsidRPr="00FC0132">
        <w:rPr>
          <w:rFonts w:ascii="Arial" w:hAnsi="Arial" w:cs="Arial"/>
          <w:bCs/>
        </w:rPr>
        <w:t>economic factors</w:t>
      </w:r>
      <w:r w:rsidR="007D1C52">
        <w:rPr>
          <w:rFonts w:ascii="Arial" w:hAnsi="Arial" w:cs="Arial"/>
          <w:bCs/>
        </w:rPr>
        <w:t xml:space="preserve"> and </w:t>
      </w:r>
      <w:r w:rsidR="007D1C52" w:rsidRPr="00FC0132">
        <w:rPr>
          <w:rFonts w:ascii="Arial" w:hAnsi="Arial" w:cs="Arial"/>
          <w:bCs/>
        </w:rPr>
        <w:t>the need for training and equal opportunities regardless of age should be taken into account</w:t>
      </w:r>
      <w:r w:rsidR="00F34C90">
        <w:rPr>
          <w:rFonts w:ascii="Arial" w:hAnsi="Arial" w:cs="Arial"/>
          <w:bCs/>
        </w:rPr>
        <w:t>.</w:t>
      </w:r>
    </w:p>
    <w:p w14:paraId="61F386EC" w14:textId="77777777" w:rsidR="008D5947" w:rsidRPr="00FC0132" w:rsidRDefault="008D5947" w:rsidP="008D5947">
      <w:pPr>
        <w:jc w:val="both"/>
        <w:rPr>
          <w:rFonts w:ascii="Arial" w:hAnsi="Arial" w:cs="Arial"/>
          <w:bCs/>
        </w:rPr>
      </w:pPr>
    </w:p>
    <w:p w14:paraId="3E8F6454" w14:textId="17183725" w:rsidR="00B95F8B" w:rsidRDefault="008D5947" w:rsidP="00031015">
      <w:pPr>
        <w:jc w:val="both"/>
        <w:rPr>
          <w:rFonts w:ascii="Arial" w:eastAsia="Times New Roman" w:hAnsi="Arial" w:cs="Arial"/>
        </w:rPr>
      </w:pPr>
      <w:r w:rsidRPr="00FC0132">
        <w:rPr>
          <w:rFonts w:ascii="Arial" w:hAnsi="Arial" w:cs="Arial"/>
        </w:rPr>
        <w:t xml:space="preserve">Since Latvia acceded to European Union, </w:t>
      </w:r>
      <w:r w:rsidR="00FA1D13">
        <w:rPr>
          <w:rFonts w:ascii="Arial" w:hAnsi="Arial" w:cs="Arial"/>
        </w:rPr>
        <w:t>the</w:t>
      </w:r>
      <w:r w:rsidR="00FA1D13" w:rsidRPr="00FC0132">
        <w:rPr>
          <w:rFonts w:ascii="Arial" w:hAnsi="Arial" w:cs="Arial"/>
        </w:rPr>
        <w:t xml:space="preserve"> </w:t>
      </w:r>
      <w:r w:rsidRPr="00FC0132">
        <w:rPr>
          <w:rFonts w:ascii="Arial" w:hAnsi="Arial" w:cs="Arial"/>
        </w:rPr>
        <w:t xml:space="preserve">freedoms </w:t>
      </w:r>
      <w:r w:rsidR="00FA1D13">
        <w:rPr>
          <w:rFonts w:ascii="Arial" w:hAnsi="Arial" w:cs="Arial"/>
        </w:rPr>
        <w:t xml:space="preserve">of the Union </w:t>
      </w:r>
      <w:r w:rsidR="00980212">
        <w:rPr>
          <w:rFonts w:ascii="Arial" w:hAnsi="Arial" w:cs="Arial"/>
        </w:rPr>
        <w:t xml:space="preserve">have </w:t>
      </w:r>
      <w:r w:rsidRPr="00FC0132">
        <w:rPr>
          <w:rFonts w:ascii="Arial" w:hAnsi="Arial" w:cs="Arial"/>
        </w:rPr>
        <w:t xml:space="preserve">become an integral part of rights of the people of Latvia, and cohesion funds have contributed to improvement of </w:t>
      </w:r>
      <w:r w:rsidR="00825469">
        <w:rPr>
          <w:rFonts w:ascii="Arial" w:hAnsi="Arial" w:cs="Arial"/>
        </w:rPr>
        <w:t xml:space="preserve">the </w:t>
      </w:r>
      <w:r w:rsidRPr="00FC0132">
        <w:rPr>
          <w:rFonts w:ascii="Arial" w:hAnsi="Arial" w:cs="Arial"/>
        </w:rPr>
        <w:t>quality of life, new public infrastructure, skills and services</w:t>
      </w:r>
      <w:r w:rsidR="004E4261">
        <w:rPr>
          <w:rFonts w:ascii="Arial" w:hAnsi="Arial" w:cs="Arial"/>
        </w:rPr>
        <w:t>.</w:t>
      </w:r>
      <w:r w:rsidRPr="00FC0132">
        <w:rPr>
          <w:rFonts w:ascii="Arial" w:hAnsi="Arial" w:cs="Arial"/>
        </w:rPr>
        <w:t xml:space="preserve"> </w:t>
      </w:r>
      <w:r w:rsidR="00422525">
        <w:rPr>
          <w:rFonts w:ascii="Arial" w:hAnsi="Arial" w:cs="Arial"/>
        </w:rPr>
        <w:t>N</w:t>
      </w:r>
      <w:r w:rsidR="00422525" w:rsidRPr="00FC0132">
        <w:rPr>
          <w:rFonts w:ascii="Arial" w:hAnsi="Arial" w:cs="Arial"/>
        </w:rPr>
        <w:t>evertheless,</w:t>
      </w:r>
      <w:r w:rsidRPr="00FC0132">
        <w:rPr>
          <w:rFonts w:ascii="Arial" w:hAnsi="Arial" w:cs="Arial"/>
        </w:rPr>
        <w:t xml:space="preserve"> </w:t>
      </w:r>
      <w:r w:rsidR="004E4261">
        <w:rPr>
          <w:rFonts w:ascii="Arial" w:hAnsi="Arial" w:cs="Arial"/>
        </w:rPr>
        <w:t>a quarter</w:t>
      </w:r>
      <w:r w:rsidRPr="00FC0132">
        <w:rPr>
          <w:rFonts w:ascii="Arial" w:hAnsi="Arial" w:cs="Arial"/>
        </w:rPr>
        <w:t xml:space="preserve"> of the population of </w:t>
      </w:r>
      <w:r w:rsidR="0008470C">
        <w:rPr>
          <w:rFonts w:ascii="Arial" w:hAnsi="Arial" w:cs="Arial"/>
        </w:rPr>
        <w:t>Latv</w:t>
      </w:r>
      <w:r w:rsidR="00FE4A30">
        <w:rPr>
          <w:rFonts w:ascii="Arial" w:hAnsi="Arial" w:cs="Arial"/>
        </w:rPr>
        <w:t>i</w:t>
      </w:r>
      <w:r w:rsidR="0008470C">
        <w:rPr>
          <w:rFonts w:ascii="Arial" w:hAnsi="Arial" w:cs="Arial"/>
        </w:rPr>
        <w:t xml:space="preserve">a </w:t>
      </w:r>
      <w:r w:rsidRPr="00FC0132">
        <w:rPr>
          <w:rFonts w:ascii="Arial" w:hAnsi="Arial" w:cs="Arial"/>
        </w:rPr>
        <w:t xml:space="preserve">lives </w:t>
      </w:r>
      <w:r w:rsidR="008D2F71">
        <w:rPr>
          <w:rFonts w:ascii="Arial" w:hAnsi="Arial" w:cs="Arial"/>
        </w:rPr>
        <w:t>below</w:t>
      </w:r>
      <w:r w:rsidR="008D2F71" w:rsidRPr="00FC0132">
        <w:rPr>
          <w:rFonts w:ascii="Arial" w:hAnsi="Arial" w:cs="Arial"/>
        </w:rPr>
        <w:t xml:space="preserve"> </w:t>
      </w:r>
      <w:r w:rsidR="00D41A2B">
        <w:rPr>
          <w:rFonts w:ascii="Arial" w:hAnsi="Arial" w:cs="Arial"/>
        </w:rPr>
        <w:t xml:space="preserve">the </w:t>
      </w:r>
      <w:r w:rsidRPr="00FC0132">
        <w:rPr>
          <w:rFonts w:ascii="Arial" w:hAnsi="Arial" w:cs="Arial"/>
        </w:rPr>
        <w:t xml:space="preserve">poverty line and experiences </w:t>
      </w:r>
      <w:r w:rsidR="00D110BB">
        <w:rPr>
          <w:rFonts w:ascii="Arial" w:hAnsi="Arial" w:cs="Arial"/>
        </w:rPr>
        <w:t xml:space="preserve">a </w:t>
      </w:r>
      <w:r w:rsidRPr="00FC0132">
        <w:rPr>
          <w:rFonts w:ascii="Arial" w:hAnsi="Arial" w:cs="Arial"/>
        </w:rPr>
        <w:t xml:space="preserve">growing income gap due to the tax system, </w:t>
      </w:r>
      <w:r w:rsidRPr="00FC0132">
        <w:rPr>
          <w:rFonts w:ascii="Arial" w:eastAsia="Times New Roman" w:hAnsi="Arial" w:cs="Arial"/>
        </w:rPr>
        <w:t xml:space="preserve">long-term unemployment and inadequate minimum social protection. High tax wedges on low-earners currently hamper social inclusion by creating incentives for informal employment and </w:t>
      </w:r>
      <w:r w:rsidR="000F0900">
        <w:rPr>
          <w:rFonts w:ascii="Arial" w:eastAsia="Times New Roman" w:hAnsi="Arial" w:cs="Arial"/>
        </w:rPr>
        <w:t xml:space="preserve">lead </w:t>
      </w:r>
      <w:r w:rsidRPr="00FC0132">
        <w:rPr>
          <w:rFonts w:ascii="Arial" w:eastAsia="Times New Roman" w:hAnsi="Arial" w:cs="Arial"/>
        </w:rPr>
        <w:t>to underreport</w:t>
      </w:r>
      <w:r w:rsidR="00C6455A">
        <w:rPr>
          <w:rFonts w:ascii="Arial" w:eastAsia="Times New Roman" w:hAnsi="Arial" w:cs="Arial"/>
        </w:rPr>
        <w:t>ing</w:t>
      </w:r>
      <w:r w:rsidR="002624EC">
        <w:rPr>
          <w:rFonts w:ascii="Arial" w:eastAsia="Times New Roman" w:hAnsi="Arial" w:cs="Arial"/>
        </w:rPr>
        <w:t xml:space="preserve"> of</w:t>
      </w:r>
      <w:r w:rsidRPr="00FC0132">
        <w:rPr>
          <w:rFonts w:ascii="Arial" w:eastAsia="Times New Roman" w:hAnsi="Arial" w:cs="Arial"/>
        </w:rPr>
        <w:t xml:space="preserve"> wages </w:t>
      </w:r>
      <w:r w:rsidR="007B34AD">
        <w:rPr>
          <w:rFonts w:ascii="Arial" w:eastAsia="Times New Roman" w:hAnsi="Arial" w:cs="Arial"/>
        </w:rPr>
        <w:t>to</w:t>
      </w:r>
      <w:r w:rsidR="007B34AD" w:rsidRPr="00FC0132">
        <w:rPr>
          <w:rFonts w:ascii="Arial" w:eastAsia="Times New Roman" w:hAnsi="Arial" w:cs="Arial"/>
        </w:rPr>
        <w:t xml:space="preserve"> </w:t>
      </w:r>
      <w:r w:rsidRPr="00FC0132">
        <w:rPr>
          <w:rFonts w:ascii="Arial" w:eastAsia="Times New Roman" w:hAnsi="Arial" w:cs="Arial"/>
        </w:rPr>
        <w:t>tax authorities. Poverty is especially high among the elderly (OECD</w:t>
      </w:r>
      <w:r w:rsidR="00CF7E5C">
        <w:rPr>
          <w:rFonts w:ascii="Arial" w:eastAsia="Times New Roman" w:hAnsi="Arial" w:cs="Arial"/>
        </w:rPr>
        <w:t xml:space="preserve"> data</w:t>
      </w:r>
      <w:r w:rsidRPr="00FC0132">
        <w:rPr>
          <w:rFonts w:ascii="Arial" w:eastAsia="Times New Roman" w:hAnsi="Arial" w:cs="Arial"/>
        </w:rPr>
        <w:t>) and aging women make</w:t>
      </w:r>
      <w:r w:rsidR="007C035A">
        <w:rPr>
          <w:rFonts w:ascii="Arial" w:eastAsia="Times New Roman" w:hAnsi="Arial" w:cs="Arial"/>
        </w:rPr>
        <w:t xml:space="preserve"> up</w:t>
      </w:r>
      <w:r w:rsidRPr="00FC0132">
        <w:rPr>
          <w:rFonts w:ascii="Arial" w:eastAsia="Times New Roman" w:hAnsi="Arial" w:cs="Arial"/>
        </w:rPr>
        <w:t xml:space="preserve"> the largest part of th</w:t>
      </w:r>
      <w:r w:rsidR="00BB2681">
        <w:rPr>
          <w:rFonts w:ascii="Arial" w:eastAsia="Times New Roman" w:hAnsi="Arial" w:cs="Arial"/>
        </w:rPr>
        <w:t>is</w:t>
      </w:r>
      <w:r w:rsidRPr="00FC0132">
        <w:rPr>
          <w:rFonts w:ascii="Arial" w:eastAsia="Times New Roman" w:hAnsi="Arial" w:cs="Arial"/>
        </w:rPr>
        <w:t xml:space="preserve"> group. Women over 40</w:t>
      </w:r>
      <w:r w:rsidR="007D5E17">
        <w:rPr>
          <w:rFonts w:ascii="Arial" w:eastAsia="Times New Roman" w:hAnsi="Arial" w:cs="Arial"/>
        </w:rPr>
        <w:t xml:space="preserve">, especially those over </w:t>
      </w:r>
      <w:r w:rsidRPr="00FC0132">
        <w:rPr>
          <w:rFonts w:ascii="Arial" w:eastAsia="Times New Roman" w:hAnsi="Arial" w:cs="Arial"/>
        </w:rPr>
        <w:t>50</w:t>
      </w:r>
      <w:r w:rsidR="007D5E17">
        <w:rPr>
          <w:rFonts w:ascii="Arial" w:eastAsia="Times New Roman" w:hAnsi="Arial" w:cs="Arial"/>
        </w:rPr>
        <w:t>,</w:t>
      </w:r>
      <w:r w:rsidRPr="00FC0132">
        <w:rPr>
          <w:rFonts w:ascii="Arial" w:eastAsia="Times New Roman" w:hAnsi="Arial" w:cs="Arial"/>
        </w:rPr>
        <w:t xml:space="preserve"> are the first ones to be made redundant</w:t>
      </w:r>
      <w:r w:rsidR="007D5E17">
        <w:rPr>
          <w:rFonts w:ascii="Arial" w:eastAsia="Times New Roman" w:hAnsi="Arial" w:cs="Arial"/>
        </w:rPr>
        <w:t xml:space="preserve">. </w:t>
      </w:r>
      <w:r w:rsidR="00256D20">
        <w:rPr>
          <w:rFonts w:ascii="Arial" w:eastAsia="Times New Roman" w:hAnsi="Arial" w:cs="Arial"/>
        </w:rPr>
        <w:t>F</w:t>
      </w:r>
      <w:r w:rsidRPr="00FC0132">
        <w:rPr>
          <w:rFonts w:ascii="Arial" w:eastAsia="Times New Roman" w:hAnsi="Arial" w:cs="Arial"/>
        </w:rPr>
        <w:t xml:space="preserve">inding </w:t>
      </w:r>
      <w:r w:rsidR="00637EC1">
        <w:rPr>
          <w:rFonts w:ascii="Arial" w:eastAsia="Times New Roman" w:hAnsi="Arial" w:cs="Arial"/>
        </w:rPr>
        <w:t>new</w:t>
      </w:r>
      <w:r w:rsidR="00637EC1" w:rsidRPr="00FC0132">
        <w:rPr>
          <w:rFonts w:ascii="Arial" w:eastAsia="Times New Roman" w:hAnsi="Arial" w:cs="Arial"/>
        </w:rPr>
        <w:t xml:space="preserve"> </w:t>
      </w:r>
      <w:r w:rsidRPr="00FC0132">
        <w:rPr>
          <w:rFonts w:ascii="Arial" w:eastAsia="Times New Roman" w:hAnsi="Arial" w:cs="Arial"/>
        </w:rPr>
        <w:t>employment opportunit</w:t>
      </w:r>
      <w:r w:rsidR="00E719AC">
        <w:rPr>
          <w:rFonts w:ascii="Arial" w:eastAsia="Times New Roman" w:hAnsi="Arial" w:cs="Arial"/>
        </w:rPr>
        <w:t>ies</w:t>
      </w:r>
      <w:r w:rsidRPr="00FC0132">
        <w:rPr>
          <w:rFonts w:ascii="Arial" w:eastAsia="Times New Roman" w:hAnsi="Arial" w:cs="Arial"/>
        </w:rPr>
        <w:t xml:space="preserve"> is </w:t>
      </w:r>
      <w:r w:rsidR="00256D20">
        <w:rPr>
          <w:rFonts w:ascii="Arial" w:eastAsia="Times New Roman" w:hAnsi="Arial" w:cs="Arial"/>
        </w:rPr>
        <w:t xml:space="preserve">often </w:t>
      </w:r>
      <w:r w:rsidRPr="00FC0132">
        <w:rPr>
          <w:rFonts w:ascii="Arial" w:eastAsia="Times New Roman" w:hAnsi="Arial" w:cs="Arial"/>
        </w:rPr>
        <w:t>impossible</w:t>
      </w:r>
      <w:r w:rsidR="007E1EAC">
        <w:rPr>
          <w:rFonts w:ascii="Arial" w:eastAsia="Times New Roman" w:hAnsi="Arial" w:cs="Arial"/>
        </w:rPr>
        <w:t xml:space="preserve"> for them</w:t>
      </w:r>
      <w:r w:rsidRPr="00FC0132">
        <w:rPr>
          <w:rFonts w:ascii="Arial" w:eastAsia="Times New Roman" w:hAnsi="Arial" w:cs="Arial"/>
        </w:rPr>
        <w:t>. More than that, medical staff, women themselves</w:t>
      </w:r>
      <w:r w:rsidR="000A6CE5">
        <w:rPr>
          <w:rFonts w:ascii="Arial" w:eastAsia="Times New Roman" w:hAnsi="Arial" w:cs="Arial"/>
        </w:rPr>
        <w:t>,</w:t>
      </w:r>
      <w:r w:rsidRPr="00FC0132">
        <w:rPr>
          <w:rFonts w:ascii="Arial" w:eastAsia="Times New Roman" w:hAnsi="Arial" w:cs="Arial"/>
        </w:rPr>
        <w:t xml:space="preserve"> </w:t>
      </w:r>
      <w:r w:rsidR="000A6CE5">
        <w:rPr>
          <w:rFonts w:ascii="Arial" w:eastAsia="Times New Roman" w:hAnsi="Arial" w:cs="Arial"/>
        </w:rPr>
        <w:t>and</w:t>
      </w:r>
      <w:r w:rsidRPr="00FC0132">
        <w:rPr>
          <w:rFonts w:ascii="Arial" w:eastAsia="Times New Roman" w:hAnsi="Arial" w:cs="Arial"/>
        </w:rPr>
        <w:t xml:space="preserve"> employers are not educated about impacts of menopause, necessary treatments and remedies to </w:t>
      </w:r>
      <w:r w:rsidR="001A61C5">
        <w:rPr>
          <w:rFonts w:ascii="Arial" w:eastAsia="Times New Roman" w:hAnsi="Arial" w:cs="Arial"/>
        </w:rPr>
        <w:t xml:space="preserve">enable women over 40 to </w:t>
      </w:r>
      <w:r w:rsidRPr="00FC0132">
        <w:rPr>
          <w:rFonts w:ascii="Arial" w:eastAsia="Times New Roman" w:hAnsi="Arial" w:cs="Arial"/>
        </w:rPr>
        <w:t>continue work and family</w:t>
      </w:r>
      <w:r w:rsidR="00FF78C7">
        <w:rPr>
          <w:rFonts w:ascii="Arial" w:eastAsia="Times New Roman" w:hAnsi="Arial" w:cs="Arial"/>
        </w:rPr>
        <w:softHyphen/>
      </w:r>
      <w:r w:rsidR="006C69C3">
        <w:rPr>
          <w:rFonts w:ascii="Arial" w:eastAsia="Times New Roman" w:hAnsi="Arial" w:cs="Arial"/>
        </w:rPr>
        <w:t xml:space="preserve"> </w:t>
      </w:r>
      <w:r w:rsidRPr="00FC0132">
        <w:rPr>
          <w:rFonts w:ascii="Arial" w:eastAsia="Times New Roman" w:hAnsi="Arial" w:cs="Arial"/>
        </w:rPr>
        <w:t>related duties with no detriment to their health and wellbeing.</w:t>
      </w:r>
    </w:p>
    <w:p w14:paraId="17084828" w14:textId="77777777" w:rsidR="00031015" w:rsidRDefault="00031015" w:rsidP="00031015">
      <w:pPr>
        <w:jc w:val="both"/>
        <w:rPr>
          <w:rFonts w:ascii="Arial" w:eastAsia="Times New Roman" w:hAnsi="Arial" w:cs="Arial"/>
        </w:rPr>
      </w:pPr>
    </w:p>
    <w:p w14:paraId="518E1794" w14:textId="417F2F71" w:rsidR="008D5947" w:rsidRPr="00FC0132" w:rsidRDefault="00801AEE" w:rsidP="008D5947">
      <w:pPr>
        <w:spacing w:after="160" w:line="259" w:lineRule="auto"/>
        <w:jc w:val="both"/>
        <w:rPr>
          <w:rFonts w:ascii="Arial" w:eastAsia="Times New Roman" w:hAnsi="Arial" w:cs="Arial"/>
        </w:rPr>
      </w:pPr>
      <w:r>
        <w:rPr>
          <w:rFonts w:ascii="Arial" w:eastAsia="Times New Roman" w:hAnsi="Arial" w:cs="Arial"/>
        </w:rPr>
        <w:t>T</w:t>
      </w:r>
      <w:r w:rsidR="008D5947" w:rsidRPr="00FC0132">
        <w:rPr>
          <w:rFonts w:ascii="Arial" w:eastAsia="Times New Roman" w:hAnsi="Arial" w:cs="Arial"/>
        </w:rPr>
        <w:t xml:space="preserve">o reduce stereotypes and empower women it is </w:t>
      </w:r>
      <w:r w:rsidR="001D39AF">
        <w:rPr>
          <w:rFonts w:ascii="Arial" w:eastAsia="Times New Roman" w:hAnsi="Arial" w:cs="Arial"/>
        </w:rPr>
        <w:t xml:space="preserve">important to </w:t>
      </w:r>
      <w:r w:rsidR="008D5947" w:rsidRPr="00FC0132">
        <w:rPr>
          <w:rFonts w:ascii="Arial" w:eastAsia="Times New Roman" w:hAnsi="Arial" w:cs="Arial"/>
        </w:rPr>
        <w:t xml:space="preserve">strengthen the progressivity of the pension system and review minimum pension provisions, incentivise the research on aging women’s needs in health, education and labour market, provide training for professionals to increase awareness of the particular needs, treatments and services necessary for aging women. </w:t>
      </w:r>
      <w:r w:rsidR="00156E16">
        <w:rPr>
          <w:rFonts w:ascii="Arial" w:eastAsia="Times New Roman" w:hAnsi="Arial" w:cs="Arial"/>
        </w:rPr>
        <w:t xml:space="preserve">Access to </w:t>
      </w:r>
      <w:r w:rsidR="008D5947" w:rsidRPr="00FC0132">
        <w:rPr>
          <w:rFonts w:ascii="Arial" w:eastAsia="Times New Roman" w:hAnsi="Arial" w:cs="Arial"/>
        </w:rPr>
        <w:t>XXI century skills</w:t>
      </w:r>
      <w:r w:rsidR="00156E16">
        <w:rPr>
          <w:rFonts w:ascii="Arial" w:eastAsia="Times New Roman" w:hAnsi="Arial" w:cs="Arial"/>
        </w:rPr>
        <w:t>,</w:t>
      </w:r>
      <w:r w:rsidR="008D5947" w:rsidRPr="00FC0132">
        <w:rPr>
          <w:rFonts w:ascii="Arial" w:eastAsia="Times New Roman" w:hAnsi="Arial" w:cs="Arial"/>
        </w:rPr>
        <w:t xml:space="preserve"> </w:t>
      </w:r>
      <w:r w:rsidR="006A6465">
        <w:rPr>
          <w:rFonts w:ascii="Arial" w:eastAsia="Times New Roman" w:hAnsi="Arial" w:cs="Arial"/>
        </w:rPr>
        <w:t xml:space="preserve">as </w:t>
      </w:r>
      <w:r w:rsidR="008D5947" w:rsidRPr="00FC0132">
        <w:rPr>
          <w:rFonts w:ascii="Arial" w:eastAsia="Times New Roman" w:hAnsi="Arial" w:cs="Arial"/>
        </w:rPr>
        <w:t>demanded by employers</w:t>
      </w:r>
      <w:r w:rsidR="00156E16">
        <w:rPr>
          <w:rFonts w:ascii="Arial" w:eastAsia="Times New Roman" w:hAnsi="Arial" w:cs="Arial"/>
        </w:rPr>
        <w:t>,</w:t>
      </w:r>
      <w:r w:rsidR="008D5947" w:rsidRPr="00FC0132">
        <w:rPr>
          <w:rFonts w:ascii="Arial" w:eastAsia="Times New Roman" w:hAnsi="Arial" w:cs="Arial"/>
        </w:rPr>
        <w:t xml:space="preserve"> should be provided </w:t>
      </w:r>
      <w:r w:rsidR="009E402A">
        <w:rPr>
          <w:rFonts w:ascii="Arial" w:eastAsia="Times New Roman" w:hAnsi="Arial" w:cs="Arial"/>
        </w:rPr>
        <w:t xml:space="preserve">to women. It should be ensured that this </w:t>
      </w:r>
      <w:r w:rsidR="009E402A" w:rsidRPr="00FC0132">
        <w:rPr>
          <w:rFonts w:ascii="Arial" w:eastAsia="Times New Roman" w:hAnsi="Arial" w:cs="Arial"/>
        </w:rPr>
        <w:t>reach</w:t>
      </w:r>
      <w:r w:rsidR="009E402A">
        <w:rPr>
          <w:rFonts w:ascii="Arial" w:eastAsia="Times New Roman" w:hAnsi="Arial" w:cs="Arial"/>
        </w:rPr>
        <w:t>es</w:t>
      </w:r>
      <w:r w:rsidR="008B1079">
        <w:rPr>
          <w:rFonts w:ascii="Arial" w:eastAsia="Times New Roman" w:hAnsi="Arial" w:cs="Arial"/>
        </w:rPr>
        <w:t xml:space="preserve"> </w:t>
      </w:r>
      <w:r w:rsidR="008D5947" w:rsidRPr="00FC0132">
        <w:rPr>
          <w:rFonts w:ascii="Arial" w:eastAsia="Times New Roman" w:hAnsi="Arial" w:cs="Arial"/>
        </w:rPr>
        <w:t xml:space="preserve">women not only in cities but also in rural areas, </w:t>
      </w:r>
      <w:r w:rsidR="008B1079">
        <w:rPr>
          <w:rFonts w:ascii="Arial" w:eastAsia="Times New Roman" w:hAnsi="Arial" w:cs="Arial"/>
        </w:rPr>
        <w:t xml:space="preserve">as well </w:t>
      </w:r>
      <w:r w:rsidR="00957AFF">
        <w:rPr>
          <w:rFonts w:ascii="Arial" w:eastAsia="Times New Roman" w:hAnsi="Arial" w:cs="Arial"/>
        </w:rPr>
        <w:t>as</w:t>
      </w:r>
      <w:r w:rsidR="00125457">
        <w:rPr>
          <w:rFonts w:ascii="Arial" w:eastAsia="Times New Roman" w:hAnsi="Arial" w:cs="Arial"/>
        </w:rPr>
        <w:t xml:space="preserve"> </w:t>
      </w:r>
      <w:r w:rsidR="008D5947" w:rsidRPr="00FC0132">
        <w:rPr>
          <w:rFonts w:ascii="Arial" w:eastAsia="Times New Roman" w:hAnsi="Arial" w:cs="Arial"/>
        </w:rPr>
        <w:t xml:space="preserve">all vulnerable groups of women. Access to technologies and skills to use technologies are important especially for marginalised women </w:t>
      </w:r>
      <w:r w:rsidR="00C84A2C">
        <w:rPr>
          <w:rFonts w:ascii="Arial" w:eastAsia="Times New Roman" w:hAnsi="Arial" w:cs="Arial"/>
        </w:rPr>
        <w:t>for</w:t>
      </w:r>
      <w:r w:rsidR="00C84A2C" w:rsidRPr="00FC0132">
        <w:rPr>
          <w:rFonts w:ascii="Arial" w:eastAsia="Times New Roman" w:hAnsi="Arial" w:cs="Arial"/>
        </w:rPr>
        <w:t xml:space="preserve"> </w:t>
      </w:r>
      <w:r w:rsidR="008D5947" w:rsidRPr="00FC0132">
        <w:rPr>
          <w:rFonts w:ascii="Arial" w:eastAsia="Times New Roman" w:hAnsi="Arial" w:cs="Arial"/>
        </w:rPr>
        <w:t xml:space="preserve">whom the communication technologies can provide significant support. </w:t>
      </w:r>
    </w:p>
    <w:p w14:paraId="460D5C77" w14:textId="1FB952F0" w:rsidR="008D5947" w:rsidRPr="008F02DE" w:rsidRDefault="008D5947" w:rsidP="008F02DE">
      <w:pPr>
        <w:spacing w:after="160" w:line="259" w:lineRule="auto"/>
        <w:jc w:val="both"/>
        <w:rPr>
          <w:rFonts w:ascii="Arial" w:eastAsia="Times New Roman" w:hAnsi="Arial" w:cs="Arial"/>
        </w:rPr>
      </w:pPr>
      <w:r w:rsidRPr="00FC0132">
        <w:rPr>
          <w:rFonts w:ascii="Arial" w:eastAsia="Times New Roman" w:hAnsi="Arial" w:cs="Arial"/>
        </w:rPr>
        <w:t xml:space="preserve">It is also </w:t>
      </w:r>
      <w:r>
        <w:rPr>
          <w:rFonts w:ascii="Arial" w:eastAsia="Times New Roman" w:hAnsi="Arial" w:cs="Arial"/>
        </w:rPr>
        <w:t>necessary to t</w:t>
      </w:r>
      <w:r w:rsidRPr="00FC0132">
        <w:rPr>
          <w:rFonts w:ascii="Arial" w:eastAsia="Times New Roman" w:hAnsi="Arial" w:cs="Arial"/>
        </w:rPr>
        <w:t xml:space="preserve">rain medical professionals, social services and </w:t>
      </w:r>
      <w:r w:rsidR="001E3EE7">
        <w:rPr>
          <w:rFonts w:ascii="Arial" w:eastAsia="Times New Roman" w:hAnsi="Arial" w:cs="Arial"/>
        </w:rPr>
        <w:t xml:space="preserve">raise </w:t>
      </w:r>
      <w:r w:rsidR="00175D9F">
        <w:rPr>
          <w:rFonts w:ascii="Arial" w:eastAsia="Times New Roman" w:hAnsi="Arial" w:cs="Arial"/>
        </w:rPr>
        <w:t xml:space="preserve">the </w:t>
      </w:r>
      <w:r w:rsidR="001E3EE7">
        <w:rPr>
          <w:rFonts w:ascii="Arial" w:eastAsia="Times New Roman" w:hAnsi="Arial" w:cs="Arial"/>
        </w:rPr>
        <w:t>awareness</w:t>
      </w:r>
      <w:r w:rsidRPr="00FC0132">
        <w:rPr>
          <w:rFonts w:ascii="Arial" w:eastAsia="Times New Roman" w:hAnsi="Arial" w:cs="Arial"/>
        </w:rPr>
        <w:t xml:space="preserve"> </w:t>
      </w:r>
      <w:r w:rsidR="001E3EE7">
        <w:rPr>
          <w:rFonts w:ascii="Arial" w:eastAsia="Times New Roman" w:hAnsi="Arial" w:cs="Arial"/>
        </w:rPr>
        <w:t>of employers</w:t>
      </w:r>
      <w:r w:rsidR="001E3EE7" w:rsidRPr="00FC0132">
        <w:rPr>
          <w:rFonts w:ascii="Arial" w:eastAsia="Times New Roman" w:hAnsi="Arial" w:cs="Arial"/>
        </w:rPr>
        <w:t xml:space="preserve"> </w:t>
      </w:r>
      <w:r w:rsidR="001E3EE7">
        <w:rPr>
          <w:rFonts w:ascii="Arial" w:eastAsia="Times New Roman" w:hAnsi="Arial" w:cs="Arial"/>
        </w:rPr>
        <w:t>about</w:t>
      </w:r>
      <w:r w:rsidRPr="00FC0132">
        <w:rPr>
          <w:rFonts w:ascii="Arial" w:eastAsia="Times New Roman" w:hAnsi="Arial" w:cs="Arial"/>
        </w:rPr>
        <w:t xml:space="preserve"> the needs of </w:t>
      </w:r>
      <w:r>
        <w:rPr>
          <w:rFonts w:ascii="Arial" w:eastAsia="Times New Roman" w:hAnsi="Arial" w:cs="Arial"/>
        </w:rPr>
        <w:t xml:space="preserve">aging </w:t>
      </w:r>
      <w:r w:rsidRPr="00FC0132">
        <w:rPr>
          <w:rFonts w:ascii="Arial" w:eastAsia="Times New Roman" w:hAnsi="Arial" w:cs="Arial"/>
        </w:rPr>
        <w:t>women.</w:t>
      </w:r>
    </w:p>
    <w:p w14:paraId="0780D1B8" w14:textId="29C628FB" w:rsidR="008D5947" w:rsidRDefault="008D5947" w:rsidP="001C3A75">
      <w:pPr>
        <w:pStyle w:val="Heading2"/>
      </w:pPr>
      <w:bookmarkStart w:id="4" w:name="_Toc32182263"/>
      <w:r w:rsidRPr="00FC0132">
        <w:t>Article 3</w:t>
      </w:r>
      <w:bookmarkEnd w:id="4"/>
    </w:p>
    <w:p w14:paraId="321EF0A3" w14:textId="77777777" w:rsidR="001C3A75" w:rsidRPr="001C3A75" w:rsidRDefault="001C3A75" w:rsidP="001C3A75"/>
    <w:p w14:paraId="6183F777" w14:textId="5B5530D2" w:rsidR="008D5947" w:rsidRPr="00FC0132" w:rsidRDefault="008D5947" w:rsidP="00422525">
      <w:pPr>
        <w:jc w:val="both"/>
        <w:rPr>
          <w:rFonts w:ascii="Arial" w:hAnsi="Arial" w:cs="Arial"/>
        </w:rPr>
      </w:pPr>
      <w:r w:rsidRPr="005B635C">
        <w:rPr>
          <w:rFonts w:ascii="Arial" w:hAnsi="Arial" w:cs="Arial"/>
          <w:bCs/>
        </w:rPr>
        <w:lastRenderedPageBreak/>
        <w:t xml:space="preserve">A 2014 study by the European Fundamental Rights Agency estimated that women and girls with disabilities are 3 to 5 times more likely to be victims of violence, particularly domestic violence. </w:t>
      </w:r>
      <w:r w:rsidRPr="00422525">
        <w:rPr>
          <w:rFonts w:ascii="Arial" w:eastAsia="Times New Roman" w:hAnsi="Arial" w:cs="Arial"/>
        </w:rPr>
        <w:t>Women with disability</w:t>
      </w:r>
      <w:r w:rsidRPr="00422525">
        <w:rPr>
          <w:rFonts w:ascii="Arial" w:eastAsia="Times New Roman" w:hAnsi="Arial" w:cs="Arial"/>
          <w:b/>
        </w:rPr>
        <w:t xml:space="preserve"> </w:t>
      </w:r>
      <w:r w:rsidRPr="00422525">
        <w:rPr>
          <w:rFonts w:ascii="Arial" w:eastAsia="Times New Roman" w:hAnsi="Arial" w:cs="Arial"/>
        </w:rPr>
        <w:t xml:space="preserve">particularly suffer from marginalisation and seclusion, especially in rural areas, where </w:t>
      </w:r>
      <w:r w:rsidRPr="00422525">
        <w:rPr>
          <w:rFonts w:ascii="Arial" w:hAnsi="Arial" w:cs="Arial"/>
        </w:rPr>
        <w:t>social and health services</w:t>
      </w:r>
      <w:r w:rsidRPr="00422525">
        <w:rPr>
          <w:rFonts w:ascii="Arial" w:eastAsia="Times New Roman" w:hAnsi="Arial" w:cs="Arial"/>
        </w:rPr>
        <w:t xml:space="preserve"> are scarce and remote. This lack of services makes women with disability even more vulnerable to violence by caregivers and family members</w:t>
      </w:r>
      <w:r w:rsidRPr="00422525">
        <w:rPr>
          <w:rFonts w:ascii="Arial" w:hAnsi="Arial" w:cs="Arial"/>
        </w:rPr>
        <w:t xml:space="preserve"> because they are dependent on them and have no alternative for the services they provide.</w:t>
      </w:r>
    </w:p>
    <w:p w14:paraId="1EB98B0A" w14:textId="77777777" w:rsidR="008D5947" w:rsidRPr="00FC0132" w:rsidRDefault="008D5947" w:rsidP="008D5947">
      <w:pPr>
        <w:rPr>
          <w:rFonts w:ascii="Arial" w:hAnsi="Arial" w:cs="Arial"/>
        </w:rPr>
      </w:pPr>
    </w:p>
    <w:p w14:paraId="4F17CD4F" w14:textId="77777777" w:rsidR="008D5947" w:rsidRPr="00FC0132" w:rsidRDefault="008D5947" w:rsidP="009F41C2">
      <w:pPr>
        <w:pStyle w:val="Heading1"/>
      </w:pPr>
      <w:bookmarkStart w:id="5" w:name="_Toc32182264"/>
      <w:r w:rsidRPr="00FC0132">
        <w:t>Information highlighting priority concerns and suggesting country-specific recommendations to facilitate the work of the Committee</w:t>
      </w:r>
      <w:bookmarkEnd w:id="5"/>
    </w:p>
    <w:p w14:paraId="2F134FC1" w14:textId="77777777" w:rsidR="008D5947" w:rsidRPr="00FC0132" w:rsidRDefault="008D5947" w:rsidP="008D5947">
      <w:pPr>
        <w:pStyle w:val="SingleTxt"/>
        <w:ind w:left="0"/>
        <w:rPr>
          <w:rFonts w:ascii="Arial" w:hAnsi="Arial" w:cs="Arial"/>
        </w:rPr>
      </w:pPr>
    </w:p>
    <w:p w14:paraId="2894271A" w14:textId="5131885F" w:rsidR="009F41C2" w:rsidRDefault="009F41C2" w:rsidP="009F41C2">
      <w:pPr>
        <w:jc w:val="both"/>
        <w:rPr>
          <w:rFonts w:ascii="Arial" w:hAnsi="Arial" w:cs="Arial"/>
          <w:bCs/>
        </w:rPr>
      </w:pPr>
      <w:r w:rsidRPr="009F41C2">
        <w:rPr>
          <w:rFonts w:ascii="Arial" w:hAnsi="Arial" w:cs="Arial"/>
          <w:bCs/>
        </w:rPr>
        <w:t>It is important to note that regular reporting and engagement in dialogue with women’s organisations should be regular and timely.</w:t>
      </w:r>
    </w:p>
    <w:p w14:paraId="74498624" w14:textId="77777777" w:rsidR="009F41C2" w:rsidRPr="009F41C2" w:rsidRDefault="009F41C2" w:rsidP="009F41C2">
      <w:pPr>
        <w:jc w:val="both"/>
        <w:rPr>
          <w:rFonts w:ascii="Arial" w:hAnsi="Arial" w:cs="Arial"/>
          <w:bCs/>
        </w:rPr>
      </w:pPr>
    </w:p>
    <w:p w14:paraId="12E75E81" w14:textId="012EDD8D" w:rsidR="008D5947" w:rsidRPr="00DB4B24" w:rsidRDefault="008D5947" w:rsidP="008D5947">
      <w:pPr>
        <w:jc w:val="both"/>
        <w:rPr>
          <w:rFonts w:ascii="Arial" w:hAnsi="Arial" w:cs="Arial"/>
          <w:bCs/>
        </w:rPr>
      </w:pPr>
      <w:r w:rsidRPr="00DB4B24">
        <w:rPr>
          <w:rFonts w:ascii="Arial" w:hAnsi="Arial" w:cs="Arial"/>
          <w:bCs/>
        </w:rPr>
        <w:t xml:space="preserve">We call for the ratification of the Council of Europe Convention on preventing and combating violence against women and domestic violence, </w:t>
      </w:r>
      <w:bookmarkStart w:id="6" w:name="_GoBack"/>
      <w:bookmarkEnd w:id="6"/>
      <w:r w:rsidRPr="00DB4B24">
        <w:rPr>
          <w:rFonts w:ascii="Arial" w:hAnsi="Arial" w:cs="Arial"/>
          <w:bCs/>
        </w:rPr>
        <w:t>the Istanbul Convention, the most comprehensive treaty in Europe that includes a set of multidisciplinary measures to prevent violence, protect its victims/survivors and prosecute perpetrators</w:t>
      </w:r>
      <w:r w:rsidR="00DE57E3" w:rsidRPr="00DE57E3">
        <w:rPr>
          <w:rFonts w:ascii="Arial" w:hAnsi="Arial" w:cs="Arial"/>
          <w:bCs/>
        </w:rPr>
        <w:t xml:space="preserve"> </w:t>
      </w:r>
      <w:r w:rsidR="00DE57E3" w:rsidRPr="00DB4B24">
        <w:rPr>
          <w:rFonts w:ascii="Arial" w:hAnsi="Arial" w:cs="Arial"/>
          <w:bCs/>
        </w:rPr>
        <w:t>in a proactive fashion</w:t>
      </w:r>
      <w:r w:rsidRPr="00DB4B24">
        <w:rPr>
          <w:rFonts w:ascii="Arial" w:hAnsi="Arial" w:cs="Arial"/>
          <w:bCs/>
        </w:rPr>
        <w:t>.</w:t>
      </w:r>
    </w:p>
    <w:p w14:paraId="512147F7" w14:textId="77777777" w:rsidR="008D5947" w:rsidRPr="00DB4B24" w:rsidRDefault="008D5947" w:rsidP="008D5947">
      <w:pPr>
        <w:jc w:val="both"/>
        <w:rPr>
          <w:rFonts w:ascii="Arial" w:hAnsi="Arial" w:cs="Arial"/>
          <w:bCs/>
        </w:rPr>
      </w:pPr>
    </w:p>
    <w:p w14:paraId="2012A0CB" w14:textId="66EA1282" w:rsidR="008D5947" w:rsidRDefault="008D5947" w:rsidP="002416FF">
      <w:pPr>
        <w:jc w:val="both"/>
        <w:rPr>
          <w:rFonts w:ascii="Arial" w:hAnsi="Arial" w:cs="Arial"/>
          <w:bCs/>
        </w:rPr>
      </w:pPr>
      <w:r w:rsidRPr="00DB4B24">
        <w:rPr>
          <w:rFonts w:ascii="Arial" w:hAnsi="Arial" w:cs="Arial"/>
          <w:bCs/>
        </w:rPr>
        <w:t>We call for the accession to the Optional Protocol of CEDAW.</w:t>
      </w:r>
    </w:p>
    <w:p w14:paraId="3CD4F851" w14:textId="77777777" w:rsidR="002416FF" w:rsidRPr="002416FF" w:rsidRDefault="002416FF" w:rsidP="002416FF">
      <w:pPr>
        <w:jc w:val="both"/>
        <w:rPr>
          <w:rFonts w:ascii="Arial" w:hAnsi="Arial" w:cs="Arial"/>
          <w:bCs/>
        </w:rPr>
      </w:pPr>
    </w:p>
    <w:p w14:paraId="05AF40A6" w14:textId="784B61ED" w:rsidR="008D5947" w:rsidRPr="00DB4B24" w:rsidRDefault="008D5947" w:rsidP="008D5947">
      <w:pPr>
        <w:jc w:val="both"/>
        <w:rPr>
          <w:rFonts w:ascii="Arial" w:hAnsi="Arial" w:cs="Arial"/>
        </w:rPr>
      </w:pPr>
      <w:r w:rsidRPr="00DB4B24">
        <w:rPr>
          <w:rFonts w:ascii="Arial" w:hAnsi="Arial" w:cs="Arial"/>
        </w:rPr>
        <w:t>We urge to develop education and training programmes, including online training for public sector employees, professionals working in health, education and judicial systems on principles of CEDAW, CRC and CRPD and ensure the access f</w:t>
      </w:r>
      <w:r w:rsidR="00F037AA">
        <w:rPr>
          <w:rFonts w:ascii="Arial" w:hAnsi="Arial" w:cs="Arial"/>
        </w:rPr>
        <w:t>or</w:t>
      </w:r>
      <w:r w:rsidRPr="00DB4B24">
        <w:rPr>
          <w:rFonts w:ascii="Arial" w:hAnsi="Arial" w:cs="Arial"/>
        </w:rPr>
        <w:t xml:space="preserve"> women and girls with disability to existing support and crisis services.</w:t>
      </w:r>
    </w:p>
    <w:p w14:paraId="2F4FDCEC" w14:textId="77777777" w:rsidR="008D5947" w:rsidRPr="00DB4B24" w:rsidRDefault="008D5947" w:rsidP="008D5947">
      <w:pPr>
        <w:jc w:val="both"/>
        <w:rPr>
          <w:rFonts w:ascii="Arial" w:hAnsi="Arial" w:cs="Arial"/>
        </w:rPr>
      </w:pPr>
    </w:p>
    <w:p w14:paraId="25DB218D" w14:textId="41CC6934" w:rsidR="008D5947" w:rsidRPr="00DB4B24" w:rsidRDefault="008D5947" w:rsidP="008D5947">
      <w:pPr>
        <w:jc w:val="both"/>
        <w:rPr>
          <w:rFonts w:ascii="Arial" w:hAnsi="Arial" w:cs="Arial"/>
        </w:rPr>
      </w:pPr>
      <w:r w:rsidRPr="00DB4B24">
        <w:rPr>
          <w:rFonts w:ascii="Arial" w:hAnsi="Arial" w:cs="Arial"/>
        </w:rPr>
        <w:t>We urge to introduce</w:t>
      </w:r>
      <w:r w:rsidR="00A3400D">
        <w:rPr>
          <w:rFonts w:ascii="Arial" w:hAnsi="Arial" w:cs="Arial"/>
        </w:rPr>
        <w:t xml:space="preserve"> an</w:t>
      </w:r>
      <w:r w:rsidRPr="00DB4B24">
        <w:rPr>
          <w:rFonts w:ascii="Arial" w:hAnsi="Arial" w:cs="Arial"/>
        </w:rPr>
        <w:t xml:space="preserve"> inclusive gender equality mechanism</w:t>
      </w:r>
      <w:r w:rsidRPr="00DB4B24">
        <w:rPr>
          <w:rFonts w:ascii="Arial" w:hAnsi="Arial" w:cs="Arial"/>
          <w:b/>
        </w:rPr>
        <w:t xml:space="preserve"> </w:t>
      </w:r>
      <w:r w:rsidRPr="00DB4B24">
        <w:rPr>
          <w:rFonts w:ascii="Arial" w:hAnsi="Arial" w:cs="Arial"/>
        </w:rPr>
        <w:t xml:space="preserve">to represent the most vulnerable groups of women and all groups of girls and women in the development of policies and services. We call </w:t>
      </w:r>
      <w:r w:rsidR="00297E77">
        <w:rPr>
          <w:rFonts w:ascii="Arial" w:hAnsi="Arial" w:cs="Arial"/>
        </w:rPr>
        <w:t>for the</w:t>
      </w:r>
      <w:r w:rsidR="00297E77" w:rsidRPr="00DB4B24">
        <w:rPr>
          <w:rFonts w:ascii="Arial" w:hAnsi="Arial" w:cs="Arial"/>
        </w:rPr>
        <w:t xml:space="preserve"> provi</w:t>
      </w:r>
      <w:r w:rsidR="00297E77">
        <w:rPr>
          <w:rFonts w:ascii="Arial" w:hAnsi="Arial" w:cs="Arial"/>
        </w:rPr>
        <w:t>sion</w:t>
      </w:r>
      <w:r w:rsidR="001556EA">
        <w:rPr>
          <w:rFonts w:ascii="Arial" w:hAnsi="Arial" w:cs="Arial"/>
        </w:rPr>
        <w:t xml:space="preserve"> of</w:t>
      </w:r>
      <w:r w:rsidR="00297E77" w:rsidRPr="00DB4B24">
        <w:rPr>
          <w:rFonts w:ascii="Arial" w:hAnsi="Arial" w:cs="Arial"/>
        </w:rPr>
        <w:t xml:space="preserve"> </w:t>
      </w:r>
      <w:r w:rsidRPr="00DB4B24">
        <w:rPr>
          <w:rFonts w:ascii="Arial" w:hAnsi="Arial" w:cs="Arial"/>
        </w:rPr>
        <w:t xml:space="preserve">equal opportunities for women’s rights organisations to have a say with the same weight as trade unions and employers’ organisations and </w:t>
      </w:r>
      <w:r w:rsidR="0049299D">
        <w:rPr>
          <w:rFonts w:ascii="Arial" w:hAnsi="Arial" w:cs="Arial"/>
        </w:rPr>
        <w:t xml:space="preserve">for </w:t>
      </w:r>
      <w:r w:rsidR="00F6426F">
        <w:rPr>
          <w:rFonts w:ascii="Arial" w:hAnsi="Arial" w:cs="Arial"/>
        </w:rPr>
        <w:t xml:space="preserve">the </w:t>
      </w:r>
      <w:r w:rsidRPr="00DB4B24">
        <w:rPr>
          <w:rFonts w:ascii="Arial" w:hAnsi="Arial" w:cs="Arial"/>
        </w:rPr>
        <w:t xml:space="preserve">government to apply the same principles </w:t>
      </w:r>
      <w:r w:rsidR="003439FA">
        <w:rPr>
          <w:rFonts w:ascii="Arial" w:hAnsi="Arial" w:cs="Arial"/>
        </w:rPr>
        <w:t>in</w:t>
      </w:r>
      <w:r w:rsidRPr="00DB4B24">
        <w:rPr>
          <w:rFonts w:ascii="Arial" w:hAnsi="Arial" w:cs="Arial"/>
        </w:rPr>
        <w:t xml:space="preserve"> allocating resources and </w:t>
      </w:r>
      <w:r w:rsidR="00B64680">
        <w:rPr>
          <w:rFonts w:ascii="Arial" w:hAnsi="Arial" w:cs="Arial"/>
        </w:rPr>
        <w:t>with</w:t>
      </w:r>
      <w:r w:rsidR="00B64680" w:rsidRPr="00DB4B24">
        <w:rPr>
          <w:rFonts w:ascii="Arial" w:hAnsi="Arial" w:cs="Arial"/>
        </w:rPr>
        <w:t xml:space="preserve"> </w:t>
      </w:r>
      <w:r w:rsidRPr="00DB4B24">
        <w:rPr>
          <w:rFonts w:ascii="Arial" w:hAnsi="Arial" w:cs="Arial"/>
        </w:rPr>
        <w:t>equal conditions</w:t>
      </w:r>
      <w:r w:rsidR="00006A1A">
        <w:rPr>
          <w:rFonts w:ascii="Arial" w:hAnsi="Arial" w:cs="Arial"/>
        </w:rPr>
        <w:t>,</w:t>
      </w:r>
      <w:r w:rsidRPr="00DB4B24">
        <w:rPr>
          <w:rFonts w:ascii="Arial" w:hAnsi="Arial" w:cs="Arial"/>
        </w:rPr>
        <w:t xml:space="preserve"> including </w:t>
      </w:r>
      <w:r w:rsidR="00006A1A">
        <w:rPr>
          <w:rFonts w:ascii="Arial" w:hAnsi="Arial" w:cs="Arial"/>
        </w:rPr>
        <w:t xml:space="preserve">for </w:t>
      </w:r>
      <w:r w:rsidRPr="00DB4B24">
        <w:rPr>
          <w:rFonts w:ascii="Arial" w:hAnsi="Arial" w:cs="Arial"/>
        </w:rPr>
        <w:t>capacity building</w:t>
      </w:r>
      <w:r w:rsidR="00006A1A">
        <w:rPr>
          <w:rFonts w:ascii="Arial" w:hAnsi="Arial" w:cs="Arial"/>
        </w:rPr>
        <w:t>,</w:t>
      </w:r>
      <w:r w:rsidRPr="00DB4B24">
        <w:rPr>
          <w:rFonts w:ascii="Arial" w:hAnsi="Arial" w:cs="Arial"/>
        </w:rPr>
        <w:t xml:space="preserve"> as for the above. </w:t>
      </w:r>
    </w:p>
    <w:p w14:paraId="62A2F390" w14:textId="77777777" w:rsidR="008D5947" w:rsidRPr="00DB4B24" w:rsidRDefault="008D5947" w:rsidP="008D5947">
      <w:pPr>
        <w:jc w:val="both"/>
        <w:rPr>
          <w:rFonts w:ascii="Arial" w:hAnsi="Arial" w:cs="Arial"/>
        </w:rPr>
      </w:pPr>
    </w:p>
    <w:p w14:paraId="245C5000" w14:textId="51471544" w:rsidR="008D5947" w:rsidRDefault="008D5947" w:rsidP="002416FF">
      <w:pPr>
        <w:jc w:val="both"/>
        <w:rPr>
          <w:rFonts w:ascii="Arial" w:hAnsi="Arial" w:cs="Arial"/>
        </w:rPr>
      </w:pPr>
      <w:r w:rsidRPr="00DB4B24">
        <w:rPr>
          <w:rFonts w:ascii="Arial" w:hAnsi="Arial" w:cs="Arial"/>
        </w:rPr>
        <w:t xml:space="preserve">Also, we call </w:t>
      </w:r>
      <w:r w:rsidR="00886BC6">
        <w:rPr>
          <w:rFonts w:ascii="Arial" w:hAnsi="Arial" w:cs="Arial"/>
        </w:rPr>
        <w:t>for the</w:t>
      </w:r>
      <w:r w:rsidR="00886BC6" w:rsidRPr="00DB4B24">
        <w:rPr>
          <w:rFonts w:ascii="Arial" w:hAnsi="Arial" w:cs="Arial"/>
        </w:rPr>
        <w:t xml:space="preserve"> </w:t>
      </w:r>
      <w:r w:rsidRPr="00DB4B24">
        <w:rPr>
          <w:rFonts w:ascii="Arial" w:hAnsi="Arial" w:cs="Arial"/>
        </w:rPr>
        <w:t xml:space="preserve">development of </w:t>
      </w:r>
      <w:r w:rsidR="00757371">
        <w:rPr>
          <w:rFonts w:ascii="Arial" w:hAnsi="Arial" w:cs="Arial"/>
        </w:rPr>
        <w:t>a</w:t>
      </w:r>
      <w:r w:rsidR="008048A6">
        <w:rPr>
          <w:rFonts w:ascii="Arial" w:hAnsi="Arial" w:cs="Arial"/>
        </w:rPr>
        <w:t xml:space="preserve"> </w:t>
      </w:r>
      <w:r w:rsidRPr="00DB4B24">
        <w:rPr>
          <w:rFonts w:ascii="Arial" w:hAnsi="Arial" w:cs="Arial"/>
        </w:rPr>
        <w:t xml:space="preserve">coherent approach for </w:t>
      </w:r>
      <w:r w:rsidR="004A6306">
        <w:rPr>
          <w:rFonts w:ascii="Arial" w:hAnsi="Arial" w:cs="Arial"/>
        </w:rPr>
        <w:t xml:space="preserve">the </w:t>
      </w:r>
      <w:r w:rsidRPr="00DB4B24">
        <w:rPr>
          <w:rFonts w:ascii="Arial" w:hAnsi="Arial" w:cs="Arial"/>
        </w:rPr>
        <w:t>government to fund women’s organisations. Unlike other sectors, such as youth or development cooperation organisations, women’s organisations do not have regular collaboration agreements</w:t>
      </w:r>
      <w:r w:rsidR="00422525">
        <w:rPr>
          <w:rFonts w:ascii="Arial" w:hAnsi="Arial" w:cs="Arial"/>
        </w:rPr>
        <w:t xml:space="preserve"> with the government organisations</w:t>
      </w:r>
      <w:r w:rsidR="00A8753D">
        <w:rPr>
          <w:rFonts w:ascii="Arial" w:hAnsi="Arial" w:cs="Arial"/>
        </w:rPr>
        <w:t>. This</w:t>
      </w:r>
      <w:r w:rsidR="00D43DAE">
        <w:rPr>
          <w:rFonts w:ascii="Arial" w:hAnsi="Arial" w:cs="Arial"/>
        </w:rPr>
        <w:t xml:space="preserve"> </w:t>
      </w:r>
      <w:r w:rsidRPr="00DB4B24">
        <w:rPr>
          <w:rFonts w:ascii="Arial" w:hAnsi="Arial" w:cs="Arial"/>
        </w:rPr>
        <w:t xml:space="preserve">threatens the sustainability, soundness, capacity and in </w:t>
      </w:r>
      <w:r w:rsidR="00A66914" w:rsidRPr="00DB4B24">
        <w:rPr>
          <w:rFonts w:ascii="Arial" w:hAnsi="Arial" w:cs="Arial"/>
        </w:rPr>
        <w:t>s</w:t>
      </w:r>
      <w:r w:rsidR="00A66914">
        <w:rPr>
          <w:rFonts w:ascii="Arial" w:hAnsi="Arial" w:cs="Arial"/>
        </w:rPr>
        <w:t>o</w:t>
      </w:r>
      <w:r w:rsidR="00A66914" w:rsidRPr="00DB4B24">
        <w:rPr>
          <w:rFonts w:ascii="Arial" w:hAnsi="Arial" w:cs="Arial"/>
        </w:rPr>
        <w:t xml:space="preserve">me </w:t>
      </w:r>
      <w:r w:rsidRPr="00DB4B24">
        <w:rPr>
          <w:rFonts w:ascii="Arial" w:hAnsi="Arial" w:cs="Arial"/>
        </w:rPr>
        <w:t xml:space="preserve">cases even existence of these organisations and the crucial services they provide. </w:t>
      </w:r>
    </w:p>
    <w:p w14:paraId="2F07A360" w14:textId="77777777" w:rsidR="002416FF" w:rsidRPr="00DB4B24" w:rsidRDefault="002416FF" w:rsidP="002416FF">
      <w:pPr>
        <w:jc w:val="both"/>
        <w:rPr>
          <w:rFonts w:ascii="Arial" w:hAnsi="Arial" w:cs="Arial"/>
        </w:rPr>
      </w:pPr>
    </w:p>
    <w:p w14:paraId="0475C7C0" w14:textId="35D175CA" w:rsidR="008D5947" w:rsidRPr="00DB4B24" w:rsidRDefault="008D5947" w:rsidP="008D5947">
      <w:pPr>
        <w:spacing w:after="160" w:line="259" w:lineRule="auto"/>
        <w:jc w:val="both"/>
        <w:rPr>
          <w:rFonts w:ascii="Arial" w:hAnsi="Arial" w:cs="Arial"/>
        </w:rPr>
      </w:pPr>
      <w:r w:rsidRPr="00DB4B24">
        <w:rPr>
          <w:rFonts w:ascii="Arial" w:hAnsi="Arial" w:cs="Arial"/>
        </w:rPr>
        <w:t xml:space="preserve">We urge to make </w:t>
      </w:r>
      <w:r w:rsidR="003F4F90">
        <w:rPr>
          <w:rFonts w:ascii="Arial" w:hAnsi="Arial" w:cs="Arial"/>
        </w:rPr>
        <w:t xml:space="preserve">the </w:t>
      </w:r>
      <w:r w:rsidRPr="00DB4B24">
        <w:rPr>
          <w:rFonts w:ascii="Arial" w:hAnsi="Arial" w:cs="Arial"/>
        </w:rPr>
        <w:t xml:space="preserve">opinion of women count in all the national policies and revise national consultation mechanisms (commissions, committees, boards, working parties) allowing women’s organisations to engage in policy </w:t>
      </w:r>
      <w:r w:rsidRPr="00DB4B24">
        <w:rPr>
          <w:rFonts w:ascii="Arial" w:hAnsi="Arial" w:cs="Arial"/>
        </w:rPr>
        <w:lastRenderedPageBreak/>
        <w:t xml:space="preserve">development in all spheres of life including economic development, energy and climate policy, </w:t>
      </w:r>
      <w:r w:rsidR="00C960C6">
        <w:rPr>
          <w:rFonts w:ascii="Arial" w:hAnsi="Arial" w:cs="Arial"/>
        </w:rPr>
        <w:t xml:space="preserve">and </w:t>
      </w:r>
      <w:r w:rsidRPr="00DB4B24">
        <w:rPr>
          <w:rFonts w:ascii="Arial" w:hAnsi="Arial" w:cs="Arial"/>
        </w:rPr>
        <w:t>regional development amongst others.</w:t>
      </w:r>
      <w:r w:rsidRPr="00DB4B24">
        <w:rPr>
          <w:rFonts w:ascii="Arial" w:hAnsi="Arial" w:cs="Arial"/>
          <w:b/>
        </w:rPr>
        <w:t xml:space="preserve"> </w:t>
      </w:r>
    </w:p>
    <w:p w14:paraId="357CC99F" w14:textId="77777777" w:rsidR="00A12FE0" w:rsidRDefault="00A12FE0"/>
    <w:sectPr w:rsidR="00A12FE0" w:rsidSect="006F35EE">
      <w:footerReference w:type="even" r:id="rId11"/>
      <w:footerReference w:type="default" r:id="rId12"/>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3858E" w14:textId="77777777" w:rsidR="009C61A4" w:rsidRDefault="009C61A4">
      <w:r>
        <w:separator/>
      </w:r>
    </w:p>
  </w:endnote>
  <w:endnote w:type="continuationSeparator" w:id="0">
    <w:p w14:paraId="69E34CC2" w14:textId="77777777" w:rsidR="009C61A4" w:rsidRDefault="009C6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02700" w14:textId="77777777" w:rsidR="006F35EE" w:rsidRDefault="008D5947" w:rsidP="00057B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5515EC" w14:textId="77777777" w:rsidR="006F35EE" w:rsidRDefault="0039772A" w:rsidP="006F35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763C0" w14:textId="77777777" w:rsidR="006F35EE" w:rsidRDefault="008D5947" w:rsidP="00057B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0FE4">
      <w:rPr>
        <w:rStyle w:val="PageNumber"/>
        <w:noProof/>
      </w:rPr>
      <w:t>2</w:t>
    </w:r>
    <w:r>
      <w:rPr>
        <w:rStyle w:val="PageNumber"/>
      </w:rPr>
      <w:fldChar w:fldCharType="end"/>
    </w:r>
  </w:p>
  <w:p w14:paraId="36CABA08" w14:textId="77777777" w:rsidR="006F35EE" w:rsidRDefault="0039772A" w:rsidP="006F35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A82D0" w14:textId="77777777" w:rsidR="009C61A4" w:rsidRDefault="009C61A4">
      <w:r>
        <w:separator/>
      </w:r>
    </w:p>
  </w:footnote>
  <w:footnote w:type="continuationSeparator" w:id="0">
    <w:p w14:paraId="14346860" w14:textId="77777777" w:rsidR="009C61A4" w:rsidRDefault="009C61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C2EFB"/>
    <w:multiLevelType w:val="hybridMultilevel"/>
    <w:tmpl w:val="1DE66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947"/>
    <w:rsid w:val="00005A23"/>
    <w:rsid w:val="00006A1A"/>
    <w:rsid w:val="00017E3D"/>
    <w:rsid w:val="00020D0B"/>
    <w:rsid w:val="000233F1"/>
    <w:rsid w:val="00031015"/>
    <w:rsid w:val="00034AD4"/>
    <w:rsid w:val="0003509A"/>
    <w:rsid w:val="00042BBD"/>
    <w:rsid w:val="00056676"/>
    <w:rsid w:val="00060AB9"/>
    <w:rsid w:val="00067DF9"/>
    <w:rsid w:val="000714C7"/>
    <w:rsid w:val="00076ECD"/>
    <w:rsid w:val="000779CE"/>
    <w:rsid w:val="0008470C"/>
    <w:rsid w:val="0009366B"/>
    <w:rsid w:val="00096E70"/>
    <w:rsid w:val="000A0070"/>
    <w:rsid w:val="000A6CE5"/>
    <w:rsid w:val="000A7BF0"/>
    <w:rsid w:val="000B3214"/>
    <w:rsid w:val="000D7055"/>
    <w:rsid w:val="000E2ADB"/>
    <w:rsid w:val="000F0900"/>
    <w:rsid w:val="001038E1"/>
    <w:rsid w:val="00110C3B"/>
    <w:rsid w:val="00111105"/>
    <w:rsid w:val="0012378A"/>
    <w:rsid w:val="00123D54"/>
    <w:rsid w:val="00125403"/>
    <w:rsid w:val="00125457"/>
    <w:rsid w:val="001304C3"/>
    <w:rsid w:val="00154AF8"/>
    <w:rsid w:val="001556EA"/>
    <w:rsid w:val="00156E16"/>
    <w:rsid w:val="00164433"/>
    <w:rsid w:val="00165521"/>
    <w:rsid w:val="001750B1"/>
    <w:rsid w:val="00175D9F"/>
    <w:rsid w:val="00187A0D"/>
    <w:rsid w:val="00187CDE"/>
    <w:rsid w:val="001919EE"/>
    <w:rsid w:val="001A52D0"/>
    <w:rsid w:val="001A61C5"/>
    <w:rsid w:val="001B1E23"/>
    <w:rsid w:val="001B4AF0"/>
    <w:rsid w:val="001C3A75"/>
    <w:rsid w:val="001C5519"/>
    <w:rsid w:val="001D362E"/>
    <w:rsid w:val="001D39AF"/>
    <w:rsid w:val="001D5B3D"/>
    <w:rsid w:val="001E3EE7"/>
    <w:rsid w:val="001F1F19"/>
    <w:rsid w:val="001F3ADC"/>
    <w:rsid w:val="001F7F60"/>
    <w:rsid w:val="00203DBE"/>
    <w:rsid w:val="00211F75"/>
    <w:rsid w:val="00212942"/>
    <w:rsid w:val="0022722D"/>
    <w:rsid w:val="002347F0"/>
    <w:rsid w:val="00240832"/>
    <w:rsid w:val="002416FF"/>
    <w:rsid w:val="00250F57"/>
    <w:rsid w:val="00256D20"/>
    <w:rsid w:val="002624EC"/>
    <w:rsid w:val="002640A9"/>
    <w:rsid w:val="00266137"/>
    <w:rsid w:val="002717A1"/>
    <w:rsid w:val="00272903"/>
    <w:rsid w:val="00292C4B"/>
    <w:rsid w:val="002936D1"/>
    <w:rsid w:val="00296B0C"/>
    <w:rsid w:val="00296D19"/>
    <w:rsid w:val="00297E77"/>
    <w:rsid w:val="002B5526"/>
    <w:rsid w:val="002B71C1"/>
    <w:rsid w:val="002F009F"/>
    <w:rsid w:val="002F6D24"/>
    <w:rsid w:val="00306E6A"/>
    <w:rsid w:val="00315211"/>
    <w:rsid w:val="0031665A"/>
    <w:rsid w:val="003266FD"/>
    <w:rsid w:val="00333CA5"/>
    <w:rsid w:val="003439FA"/>
    <w:rsid w:val="00347E6A"/>
    <w:rsid w:val="00352602"/>
    <w:rsid w:val="00376C5F"/>
    <w:rsid w:val="00377B5D"/>
    <w:rsid w:val="00377F49"/>
    <w:rsid w:val="00382622"/>
    <w:rsid w:val="0039562E"/>
    <w:rsid w:val="00395CB4"/>
    <w:rsid w:val="0039772A"/>
    <w:rsid w:val="003A2ABF"/>
    <w:rsid w:val="003B7E0B"/>
    <w:rsid w:val="003C38F8"/>
    <w:rsid w:val="003D6351"/>
    <w:rsid w:val="003E727D"/>
    <w:rsid w:val="003F3DC1"/>
    <w:rsid w:val="003F4F90"/>
    <w:rsid w:val="004033AC"/>
    <w:rsid w:val="0040595C"/>
    <w:rsid w:val="00407304"/>
    <w:rsid w:val="00416202"/>
    <w:rsid w:val="00422525"/>
    <w:rsid w:val="004408AD"/>
    <w:rsid w:val="0046666E"/>
    <w:rsid w:val="004725B4"/>
    <w:rsid w:val="00472BA8"/>
    <w:rsid w:val="00475B2D"/>
    <w:rsid w:val="004806B7"/>
    <w:rsid w:val="0049299D"/>
    <w:rsid w:val="004955BB"/>
    <w:rsid w:val="00496682"/>
    <w:rsid w:val="004978C5"/>
    <w:rsid w:val="004A02F7"/>
    <w:rsid w:val="004A6306"/>
    <w:rsid w:val="004B3A44"/>
    <w:rsid w:val="004B66EA"/>
    <w:rsid w:val="004C370D"/>
    <w:rsid w:val="004E21DF"/>
    <w:rsid w:val="004E4261"/>
    <w:rsid w:val="004F033F"/>
    <w:rsid w:val="004F719C"/>
    <w:rsid w:val="00511FD3"/>
    <w:rsid w:val="00522973"/>
    <w:rsid w:val="00525D77"/>
    <w:rsid w:val="00526EAC"/>
    <w:rsid w:val="005319FC"/>
    <w:rsid w:val="00532080"/>
    <w:rsid w:val="00545363"/>
    <w:rsid w:val="005470AA"/>
    <w:rsid w:val="0054783A"/>
    <w:rsid w:val="00550DF7"/>
    <w:rsid w:val="00561ADC"/>
    <w:rsid w:val="00562F18"/>
    <w:rsid w:val="0057034A"/>
    <w:rsid w:val="00587544"/>
    <w:rsid w:val="00597177"/>
    <w:rsid w:val="005A7346"/>
    <w:rsid w:val="005B635C"/>
    <w:rsid w:val="005B687F"/>
    <w:rsid w:val="005B7DD2"/>
    <w:rsid w:val="005C120B"/>
    <w:rsid w:val="005E4680"/>
    <w:rsid w:val="005F5BF2"/>
    <w:rsid w:val="005F7321"/>
    <w:rsid w:val="005F7850"/>
    <w:rsid w:val="00600B67"/>
    <w:rsid w:val="00602496"/>
    <w:rsid w:val="00617918"/>
    <w:rsid w:val="0063475A"/>
    <w:rsid w:val="00637EC1"/>
    <w:rsid w:val="00652657"/>
    <w:rsid w:val="0066645A"/>
    <w:rsid w:val="0067413A"/>
    <w:rsid w:val="00696829"/>
    <w:rsid w:val="00696F1B"/>
    <w:rsid w:val="006A6465"/>
    <w:rsid w:val="006C0B5D"/>
    <w:rsid w:val="006C2852"/>
    <w:rsid w:val="006C69C3"/>
    <w:rsid w:val="006D710E"/>
    <w:rsid w:val="006E7FDB"/>
    <w:rsid w:val="006F7951"/>
    <w:rsid w:val="00712EDC"/>
    <w:rsid w:val="00741961"/>
    <w:rsid w:val="00743F7F"/>
    <w:rsid w:val="0074760F"/>
    <w:rsid w:val="0075173C"/>
    <w:rsid w:val="007525EA"/>
    <w:rsid w:val="00753C5F"/>
    <w:rsid w:val="00754A56"/>
    <w:rsid w:val="00754DAE"/>
    <w:rsid w:val="00757371"/>
    <w:rsid w:val="00772C10"/>
    <w:rsid w:val="00783004"/>
    <w:rsid w:val="00795BE5"/>
    <w:rsid w:val="007A3193"/>
    <w:rsid w:val="007B24E7"/>
    <w:rsid w:val="007B34AD"/>
    <w:rsid w:val="007C035A"/>
    <w:rsid w:val="007C70B5"/>
    <w:rsid w:val="007D1C52"/>
    <w:rsid w:val="007D30E8"/>
    <w:rsid w:val="007D5E17"/>
    <w:rsid w:val="007E1EAC"/>
    <w:rsid w:val="00801AEE"/>
    <w:rsid w:val="008048A6"/>
    <w:rsid w:val="008213BD"/>
    <w:rsid w:val="00825469"/>
    <w:rsid w:val="00833153"/>
    <w:rsid w:val="00833BE3"/>
    <w:rsid w:val="0084447E"/>
    <w:rsid w:val="008525E8"/>
    <w:rsid w:val="00853A6D"/>
    <w:rsid w:val="00861F4D"/>
    <w:rsid w:val="008636A8"/>
    <w:rsid w:val="00864278"/>
    <w:rsid w:val="0087483E"/>
    <w:rsid w:val="008834EE"/>
    <w:rsid w:val="00885E8F"/>
    <w:rsid w:val="00886BC6"/>
    <w:rsid w:val="00887665"/>
    <w:rsid w:val="00893222"/>
    <w:rsid w:val="00894936"/>
    <w:rsid w:val="008B1079"/>
    <w:rsid w:val="008C0A39"/>
    <w:rsid w:val="008C3CBB"/>
    <w:rsid w:val="008D2966"/>
    <w:rsid w:val="008D2F71"/>
    <w:rsid w:val="008D5947"/>
    <w:rsid w:val="008E41E0"/>
    <w:rsid w:val="008E7D4C"/>
    <w:rsid w:val="008F02DE"/>
    <w:rsid w:val="008F4E57"/>
    <w:rsid w:val="0090319F"/>
    <w:rsid w:val="0090618B"/>
    <w:rsid w:val="00910A4A"/>
    <w:rsid w:val="009167CA"/>
    <w:rsid w:val="00916C65"/>
    <w:rsid w:val="00950893"/>
    <w:rsid w:val="00957AFF"/>
    <w:rsid w:val="009632FA"/>
    <w:rsid w:val="00980212"/>
    <w:rsid w:val="009873B7"/>
    <w:rsid w:val="00992F71"/>
    <w:rsid w:val="009A3110"/>
    <w:rsid w:val="009A748C"/>
    <w:rsid w:val="009C1CB9"/>
    <w:rsid w:val="009C61A4"/>
    <w:rsid w:val="009C793D"/>
    <w:rsid w:val="009E0536"/>
    <w:rsid w:val="009E402A"/>
    <w:rsid w:val="009E6F2B"/>
    <w:rsid w:val="009E7A59"/>
    <w:rsid w:val="009F1A50"/>
    <w:rsid w:val="009F41C2"/>
    <w:rsid w:val="00A12FE0"/>
    <w:rsid w:val="00A1406F"/>
    <w:rsid w:val="00A14288"/>
    <w:rsid w:val="00A313AB"/>
    <w:rsid w:val="00A3400D"/>
    <w:rsid w:val="00A346EA"/>
    <w:rsid w:val="00A3744D"/>
    <w:rsid w:val="00A43151"/>
    <w:rsid w:val="00A467F0"/>
    <w:rsid w:val="00A55B78"/>
    <w:rsid w:val="00A56351"/>
    <w:rsid w:val="00A5702B"/>
    <w:rsid w:val="00A62C85"/>
    <w:rsid w:val="00A66914"/>
    <w:rsid w:val="00A7711D"/>
    <w:rsid w:val="00A80339"/>
    <w:rsid w:val="00A86494"/>
    <w:rsid w:val="00A872A8"/>
    <w:rsid w:val="00A8753D"/>
    <w:rsid w:val="00AA43EC"/>
    <w:rsid w:val="00AA6ED1"/>
    <w:rsid w:val="00AB3DC8"/>
    <w:rsid w:val="00AB3E4C"/>
    <w:rsid w:val="00B06CCD"/>
    <w:rsid w:val="00B13834"/>
    <w:rsid w:val="00B24BBD"/>
    <w:rsid w:val="00B361DB"/>
    <w:rsid w:val="00B371A0"/>
    <w:rsid w:val="00B54C5B"/>
    <w:rsid w:val="00B60FE4"/>
    <w:rsid w:val="00B64335"/>
    <w:rsid w:val="00B64680"/>
    <w:rsid w:val="00B87489"/>
    <w:rsid w:val="00B90C79"/>
    <w:rsid w:val="00B95F8B"/>
    <w:rsid w:val="00B97366"/>
    <w:rsid w:val="00BB2681"/>
    <w:rsid w:val="00BB541F"/>
    <w:rsid w:val="00BF0327"/>
    <w:rsid w:val="00BF037D"/>
    <w:rsid w:val="00BF379A"/>
    <w:rsid w:val="00C0518A"/>
    <w:rsid w:val="00C0689B"/>
    <w:rsid w:val="00C2119F"/>
    <w:rsid w:val="00C34546"/>
    <w:rsid w:val="00C34816"/>
    <w:rsid w:val="00C4410A"/>
    <w:rsid w:val="00C6455A"/>
    <w:rsid w:val="00C84A2C"/>
    <w:rsid w:val="00C8680D"/>
    <w:rsid w:val="00C960C6"/>
    <w:rsid w:val="00CA4452"/>
    <w:rsid w:val="00CA6557"/>
    <w:rsid w:val="00CA7B88"/>
    <w:rsid w:val="00CB7CE7"/>
    <w:rsid w:val="00CC4B4A"/>
    <w:rsid w:val="00CF31BC"/>
    <w:rsid w:val="00CF4049"/>
    <w:rsid w:val="00CF7E5C"/>
    <w:rsid w:val="00D06E30"/>
    <w:rsid w:val="00D0715A"/>
    <w:rsid w:val="00D110BB"/>
    <w:rsid w:val="00D1798B"/>
    <w:rsid w:val="00D21D97"/>
    <w:rsid w:val="00D360D4"/>
    <w:rsid w:val="00D37133"/>
    <w:rsid w:val="00D41A2B"/>
    <w:rsid w:val="00D43DAE"/>
    <w:rsid w:val="00D45449"/>
    <w:rsid w:val="00D50DBB"/>
    <w:rsid w:val="00D53522"/>
    <w:rsid w:val="00D7074E"/>
    <w:rsid w:val="00D70D45"/>
    <w:rsid w:val="00D75C54"/>
    <w:rsid w:val="00D80929"/>
    <w:rsid w:val="00D852C5"/>
    <w:rsid w:val="00D90CDA"/>
    <w:rsid w:val="00D925F1"/>
    <w:rsid w:val="00DA46B5"/>
    <w:rsid w:val="00DB1283"/>
    <w:rsid w:val="00DB50B3"/>
    <w:rsid w:val="00DB72C0"/>
    <w:rsid w:val="00DC61F0"/>
    <w:rsid w:val="00DC6993"/>
    <w:rsid w:val="00DD6FE9"/>
    <w:rsid w:val="00DE57E3"/>
    <w:rsid w:val="00DF360E"/>
    <w:rsid w:val="00E0712B"/>
    <w:rsid w:val="00E50C2F"/>
    <w:rsid w:val="00E52DBA"/>
    <w:rsid w:val="00E61F9F"/>
    <w:rsid w:val="00E64148"/>
    <w:rsid w:val="00E647EE"/>
    <w:rsid w:val="00E66DF4"/>
    <w:rsid w:val="00E719AC"/>
    <w:rsid w:val="00E724B3"/>
    <w:rsid w:val="00E84D0F"/>
    <w:rsid w:val="00E90581"/>
    <w:rsid w:val="00E94825"/>
    <w:rsid w:val="00EA3CCF"/>
    <w:rsid w:val="00EA4DFE"/>
    <w:rsid w:val="00ED3B95"/>
    <w:rsid w:val="00EE7D7E"/>
    <w:rsid w:val="00EF2841"/>
    <w:rsid w:val="00F037AA"/>
    <w:rsid w:val="00F13E10"/>
    <w:rsid w:val="00F307B0"/>
    <w:rsid w:val="00F34C90"/>
    <w:rsid w:val="00F35E4D"/>
    <w:rsid w:val="00F365FB"/>
    <w:rsid w:val="00F42F42"/>
    <w:rsid w:val="00F46C34"/>
    <w:rsid w:val="00F604F5"/>
    <w:rsid w:val="00F6426F"/>
    <w:rsid w:val="00F73F42"/>
    <w:rsid w:val="00F75DE8"/>
    <w:rsid w:val="00F821EF"/>
    <w:rsid w:val="00F82F17"/>
    <w:rsid w:val="00F85C1F"/>
    <w:rsid w:val="00FA1D13"/>
    <w:rsid w:val="00FA5C19"/>
    <w:rsid w:val="00FA5EF2"/>
    <w:rsid w:val="00FD15FC"/>
    <w:rsid w:val="00FE1BCD"/>
    <w:rsid w:val="00FE4A30"/>
    <w:rsid w:val="00FE66D0"/>
    <w:rsid w:val="00FE6F38"/>
    <w:rsid w:val="00FF4C4D"/>
    <w:rsid w:val="00FF7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05B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947"/>
    <w:rPr>
      <w:rFonts w:ascii="Times New Roman" w:hAnsi="Times New Roman" w:cs="Times New Roman"/>
      <w:lang w:val="en-GB" w:eastAsia="en-GB"/>
    </w:rPr>
  </w:style>
  <w:style w:type="paragraph" w:styleId="Heading1">
    <w:name w:val="heading 1"/>
    <w:basedOn w:val="Normal"/>
    <w:next w:val="Normal"/>
    <w:link w:val="Heading1Char"/>
    <w:uiPriority w:val="9"/>
    <w:qFormat/>
    <w:rsid w:val="005C120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120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947"/>
    <w:pPr>
      <w:ind w:left="720"/>
      <w:contextualSpacing/>
    </w:pPr>
  </w:style>
  <w:style w:type="character" w:styleId="Hyperlink">
    <w:name w:val="Hyperlink"/>
    <w:basedOn w:val="DefaultParagraphFont"/>
    <w:uiPriority w:val="99"/>
    <w:unhideWhenUsed/>
    <w:rsid w:val="008D5947"/>
    <w:rPr>
      <w:color w:val="0563C1" w:themeColor="hyperlink"/>
      <w:u w:val="single"/>
    </w:rPr>
  </w:style>
  <w:style w:type="paragraph" w:customStyle="1" w:styleId="SingleTxt">
    <w:name w:val="__Single Txt"/>
    <w:basedOn w:val="Normal"/>
    <w:rsid w:val="008D594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spacing w:val="4"/>
      <w:w w:val="103"/>
      <w:kern w:val="14"/>
      <w:sz w:val="20"/>
      <w:szCs w:val="20"/>
      <w:lang w:eastAsia="en-US"/>
    </w:rPr>
  </w:style>
  <w:style w:type="paragraph" w:styleId="Footer">
    <w:name w:val="footer"/>
    <w:basedOn w:val="Normal"/>
    <w:link w:val="FooterChar"/>
    <w:uiPriority w:val="99"/>
    <w:unhideWhenUsed/>
    <w:rsid w:val="008D5947"/>
    <w:pPr>
      <w:tabs>
        <w:tab w:val="center" w:pos="4513"/>
        <w:tab w:val="right" w:pos="9026"/>
      </w:tabs>
    </w:pPr>
  </w:style>
  <w:style w:type="character" w:customStyle="1" w:styleId="FooterChar">
    <w:name w:val="Footer Char"/>
    <w:basedOn w:val="DefaultParagraphFont"/>
    <w:link w:val="Footer"/>
    <w:uiPriority w:val="99"/>
    <w:rsid w:val="008D5947"/>
    <w:rPr>
      <w:rFonts w:ascii="Times New Roman" w:hAnsi="Times New Roman" w:cs="Times New Roman"/>
      <w:lang w:val="en-GB" w:eastAsia="en-GB"/>
    </w:rPr>
  </w:style>
  <w:style w:type="character" w:styleId="PageNumber">
    <w:name w:val="page number"/>
    <w:basedOn w:val="DefaultParagraphFont"/>
    <w:uiPriority w:val="99"/>
    <w:semiHidden/>
    <w:unhideWhenUsed/>
    <w:rsid w:val="008D5947"/>
  </w:style>
  <w:style w:type="character" w:styleId="CommentReference">
    <w:name w:val="annotation reference"/>
    <w:basedOn w:val="DefaultParagraphFont"/>
    <w:uiPriority w:val="99"/>
    <w:semiHidden/>
    <w:unhideWhenUsed/>
    <w:rsid w:val="008D5947"/>
    <w:rPr>
      <w:sz w:val="18"/>
      <w:szCs w:val="18"/>
    </w:rPr>
  </w:style>
  <w:style w:type="paragraph" w:styleId="CommentText">
    <w:name w:val="annotation text"/>
    <w:basedOn w:val="Normal"/>
    <w:link w:val="CommentTextChar"/>
    <w:uiPriority w:val="99"/>
    <w:semiHidden/>
    <w:unhideWhenUsed/>
    <w:rsid w:val="008D5947"/>
  </w:style>
  <w:style w:type="character" w:customStyle="1" w:styleId="CommentTextChar">
    <w:name w:val="Comment Text Char"/>
    <w:basedOn w:val="DefaultParagraphFont"/>
    <w:link w:val="CommentText"/>
    <w:uiPriority w:val="99"/>
    <w:semiHidden/>
    <w:rsid w:val="008D5947"/>
    <w:rPr>
      <w:rFonts w:ascii="Times New Roman" w:hAnsi="Times New Roman" w:cs="Times New Roman"/>
      <w:lang w:val="en-GB" w:eastAsia="en-GB"/>
    </w:rPr>
  </w:style>
  <w:style w:type="paragraph" w:styleId="BalloonText">
    <w:name w:val="Balloon Text"/>
    <w:basedOn w:val="Normal"/>
    <w:link w:val="BalloonTextChar"/>
    <w:uiPriority w:val="99"/>
    <w:semiHidden/>
    <w:unhideWhenUsed/>
    <w:rsid w:val="008D5947"/>
    <w:rPr>
      <w:sz w:val="18"/>
      <w:szCs w:val="18"/>
    </w:rPr>
  </w:style>
  <w:style w:type="character" w:customStyle="1" w:styleId="BalloonTextChar">
    <w:name w:val="Balloon Text Char"/>
    <w:basedOn w:val="DefaultParagraphFont"/>
    <w:link w:val="BalloonText"/>
    <w:uiPriority w:val="99"/>
    <w:semiHidden/>
    <w:rsid w:val="008D5947"/>
    <w:rPr>
      <w:rFonts w:ascii="Times New Roman" w:hAnsi="Times New Roman" w:cs="Times New Roman"/>
      <w:sz w:val="18"/>
      <w:szCs w:val="18"/>
      <w:lang w:val="en-GB" w:eastAsia="en-GB"/>
    </w:rPr>
  </w:style>
  <w:style w:type="character" w:customStyle="1" w:styleId="Heading1Char">
    <w:name w:val="Heading 1 Char"/>
    <w:basedOn w:val="DefaultParagraphFont"/>
    <w:link w:val="Heading1"/>
    <w:uiPriority w:val="9"/>
    <w:rsid w:val="005C120B"/>
    <w:rPr>
      <w:rFonts w:asciiTheme="majorHAnsi" w:eastAsiaTheme="majorEastAsia" w:hAnsiTheme="majorHAnsi" w:cstheme="majorBidi"/>
      <w:color w:val="2E74B5" w:themeColor="accent1" w:themeShade="BF"/>
      <w:sz w:val="32"/>
      <w:szCs w:val="32"/>
      <w:lang w:val="en-GB" w:eastAsia="en-GB"/>
    </w:rPr>
  </w:style>
  <w:style w:type="paragraph" w:styleId="TOCHeading">
    <w:name w:val="TOC Heading"/>
    <w:basedOn w:val="Heading1"/>
    <w:next w:val="Normal"/>
    <w:uiPriority w:val="39"/>
    <w:unhideWhenUsed/>
    <w:qFormat/>
    <w:rsid w:val="005C120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C120B"/>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C120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C120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C120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C120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C120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C120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C120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C120B"/>
    <w:pPr>
      <w:ind w:left="1920"/>
    </w:pPr>
    <w:rPr>
      <w:rFonts w:asciiTheme="minorHAnsi" w:hAnsiTheme="minorHAnsi" w:cstheme="minorHAnsi"/>
      <w:sz w:val="20"/>
      <w:szCs w:val="20"/>
    </w:rPr>
  </w:style>
  <w:style w:type="paragraph" w:styleId="CommentSubject">
    <w:name w:val="annotation subject"/>
    <w:basedOn w:val="CommentText"/>
    <w:next w:val="CommentText"/>
    <w:link w:val="CommentSubjectChar"/>
    <w:uiPriority w:val="99"/>
    <w:semiHidden/>
    <w:unhideWhenUsed/>
    <w:rsid w:val="00472BA8"/>
    <w:rPr>
      <w:b/>
      <w:bCs/>
      <w:sz w:val="20"/>
      <w:szCs w:val="20"/>
    </w:rPr>
  </w:style>
  <w:style w:type="character" w:customStyle="1" w:styleId="Heading2Char">
    <w:name w:val="Heading 2 Char"/>
    <w:basedOn w:val="DefaultParagraphFont"/>
    <w:link w:val="Heading2"/>
    <w:uiPriority w:val="9"/>
    <w:rsid w:val="005C120B"/>
    <w:rPr>
      <w:rFonts w:asciiTheme="majorHAnsi" w:eastAsiaTheme="majorEastAsia" w:hAnsiTheme="majorHAnsi" w:cstheme="majorBidi"/>
      <w:color w:val="2E74B5" w:themeColor="accent1" w:themeShade="BF"/>
      <w:sz w:val="26"/>
      <w:szCs w:val="26"/>
      <w:lang w:val="en-GB" w:eastAsia="en-GB"/>
    </w:rPr>
  </w:style>
  <w:style w:type="character" w:customStyle="1" w:styleId="CommentSubjectChar">
    <w:name w:val="Comment Subject Char"/>
    <w:basedOn w:val="CommentTextChar"/>
    <w:link w:val="CommentSubject"/>
    <w:uiPriority w:val="99"/>
    <w:semiHidden/>
    <w:rsid w:val="00472BA8"/>
    <w:rPr>
      <w:rFonts w:ascii="Times New Roman" w:hAnsi="Times New Roman" w:cs="Times New Roman"/>
      <w:b/>
      <w:bCs/>
      <w:sz w:val="20"/>
      <w:szCs w:val="20"/>
      <w:lang w:val="en-GB" w:eastAsia="en-GB"/>
    </w:rPr>
  </w:style>
  <w:style w:type="character" w:styleId="FollowedHyperlink">
    <w:name w:val="FollowedHyperlink"/>
    <w:basedOn w:val="DefaultParagraphFont"/>
    <w:uiPriority w:val="99"/>
    <w:semiHidden/>
    <w:unhideWhenUsed/>
    <w:rsid w:val="00F75DE8"/>
    <w:rPr>
      <w:color w:val="954F72" w:themeColor="followedHyperlink"/>
      <w:u w:val="single"/>
    </w:rPr>
  </w:style>
  <w:style w:type="paragraph" w:styleId="Revision">
    <w:name w:val="Revision"/>
    <w:hidden/>
    <w:uiPriority w:val="99"/>
    <w:semiHidden/>
    <w:rsid w:val="008636A8"/>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annalindhfoundation.org/home" TargetMode="External"/><Relationship Id="rId4" Type="http://schemas.openxmlformats.org/officeDocument/2006/relationships/settings" Target="settings.xml"/><Relationship Id="rId9" Type="http://schemas.openxmlformats.org/officeDocument/2006/relationships/hyperlink" Target="https://womenlobby.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96452C-3352-4C96-A192-315A46552C2F}">
  <ds:schemaRefs>
    <ds:schemaRef ds:uri="http://schemas.openxmlformats.org/officeDocument/2006/bibliography"/>
  </ds:schemaRefs>
</ds:datastoreItem>
</file>

<file path=customXml/itemProps2.xml><?xml version="1.0" encoding="utf-8"?>
<ds:datastoreItem xmlns:ds="http://schemas.openxmlformats.org/officeDocument/2006/customXml" ds:itemID="{E08204E8-0754-44CA-B49F-B11435DB4ABE}"/>
</file>

<file path=customXml/itemProps3.xml><?xml version="1.0" encoding="utf-8"?>
<ds:datastoreItem xmlns:ds="http://schemas.openxmlformats.org/officeDocument/2006/customXml" ds:itemID="{0E461ED6-61B0-44F5-B218-F971EA8B5FC2}"/>
</file>

<file path=customXml/itemProps4.xml><?xml version="1.0" encoding="utf-8"?>
<ds:datastoreItem xmlns:ds="http://schemas.openxmlformats.org/officeDocument/2006/customXml" ds:itemID="{97EFF660-B73E-4F8E-AD9D-B96C974E58BA}"/>
</file>

<file path=docProps/app.xml><?xml version="1.0" encoding="utf-8"?>
<Properties xmlns="http://schemas.openxmlformats.org/officeDocument/2006/extended-properties" xmlns:vt="http://schemas.openxmlformats.org/officeDocument/2006/docPropsVTypes">
  <Template>Normal</Template>
  <TotalTime>0</TotalTime>
  <Pages>8</Pages>
  <Words>9538</Words>
  <Characters>5437</Characters>
  <Application>Microsoft Office Word</Application>
  <DocSecurity>4</DocSecurity>
  <Lines>45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Edīte Kalniņa</cp:lastModifiedBy>
  <cp:revision>2</cp:revision>
  <cp:lastPrinted>2020-02-10T06:35:00Z</cp:lastPrinted>
  <dcterms:created xsi:type="dcterms:W3CDTF">2020-02-10T07:14:00Z</dcterms:created>
  <dcterms:modified xsi:type="dcterms:W3CDTF">2020-02-10T07:14:00Z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