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30FEA" w14:textId="7E94A27A" w:rsidR="00780DB1" w:rsidRPr="006475FA" w:rsidRDefault="00780DB1" w:rsidP="00780DB1">
      <w:pPr>
        <w:jc w:val="center"/>
        <w:rPr>
          <w:rFonts w:eastAsia="Calibri"/>
          <w:b/>
          <w:sz w:val="24"/>
          <w:szCs w:val="24"/>
        </w:rPr>
      </w:pPr>
      <w:r w:rsidRPr="006475FA">
        <w:rPr>
          <w:rFonts w:eastAsia="Calibri"/>
          <w:b/>
          <w:sz w:val="24"/>
          <w:szCs w:val="24"/>
        </w:rPr>
        <w:t xml:space="preserve">CED </w:t>
      </w:r>
      <w:r>
        <w:rPr>
          <w:rFonts w:eastAsia="Calibri"/>
          <w:b/>
          <w:sz w:val="24"/>
          <w:szCs w:val="24"/>
        </w:rPr>
        <w:t>URGENT ACTIONS PROCEDURE UNDER ARTICLE 30</w:t>
      </w:r>
    </w:p>
    <w:p w14:paraId="5226644A" w14:textId="77777777" w:rsidR="00780DB1" w:rsidRPr="006475FA" w:rsidRDefault="00780DB1" w:rsidP="00780DB1">
      <w:pPr>
        <w:jc w:val="center"/>
        <w:rPr>
          <w:rFonts w:eastAsia="Calibri"/>
          <w:b/>
          <w:sz w:val="24"/>
          <w:szCs w:val="24"/>
        </w:rPr>
      </w:pPr>
      <w:r w:rsidRPr="006475FA">
        <w:rPr>
          <w:rFonts w:eastAsia="Calibri"/>
          <w:b/>
          <w:sz w:val="24"/>
          <w:szCs w:val="24"/>
        </w:rPr>
        <w:t>CHAIRS MEETING JUNE 2022</w:t>
      </w:r>
    </w:p>
    <w:p w14:paraId="73C2CAFE" w14:textId="77777777" w:rsidR="00BC5CF1" w:rsidRDefault="00BC5CF1" w:rsidP="00BC5CF1">
      <w:pPr>
        <w:autoSpaceDE w:val="0"/>
        <w:autoSpaceDN w:val="0"/>
        <w:adjustRightInd w:val="0"/>
        <w:spacing w:after="0" w:line="240" w:lineRule="auto"/>
        <w:rPr>
          <w:rFonts w:ascii="Times New Roman" w:hAnsi="Times New Roman" w:cs="Times New Roman"/>
          <w:sz w:val="24"/>
          <w:szCs w:val="24"/>
        </w:rPr>
      </w:pPr>
    </w:p>
    <w:p w14:paraId="12F26691" w14:textId="77777777" w:rsidR="001604CC" w:rsidRPr="00F25AB7" w:rsidRDefault="001604CC" w:rsidP="00F25AB7">
      <w:pPr>
        <w:pStyle w:val="ListParagraph"/>
        <w:numPr>
          <w:ilvl w:val="0"/>
          <w:numId w:val="3"/>
        </w:numPr>
        <w:autoSpaceDE w:val="0"/>
        <w:autoSpaceDN w:val="0"/>
        <w:adjustRightInd w:val="0"/>
        <w:jc w:val="both"/>
        <w:rPr>
          <w:rFonts w:ascii="Times New Roman" w:hAnsi="Times New Roman" w:cs="Times New Roman"/>
          <w:i/>
          <w:sz w:val="24"/>
          <w:szCs w:val="24"/>
        </w:rPr>
      </w:pPr>
      <w:r w:rsidRPr="00F25AB7">
        <w:rPr>
          <w:rFonts w:ascii="Times New Roman" w:hAnsi="Times New Roman" w:cs="Times New Roman"/>
          <w:i/>
          <w:sz w:val="24"/>
          <w:szCs w:val="24"/>
        </w:rPr>
        <w:t>The procedure in a nutshell</w:t>
      </w:r>
    </w:p>
    <w:p w14:paraId="7855788D" w14:textId="77777777" w:rsidR="001604CC" w:rsidRDefault="001604CC" w:rsidP="001604CC">
      <w:pPr>
        <w:autoSpaceDE w:val="0"/>
        <w:autoSpaceDN w:val="0"/>
        <w:adjustRightInd w:val="0"/>
        <w:spacing w:after="0" w:line="240" w:lineRule="auto"/>
        <w:jc w:val="both"/>
        <w:rPr>
          <w:rFonts w:ascii="Times New Roman" w:hAnsi="Times New Roman" w:cs="Times New Roman"/>
          <w:sz w:val="24"/>
          <w:szCs w:val="24"/>
        </w:rPr>
      </w:pPr>
    </w:p>
    <w:p w14:paraId="01FEBC0D" w14:textId="5F6DFAC0" w:rsidR="00BC5CF1" w:rsidRDefault="00BC5CF1"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Through the Urgent Actions procedure, the Committee can request </w:t>
      </w:r>
      <w:r w:rsidR="00737703">
        <w:rPr>
          <w:rFonts w:ascii="Times New Roman" w:hAnsi="Times New Roman" w:cs="Times New Roman"/>
          <w:sz w:val="24"/>
          <w:szCs w:val="24"/>
        </w:rPr>
        <w:t>that</w:t>
      </w:r>
      <w:r>
        <w:rPr>
          <w:rFonts w:ascii="Times New Roman" w:hAnsi="Times New Roman" w:cs="Times New Roman"/>
          <w:sz w:val="24"/>
          <w:szCs w:val="24"/>
        </w:rPr>
        <w:t xml:space="preserve"> </w:t>
      </w:r>
      <w:r w:rsidR="00737703">
        <w:rPr>
          <w:rFonts w:ascii="Times New Roman" w:hAnsi="Times New Roman" w:cs="Times New Roman"/>
          <w:sz w:val="24"/>
          <w:szCs w:val="24"/>
        </w:rPr>
        <w:t xml:space="preserve">a </w:t>
      </w:r>
      <w:r>
        <w:rPr>
          <w:rFonts w:ascii="Times New Roman" w:hAnsi="Times New Roman" w:cs="Times New Roman"/>
          <w:sz w:val="24"/>
          <w:szCs w:val="24"/>
        </w:rPr>
        <w:t>State</w:t>
      </w:r>
      <w:r w:rsidR="001604CC">
        <w:rPr>
          <w:rFonts w:ascii="Times New Roman" w:hAnsi="Times New Roman" w:cs="Times New Roman"/>
          <w:sz w:val="24"/>
          <w:szCs w:val="24"/>
        </w:rPr>
        <w:t xml:space="preserve"> </w:t>
      </w:r>
      <w:r w:rsidR="00737703">
        <w:rPr>
          <w:rFonts w:ascii="Times New Roman" w:hAnsi="Times New Roman" w:cs="Times New Roman"/>
          <w:sz w:val="24"/>
          <w:szCs w:val="24"/>
        </w:rPr>
        <w:t>party</w:t>
      </w:r>
      <w:r>
        <w:rPr>
          <w:rFonts w:ascii="Times New Roman" w:hAnsi="Times New Roman" w:cs="Times New Roman"/>
          <w:sz w:val="24"/>
          <w:szCs w:val="24"/>
        </w:rPr>
        <w:t xml:space="preserve"> take immediate action to search for the disappeared person and investigate his or her </w:t>
      </w:r>
      <w:r w:rsidR="00737703">
        <w:rPr>
          <w:rFonts w:ascii="Times New Roman" w:hAnsi="Times New Roman" w:cs="Times New Roman"/>
          <w:sz w:val="24"/>
          <w:szCs w:val="24"/>
        </w:rPr>
        <w:t>disappearance.</w:t>
      </w:r>
      <w:r w:rsidR="008B2A83">
        <w:rPr>
          <w:rFonts w:ascii="Times New Roman" w:hAnsi="Times New Roman" w:cs="Times New Roman"/>
          <w:sz w:val="24"/>
          <w:szCs w:val="24"/>
        </w:rPr>
        <w:t xml:space="preserve"> Such request can be </w:t>
      </w:r>
      <w:r w:rsidR="00A568AC">
        <w:rPr>
          <w:rFonts w:ascii="Times New Roman" w:hAnsi="Times New Roman" w:cs="Times New Roman"/>
          <w:sz w:val="24"/>
          <w:szCs w:val="24"/>
        </w:rPr>
        <w:t xml:space="preserve">submitted </w:t>
      </w:r>
      <w:r w:rsidR="008B2A83">
        <w:rPr>
          <w:rFonts w:ascii="Times New Roman" w:hAnsi="Times New Roman" w:cs="Times New Roman"/>
          <w:sz w:val="24"/>
          <w:szCs w:val="24"/>
        </w:rPr>
        <w:t>to the State under the jurisdiction of which a person was disappeared, or the State party of his or her nationality.</w:t>
      </w:r>
      <w:r w:rsidR="00737703">
        <w:rPr>
          <w:rFonts w:ascii="Times New Roman" w:hAnsi="Times New Roman" w:cs="Times New Roman"/>
          <w:sz w:val="24"/>
          <w:szCs w:val="24"/>
        </w:rPr>
        <w:t xml:space="preserve"> </w:t>
      </w:r>
      <w:r w:rsidR="008B2A83">
        <w:rPr>
          <w:rFonts w:ascii="Times New Roman" w:hAnsi="Times New Roman" w:cs="Times New Roman"/>
          <w:sz w:val="24"/>
          <w:szCs w:val="24"/>
        </w:rPr>
        <w:t>F</w:t>
      </w:r>
      <w:r w:rsidR="00737703">
        <w:rPr>
          <w:rFonts w:ascii="Times New Roman" w:hAnsi="Times New Roman" w:cs="Times New Roman"/>
          <w:sz w:val="24"/>
          <w:szCs w:val="24"/>
        </w:rPr>
        <w:t>or the Committee to be able to receive a request for urgent action</w:t>
      </w:r>
      <w:r w:rsidR="008B2A83">
        <w:rPr>
          <w:rFonts w:ascii="Times New Roman" w:hAnsi="Times New Roman" w:cs="Times New Roman"/>
          <w:sz w:val="24"/>
          <w:szCs w:val="24"/>
        </w:rPr>
        <w:t>,</w:t>
      </w:r>
      <w:r w:rsidR="00737703">
        <w:rPr>
          <w:rFonts w:ascii="Times New Roman" w:hAnsi="Times New Roman" w:cs="Times New Roman"/>
          <w:sz w:val="24"/>
          <w:szCs w:val="24"/>
        </w:rPr>
        <w:t xml:space="preserve"> the</w:t>
      </w:r>
      <w:r>
        <w:rPr>
          <w:rFonts w:ascii="Times New Roman" w:hAnsi="Times New Roman" w:cs="Times New Roman"/>
          <w:sz w:val="24"/>
          <w:szCs w:val="24"/>
        </w:rPr>
        <w:t xml:space="preserve"> disappearance must have commenced after the entry into force of the </w:t>
      </w:r>
      <w:r w:rsidR="00737703">
        <w:rPr>
          <w:rFonts w:ascii="Times New Roman" w:hAnsi="Times New Roman" w:cs="Times New Roman"/>
          <w:sz w:val="24"/>
          <w:szCs w:val="24"/>
        </w:rPr>
        <w:t>Convention for the State party concerned, and the person requesting the urgent action must have reported the disappearance to the relevant national authorities, when that possibility exists.</w:t>
      </w:r>
      <w:r>
        <w:rPr>
          <w:rFonts w:ascii="Times New Roman" w:hAnsi="Times New Roman" w:cs="Times New Roman"/>
          <w:sz w:val="24"/>
          <w:szCs w:val="24"/>
        </w:rPr>
        <w:t xml:space="preserve"> </w:t>
      </w:r>
      <w:r w:rsidR="00EC0438">
        <w:rPr>
          <w:rFonts w:ascii="Times New Roman" w:hAnsi="Times New Roman" w:cs="Times New Roman"/>
          <w:sz w:val="24"/>
          <w:szCs w:val="24"/>
        </w:rPr>
        <w:t xml:space="preserve">This means that from the moment when a person has reported a disappearance to </w:t>
      </w:r>
      <w:r w:rsidR="006F557C">
        <w:rPr>
          <w:rFonts w:ascii="Times New Roman" w:hAnsi="Times New Roman" w:cs="Times New Roman"/>
          <w:sz w:val="24"/>
          <w:szCs w:val="24"/>
        </w:rPr>
        <w:t>an authority</w:t>
      </w:r>
      <w:r w:rsidR="00EC0438">
        <w:rPr>
          <w:rFonts w:ascii="Times New Roman" w:hAnsi="Times New Roman" w:cs="Times New Roman"/>
          <w:sz w:val="24"/>
          <w:szCs w:val="24"/>
        </w:rPr>
        <w:t xml:space="preserve"> competent </w:t>
      </w:r>
      <w:r w:rsidR="006F557C">
        <w:rPr>
          <w:rFonts w:ascii="Times New Roman" w:hAnsi="Times New Roman" w:cs="Times New Roman"/>
          <w:sz w:val="24"/>
          <w:szCs w:val="24"/>
        </w:rPr>
        <w:t>for the search and investigation</w:t>
      </w:r>
      <w:r w:rsidR="00EC0438">
        <w:rPr>
          <w:rFonts w:ascii="Times New Roman" w:hAnsi="Times New Roman" w:cs="Times New Roman"/>
          <w:sz w:val="24"/>
          <w:szCs w:val="24"/>
        </w:rPr>
        <w:t xml:space="preserve">, the Committee can take action. </w:t>
      </w:r>
      <w:r w:rsidR="00A568AC">
        <w:rPr>
          <w:rFonts w:ascii="Times New Roman" w:hAnsi="Times New Roman" w:cs="Times New Roman"/>
          <w:sz w:val="24"/>
          <w:szCs w:val="24"/>
        </w:rPr>
        <w:t>In this regard, t</w:t>
      </w:r>
      <w:r w:rsidR="00EC0438">
        <w:rPr>
          <w:rFonts w:ascii="Times New Roman" w:hAnsi="Times New Roman" w:cs="Times New Roman"/>
          <w:sz w:val="24"/>
          <w:szCs w:val="24"/>
        </w:rPr>
        <w:t xml:space="preserve">here is no need to </w:t>
      </w:r>
      <w:r w:rsidR="006F557C">
        <w:rPr>
          <w:rFonts w:ascii="Times New Roman" w:hAnsi="Times New Roman" w:cs="Times New Roman"/>
          <w:sz w:val="24"/>
          <w:szCs w:val="24"/>
        </w:rPr>
        <w:t>exhaust</w:t>
      </w:r>
      <w:r w:rsidR="00EC0438">
        <w:rPr>
          <w:rFonts w:ascii="Times New Roman" w:hAnsi="Times New Roman" w:cs="Times New Roman"/>
          <w:sz w:val="24"/>
          <w:szCs w:val="24"/>
        </w:rPr>
        <w:t xml:space="preserve"> domestic remedies.</w:t>
      </w:r>
    </w:p>
    <w:p w14:paraId="2480F7E5" w14:textId="77777777" w:rsidR="00BC5CF1" w:rsidRDefault="00BC5CF1" w:rsidP="00BC5CF1">
      <w:pPr>
        <w:autoSpaceDE w:val="0"/>
        <w:autoSpaceDN w:val="0"/>
        <w:adjustRightInd w:val="0"/>
        <w:spacing w:after="0" w:line="240" w:lineRule="auto"/>
        <w:rPr>
          <w:rFonts w:ascii="Times New Roman" w:hAnsi="Times New Roman" w:cs="Times New Roman"/>
          <w:sz w:val="24"/>
          <w:szCs w:val="24"/>
        </w:rPr>
      </w:pPr>
    </w:p>
    <w:p w14:paraId="5955A6EB" w14:textId="3671FF4A" w:rsidR="00740CD4" w:rsidRDefault="00740CD4"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By ratifying the Convention, State parties are automatically bound by this procedure, which is </w:t>
      </w:r>
      <w:r w:rsidR="00780DB1">
        <w:rPr>
          <w:rFonts w:ascii="Times New Roman" w:hAnsi="Times New Roman" w:cs="Times New Roman"/>
          <w:sz w:val="24"/>
          <w:szCs w:val="24"/>
        </w:rPr>
        <w:t>foreseen</w:t>
      </w:r>
      <w:r>
        <w:rPr>
          <w:rFonts w:ascii="Times New Roman" w:hAnsi="Times New Roman" w:cs="Times New Roman"/>
          <w:sz w:val="24"/>
          <w:szCs w:val="24"/>
        </w:rPr>
        <w:t xml:space="preserve"> </w:t>
      </w:r>
      <w:r w:rsidR="00780DB1">
        <w:rPr>
          <w:rFonts w:ascii="Times New Roman" w:hAnsi="Times New Roman" w:cs="Times New Roman"/>
          <w:sz w:val="24"/>
          <w:szCs w:val="24"/>
        </w:rPr>
        <w:t>under</w:t>
      </w:r>
      <w:bookmarkStart w:id="0" w:name="_GoBack"/>
      <w:bookmarkEnd w:id="0"/>
      <w:r>
        <w:rPr>
          <w:rFonts w:ascii="Times New Roman" w:hAnsi="Times New Roman" w:cs="Times New Roman"/>
          <w:sz w:val="24"/>
          <w:szCs w:val="24"/>
        </w:rPr>
        <w:t xml:space="preserve"> article 30 of the Convention. </w:t>
      </w:r>
    </w:p>
    <w:p w14:paraId="6C0C8507" w14:textId="77777777" w:rsidR="00740CD4" w:rsidRDefault="00740CD4" w:rsidP="001604CC">
      <w:pPr>
        <w:autoSpaceDE w:val="0"/>
        <w:autoSpaceDN w:val="0"/>
        <w:adjustRightInd w:val="0"/>
        <w:spacing w:after="0" w:line="240" w:lineRule="auto"/>
        <w:jc w:val="both"/>
        <w:rPr>
          <w:rFonts w:ascii="Times New Roman" w:hAnsi="Times New Roman" w:cs="Times New Roman"/>
          <w:sz w:val="24"/>
          <w:szCs w:val="24"/>
        </w:rPr>
      </w:pPr>
    </w:p>
    <w:p w14:paraId="02B2D660" w14:textId="11261ABA" w:rsidR="00EC0438" w:rsidRDefault="001604CC"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 procedure</w:t>
      </w:r>
      <w:r w:rsidR="00CB1AAD">
        <w:rPr>
          <w:rFonts w:ascii="Times New Roman" w:hAnsi="Times New Roman" w:cs="Times New Roman"/>
          <w:sz w:val="24"/>
          <w:szCs w:val="24"/>
        </w:rPr>
        <w:t>, by its very nature,</w:t>
      </w:r>
      <w:r>
        <w:rPr>
          <w:rFonts w:ascii="Times New Roman" w:hAnsi="Times New Roman" w:cs="Times New Roman"/>
          <w:sz w:val="24"/>
          <w:szCs w:val="24"/>
        </w:rPr>
        <w:t xml:space="preserve"> is characterised </w:t>
      </w:r>
      <w:r w:rsidR="00737703">
        <w:rPr>
          <w:rFonts w:ascii="Times New Roman" w:hAnsi="Times New Roman" w:cs="Times New Roman"/>
          <w:sz w:val="24"/>
          <w:szCs w:val="24"/>
        </w:rPr>
        <w:t xml:space="preserve">by its </w:t>
      </w:r>
      <w:r w:rsidR="00211D4F">
        <w:rPr>
          <w:rFonts w:ascii="Times New Roman" w:hAnsi="Times New Roman" w:cs="Times New Roman"/>
          <w:sz w:val="24"/>
          <w:szCs w:val="24"/>
        </w:rPr>
        <w:t>urgency</w:t>
      </w:r>
      <w:r w:rsidR="00CB1AAD">
        <w:rPr>
          <w:rFonts w:ascii="Times New Roman" w:hAnsi="Times New Roman" w:cs="Times New Roman"/>
          <w:sz w:val="24"/>
          <w:szCs w:val="24"/>
        </w:rPr>
        <w:t xml:space="preserve"> as the passage of time on the search and investigation of disappeared persons is critical. </w:t>
      </w:r>
      <w:r w:rsidR="00737703">
        <w:rPr>
          <w:rFonts w:ascii="Times New Roman" w:hAnsi="Times New Roman" w:cs="Times New Roman"/>
          <w:sz w:val="24"/>
          <w:szCs w:val="24"/>
        </w:rPr>
        <w:t>The Committee’s intervention</w:t>
      </w:r>
      <w:r w:rsidR="00CB1AAD">
        <w:rPr>
          <w:rFonts w:ascii="Times New Roman" w:hAnsi="Times New Roman" w:cs="Times New Roman"/>
          <w:sz w:val="24"/>
          <w:szCs w:val="24"/>
        </w:rPr>
        <w:t>, therefore,</w:t>
      </w:r>
      <w:r w:rsidR="00737703">
        <w:rPr>
          <w:rFonts w:ascii="Times New Roman" w:hAnsi="Times New Roman" w:cs="Times New Roman"/>
          <w:sz w:val="24"/>
          <w:szCs w:val="24"/>
        </w:rPr>
        <w:t xml:space="preserve"> </w:t>
      </w:r>
      <w:r>
        <w:rPr>
          <w:rFonts w:ascii="Times New Roman" w:hAnsi="Times New Roman" w:cs="Times New Roman"/>
          <w:sz w:val="24"/>
          <w:szCs w:val="24"/>
        </w:rPr>
        <w:t xml:space="preserve">from the moment it receives </w:t>
      </w:r>
      <w:r w:rsidR="00737703">
        <w:rPr>
          <w:rFonts w:ascii="Times New Roman" w:hAnsi="Times New Roman" w:cs="Times New Roman"/>
          <w:sz w:val="24"/>
          <w:szCs w:val="24"/>
        </w:rPr>
        <w:t>an urgent action request</w:t>
      </w:r>
      <w:r>
        <w:rPr>
          <w:rFonts w:ascii="Times New Roman" w:hAnsi="Times New Roman" w:cs="Times New Roman"/>
          <w:sz w:val="24"/>
          <w:szCs w:val="24"/>
        </w:rPr>
        <w:t>, through the Petitions and Urgent Actions Section of OHCHR,</w:t>
      </w:r>
      <w:r w:rsidR="00737703">
        <w:rPr>
          <w:rFonts w:ascii="Times New Roman" w:hAnsi="Times New Roman" w:cs="Times New Roman"/>
          <w:sz w:val="24"/>
          <w:szCs w:val="24"/>
        </w:rPr>
        <w:t xml:space="preserve"> </w:t>
      </w:r>
      <w:r w:rsidR="00CB1AAD">
        <w:rPr>
          <w:rFonts w:ascii="Times New Roman" w:hAnsi="Times New Roman" w:cs="Times New Roman"/>
          <w:sz w:val="24"/>
          <w:szCs w:val="24"/>
        </w:rPr>
        <w:t xml:space="preserve">needs to be </w:t>
      </w:r>
      <w:r w:rsidR="00737703">
        <w:rPr>
          <w:rFonts w:ascii="Times New Roman" w:hAnsi="Times New Roman" w:cs="Times New Roman"/>
          <w:sz w:val="24"/>
          <w:szCs w:val="24"/>
        </w:rPr>
        <w:t xml:space="preserve">almost immediate –typically 24 to 48 hours. </w:t>
      </w:r>
    </w:p>
    <w:p w14:paraId="21D6E49D" w14:textId="77777777" w:rsidR="00EC0438" w:rsidRDefault="00EC0438" w:rsidP="001604CC">
      <w:pPr>
        <w:autoSpaceDE w:val="0"/>
        <w:autoSpaceDN w:val="0"/>
        <w:adjustRightInd w:val="0"/>
        <w:spacing w:after="0" w:line="240" w:lineRule="auto"/>
        <w:jc w:val="both"/>
        <w:rPr>
          <w:rFonts w:ascii="Times New Roman" w:hAnsi="Times New Roman" w:cs="Times New Roman"/>
          <w:sz w:val="24"/>
          <w:szCs w:val="24"/>
        </w:rPr>
      </w:pPr>
    </w:p>
    <w:p w14:paraId="4C0D164E" w14:textId="7DDC0019" w:rsidR="001C1C4C" w:rsidRDefault="00CB1AAD"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As a result, t</w:t>
      </w:r>
      <w:r w:rsidR="00EC0438">
        <w:rPr>
          <w:rFonts w:ascii="Times New Roman" w:hAnsi="Times New Roman" w:cs="Times New Roman"/>
          <w:sz w:val="24"/>
          <w:szCs w:val="24"/>
        </w:rPr>
        <w:t xml:space="preserve">he procedure </w:t>
      </w:r>
      <w:r>
        <w:rPr>
          <w:rFonts w:ascii="Times New Roman" w:hAnsi="Times New Roman" w:cs="Times New Roman"/>
          <w:sz w:val="24"/>
          <w:szCs w:val="24"/>
        </w:rPr>
        <w:t xml:space="preserve">has </w:t>
      </w:r>
      <w:r w:rsidR="00EC0438">
        <w:rPr>
          <w:rFonts w:ascii="Times New Roman" w:hAnsi="Times New Roman" w:cs="Times New Roman"/>
          <w:sz w:val="24"/>
          <w:szCs w:val="24"/>
        </w:rPr>
        <w:t xml:space="preserve">been set up to allow for the quick intervention of the Committee. The Committee delegates to a Working Group composed of five of its members the responsibility to analyse the Urgent Action requests all year through. </w:t>
      </w:r>
      <w:r w:rsidR="00737703">
        <w:rPr>
          <w:rFonts w:ascii="Times New Roman" w:hAnsi="Times New Roman" w:cs="Times New Roman"/>
          <w:sz w:val="24"/>
          <w:szCs w:val="24"/>
        </w:rPr>
        <w:t xml:space="preserve">Once </w:t>
      </w:r>
      <w:r w:rsidR="00EC0438">
        <w:rPr>
          <w:rFonts w:ascii="Times New Roman" w:hAnsi="Times New Roman" w:cs="Times New Roman"/>
          <w:sz w:val="24"/>
          <w:szCs w:val="24"/>
        </w:rPr>
        <w:t>the Working Group</w:t>
      </w:r>
      <w:r w:rsidR="00EC3B1A">
        <w:rPr>
          <w:rFonts w:ascii="Times New Roman" w:hAnsi="Times New Roman" w:cs="Times New Roman"/>
          <w:sz w:val="24"/>
          <w:szCs w:val="24"/>
        </w:rPr>
        <w:t xml:space="preserve"> on urgent actions</w:t>
      </w:r>
      <w:r w:rsidR="00EC0438">
        <w:rPr>
          <w:rFonts w:ascii="Times New Roman" w:hAnsi="Times New Roman" w:cs="Times New Roman"/>
          <w:sz w:val="24"/>
          <w:szCs w:val="24"/>
        </w:rPr>
        <w:t xml:space="preserve"> decides to register a request</w:t>
      </w:r>
      <w:r w:rsidR="00EC3B1A">
        <w:rPr>
          <w:rFonts w:ascii="Times New Roman" w:hAnsi="Times New Roman" w:cs="Times New Roman"/>
          <w:sz w:val="24"/>
          <w:szCs w:val="24"/>
        </w:rPr>
        <w:t>,</w:t>
      </w:r>
      <w:r>
        <w:rPr>
          <w:rFonts w:ascii="Times New Roman" w:hAnsi="Times New Roman" w:cs="Times New Roman"/>
          <w:sz w:val="24"/>
          <w:szCs w:val="24"/>
        </w:rPr>
        <w:t xml:space="preserve"> the Secretariat prepares</w:t>
      </w:r>
      <w:r w:rsidR="00EC3B1A">
        <w:rPr>
          <w:rFonts w:ascii="Times New Roman" w:hAnsi="Times New Roman" w:cs="Times New Roman"/>
          <w:sz w:val="24"/>
          <w:szCs w:val="24"/>
        </w:rPr>
        <w:t xml:space="preserve"> </w:t>
      </w:r>
      <w:r w:rsidR="001604CC">
        <w:rPr>
          <w:rFonts w:ascii="Times New Roman" w:hAnsi="Times New Roman" w:cs="Times New Roman"/>
          <w:sz w:val="24"/>
          <w:szCs w:val="24"/>
        </w:rPr>
        <w:t>a registration note</w:t>
      </w:r>
      <w:r>
        <w:rPr>
          <w:rFonts w:ascii="Times New Roman" w:hAnsi="Times New Roman" w:cs="Times New Roman"/>
          <w:sz w:val="24"/>
          <w:szCs w:val="24"/>
        </w:rPr>
        <w:t xml:space="preserve"> that</w:t>
      </w:r>
      <w:r w:rsidR="00211D4F">
        <w:rPr>
          <w:rFonts w:ascii="Times New Roman" w:hAnsi="Times New Roman" w:cs="Times New Roman"/>
          <w:sz w:val="24"/>
          <w:szCs w:val="24"/>
        </w:rPr>
        <w:t xml:space="preserve">, once approved by </w:t>
      </w:r>
      <w:r w:rsidR="00780DB1">
        <w:rPr>
          <w:rFonts w:ascii="Times New Roman" w:hAnsi="Times New Roman" w:cs="Times New Roman"/>
          <w:sz w:val="24"/>
          <w:szCs w:val="24"/>
        </w:rPr>
        <w:t>CED Working Group on Urgent Actions</w:t>
      </w:r>
      <w:r w:rsidR="00211D4F">
        <w:rPr>
          <w:rFonts w:ascii="Times New Roman" w:hAnsi="Times New Roman" w:cs="Times New Roman"/>
          <w:sz w:val="24"/>
          <w:szCs w:val="24"/>
        </w:rPr>
        <w:t>,</w:t>
      </w:r>
      <w:r w:rsidR="001604CC">
        <w:rPr>
          <w:rFonts w:ascii="Times New Roman" w:hAnsi="Times New Roman" w:cs="Times New Roman"/>
          <w:sz w:val="24"/>
          <w:szCs w:val="24"/>
        </w:rPr>
        <w:t xml:space="preserve"> </w:t>
      </w:r>
      <w:r>
        <w:rPr>
          <w:rFonts w:ascii="Times New Roman" w:hAnsi="Times New Roman" w:cs="Times New Roman"/>
          <w:sz w:val="24"/>
          <w:szCs w:val="24"/>
        </w:rPr>
        <w:t xml:space="preserve">it </w:t>
      </w:r>
      <w:r w:rsidR="00737703">
        <w:rPr>
          <w:rFonts w:ascii="Times New Roman" w:hAnsi="Times New Roman" w:cs="Times New Roman"/>
          <w:sz w:val="24"/>
          <w:szCs w:val="24"/>
        </w:rPr>
        <w:t>transmit</w:t>
      </w:r>
      <w:r>
        <w:rPr>
          <w:rFonts w:ascii="Times New Roman" w:hAnsi="Times New Roman" w:cs="Times New Roman"/>
          <w:sz w:val="24"/>
          <w:szCs w:val="24"/>
        </w:rPr>
        <w:t>s</w:t>
      </w:r>
      <w:r w:rsidR="00737703">
        <w:rPr>
          <w:rFonts w:ascii="Times New Roman" w:hAnsi="Times New Roman" w:cs="Times New Roman"/>
          <w:sz w:val="24"/>
          <w:szCs w:val="24"/>
        </w:rPr>
        <w:t xml:space="preserve"> to the State party</w:t>
      </w:r>
      <w:r w:rsidR="001604CC">
        <w:rPr>
          <w:rFonts w:ascii="Times New Roman" w:hAnsi="Times New Roman" w:cs="Times New Roman"/>
          <w:sz w:val="24"/>
          <w:szCs w:val="24"/>
        </w:rPr>
        <w:t xml:space="preserve"> concerned</w:t>
      </w:r>
      <w:r>
        <w:rPr>
          <w:rFonts w:ascii="Times New Roman" w:hAnsi="Times New Roman" w:cs="Times New Roman"/>
          <w:sz w:val="24"/>
          <w:szCs w:val="24"/>
        </w:rPr>
        <w:t xml:space="preserve">. This note </w:t>
      </w:r>
      <w:r w:rsidR="00EC0438">
        <w:rPr>
          <w:rFonts w:ascii="Times New Roman" w:hAnsi="Times New Roman" w:cs="Times New Roman"/>
          <w:sz w:val="24"/>
          <w:szCs w:val="24"/>
        </w:rPr>
        <w:t>includes</w:t>
      </w:r>
      <w:r w:rsidR="00E94FD6">
        <w:rPr>
          <w:rFonts w:ascii="Times New Roman" w:hAnsi="Times New Roman" w:cs="Times New Roman"/>
          <w:sz w:val="24"/>
          <w:szCs w:val="24"/>
        </w:rPr>
        <w:t xml:space="preserve"> a</w:t>
      </w:r>
      <w:r w:rsidR="00211D4F">
        <w:rPr>
          <w:rFonts w:ascii="Times New Roman" w:hAnsi="Times New Roman" w:cs="Times New Roman"/>
          <w:sz w:val="24"/>
          <w:szCs w:val="24"/>
        </w:rPr>
        <w:t xml:space="preserve"> legal</w:t>
      </w:r>
      <w:r w:rsidR="00E94FD6">
        <w:rPr>
          <w:rFonts w:ascii="Times New Roman" w:hAnsi="Times New Roman" w:cs="Times New Roman"/>
          <w:sz w:val="24"/>
          <w:szCs w:val="24"/>
        </w:rPr>
        <w:t xml:space="preserve"> assessment of the case and the drafting of a registration note, including</w:t>
      </w:r>
      <w:r w:rsidR="001604CC">
        <w:rPr>
          <w:rFonts w:ascii="Times New Roman" w:hAnsi="Times New Roman" w:cs="Times New Roman"/>
          <w:sz w:val="24"/>
          <w:szCs w:val="24"/>
        </w:rPr>
        <w:t xml:space="preserve"> a summary of the facts surrounding the disappearance and recommendations for the search of the disappeared person, the investigation of the disappearance, the prosecution of perpetrators, and the participation of family members in the search and investigation processes. The Committee may also include </w:t>
      </w:r>
      <w:r w:rsidR="001C1C4C">
        <w:rPr>
          <w:rFonts w:ascii="Times New Roman" w:hAnsi="Times New Roman" w:cs="Times New Roman"/>
          <w:sz w:val="24"/>
          <w:szCs w:val="24"/>
        </w:rPr>
        <w:t xml:space="preserve">in the registration note </w:t>
      </w:r>
      <w:r w:rsidR="001604CC">
        <w:rPr>
          <w:rFonts w:ascii="Times New Roman" w:hAnsi="Times New Roman" w:cs="Times New Roman"/>
          <w:sz w:val="24"/>
          <w:szCs w:val="24"/>
        </w:rPr>
        <w:t xml:space="preserve">a recommendation that </w:t>
      </w:r>
      <w:r w:rsidR="001604CC" w:rsidRPr="001C1C4C">
        <w:rPr>
          <w:rFonts w:ascii="Times New Roman" w:hAnsi="Times New Roman" w:cs="Times New Roman"/>
          <w:b/>
          <w:sz w:val="24"/>
          <w:szCs w:val="24"/>
        </w:rPr>
        <w:t>interim measures of protection</w:t>
      </w:r>
      <w:r w:rsidR="001604CC">
        <w:rPr>
          <w:rFonts w:ascii="Times New Roman" w:hAnsi="Times New Roman" w:cs="Times New Roman"/>
          <w:sz w:val="24"/>
          <w:szCs w:val="24"/>
        </w:rPr>
        <w:t xml:space="preserve"> be adopted to protect the life and integrity of family members, representatives or any other persons involved in the search process who may be at actual or potential risk of </w:t>
      </w:r>
      <w:r w:rsidR="001C1C4C">
        <w:rPr>
          <w:rFonts w:ascii="Times New Roman" w:hAnsi="Times New Roman" w:cs="Times New Roman"/>
          <w:sz w:val="24"/>
          <w:szCs w:val="24"/>
        </w:rPr>
        <w:t xml:space="preserve">threats or </w:t>
      </w:r>
      <w:r w:rsidR="001604CC">
        <w:rPr>
          <w:rFonts w:ascii="Times New Roman" w:hAnsi="Times New Roman" w:cs="Times New Roman"/>
          <w:sz w:val="24"/>
          <w:szCs w:val="24"/>
        </w:rPr>
        <w:t xml:space="preserve">reprisals </w:t>
      </w:r>
      <w:r w:rsidR="001C1C4C" w:rsidRPr="001C1C4C">
        <w:rPr>
          <w:rFonts w:ascii="Times New Roman" w:hAnsi="Times New Roman" w:cs="Times New Roman"/>
          <w:sz w:val="24"/>
          <w:szCs w:val="24"/>
        </w:rPr>
        <w:t>aimed at dissuading them for participating in or promoting search and investigation processes.</w:t>
      </w:r>
      <w:r w:rsidR="001604CC">
        <w:rPr>
          <w:rFonts w:ascii="Times New Roman" w:hAnsi="Times New Roman" w:cs="Times New Roman"/>
          <w:sz w:val="24"/>
          <w:szCs w:val="24"/>
        </w:rPr>
        <w:t xml:space="preserve"> </w:t>
      </w:r>
    </w:p>
    <w:p w14:paraId="2D1D92D1" w14:textId="77777777" w:rsidR="001C1C4C" w:rsidRDefault="001C1C4C" w:rsidP="001604CC">
      <w:pPr>
        <w:autoSpaceDE w:val="0"/>
        <w:autoSpaceDN w:val="0"/>
        <w:adjustRightInd w:val="0"/>
        <w:spacing w:after="0" w:line="240" w:lineRule="auto"/>
        <w:jc w:val="both"/>
        <w:rPr>
          <w:rFonts w:ascii="Times New Roman" w:hAnsi="Times New Roman" w:cs="Times New Roman"/>
          <w:sz w:val="24"/>
          <w:szCs w:val="24"/>
        </w:rPr>
      </w:pPr>
    </w:p>
    <w:p w14:paraId="629625A7" w14:textId="28BD71FE" w:rsidR="001C1C4C" w:rsidRDefault="001604CC"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737703">
        <w:rPr>
          <w:rFonts w:ascii="Times New Roman" w:hAnsi="Times New Roman" w:cs="Times New Roman"/>
          <w:sz w:val="24"/>
          <w:szCs w:val="24"/>
        </w:rPr>
        <w:t xml:space="preserve">he State </w:t>
      </w:r>
      <w:r>
        <w:rPr>
          <w:rFonts w:ascii="Times New Roman" w:hAnsi="Times New Roman" w:cs="Times New Roman"/>
          <w:sz w:val="24"/>
          <w:szCs w:val="24"/>
        </w:rPr>
        <w:t xml:space="preserve">party </w:t>
      </w:r>
      <w:r w:rsidR="00737703">
        <w:rPr>
          <w:rFonts w:ascii="Times New Roman" w:hAnsi="Times New Roman" w:cs="Times New Roman"/>
          <w:sz w:val="24"/>
          <w:szCs w:val="24"/>
        </w:rPr>
        <w:t>is given two weeks (when the disappearance is less than 1 year old) or one month (for older disappearances)</w:t>
      </w:r>
      <w:r>
        <w:rPr>
          <w:rFonts w:ascii="Times New Roman" w:hAnsi="Times New Roman" w:cs="Times New Roman"/>
          <w:sz w:val="24"/>
          <w:szCs w:val="24"/>
        </w:rPr>
        <w:t xml:space="preserve"> to provide a response</w:t>
      </w:r>
      <w:r w:rsidR="001C1C4C">
        <w:rPr>
          <w:rFonts w:ascii="Times New Roman" w:hAnsi="Times New Roman" w:cs="Times New Roman"/>
          <w:sz w:val="24"/>
          <w:szCs w:val="24"/>
        </w:rPr>
        <w:t xml:space="preserve"> to the Committee’s registration note</w:t>
      </w:r>
      <w:r w:rsidR="00737703">
        <w:rPr>
          <w:rFonts w:ascii="Times New Roman" w:hAnsi="Times New Roman" w:cs="Times New Roman"/>
          <w:sz w:val="24"/>
          <w:szCs w:val="24"/>
        </w:rPr>
        <w:t xml:space="preserve">. </w:t>
      </w:r>
      <w:r w:rsidR="00EC0438">
        <w:rPr>
          <w:rFonts w:ascii="Times New Roman" w:hAnsi="Times New Roman" w:cs="Times New Roman"/>
          <w:sz w:val="24"/>
          <w:szCs w:val="24"/>
        </w:rPr>
        <w:t>Upon its receipt, the</w:t>
      </w:r>
      <w:r w:rsidR="00CB1AAD">
        <w:rPr>
          <w:rFonts w:ascii="Times New Roman" w:hAnsi="Times New Roman" w:cs="Times New Roman"/>
          <w:sz w:val="24"/>
          <w:szCs w:val="24"/>
        </w:rPr>
        <w:t xml:space="preserve"> Secretariat shares the</w:t>
      </w:r>
      <w:r w:rsidR="00EC0438">
        <w:rPr>
          <w:rFonts w:ascii="Times New Roman" w:hAnsi="Times New Roman" w:cs="Times New Roman"/>
          <w:sz w:val="24"/>
          <w:szCs w:val="24"/>
        </w:rPr>
        <w:t xml:space="preserve"> </w:t>
      </w:r>
      <w:r w:rsidR="00737703">
        <w:rPr>
          <w:rFonts w:ascii="Times New Roman" w:hAnsi="Times New Roman" w:cs="Times New Roman"/>
          <w:sz w:val="24"/>
          <w:szCs w:val="24"/>
        </w:rPr>
        <w:t xml:space="preserve">State party’s response with the authors of the urgent action request for </w:t>
      </w:r>
      <w:r w:rsidR="001C1C4C">
        <w:rPr>
          <w:rFonts w:ascii="Times New Roman" w:hAnsi="Times New Roman" w:cs="Times New Roman"/>
          <w:sz w:val="24"/>
          <w:szCs w:val="24"/>
        </w:rPr>
        <w:t xml:space="preserve">their </w:t>
      </w:r>
      <w:r w:rsidR="00737703">
        <w:rPr>
          <w:rFonts w:ascii="Times New Roman" w:hAnsi="Times New Roman" w:cs="Times New Roman"/>
          <w:sz w:val="24"/>
          <w:szCs w:val="24"/>
        </w:rPr>
        <w:t>comments within 1 month.</w:t>
      </w:r>
      <w:r>
        <w:rPr>
          <w:rFonts w:ascii="Times New Roman" w:hAnsi="Times New Roman" w:cs="Times New Roman"/>
          <w:sz w:val="24"/>
          <w:szCs w:val="24"/>
        </w:rPr>
        <w:t xml:space="preserve"> On the basis of the State party’s response and the authors’ comments, the </w:t>
      </w:r>
      <w:r w:rsidR="00CB1AAD">
        <w:rPr>
          <w:rFonts w:ascii="Times New Roman" w:hAnsi="Times New Roman" w:cs="Times New Roman"/>
          <w:sz w:val="24"/>
          <w:szCs w:val="24"/>
        </w:rPr>
        <w:t xml:space="preserve">Secretariat prepares a </w:t>
      </w:r>
      <w:r>
        <w:rPr>
          <w:rFonts w:ascii="Times New Roman" w:hAnsi="Times New Roman" w:cs="Times New Roman"/>
          <w:sz w:val="24"/>
          <w:szCs w:val="24"/>
        </w:rPr>
        <w:t xml:space="preserve">follow up note </w:t>
      </w:r>
      <w:r w:rsidR="00CB1AAD">
        <w:rPr>
          <w:rFonts w:ascii="Times New Roman" w:hAnsi="Times New Roman" w:cs="Times New Roman"/>
          <w:sz w:val="24"/>
          <w:szCs w:val="24"/>
        </w:rPr>
        <w:t>for the Committee</w:t>
      </w:r>
      <w:r w:rsidR="00E94FD6">
        <w:rPr>
          <w:rFonts w:ascii="Times New Roman" w:hAnsi="Times New Roman" w:cs="Times New Roman"/>
          <w:sz w:val="24"/>
          <w:szCs w:val="24"/>
        </w:rPr>
        <w:t>, which</w:t>
      </w:r>
      <w:r w:rsidR="00211D4F">
        <w:rPr>
          <w:rFonts w:ascii="Times New Roman" w:hAnsi="Times New Roman" w:cs="Times New Roman"/>
          <w:sz w:val="24"/>
          <w:szCs w:val="24"/>
        </w:rPr>
        <w:t xml:space="preserve"> –once approved by </w:t>
      </w:r>
      <w:r w:rsidR="00780DB1">
        <w:rPr>
          <w:rFonts w:ascii="Times New Roman" w:hAnsi="Times New Roman" w:cs="Times New Roman"/>
          <w:sz w:val="24"/>
          <w:szCs w:val="24"/>
        </w:rPr>
        <w:t>CED</w:t>
      </w:r>
      <w:r w:rsidR="00211D4F">
        <w:rPr>
          <w:rFonts w:ascii="Times New Roman" w:hAnsi="Times New Roman" w:cs="Times New Roman"/>
          <w:sz w:val="24"/>
          <w:szCs w:val="24"/>
        </w:rPr>
        <w:t xml:space="preserve"> Working Group</w:t>
      </w:r>
      <w:r w:rsidR="00780DB1">
        <w:rPr>
          <w:rFonts w:ascii="Times New Roman" w:hAnsi="Times New Roman" w:cs="Times New Roman"/>
          <w:sz w:val="24"/>
          <w:szCs w:val="24"/>
        </w:rPr>
        <w:t xml:space="preserve"> on Urgent Actions</w:t>
      </w:r>
      <w:r w:rsidR="00211D4F">
        <w:rPr>
          <w:rFonts w:ascii="Times New Roman" w:hAnsi="Times New Roman" w:cs="Times New Roman"/>
          <w:sz w:val="24"/>
          <w:szCs w:val="24"/>
        </w:rPr>
        <w:t>-</w:t>
      </w:r>
      <w:r w:rsidR="00CB1AAD">
        <w:rPr>
          <w:rFonts w:ascii="Times New Roman" w:hAnsi="Times New Roman" w:cs="Times New Roman"/>
          <w:sz w:val="24"/>
          <w:szCs w:val="24"/>
        </w:rPr>
        <w:t xml:space="preserve"> is sent </w:t>
      </w:r>
      <w:r>
        <w:rPr>
          <w:rFonts w:ascii="Times New Roman" w:hAnsi="Times New Roman" w:cs="Times New Roman"/>
          <w:sz w:val="24"/>
          <w:szCs w:val="24"/>
        </w:rPr>
        <w:t>to the State party</w:t>
      </w:r>
      <w:r w:rsidR="001C1C4C">
        <w:rPr>
          <w:rFonts w:ascii="Times New Roman" w:hAnsi="Times New Roman" w:cs="Times New Roman"/>
          <w:sz w:val="24"/>
          <w:szCs w:val="24"/>
        </w:rPr>
        <w:t>, with case-specific recommendations</w:t>
      </w:r>
      <w:r>
        <w:rPr>
          <w:rFonts w:ascii="Times New Roman" w:hAnsi="Times New Roman" w:cs="Times New Roman"/>
          <w:sz w:val="24"/>
          <w:szCs w:val="24"/>
        </w:rPr>
        <w:t>.</w:t>
      </w:r>
      <w:r w:rsidR="00737703">
        <w:rPr>
          <w:rFonts w:ascii="Times New Roman" w:hAnsi="Times New Roman" w:cs="Times New Roman"/>
          <w:sz w:val="24"/>
          <w:szCs w:val="24"/>
        </w:rPr>
        <w:t xml:space="preserve"> </w:t>
      </w:r>
    </w:p>
    <w:p w14:paraId="352F6DAE" w14:textId="77777777" w:rsidR="001C1C4C" w:rsidRDefault="001C1C4C" w:rsidP="001604CC">
      <w:pPr>
        <w:autoSpaceDE w:val="0"/>
        <w:autoSpaceDN w:val="0"/>
        <w:adjustRightInd w:val="0"/>
        <w:spacing w:after="0" w:line="240" w:lineRule="auto"/>
        <w:jc w:val="both"/>
        <w:rPr>
          <w:rFonts w:ascii="Times New Roman" w:hAnsi="Times New Roman" w:cs="Times New Roman"/>
          <w:sz w:val="24"/>
          <w:szCs w:val="24"/>
        </w:rPr>
      </w:pPr>
    </w:p>
    <w:p w14:paraId="778F8945" w14:textId="7D04E947" w:rsidR="00737703" w:rsidRDefault="00737703" w:rsidP="001604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When either the State party or the authors fail to respond within the provided timeframe, the </w:t>
      </w:r>
      <w:r w:rsidR="00CB1AAD">
        <w:rPr>
          <w:rFonts w:ascii="Times New Roman" w:hAnsi="Times New Roman" w:cs="Times New Roman"/>
          <w:sz w:val="24"/>
          <w:szCs w:val="24"/>
        </w:rPr>
        <w:t xml:space="preserve">Secretariat follows-up on behalf of the Committee and </w:t>
      </w:r>
      <w:r>
        <w:rPr>
          <w:rFonts w:ascii="Times New Roman" w:hAnsi="Times New Roman" w:cs="Times New Roman"/>
          <w:sz w:val="24"/>
          <w:szCs w:val="24"/>
        </w:rPr>
        <w:t xml:space="preserve">sends up to three reminders. </w:t>
      </w:r>
      <w:r w:rsidR="001604CC" w:rsidRPr="001604CC">
        <w:rPr>
          <w:rFonts w:ascii="Times New Roman" w:hAnsi="Times New Roman" w:cs="Times New Roman"/>
          <w:sz w:val="24"/>
          <w:szCs w:val="24"/>
        </w:rPr>
        <w:t>If a State party fails to reply after the third reminder, the final reminder, indicat</w:t>
      </w:r>
      <w:r w:rsidR="00CB1AAD">
        <w:rPr>
          <w:rFonts w:ascii="Times New Roman" w:hAnsi="Times New Roman" w:cs="Times New Roman"/>
          <w:sz w:val="24"/>
          <w:szCs w:val="24"/>
        </w:rPr>
        <w:t>es</w:t>
      </w:r>
      <w:r w:rsidR="001604CC" w:rsidRPr="001604CC">
        <w:rPr>
          <w:rFonts w:ascii="Times New Roman" w:hAnsi="Times New Roman" w:cs="Times New Roman"/>
          <w:sz w:val="24"/>
          <w:szCs w:val="24"/>
        </w:rPr>
        <w:t xml:space="preserve"> that the Committee </w:t>
      </w:r>
      <w:r w:rsidR="001604CC" w:rsidRPr="001604CC">
        <w:rPr>
          <w:rFonts w:ascii="Times New Roman" w:hAnsi="Times New Roman" w:cs="Times New Roman"/>
          <w:sz w:val="24"/>
          <w:szCs w:val="24"/>
        </w:rPr>
        <w:lastRenderedPageBreak/>
        <w:t xml:space="preserve">may decide to make the situation public in its report on requests for urgent action at its following session and in its following report to the General Assembly. </w:t>
      </w:r>
      <w:r w:rsidR="00EF57D6">
        <w:rPr>
          <w:rFonts w:ascii="Times New Roman" w:hAnsi="Times New Roman" w:cs="Times New Roman"/>
          <w:sz w:val="24"/>
          <w:szCs w:val="24"/>
        </w:rPr>
        <w:t xml:space="preserve">From there, the Urgent Action </w:t>
      </w:r>
      <w:r w:rsidR="00CB1AAD">
        <w:rPr>
          <w:rFonts w:ascii="Times New Roman" w:hAnsi="Times New Roman" w:cs="Times New Roman"/>
          <w:sz w:val="24"/>
          <w:szCs w:val="24"/>
        </w:rPr>
        <w:t xml:space="preserve">is considered to </w:t>
      </w:r>
      <w:r w:rsidR="00EF57D6">
        <w:rPr>
          <w:rFonts w:ascii="Times New Roman" w:hAnsi="Times New Roman" w:cs="Times New Roman"/>
          <w:sz w:val="24"/>
          <w:szCs w:val="24"/>
        </w:rPr>
        <w:t xml:space="preserve">remain </w:t>
      </w:r>
      <w:r w:rsidR="00CB1AAD">
        <w:rPr>
          <w:rFonts w:ascii="Times New Roman" w:hAnsi="Times New Roman" w:cs="Times New Roman"/>
          <w:sz w:val="24"/>
          <w:szCs w:val="24"/>
        </w:rPr>
        <w:t>‘</w:t>
      </w:r>
      <w:r w:rsidR="00EF57D6">
        <w:rPr>
          <w:rFonts w:ascii="Times New Roman" w:hAnsi="Times New Roman" w:cs="Times New Roman"/>
          <w:sz w:val="24"/>
          <w:szCs w:val="24"/>
        </w:rPr>
        <w:t>open</w:t>
      </w:r>
      <w:r w:rsidR="00CB1AAD">
        <w:rPr>
          <w:rFonts w:ascii="Times New Roman" w:hAnsi="Times New Roman" w:cs="Times New Roman"/>
          <w:sz w:val="24"/>
          <w:szCs w:val="24"/>
        </w:rPr>
        <w:t>’,</w:t>
      </w:r>
      <w:r w:rsidR="00EF57D6">
        <w:rPr>
          <w:rFonts w:ascii="Times New Roman" w:hAnsi="Times New Roman" w:cs="Times New Roman"/>
          <w:sz w:val="24"/>
          <w:szCs w:val="24"/>
        </w:rPr>
        <w:t xml:space="preserve"> but no </w:t>
      </w:r>
      <w:r w:rsidR="00CB1AAD">
        <w:rPr>
          <w:rFonts w:ascii="Times New Roman" w:hAnsi="Times New Roman" w:cs="Times New Roman"/>
          <w:sz w:val="24"/>
          <w:szCs w:val="24"/>
        </w:rPr>
        <w:t xml:space="preserve">further </w:t>
      </w:r>
      <w:r w:rsidR="00EF57D6">
        <w:rPr>
          <w:rFonts w:ascii="Times New Roman" w:hAnsi="Times New Roman" w:cs="Times New Roman"/>
          <w:sz w:val="24"/>
          <w:szCs w:val="24"/>
        </w:rPr>
        <w:t xml:space="preserve">action is taken until the Committee receives the requested information. </w:t>
      </w:r>
      <w:r w:rsidR="001604CC" w:rsidRPr="001604CC">
        <w:rPr>
          <w:rFonts w:ascii="Times New Roman" w:hAnsi="Times New Roman" w:cs="Times New Roman"/>
          <w:sz w:val="24"/>
          <w:szCs w:val="24"/>
        </w:rPr>
        <w:t xml:space="preserve">As at 8 April 2022, the </w:t>
      </w:r>
      <w:r w:rsidR="00CB1AAD">
        <w:rPr>
          <w:rFonts w:ascii="Times New Roman" w:hAnsi="Times New Roman" w:cs="Times New Roman"/>
          <w:sz w:val="24"/>
          <w:szCs w:val="24"/>
        </w:rPr>
        <w:t>Secretariat on behalf of the Committee</w:t>
      </w:r>
      <w:r w:rsidR="00CB1AAD" w:rsidRPr="001604CC">
        <w:rPr>
          <w:rFonts w:ascii="Times New Roman" w:hAnsi="Times New Roman" w:cs="Times New Roman"/>
          <w:sz w:val="24"/>
          <w:szCs w:val="24"/>
        </w:rPr>
        <w:t xml:space="preserve"> </w:t>
      </w:r>
      <w:r w:rsidR="001604CC" w:rsidRPr="001604CC">
        <w:rPr>
          <w:rFonts w:ascii="Times New Roman" w:hAnsi="Times New Roman" w:cs="Times New Roman"/>
          <w:sz w:val="24"/>
          <w:szCs w:val="24"/>
        </w:rPr>
        <w:t>had sent final reminders and received no response from the States parties concerned regarding 350 requests for urgent action: 298 requests concerning Iraq, 51 requests concerning Mexico and 1 request concerning Mali.</w:t>
      </w:r>
    </w:p>
    <w:p w14:paraId="58920CD5" w14:textId="77777777" w:rsidR="00737703" w:rsidRDefault="00737703" w:rsidP="00BC5CF1">
      <w:pPr>
        <w:autoSpaceDE w:val="0"/>
        <w:autoSpaceDN w:val="0"/>
        <w:adjustRightInd w:val="0"/>
        <w:spacing w:after="0" w:line="240" w:lineRule="auto"/>
        <w:rPr>
          <w:rFonts w:ascii="Times New Roman" w:hAnsi="Times New Roman" w:cs="Times New Roman"/>
          <w:sz w:val="24"/>
          <w:szCs w:val="24"/>
        </w:rPr>
      </w:pPr>
    </w:p>
    <w:p w14:paraId="76032F74" w14:textId="31C64484" w:rsidR="00EF57D6" w:rsidRDefault="00EF57D6" w:rsidP="00A568A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all other cases, the </w:t>
      </w:r>
      <w:r w:rsidR="00CB1AAD">
        <w:rPr>
          <w:rFonts w:ascii="Times New Roman" w:hAnsi="Times New Roman" w:cs="Times New Roman"/>
          <w:sz w:val="24"/>
          <w:szCs w:val="24"/>
        </w:rPr>
        <w:t>Secretariat</w:t>
      </w:r>
      <w:r w:rsidR="00211D4F">
        <w:rPr>
          <w:rFonts w:ascii="Times New Roman" w:hAnsi="Times New Roman" w:cs="Times New Roman"/>
          <w:sz w:val="24"/>
          <w:szCs w:val="24"/>
        </w:rPr>
        <w:t>,</w:t>
      </w:r>
      <w:r w:rsidR="00CB1AAD">
        <w:rPr>
          <w:rFonts w:ascii="Times New Roman" w:hAnsi="Times New Roman" w:cs="Times New Roman"/>
          <w:sz w:val="24"/>
          <w:szCs w:val="24"/>
        </w:rPr>
        <w:t xml:space="preserve"> on behalf of the Committee</w:t>
      </w:r>
      <w:r w:rsidR="00211D4F">
        <w:rPr>
          <w:rFonts w:ascii="Times New Roman" w:hAnsi="Times New Roman" w:cs="Times New Roman"/>
          <w:sz w:val="24"/>
          <w:szCs w:val="24"/>
        </w:rPr>
        <w:t>,</w:t>
      </w:r>
      <w:r>
        <w:rPr>
          <w:rFonts w:ascii="Times New Roman" w:hAnsi="Times New Roman" w:cs="Times New Roman"/>
          <w:sz w:val="24"/>
          <w:szCs w:val="24"/>
        </w:rPr>
        <w:t xml:space="preserve"> maintains permanent contact between the authors of the request and the State party concerned. It acts as a “bridge” between the authors of the request and the State</w:t>
      </w:r>
      <w:r w:rsidR="006B53AC">
        <w:rPr>
          <w:rFonts w:ascii="Times New Roman" w:hAnsi="Times New Roman" w:cs="Times New Roman"/>
          <w:sz w:val="24"/>
          <w:szCs w:val="24"/>
        </w:rPr>
        <w:t xml:space="preserve">. This includes </w:t>
      </w:r>
      <w:r w:rsidR="00E83B2D">
        <w:rPr>
          <w:rFonts w:ascii="Times New Roman" w:hAnsi="Times New Roman" w:cs="Times New Roman"/>
          <w:sz w:val="24"/>
          <w:szCs w:val="24"/>
        </w:rPr>
        <w:t>contacting the authors of urgent actions requests to request additional information or clarifications, and meeting with States parties to discuss and follow up on implementation of the Committee’s recommendations</w:t>
      </w:r>
      <w:r>
        <w:rPr>
          <w:rFonts w:ascii="Times New Roman" w:hAnsi="Times New Roman" w:cs="Times New Roman"/>
          <w:sz w:val="24"/>
          <w:szCs w:val="24"/>
        </w:rPr>
        <w:t xml:space="preserve">. </w:t>
      </w:r>
      <w:r w:rsidR="00E83B2D">
        <w:rPr>
          <w:rFonts w:ascii="Times New Roman" w:hAnsi="Times New Roman" w:cs="Times New Roman"/>
          <w:sz w:val="24"/>
          <w:szCs w:val="24"/>
        </w:rPr>
        <w:t xml:space="preserve">An </w:t>
      </w:r>
      <w:r>
        <w:rPr>
          <w:rFonts w:ascii="Times New Roman" w:hAnsi="Times New Roman" w:cs="Times New Roman"/>
          <w:sz w:val="24"/>
          <w:szCs w:val="24"/>
        </w:rPr>
        <w:t xml:space="preserve">Urgent Action remains </w:t>
      </w:r>
      <w:r w:rsidR="006B53AC">
        <w:rPr>
          <w:rFonts w:ascii="Times New Roman" w:hAnsi="Times New Roman" w:cs="Times New Roman"/>
          <w:sz w:val="24"/>
          <w:szCs w:val="24"/>
        </w:rPr>
        <w:t>o</w:t>
      </w:r>
      <w:r>
        <w:rPr>
          <w:rFonts w:ascii="Times New Roman" w:hAnsi="Times New Roman" w:cs="Times New Roman"/>
          <w:sz w:val="24"/>
          <w:szCs w:val="24"/>
        </w:rPr>
        <w:t>p</w:t>
      </w:r>
      <w:r w:rsidR="002C28F4">
        <w:rPr>
          <w:rFonts w:ascii="Times New Roman" w:hAnsi="Times New Roman" w:cs="Times New Roman"/>
          <w:sz w:val="24"/>
          <w:szCs w:val="24"/>
        </w:rPr>
        <w:t>e</w:t>
      </w:r>
      <w:r>
        <w:rPr>
          <w:rFonts w:ascii="Times New Roman" w:hAnsi="Times New Roman" w:cs="Times New Roman"/>
          <w:sz w:val="24"/>
          <w:szCs w:val="24"/>
        </w:rPr>
        <w:t xml:space="preserve">n until the disappeared person </w:t>
      </w:r>
      <w:r w:rsidR="00E83B2D">
        <w:rPr>
          <w:rFonts w:ascii="Times New Roman" w:hAnsi="Times New Roman" w:cs="Times New Roman"/>
          <w:sz w:val="24"/>
          <w:szCs w:val="24"/>
        </w:rPr>
        <w:t xml:space="preserve">has been </w:t>
      </w:r>
      <w:r>
        <w:rPr>
          <w:rFonts w:ascii="Times New Roman" w:hAnsi="Times New Roman" w:cs="Times New Roman"/>
          <w:sz w:val="24"/>
          <w:szCs w:val="24"/>
        </w:rPr>
        <w:t xml:space="preserve">located, dead or alive, and until the interim measures of protection are </w:t>
      </w:r>
      <w:r w:rsidR="00E83B2D">
        <w:rPr>
          <w:rFonts w:ascii="Times New Roman" w:hAnsi="Times New Roman" w:cs="Times New Roman"/>
          <w:sz w:val="24"/>
          <w:szCs w:val="24"/>
        </w:rPr>
        <w:t>no longer required</w:t>
      </w:r>
      <w:r>
        <w:rPr>
          <w:rFonts w:ascii="Times New Roman" w:hAnsi="Times New Roman" w:cs="Times New Roman"/>
          <w:sz w:val="24"/>
          <w:szCs w:val="24"/>
        </w:rPr>
        <w:t xml:space="preserve">. </w:t>
      </w:r>
    </w:p>
    <w:p w14:paraId="73405A71" w14:textId="77777777" w:rsidR="00AB1533" w:rsidRDefault="00AB1533" w:rsidP="00A568AC">
      <w:pPr>
        <w:autoSpaceDE w:val="0"/>
        <w:autoSpaceDN w:val="0"/>
        <w:adjustRightInd w:val="0"/>
        <w:spacing w:after="0" w:line="240" w:lineRule="auto"/>
        <w:jc w:val="both"/>
        <w:rPr>
          <w:rFonts w:ascii="Times New Roman" w:hAnsi="Times New Roman" w:cs="Times New Roman"/>
          <w:sz w:val="24"/>
          <w:szCs w:val="24"/>
        </w:rPr>
      </w:pPr>
    </w:p>
    <w:p w14:paraId="06DA9113" w14:textId="183C5820" w:rsidR="00AB1533" w:rsidRDefault="00AB1533" w:rsidP="00A568A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Each Urgent Action refers to one </w:t>
      </w:r>
      <w:r w:rsidR="0022558C">
        <w:rPr>
          <w:rFonts w:ascii="Times New Roman" w:hAnsi="Times New Roman" w:cs="Times New Roman"/>
          <w:sz w:val="24"/>
          <w:szCs w:val="24"/>
        </w:rPr>
        <w:t>person, whose disappearance usually affects a large group of people, including family members and relatives. All these victims require and expect</w:t>
      </w:r>
      <w:r>
        <w:rPr>
          <w:rFonts w:ascii="Times New Roman" w:hAnsi="Times New Roman" w:cs="Times New Roman"/>
          <w:sz w:val="24"/>
          <w:szCs w:val="24"/>
        </w:rPr>
        <w:t xml:space="preserve"> a specific attention</w:t>
      </w:r>
      <w:r w:rsidR="0022558C">
        <w:rPr>
          <w:rFonts w:ascii="Times New Roman" w:hAnsi="Times New Roman" w:cs="Times New Roman"/>
          <w:sz w:val="24"/>
          <w:szCs w:val="24"/>
        </w:rPr>
        <w:t xml:space="preserve"> to allow that their cases progress and avoid impunity that characterizes most cases of enforced disappearances. </w:t>
      </w:r>
      <w:r>
        <w:rPr>
          <w:rFonts w:ascii="Times New Roman" w:hAnsi="Times New Roman" w:cs="Times New Roman"/>
          <w:sz w:val="24"/>
          <w:szCs w:val="24"/>
        </w:rPr>
        <w:t xml:space="preserve">The work of the Committee </w:t>
      </w:r>
      <w:r w:rsidR="002C28F4">
        <w:rPr>
          <w:rFonts w:ascii="Times New Roman" w:hAnsi="Times New Roman" w:cs="Times New Roman"/>
          <w:sz w:val="24"/>
          <w:szCs w:val="24"/>
        </w:rPr>
        <w:t>on Urgent Actions</w:t>
      </w:r>
      <w:r w:rsidR="002C28F4" w:rsidDel="002C28F4">
        <w:rPr>
          <w:rFonts w:ascii="Times New Roman" w:hAnsi="Times New Roman" w:cs="Times New Roman"/>
          <w:sz w:val="24"/>
          <w:szCs w:val="24"/>
        </w:rPr>
        <w:t xml:space="preserve"> </w:t>
      </w:r>
      <w:r w:rsidR="002C28F4">
        <w:rPr>
          <w:rFonts w:ascii="Times New Roman" w:hAnsi="Times New Roman" w:cs="Times New Roman"/>
          <w:sz w:val="24"/>
          <w:szCs w:val="24"/>
        </w:rPr>
        <w:t xml:space="preserve">through the </w:t>
      </w:r>
      <w:r>
        <w:rPr>
          <w:rFonts w:ascii="Times New Roman" w:hAnsi="Times New Roman" w:cs="Times New Roman"/>
          <w:sz w:val="24"/>
          <w:szCs w:val="24"/>
        </w:rPr>
        <w:t xml:space="preserve">Secretariat therefore </w:t>
      </w:r>
      <w:r w:rsidR="0022558C">
        <w:rPr>
          <w:rFonts w:ascii="Times New Roman" w:hAnsi="Times New Roman" w:cs="Times New Roman"/>
          <w:sz w:val="24"/>
          <w:szCs w:val="24"/>
        </w:rPr>
        <w:t xml:space="preserve">has to be </w:t>
      </w:r>
      <w:r>
        <w:rPr>
          <w:rFonts w:ascii="Times New Roman" w:hAnsi="Times New Roman" w:cs="Times New Roman"/>
          <w:sz w:val="24"/>
          <w:szCs w:val="24"/>
        </w:rPr>
        <w:t>c</w:t>
      </w:r>
      <w:r w:rsidR="0022558C">
        <w:rPr>
          <w:rFonts w:ascii="Times New Roman" w:hAnsi="Times New Roman" w:cs="Times New Roman"/>
          <w:sz w:val="24"/>
          <w:szCs w:val="24"/>
        </w:rPr>
        <w:t>arried out on a daily basis</w:t>
      </w:r>
      <w:r>
        <w:rPr>
          <w:rFonts w:ascii="Times New Roman" w:hAnsi="Times New Roman" w:cs="Times New Roman"/>
          <w:sz w:val="24"/>
          <w:szCs w:val="24"/>
        </w:rPr>
        <w:t xml:space="preserve">. </w:t>
      </w:r>
      <w:r w:rsidR="0022558C">
        <w:rPr>
          <w:rFonts w:ascii="Times New Roman" w:hAnsi="Times New Roman" w:cs="Times New Roman"/>
          <w:sz w:val="24"/>
          <w:szCs w:val="24"/>
        </w:rPr>
        <w:t>It is to be noted that if the drafting of a registration letter can be done on the basis of a standard format, the drafting of follow-up letters requires analysis</w:t>
      </w:r>
      <w:r w:rsidR="00E83B2D">
        <w:rPr>
          <w:rFonts w:ascii="Times New Roman" w:hAnsi="Times New Roman" w:cs="Times New Roman"/>
          <w:sz w:val="24"/>
          <w:szCs w:val="24"/>
        </w:rPr>
        <w:t xml:space="preserve"> of a case file</w:t>
      </w:r>
      <w:r w:rsidR="0022558C">
        <w:rPr>
          <w:rFonts w:ascii="Times New Roman" w:hAnsi="Times New Roman" w:cs="Times New Roman"/>
          <w:sz w:val="24"/>
          <w:szCs w:val="24"/>
        </w:rPr>
        <w:t xml:space="preserve"> and </w:t>
      </w:r>
      <w:r w:rsidR="00E83B2D">
        <w:rPr>
          <w:rFonts w:ascii="Times New Roman" w:hAnsi="Times New Roman" w:cs="Times New Roman"/>
          <w:sz w:val="24"/>
          <w:szCs w:val="24"/>
        </w:rPr>
        <w:t>follow up to the implementation of each recommendation</w:t>
      </w:r>
      <w:r w:rsidR="0022558C">
        <w:rPr>
          <w:rFonts w:ascii="Times New Roman" w:hAnsi="Times New Roman" w:cs="Times New Roman"/>
          <w:sz w:val="24"/>
          <w:szCs w:val="24"/>
        </w:rPr>
        <w:t xml:space="preserve">. </w:t>
      </w:r>
      <w:r w:rsidR="00837739">
        <w:rPr>
          <w:rFonts w:ascii="Times New Roman" w:hAnsi="Times New Roman" w:cs="Times New Roman"/>
          <w:sz w:val="24"/>
          <w:szCs w:val="24"/>
        </w:rPr>
        <w:t xml:space="preserve">It is estimated that the drafting of each follow up note requires 2 working days on average. </w:t>
      </w:r>
    </w:p>
    <w:p w14:paraId="09FC284C" w14:textId="77777777" w:rsidR="00EF57D6" w:rsidRDefault="00EF57D6" w:rsidP="00BC5CF1">
      <w:pPr>
        <w:autoSpaceDE w:val="0"/>
        <w:autoSpaceDN w:val="0"/>
        <w:adjustRightInd w:val="0"/>
        <w:spacing w:after="0" w:line="240" w:lineRule="auto"/>
        <w:rPr>
          <w:rFonts w:ascii="Times New Roman" w:hAnsi="Times New Roman" w:cs="Times New Roman"/>
          <w:sz w:val="24"/>
          <w:szCs w:val="24"/>
        </w:rPr>
      </w:pPr>
    </w:p>
    <w:p w14:paraId="29A2AD66" w14:textId="77777777" w:rsidR="001604CC" w:rsidRPr="001604CC" w:rsidRDefault="00F25AB7" w:rsidP="00F25AB7">
      <w:pPr>
        <w:pStyle w:val="ListParagraph"/>
        <w:numPr>
          <w:ilvl w:val="0"/>
          <w:numId w:val="3"/>
        </w:numPr>
        <w:autoSpaceDE w:val="0"/>
        <w:autoSpaceDN w:val="0"/>
        <w:adjustRightInd w:val="0"/>
        <w:jc w:val="both"/>
        <w:rPr>
          <w:rFonts w:ascii="Times New Roman" w:hAnsi="Times New Roman" w:cs="Times New Roman"/>
          <w:i/>
          <w:sz w:val="24"/>
          <w:szCs w:val="24"/>
        </w:rPr>
      </w:pPr>
      <w:r>
        <w:rPr>
          <w:rFonts w:ascii="Times New Roman" w:hAnsi="Times New Roman" w:cs="Times New Roman"/>
          <w:i/>
          <w:sz w:val="24"/>
          <w:szCs w:val="24"/>
        </w:rPr>
        <w:tab/>
        <w:t>I</w:t>
      </w:r>
      <w:r w:rsidR="001604CC" w:rsidRPr="001604CC">
        <w:rPr>
          <w:rFonts w:ascii="Times New Roman" w:hAnsi="Times New Roman" w:cs="Times New Roman"/>
          <w:i/>
          <w:sz w:val="24"/>
          <w:szCs w:val="24"/>
        </w:rPr>
        <w:t>mpact of the urgent actions procedure</w:t>
      </w:r>
    </w:p>
    <w:p w14:paraId="60E2E7F6" w14:textId="77777777" w:rsidR="001604CC" w:rsidRDefault="001604CC" w:rsidP="001604CC">
      <w:pPr>
        <w:pStyle w:val="SingleTxtG"/>
        <w:ind w:left="0"/>
        <w:rPr>
          <w:rFonts w:ascii="Calibri" w:hAnsi="Calibri" w:cs="Calibri"/>
          <w:lang w:eastAsia="en-US"/>
        </w:rPr>
      </w:pPr>
    </w:p>
    <w:p w14:paraId="7BE9B443" w14:textId="77777777" w:rsidR="003B38D4" w:rsidRDefault="001604CC" w:rsidP="003B38D4">
      <w:pPr>
        <w:autoSpaceDE w:val="0"/>
        <w:autoSpaceDN w:val="0"/>
        <w:adjustRightInd w:val="0"/>
        <w:spacing w:after="0" w:line="240" w:lineRule="auto"/>
        <w:jc w:val="both"/>
        <w:rPr>
          <w:rFonts w:ascii="Times New Roman" w:hAnsi="Times New Roman" w:cs="Times New Roman"/>
          <w:sz w:val="24"/>
          <w:szCs w:val="24"/>
        </w:rPr>
      </w:pPr>
      <w:r w:rsidRPr="001604CC">
        <w:rPr>
          <w:rFonts w:ascii="Times New Roman" w:hAnsi="Times New Roman" w:cs="Times New Roman"/>
          <w:sz w:val="24"/>
          <w:szCs w:val="24"/>
        </w:rPr>
        <w:t xml:space="preserve">As at 8 April 2022, the Committee had registered a total of </w:t>
      </w:r>
      <w:bookmarkStart w:id="1" w:name="_Hlk103670928"/>
      <w:r w:rsidRPr="003B38D4">
        <w:rPr>
          <w:rFonts w:ascii="Times New Roman" w:hAnsi="Times New Roman" w:cs="Times New Roman"/>
          <w:b/>
          <w:sz w:val="24"/>
          <w:szCs w:val="24"/>
        </w:rPr>
        <w:t>1,491</w:t>
      </w:r>
      <w:r w:rsidRPr="001604CC">
        <w:rPr>
          <w:rFonts w:ascii="Times New Roman" w:hAnsi="Times New Roman" w:cs="Times New Roman"/>
          <w:sz w:val="24"/>
          <w:szCs w:val="24"/>
        </w:rPr>
        <w:t xml:space="preserve"> </w:t>
      </w:r>
      <w:bookmarkEnd w:id="1"/>
      <w:r w:rsidRPr="001604CC">
        <w:rPr>
          <w:rFonts w:ascii="Times New Roman" w:hAnsi="Times New Roman" w:cs="Times New Roman"/>
          <w:sz w:val="24"/>
          <w:szCs w:val="24"/>
        </w:rPr>
        <w:t xml:space="preserve">requests for urgent action. In 2020, the Committee registered 192 new requests for urgent action and sent 102 follow-up notes providing States parties with specific recommendations relating to the search and investigation of the enforced disappearance. In 2021, the Committee registered 459 new requests for urgent action and sent 90 follow-up notes. The Committee highlights the sharp increase in the total number of new requests for urgent action registered in 2021 compared to the previous year, at 240 per cent. </w:t>
      </w:r>
    </w:p>
    <w:p w14:paraId="4FB55DC2" w14:textId="77777777" w:rsidR="003B38D4" w:rsidRDefault="003B38D4" w:rsidP="003B38D4">
      <w:pPr>
        <w:autoSpaceDE w:val="0"/>
        <w:autoSpaceDN w:val="0"/>
        <w:adjustRightInd w:val="0"/>
        <w:spacing w:after="0" w:line="240" w:lineRule="auto"/>
        <w:jc w:val="both"/>
        <w:rPr>
          <w:rFonts w:ascii="Times New Roman" w:hAnsi="Times New Roman" w:cs="Times New Roman"/>
          <w:sz w:val="24"/>
          <w:szCs w:val="24"/>
        </w:rPr>
      </w:pPr>
    </w:p>
    <w:p w14:paraId="7BDAB935" w14:textId="0E3DB21D" w:rsidR="001604CC" w:rsidRPr="004026E8" w:rsidRDefault="001604CC" w:rsidP="003B38D4">
      <w:pPr>
        <w:autoSpaceDE w:val="0"/>
        <w:autoSpaceDN w:val="0"/>
        <w:adjustRightInd w:val="0"/>
        <w:spacing w:after="0" w:line="240" w:lineRule="auto"/>
        <w:jc w:val="both"/>
        <w:rPr>
          <w:rFonts w:ascii="Times New Roman" w:hAnsi="Times New Roman" w:cs="Times New Roman"/>
          <w:sz w:val="24"/>
          <w:szCs w:val="24"/>
        </w:rPr>
      </w:pPr>
      <w:r w:rsidRPr="001604CC">
        <w:rPr>
          <w:rFonts w:ascii="Times New Roman" w:hAnsi="Times New Roman" w:cs="Times New Roman"/>
          <w:sz w:val="24"/>
          <w:szCs w:val="24"/>
        </w:rPr>
        <w:t xml:space="preserve">In that context, the positive impact of the Urgent Actions procedure must be underlined: as of today, 426 disappeared persons on whose behalf an urgent action had been registered have been located, 402 of them alive. This is a clear reflection of the critical importance </w:t>
      </w:r>
      <w:r w:rsidR="00F1064F">
        <w:rPr>
          <w:rFonts w:ascii="Times New Roman" w:hAnsi="Times New Roman" w:cs="Times New Roman"/>
          <w:sz w:val="24"/>
          <w:szCs w:val="24"/>
        </w:rPr>
        <w:t xml:space="preserve">and very concrete impact </w:t>
      </w:r>
      <w:r w:rsidRPr="001604CC">
        <w:rPr>
          <w:rFonts w:ascii="Times New Roman" w:hAnsi="Times New Roman" w:cs="Times New Roman"/>
          <w:sz w:val="24"/>
          <w:szCs w:val="24"/>
        </w:rPr>
        <w:t xml:space="preserve">of this mechanism </w:t>
      </w:r>
      <w:r w:rsidR="00F1064F">
        <w:rPr>
          <w:rFonts w:ascii="Times New Roman" w:hAnsi="Times New Roman" w:cs="Times New Roman"/>
          <w:sz w:val="24"/>
          <w:szCs w:val="24"/>
        </w:rPr>
        <w:t xml:space="preserve">on the </w:t>
      </w:r>
      <w:r w:rsidRPr="001604CC">
        <w:rPr>
          <w:rFonts w:ascii="Times New Roman" w:hAnsi="Times New Roman" w:cs="Times New Roman"/>
          <w:sz w:val="24"/>
          <w:szCs w:val="24"/>
        </w:rPr>
        <w:t>lives</w:t>
      </w:r>
      <w:r w:rsidR="00F1064F">
        <w:rPr>
          <w:rFonts w:ascii="Times New Roman" w:hAnsi="Times New Roman" w:cs="Times New Roman"/>
          <w:sz w:val="24"/>
          <w:szCs w:val="24"/>
        </w:rPr>
        <w:t xml:space="preserve"> of victims and families</w:t>
      </w:r>
      <w:r w:rsidRPr="001604CC">
        <w:rPr>
          <w:rFonts w:ascii="Times New Roman" w:hAnsi="Times New Roman" w:cs="Times New Roman"/>
          <w:sz w:val="24"/>
          <w:szCs w:val="24"/>
        </w:rPr>
        <w:t xml:space="preserve">. Authorities and victims have </w:t>
      </w:r>
      <w:r w:rsidR="003B38D4" w:rsidRPr="001604CC">
        <w:rPr>
          <w:rFonts w:ascii="Times New Roman" w:hAnsi="Times New Roman" w:cs="Times New Roman"/>
          <w:sz w:val="24"/>
          <w:szCs w:val="24"/>
        </w:rPr>
        <w:t>signalled</w:t>
      </w:r>
      <w:r w:rsidRPr="001604CC">
        <w:rPr>
          <w:rFonts w:ascii="Times New Roman" w:hAnsi="Times New Roman" w:cs="Times New Roman"/>
          <w:sz w:val="24"/>
          <w:szCs w:val="24"/>
        </w:rPr>
        <w:t xml:space="preserve"> on various occasion the relevance of the procedure, which sheds light to cases of enforced disappearance by bringing them to the attention of competent authorities, providing guidance on the actions to be taken to search for the disappeared person and investigate </w:t>
      </w:r>
      <w:r w:rsidRPr="001604CC">
        <w:rPr>
          <w:rFonts w:ascii="Times New Roman" w:hAnsi="Times New Roman" w:cs="Times New Roman"/>
          <w:sz w:val="24"/>
          <w:szCs w:val="24"/>
        </w:rPr>
        <w:lastRenderedPageBreak/>
        <w:t>disappearances</w:t>
      </w:r>
      <w:r>
        <w:rPr>
          <w:rFonts w:ascii="Calibri" w:hAnsi="Calibri" w:cs="Calibri"/>
        </w:rPr>
        <w:t>.</w:t>
      </w:r>
      <w:r w:rsidR="004026E8">
        <w:rPr>
          <w:rFonts w:ascii="Calibri" w:hAnsi="Calibri" w:cs="Calibri"/>
        </w:rPr>
        <w:t xml:space="preserve"> </w:t>
      </w:r>
      <w:r w:rsidR="004026E8" w:rsidRPr="004026E8">
        <w:rPr>
          <w:rFonts w:ascii="Times New Roman" w:hAnsi="Times New Roman" w:cs="Times New Roman"/>
          <w:sz w:val="24"/>
          <w:szCs w:val="24"/>
        </w:rPr>
        <w:t xml:space="preserve">It is worth highlighting the </w:t>
      </w:r>
      <w:r w:rsidR="004026E8">
        <w:rPr>
          <w:rFonts w:ascii="Times New Roman" w:hAnsi="Times New Roman" w:cs="Times New Roman"/>
          <w:sz w:val="24"/>
          <w:szCs w:val="24"/>
        </w:rPr>
        <w:t>landmark</w:t>
      </w:r>
      <w:r w:rsidR="004026E8" w:rsidRPr="004026E8">
        <w:rPr>
          <w:rFonts w:ascii="Times New Roman" w:hAnsi="Times New Roman" w:cs="Times New Roman"/>
          <w:sz w:val="24"/>
          <w:szCs w:val="24"/>
        </w:rPr>
        <w:t xml:space="preserve"> judgement </w:t>
      </w:r>
      <w:r w:rsidR="004026E8">
        <w:rPr>
          <w:rFonts w:ascii="Times New Roman" w:hAnsi="Times New Roman" w:cs="Times New Roman"/>
          <w:sz w:val="24"/>
          <w:szCs w:val="24"/>
        </w:rPr>
        <w:t>by</w:t>
      </w:r>
      <w:r w:rsidR="004026E8" w:rsidRPr="004026E8">
        <w:rPr>
          <w:rFonts w:ascii="Times New Roman" w:hAnsi="Times New Roman" w:cs="Times New Roman"/>
          <w:sz w:val="24"/>
          <w:szCs w:val="24"/>
        </w:rPr>
        <w:t xml:space="preserve"> the Supreme Court of Mexico stating the legally binding nature of urgent actions.</w:t>
      </w:r>
      <w:r w:rsidR="004026E8">
        <w:rPr>
          <w:rStyle w:val="FootnoteReference"/>
          <w:rFonts w:ascii="Times New Roman" w:hAnsi="Times New Roman" w:cs="Times New Roman"/>
          <w:sz w:val="24"/>
          <w:szCs w:val="24"/>
        </w:rPr>
        <w:footnoteReference w:id="1"/>
      </w:r>
      <w:r w:rsidR="006F557C" w:rsidRPr="004026E8">
        <w:rPr>
          <w:rFonts w:ascii="Times New Roman" w:hAnsi="Times New Roman" w:cs="Times New Roman"/>
          <w:sz w:val="24"/>
          <w:szCs w:val="24"/>
        </w:rPr>
        <w:t xml:space="preserve"> </w:t>
      </w:r>
    </w:p>
    <w:p w14:paraId="11002F60" w14:textId="77777777" w:rsidR="001604CC" w:rsidRDefault="001604CC" w:rsidP="00BC5CF1">
      <w:pPr>
        <w:autoSpaceDE w:val="0"/>
        <w:autoSpaceDN w:val="0"/>
        <w:adjustRightInd w:val="0"/>
        <w:spacing w:after="0" w:line="240" w:lineRule="auto"/>
        <w:rPr>
          <w:rFonts w:ascii="Times New Roman" w:hAnsi="Times New Roman" w:cs="Times New Roman"/>
          <w:sz w:val="24"/>
          <w:szCs w:val="24"/>
        </w:rPr>
      </w:pPr>
    </w:p>
    <w:p w14:paraId="4F2638EF" w14:textId="08391EAD" w:rsidR="00737703" w:rsidRPr="00F25AB7" w:rsidRDefault="00F1064F" w:rsidP="00F25AB7">
      <w:pPr>
        <w:pStyle w:val="ListParagraph"/>
        <w:numPr>
          <w:ilvl w:val="0"/>
          <w:numId w:val="3"/>
        </w:numPr>
        <w:autoSpaceDE w:val="0"/>
        <w:autoSpaceDN w:val="0"/>
        <w:adjustRightInd w:val="0"/>
        <w:rPr>
          <w:rFonts w:ascii="Times New Roman" w:hAnsi="Times New Roman" w:cs="Times New Roman"/>
          <w:i/>
          <w:sz w:val="24"/>
          <w:szCs w:val="24"/>
        </w:rPr>
      </w:pPr>
      <w:r>
        <w:rPr>
          <w:rFonts w:ascii="Times New Roman" w:hAnsi="Times New Roman" w:cs="Times New Roman"/>
          <w:i/>
          <w:sz w:val="24"/>
          <w:szCs w:val="24"/>
        </w:rPr>
        <w:t>Requirements</w:t>
      </w:r>
      <w:r w:rsidRPr="00F25AB7">
        <w:rPr>
          <w:rFonts w:ascii="Times New Roman" w:hAnsi="Times New Roman" w:cs="Times New Roman"/>
          <w:i/>
          <w:sz w:val="24"/>
          <w:szCs w:val="24"/>
        </w:rPr>
        <w:t xml:space="preserve"> </w:t>
      </w:r>
      <w:r w:rsidR="003B38D4" w:rsidRPr="00F25AB7">
        <w:rPr>
          <w:rFonts w:ascii="Times New Roman" w:hAnsi="Times New Roman" w:cs="Times New Roman"/>
          <w:i/>
          <w:sz w:val="24"/>
          <w:szCs w:val="24"/>
        </w:rPr>
        <w:t>for meeting time and resources for the urgent actions procedure</w:t>
      </w:r>
    </w:p>
    <w:p w14:paraId="08631879" w14:textId="77777777" w:rsidR="003B38D4" w:rsidRDefault="003B38D4" w:rsidP="00BC5CF1">
      <w:pPr>
        <w:autoSpaceDE w:val="0"/>
        <w:autoSpaceDN w:val="0"/>
        <w:adjustRightInd w:val="0"/>
        <w:spacing w:after="0" w:line="240" w:lineRule="auto"/>
        <w:rPr>
          <w:rFonts w:ascii="Times New Roman" w:hAnsi="Times New Roman" w:cs="Times New Roman"/>
          <w:sz w:val="24"/>
          <w:szCs w:val="24"/>
        </w:rPr>
      </w:pPr>
    </w:p>
    <w:p w14:paraId="5CAE7FCB" w14:textId="125A88CD" w:rsidR="003B38D4" w:rsidRDefault="00BC5CF1" w:rsidP="003B38D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At the time of adoption of Resolution 68</w:t>
      </w:r>
      <w:r w:rsidR="00F1064F">
        <w:rPr>
          <w:rFonts w:ascii="Times New Roman" w:hAnsi="Times New Roman" w:cs="Times New Roman"/>
          <w:sz w:val="24"/>
          <w:szCs w:val="24"/>
        </w:rPr>
        <w:t>/</w:t>
      </w:r>
      <w:r>
        <w:rPr>
          <w:rFonts w:ascii="Times New Roman" w:hAnsi="Times New Roman" w:cs="Times New Roman"/>
          <w:sz w:val="24"/>
          <w:szCs w:val="24"/>
        </w:rPr>
        <w:t>268, th</w:t>
      </w:r>
      <w:r w:rsidR="003B38D4">
        <w:rPr>
          <w:rFonts w:ascii="Times New Roman" w:hAnsi="Times New Roman" w:cs="Times New Roman"/>
          <w:sz w:val="24"/>
          <w:szCs w:val="24"/>
        </w:rPr>
        <w:t xml:space="preserve">e Committee had only registered </w:t>
      </w:r>
      <w:r>
        <w:rPr>
          <w:rFonts w:ascii="Times New Roman" w:hAnsi="Times New Roman" w:cs="Times New Roman"/>
          <w:sz w:val="24"/>
          <w:szCs w:val="24"/>
        </w:rPr>
        <w:t>11 Urgent Actions. It was the</w:t>
      </w:r>
      <w:r w:rsidR="003B38D4">
        <w:rPr>
          <w:rFonts w:ascii="Times New Roman" w:hAnsi="Times New Roman" w:cs="Times New Roman"/>
          <w:sz w:val="24"/>
          <w:szCs w:val="24"/>
        </w:rPr>
        <w:t>refore</w:t>
      </w:r>
      <w:r>
        <w:rPr>
          <w:rFonts w:ascii="Times New Roman" w:hAnsi="Times New Roman" w:cs="Times New Roman"/>
          <w:sz w:val="24"/>
          <w:szCs w:val="24"/>
        </w:rPr>
        <w:t xml:space="preserve"> estimated that the availab</w:t>
      </w:r>
      <w:r w:rsidR="003B38D4">
        <w:rPr>
          <w:rFonts w:ascii="Times New Roman" w:hAnsi="Times New Roman" w:cs="Times New Roman"/>
          <w:sz w:val="24"/>
          <w:szCs w:val="24"/>
        </w:rPr>
        <w:t xml:space="preserve">le resources of the </w:t>
      </w:r>
      <w:r>
        <w:rPr>
          <w:rFonts w:ascii="Times New Roman" w:hAnsi="Times New Roman" w:cs="Times New Roman"/>
          <w:sz w:val="24"/>
          <w:szCs w:val="24"/>
        </w:rPr>
        <w:t>Petitions and Urgent Actions Section were sufficient to provide the</w:t>
      </w:r>
      <w:r w:rsidR="003B38D4">
        <w:rPr>
          <w:rFonts w:ascii="Times New Roman" w:hAnsi="Times New Roman" w:cs="Times New Roman"/>
          <w:sz w:val="24"/>
          <w:szCs w:val="24"/>
        </w:rPr>
        <w:t xml:space="preserve"> </w:t>
      </w:r>
      <w:r>
        <w:rPr>
          <w:rFonts w:ascii="Times New Roman" w:hAnsi="Times New Roman" w:cs="Times New Roman"/>
          <w:sz w:val="24"/>
          <w:szCs w:val="24"/>
        </w:rPr>
        <w:t xml:space="preserve">necessary support. </w:t>
      </w:r>
      <w:r w:rsidR="003B38D4">
        <w:rPr>
          <w:rFonts w:ascii="Times New Roman" w:hAnsi="Times New Roman" w:cs="Times New Roman"/>
          <w:sz w:val="24"/>
          <w:szCs w:val="24"/>
        </w:rPr>
        <w:t xml:space="preserve">Hence, </w:t>
      </w:r>
      <w:r>
        <w:rPr>
          <w:rFonts w:ascii="Times New Roman" w:hAnsi="Times New Roman" w:cs="Times New Roman"/>
          <w:sz w:val="24"/>
          <w:szCs w:val="24"/>
        </w:rPr>
        <w:t xml:space="preserve">Urgent Actions were not included in the </w:t>
      </w:r>
      <w:r w:rsidR="00F1064F">
        <w:rPr>
          <w:rFonts w:ascii="Times New Roman" w:hAnsi="Times New Roman" w:cs="Times New Roman"/>
          <w:sz w:val="24"/>
          <w:szCs w:val="24"/>
        </w:rPr>
        <w:t xml:space="preserve">calculation of the resource </w:t>
      </w:r>
      <w:r>
        <w:rPr>
          <w:rFonts w:ascii="Times New Roman" w:hAnsi="Times New Roman" w:cs="Times New Roman"/>
          <w:sz w:val="24"/>
          <w:szCs w:val="24"/>
        </w:rPr>
        <w:t>formula</w:t>
      </w:r>
      <w:r w:rsidR="00F1064F">
        <w:rPr>
          <w:rFonts w:ascii="Times New Roman" w:hAnsi="Times New Roman" w:cs="Times New Roman"/>
          <w:sz w:val="24"/>
          <w:szCs w:val="24"/>
        </w:rPr>
        <w:t xml:space="preserve"> that accompanied the resolution</w:t>
      </w:r>
      <w:r>
        <w:rPr>
          <w:rFonts w:ascii="Times New Roman" w:hAnsi="Times New Roman" w:cs="Times New Roman"/>
          <w:sz w:val="24"/>
          <w:szCs w:val="24"/>
        </w:rPr>
        <w:t>. Since</w:t>
      </w:r>
      <w:r w:rsidR="003B38D4">
        <w:rPr>
          <w:rFonts w:ascii="Times New Roman" w:hAnsi="Times New Roman" w:cs="Times New Roman"/>
          <w:sz w:val="24"/>
          <w:szCs w:val="24"/>
        </w:rPr>
        <w:t xml:space="preserve"> </w:t>
      </w:r>
      <w:r>
        <w:rPr>
          <w:rFonts w:ascii="Times New Roman" w:hAnsi="Times New Roman" w:cs="Times New Roman"/>
          <w:sz w:val="24"/>
          <w:szCs w:val="24"/>
        </w:rPr>
        <w:t xml:space="preserve">then, the number of </w:t>
      </w:r>
      <w:r w:rsidR="00F1064F">
        <w:rPr>
          <w:rFonts w:ascii="Times New Roman" w:hAnsi="Times New Roman" w:cs="Times New Roman"/>
          <w:sz w:val="24"/>
          <w:szCs w:val="24"/>
        </w:rPr>
        <w:t xml:space="preserve">new requests for </w:t>
      </w:r>
      <w:r>
        <w:rPr>
          <w:rFonts w:ascii="Times New Roman" w:hAnsi="Times New Roman" w:cs="Times New Roman"/>
          <w:sz w:val="24"/>
          <w:szCs w:val="24"/>
        </w:rPr>
        <w:t>Urgent Actions has increased</w:t>
      </w:r>
      <w:r w:rsidR="003B38D4">
        <w:rPr>
          <w:rFonts w:ascii="Times New Roman" w:hAnsi="Times New Roman" w:cs="Times New Roman"/>
          <w:sz w:val="24"/>
          <w:szCs w:val="24"/>
        </w:rPr>
        <w:t xml:space="preserve"> exponentially</w:t>
      </w:r>
      <w:r w:rsidR="00F1064F">
        <w:rPr>
          <w:rFonts w:ascii="Times New Roman" w:hAnsi="Times New Roman" w:cs="Times New Roman"/>
          <w:sz w:val="24"/>
          <w:szCs w:val="24"/>
        </w:rPr>
        <w:t xml:space="preserve"> every year</w:t>
      </w:r>
      <w:r w:rsidR="003B38D4">
        <w:rPr>
          <w:rFonts w:ascii="Times New Roman" w:hAnsi="Times New Roman" w:cs="Times New Roman"/>
          <w:sz w:val="24"/>
          <w:szCs w:val="24"/>
        </w:rPr>
        <w:t xml:space="preserve">, </w:t>
      </w:r>
      <w:r w:rsidR="005F7F4D">
        <w:rPr>
          <w:rFonts w:ascii="Times New Roman" w:hAnsi="Times New Roman" w:cs="Times New Roman"/>
          <w:sz w:val="24"/>
          <w:szCs w:val="24"/>
        </w:rPr>
        <w:t xml:space="preserve">to the point of </w:t>
      </w:r>
      <w:r w:rsidR="003B38D4">
        <w:rPr>
          <w:rFonts w:ascii="Times New Roman" w:hAnsi="Times New Roman" w:cs="Times New Roman"/>
          <w:sz w:val="24"/>
          <w:szCs w:val="24"/>
        </w:rPr>
        <w:t xml:space="preserve">surpassing the number of </w:t>
      </w:r>
      <w:r w:rsidR="005F7F4D">
        <w:rPr>
          <w:rFonts w:ascii="Times New Roman" w:hAnsi="Times New Roman" w:cs="Times New Roman"/>
          <w:sz w:val="24"/>
          <w:szCs w:val="24"/>
        </w:rPr>
        <w:t xml:space="preserve">registered </w:t>
      </w:r>
      <w:r w:rsidR="003B38D4">
        <w:rPr>
          <w:rFonts w:ascii="Times New Roman" w:hAnsi="Times New Roman" w:cs="Times New Roman"/>
          <w:sz w:val="24"/>
          <w:szCs w:val="24"/>
        </w:rPr>
        <w:t xml:space="preserve">individual communications in 2022. </w:t>
      </w:r>
    </w:p>
    <w:p w14:paraId="2D698489" w14:textId="77777777" w:rsidR="003B38D4" w:rsidRDefault="003B38D4" w:rsidP="003B38D4">
      <w:pPr>
        <w:autoSpaceDE w:val="0"/>
        <w:autoSpaceDN w:val="0"/>
        <w:adjustRightInd w:val="0"/>
        <w:spacing w:after="0" w:line="240" w:lineRule="auto"/>
        <w:jc w:val="both"/>
        <w:rPr>
          <w:rFonts w:ascii="Times New Roman" w:hAnsi="Times New Roman" w:cs="Times New Roman"/>
          <w:sz w:val="24"/>
          <w:szCs w:val="24"/>
        </w:rPr>
      </w:pPr>
    </w:p>
    <w:p w14:paraId="440E43ED" w14:textId="77777777" w:rsidR="005F7F4D" w:rsidRDefault="00BC5CF1" w:rsidP="003B38D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Most of th</w:t>
      </w:r>
      <w:r w:rsidR="005F7F4D">
        <w:rPr>
          <w:rFonts w:ascii="Times New Roman" w:hAnsi="Times New Roman" w:cs="Times New Roman"/>
          <w:sz w:val="24"/>
          <w:szCs w:val="24"/>
        </w:rPr>
        <w:t>e</w:t>
      </w:r>
      <w:r>
        <w:rPr>
          <w:rFonts w:ascii="Times New Roman" w:hAnsi="Times New Roman" w:cs="Times New Roman"/>
          <w:sz w:val="24"/>
          <w:szCs w:val="24"/>
        </w:rPr>
        <w:t xml:space="preserve"> work</w:t>
      </w:r>
      <w:r w:rsidR="005F7F4D">
        <w:rPr>
          <w:rFonts w:ascii="Times New Roman" w:hAnsi="Times New Roman" w:cs="Times New Roman"/>
          <w:sz w:val="24"/>
          <w:szCs w:val="24"/>
        </w:rPr>
        <w:t xml:space="preserve"> on urgent actions</w:t>
      </w:r>
      <w:r>
        <w:rPr>
          <w:rFonts w:ascii="Times New Roman" w:hAnsi="Times New Roman" w:cs="Times New Roman"/>
          <w:sz w:val="24"/>
          <w:szCs w:val="24"/>
        </w:rPr>
        <w:t xml:space="preserve"> is carried out inter-</w:t>
      </w:r>
      <w:proofErr w:type="spellStart"/>
      <w:r>
        <w:rPr>
          <w:rFonts w:ascii="Times New Roman" w:hAnsi="Times New Roman" w:cs="Times New Roman"/>
          <w:sz w:val="24"/>
          <w:szCs w:val="24"/>
        </w:rPr>
        <w:t>sessionnally</w:t>
      </w:r>
      <w:proofErr w:type="spellEnd"/>
      <w:r>
        <w:rPr>
          <w:rFonts w:ascii="Times New Roman" w:hAnsi="Times New Roman" w:cs="Times New Roman"/>
          <w:sz w:val="24"/>
          <w:szCs w:val="24"/>
        </w:rPr>
        <w:t xml:space="preserve"> by the </w:t>
      </w:r>
      <w:r w:rsidR="003B38D4">
        <w:rPr>
          <w:rFonts w:ascii="Times New Roman" w:hAnsi="Times New Roman" w:cs="Times New Roman"/>
          <w:sz w:val="24"/>
          <w:szCs w:val="24"/>
        </w:rPr>
        <w:t>Petitions and Urgent Actions Section</w:t>
      </w:r>
      <w:r>
        <w:rPr>
          <w:rFonts w:ascii="Times New Roman" w:hAnsi="Times New Roman" w:cs="Times New Roman"/>
          <w:sz w:val="24"/>
          <w:szCs w:val="24"/>
        </w:rPr>
        <w:t xml:space="preserve"> </w:t>
      </w:r>
      <w:r w:rsidRPr="003B38D4">
        <w:rPr>
          <w:rFonts w:ascii="Times New Roman" w:hAnsi="Times New Roman" w:cs="Times New Roman"/>
          <w:sz w:val="24"/>
          <w:szCs w:val="24"/>
        </w:rPr>
        <w:t>and the Committee’s Working Group on Urgent Actions. The support of the</w:t>
      </w:r>
      <w:r w:rsidR="003B38D4">
        <w:rPr>
          <w:rFonts w:ascii="Times New Roman" w:hAnsi="Times New Roman" w:cs="Times New Roman"/>
          <w:sz w:val="24"/>
          <w:szCs w:val="24"/>
        </w:rPr>
        <w:t xml:space="preserve"> </w:t>
      </w:r>
      <w:r>
        <w:rPr>
          <w:rFonts w:ascii="Times New Roman" w:hAnsi="Times New Roman" w:cs="Times New Roman"/>
          <w:sz w:val="24"/>
          <w:szCs w:val="24"/>
        </w:rPr>
        <w:t>Secretariat is key for the success and relevance of the p</w:t>
      </w:r>
      <w:r w:rsidR="003B38D4">
        <w:rPr>
          <w:rFonts w:ascii="Times New Roman" w:hAnsi="Times New Roman" w:cs="Times New Roman"/>
          <w:sz w:val="24"/>
          <w:szCs w:val="24"/>
        </w:rPr>
        <w:t xml:space="preserve">rocedure. Delays in replying to </w:t>
      </w:r>
      <w:r>
        <w:rPr>
          <w:rFonts w:ascii="Times New Roman" w:hAnsi="Times New Roman" w:cs="Times New Roman"/>
          <w:sz w:val="24"/>
          <w:szCs w:val="24"/>
        </w:rPr>
        <w:t>an Urgent Action request or to follow-up on the informat</w:t>
      </w:r>
      <w:r w:rsidR="003B38D4">
        <w:rPr>
          <w:rFonts w:ascii="Times New Roman" w:hAnsi="Times New Roman" w:cs="Times New Roman"/>
          <w:sz w:val="24"/>
          <w:szCs w:val="24"/>
        </w:rPr>
        <w:t xml:space="preserve">ion provided by the State party </w:t>
      </w:r>
      <w:r>
        <w:rPr>
          <w:rFonts w:ascii="Times New Roman" w:hAnsi="Times New Roman" w:cs="Times New Roman"/>
          <w:sz w:val="24"/>
          <w:szCs w:val="24"/>
        </w:rPr>
        <w:t xml:space="preserve">and authors of the request </w:t>
      </w:r>
      <w:r w:rsidR="005F7F4D">
        <w:rPr>
          <w:rFonts w:ascii="Times New Roman" w:hAnsi="Times New Roman" w:cs="Times New Roman"/>
          <w:sz w:val="24"/>
          <w:szCs w:val="24"/>
        </w:rPr>
        <w:t>have an adverse impact on</w:t>
      </w:r>
      <w:r>
        <w:rPr>
          <w:rFonts w:ascii="Times New Roman" w:hAnsi="Times New Roman" w:cs="Times New Roman"/>
          <w:sz w:val="24"/>
          <w:szCs w:val="24"/>
        </w:rPr>
        <w:t xml:space="preserve"> the efficiency of the procedure and the</w:t>
      </w:r>
      <w:r w:rsidR="003B38D4">
        <w:rPr>
          <w:rFonts w:ascii="Times New Roman" w:hAnsi="Times New Roman" w:cs="Times New Roman"/>
          <w:sz w:val="24"/>
          <w:szCs w:val="24"/>
        </w:rPr>
        <w:t xml:space="preserve"> </w:t>
      </w:r>
      <w:r w:rsidRPr="003B38D4">
        <w:rPr>
          <w:rFonts w:ascii="Times New Roman" w:hAnsi="Times New Roman" w:cs="Times New Roman"/>
          <w:sz w:val="24"/>
          <w:szCs w:val="24"/>
        </w:rPr>
        <w:t>legitimacy of the Committee’s work.</w:t>
      </w:r>
      <w:r w:rsidR="003B38D4" w:rsidRPr="003B38D4">
        <w:rPr>
          <w:rFonts w:ascii="Times New Roman" w:hAnsi="Times New Roman" w:cs="Times New Roman"/>
          <w:sz w:val="24"/>
          <w:szCs w:val="24"/>
        </w:rPr>
        <w:t xml:space="preserve"> </w:t>
      </w:r>
      <w:r w:rsidR="005F7F4D">
        <w:rPr>
          <w:rFonts w:ascii="Times New Roman" w:hAnsi="Times New Roman" w:cs="Times New Roman"/>
          <w:sz w:val="24"/>
          <w:szCs w:val="24"/>
        </w:rPr>
        <w:t xml:space="preserve">But most importantly, prompt action is required to ensure that disappeared persons have a realistic chance of being located promptly, as </w:t>
      </w:r>
      <w:r w:rsidR="00AB1533">
        <w:rPr>
          <w:rFonts w:ascii="Times New Roman" w:hAnsi="Times New Roman" w:cs="Times New Roman"/>
          <w:sz w:val="24"/>
          <w:szCs w:val="24"/>
        </w:rPr>
        <w:t>happened in the cases referred above, in which the</w:t>
      </w:r>
      <w:r w:rsidR="005F7F4D">
        <w:rPr>
          <w:rFonts w:ascii="Times New Roman" w:hAnsi="Times New Roman" w:cs="Times New Roman"/>
          <w:sz w:val="24"/>
          <w:szCs w:val="24"/>
        </w:rPr>
        <w:t xml:space="preserve"> </w:t>
      </w:r>
      <w:r w:rsidR="00AB1533">
        <w:rPr>
          <w:rFonts w:ascii="Times New Roman" w:hAnsi="Times New Roman" w:cs="Times New Roman"/>
          <w:sz w:val="24"/>
          <w:szCs w:val="24"/>
        </w:rPr>
        <w:t xml:space="preserve">disappeared </w:t>
      </w:r>
      <w:r w:rsidR="005F7F4D">
        <w:rPr>
          <w:rFonts w:ascii="Times New Roman" w:hAnsi="Times New Roman" w:cs="Times New Roman"/>
          <w:sz w:val="24"/>
          <w:szCs w:val="24"/>
        </w:rPr>
        <w:t xml:space="preserve">persons </w:t>
      </w:r>
      <w:r w:rsidR="00AB1533">
        <w:rPr>
          <w:rFonts w:ascii="Times New Roman" w:hAnsi="Times New Roman" w:cs="Times New Roman"/>
          <w:sz w:val="24"/>
          <w:szCs w:val="24"/>
        </w:rPr>
        <w:t xml:space="preserve">could be </w:t>
      </w:r>
      <w:r w:rsidR="005F7F4D">
        <w:rPr>
          <w:rFonts w:ascii="Times New Roman" w:hAnsi="Times New Roman" w:cs="Times New Roman"/>
          <w:sz w:val="24"/>
          <w:szCs w:val="24"/>
        </w:rPr>
        <w:t xml:space="preserve">located. </w:t>
      </w:r>
    </w:p>
    <w:p w14:paraId="7250B1DD" w14:textId="77777777" w:rsidR="005F7F4D" w:rsidRDefault="005F7F4D" w:rsidP="003B38D4">
      <w:pPr>
        <w:autoSpaceDE w:val="0"/>
        <w:autoSpaceDN w:val="0"/>
        <w:adjustRightInd w:val="0"/>
        <w:spacing w:after="0" w:line="240" w:lineRule="auto"/>
        <w:jc w:val="both"/>
        <w:rPr>
          <w:rFonts w:ascii="Times New Roman" w:hAnsi="Times New Roman" w:cs="Times New Roman"/>
          <w:sz w:val="24"/>
          <w:szCs w:val="24"/>
        </w:rPr>
      </w:pPr>
    </w:p>
    <w:p w14:paraId="1CC4522A" w14:textId="2213F170" w:rsidR="00BC5CF1" w:rsidRPr="003B38D4" w:rsidRDefault="005F7F4D" w:rsidP="003B38D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 highlighted in the </w:t>
      </w:r>
      <w:r w:rsidR="00BC5CF1">
        <w:rPr>
          <w:rFonts w:ascii="Times New Roman" w:hAnsi="Times New Roman" w:cs="Times New Roman"/>
          <w:sz w:val="24"/>
          <w:szCs w:val="24"/>
        </w:rPr>
        <w:t>Committee</w:t>
      </w:r>
      <w:r>
        <w:rPr>
          <w:rFonts w:ascii="Times New Roman" w:hAnsi="Times New Roman" w:cs="Times New Roman"/>
          <w:sz w:val="24"/>
          <w:szCs w:val="24"/>
        </w:rPr>
        <w:t xml:space="preserve">’s letter to the </w:t>
      </w:r>
      <w:r w:rsidRPr="00BC5CF1">
        <w:rPr>
          <w:rFonts w:ascii="Times New Roman" w:hAnsi="Times New Roman" w:cs="Times New Roman"/>
          <w:sz w:val="24"/>
          <w:szCs w:val="24"/>
        </w:rPr>
        <w:t>co-facilitators of the process of review of the</w:t>
      </w:r>
      <w:r>
        <w:rPr>
          <w:rFonts w:ascii="Times New Roman" w:hAnsi="Times New Roman" w:cs="Times New Roman"/>
          <w:sz w:val="24"/>
          <w:szCs w:val="24"/>
        </w:rPr>
        <w:t xml:space="preserve"> </w:t>
      </w:r>
      <w:r w:rsidRPr="00BC5CF1">
        <w:rPr>
          <w:rFonts w:ascii="Times New Roman" w:hAnsi="Times New Roman" w:cs="Times New Roman"/>
          <w:sz w:val="24"/>
          <w:szCs w:val="24"/>
        </w:rPr>
        <w:t>human rights treaty body system</w:t>
      </w:r>
      <w:r w:rsidR="00B7396A">
        <w:rPr>
          <w:rFonts w:ascii="Times New Roman" w:hAnsi="Times New Roman" w:cs="Times New Roman"/>
          <w:sz w:val="24"/>
          <w:szCs w:val="24"/>
        </w:rPr>
        <w:t xml:space="preserve"> (referred to as the 2020 Treaty Body Review)</w:t>
      </w:r>
      <w:r>
        <w:rPr>
          <w:rFonts w:ascii="Times New Roman" w:hAnsi="Times New Roman" w:cs="Times New Roman"/>
          <w:sz w:val="24"/>
          <w:szCs w:val="24"/>
        </w:rPr>
        <w:t xml:space="preserve">, pursuant to Resolution 68/268, </w:t>
      </w:r>
      <w:r w:rsidR="00BC5CF1">
        <w:rPr>
          <w:rFonts w:ascii="Times New Roman" w:hAnsi="Times New Roman" w:cs="Times New Roman"/>
          <w:sz w:val="24"/>
          <w:szCs w:val="24"/>
        </w:rPr>
        <w:t>the</w:t>
      </w:r>
      <w:r>
        <w:rPr>
          <w:rFonts w:ascii="Times New Roman" w:hAnsi="Times New Roman" w:cs="Times New Roman"/>
          <w:sz w:val="24"/>
          <w:szCs w:val="24"/>
        </w:rPr>
        <w:t>re is an urgent</w:t>
      </w:r>
      <w:r w:rsidR="00BC5CF1">
        <w:rPr>
          <w:rFonts w:ascii="Times New Roman" w:hAnsi="Times New Roman" w:cs="Times New Roman"/>
          <w:sz w:val="24"/>
          <w:szCs w:val="24"/>
        </w:rPr>
        <w:t xml:space="preserve"> need to ensure that the Urgent Actions are taken into account in the formula applied</w:t>
      </w:r>
      <w:r w:rsidR="003B38D4">
        <w:rPr>
          <w:rFonts w:ascii="Times New Roman" w:hAnsi="Times New Roman" w:cs="Times New Roman"/>
          <w:sz w:val="24"/>
          <w:szCs w:val="24"/>
        </w:rPr>
        <w:t xml:space="preserve"> </w:t>
      </w:r>
      <w:r w:rsidR="00BC5CF1" w:rsidRPr="003B38D4">
        <w:rPr>
          <w:rFonts w:ascii="Times New Roman" w:hAnsi="Times New Roman" w:cs="Times New Roman"/>
          <w:sz w:val="24"/>
          <w:szCs w:val="24"/>
        </w:rPr>
        <w:t xml:space="preserve">to determine the </w:t>
      </w:r>
      <w:r w:rsidR="00837739">
        <w:rPr>
          <w:rFonts w:ascii="Times New Roman" w:hAnsi="Times New Roman" w:cs="Times New Roman"/>
          <w:sz w:val="24"/>
          <w:szCs w:val="24"/>
        </w:rPr>
        <w:t>Secretariat’s</w:t>
      </w:r>
      <w:r w:rsidR="00B7396A" w:rsidRPr="003B38D4">
        <w:rPr>
          <w:rFonts w:ascii="Times New Roman" w:hAnsi="Times New Roman" w:cs="Times New Roman"/>
          <w:sz w:val="24"/>
          <w:szCs w:val="24"/>
        </w:rPr>
        <w:t xml:space="preserve"> </w:t>
      </w:r>
      <w:r w:rsidR="00BC5CF1" w:rsidRPr="003B38D4">
        <w:rPr>
          <w:rFonts w:ascii="Times New Roman" w:hAnsi="Times New Roman" w:cs="Times New Roman"/>
          <w:sz w:val="24"/>
          <w:szCs w:val="24"/>
        </w:rPr>
        <w:t xml:space="preserve">resources. A proposed formula </w:t>
      </w:r>
      <w:r>
        <w:rPr>
          <w:rFonts w:ascii="Times New Roman" w:hAnsi="Times New Roman" w:cs="Times New Roman"/>
          <w:sz w:val="24"/>
          <w:szCs w:val="24"/>
        </w:rPr>
        <w:t>was</w:t>
      </w:r>
      <w:r w:rsidR="00BC5CF1" w:rsidRPr="003B38D4">
        <w:rPr>
          <w:rFonts w:ascii="Times New Roman" w:hAnsi="Times New Roman" w:cs="Times New Roman"/>
          <w:sz w:val="24"/>
          <w:szCs w:val="24"/>
        </w:rPr>
        <w:t xml:space="preserve"> included in the </w:t>
      </w:r>
      <w:r w:rsidR="00BC5CF1">
        <w:rPr>
          <w:rFonts w:ascii="Times New Roman" w:hAnsi="Times New Roman" w:cs="Times New Roman"/>
          <w:sz w:val="24"/>
          <w:szCs w:val="24"/>
        </w:rPr>
        <w:t>annex of</w:t>
      </w:r>
      <w:r w:rsidR="003B38D4">
        <w:rPr>
          <w:rFonts w:ascii="Times New Roman" w:hAnsi="Times New Roman" w:cs="Times New Roman"/>
          <w:sz w:val="24"/>
          <w:szCs w:val="24"/>
        </w:rPr>
        <w:t xml:space="preserve"> </w:t>
      </w:r>
      <w:r w:rsidR="00AB1533">
        <w:rPr>
          <w:rFonts w:ascii="Times New Roman" w:hAnsi="Times New Roman" w:cs="Times New Roman"/>
          <w:sz w:val="24"/>
          <w:szCs w:val="24"/>
        </w:rPr>
        <w:t>that</w:t>
      </w:r>
      <w:r w:rsidR="00BC5CF1">
        <w:rPr>
          <w:rFonts w:ascii="Times New Roman" w:hAnsi="Times New Roman" w:cs="Times New Roman"/>
          <w:sz w:val="24"/>
          <w:szCs w:val="24"/>
        </w:rPr>
        <w:t xml:space="preserve"> </w:t>
      </w:r>
      <w:r w:rsidR="00BC5CF1" w:rsidRPr="003B38D4">
        <w:rPr>
          <w:rFonts w:ascii="Times New Roman" w:hAnsi="Times New Roman" w:cs="Times New Roman"/>
          <w:sz w:val="24"/>
          <w:szCs w:val="24"/>
        </w:rPr>
        <w:t>document (“Resource implications for CED Work under article 29(4) and Urgent</w:t>
      </w:r>
      <w:r w:rsidR="003B38D4" w:rsidRPr="003B38D4">
        <w:rPr>
          <w:rFonts w:ascii="Times New Roman" w:hAnsi="Times New Roman" w:cs="Times New Roman"/>
          <w:sz w:val="24"/>
          <w:szCs w:val="24"/>
        </w:rPr>
        <w:t xml:space="preserve"> </w:t>
      </w:r>
      <w:r>
        <w:rPr>
          <w:rFonts w:ascii="Times New Roman" w:hAnsi="Times New Roman" w:cs="Times New Roman"/>
          <w:sz w:val="24"/>
          <w:szCs w:val="24"/>
        </w:rPr>
        <w:t xml:space="preserve">Actions”), as follows: </w:t>
      </w:r>
    </w:p>
    <w:p w14:paraId="3290D7DF" w14:textId="77777777" w:rsidR="003B38D4" w:rsidRPr="005F7F4D" w:rsidRDefault="003B38D4" w:rsidP="003B38D4">
      <w:pPr>
        <w:pStyle w:val="ListParagraph"/>
        <w:ind w:left="1080"/>
      </w:pPr>
    </w:p>
    <w:p w14:paraId="61888265" w14:textId="4E995B73" w:rsidR="00AB1533" w:rsidRDefault="005F7F4D" w:rsidP="005F7F4D">
      <w:pPr>
        <w:autoSpaceDE w:val="0"/>
        <w:autoSpaceDN w:val="0"/>
        <w:adjustRightInd w:val="0"/>
        <w:spacing w:after="0" w:line="240" w:lineRule="auto"/>
        <w:jc w:val="both"/>
        <w:rPr>
          <w:rFonts w:ascii="Times New Roman" w:hAnsi="Times New Roman" w:cs="Times New Roman"/>
          <w:sz w:val="24"/>
          <w:szCs w:val="24"/>
        </w:rPr>
      </w:pPr>
      <w:r w:rsidRPr="005F7F4D">
        <w:rPr>
          <w:rFonts w:ascii="Times New Roman" w:hAnsi="Times New Roman" w:cs="Times New Roman"/>
          <w:sz w:val="24"/>
          <w:szCs w:val="24"/>
        </w:rPr>
        <w:t xml:space="preserve">Since most of the work to support the </w:t>
      </w:r>
      <w:r w:rsidR="00B7396A">
        <w:rPr>
          <w:rFonts w:ascii="Times New Roman" w:hAnsi="Times New Roman" w:cs="Times New Roman"/>
          <w:sz w:val="24"/>
          <w:szCs w:val="24"/>
        </w:rPr>
        <w:t>U</w:t>
      </w:r>
      <w:r w:rsidR="00B7396A" w:rsidRPr="005F7F4D">
        <w:rPr>
          <w:rFonts w:ascii="Times New Roman" w:hAnsi="Times New Roman" w:cs="Times New Roman"/>
          <w:sz w:val="24"/>
          <w:szCs w:val="24"/>
        </w:rPr>
        <w:t xml:space="preserve">rgent </w:t>
      </w:r>
      <w:r w:rsidR="00B7396A">
        <w:rPr>
          <w:rFonts w:ascii="Times New Roman" w:hAnsi="Times New Roman" w:cs="Times New Roman"/>
          <w:sz w:val="24"/>
          <w:szCs w:val="24"/>
        </w:rPr>
        <w:t>A</w:t>
      </w:r>
      <w:r w:rsidR="00B7396A" w:rsidRPr="005F7F4D">
        <w:rPr>
          <w:rFonts w:ascii="Times New Roman" w:hAnsi="Times New Roman" w:cs="Times New Roman"/>
          <w:sz w:val="24"/>
          <w:szCs w:val="24"/>
        </w:rPr>
        <w:t xml:space="preserve">ctions </w:t>
      </w:r>
      <w:r w:rsidRPr="005F7F4D">
        <w:rPr>
          <w:rFonts w:ascii="Times New Roman" w:hAnsi="Times New Roman" w:cs="Times New Roman"/>
          <w:sz w:val="24"/>
          <w:szCs w:val="24"/>
        </w:rPr>
        <w:t>procedure is undertaken</w:t>
      </w:r>
      <w:r w:rsidR="00B7396A">
        <w:rPr>
          <w:rFonts w:ascii="Times New Roman" w:hAnsi="Times New Roman" w:cs="Times New Roman"/>
          <w:sz w:val="24"/>
          <w:szCs w:val="24"/>
        </w:rPr>
        <w:t xml:space="preserve"> by the </w:t>
      </w:r>
      <w:r w:rsidR="00837739">
        <w:rPr>
          <w:rFonts w:ascii="Times New Roman" w:hAnsi="Times New Roman" w:cs="Times New Roman"/>
          <w:sz w:val="24"/>
          <w:szCs w:val="24"/>
        </w:rPr>
        <w:t>Secretariat</w:t>
      </w:r>
      <w:r w:rsidRPr="005F7F4D">
        <w:rPr>
          <w:rFonts w:ascii="Times New Roman" w:hAnsi="Times New Roman" w:cs="Times New Roman"/>
          <w:sz w:val="24"/>
          <w:szCs w:val="24"/>
        </w:rPr>
        <w:t xml:space="preserve"> inter</w:t>
      </w:r>
      <w:r w:rsidR="00B7396A">
        <w:rPr>
          <w:rFonts w:ascii="Times New Roman" w:hAnsi="Times New Roman" w:cs="Times New Roman"/>
          <w:sz w:val="24"/>
          <w:szCs w:val="24"/>
        </w:rPr>
        <w:t>-</w:t>
      </w:r>
      <w:proofErr w:type="spellStart"/>
      <w:r w:rsidRPr="005F7F4D">
        <w:rPr>
          <w:rFonts w:ascii="Times New Roman" w:hAnsi="Times New Roman" w:cs="Times New Roman"/>
          <w:sz w:val="24"/>
          <w:szCs w:val="24"/>
        </w:rPr>
        <w:t>sessionally</w:t>
      </w:r>
      <w:proofErr w:type="spellEnd"/>
      <w:r w:rsidRPr="005F7F4D">
        <w:rPr>
          <w:rFonts w:ascii="Times New Roman" w:hAnsi="Times New Roman" w:cs="Times New Roman"/>
          <w:sz w:val="24"/>
          <w:szCs w:val="24"/>
        </w:rPr>
        <w:t xml:space="preserve">, human resources required for this procedure should not be calculated on the basis of the Committee’s meeting time but rather on the time required to process an urgent action request. The </w:t>
      </w:r>
      <w:r w:rsidR="00B7396A">
        <w:rPr>
          <w:rFonts w:ascii="Times New Roman" w:hAnsi="Times New Roman" w:cs="Times New Roman"/>
          <w:sz w:val="24"/>
          <w:szCs w:val="24"/>
        </w:rPr>
        <w:t xml:space="preserve">proposed </w:t>
      </w:r>
      <w:r w:rsidRPr="005F7F4D">
        <w:rPr>
          <w:rFonts w:ascii="Times New Roman" w:hAnsi="Times New Roman" w:cs="Times New Roman"/>
          <w:sz w:val="24"/>
          <w:szCs w:val="24"/>
        </w:rPr>
        <w:t>formula is based on the average number of days required per urgent action multiplied by the number of urgent actions dealt with annually (averaged over a two-year period) divided by</w:t>
      </w:r>
      <w:r w:rsidR="00837739">
        <w:rPr>
          <w:rFonts w:ascii="Times New Roman" w:hAnsi="Times New Roman" w:cs="Times New Roman"/>
          <w:sz w:val="24"/>
          <w:szCs w:val="24"/>
        </w:rPr>
        <w:t xml:space="preserve"> </w:t>
      </w:r>
      <w:r w:rsidRPr="005F7F4D">
        <w:rPr>
          <w:rFonts w:ascii="Times New Roman" w:hAnsi="Times New Roman" w:cs="Times New Roman"/>
          <w:sz w:val="24"/>
          <w:szCs w:val="24"/>
        </w:rPr>
        <w:t xml:space="preserve">the average working year for a P3 staff member (44 weeks). </w:t>
      </w:r>
    </w:p>
    <w:p w14:paraId="4CFF504E" w14:textId="77777777" w:rsidR="00AB1533" w:rsidRDefault="00AB1533" w:rsidP="005F7F4D">
      <w:pPr>
        <w:autoSpaceDE w:val="0"/>
        <w:autoSpaceDN w:val="0"/>
        <w:adjustRightInd w:val="0"/>
        <w:spacing w:after="0" w:line="240" w:lineRule="auto"/>
        <w:jc w:val="both"/>
        <w:rPr>
          <w:rFonts w:ascii="Times New Roman" w:hAnsi="Times New Roman" w:cs="Times New Roman"/>
          <w:sz w:val="24"/>
          <w:szCs w:val="24"/>
        </w:rPr>
      </w:pPr>
    </w:p>
    <w:p w14:paraId="79B8A496" w14:textId="77777777" w:rsidR="005F7F4D" w:rsidRPr="005F7F4D" w:rsidRDefault="005F7F4D" w:rsidP="005F7F4D">
      <w:pPr>
        <w:autoSpaceDE w:val="0"/>
        <w:autoSpaceDN w:val="0"/>
        <w:adjustRightInd w:val="0"/>
        <w:spacing w:after="0" w:line="240" w:lineRule="auto"/>
        <w:jc w:val="both"/>
        <w:rPr>
          <w:rFonts w:ascii="Times New Roman" w:hAnsi="Times New Roman" w:cs="Times New Roman"/>
          <w:sz w:val="24"/>
          <w:szCs w:val="24"/>
        </w:rPr>
      </w:pPr>
      <w:r w:rsidRPr="005F7F4D">
        <w:rPr>
          <w:rFonts w:ascii="Times New Roman" w:hAnsi="Times New Roman" w:cs="Times New Roman"/>
          <w:sz w:val="24"/>
          <w:szCs w:val="24"/>
        </w:rPr>
        <w:t>The formula has to take into account the following elements:</w:t>
      </w:r>
    </w:p>
    <w:p w14:paraId="3B8F100B" w14:textId="77777777" w:rsidR="005F7F4D" w:rsidRPr="005F7F4D" w:rsidRDefault="005F7F4D" w:rsidP="005F7F4D">
      <w:pPr>
        <w:autoSpaceDE w:val="0"/>
        <w:autoSpaceDN w:val="0"/>
        <w:adjustRightInd w:val="0"/>
        <w:spacing w:after="0" w:line="240" w:lineRule="auto"/>
        <w:jc w:val="both"/>
        <w:rPr>
          <w:rFonts w:ascii="Times New Roman" w:hAnsi="Times New Roman" w:cs="Times New Roman"/>
          <w:sz w:val="24"/>
          <w:szCs w:val="24"/>
        </w:rPr>
      </w:pPr>
      <w:r>
        <w:rPr>
          <w:rFonts w:ascii="Calibri" w:hAnsi="Calibri" w:cs="Calibri"/>
        </w:rPr>
        <w:t xml:space="preserve">- </w:t>
      </w:r>
      <w:r w:rsidRPr="005F7F4D">
        <w:rPr>
          <w:rFonts w:ascii="Times New Roman" w:hAnsi="Times New Roman" w:cs="Times New Roman"/>
          <w:sz w:val="24"/>
          <w:szCs w:val="24"/>
        </w:rPr>
        <w:t>An Urgent Action remains open “as long as the fate of the person sought remains</w:t>
      </w:r>
      <w:r>
        <w:rPr>
          <w:rFonts w:ascii="Times New Roman" w:hAnsi="Times New Roman" w:cs="Times New Roman"/>
          <w:sz w:val="24"/>
          <w:szCs w:val="24"/>
        </w:rPr>
        <w:t xml:space="preserve"> </w:t>
      </w:r>
      <w:r w:rsidRPr="005F7F4D">
        <w:rPr>
          <w:rFonts w:ascii="Times New Roman" w:hAnsi="Times New Roman" w:cs="Times New Roman"/>
          <w:sz w:val="24"/>
          <w:szCs w:val="24"/>
        </w:rPr>
        <w:t>unresolved”. An Urgent Action will therefore be considered as a “living case” until it is</w:t>
      </w:r>
      <w:r>
        <w:rPr>
          <w:rFonts w:ascii="Times New Roman" w:hAnsi="Times New Roman" w:cs="Times New Roman"/>
          <w:sz w:val="24"/>
          <w:szCs w:val="24"/>
        </w:rPr>
        <w:t xml:space="preserve"> </w:t>
      </w:r>
      <w:r w:rsidRPr="005F7F4D">
        <w:rPr>
          <w:rFonts w:ascii="Times New Roman" w:hAnsi="Times New Roman" w:cs="Times New Roman"/>
          <w:sz w:val="24"/>
          <w:szCs w:val="24"/>
        </w:rPr>
        <w:t>closed, namely after the disappeared person is located, and Interim Measures of</w:t>
      </w:r>
      <w:r>
        <w:rPr>
          <w:rFonts w:ascii="Times New Roman" w:hAnsi="Times New Roman" w:cs="Times New Roman"/>
          <w:sz w:val="24"/>
          <w:szCs w:val="24"/>
        </w:rPr>
        <w:t xml:space="preserve"> </w:t>
      </w:r>
      <w:r w:rsidRPr="005F7F4D">
        <w:rPr>
          <w:rFonts w:ascii="Times New Roman" w:hAnsi="Times New Roman" w:cs="Times New Roman"/>
          <w:sz w:val="24"/>
          <w:szCs w:val="24"/>
        </w:rPr>
        <w:t>protection are not necessary anymore. There are currently 966 open urgent actions.</w:t>
      </w:r>
    </w:p>
    <w:p w14:paraId="7A675214" w14:textId="77777777" w:rsidR="005F7F4D" w:rsidRPr="005F7F4D" w:rsidRDefault="005F7F4D" w:rsidP="005F7F4D">
      <w:pPr>
        <w:autoSpaceDE w:val="0"/>
        <w:autoSpaceDN w:val="0"/>
        <w:adjustRightInd w:val="0"/>
        <w:spacing w:after="0" w:line="240" w:lineRule="auto"/>
        <w:jc w:val="both"/>
        <w:rPr>
          <w:rFonts w:ascii="Times New Roman" w:hAnsi="Times New Roman" w:cs="Times New Roman"/>
          <w:sz w:val="24"/>
          <w:szCs w:val="24"/>
        </w:rPr>
      </w:pPr>
      <w:r w:rsidRPr="005F7F4D">
        <w:rPr>
          <w:rFonts w:ascii="Times New Roman" w:hAnsi="Times New Roman" w:cs="Times New Roman"/>
          <w:sz w:val="24"/>
          <w:szCs w:val="24"/>
        </w:rPr>
        <w:t>- Some Urgent Actions are dealt with jointly. This occurs whenever a request for Urgent</w:t>
      </w:r>
      <w:r>
        <w:rPr>
          <w:rFonts w:ascii="Times New Roman" w:hAnsi="Times New Roman" w:cs="Times New Roman"/>
          <w:sz w:val="24"/>
          <w:szCs w:val="24"/>
        </w:rPr>
        <w:t xml:space="preserve"> </w:t>
      </w:r>
      <w:r w:rsidRPr="005F7F4D">
        <w:rPr>
          <w:rFonts w:ascii="Times New Roman" w:hAnsi="Times New Roman" w:cs="Times New Roman"/>
          <w:sz w:val="24"/>
          <w:szCs w:val="24"/>
        </w:rPr>
        <w:t>Action is submitted to the Committee with regard to the simultaneous disappearance</w:t>
      </w:r>
      <w:r>
        <w:rPr>
          <w:rFonts w:ascii="Times New Roman" w:hAnsi="Times New Roman" w:cs="Times New Roman"/>
          <w:sz w:val="24"/>
          <w:szCs w:val="24"/>
        </w:rPr>
        <w:t xml:space="preserve"> </w:t>
      </w:r>
      <w:r w:rsidRPr="005F7F4D">
        <w:rPr>
          <w:rFonts w:ascii="Times New Roman" w:hAnsi="Times New Roman" w:cs="Times New Roman"/>
          <w:sz w:val="24"/>
          <w:szCs w:val="24"/>
        </w:rPr>
        <w:t>of various people, or when the requests relate to facts occurred in a same region, over</w:t>
      </w:r>
      <w:r>
        <w:rPr>
          <w:rFonts w:ascii="Times New Roman" w:hAnsi="Times New Roman" w:cs="Times New Roman"/>
          <w:sz w:val="24"/>
          <w:szCs w:val="24"/>
        </w:rPr>
        <w:t xml:space="preserve"> </w:t>
      </w:r>
      <w:r w:rsidRPr="005F7F4D">
        <w:rPr>
          <w:rFonts w:ascii="Times New Roman" w:hAnsi="Times New Roman" w:cs="Times New Roman"/>
          <w:sz w:val="24"/>
          <w:szCs w:val="24"/>
        </w:rPr>
        <w:t>a similar period of time. In such cases, the Committee follows the procedure by group, thereby spending less time on each individual case, but highlighting the specific information related to each of the cases whenever it is necessary.</w:t>
      </w:r>
    </w:p>
    <w:p w14:paraId="68C4D288" w14:textId="77777777" w:rsidR="005F7F4D" w:rsidRDefault="005F7F4D" w:rsidP="005F7F4D">
      <w:pPr>
        <w:autoSpaceDE w:val="0"/>
        <w:autoSpaceDN w:val="0"/>
        <w:adjustRightInd w:val="0"/>
        <w:spacing w:after="0" w:line="240" w:lineRule="auto"/>
        <w:jc w:val="both"/>
        <w:rPr>
          <w:rFonts w:ascii="Times New Roman" w:hAnsi="Times New Roman" w:cs="Times New Roman"/>
          <w:sz w:val="24"/>
          <w:szCs w:val="24"/>
        </w:rPr>
      </w:pPr>
      <w:r w:rsidRPr="005F7F4D">
        <w:rPr>
          <w:rFonts w:ascii="Times New Roman" w:hAnsi="Times New Roman" w:cs="Times New Roman"/>
          <w:sz w:val="24"/>
          <w:szCs w:val="24"/>
        </w:rPr>
        <w:t>- The proposed calculation relies on a two-year period rather than a four-year period</w:t>
      </w:r>
      <w:r>
        <w:rPr>
          <w:rFonts w:ascii="Times New Roman" w:hAnsi="Times New Roman" w:cs="Times New Roman"/>
          <w:sz w:val="24"/>
          <w:szCs w:val="24"/>
        </w:rPr>
        <w:t xml:space="preserve"> </w:t>
      </w:r>
      <w:r w:rsidRPr="005F7F4D">
        <w:rPr>
          <w:rFonts w:ascii="Times New Roman" w:hAnsi="Times New Roman" w:cs="Times New Roman"/>
          <w:sz w:val="24"/>
          <w:szCs w:val="24"/>
        </w:rPr>
        <w:t>(for reporting). This is due to the exponential increase in UAs over time – a four-year</w:t>
      </w:r>
      <w:r>
        <w:rPr>
          <w:rFonts w:ascii="Times New Roman" w:hAnsi="Times New Roman" w:cs="Times New Roman"/>
          <w:sz w:val="24"/>
          <w:szCs w:val="24"/>
        </w:rPr>
        <w:t xml:space="preserve"> </w:t>
      </w:r>
      <w:r w:rsidRPr="005F7F4D">
        <w:rPr>
          <w:rFonts w:ascii="Times New Roman" w:hAnsi="Times New Roman" w:cs="Times New Roman"/>
          <w:sz w:val="24"/>
          <w:szCs w:val="24"/>
        </w:rPr>
        <w:t>period might lead to an unrealistically lower average of incoming UAs.</w:t>
      </w:r>
    </w:p>
    <w:p w14:paraId="61CDA29E" w14:textId="77777777" w:rsidR="005F7F4D" w:rsidRPr="005F7F4D" w:rsidRDefault="005F7F4D" w:rsidP="005F7F4D">
      <w:pPr>
        <w:autoSpaceDE w:val="0"/>
        <w:autoSpaceDN w:val="0"/>
        <w:adjustRightInd w:val="0"/>
        <w:spacing w:after="0" w:line="240" w:lineRule="auto"/>
        <w:rPr>
          <w:rFonts w:ascii="Times New Roman" w:hAnsi="Times New Roman" w:cs="Times New Roman"/>
          <w:sz w:val="24"/>
          <w:szCs w:val="24"/>
        </w:rPr>
      </w:pPr>
    </w:p>
    <w:p w14:paraId="28E460DD" w14:textId="5A36A799" w:rsidR="005F7F4D" w:rsidRPr="005F7F4D" w:rsidRDefault="00AD7141"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Annual work</w:t>
      </w:r>
      <w:r w:rsidR="005F7F4D" w:rsidRPr="005F7F4D">
        <w:rPr>
          <w:rFonts w:ascii="Times New Roman" w:hAnsi="Times New Roman" w:cs="Times New Roman"/>
          <w:sz w:val="24"/>
          <w:szCs w:val="24"/>
        </w:rPr>
        <w:t>load of urgent actions</w:t>
      </w:r>
    </w:p>
    <w:p w14:paraId="5C64D37A" w14:textId="77777777" w:rsidR="00A568AC" w:rsidRDefault="00A568AC" w:rsidP="005F7F4D">
      <w:pPr>
        <w:autoSpaceDE w:val="0"/>
        <w:autoSpaceDN w:val="0"/>
        <w:adjustRightInd w:val="0"/>
        <w:spacing w:after="0" w:line="240" w:lineRule="auto"/>
        <w:rPr>
          <w:rFonts w:ascii="Times New Roman" w:hAnsi="Times New Roman" w:cs="Times New Roman"/>
          <w:sz w:val="24"/>
          <w:szCs w:val="24"/>
        </w:rPr>
      </w:pPr>
    </w:p>
    <w:p w14:paraId="2311DD51" w14:textId="77777777" w:rsidR="00A568AC" w:rsidRDefault="00A568AC"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2020, the Committee dealt with:</w:t>
      </w:r>
      <w:r w:rsidR="008868A1">
        <w:rPr>
          <w:rFonts w:ascii="Times New Roman" w:hAnsi="Times New Roman" w:cs="Times New Roman"/>
          <w:sz w:val="24"/>
          <w:szCs w:val="24"/>
        </w:rPr>
        <w:t xml:space="preserve"> 935 open requests for urgent actions, out of which 265 were gathered in 58 “groups”. As a result, the reference of Urgent Actions for 2021 is 935 – 265 + 68 = 738</w:t>
      </w:r>
    </w:p>
    <w:p w14:paraId="42E307A7" w14:textId="72B73BB0" w:rsidR="00A568AC" w:rsidRDefault="00A568AC" w:rsidP="005F7F4D">
      <w:pPr>
        <w:autoSpaceDE w:val="0"/>
        <w:autoSpaceDN w:val="0"/>
        <w:adjustRightInd w:val="0"/>
        <w:spacing w:after="0" w:line="240" w:lineRule="auto"/>
        <w:rPr>
          <w:rFonts w:ascii="Times New Roman" w:hAnsi="Times New Roman" w:cs="Times New Roman"/>
          <w:sz w:val="24"/>
          <w:szCs w:val="24"/>
        </w:rPr>
      </w:pPr>
    </w:p>
    <w:p w14:paraId="7271162B" w14:textId="7A79D535" w:rsidR="001C2F70" w:rsidRDefault="005F7F4D" w:rsidP="005F7F4D">
      <w:pPr>
        <w:autoSpaceDE w:val="0"/>
        <w:autoSpaceDN w:val="0"/>
        <w:adjustRightInd w:val="0"/>
        <w:spacing w:after="0" w:line="240" w:lineRule="auto"/>
        <w:rPr>
          <w:rFonts w:ascii="Times New Roman" w:hAnsi="Times New Roman" w:cs="Times New Roman"/>
          <w:sz w:val="24"/>
          <w:szCs w:val="24"/>
        </w:rPr>
      </w:pPr>
      <w:r w:rsidRPr="005F7F4D">
        <w:rPr>
          <w:rFonts w:ascii="Times New Roman" w:hAnsi="Times New Roman" w:cs="Times New Roman"/>
          <w:sz w:val="24"/>
          <w:szCs w:val="24"/>
        </w:rPr>
        <w:t>In 20</w:t>
      </w:r>
      <w:r w:rsidR="00BE3393">
        <w:rPr>
          <w:rFonts w:ascii="Times New Roman" w:hAnsi="Times New Roman" w:cs="Times New Roman"/>
          <w:sz w:val="24"/>
          <w:szCs w:val="24"/>
        </w:rPr>
        <w:t>21</w:t>
      </w:r>
      <w:r w:rsidRPr="005F7F4D">
        <w:rPr>
          <w:rFonts w:ascii="Times New Roman" w:hAnsi="Times New Roman" w:cs="Times New Roman"/>
          <w:sz w:val="24"/>
          <w:szCs w:val="24"/>
        </w:rPr>
        <w:t>, the Committee dealt with:</w:t>
      </w:r>
      <w:r w:rsidR="00A568AC">
        <w:rPr>
          <w:rFonts w:ascii="Times New Roman" w:hAnsi="Times New Roman" w:cs="Times New Roman"/>
          <w:sz w:val="24"/>
          <w:szCs w:val="24"/>
        </w:rPr>
        <w:t xml:space="preserve"> </w:t>
      </w:r>
      <w:r w:rsidR="008868A1">
        <w:rPr>
          <w:rFonts w:ascii="Times New Roman" w:hAnsi="Times New Roman" w:cs="Times New Roman"/>
          <w:sz w:val="24"/>
          <w:szCs w:val="24"/>
        </w:rPr>
        <w:t>965</w:t>
      </w:r>
      <w:r w:rsidRPr="005F7F4D">
        <w:rPr>
          <w:rFonts w:ascii="Times New Roman" w:hAnsi="Times New Roman" w:cs="Times New Roman"/>
          <w:sz w:val="24"/>
          <w:szCs w:val="24"/>
        </w:rPr>
        <w:t xml:space="preserve"> </w:t>
      </w:r>
      <w:r w:rsidR="00BE3393">
        <w:rPr>
          <w:rFonts w:ascii="Times New Roman" w:hAnsi="Times New Roman" w:cs="Times New Roman"/>
          <w:sz w:val="24"/>
          <w:szCs w:val="24"/>
        </w:rPr>
        <w:t>open</w:t>
      </w:r>
      <w:r w:rsidRPr="005F7F4D">
        <w:rPr>
          <w:rFonts w:ascii="Times New Roman" w:hAnsi="Times New Roman" w:cs="Times New Roman"/>
          <w:sz w:val="24"/>
          <w:szCs w:val="24"/>
        </w:rPr>
        <w:t xml:space="preserve"> requests for urgent actions, out of which </w:t>
      </w:r>
      <w:r w:rsidR="001C2F70">
        <w:rPr>
          <w:rFonts w:ascii="Times New Roman" w:hAnsi="Times New Roman" w:cs="Times New Roman"/>
          <w:sz w:val="24"/>
          <w:szCs w:val="24"/>
        </w:rPr>
        <w:t>606</w:t>
      </w:r>
      <w:r w:rsidRPr="005F7F4D">
        <w:rPr>
          <w:rFonts w:ascii="Times New Roman" w:hAnsi="Times New Roman" w:cs="Times New Roman"/>
          <w:sz w:val="24"/>
          <w:szCs w:val="24"/>
        </w:rPr>
        <w:t xml:space="preserve"> were gathered in </w:t>
      </w:r>
      <w:r w:rsidR="001C2F70">
        <w:rPr>
          <w:rFonts w:ascii="Times New Roman" w:hAnsi="Times New Roman" w:cs="Times New Roman"/>
          <w:sz w:val="24"/>
          <w:szCs w:val="24"/>
        </w:rPr>
        <w:t>71</w:t>
      </w:r>
      <w:r w:rsidR="00A568AC">
        <w:rPr>
          <w:rFonts w:ascii="Times New Roman" w:hAnsi="Times New Roman" w:cs="Times New Roman"/>
          <w:sz w:val="24"/>
          <w:szCs w:val="24"/>
        </w:rPr>
        <w:t xml:space="preserve"> </w:t>
      </w:r>
      <w:r w:rsidRPr="005F7F4D">
        <w:rPr>
          <w:rFonts w:ascii="Times New Roman" w:hAnsi="Times New Roman" w:cs="Times New Roman"/>
          <w:sz w:val="24"/>
          <w:szCs w:val="24"/>
        </w:rPr>
        <w:t>“Groups”. As a result, the reference number of Urgent Actions for 20</w:t>
      </w:r>
      <w:r w:rsidR="001C2F70">
        <w:rPr>
          <w:rFonts w:ascii="Times New Roman" w:hAnsi="Times New Roman" w:cs="Times New Roman"/>
          <w:sz w:val="24"/>
          <w:szCs w:val="24"/>
        </w:rPr>
        <w:t>21</w:t>
      </w:r>
      <w:r w:rsidRPr="005F7F4D">
        <w:rPr>
          <w:rFonts w:ascii="Times New Roman" w:hAnsi="Times New Roman" w:cs="Times New Roman"/>
          <w:sz w:val="24"/>
          <w:szCs w:val="24"/>
        </w:rPr>
        <w:t xml:space="preserve"> is </w:t>
      </w:r>
      <w:r w:rsidR="008868A1">
        <w:rPr>
          <w:rFonts w:ascii="Times New Roman" w:hAnsi="Times New Roman" w:cs="Times New Roman"/>
          <w:sz w:val="24"/>
          <w:szCs w:val="24"/>
        </w:rPr>
        <w:t>965</w:t>
      </w:r>
      <w:r w:rsidRPr="005F7F4D">
        <w:rPr>
          <w:rFonts w:ascii="Times New Roman" w:hAnsi="Times New Roman" w:cs="Times New Roman"/>
          <w:sz w:val="24"/>
          <w:szCs w:val="24"/>
        </w:rPr>
        <w:t xml:space="preserve"> – </w:t>
      </w:r>
      <w:r w:rsidR="001C2F70">
        <w:rPr>
          <w:rFonts w:ascii="Times New Roman" w:hAnsi="Times New Roman" w:cs="Times New Roman"/>
          <w:sz w:val="24"/>
          <w:szCs w:val="24"/>
        </w:rPr>
        <w:t>606</w:t>
      </w:r>
      <w:r w:rsidRPr="005F7F4D">
        <w:rPr>
          <w:rFonts w:ascii="Times New Roman" w:hAnsi="Times New Roman" w:cs="Times New Roman"/>
          <w:sz w:val="24"/>
          <w:szCs w:val="24"/>
        </w:rPr>
        <w:t xml:space="preserve"> +</w:t>
      </w:r>
      <w:r w:rsidR="001C2F70">
        <w:rPr>
          <w:rFonts w:ascii="Times New Roman" w:hAnsi="Times New Roman" w:cs="Times New Roman"/>
          <w:sz w:val="24"/>
          <w:szCs w:val="24"/>
        </w:rPr>
        <w:t>71</w:t>
      </w:r>
      <w:r w:rsidRPr="005F7F4D">
        <w:rPr>
          <w:rFonts w:ascii="Times New Roman" w:hAnsi="Times New Roman" w:cs="Times New Roman"/>
          <w:sz w:val="24"/>
          <w:szCs w:val="24"/>
        </w:rPr>
        <w:t xml:space="preserve"> = </w:t>
      </w:r>
      <w:r w:rsidR="008868A1">
        <w:rPr>
          <w:rFonts w:ascii="Times New Roman" w:hAnsi="Times New Roman" w:cs="Times New Roman"/>
          <w:sz w:val="24"/>
          <w:szCs w:val="24"/>
        </w:rPr>
        <w:t>430</w:t>
      </w:r>
    </w:p>
    <w:p w14:paraId="2EF53F47" w14:textId="77777777" w:rsidR="00AD7141" w:rsidRPr="00AD7141" w:rsidRDefault="00AD7141" w:rsidP="005F7F4D">
      <w:pPr>
        <w:autoSpaceDE w:val="0"/>
        <w:autoSpaceDN w:val="0"/>
        <w:adjustRightInd w:val="0"/>
        <w:spacing w:after="0" w:line="240" w:lineRule="auto"/>
        <w:rPr>
          <w:rFonts w:ascii="Times New Roman" w:hAnsi="Times New Roman" w:cs="Times New Roman"/>
          <w:sz w:val="24"/>
          <w:szCs w:val="24"/>
        </w:rPr>
      </w:pPr>
    </w:p>
    <w:p w14:paraId="776C6D93" w14:textId="77777777" w:rsidR="005F7F4D" w:rsidRPr="001C2F70" w:rsidRDefault="005F7F4D" w:rsidP="005F7F4D">
      <w:pPr>
        <w:autoSpaceDE w:val="0"/>
        <w:autoSpaceDN w:val="0"/>
        <w:adjustRightInd w:val="0"/>
        <w:spacing w:after="0" w:line="240" w:lineRule="auto"/>
        <w:rPr>
          <w:rFonts w:ascii="Times New Roman" w:hAnsi="Times New Roman" w:cs="Times New Roman"/>
          <w:i/>
          <w:sz w:val="24"/>
          <w:szCs w:val="24"/>
        </w:rPr>
      </w:pPr>
      <w:r w:rsidRPr="001C2F70">
        <w:rPr>
          <w:rFonts w:ascii="Times New Roman" w:hAnsi="Times New Roman" w:cs="Times New Roman"/>
          <w:i/>
          <w:sz w:val="24"/>
          <w:szCs w:val="24"/>
        </w:rPr>
        <w:t>Calculation of human resources</w:t>
      </w:r>
    </w:p>
    <w:p w14:paraId="15B48748" w14:textId="77777777" w:rsidR="005F7F4D" w:rsidRPr="001C2F70" w:rsidRDefault="005F7F4D" w:rsidP="005F7F4D">
      <w:pPr>
        <w:autoSpaceDE w:val="0"/>
        <w:autoSpaceDN w:val="0"/>
        <w:adjustRightInd w:val="0"/>
        <w:spacing w:after="0" w:line="240" w:lineRule="auto"/>
        <w:rPr>
          <w:rFonts w:ascii="Times New Roman" w:hAnsi="Times New Roman" w:cs="Times New Roman"/>
          <w:sz w:val="24"/>
          <w:szCs w:val="24"/>
        </w:rPr>
      </w:pPr>
      <w:r w:rsidRPr="001C2F70">
        <w:rPr>
          <w:rFonts w:ascii="Times New Roman" w:hAnsi="Times New Roman" w:cs="Times New Roman"/>
          <w:sz w:val="24"/>
          <w:szCs w:val="24"/>
        </w:rPr>
        <w:t>For Professional staff:</w:t>
      </w:r>
    </w:p>
    <w:p w14:paraId="49B697C4" w14:textId="305099AB" w:rsidR="008868A1" w:rsidRDefault="008868A1"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738 cases followed in 2021 + 430 </w:t>
      </w:r>
      <w:r w:rsidR="006F557C">
        <w:rPr>
          <w:rFonts w:ascii="Times New Roman" w:hAnsi="Times New Roman" w:cs="Times New Roman"/>
          <w:sz w:val="24"/>
          <w:szCs w:val="24"/>
        </w:rPr>
        <w:t xml:space="preserve">cases followed in 2022 </w:t>
      </w:r>
      <w:r>
        <w:rPr>
          <w:rFonts w:ascii="Times New Roman" w:hAnsi="Times New Roman" w:cs="Times New Roman"/>
          <w:sz w:val="24"/>
          <w:szCs w:val="24"/>
        </w:rPr>
        <w:t>= 584 cases on average per year</w:t>
      </w:r>
    </w:p>
    <w:p w14:paraId="7CE92665" w14:textId="77777777" w:rsidR="008868A1" w:rsidRDefault="008868A1" w:rsidP="005F7F4D">
      <w:pPr>
        <w:autoSpaceDE w:val="0"/>
        <w:autoSpaceDN w:val="0"/>
        <w:adjustRightInd w:val="0"/>
        <w:spacing w:after="0" w:line="240" w:lineRule="auto"/>
        <w:rPr>
          <w:rFonts w:ascii="Times New Roman" w:hAnsi="Times New Roman" w:cs="Times New Roman"/>
          <w:sz w:val="24"/>
          <w:szCs w:val="24"/>
        </w:rPr>
      </w:pPr>
    </w:p>
    <w:p w14:paraId="1772FBFC" w14:textId="16E9DBFC" w:rsidR="005F7F4D" w:rsidRPr="001C2F70" w:rsidRDefault="008868A1"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584 </w:t>
      </w:r>
      <w:r w:rsidR="001C2F70" w:rsidRPr="001C2F70">
        <w:rPr>
          <w:rFonts w:ascii="Times New Roman" w:hAnsi="Times New Roman" w:cs="Times New Roman"/>
          <w:sz w:val="24"/>
          <w:szCs w:val="24"/>
        </w:rPr>
        <w:t>cases corresponding to 1344</w:t>
      </w:r>
      <w:r w:rsidR="005F7F4D" w:rsidRPr="001C2F70">
        <w:rPr>
          <w:rFonts w:ascii="Times New Roman" w:hAnsi="Times New Roman" w:cs="Times New Roman"/>
          <w:sz w:val="24"/>
          <w:szCs w:val="24"/>
        </w:rPr>
        <w:t xml:space="preserve"> days of work or </w:t>
      </w:r>
      <w:r w:rsidR="006F557C">
        <w:rPr>
          <w:rFonts w:ascii="Times New Roman" w:hAnsi="Times New Roman" w:cs="Times New Roman"/>
          <w:sz w:val="24"/>
          <w:szCs w:val="24"/>
        </w:rPr>
        <w:t>269</w:t>
      </w:r>
      <w:r w:rsidR="005F7F4D" w:rsidRPr="001C2F70">
        <w:rPr>
          <w:rFonts w:ascii="Times New Roman" w:hAnsi="Times New Roman" w:cs="Times New Roman"/>
          <w:sz w:val="24"/>
          <w:szCs w:val="24"/>
        </w:rPr>
        <w:t xml:space="preserve"> weeks</w:t>
      </w:r>
    </w:p>
    <w:p w14:paraId="3139BFCD" w14:textId="643C262E" w:rsidR="005F7F4D" w:rsidRPr="001C2F70" w:rsidRDefault="006F557C"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269</w:t>
      </w:r>
      <w:r w:rsidR="005F7F4D" w:rsidRPr="001C2F70">
        <w:rPr>
          <w:rFonts w:ascii="Times New Roman" w:hAnsi="Times New Roman" w:cs="Times New Roman"/>
          <w:sz w:val="24"/>
          <w:szCs w:val="24"/>
        </w:rPr>
        <w:t xml:space="preserve"> weeks of work divided by 44 weeks equals </w:t>
      </w:r>
      <w:r w:rsidRPr="006F557C">
        <w:rPr>
          <w:rFonts w:ascii="Times New Roman" w:hAnsi="Times New Roman" w:cs="Times New Roman"/>
          <w:b/>
          <w:sz w:val="24"/>
          <w:szCs w:val="24"/>
        </w:rPr>
        <w:t>6</w:t>
      </w:r>
      <w:r w:rsidR="005F7F4D" w:rsidRPr="006F557C">
        <w:rPr>
          <w:rFonts w:ascii="Times New Roman" w:hAnsi="Times New Roman" w:cs="Times New Roman"/>
          <w:b/>
          <w:sz w:val="24"/>
          <w:szCs w:val="24"/>
        </w:rPr>
        <w:t xml:space="preserve"> P3 Staff.</w:t>
      </w:r>
    </w:p>
    <w:p w14:paraId="0F7FD95E" w14:textId="77777777" w:rsidR="001C2F70" w:rsidRPr="001C2F70" w:rsidRDefault="001C2F70" w:rsidP="005F7F4D">
      <w:pPr>
        <w:autoSpaceDE w:val="0"/>
        <w:autoSpaceDN w:val="0"/>
        <w:adjustRightInd w:val="0"/>
        <w:spacing w:after="0" w:line="240" w:lineRule="auto"/>
        <w:rPr>
          <w:rFonts w:ascii="Times New Roman" w:hAnsi="Times New Roman" w:cs="Times New Roman"/>
          <w:sz w:val="24"/>
          <w:szCs w:val="24"/>
        </w:rPr>
      </w:pPr>
    </w:p>
    <w:p w14:paraId="36C29FF9" w14:textId="7291AD84" w:rsidR="005F7F4D" w:rsidRDefault="005F7F4D" w:rsidP="005F7F4D">
      <w:pPr>
        <w:autoSpaceDE w:val="0"/>
        <w:autoSpaceDN w:val="0"/>
        <w:adjustRightInd w:val="0"/>
        <w:spacing w:after="0" w:line="240" w:lineRule="auto"/>
        <w:rPr>
          <w:rFonts w:ascii="Times New Roman" w:hAnsi="Times New Roman" w:cs="Times New Roman"/>
          <w:sz w:val="24"/>
          <w:szCs w:val="24"/>
        </w:rPr>
      </w:pPr>
      <w:r w:rsidRPr="001C2F70">
        <w:rPr>
          <w:rFonts w:ascii="Times New Roman" w:hAnsi="Times New Roman" w:cs="Times New Roman"/>
          <w:sz w:val="24"/>
          <w:szCs w:val="24"/>
        </w:rPr>
        <w:t>For General services staff:</w:t>
      </w:r>
    </w:p>
    <w:p w14:paraId="59BA95FD" w14:textId="66552825" w:rsidR="006F557C" w:rsidRDefault="006F557C"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584 cases corresponding to 292 days of work or 53 weeks</w:t>
      </w:r>
    </w:p>
    <w:p w14:paraId="6BF1FCB7" w14:textId="1DA2A3EC" w:rsidR="006F557C" w:rsidRDefault="006F557C" w:rsidP="005F7F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53 weeks divided by 44 weeks equals </w:t>
      </w:r>
      <w:r w:rsidRPr="006F557C">
        <w:rPr>
          <w:rFonts w:ascii="Times New Roman" w:hAnsi="Times New Roman" w:cs="Times New Roman"/>
          <w:b/>
          <w:sz w:val="24"/>
          <w:szCs w:val="24"/>
        </w:rPr>
        <w:t>1.2 GS staff</w:t>
      </w:r>
    </w:p>
    <w:p w14:paraId="637FEF78" w14:textId="1FA33C51" w:rsidR="001C2F70" w:rsidRPr="001C2F70" w:rsidRDefault="001C2F70" w:rsidP="005F7F4D">
      <w:pPr>
        <w:autoSpaceDE w:val="0"/>
        <w:autoSpaceDN w:val="0"/>
        <w:adjustRightInd w:val="0"/>
        <w:spacing w:after="0" w:line="240" w:lineRule="auto"/>
        <w:rPr>
          <w:rFonts w:ascii="Times New Roman" w:hAnsi="Times New Roman" w:cs="Times New Roman"/>
          <w:sz w:val="24"/>
          <w:szCs w:val="24"/>
        </w:rPr>
      </w:pPr>
    </w:p>
    <w:p w14:paraId="3E12AA88" w14:textId="77777777" w:rsidR="005F7F4D" w:rsidRPr="001C2F70" w:rsidRDefault="005F7F4D" w:rsidP="005F7F4D">
      <w:pPr>
        <w:autoSpaceDE w:val="0"/>
        <w:autoSpaceDN w:val="0"/>
        <w:adjustRightInd w:val="0"/>
        <w:spacing w:after="0" w:line="240" w:lineRule="auto"/>
        <w:rPr>
          <w:rFonts w:ascii="Times New Roman" w:hAnsi="Times New Roman" w:cs="Times New Roman"/>
          <w:i/>
          <w:sz w:val="24"/>
          <w:szCs w:val="24"/>
        </w:rPr>
      </w:pPr>
      <w:r w:rsidRPr="001C2F70">
        <w:rPr>
          <w:rFonts w:ascii="Times New Roman" w:hAnsi="Times New Roman" w:cs="Times New Roman"/>
          <w:i/>
          <w:sz w:val="24"/>
          <w:szCs w:val="24"/>
        </w:rPr>
        <w:t>Calculation of meeting time</w:t>
      </w:r>
    </w:p>
    <w:p w14:paraId="6D24F85F" w14:textId="77777777" w:rsidR="001C2F70" w:rsidRPr="001C2F70" w:rsidRDefault="001C2F70" w:rsidP="005F7F4D">
      <w:pPr>
        <w:autoSpaceDE w:val="0"/>
        <w:autoSpaceDN w:val="0"/>
        <w:adjustRightInd w:val="0"/>
        <w:spacing w:after="0" w:line="240" w:lineRule="auto"/>
        <w:rPr>
          <w:rFonts w:ascii="Times New Roman" w:hAnsi="Times New Roman" w:cs="Times New Roman"/>
          <w:sz w:val="24"/>
          <w:szCs w:val="24"/>
        </w:rPr>
      </w:pPr>
    </w:p>
    <w:p w14:paraId="3E5953F7" w14:textId="77777777" w:rsidR="005F7F4D" w:rsidRDefault="005F7F4D" w:rsidP="00D26347">
      <w:pPr>
        <w:autoSpaceDE w:val="0"/>
        <w:autoSpaceDN w:val="0"/>
        <w:adjustRightInd w:val="0"/>
        <w:spacing w:after="0" w:line="240" w:lineRule="auto"/>
        <w:jc w:val="both"/>
        <w:rPr>
          <w:rFonts w:ascii="Times New Roman" w:hAnsi="Times New Roman" w:cs="Times New Roman"/>
          <w:sz w:val="24"/>
          <w:szCs w:val="24"/>
        </w:rPr>
      </w:pPr>
      <w:r w:rsidRPr="001C2F70">
        <w:rPr>
          <w:rFonts w:ascii="Times New Roman" w:hAnsi="Times New Roman" w:cs="Times New Roman"/>
          <w:sz w:val="24"/>
          <w:szCs w:val="24"/>
        </w:rPr>
        <w:t>The Committee deals with urgent actions inter-</w:t>
      </w:r>
      <w:proofErr w:type="spellStart"/>
      <w:r w:rsidRPr="001C2F70">
        <w:rPr>
          <w:rFonts w:ascii="Times New Roman" w:hAnsi="Times New Roman" w:cs="Times New Roman"/>
          <w:sz w:val="24"/>
          <w:szCs w:val="24"/>
        </w:rPr>
        <w:t>sessionally</w:t>
      </w:r>
      <w:proofErr w:type="spellEnd"/>
      <w:r w:rsidRPr="001C2F70">
        <w:rPr>
          <w:rFonts w:ascii="Times New Roman" w:hAnsi="Times New Roman" w:cs="Times New Roman"/>
          <w:sz w:val="24"/>
          <w:szCs w:val="24"/>
        </w:rPr>
        <w:t>. During session, the Committee uses an average of 3 hours of meeting time to consider this report</w:t>
      </w:r>
      <w:r w:rsidR="00D7419C">
        <w:rPr>
          <w:rFonts w:ascii="Times New Roman" w:hAnsi="Times New Roman" w:cs="Times New Roman"/>
          <w:sz w:val="24"/>
          <w:szCs w:val="24"/>
        </w:rPr>
        <w:t>, irrespective of the number of cases</w:t>
      </w:r>
      <w:r w:rsidRPr="001C2F70">
        <w:rPr>
          <w:rFonts w:ascii="Times New Roman" w:hAnsi="Times New Roman" w:cs="Times New Roman"/>
          <w:sz w:val="24"/>
          <w:szCs w:val="24"/>
        </w:rPr>
        <w:t xml:space="preserve">. </w:t>
      </w:r>
      <w:r w:rsidR="00D7419C">
        <w:rPr>
          <w:rFonts w:ascii="Times New Roman" w:hAnsi="Times New Roman" w:cs="Times New Roman"/>
          <w:sz w:val="24"/>
          <w:szCs w:val="24"/>
        </w:rPr>
        <w:t xml:space="preserve">While this allows for a discussion on general trends and issues identified during a reporting period, it does not allow the Committee to have case-specific discussions and updates. </w:t>
      </w:r>
      <w:r w:rsidR="00AB1533">
        <w:rPr>
          <w:rFonts w:ascii="Times New Roman" w:hAnsi="Times New Roman" w:cs="Times New Roman"/>
          <w:sz w:val="24"/>
          <w:szCs w:val="24"/>
        </w:rPr>
        <w:t xml:space="preserve">The Committee has identified the urgent need to have the possibility to discuss during sessions specific cases that raise new issues and allow the identification of specific patterns of relevance. Additional meeting time is also essential to allow the Committee to address sensitive issues raised by some of the Urgent Actions. It is estimated that </w:t>
      </w:r>
      <w:r w:rsidR="00D7419C">
        <w:rPr>
          <w:rFonts w:ascii="Times New Roman" w:hAnsi="Times New Roman" w:cs="Times New Roman"/>
          <w:sz w:val="24"/>
          <w:szCs w:val="24"/>
        </w:rPr>
        <w:t>an additional 3-hour meeting</w:t>
      </w:r>
      <w:r w:rsidR="00AB1533">
        <w:rPr>
          <w:rFonts w:ascii="Times New Roman" w:hAnsi="Times New Roman" w:cs="Times New Roman"/>
          <w:sz w:val="24"/>
          <w:szCs w:val="24"/>
        </w:rPr>
        <w:t xml:space="preserve"> per session is necessary to this end, which is not possible with the current meeting time available. </w:t>
      </w:r>
      <w:r w:rsidR="00F25AB7">
        <w:rPr>
          <w:rFonts w:ascii="Times New Roman" w:hAnsi="Times New Roman" w:cs="Times New Roman"/>
          <w:sz w:val="24"/>
          <w:szCs w:val="24"/>
        </w:rPr>
        <w:t>This would bring the total meeting time to 6 hours.</w:t>
      </w:r>
    </w:p>
    <w:p w14:paraId="03F70386" w14:textId="77777777" w:rsidR="0079358C" w:rsidRPr="00BC5CF1" w:rsidRDefault="0079358C" w:rsidP="005F7F4D"/>
    <w:sectPr w:rsidR="0079358C" w:rsidRPr="00BC5CF1">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DD8A6" w16cex:dateUtc="2022-05-17T06:17:00Z"/>
  <w16cex:commentExtensible w16cex:durableId="262DDA87" w16cex:dateUtc="2022-05-17T06:25:00Z"/>
  <w16cex:commentExtensible w16cex:durableId="262DDAA5" w16cex:dateUtc="2022-05-17T0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08E150" w16cid:durableId="262DD8A6"/>
  <w16cid:commentId w16cid:paraId="022C829A" w16cid:durableId="262DDA87"/>
  <w16cid:commentId w16cid:paraId="4DBF06C8" w16cid:durableId="262DDAA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782EC" w14:textId="77777777" w:rsidR="004026E8" w:rsidRDefault="004026E8" w:rsidP="004026E8">
      <w:pPr>
        <w:spacing w:after="0" w:line="240" w:lineRule="auto"/>
      </w:pPr>
      <w:r>
        <w:separator/>
      </w:r>
    </w:p>
  </w:endnote>
  <w:endnote w:type="continuationSeparator" w:id="0">
    <w:p w14:paraId="62785B32" w14:textId="77777777" w:rsidR="004026E8" w:rsidRDefault="004026E8" w:rsidP="00402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1892C" w14:textId="77777777" w:rsidR="004026E8" w:rsidRDefault="004026E8" w:rsidP="004026E8">
      <w:pPr>
        <w:spacing w:after="0" w:line="240" w:lineRule="auto"/>
      </w:pPr>
      <w:r>
        <w:separator/>
      </w:r>
    </w:p>
  </w:footnote>
  <w:footnote w:type="continuationSeparator" w:id="0">
    <w:p w14:paraId="130CBDA9" w14:textId="77777777" w:rsidR="004026E8" w:rsidRDefault="004026E8" w:rsidP="004026E8">
      <w:pPr>
        <w:spacing w:after="0" w:line="240" w:lineRule="auto"/>
      </w:pPr>
      <w:r>
        <w:continuationSeparator/>
      </w:r>
    </w:p>
  </w:footnote>
  <w:footnote w:id="1">
    <w:p w14:paraId="58D1E316" w14:textId="2FB9DA71" w:rsidR="004026E8" w:rsidRPr="004026E8" w:rsidRDefault="004026E8">
      <w:pPr>
        <w:pStyle w:val="FootnoteText"/>
      </w:pPr>
      <w:r>
        <w:rPr>
          <w:rStyle w:val="FootnoteReference"/>
        </w:rPr>
        <w:footnoteRef/>
      </w:r>
      <w:r w:rsidRPr="004026E8">
        <w:t xml:space="preserve"> Judgement of 16 June 2021, </w:t>
      </w:r>
      <w:proofErr w:type="spellStart"/>
      <w:r w:rsidRPr="004026E8">
        <w:t>amparo</w:t>
      </w:r>
      <w:proofErr w:type="spellEnd"/>
      <w:r w:rsidRPr="004026E8">
        <w:t xml:space="preserve"> </w:t>
      </w:r>
      <w:r>
        <w:t xml:space="preserve">remedy no. </w:t>
      </w:r>
      <w:r w:rsidRPr="004026E8">
        <w:t>1077/2019</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929E2"/>
    <w:multiLevelType w:val="hybridMultilevel"/>
    <w:tmpl w:val="D1122CFA"/>
    <w:lvl w:ilvl="0" w:tplc="0BDA14C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2502C"/>
    <w:multiLevelType w:val="hybridMultilevel"/>
    <w:tmpl w:val="BD560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7622C2C"/>
    <w:multiLevelType w:val="hybridMultilevel"/>
    <w:tmpl w:val="6CDEE5AC"/>
    <w:lvl w:ilvl="0" w:tplc="7902AD0E">
      <w:start w:val="1"/>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CF1"/>
    <w:rsid w:val="001604CC"/>
    <w:rsid w:val="001C1C4C"/>
    <w:rsid w:val="001C2F70"/>
    <w:rsid w:val="00211D4F"/>
    <w:rsid w:val="0022558C"/>
    <w:rsid w:val="002C28F4"/>
    <w:rsid w:val="003B38D4"/>
    <w:rsid w:val="004026E8"/>
    <w:rsid w:val="005F7F4D"/>
    <w:rsid w:val="006B53AC"/>
    <w:rsid w:val="006F557C"/>
    <w:rsid w:val="00737703"/>
    <w:rsid w:val="00740CD4"/>
    <w:rsid w:val="00780DB1"/>
    <w:rsid w:val="0079358C"/>
    <w:rsid w:val="007B092F"/>
    <w:rsid w:val="00837739"/>
    <w:rsid w:val="008868A1"/>
    <w:rsid w:val="008B2A83"/>
    <w:rsid w:val="00A568AC"/>
    <w:rsid w:val="00AB1533"/>
    <w:rsid w:val="00AD7141"/>
    <w:rsid w:val="00B7396A"/>
    <w:rsid w:val="00BC5CF1"/>
    <w:rsid w:val="00BE3393"/>
    <w:rsid w:val="00CB1AAD"/>
    <w:rsid w:val="00D26347"/>
    <w:rsid w:val="00D7419C"/>
    <w:rsid w:val="00E83B2D"/>
    <w:rsid w:val="00E94FD6"/>
    <w:rsid w:val="00EC0438"/>
    <w:rsid w:val="00EC3B1A"/>
    <w:rsid w:val="00EF57D6"/>
    <w:rsid w:val="00F1064F"/>
    <w:rsid w:val="00F25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4546"/>
  <w15:chartTrackingRefBased/>
  <w15:docId w15:val="{95FB9A09-5D51-4699-807A-0D12F4D30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CF1"/>
    <w:pPr>
      <w:spacing w:after="0" w:line="240" w:lineRule="auto"/>
      <w:ind w:left="720"/>
    </w:pPr>
    <w:rPr>
      <w:rFonts w:ascii="Calibri" w:hAnsi="Calibri" w:cs="Calibri"/>
    </w:rPr>
  </w:style>
  <w:style w:type="character" w:customStyle="1" w:styleId="SingleTxtGChar">
    <w:name w:val="_ Single Txt_G Char"/>
    <w:basedOn w:val="DefaultParagraphFont"/>
    <w:link w:val="SingleTxtG"/>
    <w:locked/>
    <w:rsid w:val="001604CC"/>
    <w:rPr>
      <w:lang w:eastAsia="zh-CN"/>
    </w:rPr>
  </w:style>
  <w:style w:type="paragraph" w:customStyle="1" w:styleId="SingleTxtG">
    <w:name w:val="_ Single Txt_G"/>
    <w:basedOn w:val="Normal"/>
    <w:link w:val="SingleTxtGChar"/>
    <w:rsid w:val="001604CC"/>
    <w:pPr>
      <w:spacing w:after="120" w:line="240" w:lineRule="atLeast"/>
      <w:ind w:left="1134" w:right="1134"/>
      <w:jc w:val="both"/>
    </w:pPr>
    <w:rPr>
      <w:lang w:eastAsia="zh-CN"/>
    </w:rPr>
  </w:style>
  <w:style w:type="character" w:styleId="CommentReference">
    <w:name w:val="annotation reference"/>
    <w:basedOn w:val="DefaultParagraphFont"/>
    <w:uiPriority w:val="99"/>
    <w:semiHidden/>
    <w:unhideWhenUsed/>
    <w:rsid w:val="00EC0438"/>
    <w:rPr>
      <w:sz w:val="16"/>
      <w:szCs w:val="16"/>
    </w:rPr>
  </w:style>
  <w:style w:type="paragraph" w:styleId="CommentText">
    <w:name w:val="annotation text"/>
    <w:basedOn w:val="Normal"/>
    <w:link w:val="CommentTextChar"/>
    <w:uiPriority w:val="99"/>
    <w:semiHidden/>
    <w:unhideWhenUsed/>
    <w:rsid w:val="00EC0438"/>
    <w:pPr>
      <w:spacing w:line="240" w:lineRule="auto"/>
    </w:pPr>
    <w:rPr>
      <w:sz w:val="20"/>
      <w:szCs w:val="20"/>
    </w:rPr>
  </w:style>
  <w:style w:type="character" w:customStyle="1" w:styleId="CommentTextChar">
    <w:name w:val="Comment Text Char"/>
    <w:basedOn w:val="DefaultParagraphFont"/>
    <w:link w:val="CommentText"/>
    <w:uiPriority w:val="99"/>
    <w:semiHidden/>
    <w:rsid w:val="00EC0438"/>
    <w:rPr>
      <w:sz w:val="20"/>
      <w:szCs w:val="20"/>
    </w:rPr>
  </w:style>
  <w:style w:type="paragraph" w:styleId="CommentSubject">
    <w:name w:val="annotation subject"/>
    <w:basedOn w:val="CommentText"/>
    <w:next w:val="CommentText"/>
    <w:link w:val="CommentSubjectChar"/>
    <w:uiPriority w:val="99"/>
    <w:semiHidden/>
    <w:unhideWhenUsed/>
    <w:rsid w:val="00EC0438"/>
    <w:rPr>
      <w:b/>
      <w:bCs/>
    </w:rPr>
  </w:style>
  <w:style w:type="character" w:customStyle="1" w:styleId="CommentSubjectChar">
    <w:name w:val="Comment Subject Char"/>
    <w:basedOn w:val="CommentTextChar"/>
    <w:link w:val="CommentSubject"/>
    <w:uiPriority w:val="99"/>
    <w:semiHidden/>
    <w:rsid w:val="00EC0438"/>
    <w:rPr>
      <w:b/>
      <w:bCs/>
      <w:sz w:val="20"/>
      <w:szCs w:val="20"/>
    </w:rPr>
  </w:style>
  <w:style w:type="paragraph" w:styleId="BalloonText">
    <w:name w:val="Balloon Text"/>
    <w:basedOn w:val="Normal"/>
    <w:link w:val="BalloonTextChar"/>
    <w:uiPriority w:val="99"/>
    <w:semiHidden/>
    <w:unhideWhenUsed/>
    <w:rsid w:val="00EC04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438"/>
    <w:rPr>
      <w:rFonts w:ascii="Segoe UI" w:hAnsi="Segoe UI" w:cs="Segoe UI"/>
      <w:sz w:val="18"/>
      <w:szCs w:val="18"/>
    </w:rPr>
  </w:style>
  <w:style w:type="paragraph" w:styleId="FootnoteText">
    <w:name w:val="footnote text"/>
    <w:basedOn w:val="Normal"/>
    <w:link w:val="FootnoteTextChar"/>
    <w:uiPriority w:val="99"/>
    <w:semiHidden/>
    <w:unhideWhenUsed/>
    <w:rsid w:val="004026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6E8"/>
    <w:rPr>
      <w:sz w:val="20"/>
      <w:szCs w:val="20"/>
    </w:rPr>
  </w:style>
  <w:style w:type="character" w:styleId="FootnoteReference">
    <w:name w:val="footnote reference"/>
    <w:basedOn w:val="DefaultParagraphFont"/>
    <w:uiPriority w:val="99"/>
    <w:semiHidden/>
    <w:unhideWhenUsed/>
    <w:rsid w:val="00402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16524">
      <w:bodyDiv w:val="1"/>
      <w:marLeft w:val="0"/>
      <w:marRight w:val="0"/>
      <w:marTop w:val="0"/>
      <w:marBottom w:val="0"/>
      <w:divBdr>
        <w:top w:val="none" w:sz="0" w:space="0" w:color="auto"/>
        <w:left w:val="none" w:sz="0" w:space="0" w:color="auto"/>
        <w:bottom w:val="none" w:sz="0" w:space="0" w:color="auto"/>
        <w:right w:val="none" w:sz="0" w:space="0" w:color="auto"/>
      </w:divBdr>
    </w:div>
    <w:div w:id="205246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theme" Target="theme/theme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B3C755-55D4-4795-9020-F86C45E60BBE}">
  <ds:schemaRefs>
    <ds:schemaRef ds:uri="http://schemas.openxmlformats.org/officeDocument/2006/bibliography"/>
  </ds:schemaRefs>
</ds:datastoreItem>
</file>

<file path=customXml/itemProps2.xml><?xml version="1.0" encoding="utf-8"?>
<ds:datastoreItem xmlns:ds="http://schemas.openxmlformats.org/officeDocument/2006/customXml" ds:itemID="{87809888-DE7C-43BD-B995-DDD2A9162F76}"/>
</file>

<file path=customXml/itemProps3.xml><?xml version="1.0" encoding="utf-8"?>
<ds:datastoreItem xmlns:ds="http://schemas.openxmlformats.org/officeDocument/2006/customXml" ds:itemID="{B1DD55B0-64DB-4B2E-8C0D-43E3BDC9627E}"/>
</file>

<file path=customXml/itemProps4.xml><?xml version="1.0" encoding="utf-8"?>
<ds:datastoreItem xmlns:ds="http://schemas.openxmlformats.org/officeDocument/2006/customXml" ds:itemID="{6144F4A3-8AFA-42E7-9144-5083E925C9AA}"/>
</file>

<file path=docProps/app.xml><?xml version="1.0" encoding="utf-8"?>
<Properties xmlns="http://schemas.openxmlformats.org/officeDocument/2006/extended-properties" xmlns:vt="http://schemas.openxmlformats.org/officeDocument/2006/docPropsVTypes">
  <Template>Normal.dotm</Template>
  <TotalTime>3</TotalTime>
  <Pages>4</Pages>
  <Words>1842</Words>
  <Characters>10503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Batalla</dc:creator>
  <cp:keywords/>
  <dc:description/>
  <cp:lastModifiedBy>PROPHETTE-PALLASCO Albane</cp:lastModifiedBy>
  <cp:revision>2</cp:revision>
  <dcterms:created xsi:type="dcterms:W3CDTF">2022-05-18T15:38:00Z</dcterms:created>
  <dcterms:modified xsi:type="dcterms:W3CDTF">2022-05-18T15:38:00Z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