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2AB0" w:rsidRPr="00542AB0" w:rsidRDefault="00542AB0" w:rsidP="00542AB0">
      <w:pPr>
        <w:spacing w:line="276" w:lineRule="auto"/>
        <w:jc w:val="center"/>
        <w:rPr>
          <w:rFonts w:ascii="Calibri Light" w:hAnsi="Calibri Light" w:cs="Calibri Light"/>
          <w:b/>
          <w:lang w:eastAsia="zh-CN"/>
        </w:rPr>
      </w:pPr>
      <w:bookmarkStart w:id="0" w:name="_GoBack"/>
      <w:bookmarkEnd w:id="0"/>
      <w:r w:rsidRPr="00542AB0">
        <w:rPr>
          <w:rFonts w:ascii="Calibri Light" w:hAnsi="Calibri Light" w:cs="Calibri Light"/>
          <w:b/>
          <w:lang w:eastAsia="zh-CN"/>
        </w:rPr>
        <w:t>Committee on the Rights of the Child – 80</w:t>
      </w:r>
      <w:r w:rsidRPr="00542AB0">
        <w:rPr>
          <w:rFonts w:ascii="Calibri Light" w:hAnsi="Calibri Light" w:cs="Calibri Light"/>
          <w:b/>
          <w:vertAlign w:val="superscript"/>
          <w:lang w:eastAsia="zh-CN"/>
        </w:rPr>
        <w:t>th</w:t>
      </w:r>
      <w:r w:rsidRPr="00542AB0">
        <w:rPr>
          <w:rFonts w:ascii="Calibri Light" w:hAnsi="Calibri Light" w:cs="Calibri Light"/>
          <w:b/>
          <w:lang w:eastAsia="zh-CN"/>
        </w:rPr>
        <w:t xml:space="preserve"> session</w:t>
      </w:r>
    </w:p>
    <w:p w:rsidR="00542AB0" w:rsidRPr="00542AB0" w:rsidRDefault="00542AB0" w:rsidP="00542AB0">
      <w:pPr>
        <w:spacing w:line="276" w:lineRule="auto"/>
        <w:jc w:val="center"/>
        <w:rPr>
          <w:rFonts w:ascii="Calibri Light" w:hAnsi="Calibri Light" w:cs="Calibri Light"/>
          <w:b/>
          <w:lang w:eastAsia="zh-CN"/>
        </w:rPr>
      </w:pPr>
      <w:r w:rsidRPr="00542AB0">
        <w:rPr>
          <w:rFonts w:ascii="Calibri Light" w:hAnsi="Calibri Light" w:cs="Calibri Light"/>
          <w:b/>
          <w:lang w:eastAsia="zh-CN"/>
        </w:rPr>
        <w:t xml:space="preserve">Opening of the session, 14 January 2019 </w:t>
      </w:r>
    </w:p>
    <w:p w:rsidR="00542AB0" w:rsidRPr="00542AB0" w:rsidRDefault="00542AB0" w:rsidP="00542AB0">
      <w:pPr>
        <w:spacing w:line="276" w:lineRule="auto"/>
        <w:jc w:val="center"/>
        <w:rPr>
          <w:rFonts w:ascii="Calibri Light" w:hAnsi="Calibri Light" w:cs="Calibri Light"/>
          <w:b/>
          <w:lang w:eastAsia="zh-CN"/>
        </w:rPr>
      </w:pPr>
      <w:r w:rsidRPr="00542AB0">
        <w:rPr>
          <w:rFonts w:ascii="Calibri Light" w:hAnsi="Calibri Light" w:cs="Calibri Light"/>
          <w:b/>
          <w:lang w:eastAsia="zh-CN"/>
        </w:rPr>
        <w:t>UNICEF Statement</w:t>
      </w:r>
    </w:p>
    <w:p w:rsidR="00542AB0" w:rsidRPr="00542AB0" w:rsidRDefault="00542AB0" w:rsidP="00542AB0">
      <w:pPr>
        <w:spacing w:line="276" w:lineRule="auto"/>
        <w:jc w:val="both"/>
        <w:rPr>
          <w:rFonts w:ascii="Calibri Light" w:hAnsi="Calibri Light" w:cs="Calibri Light"/>
          <w:lang w:eastAsia="zh-CN"/>
        </w:rPr>
      </w:pPr>
    </w:p>
    <w:p w:rsidR="00542AB0" w:rsidRPr="00542AB0" w:rsidRDefault="00542AB0" w:rsidP="00542AB0">
      <w:pPr>
        <w:spacing w:line="276" w:lineRule="auto"/>
        <w:jc w:val="both"/>
        <w:rPr>
          <w:rFonts w:ascii="Calibri Light" w:hAnsi="Calibri Light" w:cs="Calibri Light"/>
          <w:lang w:eastAsia="zh-CN"/>
        </w:rPr>
      </w:pPr>
      <w:r w:rsidRPr="00542AB0">
        <w:rPr>
          <w:rFonts w:ascii="Calibri Light" w:hAnsi="Calibri Light" w:cs="Calibri Light"/>
          <w:lang w:eastAsia="zh-CN"/>
        </w:rPr>
        <w:t xml:space="preserve">Madam Chair, dear members of the Committee, </w:t>
      </w:r>
      <w:proofErr w:type="gramStart"/>
      <w:r w:rsidRPr="00542AB0">
        <w:rPr>
          <w:rFonts w:ascii="Calibri Light" w:hAnsi="Calibri Light" w:cs="Calibri Light"/>
          <w:lang w:eastAsia="zh-CN"/>
        </w:rPr>
        <w:t>ladies</w:t>
      </w:r>
      <w:proofErr w:type="gramEnd"/>
      <w:r w:rsidRPr="00542AB0">
        <w:rPr>
          <w:rFonts w:ascii="Calibri Light" w:hAnsi="Calibri Light" w:cs="Calibri Light"/>
          <w:lang w:eastAsia="zh-CN"/>
        </w:rPr>
        <w:t xml:space="preserve"> and gentlemen.</w:t>
      </w:r>
    </w:p>
    <w:p w:rsidR="00542AB0" w:rsidRPr="00542AB0" w:rsidRDefault="00542AB0" w:rsidP="00542AB0">
      <w:pPr>
        <w:spacing w:line="259" w:lineRule="auto"/>
        <w:jc w:val="both"/>
        <w:rPr>
          <w:rFonts w:ascii="Calibri Light" w:eastAsia="Calibri" w:hAnsi="Calibri Light" w:cs="Calibri Light"/>
          <w:lang w:eastAsia="en-US"/>
        </w:rPr>
      </w:pPr>
    </w:p>
    <w:p w:rsidR="00542AB0" w:rsidRPr="00542AB0" w:rsidRDefault="00542AB0" w:rsidP="00542AB0">
      <w:pPr>
        <w:spacing w:line="259" w:lineRule="auto"/>
        <w:jc w:val="both"/>
        <w:rPr>
          <w:rFonts w:ascii="Calibri Light" w:eastAsia="Calibri" w:hAnsi="Calibri Light" w:cs="Calibri Light"/>
          <w:color w:val="000000"/>
          <w:lang w:val="en-US" w:eastAsia="en-US"/>
        </w:rPr>
      </w:pPr>
      <w:r w:rsidRPr="00542AB0">
        <w:rPr>
          <w:rFonts w:ascii="Calibri Light" w:eastAsia="Calibri" w:hAnsi="Calibri Light" w:cs="Calibri Light"/>
          <w:lang w:eastAsia="en-US"/>
        </w:rPr>
        <w:t xml:space="preserve">I am happy to see all of you again today in this </w:t>
      </w:r>
      <w:proofErr w:type="gramStart"/>
      <w:r w:rsidRPr="00542AB0">
        <w:rPr>
          <w:rFonts w:ascii="Calibri Light" w:eastAsia="Calibri" w:hAnsi="Calibri Light" w:cs="Calibri Light"/>
          <w:lang w:eastAsia="en-US"/>
        </w:rPr>
        <w:t>new year</w:t>
      </w:r>
      <w:proofErr w:type="gramEnd"/>
      <w:r w:rsidRPr="00542AB0">
        <w:rPr>
          <w:rFonts w:ascii="Calibri Light" w:eastAsia="Calibri" w:hAnsi="Calibri Light" w:cs="Calibri Light"/>
          <w:lang w:eastAsia="en-US"/>
        </w:rPr>
        <w:t xml:space="preserve">, an important year for child rights as was said, as </w:t>
      </w:r>
      <w:r w:rsidRPr="00542AB0">
        <w:rPr>
          <w:rFonts w:ascii="Calibri Light" w:eastAsia="Calibri" w:hAnsi="Calibri Light" w:cs="Calibri Light"/>
          <w:color w:val="000000"/>
          <w:lang w:val="en-US" w:eastAsia="en-US"/>
        </w:rPr>
        <w:t>we commemorate the 30</w:t>
      </w:r>
      <w:r w:rsidRPr="00542AB0">
        <w:rPr>
          <w:rFonts w:ascii="Calibri Light" w:eastAsia="Calibri" w:hAnsi="Calibri Light" w:cs="Calibri Light"/>
          <w:color w:val="000000"/>
          <w:vertAlign w:val="superscript"/>
          <w:lang w:val="en-US" w:eastAsia="en-US"/>
        </w:rPr>
        <w:t>th</w:t>
      </w:r>
      <w:r w:rsidRPr="00542AB0">
        <w:rPr>
          <w:rFonts w:ascii="Calibri Light" w:eastAsia="Calibri" w:hAnsi="Calibri Light" w:cs="Calibri Light"/>
          <w:color w:val="000000"/>
          <w:lang w:val="en-US" w:eastAsia="en-US"/>
        </w:rPr>
        <w:t xml:space="preserve"> anniversary of the adoption of the Convention.</w:t>
      </w:r>
    </w:p>
    <w:p w:rsidR="00542AB0" w:rsidRPr="00542AB0" w:rsidRDefault="00542AB0" w:rsidP="00542AB0">
      <w:pPr>
        <w:spacing w:line="259" w:lineRule="auto"/>
        <w:jc w:val="both"/>
        <w:rPr>
          <w:rFonts w:ascii="Calibri Light" w:eastAsia="Calibri" w:hAnsi="Calibri Light" w:cs="Calibri Light"/>
          <w:color w:val="000000"/>
          <w:lang w:val="en-US" w:eastAsia="en-US"/>
        </w:rPr>
      </w:pPr>
    </w:p>
    <w:p w:rsidR="00542AB0" w:rsidRPr="00542AB0" w:rsidRDefault="00542AB0" w:rsidP="00542AB0">
      <w:pPr>
        <w:jc w:val="both"/>
        <w:rPr>
          <w:rFonts w:ascii="Calibri Light" w:eastAsia="Calibri" w:hAnsi="Calibri Light" w:cs="Calibri Light"/>
          <w:color w:val="000000"/>
          <w:lang w:val="en-US" w:eastAsia="en-US"/>
        </w:rPr>
      </w:pPr>
      <w:r w:rsidRPr="00542AB0">
        <w:rPr>
          <w:rFonts w:ascii="Calibri Light" w:eastAsia="Calibri" w:hAnsi="Calibri Light" w:cs="Calibri Light"/>
          <w:color w:val="000000"/>
          <w:lang w:val="en-US" w:eastAsia="en-US"/>
        </w:rPr>
        <w:t xml:space="preserve">In 30 years, much has changed for children, and in another 30 years, things will continue to change in unforeseeable ways. Global trends, like technological advancements, environmental change, protracted conflict and mass migration are changing childhood rapidly. Today’s children face new threats to their rights, but also have new opportunities to realize their rights. </w:t>
      </w:r>
    </w:p>
    <w:p w:rsidR="00542AB0" w:rsidRPr="00542AB0" w:rsidRDefault="00542AB0" w:rsidP="00542AB0">
      <w:pPr>
        <w:jc w:val="both"/>
        <w:rPr>
          <w:rFonts w:ascii="Calibri Light" w:eastAsia="Calibri" w:hAnsi="Calibri Light" w:cs="Calibri Light"/>
          <w:color w:val="000000"/>
          <w:lang w:val="en-US" w:eastAsia="en-US"/>
        </w:rPr>
      </w:pPr>
    </w:p>
    <w:p w:rsidR="00542AB0" w:rsidRPr="00542AB0" w:rsidRDefault="00542AB0" w:rsidP="00542AB0">
      <w:pPr>
        <w:jc w:val="both"/>
        <w:rPr>
          <w:rFonts w:ascii="Calibri Light" w:eastAsia="Calibri" w:hAnsi="Calibri Light" w:cs="Calibri Light"/>
          <w:color w:val="000000"/>
          <w:lang w:val="en-US" w:eastAsia="en-US"/>
        </w:rPr>
      </w:pPr>
      <w:r w:rsidRPr="00542AB0">
        <w:rPr>
          <w:rFonts w:ascii="Calibri Light" w:eastAsia="Calibri" w:hAnsi="Calibri Light" w:cs="Calibri Light"/>
          <w:color w:val="000000"/>
          <w:lang w:val="en-US" w:eastAsia="en-US"/>
        </w:rPr>
        <w:t>Looking ahead to the future of childhood, we see 2019 as the opportunity to reiterate the commitment to fulfil the rights of every child, now and for generations to come.  The 30</w:t>
      </w:r>
      <w:r w:rsidRPr="00542AB0">
        <w:rPr>
          <w:rFonts w:ascii="Calibri Light" w:eastAsia="Calibri" w:hAnsi="Calibri Light" w:cs="Calibri Light"/>
          <w:color w:val="000000"/>
          <w:vertAlign w:val="superscript"/>
          <w:lang w:val="en-US" w:eastAsia="en-US"/>
        </w:rPr>
        <w:t>th</w:t>
      </w:r>
      <w:r w:rsidRPr="00542AB0">
        <w:rPr>
          <w:rFonts w:ascii="Calibri Light" w:eastAsia="Calibri" w:hAnsi="Calibri Light" w:cs="Calibri Light"/>
          <w:color w:val="000000"/>
          <w:lang w:val="en-US" w:eastAsia="en-US"/>
        </w:rPr>
        <w:t xml:space="preserve"> anniversary of the CRC also gives us an opportunity to advance the Sustainable Development Goals, as the realization of children’s rights and the implementation of Agenda 2030 </w:t>
      </w:r>
      <w:proofErr w:type="gramStart"/>
      <w:r w:rsidRPr="00542AB0">
        <w:rPr>
          <w:rFonts w:ascii="Calibri Light" w:eastAsia="Calibri" w:hAnsi="Calibri Light" w:cs="Calibri Light"/>
          <w:color w:val="000000"/>
          <w:lang w:val="en-US" w:eastAsia="en-US"/>
        </w:rPr>
        <w:t>are inextricably linked</w:t>
      </w:r>
      <w:proofErr w:type="gramEnd"/>
      <w:r w:rsidRPr="00542AB0">
        <w:rPr>
          <w:rFonts w:ascii="Calibri Light" w:eastAsia="Calibri" w:hAnsi="Calibri Light" w:cs="Calibri Light"/>
          <w:color w:val="000000"/>
          <w:lang w:val="en-US" w:eastAsia="en-US"/>
        </w:rPr>
        <w:t xml:space="preserve">. </w:t>
      </w:r>
    </w:p>
    <w:p w:rsidR="00542AB0" w:rsidRPr="00542AB0" w:rsidRDefault="00542AB0" w:rsidP="00542AB0">
      <w:pPr>
        <w:jc w:val="both"/>
        <w:rPr>
          <w:rFonts w:ascii="Calibri Light" w:eastAsia="Calibri" w:hAnsi="Calibri Light" w:cs="Calibri Light"/>
          <w:color w:val="000000"/>
          <w:lang w:val="en-US" w:eastAsia="en-US"/>
        </w:rPr>
      </w:pPr>
    </w:p>
    <w:p w:rsidR="00542AB0" w:rsidRPr="00542AB0" w:rsidRDefault="00542AB0" w:rsidP="00542AB0">
      <w:pPr>
        <w:jc w:val="both"/>
        <w:rPr>
          <w:rFonts w:ascii="Calibri Light" w:eastAsia="Calibri" w:hAnsi="Calibri Light" w:cs="Calibri Light"/>
          <w:color w:val="000000"/>
          <w:lang w:val="en-US" w:eastAsia="en-US"/>
        </w:rPr>
      </w:pPr>
      <w:r w:rsidRPr="00542AB0">
        <w:rPr>
          <w:rFonts w:ascii="Calibri Light" w:eastAsia="Calibri" w:hAnsi="Calibri Light" w:cs="Calibri Light"/>
          <w:color w:val="000000"/>
          <w:lang w:val="en-US" w:eastAsia="en-US"/>
        </w:rPr>
        <w:t xml:space="preserve">With a resolution of the Third Committee of the General Assembly adopted on 20 November last year, Member States are leading the CRC anniversary efforts and reaffirming their commitment to it. UNICEF is </w:t>
      </w:r>
      <w:proofErr w:type="gramStart"/>
      <w:r w:rsidRPr="00542AB0">
        <w:rPr>
          <w:rFonts w:ascii="Calibri Light" w:eastAsia="Calibri" w:hAnsi="Calibri Light" w:cs="Calibri Light"/>
          <w:color w:val="000000"/>
          <w:lang w:val="en-US" w:eastAsia="en-US"/>
        </w:rPr>
        <w:t>partnering</w:t>
      </w:r>
      <w:proofErr w:type="gramEnd"/>
      <w:r w:rsidRPr="00542AB0">
        <w:rPr>
          <w:rFonts w:ascii="Calibri Light" w:eastAsia="Calibri" w:hAnsi="Calibri Light" w:cs="Calibri Light"/>
          <w:color w:val="000000"/>
          <w:lang w:val="en-US" w:eastAsia="en-US"/>
        </w:rPr>
        <w:t xml:space="preserve"> with them, UN agencies, young people, faith-based organizations, the private sector and civil society to promote a future-focused action-oriented agenda – creating a platform to advocate for meaningful policy change and offering concrete solutions at global, regional and national levels to realize children’s rights everywhere. </w:t>
      </w:r>
    </w:p>
    <w:p w:rsidR="00542AB0" w:rsidRPr="00542AB0" w:rsidRDefault="00542AB0" w:rsidP="00542AB0">
      <w:pPr>
        <w:jc w:val="both"/>
        <w:rPr>
          <w:rFonts w:ascii="Calibri Light" w:eastAsia="Calibri" w:hAnsi="Calibri Light" w:cs="Calibri Light"/>
          <w:color w:val="000000"/>
          <w:lang w:val="en-US" w:eastAsia="en-US"/>
        </w:rPr>
      </w:pPr>
    </w:p>
    <w:p w:rsidR="00542AB0" w:rsidRPr="00542AB0" w:rsidRDefault="00542AB0" w:rsidP="00542AB0">
      <w:pPr>
        <w:jc w:val="both"/>
        <w:rPr>
          <w:rFonts w:ascii="Calibri Light" w:eastAsia="Calibri" w:hAnsi="Calibri Light" w:cs="Calibri Light"/>
          <w:color w:val="000000"/>
          <w:lang w:val="en-US" w:eastAsia="en-US"/>
        </w:rPr>
      </w:pPr>
      <w:r w:rsidRPr="00542AB0">
        <w:rPr>
          <w:rFonts w:ascii="Calibri Light" w:eastAsia="Calibri" w:hAnsi="Calibri Light" w:cs="Calibri Light"/>
          <w:color w:val="000000"/>
          <w:lang w:val="en-US" w:eastAsia="en-US"/>
        </w:rPr>
        <w:t xml:space="preserve">At country level, UNICEF offices are engaging with </w:t>
      </w:r>
      <w:r w:rsidRPr="00542AB0">
        <w:rPr>
          <w:rFonts w:ascii="Calibri Light" w:eastAsia="Calibri" w:hAnsi="Calibri Light" w:cs="Calibri Light"/>
          <w:lang w:val="en-US" w:eastAsia="en-US"/>
        </w:rPr>
        <w:t>national/local governments and partners to organize special events and mobilize actions for and with children and young people. Many Country Offices and National Committees have already started organizing campaigns around the anniversary or convening national (or local) summits for children. Each country will use this opportunity to accelerate progress on specific priority national child rights issues in their specific contexts.</w:t>
      </w:r>
    </w:p>
    <w:p w:rsidR="00542AB0" w:rsidRPr="00542AB0" w:rsidRDefault="00542AB0" w:rsidP="00542AB0">
      <w:pPr>
        <w:jc w:val="both"/>
        <w:rPr>
          <w:rFonts w:ascii="Calibri Light" w:eastAsia="Calibri" w:hAnsi="Calibri Light" w:cs="Calibri Light"/>
          <w:color w:val="000000"/>
          <w:lang w:val="en-US" w:eastAsia="en-US"/>
        </w:rPr>
      </w:pPr>
    </w:p>
    <w:p w:rsidR="00542AB0" w:rsidRPr="00542AB0" w:rsidRDefault="00542AB0" w:rsidP="00542AB0">
      <w:pPr>
        <w:jc w:val="both"/>
        <w:rPr>
          <w:rFonts w:ascii="Calibri Light" w:eastAsia="Calibri" w:hAnsi="Calibri Light" w:cs="Calibri Light"/>
          <w:color w:val="000000"/>
          <w:lang w:val="en-US" w:eastAsia="en-US"/>
        </w:rPr>
      </w:pPr>
      <w:r w:rsidRPr="00542AB0">
        <w:rPr>
          <w:rFonts w:ascii="Calibri Light" w:eastAsia="Calibri" w:hAnsi="Calibri Light" w:cs="Calibri Light"/>
          <w:color w:val="000000"/>
          <w:lang w:val="en-US" w:eastAsia="en-US"/>
        </w:rPr>
        <w:t xml:space="preserve">Children and youth </w:t>
      </w:r>
      <w:proofErr w:type="gramStart"/>
      <w:r w:rsidRPr="00542AB0">
        <w:rPr>
          <w:rFonts w:ascii="Calibri Light" w:eastAsia="Calibri" w:hAnsi="Calibri Light" w:cs="Calibri Light"/>
          <w:color w:val="000000"/>
          <w:lang w:val="en-US" w:eastAsia="en-US"/>
        </w:rPr>
        <w:t>will be enabled</w:t>
      </w:r>
      <w:proofErr w:type="gramEnd"/>
      <w:r w:rsidRPr="00542AB0">
        <w:rPr>
          <w:rFonts w:ascii="Calibri Light" w:eastAsia="Calibri" w:hAnsi="Calibri Light" w:cs="Calibri Light"/>
          <w:color w:val="000000"/>
          <w:lang w:val="en-US" w:eastAsia="en-US"/>
        </w:rPr>
        <w:t xml:space="preserve"> to participate directly in advocating for their own rights and the rights of other children throughout the year, to inform policy advocacy through their insights into the threats and opportunities for future childhoods and become active agents for change in their own societies. Existing participation platforms </w:t>
      </w:r>
      <w:proofErr w:type="gramStart"/>
      <w:r w:rsidRPr="00542AB0">
        <w:rPr>
          <w:rFonts w:ascii="Calibri Light" w:eastAsia="Calibri" w:hAnsi="Calibri Light" w:cs="Calibri Light"/>
          <w:color w:val="000000"/>
          <w:lang w:val="en-US" w:eastAsia="en-US"/>
        </w:rPr>
        <w:t>will be used</w:t>
      </w:r>
      <w:proofErr w:type="gramEnd"/>
      <w:r w:rsidRPr="00542AB0">
        <w:rPr>
          <w:rFonts w:ascii="Calibri Light" w:eastAsia="Calibri" w:hAnsi="Calibri Light" w:cs="Calibri Light"/>
          <w:color w:val="000000"/>
          <w:lang w:val="en-US" w:eastAsia="en-US"/>
        </w:rPr>
        <w:t xml:space="preserve"> and all partners interested to join and contribute are welcome to. </w:t>
      </w:r>
    </w:p>
    <w:p w:rsidR="00542AB0" w:rsidRPr="00542AB0" w:rsidRDefault="00542AB0" w:rsidP="00542AB0">
      <w:pPr>
        <w:jc w:val="both"/>
        <w:rPr>
          <w:rFonts w:ascii="Calibri Light" w:eastAsia="Calibri" w:hAnsi="Calibri Light" w:cs="Calibri Light"/>
          <w:color w:val="000000"/>
          <w:lang w:val="en-US" w:eastAsia="en-US"/>
        </w:rPr>
      </w:pPr>
    </w:p>
    <w:p w:rsidR="00542AB0" w:rsidRPr="00542AB0" w:rsidRDefault="00542AB0" w:rsidP="00542AB0">
      <w:pPr>
        <w:jc w:val="both"/>
        <w:rPr>
          <w:rFonts w:ascii="Calibri Light" w:eastAsia="Calibri" w:hAnsi="Calibri Light" w:cs="Calibri Light"/>
          <w:color w:val="000000"/>
          <w:lang w:val="it-IT" w:eastAsia="en-US"/>
        </w:rPr>
      </w:pPr>
      <w:r w:rsidRPr="00542AB0">
        <w:rPr>
          <w:rFonts w:ascii="Calibri Light" w:eastAsia="Calibri" w:hAnsi="Calibri Light" w:cs="Calibri Light"/>
          <w:color w:val="000000"/>
          <w:lang w:val="it-IT" w:eastAsia="en-US"/>
        </w:rPr>
        <w:t xml:space="preserve">Last week, the President of the GA has appointed Bulgaria and Pakistan as co-facilitators to lead the development of a modality resolution that will establish the format of the official UN celebrations. One suggestion on the table at the moment, as I already mentioned in this same forum in September, is a two-pronged approach, with a high-level event with heads of States during the HLPF at the GA in September </w:t>
      </w:r>
      <w:r w:rsidRPr="00542AB0">
        <w:rPr>
          <w:rFonts w:ascii="Calibri Light" w:eastAsia="Calibri" w:hAnsi="Calibri Light" w:cs="Calibri Light"/>
          <w:color w:val="000000"/>
          <w:lang w:val="it-IT" w:eastAsia="en-US"/>
        </w:rPr>
        <w:lastRenderedPageBreak/>
        <w:t xml:space="preserve">on the one hand and a global commemoration on the 20th of November connecting national events and including a strong child participation focus on the other hand. We also suggest a global pledge to be formally endorsed by heads of States during the September event. </w:t>
      </w:r>
    </w:p>
    <w:p w:rsidR="00542AB0" w:rsidRPr="00542AB0" w:rsidRDefault="00542AB0" w:rsidP="00542AB0">
      <w:pPr>
        <w:jc w:val="both"/>
        <w:rPr>
          <w:rFonts w:ascii="Calibri Light" w:eastAsia="Calibri" w:hAnsi="Calibri Light" w:cs="Calibri Light"/>
          <w:color w:val="000000"/>
          <w:lang w:val="it-IT" w:eastAsia="en-US"/>
        </w:rPr>
      </w:pPr>
    </w:p>
    <w:p w:rsidR="00542AB0" w:rsidRPr="00542AB0" w:rsidRDefault="00542AB0" w:rsidP="00542AB0">
      <w:pPr>
        <w:spacing w:line="259" w:lineRule="auto"/>
        <w:jc w:val="both"/>
        <w:rPr>
          <w:rFonts w:ascii="Calibri Light" w:eastAsia="Calibri" w:hAnsi="Calibri Light" w:cs="Calibri Light"/>
          <w:lang w:val="en-US" w:eastAsia="en-US"/>
        </w:rPr>
      </w:pPr>
      <w:r w:rsidRPr="00542AB0">
        <w:rPr>
          <w:rFonts w:ascii="Calibri Light" w:eastAsia="Calibri" w:hAnsi="Calibri Light" w:cs="Calibri Light"/>
          <w:lang w:val="en-US" w:eastAsia="en-US"/>
        </w:rPr>
        <w:t xml:space="preserve">We look forward to working closely with the working group of the Committee and other partners such as the ‘Association 30 </w:t>
      </w:r>
      <w:proofErr w:type="spellStart"/>
      <w:r w:rsidRPr="00542AB0">
        <w:rPr>
          <w:rFonts w:ascii="Calibri Light" w:eastAsia="Calibri" w:hAnsi="Calibri Light" w:cs="Calibri Light"/>
          <w:lang w:val="en-US" w:eastAsia="en-US"/>
        </w:rPr>
        <w:t>ans</w:t>
      </w:r>
      <w:proofErr w:type="spellEnd"/>
      <w:r w:rsidRPr="00542AB0">
        <w:rPr>
          <w:rFonts w:ascii="Calibri Light" w:eastAsia="Calibri" w:hAnsi="Calibri Light" w:cs="Calibri Light"/>
          <w:lang w:val="en-US" w:eastAsia="en-US"/>
        </w:rPr>
        <w:t xml:space="preserve"> de droits de </w:t>
      </w:r>
      <w:proofErr w:type="spellStart"/>
      <w:r w:rsidRPr="00542AB0">
        <w:rPr>
          <w:rFonts w:ascii="Calibri Light" w:eastAsia="Calibri" w:hAnsi="Calibri Light" w:cs="Calibri Light"/>
          <w:lang w:val="en-US" w:eastAsia="en-US"/>
        </w:rPr>
        <w:t>l’enfant</w:t>
      </w:r>
      <w:proofErr w:type="spellEnd"/>
      <w:r w:rsidRPr="00542AB0">
        <w:rPr>
          <w:rFonts w:ascii="Calibri Light" w:eastAsia="Calibri" w:hAnsi="Calibri Light" w:cs="Calibri Light"/>
          <w:lang w:val="en-US" w:eastAsia="en-US"/>
        </w:rPr>
        <w:t>’, Child Rights Connect and OHCHR in this respect throughout the year, starting as soon as the modality resolution is finalized, hopefully by</w:t>
      </w:r>
      <w:r w:rsidRPr="00542AB0">
        <w:rPr>
          <w:rFonts w:ascii="Calibri Light" w:eastAsia="Calibri" w:hAnsi="Calibri Light" w:cs="Calibri Light"/>
          <w:color w:val="000000"/>
          <w:lang w:val="it-IT" w:eastAsia="en-US"/>
        </w:rPr>
        <w:t xml:space="preserve"> the end of February. </w:t>
      </w:r>
    </w:p>
    <w:p w:rsidR="00542AB0" w:rsidRPr="00542AB0" w:rsidRDefault="00542AB0" w:rsidP="00542AB0">
      <w:pPr>
        <w:spacing w:line="259" w:lineRule="auto"/>
        <w:jc w:val="both"/>
        <w:rPr>
          <w:rFonts w:ascii="Calibri Light" w:eastAsia="Calibri" w:hAnsi="Calibri Light" w:cs="Calibri Light"/>
          <w:lang w:val="en-US" w:eastAsia="en-US"/>
        </w:rPr>
      </w:pPr>
    </w:p>
    <w:p w:rsidR="00542AB0" w:rsidRPr="00542AB0" w:rsidRDefault="00542AB0" w:rsidP="00542AB0">
      <w:pPr>
        <w:spacing w:line="259" w:lineRule="auto"/>
        <w:jc w:val="both"/>
        <w:rPr>
          <w:rFonts w:ascii="Calibri Light" w:eastAsia="Calibri" w:hAnsi="Calibri Light" w:cs="Calibri Light"/>
          <w:lang w:val="en-US" w:eastAsia="en-US"/>
        </w:rPr>
      </w:pPr>
      <w:r w:rsidRPr="00542AB0">
        <w:rPr>
          <w:rFonts w:ascii="Calibri Light" w:eastAsia="Calibri" w:hAnsi="Calibri Light" w:cs="Calibri Light"/>
          <w:lang w:val="en-US" w:eastAsia="en-US"/>
        </w:rPr>
        <w:t xml:space="preserve">Rapidly before concluding, here are some updates on other fronts that may be of interest.  </w:t>
      </w:r>
    </w:p>
    <w:p w:rsidR="00542AB0" w:rsidRPr="00542AB0" w:rsidRDefault="00542AB0" w:rsidP="00542AB0">
      <w:pPr>
        <w:spacing w:line="259" w:lineRule="auto"/>
        <w:jc w:val="both"/>
        <w:rPr>
          <w:rFonts w:ascii="Calibri Light" w:eastAsia="Calibri" w:hAnsi="Calibri Light" w:cs="Calibri Light"/>
          <w:lang w:val="en-US" w:eastAsia="en-US"/>
        </w:rPr>
      </w:pPr>
    </w:p>
    <w:p w:rsidR="00542AB0" w:rsidRPr="00542AB0" w:rsidRDefault="00542AB0" w:rsidP="00542AB0">
      <w:pPr>
        <w:spacing w:line="259" w:lineRule="auto"/>
        <w:jc w:val="both"/>
        <w:rPr>
          <w:rFonts w:ascii="Calibri Light" w:eastAsia="Calibri" w:hAnsi="Calibri Light" w:cs="Calibri Light"/>
          <w:lang w:val="en-US" w:eastAsia="en-US"/>
        </w:rPr>
      </w:pPr>
      <w:r w:rsidRPr="00542AB0">
        <w:rPr>
          <w:rFonts w:ascii="Calibri Light" w:eastAsia="Calibri" w:hAnsi="Calibri Light" w:cs="Calibri Light"/>
          <w:lang w:val="en-US" w:eastAsia="en-US"/>
        </w:rPr>
        <w:t xml:space="preserve">First: we are in the final stages of completing the documentation of lessons learned in engaging with human rights mechanisms, including the CRC Committee, and are anticipating a launch in the </w:t>
      </w:r>
      <w:proofErr w:type="gramStart"/>
      <w:r w:rsidRPr="00542AB0">
        <w:rPr>
          <w:rFonts w:ascii="Calibri Light" w:eastAsia="Calibri" w:hAnsi="Calibri Light" w:cs="Calibri Light"/>
          <w:lang w:val="en-US" w:eastAsia="en-US"/>
        </w:rPr>
        <w:t>Spring</w:t>
      </w:r>
      <w:proofErr w:type="gramEnd"/>
      <w:r w:rsidRPr="00542AB0">
        <w:rPr>
          <w:rFonts w:ascii="Calibri Light" w:eastAsia="Calibri" w:hAnsi="Calibri Light" w:cs="Calibri Light"/>
          <w:lang w:val="en-US" w:eastAsia="en-US"/>
        </w:rPr>
        <w:t xml:space="preserve">. As many of you know, it has been difficult to identify examples where engagement clearly contributed to a measurable impact on the lives of children. While we remain convinced that the treaty bodies and the UPR do have an impact, we also think that, collectively, we should become better at demonstrating it, using measurable indicators. </w:t>
      </w:r>
      <w:proofErr w:type="gramStart"/>
      <w:r w:rsidRPr="00542AB0">
        <w:rPr>
          <w:rFonts w:ascii="Calibri Light" w:eastAsia="Calibri" w:hAnsi="Calibri Light" w:cs="Calibri Light"/>
          <w:lang w:val="en-US" w:eastAsia="en-US"/>
        </w:rPr>
        <w:t>This is also an area where we would be interested to continue working together.</w:t>
      </w:r>
      <w:proofErr w:type="gramEnd"/>
      <w:r w:rsidRPr="00542AB0">
        <w:rPr>
          <w:rFonts w:ascii="Calibri Light" w:eastAsia="Calibri" w:hAnsi="Calibri Light" w:cs="Calibri Light"/>
          <w:lang w:val="en-US" w:eastAsia="en-US"/>
        </w:rPr>
        <w:t xml:space="preserve"> </w:t>
      </w:r>
    </w:p>
    <w:p w:rsidR="00542AB0" w:rsidRPr="00542AB0" w:rsidRDefault="00542AB0" w:rsidP="00542AB0">
      <w:pPr>
        <w:spacing w:line="259" w:lineRule="auto"/>
        <w:jc w:val="both"/>
        <w:rPr>
          <w:rFonts w:ascii="Calibri Light" w:eastAsia="Calibri" w:hAnsi="Calibri Light" w:cs="Calibri Light"/>
          <w:lang w:val="en-US" w:eastAsia="en-US"/>
        </w:rPr>
      </w:pPr>
    </w:p>
    <w:p w:rsidR="00542AB0" w:rsidRPr="00542AB0" w:rsidRDefault="00542AB0" w:rsidP="00542AB0">
      <w:pPr>
        <w:spacing w:line="259" w:lineRule="auto"/>
        <w:jc w:val="both"/>
        <w:rPr>
          <w:rFonts w:ascii="Calibri Light" w:eastAsia="Calibri" w:hAnsi="Calibri Light" w:cs="Calibri Light"/>
          <w:lang w:val="en-US" w:eastAsia="en-US"/>
        </w:rPr>
      </w:pPr>
      <w:r w:rsidRPr="00542AB0">
        <w:rPr>
          <w:rFonts w:ascii="Calibri Light" w:eastAsia="Calibri" w:hAnsi="Calibri Light" w:cs="Calibri Light"/>
          <w:lang w:val="en-US" w:eastAsia="en-US"/>
        </w:rPr>
        <w:t>Second: following the recent adoption of two Global Compacts on Refugees and Migration, we also want to take the opportunity of this opening to reiterate our commitment to ensure the rights of refugee, migrant and other displaced children, wherever they are and regardless of their legal status. The genuine implementation of the two Compacts will be an important contribution to fulfilling the promise of the Convention on the Rights of the Child.</w:t>
      </w:r>
    </w:p>
    <w:p w:rsidR="00542AB0" w:rsidRPr="00542AB0" w:rsidRDefault="00542AB0" w:rsidP="00542AB0">
      <w:pPr>
        <w:spacing w:line="259" w:lineRule="auto"/>
        <w:jc w:val="both"/>
        <w:rPr>
          <w:rFonts w:ascii="Calibri Light" w:eastAsia="Calibri" w:hAnsi="Calibri Light" w:cs="Calibri Light"/>
          <w:lang w:val="en-US" w:eastAsia="en-US"/>
        </w:rPr>
      </w:pPr>
    </w:p>
    <w:p w:rsidR="00542AB0" w:rsidRPr="00542AB0" w:rsidRDefault="00542AB0" w:rsidP="00542AB0">
      <w:pPr>
        <w:spacing w:line="259" w:lineRule="auto"/>
        <w:jc w:val="both"/>
        <w:rPr>
          <w:rFonts w:ascii="Calibri Light" w:eastAsia="Calibri" w:hAnsi="Calibri Light" w:cs="Calibri Light"/>
          <w:lang w:val="en-US" w:eastAsia="en-US"/>
        </w:rPr>
      </w:pPr>
      <w:proofErr w:type="gramStart"/>
      <w:r w:rsidRPr="00542AB0">
        <w:rPr>
          <w:rFonts w:ascii="Calibri Light" w:eastAsia="Calibri" w:hAnsi="Calibri Light" w:cs="Calibri Light"/>
          <w:lang w:val="en-US" w:eastAsia="en-US"/>
        </w:rPr>
        <w:t>And finally</w:t>
      </w:r>
      <w:proofErr w:type="gramEnd"/>
      <w:r w:rsidRPr="00542AB0">
        <w:rPr>
          <w:rFonts w:ascii="Calibri Light" w:eastAsia="Calibri" w:hAnsi="Calibri Light" w:cs="Calibri Light"/>
          <w:lang w:val="en-US" w:eastAsia="en-US"/>
        </w:rPr>
        <w:t xml:space="preserve">, we of course look forward to continuing supporting the work of the Committee by submitting alternative reports, participating in the pre-sessions and sessions, supporting Governments and civil societies with their own submissions and systematically incorporating the implementation of the Committee’s concluding observations in our </w:t>
      </w:r>
      <w:proofErr w:type="spellStart"/>
      <w:r w:rsidRPr="00542AB0">
        <w:rPr>
          <w:rFonts w:ascii="Calibri Light" w:eastAsia="Calibri" w:hAnsi="Calibri Light" w:cs="Calibri Light"/>
          <w:lang w:val="en-US" w:eastAsia="en-US"/>
        </w:rPr>
        <w:t>programmes</w:t>
      </w:r>
      <w:proofErr w:type="spellEnd"/>
      <w:r w:rsidRPr="00542AB0">
        <w:rPr>
          <w:rFonts w:ascii="Calibri Light" w:eastAsia="Calibri" w:hAnsi="Calibri Light" w:cs="Calibri Light"/>
          <w:lang w:val="en-US" w:eastAsia="en-US"/>
        </w:rPr>
        <w:t xml:space="preserve">. </w:t>
      </w:r>
    </w:p>
    <w:p w:rsidR="00542AB0" w:rsidRPr="00542AB0" w:rsidRDefault="00542AB0" w:rsidP="00542AB0">
      <w:pPr>
        <w:spacing w:line="259" w:lineRule="auto"/>
        <w:jc w:val="both"/>
        <w:rPr>
          <w:rFonts w:ascii="Calibri Light" w:eastAsia="Calibri" w:hAnsi="Calibri Light" w:cs="Calibri Light"/>
          <w:lang w:val="en-US" w:eastAsia="en-US"/>
        </w:rPr>
      </w:pPr>
    </w:p>
    <w:p w:rsidR="00542AB0" w:rsidRPr="00542AB0" w:rsidRDefault="00542AB0" w:rsidP="00542AB0">
      <w:pPr>
        <w:spacing w:line="259" w:lineRule="auto"/>
        <w:jc w:val="both"/>
        <w:rPr>
          <w:rFonts w:ascii="Calibri Light" w:eastAsia="Calibri" w:hAnsi="Calibri Light" w:cs="Calibri Light"/>
          <w:lang w:val="en-US" w:eastAsia="en-US"/>
        </w:rPr>
      </w:pPr>
      <w:r w:rsidRPr="00542AB0">
        <w:rPr>
          <w:rFonts w:ascii="Calibri Light" w:eastAsia="Calibri" w:hAnsi="Calibri Light" w:cs="Calibri Light"/>
          <w:lang w:val="en-US" w:eastAsia="en-US"/>
        </w:rPr>
        <w:t xml:space="preserve">Thank you. </w:t>
      </w:r>
    </w:p>
    <w:p w:rsidR="00542AB0" w:rsidRPr="00542AB0" w:rsidRDefault="00542AB0" w:rsidP="00542AB0">
      <w:pPr>
        <w:spacing w:line="259" w:lineRule="auto"/>
        <w:jc w:val="both"/>
        <w:rPr>
          <w:rFonts w:ascii="Calibri Light" w:eastAsia="Calibri" w:hAnsi="Calibri Light" w:cs="Calibri Light"/>
          <w:lang w:val="en-US" w:eastAsia="en-US"/>
        </w:rPr>
      </w:pPr>
    </w:p>
    <w:p w:rsidR="00542AB0" w:rsidRPr="00542AB0" w:rsidRDefault="00542AB0" w:rsidP="00542AB0">
      <w:pPr>
        <w:spacing w:line="259" w:lineRule="auto"/>
        <w:jc w:val="both"/>
        <w:rPr>
          <w:rFonts w:ascii="Calibri Light" w:eastAsia="Calibri" w:hAnsi="Calibri Light" w:cs="Calibri Light"/>
          <w:lang w:val="en-US" w:eastAsia="en-US"/>
        </w:rPr>
      </w:pPr>
    </w:p>
    <w:p w:rsidR="00542AB0" w:rsidRPr="00542AB0" w:rsidRDefault="00542AB0" w:rsidP="00542AB0">
      <w:pPr>
        <w:spacing w:line="259" w:lineRule="auto"/>
        <w:jc w:val="both"/>
        <w:rPr>
          <w:rFonts w:ascii="Calibri Light" w:eastAsia="Calibri" w:hAnsi="Calibri Light" w:cs="Calibri Light"/>
          <w:lang w:val="en-US" w:eastAsia="en-US"/>
        </w:rPr>
      </w:pPr>
    </w:p>
    <w:p w:rsidR="00B00B51" w:rsidRPr="00542AB0" w:rsidRDefault="00B00B51" w:rsidP="00542AB0"/>
    <w:sectPr w:rsidR="00B00B51" w:rsidRPr="00542AB0" w:rsidSect="00CA15A1">
      <w:headerReference w:type="default" r:id="rId8"/>
      <w:footerReference w:type="even" r:id="rId9"/>
      <w:footerReference w:type="default" r:id="rId10"/>
      <w:pgSz w:w="12240" w:h="15840" w:code="1"/>
      <w:pgMar w:top="2074" w:right="990" w:bottom="1267"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5044" w:rsidRDefault="00055044">
      <w:r>
        <w:separator/>
      </w:r>
    </w:p>
  </w:endnote>
  <w:endnote w:type="continuationSeparator" w:id="0">
    <w:p w:rsidR="00055044" w:rsidRDefault="00055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33D" w:rsidRDefault="00E5233D" w:rsidP="009776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A037F">
      <w:rPr>
        <w:rStyle w:val="PageNumber"/>
        <w:noProof/>
      </w:rPr>
      <w:t>1</w:t>
    </w:r>
    <w:r>
      <w:rPr>
        <w:rStyle w:val="PageNumber"/>
      </w:rPr>
      <w:fldChar w:fldCharType="end"/>
    </w:r>
  </w:p>
  <w:p w:rsidR="00E5233D" w:rsidRDefault="00E5233D" w:rsidP="00F137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33D" w:rsidRDefault="00E5233D">
    <w:pPr>
      <w:pStyle w:val="Footer"/>
      <w:jc w:val="center"/>
    </w:pPr>
  </w:p>
  <w:p w:rsidR="00E5233D" w:rsidRDefault="00E5233D" w:rsidP="000014C7">
    <w:pPr>
      <w:pStyle w:val="AddressTex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5044" w:rsidRDefault="00055044">
      <w:r>
        <w:separator/>
      </w:r>
    </w:p>
  </w:footnote>
  <w:footnote w:type="continuationSeparator" w:id="0">
    <w:p w:rsidR="00055044" w:rsidRDefault="000550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33D" w:rsidRDefault="005F11B2">
    <w:pPr>
      <w:pStyle w:val="Header"/>
    </w:pPr>
    <w:r w:rsidRPr="006722DD">
      <w:rPr>
        <w:noProof/>
      </w:rPr>
      <w:drawing>
        <wp:anchor distT="0" distB="0" distL="114300" distR="114300" simplePos="0" relativeHeight="251659264" behindDoc="0" locked="0" layoutInCell="1" allowOverlap="1" wp14:anchorId="6BF2AE0E" wp14:editId="580C337D">
          <wp:simplePos x="0" y="0"/>
          <wp:positionH relativeFrom="column">
            <wp:posOffset>4953000</wp:posOffset>
          </wp:positionH>
          <wp:positionV relativeFrom="paragraph">
            <wp:posOffset>22860</wp:posOffset>
          </wp:positionV>
          <wp:extent cx="1536700" cy="368300"/>
          <wp:effectExtent l="0" t="0" r="6350" b="0"/>
          <wp:wrapNone/>
          <wp:docPr id="10" name="Picture 10" descr="logo_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_whi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6700" cy="368300"/>
                  </a:xfrm>
                  <a:prstGeom prst="rect">
                    <a:avLst/>
                  </a:prstGeom>
                  <a:noFill/>
                </pic:spPr>
              </pic:pic>
            </a:graphicData>
          </a:graphic>
          <wp14:sizeRelH relativeFrom="page">
            <wp14:pctWidth>0</wp14:pctWidth>
          </wp14:sizeRelH>
          <wp14:sizeRelV relativeFrom="page">
            <wp14:pctHeight>0</wp14:pctHeight>
          </wp14:sizeRelV>
        </wp:anchor>
      </w:drawing>
    </w:r>
    <w:r w:rsidRPr="006722DD">
      <w:rPr>
        <w:noProof/>
      </w:rPr>
      <w:drawing>
        <wp:anchor distT="0" distB="0" distL="114300" distR="114300" simplePos="0" relativeHeight="251658240" behindDoc="0" locked="0" layoutInCell="1" allowOverlap="1" wp14:anchorId="67202B88" wp14:editId="5832FA8A">
          <wp:simplePos x="0" y="0"/>
          <wp:positionH relativeFrom="column">
            <wp:posOffset>-40640</wp:posOffset>
          </wp:positionH>
          <wp:positionV relativeFrom="paragraph">
            <wp:posOffset>12065</wp:posOffset>
          </wp:positionV>
          <wp:extent cx="1417320" cy="363855"/>
          <wp:effectExtent l="0" t="0" r="0" b="0"/>
          <wp:wrapNone/>
          <wp:docPr id="9" name="Picture 9" descr="Uniteandlogo_Eng_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iteandlogo_Eng_Whi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7320" cy="36385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1" allowOverlap="1" wp14:anchorId="36C25CD2" wp14:editId="596FB237">
              <wp:simplePos x="0" y="0"/>
              <wp:positionH relativeFrom="column">
                <wp:posOffset>-90170</wp:posOffset>
              </wp:positionH>
              <wp:positionV relativeFrom="page">
                <wp:posOffset>1267460</wp:posOffset>
              </wp:positionV>
              <wp:extent cx="3429000" cy="685800"/>
              <wp:effectExtent l="0" t="0" r="0" b="0"/>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233D" w:rsidRPr="002D10C0" w:rsidRDefault="00E5233D" w:rsidP="002D10C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6C25CD2" id="_x0000_t202" coordsize="21600,21600" o:spt="202" path="m,l,21600r21600,l21600,xe">
              <v:stroke joinstyle="miter"/>
              <v:path gradientshapeok="t" o:connecttype="rect"/>
            </v:shapetype>
            <v:shape id="Text Box 8" o:spid="_x0000_s1026" type="#_x0000_t202" style="position:absolute;margin-left:-7.1pt;margin-top:99.8pt;width:270pt;height: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" filled="f" stroked="f">
              <v:textbox>
                <w:txbxContent>
                  <w:p w:rsidR="00E5233D" w:rsidRPr="002D10C0" w:rsidRDefault="00E5233D" w:rsidP="002D10C0"/>
                </w:txbxContent>
              </v:textbox>
              <w10:wrap anchory="page"/>
            </v:shape>
          </w:pict>
        </mc:Fallback>
      </mc:AlternateContent>
    </w:r>
    <w:r>
      <w:rPr>
        <w:noProof/>
      </w:rPr>
      <mc:AlternateContent>
        <mc:Choice Requires="wps">
          <w:drawing>
            <wp:anchor distT="0" distB="0" distL="114300" distR="114300" simplePos="0" relativeHeight="251656192" behindDoc="0" locked="0" layoutInCell="1" allowOverlap="1" wp14:anchorId="2D14BE39" wp14:editId="0FD26D2C">
              <wp:simplePos x="0" y="0"/>
              <wp:positionH relativeFrom="column">
                <wp:posOffset>-977265</wp:posOffset>
              </wp:positionH>
              <wp:positionV relativeFrom="paragraph">
                <wp:posOffset>-802640</wp:posOffset>
              </wp:positionV>
              <wp:extent cx="8115300" cy="134429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15300" cy="1344295"/>
                      </a:xfrm>
                      <a:prstGeom prst="rect">
                        <a:avLst/>
                      </a:prstGeom>
                      <a:solidFill>
                        <a:srgbClr val="0099F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5233D" w:rsidRDefault="00E5233D">
                          <w:pPr>
                            <w:pStyle w:val="Header"/>
                            <w:tabs>
                              <w:tab w:val="clear" w:pos="4320"/>
                              <w:tab w:val="clear" w:pos="8640"/>
                            </w:tab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D14BE39" id="Text Box 1" o:spid="_x0000_s1027" type="#_x0000_t202" style="position:absolute;margin-left:-76.95pt;margin-top:-63.2pt;width:639pt;height:10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" fillcolor="#0099fe" stroked="f">
              <v:textbox>
                <w:txbxContent>
                  <w:p w:rsidR="00E5233D" w:rsidRDefault="00E5233D">
                    <w:pPr>
                      <w:pStyle w:val="Header"/>
                      <w:tabs>
                        <w:tab w:val="clear" w:pos="4320"/>
                        <w:tab w:val="clear" w:pos="8640"/>
                      </w:tabs>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B7CE4"/>
    <w:multiLevelType w:val="hybridMultilevel"/>
    <w:tmpl w:val="07E2ED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880030"/>
    <w:multiLevelType w:val="hybridMultilevel"/>
    <w:tmpl w:val="B2ACEE6A"/>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5B2B3B"/>
    <w:multiLevelType w:val="hybridMultilevel"/>
    <w:tmpl w:val="5492B6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621EC1"/>
    <w:multiLevelType w:val="hybridMultilevel"/>
    <w:tmpl w:val="F3A8F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7E3DBA"/>
    <w:multiLevelType w:val="hybridMultilevel"/>
    <w:tmpl w:val="342A9C46"/>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AB72E0"/>
    <w:multiLevelType w:val="hybridMultilevel"/>
    <w:tmpl w:val="B6102692"/>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EDE5CC7"/>
    <w:multiLevelType w:val="hybridMultilevel"/>
    <w:tmpl w:val="5D7A7B20"/>
    <w:lvl w:ilvl="0" w:tplc="068A4E5A">
      <w:start w:val="3"/>
      <w:numFmt w:val="bullet"/>
      <w:lvlText w:val="-"/>
      <w:lvlJc w:val="left"/>
      <w:pPr>
        <w:ind w:left="435" w:hanging="360"/>
      </w:pPr>
      <w:rPr>
        <w:rFonts w:ascii="Times New Roman" w:eastAsia="Times New Roman" w:hAnsi="Times New Roman" w:cs="Times New Roman"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7" w15:restartNumberingAfterBreak="0">
    <w:nsid w:val="2022013C"/>
    <w:multiLevelType w:val="hybridMultilevel"/>
    <w:tmpl w:val="1E608828"/>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0503F8"/>
    <w:multiLevelType w:val="hybridMultilevel"/>
    <w:tmpl w:val="53C06308"/>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721E44"/>
    <w:multiLevelType w:val="hybridMultilevel"/>
    <w:tmpl w:val="B07889E8"/>
    <w:lvl w:ilvl="0" w:tplc="BEE4C9F0">
      <w:start w:val="1"/>
      <w:numFmt w:val="bullet"/>
      <w:lvlText w:val=""/>
      <w:lvlJc w:val="left"/>
      <w:pPr>
        <w:tabs>
          <w:tab w:val="num" w:pos="360"/>
        </w:tabs>
        <w:ind w:left="504" w:hanging="14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52B140B"/>
    <w:multiLevelType w:val="hybridMultilevel"/>
    <w:tmpl w:val="33F6B8D4"/>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613C56"/>
    <w:multiLevelType w:val="hybridMultilevel"/>
    <w:tmpl w:val="FCD4FA30"/>
    <w:lvl w:ilvl="0" w:tplc="0F5203DA">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8470D1"/>
    <w:multiLevelType w:val="hybridMultilevel"/>
    <w:tmpl w:val="ABBA6E2C"/>
    <w:lvl w:ilvl="0" w:tplc="CF52F4B2">
      <w:start w:val="7"/>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360"/>
        </w:tabs>
        <w:ind w:left="360" w:hanging="360"/>
      </w:pPr>
    </w:lvl>
    <w:lvl w:ilvl="2" w:tplc="0809001B" w:tentative="1">
      <w:start w:val="1"/>
      <w:numFmt w:val="lowerRoman"/>
      <w:lvlText w:val="%3."/>
      <w:lvlJc w:val="right"/>
      <w:pPr>
        <w:tabs>
          <w:tab w:val="num" w:pos="1080"/>
        </w:tabs>
        <w:ind w:left="1080" w:hanging="180"/>
      </w:pPr>
    </w:lvl>
    <w:lvl w:ilvl="3" w:tplc="0809000F" w:tentative="1">
      <w:start w:val="1"/>
      <w:numFmt w:val="decimal"/>
      <w:lvlText w:val="%4."/>
      <w:lvlJc w:val="left"/>
      <w:pPr>
        <w:tabs>
          <w:tab w:val="num" w:pos="1800"/>
        </w:tabs>
        <w:ind w:left="1800" w:hanging="360"/>
      </w:pPr>
    </w:lvl>
    <w:lvl w:ilvl="4" w:tplc="08090019" w:tentative="1">
      <w:start w:val="1"/>
      <w:numFmt w:val="lowerLetter"/>
      <w:lvlText w:val="%5."/>
      <w:lvlJc w:val="left"/>
      <w:pPr>
        <w:tabs>
          <w:tab w:val="num" w:pos="2520"/>
        </w:tabs>
        <w:ind w:left="2520" w:hanging="360"/>
      </w:pPr>
    </w:lvl>
    <w:lvl w:ilvl="5" w:tplc="0809001B" w:tentative="1">
      <w:start w:val="1"/>
      <w:numFmt w:val="lowerRoman"/>
      <w:lvlText w:val="%6."/>
      <w:lvlJc w:val="right"/>
      <w:pPr>
        <w:tabs>
          <w:tab w:val="num" w:pos="3240"/>
        </w:tabs>
        <w:ind w:left="3240" w:hanging="180"/>
      </w:pPr>
    </w:lvl>
    <w:lvl w:ilvl="6" w:tplc="0809000F" w:tentative="1">
      <w:start w:val="1"/>
      <w:numFmt w:val="decimal"/>
      <w:lvlText w:val="%7."/>
      <w:lvlJc w:val="left"/>
      <w:pPr>
        <w:tabs>
          <w:tab w:val="num" w:pos="3960"/>
        </w:tabs>
        <w:ind w:left="3960" w:hanging="360"/>
      </w:pPr>
    </w:lvl>
    <w:lvl w:ilvl="7" w:tplc="08090019" w:tentative="1">
      <w:start w:val="1"/>
      <w:numFmt w:val="lowerLetter"/>
      <w:lvlText w:val="%8."/>
      <w:lvlJc w:val="left"/>
      <w:pPr>
        <w:tabs>
          <w:tab w:val="num" w:pos="4680"/>
        </w:tabs>
        <w:ind w:left="4680" w:hanging="360"/>
      </w:pPr>
    </w:lvl>
    <w:lvl w:ilvl="8" w:tplc="0809001B" w:tentative="1">
      <w:start w:val="1"/>
      <w:numFmt w:val="lowerRoman"/>
      <w:lvlText w:val="%9."/>
      <w:lvlJc w:val="right"/>
      <w:pPr>
        <w:tabs>
          <w:tab w:val="num" w:pos="5400"/>
        </w:tabs>
        <w:ind w:left="5400" w:hanging="180"/>
      </w:pPr>
    </w:lvl>
  </w:abstractNum>
  <w:abstractNum w:abstractNumId="13" w15:restartNumberingAfterBreak="0">
    <w:nsid w:val="375D2569"/>
    <w:multiLevelType w:val="hybridMultilevel"/>
    <w:tmpl w:val="E75C3BF0"/>
    <w:lvl w:ilvl="0" w:tplc="04090005">
      <w:start w:val="1"/>
      <w:numFmt w:val="bullet"/>
      <w:lvlText w:val=""/>
      <w:lvlJc w:val="left"/>
      <w:pPr>
        <w:tabs>
          <w:tab w:val="num" w:pos="720"/>
        </w:tabs>
        <w:ind w:left="720" w:hanging="360"/>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7934774"/>
    <w:multiLevelType w:val="hybridMultilevel"/>
    <w:tmpl w:val="C620762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 w15:restartNumberingAfterBreak="0">
    <w:nsid w:val="380A077F"/>
    <w:multiLevelType w:val="hybridMultilevel"/>
    <w:tmpl w:val="02F6EFCE"/>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F5D0385"/>
    <w:multiLevelType w:val="hybridMultilevel"/>
    <w:tmpl w:val="57CA4820"/>
    <w:lvl w:ilvl="0" w:tplc="B90EFD0E">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41A52510"/>
    <w:multiLevelType w:val="hybridMultilevel"/>
    <w:tmpl w:val="16E0DC7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38E64F8"/>
    <w:multiLevelType w:val="hybridMultilevel"/>
    <w:tmpl w:val="A0741B7A"/>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B111E12"/>
    <w:multiLevelType w:val="hybridMultilevel"/>
    <w:tmpl w:val="FCA29F56"/>
    <w:lvl w:ilvl="0" w:tplc="FFFFFFFF">
      <w:start w:val="1"/>
      <w:numFmt w:val="bullet"/>
      <w:lvlText w:val=""/>
      <w:lvlJc w:val="left"/>
      <w:pPr>
        <w:tabs>
          <w:tab w:val="num" w:pos="540"/>
        </w:tabs>
        <w:ind w:left="540" w:hanging="360"/>
      </w:pPr>
      <w:rPr>
        <w:rFonts w:ascii="Symbol" w:hAnsi="Symbol" w:hint="default"/>
      </w:rPr>
    </w:lvl>
    <w:lvl w:ilvl="1" w:tplc="718A182E">
      <w:start w:val="7"/>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B757AFE"/>
    <w:multiLevelType w:val="hybridMultilevel"/>
    <w:tmpl w:val="8AE05FBE"/>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6E72F81"/>
    <w:multiLevelType w:val="hybridMultilevel"/>
    <w:tmpl w:val="5518D622"/>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0CA6A50"/>
    <w:multiLevelType w:val="hybridMultilevel"/>
    <w:tmpl w:val="AD228720"/>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6470246"/>
    <w:multiLevelType w:val="hybridMultilevel"/>
    <w:tmpl w:val="EDBCF334"/>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6505FF8"/>
    <w:multiLevelType w:val="hybridMultilevel"/>
    <w:tmpl w:val="AD70324C"/>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8E26ABF"/>
    <w:multiLevelType w:val="hybridMultilevel"/>
    <w:tmpl w:val="3202DE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3542C8A"/>
    <w:multiLevelType w:val="hybridMultilevel"/>
    <w:tmpl w:val="4A52A02E"/>
    <w:lvl w:ilvl="0" w:tplc="F2D6BDFE">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FC494C"/>
    <w:multiLevelType w:val="hybridMultilevel"/>
    <w:tmpl w:val="CECAB324"/>
    <w:lvl w:ilvl="0" w:tplc="063A19CA">
      <w:start w:val="9"/>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C101FF"/>
    <w:multiLevelType w:val="hybridMultilevel"/>
    <w:tmpl w:val="8AC8B8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83E3262"/>
    <w:multiLevelType w:val="hybridMultilevel"/>
    <w:tmpl w:val="6342423C"/>
    <w:lvl w:ilvl="0" w:tplc="5E50B428">
      <w:start w:val="1"/>
      <w:numFmt w:val="decimal"/>
      <w:lvlText w:val="%1."/>
      <w:lvlJc w:val="left"/>
      <w:pPr>
        <w:tabs>
          <w:tab w:val="num" w:pos="360"/>
        </w:tabs>
        <w:ind w:left="360" w:hanging="360"/>
      </w:pPr>
      <w:rPr>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78757B27"/>
    <w:multiLevelType w:val="hybridMultilevel"/>
    <w:tmpl w:val="AA5E82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88301BA"/>
    <w:multiLevelType w:val="hybridMultilevel"/>
    <w:tmpl w:val="E558E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E223580"/>
    <w:multiLevelType w:val="hybridMultilevel"/>
    <w:tmpl w:val="482643DE"/>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19"/>
  </w:num>
  <w:num w:numId="3">
    <w:abstractNumId w:val="12"/>
  </w:num>
  <w:num w:numId="4">
    <w:abstractNumId w:val="5"/>
  </w:num>
  <w:num w:numId="5">
    <w:abstractNumId w:val="9"/>
  </w:num>
  <w:num w:numId="6">
    <w:abstractNumId w:val="13"/>
  </w:num>
  <w:num w:numId="7">
    <w:abstractNumId w:val="28"/>
  </w:num>
  <w:num w:numId="8">
    <w:abstractNumId w:val="30"/>
  </w:num>
  <w:num w:numId="9">
    <w:abstractNumId w:val="24"/>
  </w:num>
  <w:num w:numId="10">
    <w:abstractNumId w:val="2"/>
  </w:num>
  <w:num w:numId="11">
    <w:abstractNumId w:val="0"/>
  </w:num>
  <w:num w:numId="12">
    <w:abstractNumId w:val="25"/>
  </w:num>
  <w:num w:numId="13">
    <w:abstractNumId w:val="17"/>
  </w:num>
  <w:num w:numId="14">
    <w:abstractNumId w:val="21"/>
  </w:num>
  <w:num w:numId="15">
    <w:abstractNumId w:val="10"/>
  </w:num>
  <w:num w:numId="16">
    <w:abstractNumId w:val="8"/>
  </w:num>
  <w:num w:numId="17">
    <w:abstractNumId w:val="7"/>
  </w:num>
  <w:num w:numId="18">
    <w:abstractNumId w:val="1"/>
  </w:num>
  <w:num w:numId="19">
    <w:abstractNumId w:val="18"/>
  </w:num>
  <w:num w:numId="20">
    <w:abstractNumId w:val="20"/>
  </w:num>
  <w:num w:numId="21">
    <w:abstractNumId w:val="15"/>
  </w:num>
  <w:num w:numId="22">
    <w:abstractNumId w:val="22"/>
  </w:num>
  <w:num w:numId="23">
    <w:abstractNumId w:val="23"/>
  </w:num>
  <w:num w:numId="24">
    <w:abstractNumId w:val="32"/>
  </w:num>
  <w:num w:numId="25">
    <w:abstractNumId w:val="4"/>
  </w:num>
  <w:num w:numId="26">
    <w:abstractNumId w:val="11"/>
  </w:num>
  <w:num w:numId="27">
    <w:abstractNumId w:val="6"/>
  </w:num>
  <w:num w:numId="28">
    <w:abstractNumId w:val="14"/>
  </w:num>
  <w:num w:numId="29">
    <w:abstractNumId w:val="3"/>
  </w:num>
  <w:num w:numId="30">
    <w:abstractNumId w:val="31"/>
  </w:num>
  <w:num w:numId="31">
    <w:abstractNumId w:val="16"/>
  </w:num>
  <w:num w:numId="32">
    <w:abstractNumId w:val="26"/>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o:colormru v:ext="edit" colors="#0099fe,aqu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AA0"/>
    <w:rsid w:val="000014C7"/>
    <w:rsid w:val="0002078E"/>
    <w:rsid w:val="0002232E"/>
    <w:rsid w:val="000252A5"/>
    <w:rsid w:val="00027449"/>
    <w:rsid w:val="0003089C"/>
    <w:rsid w:val="00032E1E"/>
    <w:rsid w:val="00043D22"/>
    <w:rsid w:val="00047C22"/>
    <w:rsid w:val="00051F91"/>
    <w:rsid w:val="00052A1F"/>
    <w:rsid w:val="00055044"/>
    <w:rsid w:val="00057C1E"/>
    <w:rsid w:val="000630B4"/>
    <w:rsid w:val="0006594E"/>
    <w:rsid w:val="00067A56"/>
    <w:rsid w:val="000712C6"/>
    <w:rsid w:val="00075EAB"/>
    <w:rsid w:val="00086D11"/>
    <w:rsid w:val="0008715B"/>
    <w:rsid w:val="00090AC3"/>
    <w:rsid w:val="00091CF3"/>
    <w:rsid w:val="000927F0"/>
    <w:rsid w:val="0009294F"/>
    <w:rsid w:val="000A09DC"/>
    <w:rsid w:val="000A20F1"/>
    <w:rsid w:val="000A51E3"/>
    <w:rsid w:val="000A67E2"/>
    <w:rsid w:val="000B1AE4"/>
    <w:rsid w:val="000B432F"/>
    <w:rsid w:val="000B596B"/>
    <w:rsid w:val="000C3E98"/>
    <w:rsid w:val="000C4000"/>
    <w:rsid w:val="000C405D"/>
    <w:rsid w:val="000C71CE"/>
    <w:rsid w:val="000D02B1"/>
    <w:rsid w:val="000D10CA"/>
    <w:rsid w:val="000D23AC"/>
    <w:rsid w:val="000D3386"/>
    <w:rsid w:val="00101A1D"/>
    <w:rsid w:val="001046EB"/>
    <w:rsid w:val="0011131B"/>
    <w:rsid w:val="0012014E"/>
    <w:rsid w:val="0012709E"/>
    <w:rsid w:val="00130254"/>
    <w:rsid w:val="00130760"/>
    <w:rsid w:val="00137095"/>
    <w:rsid w:val="00137A8E"/>
    <w:rsid w:val="00141CF5"/>
    <w:rsid w:val="0014683C"/>
    <w:rsid w:val="00152F49"/>
    <w:rsid w:val="0015614E"/>
    <w:rsid w:val="001653F2"/>
    <w:rsid w:val="00165B51"/>
    <w:rsid w:val="001673A7"/>
    <w:rsid w:val="00195516"/>
    <w:rsid w:val="001A42B5"/>
    <w:rsid w:val="001A6276"/>
    <w:rsid w:val="001B35D7"/>
    <w:rsid w:val="001B52B8"/>
    <w:rsid w:val="001B7620"/>
    <w:rsid w:val="001B7DB7"/>
    <w:rsid w:val="001C0051"/>
    <w:rsid w:val="001C02D3"/>
    <w:rsid w:val="001C6586"/>
    <w:rsid w:val="001C6B26"/>
    <w:rsid w:val="001D2905"/>
    <w:rsid w:val="001D422B"/>
    <w:rsid w:val="001D4605"/>
    <w:rsid w:val="001E5687"/>
    <w:rsid w:val="001F5648"/>
    <w:rsid w:val="00204BFE"/>
    <w:rsid w:val="00224287"/>
    <w:rsid w:val="00230A85"/>
    <w:rsid w:val="00231146"/>
    <w:rsid w:val="0024581E"/>
    <w:rsid w:val="00252824"/>
    <w:rsid w:val="00254F5D"/>
    <w:rsid w:val="00256DD0"/>
    <w:rsid w:val="00262A18"/>
    <w:rsid w:val="002636F4"/>
    <w:rsid w:val="00264569"/>
    <w:rsid w:val="00267D34"/>
    <w:rsid w:val="00267D3B"/>
    <w:rsid w:val="0027202B"/>
    <w:rsid w:val="00276901"/>
    <w:rsid w:val="00276CFA"/>
    <w:rsid w:val="00282706"/>
    <w:rsid w:val="00284C6A"/>
    <w:rsid w:val="002914B5"/>
    <w:rsid w:val="002A3955"/>
    <w:rsid w:val="002A63F3"/>
    <w:rsid w:val="002B0BD1"/>
    <w:rsid w:val="002B7CDF"/>
    <w:rsid w:val="002C1931"/>
    <w:rsid w:val="002D10C0"/>
    <w:rsid w:val="002E345E"/>
    <w:rsid w:val="002E7FA9"/>
    <w:rsid w:val="002F1183"/>
    <w:rsid w:val="002F43C6"/>
    <w:rsid w:val="00311957"/>
    <w:rsid w:val="003159C9"/>
    <w:rsid w:val="00321B51"/>
    <w:rsid w:val="00322BCD"/>
    <w:rsid w:val="00323C4A"/>
    <w:rsid w:val="0032633F"/>
    <w:rsid w:val="003265B4"/>
    <w:rsid w:val="0033614D"/>
    <w:rsid w:val="0034732C"/>
    <w:rsid w:val="003608D5"/>
    <w:rsid w:val="00364D7F"/>
    <w:rsid w:val="0036554A"/>
    <w:rsid w:val="0036749B"/>
    <w:rsid w:val="00371447"/>
    <w:rsid w:val="00372E05"/>
    <w:rsid w:val="0037374A"/>
    <w:rsid w:val="00393F5A"/>
    <w:rsid w:val="00394D85"/>
    <w:rsid w:val="00395F0C"/>
    <w:rsid w:val="003A2EB1"/>
    <w:rsid w:val="003A30B1"/>
    <w:rsid w:val="003A3BC8"/>
    <w:rsid w:val="003A7703"/>
    <w:rsid w:val="003B282E"/>
    <w:rsid w:val="003B7738"/>
    <w:rsid w:val="003B79CF"/>
    <w:rsid w:val="003C172B"/>
    <w:rsid w:val="003C664D"/>
    <w:rsid w:val="003D4DD5"/>
    <w:rsid w:val="003E11EB"/>
    <w:rsid w:val="003E2EDF"/>
    <w:rsid w:val="003E5886"/>
    <w:rsid w:val="003E69EC"/>
    <w:rsid w:val="003E786B"/>
    <w:rsid w:val="003F15A2"/>
    <w:rsid w:val="003F397A"/>
    <w:rsid w:val="003F4C4F"/>
    <w:rsid w:val="00406CE9"/>
    <w:rsid w:val="00420A55"/>
    <w:rsid w:val="004257D7"/>
    <w:rsid w:val="00433155"/>
    <w:rsid w:val="00434320"/>
    <w:rsid w:val="004428E3"/>
    <w:rsid w:val="004459C0"/>
    <w:rsid w:val="00447736"/>
    <w:rsid w:val="0045095F"/>
    <w:rsid w:val="0045521B"/>
    <w:rsid w:val="0045543A"/>
    <w:rsid w:val="00463040"/>
    <w:rsid w:val="004650CD"/>
    <w:rsid w:val="00465E63"/>
    <w:rsid w:val="004800B4"/>
    <w:rsid w:val="004864F0"/>
    <w:rsid w:val="00492D8E"/>
    <w:rsid w:val="004940A8"/>
    <w:rsid w:val="00497066"/>
    <w:rsid w:val="004A2CD4"/>
    <w:rsid w:val="004B3340"/>
    <w:rsid w:val="004B384C"/>
    <w:rsid w:val="004B6AB4"/>
    <w:rsid w:val="004B7811"/>
    <w:rsid w:val="004C5DC6"/>
    <w:rsid w:val="004D122D"/>
    <w:rsid w:val="004E1870"/>
    <w:rsid w:val="004E493A"/>
    <w:rsid w:val="004E4DCB"/>
    <w:rsid w:val="004F1236"/>
    <w:rsid w:val="004F30FE"/>
    <w:rsid w:val="004F3B75"/>
    <w:rsid w:val="004F7517"/>
    <w:rsid w:val="004F775A"/>
    <w:rsid w:val="004F7F38"/>
    <w:rsid w:val="005101C0"/>
    <w:rsid w:val="00510714"/>
    <w:rsid w:val="00513489"/>
    <w:rsid w:val="00521708"/>
    <w:rsid w:val="005249BE"/>
    <w:rsid w:val="0052717A"/>
    <w:rsid w:val="00530AA0"/>
    <w:rsid w:val="00542613"/>
    <w:rsid w:val="00542AB0"/>
    <w:rsid w:val="00545915"/>
    <w:rsid w:val="00556141"/>
    <w:rsid w:val="00556C92"/>
    <w:rsid w:val="00572265"/>
    <w:rsid w:val="00572B61"/>
    <w:rsid w:val="005735A6"/>
    <w:rsid w:val="00574D39"/>
    <w:rsid w:val="005773CA"/>
    <w:rsid w:val="005808A1"/>
    <w:rsid w:val="00597399"/>
    <w:rsid w:val="005A25FF"/>
    <w:rsid w:val="005B6F80"/>
    <w:rsid w:val="005C46D9"/>
    <w:rsid w:val="005D118E"/>
    <w:rsid w:val="005E5BEB"/>
    <w:rsid w:val="005E7B4B"/>
    <w:rsid w:val="005F068B"/>
    <w:rsid w:val="005F11B2"/>
    <w:rsid w:val="00600098"/>
    <w:rsid w:val="006027C5"/>
    <w:rsid w:val="00604EB2"/>
    <w:rsid w:val="00607F7B"/>
    <w:rsid w:val="00610C7A"/>
    <w:rsid w:val="00612EA9"/>
    <w:rsid w:val="006204FF"/>
    <w:rsid w:val="00630184"/>
    <w:rsid w:val="006334A1"/>
    <w:rsid w:val="00633B62"/>
    <w:rsid w:val="00634539"/>
    <w:rsid w:val="00640CA5"/>
    <w:rsid w:val="00653475"/>
    <w:rsid w:val="00653C3F"/>
    <w:rsid w:val="00655D82"/>
    <w:rsid w:val="00666372"/>
    <w:rsid w:val="006722DD"/>
    <w:rsid w:val="00674472"/>
    <w:rsid w:val="00682036"/>
    <w:rsid w:val="00683E4F"/>
    <w:rsid w:val="00695049"/>
    <w:rsid w:val="006A2162"/>
    <w:rsid w:val="006A2A06"/>
    <w:rsid w:val="006B47F9"/>
    <w:rsid w:val="006B49FB"/>
    <w:rsid w:val="006B4A5F"/>
    <w:rsid w:val="006B729F"/>
    <w:rsid w:val="006C069E"/>
    <w:rsid w:val="006C58AC"/>
    <w:rsid w:val="006D0933"/>
    <w:rsid w:val="006D368F"/>
    <w:rsid w:val="006E3259"/>
    <w:rsid w:val="006F25B2"/>
    <w:rsid w:val="006F69F2"/>
    <w:rsid w:val="006F723C"/>
    <w:rsid w:val="00704169"/>
    <w:rsid w:val="00712A29"/>
    <w:rsid w:val="0072390E"/>
    <w:rsid w:val="00726CBC"/>
    <w:rsid w:val="0073131D"/>
    <w:rsid w:val="00735D3C"/>
    <w:rsid w:val="00740AC2"/>
    <w:rsid w:val="00747EE4"/>
    <w:rsid w:val="007524C6"/>
    <w:rsid w:val="007547C0"/>
    <w:rsid w:val="00756910"/>
    <w:rsid w:val="00762121"/>
    <w:rsid w:val="00765710"/>
    <w:rsid w:val="00774310"/>
    <w:rsid w:val="00794309"/>
    <w:rsid w:val="00796D48"/>
    <w:rsid w:val="007A64E2"/>
    <w:rsid w:val="007B1386"/>
    <w:rsid w:val="007B4B3B"/>
    <w:rsid w:val="007B7011"/>
    <w:rsid w:val="007C38B9"/>
    <w:rsid w:val="007C68C7"/>
    <w:rsid w:val="007D507A"/>
    <w:rsid w:val="007D6CFF"/>
    <w:rsid w:val="007E20FE"/>
    <w:rsid w:val="007E237E"/>
    <w:rsid w:val="007E2893"/>
    <w:rsid w:val="007E66A5"/>
    <w:rsid w:val="007F75A7"/>
    <w:rsid w:val="0081178C"/>
    <w:rsid w:val="00815B5D"/>
    <w:rsid w:val="008210F4"/>
    <w:rsid w:val="00823A22"/>
    <w:rsid w:val="00823C4D"/>
    <w:rsid w:val="00825E12"/>
    <w:rsid w:val="008264E9"/>
    <w:rsid w:val="00830BFD"/>
    <w:rsid w:val="00834BE0"/>
    <w:rsid w:val="00834F47"/>
    <w:rsid w:val="008362BE"/>
    <w:rsid w:val="00840E1A"/>
    <w:rsid w:val="00846D58"/>
    <w:rsid w:val="008508C2"/>
    <w:rsid w:val="008519C2"/>
    <w:rsid w:val="00851A83"/>
    <w:rsid w:val="0085761B"/>
    <w:rsid w:val="008650C2"/>
    <w:rsid w:val="00871E83"/>
    <w:rsid w:val="00877D65"/>
    <w:rsid w:val="00892A20"/>
    <w:rsid w:val="00892B39"/>
    <w:rsid w:val="008A26C7"/>
    <w:rsid w:val="008A3A82"/>
    <w:rsid w:val="008A7C7A"/>
    <w:rsid w:val="008B0E7D"/>
    <w:rsid w:val="008B1879"/>
    <w:rsid w:val="008C11AA"/>
    <w:rsid w:val="008C4800"/>
    <w:rsid w:val="008C680D"/>
    <w:rsid w:val="008D3336"/>
    <w:rsid w:val="008E1832"/>
    <w:rsid w:val="008F15F1"/>
    <w:rsid w:val="008F177E"/>
    <w:rsid w:val="009027D0"/>
    <w:rsid w:val="00904F47"/>
    <w:rsid w:val="00906C3D"/>
    <w:rsid w:val="00921513"/>
    <w:rsid w:val="00922862"/>
    <w:rsid w:val="00930432"/>
    <w:rsid w:val="00933C71"/>
    <w:rsid w:val="009368F1"/>
    <w:rsid w:val="00941F57"/>
    <w:rsid w:val="00945958"/>
    <w:rsid w:val="00945B79"/>
    <w:rsid w:val="009702F7"/>
    <w:rsid w:val="009776F8"/>
    <w:rsid w:val="009807DB"/>
    <w:rsid w:val="00981A29"/>
    <w:rsid w:val="00987BBF"/>
    <w:rsid w:val="00993CBC"/>
    <w:rsid w:val="009A2872"/>
    <w:rsid w:val="009A7DD6"/>
    <w:rsid w:val="009B17DF"/>
    <w:rsid w:val="009C3B67"/>
    <w:rsid w:val="009D141A"/>
    <w:rsid w:val="009D14D6"/>
    <w:rsid w:val="009D599D"/>
    <w:rsid w:val="009D7BB6"/>
    <w:rsid w:val="009E0FA3"/>
    <w:rsid w:val="009E1DC9"/>
    <w:rsid w:val="009E6749"/>
    <w:rsid w:val="009F073A"/>
    <w:rsid w:val="009F3C1F"/>
    <w:rsid w:val="009F729A"/>
    <w:rsid w:val="009F75EF"/>
    <w:rsid w:val="00A01A46"/>
    <w:rsid w:val="00A0636F"/>
    <w:rsid w:val="00A10CC7"/>
    <w:rsid w:val="00A21DCD"/>
    <w:rsid w:val="00A22089"/>
    <w:rsid w:val="00A23E16"/>
    <w:rsid w:val="00A24C9F"/>
    <w:rsid w:val="00A25A1E"/>
    <w:rsid w:val="00A27DD0"/>
    <w:rsid w:val="00A3178B"/>
    <w:rsid w:val="00A42F0A"/>
    <w:rsid w:val="00A449F0"/>
    <w:rsid w:val="00A50F6A"/>
    <w:rsid w:val="00A53C8B"/>
    <w:rsid w:val="00A609FC"/>
    <w:rsid w:val="00A72692"/>
    <w:rsid w:val="00A72A33"/>
    <w:rsid w:val="00A7315D"/>
    <w:rsid w:val="00A77F16"/>
    <w:rsid w:val="00A953F1"/>
    <w:rsid w:val="00A9783D"/>
    <w:rsid w:val="00AA4571"/>
    <w:rsid w:val="00AA6033"/>
    <w:rsid w:val="00AB2840"/>
    <w:rsid w:val="00AD0FDB"/>
    <w:rsid w:val="00AE1D05"/>
    <w:rsid w:val="00AE567E"/>
    <w:rsid w:val="00AF2125"/>
    <w:rsid w:val="00AF2F59"/>
    <w:rsid w:val="00B00B51"/>
    <w:rsid w:val="00B06A16"/>
    <w:rsid w:val="00B075FA"/>
    <w:rsid w:val="00B1012A"/>
    <w:rsid w:val="00B109A6"/>
    <w:rsid w:val="00B11D8F"/>
    <w:rsid w:val="00B150D3"/>
    <w:rsid w:val="00B16260"/>
    <w:rsid w:val="00B177E5"/>
    <w:rsid w:val="00B31928"/>
    <w:rsid w:val="00B32E06"/>
    <w:rsid w:val="00B347ED"/>
    <w:rsid w:val="00B35B7C"/>
    <w:rsid w:val="00B40C51"/>
    <w:rsid w:val="00B43806"/>
    <w:rsid w:val="00B455B4"/>
    <w:rsid w:val="00B46ACD"/>
    <w:rsid w:val="00B56235"/>
    <w:rsid w:val="00B61C67"/>
    <w:rsid w:val="00B64289"/>
    <w:rsid w:val="00B72C24"/>
    <w:rsid w:val="00B72EF0"/>
    <w:rsid w:val="00B74E09"/>
    <w:rsid w:val="00B76489"/>
    <w:rsid w:val="00B80E80"/>
    <w:rsid w:val="00B82AA0"/>
    <w:rsid w:val="00B8626C"/>
    <w:rsid w:val="00B872BC"/>
    <w:rsid w:val="00B91972"/>
    <w:rsid w:val="00B9665D"/>
    <w:rsid w:val="00B97F27"/>
    <w:rsid w:val="00BA7269"/>
    <w:rsid w:val="00BA78F0"/>
    <w:rsid w:val="00BB05BB"/>
    <w:rsid w:val="00BB320E"/>
    <w:rsid w:val="00BB3565"/>
    <w:rsid w:val="00BB4B6F"/>
    <w:rsid w:val="00BB763A"/>
    <w:rsid w:val="00BC05C8"/>
    <w:rsid w:val="00BC0BB4"/>
    <w:rsid w:val="00BC6B3B"/>
    <w:rsid w:val="00BC6B4D"/>
    <w:rsid w:val="00BD0B0F"/>
    <w:rsid w:val="00BD25B2"/>
    <w:rsid w:val="00BD3CD3"/>
    <w:rsid w:val="00BD6007"/>
    <w:rsid w:val="00BD7F00"/>
    <w:rsid w:val="00BF0DB5"/>
    <w:rsid w:val="00BF1048"/>
    <w:rsid w:val="00BF3050"/>
    <w:rsid w:val="00BF71AE"/>
    <w:rsid w:val="00C027CB"/>
    <w:rsid w:val="00C0301B"/>
    <w:rsid w:val="00C0660A"/>
    <w:rsid w:val="00C07639"/>
    <w:rsid w:val="00C13BAE"/>
    <w:rsid w:val="00C13F03"/>
    <w:rsid w:val="00C17280"/>
    <w:rsid w:val="00C22236"/>
    <w:rsid w:val="00C241B3"/>
    <w:rsid w:val="00C255DB"/>
    <w:rsid w:val="00C27F09"/>
    <w:rsid w:val="00C361D6"/>
    <w:rsid w:val="00C363FB"/>
    <w:rsid w:val="00C37B6F"/>
    <w:rsid w:val="00C407E4"/>
    <w:rsid w:val="00C429AF"/>
    <w:rsid w:val="00C448C0"/>
    <w:rsid w:val="00C47C48"/>
    <w:rsid w:val="00C53036"/>
    <w:rsid w:val="00C55F79"/>
    <w:rsid w:val="00C57FC9"/>
    <w:rsid w:val="00C61231"/>
    <w:rsid w:val="00C638FD"/>
    <w:rsid w:val="00C71B95"/>
    <w:rsid w:val="00C720F9"/>
    <w:rsid w:val="00C73038"/>
    <w:rsid w:val="00C74B54"/>
    <w:rsid w:val="00C8284D"/>
    <w:rsid w:val="00C85AE3"/>
    <w:rsid w:val="00C86EA7"/>
    <w:rsid w:val="00C90177"/>
    <w:rsid w:val="00C934C4"/>
    <w:rsid w:val="00C95489"/>
    <w:rsid w:val="00CA1233"/>
    <w:rsid w:val="00CA15A1"/>
    <w:rsid w:val="00CA1CDB"/>
    <w:rsid w:val="00CB3E03"/>
    <w:rsid w:val="00CB7E71"/>
    <w:rsid w:val="00CC6049"/>
    <w:rsid w:val="00CC65C9"/>
    <w:rsid w:val="00CC68A8"/>
    <w:rsid w:val="00CD1E5F"/>
    <w:rsid w:val="00CE3088"/>
    <w:rsid w:val="00CE4B0A"/>
    <w:rsid w:val="00CF0FFD"/>
    <w:rsid w:val="00CF7CB8"/>
    <w:rsid w:val="00D019CE"/>
    <w:rsid w:val="00D03D1B"/>
    <w:rsid w:val="00D043EA"/>
    <w:rsid w:val="00D1101F"/>
    <w:rsid w:val="00D209DD"/>
    <w:rsid w:val="00D34080"/>
    <w:rsid w:val="00D47C81"/>
    <w:rsid w:val="00D6368D"/>
    <w:rsid w:val="00D6612B"/>
    <w:rsid w:val="00D7080D"/>
    <w:rsid w:val="00D7498F"/>
    <w:rsid w:val="00D773A7"/>
    <w:rsid w:val="00D82E1E"/>
    <w:rsid w:val="00D865BA"/>
    <w:rsid w:val="00D93606"/>
    <w:rsid w:val="00D946A9"/>
    <w:rsid w:val="00D95A8C"/>
    <w:rsid w:val="00D977AC"/>
    <w:rsid w:val="00DA14FE"/>
    <w:rsid w:val="00DA3B0D"/>
    <w:rsid w:val="00DA49D6"/>
    <w:rsid w:val="00DB59CC"/>
    <w:rsid w:val="00DB6F12"/>
    <w:rsid w:val="00DC1D13"/>
    <w:rsid w:val="00DD1E69"/>
    <w:rsid w:val="00DD6C29"/>
    <w:rsid w:val="00DE26B0"/>
    <w:rsid w:val="00DE2A2F"/>
    <w:rsid w:val="00DF1A8C"/>
    <w:rsid w:val="00DF324F"/>
    <w:rsid w:val="00E1200D"/>
    <w:rsid w:val="00E1358F"/>
    <w:rsid w:val="00E14E88"/>
    <w:rsid w:val="00E151CD"/>
    <w:rsid w:val="00E1673F"/>
    <w:rsid w:val="00E20712"/>
    <w:rsid w:val="00E258F5"/>
    <w:rsid w:val="00E272C7"/>
    <w:rsid w:val="00E27E66"/>
    <w:rsid w:val="00E346A6"/>
    <w:rsid w:val="00E36AC7"/>
    <w:rsid w:val="00E4334C"/>
    <w:rsid w:val="00E43AFD"/>
    <w:rsid w:val="00E45BDC"/>
    <w:rsid w:val="00E46794"/>
    <w:rsid w:val="00E506A3"/>
    <w:rsid w:val="00E51E75"/>
    <w:rsid w:val="00E5233D"/>
    <w:rsid w:val="00E64D0C"/>
    <w:rsid w:val="00E64E27"/>
    <w:rsid w:val="00E67A89"/>
    <w:rsid w:val="00E67C16"/>
    <w:rsid w:val="00E70615"/>
    <w:rsid w:val="00E75BAD"/>
    <w:rsid w:val="00E76706"/>
    <w:rsid w:val="00E77319"/>
    <w:rsid w:val="00E811BE"/>
    <w:rsid w:val="00E866C5"/>
    <w:rsid w:val="00E86AAE"/>
    <w:rsid w:val="00E87340"/>
    <w:rsid w:val="00E90589"/>
    <w:rsid w:val="00E90A17"/>
    <w:rsid w:val="00E92057"/>
    <w:rsid w:val="00E924D9"/>
    <w:rsid w:val="00E935F5"/>
    <w:rsid w:val="00EA04E4"/>
    <w:rsid w:val="00EA202D"/>
    <w:rsid w:val="00EA4D74"/>
    <w:rsid w:val="00EC055A"/>
    <w:rsid w:val="00EC06C2"/>
    <w:rsid w:val="00EC3942"/>
    <w:rsid w:val="00EC42D4"/>
    <w:rsid w:val="00ED05EB"/>
    <w:rsid w:val="00EE010F"/>
    <w:rsid w:val="00EE22BA"/>
    <w:rsid w:val="00EE4E37"/>
    <w:rsid w:val="00EE5F45"/>
    <w:rsid w:val="00EE5FCB"/>
    <w:rsid w:val="00EE70F3"/>
    <w:rsid w:val="00EF3945"/>
    <w:rsid w:val="00F00158"/>
    <w:rsid w:val="00F0234A"/>
    <w:rsid w:val="00F02A89"/>
    <w:rsid w:val="00F137D4"/>
    <w:rsid w:val="00F14C99"/>
    <w:rsid w:val="00F20F27"/>
    <w:rsid w:val="00F240B8"/>
    <w:rsid w:val="00F25645"/>
    <w:rsid w:val="00F27F1B"/>
    <w:rsid w:val="00F32CAB"/>
    <w:rsid w:val="00F34673"/>
    <w:rsid w:val="00F36E6C"/>
    <w:rsid w:val="00F57B31"/>
    <w:rsid w:val="00F64F66"/>
    <w:rsid w:val="00F66B0A"/>
    <w:rsid w:val="00F67DEB"/>
    <w:rsid w:val="00F71C98"/>
    <w:rsid w:val="00F732DA"/>
    <w:rsid w:val="00F9315A"/>
    <w:rsid w:val="00FA037F"/>
    <w:rsid w:val="00FA6618"/>
    <w:rsid w:val="00FC16DD"/>
    <w:rsid w:val="00FC22DB"/>
    <w:rsid w:val="00FC75A2"/>
    <w:rsid w:val="00FD01AE"/>
    <w:rsid w:val="00FD3797"/>
    <w:rsid w:val="00FD46E1"/>
    <w:rsid w:val="00FE049A"/>
    <w:rsid w:val="00FE0A05"/>
    <w:rsid w:val="00FE25A9"/>
    <w:rsid w:val="00FF18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colormru v:ext="edit" colors="#0099fe,aqua"/>
    </o:shapedefaults>
    <o:shapelayout v:ext="edit">
      <o:idmap v:ext="edit" data="1"/>
    </o:shapelayout>
  </w:shapeDefaults>
  <w:decimalSymbol w:val="."/>
  <w:listSeparator w:val=","/>
  <w15:chartTrackingRefBased/>
  <w15:docId w15:val="{80B350BA-3EF3-4370-B94E-203AA69A9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in Text" w:uiPriority="99"/>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27CB"/>
    <w:rPr>
      <w:rFonts w:ascii="Times New Roman" w:eastAsia="Times New Roman" w:hAnsi="Times New Roman"/>
      <w:sz w:val="24"/>
      <w:szCs w:val="24"/>
    </w:rPr>
  </w:style>
  <w:style w:type="paragraph" w:styleId="Heading2">
    <w:name w:val="heading 2"/>
    <w:basedOn w:val="Normal"/>
    <w:next w:val="Normal"/>
    <w:qFormat/>
    <w:rsid w:val="006722DD"/>
    <w:pPr>
      <w:keepNext/>
      <w:tabs>
        <w:tab w:val="left" w:pos="990"/>
      </w:tabs>
      <w:ind w:left="907" w:hanging="907"/>
      <w:outlineLvl w:val="1"/>
    </w:pPr>
    <w:rPr>
      <w:rFonts w:ascii="Arial" w:hAnsi="Arial"/>
      <w:b/>
      <w:color w:val="0099FF"/>
      <w:spacing w:val="-2"/>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722DD"/>
    <w:pPr>
      <w:tabs>
        <w:tab w:val="center" w:pos="4320"/>
        <w:tab w:val="right" w:pos="8640"/>
      </w:tabs>
    </w:pPr>
  </w:style>
  <w:style w:type="paragraph" w:styleId="Footer">
    <w:name w:val="footer"/>
    <w:basedOn w:val="Normal"/>
    <w:link w:val="FooterChar"/>
    <w:uiPriority w:val="99"/>
    <w:rsid w:val="006722DD"/>
    <w:pPr>
      <w:tabs>
        <w:tab w:val="center" w:pos="4320"/>
        <w:tab w:val="right" w:pos="8640"/>
      </w:tabs>
    </w:pPr>
  </w:style>
  <w:style w:type="paragraph" w:customStyle="1" w:styleId="Noparagraphstyle">
    <w:name w:val="[No paragraph style]"/>
    <w:rsid w:val="006722DD"/>
    <w:pPr>
      <w:widowControl w:val="0"/>
      <w:autoSpaceDE w:val="0"/>
      <w:autoSpaceDN w:val="0"/>
      <w:adjustRightInd w:val="0"/>
      <w:spacing w:line="288" w:lineRule="auto"/>
      <w:textAlignment w:val="center"/>
    </w:pPr>
    <w:rPr>
      <w:rFonts w:eastAsia="Times New Roman"/>
      <w:color w:val="000000"/>
      <w:sz w:val="24"/>
      <w:lang w:val="en-US"/>
    </w:rPr>
  </w:style>
  <w:style w:type="paragraph" w:styleId="BodyTextIndent">
    <w:name w:val="Body Text Indent"/>
    <w:basedOn w:val="Normal"/>
    <w:rsid w:val="006722DD"/>
    <w:pPr>
      <w:ind w:left="990" w:hanging="990"/>
    </w:pPr>
  </w:style>
  <w:style w:type="paragraph" w:styleId="BalloonText">
    <w:name w:val="Balloon Text"/>
    <w:basedOn w:val="Normal"/>
    <w:semiHidden/>
    <w:rsid w:val="002D10C0"/>
    <w:rPr>
      <w:rFonts w:ascii="Tahoma" w:hAnsi="Tahoma" w:cs="Tahoma"/>
      <w:sz w:val="16"/>
      <w:szCs w:val="16"/>
    </w:rPr>
  </w:style>
  <w:style w:type="paragraph" w:customStyle="1" w:styleId="AddressText">
    <w:name w:val="Address Text"/>
    <w:rsid w:val="006722DD"/>
    <w:pPr>
      <w:spacing w:line="200" w:lineRule="exact"/>
    </w:pPr>
    <w:rPr>
      <w:rFonts w:ascii="Arial" w:hAnsi="Arial"/>
      <w:noProof/>
      <w:color w:val="0099FF"/>
      <w:spacing w:val="-2"/>
      <w:sz w:val="16"/>
    </w:rPr>
  </w:style>
  <w:style w:type="character" w:styleId="PageNumber">
    <w:name w:val="page number"/>
    <w:basedOn w:val="DefaultParagraphFont"/>
    <w:rsid w:val="000014C7"/>
  </w:style>
  <w:style w:type="paragraph" w:styleId="NormalWeb">
    <w:name w:val="Normal (Web)"/>
    <w:basedOn w:val="Normal"/>
    <w:uiPriority w:val="99"/>
    <w:rsid w:val="00C027CB"/>
    <w:pPr>
      <w:spacing w:before="100" w:beforeAutospacing="1" w:after="100" w:afterAutospacing="1"/>
    </w:pPr>
    <w:rPr>
      <w:color w:val="000000"/>
    </w:rPr>
  </w:style>
  <w:style w:type="paragraph" w:styleId="FootnoteText">
    <w:name w:val="footnote text"/>
    <w:basedOn w:val="Normal"/>
    <w:link w:val="FootnoteTextChar"/>
    <w:uiPriority w:val="99"/>
    <w:rsid w:val="00E506A3"/>
    <w:rPr>
      <w:sz w:val="20"/>
      <w:szCs w:val="20"/>
    </w:rPr>
  </w:style>
  <w:style w:type="character" w:styleId="FootnoteReference">
    <w:name w:val="footnote reference"/>
    <w:uiPriority w:val="99"/>
    <w:semiHidden/>
    <w:rsid w:val="00E506A3"/>
    <w:rPr>
      <w:vertAlign w:val="superscript"/>
    </w:rPr>
  </w:style>
  <w:style w:type="paragraph" w:styleId="BodyText">
    <w:name w:val="Body Text"/>
    <w:basedOn w:val="Normal"/>
    <w:rsid w:val="00141CF5"/>
    <w:pPr>
      <w:spacing w:after="120"/>
    </w:pPr>
  </w:style>
  <w:style w:type="paragraph" w:customStyle="1" w:styleId="a">
    <w:name w:val="_"/>
    <w:basedOn w:val="Normal"/>
    <w:rsid w:val="00141CF5"/>
    <w:pPr>
      <w:widowControl w:val="0"/>
      <w:ind w:left="720" w:hanging="720"/>
    </w:pPr>
    <w:rPr>
      <w:snapToGrid w:val="0"/>
      <w:szCs w:val="20"/>
      <w:lang w:eastAsia="en-US"/>
    </w:rPr>
  </w:style>
  <w:style w:type="paragraph" w:customStyle="1" w:styleId="1">
    <w:name w:val="_1"/>
    <w:basedOn w:val="Normal"/>
    <w:rsid w:val="00141CF5"/>
    <w:pPr>
      <w:widowControl w:val="0"/>
      <w:ind w:left="720" w:hanging="720"/>
    </w:pPr>
    <w:rPr>
      <w:snapToGrid w:val="0"/>
      <w:szCs w:val="20"/>
      <w:lang w:eastAsia="en-US"/>
    </w:rPr>
  </w:style>
  <w:style w:type="paragraph" w:customStyle="1" w:styleId="CharCharCharCharCharCharChar">
    <w:name w:val="Char Char Char Char Char Char Char"/>
    <w:basedOn w:val="Normal"/>
    <w:rsid w:val="00141CF5"/>
    <w:pPr>
      <w:spacing w:after="160" w:line="240" w:lineRule="exact"/>
    </w:pPr>
    <w:rPr>
      <w:rFonts w:ascii="Tahoma" w:hAnsi="Tahoma"/>
      <w:sz w:val="20"/>
      <w:szCs w:val="20"/>
      <w:lang w:eastAsia="en-US"/>
    </w:rPr>
  </w:style>
  <w:style w:type="character" w:styleId="Hyperlink">
    <w:name w:val="Hyperlink"/>
    <w:rsid w:val="00075EAB"/>
    <w:rPr>
      <w:color w:val="0000FF"/>
      <w:u w:val="single"/>
    </w:rPr>
  </w:style>
  <w:style w:type="character" w:styleId="CommentReference">
    <w:name w:val="annotation reference"/>
    <w:semiHidden/>
    <w:rsid w:val="0036554A"/>
    <w:rPr>
      <w:sz w:val="16"/>
      <w:szCs w:val="16"/>
    </w:rPr>
  </w:style>
  <w:style w:type="paragraph" w:styleId="CommentText">
    <w:name w:val="annotation text"/>
    <w:basedOn w:val="Normal"/>
    <w:semiHidden/>
    <w:rsid w:val="0036554A"/>
    <w:rPr>
      <w:sz w:val="20"/>
      <w:szCs w:val="20"/>
    </w:rPr>
  </w:style>
  <w:style w:type="paragraph" w:styleId="CommentSubject">
    <w:name w:val="annotation subject"/>
    <w:basedOn w:val="CommentText"/>
    <w:next w:val="CommentText"/>
    <w:semiHidden/>
    <w:rsid w:val="0036554A"/>
    <w:rPr>
      <w:b/>
      <w:bCs/>
    </w:rPr>
  </w:style>
  <w:style w:type="character" w:customStyle="1" w:styleId="FooterChar">
    <w:name w:val="Footer Char"/>
    <w:link w:val="Footer"/>
    <w:uiPriority w:val="99"/>
    <w:rsid w:val="00704169"/>
    <w:rPr>
      <w:rFonts w:ascii="Times New Roman" w:eastAsia="Times New Roman" w:hAnsi="Times New Roman"/>
      <w:sz w:val="24"/>
      <w:szCs w:val="24"/>
      <w:lang w:val="en-GB" w:eastAsia="en-GB"/>
    </w:rPr>
  </w:style>
  <w:style w:type="character" w:customStyle="1" w:styleId="bodytext0">
    <w:name w:val="bodytext"/>
    <w:basedOn w:val="DefaultParagraphFont"/>
    <w:rsid w:val="003A3BC8"/>
  </w:style>
  <w:style w:type="character" w:customStyle="1" w:styleId="ListParagraphChar">
    <w:name w:val="List Paragraph Char"/>
    <w:basedOn w:val="DefaultParagraphFont"/>
    <w:link w:val="ListParagraph"/>
    <w:uiPriority w:val="99"/>
    <w:locked/>
    <w:rsid w:val="003A7703"/>
    <w:rPr>
      <w:rFonts w:ascii="Calibri" w:hAnsi="Calibri"/>
    </w:rPr>
  </w:style>
  <w:style w:type="paragraph" w:styleId="ListParagraph">
    <w:name w:val="List Paragraph"/>
    <w:basedOn w:val="Normal"/>
    <w:link w:val="ListParagraphChar"/>
    <w:uiPriority w:val="99"/>
    <w:qFormat/>
    <w:rsid w:val="003A7703"/>
    <w:pPr>
      <w:ind w:left="720"/>
    </w:pPr>
    <w:rPr>
      <w:rFonts w:ascii="Calibri" w:eastAsia="Times" w:hAnsi="Calibri"/>
      <w:sz w:val="20"/>
      <w:szCs w:val="20"/>
    </w:rPr>
  </w:style>
  <w:style w:type="paragraph" w:customStyle="1" w:styleId="Template2-Headline">
    <w:name w:val="Template2-Headline"/>
    <w:basedOn w:val="Normal"/>
    <w:rsid w:val="003A7703"/>
    <w:rPr>
      <w:rFonts w:ascii="Arial" w:eastAsiaTheme="minorHAnsi" w:hAnsi="Arial" w:cs="Arial"/>
      <w:color w:val="0099FF"/>
      <w:sz w:val="36"/>
      <w:szCs w:val="36"/>
      <w:lang w:eastAsia="zh-CN"/>
    </w:rPr>
  </w:style>
  <w:style w:type="paragraph" w:styleId="PlainText">
    <w:name w:val="Plain Text"/>
    <w:basedOn w:val="Normal"/>
    <w:link w:val="PlainTextChar"/>
    <w:uiPriority w:val="99"/>
    <w:unhideWhenUsed/>
    <w:rsid w:val="007B7011"/>
    <w:rPr>
      <w:rFonts w:ascii="Courier" w:eastAsiaTheme="minorHAnsi" w:hAnsi="Courier" w:cstheme="minorBidi"/>
      <w:sz w:val="21"/>
      <w:szCs w:val="21"/>
      <w:lang w:val="en-US" w:eastAsia="en-US"/>
    </w:rPr>
  </w:style>
  <w:style w:type="character" w:customStyle="1" w:styleId="PlainTextChar">
    <w:name w:val="Plain Text Char"/>
    <w:basedOn w:val="DefaultParagraphFont"/>
    <w:link w:val="PlainText"/>
    <w:uiPriority w:val="99"/>
    <w:rsid w:val="007B7011"/>
    <w:rPr>
      <w:rFonts w:ascii="Courier" w:eastAsiaTheme="minorHAnsi" w:hAnsi="Courier" w:cstheme="minorBidi"/>
      <w:sz w:val="21"/>
      <w:szCs w:val="21"/>
      <w:lang w:val="en-US" w:eastAsia="en-US"/>
    </w:rPr>
  </w:style>
  <w:style w:type="character" w:customStyle="1" w:styleId="FootnoteTextChar">
    <w:name w:val="Footnote Text Char"/>
    <w:basedOn w:val="DefaultParagraphFont"/>
    <w:link w:val="FootnoteText"/>
    <w:uiPriority w:val="99"/>
    <w:rsid w:val="007B7011"/>
    <w:rPr>
      <w:rFonts w:ascii="Times New Roman" w:eastAsia="Times New Roman" w:hAnsi="Times New Roman"/>
    </w:rPr>
  </w:style>
  <w:style w:type="paragraph" w:customStyle="1" w:styleId="Default">
    <w:name w:val="Default"/>
    <w:rsid w:val="00264569"/>
    <w:pPr>
      <w:autoSpaceDE w:val="0"/>
      <w:autoSpaceDN w:val="0"/>
      <w:adjustRightInd w:val="0"/>
    </w:pPr>
    <w:rPr>
      <w:rFonts w:ascii="Times New Roman" w:hAnsi="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976848">
      <w:bodyDiv w:val="1"/>
      <w:marLeft w:val="0"/>
      <w:marRight w:val="0"/>
      <w:marTop w:val="0"/>
      <w:marBottom w:val="0"/>
      <w:divBdr>
        <w:top w:val="none" w:sz="0" w:space="0" w:color="auto"/>
        <w:left w:val="none" w:sz="0" w:space="0" w:color="auto"/>
        <w:bottom w:val="none" w:sz="0" w:space="0" w:color="auto"/>
        <w:right w:val="none" w:sz="0" w:space="0" w:color="auto"/>
      </w:divBdr>
    </w:div>
    <w:div w:id="1088234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ata\Word\ACUNS%20speech%20-%2013%20June%202003%20-%20cover%20page.do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A852CF-F1EF-41BE-8813-531CF5351A73}"/>
</file>

<file path=customXml/itemProps2.xml><?xml version="1.0" encoding="utf-8"?>
<ds:datastoreItem xmlns:ds="http://schemas.openxmlformats.org/officeDocument/2006/customXml" ds:itemID="{193F0F33-E863-4A09-8C47-C304883410E7}"/>
</file>

<file path=customXml/itemProps3.xml><?xml version="1.0" encoding="utf-8"?>
<ds:datastoreItem xmlns:ds="http://schemas.openxmlformats.org/officeDocument/2006/customXml" ds:itemID="{C469454C-224F-41C5-829D-9EB128BC6C4F}"/>
</file>

<file path=customXml/itemProps4.xml><?xml version="1.0" encoding="utf-8"?>
<ds:datastoreItem xmlns:ds="http://schemas.openxmlformats.org/officeDocument/2006/customXml" ds:itemID="{D4607697-FC0A-4C9E-8EBD-6C455E894188}"/>
</file>

<file path=docProps/app.xml><?xml version="1.0" encoding="utf-8"?>
<Properties xmlns="http://schemas.openxmlformats.org/officeDocument/2006/extended-properties" xmlns:vt="http://schemas.openxmlformats.org/officeDocument/2006/docPropsVTypes">
  <Template>ACUNS speech - 13 June 2003 - cover page.doc.dot</Template>
  <TotalTime>1</TotalTime>
  <Pages>2</Pages>
  <Words>762</Words>
  <Characters>4346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Media Release English</vt:lpstr>
    </vt:vector>
  </TitlesOfParts>
  <Company>UNICEF</Company>
  <LinksUpToDate>false</LinksUpToDate>
  <CharactersWithSpaces>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Media Release English</dc:title>
  <dc:subject/>
  <dc:creator>Bahula Boring</dc:creator>
  <cp:keywords/>
  <cp:lastModifiedBy>BOIT James</cp:lastModifiedBy>
  <cp:revision>2</cp:revision>
  <cp:lastPrinted>2018-09-12T08:04:00Z</cp:lastPrinted>
  <dcterms:created xsi:type="dcterms:W3CDTF">2019-01-11T15:56:00Z</dcterms:created>
  <dcterms:modified xsi:type="dcterms:W3CDTF">2019-01-11T15:56:00Z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