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824538" w14:textId="77777777" w:rsidR="00E24EB5" w:rsidRPr="00327B54" w:rsidRDefault="00443601" w:rsidP="00B711D4">
      <w:pPr>
        <w:spacing w:after="120"/>
        <w:jc w:val="center"/>
        <w:rPr>
          <w:rFonts w:asciiTheme="minorHAnsi" w:hAnsiTheme="minorHAnsi"/>
          <w:b/>
          <w:sz w:val="28"/>
          <w:szCs w:val="28"/>
          <w:u w:val="single"/>
        </w:rPr>
      </w:pPr>
      <w:r w:rsidRPr="00327B54">
        <w:rPr>
          <w:rFonts w:asciiTheme="minorHAnsi" w:hAnsiTheme="minorHAnsi"/>
          <w:noProof/>
        </w:rPr>
        <w:drawing>
          <wp:anchor distT="0" distB="0" distL="114300" distR="114300" simplePos="0" relativeHeight="251660288" behindDoc="0" locked="0" layoutInCell="1" allowOverlap="1" wp14:anchorId="302F209D" wp14:editId="73D08636">
            <wp:simplePos x="0" y="0"/>
            <wp:positionH relativeFrom="margin">
              <wp:align>right</wp:align>
            </wp:positionH>
            <wp:positionV relativeFrom="margin">
              <wp:align>top</wp:align>
            </wp:positionV>
            <wp:extent cx="1720215" cy="1600200"/>
            <wp:effectExtent l="0" t="0" r="698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20516" cy="1600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500A49" w14:textId="6AF76126" w:rsidR="00767639" w:rsidRPr="00327B54" w:rsidRDefault="00E24EB5" w:rsidP="00B711D4">
      <w:pPr>
        <w:spacing w:after="120"/>
        <w:rPr>
          <w:rFonts w:asciiTheme="minorHAnsi" w:hAnsiTheme="minorHAnsi"/>
          <w:sz w:val="32"/>
          <w:szCs w:val="28"/>
        </w:rPr>
      </w:pPr>
      <w:r w:rsidRPr="00327B54">
        <w:rPr>
          <w:rFonts w:asciiTheme="minorHAnsi" w:hAnsiTheme="minorHAnsi"/>
          <w:b/>
          <w:sz w:val="32"/>
          <w:szCs w:val="28"/>
        </w:rPr>
        <w:t>BRIEFING ON</w:t>
      </w:r>
      <w:r w:rsidR="00B36535" w:rsidRPr="00327B54">
        <w:rPr>
          <w:rFonts w:asciiTheme="minorHAnsi" w:hAnsiTheme="minorHAnsi"/>
          <w:b/>
          <w:sz w:val="32"/>
          <w:szCs w:val="28"/>
        </w:rPr>
        <w:t xml:space="preserve"> </w:t>
      </w:r>
      <w:r w:rsidR="00F652EC" w:rsidRPr="00327B54">
        <w:rPr>
          <w:rFonts w:asciiTheme="minorHAnsi" w:hAnsiTheme="minorHAnsi"/>
          <w:b/>
          <w:sz w:val="32"/>
          <w:szCs w:val="28"/>
          <w:u w:val="single"/>
        </w:rPr>
        <w:t>SOLOMON ISLANDS</w:t>
      </w:r>
      <w:r w:rsidRPr="00327B54">
        <w:rPr>
          <w:rFonts w:asciiTheme="minorHAnsi" w:hAnsiTheme="minorHAnsi"/>
          <w:b/>
          <w:sz w:val="32"/>
          <w:szCs w:val="28"/>
        </w:rPr>
        <w:t xml:space="preserve"> FOR THE </w:t>
      </w:r>
      <w:r w:rsidR="003803FE" w:rsidRPr="00327B54">
        <w:rPr>
          <w:rFonts w:asciiTheme="minorHAnsi" w:hAnsiTheme="minorHAnsi"/>
          <w:b/>
          <w:sz w:val="32"/>
          <w:szCs w:val="28"/>
        </w:rPr>
        <w:br/>
      </w:r>
      <w:r w:rsidRPr="00327B54">
        <w:rPr>
          <w:rFonts w:asciiTheme="minorHAnsi" w:hAnsiTheme="minorHAnsi"/>
          <w:b/>
          <w:sz w:val="32"/>
          <w:szCs w:val="28"/>
        </w:rPr>
        <w:t xml:space="preserve">COMMITTEE ON THE RIGHTS OF THE CHILD, </w:t>
      </w:r>
      <w:r w:rsidR="007F24AD" w:rsidRPr="00327B54">
        <w:rPr>
          <w:rFonts w:asciiTheme="minorHAnsi" w:hAnsiTheme="minorHAnsi"/>
          <w:b/>
          <w:sz w:val="32"/>
          <w:szCs w:val="28"/>
        </w:rPr>
        <w:t>SESSION 7</w:t>
      </w:r>
      <w:r w:rsidR="008E04DF" w:rsidRPr="00327B54">
        <w:rPr>
          <w:rFonts w:asciiTheme="minorHAnsi" w:hAnsiTheme="minorHAnsi"/>
          <w:b/>
          <w:sz w:val="32"/>
          <w:szCs w:val="28"/>
        </w:rPr>
        <w:t>7</w:t>
      </w:r>
      <w:r w:rsidR="00B67079" w:rsidRPr="00327B54">
        <w:rPr>
          <w:rFonts w:asciiTheme="minorHAnsi" w:hAnsiTheme="minorHAnsi"/>
          <w:b/>
          <w:sz w:val="32"/>
          <w:szCs w:val="28"/>
        </w:rPr>
        <w:t xml:space="preserve"> </w:t>
      </w:r>
      <w:r w:rsidRPr="00327B54">
        <w:rPr>
          <w:rFonts w:asciiTheme="minorHAnsi" w:hAnsiTheme="minorHAnsi"/>
          <w:b/>
          <w:sz w:val="32"/>
          <w:szCs w:val="28"/>
        </w:rPr>
        <w:t>PRESESSIONAL WORKING GROUP –</w:t>
      </w:r>
      <w:r w:rsidR="003803FE" w:rsidRPr="00327B54">
        <w:rPr>
          <w:rFonts w:asciiTheme="minorHAnsi" w:hAnsiTheme="minorHAnsi"/>
          <w:b/>
          <w:sz w:val="32"/>
          <w:szCs w:val="28"/>
        </w:rPr>
        <w:t xml:space="preserve"> </w:t>
      </w:r>
      <w:r w:rsidR="008E04DF" w:rsidRPr="00327B54">
        <w:rPr>
          <w:rFonts w:asciiTheme="minorHAnsi" w:hAnsiTheme="minorHAnsi"/>
          <w:b/>
          <w:sz w:val="32"/>
          <w:szCs w:val="28"/>
          <w:u w:val="single"/>
        </w:rPr>
        <w:t>June</w:t>
      </w:r>
      <w:r w:rsidR="0002331C" w:rsidRPr="00327B54">
        <w:rPr>
          <w:rFonts w:asciiTheme="minorHAnsi" w:hAnsiTheme="minorHAnsi"/>
          <w:b/>
          <w:sz w:val="32"/>
          <w:szCs w:val="28"/>
          <w:u w:val="single"/>
        </w:rPr>
        <w:t xml:space="preserve"> 201</w:t>
      </w:r>
      <w:r w:rsidR="008E04DF" w:rsidRPr="00327B54">
        <w:rPr>
          <w:rFonts w:asciiTheme="minorHAnsi" w:hAnsiTheme="minorHAnsi"/>
          <w:b/>
          <w:sz w:val="32"/>
          <w:szCs w:val="28"/>
          <w:u w:val="single"/>
        </w:rPr>
        <w:t>7</w:t>
      </w:r>
    </w:p>
    <w:p w14:paraId="787EFC65" w14:textId="5842545A" w:rsidR="00065B23" w:rsidRPr="00327B54" w:rsidRDefault="00767639" w:rsidP="00B711D4">
      <w:pPr>
        <w:spacing w:after="120"/>
        <w:rPr>
          <w:rStyle w:val="Hyperlink"/>
          <w:rFonts w:asciiTheme="minorHAnsi" w:hAnsiTheme="minorHAnsi"/>
          <w:i/>
          <w:color w:val="auto"/>
          <w:u w:val="none"/>
        </w:rPr>
      </w:pPr>
      <w:r w:rsidRPr="00327B54">
        <w:rPr>
          <w:rFonts w:asciiTheme="minorHAnsi" w:hAnsiTheme="minorHAnsi"/>
          <w:i/>
        </w:rPr>
        <w:t>From</w:t>
      </w:r>
      <w:r w:rsidR="008E04DF" w:rsidRPr="00327B54">
        <w:rPr>
          <w:rFonts w:asciiTheme="minorHAnsi" w:hAnsiTheme="minorHAnsi"/>
          <w:i/>
        </w:rPr>
        <w:t xml:space="preserve"> the</w:t>
      </w:r>
      <w:r w:rsidR="00B36535" w:rsidRPr="00327B54">
        <w:rPr>
          <w:rFonts w:asciiTheme="minorHAnsi" w:hAnsiTheme="minorHAnsi"/>
          <w:i/>
        </w:rPr>
        <w:t xml:space="preserve"> </w:t>
      </w:r>
      <w:r w:rsidRPr="00327B54">
        <w:rPr>
          <w:rFonts w:asciiTheme="minorHAnsi" w:hAnsiTheme="minorHAnsi"/>
          <w:i/>
        </w:rPr>
        <w:t>Global Initiative</w:t>
      </w:r>
      <w:r w:rsidR="008E04DF" w:rsidRPr="00327B54">
        <w:rPr>
          <w:rFonts w:asciiTheme="minorHAnsi" w:hAnsiTheme="minorHAnsi"/>
          <w:i/>
        </w:rPr>
        <w:t xml:space="preserve"> to End All Corporal Punishment of Children</w:t>
      </w:r>
      <w:r w:rsidR="003A3741" w:rsidRPr="00327B54">
        <w:rPr>
          <w:rFonts w:asciiTheme="minorHAnsi" w:hAnsiTheme="minorHAnsi"/>
          <w:i/>
        </w:rPr>
        <w:t>,</w:t>
      </w:r>
      <w:r w:rsidR="00327B54" w:rsidRPr="00327B54">
        <w:rPr>
          <w:rFonts w:asciiTheme="minorHAnsi" w:hAnsiTheme="minorHAnsi"/>
          <w:i/>
        </w:rPr>
        <w:t xml:space="preserve"> February 2017</w:t>
      </w:r>
      <w:r w:rsidR="003A3741" w:rsidRPr="00327B54">
        <w:rPr>
          <w:rFonts w:asciiTheme="minorHAnsi" w:hAnsiTheme="minorHAnsi"/>
          <w:i/>
        </w:rPr>
        <w:t xml:space="preserve"> </w:t>
      </w:r>
    </w:p>
    <w:p w14:paraId="2D3716A4" w14:textId="02BBD6C0" w:rsidR="002877EF" w:rsidRPr="00327B54" w:rsidRDefault="00443601" w:rsidP="002A6D18">
      <w:pPr>
        <w:spacing w:after="120"/>
        <w:jc w:val="center"/>
        <w:rPr>
          <w:rFonts w:asciiTheme="minorHAnsi" w:hAnsiTheme="minorHAnsi"/>
          <w:b/>
          <w:sz w:val="28"/>
          <w:szCs w:val="28"/>
        </w:rPr>
      </w:pPr>
      <w:r w:rsidRPr="00327B54">
        <w:rPr>
          <w:rFonts w:asciiTheme="minorHAnsi" w:hAnsiTheme="minorHAnsi"/>
          <w:b/>
          <w:noProof/>
          <w:u w:val="single"/>
        </w:rPr>
        <mc:AlternateContent>
          <mc:Choice Requires="wps">
            <w:drawing>
              <wp:anchor distT="0" distB="0" distL="114300" distR="114300" simplePos="0" relativeHeight="251657216" behindDoc="0" locked="0" layoutInCell="1" allowOverlap="1" wp14:anchorId="548A92A7" wp14:editId="4C643D86">
                <wp:simplePos x="0" y="0"/>
                <wp:positionH relativeFrom="column">
                  <wp:posOffset>93980</wp:posOffset>
                </wp:positionH>
                <wp:positionV relativeFrom="paragraph">
                  <wp:posOffset>259080</wp:posOffset>
                </wp:positionV>
                <wp:extent cx="6100445" cy="3580130"/>
                <wp:effectExtent l="0" t="0" r="20955" b="2667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3580130"/>
                        </a:xfrm>
                        <a:prstGeom prst="rect">
                          <a:avLst/>
                        </a:prstGeom>
                        <a:noFill/>
                        <a:ln w="9525">
                          <a:solidFill>
                            <a:srgbClr val="000000"/>
                          </a:solidFill>
                          <a:miter lim="800000"/>
                          <a:headEnd/>
                          <a:tailEnd/>
                        </a:ln>
                      </wps:spPr>
                      <wps:txbx>
                        <w:txbxContent>
                          <w:p w14:paraId="1504B5FD" w14:textId="397EFE4C" w:rsidR="00797B3F" w:rsidRPr="00327B54" w:rsidRDefault="00797B3F" w:rsidP="001C0859">
                            <w:pPr>
                              <w:spacing w:after="120"/>
                              <w:rPr>
                                <w:rFonts w:asciiTheme="minorHAnsi" w:hAnsiTheme="minorHAnsi"/>
                                <w:b/>
                                <w:iCs/>
                                <w:sz w:val="28"/>
                                <w:szCs w:val="28"/>
                              </w:rPr>
                            </w:pPr>
                            <w:r w:rsidRPr="00327B54">
                              <w:rPr>
                                <w:rFonts w:asciiTheme="minorHAnsi" w:hAnsiTheme="minorHAnsi"/>
                                <w:b/>
                                <w:sz w:val="28"/>
                                <w:szCs w:val="28"/>
                              </w:rPr>
                              <w:t xml:space="preserve">This briefing describes the legality of corporal punishment of children in </w:t>
                            </w:r>
                            <w:r w:rsidR="005813A1" w:rsidRPr="00327B54">
                              <w:rPr>
                                <w:rFonts w:asciiTheme="minorHAnsi" w:hAnsiTheme="minorHAnsi"/>
                                <w:b/>
                                <w:sz w:val="28"/>
                                <w:szCs w:val="28"/>
                              </w:rPr>
                              <w:t>the Solomon Islands</w:t>
                            </w:r>
                            <w:r w:rsidRPr="00327B54">
                              <w:rPr>
                                <w:rFonts w:asciiTheme="minorHAnsi" w:hAnsiTheme="minorHAnsi"/>
                                <w:b/>
                                <w:sz w:val="28"/>
                                <w:szCs w:val="28"/>
                              </w:rPr>
                              <w:t>. In light of the Committee’s General Comment No. 8 on “The right of the child to protection from corporal punishment and other cruel or degrading forms of pun</w:t>
                            </w:r>
                            <w:r w:rsidR="00BE6D8F" w:rsidRPr="00327B54">
                              <w:rPr>
                                <w:rFonts w:asciiTheme="minorHAnsi" w:hAnsiTheme="minorHAnsi"/>
                                <w:b/>
                                <w:sz w:val="28"/>
                                <w:szCs w:val="28"/>
                              </w:rPr>
                              <w:t>ishment”, its previous recommendation</w:t>
                            </w:r>
                            <w:r w:rsidR="00F93A7F" w:rsidRPr="00327B54">
                              <w:rPr>
                                <w:rFonts w:asciiTheme="minorHAnsi" w:hAnsiTheme="minorHAnsi"/>
                                <w:b/>
                                <w:sz w:val="28"/>
                                <w:szCs w:val="28"/>
                              </w:rPr>
                              <w:t>s</w:t>
                            </w:r>
                            <w:r w:rsidRPr="00327B54">
                              <w:rPr>
                                <w:rFonts w:asciiTheme="minorHAnsi" w:hAnsiTheme="minorHAnsi"/>
                                <w:b/>
                                <w:sz w:val="28"/>
                                <w:szCs w:val="28"/>
                              </w:rPr>
                              <w:t xml:space="preserve"> to </w:t>
                            </w:r>
                            <w:r w:rsidR="00510E10" w:rsidRPr="00327B54">
                              <w:rPr>
                                <w:rFonts w:asciiTheme="minorHAnsi" w:hAnsiTheme="minorHAnsi"/>
                                <w:b/>
                                <w:sz w:val="28"/>
                                <w:szCs w:val="28"/>
                              </w:rPr>
                              <w:t>the Solomon Islands</w:t>
                            </w:r>
                            <w:r w:rsidRPr="00327B54">
                              <w:rPr>
                                <w:rFonts w:asciiTheme="minorHAnsi" w:hAnsiTheme="minorHAnsi"/>
                                <w:b/>
                                <w:sz w:val="28"/>
                                <w:szCs w:val="28"/>
                              </w:rPr>
                              <w:t xml:space="preserve"> on the issue, the importance of eradicating this form of violence given by the UN Secretary General’s Study on Violence against Children</w:t>
                            </w:r>
                            <w:r w:rsidR="00991CDB" w:rsidRPr="00327B54">
                              <w:rPr>
                                <w:rFonts w:asciiTheme="minorHAnsi" w:hAnsiTheme="minorHAnsi"/>
                                <w:b/>
                                <w:sz w:val="28"/>
                                <w:szCs w:val="28"/>
                              </w:rPr>
                              <w:t>,</w:t>
                            </w:r>
                            <w:r w:rsidRPr="00327B54">
                              <w:rPr>
                                <w:rFonts w:asciiTheme="minorHAnsi" w:hAnsiTheme="minorHAnsi"/>
                                <w:b/>
                                <w:sz w:val="28"/>
                                <w:szCs w:val="28"/>
                              </w:rPr>
                              <w:t xml:space="preserve"> </w:t>
                            </w:r>
                            <w:r w:rsidR="00BB3666" w:rsidRPr="00327B54">
                              <w:rPr>
                                <w:rFonts w:asciiTheme="minorHAnsi" w:hAnsiTheme="minorHAnsi"/>
                                <w:b/>
                                <w:sz w:val="28"/>
                                <w:szCs w:val="28"/>
                              </w:rPr>
                              <w:t>the recommendation</w:t>
                            </w:r>
                            <w:r w:rsidR="00540648" w:rsidRPr="00327B54">
                              <w:rPr>
                                <w:rFonts w:asciiTheme="minorHAnsi" w:hAnsiTheme="minorHAnsi"/>
                                <w:b/>
                                <w:sz w:val="28"/>
                                <w:szCs w:val="28"/>
                              </w:rPr>
                              <w:t>s</w:t>
                            </w:r>
                            <w:r w:rsidR="00095C46" w:rsidRPr="00327B54">
                              <w:rPr>
                                <w:rFonts w:asciiTheme="minorHAnsi" w:hAnsiTheme="minorHAnsi"/>
                                <w:b/>
                                <w:sz w:val="28"/>
                                <w:szCs w:val="28"/>
                              </w:rPr>
                              <w:t xml:space="preserve"> made during the UPR of </w:t>
                            </w:r>
                            <w:r w:rsidR="00510E10" w:rsidRPr="00327B54">
                              <w:rPr>
                                <w:rFonts w:asciiTheme="minorHAnsi" w:hAnsiTheme="minorHAnsi"/>
                                <w:b/>
                                <w:sz w:val="28"/>
                                <w:szCs w:val="28"/>
                              </w:rPr>
                              <w:t>the Solomon Islands</w:t>
                            </w:r>
                            <w:r w:rsidR="00BB7BFF" w:rsidRPr="00327B54">
                              <w:rPr>
                                <w:rFonts w:asciiTheme="minorHAnsi" w:hAnsiTheme="minorHAnsi"/>
                                <w:b/>
                                <w:sz w:val="28"/>
                                <w:szCs w:val="28"/>
                              </w:rPr>
                              <w:t xml:space="preserve"> in</w:t>
                            </w:r>
                            <w:r w:rsidR="00540648" w:rsidRPr="00327B54">
                              <w:rPr>
                                <w:rFonts w:asciiTheme="minorHAnsi" w:hAnsiTheme="minorHAnsi"/>
                                <w:b/>
                                <w:sz w:val="28"/>
                                <w:szCs w:val="28"/>
                              </w:rPr>
                              <w:t xml:space="preserve"> 201</w:t>
                            </w:r>
                            <w:r w:rsidR="005745AC" w:rsidRPr="00327B54">
                              <w:rPr>
                                <w:rFonts w:asciiTheme="minorHAnsi" w:hAnsiTheme="minorHAnsi"/>
                                <w:b/>
                                <w:sz w:val="28"/>
                                <w:szCs w:val="28"/>
                              </w:rPr>
                              <w:t>1 and 2016</w:t>
                            </w:r>
                            <w:r w:rsidR="00BB3666" w:rsidRPr="00327B54">
                              <w:rPr>
                                <w:rFonts w:asciiTheme="minorHAnsi" w:hAnsiTheme="minorHAnsi"/>
                                <w:b/>
                                <w:sz w:val="28"/>
                                <w:szCs w:val="28"/>
                              </w:rPr>
                              <w:t xml:space="preserve"> (</w:t>
                            </w:r>
                            <w:r w:rsidR="004F4243" w:rsidRPr="00327B54">
                              <w:rPr>
                                <w:rFonts w:asciiTheme="minorHAnsi" w:hAnsiTheme="minorHAnsi"/>
                                <w:b/>
                                <w:sz w:val="28"/>
                                <w:szCs w:val="28"/>
                              </w:rPr>
                              <w:t>accepted</w:t>
                            </w:r>
                            <w:r w:rsidR="00BB3666" w:rsidRPr="00327B54">
                              <w:rPr>
                                <w:rFonts w:asciiTheme="minorHAnsi" w:hAnsiTheme="minorHAnsi"/>
                                <w:b/>
                                <w:sz w:val="28"/>
                                <w:szCs w:val="28"/>
                              </w:rPr>
                              <w:t xml:space="preserve"> by the Government) and the new global commitment to ending all violence against children in the context of the 2030 Agenda for Sustainable Development, </w:t>
                            </w:r>
                            <w:r w:rsidRPr="00327B54">
                              <w:rPr>
                                <w:rFonts w:asciiTheme="minorHAnsi" w:hAnsiTheme="minorHAnsi"/>
                                <w:b/>
                                <w:sz w:val="28"/>
                                <w:szCs w:val="28"/>
                              </w:rPr>
                              <w:t>w</w:t>
                            </w:r>
                            <w:r w:rsidRPr="00327B54">
                              <w:rPr>
                                <w:rFonts w:asciiTheme="minorHAnsi" w:hAnsiTheme="minorHAnsi"/>
                                <w:b/>
                                <w:iCs/>
                                <w:sz w:val="28"/>
                                <w:szCs w:val="28"/>
                              </w:rPr>
                              <w:t>e hope the Committee will:</w:t>
                            </w:r>
                          </w:p>
                          <w:p w14:paraId="70C670F7" w14:textId="3E0EC133" w:rsidR="00797B3F" w:rsidRPr="00327B54" w:rsidRDefault="00797B3F" w:rsidP="00540648">
                            <w:pPr>
                              <w:numPr>
                                <w:ilvl w:val="0"/>
                                <w:numId w:val="8"/>
                              </w:numPr>
                              <w:spacing w:after="120"/>
                              <w:rPr>
                                <w:rFonts w:asciiTheme="minorHAnsi" w:hAnsiTheme="minorHAnsi"/>
                                <w:b/>
                                <w:iCs/>
                                <w:sz w:val="28"/>
                                <w:szCs w:val="28"/>
                              </w:rPr>
                            </w:pPr>
                            <w:r w:rsidRPr="00327B54">
                              <w:rPr>
                                <w:rFonts w:asciiTheme="minorHAnsi" w:hAnsiTheme="minorHAnsi"/>
                                <w:b/>
                                <w:iCs/>
                                <w:sz w:val="28"/>
                                <w:szCs w:val="28"/>
                              </w:rPr>
                              <w:t xml:space="preserve">in its List of Issues for </w:t>
                            </w:r>
                            <w:r w:rsidR="00510E10" w:rsidRPr="00327B54">
                              <w:rPr>
                                <w:rFonts w:asciiTheme="minorHAnsi" w:hAnsiTheme="minorHAnsi"/>
                                <w:b/>
                                <w:iCs/>
                                <w:sz w:val="28"/>
                                <w:szCs w:val="28"/>
                              </w:rPr>
                              <w:t>the Solomon Islands</w:t>
                            </w:r>
                            <w:r w:rsidRPr="00327B54">
                              <w:rPr>
                                <w:rFonts w:asciiTheme="minorHAnsi" w:hAnsiTheme="minorHAnsi"/>
                                <w:b/>
                                <w:iCs/>
                                <w:sz w:val="28"/>
                                <w:szCs w:val="28"/>
                              </w:rPr>
                              <w:t xml:space="preserve">, raise the issue of corporal punishment of children, </w:t>
                            </w:r>
                            <w:r w:rsidR="00510E10" w:rsidRPr="00327B54">
                              <w:rPr>
                                <w:rFonts w:asciiTheme="minorHAnsi" w:hAnsiTheme="minorHAnsi"/>
                                <w:b/>
                                <w:iCs/>
                                <w:sz w:val="28"/>
                                <w:szCs w:val="28"/>
                              </w:rPr>
                              <w:t>in particular asking what steps are being taken to ensure that all corporal punishment of children is prohibited by law in all settings, including the home, and</w:t>
                            </w:r>
                            <w:r w:rsidR="00510E10" w:rsidRPr="00327B54">
                              <w:rPr>
                                <w:rFonts w:asciiTheme="minorHAnsi" w:hAnsiTheme="minorHAnsi"/>
                              </w:rPr>
                              <w:t xml:space="preserve"> </w:t>
                            </w:r>
                            <w:r w:rsidR="00510E10" w:rsidRPr="00327B54">
                              <w:rPr>
                                <w:rFonts w:asciiTheme="minorHAnsi" w:hAnsiTheme="minorHAnsi"/>
                                <w:b/>
                                <w:iCs/>
                                <w:sz w:val="28"/>
                                <w:szCs w:val="28"/>
                              </w:rPr>
                              <w:t>what progress has been made towards explicitly repealing the legal defences</w:t>
                            </w:r>
                            <w:r w:rsidR="00540648" w:rsidRPr="00327B54">
                              <w:rPr>
                                <w:rFonts w:asciiTheme="minorHAnsi" w:hAnsiTheme="minorHAnsi"/>
                                <w:b/>
                                <w:iCs/>
                                <w:sz w:val="28"/>
                                <w:szCs w:val="28"/>
                              </w:rPr>
                              <w:t>;</w:t>
                            </w:r>
                          </w:p>
                          <w:p w14:paraId="07E8AD91" w14:textId="23139DC6" w:rsidR="00797B3F" w:rsidRPr="00327B54" w:rsidRDefault="00797B3F" w:rsidP="004F4243">
                            <w:pPr>
                              <w:numPr>
                                <w:ilvl w:val="0"/>
                                <w:numId w:val="8"/>
                              </w:numPr>
                              <w:spacing w:after="120"/>
                              <w:rPr>
                                <w:rFonts w:asciiTheme="minorHAnsi" w:hAnsiTheme="minorHAnsi"/>
                                <w:sz w:val="28"/>
                                <w:szCs w:val="28"/>
                              </w:rPr>
                            </w:pPr>
                            <w:r w:rsidRPr="00327B54">
                              <w:rPr>
                                <w:rFonts w:asciiTheme="minorHAnsi" w:hAnsiTheme="minorHAnsi"/>
                                <w:b/>
                                <w:iCs/>
                                <w:sz w:val="28"/>
                                <w:szCs w:val="28"/>
                              </w:rPr>
                              <w:t xml:space="preserve">in its concluding observations on </w:t>
                            </w:r>
                            <w:r w:rsidR="0094367E" w:rsidRPr="00327B54">
                              <w:rPr>
                                <w:rFonts w:asciiTheme="minorHAnsi" w:hAnsiTheme="minorHAnsi"/>
                                <w:b/>
                                <w:iCs/>
                                <w:sz w:val="28"/>
                                <w:szCs w:val="28"/>
                              </w:rPr>
                              <w:t xml:space="preserve">the </w:t>
                            </w:r>
                            <w:r w:rsidR="00510E10" w:rsidRPr="00327B54">
                              <w:rPr>
                                <w:rFonts w:asciiTheme="minorHAnsi" w:hAnsiTheme="minorHAnsi"/>
                                <w:b/>
                                <w:iCs/>
                                <w:sz w:val="28"/>
                                <w:szCs w:val="28"/>
                              </w:rPr>
                              <w:t>second-third</w:t>
                            </w:r>
                            <w:r w:rsidR="00BE6D8F" w:rsidRPr="00327B54">
                              <w:rPr>
                                <w:rFonts w:asciiTheme="minorHAnsi" w:hAnsiTheme="minorHAnsi"/>
                                <w:b/>
                                <w:iCs/>
                                <w:sz w:val="28"/>
                                <w:szCs w:val="28"/>
                              </w:rPr>
                              <w:t xml:space="preserve"> report</w:t>
                            </w:r>
                            <w:r w:rsidRPr="00327B54">
                              <w:rPr>
                                <w:rFonts w:asciiTheme="minorHAnsi" w:hAnsiTheme="minorHAnsi"/>
                                <w:b/>
                                <w:iCs/>
                                <w:sz w:val="28"/>
                                <w:szCs w:val="28"/>
                              </w:rPr>
                              <w:t xml:space="preserve"> of </w:t>
                            </w:r>
                            <w:r w:rsidR="00510E10" w:rsidRPr="00327B54">
                              <w:rPr>
                                <w:rFonts w:asciiTheme="minorHAnsi" w:hAnsiTheme="minorHAnsi"/>
                                <w:b/>
                                <w:iCs/>
                                <w:sz w:val="28"/>
                                <w:szCs w:val="28"/>
                              </w:rPr>
                              <w:t>the Solomon Islands</w:t>
                            </w:r>
                            <w:r w:rsidRPr="00327B54">
                              <w:rPr>
                                <w:rFonts w:asciiTheme="minorHAnsi" w:hAnsiTheme="minorHAnsi"/>
                                <w:b/>
                                <w:iCs/>
                                <w:sz w:val="28"/>
                                <w:szCs w:val="28"/>
                              </w:rPr>
                              <w:t xml:space="preserve">, </w:t>
                            </w:r>
                            <w:r w:rsidR="00540648" w:rsidRPr="00327B54">
                              <w:rPr>
                                <w:rFonts w:asciiTheme="minorHAnsi" w:hAnsiTheme="minorHAnsi"/>
                                <w:b/>
                                <w:iCs/>
                                <w:sz w:val="28"/>
                                <w:szCs w:val="28"/>
                              </w:rPr>
                              <w:t>recommend</w:t>
                            </w:r>
                            <w:r w:rsidR="004F4243" w:rsidRPr="00327B54">
                              <w:rPr>
                                <w:rFonts w:asciiTheme="minorHAnsi" w:hAnsiTheme="minorHAnsi"/>
                                <w:b/>
                                <w:iCs/>
                                <w:sz w:val="28"/>
                                <w:szCs w:val="28"/>
                              </w:rPr>
                              <w:t xml:space="preserve"> </w:t>
                            </w:r>
                            <w:r w:rsidR="00540648" w:rsidRPr="00327B54">
                              <w:rPr>
                                <w:rFonts w:asciiTheme="minorHAnsi" w:hAnsiTheme="minorHAnsi"/>
                                <w:b/>
                                <w:iCs/>
                                <w:sz w:val="28"/>
                                <w:szCs w:val="28"/>
                              </w:rPr>
                              <w:t xml:space="preserve">that legislation is </w:t>
                            </w:r>
                            <w:r w:rsidR="005745AC" w:rsidRPr="00327B54">
                              <w:rPr>
                                <w:rFonts w:asciiTheme="minorHAnsi" w:hAnsiTheme="minorHAnsi"/>
                                <w:b/>
                                <w:iCs/>
                                <w:sz w:val="28"/>
                                <w:szCs w:val="28"/>
                              </w:rPr>
                              <w:t xml:space="preserve">drafted and </w:t>
                            </w:r>
                            <w:r w:rsidR="00540648" w:rsidRPr="00327B54">
                              <w:rPr>
                                <w:rFonts w:asciiTheme="minorHAnsi" w:hAnsiTheme="minorHAnsi"/>
                                <w:b/>
                                <w:iCs/>
                                <w:sz w:val="28"/>
                                <w:szCs w:val="28"/>
                              </w:rPr>
                              <w:t>enacted</w:t>
                            </w:r>
                            <w:r w:rsidR="00F93A7F" w:rsidRPr="00327B54">
                              <w:rPr>
                                <w:rFonts w:asciiTheme="minorHAnsi" w:hAnsiTheme="minorHAnsi"/>
                                <w:b/>
                                <w:iCs/>
                                <w:sz w:val="28"/>
                                <w:szCs w:val="28"/>
                              </w:rPr>
                              <w:t xml:space="preserve"> immediately</w:t>
                            </w:r>
                            <w:r w:rsidR="00540648" w:rsidRPr="00327B54">
                              <w:rPr>
                                <w:rFonts w:asciiTheme="minorHAnsi" w:hAnsiTheme="minorHAnsi"/>
                                <w:b/>
                                <w:iCs/>
                                <w:sz w:val="28"/>
                                <w:szCs w:val="28"/>
                              </w:rPr>
                              <w:t xml:space="preserve"> to explicitly prohibit corporal punishment of all children in all setting</w:t>
                            </w:r>
                            <w:r w:rsidR="00BE6D8F" w:rsidRPr="00327B54">
                              <w:rPr>
                                <w:rFonts w:asciiTheme="minorHAnsi" w:hAnsiTheme="minorHAnsi"/>
                                <w:b/>
                                <w:iCs/>
                                <w:sz w:val="28"/>
                                <w:szCs w:val="28"/>
                              </w:rPr>
                              <w:t xml:space="preserve">s </w:t>
                            </w:r>
                            <w:r w:rsidR="00BB7BFF" w:rsidRPr="00327B54">
                              <w:rPr>
                                <w:rFonts w:asciiTheme="minorHAnsi" w:hAnsiTheme="minorHAnsi"/>
                                <w:b/>
                                <w:iCs/>
                                <w:sz w:val="28"/>
                                <w:szCs w:val="28"/>
                              </w:rPr>
                              <w:t xml:space="preserve">and that </w:t>
                            </w:r>
                            <w:r w:rsidR="00BE6D8F" w:rsidRPr="00327B54">
                              <w:rPr>
                                <w:rFonts w:asciiTheme="minorHAnsi" w:hAnsiTheme="minorHAnsi"/>
                                <w:b/>
                                <w:iCs/>
                                <w:sz w:val="28"/>
                                <w:szCs w:val="28"/>
                              </w:rPr>
                              <w:t>any</w:t>
                            </w:r>
                            <w:r w:rsidR="00BB7BFF" w:rsidRPr="00327B54">
                              <w:rPr>
                                <w:rFonts w:asciiTheme="minorHAnsi" w:hAnsiTheme="minorHAnsi"/>
                                <w:b/>
                                <w:iCs/>
                                <w:sz w:val="28"/>
                                <w:szCs w:val="28"/>
                              </w:rPr>
                              <w:t xml:space="preserve"> legal defence</w:t>
                            </w:r>
                            <w:r w:rsidR="00BE6D8F" w:rsidRPr="00327B54">
                              <w:rPr>
                                <w:rFonts w:asciiTheme="minorHAnsi" w:hAnsiTheme="minorHAnsi"/>
                                <w:b/>
                                <w:iCs/>
                                <w:sz w:val="28"/>
                                <w:szCs w:val="28"/>
                              </w:rPr>
                              <w:t>s</w:t>
                            </w:r>
                            <w:r w:rsidR="00BB7BFF" w:rsidRPr="00327B54">
                              <w:rPr>
                                <w:rFonts w:asciiTheme="minorHAnsi" w:hAnsiTheme="minorHAnsi"/>
                                <w:b/>
                                <w:iCs/>
                                <w:sz w:val="28"/>
                                <w:szCs w:val="28"/>
                              </w:rPr>
                              <w:t xml:space="preserve"> is repealed</w:t>
                            </w:r>
                            <w:r w:rsidRPr="00327B54">
                              <w:rPr>
                                <w:rFonts w:asciiTheme="minorHAnsi" w:hAnsiTheme="minorHAnsi"/>
                                <w:b/>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48A92A7" id="_x0000_t202" coordsize="21600,21600" o:spt="202" path="m,l,21600r21600,l21600,xe">
                <v:stroke joinstyle="miter"/>
                <v:path gradientshapeok="t" o:connecttype="rect"/>
              </v:shapetype>
              <v:shape id="Text Box 2" o:spid="_x0000_s1026" type="#_x0000_t202" style="position:absolute;left:0;text-align:left;margin-left:7.4pt;margin-top:20.4pt;width:480.35pt;height:281.9pt;z-index:25165721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DXwJgIAACgEAAAOAAAAZHJzL2Uyb0RvYy54bWysU11v2yAUfZ+0/4B4X+y4SZdacaouXaZJ&#10;3YfU7gdgjG004DIgsbtf3wtO0mh7m+YHC7iXc88957K+HbUiB+G8BFPR+SynRBgOjTRdRX887d6t&#10;KPGBmYYpMKKiz8LT283bN+vBlqKAHlQjHEEQ48vBVrQPwZZZ5nkvNPMzsMJgsAWnWcCt67LGsQHR&#10;tcqKPL/OBnCNdcCF93h6PwXpJuG3reDhW9t6EYiqKHIL6e/Sv47/bLNmZeeY7SU/0mD/wEIzabDo&#10;GeqeBUb2Tv4FpSV34KENMw46g7aVXKQesJt5/kc3jz2zIvWC4nh7lsn/P1j+9fDdEdlUtKDEMI0W&#10;PYkxkA8wkiKqM1hfYtKjxbQw4jG6nDr19gH4T08MbHtmOnHnHAy9YA2ym8eb2cXVCcdHkHr4Ag2W&#10;YfsACWhsnY7SoRgE0dGl57MzkQrHw+t5ni8WS0o4xq6Wq3x+lbzLWHm6bp0PnwRoEhcVdWh9gmeH&#10;Bx8iHVaeUmI1AzupVLJfGTJU9GZZLKfGQMkmBmOad129VY4cWByg9KXeMHKZpmXAMVZSV3R1TmJl&#10;lOOjaVKVwKSa1shEmaM+UZJJnDDWIyZG0WponlEpB9O44vPCRQ/uNyUDjmpF/a89c4IS9dmg2jfz&#10;xSLOdtoslu8L3LjLSH0ZYYYjVEUDJdNyG6b3sLdOdj1WOvl7hw7tZNLuldWRN45jkvT4dOK8X+5T&#10;1usD37wAAAD//wMAUEsDBBQABgAIAAAAIQAGFDs13gAAAAkBAAAPAAAAZHJzL2Rvd25yZXYueG1s&#10;TI/BTsMwEETvSPyDtUjcqA0koYQ4FQKq9poGiasbb5OIeB3Fbhv4epYTnEajWc28LVazG8QJp9B7&#10;0nC7UCCQGm97ajW81+ubJYgQDVkzeEINXxhgVV5eFCa3/kwVnnaxFVxCITcauhjHXMrQdOhMWPgR&#10;ibODn5yJbKdW2smcudwN8k6pTDrTEy90ZsSXDpvP3dFpuK/fPpZzuq3T101VHSr/vUnXtdbXV/Pz&#10;E4iIc/w7hl98RoeSmfb+SDaIgX3C5FFDolg5f3xIUxB7DZlKMpBlIf9/UP4AAAD//wMAUEsBAi0A&#10;FAAGAAgAAAAhALaDOJL+AAAA4QEAABMAAAAAAAAAAAAAAAAAAAAAAFtDb250ZW50X1R5cGVzXS54&#10;bWxQSwECLQAUAAYACAAAACEAOP0h/9YAAACUAQAACwAAAAAAAAAAAAAAAAAvAQAAX3JlbHMvLnJl&#10;bHNQSwECLQAUAAYACAAAACEAozA18CYCAAAoBAAADgAAAAAAAAAAAAAAAAAuAgAAZHJzL2Uyb0Rv&#10;Yy54bWxQSwECLQAUAAYACAAAACEABhQ7Nd4AAAAJAQAADwAAAAAAAAAAAAAAAACABAAAZHJzL2Rv&#10;d25yZXYueG1sUEsFBgAAAAAEAAQA8wAAAIsFAAAAAA==&#10;" filled="f">
                <v:textbox style="mso-fit-shape-to-text:t">
                  <w:txbxContent>
                    <w:p w14:paraId="1504B5FD" w14:textId="397EFE4C" w:rsidR="00797B3F" w:rsidRPr="00327B54" w:rsidRDefault="00797B3F" w:rsidP="001C0859">
                      <w:pPr>
                        <w:spacing w:after="120"/>
                        <w:rPr>
                          <w:rFonts w:asciiTheme="minorHAnsi" w:hAnsiTheme="minorHAnsi"/>
                          <w:b/>
                          <w:iCs/>
                          <w:sz w:val="28"/>
                          <w:szCs w:val="28"/>
                        </w:rPr>
                      </w:pPr>
                      <w:r w:rsidRPr="00327B54">
                        <w:rPr>
                          <w:rFonts w:asciiTheme="minorHAnsi" w:hAnsiTheme="minorHAnsi"/>
                          <w:b/>
                          <w:sz w:val="28"/>
                          <w:szCs w:val="28"/>
                        </w:rPr>
                        <w:t xml:space="preserve">This briefing describes the legality of corporal punishment of children in </w:t>
                      </w:r>
                      <w:r w:rsidR="005813A1" w:rsidRPr="00327B54">
                        <w:rPr>
                          <w:rFonts w:asciiTheme="minorHAnsi" w:hAnsiTheme="minorHAnsi"/>
                          <w:b/>
                          <w:sz w:val="28"/>
                          <w:szCs w:val="28"/>
                        </w:rPr>
                        <w:t>the Solomon Islands</w:t>
                      </w:r>
                      <w:r w:rsidRPr="00327B54">
                        <w:rPr>
                          <w:rFonts w:asciiTheme="minorHAnsi" w:hAnsiTheme="minorHAnsi"/>
                          <w:b/>
                          <w:sz w:val="28"/>
                          <w:szCs w:val="28"/>
                        </w:rPr>
                        <w:t>. In light of the Committee’s General Comment No. 8 on “The right of the child to protection from corporal punishment and other cruel or degrading forms of pun</w:t>
                      </w:r>
                      <w:r w:rsidR="00BE6D8F" w:rsidRPr="00327B54">
                        <w:rPr>
                          <w:rFonts w:asciiTheme="minorHAnsi" w:hAnsiTheme="minorHAnsi"/>
                          <w:b/>
                          <w:sz w:val="28"/>
                          <w:szCs w:val="28"/>
                        </w:rPr>
                        <w:t>ishment”, its previous recommendation</w:t>
                      </w:r>
                      <w:r w:rsidR="00F93A7F" w:rsidRPr="00327B54">
                        <w:rPr>
                          <w:rFonts w:asciiTheme="minorHAnsi" w:hAnsiTheme="minorHAnsi"/>
                          <w:b/>
                          <w:sz w:val="28"/>
                          <w:szCs w:val="28"/>
                        </w:rPr>
                        <w:t>s</w:t>
                      </w:r>
                      <w:r w:rsidRPr="00327B54">
                        <w:rPr>
                          <w:rFonts w:asciiTheme="minorHAnsi" w:hAnsiTheme="minorHAnsi"/>
                          <w:b/>
                          <w:sz w:val="28"/>
                          <w:szCs w:val="28"/>
                        </w:rPr>
                        <w:t xml:space="preserve"> to </w:t>
                      </w:r>
                      <w:r w:rsidR="00510E10" w:rsidRPr="00327B54">
                        <w:rPr>
                          <w:rFonts w:asciiTheme="minorHAnsi" w:hAnsiTheme="minorHAnsi"/>
                          <w:b/>
                          <w:sz w:val="28"/>
                          <w:szCs w:val="28"/>
                        </w:rPr>
                        <w:t>the Solomon Islands</w:t>
                      </w:r>
                      <w:r w:rsidRPr="00327B54">
                        <w:rPr>
                          <w:rFonts w:asciiTheme="minorHAnsi" w:hAnsiTheme="minorHAnsi"/>
                          <w:b/>
                          <w:sz w:val="28"/>
                          <w:szCs w:val="28"/>
                        </w:rPr>
                        <w:t xml:space="preserve"> on the issue, the importance of eradicating this form of violence given by the UN Secretary General’s Study on Violence against Children</w:t>
                      </w:r>
                      <w:r w:rsidR="00991CDB" w:rsidRPr="00327B54">
                        <w:rPr>
                          <w:rFonts w:asciiTheme="minorHAnsi" w:hAnsiTheme="minorHAnsi"/>
                          <w:b/>
                          <w:sz w:val="28"/>
                          <w:szCs w:val="28"/>
                        </w:rPr>
                        <w:t>,</w:t>
                      </w:r>
                      <w:r w:rsidRPr="00327B54">
                        <w:rPr>
                          <w:rFonts w:asciiTheme="minorHAnsi" w:hAnsiTheme="minorHAnsi"/>
                          <w:b/>
                          <w:sz w:val="28"/>
                          <w:szCs w:val="28"/>
                        </w:rPr>
                        <w:t xml:space="preserve"> </w:t>
                      </w:r>
                      <w:r w:rsidR="00BB3666" w:rsidRPr="00327B54">
                        <w:rPr>
                          <w:rFonts w:asciiTheme="minorHAnsi" w:hAnsiTheme="minorHAnsi"/>
                          <w:b/>
                          <w:sz w:val="28"/>
                          <w:szCs w:val="28"/>
                        </w:rPr>
                        <w:t>the recommendation</w:t>
                      </w:r>
                      <w:r w:rsidR="00540648" w:rsidRPr="00327B54">
                        <w:rPr>
                          <w:rFonts w:asciiTheme="minorHAnsi" w:hAnsiTheme="minorHAnsi"/>
                          <w:b/>
                          <w:sz w:val="28"/>
                          <w:szCs w:val="28"/>
                        </w:rPr>
                        <w:t>s</w:t>
                      </w:r>
                      <w:r w:rsidR="00095C46" w:rsidRPr="00327B54">
                        <w:rPr>
                          <w:rFonts w:asciiTheme="minorHAnsi" w:hAnsiTheme="minorHAnsi"/>
                          <w:b/>
                          <w:sz w:val="28"/>
                          <w:szCs w:val="28"/>
                        </w:rPr>
                        <w:t xml:space="preserve"> made during the UPR of </w:t>
                      </w:r>
                      <w:r w:rsidR="00510E10" w:rsidRPr="00327B54">
                        <w:rPr>
                          <w:rFonts w:asciiTheme="minorHAnsi" w:hAnsiTheme="minorHAnsi"/>
                          <w:b/>
                          <w:sz w:val="28"/>
                          <w:szCs w:val="28"/>
                        </w:rPr>
                        <w:t>the Solomon Islands</w:t>
                      </w:r>
                      <w:r w:rsidR="00BB7BFF" w:rsidRPr="00327B54">
                        <w:rPr>
                          <w:rFonts w:asciiTheme="minorHAnsi" w:hAnsiTheme="minorHAnsi"/>
                          <w:b/>
                          <w:sz w:val="28"/>
                          <w:szCs w:val="28"/>
                        </w:rPr>
                        <w:t xml:space="preserve"> in</w:t>
                      </w:r>
                      <w:r w:rsidR="00540648" w:rsidRPr="00327B54">
                        <w:rPr>
                          <w:rFonts w:asciiTheme="minorHAnsi" w:hAnsiTheme="minorHAnsi"/>
                          <w:b/>
                          <w:sz w:val="28"/>
                          <w:szCs w:val="28"/>
                        </w:rPr>
                        <w:t xml:space="preserve"> 201</w:t>
                      </w:r>
                      <w:r w:rsidR="005745AC" w:rsidRPr="00327B54">
                        <w:rPr>
                          <w:rFonts w:asciiTheme="minorHAnsi" w:hAnsiTheme="minorHAnsi"/>
                          <w:b/>
                          <w:sz w:val="28"/>
                          <w:szCs w:val="28"/>
                        </w:rPr>
                        <w:t>1 and 2016</w:t>
                      </w:r>
                      <w:r w:rsidR="00BB3666" w:rsidRPr="00327B54">
                        <w:rPr>
                          <w:rFonts w:asciiTheme="minorHAnsi" w:hAnsiTheme="minorHAnsi"/>
                          <w:b/>
                          <w:sz w:val="28"/>
                          <w:szCs w:val="28"/>
                        </w:rPr>
                        <w:t xml:space="preserve"> (</w:t>
                      </w:r>
                      <w:r w:rsidR="004F4243" w:rsidRPr="00327B54">
                        <w:rPr>
                          <w:rFonts w:asciiTheme="minorHAnsi" w:hAnsiTheme="minorHAnsi"/>
                          <w:b/>
                          <w:sz w:val="28"/>
                          <w:szCs w:val="28"/>
                        </w:rPr>
                        <w:t>accepted</w:t>
                      </w:r>
                      <w:r w:rsidR="00BB3666" w:rsidRPr="00327B54">
                        <w:rPr>
                          <w:rFonts w:asciiTheme="minorHAnsi" w:hAnsiTheme="minorHAnsi"/>
                          <w:b/>
                          <w:sz w:val="28"/>
                          <w:szCs w:val="28"/>
                        </w:rPr>
                        <w:t xml:space="preserve"> by the Government) and the new global commitment to ending all violence against children in the context of the 2030 Agenda for Sustainable Development, </w:t>
                      </w:r>
                      <w:r w:rsidRPr="00327B54">
                        <w:rPr>
                          <w:rFonts w:asciiTheme="minorHAnsi" w:hAnsiTheme="minorHAnsi"/>
                          <w:b/>
                          <w:sz w:val="28"/>
                          <w:szCs w:val="28"/>
                        </w:rPr>
                        <w:t>w</w:t>
                      </w:r>
                      <w:r w:rsidRPr="00327B54">
                        <w:rPr>
                          <w:rFonts w:asciiTheme="minorHAnsi" w:hAnsiTheme="minorHAnsi"/>
                          <w:b/>
                          <w:iCs/>
                          <w:sz w:val="28"/>
                          <w:szCs w:val="28"/>
                        </w:rPr>
                        <w:t>e hope the Committee will:</w:t>
                      </w:r>
                    </w:p>
                    <w:p w14:paraId="70C670F7" w14:textId="3E0EC133" w:rsidR="00797B3F" w:rsidRPr="00327B54" w:rsidRDefault="00797B3F" w:rsidP="00540648">
                      <w:pPr>
                        <w:numPr>
                          <w:ilvl w:val="0"/>
                          <w:numId w:val="8"/>
                        </w:numPr>
                        <w:spacing w:after="120"/>
                        <w:rPr>
                          <w:rFonts w:asciiTheme="minorHAnsi" w:hAnsiTheme="minorHAnsi"/>
                          <w:b/>
                          <w:iCs/>
                          <w:sz w:val="28"/>
                          <w:szCs w:val="28"/>
                        </w:rPr>
                      </w:pPr>
                      <w:r w:rsidRPr="00327B54">
                        <w:rPr>
                          <w:rFonts w:asciiTheme="minorHAnsi" w:hAnsiTheme="minorHAnsi"/>
                          <w:b/>
                          <w:iCs/>
                          <w:sz w:val="28"/>
                          <w:szCs w:val="28"/>
                        </w:rPr>
                        <w:t xml:space="preserve">in its List of Issues for </w:t>
                      </w:r>
                      <w:r w:rsidR="00510E10" w:rsidRPr="00327B54">
                        <w:rPr>
                          <w:rFonts w:asciiTheme="minorHAnsi" w:hAnsiTheme="minorHAnsi"/>
                          <w:b/>
                          <w:iCs/>
                          <w:sz w:val="28"/>
                          <w:szCs w:val="28"/>
                        </w:rPr>
                        <w:t>the Solomon Islands</w:t>
                      </w:r>
                      <w:r w:rsidRPr="00327B54">
                        <w:rPr>
                          <w:rFonts w:asciiTheme="minorHAnsi" w:hAnsiTheme="minorHAnsi"/>
                          <w:b/>
                          <w:iCs/>
                          <w:sz w:val="28"/>
                          <w:szCs w:val="28"/>
                        </w:rPr>
                        <w:t xml:space="preserve">, raise the issue of corporal punishment of children, </w:t>
                      </w:r>
                      <w:r w:rsidR="00510E10" w:rsidRPr="00327B54">
                        <w:rPr>
                          <w:rFonts w:asciiTheme="minorHAnsi" w:hAnsiTheme="minorHAnsi"/>
                          <w:b/>
                          <w:iCs/>
                          <w:sz w:val="28"/>
                          <w:szCs w:val="28"/>
                        </w:rPr>
                        <w:t>in particular asking what steps are being taken to ensure that all corporal punishment of children is prohibited by law in all settings, including the home, and</w:t>
                      </w:r>
                      <w:r w:rsidR="00510E10" w:rsidRPr="00327B54">
                        <w:rPr>
                          <w:rFonts w:asciiTheme="minorHAnsi" w:hAnsiTheme="minorHAnsi"/>
                        </w:rPr>
                        <w:t xml:space="preserve"> </w:t>
                      </w:r>
                      <w:r w:rsidR="00510E10" w:rsidRPr="00327B54">
                        <w:rPr>
                          <w:rFonts w:asciiTheme="minorHAnsi" w:hAnsiTheme="minorHAnsi"/>
                          <w:b/>
                          <w:iCs/>
                          <w:sz w:val="28"/>
                          <w:szCs w:val="28"/>
                        </w:rPr>
                        <w:t>what progress has been made towards explicitly repealing the legal defences</w:t>
                      </w:r>
                      <w:r w:rsidR="00540648" w:rsidRPr="00327B54">
                        <w:rPr>
                          <w:rFonts w:asciiTheme="minorHAnsi" w:hAnsiTheme="minorHAnsi"/>
                          <w:b/>
                          <w:iCs/>
                          <w:sz w:val="28"/>
                          <w:szCs w:val="28"/>
                        </w:rPr>
                        <w:t>;</w:t>
                      </w:r>
                    </w:p>
                    <w:p w14:paraId="07E8AD91" w14:textId="23139DC6" w:rsidR="00797B3F" w:rsidRPr="00327B54" w:rsidRDefault="00797B3F" w:rsidP="004F4243">
                      <w:pPr>
                        <w:numPr>
                          <w:ilvl w:val="0"/>
                          <w:numId w:val="8"/>
                        </w:numPr>
                        <w:spacing w:after="120"/>
                        <w:rPr>
                          <w:rFonts w:asciiTheme="minorHAnsi" w:hAnsiTheme="minorHAnsi"/>
                          <w:sz w:val="28"/>
                          <w:szCs w:val="28"/>
                        </w:rPr>
                      </w:pPr>
                      <w:r w:rsidRPr="00327B54">
                        <w:rPr>
                          <w:rFonts w:asciiTheme="minorHAnsi" w:hAnsiTheme="minorHAnsi"/>
                          <w:b/>
                          <w:iCs/>
                          <w:sz w:val="28"/>
                          <w:szCs w:val="28"/>
                        </w:rPr>
                        <w:t xml:space="preserve">in its concluding observations on </w:t>
                      </w:r>
                      <w:r w:rsidR="0094367E" w:rsidRPr="00327B54">
                        <w:rPr>
                          <w:rFonts w:asciiTheme="minorHAnsi" w:hAnsiTheme="minorHAnsi"/>
                          <w:b/>
                          <w:iCs/>
                          <w:sz w:val="28"/>
                          <w:szCs w:val="28"/>
                        </w:rPr>
                        <w:t xml:space="preserve">the </w:t>
                      </w:r>
                      <w:r w:rsidR="00510E10" w:rsidRPr="00327B54">
                        <w:rPr>
                          <w:rFonts w:asciiTheme="minorHAnsi" w:hAnsiTheme="minorHAnsi"/>
                          <w:b/>
                          <w:iCs/>
                          <w:sz w:val="28"/>
                          <w:szCs w:val="28"/>
                        </w:rPr>
                        <w:t>second-third</w:t>
                      </w:r>
                      <w:r w:rsidR="00BE6D8F" w:rsidRPr="00327B54">
                        <w:rPr>
                          <w:rFonts w:asciiTheme="minorHAnsi" w:hAnsiTheme="minorHAnsi"/>
                          <w:b/>
                          <w:iCs/>
                          <w:sz w:val="28"/>
                          <w:szCs w:val="28"/>
                        </w:rPr>
                        <w:t xml:space="preserve"> report</w:t>
                      </w:r>
                      <w:r w:rsidRPr="00327B54">
                        <w:rPr>
                          <w:rFonts w:asciiTheme="minorHAnsi" w:hAnsiTheme="minorHAnsi"/>
                          <w:b/>
                          <w:iCs/>
                          <w:sz w:val="28"/>
                          <w:szCs w:val="28"/>
                        </w:rPr>
                        <w:t xml:space="preserve"> of </w:t>
                      </w:r>
                      <w:r w:rsidR="00510E10" w:rsidRPr="00327B54">
                        <w:rPr>
                          <w:rFonts w:asciiTheme="minorHAnsi" w:hAnsiTheme="minorHAnsi"/>
                          <w:b/>
                          <w:iCs/>
                          <w:sz w:val="28"/>
                          <w:szCs w:val="28"/>
                        </w:rPr>
                        <w:t>the Solomon Islands</w:t>
                      </w:r>
                      <w:r w:rsidRPr="00327B54">
                        <w:rPr>
                          <w:rFonts w:asciiTheme="minorHAnsi" w:hAnsiTheme="minorHAnsi"/>
                          <w:b/>
                          <w:iCs/>
                          <w:sz w:val="28"/>
                          <w:szCs w:val="28"/>
                        </w:rPr>
                        <w:t xml:space="preserve">, </w:t>
                      </w:r>
                      <w:r w:rsidR="00540648" w:rsidRPr="00327B54">
                        <w:rPr>
                          <w:rFonts w:asciiTheme="minorHAnsi" w:hAnsiTheme="minorHAnsi"/>
                          <w:b/>
                          <w:iCs/>
                          <w:sz w:val="28"/>
                          <w:szCs w:val="28"/>
                        </w:rPr>
                        <w:t>recommend</w:t>
                      </w:r>
                      <w:r w:rsidR="004F4243" w:rsidRPr="00327B54">
                        <w:rPr>
                          <w:rFonts w:asciiTheme="minorHAnsi" w:hAnsiTheme="minorHAnsi"/>
                          <w:b/>
                          <w:iCs/>
                          <w:sz w:val="28"/>
                          <w:szCs w:val="28"/>
                        </w:rPr>
                        <w:t xml:space="preserve"> </w:t>
                      </w:r>
                      <w:r w:rsidR="00540648" w:rsidRPr="00327B54">
                        <w:rPr>
                          <w:rFonts w:asciiTheme="minorHAnsi" w:hAnsiTheme="minorHAnsi"/>
                          <w:b/>
                          <w:iCs/>
                          <w:sz w:val="28"/>
                          <w:szCs w:val="28"/>
                        </w:rPr>
                        <w:t xml:space="preserve">that legislation is </w:t>
                      </w:r>
                      <w:r w:rsidR="005745AC" w:rsidRPr="00327B54">
                        <w:rPr>
                          <w:rFonts w:asciiTheme="minorHAnsi" w:hAnsiTheme="minorHAnsi"/>
                          <w:b/>
                          <w:iCs/>
                          <w:sz w:val="28"/>
                          <w:szCs w:val="28"/>
                        </w:rPr>
                        <w:t xml:space="preserve">drafted and </w:t>
                      </w:r>
                      <w:r w:rsidR="00540648" w:rsidRPr="00327B54">
                        <w:rPr>
                          <w:rFonts w:asciiTheme="minorHAnsi" w:hAnsiTheme="minorHAnsi"/>
                          <w:b/>
                          <w:iCs/>
                          <w:sz w:val="28"/>
                          <w:szCs w:val="28"/>
                        </w:rPr>
                        <w:t>enacted</w:t>
                      </w:r>
                      <w:r w:rsidR="00F93A7F" w:rsidRPr="00327B54">
                        <w:rPr>
                          <w:rFonts w:asciiTheme="minorHAnsi" w:hAnsiTheme="minorHAnsi"/>
                          <w:b/>
                          <w:iCs/>
                          <w:sz w:val="28"/>
                          <w:szCs w:val="28"/>
                        </w:rPr>
                        <w:t xml:space="preserve"> immediately</w:t>
                      </w:r>
                      <w:r w:rsidR="00540648" w:rsidRPr="00327B54">
                        <w:rPr>
                          <w:rFonts w:asciiTheme="minorHAnsi" w:hAnsiTheme="minorHAnsi"/>
                          <w:b/>
                          <w:iCs/>
                          <w:sz w:val="28"/>
                          <w:szCs w:val="28"/>
                        </w:rPr>
                        <w:t xml:space="preserve"> to explicitly prohibit corporal punishment of all children in all setting</w:t>
                      </w:r>
                      <w:r w:rsidR="00BE6D8F" w:rsidRPr="00327B54">
                        <w:rPr>
                          <w:rFonts w:asciiTheme="minorHAnsi" w:hAnsiTheme="minorHAnsi"/>
                          <w:b/>
                          <w:iCs/>
                          <w:sz w:val="28"/>
                          <w:szCs w:val="28"/>
                        </w:rPr>
                        <w:t xml:space="preserve">s </w:t>
                      </w:r>
                      <w:r w:rsidR="00BB7BFF" w:rsidRPr="00327B54">
                        <w:rPr>
                          <w:rFonts w:asciiTheme="minorHAnsi" w:hAnsiTheme="minorHAnsi"/>
                          <w:b/>
                          <w:iCs/>
                          <w:sz w:val="28"/>
                          <w:szCs w:val="28"/>
                        </w:rPr>
                        <w:t xml:space="preserve">and that </w:t>
                      </w:r>
                      <w:r w:rsidR="00BE6D8F" w:rsidRPr="00327B54">
                        <w:rPr>
                          <w:rFonts w:asciiTheme="minorHAnsi" w:hAnsiTheme="minorHAnsi"/>
                          <w:b/>
                          <w:iCs/>
                          <w:sz w:val="28"/>
                          <w:szCs w:val="28"/>
                        </w:rPr>
                        <w:t>any</w:t>
                      </w:r>
                      <w:r w:rsidR="00BB7BFF" w:rsidRPr="00327B54">
                        <w:rPr>
                          <w:rFonts w:asciiTheme="minorHAnsi" w:hAnsiTheme="minorHAnsi"/>
                          <w:b/>
                          <w:iCs/>
                          <w:sz w:val="28"/>
                          <w:szCs w:val="28"/>
                        </w:rPr>
                        <w:t xml:space="preserve"> legal defence</w:t>
                      </w:r>
                      <w:r w:rsidR="00BE6D8F" w:rsidRPr="00327B54">
                        <w:rPr>
                          <w:rFonts w:asciiTheme="minorHAnsi" w:hAnsiTheme="minorHAnsi"/>
                          <w:b/>
                          <w:iCs/>
                          <w:sz w:val="28"/>
                          <w:szCs w:val="28"/>
                        </w:rPr>
                        <w:t>s</w:t>
                      </w:r>
                      <w:r w:rsidR="00BB7BFF" w:rsidRPr="00327B54">
                        <w:rPr>
                          <w:rFonts w:asciiTheme="minorHAnsi" w:hAnsiTheme="minorHAnsi"/>
                          <w:b/>
                          <w:iCs/>
                          <w:sz w:val="28"/>
                          <w:szCs w:val="28"/>
                        </w:rPr>
                        <w:t xml:space="preserve"> is repealed</w:t>
                      </w:r>
                      <w:r w:rsidRPr="00327B54">
                        <w:rPr>
                          <w:rFonts w:asciiTheme="minorHAnsi" w:hAnsiTheme="minorHAnsi"/>
                          <w:b/>
                          <w:sz w:val="28"/>
                          <w:szCs w:val="28"/>
                        </w:rPr>
                        <w:t>.</w:t>
                      </w:r>
                    </w:p>
                  </w:txbxContent>
                </v:textbox>
                <w10:wrap type="topAndBottom"/>
              </v:shape>
            </w:pict>
          </mc:Fallback>
        </mc:AlternateContent>
      </w:r>
    </w:p>
    <w:p w14:paraId="3EA8D91B" w14:textId="1B69BB4A" w:rsidR="008B273F" w:rsidRPr="00327B54" w:rsidRDefault="00F4778D" w:rsidP="00B711D4">
      <w:pPr>
        <w:spacing w:after="120"/>
        <w:rPr>
          <w:rFonts w:asciiTheme="minorHAnsi" w:hAnsiTheme="minorHAnsi"/>
          <w:b/>
          <w:sz w:val="28"/>
          <w:szCs w:val="28"/>
        </w:rPr>
      </w:pPr>
      <w:r w:rsidRPr="00327B54">
        <w:rPr>
          <w:rFonts w:asciiTheme="minorHAnsi" w:hAnsiTheme="minorHAnsi"/>
          <w:b/>
          <w:sz w:val="28"/>
          <w:szCs w:val="28"/>
        </w:rPr>
        <w:t xml:space="preserve">1 </w:t>
      </w:r>
      <w:r w:rsidR="00E520EF" w:rsidRPr="00327B54">
        <w:rPr>
          <w:rFonts w:asciiTheme="minorHAnsi" w:hAnsiTheme="minorHAnsi"/>
          <w:b/>
          <w:sz w:val="28"/>
          <w:szCs w:val="28"/>
        </w:rPr>
        <w:t>The</w:t>
      </w:r>
      <w:r w:rsidR="00721E73" w:rsidRPr="00327B54">
        <w:rPr>
          <w:rFonts w:asciiTheme="minorHAnsi" w:hAnsiTheme="minorHAnsi"/>
          <w:b/>
          <w:sz w:val="28"/>
          <w:szCs w:val="28"/>
        </w:rPr>
        <w:t xml:space="preserve"> </w:t>
      </w:r>
      <w:r w:rsidR="008B273F" w:rsidRPr="00327B54">
        <w:rPr>
          <w:rFonts w:asciiTheme="minorHAnsi" w:hAnsiTheme="minorHAnsi"/>
          <w:b/>
          <w:sz w:val="28"/>
          <w:szCs w:val="28"/>
        </w:rPr>
        <w:t xml:space="preserve">report </w:t>
      </w:r>
      <w:r w:rsidR="00E520EF" w:rsidRPr="00327B54">
        <w:rPr>
          <w:rFonts w:asciiTheme="minorHAnsi" w:hAnsiTheme="minorHAnsi"/>
          <w:b/>
          <w:sz w:val="28"/>
          <w:szCs w:val="28"/>
        </w:rPr>
        <w:t xml:space="preserve">of </w:t>
      </w:r>
      <w:r w:rsidR="00EF2502" w:rsidRPr="00327B54">
        <w:rPr>
          <w:rFonts w:asciiTheme="minorHAnsi" w:hAnsiTheme="minorHAnsi"/>
          <w:b/>
          <w:sz w:val="28"/>
          <w:szCs w:val="28"/>
        </w:rPr>
        <w:t>the Solomon Islands</w:t>
      </w:r>
      <w:r w:rsidR="00BE6D8F" w:rsidRPr="00327B54">
        <w:rPr>
          <w:rFonts w:asciiTheme="minorHAnsi" w:hAnsiTheme="minorHAnsi"/>
          <w:b/>
          <w:sz w:val="28"/>
          <w:szCs w:val="28"/>
        </w:rPr>
        <w:t xml:space="preserve"> </w:t>
      </w:r>
      <w:r w:rsidR="008B273F" w:rsidRPr="00327B54">
        <w:rPr>
          <w:rFonts w:asciiTheme="minorHAnsi" w:hAnsiTheme="minorHAnsi"/>
          <w:b/>
          <w:sz w:val="28"/>
          <w:szCs w:val="28"/>
        </w:rPr>
        <w:t>to the Committee on the Rights of the Child</w:t>
      </w:r>
    </w:p>
    <w:p w14:paraId="01B105AF" w14:textId="3087090F" w:rsidR="007A29C0" w:rsidRPr="00327B54" w:rsidRDefault="00EF2502" w:rsidP="00EF2502">
      <w:pPr>
        <w:pStyle w:val="Header"/>
        <w:numPr>
          <w:ilvl w:val="1"/>
          <w:numId w:val="15"/>
        </w:numPr>
        <w:adjustRightInd w:val="0"/>
        <w:spacing w:after="120"/>
        <w:rPr>
          <w:rFonts w:asciiTheme="minorHAnsi" w:hAnsiTheme="minorHAnsi"/>
        </w:rPr>
      </w:pPr>
      <w:r w:rsidRPr="00327B54">
        <w:rPr>
          <w:rFonts w:asciiTheme="minorHAnsi" w:hAnsiTheme="minorHAnsi"/>
        </w:rPr>
        <w:t>The Solomon Islands’ second-third state party report to the Committee alleges that corporal punishment is prohibited in schools by the “government teaching service handbook”</w:t>
      </w:r>
      <w:r w:rsidR="007A29C0" w:rsidRPr="00327B54">
        <w:rPr>
          <w:rFonts w:asciiTheme="minorHAnsi" w:hAnsiTheme="minorHAnsi"/>
        </w:rPr>
        <w:t>.</w:t>
      </w:r>
      <w:r w:rsidRPr="00327B54">
        <w:rPr>
          <w:rStyle w:val="FootnoteReference"/>
          <w:rFonts w:asciiTheme="minorHAnsi" w:hAnsiTheme="minorHAnsi"/>
        </w:rPr>
        <w:footnoteReference w:id="1"/>
      </w:r>
      <w:r w:rsidR="007A29C0" w:rsidRPr="00327B54">
        <w:rPr>
          <w:rFonts w:asciiTheme="minorHAnsi" w:hAnsiTheme="minorHAnsi"/>
        </w:rPr>
        <w:t xml:space="preserve"> </w:t>
      </w:r>
      <w:r w:rsidRPr="00327B54">
        <w:rPr>
          <w:rFonts w:asciiTheme="minorHAnsi" w:hAnsiTheme="minorHAnsi"/>
        </w:rPr>
        <w:t>But this is policy, not law, and is undermined by article 233 of the Penal Code which confers teachers the right to “administer reasonable punishment”.</w:t>
      </w:r>
    </w:p>
    <w:p w14:paraId="1BA7E490" w14:textId="2798E025" w:rsidR="00B633EE" w:rsidRPr="00327B54" w:rsidRDefault="002F331F" w:rsidP="001B3476">
      <w:pPr>
        <w:pStyle w:val="Header"/>
        <w:numPr>
          <w:ilvl w:val="1"/>
          <w:numId w:val="15"/>
        </w:numPr>
        <w:adjustRightInd w:val="0"/>
        <w:spacing w:after="120"/>
        <w:rPr>
          <w:rFonts w:asciiTheme="minorHAnsi" w:hAnsiTheme="minorHAnsi"/>
        </w:rPr>
      </w:pPr>
      <w:r w:rsidRPr="00327B54">
        <w:rPr>
          <w:rFonts w:asciiTheme="minorHAnsi" w:hAnsiTheme="minorHAnsi"/>
        </w:rPr>
        <w:t xml:space="preserve">As stated by the report, the Penal Code is under review; the Child and Family Welfare Bill will deal with disciplining children. Both of these </w:t>
      </w:r>
      <w:r w:rsidR="0002079E" w:rsidRPr="00327B54">
        <w:rPr>
          <w:rFonts w:asciiTheme="minorHAnsi" w:hAnsiTheme="minorHAnsi"/>
        </w:rPr>
        <w:t>reforms</w:t>
      </w:r>
      <w:r w:rsidRPr="00327B54">
        <w:rPr>
          <w:rFonts w:asciiTheme="minorHAnsi" w:hAnsiTheme="minorHAnsi"/>
        </w:rPr>
        <w:t>, and the current review of the Education Act, provide an opportunity for the repeal of the reasonable punishment defence and for the explicit prohibition of all corporal punishment of children in all settings, including the home.</w:t>
      </w:r>
    </w:p>
    <w:p w14:paraId="44F7EED1" w14:textId="77777777" w:rsidR="007A29C0" w:rsidRPr="00327B54" w:rsidRDefault="007A29C0" w:rsidP="00B711D4">
      <w:pPr>
        <w:spacing w:after="120"/>
        <w:rPr>
          <w:rFonts w:asciiTheme="minorHAnsi" w:hAnsiTheme="minorHAnsi"/>
          <w:b/>
          <w:sz w:val="28"/>
          <w:szCs w:val="28"/>
        </w:rPr>
      </w:pPr>
    </w:p>
    <w:p w14:paraId="7B2A3413" w14:textId="77777777" w:rsidR="002A6D18" w:rsidRPr="00327B54" w:rsidRDefault="002A6D18" w:rsidP="00B711D4">
      <w:pPr>
        <w:spacing w:after="120"/>
        <w:rPr>
          <w:rFonts w:asciiTheme="minorHAnsi" w:hAnsiTheme="minorHAnsi"/>
          <w:b/>
          <w:sz w:val="28"/>
          <w:szCs w:val="28"/>
        </w:rPr>
      </w:pPr>
    </w:p>
    <w:p w14:paraId="001C6B0F" w14:textId="31543E32" w:rsidR="008B273F" w:rsidRPr="00327B54" w:rsidRDefault="008B273F" w:rsidP="00B711D4">
      <w:pPr>
        <w:spacing w:after="120"/>
        <w:ind w:left="482" w:hanging="482"/>
        <w:rPr>
          <w:rFonts w:asciiTheme="minorHAnsi" w:hAnsiTheme="minorHAnsi"/>
          <w:sz w:val="28"/>
          <w:szCs w:val="28"/>
        </w:rPr>
      </w:pPr>
      <w:r w:rsidRPr="00327B54">
        <w:rPr>
          <w:rFonts w:asciiTheme="minorHAnsi" w:hAnsiTheme="minorHAnsi"/>
          <w:b/>
          <w:sz w:val="28"/>
          <w:szCs w:val="28"/>
        </w:rPr>
        <w:t xml:space="preserve">2 The legality </w:t>
      </w:r>
      <w:r w:rsidR="00F7737C" w:rsidRPr="00327B54">
        <w:rPr>
          <w:rFonts w:asciiTheme="minorHAnsi" w:hAnsiTheme="minorHAnsi"/>
          <w:b/>
          <w:sz w:val="28"/>
          <w:szCs w:val="28"/>
        </w:rPr>
        <w:t xml:space="preserve">and practice </w:t>
      </w:r>
      <w:r w:rsidRPr="00327B54">
        <w:rPr>
          <w:rFonts w:asciiTheme="minorHAnsi" w:hAnsiTheme="minorHAnsi"/>
          <w:b/>
          <w:sz w:val="28"/>
          <w:szCs w:val="28"/>
        </w:rPr>
        <w:t xml:space="preserve">of corporal punishment of children in </w:t>
      </w:r>
      <w:r w:rsidR="00510E10" w:rsidRPr="00327B54">
        <w:rPr>
          <w:rFonts w:asciiTheme="minorHAnsi" w:hAnsiTheme="minorHAnsi"/>
          <w:b/>
          <w:sz w:val="28"/>
          <w:szCs w:val="28"/>
        </w:rPr>
        <w:t>the Solomon Islands</w:t>
      </w:r>
    </w:p>
    <w:p w14:paraId="61DA785F" w14:textId="02DD704F" w:rsidR="00A66011" w:rsidRPr="00327B54" w:rsidRDefault="00095C46" w:rsidP="00F93A7F">
      <w:pPr>
        <w:autoSpaceDE w:val="0"/>
        <w:autoSpaceDN w:val="0"/>
        <w:adjustRightInd w:val="0"/>
        <w:spacing w:after="120"/>
        <w:ind w:left="284" w:hanging="284"/>
        <w:rPr>
          <w:rFonts w:asciiTheme="minorHAnsi" w:hAnsiTheme="minorHAnsi"/>
          <w:b/>
        </w:rPr>
      </w:pPr>
      <w:r w:rsidRPr="00327B54">
        <w:rPr>
          <w:rFonts w:asciiTheme="minorHAnsi" w:hAnsiTheme="minorHAnsi"/>
        </w:rPr>
        <w:t>2</w:t>
      </w:r>
      <w:r w:rsidR="002F0855" w:rsidRPr="00327B54">
        <w:rPr>
          <w:rFonts w:asciiTheme="minorHAnsi" w:hAnsiTheme="minorHAnsi"/>
        </w:rPr>
        <w:t xml:space="preserve">.1 </w:t>
      </w:r>
      <w:r w:rsidR="002F0855" w:rsidRPr="00327B54">
        <w:rPr>
          <w:rFonts w:asciiTheme="minorHAnsi" w:hAnsiTheme="minorHAnsi"/>
          <w:b/>
          <w:i/>
        </w:rPr>
        <w:t>Summary:</w:t>
      </w:r>
      <w:r w:rsidR="002F0855" w:rsidRPr="00327B54">
        <w:rPr>
          <w:rFonts w:asciiTheme="minorHAnsi" w:hAnsiTheme="minorHAnsi"/>
          <w:i/>
        </w:rPr>
        <w:t xml:space="preserve"> </w:t>
      </w:r>
      <w:r w:rsidR="00510E10" w:rsidRPr="00327B54">
        <w:rPr>
          <w:rFonts w:asciiTheme="minorHAnsi" w:hAnsiTheme="minorHAnsi"/>
        </w:rPr>
        <w:t>In the Solomon Islands, corporal punishment is unlawful in the penal system but it is lawful in other settings – the home, alternative care settings, day care and schools. A proposed new Constitution expressly authorises “reasonable chastisement”.</w:t>
      </w:r>
    </w:p>
    <w:p w14:paraId="18AA4B63" w14:textId="77777777" w:rsidR="00510E10" w:rsidRPr="00327B54" w:rsidRDefault="00095C46" w:rsidP="00510E10">
      <w:pPr>
        <w:autoSpaceDE w:val="0"/>
        <w:autoSpaceDN w:val="0"/>
        <w:adjustRightInd w:val="0"/>
        <w:spacing w:after="120"/>
        <w:ind w:left="284" w:hanging="284"/>
        <w:rPr>
          <w:rFonts w:asciiTheme="minorHAnsi" w:hAnsiTheme="minorHAnsi"/>
        </w:rPr>
      </w:pPr>
      <w:r w:rsidRPr="00327B54">
        <w:rPr>
          <w:rFonts w:asciiTheme="minorHAnsi" w:hAnsiTheme="minorHAnsi"/>
        </w:rPr>
        <w:t>2</w:t>
      </w:r>
      <w:r w:rsidR="002F0855" w:rsidRPr="00327B54">
        <w:rPr>
          <w:rFonts w:asciiTheme="minorHAnsi" w:hAnsiTheme="minorHAnsi"/>
        </w:rPr>
        <w:t xml:space="preserve">.2 </w:t>
      </w:r>
      <w:r w:rsidR="002F0855" w:rsidRPr="00327B54">
        <w:rPr>
          <w:rFonts w:asciiTheme="minorHAnsi" w:hAnsiTheme="minorHAnsi"/>
          <w:b/>
          <w:i/>
        </w:rPr>
        <w:t>Home (</w:t>
      </w:r>
      <w:r w:rsidR="002F0855" w:rsidRPr="00327B54">
        <w:rPr>
          <w:rFonts w:asciiTheme="minorHAnsi" w:hAnsiTheme="minorHAnsi"/>
          <w:b/>
          <w:i/>
          <w:u w:val="single"/>
        </w:rPr>
        <w:t>lawful</w:t>
      </w:r>
      <w:r w:rsidR="002F0855" w:rsidRPr="00327B54">
        <w:rPr>
          <w:rFonts w:asciiTheme="minorHAnsi" w:hAnsiTheme="minorHAnsi"/>
          <w:b/>
          <w:i/>
        </w:rPr>
        <w:t>):</w:t>
      </w:r>
      <w:r w:rsidR="00CE1B81" w:rsidRPr="00327B54">
        <w:rPr>
          <w:rFonts w:asciiTheme="minorHAnsi" w:hAnsiTheme="minorHAnsi"/>
        </w:rPr>
        <w:t xml:space="preserve"> </w:t>
      </w:r>
      <w:r w:rsidR="00510E10" w:rsidRPr="00327B54">
        <w:rPr>
          <w:rFonts w:asciiTheme="minorHAnsi" w:hAnsiTheme="minorHAnsi"/>
        </w:rPr>
        <w:t>Article 233 of the Penal Code 1963 addresses cruelty to children but also states: “Nothing in this section shall be construed as affecting the right of any parent, teacher, or other person, having the lawful control of a child or young person to administer reasonable punishment to him.” In 1987, the High Court ruled that corporal punishment itself was not a violation of the Constitutional right not to be subjected to torture or inhuman treatment (art. 7) but that degrading forms of punishment, such as corporal punishment in front of other people, did violate the Constitution.</w:t>
      </w:r>
      <w:r w:rsidR="00510E10" w:rsidRPr="00327B54">
        <w:rPr>
          <w:rFonts w:asciiTheme="minorHAnsi" w:hAnsiTheme="minorHAnsi"/>
          <w:vertAlign w:val="superscript"/>
        </w:rPr>
        <w:footnoteReference w:id="2"/>
      </w:r>
      <w:r w:rsidR="00510E10" w:rsidRPr="00327B54">
        <w:rPr>
          <w:rFonts w:asciiTheme="minorHAnsi" w:hAnsiTheme="minorHAnsi"/>
        </w:rPr>
        <w:t xml:space="preserve"> More recently, the Law Reform Commission confirmed the current legal position that corporal punishment must be “reasonable” and that degrading punishment “such as caning a child in public” is not allowed.</w:t>
      </w:r>
      <w:r w:rsidR="00510E10" w:rsidRPr="00327B54">
        <w:rPr>
          <w:rFonts w:asciiTheme="minorHAnsi" w:hAnsiTheme="minorHAnsi"/>
          <w:vertAlign w:val="superscript"/>
        </w:rPr>
        <w:footnoteReference w:id="3"/>
      </w:r>
      <w:r w:rsidR="00510E10" w:rsidRPr="00327B54">
        <w:rPr>
          <w:rFonts w:asciiTheme="minorHAnsi" w:hAnsiTheme="minorHAnsi"/>
        </w:rPr>
        <w:t xml:space="preserve"> The right to administer punishment provides a defence in cases of assault and assault causing bodily harm.</w:t>
      </w:r>
      <w:r w:rsidR="00510E10" w:rsidRPr="00327B54">
        <w:rPr>
          <w:rFonts w:asciiTheme="minorHAnsi" w:hAnsiTheme="minorHAnsi"/>
          <w:vertAlign w:val="superscript"/>
        </w:rPr>
        <w:footnoteReference w:id="4"/>
      </w:r>
    </w:p>
    <w:p w14:paraId="581AC60B" w14:textId="22234EC1" w:rsidR="00510E10" w:rsidRPr="00327B54" w:rsidRDefault="00510E10" w:rsidP="00510E10">
      <w:pPr>
        <w:autoSpaceDE w:val="0"/>
        <w:autoSpaceDN w:val="0"/>
        <w:adjustRightInd w:val="0"/>
        <w:spacing w:after="120"/>
        <w:ind w:left="284" w:hanging="284"/>
        <w:rPr>
          <w:rFonts w:asciiTheme="minorHAnsi" w:hAnsiTheme="minorHAnsi"/>
        </w:rPr>
      </w:pPr>
      <w:r w:rsidRPr="00327B54">
        <w:rPr>
          <w:rFonts w:asciiTheme="minorHAnsi" w:hAnsiTheme="minorHAnsi"/>
        </w:rPr>
        <w:t>2.3 A Family Protection Bill was passed by Parliament in August 2014 and will come into force by notice in the Gazette. It prohibits domestic violence including against a child and including physical abuse which is defined as “(a) conduct causing bodily pain or harm to the person or danger to the person’s life or health; and (b) includes assault” (art. 3). However, it does not clearly prohibit all corporal punishment in childrearing and does not repeal the “right to administer punishment” in the Penal Code.</w:t>
      </w:r>
      <w:r w:rsidRPr="00327B54">
        <w:rPr>
          <w:rFonts w:asciiTheme="minorHAnsi" w:hAnsiTheme="minorHAnsi"/>
          <w:lang w:val="en-US"/>
        </w:rPr>
        <w:t xml:space="preserve"> </w:t>
      </w:r>
      <w:r w:rsidRPr="00327B54">
        <w:rPr>
          <w:rFonts w:asciiTheme="minorHAnsi" w:hAnsiTheme="minorHAnsi"/>
        </w:rPr>
        <w:t>UNICEF anticipated that a Child and Family Welfare Bill would be developed by 2012. This Bill is still under discussion.</w:t>
      </w:r>
      <w:r w:rsidRPr="00327B54">
        <w:rPr>
          <w:rFonts w:asciiTheme="minorHAnsi" w:hAnsiTheme="minorHAnsi"/>
          <w:vertAlign w:val="superscript"/>
        </w:rPr>
        <w:footnoteReference w:id="5"/>
      </w:r>
      <w:r w:rsidRPr="00327B54">
        <w:rPr>
          <w:rFonts w:asciiTheme="minorHAnsi" w:hAnsiTheme="minorHAnsi"/>
        </w:rPr>
        <w:t xml:space="preserve"> The Government reported to the Universal Periodic Review in 2016 that “fair discipline” is addressed in the Bill, which would soon be tabled in Parliament.</w:t>
      </w:r>
      <w:r w:rsidRPr="00327B54">
        <w:rPr>
          <w:rFonts w:asciiTheme="minorHAnsi" w:hAnsiTheme="minorHAnsi"/>
          <w:vertAlign w:val="superscript"/>
        </w:rPr>
        <w:footnoteReference w:id="6"/>
      </w:r>
    </w:p>
    <w:p w14:paraId="162C6CDD" w14:textId="77777777" w:rsidR="00510E10" w:rsidRPr="00327B54" w:rsidRDefault="00510E10" w:rsidP="00510E10">
      <w:pPr>
        <w:autoSpaceDE w:val="0"/>
        <w:autoSpaceDN w:val="0"/>
        <w:adjustRightInd w:val="0"/>
        <w:spacing w:after="120"/>
        <w:ind w:left="284" w:hanging="284"/>
        <w:rPr>
          <w:rFonts w:asciiTheme="minorHAnsi" w:hAnsiTheme="minorHAnsi"/>
          <w:b/>
        </w:rPr>
      </w:pPr>
      <w:r w:rsidRPr="00327B54">
        <w:rPr>
          <w:rFonts w:asciiTheme="minorHAnsi" w:hAnsiTheme="minorHAnsi"/>
        </w:rPr>
        <w:t>2.4 A new Federal Constitution has been drafted. The draft endorsed by the 4</w:t>
      </w:r>
      <w:r w:rsidRPr="00327B54">
        <w:rPr>
          <w:rFonts w:asciiTheme="minorHAnsi" w:hAnsiTheme="minorHAnsi"/>
          <w:vertAlign w:val="superscript"/>
        </w:rPr>
        <w:t>th</w:t>
      </w:r>
      <w:r w:rsidRPr="00327B54">
        <w:rPr>
          <w:rFonts w:asciiTheme="minorHAnsi" w:hAnsiTheme="minorHAnsi"/>
        </w:rPr>
        <w:t xml:space="preserve"> Joint Plenary of Constitutional Congress and Eminent Persons Advisory Council (EPAC) in 2014 expressly provides for “reasonable chastisement” of children, stating in article 32: “Protection from inhuman treatment. No person shall be subjected to torture or to inhuman or degrading punishment or other mistreatment except for the protection and maintenance of family, village or communal peace where reasonable chastisement may be applied.” </w:t>
      </w:r>
      <w:r w:rsidRPr="00327B54">
        <w:rPr>
          <w:rFonts w:asciiTheme="minorHAnsi" w:hAnsiTheme="minorHAnsi"/>
          <w:b/>
        </w:rPr>
        <w:t>Legal provisions for “reasonable chastisement” are authorisations for physical punishment of children.</w:t>
      </w:r>
      <w:r w:rsidRPr="00327B54">
        <w:rPr>
          <w:rFonts w:asciiTheme="minorHAnsi" w:hAnsiTheme="minorHAnsi"/>
        </w:rPr>
        <w:t xml:space="preserve"> </w:t>
      </w:r>
      <w:r w:rsidRPr="00327B54">
        <w:rPr>
          <w:rFonts w:asciiTheme="minorHAnsi" w:hAnsiTheme="minorHAnsi"/>
          <w:b/>
        </w:rPr>
        <w:t>It is unacceptable for children – the most developmentally vulnerable and dependent of persons – not to be fully covered by constitutional protections from torture or inhuman or degrading punishment or treatment. This provision should be amended as a matter of urgency.</w:t>
      </w:r>
    </w:p>
    <w:p w14:paraId="04BFC590" w14:textId="5C60B4E9" w:rsidR="00510E10" w:rsidRPr="00327B54" w:rsidRDefault="00BE6D8F" w:rsidP="00510E10">
      <w:pPr>
        <w:autoSpaceDE w:val="0"/>
        <w:autoSpaceDN w:val="0"/>
        <w:adjustRightInd w:val="0"/>
        <w:spacing w:after="120"/>
        <w:ind w:left="284" w:hanging="284"/>
        <w:rPr>
          <w:rFonts w:asciiTheme="minorHAnsi" w:hAnsiTheme="minorHAnsi"/>
        </w:rPr>
      </w:pPr>
      <w:r w:rsidRPr="00327B54">
        <w:rPr>
          <w:rFonts w:asciiTheme="minorHAnsi" w:hAnsiTheme="minorHAnsi"/>
        </w:rPr>
        <w:t>2.</w:t>
      </w:r>
      <w:r w:rsidR="00510E10" w:rsidRPr="00327B54">
        <w:rPr>
          <w:rFonts w:asciiTheme="minorHAnsi" w:hAnsiTheme="minorHAnsi"/>
        </w:rPr>
        <w:t>5</w:t>
      </w:r>
      <w:r w:rsidRPr="00327B54">
        <w:rPr>
          <w:rFonts w:asciiTheme="minorHAnsi" w:hAnsiTheme="minorHAnsi"/>
        </w:rPr>
        <w:t xml:space="preserve"> </w:t>
      </w:r>
      <w:r w:rsidRPr="00327B54">
        <w:rPr>
          <w:rFonts w:asciiTheme="minorHAnsi" w:hAnsiTheme="minorHAnsi"/>
          <w:b/>
          <w:i/>
        </w:rPr>
        <w:t>Alternative care</w:t>
      </w:r>
      <w:r w:rsidR="00327B54">
        <w:rPr>
          <w:rFonts w:asciiTheme="minorHAnsi" w:hAnsiTheme="minorHAnsi"/>
          <w:b/>
          <w:i/>
        </w:rPr>
        <w:t xml:space="preserve"> and day care settings</w:t>
      </w:r>
      <w:r w:rsidRPr="00327B54">
        <w:rPr>
          <w:rFonts w:asciiTheme="minorHAnsi" w:hAnsiTheme="minorHAnsi"/>
          <w:b/>
          <w:i/>
        </w:rPr>
        <w:t xml:space="preserve"> (</w:t>
      </w:r>
      <w:r w:rsidRPr="00327B54">
        <w:rPr>
          <w:rFonts w:asciiTheme="minorHAnsi" w:hAnsiTheme="minorHAnsi"/>
          <w:b/>
          <w:i/>
          <w:u w:val="single"/>
        </w:rPr>
        <w:t>lawful</w:t>
      </w:r>
      <w:r w:rsidRPr="00327B54">
        <w:rPr>
          <w:rFonts w:asciiTheme="minorHAnsi" w:hAnsiTheme="minorHAnsi"/>
          <w:b/>
          <w:i/>
        </w:rPr>
        <w:t>):</w:t>
      </w:r>
      <w:r w:rsidRPr="00327B54">
        <w:rPr>
          <w:rFonts w:asciiTheme="minorHAnsi" w:hAnsiTheme="minorHAnsi"/>
        </w:rPr>
        <w:t xml:space="preserve"> </w:t>
      </w:r>
      <w:r w:rsidR="00510E10" w:rsidRPr="00327B54">
        <w:rPr>
          <w:rFonts w:asciiTheme="minorHAnsi" w:hAnsiTheme="minorHAnsi"/>
        </w:rPr>
        <w:t>Corporal punishment is lawful under the “right to administer reasonable punishment” in article 233 of the Penal Code 1963. The draft Federal Constitution would confirm the right of “reasonable chastisement” (art. 32).</w:t>
      </w:r>
    </w:p>
    <w:p w14:paraId="1B6CFEBD" w14:textId="28200D5C" w:rsidR="00F93A7F" w:rsidRPr="00327B54" w:rsidRDefault="00095C46" w:rsidP="00510E10">
      <w:pPr>
        <w:autoSpaceDE w:val="0"/>
        <w:autoSpaceDN w:val="0"/>
        <w:adjustRightInd w:val="0"/>
        <w:spacing w:after="120"/>
        <w:ind w:left="284" w:hanging="284"/>
        <w:rPr>
          <w:rFonts w:asciiTheme="minorHAnsi" w:hAnsiTheme="minorHAnsi"/>
        </w:rPr>
      </w:pPr>
      <w:r w:rsidRPr="00327B54">
        <w:rPr>
          <w:rFonts w:asciiTheme="minorHAnsi" w:hAnsiTheme="minorHAnsi"/>
        </w:rPr>
        <w:t>2</w:t>
      </w:r>
      <w:r w:rsidR="00B711D4" w:rsidRPr="00327B54">
        <w:rPr>
          <w:rFonts w:asciiTheme="minorHAnsi" w:hAnsiTheme="minorHAnsi"/>
        </w:rPr>
        <w:t>.</w:t>
      </w:r>
      <w:r w:rsidR="00327B54">
        <w:rPr>
          <w:rFonts w:asciiTheme="minorHAnsi" w:hAnsiTheme="minorHAnsi"/>
        </w:rPr>
        <w:t>6</w:t>
      </w:r>
      <w:r w:rsidR="002F0855" w:rsidRPr="00327B54">
        <w:rPr>
          <w:rFonts w:asciiTheme="minorHAnsi" w:hAnsiTheme="minorHAnsi"/>
        </w:rPr>
        <w:t xml:space="preserve"> </w:t>
      </w:r>
      <w:r w:rsidR="002F0855" w:rsidRPr="00327B54">
        <w:rPr>
          <w:rFonts w:asciiTheme="minorHAnsi" w:hAnsiTheme="minorHAnsi"/>
          <w:b/>
          <w:i/>
        </w:rPr>
        <w:t>Schools (</w:t>
      </w:r>
      <w:r w:rsidR="00B711D4" w:rsidRPr="00327B54">
        <w:rPr>
          <w:rFonts w:asciiTheme="minorHAnsi" w:hAnsiTheme="minorHAnsi"/>
          <w:b/>
          <w:i/>
          <w:u w:val="single"/>
        </w:rPr>
        <w:t>lawful</w:t>
      </w:r>
      <w:r w:rsidR="002F0855" w:rsidRPr="00327B54">
        <w:rPr>
          <w:rFonts w:asciiTheme="minorHAnsi" w:hAnsiTheme="minorHAnsi"/>
          <w:b/>
          <w:i/>
        </w:rPr>
        <w:t>):</w:t>
      </w:r>
      <w:r w:rsidR="002F0855" w:rsidRPr="00327B54">
        <w:rPr>
          <w:rFonts w:asciiTheme="minorHAnsi" w:hAnsiTheme="minorHAnsi"/>
          <w:i/>
        </w:rPr>
        <w:t xml:space="preserve"> </w:t>
      </w:r>
      <w:r w:rsidR="00510E10" w:rsidRPr="00327B54">
        <w:rPr>
          <w:rFonts w:asciiTheme="minorHAnsi" w:hAnsiTheme="minorHAnsi"/>
        </w:rPr>
        <w:t xml:space="preserve">Corporal punishment is lawful in schools under the right “to administer reasonable punishment” in article 233 of the Penal Code 1963. The Education Act 1978 is silent on corporal punishment, stating in article 45 that the Minister may make rules concerning “powers of </w:t>
      </w:r>
      <w:r w:rsidR="00510E10" w:rsidRPr="00327B54">
        <w:rPr>
          <w:rFonts w:asciiTheme="minorHAnsi" w:hAnsiTheme="minorHAnsi"/>
        </w:rPr>
        <w:lastRenderedPageBreak/>
        <w:t>discipline over pupils that may be exercised by teachers and Education Authorities”. In reporting to the Universal Periodic Review in 2015, the Government noted that the Ministry of Education and Human Resource Management had made recommendations “towards addressing corporal punishment” but also that there is no legislation which prohibits corporal punishment.</w:t>
      </w:r>
      <w:r w:rsidR="00510E10" w:rsidRPr="00327B54">
        <w:rPr>
          <w:rFonts w:asciiTheme="minorHAnsi" w:hAnsiTheme="minorHAnsi"/>
          <w:vertAlign w:val="superscript"/>
        </w:rPr>
        <w:footnoteReference w:id="7"/>
      </w:r>
      <w:r w:rsidR="00510E10" w:rsidRPr="00327B54">
        <w:rPr>
          <w:rFonts w:asciiTheme="minorHAnsi" w:hAnsiTheme="minorHAnsi"/>
        </w:rPr>
        <w:t xml:space="preserve"> The Government also stated that it had developed an Inclusive Education Policy which would, among other things, “abolish corporal punishment”, and that the Education Bill provided for abolition.</w:t>
      </w:r>
      <w:r w:rsidR="00510E10" w:rsidRPr="00327B54">
        <w:rPr>
          <w:rFonts w:asciiTheme="minorHAnsi" w:hAnsiTheme="minorHAnsi"/>
          <w:vertAlign w:val="superscript"/>
        </w:rPr>
        <w:footnoteReference w:id="8"/>
      </w:r>
      <w:r w:rsidR="00510E10" w:rsidRPr="00327B54">
        <w:rPr>
          <w:rFonts w:asciiTheme="minorHAnsi" w:hAnsiTheme="minorHAnsi"/>
        </w:rPr>
        <w:t xml:space="preserve"> There is an ongoing review of the Bill.</w:t>
      </w:r>
      <w:r w:rsidR="00510E10" w:rsidRPr="00327B54">
        <w:rPr>
          <w:rFonts w:asciiTheme="minorHAnsi" w:hAnsiTheme="minorHAnsi"/>
          <w:vertAlign w:val="superscript"/>
        </w:rPr>
        <w:footnoteReference w:id="9"/>
      </w:r>
    </w:p>
    <w:p w14:paraId="2742F7D1" w14:textId="0102B7C5" w:rsidR="00F93A7F" w:rsidRPr="00327B54" w:rsidRDefault="00095C46" w:rsidP="00510E10">
      <w:pPr>
        <w:autoSpaceDE w:val="0"/>
        <w:autoSpaceDN w:val="0"/>
        <w:adjustRightInd w:val="0"/>
        <w:spacing w:after="120"/>
        <w:ind w:left="284" w:hanging="284"/>
        <w:rPr>
          <w:rFonts w:asciiTheme="minorHAnsi" w:hAnsiTheme="minorHAnsi"/>
        </w:rPr>
      </w:pPr>
      <w:r w:rsidRPr="00327B54">
        <w:rPr>
          <w:rFonts w:asciiTheme="minorHAnsi" w:hAnsiTheme="minorHAnsi"/>
        </w:rPr>
        <w:t>2</w:t>
      </w:r>
      <w:r w:rsidR="00B711D4" w:rsidRPr="00327B54">
        <w:rPr>
          <w:rFonts w:asciiTheme="minorHAnsi" w:hAnsiTheme="minorHAnsi"/>
        </w:rPr>
        <w:t>.</w:t>
      </w:r>
      <w:r w:rsidR="00327B54">
        <w:rPr>
          <w:rFonts w:asciiTheme="minorHAnsi" w:hAnsiTheme="minorHAnsi"/>
        </w:rPr>
        <w:t>7</w:t>
      </w:r>
      <w:r w:rsidR="002F0855" w:rsidRPr="00327B54">
        <w:rPr>
          <w:rFonts w:asciiTheme="minorHAnsi" w:hAnsiTheme="minorHAnsi"/>
        </w:rPr>
        <w:t xml:space="preserve"> </w:t>
      </w:r>
      <w:r w:rsidR="002F0855" w:rsidRPr="00327B54">
        <w:rPr>
          <w:rFonts w:asciiTheme="minorHAnsi" w:hAnsiTheme="minorHAnsi"/>
          <w:b/>
          <w:i/>
        </w:rPr>
        <w:t>Penal institutions (</w:t>
      </w:r>
      <w:r w:rsidR="00510E10" w:rsidRPr="00327B54">
        <w:rPr>
          <w:rFonts w:asciiTheme="minorHAnsi" w:hAnsiTheme="minorHAnsi"/>
          <w:b/>
          <w:i/>
          <w:u w:val="single"/>
        </w:rPr>
        <w:t>un</w:t>
      </w:r>
      <w:r w:rsidR="002F0855" w:rsidRPr="00327B54">
        <w:rPr>
          <w:rFonts w:asciiTheme="minorHAnsi" w:hAnsiTheme="minorHAnsi"/>
          <w:b/>
          <w:i/>
          <w:u w:val="single"/>
        </w:rPr>
        <w:t>lawful</w:t>
      </w:r>
      <w:r w:rsidR="002F0855" w:rsidRPr="00327B54">
        <w:rPr>
          <w:rFonts w:asciiTheme="minorHAnsi" w:hAnsiTheme="minorHAnsi"/>
          <w:b/>
          <w:i/>
        </w:rPr>
        <w:t>):</w:t>
      </w:r>
      <w:r w:rsidR="002F0855" w:rsidRPr="00327B54">
        <w:rPr>
          <w:rFonts w:asciiTheme="minorHAnsi" w:hAnsiTheme="minorHAnsi"/>
        </w:rPr>
        <w:t xml:space="preserve"> </w:t>
      </w:r>
      <w:r w:rsidR="00510E10" w:rsidRPr="00327B54">
        <w:rPr>
          <w:rFonts w:asciiTheme="minorHAnsi" w:hAnsiTheme="minorHAnsi"/>
        </w:rPr>
        <w:t>Corporal punishment is prohibited as a disciplinary measure in penal institutions in article 53 of the Correctional Services Act 2007: “No prisoner may be subjected, by way of punishment, to (a) corporal punishment in any form....”</w:t>
      </w:r>
    </w:p>
    <w:p w14:paraId="57419BBA" w14:textId="065DF1C8" w:rsidR="00510E10" w:rsidRPr="00327B54" w:rsidRDefault="00095C46" w:rsidP="00510E10">
      <w:pPr>
        <w:autoSpaceDE w:val="0"/>
        <w:autoSpaceDN w:val="0"/>
        <w:adjustRightInd w:val="0"/>
        <w:spacing w:after="120"/>
        <w:ind w:left="284" w:hanging="284"/>
        <w:rPr>
          <w:rFonts w:asciiTheme="minorHAnsi" w:hAnsiTheme="minorHAnsi"/>
        </w:rPr>
      </w:pPr>
      <w:r w:rsidRPr="00327B54">
        <w:rPr>
          <w:rFonts w:asciiTheme="minorHAnsi" w:hAnsiTheme="minorHAnsi"/>
        </w:rPr>
        <w:t>2</w:t>
      </w:r>
      <w:r w:rsidR="00B711D4" w:rsidRPr="00327B54">
        <w:rPr>
          <w:rFonts w:asciiTheme="minorHAnsi" w:hAnsiTheme="minorHAnsi"/>
        </w:rPr>
        <w:t>.</w:t>
      </w:r>
      <w:r w:rsidR="00327B54">
        <w:rPr>
          <w:rFonts w:asciiTheme="minorHAnsi" w:hAnsiTheme="minorHAnsi"/>
        </w:rPr>
        <w:t>8</w:t>
      </w:r>
      <w:r w:rsidR="002F0855" w:rsidRPr="00327B54">
        <w:rPr>
          <w:rFonts w:asciiTheme="minorHAnsi" w:hAnsiTheme="minorHAnsi"/>
        </w:rPr>
        <w:t xml:space="preserve"> </w:t>
      </w:r>
      <w:r w:rsidR="002F0855" w:rsidRPr="00327B54">
        <w:rPr>
          <w:rFonts w:asciiTheme="minorHAnsi" w:hAnsiTheme="minorHAnsi"/>
          <w:b/>
          <w:i/>
        </w:rPr>
        <w:t>Sentence for crime (</w:t>
      </w:r>
      <w:r w:rsidR="00F7737C" w:rsidRPr="00327B54">
        <w:rPr>
          <w:rFonts w:asciiTheme="minorHAnsi" w:hAnsiTheme="minorHAnsi"/>
          <w:b/>
          <w:i/>
          <w:u w:val="single"/>
        </w:rPr>
        <w:t>unl</w:t>
      </w:r>
      <w:r w:rsidR="002F0855" w:rsidRPr="00327B54">
        <w:rPr>
          <w:rFonts w:asciiTheme="minorHAnsi" w:hAnsiTheme="minorHAnsi"/>
          <w:b/>
          <w:i/>
          <w:u w:val="single"/>
        </w:rPr>
        <w:t>awful</w:t>
      </w:r>
      <w:r w:rsidR="000A28C7" w:rsidRPr="00327B54">
        <w:rPr>
          <w:rFonts w:asciiTheme="minorHAnsi" w:hAnsiTheme="minorHAnsi"/>
          <w:b/>
          <w:i/>
        </w:rPr>
        <w:t xml:space="preserve">): </w:t>
      </w:r>
      <w:r w:rsidR="00510E10" w:rsidRPr="00327B54">
        <w:rPr>
          <w:rFonts w:asciiTheme="minorHAnsi" w:hAnsiTheme="minorHAnsi"/>
        </w:rPr>
        <w:t xml:space="preserve">Corporal punishment is unlawful as a sentence for crime. There is no provision for judicial corporal punishment in the Penal Code 1963, the Criminal Procedure Act or the Juvenile Offenders Act 1972. </w:t>
      </w:r>
    </w:p>
    <w:p w14:paraId="0B000CE9" w14:textId="03A3A0DE" w:rsidR="00510E10" w:rsidRPr="00327B54" w:rsidRDefault="00327B54" w:rsidP="00510E10">
      <w:pPr>
        <w:autoSpaceDE w:val="0"/>
        <w:autoSpaceDN w:val="0"/>
        <w:adjustRightInd w:val="0"/>
        <w:spacing w:after="120"/>
        <w:ind w:left="284" w:hanging="284"/>
        <w:rPr>
          <w:rFonts w:asciiTheme="minorHAnsi" w:hAnsiTheme="minorHAnsi"/>
        </w:rPr>
      </w:pPr>
      <w:r>
        <w:rPr>
          <w:rFonts w:asciiTheme="minorHAnsi" w:hAnsiTheme="minorHAnsi"/>
        </w:rPr>
        <w:t>2.9</w:t>
      </w:r>
      <w:bookmarkStart w:id="0" w:name="_GoBack"/>
      <w:bookmarkEnd w:id="0"/>
      <w:r w:rsidR="00510E10" w:rsidRPr="00327B54">
        <w:rPr>
          <w:rFonts w:asciiTheme="minorHAnsi" w:hAnsiTheme="minorHAnsi"/>
        </w:rPr>
        <w:t xml:space="preserve"> In June 2006, elders and church leaders on Wagina Island reportedly agreed to stop whipping as a form of punishment for people who break village rules.</w:t>
      </w:r>
      <w:r w:rsidR="00510E10" w:rsidRPr="00327B54">
        <w:rPr>
          <w:rFonts w:asciiTheme="minorHAnsi" w:hAnsiTheme="minorHAnsi"/>
          <w:vertAlign w:val="superscript"/>
        </w:rPr>
        <w:footnoteReference w:id="10"/>
      </w:r>
      <w:r w:rsidR="00510E10" w:rsidRPr="00327B54">
        <w:rPr>
          <w:rFonts w:asciiTheme="minorHAnsi" w:hAnsiTheme="minorHAnsi"/>
        </w:rPr>
        <w:t xml:space="preserve"> However, research has found that corporal punishment is inflicted on children who have committed a crime by police and at the village/ community level.</w:t>
      </w:r>
      <w:r w:rsidR="00510E10" w:rsidRPr="00327B54">
        <w:rPr>
          <w:rFonts w:asciiTheme="minorHAnsi" w:hAnsiTheme="minorHAnsi"/>
          <w:vertAlign w:val="superscript"/>
        </w:rPr>
        <w:footnoteReference w:id="11"/>
      </w:r>
      <w:r w:rsidR="00510E10" w:rsidRPr="00327B54">
        <w:rPr>
          <w:rFonts w:asciiTheme="minorHAnsi" w:hAnsiTheme="minorHAnsi"/>
        </w:rPr>
        <w:t xml:space="preserve"> The Police Act 2013 explicitly prohibits corporal punishment in article 69: “A police officer must not use corporal punishment against a person.” However, the draft Federal Constitution would confirm the right to impose “reasonable chastisement” in maintaining “village or communal peace” (art. 32).</w:t>
      </w:r>
    </w:p>
    <w:p w14:paraId="68F87A06" w14:textId="0831A987" w:rsidR="00B633EE" w:rsidRPr="00327B54" w:rsidRDefault="00B633EE" w:rsidP="00B711D4">
      <w:pPr>
        <w:spacing w:after="120"/>
        <w:ind w:left="284" w:hanging="284"/>
        <w:rPr>
          <w:rFonts w:asciiTheme="minorHAnsi" w:hAnsiTheme="minorHAnsi"/>
          <w:b/>
        </w:rPr>
      </w:pPr>
    </w:p>
    <w:p w14:paraId="157746B7" w14:textId="240932F9" w:rsidR="008B273F" w:rsidRPr="00327B54" w:rsidRDefault="00A66011" w:rsidP="00B711D4">
      <w:pPr>
        <w:spacing w:after="120"/>
        <w:ind w:left="482" w:hanging="482"/>
        <w:rPr>
          <w:rFonts w:asciiTheme="minorHAnsi" w:hAnsiTheme="minorHAnsi"/>
          <w:b/>
          <w:sz w:val="28"/>
          <w:szCs w:val="28"/>
        </w:rPr>
      </w:pPr>
      <w:r w:rsidRPr="00327B54">
        <w:rPr>
          <w:rFonts w:asciiTheme="minorHAnsi" w:hAnsiTheme="minorHAnsi"/>
          <w:b/>
          <w:sz w:val="28"/>
          <w:szCs w:val="28"/>
        </w:rPr>
        <w:t>3</w:t>
      </w:r>
      <w:r w:rsidR="008B273F" w:rsidRPr="00327B54">
        <w:rPr>
          <w:rFonts w:asciiTheme="minorHAnsi" w:hAnsiTheme="minorHAnsi"/>
          <w:b/>
          <w:sz w:val="28"/>
          <w:szCs w:val="28"/>
        </w:rPr>
        <w:t xml:space="preserve"> Recommendations by human rights treaty bodies</w:t>
      </w:r>
      <w:r w:rsidR="002F0ECE" w:rsidRPr="00327B54">
        <w:rPr>
          <w:rFonts w:asciiTheme="minorHAnsi" w:hAnsiTheme="minorHAnsi"/>
          <w:b/>
          <w:sz w:val="28"/>
          <w:szCs w:val="28"/>
        </w:rPr>
        <w:t xml:space="preserve"> and during the UPR</w:t>
      </w:r>
    </w:p>
    <w:p w14:paraId="03AE5FEE" w14:textId="5C35CFC9" w:rsidR="00CE1B81" w:rsidRPr="00327B54" w:rsidRDefault="00A66011" w:rsidP="00510E10">
      <w:pPr>
        <w:ind w:left="284" w:hanging="284"/>
        <w:rPr>
          <w:rFonts w:asciiTheme="minorHAnsi" w:hAnsiTheme="minorHAnsi"/>
          <w:bCs/>
        </w:rPr>
      </w:pPr>
      <w:r w:rsidRPr="00327B54">
        <w:rPr>
          <w:rFonts w:asciiTheme="minorHAnsi" w:hAnsiTheme="minorHAnsi"/>
        </w:rPr>
        <w:t>3</w:t>
      </w:r>
      <w:r w:rsidR="0094367E" w:rsidRPr="00327B54">
        <w:rPr>
          <w:rFonts w:asciiTheme="minorHAnsi" w:hAnsiTheme="minorHAnsi"/>
        </w:rPr>
        <w:t xml:space="preserve">.1 </w:t>
      </w:r>
      <w:r w:rsidR="00BE6D8F" w:rsidRPr="00327B54">
        <w:rPr>
          <w:rFonts w:asciiTheme="minorHAnsi" w:hAnsiTheme="minorHAnsi"/>
          <w:b/>
          <w:bCs/>
          <w:i/>
        </w:rPr>
        <w:t xml:space="preserve">CRC: </w:t>
      </w:r>
      <w:r w:rsidR="00510E10" w:rsidRPr="00327B54">
        <w:rPr>
          <w:rFonts w:asciiTheme="minorHAnsi" w:hAnsiTheme="minorHAnsi"/>
          <w:bCs/>
        </w:rPr>
        <w:t>In 2003, the Committee on the Rights of the Child recommended to the Solomon Islands that corporal punishment of children be explicitly prohibited in the family, schools and all other contexts.</w:t>
      </w:r>
      <w:r w:rsidR="00510E10" w:rsidRPr="00327B54">
        <w:rPr>
          <w:rFonts w:asciiTheme="minorHAnsi" w:hAnsiTheme="minorHAnsi"/>
          <w:bCs/>
          <w:vertAlign w:val="superscript"/>
        </w:rPr>
        <w:footnoteReference w:id="12"/>
      </w:r>
      <w:r w:rsidR="00510E10" w:rsidRPr="00327B54">
        <w:rPr>
          <w:rFonts w:asciiTheme="minorHAnsi" w:hAnsiTheme="minorHAnsi"/>
          <w:bCs/>
        </w:rPr>
        <w:t xml:space="preserve"> </w:t>
      </w:r>
    </w:p>
    <w:p w14:paraId="5274A8A0" w14:textId="77777777" w:rsidR="00510E10" w:rsidRPr="00327B54" w:rsidRDefault="00510E10" w:rsidP="00510E10">
      <w:pPr>
        <w:ind w:left="284" w:hanging="284"/>
        <w:rPr>
          <w:rFonts w:asciiTheme="minorHAnsi" w:hAnsiTheme="minorHAnsi"/>
          <w:bCs/>
        </w:rPr>
      </w:pPr>
    </w:p>
    <w:p w14:paraId="1F03CD8E" w14:textId="77777777" w:rsidR="00510E10" w:rsidRPr="00327B54" w:rsidRDefault="00510E10" w:rsidP="00510E10">
      <w:pPr>
        <w:ind w:left="284" w:hanging="284"/>
        <w:rPr>
          <w:rFonts w:asciiTheme="minorHAnsi" w:hAnsiTheme="minorHAnsi"/>
          <w:bCs/>
        </w:rPr>
      </w:pPr>
      <w:r w:rsidRPr="00327B54">
        <w:rPr>
          <w:rFonts w:asciiTheme="minorHAnsi" w:hAnsiTheme="minorHAnsi"/>
        </w:rPr>
        <w:t xml:space="preserve">3.2 </w:t>
      </w:r>
      <w:r w:rsidRPr="00327B54">
        <w:rPr>
          <w:rFonts w:asciiTheme="minorHAnsi" w:hAnsiTheme="minorHAnsi"/>
          <w:b/>
          <w:i/>
        </w:rPr>
        <w:t>CEDAW:</w:t>
      </w:r>
      <w:r w:rsidRPr="00327B54">
        <w:rPr>
          <w:rFonts w:asciiTheme="minorHAnsi" w:hAnsiTheme="minorHAnsi"/>
        </w:rPr>
        <w:t xml:space="preserve"> In 2014, the Committee on the Elimination of Discrimination Against Women recommended measures be taken to protect girls and boys from corporal punishment at home and in the community.</w:t>
      </w:r>
      <w:r w:rsidRPr="00327B54">
        <w:rPr>
          <w:rFonts w:asciiTheme="minorHAnsi" w:hAnsiTheme="minorHAnsi"/>
          <w:vertAlign w:val="superscript"/>
        </w:rPr>
        <w:footnoteReference w:id="13"/>
      </w:r>
    </w:p>
    <w:p w14:paraId="177135FA" w14:textId="77777777" w:rsidR="00510E10" w:rsidRPr="00327B54" w:rsidRDefault="00510E10" w:rsidP="00510E10">
      <w:pPr>
        <w:ind w:left="284" w:hanging="284"/>
        <w:rPr>
          <w:rFonts w:asciiTheme="minorHAnsi" w:hAnsiTheme="minorHAnsi"/>
        </w:rPr>
      </w:pPr>
    </w:p>
    <w:p w14:paraId="6374BA09" w14:textId="50766933" w:rsidR="00510E10" w:rsidRPr="00327B54" w:rsidRDefault="00A66011" w:rsidP="00510E10">
      <w:pPr>
        <w:spacing w:after="120"/>
        <w:ind w:left="284" w:hanging="284"/>
        <w:rPr>
          <w:rFonts w:asciiTheme="minorHAnsi" w:hAnsiTheme="minorHAnsi"/>
        </w:rPr>
      </w:pPr>
      <w:r w:rsidRPr="00327B54">
        <w:rPr>
          <w:rFonts w:asciiTheme="minorHAnsi" w:hAnsiTheme="minorHAnsi"/>
        </w:rPr>
        <w:t>3.</w:t>
      </w:r>
      <w:r w:rsidR="00510E10" w:rsidRPr="00327B54">
        <w:rPr>
          <w:rFonts w:asciiTheme="minorHAnsi" w:hAnsiTheme="minorHAnsi"/>
        </w:rPr>
        <w:t>3</w:t>
      </w:r>
      <w:r w:rsidRPr="00327B54">
        <w:rPr>
          <w:rFonts w:asciiTheme="minorHAnsi" w:hAnsiTheme="minorHAnsi"/>
        </w:rPr>
        <w:t xml:space="preserve"> </w:t>
      </w:r>
      <w:r w:rsidRPr="00327B54">
        <w:rPr>
          <w:rFonts w:asciiTheme="minorHAnsi" w:hAnsiTheme="minorHAnsi"/>
          <w:b/>
          <w:i/>
        </w:rPr>
        <w:t>UPR:</w:t>
      </w:r>
      <w:r w:rsidR="00356083" w:rsidRPr="00327B54">
        <w:rPr>
          <w:rFonts w:asciiTheme="minorHAnsi" w:hAnsiTheme="minorHAnsi"/>
        </w:rPr>
        <w:t xml:space="preserve"> </w:t>
      </w:r>
      <w:r w:rsidR="00510E10" w:rsidRPr="00327B54">
        <w:rPr>
          <w:rFonts w:asciiTheme="minorHAnsi" w:hAnsiTheme="minorHAnsi"/>
        </w:rPr>
        <w:t>At the first cycle of the Universal Periodic Review in 2011, the Government accepted recommendations to prohibit corporal punishment of children, stating that it considered they are already implemented or in the process of implementation.</w:t>
      </w:r>
      <w:r w:rsidR="00510E10" w:rsidRPr="00327B54">
        <w:rPr>
          <w:rFonts w:asciiTheme="minorHAnsi" w:hAnsiTheme="minorHAnsi"/>
          <w:vertAlign w:val="superscript"/>
        </w:rPr>
        <w:footnoteReference w:id="14"/>
      </w:r>
      <w:r w:rsidR="00510E10" w:rsidRPr="00327B54">
        <w:rPr>
          <w:rFonts w:asciiTheme="minorHAnsi" w:hAnsiTheme="minorHAnsi"/>
        </w:rPr>
        <w:t xml:space="preserve"> In 2016, the Government accepted a </w:t>
      </w:r>
      <w:r w:rsidR="00510E10" w:rsidRPr="00327B54">
        <w:rPr>
          <w:rFonts w:asciiTheme="minorHAnsi" w:hAnsiTheme="minorHAnsi"/>
        </w:rPr>
        <w:lastRenderedPageBreak/>
        <w:t>recommendation to end all corporal punishment by “enforcing its prohibition” but only “noted” a recommendation to prohibit it in all settings.</w:t>
      </w:r>
      <w:r w:rsidR="00510E10" w:rsidRPr="00327B54">
        <w:rPr>
          <w:rFonts w:asciiTheme="minorHAnsi" w:hAnsiTheme="minorHAnsi"/>
          <w:vertAlign w:val="superscript"/>
        </w:rPr>
        <w:footnoteReference w:id="15"/>
      </w:r>
    </w:p>
    <w:p w14:paraId="17F027A8" w14:textId="4868D41C" w:rsidR="002877EF" w:rsidRPr="00327B54" w:rsidRDefault="002877EF" w:rsidP="00A66011">
      <w:pPr>
        <w:spacing w:after="120"/>
        <w:ind w:left="284" w:hanging="284"/>
        <w:rPr>
          <w:rFonts w:asciiTheme="minorHAnsi" w:hAnsiTheme="minorHAnsi"/>
          <w:i/>
        </w:rPr>
      </w:pPr>
    </w:p>
    <w:p w14:paraId="32387731" w14:textId="4C885FEB" w:rsidR="00C901EC" w:rsidRPr="00327B54" w:rsidRDefault="00B75FDC" w:rsidP="00B711D4">
      <w:pPr>
        <w:tabs>
          <w:tab w:val="left" w:pos="8244"/>
          <w:tab w:val="left" w:pos="9160"/>
          <w:tab w:val="left" w:pos="10076"/>
          <w:tab w:val="left" w:pos="10992"/>
          <w:tab w:val="left" w:pos="11908"/>
          <w:tab w:val="left" w:pos="12824"/>
          <w:tab w:val="left" w:pos="13740"/>
          <w:tab w:val="left" w:pos="14656"/>
        </w:tabs>
        <w:rPr>
          <w:rFonts w:asciiTheme="minorHAnsi" w:hAnsiTheme="minorHAnsi"/>
          <w:i/>
        </w:rPr>
      </w:pPr>
      <w:r w:rsidRPr="00327B54">
        <w:rPr>
          <w:rFonts w:asciiTheme="minorHAnsi" w:hAnsiTheme="minorHAnsi"/>
          <w:i/>
        </w:rPr>
        <w:t>B</w:t>
      </w:r>
      <w:r w:rsidR="00C901EC" w:rsidRPr="00327B54">
        <w:rPr>
          <w:rFonts w:asciiTheme="minorHAnsi" w:hAnsiTheme="minorHAnsi"/>
          <w:i/>
        </w:rPr>
        <w:t>riefing prepared</w:t>
      </w:r>
      <w:r w:rsidR="001C0859" w:rsidRPr="00327B54">
        <w:rPr>
          <w:rFonts w:asciiTheme="minorHAnsi" w:hAnsiTheme="minorHAnsi"/>
          <w:i/>
        </w:rPr>
        <w:t xml:space="preserve"> by the Global Initiative to End All Corporal Punishment of Children</w:t>
      </w:r>
    </w:p>
    <w:p w14:paraId="014B4BE1" w14:textId="5F60C18F" w:rsidR="009F4B59" w:rsidRPr="00327B54" w:rsidRDefault="00327B54" w:rsidP="00B711D4">
      <w:pPr>
        <w:tabs>
          <w:tab w:val="left" w:pos="8244"/>
          <w:tab w:val="left" w:pos="9160"/>
          <w:tab w:val="left" w:pos="10076"/>
          <w:tab w:val="left" w:pos="10992"/>
          <w:tab w:val="left" w:pos="11908"/>
          <w:tab w:val="left" w:pos="12824"/>
          <w:tab w:val="left" w:pos="13740"/>
          <w:tab w:val="left" w:pos="14656"/>
        </w:tabs>
        <w:rPr>
          <w:rFonts w:asciiTheme="minorHAnsi" w:hAnsiTheme="minorHAnsi"/>
          <w:i/>
        </w:rPr>
      </w:pPr>
      <w:hyperlink r:id="rId12" w:history="1">
        <w:r w:rsidR="001C0859" w:rsidRPr="00327B54">
          <w:rPr>
            <w:rStyle w:val="Hyperlink"/>
            <w:rFonts w:asciiTheme="minorHAnsi" w:hAnsiTheme="minorHAnsi"/>
            <w:i/>
          </w:rPr>
          <w:t>www.endcorporalpunishment.org</w:t>
        </w:r>
      </w:hyperlink>
      <w:r w:rsidR="001C0859" w:rsidRPr="00327B54">
        <w:rPr>
          <w:rFonts w:asciiTheme="minorHAnsi" w:hAnsiTheme="minorHAnsi"/>
          <w:i/>
        </w:rPr>
        <w:t xml:space="preserve">; </w:t>
      </w:r>
      <w:hyperlink r:id="rId13" w:history="1">
        <w:r w:rsidR="001C0859" w:rsidRPr="00327B54">
          <w:rPr>
            <w:rStyle w:val="Hyperlink"/>
            <w:rFonts w:asciiTheme="minorHAnsi" w:hAnsiTheme="minorHAnsi"/>
            <w:i/>
          </w:rPr>
          <w:t>info@endcorporalpunishment.org</w:t>
        </w:r>
      </w:hyperlink>
    </w:p>
    <w:sectPr w:rsidR="009F4B59" w:rsidRPr="00327B54" w:rsidSect="00E90F1D">
      <w:footerReference w:type="even" r:id="rId14"/>
      <w:footerReference w:type="default" r:id="rId15"/>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6D3ADC" w14:textId="77777777" w:rsidR="00A33A6B" w:rsidRDefault="00A33A6B">
      <w:r>
        <w:separator/>
      </w:r>
    </w:p>
  </w:endnote>
  <w:endnote w:type="continuationSeparator" w:id="0">
    <w:p w14:paraId="4763C1C5" w14:textId="77777777" w:rsidR="00A33A6B" w:rsidRDefault="00A33A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charset w:val="00"/>
    <w:family w:val="auto"/>
    <w:pitch w:val="variable"/>
    <w:sig w:usb0="80000267" w:usb1="00000000" w:usb2="00000000" w:usb3="00000000" w:csb0="000001F7" w:csb1="00000000"/>
  </w:font>
  <w:font w:name="Consolas">
    <w:panose1 w:val="020B0609020204030204"/>
    <w:charset w:val="00"/>
    <w:family w:val="modern"/>
    <w:pitch w:val="fixed"/>
    <w:sig w:usb0="E10002FF" w:usb1="4000F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DDAA7A" w14:textId="77777777" w:rsidR="00797B3F" w:rsidRDefault="00797B3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797B3F" w:rsidRDefault="00797B3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6DD0F8" w14:textId="2E00BEB6" w:rsidR="00797B3F" w:rsidRPr="00327B54" w:rsidRDefault="00797B3F">
    <w:pPr>
      <w:pStyle w:val="Footer"/>
      <w:jc w:val="center"/>
      <w:rPr>
        <w:rFonts w:asciiTheme="minorHAnsi" w:hAnsiTheme="minorHAnsi"/>
      </w:rPr>
    </w:pPr>
    <w:r w:rsidRPr="00327B54">
      <w:rPr>
        <w:rFonts w:asciiTheme="minorHAnsi" w:hAnsiTheme="minorHAnsi"/>
      </w:rPr>
      <w:fldChar w:fldCharType="begin"/>
    </w:r>
    <w:r w:rsidRPr="00327B54">
      <w:rPr>
        <w:rFonts w:asciiTheme="minorHAnsi" w:hAnsiTheme="minorHAnsi"/>
      </w:rPr>
      <w:instrText xml:space="preserve"> PAGE   \* MERGEFORMAT </w:instrText>
    </w:r>
    <w:r w:rsidRPr="00327B54">
      <w:rPr>
        <w:rFonts w:asciiTheme="minorHAnsi" w:hAnsiTheme="minorHAnsi"/>
      </w:rPr>
      <w:fldChar w:fldCharType="separate"/>
    </w:r>
    <w:r w:rsidR="00327B54">
      <w:rPr>
        <w:rFonts w:asciiTheme="minorHAnsi" w:hAnsiTheme="minorHAnsi"/>
        <w:noProof/>
      </w:rPr>
      <w:t>3</w:t>
    </w:r>
    <w:r w:rsidRPr="00327B54">
      <w:rPr>
        <w:rFonts w:asciiTheme="minorHAnsi" w:hAnsiTheme="minorHAnsi"/>
        <w:noProof/>
      </w:rPr>
      <w:fldChar w:fldCharType="end"/>
    </w:r>
  </w:p>
  <w:p w14:paraId="44F681E0" w14:textId="77777777" w:rsidR="00797B3F" w:rsidRDefault="00797B3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724EE7" w14:textId="77777777" w:rsidR="00A33A6B" w:rsidRDefault="00A33A6B">
      <w:r>
        <w:separator/>
      </w:r>
    </w:p>
  </w:footnote>
  <w:footnote w:type="continuationSeparator" w:id="0">
    <w:p w14:paraId="45A617C6" w14:textId="77777777" w:rsidR="00A33A6B" w:rsidRDefault="00A33A6B">
      <w:r>
        <w:continuationSeparator/>
      </w:r>
    </w:p>
  </w:footnote>
  <w:footnote w:id="1">
    <w:p w14:paraId="6F298D85" w14:textId="30074E54" w:rsidR="00EF2502" w:rsidRPr="00327B54" w:rsidRDefault="00EF2502">
      <w:pPr>
        <w:pStyle w:val="FootnoteText"/>
        <w:rPr>
          <w:rFonts w:asciiTheme="minorHAnsi" w:hAnsiTheme="minorHAnsi"/>
        </w:rPr>
      </w:pPr>
      <w:r w:rsidRPr="00327B54">
        <w:rPr>
          <w:rStyle w:val="FootnoteReference"/>
          <w:rFonts w:asciiTheme="minorHAnsi" w:hAnsiTheme="minorHAnsi"/>
        </w:rPr>
        <w:footnoteRef/>
      </w:r>
      <w:r w:rsidRPr="00327B54">
        <w:rPr>
          <w:rFonts w:asciiTheme="minorHAnsi" w:hAnsiTheme="minorHAnsi"/>
        </w:rPr>
        <w:t xml:space="preserve"> 2014, CRC/C/SLB/2-3, Second-third report, para. 128</w:t>
      </w:r>
    </w:p>
  </w:footnote>
  <w:footnote w:id="2">
    <w:p w14:paraId="41591E18" w14:textId="77777777" w:rsidR="00510E10" w:rsidRPr="00327B54" w:rsidRDefault="00510E10" w:rsidP="00510E10">
      <w:pPr>
        <w:pStyle w:val="FootnoteText"/>
        <w:rPr>
          <w:rFonts w:asciiTheme="minorHAnsi" w:hAnsiTheme="minorHAnsi"/>
          <w:lang w:val="en-US"/>
        </w:rPr>
      </w:pPr>
      <w:r w:rsidRPr="00327B54">
        <w:rPr>
          <w:rStyle w:val="FootnoteReference"/>
          <w:rFonts w:asciiTheme="minorHAnsi" w:hAnsiTheme="minorHAnsi"/>
        </w:rPr>
        <w:footnoteRef/>
      </w:r>
      <w:r w:rsidRPr="00327B54">
        <w:rPr>
          <w:rFonts w:asciiTheme="minorHAnsi" w:hAnsiTheme="minorHAnsi"/>
        </w:rPr>
        <w:t xml:space="preserve"> </w:t>
      </w:r>
      <w:r w:rsidRPr="00327B54">
        <w:rPr>
          <w:rFonts w:asciiTheme="minorHAnsi" w:hAnsiTheme="minorHAnsi"/>
          <w:i/>
          <w:iCs/>
        </w:rPr>
        <w:t xml:space="preserve">Regina v Rose </w:t>
      </w:r>
      <w:r w:rsidRPr="00327B54">
        <w:rPr>
          <w:rFonts w:asciiTheme="minorHAnsi" w:hAnsiTheme="minorHAnsi"/>
        </w:rPr>
        <w:t>[1987] SILR 45</w:t>
      </w:r>
    </w:p>
  </w:footnote>
  <w:footnote w:id="3">
    <w:p w14:paraId="12E46752" w14:textId="77777777" w:rsidR="00510E10" w:rsidRPr="00327B54" w:rsidRDefault="00510E10" w:rsidP="00510E10">
      <w:pPr>
        <w:pStyle w:val="FootnoteText"/>
        <w:rPr>
          <w:rFonts w:asciiTheme="minorHAnsi" w:hAnsiTheme="minorHAnsi"/>
          <w:lang w:val="en-US"/>
        </w:rPr>
      </w:pPr>
      <w:r w:rsidRPr="00327B54">
        <w:rPr>
          <w:rStyle w:val="FootnoteReference"/>
          <w:rFonts w:asciiTheme="minorHAnsi" w:hAnsiTheme="minorHAnsi"/>
        </w:rPr>
        <w:footnoteRef/>
      </w:r>
      <w:r w:rsidRPr="00327B54">
        <w:rPr>
          <w:rFonts w:asciiTheme="minorHAnsi" w:hAnsiTheme="minorHAnsi"/>
        </w:rPr>
        <w:t xml:space="preserve"> Law Reform Commission (2009), </w:t>
      </w:r>
      <w:r w:rsidRPr="00327B54">
        <w:rPr>
          <w:rFonts w:asciiTheme="minorHAnsi" w:hAnsiTheme="minorHAnsi"/>
          <w:i/>
        </w:rPr>
        <w:t>Review of the Penal Code – Children</w:t>
      </w:r>
    </w:p>
  </w:footnote>
  <w:footnote w:id="4">
    <w:p w14:paraId="5F5C7E24" w14:textId="77777777" w:rsidR="00510E10" w:rsidRPr="00327B54" w:rsidRDefault="00510E10" w:rsidP="00510E10">
      <w:pPr>
        <w:pStyle w:val="FootnoteText"/>
        <w:rPr>
          <w:rFonts w:asciiTheme="minorHAnsi" w:hAnsiTheme="minorHAnsi"/>
          <w:lang w:val="en-US"/>
        </w:rPr>
      </w:pPr>
      <w:r w:rsidRPr="00327B54">
        <w:rPr>
          <w:rStyle w:val="FootnoteReference"/>
          <w:rFonts w:asciiTheme="minorHAnsi" w:hAnsiTheme="minorHAnsi"/>
        </w:rPr>
        <w:footnoteRef/>
      </w:r>
      <w:r w:rsidRPr="00327B54">
        <w:rPr>
          <w:rFonts w:asciiTheme="minorHAnsi" w:hAnsiTheme="minorHAnsi"/>
        </w:rPr>
        <w:t xml:space="preserve"> Law Reform Commission (2008), </w:t>
      </w:r>
      <w:r w:rsidRPr="00327B54">
        <w:rPr>
          <w:rFonts w:asciiTheme="minorHAnsi" w:hAnsiTheme="minorHAnsi"/>
          <w:i/>
        </w:rPr>
        <w:t>Review of Penal Code and Criminal Procedure Code: Issues Paper 1</w:t>
      </w:r>
    </w:p>
  </w:footnote>
  <w:footnote w:id="5">
    <w:p w14:paraId="5B68CC10" w14:textId="77777777" w:rsidR="00510E10" w:rsidRPr="00327B54" w:rsidRDefault="00510E10" w:rsidP="00510E10">
      <w:pPr>
        <w:pStyle w:val="FootnoteText"/>
        <w:rPr>
          <w:rFonts w:asciiTheme="minorHAnsi" w:hAnsiTheme="minorHAnsi"/>
          <w:color w:val="000000" w:themeColor="text1"/>
          <w:lang w:val="en-US"/>
        </w:rPr>
      </w:pPr>
      <w:r w:rsidRPr="00327B54">
        <w:rPr>
          <w:rStyle w:val="FootnoteReference"/>
          <w:rFonts w:asciiTheme="minorHAnsi" w:hAnsiTheme="minorHAnsi"/>
          <w:color w:val="000000" w:themeColor="text1"/>
        </w:rPr>
        <w:footnoteRef/>
      </w:r>
      <w:r w:rsidRPr="00327B54">
        <w:rPr>
          <w:rFonts w:asciiTheme="minorHAnsi" w:hAnsiTheme="minorHAnsi"/>
          <w:color w:val="000000" w:themeColor="text1"/>
        </w:rPr>
        <w:t xml:space="preserve"> </w:t>
      </w:r>
      <w:r w:rsidRPr="00327B54">
        <w:rPr>
          <w:rFonts w:asciiTheme="minorHAnsi" w:hAnsiTheme="minorHAnsi"/>
          <w:color w:val="000000" w:themeColor="text1"/>
          <w:lang w:val="en-US"/>
        </w:rPr>
        <w:t>SRSG on violence against children, correspondence with the Global Initiative, 24 June 2015; see also 30 October 2015, A/HRC/WG.6/24/SLB/1, National report to the UPR, para. 13</w:t>
      </w:r>
    </w:p>
  </w:footnote>
  <w:footnote w:id="6">
    <w:p w14:paraId="5E697A25" w14:textId="77777777" w:rsidR="00510E10" w:rsidRPr="00327B54" w:rsidRDefault="00510E10" w:rsidP="00510E10">
      <w:pPr>
        <w:pStyle w:val="FootnoteText"/>
        <w:rPr>
          <w:rFonts w:asciiTheme="minorHAnsi" w:hAnsiTheme="minorHAnsi"/>
          <w:color w:val="000000" w:themeColor="text1"/>
        </w:rPr>
      </w:pPr>
      <w:r w:rsidRPr="00327B54">
        <w:rPr>
          <w:rStyle w:val="FootnoteReference"/>
          <w:rFonts w:asciiTheme="minorHAnsi" w:hAnsiTheme="minorHAnsi"/>
          <w:color w:val="000000" w:themeColor="text1"/>
        </w:rPr>
        <w:footnoteRef/>
      </w:r>
      <w:r w:rsidRPr="00327B54">
        <w:rPr>
          <w:rFonts w:asciiTheme="minorHAnsi" w:hAnsiTheme="minorHAnsi"/>
          <w:color w:val="000000" w:themeColor="text1"/>
        </w:rPr>
        <w:t xml:space="preserve"> </w:t>
      </w:r>
      <w:r w:rsidRPr="00327B54">
        <w:rPr>
          <w:rFonts w:asciiTheme="minorHAnsi" w:hAnsiTheme="minorHAnsi"/>
          <w:color w:val="000000" w:themeColor="text1"/>
          <w:lang w:val="en-US"/>
        </w:rPr>
        <w:t>30 June 2016, A/HRC/32/2 Advance Unedited Version, Report of the Human Rights Council on its 32nd session, paras. 646 and 647</w:t>
      </w:r>
    </w:p>
  </w:footnote>
  <w:footnote w:id="7">
    <w:p w14:paraId="15E4A3D9" w14:textId="77777777" w:rsidR="00510E10" w:rsidRPr="00327B54" w:rsidRDefault="00510E10" w:rsidP="00510E10">
      <w:pPr>
        <w:pStyle w:val="FootnoteText"/>
        <w:rPr>
          <w:rFonts w:asciiTheme="minorHAnsi" w:hAnsiTheme="minorHAnsi"/>
          <w:color w:val="000000" w:themeColor="text1"/>
        </w:rPr>
      </w:pPr>
      <w:r w:rsidRPr="00327B54">
        <w:rPr>
          <w:rStyle w:val="FootnoteReference"/>
          <w:rFonts w:asciiTheme="minorHAnsi" w:hAnsiTheme="minorHAnsi"/>
          <w:color w:val="000000" w:themeColor="text1"/>
        </w:rPr>
        <w:footnoteRef/>
      </w:r>
      <w:r w:rsidRPr="00327B54">
        <w:rPr>
          <w:rFonts w:asciiTheme="minorHAnsi" w:hAnsiTheme="minorHAnsi"/>
          <w:color w:val="000000" w:themeColor="text1"/>
        </w:rPr>
        <w:t xml:space="preserve"> </w:t>
      </w:r>
      <w:r w:rsidRPr="00327B54">
        <w:rPr>
          <w:rFonts w:asciiTheme="minorHAnsi" w:hAnsiTheme="minorHAnsi"/>
          <w:color w:val="000000" w:themeColor="text1"/>
          <w:lang w:val="en-US"/>
        </w:rPr>
        <w:t>30 October 2015, A/HRC/WG.6/24/SLB/1, National report to the UPR, paras. 49 and 50</w:t>
      </w:r>
    </w:p>
  </w:footnote>
  <w:footnote w:id="8">
    <w:p w14:paraId="7F6E77B2" w14:textId="77777777" w:rsidR="00510E10" w:rsidRPr="00327B54" w:rsidRDefault="00510E10" w:rsidP="00510E10">
      <w:pPr>
        <w:pStyle w:val="FootnoteText"/>
        <w:rPr>
          <w:rFonts w:asciiTheme="minorHAnsi" w:hAnsiTheme="minorHAnsi"/>
          <w:color w:val="000000" w:themeColor="text1"/>
        </w:rPr>
      </w:pPr>
      <w:r w:rsidRPr="00327B54">
        <w:rPr>
          <w:rStyle w:val="FootnoteReference"/>
          <w:rFonts w:asciiTheme="minorHAnsi" w:hAnsiTheme="minorHAnsi"/>
          <w:color w:val="000000" w:themeColor="text1"/>
        </w:rPr>
        <w:footnoteRef/>
      </w:r>
      <w:r w:rsidRPr="00327B54">
        <w:rPr>
          <w:rFonts w:asciiTheme="minorHAnsi" w:hAnsiTheme="minorHAnsi"/>
          <w:color w:val="000000" w:themeColor="text1"/>
        </w:rPr>
        <w:t xml:space="preserve"> </w:t>
      </w:r>
      <w:r w:rsidRPr="00327B54">
        <w:rPr>
          <w:rFonts w:asciiTheme="minorHAnsi" w:hAnsiTheme="minorHAnsi"/>
          <w:color w:val="000000" w:themeColor="text1"/>
          <w:lang w:val="en-US"/>
        </w:rPr>
        <w:t>13 April 2016, A/HRC/32/14, Report of the working group, paras. 20 and 89</w:t>
      </w:r>
    </w:p>
  </w:footnote>
  <w:footnote w:id="9">
    <w:p w14:paraId="4BF2ECE3" w14:textId="77777777" w:rsidR="00510E10" w:rsidRPr="00327B54" w:rsidRDefault="00510E10" w:rsidP="00510E10">
      <w:pPr>
        <w:pStyle w:val="EndnoteText"/>
        <w:widowControl w:val="0"/>
        <w:rPr>
          <w:rFonts w:asciiTheme="minorHAnsi" w:hAnsiTheme="minorHAnsi"/>
          <w:color w:val="000000" w:themeColor="text1"/>
        </w:rPr>
      </w:pPr>
      <w:r w:rsidRPr="00327B54">
        <w:rPr>
          <w:rStyle w:val="FootnoteReference"/>
          <w:rFonts w:asciiTheme="minorHAnsi" w:hAnsiTheme="minorHAnsi"/>
          <w:color w:val="000000" w:themeColor="text1"/>
        </w:rPr>
        <w:footnoteRef/>
      </w:r>
      <w:r w:rsidRPr="00327B54">
        <w:rPr>
          <w:rFonts w:asciiTheme="minorHAnsi" w:hAnsiTheme="minorHAnsi"/>
          <w:color w:val="000000" w:themeColor="text1"/>
        </w:rPr>
        <w:t xml:space="preserve"> 30 June 2016, A/HRC/32/2 Advance Unedited Version, Report of the Human Rights Council on its 32</w:t>
      </w:r>
      <w:r w:rsidRPr="00327B54">
        <w:rPr>
          <w:rFonts w:asciiTheme="minorHAnsi" w:hAnsiTheme="minorHAnsi"/>
          <w:color w:val="000000" w:themeColor="text1"/>
          <w:vertAlign w:val="superscript"/>
        </w:rPr>
        <w:t>nd</w:t>
      </w:r>
      <w:r w:rsidRPr="00327B54">
        <w:rPr>
          <w:rFonts w:asciiTheme="minorHAnsi" w:hAnsiTheme="minorHAnsi"/>
          <w:color w:val="000000" w:themeColor="text1"/>
        </w:rPr>
        <w:t xml:space="preserve"> session, para. 651</w:t>
      </w:r>
    </w:p>
  </w:footnote>
  <w:footnote w:id="10">
    <w:p w14:paraId="1BFBEE0F" w14:textId="77777777" w:rsidR="00510E10" w:rsidRPr="00327B54" w:rsidRDefault="00510E10" w:rsidP="00510E10">
      <w:pPr>
        <w:pStyle w:val="FootnoteText"/>
        <w:rPr>
          <w:rFonts w:asciiTheme="minorHAnsi" w:hAnsiTheme="minorHAnsi"/>
          <w:color w:val="000000" w:themeColor="text1"/>
          <w:lang w:val="en-US"/>
        </w:rPr>
      </w:pPr>
      <w:r w:rsidRPr="00327B54">
        <w:rPr>
          <w:rStyle w:val="FootnoteReference"/>
          <w:rFonts w:asciiTheme="minorHAnsi" w:hAnsiTheme="minorHAnsi"/>
          <w:color w:val="000000" w:themeColor="text1"/>
        </w:rPr>
        <w:footnoteRef/>
      </w:r>
      <w:r w:rsidRPr="00327B54">
        <w:rPr>
          <w:rFonts w:asciiTheme="minorHAnsi" w:hAnsiTheme="minorHAnsi"/>
          <w:color w:val="000000" w:themeColor="text1"/>
        </w:rPr>
        <w:t xml:space="preserve"> Reported in </w:t>
      </w:r>
      <w:r w:rsidRPr="00327B54">
        <w:rPr>
          <w:rFonts w:asciiTheme="minorHAnsi" w:hAnsiTheme="minorHAnsi"/>
          <w:i/>
          <w:color w:val="000000" w:themeColor="text1"/>
        </w:rPr>
        <w:t>People First</w:t>
      </w:r>
      <w:r w:rsidRPr="00327B54">
        <w:rPr>
          <w:rFonts w:asciiTheme="minorHAnsi" w:hAnsiTheme="minorHAnsi"/>
          <w:color w:val="000000" w:themeColor="text1"/>
        </w:rPr>
        <w:t>, 15 June 2006</w:t>
      </w:r>
    </w:p>
  </w:footnote>
  <w:footnote w:id="11">
    <w:p w14:paraId="2AE87DC2" w14:textId="77777777" w:rsidR="00510E10" w:rsidRPr="00327B54" w:rsidRDefault="00510E10" w:rsidP="00510E10">
      <w:pPr>
        <w:pStyle w:val="FootnoteText"/>
        <w:rPr>
          <w:rFonts w:asciiTheme="minorHAnsi" w:hAnsiTheme="minorHAnsi"/>
          <w:color w:val="000000" w:themeColor="text1"/>
          <w:lang w:val="en-US"/>
        </w:rPr>
      </w:pPr>
      <w:r w:rsidRPr="00327B54">
        <w:rPr>
          <w:rStyle w:val="FootnoteReference"/>
          <w:rFonts w:asciiTheme="minorHAnsi" w:hAnsiTheme="minorHAnsi"/>
          <w:color w:val="000000" w:themeColor="text1"/>
        </w:rPr>
        <w:footnoteRef/>
      </w:r>
      <w:r w:rsidRPr="00327B54">
        <w:rPr>
          <w:rFonts w:asciiTheme="minorHAnsi" w:hAnsiTheme="minorHAnsi"/>
          <w:color w:val="000000" w:themeColor="text1"/>
        </w:rPr>
        <w:t xml:space="preserve"> UNICEF &amp; Australian Government AusAID (2009), </w:t>
      </w:r>
      <w:r w:rsidRPr="00327B54">
        <w:rPr>
          <w:rFonts w:asciiTheme="minorHAnsi" w:hAnsiTheme="minorHAnsi"/>
          <w:i/>
          <w:color w:val="000000" w:themeColor="text1"/>
        </w:rPr>
        <w:t>Protect me with love and care: A Baseline Report for creating a future free from violence, abuse and exploitation of girls and boys in the Solomon Islands</w:t>
      </w:r>
      <w:r w:rsidRPr="00327B54">
        <w:rPr>
          <w:rFonts w:asciiTheme="minorHAnsi" w:hAnsiTheme="minorHAnsi"/>
          <w:color w:val="000000" w:themeColor="text1"/>
        </w:rPr>
        <w:t xml:space="preserve">; see also 4 November 2014, “Beaten, traumatised”, </w:t>
      </w:r>
      <w:r w:rsidRPr="00327B54">
        <w:rPr>
          <w:rFonts w:asciiTheme="minorHAnsi" w:hAnsiTheme="minorHAnsi"/>
          <w:i/>
          <w:color w:val="000000" w:themeColor="text1"/>
        </w:rPr>
        <w:t>Solomon Star</w:t>
      </w:r>
      <w:r w:rsidRPr="00327B54">
        <w:rPr>
          <w:rFonts w:asciiTheme="minorHAnsi" w:hAnsiTheme="minorHAnsi"/>
          <w:color w:val="000000" w:themeColor="text1"/>
        </w:rPr>
        <w:t xml:space="preserve">, media report concerning a 14 year old boy whipped as a community punishment, </w:t>
      </w:r>
      <w:hyperlink r:id="rId1" w:history="1">
        <w:r w:rsidRPr="00327B54">
          <w:rPr>
            <w:rStyle w:val="Hyperlink"/>
            <w:rFonts w:asciiTheme="minorHAnsi" w:hAnsiTheme="minorHAnsi"/>
            <w:color w:val="000000" w:themeColor="text1"/>
          </w:rPr>
          <w:t>http://www.solomonstarnews.com/news/national/4781-beaten-traumatised</w:t>
        </w:r>
      </w:hyperlink>
      <w:r w:rsidRPr="00327B54">
        <w:rPr>
          <w:rFonts w:asciiTheme="minorHAnsi" w:hAnsiTheme="minorHAnsi"/>
          <w:color w:val="000000" w:themeColor="text1"/>
        </w:rPr>
        <w:t>, accessed 18 November 2014</w:t>
      </w:r>
    </w:p>
  </w:footnote>
  <w:footnote w:id="12">
    <w:p w14:paraId="2188CEA9" w14:textId="77777777" w:rsidR="00510E10" w:rsidRPr="00327B54" w:rsidRDefault="00510E10" w:rsidP="00510E10">
      <w:pPr>
        <w:pStyle w:val="FootnoteText"/>
        <w:rPr>
          <w:rFonts w:asciiTheme="minorHAnsi" w:hAnsiTheme="minorHAnsi"/>
          <w:lang w:val="en-US" w:eastAsia="en-US"/>
        </w:rPr>
      </w:pPr>
      <w:r w:rsidRPr="00327B54">
        <w:rPr>
          <w:rStyle w:val="FootnoteReference"/>
          <w:rFonts w:asciiTheme="minorHAnsi" w:hAnsiTheme="minorHAnsi"/>
        </w:rPr>
        <w:footnoteRef/>
      </w:r>
      <w:r w:rsidRPr="00327B54">
        <w:rPr>
          <w:rFonts w:asciiTheme="minorHAnsi" w:hAnsiTheme="minorHAnsi"/>
        </w:rPr>
        <w:t xml:space="preserve"> 2 July 2003, CRC/C/15/Add.208, Concluding observations on initial report, paras. 30 and 31</w:t>
      </w:r>
    </w:p>
  </w:footnote>
  <w:footnote w:id="13">
    <w:p w14:paraId="6FF19088" w14:textId="77777777" w:rsidR="00510E10" w:rsidRPr="00327B54" w:rsidRDefault="00510E10" w:rsidP="00510E10">
      <w:pPr>
        <w:pStyle w:val="FootnoteText"/>
        <w:rPr>
          <w:rFonts w:asciiTheme="minorHAnsi" w:hAnsiTheme="minorHAnsi"/>
          <w:lang w:val="en-US"/>
        </w:rPr>
      </w:pPr>
      <w:r w:rsidRPr="00327B54">
        <w:rPr>
          <w:rStyle w:val="FootnoteReference"/>
          <w:rFonts w:asciiTheme="minorHAnsi" w:hAnsiTheme="minorHAnsi"/>
        </w:rPr>
        <w:footnoteRef/>
      </w:r>
      <w:r w:rsidRPr="00327B54">
        <w:rPr>
          <w:rFonts w:asciiTheme="minorHAnsi" w:hAnsiTheme="minorHAnsi"/>
        </w:rPr>
        <w:t xml:space="preserve"> </w:t>
      </w:r>
      <w:r w:rsidRPr="00327B54">
        <w:rPr>
          <w:rFonts w:asciiTheme="minorHAnsi" w:hAnsiTheme="minorHAnsi"/>
          <w:lang w:val="en-US"/>
        </w:rPr>
        <w:t>7 November 2014, CEDAW/C/SLB/CO/1-3 Advance Unedited Version, Concluding observations on initial-third report, paras. 22 and 23</w:t>
      </w:r>
    </w:p>
  </w:footnote>
  <w:footnote w:id="14">
    <w:p w14:paraId="4D275701" w14:textId="77777777" w:rsidR="00510E10" w:rsidRPr="00327B54" w:rsidRDefault="00510E10" w:rsidP="00510E10">
      <w:pPr>
        <w:pStyle w:val="FootnoteText"/>
        <w:rPr>
          <w:rFonts w:asciiTheme="minorHAnsi" w:hAnsiTheme="minorHAnsi"/>
          <w:color w:val="000000" w:themeColor="text1"/>
          <w:lang w:val="en-US"/>
        </w:rPr>
      </w:pPr>
      <w:r w:rsidRPr="00327B54">
        <w:rPr>
          <w:rStyle w:val="FootnoteReference"/>
          <w:rFonts w:asciiTheme="minorHAnsi" w:hAnsiTheme="minorHAnsi"/>
          <w:color w:val="000000" w:themeColor="text1"/>
        </w:rPr>
        <w:footnoteRef/>
      </w:r>
      <w:r w:rsidRPr="00327B54">
        <w:rPr>
          <w:rFonts w:asciiTheme="minorHAnsi" w:hAnsiTheme="minorHAnsi"/>
          <w:color w:val="000000" w:themeColor="text1"/>
        </w:rPr>
        <w:t xml:space="preserve"> 11 July 2011, A/HRC/18/8, Report of the working group, paras. 80(15) and 80(31)</w:t>
      </w:r>
    </w:p>
  </w:footnote>
  <w:footnote w:id="15">
    <w:p w14:paraId="0E137422" w14:textId="562B26A5" w:rsidR="00510E10" w:rsidRPr="00327B54" w:rsidRDefault="00510E10" w:rsidP="00510E10">
      <w:pPr>
        <w:pStyle w:val="FootnoteText"/>
        <w:rPr>
          <w:rFonts w:asciiTheme="minorHAnsi" w:hAnsiTheme="minorHAnsi"/>
          <w:color w:val="000000" w:themeColor="text1"/>
        </w:rPr>
      </w:pPr>
      <w:r w:rsidRPr="00327B54">
        <w:rPr>
          <w:rStyle w:val="FootnoteReference"/>
          <w:rFonts w:asciiTheme="minorHAnsi" w:hAnsiTheme="minorHAnsi"/>
          <w:color w:val="000000" w:themeColor="text1"/>
        </w:rPr>
        <w:footnoteRef/>
      </w:r>
      <w:r w:rsidRPr="00327B54">
        <w:rPr>
          <w:rFonts w:asciiTheme="minorHAnsi" w:hAnsiTheme="minorHAnsi"/>
          <w:color w:val="000000" w:themeColor="text1"/>
        </w:rPr>
        <w:t xml:space="preserve"> </w:t>
      </w:r>
      <w:r w:rsidRPr="00327B54">
        <w:rPr>
          <w:rFonts w:asciiTheme="minorHAnsi" w:hAnsiTheme="minorHAnsi"/>
          <w:color w:val="000000" w:themeColor="text1"/>
          <w:lang w:val="en-US"/>
        </w:rPr>
        <w:t>13 April 2016, A/HRC/32/14, Report of the working group, paras. 100(57) and 100(58); 22 June 2016, A/HRC/32/14/Add.1, Report of the working group: Addendum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6E17D6"/>
    <w:multiLevelType w:val="hybridMultilevel"/>
    <w:tmpl w:val="DC4AB5C2"/>
    <w:lvl w:ilvl="0" w:tplc="E8A80088">
      <w:start w:val="1"/>
      <w:numFmt w:val="decimal"/>
      <w:lvlText w:val="%1."/>
      <w:lvlJc w:val="left"/>
      <w:pPr>
        <w:ind w:left="540" w:hanging="360"/>
      </w:pPr>
      <w:rPr>
        <w:rFonts w:ascii="Times New Roman" w:hAnsi="Times New Roman" w:cs="Times New Roman" w:hint="default"/>
        <w:b w:val="0"/>
        <w:i w:val="0"/>
        <w:color w:val="auto"/>
        <w:sz w:val="24"/>
        <w:szCs w:val="24"/>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15:restartNumberingAfterBreak="0">
    <w:nsid w:val="28601F93"/>
    <w:multiLevelType w:val="multilevel"/>
    <w:tmpl w:val="23F01B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A9A01F7"/>
    <w:multiLevelType w:val="hybridMultilevel"/>
    <w:tmpl w:val="07F0CCB6"/>
    <w:lvl w:ilvl="0" w:tplc="CCD49A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9B3C63"/>
    <w:multiLevelType w:val="multilevel"/>
    <w:tmpl w:val="AB100A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A153A3F"/>
    <w:multiLevelType w:val="multilevel"/>
    <w:tmpl w:val="8432F94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4"/>
  </w:num>
  <w:num w:numId="3">
    <w:abstractNumId w:val="16"/>
  </w:num>
  <w:num w:numId="4">
    <w:abstractNumId w:val="7"/>
  </w:num>
  <w:num w:numId="5">
    <w:abstractNumId w:val="12"/>
  </w:num>
  <w:num w:numId="6">
    <w:abstractNumId w:val="10"/>
  </w:num>
  <w:num w:numId="7">
    <w:abstractNumId w:val="13"/>
  </w:num>
  <w:num w:numId="8">
    <w:abstractNumId w:val="1"/>
  </w:num>
  <w:num w:numId="9">
    <w:abstractNumId w:val="8"/>
  </w:num>
  <w:num w:numId="10">
    <w:abstractNumId w:val="11"/>
  </w:num>
  <w:num w:numId="11">
    <w:abstractNumId w:val="0"/>
  </w:num>
  <w:num w:numId="12">
    <w:abstractNumId w:val="9"/>
  </w:num>
  <w:num w:numId="13">
    <w:abstractNumId w:val="6"/>
  </w:num>
  <w:num w:numId="14">
    <w:abstractNumId w:val="5"/>
  </w:num>
  <w:num w:numId="15">
    <w:abstractNumId w:val="4"/>
  </w:num>
  <w:num w:numId="16">
    <w:abstractNumId w:val="2"/>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noPunctuationKerning/>
  <w:characterSpacingControl w:val="doNotCompress"/>
  <w:hdrShapeDefaults>
    <o:shapedefaults v:ext="edit" spidmax="4097"/>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76F0"/>
    <w:rsid w:val="0002079E"/>
    <w:rsid w:val="000217BF"/>
    <w:rsid w:val="0002331C"/>
    <w:rsid w:val="00034967"/>
    <w:rsid w:val="00036B3D"/>
    <w:rsid w:val="000445B6"/>
    <w:rsid w:val="000457B2"/>
    <w:rsid w:val="000622FD"/>
    <w:rsid w:val="00065B23"/>
    <w:rsid w:val="00066822"/>
    <w:rsid w:val="00082A8D"/>
    <w:rsid w:val="00095574"/>
    <w:rsid w:val="00095C46"/>
    <w:rsid w:val="000A2278"/>
    <w:rsid w:val="000A28C7"/>
    <w:rsid w:val="000A5649"/>
    <w:rsid w:val="000B7AB8"/>
    <w:rsid w:val="000C258F"/>
    <w:rsid w:val="000C2E75"/>
    <w:rsid w:val="000C4E7B"/>
    <w:rsid w:val="000D2264"/>
    <w:rsid w:val="000D3716"/>
    <w:rsid w:val="000E24A9"/>
    <w:rsid w:val="000F6D9D"/>
    <w:rsid w:val="000F7819"/>
    <w:rsid w:val="001174EC"/>
    <w:rsid w:val="00120E46"/>
    <w:rsid w:val="00131A88"/>
    <w:rsid w:val="001324A6"/>
    <w:rsid w:val="001327CE"/>
    <w:rsid w:val="001356A2"/>
    <w:rsid w:val="0014488F"/>
    <w:rsid w:val="00147F85"/>
    <w:rsid w:val="00150855"/>
    <w:rsid w:val="00162F5A"/>
    <w:rsid w:val="00170DED"/>
    <w:rsid w:val="00175BA3"/>
    <w:rsid w:val="00186346"/>
    <w:rsid w:val="00187E2A"/>
    <w:rsid w:val="001C0859"/>
    <w:rsid w:val="001D53F4"/>
    <w:rsid w:val="001D56D4"/>
    <w:rsid w:val="001E140B"/>
    <w:rsid w:val="001F68F0"/>
    <w:rsid w:val="00204B6C"/>
    <w:rsid w:val="00205A1A"/>
    <w:rsid w:val="0021286C"/>
    <w:rsid w:val="00215035"/>
    <w:rsid w:val="00220BD0"/>
    <w:rsid w:val="002230EE"/>
    <w:rsid w:val="00232740"/>
    <w:rsid w:val="00237875"/>
    <w:rsid w:val="00242520"/>
    <w:rsid w:val="00253FE2"/>
    <w:rsid w:val="002638C7"/>
    <w:rsid w:val="00264AF9"/>
    <w:rsid w:val="002655D5"/>
    <w:rsid w:val="00271E21"/>
    <w:rsid w:val="00272F68"/>
    <w:rsid w:val="00277658"/>
    <w:rsid w:val="002860D0"/>
    <w:rsid w:val="002877EF"/>
    <w:rsid w:val="00292D17"/>
    <w:rsid w:val="00297786"/>
    <w:rsid w:val="002A01E3"/>
    <w:rsid w:val="002A06FC"/>
    <w:rsid w:val="002A6D18"/>
    <w:rsid w:val="002A7206"/>
    <w:rsid w:val="002B2C63"/>
    <w:rsid w:val="002D6FD4"/>
    <w:rsid w:val="002D773B"/>
    <w:rsid w:val="002E09C9"/>
    <w:rsid w:val="002E4E5B"/>
    <w:rsid w:val="002E70F4"/>
    <w:rsid w:val="002F0855"/>
    <w:rsid w:val="002F0ECE"/>
    <w:rsid w:val="002F331F"/>
    <w:rsid w:val="002F501D"/>
    <w:rsid w:val="003054F7"/>
    <w:rsid w:val="00306C1D"/>
    <w:rsid w:val="00307A90"/>
    <w:rsid w:val="0031275B"/>
    <w:rsid w:val="00315F04"/>
    <w:rsid w:val="00316151"/>
    <w:rsid w:val="003170D4"/>
    <w:rsid w:val="00322E14"/>
    <w:rsid w:val="00327B54"/>
    <w:rsid w:val="00337976"/>
    <w:rsid w:val="003425C6"/>
    <w:rsid w:val="00353CF1"/>
    <w:rsid w:val="00356083"/>
    <w:rsid w:val="0036062C"/>
    <w:rsid w:val="00361051"/>
    <w:rsid w:val="0036194C"/>
    <w:rsid w:val="00363E33"/>
    <w:rsid w:val="00373271"/>
    <w:rsid w:val="003803FE"/>
    <w:rsid w:val="0038146F"/>
    <w:rsid w:val="003942F0"/>
    <w:rsid w:val="003A0516"/>
    <w:rsid w:val="003A2838"/>
    <w:rsid w:val="003A3741"/>
    <w:rsid w:val="003B3498"/>
    <w:rsid w:val="003C2A68"/>
    <w:rsid w:val="003C3A5C"/>
    <w:rsid w:val="003C4086"/>
    <w:rsid w:val="003E0B57"/>
    <w:rsid w:val="003E7583"/>
    <w:rsid w:val="003F1015"/>
    <w:rsid w:val="003F32FA"/>
    <w:rsid w:val="00414428"/>
    <w:rsid w:val="00425F3B"/>
    <w:rsid w:val="00437B2C"/>
    <w:rsid w:val="00441CD3"/>
    <w:rsid w:val="00443601"/>
    <w:rsid w:val="00443BCD"/>
    <w:rsid w:val="0044549C"/>
    <w:rsid w:val="00452298"/>
    <w:rsid w:val="00463C10"/>
    <w:rsid w:val="004720C4"/>
    <w:rsid w:val="004737EE"/>
    <w:rsid w:val="00490379"/>
    <w:rsid w:val="00496A97"/>
    <w:rsid w:val="004C053B"/>
    <w:rsid w:val="004C3E11"/>
    <w:rsid w:val="004D0FF8"/>
    <w:rsid w:val="004D4124"/>
    <w:rsid w:val="004D4BCC"/>
    <w:rsid w:val="004D68EA"/>
    <w:rsid w:val="004E431B"/>
    <w:rsid w:val="004E4E1B"/>
    <w:rsid w:val="004E691B"/>
    <w:rsid w:val="004F14BB"/>
    <w:rsid w:val="004F359F"/>
    <w:rsid w:val="004F4243"/>
    <w:rsid w:val="004F5801"/>
    <w:rsid w:val="004F70CD"/>
    <w:rsid w:val="00501B6B"/>
    <w:rsid w:val="00505505"/>
    <w:rsid w:val="0050686A"/>
    <w:rsid w:val="00510E10"/>
    <w:rsid w:val="00510FA7"/>
    <w:rsid w:val="00517458"/>
    <w:rsid w:val="00520D79"/>
    <w:rsid w:val="005223A5"/>
    <w:rsid w:val="00525B63"/>
    <w:rsid w:val="00526CB7"/>
    <w:rsid w:val="005304CE"/>
    <w:rsid w:val="00534FE7"/>
    <w:rsid w:val="00540648"/>
    <w:rsid w:val="00543B9A"/>
    <w:rsid w:val="0055414A"/>
    <w:rsid w:val="0056432B"/>
    <w:rsid w:val="005745AC"/>
    <w:rsid w:val="00574FE3"/>
    <w:rsid w:val="005813A1"/>
    <w:rsid w:val="00581B3E"/>
    <w:rsid w:val="00581D48"/>
    <w:rsid w:val="0058572D"/>
    <w:rsid w:val="00591EBA"/>
    <w:rsid w:val="00597780"/>
    <w:rsid w:val="00597BD9"/>
    <w:rsid w:val="005A2CD6"/>
    <w:rsid w:val="005A66D2"/>
    <w:rsid w:val="005B26CA"/>
    <w:rsid w:val="005C4DDD"/>
    <w:rsid w:val="005D5247"/>
    <w:rsid w:val="005D6FD0"/>
    <w:rsid w:val="005E1026"/>
    <w:rsid w:val="005E2DC2"/>
    <w:rsid w:val="005E35E7"/>
    <w:rsid w:val="005E41FB"/>
    <w:rsid w:val="005E665A"/>
    <w:rsid w:val="005E7FE5"/>
    <w:rsid w:val="005F41DC"/>
    <w:rsid w:val="00605D18"/>
    <w:rsid w:val="006101B1"/>
    <w:rsid w:val="0061376B"/>
    <w:rsid w:val="0061399F"/>
    <w:rsid w:val="00620FAB"/>
    <w:rsid w:val="006215DC"/>
    <w:rsid w:val="0062349A"/>
    <w:rsid w:val="00623A0A"/>
    <w:rsid w:val="0062663B"/>
    <w:rsid w:val="00626DF3"/>
    <w:rsid w:val="00627C59"/>
    <w:rsid w:val="00635B11"/>
    <w:rsid w:val="00655F1A"/>
    <w:rsid w:val="00664DF4"/>
    <w:rsid w:val="00670729"/>
    <w:rsid w:val="00681915"/>
    <w:rsid w:val="00683622"/>
    <w:rsid w:val="006A2DC8"/>
    <w:rsid w:val="006B237E"/>
    <w:rsid w:val="006B76CE"/>
    <w:rsid w:val="006C25C8"/>
    <w:rsid w:val="006C6EBB"/>
    <w:rsid w:val="006D40C4"/>
    <w:rsid w:val="006E3A2C"/>
    <w:rsid w:val="006E6660"/>
    <w:rsid w:val="006E6740"/>
    <w:rsid w:val="00714F5D"/>
    <w:rsid w:val="00716CCE"/>
    <w:rsid w:val="00721E73"/>
    <w:rsid w:val="00723CE2"/>
    <w:rsid w:val="00723E39"/>
    <w:rsid w:val="0072545C"/>
    <w:rsid w:val="007266F4"/>
    <w:rsid w:val="00737E41"/>
    <w:rsid w:val="00745160"/>
    <w:rsid w:val="00745D1B"/>
    <w:rsid w:val="007576B8"/>
    <w:rsid w:val="007604D4"/>
    <w:rsid w:val="00764029"/>
    <w:rsid w:val="00766D98"/>
    <w:rsid w:val="00767639"/>
    <w:rsid w:val="0077355C"/>
    <w:rsid w:val="00784AEA"/>
    <w:rsid w:val="00790956"/>
    <w:rsid w:val="007915BB"/>
    <w:rsid w:val="00792910"/>
    <w:rsid w:val="007967B9"/>
    <w:rsid w:val="007971CB"/>
    <w:rsid w:val="00797B3F"/>
    <w:rsid w:val="00797CC8"/>
    <w:rsid w:val="007A2777"/>
    <w:rsid w:val="007A29C0"/>
    <w:rsid w:val="007A3752"/>
    <w:rsid w:val="007A6173"/>
    <w:rsid w:val="007A73E1"/>
    <w:rsid w:val="007B15F5"/>
    <w:rsid w:val="007B3608"/>
    <w:rsid w:val="007B398A"/>
    <w:rsid w:val="007B4603"/>
    <w:rsid w:val="007B6A28"/>
    <w:rsid w:val="007C1A2A"/>
    <w:rsid w:val="007C22B7"/>
    <w:rsid w:val="007C7D53"/>
    <w:rsid w:val="007D2F31"/>
    <w:rsid w:val="007F24AD"/>
    <w:rsid w:val="007F25EE"/>
    <w:rsid w:val="007F791E"/>
    <w:rsid w:val="008045CD"/>
    <w:rsid w:val="00806583"/>
    <w:rsid w:val="00816537"/>
    <w:rsid w:val="00817D13"/>
    <w:rsid w:val="00825FA5"/>
    <w:rsid w:val="00827320"/>
    <w:rsid w:val="008320BF"/>
    <w:rsid w:val="008331E5"/>
    <w:rsid w:val="00835EFC"/>
    <w:rsid w:val="00841425"/>
    <w:rsid w:val="00845CA8"/>
    <w:rsid w:val="00847A77"/>
    <w:rsid w:val="00861D14"/>
    <w:rsid w:val="008644FA"/>
    <w:rsid w:val="00865B9B"/>
    <w:rsid w:val="0087342C"/>
    <w:rsid w:val="008755C2"/>
    <w:rsid w:val="008808A3"/>
    <w:rsid w:val="0088280B"/>
    <w:rsid w:val="008925A3"/>
    <w:rsid w:val="008A26A7"/>
    <w:rsid w:val="008A3955"/>
    <w:rsid w:val="008A633C"/>
    <w:rsid w:val="008B273F"/>
    <w:rsid w:val="008B6980"/>
    <w:rsid w:val="008B74E3"/>
    <w:rsid w:val="008C11CA"/>
    <w:rsid w:val="008C78D6"/>
    <w:rsid w:val="008D4985"/>
    <w:rsid w:val="008D4A87"/>
    <w:rsid w:val="008D5519"/>
    <w:rsid w:val="008E04DF"/>
    <w:rsid w:val="008E2F21"/>
    <w:rsid w:val="008E4894"/>
    <w:rsid w:val="008E4B25"/>
    <w:rsid w:val="00902C77"/>
    <w:rsid w:val="00910B46"/>
    <w:rsid w:val="00916713"/>
    <w:rsid w:val="00917B16"/>
    <w:rsid w:val="00921E92"/>
    <w:rsid w:val="00923377"/>
    <w:rsid w:val="00923912"/>
    <w:rsid w:val="00924C1F"/>
    <w:rsid w:val="0094367E"/>
    <w:rsid w:val="00947354"/>
    <w:rsid w:val="00963DD6"/>
    <w:rsid w:val="009666BC"/>
    <w:rsid w:val="00970523"/>
    <w:rsid w:val="0098296F"/>
    <w:rsid w:val="00982E63"/>
    <w:rsid w:val="00991CDB"/>
    <w:rsid w:val="00994D13"/>
    <w:rsid w:val="00995ECC"/>
    <w:rsid w:val="009A201E"/>
    <w:rsid w:val="009A2D05"/>
    <w:rsid w:val="009A3D8E"/>
    <w:rsid w:val="009B2828"/>
    <w:rsid w:val="009C24BF"/>
    <w:rsid w:val="009C25E9"/>
    <w:rsid w:val="009C2A38"/>
    <w:rsid w:val="009D09EC"/>
    <w:rsid w:val="009E0C08"/>
    <w:rsid w:val="009E5EC3"/>
    <w:rsid w:val="009F4B59"/>
    <w:rsid w:val="009F5901"/>
    <w:rsid w:val="009F63B9"/>
    <w:rsid w:val="00A06182"/>
    <w:rsid w:val="00A1392E"/>
    <w:rsid w:val="00A33A6B"/>
    <w:rsid w:val="00A436C7"/>
    <w:rsid w:val="00A460B6"/>
    <w:rsid w:val="00A50D1D"/>
    <w:rsid w:val="00A52185"/>
    <w:rsid w:val="00A66011"/>
    <w:rsid w:val="00A66237"/>
    <w:rsid w:val="00A66F36"/>
    <w:rsid w:val="00A868B5"/>
    <w:rsid w:val="00AB131E"/>
    <w:rsid w:val="00AB1753"/>
    <w:rsid w:val="00AC7A2F"/>
    <w:rsid w:val="00AD049C"/>
    <w:rsid w:val="00AD5E1A"/>
    <w:rsid w:val="00AE43FB"/>
    <w:rsid w:val="00AE7B1B"/>
    <w:rsid w:val="00AF1CFF"/>
    <w:rsid w:val="00AF4016"/>
    <w:rsid w:val="00B05A38"/>
    <w:rsid w:val="00B076C1"/>
    <w:rsid w:val="00B07A34"/>
    <w:rsid w:val="00B1020E"/>
    <w:rsid w:val="00B14123"/>
    <w:rsid w:val="00B144E3"/>
    <w:rsid w:val="00B2447D"/>
    <w:rsid w:val="00B36535"/>
    <w:rsid w:val="00B36E76"/>
    <w:rsid w:val="00B438B7"/>
    <w:rsid w:val="00B55728"/>
    <w:rsid w:val="00B57CFD"/>
    <w:rsid w:val="00B60642"/>
    <w:rsid w:val="00B61ACB"/>
    <w:rsid w:val="00B633EE"/>
    <w:rsid w:val="00B67079"/>
    <w:rsid w:val="00B711D4"/>
    <w:rsid w:val="00B73008"/>
    <w:rsid w:val="00B75FDC"/>
    <w:rsid w:val="00B803B9"/>
    <w:rsid w:val="00B87C69"/>
    <w:rsid w:val="00B95040"/>
    <w:rsid w:val="00B9545D"/>
    <w:rsid w:val="00B9701A"/>
    <w:rsid w:val="00BA2A8D"/>
    <w:rsid w:val="00BB3666"/>
    <w:rsid w:val="00BB3AC5"/>
    <w:rsid w:val="00BB5726"/>
    <w:rsid w:val="00BB65CC"/>
    <w:rsid w:val="00BB7182"/>
    <w:rsid w:val="00BB7BFF"/>
    <w:rsid w:val="00BC55DA"/>
    <w:rsid w:val="00BC74D0"/>
    <w:rsid w:val="00BD0C3F"/>
    <w:rsid w:val="00BD259A"/>
    <w:rsid w:val="00BD4B13"/>
    <w:rsid w:val="00BE6AA8"/>
    <w:rsid w:val="00BE6D8F"/>
    <w:rsid w:val="00BE7238"/>
    <w:rsid w:val="00BF1B18"/>
    <w:rsid w:val="00C00876"/>
    <w:rsid w:val="00C02A56"/>
    <w:rsid w:val="00C05A6B"/>
    <w:rsid w:val="00C17385"/>
    <w:rsid w:val="00C252DE"/>
    <w:rsid w:val="00C30156"/>
    <w:rsid w:val="00C37622"/>
    <w:rsid w:val="00C45951"/>
    <w:rsid w:val="00C518E3"/>
    <w:rsid w:val="00C61D88"/>
    <w:rsid w:val="00C63547"/>
    <w:rsid w:val="00C7296B"/>
    <w:rsid w:val="00C770C5"/>
    <w:rsid w:val="00C80D14"/>
    <w:rsid w:val="00C901EC"/>
    <w:rsid w:val="00C90493"/>
    <w:rsid w:val="00C9199E"/>
    <w:rsid w:val="00C91BB2"/>
    <w:rsid w:val="00C97C42"/>
    <w:rsid w:val="00CC27CD"/>
    <w:rsid w:val="00CC6933"/>
    <w:rsid w:val="00CD7711"/>
    <w:rsid w:val="00CE1B81"/>
    <w:rsid w:val="00CF3C9D"/>
    <w:rsid w:val="00CF6F86"/>
    <w:rsid w:val="00D04D81"/>
    <w:rsid w:val="00D146FD"/>
    <w:rsid w:val="00D14AE4"/>
    <w:rsid w:val="00D3304F"/>
    <w:rsid w:val="00D35287"/>
    <w:rsid w:val="00D4072A"/>
    <w:rsid w:val="00D41E01"/>
    <w:rsid w:val="00D46AF1"/>
    <w:rsid w:val="00D47ABA"/>
    <w:rsid w:val="00D543B2"/>
    <w:rsid w:val="00D5594E"/>
    <w:rsid w:val="00D64999"/>
    <w:rsid w:val="00D67822"/>
    <w:rsid w:val="00D67B66"/>
    <w:rsid w:val="00D875EB"/>
    <w:rsid w:val="00D90209"/>
    <w:rsid w:val="00DA50D4"/>
    <w:rsid w:val="00DA694C"/>
    <w:rsid w:val="00DB4C9E"/>
    <w:rsid w:val="00DB56A9"/>
    <w:rsid w:val="00DE45C9"/>
    <w:rsid w:val="00DE4FD8"/>
    <w:rsid w:val="00DF2A6A"/>
    <w:rsid w:val="00DF6F07"/>
    <w:rsid w:val="00DF6FBF"/>
    <w:rsid w:val="00DF717E"/>
    <w:rsid w:val="00E05420"/>
    <w:rsid w:val="00E105D0"/>
    <w:rsid w:val="00E120C8"/>
    <w:rsid w:val="00E12F12"/>
    <w:rsid w:val="00E144EC"/>
    <w:rsid w:val="00E218F1"/>
    <w:rsid w:val="00E24EB5"/>
    <w:rsid w:val="00E262BB"/>
    <w:rsid w:val="00E32E59"/>
    <w:rsid w:val="00E348D1"/>
    <w:rsid w:val="00E35B39"/>
    <w:rsid w:val="00E37399"/>
    <w:rsid w:val="00E376CA"/>
    <w:rsid w:val="00E37F64"/>
    <w:rsid w:val="00E40781"/>
    <w:rsid w:val="00E520EF"/>
    <w:rsid w:val="00E53F53"/>
    <w:rsid w:val="00E57CB3"/>
    <w:rsid w:val="00E64810"/>
    <w:rsid w:val="00E662C4"/>
    <w:rsid w:val="00E745E0"/>
    <w:rsid w:val="00E74E94"/>
    <w:rsid w:val="00E8745C"/>
    <w:rsid w:val="00E90F1D"/>
    <w:rsid w:val="00E97FB3"/>
    <w:rsid w:val="00EA2E8F"/>
    <w:rsid w:val="00EA3231"/>
    <w:rsid w:val="00EA626C"/>
    <w:rsid w:val="00EB5CC6"/>
    <w:rsid w:val="00ED2AEE"/>
    <w:rsid w:val="00EE7077"/>
    <w:rsid w:val="00EF2502"/>
    <w:rsid w:val="00EF577B"/>
    <w:rsid w:val="00EF6D99"/>
    <w:rsid w:val="00F03CDA"/>
    <w:rsid w:val="00F053DA"/>
    <w:rsid w:val="00F22B10"/>
    <w:rsid w:val="00F23725"/>
    <w:rsid w:val="00F27919"/>
    <w:rsid w:val="00F318C2"/>
    <w:rsid w:val="00F325F7"/>
    <w:rsid w:val="00F33743"/>
    <w:rsid w:val="00F33F0E"/>
    <w:rsid w:val="00F47779"/>
    <w:rsid w:val="00F4778D"/>
    <w:rsid w:val="00F51705"/>
    <w:rsid w:val="00F533DC"/>
    <w:rsid w:val="00F602F7"/>
    <w:rsid w:val="00F60D9C"/>
    <w:rsid w:val="00F63112"/>
    <w:rsid w:val="00F63B63"/>
    <w:rsid w:val="00F652EC"/>
    <w:rsid w:val="00F70100"/>
    <w:rsid w:val="00F7085F"/>
    <w:rsid w:val="00F70EFA"/>
    <w:rsid w:val="00F76FA2"/>
    <w:rsid w:val="00F7737C"/>
    <w:rsid w:val="00F77D54"/>
    <w:rsid w:val="00F8476D"/>
    <w:rsid w:val="00F87271"/>
    <w:rsid w:val="00F9373B"/>
    <w:rsid w:val="00F93A7F"/>
    <w:rsid w:val="00F97447"/>
    <w:rsid w:val="00F976D2"/>
    <w:rsid w:val="00FB34CF"/>
    <w:rsid w:val="00FB3818"/>
    <w:rsid w:val="00FC3D6C"/>
    <w:rsid w:val="00FC5B8E"/>
    <w:rsid w:val="00FD148E"/>
    <w:rsid w:val="00FD3075"/>
    <w:rsid w:val="00FE17B4"/>
    <w:rsid w:val="00FF0E61"/>
    <w:rsid w:val="00FF3D7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6457BD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thecontent">
    <w:name w:val="thecontent"/>
    <w:basedOn w:val="DefaultParagraphFont"/>
    <w:uiPriority w:val="99"/>
    <w:rsid w:val="00D41E01"/>
    <w:rPr>
      <w:rFonts w:cs="Times New Roman"/>
    </w:rPr>
  </w:style>
  <w:style w:type="paragraph" w:styleId="PlainText">
    <w:name w:val="Plain Text"/>
    <w:basedOn w:val="Normal"/>
    <w:link w:val="PlainTextChar"/>
    <w:uiPriority w:val="99"/>
    <w:semiHidden/>
    <w:unhideWhenUsed/>
    <w:rsid w:val="00A66011"/>
    <w:rPr>
      <w:rFonts w:ascii="Consolas" w:hAnsi="Consolas"/>
      <w:sz w:val="21"/>
      <w:szCs w:val="21"/>
    </w:rPr>
  </w:style>
  <w:style w:type="character" w:customStyle="1" w:styleId="PlainTextChar">
    <w:name w:val="Plain Text Char"/>
    <w:basedOn w:val="DefaultParagraphFont"/>
    <w:link w:val="PlainText"/>
    <w:uiPriority w:val="99"/>
    <w:semiHidden/>
    <w:rsid w:val="00A66011"/>
    <w:rPr>
      <w:rFonts w:ascii="Consolas" w:hAnsi="Consolas"/>
      <w:sz w:val="21"/>
      <w:szCs w:val="21"/>
    </w:rPr>
  </w:style>
  <w:style w:type="paragraph" w:styleId="EndnoteText">
    <w:name w:val="endnote text"/>
    <w:basedOn w:val="Normal"/>
    <w:link w:val="EndnoteTextChar"/>
    <w:uiPriority w:val="99"/>
    <w:semiHidden/>
    <w:unhideWhenUsed/>
    <w:rsid w:val="00510E10"/>
    <w:rPr>
      <w:sz w:val="20"/>
      <w:szCs w:val="20"/>
    </w:rPr>
  </w:style>
  <w:style w:type="character" w:customStyle="1" w:styleId="EndnoteTextChar">
    <w:name w:val="Endnote Text Char"/>
    <w:basedOn w:val="DefaultParagraphFont"/>
    <w:link w:val="EndnoteText"/>
    <w:uiPriority w:val="99"/>
    <w:semiHidden/>
    <w:rsid w:val="00510E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189976">
      <w:bodyDiv w:val="1"/>
      <w:marLeft w:val="0"/>
      <w:marRight w:val="0"/>
      <w:marTop w:val="0"/>
      <w:marBottom w:val="0"/>
      <w:divBdr>
        <w:top w:val="none" w:sz="0" w:space="0" w:color="auto"/>
        <w:left w:val="none" w:sz="0" w:space="0" w:color="auto"/>
        <w:bottom w:val="none" w:sz="0" w:space="0" w:color="auto"/>
        <w:right w:val="none" w:sz="0" w:space="0" w:color="auto"/>
      </w:divBdr>
    </w:div>
    <w:div w:id="64763521">
      <w:bodyDiv w:val="1"/>
      <w:marLeft w:val="0"/>
      <w:marRight w:val="0"/>
      <w:marTop w:val="0"/>
      <w:marBottom w:val="0"/>
      <w:divBdr>
        <w:top w:val="none" w:sz="0" w:space="0" w:color="auto"/>
        <w:left w:val="none" w:sz="0" w:space="0" w:color="auto"/>
        <w:bottom w:val="none" w:sz="0" w:space="0" w:color="auto"/>
        <w:right w:val="none" w:sz="0" w:space="0" w:color="auto"/>
      </w:divBdr>
    </w:div>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15243686">
      <w:bodyDiv w:val="1"/>
      <w:marLeft w:val="0"/>
      <w:marRight w:val="0"/>
      <w:marTop w:val="0"/>
      <w:marBottom w:val="0"/>
      <w:divBdr>
        <w:top w:val="none" w:sz="0" w:space="0" w:color="auto"/>
        <w:left w:val="none" w:sz="0" w:space="0" w:color="auto"/>
        <w:bottom w:val="none" w:sz="0" w:space="0" w:color="auto"/>
        <w:right w:val="none" w:sz="0" w:space="0" w:color="auto"/>
      </w:divBdr>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350643869">
      <w:bodyDiv w:val="1"/>
      <w:marLeft w:val="0"/>
      <w:marRight w:val="0"/>
      <w:marTop w:val="0"/>
      <w:marBottom w:val="0"/>
      <w:divBdr>
        <w:top w:val="none" w:sz="0" w:space="0" w:color="auto"/>
        <w:left w:val="none" w:sz="0" w:space="0" w:color="auto"/>
        <w:bottom w:val="none" w:sz="0" w:space="0" w:color="auto"/>
        <w:right w:val="none" w:sz="0" w:space="0" w:color="auto"/>
      </w:divBdr>
    </w:div>
    <w:div w:id="353456251">
      <w:bodyDiv w:val="1"/>
      <w:marLeft w:val="0"/>
      <w:marRight w:val="0"/>
      <w:marTop w:val="0"/>
      <w:marBottom w:val="0"/>
      <w:divBdr>
        <w:top w:val="none" w:sz="0" w:space="0" w:color="auto"/>
        <w:left w:val="none" w:sz="0" w:space="0" w:color="auto"/>
        <w:bottom w:val="none" w:sz="0" w:space="0" w:color="auto"/>
        <w:right w:val="none" w:sz="0" w:space="0" w:color="auto"/>
      </w:divBdr>
    </w:div>
    <w:div w:id="510728704">
      <w:bodyDiv w:val="1"/>
      <w:marLeft w:val="0"/>
      <w:marRight w:val="0"/>
      <w:marTop w:val="0"/>
      <w:marBottom w:val="0"/>
      <w:divBdr>
        <w:top w:val="none" w:sz="0" w:space="0" w:color="auto"/>
        <w:left w:val="none" w:sz="0" w:space="0" w:color="auto"/>
        <w:bottom w:val="none" w:sz="0" w:space="0" w:color="auto"/>
        <w:right w:val="none" w:sz="0" w:space="0" w:color="auto"/>
      </w:divBdr>
    </w:div>
    <w:div w:id="570582483">
      <w:bodyDiv w:val="1"/>
      <w:marLeft w:val="0"/>
      <w:marRight w:val="0"/>
      <w:marTop w:val="0"/>
      <w:marBottom w:val="0"/>
      <w:divBdr>
        <w:top w:val="none" w:sz="0" w:space="0" w:color="auto"/>
        <w:left w:val="none" w:sz="0" w:space="0" w:color="auto"/>
        <w:bottom w:val="none" w:sz="0" w:space="0" w:color="auto"/>
        <w:right w:val="none" w:sz="0" w:space="0" w:color="auto"/>
      </w:divBdr>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2727527">
      <w:bodyDiv w:val="1"/>
      <w:marLeft w:val="0"/>
      <w:marRight w:val="0"/>
      <w:marTop w:val="0"/>
      <w:marBottom w:val="0"/>
      <w:divBdr>
        <w:top w:val="none" w:sz="0" w:space="0" w:color="auto"/>
        <w:left w:val="none" w:sz="0" w:space="0" w:color="auto"/>
        <w:bottom w:val="none" w:sz="0" w:space="0" w:color="auto"/>
        <w:right w:val="none" w:sz="0" w:space="0" w:color="auto"/>
      </w:divBdr>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901453580">
      <w:bodyDiv w:val="1"/>
      <w:marLeft w:val="0"/>
      <w:marRight w:val="0"/>
      <w:marTop w:val="0"/>
      <w:marBottom w:val="0"/>
      <w:divBdr>
        <w:top w:val="none" w:sz="0" w:space="0" w:color="auto"/>
        <w:left w:val="none" w:sz="0" w:space="0" w:color="auto"/>
        <w:bottom w:val="none" w:sz="0" w:space="0" w:color="auto"/>
        <w:right w:val="none" w:sz="0" w:space="0" w:color="auto"/>
      </w:divBdr>
    </w:div>
    <w:div w:id="964197942">
      <w:bodyDiv w:val="1"/>
      <w:marLeft w:val="0"/>
      <w:marRight w:val="0"/>
      <w:marTop w:val="0"/>
      <w:marBottom w:val="0"/>
      <w:divBdr>
        <w:top w:val="none" w:sz="0" w:space="0" w:color="auto"/>
        <w:left w:val="none" w:sz="0" w:space="0" w:color="auto"/>
        <w:bottom w:val="none" w:sz="0" w:space="0" w:color="auto"/>
        <w:right w:val="none" w:sz="0" w:space="0" w:color="auto"/>
      </w:divBdr>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175152828">
      <w:bodyDiv w:val="1"/>
      <w:marLeft w:val="0"/>
      <w:marRight w:val="0"/>
      <w:marTop w:val="0"/>
      <w:marBottom w:val="0"/>
      <w:divBdr>
        <w:top w:val="none" w:sz="0" w:space="0" w:color="auto"/>
        <w:left w:val="none" w:sz="0" w:space="0" w:color="auto"/>
        <w:bottom w:val="none" w:sz="0" w:space="0" w:color="auto"/>
        <w:right w:val="none" w:sz="0" w:space="0" w:color="auto"/>
      </w:divBdr>
    </w:div>
    <w:div w:id="1276332679">
      <w:bodyDiv w:val="1"/>
      <w:marLeft w:val="0"/>
      <w:marRight w:val="0"/>
      <w:marTop w:val="0"/>
      <w:marBottom w:val="0"/>
      <w:divBdr>
        <w:top w:val="none" w:sz="0" w:space="0" w:color="auto"/>
        <w:left w:val="none" w:sz="0" w:space="0" w:color="auto"/>
        <w:bottom w:val="none" w:sz="0" w:space="0" w:color="auto"/>
        <w:right w:val="none" w:sz="0" w:space="0" w:color="auto"/>
      </w:divBdr>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636059198">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1634294">
      <w:bodyDiv w:val="1"/>
      <w:marLeft w:val="0"/>
      <w:marRight w:val="0"/>
      <w:marTop w:val="0"/>
      <w:marBottom w:val="0"/>
      <w:divBdr>
        <w:top w:val="none" w:sz="0" w:space="0" w:color="auto"/>
        <w:left w:val="none" w:sz="0" w:space="0" w:color="auto"/>
        <w:bottom w:val="none" w:sz="0" w:space="0" w:color="auto"/>
        <w:right w:val="none" w:sz="0" w:space="0" w:color="auto"/>
      </w:divBdr>
    </w:div>
    <w:div w:id="1946037411">
      <w:bodyDiv w:val="1"/>
      <w:marLeft w:val="0"/>
      <w:marRight w:val="0"/>
      <w:marTop w:val="0"/>
      <w:marBottom w:val="0"/>
      <w:divBdr>
        <w:top w:val="none" w:sz="0" w:space="0" w:color="auto"/>
        <w:left w:val="none" w:sz="0" w:space="0" w:color="auto"/>
        <w:bottom w:val="none" w:sz="0" w:space="0" w:color="auto"/>
        <w:right w:val="none" w:sz="0" w:space="0" w:color="auto"/>
      </w:divBdr>
    </w:div>
    <w:div w:id="1968270419">
      <w:bodyDiv w:val="1"/>
      <w:marLeft w:val="0"/>
      <w:marRight w:val="0"/>
      <w:marTop w:val="0"/>
      <w:marBottom w:val="0"/>
      <w:divBdr>
        <w:top w:val="none" w:sz="0" w:space="0" w:color="auto"/>
        <w:left w:val="none" w:sz="0" w:space="0" w:color="auto"/>
        <w:bottom w:val="none" w:sz="0" w:space="0" w:color="auto"/>
        <w:right w:val="none" w:sz="0" w:space="0" w:color="auto"/>
      </w:divBdr>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solomonstarnews.com/news/national/4781-beaten-traumatis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75EA07C-EC5B-4F81-B956-B2BE5EFA402A}"/>
</file>

<file path=customXml/itemProps2.xml><?xml version="1.0" encoding="utf-8"?>
<ds:datastoreItem xmlns:ds="http://schemas.openxmlformats.org/officeDocument/2006/customXml" ds:itemID="{7B58FA8E-ECB5-404A-B6B6-F4FF6C44A807}"/>
</file>

<file path=customXml/itemProps3.xml><?xml version="1.0" encoding="utf-8"?>
<ds:datastoreItem xmlns:ds="http://schemas.openxmlformats.org/officeDocument/2006/customXml" ds:itemID="{E65DAD68-3DB6-4E1A-BBBD-09810189A117}"/>
</file>

<file path=customXml/itemProps4.xml><?xml version="1.0" encoding="utf-8"?>
<ds:datastoreItem xmlns:ds="http://schemas.openxmlformats.org/officeDocument/2006/customXml" ds:itemID="{55C5E810-1B1D-4268-BD2F-1C0009AED4FD}"/>
</file>

<file path=docProps/app.xml><?xml version="1.0" encoding="utf-8"?>
<Properties xmlns="http://schemas.openxmlformats.org/officeDocument/2006/extended-properties" xmlns:vt="http://schemas.openxmlformats.org/officeDocument/2006/docPropsVTypes">
  <Template>Normal</Template>
  <TotalTime>326</TotalTime>
  <Pages>4</Pages>
  <Words>1102</Words>
  <Characters>6282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7370</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Eloïse Di Gianni</cp:lastModifiedBy>
  <cp:revision>49</cp:revision>
  <cp:lastPrinted>2005-01-04T09:45:00Z</cp:lastPrinted>
  <dcterms:created xsi:type="dcterms:W3CDTF">2016-06-28T10:38:00Z</dcterms:created>
  <dcterms:modified xsi:type="dcterms:W3CDTF">2017-02-28T11:17:00Z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