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B29DF" w14:textId="77777777" w:rsidR="00715216" w:rsidRDefault="00F476F7">
      <w:pPr>
        <w:spacing w:before="9"/>
        <w:rPr>
          <w:rFonts w:ascii="Times New Roman" w:eastAsia="Times New Roman" w:hAnsi="Times New Roman" w:cs="Times New Roman"/>
          <w:sz w:val="8"/>
          <w:szCs w:val="8"/>
        </w:rPr>
      </w:pPr>
      <w:r w:rsidRPr="00C54DF1">
        <w:rPr>
          <w:rFonts w:ascii="Times New Roman" w:hAnsi="Times New Roman" w:cs="Times New Roman"/>
          <w:noProof/>
        </w:rPr>
        <mc:AlternateContent>
          <mc:Choice Requires="wpg">
            <w:drawing>
              <wp:anchor distT="0" distB="0" distL="114300" distR="114300" simplePos="0" relativeHeight="251658240" behindDoc="0" locked="0" layoutInCell="1" allowOverlap="1" wp14:anchorId="043DED2E" wp14:editId="56C0A772">
                <wp:simplePos x="0" y="0"/>
                <wp:positionH relativeFrom="page">
                  <wp:posOffset>3800474</wp:posOffset>
                </wp:positionH>
                <wp:positionV relativeFrom="paragraph">
                  <wp:posOffset>25400</wp:posOffset>
                </wp:positionV>
                <wp:extent cx="85725" cy="971550"/>
                <wp:effectExtent l="0" t="0" r="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971550"/>
                          <a:chOff x="5989" y="-162"/>
                          <a:chExt cx="2" cy="1123"/>
                        </a:xfrm>
                      </wpg:grpSpPr>
                      <wps:wsp>
                        <wps:cNvPr id="4" name="Freeform 3"/>
                        <wps:cNvSpPr>
                          <a:spLocks/>
                        </wps:cNvSpPr>
                        <wps:spPr bwMode="auto">
                          <a:xfrm>
                            <a:off x="5989" y="-162"/>
                            <a:ext cx="2" cy="1123"/>
                          </a:xfrm>
                          <a:custGeom>
                            <a:avLst/>
                            <a:gdLst>
                              <a:gd name="T0" fmla="+- 0 -162 -162"/>
                              <a:gd name="T1" fmla="*/ -162 h 1123"/>
                              <a:gd name="T2" fmla="+- 0 961 -162"/>
                              <a:gd name="T3" fmla="*/ 961 h 1123"/>
                            </a:gdLst>
                            <a:ahLst/>
                            <a:cxnLst>
                              <a:cxn ang="0">
                                <a:pos x="0" y="T1"/>
                              </a:cxn>
                              <a:cxn ang="0">
                                <a:pos x="0" y="T3"/>
                              </a:cxn>
                            </a:cxnLst>
                            <a:rect l="0" t="0" r="r" b="b"/>
                            <a:pathLst>
                              <a:path h="1123">
                                <a:moveTo>
                                  <a:pt x="0" y="0"/>
                                </a:moveTo>
                                <a:lnTo>
                                  <a:pt x="0" y="1123"/>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9EDE847" id="Group 2" o:spid="_x0000_s1026" style="position:absolute;margin-left:299.25pt;margin-top:2pt;width:6.75pt;height:76.5pt;z-index:251658240;mso-position-horizontal-relative:page" coordorigin="5989,-162" coordsize="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">
                <v:shape id="Freeform 3" o:spid="_x0000_s1027" style="position:absolute;left:5989;top:-162;width:2;height:1123;visibility:visible;mso-wrap-style:square;v-text-anchor:top" coordsize="2,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" path="m,l,1123e" filled="f" strokeweight=".35pt">
                  <v:path arrowok="t" o:connecttype="custom" o:connectlocs="0,-162;0,961" o:connectangles="0,0"/>
                </v:shape>
                <w10:wrap anchorx="page"/>
              </v:group>
            </w:pict>
          </mc:Fallback>
        </mc:AlternateContent>
      </w:r>
    </w:p>
    <w:p w14:paraId="4BE20B81" w14:textId="77777777" w:rsidR="00715216" w:rsidRDefault="005227D5">
      <w:pPr>
        <w:spacing w:line="911" w:lineRule="exact"/>
        <w:ind w:left="101"/>
        <w:rPr>
          <w:rFonts w:ascii="Times New Roman" w:eastAsia="Times New Roman" w:hAnsi="Times New Roman" w:cs="Times New Roman"/>
          <w:sz w:val="20"/>
          <w:szCs w:val="20"/>
        </w:rPr>
      </w:pPr>
      <w:r>
        <w:rPr>
          <w:rFonts w:ascii="Times New Roman" w:eastAsia="Times New Roman" w:hAnsi="Times New Roman" w:cs="Times New Roman"/>
          <w:noProof/>
          <w:position w:val="-17"/>
          <w:sz w:val="20"/>
          <w:szCs w:val="20"/>
        </w:rPr>
        <w:drawing>
          <wp:inline distT="0" distB="0" distL="0" distR="0" wp14:anchorId="37E4A0EC" wp14:editId="58FE55C6">
            <wp:extent cx="2183130" cy="511810"/>
            <wp:effectExtent l="0" t="0" r="7620" b="254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87046" cy="512728"/>
                    </a:xfrm>
                    <a:prstGeom prst="rect">
                      <a:avLst/>
                    </a:prstGeom>
                  </pic:spPr>
                </pic:pic>
              </a:graphicData>
            </a:graphic>
          </wp:inline>
        </w:drawing>
      </w:r>
    </w:p>
    <w:p w14:paraId="39E0363F" w14:textId="77777777" w:rsidR="00715216" w:rsidRDefault="00715216">
      <w:pPr>
        <w:rPr>
          <w:rFonts w:ascii="Times New Roman" w:eastAsia="Times New Roman" w:hAnsi="Times New Roman" w:cs="Times New Roman"/>
          <w:sz w:val="24"/>
          <w:szCs w:val="24"/>
        </w:rPr>
      </w:pPr>
    </w:p>
    <w:p w14:paraId="698DD551" w14:textId="77777777" w:rsidR="00715216" w:rsidRDefault="00715216">
      <w:pPr>
        <w:rPr>
          <w:rFonts w:ascii="Times New Roman" w:eastAsia="Times New Roman" w:hAnsi="Times New Roman" w:cs="Times New Roman"/>
          <w:sz w:val="24"/>
          <w:szCs w:val="24"/>
        </w:rPr>
      </w:pPr>
    </w:p>
    <w:p w14:paraId="013D7ABE" w14:textId="77777777" w:rsidR="00715216" w:rsidRDefault="00715216">
      <w:pPr>
        <w:rPr>
          <w:rFonts w:ascii="Times New Roman" w:eastAsia="Times New Roman" w:hAnsi="Times New Roman" w:cs="Times New Roman"/>
          <w:sz w:val="24"/>
          <w:szCs w:val="24"/>
        </w:rPr>
      </w:pPr>
    </w:p>
    <w:p w14:paraId="2E9A773C" w14:textId="77777777" w:rsidR="00715216" w:rsidRDefault="00715216">
      <w:pPr>
        <w:rPr>
          <w:rFonts w:ascii="Times New Roman" w:eastAsia="Times New Roman" w:hAnsi="Times New Roman" w:cs="Times New Roman"/>
          <w:sz w:val="24"/>
          <w:szCs w:val="24"/>
        </w:rPr>
      </w:pPr>
    </w:p>
    <w:p w14:paraId="15584B7C" w14:textId="2F9450C2" w:rsidR="008D1CB6" w:rsidRDefault="008D1CB6" w:rsidP="008D1CB6">
      <w:pPr>
        <w:pStyle w:val="BodyText"/>
        <w:ind w:left="0"/>
        <w:rPr>
          <w:rFonts w:cs="Times New Roman"/>
          <w:sz w:val="28"/>
          <w:szCs w:val="28"/>
        </w:rPr>
      </w:pPr>
    </w:p>
    <w:p w14:paraId="77548C9D" w14:textId="77777777" w:rsidR="00715216" w:rsidRPr="00C54DF1" w:rsidRDefault="005227D5">
      <w:pPr>
        <w:spacing w:before="57"/>
        <w:ind w:left="100"/>
        <w:rPr>
          <w:rFonts w:ascii="Times New Roman" w:eastAsia="AGaramond Italic" w:hAnsi="Times New Roman" w:cs="Times New Roman"/>
          <w:sz w:val="18"/>
          <w:szCs w:val="18"/>
        </w:rPr>
      </w:pPr>
      <w:r w:rsidRPr="00C54DF1">
        <w:rPr>
          <w:rFonts w:ascii="Times New Roman" w:hAnsi="Times New Roman" w:cs="Times New Roman"/>
          <w:i/>
          <w:spacing w:val="3"/>
          <w:sz w:val="18"/>
        </w:rPr>
        <w:t xml:space="preserve">Edwin </w:t>
      </w:r>
      <w:r w:rsidRPr="00C54DF1">
        <w:rPr>
          <w:rFonts w:ascii="Times New Roman" w:hAnsi="Times New Roman" w:cs="Times New Roman"/>
          <w:i/>
          <w:spacing w:val="-11"/>
          <w:sz w:val="18"/>
        </w:rPr>
        <w:t xml:space="preserve">F.  </w:t>
      </w:r>
      <w:r w:rsidRPr="00C54DF1">
        <w:rPr>
          <w:rFonts w:ascii="Times New Roman" w:hAnsi="Times New Roman" w:cs="Times New Roman"/>
          <w:i/>
          <w:spacing w:val="3"/>
          <w:sz w:val="18"/>
        </w:rPr>
        <w:t>Mandel Legal Aid</w:t>
      </w:r>
      <w:r w:rsidRPr="00C54DF1">
        <w:rPr>
          <w:rFonts w:ascii="Times New Roman" w:hAnsi="Times New Roman" w:cs="Times New Roman"/>
          <w:i/>
          <w:spacing w:val="23"/>
          <w:sz w:val="18"/>
        </w:rPr>
        <w:t xml:space="preserve"> </w:t>
      </w:r>
      <w:r w:rsidRPr="00C54DF1">
        <w:rPr>
          <w:rFonts w:ascii="Times New Roman" w:hAnsi="Times New Roman" w:cs="Times New Roman"/>
          <w:i/>
          <w:spacing w:val="3"/>
          <w:sz w:val="18"/>
        </w:rPr>
        <w:t>Clinic</w:t>
      </w:r>
    </w:p>
    <w:p w14:paraId="01A36890" w14:textId="77777777" w:rsidR="00A151A3" w:rsidRDefault="005227D5">
      <w:pPr>
        <w:spacing w:before="45"/>
        <w:ind w:left="100"/>
        <w:rPr>
          <w:rFonts w:ascii="Times New Roman" w:hAnsi="Times New Roman" w:cs="Times New Roman"/>
          <w:sz w:val="18"/>
        </w:rPr>
      </w:pPr>
      <w:r w:rsidRPr="00C54DF1">
        <w:rPr>
          <w:rFonts w:ascii="Times New Roman" w:hAnsi="Times New Roman" w:cs="Times New Roman"/>
          <w:spacing w:val="14"/>
          <w:sz w:val="18"/>
        </w:rPr>
        <w:t xml:space="preserve">6020 </w:t>
      </w:r>
      <w:r w:rsidRPr="00C54DF1">
        <w:rPr>
          <w:rFonts w:ascii="Times New Roman" w:hAnsi="Times New Roman" w:cs="Times New Roman"/>
          <w:spacing w:val="2"/>
          <w:sz w:val="18"/>
        </w:rPr>
        <w:t xml:space="preserve">South </w:t>
      </w:r>
      <w:r w:rsidRPr="00C54DF1">
        <w:rPr>
          <w:rFonts w:ascii="Times New Roman" w:hAnsi="Times New Roman" w:cs="Times New Roman"/>
          <w:spacing w:val="3"/>
          <w:sz w:val="18"/>
        </w:rPr>
        <w:t xml:space="preserve">University </w:t>
      </w:r>
      <w:r w:rsidRPr="00C54DF1">
        <w:rPr>
          <w:rFonts w:ascii="Times New Roman" w:hAnsi="Times New Roman" w:cs="Times New Roman"/>
          <w:sz w:val="18"/>
        </w:rPr>
        <w:t xml:space="preserve">Avenue | </w:t>
      </w:r>
    </w:p>
    <w:p w14:paraId="74EF03CC" w14:textId="77777777" w:rsidR="00715216" w:rsidRPr="00C54DF1" w:rsidRDefault="005227D5">
      <w:pPr>
        <w:spacing w:before="45"/>
        <w:ind w:left="100"/>
        <w:rPr>
          <w:rFonts w:ascii="Times New Roman" w:eastAsia="AGaramond RegularSC" w:hAnsi="Times New Roman" w:cs="Times New Roman"/>
          <w:sz w:val="18"/>
          <w:szCs w:val="18"/>
        </w:rPr>
      </w:pPr>
      <w:r w:rsidRPr="00C54DF1">
        <w:rPr>
          <w:rFonts w:ascii="Times New Roman" w:hAnsi="Times New Roman" w:cs="Times New Roman"/>
          <w:spacing w:val="3"/>
          <w:sz w:val="18"/>
        </w:rPr>
        <w:t xml:space="preserve">Chicago, Illinois  </w:t>
      </w:r>
      <w:r w:rsidRPr="00C54DF1">
        <w:rPr>
          <w:rFonts w:ascii="Times New Roman" w:hAnsi="Times New Roman" w:cs="Times New Roman"/>
          <w:spacing w:val="8"/>
          <w:sz w:val="18"/>
        </w:rPr>
        <w:t xml:space="preserve"> </w:t>
      </w:r>
      <w:r w:rsidRPr="00C54DF1">
        <w:rPr>
          <w:rFonts w:ascii="Times New Roman" w:hAnsi="Times New Roman" w:cs="Times New Roman"/>
          <w:spacing w:val="15"/>
          <w:sz w:val="18"/>
        </w:rPr>
        <w:t>60637</w:t>
      </w:r>
    </w:p>
    <w:p w14:paraId="10719EC0" w14:textId="77777777" w:rsidR="00715216" w:rsidRPr="00C54DF1" w:rsidRDefault="00F476F7">
      <w:pPr>
        <w:spacing w:before="48"/>
        <w:ind w:left="100"/>
        <w:rPr>
          <w:rFonts w:ascii="Times New Roman" w:eastAsia="AGaramond RegularSC" w:hAnsi="Times New Roman" w:cs="Times New Roman"/>
          <w:sz w:val="18"/>
          <w:szCs w:val="18"/>
        </w:rPr>
      </w:pPr>
      <w:r w:rsidRPr="00C54DF1">
        <w:rPr>
          <w:rFonts w:ascii="Times New Roman" w:hAnsi="Times New Roman" w:cs="Times New Roman"/>
          <w:spacing w:val="14"/>
          <w:sz w:val="18"/>
        </w:rPr>
        <w:t>P</w:t>
      </w:r>
      <w:r w:rsidR="005227D5" w:rsidRPr="00C54DF1">
        <w:rPr>
          <w:rFonts w:ascii="Times New Roman" w:hAnsi="Times New Roman" w:cs="Times New Roman"/>
          <w:spacing w:val="14"/>
          <w:sz w:val="18"/>
        </w:rPr>
        <w:t>hone</w:t>
      </w:r>
      <w:r>
        <w:rPr>
          <w:rFonts w:ascii="Times New Roman" w:hAnsi="Times New Roman" w:cs="Times New Roman"/>
          <w:spacing w:val="14"/>
          <w:sz w:val="18"/>
        </w:rPr>
        <w:t>:</w:t>
      </w:r>
      <w:r w:rsidR="005227D5" w:rsidRPr="00C54DF1">
        <w:rPr>
          <w:rFonts w:ascii="Times New Roman" w:hAnsi="Times New Roman" w:cs="Times New Roman"/>
          <w:spacing w:val="44"/>
          <w:sz w:val="18"/>
        </w:rPr>
        <w:t xml:space="preserve"> </w:t>
      </w:r>
      <w:r w:rsidR="005227D5" w:rsidRPr="00C54DF1">
        <w:rPr>
          <w:rFonts w:ascii="Times New Roman" w:hAnsi="Times New Roman" w:cs="Times New Roman"/>
          <w:spacing w:val="13"/>
          <w:sz w:val="18"/>
        </w:rPr>
        <w:t>773</w:t>
      </w:r>
      <w:r w:rsidR="005227D5" w:rsidRPr="00C54DF1">
        <w:rPr>
          <w:rFonts w:ascii="Times New Roman" w:hAnsi="Times New Roman" w:cs="Times New Roman"/>
          <w:spacing w:val="-26"/>
          <w:sz w:val="18"/>
        </w:rPr>
        <w:t xml:space="preserve"> </w:t>
      </w:r>
      <w:r w:rsidR="005227D5" w:rsidRPr="00C54DF1">
        <w:rPr>
          <w:rFonts w:ascii="Times New Roman" w:hAnsi="Times New Roman" w:cs="Times New Roman"/>
          <w:sz w:val="18"/>
        </w:rPr>
        <w:t>-</w:t>
      </w:r>
      <w:r w:rsidR="005227D5" w:rsidRPr="00C54DF1">
        <w:rPr>
          <w:rFonts w:ascii="Times New Roman" w:hAnsi="Times New Roman" w:cs="Times New Roman"/>
          <w:spacing w:val="-24"/>
          <w:sz w:val="18"/>
        </w:rPr>
        <w:t xml:space="preserve"> </w:t>
      </w:r>
      <w:r w:rsidR="005227D5" w:rsidRPr="00C54DF1">
        <w:rPr>
          <w:rFonts w:ascii="Times New Roman" w:hAnsi="Times New Roman" w:cs="Times New Roman"/>
          <w:spacing w:val="12"/>
          <w:sz w:val="18"/>
        </w:rPr>
        <w:t>702</w:t>
      </w:r>
      <w:r w:rsidR="005227D5" w:rsidRPr="00C54DF1">
        <w:rPr>
          <w:rFonts w:ascii="Times New Roman" w:hAnsi="Times New Roman" w:cs="Times New Roman"/>
          <w:spacing w:val="-26"/>
          <w:sz w:val="18"/>
        </w:rPr>
        <w:t xml:space="preserve"> </w:t>
      </w:r>
      <w:r w:rsidR="005227D5" w:rsidRPr="00C54DF1">
        <w:rPr>
          <w:rFonts w:ascii="Times New Roman" w:hAnsi="Times New Roman" w:cs="Times New Roman"/>
          <w:sz w:val="18"/>
        </w:rPr>
        <w:t>-</w:t>
      </w:r>
      <w:r w:rsidR="005227D5" w:rsidRPr="00C54DF1">
        <w:rPr>
          <w:rFonts w:ascii="Times New Roman" w:hAnsi="Times New Roman" w:cs="Times New Roman"/>
          <w:spacing w:val="-26"/>
          <w:sz w:val="18"/>
        </w:rPr>
        <w:t xml:space="preserve"> </w:t>
      </w:r>
      <w:r w:rsidR="005227D5" w:rsidRPr="00C54DF1">
        <w:rPr>
          <w:rFonts w:ascii="Times New Roman" w:hAnsi="Times New Roman" w:cs="Times New Roman"/>
          <w:spacing w:val="15"/>
          <w:sz w:val="18"/>
        </w:rPr>
        <w:t>6498</w:t>
      </w:r>
      <w:r w:rsidR="005227D5" w:rsidRPr="00C54DF1">
        <w:rPr>
          <w:rFonts w:ascii="Times New Roman" w:hAnsi="Times New Roman" w:cs="Times New Roman"/>
          <w:spacing w:val="39"/>
          <w:sz w:val="18"/>
        </w:rPr>
        <w:t xml:space="preserve"> </w:t>
      </w:r>
      <w:r w:rsidR="005227D5" w:rsidRPr="00C54DF1">
        <w:rPr>
          <w:rFonts w:ascii="Times New Roman" w:hAnsi="Times New Roman" w:cs="Times New Roman"/>
          <w:sz w:val="18"/>
        </w:rPr>
        <w:t>|</w:t>
      </w:r>
      <w:r w:rsidR="005227D5" w:rsidRPr="00C54DF1">
        <w:rPr>
          <w:rFonts w:ascii="Times New Roman" w:hAnsi="Times New Roman" w:cs="Times New Roman"/>
          <w:spacing w:val="43"/>
          <w:sz w:val="18"/>
        </w:rPr>
        <w:t xml:space="preserve"> </w:t>
      </w:r>
      <w:r w:rsidR="005227D5" w:rsidRPr="00C54DF1">
        <w:rPr>
          <w:rFonts w:ascii="Times New Roman" w:hAnsi="Times New Roman" w:cs="Times New Roman"/>
          <w:spacing w:val="11"/>
          <w:sz w:val="18"/>
        </w:rPr>
        <w:t>fax</w:t>
      </w:r>
      <w:r w:rsidR="005227D5" w:rsidRPr="00C54DF1">
        <w:rPr>
          <w:rFonts w:ascii="Times New Roman" w:hAnsi="Times New Roman" w:cs="Times New Roman"/>
          <w:spacing w:val="43"/>
          <w:sz w:val="18"/>
        </w:rPr>
        <w:t xml:space="preserve"> </w:t>
      </w:r>
      <w:r w:rsidR="005227D5" w:rsidRPr="00C54DF1">
        <w:rPr>
          <w:rFonts w:ascii="Times New Roman" w:hAnsi="Times New Roman" w:cs="Times New Roman"/>
          <w:spacing w:val="12"/>
          <w:sz w:val="18"/>
        </w:rPr>
        <w:t>773</w:t>
      </w:r>
      <w:r w:rsidR="005227D5" w:rsidRPr="00C54DF1">
        <w:rPr>
          <w:rFonts w:ascii="Times New Roman" w:hAnsi="Times New Roman" w:cs="Times New Roman"/>
          <w:spacing w:val="-24"/>
          <w:sz w:val="18"/>
        </w:rPr>
        <w:t xml:space="preserve"> </w:t>
      </w:r>
      <w:r w:rsidR="005227D5" w:rsidRPr="00C54DF1">
        <w:rPr>
          <w:rFonts w:ascii="Times New Roman" w:hAnsi="Times New Roman" w:cs="Times New Roman"/>
          <w:sz w:val="18"/>
        </w:rPr>
        <w:t>-</w:t>
      </w:r>
      <w:r w:rsidR="005227D5" w:rsidRPr="00C54DF1">
        <w:rPr>
          <w:rFonts w:ascii="Times New Roman" w:hAnsi="Times New Roman" w:cs="Times New Roman"/>
          <w:spacing w:val="-26"/>
          <w:sz w:val="18"/>
        </w:rPr>
        <w:t xml:space="preserve"> </w:t>
      </w:r>
      <w:r w:rsidR="005227D5" w:rsidRPr="00C54DF1">
        <w:rPr>
          <w:rFonts w:ascii="Times New Roman" w:hAnsi="Times New Roman" w:cs="Times New Roman"/>
          <w:spacing w:val="12"/>
          <w:sz w:val="18"/>
        </w:rPr>
        <w:t>702</w:t>
      </w:r>
      <w:r w:rsidR="005227D5" w:rsidRPr="00C54DF1">
        <w:rPr>
          <w:rFonts w:ascii="Times New Roman" w:hAnsi="Times New Roman" w:cs="Times New Roman"/>
          <w:spacing w:val="-23"/>
          <w:sz w:val="18"/>
        </w:rPr>
        <w:t xml:space="preserve"> </w:t>
      </w:r>
      <w:r w:rsidR="005227D5" w:rsidRPr="00C54DF1">
        <w:rPr>
          <w:rFonts w:ascii="Times New Roman" w:hAnsi="Times New Roman" w:cs="Times New Roman"/>
          <w:sz w:val="18"/>
        </w:rPr>
        <w:t>-</w:t>
      </w:r>
      <w:r w:rsidR="005227D5" w:rsidRPr="00C54DF1">
        <w:rPr>
          <w:rFonts w:ascii="Times New Roman" w:hAnsi="Times New Roman" w:cs="Times New Roman"/>
          <w:spacing w:val="-26"/>
          <w:sz w:val="18"/>
        </w:rPr>
        <w:t xml:space="preserve"> </w:t>
      </w:r>
      <w:r w:rsidR="005227D5" w:rsidRPr="00C54DF1">
        <w:rPr>
          <w:rFonts w:ascii="Times New Roman" w:hAnsi="Times New Roman" w:cs="Times New Roman"/>
          <w:spacing w:val="14"/>
          <w:sz w:val="18"/>
        </w:rPr>
        <w:t>2063</w:t>
      </w:r>
    </w:p>
    <w:p w14:paraId="71E3F181" w14:textId="77777777" w:rsidR="00715216" w:rsidRPr="00C54DF1" w:rsidRDefault="00F476F7">
      <w:pPr>
        <w:spacing w:before="48" w:line="297" w:lineRule="auto"/>
        <w:ind w:left="100" w:right="372"/>
        <w:rPr>
          <w:rFonts w:ascii="Times New Roman" w:eastAsia="AGaramond" w:hAnsi="Times New Roman" w:cs="Times New Roman"/>
          <w:sz w:val="18"/>
          <w:szCs w:val="18"/>
        </w:rPr>
      </w:pPr>
      <w:r>
        <w:rPr>
          <w:rFonts w:ascii="Times New Roman" w:hAnsi="Times New Roman" w:cs="Times New Roman"/>
          <w:spacing w:val="10"/>
          <w:sz w:val="18"/>
        </w:rPr>
        <w:t>E-mail</w:t>
      </w:r>
      <w:r>
        <w:rPr>
          <w:rFonts w:ascii="Times New Roman" w:hAnsi="Times New Roman" w:cs="Times New Roman"/>
          <w:spacing w:val="14"/>
          <w:sz w:val="18"/>
        </w:rPr>
        <w:t>:</w:t>
      </w:r>
      <w:r w:rsidR="005227D5" w:rsidRPr="00C54DF1">
        <w:rPr>
          <w:rFonts w:ascii="Times New Roman" w:hAnsi="Times New Roman" w:cs="Times New Roman"/>
          <w:spacing w:val="5"/>
          <w:sz w:val="18"/>
        </w:rPr>
        <w:t xml:space="preserve"> </w:t>
      </w:r>
      <w:hyperlink r:id="rId8">
        <w:r w:rsidR="005227D5" w:rsidRPr="00C54DF1">
          <w:rPr>
            <w:rFonts w:ascii="Times New Roman" w:hAnsi="Times New Roman" w:cs="Times New Roman"/>
            <w:spacing w:val="4"/>
            <w:sz w:val="18"/>
          </w:rPr>
          <w:t>cmflores@uchicago.edu</w:t>
        </w:r>
      </w:hyperlink>
      <w:r w:rsidR="005227D5" w:rsidRPr="00C54DF1">
        <w:rPr>
          <w:rFonts w:ascii="Times New Roman" w:hAnsi="Times New Roman" w:cs="Times New Roman"/>
          <w:sz w:val="18"/>
        </w:rPr>
        <w:t xml:space="preserve"> </w:t>
      </w:r>
      <w:hyperlink r:id="rId9">
        <w:r w:rsidR="005227D5" w:rsidRPr="00C54DF1">
          <w:rPr>
            <w:rFonts w:ascii="Times New Roman" w:hAnsi="Times New Roman" w:cs="Times New Roman"/>
            <w:spacing w:val="2"/>
            <w:sz w:val="18"/>
          </w:rPr>
          <w:t>www.law.uchicago.edu</w:t>
        </w:r>
      </w:hyperlink>
    </w:p>
    <w:p w14:paraId="50B4E630" w14:textId="77777777" w:rsidR="00715216" w:rsidRPr="00C54DF1" w:rsidRDefault="00715216">
      <w:pPr>
        <w:spacing w:before="5"/>
        <w:rPr>
          <w:rFonts w:ascii="Times New Roman" w:eastAsia="AGaramond" w:hAnsi="Times New Roman" w:cs="Times New Roman"/>
        </w:rPr>
      </w:pPr>
    </w:p>
    <w:p w14:paraId="46EF90E2" w14:textId="77777777" w:rsidR="00715216" w:rsidRPr="00C54DF1" w:rsidRDefault="005227D5">
      <w:pPr>
        <w:ind w:left="100"/>
        <w:rPr>
          <w:rFonts w:ascii="Times New Roman" w:eastAsia="AGaramond" w:hAnsi="Times New Roman" w:cs="Times New Roman"/>
          <w:sz w:val="18"/>
          <w:szCs w:val="18"/>
        </w:rPr>
      </w:pPr>
      <w:r w:rsidRPr="00C54DF1">
        <w:rPr>
          <w:rFonts w:ascii="Times New Roman" w:hAnsi="Times New Roman" w:cs="Times New Roman"/>
          <w:spacing w:val="3"/>
          <w:sz w:val="18"/>
        </w:rPr>
        <w:t>Claudia</w:t>
      </w:r>
      <w:r w:rsidRPr="00C54DF1">
        <w:rPr>
          <w:rFonts w:ascii="Times New Roman" w:hAnsi="Times New Roman" w:cs="Times New Roman"/>
          <w:spacing w:val="17"/>
          <w:sz w:val="18"/>
        </w:rPr>
        <w:t xml:space="preserve"> </w:t>
      </w:r>
      <w:r w:rsidRPr="00C54DF1">
        <w:rPr>
          <w:rFonts w:ascii="Times New Roman" w:hAnsi="Times New Roman" w:cs="Times New Roman"/>
          <w:spacing w:val="2"/>
          <w:sz w:val="18"/>
        </w:rPr>
        <w:t>Flores</w:t>
      </w:r>
    </w:p>
    <w:p w14:paraId="6F9618F2" w14:textId="77777777" w:rsidR="00715216" w:rsidRPr="00C54DF1" w:rsidRDefault="005227D5">
      <w:pPr>
        <w:spacing w:before="48"/>
        <w:ind w:left="100"/>
        <w:rPr>
          <w:rFonts w:ascii="Times New Roman" w:eastAsia="AGaramond Italic" w:hAnsi="Times New Roman" w:cs="Times New Roman"/>
          <w:sz w:val="18"/>
          <w:szCs w:val="18"/>
        </w:rPr>
      </w:pPr>
      <w:r w:rsidRPr="00C54DF1">
        <w:rPr>
          <w:rFonts w:ascii="Times New Roman" w:hAnsi="Times New Roman" w:cs="Times New Roman"/>
          <w:i/>
          <w:spacing w:val="3"/>
          <w:sz w:val="18"/>
        </w:rPr>
        <w:t xml:space="preserve">Associate Clinical Professor </w:t>
      </w:r>
      <w:r w:rsidRPr="00C54DF1">
        <w:rPr>
          <w:rFonts w:ascii="Times New Roman" w:hAnsi="Times New Roman" w:cs="Times New Roman"/>
          <w:i/>
          <w:sz w:val="18"/>
        </w:rPr>
        <w:t xml:space="preserve">of </w:t>
      </w:r>
      <w:r w:rsidRPr="00C54DF1">
        <w:rPr>
          <w:rFonts w:ascii="Times New Roman" w:hAnsi="Times New Roman" w:cs="Times New Roman"/>
          <w:i/>
          <w:spacing w:val="2"/>
          <w:sz w:val="18"/>
        </w:rPr>
        <w:t>Law</w:t>
      </w:r>
    </w:p>
    <w:p w14:paraId="6C47FCDD" w14:textId="25F8E428" w:rsidR="00715216" w:rsidRPr="00C54DF1" w:rsidRDefault="005227D5" w:rsidP="00A151A3">
      <w:pPr>
        <w:spacing w:before="45"/>
        <w:ind w:left="100"/>
        <w:rPr>
          <w:rFonts w:ascii="Times New Roman" w:eastAsia="AGaramond" w:hAnsi="Times New Roman" w:cs="Times New Roman"/>
          <w:sz w:val="18"/>
          <w:szCs w:val="18"/>
        </w:rPr>
        <w:sectPr w:rsidR="00715216" w:rsidRPr="00C54DF1">
          <w:footerReference w:type="default" r:id="rId10"/>
          <w:type w:val="continuous"/>
          <w:pgSz w:w="12240" w:h="15840"/>
          <w:pgMar w:top="620" w:right="1500" w:bottom="280" w:left="1700" w:header="720" w:footer="720" w:gutter="0"/>
          <w:cols w:num="2" w:space="720" w:equalWidth="0">
            <w:col w:w="3557" w:space="1018"/>
            <w:col w:w="4465"/>
          </w:cols>
        </w:sectPr>
      </w:pPr>
      <w:r w:rsidRPr="00C54DF1">
        <w:rPr>
          <w:rFonts w:ascii="Times New Roman" w:hAnsi="Times New Roman" w:cs="Times New Roman"/>
          <w:sz w:val="18"/>
        </w:rPr>
        <w:t xml:space="preserve">Director, </w:t>
      </w:r>
      <w:r w:rsidRPr="00C54DF1">
        <w:rPr>
          <w:rFonts w:ascii="Times New Roman" w:hAnsi="Times New Roman" w:cs="Times New Roman"/>
          <w:spacing w:val="3"/>
          <w:sz w:val="18"/>
        </w:rPr>
        <w:t xml:space="preserve">International </w:t>
      </w:r>
      <w:r w:rsidRPr="00C54DF1">
        <w:rPr>
          <w:rFonts w:ascii="Times New Roman" w:hAnsi="Times New Roman" w:cs="Times New Roman"/>
          <w:spacing w:val="2"/>
          <w:sz w:val="18"/>
        </w:rPr>
        <w:t xml:space="preserve">Human </w:t>
      </w:r>
      <w:r w:rsidR="008D1CB6">
        <w:rPr>
          <w:rFonts w:ascii="Times New Roman" w:hAnsi="Times New Roman" w:cs="Times New Roman"/>
          <w:spacing w:val="3"/>
          <w:sz w:val="18"/>
        </w:rPr>
        <w:t>Rights Clini</w:t>
      </w:r>
      <w:r w:rsidR="00AB36F5">
        <w:rPr>
          <w:rFonts w:ascii="Times New Roman" w:hAnsi="Times New Roman" w:cs="Times New Roman"/>
          <w:spacing w:val="3"/>
          <w:sz w:val="18"/>
        </w:rPr>
        <w:t>c</w:t>
      </w:r>
    </w:p>
    <w:p w14:paraId="748B03F9" w14:textId="3E981837" w:rsidR="008D1CB6" w:rsidRPr="00B02016" w:rsidRDefault="00560B75" w:rsidP="00AB36F5">
      <w:pPr>
        <w:pStyle w:val="BodyText"/>
        <w:spacing w:before="69"/>
        <w:ind w:left="0" w:right="823"/>
        <w:rPr>
          <w:rFonts w:cs="Times New Roman"/>
          <w:sz w:val="22"/>
          <w:szCs w:val="22"/>
        </w:rPr>
      </w:pPr>
      <w:r w:rsidRPr="00B02016">
        <w:rPr>
          <w:rFonts w:cs="Times New Roman"/>
          <w:sz w:val="22"/>
          <w:szCs w:val="22"/>
        </w:rPr>
        <w:t>September 27</w:t>
      </w:r>
      <w:r w:rsidR="008D1CB6" w:rsidRPr="00B02016">
        <w:rPr>
          <w:rFonts w:cs="Times New Roman"/>
          <w:sz w:val="22"/>
          <w:szCs w:val="22"/>
        </w:rPr>
        <w:t>, 2019</w:t>
      </w:r>
    </w:p>
    <w:p w14:paraId="6EDD4097" w14:textId="77777777" w:rsidR="00B02016" w:rsidRDefault="00B02016" w:rsidP="008D1CB6">
      <w:pPr>
        <w:pStyle w:val="BodyText"/>
        <w:spacing w:before="69"/>
        <w:ind w:left="0" w:right="823"/>
        <w:rPr>
          <w:rFonts w:cs="Times New Roman"/>
          <w:sz w:val="22"/>
          <w:szCs w:val="22"/>
        </w:rPr>
      </w:pPr>
    </w:p>
    <w:p w14:paraId="142458FA" w14:textId="6A0221F2" w:rsidR="00715216" w:rsidRPr="008D1CB6" w:rsidRDefault="00F46FC9" w:rsidP="008D1CB6">
      <w:pPr>
        <w:pStyle w:val="BodyText"/>
        <w:spacing w:before="69"/>
        <w:ind w:left="0" w:right="823"/>
        <w:rPr>
          <w:rFonts w:cs="Times New Roman"/>
          <w:sz w:val="22"/>
          <w:szCs w:val="22"/>
        </w:rPr>
      </w:pPr>
      <w:r>
        <w:rPr>
          <w:rFonts w:cs="Times New Roman"/>
          <w:sz w:val="22"/>
          <w:szCs w:val="22"/>
        </w:rPr>
        <w:t xml:space="preserve">UN </w:t>
      </w:r>
      <w:r w:rsidR="005227D5" w:rsidRPr="008D1CB6">
        <w:rPr>
          <w:rFonts w:cs="Times New Roman"/>
          <w:sz w:val="22"/>
          <w:szCs w:val="22"/>
        </w:rPr>
        <w:t xml:space="preserve">Committee on the Elimination of Discrimination </w:t>
      </w:r>
      <w:proofErr w:type="gramStart"/>
      <w:r w:rsidR="005227D5" w:rsidRPr="008D1CB6">
        <w:rPr>
          <w:rFonts w:cs="Times New Roman"/>
          <w:sz w:val="22"/>
          <w:szCs w:val="22"/>
        </w:rPr>
        <w:t>Against</w:t>
      </w:r>
      <w:proofErr w:type="gramEnd"/>
      <w:r w:rsidR="005227D5" w:rsidRPr="008D1CB6">
        <w:rPr>
          <w:rFonts w:cs="Times New Roman"/>
          <w:sz w:val="22"/>
          <w:szCs w:val="22"/>
        </w:rPr>
        <w:t xml:space="preserve"> Women</w:t>
      </w:r>
      <w:r w:rsidR="005227D5" w:rsidRPr="008D1CB6">
        <w:rPr>
          <w:rFonts w:cs="Times New Roman"/>
          <w:spacing w:val="-10"/>
          <w:sz w:val="22"/>
          <w:szCs w:val="22"/>
        </w:rPr>
        <w:t xml:space="preserve"> </w:t>
      </w:r>
      <w:r w:rsidR="005227D5" w:rsidRPr="008D1CB6">
        <w:rPr>
          <w:rFonts w:cs="Times New Roman"/>
          <w:sz w:val="22"/>
          <w:szCs w:val="22"/>
        </w:rPr>
        <w:t xml:space="preserve">(CEDAW) </w:t>
      </w:r>
      <w:r w:rsidR="00560B75">
        <w:rPr>
          <w:rFonts w:cs="Times New Roman"/>
          <w:sz w:val="22"/>
          <w:szCs w:val="22"/>
        </w:rPr>
        <w:br/>
      </w:r>
      <w:r w:rsidR="005227D5" w:rsidRPr="008D1CB6">
        <w:rPr>
          <w:rFonts w:cs="Times New Roman"/>
          <w:sz w:val="22"/>
          <w:szCs w:val="22"/>
        </w:rPr>
        <w:t>Human Rights Treaties Division</w:t>
      </w:r>
      <w:r w:rsidR="005227D5" w:rsidRPr="008D1CB6">
        <w:rPr>
          <w:rFonts w:cs="Times New Roman"/>
          <w:spacing w:val="-5"/>
          <w:sz w:val="22"/>
          <w:szCs w:val="22"/>
        </w:rPr>
        <w:t xml:space="preserve"> </w:t>
      </w:r>
      <w:r w:rsidR="005227D5" w:rsidRPr="008D1CB6">
        <w:rPr>
          <w:rFonts w:cs="Times New Roman"/>
          <w:sz w:val="22"/>
          <w:szCs w:val="22"/>
        </w:rPr>
        <w:t>(HRTD)</w:t>
      </w:r>
    </w:p>
    <w:p w14:paraId="5176297D" w14:textId="77777777" w:rsidR="00560B75" w:rsidRDefault="005227D5" w:rsidP="008D1CB6">
      <w:pPr>
        <w:pStyle w:val="BodyText"/>
        <w:ind w:left="0" w:right="823"/>
        <w:rPr>
          <w:rFonts w:cs="Times New Roman"/>
          <w:sz w:val="22"/>
          <w:szCs w:val="22"/>
        </w:rPr>
      </w:pPr>
      <w:r w:rsidRPr="008D1CB6">
        <w:rPr>
          <w:rFonts w:cs="Times New Roman"/>
          <w:sz w:val="22"/>
          <w:szCs w:val="22"/>
        </w:rPr>
        <w:t>Office of the United Nations High Commissioner for Human Rights</w:t>
      </w:r>
      <w:r w:rsidRPr="008D1CB6">
        <w:rPr>
          <w:rFonts w:cs="Times New Roman"/>
          <w:spacing w:val="-13"/>
          <w:sz w:val="22"/>
          <w:szCs w:val="22"/>
        </w:rPr>
        <w:t xml:space="preserve"> </w:t>
      </w:r>
      <w:r w:rsidRPr="008D1CB6">
        <w:rPr>
          <w:rFonts w:cs="Times New Roman"/>
          <w:sz w:val="22"/>
          <w:szCs w:val="22"/>
        </w:rPr>
        <w:t xml:space="preserve">(OHCHR) </w:t>
      </w:r>
    </w:p>
    <w:p w14:paraId="3D2282DE" w14:textId="77777777" w:rsidR="00715216" w:rsidRPr="008D1CB6" w:rsidRDefault="005227D5" w:rsidP="008D1CB6">
      <w:pPr>
        <w:pStyle w:val="BodyText"/>
        <w:ind w:left="0" w:right="823"/>
        <w:rPr>
          <w:rFonts w:eastAsia="Cambria" w:cs="Times New Roman"/>
          <w:sz w:val="22"/>
          <w:szCs w:val="22"/>
        </w:rPr>
      </w:pPr>
      <w:proofErr w:type="spellStart"/>
      <w:r w:rsidRPr="008D1CB6">
        <w:rPr>
          <w:rFonts w:cs="Times New Roman"/>
          <w:sz w:val="22"/>
          <w:szCs w:val="22"/>
        </w:rPr>
        <w:t>Palais</w:t>
      </w:r>
      <w:proofErr w:type="spellEnd"/>
      <w:r w:rsidRPr="008D1CB6">
        <w:rPr>
          <w:rFonts w:cs="Times New Roman"/>
          <w:sz w:val="22"/>
          <w:szCs w:val="22"/>
        </w:rPr>
        <w:t xml:space="preserve"> Wilson – 52, rue des</w:t>
      </w:r>
      <w:r w:rsidRPr="008D1CB6">
        <w:rPr>
          <w:rFonts w:cs="Times New Roman"/>
          <w:spacing w:val="-8"/>
          <w:sz w:val="22"/>
          <w:szCs w:val="22"/>
        </w:rPr>
        <w:t xml:space="preserve"> </w:t>
      </w:r>
      <w:proofErr w:type="spellStart"/>
      <w:r w:rsidRPr="008D1CB6">
        <w:rPr>
          <w:rFonts w:eastAsia="Cambria" w:cs="Times New Roman"/>
          <w:sz w:val="22"/>
          <w:szCs w:val="22"/>
        </w:rPr>
        <w:t>Pâquis</w:t>
      </w:r>
      <w:proofErr w:type="spellEnd"/>
    </w:p>
    <w:p w14:paraId="70034C0C" w14:textId="77777777" w:rsidR="00715216" w:rsidRPr="00A32263" w:rsidRDefault="005227D5" w:rsidP="00A32263">
      <w:pPr>
        <w:pStyle w:val="BodyText"/>
        <w:spacing w:before="4"/>
        <w:ind w:left="0" w:right="823"/>
        <w:rPr>
          <w:rFonts w:eastAsia="Cambria" w:cs="Times New Roman"/>
          <w:sz w:val="22"/>
          <w:szCs w:val="22"/>
        </w:rPr>
      </w:pPr>
      <w:r w:rsidRPr="008D1CB6">
        <w:rPr>
          <w:rFonts w:cs="Times New Roman"/>
          <w:sz w:val="22"/>
          <w:szCs w:val="22"/>
        </w:rPr>
        <w:t>CH-1201 Geneva,</w:t>
      </w:r>
      <w:r w:rsidRPr="008D1CB6">
        <w:rPr>
          <w:rFonts w:cs="Times New Roman"/>
          <w:spacing w:val="-12"/>
          <w:sz w:val="22"/>
          <w:szCs w:val="22"/>
        </w:rPr>
        <w:t xml:space="preserve"> </w:t>
      </w:r>
      <w:r w:rsidRPr="008D1CB6">
        <w:rPr>
          <w:rFonts w:cs="Times New Roman"/>
          <w:sz w:val="22"/>
          <w:szCs w:val="22"/>
        </w:rPr>
        <w:t>Switzerland</w:t>
      </w:r>
    </w:p>
    <w:p w14:paraId="49895A8D" w14:textId="77777777" w:rsidR="00715216" w:rsidRPr="008D1CB6" w:rsidRDefault="00715216">
      <w:pPr>
        <w:spacing w:before="1"/>
        <w:rPr>
          <w:rFonts w:ascii="Times New Roman" w:eastAsia="Cambria" w:hAnsi="Times New Roman" w:cs="Times New Roman"/>
        </w:rPr>
      </w:pPr>
    </w:p>
    <w:p w14:paraId="3563A62B" w14:textId="77777777" w:rsidR="00715216" w:rsidRPr="008D1CB6" w:rsidRDefault="00A151A3">
      <w:pPr>
        <w:spacing w:before="69"/>
        <w:ind w:left="820" w:right="823"/>
        <w:rPr>
          <w:rFonts w:ascii="Times New Roman" w:eastAsia="Times New Roman" w:hAnsi="Times New Roman" w:cs="Times New Roman"/>
          <w:color w:val="FF0000"/>
        </w:rPr>
      </w:pPr>
      <w:r w:rsidRPr="008D1CB6">
        <w:rPr>
          <w:rFonts w:ascii="Times New Roman" w:hAnsi="Times New Roman" w:cs="Times New Roman"/>
          <w:b/>
        </w:rPr>
        <w:t xml:space="preserve">Re: Women’s Rights and Global Surrogacy </w:t>
      </w:r>
    </w:p>
    <w:p w14:paraId="4AEA9C62" w14:textId="77777777" w:rsidR="00715216" w:rsidRPr="008D1CB6" w:rsidRDefault="00715216">
      <w:pPr>
        <w:spacing w:before="3"/>
        <w:rPr>
          <w:rFonts w:ascii="Times New Roman" w:eastAsia="Times New Roman" w:hAnsi="Times New Roman" w:cs="Times New Roman"/>
          <w:b/>
          <w:bCs/>
        </w:rPr>
      </w:pPr>
    </w:p>
    <w:p w14:paraId="257E307F" w14:textId="77777777" w:rsidR="00715216" w:rsidRPr="008D1CB6" w:rsidRDefault="00F46FC9" w:rsidP="008D1CB6">
      <w:pPr>
        <w:pStyle w:val="BodyText"/>
        <w:ind w:left="0" w:right="823"/>
        <w:rPr>
          <w:rFonts w:cs="Times New Roman"/>
          <w:sz w:val="22"/>
          <w:szCs w:val="22"/>
        </w:rPr>
      </w:pPr>
      <w:r>
        <w:rPr>
          <w:rFonts w:cs="Times New Roman"/>
          <w:sz w:val="22"/>
          <w:szCs w:val="22"/>
        </w:rPr>
        <w:t xml:space="preserve">Dear </w:t>
      </w:r>
      <w:r w:rsidR="005227D5" w:rsidRPr="008D1CB6">
        <w:rPr>
          <w:rFonts w:cs="Times New Roman"/>
          <w:sz w:val="22"/>
          <w:szCs w:val="22"/>
        </w:rPr>
        <w:t>Members of</w:t>
      </w:r>
      <w:r w:rsidR="005227D5" w:rsidRPr="008D1CB6">
        <w:rPr>
          <w:rFonts w:cs="Times New Roman"/>
          <w:spacing w:val="-8"/>
          <w:sz w:val="22"/>
          <w:szCs w:val="22"/>
        </w:rPr>
        <w:t xml:space="preserve"> </w:t>
      </w:r>
      <w:r>
        <w:rPr>
          <w:rFonts w:cs="Times New Roman"/>
          <w:sz w:val="22"/>
          <w:szCs w:val="22"/>
        </w:rPr>
        <w:t>the Committee</w:t>
      </w:r>
      <w:r w:rsidR="005227D5" w:rsidRPr="008D1CB6">
        <w:rPr>
          <w:rFonts w:cs="Times New Roman"/>
          <w:sz w:val="22"/>
          <w:szCs w:val="22"/>
        </w:rPr>
        <w:t>:</w:t>
      </w:r>
    </w:p>
    <w:p w14:paraId="75174A41" w14:textId="77777777" w:rsidR="00715216" w:rsidRPr="008D1CB6" w:rsidRDefault="00715216">
      <w:pPr>
        <w:spacing w:before="2"/>
        <w:rPr>
          <w:rFonts w:ascii="Times New Roman" w:eastAsia="Times New Roman" w:hAnsi="Times New Roman" w:cs="Times New Roman"/>
        </w:rPr>
      </w:pPr>
    </w:p>
    <w:p w14:paraId="1988A2D1" w14:textId="27437B92" w:rsidR="008D1CB6" w:rsidRPr="008D1CB6" w:rsidRDefault="005227D5" w:rsidP="008D1CB6">
      <w:pPr>
        <w:pStyle w:val="BodyText"/>
        <w:ind w:left="0" w:right="318"/>
        <w:rPr>
          <w:sz w:val="22"/>
          <w:szCs w:val="22"/>
        </w:rPr>
      </w:pPr>
      <w:r w:rsidRPr="008D1CB6">
        <w:rPr>
          <w:rFonts w:cs="Times New Roman"/>
          <w:sz w:val="22"/>
          <w:szCs w:val="22"/>
        </w:rPr>
        <w:t xml:space="preserve">Enclosed, please </w:t>
      </w:r>
      <w:r w:rsidR="00B02016" w:rsidRPr="008D1CB6">
        <w:rPr>
          <w:rFonts w:cs="Times New Roman"/>
          <w:sz w:val="22"/>
          <w:szCs w:val="22"/>
        </w:rPr>
        <w:t xml:space="preserve">find </w:t>
      </w:r>
      <w:bookmarkStart w:id="0" w:name="_GoBack"/>
      <w:r w:rsidR="00B02016">
        <w:rPr>
          <w:rFonts w:cs="Times New Roman"/>
          <w:sz w:val="22"/>
          <w:szCs w:val="22"/>
        </w:rPr>
        <w:t>the</w:t>
      </w:r>
      <w:r w:rsidR="000E3AFF">
        <w:rPr>
          <w:rFonts w:cs="Times New Roman"/>
          <w:sz w:val="22"/>
          <w:szCs w:val="22"/>
        </w:rPr>
        <w:t xml:space="preserve"> </w:t>
      </w:r>
      <w:r w:rsidR="008E2F90">
        <w:rPr>
          <w:rFonts w:cs="Times New Roman"/>
          <w:sz w:val="22"/>
          <w:szCs w:val="22"/>
        </w:rPr>
        <w:t>Cambodian case study</w:t>
      </w:r>
      <w:r w:rsidR="000E3AFF">
        <w:rPr>
          <w:rFonts w:cs="Times New Roman"/>
          <w:sz w:val="22"/>
          <w:szCs w:val="22"/>
        </w:rPr>
        <w:t xml:space="preserve"> of</w:t>
      </w:r>
      <w:r w:rsidRPr="008D1CB6">
        <w:rPr>
          <w:rFonts w:cs="Times New Roman"/>
          <w:sz w:val="22"/>
          <w:szCs w:val="22"/>
        </w:rPr>
        <w:t xml:space="preserve"> </w:t>
      </w:r>
      <w:r w:rsidRPr="008D1CB6">
        <w:rPr>
          <w:rFonts w:cs="Times New Roman"/>
          <w:i/>
          <w:sz w:val="22"/>
          <w:szCs w:val="22"/>
        </w:rPr>
        <w:t>Human Rights Implications of Global</w:t>
      </w:r>
      <w:r w:rsidRPr="008D1CB6">
        <w:rPr>
          <w:rFonts w:cs="Times New Roman"/>
          <w:i/>
          <w:spacing w:val="-8"/>
          <w:sz w:val="22"/>
          <w:szCs w:val="22"/>
        </w:rPr>
        <w:t xml:space="preserve"> </w:t>
      </w:r>
      <w:r w:rsidRPr="008D1CB6">
        <w:rPr>
          <w:rFonts w:cs="Times New Roman"/>
          <w:i/>
          <w:sz w:val="22"/>
          <w:szCs w:val="22"/>
        </w:rPr>
        <w:t xml:space="preserve">Surrogacy </w:t>
      </w:r>
      <w:r w:rsidRPr="008D1CB6">
        <w:rPr>
          <w:rFonts w:cs="Times New Roman"/>
          <w:sz w:val="22"/>
          <w:szCs w:val="22"/>
        </w:rPr>
        <w:t>(2019)</w:t>
      </w:r>
      <w:r w:rsidR="008D1CB6" w:rsidRPr="008D1CB6">
        <w:rPr>
          <w:rFonts w:cs="Times New Roman"/>
          <w:sz w:val="22"/>
          <w:szCs w:val="22"/>
        </w:rPr>
        <w:t xml:space="preserve"> </w:t>
      </w:r>
      <w:r w:rsidR="000E3AFF">
        <w:rPr>
          <w:rFonts w:cs="Times New Roman"/>
          <w:sz w:val="22"/>
          <w:szCs w:val="22"/>
        </w:rPr>
        <w:t>and a link to the full report</w:t>
      </w:r>
      <w:r w:rsidRPr="008D1CB6">
        <w:rPr>
          <w:rFonts w:cs="Times New Roman"/>
          <w:sz w:val="22"/>
          <w:szCs w:val="22"/>
        </w:rPr>
        <w:t xml:space="preserve"> by the International Human Rights Clinic of the University </w:t>
      </w:r>
      <w:proofErr w:type="gramStart"/>
      <w:r w:rsidRPr="008D1CB6">
        <w:rPr>
          <w:rFonts w:cs="Times New Roman"/>
          <w:sz w:val="22"/>
          <w:szCs w:val="22"/>
        </w:rPr>
        <w:t>of</w:t>
      </w:r>
      <w:proofErr w:type="gramEnd"/>
      <w:r w:rsidRPr="008D1CB6">
        <w:rPr>
          <w:rFonts w:cs="Times New Roman"/>
          <w:spacing w:val="-15"/>
          <w:sz w:val="22"/>
          <w:szCs w:val="22"/>
        </w:rPr>
        <w:t xml:space="preserve"> </w:t>
      </w:r>
      <w:r w:rsidRPr="008D1CB6">
        <w:rPr>
          <w:rFonts w:cs="Times New Roman"/>
          <w:sz w:val="22"/>
          <w:szCs w:val="22"/>
        </w:rPr>
        <w:t xml:space="preserve">Chicago Law </w:t>
      </w:r>
      <w:r w:rsidR="008D1CB6" w:rsidRPr="008D1CB6">
        <w:rPr>
          <w:rFonts w:cs="Times New Roman"/>
          <w:sz w:val="22"/>
          <w:szCs w:val="22"/>
        </w:rPr>
        <w:t>School</w:t>
      </w:r>
      <w:r w:rsidR="00A32263">
        <w:rPr>
          <w:rFonts w:cs="Times New Roman"/>
          <w:sz w:val="22"/>
          <w:szCs w:val="22"/>
        </w:rPr>
        <w:t xml:space="preserve"> in advance of</w:t>
      </w:r>
      <w:r w:rsidR="00B02016">
        <w:rPr>
          <w:rFonts w:cs="Times New Roman"/>
          <w:sz w:val="22"/>
          <w:szCs w:val="22"/>
        </w:rPr>
        <w:t xml:space="preserve"> the</w:t>
      </w:r>
      <w:r w:rsidR="00A32263">
        <w:rPr>
          <w:rFonts w:cs="Times New Roman"/>
          <w:sz w:val="22"/>
          <w:szCs w:val="22"/>
        </w:rPr>
        <w:t xml:space="preserve"> 74</w:t>
      </w:r>
      <w:r w:rsidR="00A32263" w:rsidRPr="00A32263">
        <w:rPr>
          <w:rFonts w:cs="Times New Roman"/>
          <w:sz w:val="22"/>
          <w:szCs w:val="22"/>
          <w:vertAlign w:val="superscript"/>
        </w:rPr>
        <w:t>th</w:t>
      </w:r>
      <w:r w:rsidR="00A32263">
        <w:rPr>
          <w:rFonts w:cs="Times New Roman"/>
          <w:sz w:val="22"/>
          <w:szCs w:val="22"/>
        </w:rPr>
        <w:t xml:space="preserve"> Session of the Committee on the Elimination of Discrimination against Women</w:t>
      </w:r>
      <w:r w:rsidR="008D1CB6" w:rsidRPr="008D1CB6">
        <w:rPr>
          <w:rFonts w:cs="Times New Roman"/>
          <w:sz w:val="22"/>
          <w:szCs w:val="22"/>
        </w:rPr>
        <w:t>.</w:t>
      </w:r>
      <w:bookmarkEnd w:id="0"/>
      <w:r w:rsidR="008D1CB6" w:rsidRPr="008D1CB6">
        <w:rPr>
          <w:rFonts w:cs="Times New Roman"/>
          <w:sz w:val="22"/>
          <w:szCs w:val="22"/>
        </w:rPr>
        <w:t xml:space="preserve"> </w:t>
      </w:r>
      <w:r w:rsidR="008D1CB6" w:rsidRPr="008D1CB6">
        <w:rPr>
          <w:sz w:val="22"/>
          <w:szCs w:val="22"/>
        </w:rPr>
        <w:t>This report is submitted in sup</w:t>
      </w:r>
      <w:r w:rsidR="00A32263">
        <w:rPr>
          <w:sz w:val="22"/>
          <w:szCs w:val="22"/>
        </w:rPr>
        <w:t>port of your review of Cambodia’s</w:t>
      </w:r>
      <w:r w:rsidR="008D1CB6" w:rsidRPr="008D1CB6">
        <w:rPr>
          <w:sz w:val="22"/>
          <w:szCs w:val="22"/>
        </w:rPr>
        <w:t xml:space="preserve"> compliance with its obligations under the </w:t>
      </w:r>
      <w:r w:rsidR="00A32263">
        <w:rPr>
          <w:sz w:val="22"/>
          <w:szCs w:val="22"/>
        </w:rPr>
        <w:t>Convention on the Elimination of all Forms of Discrimination against Women (CEDAW)</w:t>
      </w:r>
      <w:r w:rsidR="008D1CB6" w:rsidRPr="008D1CB6">
        <w:rPr>
          <w:sz w:val="22"/>
          <w:szCs w:val="22"/>
        </w:rPr>
        <w:t>.</w:t>
      </w:r>
      <w:r w:rsidR="000E3AFF">
        <w:rPr>
          <w:sz w:val="22"/>
          <w:szCs w:val="22"/>
        </w:rPr>
        <w:t xml:space="preserve"> This submission</w:t>
      </w:r>
      <w:r w:rsidR="003F4E82">
        <w:rPr>
          <w:sz w:val="22"/>
          <w:szCs w:val="22"/>
        </w:rPr>
        <w:t xml:space="preserve"> and the report</w:t>
      </w:r>
      <w:r w:rsidR="000E3AFF">
        <w:rPr>
          <w:sz w:val="22"/>
          <w:szCs w:val="22"/>
        </w:rPr>
        <w:t xml:space="preserve"> address articles </w:t>
      </w:r>
      <w:r w:rsidR="003F4E82">
        <w:rPr>
          <w:sz w:val="22"/>
          <w:szCs w:val="22"/>
        </w:rPr>
        <w:t xml:space="preserve">2, 3, 5, 6, 11 and 16 </w:t>
      </w:r>
      <w:r w:rsidR="000E3AFF">
        <w:rPr>
          <w:sz w:val="22"/>
          <w:szCs w:val="22"/>
        </w:rPr>
        <w:t>of the Convention.</w:t>
      </w:r>
    </w:p>
    <w:p w14:paraId="29DAE180" w14:textId="77777777" w:rsidR="008D1CB6" w:rsidRPr="008D1CB6" w:rsidRDefault="008D1CB6" w:rsidP="008D1CB6">
      <w:pPr>
        <w:pStyle w:val="BodyText"/>
        <w:ind w:right="318"/>
        <w:rPr>
          <w:sz w:val="22"/>
          <w:szCs w:val="22"/>
        </w:rPr>
      </w:pPr>
    </w:p>
    <w:p w14:paraId="4D09C078" w14:textId="77777777" w:rsidR="008D1CB6" w:rsidRPr="008D1CB6" w:rsidRDefault="00A32263" w:rsidP="008D1CB6">
      <w:pPr>
        <w:rPr>
          <w:rFonts w:ascii="Times New Roman" w:eastAsia="Times New Roman" w:hAnsi="Times New Roman" w:cs="Times New Roman"/>
        </w:rPr>
      </w:pPr>
      <w:r>
        <w:rPr>
          <w:rFonts w:ascii="Times New Roman" w:hAnsi="Times New Roman" w:cs="Times New Roman"/>
        </w:rPr>
        <w:t xml:space="preserve">The report examines surrogacy practices globally and identifies the human rights implications of how different jurisdictions regulate the practice, with a focus on women’s rights. </w:t>
      </w:r>
      <w:r w:rsidR="008D1CB6" w:rsidRPr="008D1CB6">
        <w:rPr>
          <w:rFonts w:ascii="Times New Roman" w:hAnsi="Times New Roman" w:cs="Times New Roman"/>
        </w:rPr>
        <w:t xml:space="preserve">Section IV, in particular, focuses on Cambodia and includes interviews with three women who </w:t>
      </w:r>
      <w:proofErr w:type="gramStart"/>
      <w:r w:rsidR="008D1CB6" w:rsidRPr="008D1CB6">
        <w:rPr>
          <w:rFonts w:ascii="Times New Roman" w:hAnsi="Times New Roman" w:cs="Times New Roman"/>
        </w:rPr>
        <w:t>served as</w:t>
      </w:r>
      <w:proofErr w:type="gramEnd"/>
      <w:r w:rsidR="008D1CB6" w:rsidRPr="008D1CB6">
        <w:rPr>
          <w:rFonts w:ascii="Times New Roman" w:hAnsi="Times New Roman" w:cs="Times New Roman"/>
        </w:rPr>
        <w:t xml:space="preserve"> surrogates and were arrested and released on condition that they raise the children born of surrogacy. </w:t>
      </w:r>
      <w:r w:rsidR="008D1CB6" w:rsidRPr="008D1CB6">
        <w:rPr>
          <w:rFonts w:ascii="Times New Roman" w:eastAsia="Times New Roman" w:hAnsi="Times New Roman" w:cs="Times New Roman"/>
        </w:rPr>
        <w:t xml:space="preserve">Over the last few decades, gestational surrogacy has grown into a transnational industry creating new opportunities for many previously unable to have </w:t>
      </w:r>
      <w:proofErr w:type="gramStart"/>
      <w:r w:rsidR="008D1CB6" w:rsidRPr="008D1CB6">
        <w:rPr>
          <w:rFonts w:ascii="Times New Roman" w:eastAsia="Times New Roman" w:hAnsi="Times New Roman" w:cs="Times New Roman"/>
        </w:rPr>
        <w:t>genetically-related</w:t>
      </w:r>
      <w:proofErr w:type="gramEnd"/>
      <w:r w:rsidR="008D1CB6" w:rsidRPr="008D1CB6">
        <w:rPr>
          <w:rFonts w:ascii="Times New Roman" w:eastAsia="Times New Roman" w:hAnsi="Times New Roman" w:cs="Times New Roman"/>
        </w:rPr>
        <w:t xml:space="preserve"> children, but also the potential for exploitation and/or abuse of women who serve as surrogates and the children born of the process.</w:t>
      </w:r>
    </w:p>
    <w:p w14:paraId="0A2994B0" w14:textId="77777777" w:rsidR="008D1CB6" w:rsidRPr="008D1CB6" w:rsidRDefault="008D1CB6" w:rsidP="008D1CB6">
      <w:pPr>
        <w:pStyle w:val="BodyText"/>
        <w:ind w:right="318"/>
        <w:rPr>
          <w:sz w:val="22"/>
          <w:szCs w:val="22"/>
        </w:rPr>
      </w:pPr>
    </w:p>
    <w:p w14:paraId="7839D649" w14:textId="033BFF69" w:rsidR="008D1CB6" w:rsidRDefault="008D1CB6" w:rsidP="008D1CB6">
      <w:pPr>
        <w:rPr>
          <w:rFonts w:ascii="Times New Roman" w:eastAsia="Times New Roman" w:hAnsi="Times New Roman" w:cs="Times New Roman"/>
        </w:rPr>
      </w:pPr>
      <w:r w:rsidRPr="003F4E82">
        <w:rPr>
          <w:rFonts w:ascii="Times New Roman" w:hAnsi="Times New Roman" w:cs="Times New Roman"/>
        </w:rPr>
        <w:t>The report</w:t>
      </w:r>
      <w:r w:rsidR="00BB7C73" w:rsidRPr="003F4E82">
        <w:rPr>
          <w:rFonts w:ascii="Times New Roman" w:hAnsi="Times New Roman" w:cs="Times New Roman"/>
        </w:rPr>
        <w:t xml:space="preserve"> </w:t>
      </w:r>
      <w:r w:rsidR="003F4E82">
        <w:rPr>
          <w:rFonts w:ascii="Times New Roman" w:hAnsi="Times New Roman" w:cs="Times New Roman"/>
        </w:rPr>
        <w:t>identifies</w:t>
      </w:r>
      <w:r w:rsidRPr="008D1CB6">
        <w:rPr>
          <w:rFonts w:ascii="Times New Roman" w:hAnsi="Times New Roman" w:cs="Times New Roman"/>
        </w:rPr>
        <w:t xml:space="preserve"> the human rights implicated in </w:t>
      </w:r>
      <w:r w:rsidR="003F4E82">
        <w:rPr>
          <w:rFonts w:ascii="Times New Roman" w:hAnsi="Times New Roman" w:cs="Times New Roman"/>
        </w:rPr>
        <w:t xml:space="preserve">the Cambodian </w:t>
      </w:r>
      <w:r w:rsidRPr="008D1CB6">
        <w:rPr>
          <w:rFonts w:ascii="Times New Roman" w:hAnsi="Times New Roman" w:cs="Times New Roman"/>
        </w:rPr>
        <w:t>government</w:t>
      </w:r>
      <w:r w:rsidR="003F4E82">
        <w:rPr>
          <w:rFonts w:ascii="Times New Roman" w:hAnsi="Times New Roman" w:cs="Times New Roman"/>
        </w:rPr>
        <w:t>’s</w:t>
      </w:r>
      <w:r w:rsidRPr="008D1CB6">
        <w:rPr>
          <w:rFonts w:ascii="Times New Roman" w:hAnsi="Times New Roman" w:cs="Times New Roman"/>
        </w:rPr>
        <w:t xml:space="preserve"> responses to surrogacy </w:t>
      </w:r>
      <w:proofErr w:type="gramStart"/>
      <w:r w:rsidRPr="008D1CB6">
        <w:rPr>
          <w:rFonts w:ascii="Times New Roman" w:hAnsi="Times New Roman" w:cs="Times New Roman"/>
        </w:rPr>
        <w:t>as</w:t>
      </w:r>
      <w:proofErr w:type="gramEnd"/>
      <w:r w:rsidRPr="008D1CB6">
        <w:rPr>
          <w:rFonts w:ascii="Times New Roman" w:hAnsi="Times New Roman" w:cs="Times New Roman"/>
        </w:rPr>
        <w:t xml:space="preserve"> well as the adverse impact of criminalizing surrogates. </w:t>
      </w:r>
      <w:r w:rsidRPr="008D1CB6">
        <w:rPr>
          <w:rFonts w:ascii="Times New Roman" w:eastAsia="Times New Roman" w:hAnsi="Times New Roman" w:cs="Times New Roman"/>
        </w:rPr>
        <w:t>The practice of gestational surrogacy has the potential to promote important rights including the rights of intended parent(s) to found a family and to do so free from discrimination. It also implicates women’s rights to reproductive freedom and bodily autonomy.  Careful consideration of global and state approaches to the practice requires striking the right balance of regulation and freedom in reproductive matters through well-informed and measured laws and policies.</w:t>
      </w:r>
    </w:p>
    <w:p w14:paraId="21E1A895" w14:textId="690D1167" w:rsidR="0097519F" w:rsidRDefault="0097519F" w:rsidP="008D1CB6">
      <w:pPr>
        <w:rPr>
          <w:rFonts w:ascii="Times New Roman" w:eastAsia="Times New Roman" w:hAnsi="Times New Roman" w:cs="Times New Roman"/>
        </w:rPr>
      </w:pPr>
    </w:p>
    <w:p w14:paraId="35618984" w14:textId="465C9AC5" w:rsidR="0097519F" w:rsidRPr="008D1CB6" w:rsidRDefault="0097519F" w:rsidP="008D1CB6">
      <w:pPr>
        <w:rPr>
          <w:rFonts w:ascii="Times New Roman" w:eastAsia="Times New Roman" w:hAnsi="Times New Roman" w:cs="Times New Roman"/>
        </w:rPr>
      </w:pPr>
      <w:r>
        <w:rPr>
          <w:rFonts w:ascii="Times New Roman" w:eastAsia="Times New Roman" w:hAnsi="Times New Roman" w:cs="Times New Roman"/>
        </w:rPr>
        <w:t xml:space="preserve">The submission </w:t>
      </w:r>
      <w:proofErr w:type="gramStart"/>
      <w:r>
        <w:rPr>
          <w:rFonts w:ascii="Times New Roman" w:eastAsia="Times New Roman" w:hAnsi="Times New Roman" w:cs="Times New Roman"/>
        </w:rPr>
        <w:t>may be posted</w:t>
      </w:r>
      <w:proofErr w:type="gramEnd"/>
      <w:r>
        <w:rPr>
          <w:rFonts w:ascii="Times New Roman" w:eastAsia="Times New Roman" w:hAnsi="Times New Roman" w:cs="Times New Roman"/>
        </w:rPr>
        <w:t xml:space="preserve"> on the CEDAW website for public information purposes. </w:t>
      </w:r>
    </w:p>
    <w:p w14:paraId="4EC09691" w14:textId="2FC21758" w:rsidR="00AB36F5" w:rsidRPr="008D1CB6" w:rsidRDefault="00AB36F5" w:rsidP="008D1CB6">
      <w:pPr>
        <w:pStyle w:val="BodyText"/>
        <w:ind w:right="31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2816D80" w14:textId="77777777" w:rsidR="00715216" w:rsidRPr="008D1CB6" w:rsidRDefault="005227D5" w:rsidP="00AB36F5">
      <w:pPr>
        <w:pStyle w:val="BodyText"/>
        <w:ind w:left="4320" w:right="823"/>
        <w:rPr>
          <w:sz w:val="22"/>
          <w:szCs w:val="22"/>
        </w:rPr>
      </w:pPr>
      <w:r w:rsidRPr="008D1CB6">
        <w:rPr>
          <w:sz w:val="22"/>
          <w:szCs w:val="22"/>
        </w:rPr>
        <w:t>Sincerely,</w:t>
      </w:r>
    </w:p>
    <w:p w14:paraId="3E749EBE" w14:textId="76DAD739" w:rsidR="008D1CB6" w:rsidRPr="00AB36F5" w:rsidRDefault="008D1CB6" w:rsidP="00AB36F5">
      <w:pPr>
        <w:spacing w:before="1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position w:val="-13"/>
          <w:sz w:val="20"/>
          <w:szCs w:val="20"/>
        </w:rPr>
        <w:drawing>
          <wp:inline distT="0" distB="0" distL="0" distR="0" wp14:anchorId="302D772E" wp14:editId="3BC5AC1F">
            <wp:extent cx="933450" cy="2667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965468" cy="275848"/>
                    </a:xfrm>
                    <a:prstGeom prst="rect">
                      <a:avLst/>
                    </a:prstGeom>
                  </pic:spPr>
                </pic:pic>
              </a:graphicData>
            </a:graphic>
          </wp:inline>
        </w:drawing>
      </w:r>
    </w:p>
    <w:p w14:paraId="1AFAC6A7" w14:textId="77777777" w:rsidR="00715216" w:rsidRDefault="005227D5" w:rsidP="008D1CB6">
      <w:pPr>
        <w:pStyle w:val="BodyText"/>
        <w:spacing w:line="258" w:lineRule="exact"/>
        <w:ind w:left="3600" w:right="2836" w:firstLine="720"/>
        <w:rPr>
          <w:rFonts w:cs="Times New Roman"/>
        </w:rPr>
      </w:pPr>
      <w:r>
        <w:t>Claudia</w:t>
      </w:r>
      <w:r>
        <w:rPr>
          <w:spacing w:val="-6"/>
        </w:rPr>
        <w:t xml:space="preserve"> </w:t>
      </w:r>
      <w:r>
        <w:t>Flores</w:t>
      </w:r>
    </w:p>
    <w:p w14:paraId="21A3B02A" w14:textId="77777777" w:rsidR="00715216" w:rsidRPr="00A32263" w:rsidRDefault="005227D5" w:rsidP="00A32263">
      <w:pPr>
        <w:pStyle w:val="BodyText"/>
        <w:spacing w:before="14" w:line="240" w:lineRule="exact"/>
        <w:ind w:left="4320" w:right="318"/>
        <w:rPr>
          <w:rFonts w:cs="Times New Roman"/>
        </w:rPr>
      </w:pPr>
      <w:r>
        <w:t>Associate Clinical Professor of</w:t>
      </w:r>
      <w:r>
        <w:rPr>
          <w:spacing w:val="-5"/>
        </w:rPr>
        <w:t xml:space="preserve"> </w:t>
      </w:r>
      <w:r>
        <w:t>Law Director, International Human Rights</w:t>
      </w:r>
      <w:r>
        <w:rPr>
          <w:spacing w:val="-9"/>
        </w:rPr>
        <w:t xml:space="preserve"> </w:t>
      </w:r>
      <w:r>
        <w:t>Clinic</w:t>
      </w:r>
    </w:p>
    <w:p w14:paraId="1FA9F747" w14:textId="0664DEE9" w:rsidR="00EC3BD6" w:rsidRPr="00C62964" w:rsidRDefault="00C62964" w:rsidP="00C62964">
      <w:pPr>
        <w:tabs>
          <w:tab w:val="left" w:pos="1541"/>
        </w:tabs>
        <w:ind w:right="157"/>
        <w:jc w:val="center"/>
        <w:rPr>
          <w:rFonts w:ascii="Times New Roman" w:eastAsia="Calibri" w:hAnsi="Times New Roman" w:cs="Times New Roman"/>
          <w:b/>
        </w:rPr>
      </w:pPr>
      <w:r w:rsidRPr="00C62964">
        <w:rPr>
          <w:rFonts w:ascii="Times New Roman" w:eastAsia="Calibri" w:hAnsi="Times New Roman" w:cs="Times New Roman"/>
          <w:b/>
        </w:rPr>
        <w:lastRenderedPageBreak/>
        <w:t xml:space="preserve">Executive Summary: </w:t>
      </w:r>
      <w:r w:rsidR="003D4E95" w:rsidRPr="00C62964">
        <w:rPr>
          <w:rFonts w:ascii="Times New Roman" w:eastAsia="Calibri" w:hAnsi="Times New Roman" w:cs="Times New Roman"/>
          <w:b/>
        </w:rPr>
        <w:t>Human Rights Implications of Global Surrogacy</w:t>
      </w:r>
      <w:r w:rsidR="00BB7C73">
        <w:rPr>
          <w:rStyle w:val="FootnoteReference"/>
          <w:rFonts w:ascii="Times New Roman" w:eastAsia="Calibri" w:hAnsi="Times New Roman" w:cs="Times New Roman"/>
          <w:b/>
        </w:rPr>
        <w:footnoteReference w:id="1"/>
      </w:r>
    </w:p>
    <w:p w14:paraId="56802539" w14:textId="77777777" w:rsidR="00C62964" w:rsidRDefault="00C62964" w:rsidP="003D4E95">
      <w:pPr>
        <w:tabs>
          <w:tab w:val="left" w:pos="1541"/>
        </w:tabs>
        <w:ind w:right="157"/>
        <w:jc w:val="both"/>
        <w:rPr>
          <w:rFonts w:ascii="Times New Roman" w:eastAsia="Calibri" w:hAnsi="Times New Roman" w:cs="Times New Roman"/>
        </w:rPr>
      </w:pPr>
    </w:p>
    <w:p w14:paraId="0D20F206" w14:textId="77777777" w:rsidR="003D4E95" w:rsidRDefault="003D4E95" w:rsidP="003D4E95">
      <w:pPr>
        <w:tabs>
          <w:tab w:val="left" w:pos="1541"/>
        </w:tabs>
        <w:ind w:right="157"/>
        <w:jc w:val="both"/>
        <w:rPr>
          <w:rFonts w:ascii="Times New Roman" w:eastAsia="Calibri" w:hAnsi="Times New Roman" w:cs="Times New Roman"/>
        </w:rPr>
      </w:pPr>
      <w:r>
        <w:rPr>
          <w:rFonts w:ascii="Times New Roman" w:eastAsia="Calibri" w:hAnsi="Times New Roman" w:cs="Times New Roman"/>
        </w:rPr>
        <w:t xml:space="preserve">Full Report: </w:t>
      </w:r>
      <w:hyperlink r:id="rId12" w:history="1">
        <w:r w:rsidRPr="00393CAC">
          <w:rPr>
            <w:rStyle w:val="Hyperlink"/>
            <w:rFonts w:ascii="Times New Roman" w:eastAsia="Calibri" w:hAnsi="Times New Roman" w:cs="Times New Roman"/>
          </w:rPr>
          <w:t>https://chicagounbound.uchicago.edu/cgi/viewcontent.cgi?article=1009&amp;context=ihrc</w:t>
        </w:r>
      </w:hyperlink>
    </w:p>
    <w:p w14:paraId="43F17C63" w14:textId="77777777" w:rsidR="003D4E95" w:rsidRDefault="003D4E95" w:rsidP="003D4E95">
      <w:pPr>
        <w:tabs>
          <w:tab w:val="left" w:pos="1541"/>
        </w:tabs>
        <w:ind w:right="157"/>
        <w:jc w:val="both"/>
        <w:rPr>
          <w:rFonts w:ascii="Times New Roman" w:eastAsia="Calibri" w:hAnsi="Times New Roman" w:cs="Times New Roman"/>
        </w:rPr>
      </w:pPr>
    </w:p>
    <w:p w14:paraId="223DC240" w14:textId="77777777" w:rsidR="003D4E95" w:rsidRPr="003D4E95" w:rsidRDefault="003D4E95" w:rsidP="003D4E95">
      <w:pPr>
        <w:tabs>
          <w:tab w:val="left" w:pos="1541"/>
        </w:tabs>
        <w:ind w:right="157"/>
        <w:jc w:val="both"/>
        <w:rPr>
          <w:rFonts w:ascii="Times New Roman" w:eastAsia="Calibri" w:hAnsi="Times New Roman" w:cs="Times New Roman"/>
          <w:b/>
        </w:rPr>
      </w:pPr>
      <w:r w:rsidRPr="003D4E95">
        <w:rPr>
          <w:rFonts w:ascii="Times New Roman" w:eastAsia="Calibri" w:hAnsi="Times New Roman" w:cs="Times New Roman"/>
          <w:b/>
        </w:rPr>
        <w:t>Overview</w:t>
      </w:r>
    </w:p>
    <w:p w14:paraId="3651D463" w14:textId="77777777" w:rsidR="003D4E95" w:rsidRDefault="003D4E95" w:rsidP="003D4E95">
      <w:pPr>
        <w:jc w:val="both"/>
        <w:rPr>
          <w:rFonts w:ascii="Times New Roman" w:hAnsi="Times New Roman" w:cs="Times New Roman"/>
        </w:rPr>
      </w:pPr>
    </w:p>
    <w:p w14:paraId="7C4DAA36" w14:textId="77777777" w:rsidR="003D4E95" w:rsidRPr="00C42078" w:rsidRDefault="003D4E95" w:rsidP="003D4E95">
      <w:pPr>
        <w:jc w:val="both"/>
        <w:rPr>
          <w:rFonts w:ascii="Times New Roman" w:hAnsi="Times New Roman" w:cs="Times New Roman"/>
        </w:rPr>
      </w:pPr>
      <w:r>
        <w:rPr>
          <w:rFonts w:ascii="Times New Roman" w:hAnsi="Times New Roman" w:cs="Times New Roman"/>
        </w:rPr>
        <w:t>The recent medical advancement of g</w:t>
      </w:r>
      <w:r w:rsidRPr="00C42078">
        <w:rPr>
          <w:rFonts w:ascii="Times New Roman" w:hAnsi="Times New Roman" w:cs="Times New Roman"/>
        </w:rPr>
        <w:t>estational surrogacy</w:t>
      </w:r>
      <w:r w:rsidRPr="003E1310">
        <w:rPr>
          <w:rFonts w:ascii="Times New Roman" w:hAnsi="Times New Roman" w:cs="Times New Roman"/>
        </w:rPr>
        <w:t xml:space="preserve"> </w:t>
      </w:r>
      <w:r w:rsidRPr="00C42078">
        <w:rPr>
          <w:rFonts w:ascii="Times New Roman" w:hAnsi="Times New Roman" w:cs="Times New Roman"/>
        </w:rPr>
        <w:t>has opened new possibilities for many to found families</w:t>
      </w:r>
      <w:r>
        <w:rPr>
          <w:rFonts w:ascii="Times New Roman" w:hAnsi="Times New Roman" w:cs="Times New Roman"/>
        </w:rPr>
        <w:t xml:space="preserve">. In this process, </w:t>
      </w:r>
      <w:r w:rsidRPr="00C42078">
        <w:rPr>
          <w:rFonts w:ascii="Times New Roman" w:hAnsi="Times New Roman" w:cs="Times New Roman"/>
        </w:rPr>
        <w:t>a woman (</w:t>
      </w:r>
      <w:r>
        <w:rPr>
          <w:rFonts w:ascii="Times New Roman" w:hAnsi="Times New Roman" w:cs="Times New Roman"/>
        </w:rPr>
        <w:t>“</w:t>
      </w:r>
      <w:r w:rsidRPr="00C42078">
        <w:rPr>
          <w:rFonts w:ascii="Times New Roman" w:hAnsi="Times New Roman" w:cs="Times New Roman"/>
        </w:rPr>
        <w:t>surrogate</w:t>
      </w:r>
      <w:r>
        <w:rPr>
          <w:rFonts w:ascii="Times New Roman" w:hAnsi="Times New Roman" w:cs="Times New Roman"/>
        </w:rPr>
        <w:t>”</w:t>
      </w:r>
      <w:r w:rsidRPr="00C42078">
        <w:rPr>
          <w:rFonts w:ascii="Times New Roman" w:hAnsi="Times New Roman" w:cs="Times New Roman"/>
        </w:rPr>
        <w:t xml:space="preserve">) becomes pregnant </w:t>
      </w:r>
      <w:r>
        <w:rPr>
          <w:rFonts w:ascii="Times New Roman" w:hAnsi="Times New Roman" w:cs="Times New Roman"/>
        </w:rPr>
        <w:t>through</w:t>
      </w:r>
      <w:r w:rsidRPr="003E1310">
        <w:rPr>
          <w:rFonts w:ascii="Times New Roman" w:hAnsi="Times New Roman" w:cs="Times New Roman"/>
          <w:i/>
          <w:iCs/>
        </w:rPr>
        <w:t xml:space="preserve"> </w:t>
      </w:r>
      <w:r w:rsidRPr="00715E19">
        <w:rPr>
          <w:rFonts w:ascii="Times New Roman" w:hAnsi="Times New Roman" w:cs="Times New Roman"/>
          <w:i/>
          <w:iCs/>
        </w:rPr>
        <w:t xml:space="preserve">in vitro </w:t>
      </w:r>
      <w:r>
        <w:rPr>
          <w:rFonts w:ascii="Times New Roman" w:hAnsi="Times New Roman" w:cs="Times New Roman"/>
        </w:rPr>
        <w:t xml:space="preserve">fertilization (IVF) </w:t>
      </w:r>
      <w:r w:rsidRPr="00C42078">
        <w:rPr>
          <w:rFonts w:ascii="Times New Roman" w:hAnsi="Times New Roman" w:cs="Times New Roman"/>
        </w:rPr>
        <w:t>and gives birth to a child on behalf of a third-party unable to do so (</w:t>
      </w:r>
      <w:r>
        <w:rPr>
          <w:rFonts w:ascii="Times New Roman" w:hAnsi="Times New Roman" w:cs="Times New Roman"/>
        </w:rPr>
        <w:t>“</w:t>
      </w:r>
      <w:r w:rsidRPr="00C42078">
        <w:rPr>
          <w:rFonts w:ascii="Times New Roman" w:hAnsi="Times New Roman" w:cs="Times New Roman"/>
        </w:rPr>
        <w:t>intended parent(s)</w:t>
      </w:r>
      <w:r>
        <w:rPr>
          <w:rFonts w:ascii="Times New Roman" w:hAnsi="Times New Roman" w:cs="Times New Roman"/>
        </w:rPr>
        <w:t>”)</w:t>
      </w:r>
      <w:r w:rsidRPr="00C42078">
        <w:rPr>
          <w:rFonts w:ascii="Times New Roman" w:hAnsi="Times New Roman" w:cs="Times New Roman"/>
        </w:rPr>
        <w:t xml:space="preserve">. </w:t>
      </w:r>
      <w:r w:rsidR="00560B75">
        <w:rPr>
          <w:rFonts w:ascii="Times New Roman" w:hAnsi="Times New Roman" w:cs="Times New Roman"/>
        </w:rPr>
        <w:t xml:space="preserve"> </w:t>
      </w:r>
      <w:r w:rsidRPr="00C42078">
        <w:rPr>
          <w:rFonts w:ascii="Times New Roman" w:hAnsi="Times New Roman" w:cs="Times New Roman"/>
        </w:rPr>
        <w:t xml:space="preserve">As </w:t>
      </w:r>
      <w:r>
        <w:rPr>
          <w:rFonts w:ascii="Times New Roman" w:hAnsi="Times New Roman" w:cs="Times New Roman"/>
        </w:rPr>
        <w:t>surrogacy becomes more accessible</w:t>
      </w:r>
      <w:r w:rsidRPr="00C42078">
        <w:rPr>
          <w:rFonts w:ascii="Times New Roman" w:hAnsi="Times New Roman" w:cs="Times New Roman"/>
        </w:rPr>
        <w:t xml:space="preserve">, however, questions have arisen about the impact on the human rights </w:t>
      </w:r>
      <w:r>
        <w:rPr>
          <w:rFonts w:ascii="Times New Roman" w:hAnsi="Times New Roman" w:cs="Times New Roman"/>
        </w:rPr>
        <w:t>of the various parties involved</w:t>
      </w:r>
      <w:r w:rsidRPr="00C42078">
        <w:rPr>
          <w:rFonts w:ascii="Times New Roman" w:hAnsi="Times New Roman" w:cs="Times New Roman"/>
        </w:rPr>
        <w:t xml:space="preserve">. </w:t>
      </w:r>
      <w:r>
        <w:rPr>
          <w:rFonts w:ascii="Times New Roman" w:hAnsi="Times New Roman" w:cs="Times New Roman"/>
        </w:rPr>
        <w:t xml:space="preserve">Vulnerable women working as surrogates </w:t>
      </w:r>
      <w:proofErr w:type="gramStart"/>
      <w:r>
        <w:rPr>
          <w:rFonts w:ascii="Times New Roman" w:hAnsi="Times New Roman" w:cs="Times New Roman"/>
        </w:rPr>
        <w:t>have reportedly been exploited</w:t>
      </w:r>
      <w:proofErr w:type="gramEnd"/>
      <w:r>
        <w:rPr>
          <w:rFonts w:ascii="Times New Roman" w:hAnsi="Times New Roman" w:cs="Times New Roman"/>
        </w:rPr>
        <w:t xml:space="preserve"> in countries without regulation of the surrogacy industry. Intended parents </w:t>
      </w:r>
      <w:proofErr w:type="gramStart"/>
      <w:r>
        <w:rPr>
          <w:rFonts w:ascii="Times New Roman" w:hAnsi="Times New Roman" w:cs="Times New Roman"/>
        </w:rPr>
        <w:t>have been deceived and defrauded by surrogacy agencies</w:t>
      </w:r>
      <w:proofErr w:type="gramEnd"/>
      <w:r>
        <w:rPr>
          <w:rFonts w:ascii="Times New Roman" w:hAnsi="Times New Roman" w:cs="Times New Roman"/>
        </w:rPr>
        <w:t xml:space="preserve">. These reports, along with concerns about the welfare of the children born of surrogacy, have led several countries to prohibit domestic and/or transnational surrogacy.   </w:t>
      </w:r>
    </w:p>
    <w:p w14:paraId="4A87C810" w14:textId="77777777" w:rsidR="00560B75" w:rsidRDefault="00560B75" w:rsidP="003D4E95">
      <w:pPr>
        <w:jc w:val="both"/>
        <w:rPr>
          <w:rFonts w:ascii="Times New Roman" w:hAnsi="Times New Roman" w:cs="Times New Roman"/>
        </w:rPr>
      </w:pPr>
    </w:p>
    <w:p w14:paraId="5612DDC3" w14:textId="06510E2F" w:rsidR="003D4E95" w:rsidRPr="00442629" w:rsidRDefault="003D4E95" w:rsidP="003D4E95">
      <w:pPr>
        <w:jc w:val="both"/>
        <w:rPr>
          <w:rFonts w:ascii="Times New Roman" w:hAnsi="Times New Roman" w:cs="Times New Roman"/>
          <w:highlight w:val="yellow"/>
        </w:rPr>
      </w:pPr>
      <w:r>
        <w:rPr>
          <w:rFonts w:ascii="Times New Roman" w:hAnsi="Times New Roman" w:cs="Times New Roman"/>
        </w:rPr>
        <w:t>Yet, documented reports of human rights violations in the context of surrogacy remain sparse</w:t>
      </w:r>
      <w:r w:rsidRPr="00BB4315">
        <w:rPr>
          <w:rFonts w:ascii="Times New Roman" w:hAnsi="Times New Roman" w:cs="Times New Roman"/>
        </w:rPr>
        <w:t>.</w:t>
      </w:r>
      <w:r>
        <w:rPr>
          <w:rFonts w:ascii="Times New Roman" w:hAnsi="Times New Roman" w:cs="Times New Roman"/>
        </w:rPr>
        <w:t xml:space="preserve"> In fact, </w:t>
      </w:r>
      <w:proofErr w:type="gramStart"/>
      <w:r>
        <w:rPr>
          <w:rFonts w:ascii="Times New Roman" w:hAnsi="Times New Roman" w:cs="Times New Roman"/>
        </w:rPr>
        <w:t>likely</w:t>
      </w:r>
      <w:proofErr w:type="gramEnd"/>
      <w:r>
        <w:rPr>
          <w:rFonts w:ascii="Times New Roman" w:hAnsi="Times New Roman" w:cs="Times New Roman"/>
        </w:rPr>
        <w:t xml:space="preserve"> due to the fact that surrogacy is a relatively recent medical advancement, there is minimal research and evidence of the actual </w:t>
      </w:r>
      <w:r w:rsidR="00CD510C">
        <w:rPr>
          <w:rFonts w:ascii="Times New Roman" w:hAnsi="Times New Roman" w:cs="Times New Roman"/>
        </w:rPr>
        <w:t>harms</w:t>
      </w:r>
      <w:r>
        <w:rPr>
          <w:rFonts w:ascii="Times New Roman" w:hAnsi="Times New Roman" w:cs="Times New Roman"/>
        </w:rPr>
        <w:t xml:space="preserve"> of surrogacy.</w:t>
      </w:r>
    </w:p>
    <w:p w14:paraId="2CD2546A" w14:textId="77777777" w:rsidR="003D4E95" w:rsidRDefault="003D4E95" w:rsidP="003D4E95">
      <w:pPr>
        <w:jc w:val="both"/>
        <w:rPr>
          <w:rFonts w:ascii="Times New Roman" w:hAnsi="Times New Roman" w:cs="Times New Roman"/>
        </w:rPr>
      </w:pPr>
    </w:p>
    <w:p w14:paraId="1BFD206E" w14:textId="4C152DA7" w:rsidR="003D4E95" w:rsidRDefault="00CD510C" w:rsidP="003D4E95">
      <w:pPr>
        <w:jc w:val="both"/>
        <w:rPr>
          <w:rFonts w:ascii="Times New Roman" w:hAnsi="Times New Roman" w:cs="Times New Roman"/>
        </w:rPr>
      </w:pPr>
      <w:r>
        <w:rPr>
          <w:rFonts w:ascii="Times New Roman" w:hAnsi="Times New Roman" w:cs="Times New Roman"/>
        </w:rPr>
        <w:t>In July of 2019, the International Human Rights Clinic published a report on the global surrogacy industry, which include</w:t>
      </w:r>
      <w:r w:rsidR="008E2F90">
        <w:rPr>
          <w:rFonts w:ascii="Times New Roman" w:hAnsi="Times New Roman" w:cs="Times New Roman"/>
        </w:rPr>
        <w:t>s</w:t>
      </w:r>
      <w:r>
        <w:rPr>
          <w:rFonts w:ascii="Times New Roman" w:hAnsi="Times New Roman" w:cs="Times New Roman"/>
        </w:rPr>
        <w:t xml:space="preserve"> a case study focusing on Cambodia. The report aims </w:t>
      </w:r>
      <w:r w:rsidR="003D4E95" w:rsidRPr="00D127B4">
        <w:rPr>
          <w:rFonts w:ascii="Times New Roman" w:hAnsi="Times New Roman" w:cs="Times New Roman"/>
        </w:rPr>
        <w:t xml:space="preserve">to assist policymakers </w:t>
      </w:r>
      <w:r w:rsidR="003D4E95">
        <w:rPr>
          <w:rFonts w:ascii="Times New Roman" w:hAnsi="Times New Roman" w:cs="Times New Roman"/>
        </w:rPr>
        <w:t xml:space="preserve">in </w:t>
      </w:r>
      <w:proofErr w:type="gramStart"/>
      <w:r w:rsidR="003D4E95">
        <w:rPr>
          <w:rFonts w:ascii="Times New Roman" w:hAnsi="Times New Roman" w:cs="Times New Roman"/>
        </w:rPr>
        <w:t>crafting</w:t>
      </w:r>
      <w:proofErr w:type="gramEnd"/>
      <w:r w:rsidR="003D4E95" w:rsidRPr="00D127B4">
        <w:rPr>
          <w:rFonts w:ascii="Times New Roman" w:hAnsi="Times New Roman" w:cs="Times New Roman"/>
        </w:rPr>
        <w:t xml:space="preserve"> a proper </w:t>
      </w:r>
      <w:r w:rsidR="003D4E95">
        <w:rPr>
          <w:rFonts w:ascii="Times New Roman" w:hAnsi="Times New Roman" w:cs="Times New Roman"/>
        </w:rPr>
        <w:t xml:space="preserve">regulatory </w:t>
      </w:r>
      <w:r w:rsidR="003D4E95" w:rsidRPr="00D127B4">
        <w:rPr>
          <w:rFonts w:ascii="Times New Roman" w:hAnsi="Times New Roman" w:cs="Times New Roman"/>
        </w:rPr>
        <w:t xml:space="preserve">approach </w:t>
      </w:r>
      <w:r w:rsidR="003D4E95">
        <w:rPr>
          <w:rFonts w:ascii="Times New Roman" w:hAnsi="Times New Roman" w:cs="Times New Roman"/>
        </w:rPr>
        <w:t>to the practice</w:t>
      </w:r>
      <w:r w:rsidR="003D4E95" w:rsidRPr="00D127B4">
        <w:rPr>
          <w:rFonts w:ascii="Times New Roman" w:hAnsi="Times New Roman" w:cs="Times New Roman"/>
        </w:rPr>
        <w:t>.</w:t>
      </w:r>
      <w:r w:rsidR="003D4E95">
        <w:rPr>
          <w:rFonts w:ascii="Times New Roman" w:hAnsi="Times New Roman" w:cs="Times New Roman"/>
        </w:rPr>
        <w:t xml:space="preserve"> It</w:t>
      </w:r>
      <w:r w:rsidR="003D4E95" w:rsidRPr="00D127B4">
        <w:rPr>
          <w:rFonts w:ascii="Times New Roman" w:hAnsi="Times New Roman" w:cs="Times New Roman"/>
        </w:rPr>
        <w:t xml:space="preserve"> </w:t>
      </w:r>
      <w:r w:rsidR="003D4E95">
        <w:rPr>
          <w:rFonts w:ascii="Times New Roman" w:hAnsi="Times New Roman" w:cs="Times New Roman"/>
        </w:rPr>
        <w:t xml:space="preserve">analyzes surrogacy from an international human rights perspective, assessing how responsive laws, policies and regulations might enhance and protect </w:t>
      </w:r>
      <w:r w:rsidR="003D4E95" w:rsidRPr="00D127B4">
        <w:rPr>
          <w:rFonts w:ascii="Times New Roman" w:hAnsi="Times New Roman" w:cs="Times New Roman"/>
        </w:rPr>
        <w:t>the fundamental rights of all parties</w:t>
      </w:r>
      <w:r w:rsidR="003D4E95">
        <w:rPr>
          <w:rFonts w:ascii="Times New Roman" w:hAnsi="Times New Roman" w:cs="Times New Roman"/>
        </w:rPr>
        <w:t>.</w:t>
      </w:r>
      <w:r w:rsidR="003D4E95" w:rsidRPr="00D127B4">
        <w:rPr>
          <w:rFonts w:ascii="Times New Roman" w:hAnsi="Times New Roman" w:cs="Times New Roman"/>
        </w:rPr>
        <w:t xml:space="preserve"> </w:t>
      </w:r>
      <w:r w:rsidR="003D4E95">
        <w:rPr>
          <w:rFonts w:ascii="Times New Roman" w:hAnsi="Times New Roman" w:cs="Times New Roman"/>
        </w:rPr>
        <w:t>Review and analysis of surrogacy practices</w:t>
      </w:r>
      <w:r w:rsidR="003D4E95" w:rsidRPr="00D127B4">
        <w:rPr>
          <w:rFonts w:ascii="Times New Roman" w:hAnsi="Times New Roman" w:cs="Times New Roman"/>
        </w:rPr>
        <w:t xml:space="preserve"> reveal</w:t>
      </w:r>
      <w:r w:rsidR="003D4E95">
        <w:rPr>
          <w:rFonts w:ascii="Times New Roman" w:hAnsi="Times New Roman" w:cs="Times New Roman"/>
        </w:rPr>
        <w:t xml:space="preserve">s </w:t>
      </w:r>
      <w:r w:rsidR="003D4E95" w:rsidRPr="00D127B4">
        <w:rPr>
          <w:rFonts w:ascii="Times New Roman" w:hAnsi="Times New Roman" w:cs="Times New Roman"/>
        </w:rPr>
        <w:t xml:space="preserve">both the ways that surrogacy can protect and promote the rights of those involved in the practice </w:t>
      </w:r>
      <w:proofErr w:type="gramStart"/>
      <w:r w:rsidR="003D4E95">
        <w:rPr>
          <w:rFonts w:ascii="Times New Roman" w:hAnsi="Times New Roman" w:cs="Times New Roman"/>
        </w:rPr>
        <w:t>and also</w:t>
      </w:r>
      <w:proofErr w:type="gramEnd"/>
      <w:r w:rsidR="003D4E95" w:rsidRPr="00D127B4">
        <w:rPr>
          <w:rFonts w:ascii="Times New Roman" w:hAnsi="Times New Roman" w:cs="Times New Roman"/>
        </w:rPr>
        <w:t xml:space="preserve"> the ways that unregulated surrogacy practices can undermine the rights of </w:t>
      </w:r>
      <w:r w:rsidR="003D4E95">
        <w:rPr>
          <w:rFonts w:ascii="Times New Roman" w:hAnsi="Times New Roman" w:cs="Times New Roman"/>
        </w:rPr>
        <w:t>these</w:t>
      </w:r>
      <w:r w:rsidR="003D4E95" w:rsidRPr="00D127B4">
        <w:rPr>
          <w:rFonts w:ascii="Times New Roman" w:hAnsi="Times New Roman" w:cs="Times New Roman"/>
        </w:rPr>
        <w:t xml:space="preserve"> same parties.</w:t>
      </w:r>
      <w:r w:rsidR="003D4E95">
        <w:rPr>
          <w:rFonts w:ascii="Times New Roman" w:hAnsi="Times New Roman" w:cs="Times New Roman"/>
        </w:rPr>
        <w:t xml:space="preserve">  </w:t>
      </w:r>
    </w:p>
    <w:p w14:paraId="58D1DF18" w14:textId="77777777" w:rsidR="003D4E95" w:rsidRDefault="003D4E95" w:rsidP="003D4E95">
      <w:pPr>
        <w:jc w:val="both"/>
        <w:rPr>
          <w:rFonts w:ascii="Times New Roman" w:hAnsi="Times New Roman" w:cs="Times New Roman"/>
        </w:rPr>
      </w:pPr>
    </w:p>
    <w:p w14:paraId="06689256" w14:textId="77777777" w:rsidR="003D4E95" w:rsidRDefault="003D4E95" w:rsidP="003D4E95">
      <w:pPr>
        <w:jc w:val="both"/>
        <w:rPr>
          <w:rFonts w:ascii="Times New Roman" w:hAnsi="Times New Roman" w:cs="Times New Roman"/>
        </w:rPr>
      </w:pPr>
      <w:r>
        <w:rPr>
          <w:rFonts w:ascii="Times New Roman" w:hAnsi="Times New Roman" w:cs="Times New Roman"/>
        </w:rPr>
        <w:t xml:space="preserve">While various stakeholders in the surrogacy process, including states and intermediaries (surrogacy agencies), </w:t>
      </w:r>
      <w:proofErr w:type="gramStart"/>
      <w:r>
        <w:rPr>
          <w:rFonts w:ascii="Times New Roman" w:hAnsi="Times New Roman" w:cs="Times New Roman"/>
        </w:rPr>
        <w:t>may have distinct and often competing interests, the human rights of the primary parties guaranteed by international treaties must be prioritized</w:t>
      </w:r>
      <w:proofErr w:type="gramEnd"/>
      <w:r>
        <w:rPr>
          <w:rFonts w:ascii="Times New Roman" w:hAnsi="Times New Roman" w:cs="Times New Roman"/>
        </w:rPr>
        <w:t>. W</w:t>
      </w:r>
      <w:r w:rsidRPr="008008CD">
        <w:rPr>
          <w:rFonts w:ascii="Times New Roman" w:hAnsi="Times New Roman" w:cs="Times New Roman"/>
        </w:rPr>
        <w:t>omen’s rights to reproductive freedom, bodily autonomy, and the right to just and favorable working conditions; children’s rights, including the right to an identity and the right to have their best interests promoted; and the rights of individuals and couples to found families are all present in the practice of surrogacy</w:t>
      </w:r>
      <w:r>
        <w:rPr>
          <w:rFonts w:ascii="Times New Roman" w:hAnsi="Times New Roman" w:cs="Times New Roman"/>
        </w:rPr>
        <w:t xml:space="preserve"> and require protection</w:t>
      </w:r>
      <w:r w:rsidRPr="008008CD">
        <w:rPr>
          <w:rFonts w:ascii="Times New Roman" w:hAnsi="Times New Roman" w:cs="Times New Roman"/>
        </w:rPr>
        <w:t xml:space="preserve">. International law prohibitions, such as the prohibition on forced labor and human trafficking, </w:t>
      </w:r>
      <w:proofErr w:type="gramStart"/>
      <w:r>
        <w:rPr>
          <w:rFonts w:ascii="Times New Roman" w:hAnsi="Times New Roman" w:cs="Times New Roman"/>
        </w:rPr>
        <w:t>must be guarded against</w:t>
      </w:r>
      <w:proofErr w:type="gramEnd"/>
      <w:r>
        <w:rPr>
          <w:rFonts w:ascii="Times New Roman" w:hAnsi="Times New Roman" w:cs="Times New Roman"/>
        </w:rPr>
        <w:t xml:space="preserve"> as well</w:t>
      </w:r>
      <w:r w:rsidRPr="008008CD">
        <w:rPr>
          <w:rFonts w:ascii="Times New Roman" w:hAnsi="Times New Roman" w:cs="Times New Roman"/>
        </w:rPr>
        <w:t xml:space="preserve">. </w:t>
      </w:r>
      <w:r>
        <w:rPr>
          <w:rFonts w:ascii="Times New Roman" w:hAnsi="Times New Roman" w:cs="Times New Roman"/>
        </w:rPr>
        <w:t xml:space="preserve"> </w:t>
      </w:r>
      <w:r w:rsidRPr="008008CD">
        <w:rPr>
          <w:rFonts w:ascii="Times New Roman" w:hAnsi="Times New Roman" w:cs="Times New Roman"/>
        </w:rPr>
        <w:t xml:space="preserve"> </w:t>
      </w:r>
    </w:p>
    <w:p w14:paraId="74C28EF5" w14:textId="77777777" w:rsidR="003D4E95" w:rsidRDefault="003D4E95" w:rsidP="003D4E95">
      <w:pPr>
        <w:jc w:val="both"/>
        <w:rPr>
          <w:rFonts w:ascii="Times New Roman" w:hAnsi="Times New Roman" w:cs="Times New Roman"/>
        </w:rPr>
      </w:pPr>
    </w:p>
    <w:p w14:paraId="66F3432A" w14:textId="77777777" w:rsidR="003D4E95" w:rsidRDefault="003D4E95" w:rsidP="003D4E95">
      <w:pPr>
        <w:jc w:val="both"/>
        <w:rPr>
          <w:rFonts w:ascii="Times New Roman" w:hAnsi="Times New Roman" w:cs="Times New Roman"/>
        </w:rPr>
      </w:pPr>
      <w:r>
        <w:rPr>
          <w:rFonts w:ascii="Times New Roman" w:hAnsi="Times New Roman" w:cs="Times New Roman"/>
        </w:rPr>
        <w:t>Currently</w:t>
      </w:r>
      <w:r w:rsidRPr="00715E19">
        <w:rPr>
          <w:rFonts w:ascii="Times New Roman" w:hAnsi="Times New Roman" w:cs="Times New Roman"/>
        </w:rPr>
        <w:t xml:space="preserve">, </w:t>
      </w:r>
      <w:r>
        <w:rPr>
          <w:rFonts w:ascii="Times New Roman" w:hAnsi="Times New Roman" w:cs="Times New Roman"/>
        </w:rPr>
        <w:t xml:space="preserve">the majority of countries lack laws or regulations on surrogacy. Ten countries have made surrogacy legal and have regulated the practice. In approximately ten other countries, the practice </w:t>
      </w:r>
      <w:proofErr w:type="gramStart"/>
      <w:r>
        <w:rPr>
          <w:rFonts w:ascii="Times New Roman" w:hAnsi="Times New Roman" w:cs="Times New Roman"/>
        </w:rPr>
        <w:t>is prohibited</w:t>
      </w:r>
      <w:proofErr w:type="gramEnd"/>
      <w:r>
        <w:rPr>
          <w:rFonts w:ascii="Times New Roman" w:hAnsi="Times New Roman" w:cs="Times New Roman"/>
        </w:rPr>
        <w:t xml:space="preserve">. </w:t>
      </w:r>
      <w:r w:rsidRPr="00715E19">
        <w:rPr>
          <w:rFonts w:ascii="Times New Roman" w:hAnsi="Times New Roman" w:cs="Times New Roman"/>
        </w:rPr>
        <w:t xml:space="preserve">The market for surrogacy has expanded in recent years, but </w:t>
      </w:r>
      <w:r>
        <w:rPr>
          <w:rFonts w:ascii="Times New Roman" w:hAnsi="Times New Roman" w:cs="Times New Roman"/>
        </w:rPr>
        <w:t>most countries restrict surrogacy to its altruistic form in which surrogates provide the service without compensation. Some countries and states in the</w:t>
      </w:r>
      <w:r w:rsidRPr="00715E19">
        <w:rPr>
          <w:rFonts w:ascii="Times New Roman" w:hAnsi="Times New Roman" w:cs="Times New Roman"/>
        </w:rPr>
        <w:t xml:space="preserve"> United States </w:t>
      </w:r>
      <w:r>
        <w:rPr>
          <w:rFonts w:ascii="Times New Roman" w:hAnsi="Times New Roman" w:cs="Times New Roman"/>
        </w:rPr>
        <w:t>allow for</w:t>
      </w:r>
      <w:r w:rsidRPr="00715E19">
        <w:rPr>
          <w:rFonts w:ascii="Times New Roman" w:hAnsi="Times New Roman" w:cs="Times New Roman"/>
        </w:rPr>
        <w:t xml:space="preserve"> commercial </w:t>
      </w:r>
      <w:r>
        <w:rPr>
          <w:rFonts w:ascii="Times New Roman" w:hAnsi="Times New Roman" w:cs="Times New Roman"/>
        </w:rPr>
        <w:t xml:space="preserve">surrogacy, permitting compensation to the surrogate, in addition to reimbursement of medical and other expenses incurred during the process. </w:t>
      </w:r>
    </w:p>
    <w:p w14:paraId="1D648D55" w14:textId="77777777" w:rsidR="00C62964" w:rsidRDefault="00C62964" w:rsidP="003D4E95">
      <w:pPr>
        <w:jc w:val="both"/>
        <w:rPr>
          <w:rFonts w:ascii="Times New Roman" w:hAnsi="Times New Roman" w:cs="Times New Roman"/>
        </w:rPr>
      </w:pPr>
    </w:p>
    <w:p w14:paraId="358EBF03" w14:textId="77777777" w:rsidR="003D4E95" w:rsidRPr="00715E19" w:rsidRDefault="003D4E95" w:rsidP="003D4E95">
      <w:pPr>
        <w:jc w:val="both"/>
        <w:rPr>
          <w:rFonts w:ascii="Times New Roman" w:hAnsi="Times New Roman" w:cs="Times New Roman"/>
        </w:rPr>
      </w:pPr>
      <w:r>
        <w:rPr>
          <w:rFonts w:ascii="Times New Roman" w:hAnsi="Times New Roman" w:cs="Times New Roman"/>
        </w:rPr>
        <w:t xml:space="preserve">Transnational commercial surrogacy, where the surrogate receives compensation and is located in a different country from the intended parents, has also expanded and gained popularity in certain regions in the early 2000s due to the lower costs for intended parents.  </w:t>
      </w:r>
      <w:r w:rsidRPr="00715E19">
        <w:rPr>
          <w:rFonts w:ascii="Times New Roman" w:hAnsi="Times New Roman" w:cs="Times New Roman"/>
        </w:rPr>
        <w:t xml:space="preserve">India </w:t>
      </w:r>
      <w:r>
        <w:rPr>
          <w:rFonts w:ascii="Times New Roman" w:hAnsi="Times New Roman" w:cs="Times New Roman"/>
        </w:rPr>
        <w:t xml:space="preserve">was one of the first countries to </w:t>
      </w:r>
      <w:r w:rsidRPr="00715E19">
        <w:rPr>
          <w:rFonts w:ascii="Times New Roman" w:hAnsi="Times New Roman" w:cs="Times New Roman"/>
        </w:rPr>
        <w:t>legaliz</w:t>
      </w:r>
      <w:r>
        <w:rPr>
          <w:rFonts w:ascii="Times New Roman" w:hAnsi="Times New Roman" w:cs="Times New Roman"/>
        </w:rPr>
        <w:t>e</w:t>
      </w:r>
      <w:r w:rsidRPr="00715E19">
        <w:rPr>
          <w:rFonts w:ascii="Times New Roman" w:hAnsi="Times New Roman" w:cs="Times New Roman"/>
        </w:rPr>
        <w:t xml:space="preserve"> it and bec</w:t>
      </w:r>
      <w:r>
        <w:rPr>
          <w:rFonts w:ascii="Times New Roman" w:hAnsi="Times New Roman" w:cs="Times New Roman"/>
        </w:rPr>
        <w:t xml:space="preserve">ame, for a </w:t>
      </w:r>
      <w:proofErr w:type="gramStart"/>
      <w:r>
        <w:rPr>
          <w:rFonts w:ascii="Times New Roman" w:hAnsi="Times New Roman" w:cs="Times New Roman"/>
        </w:rPr>
        <w:t>period of time</w:t>
      </w:r>
      <w:proofErr w:type="gramEnd"/>
      <w:r>
        <w:rPr>
          <w:rFonts w:ascii="Times New Roman" w:hAnsi="Times New Roman" w:cs="Times New Roman"/>
        </w:rPr>
        <w:t>,</w:t>
      </w:r>
      <w:r w:rsidRPr="00715E19">
        <w:rPr>
          <w:rFonts w:ascii="Times New Roman" w:hAnsi="Times New Roman" w:cs="Times New Roman"/>
        </w:rPr>
        <w:t xml:space="preserve"> the world’s largest provider</w:t>
      </w:r>
      <w:r>
        <w:rPr>
          <w:rFonts w:ascii="Times New Roman" w:hAnsi="Times New Roman" w:cs="Times New Roman"/>
        </w:rPr>
        <w:t xml:space="preserve"> of the service.</w:t>
      </w:r>
      <w:r w:rsidRPr="00715E19">
        <w:rPr>
          <w:rFonts w:ascii="Times New Roman" w:hAnsi="Times New Roman" w:cs="Times New Roman"/>
        </w:rPr>
        <w:t xml:space="preserve"> </w:t>
      </w:r>
      <w:r>
        <w:rPr>
          <w:rFonts w:ascii="Times New Roman" w:hAnsi="Times New Roman" w:cs="Times New Roman"/>
        </w:rPr>
        <w:t>However, following reports of</w:t>
      </w:r>
      <w:r w:rsidRPr="00715E19">
        <w:rPr>
          <w:rFonts w:ascii="Times New Roman" w:hAnsi="Times New Roman" w:cs="Times New Roman"/>
        </w:rPr>
        <w:t xml:space="preserve"> exploitation</w:t>
      </w:r>
      <w:r>
        <w:rPr>
          <w:rFonts w:ascii="Times New Roman" w:hAnsi="Times New Roman" w:cs="Times New Roman"/>
        </w:rPr>
        <w:t xml:space="preserve"> of women serving as surrogates</w:t>
      </w:r>
      <w:r w:rsidRPr="00715E19">
        <w:rPr>
          <w:rFonts w:ascii="Times New Roman" w:hAnsi="Times New Roman" w:cs="Times New Roman"/>
        </w:rPr>
        <w:t xml:space="preserve">, India began to regulate the industry in 2012, before banning it in 2016. </w:t>
      </w:r>
      <w:r>
        <w:rPr>
          <w:rFonts w:ascii="Times New Roman" w:hAnsi="Times New Roman" w:cs="Times New Roman"/>
        </w:rPr>
        <w:t xml:space="preserve">Following India’s ban, surrogacy practices continued in </w:t>
      </w:r>
      <w:r w:rsidRPr="00715E19">
        <w:rPr>
          <w:rFonts w:ascii="Times New Roman" w:hAnsi="Times New Roman" w:cs="Times New Roman"/>
        </w:rPr>
        <w:t>Thailand, L</w:t>
      </w:r>
      <w:r>
        <w:rPr>
          <w:rFonts w:ascii="Times New Roman" w:hAnsi="Times New Roman" w:cs="Times New Roman"/>
        </w:rPr>
        <w:t xml:space="preserve">aos, Malaysia and Cambodia, where they were largely unregulated. </w:t>
      </w:r>
      <w:r w:rsidRPr="00715E19">
        <w:rPr>
          <w:rFonts w:ascii="Times New Roman" w:hAnsi="Times New Roman" w:cs="Times New Roman"/>
        </w:rPr>
        <w:t xml:space="preserve">Thailand </w:t>
      </w:r>
      <w:r>
        <w:rPr>
          <w:rFonts w:ascii="Times New Roman" w:hAnsi="Times New Roman" w:cs="Times New Roman"/>
        </w:rPr>
        <w:t>then</w:t>
      </w:r>
      <w:r w:rsidRPr="00715E19">
        <w:rPr>
          <w:rFonts w:ascii="Times New Roman" w:hAnsi="Times New Roman" w:cs="Times New Roman"/>
        </w:rPr>
        <w:t xml:space="preserve"> banned international surrogac</w:t>
      </w:r>
      <w:r>
        <w:rPr>
          <w:rFonts w:ascii="Times New Roman" w:hAnsi="Times New Roman" w:cs="Times New Roman"/>
        </w:rPr>
        <w:t>y</w:t>
      </w:r>
      <w:r w:rsidRPr="00715E19">
        <w:rPr>
          <w:rFonts w:ascii="Times New Roman" w:hAnsi="Times New Roman" w:cs="Times New Roman"/>
        </w:rPr>
        <w:t xml:space="preserve"> in 2015, </w:t>
      </w:r>
      <w:r>
        <w:rPr>
          <w:rFonts w:ascii="Times New Roman" w:hAnsi="Times New Roman" w:cs="Times New Roman"/>
        </w:rPr>
        <w:t>and</w:t>
      </w:r>
      <w:r w:rsidRPr="00715E19">
        <w:rPr>
          <w:rFonts w:ascii="Times New Roman" w:hAnsi="Times New Roman" w:cs="Times New Roman"/>
        </w:rPr>
        <w:t xml:space="preserve"> Cambodia </w:t>
      </w:r>
      <w:r>
        <w:rPr>
          <w:rFonts w:ascii="Times New Roman" w:hAnsi="Times New Roman" w:cs="Times New Roman"/>
        </w:rPr>
        <w:t xml:space="preserve">followed </w:t>
      </w:r>
      <w:r w:rsidRPr="00715E19">
        <w:rPr>
          <w:rFonts w:ascii="Times New Roman" w:hAnsi="Times New Roman" w:cs="Times New Roman"/>
        </w:rPr>
        <w:t xml:space="preserve">in </w:t>
      </w:r>
      <w:r>
        <w:rPr>
          <w:rFonts w:ascii="Times New Roman" w:hAnsi="Times New Roman" w:cs="Times New Roman"/>
        </w:rPr>
        <w:t>2016</w:t>
      </w:r>
      <w:r w:rsidRPr="00715E19">
        <w:rPr>
          <w:rFonts w:ascii="Times New Roman" w:hAnsi="Times New Roman" w:cs="Times New Roman"/>
        </w:rPr>
        <w:t xml:space="preserve">. </w:t>
      </w:r>
      <w:r>
        <w:rPr>
          <w:rFonts w:ascii="Times New Roman" w:hAnsi="Times New Roman" w:cs="Times New Roman"/>
        </w:rPr>
        <w:t>This report features the Cambodian ban</w:t>
      </w:r>
      <w:r w:rsidRPr="00715E19">
        <w:rPr>
          <w:rFonts w:ascii="Times New Roman" w:hAnsi="Times New Roman" w:cs="Times New Roman"/>
        </w:rPr>
        <w:t xml:space="preserve"> </w:t>
      </w:r>
      <w:r>
        <w:rPr>
          <w:rFonts w:ascii="Times New Roman" w:hAnsi="Times New Roman" w:cs="Times New Roman"/>
        </w:rPr>
        <w:t>as a</w:t>
      </w:r>
      <w:r w:rsidRPr="00715E19">
        <w:rPr>
          <w:rFonts w:ascii="Times New Roman" w:hAnsi="Times New Roman" w:cs="Times New Roman"/>
        </w:rPr>
        <w:t xml:space="preserve"> case study </w:t>
      </w:r>
      <w:r>
        <w:rPr>
          <w:rFonts w:ascii="Times New Roman" w:hAnsi="Times New Roman" w:cs="Times New Roman"/>
        </w:rPr>
        <w:t>for transnational commercial surrogacy</w:t>
      </w:r>
      <w:r w:rsidRPr="00715E19">
        <w:rPr>
          <w:rFonts w:ascii="Times New Roman" w:hAnsi="Times New Roman" w:cs="Times New Roman"/>
        </w:rPr>
        <w:t xml:space="preserve">. </w:t>
      </w:r>
    </w:p>
    <w:p w14:paraId="4042945B" w14:textId="77777777" w:rsidR="00715216" w:rsidRDefault="00715216" w:rsidP="00E8701C">
      <w:pPr>
        <w:pStyle w:val="BodyText"/>
        <w:ind w:left="0" w:right="3197"/>
        <w:rPr>
          <w:rFonts w:cs="Times New Roman"/>
        </w:rPr>
      </w:pPr>
    </w:p>
    <w:p w14:paraId="55423EB9" w14:textId="77777777" w:rsidR="003D4E95" w:rsidRDefault="003D4E95" w:rsidP="003D4E95">
      <w:pPr>
        <w:jc w:val="both"/>
        <w:rPr>
          <w:rFonts w:ascii="Times New Roman" w:hAnsi="Times New Roman" w:cs="Times New Roman"/>
        </w:rPr>
      </w:pPr>
      <w:r>
        <w:rPr>
          <w:rFonts w:ascii="Times New Roman" w:hAnsi="Times New Roman" w:cs="Times New Roman"/>
        </w:rPr>
        <w:t>The surrogacy</w:t>
      </w:r>
      <w:r w:rsidRPr="00723D25">
        <w:rPr>
          <w:rFonts w:ascii="Times New Roman" w:hAnsi="Times New Roman" w:cs="Times New Roman"/>
        </w:rPr>
        <w:t xml:space="preserve"> process, which can vary, generally includes the following stages: surrogates are identified, usually through an agency, and then undergo medical testing; intended parent(s) seeking a surrogate procure sperm and egg through either a donor, bank, or extraction process; the surrogate and intended parent(s) are matched, negotiate and sign (or agree orally to) a contract, whose terms depend in part on the regulations of the particular state or country where the surrogacy process occurs; the surrogate is then impregnated via IVF, carries the child to birth, and then gives the child to the intended parent</w:t>
      </w:r>
      <w:r>
        <w:rPr>
          <w:rFonts w:ascii="Times New Roman" w:hAnsi="Times New Roman" w:cs="Times New Roman"/>
        </w:rPr>
        <w:t>(</w:t>
      </w:r>
      <w:r w:rsidRPr="00723D25">
        <w:rPr>
          <w:rFonts w:ascii="Times New Roman" w:hAnsi="Times New Roman" w:cs="Times New Roman"/>
        </w:rPr>
        <w:t>s</w:t>
      </w:r>
      <w:r>
        <w:rPr>
          <w:rFonts w:ascii="Times New Roman" w:hAnsi="Times New Roman" w:cs="Times New Roman"/>
        </w:rPr>
        <w:t>)</w:t>
      </w:r>
      <w:r w:rsidRPr="00723D25">
        <w:rPr>
          <w:rFonts w:ascii="Times New Roman" w:hAnsi="Times New Roman" w:cs="Times New Roman"/>
        </w:rPr>
        <w:t xml:space="preserve">. Following birth, the surrogate </w:t>
      </w:r>
      <w:proofErr w:type="gramStart"/>
      <w:r w:rsidRPr="00723D25">
        <w:rPr>
          <w:rFonts w:ascii="Times New Roman" w:hAnsi="Times New Roman" w:cs="Times New Roman"/>
        </w:rPr>
        <w:t>is usually provided</w:t>
      </w:r>
      <w:proofErr w:type="gramEnd"/>
      <w:r w:rsidRPr="00723D25">
        <w:rPr>
          <w:rFonts w:ascii="Times New Roman" w:hAnsi="Times New Roman" w:cs="Times New Roman"/>
        </w:rPr>
        <w:t xml:space="preserve"> follow-up care, depending on the requirements of the surrogacy agreement</w:t>
      </w:r>
      <w:r>
        <w:rPr>
          <w:rFonts w:ascii="Times New Roman" w:hAnsi="Times New Roman" w:cs="Times New Roman"/>
        </w:rPr>
        <w:t xml:space="preserve"> or governing law</w:t>
      </w:r>
      <w:r w:rsidRPr="00723D25">
        <w:rPr>
          <w:rFonts w:ascii="Times New Roman" w:hAnsi="Times New Roman" w:cs="Times New Roman"/>
        </w:rPr>
        <w:t xml:space="preserve">. </w:t>
      </w:r>
    </w:p>
    <w:p w14:paraId="696D2CFA" w14:textId="77777777" w:rsidR="003D4E95" w:rsidRDefault="003D4E95" w:rsidP="003D4E95">
      <w:pPr>
        <w:spacing w:line="259" w:lineRule="auto"/>
        <w:jc w:val="both"/>
        <w:rPr>
          <w:rFonts w:ascii="Times New Roman" w:hAnsi="Times New Roman" w:cs="Times New Roman"/>
        </w:rPr>
      </w:pPr>
    </w:p>
    <w:p w14:paraId="1C6350A2" w14:textId="2E66BF75" w:rsidR="003D4E95" w:rsidRPr="00996338" w:rsidRDefault="003D4E95" w:rsidP="003D4E95">
      <w:pPr>
        <w:spacing w:line="259" w:lineRule="auto"/>
        <w:jc w:val="both"/>
        <w:rPr>
          <w:rFonts w:ascii="Times New Roman" w:hAnsi="Times New Roman" w:cs="Times New Roman"/>
        </w:rPr>
      </w:pPr>
      <w:r>
        <w:rPr>
          <w:rFonts w:ascii="Times New Roman" w:hAnsi="Times New Roman" w:cs="Times New Roman"/>
        </w:rPr>
        <w:t>There are</w:t>
      </w:r>
      <w:r w:rsidRPr="00CD2ECD">
        <w:rPr>
          <w:rFonts w:ascii="Times New Roman" w:hAnsi="Times New Roman" w:cs="Times New Roman"/>
        </w:rPr>
        <w:t xml:space="preserve"> limited empirical studies of surrogacy practices and none that </w:t>
      </w:r>
      <w:proofErr w:type="gramStart"/>
      <w:r w:rsidRPr="00CD2ECD">
        <w:rPr>
          <w:rFonts w:ascii="Times New Roman" w:hAnsi="Times New Roman" w:cs="Times New Roman"/>
        </w:rPr>
        <w:t>identify</w:t>
      </w:r>
      <w:proofErr w:type="gramEnd"/>
      <w:r w:rsidRPr="00CD2ECD">
        <w:rPr>
          <w:rFonts w:ascii="Times New Roman" w:hAnsi="Times New Roman" w:cs="Times New Roman"/>
        </w:rPr>
        <w:t xml:space="preserve"> any medical or psychological risks inherently associated with the practice. </w:t>
      </w:r>
      <w:r>
        <w:rPr>
          <w:rFonts w:ascii="Times New Roman" w:hAnsi="Times New Roman" w:cs="Times New Roman"/>
        </w:rPr>
        <w:t xml:space="preserve">The majority of studies to date show no major </w:t>
      </w:r>
      <w:r w:rsidRPr="00CD2ECD">
        <w:rPr>
          <w:rFonts w:ascii="Times New Roman" w:hAnsi="Times New Roman" w:cs="Times New Roman"/>
        </w:rPr>
        <w:t>medical risks in surrogacy as compared to traditional pregnancies and no studies have determined that surrogacy</w:t>
      </w:r>
      <w:r>
        <w:rPr>
          <w:rFonts w:ascii="Times New Roman" w:hAnsi="Times New Roman" w:cs="Times New Roman"/>
        </w:rPr>
        <w:t xml:space="preserve">, inherently, </w:t>
      </w:r>
      <w:r w:rsidRPr="00CD2ECD">
        <w:rPr>
          <w:rFonts w:ascii="Times New Roman" w:hAnsi="Times New Roman" w:cs="Times New Roman"/>
        </w:rPr>
        <w:t xml:space="preserve">has a detrimental psychological impact on </w:t>
      </w:r>
      <w:r>
        <w:rPr>
          <w:rFonts w:ascii="Times New Roman" w:hAnsi="Times New Roman" w:cs="Times New Roman"/>
        </w:rPr>
        <w:t>surrogates</w:t>
      </w:r>
      <w:r w:rsidRPr="00CD2ECD">
        <w:rPr>
          <w:rFonts w:ascii="Times New Roman" w:hAnsi="Times New Roman" w:cs="Times New Roman"/>
        </w:rPr>
        <w:t xml:space="preserve"> or the children born through surrogacy. S</w:t>
      </w:r>
      <w:r>
        <w:rPr>
          <w:rFonts w:ascii="Times New Roman" w:hAnsi="Times New Roman" w:cs="Times New Roman"/>
        </w:rPr>
        <w:t>ome s</w:t>
      </w:r>
      <w:r w:rsidRPr="00CD2ECD">
        <w:rPr>
          <w:rFonts w:ascii="Times New Roman" w:hAnsi="Times New Roman" w:cs="Times New Roman"/>
        </w:rPr>
        <w:t>tudies conducted in India</w:t>
      </w:r>
      <w:r>
        <w:rPr>
          <w:rFonts w:ascii="Times New Roman" w:hAnsi="Times New Roman" w:cs="Times New Roman"/>
        </w:rPr>
        <w:t xml:space="preserve"> did find a detrimental psychological impact on the surrogate </w:t>
      </w:r>
      <w:r w:rsidRPr="00CD2ECD">
        <w:rPr>
          <w:rFonts w:ascii="Times New Roman" w:hAnsi="Times New Roman" w:cs="Times New Roman"/>
        </w:rPr>
        <w:t xml:space="preserve">within India’s social context, </w:t>
      </w:r>
      <w:r>
        <w:rPr>
          <w:rFonts w:ascii="Times New Roman" w:hAnsi="Times New Roman" w:cs="Times New Roman"/>
        </w:rPr>
        <w:t>where the</w:t>
      </w:r>
      <w:r w:rsidRPr="00CD2ECD">
        <w:rPr>
          <w:rFonts w:ascii="Times New Roman" w:hAnsi="Times New Roman" w:cs="Times New Roman"/>
        </w:rPr>
        <w:t xml:space="preserve"> stigma associated with the practice </w:t>
      </w:r>
      <w:r>
        <w:rPr>
          <w:rFonts w:ascii="Times New Roman" w:hAnsi="Times New Roman" w:cs="Times New Roman"/>
        </w:rPr>
        <w:t>added</w:t>
      </w:r>
      <w:r w:rsidRPr="00CD2ECD">
        <w:rPr>
          <w:rFonts w:ascii="Times New Roman" w:hAnsi="Times New Roman" w:cs="Times New Roman"/>
        </w:rPr>
        <w:t xml:space="preserve"> emotional and physical stress experienced by surrogate women during pregnancy. </w:t>
      </w:r>
    </w:p>
    <w:p w14:paraId="29191A37" w14:textId="77777777" w:rsidR="003D4E95" w:rsidRDefault="003D4E95" w:rsidP="003D4E95">
      <w:pPr>
        <w:spacing w:line="259" w:lineRule="auto"/>
        <w:jc w:val="both"/>
        <w:rPr>
          <w:rFonts w:ascii="Times New Roman" w:hAnsi="Times New Roman" w:cs="Times New Roman"/>
        </w:rPr>
      </w:pPr>
    </w:p>
    <w:p w14:paraId="430F6EC5" w14:textId="77777777" w:rsidR="003D4E95" w:rsidRPr="00B86A21" w:rsidRDefault="003D4E95" w:rsidP="003D4E95">
      <w:pPr>
        <w:spacing w:line="259" w:lineRule="auto"/>
        <w:jc w:val="both"/>
        <w:rPr>
          <w:rFonts w:ascii="Times New Roman" w:hAnsi="Times New Roman" w:cs="Times New Roman"/>
        </w:rPr>
      </w:pPr>
      <w:r>
        <w:rPr>
          <w:rFonts w:ascii="Times New Roman" w:hAnsi="Times New Roman" w:cs="Times New Roman"/>
        </w:rPr>
        <w:t>However, in the</w:t>
      </w:r>
      <w:r w:rsidRPr="00B86A21">
        <w:rPr>
          <w:rFonts w:ascii="Times New Roman" w:hAnsi="Times New Roman" w:cs="Times New Roman"/>
        </w:rPr>
        <w:t xml:space="preserve"> absence of regulation, the potential </w:t>
      </w:r>
      <w:r>
        <w:rPr>
          <w:rFonts w:ascii="Times New Roman" w:hAnsi="Times New Roman" w:cs="Times New Roman"/>
        </w:rPr>
        <w:t>does exist</w:t>
      </w:r>
      <w:r w:rsidRPr="00B86A21">
        <w:rPr>
          <w:rFonts w:ascii="Times New Roman" w:hAnsi="Times New Roman" w:cs="Times New Roman"/>
        </w:rPr>
        <w:t xml:space="preserve"> for human rights violations of the parties</w:t>
      </w:r>
      <w:r>
        <w:rPr>
          <w:rFonts w:ascii="Times New Roman" w:hAnsi="Times New Roman" w:cs="Times New Roman"/>
        </w:rPr>
        <w:t xml:space="preserve"> at various stages of the process</w:t>
      </w:r>
      <w:r w:rsidRPr="00B86A21">
        <w:rPr>
          <w:rFonts w:ascii="Times New Roman" w:hAnsi="Times New Roman" w:cs="Times New Roman"/>
        </w:rPr>
        <w:t xml:space="preserve">. Reports indicate that intermediary agencies do not always fully inform surrogate mothers of the medical risks involved, women </w:t>
      </w:r>
      <w:proofErr w:type="gramStart"/>
      <w:r w:rsidRPr="00B86A21">
        <w:rPr>
          <w:rFonts w:ascii="Times New Roman" w:hAnsi="Times New Roman" w:cs="Times New Roman"/>
        </w:rPr>
        <w:t>are not always provided</w:t>
      </w:r>
      <w:proofErr w:type="gramEnd"/>
      <w:r w:rsidRPr="00B86A21">
        <w:rPr>
          <w:rFonts w:ascii="Times New Roman" w:hAnsi="Times New Roman" w:cs="Times New Roman"/>
        </w:rPr>
        <w:t xml:space="preserve"> with adequate healthcare, and contracts between surrogates and intended parent(s) are sometimes unduly harsh </w:t>
      </w:r>
      <w:r>
        <w:rPr>
          <w:rFonts w:ascii="Times New Roman" w:hAnsi="Times New Roman" w:cs="Times New Roman"/>
        </w:rPr>
        <w:t xml:space="preserve">or restrictive </w:t>
      </w:r>
      <w:r w:rsidRPr="00B86A21">
        <w:rPr>
          <w:rFonts w:ascii="Times New Roman" w:hAnsi="Times New Roman" w:cs="Times New Roman"/>
        </w:rPr>
        <w:t>towards the surrogate</w:t>
      </w:r>
      <w:r>
        <w:rPr>
          <w:rFonts w:ascii="Times New Roman" w:hAnsi="Times New Roman" w:cs="Times New Roman"/>
        </w:rPr>
        <w:t xml:space="preserve"> or may be unenforceable due to an absence of effective legal mechanisms</w:t>
      </w:r>
      <w:r w:rsidRPr="00B86A21">
        <w:rPr>
          <w:rFonts w:ascii="Times New Roman" w:hAnsi="Times New Roman" w:cs="Times New Roman"/>
        </w:rPr>
        <w:t xml:space="preserve">. </w:t>
      </w:r>
      <w:r>
        <w:rPr>
          <w:rFonts w:ascii="Times New Roman" w:hAnsi="Times New Roman" w:cs="Times New Roman"/>
        </w:rPr>
        <w:t xml:space="preserve">States, including in Cambodia as described in more detail below, have criminalized surrogates and compelled them to raise the children born of surrogacy. </w:t>
      </w:r>
      <w:r w:rsidRPr="00B86A21">
        <w:rPr>
          <w:rFonts w:ascii="Times New Roman" w:hAnsi="Times New Roman" w:cs="Times New Roman"/>
        </w:rPr>
        <w:t xml:space="preserve">Children of surrogacy </w:t>
      </w:r>
      <w:proofErr w:type="gramStart"/>
      <w:r w:rsidRPr="00B86A21">
        <w:rPr>
          <w:rFonts w:ascii="Times New Roman" w:hAnsi="Times New Roman" w:cs="Times New Roman"/>
        </w:rPr>
        <w:t>can be left</w:t>
      </w:r>
      <w:proofErr w:type="gramEnd"/>
      <w:r w:rsidRPr="00B86A21">
        <w:rPr>
          <w:rFonts w:ascii="Times New Roman" w:hAnsi="Times New Roman" w:cs="Times New Roman"/>
        </w:rPr>
        <w:t xml:space="preserve"> orphaned or stateless in cases where the surrogate and intended parent(s) are citizens of countries that have conflicting laws on surrogacy. </w:t>
      </w:r>
      <w:r>
        <w:rPr>
          <w:rFonts w:ascii="Times New Roman" w:hAnsi="Times New Roman" w:cs="Times New Roman"/>
        </w:rPr>
        <w:t xml:space="preserve"> </w:t>
      </w:r>
      <w:r w:rsidRPr="00B86A21">
        <w:rPr>
          <w:rFonts w:ascii="Times New Roman" w:hAnsi="Times New Roman" w:cs="Times New Roman"/>
        </w:rPr>
        <w:t xml:space="preserve">  </w:t>
      </w:r>
    </w:p>
    <w:p w14:paraId="42195DA6" w14:textId="77777777" w:rsidR="003D4E95" w:rsidRDefault="003D4E95" w:rsidP="003D4E95">
      <w:pPr>
        <w:spacing w:line="259" w:lineRule="auto"/>
        <w:jc w:val="both"/>
        <w:rPr>
          <w:rFonts w:ascii="Times New Roman" w:hAnsi="Times New Roman" w:cs="Times New Roman"/>
        </w:rPr>
      </w:pPr>
    </w:p>
    <w:p w14:paraId="622A7A3A" w14:textId="0ADEEC2D" w:rsidR="003D4E95" w:rsidRDefault="003D4E95" w:rsidP="003D4E95">
      <w:pPr>
        <w:spacing w:line="259" w:lineRule="auto"/>
        <w:jc w:val="both"/>
        <w:rPr>
          <w:rFonts w:ascii="Times New Roman" w:hAnsi="Times New Roman" w:cs="Times New Roman"/>
        </w:rPr>
      </w:pPr>
      <w:r w:rsidRPr="00CE60E7">
        <w:rPr>
          <w:rFonts w:ascii="Times New Roman" w:hAnsi="Times New Roman" w:cs="Times New Roman"/>
        </w:rPr>
        <w:t xml:space="preserve">These contextual factors, not unique to surrogacy, appear to be the most influential in whether surrogacy </w:t>
      </w:r>
      <w:proofErr w:type="gramStart"/>
      <w:r w:rsidRPr="00CE60E7">
        <w:rPr>
          <w:rFonts w:ascii="Times New Roman" w:hAnsi="Times New Roman" w:cs="Times New Roman"/>
        </w:rPr>
        <w:t>can be conducted</w:t>
      </w:r>
      <w:proofErr w:type="gramEnd"/>
      <w:r w:rsidRPr="00CE60E7">
        <w:rPr>
          <w:rFonts w:ascii="Times New Roman" w:hAnsi="Times New Roman" w:cs="Times New Roman"/>
        </w:rPr>
        <w:t xml:space="preserve"> in a human rights compliant manner.  For example, where the lack of </w:t>
      </w:r>
      <w:r>
        <w:rPr>
          <w:rFonts w:ascii="Times New Roman" w:hAnsi="Times New Roman" w:cs="Times New Roman"/>
        </w:rPr>
        <w:t xml:space="preserve">an </w:t>
      </w:r>
      <w:r w:rsidRPr="00CE60E7">
        <w:rPr>
          <w:rFonts w:ascii="Times New Roman" w:hAnsi="Times New Roman" w:cs="Times New Roman"/>
        </w:rPr>
        <w:t xml:space="preserve">adequate standard of health care </w:t>
      </w:r>
      <w:r>
        <w:rPr>
          <w:rFonts w:ascii="Times New Roman" w:hAnsi="Times New Roman" w:cs="Times New Roman"/>
        </w:rPr>
        <w:t>makes the process of surrogacy dangerous or unreliable for surrogates</w:t>
      </w:r>
      <w:r w:rsidRPr="00CE60E7">
        <w:rPr>
          <w:rFonts w:ascii="Times New Roman" w:hAnsi="Times New Roman" w:cs="Times New Roman"/>
        </w:rPr>
        <w:t>, regulations</w:t>
      </w:r>
      <w:r>
        <w:rPr>
          <w:rFonts w:ascii="Times New Roman" w:hAnsi="Times New Roman" w:cs="Times New Roman"/>
        </w:rPr>
        <w:t xml:space="preserve"> and other measures</w:t>
      </w:r>
      <w:r w:rsidRPr="00CE60E7">
        <w:rPr>
          <w:rFonts w:ascii="Times New Roman" w:hAnsi="Times New Roman" w:cs="Times New Roman"/>
        </w:rPr>
        <w:t xml:space="preserve"> </w:t>
      </w:r>
      <w:r>
        <w:rPr>
          <w:rFonts w:ascii="Times New Roman" w:hAnsi="Times New Roman" w:cs="Times New Roman"/>
        </w:rPr>
        <w:t>must</w:t>
      </w:r>
      <w:r w:rsidRPr="00CE60E7">
        <w:rPr>
          <w:rFonts w:ascii="Times New Roman" w:hAnsi="Times New Roman" w:cs="Times New Roman"/>
        </w:rPr>
        <w:t xml:space="preserve"> ensure that such care </w:t>
      </w:r>
      <w:proofErr w:type="gramStart"/>
      <w:r w:rsidRPr="00CE60E7">
        <w:rPr>
          <w:rFonts w:ascii="Times New Roman" w:hAnsi="Times New Roman" w:cs="Times New Roman"/>
        </w:rPr>
        <w:t>is provided</w:t>
      </w:r>
      <w:proofErr w:type="gramEnd"/>
      <w:r w:rsidRPr="00CE60E7">
        <w:rPr>
          <w:rFonts w:ascii="Times New Roman" w:hAnsi="Times New Roman" w:cs="Times New Roman"/>
        </w:rPr>
        <w:t xml:space="preserve"> and that informed consent is given in all surrogacy arrangements.</w:t>
      </w:r>
      <w:r>
        <w:rPr>
          <w:rFonts w:ascii="Times New Roman" w:hAnsi="Times New Roman" w:cs="Times New Roman"/>
        </w:rPr>
        <w:t xml:space="preserve"> Similarly, where the</w:t>
      </w:r>
      <w:r w:rsidRPr="00CE60E7">
        <w:rPr>
          <w:rFonts w:ascii="Times New Roman" w:hAnsi="Times New Roman" w:cs="Times New Roman"/>
        </w:rPr>
        <w:t xml:space="preserve"> lack of state institutions capable of effectively enforcing contracts and agreements</w:t>
      </w:r>
      <w:r>
        <w:rPr>
          <w:rFonts w:ascii="Times New Roman" w:hAnsi="Times New Roman" w:cs="Times New Roman"/>
        </w:rPr>
        <w:t xml:space="preserve"> </w:t>
      </w:r>
      <w:r w:rsidRPr="00CE60E7">
        <w:rPr>
          <w:rFonts w:ascii="Times New Roman" w:hAnsi="Times New Roman" w:cs="Times New Roman"/>
        </w:rPr>
        <w:t>leave surrogate women vulnerable to exploitation or at risk of medical complications</w:t>
      </w:r>
      <w:r>
        <w:rPr>
          <w:rFonts w:ascii="Times New Roman" w:hAnsi="Times New Roman" w:cs="Times New Roman"/>
        </w:rPr>
        <w:t xml:space="preserve"> without protection or recourse, a mechanism must be in place to ensure the parties comply with their obligations within the process. These and other s</w:t>
      </w:r>
      <w:r w:rsidRPr="00CE60E7">
        <w:rPr>
          <w:rFonts w:ascii="Times New Roman" w:hAnsi="Times New Roman" w:cs="Times New Roman"/>
        </w:rPr>
        <w:t>afeguard</w:t>
      </w:r>
      <w:r>
        <w:rPr>
          <w:rFonts w:ascii="Times New Roman" w:hAnsi="Times New Roman" w:cs="Times New Roman"/>
        </w:rPr>
        <w:t xml:space="preserve">s should aim to promote and protect the human rights invoked </w:t>
      </w:r>
      <w:r w:rsidR="00C62964">
        <w:rPr>
          <w:rFonts w:ascii="Times New Roman" w:hAnsi="Times New Roman" w:cs="Times New Roman"/>
        </w:rPr>
        <w:t>i</w:t>
      </w:r>
      <w:r>
        <w:rPr>
          <w:rFonts w:ascii="Times New Roman" w:hAnsi="Times New Roman" w:cs="Times New Roman"/>
        </w:rPr>
        <w:t>n surrogacy and address underlying vulnerabilities caused by non-compliant state laws, policies and practices.</w:t>
      </w:r>
    </w:p>
    <w:p w14:paraId="129FE382" w14:textId="77777777" w:rsidR="003D4E95" w:rsidRDefault="003D4E95" w:rsidP="003D4E95">
      <w:pPr>
        <w:spacing w:line="259" w:lineRule="auto"/>
        <w:jc w:val="both"/>
        <w:rPr>
          <w:rFonts w:ascii="Times New Roman" w:hAnsi="Times New Roman" w:cs="Times New Roman"/>
        </w:rPr>
      </w:pPr>
    </w:p>
    <w:p w14:paraId="1AE79CF0" w14:textId="25172B94" w:rsidR="003D4E95" w:rsidRPr="003D4E95" w:rsidRDefault="003D4E95" w:rsidP="003D4E95">
      <w:pPr>
        <w:spacing w:line="259" w:lineRule="auto"/>
        <w:jc w:val="both"/>
        <w:rPr>
          <w:rFonts w:ascii="Times New Roman" w:hAnsi="Times New Roman" w:cs="Times New Roman"/>
          <w:b/>
        </w:rPr>
      </w:pPr>
      <w:r w:rsidRPr="003D4E95">
        <w:rPr>
          <w:rFonts w:ascii="Times New Roman" w:hAnsi="Times New Roman" w:cs="Times New Roman"/>
          <w:b/>
        </w:rPr>
        <w:lastRenderedPageBreak/>
        <w:t xml:space="preserve">Cambodia: </w:t>
      </w:r>
      <w:r w:rsidR="008E2F90">
        <w:rPr>
          <w:rFonts w:ascii="Times New Roman" w:hAnsi="Times New Roman" w:cs="Times New Roman"/>
          <w:b/>
        </w:rPr>
        <w:t>Criminalizing Surrogate</w:t>
      </w:r>
      <w:r w:rsidR="00A655D0">
        <w:rPr>
          <w:rFonts w:ascii="Times New Roman" w:hAnsi="Times New Roman" w:cs="Times New Roman"/>
          <w:b/>
        </w:rPr>
        <w:t>s</w:t>
      </w:r>
    </w:p>
    <w:p w14:paraId="427C6B32" w14:textId="77777777" w:rsidR="003D4E95" w:rsidRDefault="003D4E95" w:rsidP="00E8701C">
      <w:pPr>
        <w:pStyle w:val="BodyText"/>
        <w:ind w:left="0" w:right="3197"/>
        <w:rPr>
          <w:rFonts w:cs="Times New Roman"/>
        </w:rPr>
      </w:pPr>
    </w:p>
    <w:p w14:paraId="3A2925FF" w14:textId="77777777" w:rsidR="003D4E95" w:rsidRPr="00715E19" w:rsidRDefault="003D4E95" w:rsidP="003D4E95">
      <w:pPr>
        <w:spacing w:after="160" w:line="259" w:lineRule="auto"/>
        <w:jc w:val="both"/>
        <w:rPr>
          <w:rFonts w:ascii="Times New Roman" w:hAnsi="Times New Roman" w:cs="Times New Roman"/>
        </w:rPr>
      </w:pPr>
      <w:r w:rsidRPr="00715E19">
        <w:rPr>
          <w:rFonts w:ascii="Times New Roman" w:hAnsi="Times New Roman" w:cs="Times New Roman"/>
        </w:rPr>
        <w:t xml:space="preserve">In 2015, following the restrictions of surrogacy in India and Thailand, </w:t>
      </w:r>
      <w:r>
        <w:rPr>
          <w:rFonts w:ascii="Times New Roman" w:hAnsi="Times New Roman" w:cs="Times New Roman"/>
        </w:rPr>
        <w:t>the</w:t>
      </w:r>
      <w:r w:rsidRPr="00715E19">
        <w:rPr>
          <w:rFonts w:ascii="Times New Roman" w:hAnsi="Times New Roman" w:cs="Times New Roman"/>
        </w:rPr>
        <w:t xml:space="preserve"> commercial surrogacy</w:t>
      </w:r>
      <w:r>
        <w:rPr>
          <w:rFonts w:ascii="Times New Roman" w:hAnsi="Times New Roman" w:cs="Times New Roman"/>
        </w:rPr>
        <w:t xml:space="preserve"> industry increased its presence in Cambodia</w:t>
      </w:r>
      <w:r w:rsidRPr="00715E19">
        <w:rPr>
          <w:rFonts w:ascii="Times New Roman" w:hAnsi="Times New Roman" w:cs="Times New Roman"/>
        </w:rPr>
        <w:t xml:space="preserve">. </w:t>
      </w:r>
      <w:r>
        <w:rPr>
          <w:rFonts w:ascii="Times New Roman" w:hAnsi="Times New Roman" w:cs="Times New Roman"/>
        </w:rPr>
        <w:t>Surrogacy agencies found Cambodia attractive because, at the time, it lacked regulations on surrogacy or any other form of reproductive technology</w:t>
      </w:r>
      <w:r w:rsidRPr="00715E19">
        <w:rPr>
          <w:rFonts w:ascii="Times New Roman" w:hAnsi="Times New Roman" w:cs="Times New Roman"/>
        </w:rPr>
        <w:t>. Approximately fourteen agencies and clinics opened</w:t>
      </w:r>
      <w:r>
        <w:rPr>
          <w:rFonts w:ascii="Times New Roman" w:hAnsi="Times New Roman" w:cs="Times New Roman"/>
        </w:rPr>
        <w:t xml:space="preserve"> in Phnom Penh after Thailand imposed restrictions on surrogacy. However,</w:t>
      </w:r>
      <w:r w:rsidRPr="00715E19">
        <w:rPr>
          <w:rFonts w:ascii="Times New Roman" w:hAnsi="Times New Roman" w:cs="Times New Roman"/>
        </w:rPr>
        <w:t xml:space="preserve"> the lack of regulations led Australia and other states to issue warnings to couples seeking </w:t>
      </w:r>
      <w:r>
        <w:rPr>
          <w:rFonts w:ascii="Times New Roman" w:hAnsi="Times New Roman" w:cs="Times New Roman"/>
        </w:rPr>
        <w:t>Cambodian surrogacy services</w:t>
      </w:r>
      <w:r w:rsidRPr="00715E19">
        <w:rPr>
          <w:rFonts w:ascii="Times New Roman" w:hAnsi="Times New Roman" w:cs="Times New Roman"/>
        </w:rPr>
        <w:t xml:space="preserve">. </w:t>
      </w:r>
    </w:p>
    <w:p w14:paraId="57A37064" w14:textId="77777777" w:rsidR="003D4E95" w:rsidRPr="00715E19" w:rsidRDefault="003D4E95" w:rsidP="003D4E95">
      <w:pPr>
        <w:spacing w:after="160" w:line="259" w:lineRule="auto"/>
        <w:jc w:val="both"/>
        <w:rPr>
          <w:rFonts w:ascii="Times New Roman" w:hAnsi="Times New Roman" w:cs="Times New Roman"/>
        </w:rPr>
      </w:pPr>
      <w:r w:rsidRPr="00715E19">
        <w:rPr>
          <w:rFonts w:ascii="Times New Roman" w:hAnsi="Times New Roman" w:cs="Times New Roman"/>
        </w:rPr>
        <w:t xml:space="preserve">In September and October </w:t>
      </w:r>
      <w:r>
        <w:rPr>
          <w:rFonts w:ascii="Times New Roman" w:hAnsi="Times New Roman" w:cs="Times New Roman"/>
        </w:rPr>
        <w:t xml:space="preserve">of </w:t>
      </w:r>
      <w:r w:rsidRPr="00715E19">
        <w:rPr>
          <w:rFonts w:ascii="Times New Roman" w:hAnsi="Times New Roman" w:cs="Times New Roman"/>
        </w:rPr>
        <w:t xml:space="preserve">2016, Cambodia’s Ministry of Women’s Affairs and Ministry of Justice </w:t>
      </w:r>
      <w:r>
        <w:rPr>
          <w:rFonts w:ascii="Times New Roman" w:hAnsi="Times New Roman" w:cs="Times New Roman"/>
        </w:rPr>
        <w:t>adopted</w:t>
      </w:r>
      <w:r w:rsidRPr="00715E19">
        <w:rPr>
          <w:rFonts w:ascii="Times New Roman" w:hAnsi="Times New Roman" w:cs="Times New Roman"/>
        </w:rPr>
        <w:t xml:space="preserve"> public positions that surrogacy was exploitation of women and a form of child trafficking. Eventually, the Ministry of Health banned all forms of surrogacy and commercial sperm donations and mandated all IVF services to </w:t>
      </w:r>
      <w:r>
        <w:rPr>
          <w:rFonts w:ascii="Times New Roman" w:hAnsi="Times New Roman" w:cs="Times New Roman"/>
        </w:rPr>
        <w:t>acquire government permission before operating</w:t>
      </w:r>
      <w:r w:rsidRPr="00715E19">
        <w:rPr>
          <w:rFonts w:ascii="Times New Roman" w:hAnsi="Times New Roman" w:cs="Times New Roman"/>
        </w:rPr>
        <w:t xml:space="preserve">. Fifty agencies in Phnom Penh </w:t>
      </w:r>
      <w:proofErr w:type="gramStart"/>
      <w:r w:rsidRPr="00715E19">
        <w:rPr>
          <w:rFonts w:ascii="Times New Roman" w:hAnsi="Times New Roman" w:cs="Times New Roman"/>
        </w:rPr>
        <w:t>were notified</w:t>
      </w:r>
      <w:proofErr w:type="gramEnd"/>
      <w:r w:rsidRPr="00715E19">
        <w:rPr>
          <w:rFonts w:ascii="Times New Roman" w:hAnsi="Times New Roman" w:cs="Times New Roman"/>
        </w:rPr>
        <w:t xml:space="preserve"> of the change</w:t>
      </w:r>
      <w:r>
        <w:rPr>
          <w:rFonts w:ascii="Times New Roman" w:hAnsi="Times New Roman" w:cs="Times New Roman"/>
        </w:rPr>
        <w:t xml:space="preserve">. </w:t>
      </w:r>
      <w:r w:rsidRPr="00715E19">
        <w:rPr>
          <w:rFonts w:ascii="Times New Roman" w:hAnsi="Times New Roman" w:cs="Times New Roman"/>
        </w:rPr>
        <w:t>Shortly after the ban, an Australian nurse and two Cambodian</w:t>
      </w:r>
      <w:r>
        <w:rPr>
          <w:rFonts w:ascii="Times New Roman" w:hAnsi="Times New Roman" w:cs="Times New Roman"/>
        </w:rPr>
        <w:t xml:space="preserve"> citizens</w:t>
      </w:r>
      <w:r w:rsidRPr="00715E19">
        <w:rPr>
          <w:rFonts w:ascii="Times New Roman" w:hAnsi="Times New Roman" w:cs="Times New Roman"/>
        </w:rPr>
        <w:t xml:space="preserve"> were charged and eventually sentenced for human trafficking </w:t>
      </w:r>
      <w:r>
        <w:rPr>
          <w:rFonts w:ascii="Times New Roman" w:hAnsi="Times New Roman" w:cs="Times New Roman"/>
        </w:rPr>
        <w:t>for brokering surrogacy arrangements</w:t>
      </w:r>
      <w:r w:rsidRPr="00715E19">
        <w:rPr>
          <w:rFonts w:ascii="Times New Roman" w:hAnsi="Times New Roman" w:cs="Times New Roman"/>
        </w:rPr>
        <w:t xml:space="preserve">. In 2018 and 2019, several women </w:t>
      </w:r>
      <w:r>
        <w:rPr>
          <w:rFonts w:ascii="Times New Roman" w:hAnsi="Times New Roman" w:cs="Times New Roman"/>
        </w:rPr>
        <w:t xml:space="preserve">serving </w:t>
      </w:r>
      <w:r w:rsidRPr="00715E19">
        <w:rPr>
          <w:rFonts w:ascii="Times New Roman" w:hAnsi="Times New Roman" w:cs="Times New Roman"/>
        </w:rPr>
        <w:t xml:space="preserve">as surrogates </w:t>
      </w:r>
      <w:proofErr w:type="gramStart"/>
      <w:r w:rsidRPr="00715E19">
        <w:rPr>
          <w:rFonts w:ascii="Times New Roman" w:hAnsi="Times New Roman" w:cs="Times New Roman"/>
        </w:rPr>
        <w:t>were arrested and detained</w:t>
      </w:r>
      <w:proofErr w:type="gramEnd"/>
      <w:r w:rsidRPr="00715E19">
        <w:rPr>
          <w:rFonts w:ascii="Times New Roman" w:hAnsi="Times New Roman" w:cs="Times New Roman"/>
        </w:rPr>
        <w:t xml:space="preserve">. </w:t>
      </w:r>
      <w:r>
        <w:rPr>
          <w:rFonts w:ascii="Times New Roman" w:hAnsi="Times New Roman" w:cs="Times New Roman"/>
        </w:rPr>
        <w:t>Ultimately, m</w:t>
      </w:r>
      <w:r w:rsidRPr="00715E19">
        <w:rPr>
          <w:rFonts w:ascii="Times New Roman" w:hAnsi="Times New Roman" w:cs="Times New Roman"/>
        </w:rPr>
        <w:t xml:space="preserve">any </w:t>
      </w:r>
      <w:proofErr w:type="gramStart"/>
      <w:r w:rsidRPr="00715E19">
        <w:rPr>
          <w:rFonts w:ascii="Times New Roman" w:hAnsi="Times New Roman" w:cs="Times New Roman"/>
        </w:rPr>
        <w:t>were released</w:t>
      </w:r>
      <w:proofErr w:type="gramEnd"/>
      <w:r w:rsidRPr="00715E19">
        <w:rPr>
          <w:rFonts w:ascii="Times New Roman" w:hAnsi="Times New Roman" w:cs="Times New Roman"/>
        </w:rPr>
        <w:t xml:space="preserve"> on bail. As a condition of bail, each woman has </w:t>
      </w:r>
      <w:r>
        <w:rPr>
          <w:rFonts w:ascii="Times New Roman" w:hAnsi="Times New Roman" w:cs="Times New Roman"/>
        </w:rPr>
        <w:t xml:space="preserve">agreed to parent the </w:t>
      </w:r>
      <w:r w:rsidRPr="00715E19">
        <w:rPr>
          <w:rFonts w:ascii="Times New Roman" w:hAnsi="Times New Roman" w:cs="Times New Roman"/>
        </w:rPr>
        <w:t xml:space="preserve">child </w:t>
      </w:r>
      <w:proofErr w:type="gramStart"/>
      <w:r w:rsidRPr="00715E19">
        <w:rPr>
          <w:rFonts w:ascii="Times New Roman" w:hAnsi="Times New Roman" w:cs="Times New Roman"/>
        </w:rPr>
        <w:t>they</w:t>
      </w:r>
      <w:proofErr w:type="gramEnd"/>
      <w:r w:rsidRPr="00715E19">
        <w:rPr>
          <w:rFonts w:ascii="Times New Roman" w:hAnsi="Times New Roman" w:cs="Times New Roman"/>
        </w:rPr>
        <w:t xml:space="preserve"> were carrying until the</w:t>
      </w:r>
      <w:r>
        <w:rPr>
          <w:rFonts w:ascii="Times New Roman" w:hAnsi="Times New Roman" w:cs="Times New Roman"/>
        </w:rPr>
        <w:t xml:space="preserve"> child</w:t>
      </w:r>
      <w:r w:rsidRPr="00715E19">
        <w:rPr>
          <w:rFonts w:ascii="Times New Roman" w:hAnsi="Times New Roman" w:cs="Times New Roman"/>
        </w:rPr>
        <w:t xml:space="preserve"> reached 18 years of age. </w:t>
      </w:r>
      <w:r>
        <w:rPr>
          <w:rFonts w:ascii="Times New Roman" w:hAnsi="Times New Roman" w:cs="Times New Roman"/>
        </w:rPr>
        <w:t>Reports continued in 2019 of further arrests of women serving as surrogates.</w:t>
      </w:r>
    </w:p>
    <w:p w14:paraId="341B947B" w14:textId="77777777" w:rsidR="003D4E95" w:rsidRPr="00715E19" w:rsidRDefault="003D4E95" w:rsidP="003D4E95">
      <w:pPr>
        <w:spacing w:after="160" w:line="259" w:lineRule="auto"/>
        <w:jc w:val="both"/>
        <w:rPr>
          <w:rFonts w:ascii="Times New Roman" w:hAnsi="Times New Roman" w:cs="Times New Roman"/>
        </w:rPr>
      </w:pPr>
      <w:r w:rsidRPr="00715E19">
        <w:rPr>
          <w:rFonts w:ascii="Times New Roman" w:hAnsi="Times New Roman" w:cs="Times New Roman"/>
        </w:rPr>
        <w:t xml:space="preserve">Accounts have varied on </w:t>
      </w:r>
      <w:r>
        <w:rPr>
          <w:rFonts w:ascii="Times New Roman" w:hAnsi="Times New Roman" w:cs="Times New Roman"/>
        </w:rPr>
        <w:t>whether the</w:t>
      </w:r>
      <w:r w:rsidRPr="00715E19">
        <w:rPr>
          <w:rFonts w:ascii="Times New Roman" w:hAnsi="Times New Roman" w:cs="Times New Roman"/>
        </w:rPr>
        <w:t xml:space="preserve"> intended parent(s)</w:t>
      </w:r>
      <w:r>
        <w:rPr>
          <w:rFonts w:ascii="Times New Roman" w:hAnsi="Times New Roman" w:cs="Times New Roman"/>
        </w:rPr>
        <w:t xml:space="preserve"> of the babies </w:t>
      </w:r>
      <w:proofErr w:type="gramStart"/>
      <w:r>
        <w:rPr>
          <w:rFonts w:ascii="Times New Roman" w:hAnsi="Times New Roman" w:cs="Times New Roman"/>
        </w:rPr>
        <w:t>being raised</w:t>
      </w:r>
      <w:proofErr w:type="gramEnd"/>
      <w:r>
        <w:rPr>
          <w:rFonts w:ascii="Times New Roman" w:hAnsi="Times New Roman" w:cs="Times New Roman"/>
        </w:rPr>
        <w:t xml:space="preserve"> by the Cambodian surrogate mothers have made efforts to claim the</w:t>
      </w:r>
      <w:r w:rsidRPr="00715E19">
        <w:rPr>
          <w:rFonts w:ascii="Times New Roman" w:hAnsi="Times New Roman" w:cs="Times New Roman"/>
        </w:rPr>
        <w:t xml:space="preserve"> children. The </w:t>
      </w:r>
      <w:r>
        <w:rPr>
          <w:rFonts w:ascii="Times New Roman" w:hAnsi="Times New Roman" w:cs="Times New Roman"/>
        </w:rPr>
        <w:t xml:space="preserve">Cambodian </w:t>
      </w:r>
      <w:r w:rsidRPr="00715E19">
        <w:rPr>
          <w:rFonts w:ascii="Times New Roman" w:hAnsi="Times New Roman" w:cs="Times New Roman"/>
        </w:rPr>
        <w:t xml:space="preserve">government </w:t>
      </w:r>
      <w:r>
        <w:rPr>
          <w:rFonts w:ascii="Times New Roman" w:hAnsi="Times New Roman" w:cs="Times New Roman"/>
        </w:rPr>
        <w:t>has stated that</w:t>
      </w:r>
      <w:r w:rsidRPr="00715E19">
        <w:rPr>
          <w:rFonts w:ascii="Times New Roman" w:hAnsi="Times New Roman" w:cs="Times New Roman"/>
        </w:rPr>
        <w:t xml:space="preserve"> only a few</w:t>
      </w:r>
      <w:r>
        <w:rPr>
          <w:rFonts w:ascii="Times New Roman" w:hAnsi="Times New Roman" w:cs="Times New Roman"/>
        </w:rPr>
        <w:t xml:space="preserve">—three or four—intended parent(s) </w:t>
      </w:r>
      <w:r w:rsidRPr="00715E19">
        <w:rPr>
          <w:rFonts w:ascii="Times New Roman" w:hAnsi="Times New Roman" w:cs="Times New Roman"/>
        </w:rPr>
        <w:t xml:space="preserve">have </w:t>
      </w:r>
      <w:r>
        <w:rPr>
          <w:rFonts w:ascii="Times New Roman" w:hAnsi="Times New Roman" w:cs="Times New Roman"/>
        </w:rPr>
        <w:t xml:space="preserve">filed applications claiming parentage, </w:t>
      </w:r>
      <w:r w:rsidRPr="00715E19">
        <w:rPr>
          <w:rFonts w:ascii="Times New Roman" w:hAnsi="Times New Roman" w:cs="Times New Roman"/>
        </w:rPr>
        <w:t xml:space="preserve">despite having a year to do so </w:t>
      </w:r>
      <w:r>
        <w:rPr>
          <w:rFonts w:ascii="Times New Roman" w:hAnsi="Times New Roman" w:cs="Times New Roman"/>
        </w:rPr>
        <w:t>according to the</w:t>
      </w:r>
      <w:r w:rsidRPr="00715E19">
        <w:rPr>
          <w:rFonts w:ascii="Times New Roman" w:hAnsi="Times New Roman" w:cs="Times New Roman"/>
        </w:rPr>
        <w:t xml:space="preserve"> Ministry of Interior policy</w:t>
      </w:r>
      <w:r>
        <w:rPr>
          <w:rFonts w:ascii="Times New Roman" w:hAnsi="Times New Roman" w:cs="Times New Roman"/>
        </w:rPr>
        <w:t xml:space="preserve">. </w:t>
      </w:r>
    </w:p>
    <w:p w14:paraId="211BF898" w14:textId="77777777" w:rsidR="003D4E95" w:rsidRPr="00715E19" w:rsidRDefault="003D4E95" w:rsidP="003D4E95">
      <w:pPr>
        <w:spacing w:after="160" w:line="259" w:lineRule="auto"/>
        <w:jc w:val="both"/>
        <w:rPr>
          <w:rFonts w:ascii="Times New Roman" w:hAnsi="Times New Roman" w:cs="Times New Roman"/>
        </w:rPr>
      </w:pPr>
      <w:r w:rsidRPr="00715E19">
        <w:rPr>
          <w:rFonts w:ascii="Times New Roman" w:hAnsi="Times New Roman" w:cs="Times New Roman"/>
        </w:rPr>
        <w:t xml:space="preserve">Cambodia </w:t>
      </w:r>
      <w:r>
        <w:rPr>
          <w:rFonts w:ascii="Times New Roman" w:hAnsi="Times New Roman" w:cs="Times New Roman"/>
        </w:rPr>
        <w:t>is currently considering</w:t>
      </w:r>
      <w:r w:rsidRPr="00715E19">
        <w:rPr>
          <w:rFonts w:ascii="Times New Roman" w:hAnsi="Times New Roman" w:cs="Times New Roman"/>
        </w:rPr>
        <w:t xml:space="preserve"> surrogacy reform, </w:t>
      </w:r>
      <w:r>
        <w:rPr>
          <w:rFonts w:ascii="Times New Roman" w:hAnsi="Times New Roman" w:cs="Times New Roman"/>
        </w:rPr>
        <w:t xml:space="preserve">with </w:t>
      </w:r>
      <w:r w:rsidRPr="00715E19">
        <w:rPr>
          <w:rFonts w:ascii="Times New Roman" w:hAnsi="Times New Roman" w:cs="Times New Roman"/>
        </w:rPr>
        <w:t>the Inter-Ministerial Working Group</w:t>
      </w:r>
      <w:r>
        <w:rPr>
          <w:rFonts w:ascii="Times New Roman" w:hAnsi="Times New Roman" w:cs="Times New Roman"/>
        </w:rPr>
        <w:t xml:space="preserve"> reviewing a draft law</w:t>
      </w:r>
      <w:r w:rsidRPr="00715E19">
        <w:rPr>
          <w:rFonts w:ascii="Times New Roman" w:hAnsi="Times New Roman" w:cs="Times New Roman"/>
        </w:rPr>
        <w:t xml:space="preserve">. </w:t>
      </w:r>
      <w:r>
        <w:rPr>
          <w:rFonts w:ascii="Times New Roman" w:hAnsi="Times New Roman" w:cs="Times New Roman"/>
        </w:rPr>
        <w:t>Key provisions of the draft law require</w:t>
      </w:r>
      <w:r w:rsidRPr="00715E19">
        <w:rPr>
          <w:rFonts w:ascii="Times New Roman" w:hAnsi="Times New Roman" w:cs="Times New Roman"/>
        </w:rPr>
        <w:t xml:space="preserve"> informed consent, medical screening,</w:t>
      </w:r>
      <w:r>
        <w:rPr>
          <w:rFonts w:ascii="Times New Roman" w:hAnsi="Times New Roman" w:cs="Times New Roman"/>
        </w:rPr>
        <w:t xml:space="preserve"> and</w:t>
      </w:r>
      <w:r w:rsidRPr="00715E19">
        <w:rPr>
          <w:rFonts w:ascii="Times New Roman" w:hAnsi="Times New Roman" w:cs="Times New Roman"/>
        </w:rPr>
        <w:t xml:space="preserve"> a written agreement witnessed by the National Committee on the Management of Surrogacy. </w:t>
      </w:r>
      <w:r>
        <w:rPr>
          <w:rFonts w:ascii="Times New Roman" w:hAnsi="Times New Roman" w:cs="Times New Roman"/>
        </w:rPr>
        <w:t>T</w:t>
      </w:r>
      <w:r w:rsidRPr="00715E19">
        <w:rPr>
          <w:rFonts w:ascii="Times New Roman" w:hAnsi="Times New Roman" w:cs="Times New Roman"/>
        </w:rPr>
        <w:t>he draft law</w:t>
      </w:r>
      <w:r>
        <w:rPr>
          <w:rFonts w:ascii="Times New Roman" w:hAnsi="Times New Roman" w:cs="Times New Roman"/>
        </w:rPr>
        <w:t xml:space="preserve"> includes several other qualifications: </w:t>
      </w:r>
      <w:proofErr w:type="gramStart"/>
      <w:r>
        <w:rPr>
          <w:rFonts w:ascii="Times New Roman" w:hAnsi="Times New Roman" w:cs="Times New Roman"/>
        </w:rPr>
        <w:t>w</w:t>
      </w:r>
      <w:r w:rsidRPr="00715E19">
        <w:rPr>
          <w:rFonts w:ascii="Times New Roman" w:hAnsi="Times New Roman" w:cs="Times New Roman"/>
        </w:rPr>
        <w:t>omen volunteering to be surrogates must be Cambodian, related to the intended parent(s), never have committed a crime, be married, and have permission from their spouse</w:t>
      </w:r>
      <w:proofErr w:type="gramEnd"/>
      <w:r w:rsidRPr="00715E19">
        <w:rPr>
          <w:rFonts w:ascii="Times New Roman" w:hAnsi="Times New Roman" w:cs="Times New Roman"/>
        </w:rPr>
        <w:t xml:space="preserve">. Using the egg of the surrogate </w:t>
      </w:r>
      <w:proofErr w:type="gramStart"/>
      <w:r>
        <w:rPr>
          <w:rFonts w:ascii="Times New Roman" w:hAnsi="Times New Roman" w:cs="Times New Roman"/>
        </w:rPr>
        <w:t>is not</w:t>
      </w:r>
      <w:r w:rsidRPr="00715E19">
        <w:rPr>
          <w:rFonts w:ascii="Times New Roman" w:hAnsi="Times New Roman" w:cs="Times New Roman"/>
        </w:rPr>
        <w:t xml:space="preserve"> permitted</w:t>
      </w:r>
      <w:proofErr w:type="gramEnd"/>
      <w:r w:rsidRPr="00715E19">
        <w:rPr>
          <w:rFonts w:ascii="Times New Roman" w:hAnsi="Times New Roman" w:cs="Times New Roman"/>
        </w:rPr>
        <w:t>. The law criminalizes surrogates, intended parent(s), and any agencies aiding in the process</w:t>
      </w:r>
      <w:r>
        <w:rPr>
          <w:rFonts w:ascii="Times New Roman" w:hAnsi="Times New Roman" w:cs="Times New Roman"/>
        </w:rPr>
        <w:t xml:space="preserve"> without proper approvals</w:t>
      </w:r>
      <w:r w:rsidRPr="00715E19">
        <w:rPr>
          <w:rFonts w:ascii="Times New Roman" w:hAnsi="Times New Roman" w:cs="Times New Roman"/>
        </w:rPr>
        <w:t>. Any improper use of the embryos</w:t>
      </w:r>
      <w:r>
        <w:rPr>
          <w:rFonts w:ascii="Times New Roman" w:hAnsi="Times New Roman" w:cs="Times New Roman"/>
        </w:rPr>
        <w:t>, such as scientific research or improper disposal of an embryo created for surrogacy,</w:t>
      </w:r>
      <w:r w:rsidRPr="00715E19">
        <w:rPr>
          <w:rFonts w:ascii="Times New Roman" w:hAnsi="Times New Roman" w:cs="Times New Roman"/>
        </w:rPr>
        <w:t xml:space="preserve"> </w:t>
      </w:r>
      <w:r>
        <w:rPr>
          <w:rFonts w:ascii="Times New Roman" w:hAnsi="Times New Roman" w:cs="Times New Roman"/>
        </w:rPr>
        <w:t>carries a sentence of</w:t>
      </w:r>
      <w:r w:rsidRPr="00715E19">
        <w:rPr>
          <w:rFonts w:ascii="Times New Roman" w:hAnsi="Times New Roman" w:cs="Times New Roman"/>
        </w:rPr>
        <w:t xml:space="preserve"> five years imprisonment and a fine.</w:t>
      </w:r>
    </w:p>
    <w:p w14:paraId="491CA4C1" w14:textId="77777777" w:rsidR="003D4E95" w:rsidRDefault="003D4E95" w:rsidP="00E8701C">
      <w:pPr>
        <w:pStyle w:val="BodyText"/>
        <w:ind w:left="0" w:right="3197"/>
        <w:rPr>
          <w:rFonts w:cs="Times New Roman"/>
          <w:b/>
        </w:rPr>
      </w:pPr>
      <w:r w:rsidRPr="003D4E95">
        <w:rPr>
          <w:rFonts w:cs="Times New Roman"/>
          <w:b/>
        </w:rPr>
        <w:t>Cambodia: Interviews with Surrogates</w:t>
      </w:r>
    </w:p>
    <w:p w14:paraId="6AE9492B" w14:textId="77777777" w:rsidR="003D4E95" w:rsidRDefault="003D4E95" w:rsidP="00E8701C">
      <w:pPr>
        <w:pStyle w:val="BodyText"/>
        <w:ind w:left="0" w:right="3197"/>
        <w:rPr>
          <w:rFonts w:cs="Times New Roman"/>
          <w:b/>
        </w:rPr>
      </w:pPr>
    </w:p>
    <w:p w14:paraId="12A8D449" w14:textId="77777777" w:rsidR="003D4E95" w:rsidRDefault="003D4E95" w:rsidP="003D4E95">
      <w:pPr>
        <w:spacing w:after="160" w:line="259" w:lineRule="auto"/>
        <w:jc w:val="both"/>
        <w:rPr>
          <w:rFonts w:ascii="Times New Roman" w:hAnsi="Times New Roman" w:cs="Times New Roman"/>
        </w:rPr>
      </w:pPr>
      <w:r w:rsidRPr="00715E19">
        <w:rPr>
          <w:rFonts w:ascii="Times New Roman" w:hAnsi="Times New Roman" w:cs="Times New Roman"/>
        </w:rPr>
        <w:t xml:space="preserve">The International Human Rights Clinic </w:t>
      </w:r>
      <w:r>
        <w:rPr>
          <w:rFonts w:ascii="Times New Roman" w:hAnsi="Times New Roman" w:cs="Times New Roman"/>
        </w:rPr>
        <w:t>interviewed</w:t>
      </w:r>
      <w:r w:rsidRPr="00715E19">
        <w:rPr>
          <w:rFonts w:ascii="Times New Roman" w:hAnsi="Times New Roman" w:cs="Times New Roman"/>
        </w:rPr>
        <w:t xml:space="preserve"> three of the </w:t>
      </w:r>
      <w:r>
        <w:rPr>
          <w:rFonts w:ascii="Times New Roman" w:hAnsi="Times New Roman" w:cs="Times New Roman"/>
        </w:rPr>
        <w:t xml:space="preserve">twenty-nine </w:t>
      </w:r>
      <w:r w:rsidRPr="00715E19">
        <w:rPr>
          <w:rFonts w:ascii="Times New Roman" w:hAnsi="Times New Roman" w:cs="Times New Roman"/>
        </w:rPr>
        <w:t xml:space="preserve">women arrested in June 2018. All three women </w:t>
      </w:r>
      <w:proofErr w:type="gramStart"/>
      <w:r w:rsidRPr="00715E19">
        <w:rPr>
          <w:rFonts w:ascii="Times New Roman" w:hAnsi="Times New Roman" w:cs="Times New Roman"/>
        </w:rPr>
        <w:t>have been released</w:t>
      </w:r>
      <w:proofErr w:type="gramEnd"/>
      <w:r w:rsidRPr="00715E19">
        <w:rPr>
          <w:rFonts w:ascii="Times New Roman" w:hAnsi="Times New Roman" w:cs="Times New Roman"/>
        </w:rPr>
        <w:t xml:space="preserve"> on bail and are </w:t>
      </w:r>
      <w:r>
        <w:rPr>
          <w:rFonts w:ascii="Times New Roman" w:hAnsi="Times New Roman" w:cs="Times New Roman"/>
        </w:rPr>
        <w:t xml:space="preserve">being </w:t>
      </w:r>
      <w:r w:rsidRPr="00715E19">
        <w:rPr>
          <w:rFonts w:ascii="Times New Roman" w:hAnsi="Times New Roman" w:cs="Times New Roman"/>
        </w:rPr>
        <w:t xml:space="preserve">monitored. None </w:t>
      </w:r>
      <w:proofErr w:type="gramStart"/>
      <w:r w:rsidRPr="00715E19">
        <w:rPr>
          <w:rFonts w:ascii="Times New Roman" w:hAnsi="Times New Roman" w:cs="Times New Roman"/>
        </w:rPr>
        <w:t>were</w:t>
      </w:r>
      <w:proofErr w:type="gramEnd"/>
      <w:r w:rsidRPr="00715E19">
        <w:rPr>
          <w:rFonts w:ascii="Times New Roman" w:hAnsi="Times New Roman" w:cs="Times New Roman"/>
        </w:rPr>
        <w:t xml:space="preserve"> aware that surrogacy was banned in Cambodia</w:t>
      </w:r>
      <w:r>
        <w:rPr>
          <w:rFonts w:ascii="Times New Roman" w:hAnsi="Times New Roman" w:cs="Times New Roman"/>
        </w:rPr>
        <w:t xml:space="preserve"> when they agreed to serve as surrogates. In order to protect their identities, they will be referred to as A, C, and K.</w:t>
      </w:r>
    </w:p>
    <w:p w14:paraId="71E4AA17" w14:textId="77777777" w:rsidR="003D4E95" w:rsidRDefault="003D4E95" w:rsidP="003D4E95">
      <w:pPr>
        <w:spacing w:after="160" w:line="259" w:lineRule="auto"/>
        <w:jc w:val="both"/>
        <w:rPr>
          <w:rFonts w:ascii="Times New Roman" w:hAnsi="Times New Roman" w:cs="Times New Roman"/>
        </w:rPr>
      </w:pPr>
      <w:proofErr w:type="gramStart"/>
      <w:r>
        <w:rPr>
          <w:rFonts w:ascii="Times New Roman" w:hAnsi="Times New Roman" w:cs="Times New Roman"/>
        </w:rPr>
        <w:t>A and</w:t>
      </w:r>
      <w:proofErr w:type="gramEnd"/>
      <w:r>
        <w:rPr>
          <w:rFonts w:ascii="Times New Roman" w:hAnsi="Times New Roman" w:cs="Times New Roman"/>
        </w:rPr>
        <w:t xml:space="preserve"> C both moved from smaller provinces to Phnom Penh. A worked in a garment factory, but now stays home to raise several young children. While working at the factory, she earned 130 USD per month on nine-hour shifts. A hoped that becoming a surrogate would help her pay off her family’s debt of 18,000 USD, a debt she incurred when she borrowed money from her bank to start a fishing business in her old province. C also worked in a garment factory, where she earned 120-150 USD per month. When she became a surrogate, C owed her bank around 3,000-4,000 USD, a debt accrued from her mother’s medical expenses. K also worked in a garment factory, but has since moved to construction. Her garment job provided 50-60 </w:t>
      </w:r>
      <w:r>
        <w:rPr>
          <w:rFonts w:ascii="Times New Roman" w:hAnsi="Times New Roman" w:cs="Times New Roman"/>
        </w:rPr>
        <w:lastRenderedPageBreak/>
        <w:t xml:space="preserve">USD per month for eight-hour </w:t>
      </w:r>
      <w:proofErr w:type="gramStart"/>
      <w:r>
        <w:rPr>
          <w:rFonts w:ascii="Times New Roman" w:hAnsi="Times New Roman" w:cs="Times New Roman"/>
        </w:rPr>
        <w:t>shifts,</w:t>
      </w:r>
      <w:proofErr w:type="gramEnd"/>
      <w:r>
        <w:rPr>
          <w:rFonts w:ascii="Times New Roman" w:hAnsi="Times New Roman" w:cs="Times New Roman"/>
        </w:rPr>
        <w:t xml:space="preserve"> and her new construction job provides 6.25 USD per day for the same shifts. K also has debt, totaling around 2,000 USD. None of the three women </w:t>
      </w:r>
      <w:proofErr w:type="gramStart"/>
      <w:r>
        <w:rPr>
          <w:rFonts w:ascii="Times New Roman" w:hAnsi="Times New Roman" w:cs="Times New Roman"/>
        </w:rPr>
        <w:t>have</w:t>
      </w:r>
      <w:proofErr w:type="gramEnd"/>
      <w:r>
        <w:rPr>
          <w:rFonts w:ascii="Times New Roman" w:hAnsi="Times New Roman" w:cs="Times New Roman"/>
        </w:rPr>
        <w:t xml:space="preserve"> husbands who earn enough money to pay off the debts. The husbands all work in construction, bringing in 5-10 USD per day. </w:t>
      </w:r>
    </w:p>
    <w:p w14:paraId="6C5E2FAF" w14:textId="08E080DF" w:rsidR="003D4E95" w:rsidRDefault="003D4E95" w:rsidP="003D4E95">
      <w:pPr>
        <w:spacing w:after="160" w:line="259" w:lineRule="auto"/>
        <w:jc w:val="both"/>
        <w:rPr>
          <w:rFonts w:ascii="Times New Roman" w:hAnsi="Times New Roman" w:cs="Times New Roman"/>
        </w:rPr>
      </w:pPr>
      <w:r>
        <w:rPr>
          <w:rFonts w:ascii="Times New Roman" w:hAnsi="Times New Roman" w:cs="Times New Roman"/>
        </w:rPr>
        <w:t>A, C, and K each experienced similar recruitment processes, and none claims to have been coerced. A</w:t>
      </w:r>
      <w:r w:rsidR="00C600F2">
        <w:rPr>
          <w:rFonts w:ascii="Times New Roman" w:hAnsi="Times New Roman" w:cs="Times New Roman"/>
        </w:rPr>
        <w:t>’s</w:t>
      </w:r>
      <w:r>
        <w:rPr>
          <w:rFonts w:ascii="Times New Roman" w:hAnsi="Times New Roman" w:cs="Times New Roman"/>
        </w:rPr>
        <w:t xml:space="preserve"> co-worker introduced them to the idea of surrogacy and explained that they would receive an initial payment of 500 USD, in addition to 300 USD per month, plus another lump-sum payment at the end of the process. In total, the women </w:t>
      </w:r>
      <w:proofErr w:type="gramStart"/>
      <w:r>
        <w:rPr>
          <w:rFonts w:ascii="Times New Roman" w:hAnsi="Times New Roman" w:cs="Times New Roman"/>
        </w:rPr>
        <w:t>were promised</w:t>
      </w:r>
      <w:proofErr w:type="gramEnd"/>
      <w:r>
        <w:rPr>
          <w:rFonts w:ascii="Times New Roman" w:hAnsi="Times New Roman" w:cs="Times New Roman"/>
        </w:rPr>
        <w:t xml:space="preserve"> 10,000 USD, along with group housing during pregnancy. Each woman met with surrogates who had attested to </w:t>
      </w:r>
      <w:proofErr w:type="gramStart"/>
      <w:r>
        <w:rPr>
          <w:rFonts w:ascii="Times New Roman" w:hAnsi="Times New Roman" w:cs="Times New Roman"/>
        </w:rPr>
        <w:t>being paid</w:t>
      </w:r>
      <w:proofErr w:type="gramEnd"/>
      <w:r>
        <w:rPr>
          <w:rFonts w:ascii="Times New Roman" w:hAnsi="Times New Roman" w:cs="Times New Roman"/>
        </w:rPr>
        <w:t xml:space="preserve"> in full.  </w:t>
      </w:r>
    </w:p>
    <w:p w14:paraId="74584C2D" w14:textId="77777777" w:rsidR="003D4E95" w:rsidRDefault="003D4E95" w:rsidP="003D4E95">
      <w:pPr>
        <w:spacing w:after="160" w:line="259" w:lineRule="auto"/>
        <w:jc w:val="both"/>
        <w:rPr>
          <w:rFonts w:ascii="Times New Roman" w:hAnsi="Times New Roman" w:cs="Times New Roman"/>
        </w:rPr>
      </w:pPr>
      <w:r>
        <w:rPr>
          <w:rFonts w:ascii="Times New Roman" w:hAnsi="Times New Roman" w:cs="Times New Roman"/>
        </w:rPr>
        <w:t xml:space="preserve">After agreeing to surrogacy, each woman went through a similar medical examination involving a blood test. A, C, and K were never warned of the medical risks, and the doctors never performed a psychological evaluation. At no point did they receive information about the intended parent(s), and not one of the three women recalled signing a contract. After this process, each woman had a slightly different procedure to prepare for pregnancy. A took medicine allegedly to thicken her uterus for fourteen days, was given an injection (for an unknown purpose), and then the doctor implanted the embryo. She proceeded to take pills and receive daily injections for three months and twelve days. C received injections for five days until the embryo </w:t>
      </w:r>
      <w:proofErr w:type="gramStart"/>
      <w:r>
        <w:rPr>
          <w:rFonts w:ascii="Times New Roman" w:hAnsi="Times New Roman" w:cs="Times New Roman"/>
        </w:rPr>
        <w:t>was implanted</w:t>
      </w:r>
      <w:proofErr w:type="gramEnd"/>
      <w:r>
        <w:rPr>
          <w:rFonts w:ascii="Times New Roman" w:hAnsi="Times New Roman" w:cs="Times New Roman"/>
        </w:rPr>
        <w:t xml:space="preserve">, and then received continuous injections for three months. K took one pill a day for five days until implantation, and then received injections for three months. After this process, A, C, and K were all paid 500 USD and transported to a group home, where meals were prepared for them. The surrogates </w:t>
      </w:r>
      <w:proofErr w:type="gramStart"/>
      <w:r>
        <w:rPr>
          <w:rFonts w:ascii="Times New Roman" w:hAnsi="Times New Roman" w:cs="Times New Roman"/>
        </w:rPr>
        <w:t>were directed</w:t>
      </w:r>
      <w:proofErr w:type="gramEnd"/>
      <w:r>
        <w:rPr>
          <w:rFonts w:ascii="Times New Roman" w:hAnsi="Times New Roman" w:cs="Times New Roman"/>
        </w:rPr>
        <w:t xml:space="preserve"> to rest and to remain in the house.</w:t>
      </w:r>
    </w:p>
    <w:p w14:paraId="7A6F4112" w14:textId="77777777" w:rsidR="003D4E95" w:rsidRDefault="003D4E95" w:rsidP="003D4E95">
      <w:pPr>
        <w:spacing w:after="160" w:line="259" w:lineRule="auto"/>
        <w:jc w:val="both"/>
        <w:rPr>
          <w:rFonts w:ascii="Times New Roman" w:hAnsi="Times New Roman" w:cs="Times New Roman"/>
        </w:rPr>
      </w:pPr>
      <w:r>
        <w:rPr>
          <w:rFonts w:ascii="Times New Roman" w:hAnsi="Times New Roman" w:cs="Times New Roman"/>
        </w:rPr>
        <w:t xml:space="preserve">The women </w:t>
      </w:r>
      <w:proofErr w:type="gramStart"/>
      <w:r>
        <w:rPr>
          <w:rFonts w:ascii="Times New Roman" w:hAnsi="Times New Roman" w:cs="Times New Roman"/>
        </w:rPr>
        <w:t>were arrested</w:t>
      </w:r>
      <w:proofErr w:type="gramEnd"/>
      <w:r>
        <w:rPr>
          <w:rFonts w:ascii="Times New Roman" w:hAnsi="Times New Roman" w:cs="Times New Roman"/>
        </w:rPr>
        <w:t xml:space="preserve"> in a raid on the group home on July 21, 2018. None of the interviewed women </w:t>
      </w:r>
      <w:proofErr w:type="gramStart"/>
      <w:r>
        <w:rPr>
          <w:rFonts w:ascii="Times New Roman" w:hAnsi="Times New Roman" w:cs="Times New Roman"/>
        </w:rPr>
        <w:t>were</w:t>
      </w:r>
      <w:proofErr w:type="gramEnd"/>
      <w:r>
        <w:rPr>
          <w:rFonts w:ascii="Times New Roman" w:hAnsi="Times New Roman" w:cs="Times New Roman"/>
        </w:rPr>
        <w:t xml:space="preserve"> aware that surrogacy was banned in Cambodia and so the raid came as a shock. At the time, A was one month pregnant, C was eight months pregnant, and K was four months pregnant. The police brought the surrogates to the police station. </w:t>
      </w:r>
      <w:proofErr w:type="gramStart"/>
      <w:r>
        <w:rPr>
          <w:rFonts w:ascii="Times New Roman" w:hAnsi="Times New Roman" w:cs="Times New Roman"/>
        </w:rPr>
        <w:t>A and</w:t>
      </w:r>
      <w:proofErr w:type="gramEnd"/>
      <w:r>
        <w:rPr>
          <w:rFonts w:ascii="Times New Roman" w:hAnsi="Times New Roman" w:cs="Times New Roman"/>
        </w:rPr>
        <w:t xml:space="preserve"> K were detained for 24 hours and C was detained for 48 hours. They </w:t>
      </w:r>
      <w:proofErr w:type="gramStart"/>
      <w:r>
        <w:rPr>
          <w:rFonts w:ascii="Times New Roman" w:hAnsi="Times New Roman" w:cs="Times New Roman"/>
        </w:rPr>
        <w:t>were charged with human trafficking and held in a police hospital for five months without a conviction</w:t>
      </w:r>
      <w:proofErr w:type="gramEnd"/>
      <w:r>
        <w:rPr>
          <w:rFonts w:ascii="Times New Roman" w:hAnsi="Times New Roman" w:cs="Times New Roman"/>
        </w:rPr>
        <w:t xml:space="preserve">. C gave birth during this time. They </w:t>
      </w:r>
      <w:proofErr w:type="gramStart"/>
      <w:r>
        <w:rPr>
          <w:rFonts w:ascii="Times New Roman" w:hAnsi="Times New Roman" w:cs="Times New Roman"/>
        </w:rPr>
        <w:t>were released</w:t>
      </w:r>
      <w:proofErr w:type="gramEnd"/>
      <w:r>
        <w:rPr>
          <w:rFonts w:ascii="Times New Roman" w:hAnsi="Times New Roman" w:cs="Times New Roman"/>
        </w:rPr>
        <w:t xml:space="preserve"> on bail in December 2018 on the condition that they raise the children. On the day of the release, K gave birth. A gave birth in January 2019.  The three surrogates </w:t>
      </w:r>
      <w:proofErr w:type="gramStart"/>
      <w:r>
        <w:rPr>
          <w:rFonts w:ascii="Times New Roman" w:hAnsi="Times New Roman" w:cs="Times New Roman"/>
        </w:rPr>
        <w:t>are currently being monitored</w:t>
      </w:r>
      <w:proofErr w:type="gramEnd"/>
      <w:r>
        <w:rPr>
          <w:rFonts w:ascii="Times New Roman" w:hAnsi="Times New Roman" w:cs="Times New Roman"/>
        </w:rPr>
        <w:t>. Each month, they must report to the police and confirm that they still have the child, a requirement they assume will continue until the child is an adult. This requires K to travel to Phnom Penh each month, a two-hour trip that costs 1.25 USD. Neither A, C, nor K earned full compensation, receiving 500 USD, 3,000 USD, and 1,100 USD respectively.</w:t>
      </w:r>
    </w:p>
    <w:p w14:paraId="192050F1" w14:textId="77777777" w:rsidR="003D4E95" w:rsidRDefault="003D4E95" w:rsidP="003D4E95">
      <w:pPr>
        <w:spacing w:after="160" w:line="259" w:lineRule="auto"/>
        <w:jc w:val="both"/>
        <w:rPr>
          <w:rFonts w:ascii="Times New Roman" w:hAnsi="Times New Roman" w:cs="Times New Roman"/>
        </w:rPr>
      </w:pPr>
      <w:r>
        <w:rPr>
          <w:rFonts w:ascii="Times New Roman" w:hAnsi="Times New Roman" w:cs="Times New Roman"/>
        </w:rPr>
        <w:t xml:space="preserve">According to the surrogates, efforts </w:t>
      </w:r>
      <w:proofErr w:type="gramStart"/>
      <w:r>
        <w:rPr>
          <w:rFonts w:ascii="Times New Roman" w:hAnsi="Times New Roman" w:cs="Times New Roman"/>
        </w:rPr>
        <w:t>were made</w:t>
      </w:r>
      <w:proofErr w:type="gramEnd"/>
      <w:r>
        <w:rPr>
          <w:rFonts w:ascii="Times New Roman" w:hAnsi="Times New Roman" w:cs="Times New Roman"/>
        </w:rPr>
        <w:t xml:space="preserve"> by the surrogacy agency and intended parent(s) to request the child born of the process. A received a phone call while in detention about the baby, though she was unsure who called and assumed it was the agency. The broker contacted C, and C met with both the broker and the intended father upon release. C allowed the intended father to see the child but did not allow him to take the child for fear of </w:t>
      </w:r>
      <w:proofErr w:type="gramStart"/>
      <w:r>
        <w:rPr>
          <w:rFonts w:ascii="Times New Roman" w:hAnsi="Times New Roman" w:cs="Times New Roman"/>
        </w:rPr>
        <w:t>being imprisoned</w:t>
      </w:r>
      <w:proofErr w:type="gramEnd"/>
      <w:r>
        <w:rPr>
          <w:rFonts w:ascii="Times New Roman" w:hAnsi="Times New Roman" w:cs="Times New Roman"/>
        </w:rPr>
        <w:t xml:space="preserve">. She also claims that the intended father filed a claim in the court but was unclear on the outcome of his claim. </w:t>
      </w:r>
    </w:p>
    <w:p w14:paraId="07CDFBB4" w14:textId="10CD9857" w:rsidR="003D4E95" w:rsidRDefault="003D4E95" w:rsidP="003D4E95">
      <w:pPr>
        <w:spacing w:after="160" w:line="259" w:lineRule="auto"/>
        <w:jc w:val="both"/>
        <w:rPr>
          <w:rFonts w:ascii="Times New Roman" w:hAnsi="Times New Roman" w:cs="Times New Roman"/>
        </w:rPr>
      </w:pPr>
      <w:r>
        <w:rPr>
          <w:rFonts w:ascii="Times New Roman" w:hAnsi="Times New Roman" w:cs="Times New Roman"/>
        </w:rPr>
        <w:t xml:space="preserve">The three women described both criticism and pity from their communities </w:t>
      </w:r>
      <w:proofErr w:type="gramStart"/>
      <w:r>
        <w:rPr>
          <w:rFonts w:ascii="Times New Roman" w:hAnsi="Times New Roman" w:cs="Times New Roman"/>
        </w:rPr>
        <w:t>as a result</w:t>
      </w:r>
      <w:proofErr w:type="gramEnd"/>
      <w:r>
        <w:rPr>
          <w:rFonts w:ascii="Times New Roman" w:hAnsi="Times New Roman" w:cs="Times New Roman"/>
        </w:rPr>
        <w:t xml:space="preserve"> of serving as surrogates. A says some members of her community have expressed compassion for the difficult situation she now finds herself in, but others believe that she is lying and that she accidentally became pregnant due to promiscuous behavior. C also has faced criticism from her family. Her husband did not want her to be a surrogate and is now resentful of the additional burden of raising the child. C’s brother-in-law has offered to adopt the child, but she refused because she was unsure how he would treat the child. K did not speak of her community but did express hope that the child will grow up to help her family.</w:t>
      </w:r>
    </w:p>
    <w:p w14:paraId="3A5A0E68" w14:textId="13372952" w:rsidR="00967399" w:rsidRDefault="00967399" w:rsidP="003D4E95">
      <w:pPr>
        <w:spacing w:after="160" w:line="259" w:lineRule="auto"/>
        <w:jc w:val="both"/>
        <w:rPr>
          <w:rFonts w:ascii="Times New Roman" w:hAnsi="Times New Roman" w:cs="Times New Roman"/>
          <w:b/>
          <w:sz w:val="24"/>
          <w:szCs w:val="24"/>
        </w:rPr>
      </w:pPr>
      <w:r w:rsidRPr="00967399">
        <w:rPr>
          <w:rFonts w:ascii="Times New Roman" w:hAnsi="Times New Roman" w:cs="Times New Roman"/>
          <w:b/>
          <w:sz w:val="24"/>
          <w:szCs w:val="24"/>
        </w:rPr>
        <w:lastRenderedPageBreak/>
        <w:t xml:space="preserve">Conclusion </w:t>
      </w:r>
    </w:p>
    <w:p w14:paraId="4638EE54" w14:textId="2C448D33" w:rsidR="00967399" w:rsidRPr="00967399" w:rsidRDefault="00967399" w:rsidP="003D4E95">
      <w:pPr>
        <w:spacing w:after="160" w:line="259" w:lineRule="auto"/>
        <w:jc w:val="both"/>
        <w:rPr>
          <w:rFonts w:ascii="Times New Roman" w:hAnsi="Times New Roman" w:cs="Times New Roman"/>
        </w:rPr>
      </w:pPr>
      <w:r>
        <w:rPr>
          <w:rFonts w:ascii="Times New Roman" w:hAnsi="Times New Roman" w:cs="Times New Roman"/>
        </w:rPr>
        <w:t>The continued demand for surrogacy will require protection of rights of those involved, especially women’s</w:t>
      </w:r>
      <w:r w:rsidR="008E2F90">
        <w:rPr>
          <w:rFonts w:ascii="Times New Roman" w:hAnsi="Times New Roman" w:cs="Times New Roman"/>
        </w:rPr>
        <w:t xml:space="preserve"> rights to</w:t>
      </w:r>
      <w:r>
        <w:rPr>
          <w:rFonts w:ascii="Times New Roman" w:hAnsi="Times New Roman" w:cs="Times New Roman"/>
        </w:rPr>
        <w:t xml:space="preserve"> reproductive freedom, bodily autonomy, privacy</w:t>
      </w:r>
      <w:r w:rsidR="003D29EE">
        <w:rPr>
          <w:rFonts w:ascii="Times New Roman" w:hAnsi="Times New Roman" w:cs="Times New Roman"/>
        </w:rPr>
        <w:t xml:space="preserve"> and the right to equal treatment</w:t>
      </w:r>
      <w:r>
        <w:rPr>
          <w:rFonts w:ascii="Times New Roman" w:hAnsi="Times New Roman" w:cs="Times New Roman"/>
        </w:rPr>
        <w:t>. Bans on surrogacy that criminalize surrogates restrict women’s reproductive freedom and right to bodily autonomy and can rely upon and promote stereotypes of traditional conceptions of motherhood and maternity</w:t>
      </w:r>
      <w:r w:rsidR="00D37CF6">
        <w:rPr>
          <w:rFonts w:ascii="Times New Roman" w:hAnsi="Times New Roman" w:cs="Times New Roman"/>
        </w:rPr>
        <w:t>, violating the right to non-discrimination. Any restrictions that are not justifie</w:t>
      </w:r>
      <w:r w:rsidR="002340CB">
        <w:rPr>
          <w:rFonts w:ascii="Times New Roman" w:hAnsi="Times New Roman" w:cs="Times New Roman"/>
        </w:rPr>
        <w:t xml:space="preserve">d </w:t>
      </w:r>
      <w:r w:rsidR="00D37CF6">
        <w:rPr>
          <w:rFonts w:ascii="Times New Roman" w:hAnsi="Times New Roman" w:cs="Times New Roman"/>
        </w:rPr>
        <w:t>by a legitimate need to protect other parties’ rights aggravate gender inequality. Cambodia’s laws and policies on surrogacy should be developed in consultation with the various stakeholders impacted, most especially surrogate women</w:t>
      </w:r>
      <w:r w:rsidR="00882891">
        <w:rPr>
          <w:rFonts w:ascii="Times New Roman" w:hAnsi="Times New Roman" w:cs="Times New Roman"/>
        </w:rPr>
        <w:t xml:space="preserve">, in order to ensure </w:t>
      </w:r>
      <w:r w:rsidR="008E2F90">
        <w:rPr>
          <w:rFonts w:ascii="Times New Roman" w:hAnsi="Times New Roman" w:cs="Times New Roman"/>
        </w:rPr>
        <w:t xml:space="preserve">that </w:t>
      </w:r>
      <w:r w:rsidR="00882891">
        <w:rPr>
          <w:rFonts w:ascii="Times New Roman" w:hAnsi="Times New Roman" w:cs="Times New Roman"/>
        </w:rPr>
        <w:t>these laws reflect the rights and interests o</w:t>
      </w:r>
      <w:r w:rsidR="008E2F90">
        <w:rPr>
          <w:rFonts w:ascii="Times New Roman" w:hAnsi="Times New Roman" w:cs="Times New Roman"/>
        </w:rPr>
        <w:t xml:space="preserve">f impacted women. </w:t>
      </w:r>
    </w:p>
    <w:sectPr w:rsidR="00967399" w:rsidRPr="00967399" w:rsidSect="008D1CB6">
      <w:footerReference w:type="default" r:id="rId13"/>
      <w:type w:val="continuous"/>
      <w:pgSz w:w="12240" w:h="15840"/>
      <w:pgMar w:top="1440" w:right="1440" w:bottom="1440"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F1D468" w16cid:durableId="213861DF"/>
  <w16cid:commentId w16cid:paraId="79BBCD05" w16cid:durableId="213861E1"/>
  <w16cid:commentId w16cid:paraId="2617550D" w16cid:durableId="213861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CE86B" w14:textId="77777777" w:rsidR="00916360" w:rsidRDefault="00916360" w:rsidP="00E8701C">
      <w:r>
        <w:separator/>
      </w:r>
    </w:p>
  </w:endnote>
  <w:endnote w:type="continuationSeparator" w:id="0">
    <w:p w14:paraId="37EF652C" w14:textId="77777777" w:rsidR="00916360" w:rsidRDefault="00916360" w:rsidP="00E8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 Italic">
    <w:panose1 w:val="02020500000000000000"/>
    <w:charset w:val="00"/>
    <w:family w:val="roman"/>
    <w:pitch w:val="variable"/>
    <w:sig w:usb0="00000003" w:usb1="00000000" w:usb2="00000000" w:usb3="00000000" w:csb0="00000001" w:csb1="00000000"/>
  </w:font>
  <w:font w:name="AGaramond RegularSC">
    <w:panose1 w:val="02020500000000000000"/>
    <w:charset w:val="00"/>
    <w:family w:val="roman"/>
    <w:pitch w:val="variable"/>
    <w:sig w:usb0="00000003" w:usb1="00000000" w:usb2="00000000" w:usb3="00000000" w:csb0="00000001" w:csb1="00000000"/>
  </w:font>
  <w:font w:name="AGaramond">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018757"/>
      <w:docPartObj>
        <w:docPartGallery w:val="Page Numbers (Bottom of Page)"/>
        <w:docPartUnique/>
      </w:docPartObj>
    </w:sdtPr>
    <w:sdtEndPr>
      <w:rPr>
        <w:noProof/>
      </w:rPr>
    </w:sdtEndPr>
    <w:sdtContent>
      <w:p w14:paraId="6714E58B" w14:textId="624631DD" w:rsidR="00E8701C" w:rsidRDefault="00E8701C">
        <w:pPr>
          <w:pStyle w:val="Footer"/>
          <w:jc w:val="center"/>
        </w:pPr>
        <w:r>
          <w:fldChar w:fldCharType="begin"/>
        </w:r>
        <w:r>
          <w:instrText xml:space="preserve"> PAGE   \* MERGEFORMAT </w:instrText>
        </w:r>
        <w:r>
          <w:fldChar w:fldCharType="separate"/>
        </w:r>
        <w:r w:rsidR="00C600F2">
          <w:rPr>
            <w:noProof/>
          </w:rPr>
          <w:t>1</w:t>
        </w:r>
        <w:r>
          <w:rPr>
            <w:noProof/>
          </w:rPr>
          <w:fldChar w:fldCharType="end"/>
        </w:r>
      </w:p>
    </w:sdtContent>
  </w:sdt>
  <w:p w14:paraId="27B6F777" w14:textId="77777777" w:rsidR="00E8701C" w:rsidRDefault="00E87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172734"/>
      <w:docPartObj>
        <w:docPartGallery w:val="Page Numbers (Bottom of Page)"/>
        <w:docPartUnique/>
      </w:docPartObj>
    </w:sdtPr>
    <w:sdtEndPr>
      <w:rPr>
        <w:noProof/>
      </w:rPr>
    </w:sdtEndPr>
    <w:sdtContent>
      <w:p w14:paraId="0B079632" w14:textId="285CB61E" w:rsidR="00560B75" w:rsidRDefault="00560B75">
        <w:pPr>
          <w:pStyle w:val="Footer"/>
          <w:jc w:val="center"/>
        </w:pPr>
        <w:r>
          <w:fldChar w:fldCharType="begin"/>
        </w:r>
        <w:r>
          <w:instrText xml:space="preserve"> PAGE   \* MERGEFORMAT </w:instrText>
        </w:r>
        <w:r>
          <w:fldChar w:fldCharType="separate"/>
        </w:r>
        <w:r w:rsidR="00760C5D">
          <w:rPr>
            <w:noProof/>
          </w:rPr>
          <w:t>6</w:t>
        </w:r>
        <w:r>
          <w:rPr>
            <w:noProof/>
          </w:rPr>
          <w:fldChar w:fldCharType="end"/>
        </w:r>
      </w:p>
    </w:sdtContent>
  </w:sdt>
  <w:p w14:paraId="3D19A992" w14:textId="77777777" w:rsidR="00EC3BD6" w:rsidRDefault="00EC3BD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9A6DD" w14:textId="77777777" w:rsidR="00916360" w:rsidRDefault="00916360" w:rsidP="00E8701C">
      <w:r>
        <w:separator/>
      </w:r>
    </w:p>
  </w:footnote>
  <w:footnote w:type="continuationSeparator" w:id="0">
    <w:p w14:paraId="53BC53B8" w14:textId="77777777" w:rsidR="00916360" w:rsidRDefault="00916360" w:rsidP="00E8701C">
      <w:r>
        <w:continuationSeparator/>
      </w:r>
    </w:p>
  </w:footnote>
  <w:footnote w:id="1">
    <w:p w14:paraId="66C84DDC" w14:textId="7C822C9E" w:rsidR="00BB7C73" w:rsidRPr="00BB7C73" w:rsidRDefault="00BB7C73">
      <w:pPr>
        <w:pStyle w:val="FootnoteText"/>
        <w:rPr>
          <w:rFonts w:ascii="Times New Roman" w:hAnsi="Times New Roman" w:cs="Times New Roman"/>
        </w:rPr>
      </w:pPr>
      <w:r w:rsidRPr="00BB7C73">
        <w:rPr>
          <w:rStyle w:val="FootnoteReference"/>
          <w:rFonts w:ascii="Times New Roman" w:hAnsi="Times New Roman" w:cs="Times New Roman"/>
        </w:rPr>
        <w:footnoteRef/>
      </w:r>
      <w:r w:rsidRPr="00BB7C73">
        <w:rPr>
          <w:rFonts w:ascii="Times New Roman" w:hAnsi="Times New Roman" w:cs="Times New Roman"/>
        </w:rPr>
        <w:t xml:space="preserve"> This</w:t>
      </w:r>
      <w:r w:rsidRPr="00BB7C73">
        <w:rPr>
          <w:rFonts w:ascii="Times New Roman" w:hAnsi="Times New Roman" w:cs="Times New Roman"/>
          <w:spacing w:val="-7"/>
        </w:rPr>
        <w:t xml:space="preserve"> </w:t>
      </w:r>
      <w:r w:rsidRPr="00BB7C73">
        <w:rPr>
          <w:rFonts w:ascii="Times New Roman" w:hAnsi="Times New Roman" w:cs="Times New Roman"/>
        </w:rPr>
        <w:t>report</w:t>
      </w:r>
      <w:r w:rsidRPr="00BB7C73">
        <w:rPr>
          <w:rFonts w:ascii="Times New Roman" w:hAnsi="Times New Roman" w:cs="Times New Roman"/>
          <w:spacing w:val="-5"/>
        </w:rPr>
        <w:t xml:space="preserve"> </w:t>
      </w:r>
      <w:r w:rsidRPr="00BB7C73">
        <w:rPr>
          <w:rFonts w:ascii="Times New Roman" w:hAnsi="Times New Roman" w:cs="Times New Roman"/>
        </w:rPr>
        <w:t>was</w:t>
      </w:r>
      <w:r w:rsidRPr="00BB7C73">
        <w:rPr>
          <w:rFonts w:ascii="Times New Roman" w:hAnsi="Times New Roman" w:cs="Times New Roman"/>
          <w:spacing w:val="-6"/>
        </w:rPr>
        <w:t xml:space="preserve"> </w:t>
      </w:r>
      <w:r w:rsidRPr="00BB7C73">
        <w:rPr>
          <w:rFonts w:ascii="Times New Roman" w:hAnsi="Times New Roman" w:cs="Times New Roman"/>
        </w:rPr>
        <w:t>researched</w:t>
      </w:r>
      <w:r w:rsidRPr="00BB7C73">
        <w:rPr>
          <w:rFonts w:ascii="Times New Roman" w:hAnsi="Times New Roman" w:cs="Times New Roman"/>
          <w:spacing w:val="-5"/>
        </w:rPr>
        <w:t xml:space="preserve"> </w:t>
      </w:r>
      <w:r w:rsidRPr="00BB7C73">
        <w:rPr>
          <w:rFonts w:ascii="Times New Roman" w:hAnsi="Times New Roman" w:cs="Times New Roman"/>
        </w:rPr>
        <w:t>and</w:t>
      </w:r>
      <w:r w:rsidRPr="00BB7C73">
        <w:rPr>
          <w:rFonts w:ascii="Times New Roman" w:hAnsi="Times New Roman" w:cs="Times New Roman"/>
          <w:spacing w:val="-5"/>
        </w:rPr>
        <w:t xml:space="preserve"> </w:t>
      </w:r>
      <w:r w:rsidRPr="00BB7C73">
        <w:rPr>
          <w:rFonts w:ascii="Times New Roman" w:hAnsi="Times New Roman" w:cs="Times New Roman"/>
        </w:rPr>
        <w:t>authored</w:t>
      </w:r>
      <w:r w:rsidRPr="00BB7C73">
        <w:rPr>
          <w:rFonts w:ascii="Times New Roman" w:hAnsi="Times New Roman" w:cs="Times New Roman"/>
          <w:spacing w:val="-5"/>
        </w:rPr>
        <w:t xml:space="preserve"> </w:t>
      </w:r>
      <w:r w:rsidRPr="00BB7C73">
        <w:rPr>
          <w:rFonts w:ascii="Times New Roman" w:hAnsi="Times New Roman" w:cs="Times New Roman"/>
        </w:rPr>
        <w:t>by</w:t>
      </w:r>
      <w:r w:rsidRPr="00BB7C73">
        <w:rPr>
          <w:rFonts w:ascii="Times New Roman" w:hAnsi="Times New Roman" w:cs="Times New Roman"/>
          <w:spacing w:val="-5"/>
        </w:rPr>
        <w:t xml:space="preserve"> </w:t>
      </w:r>
      <w:r w:rsidRPr="00BB7C73">
        <w:rPr>
          <w:rFonts w:ascii="Times New Roman" w:hAnsi="Times New Roman" w:cs="Times New Roman"/>
        </w:rPr>
        <w:t>the</w:t>
      </w:r>
      <w:r w:rsidRPr="00BB7C73">
        <w:rPr>
          <w:rFonts w:ascii="Times New Roman" w:hAnsi="Times New Roman" w:cs="Times New Roman"/>
          <w:spacing w:val="-6"/>
        </w:rPr>
        <w:t xml:space="preserve"> </w:t>
      </w:r>
      <w:r w:rsidRPr="00BB7C73">
        <w:rPr>
          <w:rFonts w:ascii="Times New Roman" w:hAnsi="Times New Roman" w:cs="Times New Roman"/>
        </w:rPr>
        <w:t>International</w:t>
      </w:r>
      <w:r w:rsidRPr="00BB7C73">
        <w:rPr>
          <w:rFonts w:ascii="Times New Roman" w:hAnsi="Times New Roman" w:cs="Times New Roman"/>
          <w:spacing w:val="-5"/>
        </w:rPr>
        <w:t xml:space="preserve"> </w:t>
      </w:r>
      <w:r w:rsidRPr="00BB7C73">
        <w:rPr>
          <w:rFonts w:ascii="Times New Roman" w:hAnsi="Times New Roman" w:cs="Times New Roman"/>
        </w:rPr>
        <w:t>Human</w:t>
      </w:r>
      <w:r w:rsidRPr="00BB7C73">
        <w:rPr>
          <w:rFonts w:ascii="Times New Roman" w:hAnsi="Times New Roman" w:cs="Times New Roman"/>
          <w:spacing w:val="-4"/>
        </w:rPr>
        <w:t xml:space="preserve"> </w:t>
      </w:r>
      <w:r w:rsidRPr="00BB7C73">
        <w:rPr>
          <w:rFonts w:ascii="Times New Roman" w:hAnsi="Times New Roman" w:cs="Times New Roman"/>
        </w:rPr>
        <w:t>Rights</w:t>
      </w:r>
      <w:r w:rsidRPr="00BB7C73">
        <w:rPr>
          <w:rFonts w:ascii="Times New Roman" w:hAnsi="Times New Roman" w:cs="Times New Roman"/>
          <w:spacing w:val="-6"/>
        </w:rPr>
        <w:t xml:space="preserve"> </w:t>
      </w:r>
      <w:r w:rsidRPr="00BB7C73">
        <w:rPr>
          <w:rFonts w:ascii="Times New Roman" w:hAnsi="Times New Roman" w:cs="Times New Roman"/>
        </w:rPr>
        <w:t>Clinic</w:t>
      </w:r>
      <w:r w:rsidRPr="00BB7C73">
        <w:rPr>
          <w:rFonts w:ascii="Times New Roman" w:hAnsi="Times New Roman" w:cs="Times New Roman"/>
          <w:spacing w:val="-6"/>
        </w:rPr>
        <w:t xml:space="preserve"> </w:t>
      </w:r>
      <w:r w:rsidRPr="00BB7C73">
        <w:rPr>
          <w:rFonts w:ascii="Times New Roman" w:hAnsi="Times New Roman" w:cs="Times New Roman"/>
        </w:rPr>
        <w:t>during</w:t>
      </w:r>
      <w:r w:rsidRPr="00BB7C73">
        <w:rPr>
          <w:rFonts w:ascii="Times New Roman" w:hAnsi="Times New Roman" w:cs="Times New Roman"/>
          <w:spacing w:val="-6"/>
        </w:rPr>
        <w:t xml:space="preserve"> </w:t>
      </w:r>
      <w:r w:rsidRPr="00BB7C73">
        <w:rPr>
          <w:rFonts w:ascii="Times New Roman" w:hAnsi="Times New Roman" w:cs="Times New Roman"/>
        </w:rPr>
        <w:t>the</w:t>
      </w:r>
      <w:r w:rsidRPr="00BB7C73">
        <w:rPr>
          <w:rFonts w:ascii="Times New Roman" w:hAnsi="Times New Roman" w:cs="Times New Roman"/>
          <w:spacing w:val="-6"/>
        </w:rPr>
        <w:t xml:space="preserve"> </w:t>
      </w:r>
      <w:r w:rsidRPr="00BB7C73">
        <w:rPr>
          <w:rFonts w:ascii="Times New Roman" w:hAnsi="Times New Roman" w:cs="Times New Roman"/>
        </w:rPr>
        <w:t>academic</w:t>
      </w:r>
      <w:r w:rsidRPr="00BB7C73">
        <w:rPr>
          <w:rFonts w:ascii="Times New Roman" w:hAnsi="Times New Roman" w:cs="Times New Roman"/>
          <w:spacing w:val="-6"/>
        </w:rPr>
        <w:t xml:space="preserve"> </w:t>
      </w:r>
      <w:r w:rsidRPr="00BB7C73">
        <w:rPr>
          <w:rFonts w:ascii="Times New Roman" w:hAnsi="Times New Roman" w:cs="Times New Roman"/>
        </w:rPr>
        <w:t>year</w:t>
      </w:r>
      <w:r w:rsidRPr="00BB7C73">
        <w:rPr>
          <w:rFonts w:ascii="Times New Roman" w:hAnsi="Times New Roman" w:cs="Times New Roman"/>
          <w:spacing w:val="-5"/>
        </w:rPr>
        <w:t xml:space="preserve"> </w:t>
      </w:r>
      <w:r w:rsidRPr="00BB7C73">
        <w:rPr>
          <w:rFonts w:ascii="Times New Roman" w:hAnsi="Times New Roman" w:cs="Times New Roman"/>
          <w:spacing w:val="2"/>
        </w:rPr>
        <w:t>2018-</w:t>
      </w:r>
      <w:r w:rsidRPr="00BB7C73">
        <w:rPr>
          <w:rFonts w:ascii="Times New Roman" w:hAnsi="Times New Roman" w:cs="Times New Roman"/>
          <w:w w:val="99"/>
        </w:rPr>
        <w:t xml:space="preserve"> </w:t>
      </w:r>
      <w:r w:rsidRPr="00BB7C73">
        <w:rPr>
          <w:rFonts w:ascii="Times New Roman" w:hAnsi="Times New Roman" w:cs="Times New Roman"/>
        </w:rPr>
        <w:t>2019,</w:t>
      </w:r>
      <w:r w:rsidRPr="00BB7C73">
        <w:rPr>
          <w:rFonts w:ascii="Times New Roman" w:hAnsi="Times New Roman" w:cs="Times New Roman"/>
          <w:spacing w:val="-7"/>
        </w:rPr>
        <w:t xml:space="preserve"> </w:t>
      </w:r>
      <w:r w:rsidRPr="00BB7C73">
        <w:rPr>
          <w:rFonts w:ascii="Times New Roman" w:hAnsi="Times New Roman" w:cs="Times New Roman"/>
        </w:rPr>
        <w:t>and</w:t>
      </w:r>
      <w:r w:rsidRPr="00BB7C73">
        <w:rPr>
          <w:rFonts w:ascii="Times New Roman" w:hAnsi="Times New Roman" w:cs="Times New Roman"/>
          <w:spacing w:val="-6"/>
        </w:rPr>
        <w:t xml:space="preserve"> </w:t>
      </w:r>
      <w:r w:rsidRPr="00BB7C73">
        <w:rPr>
          <w:rFonts w:ascii="Times New Roman" w:hAnsi="Times New Roman" w:cs="Times New Roman"/>
        </w:rPr>
        <w:t>was</w:t>
      </w:r>
      <w:r w:rsidRPr="00BB7C73">
        <w:rPr>
          <w:rFonts w:ascii="Times New Roman" w:hAnsi="Times New Roman" w:cs="Times New Roman"/>
          <w:spacing w:val="-7"/>
        </w:rPr>
        <w:t xml:space="preserve"> </w:t>
      </w:r>
      <w:r w:rsidRPr="00BB7C73">
        <w:rPr>
          <w:rFonts w:ascii="Times New Roman" w:hAnsi="Times New Roman" w:cs="Times New Roman"/>
        </w:rPr>
        <w:t>submitted</w:t>
      </w:r>
      <w:r w:rsidRPr="00BB7C73">
        <w:rPr>
          <w:rFonts w:ascii="Times New Roman" w:hAnsi="Times New Roman" w:cs="Times New Roman"/>
          <w:spacing w:val="-6"/>
        </w:rPr>
        <w:t xml:space="preserve"> </w:t>
      </w:r>
      <w:r w:rsidRPr="00BB7C73">
        <w:rPr>
          <w:rFonts w:ascii="Times New Roman" w:hAnsi="Times New Roman" w:cs="Times New Roman"/>
        </w:rPr>
        <w:t>to</w:t>
      </w:r>
      <w:r w:rsidRPr="00BB7C73">
        <w:rPr>
          <w:rFonts w:ascii="Times New Roman" w:hAnsi="Times New Roman" w:cs="Times New Roman"/>
          <w:spacing w:val="-6"/>
        </w:rPr>
        <w:t xml:space="preserve"> </w:t>
      </w:r>
      <w:r w:rsidRPr="00BB7C73">
        <w:rPr>
          <w:rFonts w:ascii="Times New Roman" w:hAnsi="Times New Roman" w:cs="Times New Roman"/>
        </w:rPr>
        <w:t>the</w:t>
      </w:r>
      <w:r w:rsidRPr="00BB7C73">
        <w:rPr>
          <w:rFonts w:ascii="Times New Roman" w:hAnsi="Times New Roman" w:cs="Times New Roman"/>
          <w:spacing w:val="-8"/>
        </w:rPr>
        <w:t xml:space="preserve"> </w:t>
      </w:r>
      <w:r w:rsidRPr="00BB7C73">
        <w:rPr>
          <w:rFonts w:ascii="Times New Roman" w:hAnsi="Times New Roman" w:cs="Times New Roman"/>
        </w:rPr>
        <w:t>U.N.</w:t>
      </w:r>
      <w:r w:rsidRPr="00BB7C73">
        <w:rPr>
          <w:rFonts w:ascii="Times New Roman" w:hAnsi="Times New Roman" w:cs="Times New Roman"/>
          <w:spacing w:val="-7"/>
        </w:rPr>
        <w:t xml:space="preserve"> </w:t>
      </w:r>
      <w:r w:rsidRPr="00BB7C73">
        <w:rPr>
          <w:rFonts w:ascii="Times New Roman" w:hAnsi="Times New Roman" w:cs="Times New Roman"/>
        </w:rPr>
        <w:t>Office</w:t>
      </w:r>
      <w:r w:rsidRPr="00BB7C73">
        <w:rPr>
          <w:rFonts w:ascii="Times New Roman" w:hAnsi="Times New Roman" w:cs="Times New Roman"/>
          <w:spacing w:val="-8"/>
        </w:rPr>
        <w:t xml:space="preserve"> </w:t>
      </w:r>
      <w:r w:rsidRPr="00BB7C73">
        <w:rPr>
          <w:rFonts w:ascii="Times New Roman" w:hAnsi="Times New Roman" w:cs="Times New Roman"/>
        </w:rPr>
        <w:t>of</w:t>
      </w:r>
      <w:r w:rsidRPr="00BB7C73">
        <w:rPr>
          <w:rFonts w:ascii="Times New Roman" w:hAnsi="Times New Roman" w:cs="Times New Roman"/>
          <w:spacing w:val="-8"/>
        </w:rPr>
        <w:t xml:space="preserve"> </w:t>
      </w:r>
      <w:r w:rsidRPr="00BB7C73">
        <w:rPr>
          <w:rFonts w:ascii="Times New Roman" w:hAnsi="Times New Roman" w:cs="Times New Roman"/>
        </w:rPr>
        <w:t>the</w:t>
      </w:r>
      <w:r w:rsidRPr="00BB7C73">
        <w:rPr>
          <w:rFonts w:ascii="Times New Roman" w:hAnsi="Times New Roman" w:cs="Times New Roman"/>
          <w:spacing w:val="-8"/>
        </w:rPr>
        <w:t xml:space="preserve"> </w:t>
      </w:r>
      <w:r w:rsidRPr="00BB7C73">
        <w:rPr>
          <w:rFonts w:ascii="Times New Roman" w:hAnsi="Times New Roman" w:cs="Times New Roman"/>
        </w:rPr>
        <w:t>High</w:t>
      </w:r>
      <w:r w:rsidRPr="00BB7C73">
        <w:rPr>
          <w:rFonts w:ascii="Times New Roman" w:hAnsi="Times New Roman" w:cs="Times New Roman"/>
          <w:spacing w:val="-7"/>
        </w:rPr>
        <w:t xml:space="preserve"> </w:t>
      </w:r>
      <w:r w:rsidRPr="00BB7C73">
        <w:rPr>
          <w:rFonts w:ascii="Times New Roman" w:hAnsi="Times New Roman" w:cs="Times New Roman"/>
        </w:rPr>
        <w:t>Commissioner</w:t>
      </w:r>
      <w:r w:rsidRPr="00BB7C73">
        <w:rPr>
          <w:rFonts w:ascii="Times New Roman" w:hAnsi="Times New Roman" w:cs="Times New Roman"/>
          <w:spacing w:val="-7"/>
        </w:rPr>
        <w:t xml:space="preserve"> </w:t>
      </w:r>
      <w:r w:rsidRPr="00BB7C73">
        <w:rPr>
          <w:rFonts w:ascii="Times New Roman" w:hAnsi="Times New Roman" w:cs="Times New Roman"/>
        </w:rPr>
        <w:t>for</w:t>
      </w:r>
      <w:r w:rsidRPr="00BB7C73">
        <w:rPr>
          <w:rFonts w:ascii="Times New Roman" w:hAnsi="Times New Roman" w:cs="Times New Roman"/>
          <w:spacing w:val="-7"/>
        </w:rPr>
        <w:t xml:space="preserve"> </w:t>
      </w:r>
      <w:r w:rsidRPr="00BB7C73">
        <w:rPr>
          <w:rFonts w:ascii="Times New Roman" w:hAnsi="Times New Roman" w:cs="Times New Roman"/>
        </w:rPr>
        <w:t>Human</w:t>
      </w:r>
      <w:r w:rsidRPr="00BB7C73">
        <w:rPr>
          <w:rFonts w:ascii="Times New Roman" w:hAnsi="Times New Roman" w:cs="Times New Roman"/>
          <w:spacing w:val="-6"/>
        </w:rPr>
        <w:t xml:space="preserve"> </w:t>
      </w:r>
      <w:r w:rsidRPr="00BB7C73">
        <w:rPr>
          <w:rFonts w:ascii="Times New Roman" w:hAnsi="Times New Roman" w:cs="Times New Roman"/>
        </w:rPr>
        <w:t>Rights</w:t>
      </w:r>
      <w:r w:rsidRPr="00BB7C73">
        <w:rPr>
          <w:rFonts w:ascii="Times New Roman" w:hAnsi="Times New Roman" w:cs="Times New Roman"/>
          <w:spacing w:val="-7"/>
        </w:rPr>
        <w:t xml:space="preserve"> </w:t>
      </w:r>
      <w:r w:rsidRPr="00BB7C73">
        <w:rPr>
          <w:rFonts w:ascii="Times New Roman" w:hAnsi="Times New Roman" w:cs="Times New Roman"/>
        </w:rPr>
        <w:t>in</w:t>
      </w:r>
      <w:r w:rsidRPr="00BB7C73">
        <w:rPr>
          <w:rFonts w:ascii="Times New Roman" w:hAnsi="Times New Roman" w:cs="Times New Roman"/>
          <w:spacing w:val="-5"/>
        </w:rPr>
        <w:t xml:space="preserve"> </w:t>
      </w:r>
      <w:r w:rsidRPr="00BB7C73">
        <w:rPr>
          <w:rFonts w:ascii="Times New Roman" w:hAnsi="Times New Roman" w:cs="Times New Roman"/>
        </w:rPr>
        <w:t>order</w:t>
      </w:r>
      <w:r w:rsidRPr="00BB7C73">
        <w:rPr>
          <w:rFonts w:ascii="Times New Roman" w:hAnsi="Times New Roman" w:cs="Times New Roman"/>
          <w:spacing w:val="-7"/>
        </w:rPr>
        <w:t xml:space="preserve"> </w:t>
      </w:r>
      <w:r w:rsidRPr="00BB7C73">
        <w:rPr>
          <w:rFonts w:ascii="Times New Roman" w:hAnsi="Times New Roman" w:cs="Times New Roman"/>
        </w:rPr>
        <w:t>to</w:t>
      </w:r>
      <w:r w:rsidRPr="00BB7C73">
        <w:rPr>
          <w:rFonts w:ascii="Times New Roman" w:hAnsi="Times New Roman" w:cs="Times New Roman"/>
          <w:spacing w:val="-6"/>
        </w:rPr>
        <w:t xml:space="preserve"> </w:t>
      </w:r>
      <w:r w:rsidRPr="00BB7C73">
        <w:rPr>
          <w:rFonts w:ascii="Times New Roman" w:hAnsi="Times New Roman" w:cs="Times New Roman"/>
        </w:rPr>
        <w:t>contribute</w:t>
      </w:r>
      <w:r w:rsidRPr="00BB7C73">
        <w:rPr>
          <w:rFonts w:ascii="Times New Roman" w:hAnsi="Times New Roman" w:cs="Times New Roman"/>
          <w:spacing w:val="-7"/>
        </w:rPr>
        <w:t xml:space="preserve"> </w:t>
      </w:r>
      <w:r w:rsidRPr="00BB7C73">
        <w:rPr>
          <w:rFonts w:ascii="Times New Roman" w:hAnsi="Times New Roman" w:cs="Times New Roman"/>
        </w:rPr>
        <w:t>to</w:t>
      </w:r>
      <w:r w:rsidRPr="00BB7C73">
        <w:rPr>
          <w:rFonts w:ascii="Times New Roman" w:hAnsi="Times New Roman" w:cs="Times New Roman"/>
          <w:spacing w:val="-8"/>
        </w:rPr>
        <w:t xml:space="preserve"> </w:t>
      </w:r>
      <w:r w:rsidRPr="00BB7C73">
        <w:rPr>
          <w:rFonts w:ascii="Times New Roman" w:hAnsi="Times New Roman" w:cs="Times New Roman"/>
          <w:spacing w:val="2"/>
        </w:rPr>
        <w:t>on-</w:t>
      </w:r>
      <w:r w:rsidRPr="00BB7C73">
        <w:rPr>
          <w:rFonts w:ascii="Times New Roman" w:hAnsi="Times New Roman" w:cs="Times New Roman"/>
          <w:w w:val="99"/>
        </w:rPr>
        <w:t xml:space="preserve"> </w:t>
      </w:r>
      <w:r w:rsidRPr="00BB7C73">
        <w:rPr>
          <w:rFonts w:ascii="Times New Roman" w:hAnsi="Times New Roman" w:cs="Times New Roman"/>
        </w:rPr>
        <w:t>going</w:t>
      </w:r>
      <w:r w:rsidRPr="00BB7C73">
        <w:rPr>
          <w:rFonts w:ascii="Times New Roman" w:hAnsi="Times New Roman" w:cs="Times New Roman"/>
          <w:spacing w:val="19"/>
        </w:rPr>
        <w:t xml:space="preserve"> </w:t>
      </w:r>
      <w:r w:rsidRPr="00BB7C73">
        <w:rPr>
          <w:rFonts w:ascii="Times New Roman" w:hAnsi="Times New Roman" w:cs="Times New Roman"/>
        </w:rPr>
        <w:t>work</w:t>
      </w:r>
      <w:r w:rsidRPr="00BB7C73">
        <w:rPr>
          <w:rFonts w:ascii="Times New Roman" w:hAnsi="Times New Roman" w:cs="Times New Roman"/>
          <w:spacing w:val="20"/>
        </w:rPr>
        <w:t xml:space="preserve"> </w:t>
      </w:r>
      <w:r w:rsidRPr="00BB7C73">
        <w:rPr>
          <w:rFonts w:ascii="Times New Roman" w:hAnsi="Times New Roman" w:cs="Times New Roman"/>
        </w:rPr>
        <w:t>on</w:t>
      </w:r>
      <w:r w:rsidRPr="00BB7C73">
        <w:rPr>
          <w:rFonts w:ascii="Times New Roman" w:hAnsi="Times New Roman" w:cs="Times New Roman"/>
          <w:spacing w:val="20"/>
        </w:rPr>
        <w:t xml:space="preserve"> </w:t>
      </w:r>
      <w:r w:rsidRPr="00BB7C73">
        <w:rPr>
          <w:rFonts w:ascii="Times New Roman" w:hAnsi="Times New Roman" w:cs="Times New Roman"/>
        </w:rPr>
        <w:t>human</w:t>
      </w:r>
      <w:r w:rsidRPr="00BB7C73">
        <w:rPr>
          <w:rFonts w:ascii="Times New Roman" w:hAnsi="Times New Roman" w:cs="Times New Roman"/>
          <w:spacing w:val="21"/>
        </w:rPr>
        <w:t xml:space="preserve"> </w:t>
      </w:r>
      <w:r w:rsidRPr="00BB7C73">
        <w:rPr>
          <w:rFonts w:ascii="Times New Roman" w:hAnsi="Times New Roman" w:cs="Times New Roman"/>
        </w:rPr>
        <w:t>rights</w:t>
      </w:r>
      <w:r w:rsidRPr="00BB7C73">
        <w:rPr>
          <w:rFonts w:ascii="Times New Roman" w:hAnsi="Times New Roman" w:cs="Times New Roman"/>
          <w:spacing w:val="22"/>
        </w:rPr>
        <w:t xml:space="preserve"> </w:t>
      </w:r>
      <w:r w:rsidRPr="00BB7C73">
        <w:rPr>
          <w:rFonts w:ascii="Times New Roman" w:hAnsi="Times New Roman" w:cs="Times New Roman"/>
        </w:rPr>
        <w:t>and</w:t>
      </w:r>
      <w:r w:rsidRPr="00BB7C73">
        <w:rPr>
          <w:rFonts w:ascii="Times New Roman" w:hAnsi="Times New Roman" w:cs="Times New Roman"/>
          <w:spacing w:val="20"/>
        </w:rPr>
        <w:t xml:space="preserve"> </w:t>
      </w:r>
      <w:r w:rsidRPr="00BB7C73">
        <w:rPr>
          <w:rFonts w:ascii="Times New Roman" w:hAnsi="Times New Roman" w:cs="Times New Roman"/>
        </w:rPr>
        <w:t>global</w:t>
      </w:r>
      <w:r w:rsidRPr="00BB7C73">
        <w:rPr>
          <w:rFonts w:ascii="Times New Roman" w:hAnsi="Times New Roman" w:cs="Times New Roman"/>
          <w:spacing w:val="20"/>
        </w:rPr>
        <w:t xml:space="preserve"> </w:t>
      </w:r>
      <w:r w:rsidRPr="00BB7C73">
        <w:rPr>
          <w:rFonts w:ascii="Times New Roman" w:hAnsi="Times New Roman" w:cs="Times New Roman"/>
        </w:rPr>
        <w:t>surrogacy</w:t>
      </w:r>
      <w:r w:rsidRPr="00BB7C73">
        <w:rPr>
          <w:rFonts w:ascii="Times New Roman" w:hAnsi="Times New Roman" w:cs="Times New Roman"/>
          <w:spacing w:val="20"/>
        </w:rPr>
        <w:t xml:space="preserve"> </w:t>
      </w:r>
      <w:r w:rsidRPr="00BB7C73">
        <w:rPr>
          <w:rFonts w:ascii="Times New Roman" w:hAnsi="Times New Roman" w:cs="Times New Roman"/>
        </w:rPr>
        <w:t>by</w:t>
      </w:r>
      <w:r w:rsidRPr="00BB7C73">
        <w:rPr>
          <w:rFonts w:ascii="Times New Roman" w:hAnsi="Times New Roman" w:cs="Times New Roman"/>
          <w:spacing w:val="20"/>
        </w:rPr>
        <w:t xml:space="preserve"> </w:t>
      </w:r>
      <w:r w:rsidRPr="00BB7C73">
        <w:rPr>
          <w:rFonts w:ascii="Times New Roman" w:hAnsi="Times New Roman" w:cs="Times New Roman"/>
        </w:rPr>
        <w:t>a</w:t>
      </w:r>
      <w:r w:rsidRPr="00BB7C73">
        <w:rPr>
          <w:rFonts w:ascii="Times New Roman" w:hAnsi="Times New Roman" w:cs="Times New Roman"/>
          <w:spacing w:val="21"/>
        </w:rPr>
        <w:t xml:space="preserve"> </w:t>
      </w:r>
      <w:r w:rsidRPr="00BB7C73">
        <w:rPr>
          <w:rFonts w:ascii="Times New Roman" w:hAnsi="Times New Roman" w:cs="Times New Roman"/>
        </w:rPr>
        <w:t>team</w:t>
      </w:r>
      <w:r w:rsidRPr="00BB7C73">
        <w:rPr>
          <w:rFonts w:ascii="Times New Roman" w:hAnsi="Times New Roman" w:cs="Times New Roman"/>
          <w:spacing w:val="20"/>
        </w:rPr>
        <w:t xml:space="preserve"> </w:t>
      </w:r>
      <w:r w:rsidRPr="00BB7C73">
        <w:rPr>
          <w:rFonts w:ascii="Times New Roman" w:hAnsi="Times New Roman" w:cs="Times New Roman"/>
        </w:rPr>
        <w:t>of</w:t>
      </w:r>
      <w:r w:rsidRPr="00BB7C73">
        <w:rPr>
          <w:rFonts w:ascii="Times New Roman" w:hAnsi="Times New Roman" w:cs="Times New Roman"/>
          <w:spacing w:val="20"/>
        </w:rPr>
        <w:t xml:space="preserve"> </w:t>
      </w:r>
      <w:r w:rsidRPr="00BB7C73">
        <w:rPr>
          <w:rFonts w:ascii="Times New Roman" w:hAnsi="Times New Roman" w:cs="Times New Roman"/>
        </w:rPr>
        <w:t>graduate</w:t>
      </w:r>
      <w:r w:rsidRPr="00BB7C73">
        <w:rPr>
          <w:rFonts w:ascii="Times New Roman" w:hAnsi="Times New Roman" w:cs="Times New Roman"/>
          <w:spacing w:val="19"/>
        </w:rPr>
        <w:t xml:space="preserve"> </w:t>
      </w:r>
      <w:r w:rsidRPr="00BB7C73">
        <w:rPr>
          <w:rFonts w:ascii="Times New Roman" w:hAnsi="Times New Roman" w:cs="Times New Roman"/>
        </w:rPr>
        <w:t>students</w:t>
      </w:r>
      <w:r w:rsidRPr="00BB7C73">
        <w:rPr>
          <w:rFonts w:ascii="Times New Roman" w:hAnsi="Times New Roman" w:cs="Times New Roman"/>
          <w:spacing w:val="20"/>
        </w:rPr>
        <w:t xml:space="preserve"> </w:t>
      </w:r>
      <w:r w:rsidRPr="00BB7C73">
        <w:rPr>
          <w:rFonts w:ascii="Times New Roman" w:hAnsi="Times New Roman" w:cs="Times New Roman"/>
        </w:rPr>
        <w:t>in</w:t>
      </w:r>
      <w:r w:rsidRPr="00BB7C73">
        <w:rPr>
          <w:rFonts w:ascii="Times New Roman" w:hAnsi="Times New Roman" w:cs="Times New Roman"/>
          <w:spacing w:val="20"/>
        </w:rPr>
        <w:t xml:space="preserve"> </w:t>
      </w:r>
      <w:r w:rsidRPr="00BB7C73">
        <w:rPr>
          <w:rFonts w:ascii="Times New Roman" w:hAnsi="Times New Roman" w:cs="Times New Roman"/>
        </w:rPr>
        <w:t>law</w:t>
      </w:r>
      <w:r w:rsidRPr="00BB7C73">
        <w:rPr>
          <w:rFonts w:ascii="Times New Roman" w:hAnsi="Times New Roman" w:cs="Times New Roman"/>
          <w:spacing w:val="19"/>
        </w:rPr>
        <w:t xml:space="preserve"> </w:t>
      </w:r>
      <w:r w:rsidRPr="00BB7C73">
        <w:rPr>
          <w:rFonts w:ascii="Times New Roman" w:hAnsi="Times New Roman" w:cs="Times New Roman"/>
        </w:rPr>
        <w:t>and</w:t>
      </w:r>
      <w:r w:rsidRPr="00BB7C73">
        <w:rPr>
          <w:rFonts w:ascii="Times New Roman" w:hAnsi="Times New Roman" w:cs="Times New Roman"/>
          <w:spacing w:val="20"/>
        </w:rPr>
        <w:t xml:space="preserve"> </w:t>
      </w:r>
      <w:r w:rsidRPr="00BB7C73">
        <w:rPr>
          <w:rFonts w:ascii="Times New Roman" w:hAnsi="Times New Roman" w:cs="Times New Roman"/>
        </w:rPr>
        <w:t>law</w:t>
      </w:r>
      <w:r w:rsidRPr="00BB7C73">
        <w:rPr>
          <w:rFonts w:ascii="Times New Roman" w:hAnsi="Times New Roman" w:cs="Times New Roman"/>
          <w:spacing w:val="19"/>
        </w:rPr>
        <w:t xml:space="preserve"> </w:t>
      </w:r>
      <w:r w:rsidRPr="00BB7C73">
        <w:rPr>
          <w:rFonts w:ascii="Times New Roman" w:hAnsi="Times New Roman" w:cs="Times New Roman"/>
        </w:rPr>
        <w:t>faculty</w:t>
      </w:r>
      <w:r w:rsidRPr="00BB7C73">
        <w:rPr>
          <w:rFonts w:ascii="Times New Roman" w:hAnsi="Times New Roman" w:cs="Times New Roman"/>
          <w:spacing w:val="20"/>
        </w:rPr>
        <w:t xml:space="preserve"> </w:t>
      </w:r>
      <w:r w:rsidRPr="00BB7C73">
        <w:rPr>
          <w:rFonts w:ascii="Times New Roman" w:hAnsi="Times New Roman" w:cs="Times New Roman"/>
        </w:rPr>
        <w:t>of</w:t>
      </w:r>
      <w:r w:rsidRPr="00BB7C73">
        <w:rPr>
          <w:rFonts w:ascii="Times New Roman" w:hAnsi="Times New Roman" w:cs="Times New Roman"/>
          <w:spacing w:val="20"/>
        </w:rPr>
        <w:t xml:space="preserve"> </w:t>
      </w:r>
      <w:r w:rsidRPr="00BB7C73">
        <w:rPr>
          <w:rFonts w:ascii="Times New Roman" w:hAnsi="Times New Roman" w:cs="Times New Roman"/>
        </w:rPr>
        <w:t>the</w:t>
      </w:r>
      <w:r w:rsidRPr="00BB7C73">
        <w:rPr>
          <w:rFonts w:ascii="Times New Roman" w:hAnsi="Times New Roman" w:cs="Times New Roman"/>
          <w:w w:val="99"/>
        </w:rPr>
        <w:t xml:space="preserve"> </w:t>
      </w:r>
      <w:r w:rsidRPr="00BB7C73">
        <w:rPr>
          <w:rFonts w:ascii="Times New Roman" w:hAnsi="Times New Roman" w:cs="Times New Roman"/>
        </w:rPr>
        <w:t xml:space="preserve">University of Chicago Law School. The research and </w:t>
      </w:r>
      <w:r w:rsidR="005B27ED" w:rsidRPr="00BB7C73">
        <w:rPr>
          <w:rFonts w:ascii="Times New Roman" w:hAnsi="Times New Roman" w:cs="Times New Roman"/>
        </w:rPr>
        <w:t>drafting team included the following</w:t>
      </w:r>
      <w:r w:rsidRPr="00BB7C73">
        <w:rPr>
          <w:rFonts w:ascii="Times New Roman" w:hAnsi="Times New Roman" w:cs="Times New Roman"/>
        </w:rPr>
        <w:t xml:space="preserve">  members: </w:t>
      </w:r>
      <w:r w:rsidRPr="00BB7C73">
        <w:rPr>
          <w:rFonts w:ascii="Times New Roman" w:hAnsi="Times New Roman" w:cs="Times New Roman"/>
          <w:spacing w:val="26"/>
        </w:rPr>
        <w:t xml:space="preserve"> </w:t>
      </w:r>
      <w:r w:rsidRPr="00BB7C73">
        <w:rPr>
          <w:rFonts w:ascii="Times New Roman" w:hAnsi="Times New Roman" w:cs="Times New Roman"/>
        </w:rPr>
        <w:t>Alexa</w:t>
      </w:r>
      <w:r w:rsidRPr="00BB7C73">
        <w:rPr>
          <w:rFonts w:ascii="Times New Roman" w:hAnsi="Times New Roman" w:cs="Times New Roman"/>
          <w:w w:val="99"/>
        </w:rPr>
        <w:t xml:space="preserve"> </w:t>
      </w:r>
      <w:r w:rsidRPr="00BB7C73">
        <w:rPr>
          <w:rFonts w:ascii="Times New Roman" w:hAnsi="Times New Roman" w:cs="Times New Roman"/>
        </w:rPr>
        <w:t xml:space="preserve">Rollins, Kelly Geddes, Marcela Barba, and Marie </w:t>
      </w:r>
      <w:proofErr w:type="spellStart"/>
      <w:r w:rsidRPr="00BB7C73">
        <w:rPr>
          <w:rFonts w:ascii="Times New Roman" w:hAnsi="Times New Roman" w:cs="Times New Roman"/>
        </w:rPr>
        <w:t>Umbach</w:t>
      </w:r>
      <w:proofErr w:type="spellEnd"/>
      <w:r w:rsidRPr="00BB7C73">
        <w:rPr>
          <w:rFonts w:ascii="Times New Roman" w:hAnsi="Times New Roman" w:cs="Times New Roman"/>
        </w:rPr>
        <w:t xml:space="preserve"> (student authors)</w:t>
      </w:r>
      <w:proofErr w:type="gramStart"/>
      <w:r w:rsidRPr="00BB7C73">
        <w:rPr>
          <w:rFonts w:ascii="Times New Roman" w:hAnsi="Times New Roman" w:cs="Times New Roman"/>
        </w:rPr>
        <w:t>;</w:t>
      </w:r>
      <w:proofErr w:type="gramEnd"/>
      <w:r w:rsidRPr="00BB7C73">
        <w:rPr>
          <w:rFonts w:ascii="Times New Roman" w:hAnsi="Times New Roman" w:cs="Times New Roman"/>
        </w:rPr>
        <w:t xml:space="preserve"> Claudia Flores, Associate</w:t>
      </w:r>
      <w:r w:rsidRPr="00BB7C73">
        <w:rPr>
          <w:rFonts w:ascii="Times New Roman" w:hAnsi="Times New Roman" w:cs="Times New Roman"/>
          <w:spacing w:val="1"/>
        </w:rPr>
        <w:t xml:space="preserve"> </w:t>
      </w:r>
      <w:r w:rsidRPr="00BB7C73">
        <w:rPr>
          <w:rFonts w:ascii="Times New Roman" w:hAnsi="Times New Roman" w:cs="Times New Roman"/>
        </w:rPr>
        <w:t>Clinical</w:t>
      </w:r>
      <w:r w:rsidRPr="00BB7C73">
        <w:rPr>
          <w:rFonts w:ascii="Times New Roman" w:hAnsi="Times New Roman" w:cs="Times New Roman"/>
          <w:spacing w:val="-1"/>
          <w:w w:val="99"/>
        </w:rPr>
        <w:t xml:space="preserve"> </w:t>
      </w:r>
      <w:r w:rsidRPr="00BB7C73">
        <w:rPr>
          <w:rFonts w:ascii="Times New Roman" w:hAnsi="Times New Roman" w:cs="Times New Roman"/>
        </w:rPr>
        <w:t>Professor</w:t>
      </w:r>
      <w:r w:rsidRPr="00BB7C73">
        <w:rPr>
          <w:rFonts w:ascii="Times New Roman" w:hAnsi="Times New Roman" w:cs="Times New Roman"/>
          <w:spacing w:val="16"/>
        </w:rPr>
        <w:t xml:space="preserve"> </w:t>
      </w:r>
      <w:r w:rsidRPr="00BB7C73">
        <w:rPr>
          <w:rFonts w:ascii="Times New Roman" w:hAnsi="Times New Roman" w:cs="Times New Roman"/>
        </w:rPr>
        <w:t>of</w:t>
      </w:r>
      <w:r w:rsidRPr="00BB7C73">
        <w:rPr>
          <w:rFonts w:ascii="Times New Roman" w:hAnsi="Times New Roman" w:cs="Times New Roman"/>
          <w:spacing w:val="18"/>
        </w:rPr>
        <w:t xml:space="preserve"> </w:t>
      </w:r>
      <w:r w:rsidRPr="00BB7C73">
        <w:rPr>
          <w:rFonts w:ascii="Times New Roman" w:hAnsi="Times New Roman" w:cs="Times New Roman"/>
        </w:rPr>
        <w:t>Law,</w:t>
      </w:r>
      <w:r w:rsidRPr="00BB7C73">
        <w:rPr>
          <w:rFonts w:ascii="Times New Roman" w:hAnsi="Times New Roman" w:cs="Times New Roman"/>
          <w:spacing w:val="18"/>
        </w:rPr>
        <w:t xml:space="preserve"> </w:t>
      </w:r>
      <w:r w:rsidRPr="00BB7C73">
        <w:rPr>
          <w:rFonts w:ascii="Times New Roman" w:hAnsi="Times New Roman" w:cs="Times New Roman"/>
        </w:rPr>
        <w:t>and</w:t>
      </w:r>
      <w:r w:rsidRPr="00BB7C73">
        <w:rPr>
          <w:rFonts w:ascii="Times New Roman" w:hAnsi="Times New Roman" w:cs="Times New Roman"/>
          <w:spacing w:val="18"/>
        </w:rPr>
        <w:t xml:space="preserve"> </w:t>
      </w:r>
      <w:r w:rsidRPr="00BB7C73">
        <w:rPr>
          <w:rFonts w:ascii="Times New Roman" w:hAnsi="Times New Roman" w:cs="Times New Roman"/>
        </w:rPr>
        <w:t>Nino</w:t>
      </w:r>
      <w:r w:rsidRPr="00BB7C73">
        <w:rPr>
          <w:rFonts w:ascii="Times New Roman" w:hAnsi="Times New Roman" w:cs="Times New Roman"/>
          <w:spacing w:val="17"/>
        </w:rPr>
        <w:t xml:space="preserve"> </w:t>
      </w:r>
      <w:proofErr w:type="spellStart"/>
      <w:r w:rsidRPr="00BB7C73">
        <w:rPr>
          <w:rFonts w:ascii="Times New Roman" w:hAnsi="Times New Roman" w:cs="Times New Roman"/>
        </w:rPr>
        <w:t>Guruli</w:t>
      </w:r>
      <w:proofErr w:type="spellEnd"/>
      <w:r w:rsidRPr="00BB7C73">
        <w:rPr>
          <w:rFonts w:ascii="Times New Roman" w:hAnsi="Times New Roman" w:cs="Times New Roman"/>
        </w:rPr>
        <w:t>,</w:t>
      </w:r>
      <w:r w:rsidRPr="00BB7C73">
        <w:rPr>
          <w:rFonts w:ascii="Times New Roman" w:hAnsi="Times New Roman" w:cs="Times New Roman"/>
          <w:spacing w:val="17"/>
        </w:rPr>
        <w:t xml:space="preserve"> </w:t>
      </w:r>
      <w:r w:rsidRPr="00BB7C73">
        <w:rPr>
          <w:rFonts w:ascii="Times New Roman" w:hAnsi="Times New Roman" w:cs="Times New Roman"/>
        </w:rPr>
        <w:t>Lecturer</w:t>
      </w:r>
      <w:r w:rsidRPr="00BB7C73">
        <w:rPr>
          <w:rFonts w:ascii="Times New Roman" w:hAnsi="Times New Roman" w:cs="Times New Roman"/>
          <w:spacing w:val="19"/>
        </w:rPr>
        <w:t xml:space="preserve"> </w:t>
      </w:r>
      <w:r w:rsidRPr="00BB7C73">
        <w:rPr>
          <w:rFonts w:ascii="Times New Roman" w:hAnsi="Times New Roman" w:cs="Times New Roman"/>
        </w:rPr>
        <w:t>(faculty</w:t>
      </w:r>
      <w:r w:rsidRPr="00BB7C73">
        <w:rPr>
          <w:rFonts w:ascii="Times New Roman" w:hAnsi="Times New Roman" w:cs="Times New Roman"/>
          <w:spacing w:val="18"/>
        </w:rPr>
        <w:t xml:space="preserve"> </w:t>
      </w:r>
      <w:r w:rsidRPr="00BB7C73">
        <w:rPr>
          <w:rFonts w:ascii="Times New Roman" w:hAnsi="Times New Roman" w:cs="Times New Roman"/>
        </w:rPr>
        <w:t>authors).</w:t>
      </w:r>
      <w:r w:rsidRPr="00BB7C73">
        <w:rPr>
          <w:rFonts w:ascii="Times New Roman" w:hAnsi="Times New Roman" w:cs="Times New Roman"/>
          <w:spacing w:val="35"/>
        </w:rPr>
        <w:t xml:space="preserve"> </w:t>
      </w:r>
      <w:r w:rsidRPr="00BB7C73">
        <w:rPr>
          <w:rFonts w:ascii="Times New Roman" w:hAnsi="Times New Roman" w:cs="Times New Roman"/>
        </w:rPr>
        <w:t>The</w:t>
      </w:r>
      <w:r w:rsidRPr="00BB7C73">
        <w:rPr>
          <w:rFonts w:ascii="Times New Roman" w:hAnsi="Times New Roman" w:cs="Times New Roman"/>
          <w:spacing w:val="18"/>
        </w:rPr>
        <w:t xml:space="preserve"> </w:t>
      </w:r>
      <w:r w:rsidRPr="00BB7C73">
        <w:rPr>
          <w:rFonts w:ascii="Times New Roman" w:hAnsi="Times New Roman" w:cs="Times New Roman"/>
        </w:rPr>
        <w:t>report</w:t>
      </w:r>
      <w:r w:rsidRPr="00BB7C73">
        <w:rPr>
          <w:rFonts w:ascii="Times New Roman" w:hAnsi="Times New Roman" w:cs="Times New Roman"/>
          <w:spacing w:val="17"/>
        </w:rPr>
        <w:t xml:space="preserve"> </w:t>
      </w:r>
      <w:r w:rsidRPr="00BB7C73">
        <w:rPr>
          <w:rFonts w:ascii="Times New Roman" w:hAnsi="Times New Roman" w:cs="Times New Roman"/>
        </w:rPr>
        <w:t>was</w:t>
      </w:r>
      <w:r w:rsidRPr="00BB7C73">
        <w:rPr>
          <w:rFonts w:ascii="Times New Roman" w:hAnsi="Times New Roman" w:cs="Times New Roman"/>
          <w:spacing w:val="17"/>
        </w:rPr>
        <w:t xml:space="preserve"> </w:t>
      </w:r>
      <w:r w:rsidRPr="00BB7C73">
        <w:rPr>
          <w:rFonts w:ascii="Times New Roman" w:hAnsi="Times New Roman" w:cs="Times New Roman"/>
        </w:rPr>
        <w:t>also</w:t>
      </w:r>
      <w:r w:rsidRPr="00BB7C73">
        <w:rPr>
          <w:rFonts w:ascii="Times New Roman" w:hAnsi="Times New Roman" w:cs="Times New Roman"/>
          <w:spacing w:val="18"/>
        </w:rPr>
        <w:t xml:space="preserve"> </w:t>
      </w:r>
      <w:r w:rsidRPr="00BB7C73">
        <w:rPr>
          <w:rFonts w:ascii="Times New Roman" w:hAnsi="Times New Roman" w:cs="Times New Roman"/>
        </w:rPr>
        <w:t>edited</w:t>
      </w:r>
      <w:r w:rsidRPr="00BB7C73">
        <w:rPr>
          <w:rFonts w:ascii="Times New Roman" w:hAnsi="Times New Roman" w:cs="Times New Roman"/>
          <w:spacing w:val="17"/>
        </w:rPr>
        <w:t xml:space="preserve"> </w:t>
      </w:r>
      <w:r w:rsidRPr="00BB7C73">
        <w:rPr>
          <w:rFonts w:ascii="Times New Roman" w:hAnsi="Times New Roman" w:cs="Times New Roman"/>
        </w:rPr>
        <w:t>by</w:t>
      </w:r>
      <w:r w:rsidRPr="00BB7C73">
        <w:rPr>
          <w:rFonts w:ascii="Times New Roman" w:hAnsi="Times New Roman" w:cs="Times New Roman"/>
          <w:spacing w:val="18"/>
        </w:rPr>
        <w:t xml:space="preserve"> </w:t>
      </w:r>
      <w:r w:rsidRPr="00BB7C73">
        <w:rPr>
          <w:rFonts w:ascii="Times New Roman" w:hAnsi="Times New Roman" w:cs="Times New Roman"/>
        </w:rPr>
        <w:t>Elizabeth</w:t>
      </w:r>
      <w:r w:rsidRPr="00BB7C73">
        <w:rPr>
          <w:rFonts w:ascii="Times New Roman" w:hAnsi="Times New Roman" w:cs="Times New Roman"/>
          <w:spacing w:val="18"/>
        </w:rPr>
        <w:t xml:space="preserve"> </w:t>
      </w:r>
      <w:r w:rsidRPr="00BB7C73">
        <w:rPr>
          <w:rFonts w:ascii="Times New Roman" w:hAnsi="Times New Roman" w:cs="Times New Roman"/>
        </w:rPr>
        <w:t>Lindberg,</w:t>
      </w:r>
      <w:r w:rsidRPr="00BB7C73">
        <w:rPr>
          <w:rFonts w:ascii="Times New Roman" w:hAnsi="Times New Roman" w:cs="Times New Roman"/>
          <w:spacing w:val="-1"/>
          <w:w w:val="99"/>
        </w:rPr>
        <w:t xml:space="preserve"> </w:t>
      </w:r>
      <w:r w:rsidRPr="00BB7C73">
        <w:rPr>
          <w:rFonts w:ascii="Times New Roman" w:hAnsi="Times New Roman" w:cs="Times New Roman"/>
        </w:rPr>
        <w:t xml:space="preserve">Legal Assistant. This report represents  the  views  and  perspectives  of  the  authors  based  on </w:t>
      </w:r>
      <w:r w:rsidRPr="00BB7C73">
        <w:rPr>
          <w:rFonts w:ascii="Times New Roman" w:hAnsi="Times New Roman" w:cs="Times New Roman"/>
          <w:spacing w:val="5"/>
        </w:rPr>
        <w:t xml:space="preserve"> </w:t>
      </w:r>
      <w:r w:rsidRPr="00BB7C73">
        <w:rPr>
          <w:rFonts w:ascii="Times New Roman" w:hAnsi="Times New Roman" w:cs="Times New Roman"/>
        </w:rPr>
        <w:t>research</w:t>
      </w:r>
      <w:r w:rsidRPr="00BB7C73">
        <w:rPr>
          <w:rFonts w:ascii="Times New Roman" w:hAnsi="Times New Roman" w:cs="Times New Roman"/>
          <w:w w:val="99"/>
        </w:rPr>
        <w:t xml:space="preserve"> </w:t>
      </w:r>
      <w:r w:rsidRPr="00BB7C73">
        <w:rPr>
          <w:rFonts w:ascii="Times New Roman" w:hAnsi="Times New Roman" w:cs="Times New Roman"/>
        </w:rPr>
        <w:t xml:space="preserve">conducted and is not an institutional position of the University of Chicago Law </w:t>
      </w:r>
      <w:r w:rsidRPr="00BB7C73">
        <w:rPr>
          <w:rFonts w:ascii="Times New Roman" w:hAnsi="Times New Roman" w:cs="Times New Roman"/>
          <w:spacing w:val="30"/>
        </w:rPr>
        <w:t xml:space="preserve"> </w:t>
      </w:r>
      <w:r w:rsidRPr="00BB7C73">
        <w:rPr>
          <w:rFonts w:ascii="Times New Roman" w:hAnsi="Times New Roman" w:cs="Times New Roman"/>
        </w:rPr>
        <w:t>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304"/>
    <w:multiLevelType w:val="hybridMultilevel"/>
    <w:tmpl w:val="54FA5538"/>
    <w:lvl w:ilvl="0" w:tplc="37E23E24">
      <w:start w:val="1"/>
      <w:numFmt w:val="decimal"/>
      <w:lvlText w:val="%1."/>
      <w:lvlJc w:val="left"/>
      <w:pPr>
        <w:ind w:left="2251" w:hanging="721"/>
      </w:pPr>
      <w:rPr>
        <w:rFonts w:ascii="Times New Roman" w:eastAsia="Calibri" w:hAnsi="Times New Roman" w:cs="Times New Roman" w:hint="default"/>
        <w:spacing w:val="5"/>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73345"/>
    <w:multiLevelType w:val="hybridMultilevel"/>
    <w:tmpl w:val="58E4A99C"/>
    <w:lvl w:ilvl="0" w:tplc="FA96E242">
      <w:start w:val="1"/>
      <w:numFmt w:val="decimal"/>
      <w:lvlText w:val="%1."/>
      <w:lvlJc w:val="left"/>
      <w:pPr>
        <w:ind w:left="2251" w:hanging="721"/>
      </w:pPr>
      <w:rPr>
        <w:rFonts w:ascii="Calibri" w:eastAsia="Calibri" w:hAnsi="Calibri" w:hint="default"/>
        <w:spacing w:val="5"/>
        <w:w w:val="100"/>
        <w:sz w:val="24"/>
        <w:szCs w:val="24"/>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0DFA74A0"/>
    <w:multiLevelType w:val="hybridMultilevel"/>
    <w:tmpl w:val="E5847A7A"/>
    <w:lvl w:ilvl="0" w:tplc="9C6A175C">
      <w:start w:val="1"/>
      <w:numFmt w:val="lowerLetter"/>
      <w:lvlText w:val="%1)"/>
      <w:lvlJc w:val="left"/>
      <w:pPr>
        <w:ind w:left="2981" w:hanging="720"/>
      </w:pPr>
      <w:rPr>
        <w:rFonts w:ascii="Calibri" w:eastAsia="Calibri" w:hAnsi="Calibri" w:hint="default"/>
        <w:spacing w:val="9"/>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706AF"/>
    <w:multiLevelType w:val="hybridMultilevel"/>
    <w:tmpl w:val="38046898"/>
    <w:lvl w:ilvl="0" w:tplc="9C6A175C">
      <w:start w:val="1"/>
      <w:numFmt w:val="lowerLetter"/>
      <w:lvlText w:val="%1)"/>
      <w:lvlJc w:val="left"/>
      <w:pPr>
        <w:ind w:left="2981" w:hanging="720"/>
      </w:pPr>
      <w:rPr>
        <w:rFonts w:ascii="Calibri" w:eastAsia="Calibri" w:hAnsi="Calibri" w:hint="default"/>
        <w:spacing w:val="9"/>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40993"/>
    <w:multiLevelType w:val="hybridMultilevel"/>
    <w:tmpl w:val="E824648A"/>
    <w:lvl w:ilvl="0" w:tplc="9C6A175C">
      <w:start w:val="1"/>
      <w:numFmt w:val="lowerLetter"/>
      <w:lvlText w:val="%1)"/>
      <w:lvlJc w:val="left"/>
      <w:pPr>
        <w:ind w:left="2981" w:hanging="720"/>
      </w:pPr>
      <w:rPr>
        <w:rFonts w:ascii="Calibri" w:eastAsia="Calibri" w:hAnsi="Calibri" w:hint="default"/>
        <w:spacing w:val="9"/>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70612"/>
    <w:multiLevelType w:val="hybridMultilevel"/>
    <w:tmpl w:val="CA246012"/>
    <w:lvl w:ilvl="0" w:tplc="E788D7A0">
      <w:start w:val="3"/>
      <w:numFmt w:val="upperLetter"/>
      <w:lvlText w:val="%1)"/>
      <w:lvlJc w:val="left"/>
      <w:pPr>
        <w:ind w:left="2621" w:hanging="360"/>
      </w:pPr>
      <w:rPr>
        <w:rFonts w:eastAsiaTheme="minorHAnsi" w:hAnsiTheme="minorHAnsi" w:cstheme="minorBidi" w:hint="default"/>
        <w:sz w:val="22"/>
      </w:rPr>
    </w:lvl>
    <w:lvl w:ilvl="1" w:tplc="04090019" w:tentative="1">
      <w:start w:val="1"/>
      <w:numFmt w:val="lowerLetter"/>
      <w:lvlText w:val="%2."/>
      <w:lvlJc w:val="left"/>
      <w:pPr>
        <w:ind w:left="3341" w:hanging="360"/>
      </w:pPr>
    </w:lvl>
    <w:lvl w:ilvl="2" w:tplc="0409001B" w:tentative="1">
      <w:start w:val="1"/>
      <w:numFmt w:val="lowerRoman"/>
      <w:lvlText w:val="%3."/>
      <w:lvlJc w:val="right"/>
      <w:pPr>
        <w:ind w:left="4061" w:hanging="180"/>
      </w:pPr>
    </w:lvl>
    <w:lvl w:ilvl="3" w:tplc="0409000F" w:tentative="1">
      <w:start w:val="1"/>
      <w:numFmt w:val="decimal"/>
      <w:lvlText w:val="%4."/>
      <w:lvlJc w:val="left"/>
      <w:pPr>
        <w:ind w:left="4781" w:hanging="360"/>
      </w:pPr>
    </w:lvl>
    <w:lvl w:ilvl="4" w:tplc="04090019" w:tentative="1">
      <w:start w:val="1"/>
      <w:numFmt w:val="lowerLetter"/>
      <w:lvlText w:val="%5."/>
      <w:lvlJc w:val="left"/>
      <w:pPr>
        <w:ind w:left="5501" w:hanging="360"/>
      </w:pPr>
    </w:lvl>
    <w:lvl w:ilvl="5" w:tplc="0409001B" w:tentative="1">
      <w:start w:val="1"/>
      <w:numFmt w:val="lowerRoman"/>
      <w:lvlText w:val="%6."/>
      <w:lvlJc w:val="right"/>
      <w:pPr>
        <w:ind w:left="6221" w:hanging="180"/>
      </w:pPr>
    </w:lvl>
    <w:lvl w:ilvl="6" w:tplc="0409000F" w:tentative="1">
      <w:start w:val="1"/>
      <w:numFmt w:val="decimal"/>
      <w:lvlText w:val="%7."/>
      <w:lvlJc w:val="left"/>
      <w:pPr>
        <w:ind w:left="6941" w:hanging="360"/>
      </w:pPr>
    </w:lvl>
    <w:lvl w:ilvl="7" w:tplc="04090019" w:tentative="1">
      <w:start w:val="1"/>
      <w:numFmt w:val="lowerLetter"/>
      <w:lvlText w:val="%8."/>
      <w:lvlJc w:val="left"/>
      <w:pPr>
        <w:ind w:left="7661" w:hanging="360"/>
      </w:pPr>
    </w:lvl>
    <w:lvl w:ilvl="8" w:tplc="0409001B" w:tentative="1">
      <w:start w:val="1"/>
      <w:numFmt w:val="lowerRoman"/>
      <w:lvlText w:val="%9."/>
      <w:lvlJc w:val="right"/>
      <w:pPr>
        <w:ind w:left="8381" w:hanging="180"/>
      </w:pPr>
    </w:lvl>
  </w:abstractNum>
  <w:abstractNum w:abstractNumId="6" w15:restartNumberingAfterBreak="0">
    <w:nsid w:val="52CD3CCB"/>
    <w:multiLevelType w:val="hybridMultilevel"/>
    <w:tmpl w:val="111013EC"/>
    <w:lvl w:ilvl="0" w:tplc="9C6A175C">
      <w:start w:val="1"/>
      <w:numFmt w:val="lowerLetter"/>
      <w:lvlText w:val="%1)"/>
      <w:lvlJc w:val="left"/>
      <w:pPr>
        <w:ind w:left="2981" w:hanging="720"/>
      </w:pPr>
      <w:rPr>
        <w:rFonts w:ascii="Calibri" w:eastAsia="Calibri" w:hAnsi="Calibri" w:hint="default"/>
        <w:spacing w:val="9"/>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91D01"/>
    <w:multiLevelType w:val="hybridMultilevel"/>
    <w:tmpl w:val="BCE8B846"/>
    <w:lvl w:ilvl="0" w:tplc="F9D4C278">
      <w:start w:val="1"/>
      <w:numFmt w:val="upperLetter"/>
      <w:lvlText w:val="%1."/>
      <w:lvlJc w:val="left"/>
      <w:pPr>
        <w:ind w:left="1540" w:hanging="720"/>
        <w:jc w:val="right"/>
      </w:pPr>
      <w:rPr>
        <w:rFonts w:ascii="Calibri" w:eastAsia="Calibri" w:hAnsi="Calibri" w:hint="default"/>
        <w:spacing w:val="5"/>
        <w:w w:val="1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21D5D"/>
    <w:multiLevelType w:val="hybridMultilevel"/>
    <w:tmpl w:val="8F0A10E4"/>
    <w:lvl w:ilvl="0" w:tplc="225C65C0">
      <w:start w:val="1"/>
      <w:numFmt w:val="upperRoman"/>
      <w:lvlText w:val="%1."/>
      <w:lvlJc w:val="left"/>
      <w:pPr>
        <w:ind w:left="820" w:hanging="720"/>
      </w:pPr>
      <w:rPr>
        <w:rFonts w:ascii="Calibri" w:eastAsia="Calibri" w:hAnsi="Calibri" w:hint="default"/>
        <w:spacing w:val="5"/>
        <w:w w:val="99"/>
        <w:sz w:val="32"/>
        <w:szCs w:val="32"/>
      </w:rPr>
    </w:lvl>
    <w:lvl w:ilvl="1" w:tplc="F9D4C278">
      <w:start w:val="1"/>
      <w:numFmt w:val="upperLetter"/>
      <w:lvlText w:val="%2."/>
      <w:lvlJc w:val="left"/>
      <w:pPr>
        <w:ind w:left="1540" w:hanging="720"/>
        <w:jc w:val="right"/>
      </w:pPr>
      <w:rPr>
        <w:rFonts w:ascii="Calibri" w:eastAsia="Calibri" w:hAnsi="Calibri" w:hint="default"/>
        <w:spacing w:val="5"/>
        <w:w w:val="100"/>
        <w:sz w:val="28"/>
        <w:szCs w:val="28"/>
      </w:rPr>
    </w:lvl>
    <w:lvl w:ilvl="2" w:tplc="37E23E24">
      <w:start w:val="1"/>
      <w:numFmt w:val="decimal"/>
      <w:lvlText w:val="%3."/>
      <w:lvlJc w:val="left"/>
      <w:pPr>
        <w:ind w:left="2251" w:hanging="721"/>
      </w:pPr>
      <w:rPr>
        <w:rFonts w:ascii="Times New Roman" w:eastAsia="Calibri" w:hAnsi="Times New Roman" w:cs="Times New Roman" w:hint="default"/>
        <w:spacing w:val="5"/>
        <w:w w:val="100"/>
        <w:sz w:val="24"/>
        <w:szCs w:val="24"/>
      </w:rPr>
    </w:lvl>
    <w:lvl w:ilvl="3" w:tplc="9C6A175C">
      <w:start w:val="1"/>
      <w:numFmt w:val="lowerLetter"/>
      <w:lvlText w:val="%4)"/>
      <w:lvlJc w:val="left"/>
      <w:pPr>
        <w:ind w:left="2981" w:hanging="720"/>
      </w:pPr>
      <w:rPr>
        <w:rFonts w:ascii="Calibri" w:eastAsia="Calibri" w:hAnsi="Calibri" w:hint="default"/>
        <w:spacing w:val="9"/>
        <w:w w:val="100"/>
        <w:sz w:val="22"/>
        <w:szCs w:val="22"/>
      </w:rPr>
    </w:lvl>
    <w:lvl w:ilvl="4" w:tplc="87566680">
      <w:start w:val="1"/>
      <w:numFmt w:val="decimal"/>
      <w:lvlText w:val="(%5)"/>
      <w:lvlJc w:val="left"/>
      <w:pPr>
        <w:ind w:left="3701" w:hanging="720"/>
      </w:pPr>
      <w:rPr>
        <w:rFonts w:ascii="Calibri" w:eastAsia="Calibri" w:hAnsi="Calibri" w:hint="default"/>
        <w:color w:val="92278F"/>
        <w:spacing w:val="9"/>
        <w:w w:val="100"/>
        <w:sz w:val="22"/>
        <w:szCs w:val="22"/>
      </w:rPr>
    </w:lvl>
    <w:lvl w:ilvl="5" w:tplc="94643982">
      <w:start w:val="1"/>
      <w:numFmt w:val="bullet"/>
      <w:lvlText w:val="•"/>
      <w:lvlJc w:val="left"/>
      <w:pPr>
        <w:ind w:left="4680" w:hanging="720"/>
      </w:pPr>
      <w:rPr>
        <w:rFonts w:hint="default"/>
      </w:rPr>
    </w:lvl>
    <w:lvl w:ilvl="6" w:tplc="90742344">
      <w:start w:val="1"/>
      <w:numFmt w:val="bullet"/>
      <w:lvlText w:val="•"/>
      <w:lvlJc w:val="left"/>
      <w:pPr>
        <w:ind w:left="5660" w:hanging="720"/>
      </w:pPr>
      <w:rPr>
        <w:rFonts w:hint="default"/>
      </w:rPr>
    </w:lvl>
    <w:lvl w:ilvl="7" w:tplc="5E80B1F0">
      <w:start w:val="1"/>
      <w:numFmt w:val="bullet"/>
      <w:lvlText w:val="•"/>
      <w:lvlJc w:val="left"/>
      <w:pPr>
        <w:ind w:left="6640" w:hanging="720"/>
      </w:pPr>
      <w:rPr>
        <w:rFonts w:hint="default"/>
      </w:rPr>
    </w:lvl>
    <w:lvl w:ilvl="8" w:tplc="F7C4BBFC">
      <w:start w:val="1"/>
      <w:numFmt w:val="bullet"/>
      <w:lvlText w:val="•"/>
      <w:lvlJc w:val="left"/>
      <w:pPr>
        <w:ind w:left="7620" w:hanging="720"/>
      </w:pPr>
      <w:rPr>
        <w:rFonts w:hint="default"/>
      </w:rPr>
    </w:lvl>
  </w:abstractNum>
  <w:abstractNum w:abstractNumId="9" w15:restartNumberingAfterBreak="0">
    <w:nsid w:val="7B7A37D6"/>
    <w:multiLevelType w:val="hybridMultilevel"/>
    <w:tmpl w:val="B40C9CAE"/>
    <w:lvl w:ilvl="0" w:tplc="37E23E24">
      <w:start w:val="1"/>
      <w:numFmt w:val="decimal"/>
      <w:lvlText w:val="%1."/>
      <w:lvlJc w:val="left"/>
      <w:pPr>
        <w:ind w:left="2251" w:hanging="721"/>
      </w:pPr>
      <w:rPr>
        <w:rFonts w:ascii="Times New Roman" w:eastAsia="Calibri" w:hAnsi="Times New Roman" w:cs="Times New Roman" w:hint="default"/>
        <w:spacing w:val="5"/>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C51E6"/>
    <w:multiLevelType w:val="hybridMultilevel"/>
    <w:tmpl w:val="3304B166"/>
    <w:lvl w:ilvl="0" w:tplc="37E23E24">
      <w:start w:val="1"/>
      <w:numFmt w:val="decimal"/>
      <w:lvlText w:val="%1."/>
      <w:lvlJc w:val="left"/>
      <w:pPr>
        <w:ind w:left="2251" w:hanging="721"/>
      </w:pPr>
      <w:rPr>
        <w:rFonts w:ascii="Times New Roman" w:eastAsia="Calibri" w:hAnsi="Times New Roman" w:cs="Times New Roman" w:hint="default"/>
        <w:spacing w:val="5"/>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0"/>
  </w:num>
  <w:num w:numId="6">
    <w:abstractNumId w:val="3"/>
  </w:num>
  <w:num w:numId="7">
    <w:abstractNumId w:val="2"/>
  </w:num>
  <w:num w:numId="8">
    <w:abstractNumId w:val="4"/>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16"/>
    <w:rsid w:val="00001399"/>
    <w:rsid w:val="000E3AFF"/>
    <w:rsid w:val="002340CB"/>
    <w:rsid w:val="003D29EE"/>
    <w:rsid w:val="003D4E95"/>
    <w:rsid w:val="003F4E82"/>
    <w:rsid w:val="005227D5"/>
    <w:rsid w:val="00560B75"/>
    <w:rsid w:val="0057515B"/>
    <w:rsid w:val="005B27ED"/>
    <w:rsid w:val="00715216"/>
    <w:rsid w:val="00760C5D"/>
    <w:rsid w:val="00882891"/>
    <w:rsid w:val="008D1CB6"/>
    <w:rsid w:val="008E2F90"/>
    <w:rsid w:val="00916360"/>
    <w:rsid w:val="00967399"/>
    <w:rsid w:val="0097519F"/>
    <w:rsid w:val="009E565B"/>
    <w:rsid w:val="00A151A3"/>
    <w:rsid w:val="00A32263"/>
    <w:rsid w:val="00A655D0"/>
    <w:rsid w:val="00AA198F"/>
    <w:rsid w:val="00AB36F5"/>
    <w:rsid w:val="00AD1836"/>
    <w:rsid w:val="00B02016"/>
    <w:rsid w:val="00BB7C73"/>
    <w:rsid w:val="00C54DF1"/>
    <w:rsid w:val="00C600F2"/>
    <w:rsid w:val="00C62964"/>
    <w:rsid w:val="00CD510C"/>
    <w:rsid w:val="00D37CF6"/>
    <w:rsid w:val="00E8701C"/>
    <w:rsid w:val="00EC3BD6"/>
    <w:rsid w:val="00F46FC9"/>
    <w:rsid w:val="00F4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8AB3"/>
  <w15:docId w15:val="{C8AE0D80-8A93-4F85-A061-7CD9C688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701C"/>
    <w:pPr>
      <w:tabs>
        <w:tab w:val="center" w:pos="4680"/>
        <w:tab w:val="right" w:pos="9360"/>
      </w:tabs>
    </w:pPr>
  </w:style>
  <w:style w:type="character" w:customStyle="1" w:styleId="HeaderChar">
    <w:name w:val="Header Char"/>
    <w:basedOn w:val="DefaultParagraphFont"/>
    <w:link w:val="Header"/>
    <w:uiPriority w:val="99"/>
    <w:rsid w:val="00E8701C"/>
  </w:style>
  <w:style w:type="paragraph" w:styleId="Footer">
    <w:name w:val="footer"/>
    <w:basedOn w:val="Normal"/>
    <w:link w:val="FooterChar"/>
    <w:uiPriority w:val="99"/>
    <w:unhideWhenUsed/>
    <w:rsid w:val="00E8701C"/>
    <w:pPr>
      <w:tabs>
        <w:tab w:val="center" w:pos="4680"/>
        <w:tab w:val="right" w:pos="9360"/>
      </w:tabs>
    </w:pPr>
  </w:style>
  <w:style w:type="character" w:customStyle="1" w:styleId="FooterChar">
    <w:name w:val="Footer Char"/>
    <w:basedOn w:val="DefaultParagraphFont"/>
    <w:link w:val="Footer"/>
    <w:uiPriority w:val="99"/>
    <w:rsid w:val="00E8701C"/>
  </w:style>
  <w:style w:type="character" w:styleId="Hyperlink">
    <w:name w:val="Hyperlink"/>
    <w:basedOn w:val="DefaultParagraphFont"/>
    <w:uiPriority w:val="99"/>
    <w:unhideWhenUsed/>
    <w:rsid w:val="003D4E95"/>
    <w:rPr>
      <w:color w:val="0000FF" w:themeColor="hyperlink"/>
      <w:u w:val="single"/>
    </w:rPr>
  </w:style>
  <w:style w:type="character" w:styleId="CommentReference">
    <w:name w:val="annotation reference"/>
    <w:basedOn w:val="DefaultParagraphFont"/>
    <w:uiPriority w:val="99"/>
    <w:semiHidden/>
    <w:unhideWhenUsed/>
    <w:rsid w:val="00560B75"/>
    <w:rPr>
      <w:sz w:val="16"/>
      <w:szCs w:val="16"/>
    </w:rPr>
  </w:style>
  <w:style w:type="paragraph" w:styleId="CommentText">
    <w:name w:val="annotation text"/>
    <w:basedOn w:val="Normal"/>
    <w:link w:val="CommentTextChar"/>
    <w:uiPriority w:val="99"/>
    <w:semiHidden/>
    <w:unhideWhenUsed/>
    <w:rsid w:val="00560B75"/>
    <w:rPr>
      <w:sz w:val="20"/>
      <w:szCs w:val="20"/>
    </w:rPr>
  </w:style>
  <w:style w:type="character" w:customStyle="1" w:styleId="CommentTextChar">
    <w:name w:val="Comment Text Char"/>
    <w:basedOn w:val="DefaultParagraphFont"/>
    <w:link w:val="CommentText"/>
    <w:uiPriority w:val="99"/>
    <w:semiHidden/>
    <w:rsid w:val="00560B75"/>
    <w:rPr>
      <w:sz w:val="20"/>
      <w:szCs w:val="20"/>
    </w:rPr>
  </w:style>
  <w:style w:type="paragraph" w:styleId="CommentSubject">
    <w:name w:val="annotation subject"/>
    <w:basedOn w:val="CommentText"/>
    <w:next w:val="CommentText"/>
    <w:link w:val="CommentSubjectChar"/>
    <w:uiPriority w:val="99"/>
    <w:semiHidden/>
    <w:unhideWhenUsed/>
    <w:rsid w:val="00560B75"/>
    <w:rPr>
      <w:b/>
      <w:bCs/>
    </w:rPr>
  </w:style>
  <w:style w:type="character" w:customStyle="1" w:styleId="CommentSubjectChar">
    <w:name w:val="Comment Subject Char"/>
    <w:basedOn w:val="CommentTextChar"/>
    <w:link w:val="CommentSubject"/>
    <w:uiPriority w:val="99"/>
    <w:semiHidden/>
    <w:rsid w:val="00560B75"/>
    <w:rPr>
      <w:b/>
      <w:bCs/>
      <w:sz w:val="20"/>
      <w:szCs w:val="20"/>
    </w:rPr>
  </w:style>
  <w:style w:type="paragraph" w:styleId="BalloonText">
    <w:name w:val="Balloon Text"/>
    <w:basedOn w:val="Normal"/>
    <w:link w:val="BalloonTextChar"/>
    <w:uiPriority w:val="99"/>
    <w:semiHidden/>
    <w:unhideWhenUsed/>
    <w:rsid w:val="00560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B75"/>
    <w:rPr>
      <w:rFonts w:ascii="Segoe UI" w:hAnsi="Segoe UI" w:cs="Segoe UI"/>
      <w:sz w:val="18"/>
      <w:szCs w:val="18"/>
    </w:rPr>
  </w:style>
  <w:style w:type="paragraph" w:styleId="Revision">
    <w:name w:val="Revision"/>
    <w:hidden/>
    <w:uiPriority w:val="99"/>
    <w:semiHidden/>
    <w:rsid w:val="00560B75"/>
    <w:pPr>
      <w:widowControl/>
    </w:pPr>
  </w:style>
  <w:style w:type="paragraph" w:styleId="FootnoteText">
    <w:name w:val="footnote text"/>
    <w:basedOn w:val="Normal"/>
    <w:link w:val="FootnoteTextChar"/>
    <w:uiPriority w:val="99"/>
    <w:semiHidden/>
    <w:unhideWhenUsed/>
    <w:rsid w:val="00BB7C73"/>
    <w:rPr>
      <w:sz w:val="20"/>
      <w:szCs w:val="20"/>
    </w:rPr>
  </w:style>
  <w:style w:type="character" w:customStyle="1" w:styleId="FootnoteTextChar">
    <w:name w:val="Footnote Text Char"/>
    <w:basedOn w:val="DefaultParagraphFont"/>
    <w:link w:val="FootnoteText"/>
    <w:uiPriority w:val="99"/>
    <w:semiHidden/>
    <w:rsid w:val="00BB7C73"/>
    <w:rPr>
      <w:sz w:val="20"/>
      <w:szCs w:val="20"/>
    </w:rPr>
  </w:style>
  <w:style w:type="character" w:styleId="FootnoteReference">
    <w:name w:val="footnote reference"/>
    <w:basedOn w:val="DefaultParagraphFont"/>
    <w:uiPriority w:val="99"/>
    <w:semiHidden/>
    <w:unhideWhenUsed/>
    <w:rsid w:val="00BB7C73"/>
    <w:rPr>
      <w:vertAlign w:val="superscript"/>
    </w:rPr>
  </w:style>
  <w:style w:type="paragraph" w:customStyle="1" w:styleId="singletxtg">
    <w:name w:val="singletxtg"/>
    <w:basedOn w:val="Normal"/>
    <w:rsid w:val="00BB7C73"/>
    <w:pPr>
      <w:widowControl/>
      <w:spacing w:before="100" w:beforeAutospacing="1" w:after="100" w:afterAutospacing="1"/>
    </w:pPr>
    <w:rPr>
      <w:rFonts w:ascii="Times New Roman" w:hAnsi="Times New Roman" w:cs="Times New Roman"/>
      <w:sz w:val="24"/>
      <w:szCs w:val="24"/>
    </w:rPr>
  </w:style>
  <w:style w:type="paragraph" w:customStyle="1" w:styleId="bullet1g">
    <w:name w:val="bullet1g"/>
    <w:basedOn w:val="Normal"/>
    <w:rsid w:val="00BB7C73"/>
    <w:pPr>
      <w:widowControl/>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BB7C73"/>
  </w:style>
  <w:style w:type="character" w:customStyle="1" w:styleId="hyperlink1">
    <w:name w:val="hyperlink1"/>
    <w:basedOn w:val="DefaultParagraphFont"/>
    <w:rsid w:val="00BB7C73"/>
  </w:style>
  <w:style w:type="character" w:styleId="FollowedHyperlink">
    <w:name w:val="FollowedHyperlink"/>
    <w:basedOn w:val="DefaultParagraphFont"/>
    <w:uiPriority w:val="99"/>
    <w:semiHidden/>
    <w:unhideWhenUsed/>
    <w:rsid w:val="003F4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62626">
      <w:bodyDiv w:val="1"/>
      <w:marLeft w:val="0"/>
      <w:marRight w:val="0"/>
      <w:marTop w:val="0"/>
      <w:marBottom w:val="0"/>
      <w:divBdr>
        <w:top w:val="none" w:sz="0" w:space="0" w:color="auto"/>
        <w:left w:val="none" w:sz="0" w:space="0" w:color="auto"/>
        <w:bottom w:val="none" w:sz="0" w:space="0" w:color="auto"/>
        <w:right w:val="none" w:sz="0" w:space="0" w:color="auto"/>
      </w:divBdr>
    </w:div>
    <w:div w:id="931547331">
      <w:bodyDiv w:val="1"/>
      <w:marLeft w:val="0"/>
      <w:marRight w:val="0"/>
      <w:marTop w:val="0"/>
      <w:marBottom w:val="0"/>
      <w:divBdr>
        <w:top w:val="none" w:sz="0" w:space="0" w:color="auto"/>
        <w:left w:val="none" w:sz="0" w:space="0" w:color="auto"/>
        <w:bottom w:val="none" w:sz="0" w:space="0" w:color="auto"/>
        <w:right w:val="none" w:sz="0" w:space="0" w:color="auto"/>
      </w:divBdr>
    </w:div>
    <w:div w:id="1760591120">
      <w:bodyDiv w:val="1"/>
      <w:marLeft w:val="0"/>
      <w:marRight w:val="0"/>
      <w:marTop w:val="0"/>
      <w:marBottom w:val="0"/>
      <w:divBdr>
        <w:top w:val="none" w:sz="0" w:space="0" w:color="auto"/>
        <w:left w:val="none" w:sz="0" w:space="0" w:color="auto"/>
        <w:bottom w:val="none" w:sz="0" w:space="0" w:color="auto"/>
        <w:right w:val="none" w:sz="0" w:space="0" w:color="auto"/>
      </w:divBdr>
    </w:div>
    <w:div w:id="2065178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mflores@uchicago.edu"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hicagounbound.uchicago.edu/cgi/viewcontent.cgi?article=1009&amp;context=ihrc" TargetMode="Externa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law.uchicag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2A08A-F0FC-4186-AB29-6261EDB97C93}"/>
</file>

<file path=customXml/itemProps2.xml><?xml version="1.0" encoding="utf-8"?>
<ds:datastoreItem xmlns:ds="http://schemas.openxmlformats.org/officeDocument/2006/customXml" ds:itemID="{DF72B9E4-CB66-4809-8BA8-F67D33D87744}"/>
</file>

<file path=customXml/itemProps3.xml><?xml version="1.0" encoding="utf-8"?>
<ds:datastoreItem xmlns:ds="http://schemas.openxmlformats.org/officeDocument/2006/customXml" ds:itemID="{09DCF002-3411-4186-ACF3-DF47AA53C6AB}"/>
</file>

<file path=docProps/app.xml><?xml version="1.0" encoding="utf-8"?>
<Properties xmlns="http://schemas.openxmlformats.org/officeDocument/2006/extended-properties" xmlns:vt="http://schemas.openxmlformats.org/officeDocument/2006/docPropsVTypes">
  <Template>Normal</Template>
  <TotalTime>0</TotalTime>
  <Pages>6</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Chicago Law School</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Lindberg, Elizabeth</dc:creator>
  <cp:lastModifiedBy>Lindberg, Elizabeth</cp:lastModifiedBy>
  <cp:revision>2</cp:revision>
  <dcterms:created xsi:type="dcterms:W3CDTF">2019-09-27T17:31:00Z</dcterms:created>
  <dcterms:modified xsi:type="dcterms:W3CDTF">2019-09-27T17:31:00Z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LastSaved">
    <vt:filetime>2019-09-26T00:00:00Z</vt:filetime>
  </property>
  <property fmtid="{D5CDD505-2E9C-101B-9397-08002B2CF9AE}" pid="4" name="ContentTypeId">
    <vt:lpwstr>0x010100F397614B75B84E4C841CE911BA0CCB9D</vt:lpwstr>
  </property>
</Properties>
</file>