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3494" w:rsidRDefault="00CA3494" w:rsidP="00B512BB">
      <w:pPr>
        <w:spacing w:after="0" w:line="240" w:lineRule="auto"/>
        <w:ind w:left="55" w:right="0" w:firstLine="0"/>
        <w:jc w:val="center"/>
        <w:rPr>
          <w:b/>
        </w:rPr>
      </w:pPr>
    </w:p>
    <w:p w:rsidR="00B8651F" w:rsidRPr="00426298" w:rsidRDefault="00B8651F" w:rsidP="00B512BB">
      <w:pPr>
        <w:spacing w:after="0" w:line="240" w:lineRule="auto"/>
        <w:ind w:left="55" w:right="0" w:firstLine="0"/>
        <w:jc w:val="center"/>
        <w:rPr>
          <w:b/>
        </w:rPr>
      </w:pPr>
      <w:r w:rsidRPr="00426298">
        <w:rPr>
          <w:b/>
        </w:rPr>
        <w:t xml:space="preserve">Informe alternativo de organizaciones de sociedad civil, sobre los informes periódicos octavo y noveno combinados para Guatemala del Comité para la Eliminación de todas las formas de Discriminación contra la Mujer. </w:t>
      </w:r>
    </w:p>
    <w:p w:rsidR="00F45D4C" w:rsidRPr="00426298" w:rsidRDefault="00F45D4C" w:rsidP="00B512BB">
      <w:pPr>
        <w:spacing w:after="0" w:line="240" w:lineRule="auto"/>
        <w:ind w:left="55" w:right="0" w:firstLine="0"/>
        <w:jc w:val="center"/>
        <w:rPr>
          <w:b/>
        </w:rPr>
      </w:pPr>
    </w:p>
    <w:p w:rsidR="00F45D4C" w:rsidRPr="00426298" w:rsidRDefault="00F45D4C" w:rsidP="00B512BB">
      <w:pPr>
        <w:spacing w:after="0" w:line="240" w:lineRule="auto"/>
        <w:ind w:left="55" w:right="0" w:firstLine="0"/>
        <w:jc w:val="center"/>
        <w:rPr>
          <w:b/>
        </w:rPr>
      </w:pPr>
    </w:p>
    <w:p w:rsidR="00F45D4C" w:rsidRPr="00426298" w:rsidRDefault="00F45D4C" w:rsidP="00B512BB">
      <w:pPr>
        <w:spacing w:after="0" w:line="240" w:lineRule="auto"/>
        <w:ind w:left="55" w:right="0" w:firstLine="0"/>
        <w:jc w:val="center"/>
        <w:rPr>
          <w:b/>
        </w:rPr>
      </w:pPr>
    </w:p>
    <w:p w:rsidR="00F45D4C" w:rsidRPr="00426298" w:rsidRDefault="00F45D4C" w:rsidP="00B512BB">
      <w:pPr>
        <w:spacing w:after="0" w:line="240" w:lineRule="auto"/>
        <w:ind w:left="55" w:right="0" w:firstLine="0"/>
        <w:jc w:val="center"/>
        <w:rPr>
          <w:b/>
        </w:rPr>
      </w:pPr>
    </w:p>
    <w:p w:rsidR="00F45D4C" w:rsidRPr="00426298" w:rsidRDefault="00F45D4C" w:rsidP="00B512BB">
      <w:pPr>
        <w:spacing w:after="0" w:line="240" w:lineRule="auto"/>
        <w:ind w:left="55" w:right="0" w:firstLine="0"/>
        <w:jc w:val="center"/>
        <w:rPr>
          <w:b/>
        </w:rPr>
      </w:pPr>
    </w:p>
    <w:p w:rsidR="00F45D4C" w:rsidRPr="00426298" w:rsidRDefault="00F45D4C" w:rsidP="00B512BB">
      <w:pPr>
        <w:spacing w:after="0" w:line="240" w:lineRule="auto"/>
        <w:ind w:left="55" w:right="0" w:firstLine="0"/>
        <w:jc w:val="center"/>
        <w:rPr>
          <w:b/>
        </w:rPr>
      </w:pPr>
    </w:p>
    <w:p w:rsidR="00F45D4C" w:rsidRPr="00426298" w:rsidRDefault="00F45D4C" w:rsidP="00B512BB">
      <w:pPr>
        <w:spacing w:after="0" w:line="240" w:lineRule="auto"/>
        <w:ind w:left="55" w:right="0" w:firstLine="0"/>
        <w:jc w:val="center"/>
        <w:rPr>
          <w:b/>
        </w:rPr>
      </w:pPr>
    </w:p>
    <w:p w:rsidR="00F45D4C" w:rsidRPr="00426298" w:rsidRDefault="00F45D4C" w:rsidP="00B512BB">
      <w:pPr>
        <w:spacing w:after="0" w:line="240" w:lineRule="auto"/>
        <w:ind w:left="55" w:right="0" w:firstLine="0"/>
        <w:jc w:val="center"/>
        <w:rPr>
          <w:b/>
        </w:rPr>
      </w:pPr>
    </w:p>
    <w:p w:rsidR="00F45D4C" w:rsidRPr="00426298" w:rsidRDefault="00F45D4C" w:rsidP="00B512BB">
      <w:pPr>
        <w:spacing w:after="0" w:line="240" w:lineRule="auto"/>
        <w:ind w:left="55" w:right="0" w:firstLine="0"/>
        <w:jc w:val="center"/>
        <w:rPr>
          <w:b/>
        </w:rPr>
      </w:pPr>
    </w:p>
    <w:p w:rsidR="00F45D4C" w:rsidRPr="00426298" w:rsidRDefault="005D7178" w:rsidP="00B512BB">
      <w:pPr>
        <w:spacing w:after="0" w:line="240" w:lineRule="auto"/>
        <w:ind w:left="55" w:right="0" w:firstLine="0"/>
        <w:jc w:val="center"/>
        <w:rPr>
          <w:b/>
        </w:rPr>
      </w:pPr>
      <w:r w:rsidRPr="00426298">
        <w:rPr>
          <w:b/>
          <w:noProof/>
          <w:lang w:val="en-GB" w:eastAsia="en-GB"/>
        </w:rPr>
        <w:drawing>
          <wp:anchor distT="0" distB="0" distL="114300" distR="114300" simplePos="0" relativeHeight="251661312" behindDoc="0" locked="0" layoutInCell="1" allowOverlap="1">
            <wp:simplePos x="0" y="0"/>
            <wp:positionH relativeFrom="column">
              <wp:posOffset>4548571</wp:posOffset>
            </wp:positionH>
            <wp:positionV relativeFrom="paragraph">
              <wp:posOffset>142721</wp:posOffset>
            </wp:positionV>
            <wp:extent cx="893419" cy="1091697"/>
            <wp:effectExtent l="0" t="0" r="254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uvacofum.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893419" cy="1091697"/>
                    </a:xfrm>
                    <a:prstGeom prst="rect">
                      <a:avLst/>
                    </a:prstGeom>
                  </pic:spPr>
                </pic:pic>
              </a:graphicData>
            </a:graphic>
            <wp14:sizeRelH relativeFrom="page">
              <wp14:pctWidth>0</wp14:pctWidth>
            </wp14:sizeRelH>
            <wp14:sizeRelV relativeFrom="page">
              <wp14:pctHeight>0</wp14:pctHeight>
            </wp14:sizeRelV>
          </wp:anchor>
        </w:drawing>
      </w:r>
      <w:r w:rsidRPr="00426298">
        <w:rPr>
          <w:b/>
          <w:noProof/>
          <w:lang w:val="en-GB" w:eastAsia="en-GB"/>
        </w:rPr>
        <w:drawing>
          <wp:anchor distT="0" distB="0" distL="114300" distR="114300" simplePos="0" relativeHeight="251659264" behindDoc="0" locked="0" layoutInCell="1" allowOverlap="1">
            <wp:simplePos x="0" y="0"/>
            <wp:positionH relativeFrom="margin">
              <wp:posOffset>321152</wp:posOffset>
            </wp:positionH>
            <wp:positionV relativeFrom="paragraph">
              <wp:posOffset>47312</wp:posOffset>
            </wp:positionV>
            <wp:extent cx="1175657" cy="1187131"/>
            <wp:effectExtent l="0" t="0" r="571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76437" cy="1187918"/>
                    </a:xfrm>
                    <a:prstGeom prst="rect">
                      <a:avLst/>
                    </a:prstGeom>
                  </pic:spPr>
                </pic:pic>
              </a:graphicData>
            </a:graphic>
            <wp14:sizeRelH relativeFrom="page">
              <wp14:pctWidth>0</wp14:pctWidth>
            </wp14:sizeRelH>
            <wp14:sizeRelV relativeFrom="page">
              <wp14:pctHeight>0</wp14:pctHeight>
            </wp14:sizeRelV>
          </wp:anchor>
        </w:drawing>
      </w:r>
      <w:r w:rsidRPr="00426298">
        <w:rPr>
          <w:b/>
          <w:noProof/>
          <w:lang w:val="en-GB" w:eastAsia="en-GB"/>
        </w:rPr>
        <w:drawing>
          <wp:anchor distT="0" distB="0" distL="114300" distR="114300" simplePos="0" relativeHeight="251660288" behindDoc="0" locked="0" layoutInCell="1" allowOverlap="1">
            <wp:simplePos x="0" y="0"/>
            <wp:positionH relativeFrom="margin">
              <wp:posOffset>1689232</wp:posOffset>
            </wp:positionH>
            <wp:positionV relativeFrom="paragraph">
              <wp:posOffset>116016</wp:posOffset>
            </wp:positionV>
            <wp:extent cx="1180465" cy="1043940"/>
            <wp:effectExtent l="0" t="0" r="635" b="381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itradomsa.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80465" cy="1043940"/>
                    </a:xfrm>
                    <a:prstGeom prst="rect">
                      <a:avLst/>
                    </a:prstGeom>
                  </pic:spPr>
                </pic:pic>
              </a:graphicData>
            </a:graphic>
            <wp14:sizeRelH relativeFrom="page">
              <wp14:pctWidth>0</wp14:pctWidth>
            </wp14:sizeRelH>
            <wp14:sizeRelV relativeFrom="page">
              <wp14:pctHeight>0</wp14:pctHeight>
            </wp14:sizeRelV>
          </wp:anchor>
        </w:drawing>
      </w:r>
      <w:r w:rsidRPr="00426298">
        <w:rPr>
          <w:b/>
          <w:noProof/>
          <w:lang w:val="en-GB" w:eastAsia="en-GB"/>
        </w:rPr>
        <w:drawing>
          <wp:anchor distT="0" distB="0" distL="114300" distR="114300" simplePos="0" relativeHeight="251658240" behindDoc="0" locked="0" layoutInCell="1" allowOverlap="1">
            <wp:simplePos x="0" y="0"/>
            <wp:positionH relativeFrom="margin">
              <wp:posOffset>3052478</wp:posOffset>
            </wp:positionH>
            <wp:positionV relativeFrom="paragraph">
              <wp:posOffset>102774</wp:posOffset>
            </wp:positionV>
            <wp:extent cx="1110862" cy="1065087"/>
            <wp:effectExtent l="0" t="0" r="0" b="190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tradom.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113550" cy="1067664"/>
                    </a:xfrm>
                    <a:prstGeom prst="rect">
                      <a:avLst/>
                    </a:prstGeom>
                  </pic:spPr>
                </pic:pic>
              </a:graphicData>
            </a:graphic>
            <wp14:sizeRelH relativeFrom="page">
              <wp14:pctWidth>0</wp14:pctWidth>
            </wp14:sizeRelH>
            <wp14:sizeRelV relativeFrom="page">
              <wp14:pctHeight>0</wp14:pctHeight>
            </wp14:sizeRelV>
          </wp:anchor>
        </w:drawing>
      </w:r>
    </w:p>
    <w:p w:rsidR="00F45D4C" w:rsidRPr="00426298" w:rsidRDefault="00F45D4C" w:rsidP="00B512BB">
      <w:pPr>
        <w:spacing w:after="0" w:line="240" w:lineRule="auto"/>
        <w:ind w:left="55" w:right="0" w:firstLine="0"/>
        <w:jc w:val="center"/>
        <w:rPr>
          <w:b/>
        </w:rPr>
      </w:pPr>
    </w:p>
    <w:p w:rsidR="00F45D4C" w:rsidRPr="00426298" w:rsidRDefault="00F45D4C" w:rsidP="00B512BB">
      <w:pPr>
        <w:spacing w:after="0" w:line="240" w:lineRule="auto"/>
        <w:ind w:left="55" w:right="0" w:firstLine="0"/>
        <w:jc w:val="center"/>
        <w:rPr>
          <w:b/>
        </w:rPr>
      </w:pPr>
    </w:p>
    <w:p w:rsidR="00F45D4C" w:rsidRPr="00426298" w:rsidRDefault="00F45D4C" w:rsidP="00B512BB">
      <w:pPr>
        <w:spacing w:after="0" w:line="240" w:lineRule="auto"/>
        <w:ind w:left="55" w:right="0" w:firstLine="0"/>
        <w:jc w:val="center"/>
        <w:rPr>
          <w:b/>
        </w:rPr>
      </w:pPr>
    </w:p>
    <w:p w:rsidR="00F45D4C" w:rsidRPr="00426298" w:rsidRDefault="00F45D4C" w:rsidP="00B512BB">
      <w:pPr>
        <w:spacing w:after="0" w:line="240" w:lineRule="auto"/>
        <w:ind w:left="55" w:right="0" w:firstLine="0"/>
        <w:jc w:val="center"/>
        <w:rPr>
          <w:b/>
        </w:rPr>
      </w:pPr>
    </w:p>
    <w:p w:rsidR="00F45D4C" w:rsidRPr="00426298" w:rsidRDefault="00F45D4C" w:rsidP="00B512BB">
      <w:pPr>
        <w:spacing w:after="0" w:line="240" w:lineRule="auto"/>
        <w:ind w:left="55" w:right="0" w:firstLine="0"/>
        <w:jc w:val="center"/>
        <w:rPr>
          <w:b/>
        </w:rPr>
      </w:pPr>
    </w:p>
    <w:p w:rsidR="00F45D4C" w:rsidRPr="00426298" w:rsidRDefault="00F45D4C" w:rsidP="00B512BB">
      <w:pPr>
        <w:spacing w:after="0" w:line="240" w:lineRule="auto"/>
        <w:ind w:left="55" w:right="0" w:firstLine="0"/>
        <w:jc w:val="center"/>
        <w:rPr>
          <w:b/>
        </w:rPr>
      </w:pPr>
    </w:p>
    <w:p w:rsidR="005D7178" w:rsidRPr="00426298" w:rsidRDefault="005D7178" w:rsidP="00E65BB9">
      <w:pPr>
        <w:spacing w:after="0" w:line="240" w:lineRule="auto"/>
        <w:ind w:left="55" w:right="0" w:firstLine="0"/>
        <w:jc w:val="left"/>
        <w:rPr>
          <w:b/>
        </w:rPr>
      </w:pPr>
    </w:p>
    <w:p w:rsidR="00F45D4C" w:rsidRPr="00426298" w:rsidRDefault="00E959ED" w:rsidP="005D7178">
      <w:pPr>
        <w:spacing w:after="0" w:line="240" w:lineRule="auto"/>
        <w:ind w:left="55" w:right="0" w:firstLine="653"/>
        <w:jc w:val="left"/>
        <w:rPr>
          <w:b/>
        </w:rPr>
      </w:pPr>
      <w:r w:rsidRPr="00426298">
        <w:rPr>
          <w:b/>
        </w:rPr>
        <w:t xml:space="preserve">ATRAHDOM </w:t>
      </w:r>
      <w:r w:rsidR="005D7178" w:rsidRPr="00426298">
        <w:rPr>
          <w:b/>
        </w:rPr>
        <w:tab/>
        <w:t>SITRADOMSA</w:t>
      </w:r>
      <w:r w:rsidR="005D7178" w:rsidRPr="00426298">
        <w:rPr>
          <w:b/>
        </w:rPr>
        <w:tab/>
      </w:r>
      <w:r w:rsidR="00E65BB9" w:rsidRPr="00426298">
        <w:rPr>
          <w:b/>
        </w:rPr>
        <w:t>SITRADOM</w:t>
      </w:r>
      <w:r w:rsidR="005D7178" w:rsidRPr="00426298">
        <w:rPr>
          <w:b/>
        </w:rPr>
        <w:tab/>
      </w:r>
      <w:r w:rsidR="005D7178" w:rsidRPr="00426298">
        <w:rPr>
          <w:b/>
        </w:rPr>
        <w:tab/>
        <w:t xml:space="preserve">MUVACOFUM </w:t>
      </w:r>
    </w:p>
    <w:p w:rsidR="00F45D4C" w:rsidRPr="00426298" w:rsidRDefault="00F45D4C" w:rsidP="00B512BB">
      <w:pPr>
        <w:spacing w:after="0" w:line="240" w:lineRule="auto"/>
        <w:ind w:left="55" w:right="0" w:firstLine="0"/>
        <w:jc w:val="center"/>
        <w:rPr>
          <w:b/>
        </w:rPr>
      </w:pPr>
    </w:p>
    <w:p w:rsidR="00F45D4C" w:rsidRPr="00426298" w:rsidRDefault="00F45D4C" w:rsidP="00B512BB">
      <w:pPr>
        <w:spacing w:after="0" w:line="240" w:lineRule="auto"/>
        <w:ind w:left="55" w:right="0" w:firstLine="0"/>
        <w:jc w:val="center"/>
        <w:rPr>
          <w:b/>
        </w:rPr>
      </w:pPr>
    </w:p>
    <w:p w:rsidR="000F4CFD" w:rsidRPr="00426298" w:rsidRDefault="000F4CFD" w:rsidP="00B512BB">
      <w:pPr>
        <w:spacing w:after="0" w:line="240" w:lineRule="auto"/>
        <w:ind w:left="55" w:right="0" w:firstLine="0"/>
        <w:jc w:val="center"/>
        <w:rPr>
          <w:b/>
        </w:rPr>
      </w:pPr>
    </w:p>
    <w:p w:rsidR="000F4CFD" w:rsidRPr="00426298" w:rsidRDefault="000F4CFD" w:rsidP="00B512BB">
      <w:pPr>
        <w:spacing w:after="0" w:line="240" w:lineRule="auto"/>
        <w:ind w:left="55" w:right="0" w:firstLine="0"/>
        <w:jc w:val="center"/>
        <w:rPr>
          <w:b/>
        </w:rPr>
      </w:pPr>
    </w:p>
    <w:p w:rsidR="00F45D4C" w:rsidRPr="00426298" w:rsidRDefault="000F4CFD" w:rsidP="00706B6D">
      <w:pPr>
        <w:pStyle w:val="ListParagraph"/>
        <w:numPr>
          <w:ilvl w:val="0"/>
          <w:numId w:val="16"/>
        </w:numPr>
        <w:spacing w:after="0" w:line="240" w:lineRule="auto"/>
        <w:ind w:right="0"/>
        <w:jc w:val="left"/>
        <w:rPr>
          <w:b/>
          <w:sz w:val="32"/>
          <w:szCs w:val="32"/>
        </w:rPr>
      </w:pPr>
      <w:r w:rsidRPr="00426298">
        <w:rPr>
          <w:b/>
          <w:sz w:val="32"/>
          <w:szCs w:val="32"/>
        </w:rPr>
        <w:t>coordinacion@atrahdom.org</w:t>
      </w:r>
    </w:p>
    <w:p w:rsidR="000F4CFD" w:rsidRPr="00426298" w:rsidRDefault="00854ECF" w:rsidP="00706B6D">
      <w:pPr>
        <w:pStyle w:val="ListParagraph"/>
        <w:numPr>
          <w:ilvl w:val="0"/>
          <w:numId w:val="16"/>
        </w:numPr>
        <w:spacing w:after="0" w:line="240" w:lineRule="auto"/>
        <w:ind w:right="0"/>
        <w:jc w:val="left"/>
        <w:rPr>
          <w:b/>
          <w:color w:val="auto"/>
          <w:sz w:val="32"/>
          <w:szCs w:val="32"/>
        </w:rPr>
      </w:pPr>
      <w:hyperlink r:id="rId12" w:history="1">
        <w:r w:rsidR="000F4CFD" w:rsidRPr="00426298">
          <w:rPr>
            <w:rStyle w:val="Hyperlink"/>
            <w:b/>
            <w:color w:val="auto"/>
            <w:sz w:val="32"/>
            <w:szCs w:val="32"/>
            <w:u w:val="none"/>
          </w:rPr>
          <w:t>sitradomsa2010@gmail.com</w:t>
        </w:r>
      </w:hyperlink>
    </w:p>
    <w:p w:rsidR="000F4CFD" w:rsidRPr="00426298" w:rsidRDefault="000F4CFD" w:rsidP="00706B6D">
      <w:pPr>
        <w:pStyle w:val="ListParagraph"/>
        <w:numPr>
          <w:ilvl w:val="0"/>
          <w:numId w:val="16"/>
        </w:numPr>
        <w:spacing w:after="0" w:line="240" w:lineRule="auto"/>
        <w:ind w:right="0"/>
        <w:jc w:val="left"/>
        <w:rPr>
          <w:b/>
          <w:sz w:val="32"/>
          <w:szCs w:val="32"/>
        </w:rPr>
      </w:pPr>
      <w:r w:rsidRPr="00426298">
        <w:rPr>
          <w:b/>
          <w:sz w:val="32"/>
          <w:szCs w:val="32"/>
        </w:rPr>
        <w:t>sgsitradom@gmail.com</w:t>
      </w:r>
    </w:p>
    <w:p w:rsidR="00F45D4C" w:rsidRPr="00426298" w:rsidRDefault="000F4CFD" w:rsidP="00706B6D">
      <w:pPr>
        <w:pStyle w:val="ListParagraph"/>
        <w:numPr>
          <w:ilvl w:val="0"/>
          <w:numId w:val="16"/>
        </w:numPr>
        <w:spacing w:after="0" w:line="240" w:lineRule="auto"/>
        <w:ind w:right="0"/>
        <w:jc w:val="left"/>
        <w:rPr>
          <w:b/>
          <w:sz w:val="32"/>
          <w:szCs w:val="32"/>
        </w:rPr>
      </w:pPr>
      <w:r w:rsidRPr="00426298">
        <w:rPr>
          <w:b/>
          <w:sz w:val="32"/>
          <w:szCs w:val="32"/>
        </w:rPr>
        <w:t>muvacofum2005@gmail.com</w:t>
      </w:r>
    </w:p>
    <w:p w:rsidR="00F45D4C" w:rsidRPr="00426298" w:rsidRDefault="00F45D4C" w:rsidP="00706B6D">
      <w:pPr>
        <w:spacing w:after="0" w:line="240" w:lineRule="auto"/>
        <w:ind w:left="55" w:right="0" w:firstLine="0"/>
        <w:jc w:val="left"/>
        <w:rPr>
          <w:b/>
          <w:sz w:val="32"/>
          <w:szCs w:val="32"/>
        </w:rPr>
      </w:pPr>
    </w:p>
    <w:p w:rsidR="00F45D4C" w:rsidRPr="00426298" w:rsidRDefault="00F45D4C" w:rsidP="00B512BB">
      <w:pPr>
        <w:spacing w:after="0" w:line="240" w:lineRule="auto"/>
        <w:ind w:left="55" w:right="0" w:firstLine="0"/>
        <w:jc w:val="center"/>
        <w:rPr>
          <w:b/>
        </w:rPr>
      </w:pPr>
    </w:p>
    <w:p w:rsidR="00F45D4C" w:rsidRPr="00426298" w:rsidRDefault="00F45D4C" w:rsidP="00B512BB">
      <w:pPr>
        <w:spacing w:after="0" w:line="240" w:lineRule="auto"/>
        <w:ind w:left="55" w:right="0" w:firstLine="0"/>
        <w:jc w:val="center"/>
        <w:rPr>
          <w:b/>
        </w:rPr>
      </w:pPr>
    </w:p>
    <w:p w:rsidR="00F45D4C" w:rsidRPr="00426298" w:rsidRDefault="00F45D4C" w:rsidP="00B512BB">
      <w:pPr>
        <w:spacing w:after="0" w:line="240" w:lineRule="auto"/>
        <w:ind w:left="55" w:right="0" w:firstLine="0"/>
        <w:jc w:val="center"/>
        <w:rPr>
          <w:b/>
        </w:rPr>
      </w:pPr>
    </w:p>
    <w:p w:rsidR="00F45D4C" w:rsidRPr="00426298" w:rsidRDefault="00F45D4C" w:rsidP="00706B6D">
      <w:pPr>
        <w:spacing w:after="0" w:line="240" w:lineRule="auto"/>
        <w:ind w:right="0"/>
        <w:rPr>
          <w:b/>
        </w:rPr>
      </w:pPr>
    </w:p>
    <w:p w:rsidR="00F45D4C" w:rsidRPr="00426298" w:rsidRDefault="00F45D4C" w:rsidP="00B512BB">
      <w:pPr>
        <w:spacing w:after="0" w:line="240" w:lineRule="auto"/>
        <w:ind w:left="55" w:right="0" w:firstLine="0"/>
        <w:jc w:val="center"/>
        <w:rPr>
          <w:b/>
        </w:rPr>
      </w:pPr>
    </w:p>
    <w:p w:rsidR="00F45D4C" w:rsidRPr="00426298" w:rsidRDefault="00F45D4C" w:rsidP="00B512BB">
      <w:pPr>
        <w:spacing w:after="0" w:line="240" w:lineRule="auto"/>
        <w:ind w:left="55" w:right="0" w:firstLine="0"/>
        <w:jc w:val="center"/>
        <w:rPr>
          <w:b/>
        </w:rPr>
      </w:pPr>
    </w:p>
    <w:p w:rsidR="007A0372" w:rsidRPr="00426298" w:rsidRDefault="007A0372" w:rsidP="00B512BB">
      <w:pPr>
        <w:spacing w:after="0" w:line="240" w:lineRule="auto"/>
        <w:ind w:left="55" w:right="0" w:firstLine="0"/>
        <w:jc w:val="center"/>
        <w:rPr>
          <w:b/>
        </w:rPr>
      </w:pPr>
    </w:p>
    <w:p w:rsidR="00F45D4C" w:rsidRPr="00426298" w:rsidRDefault="00F45D4C" w:rsidP="00B512BB">
      <w:pPr>
        <w:spacing w:after="0" w:line="240" w:lineRule="auto"/>
        <w:ind w:left="55" w:right="0" w:firstLine="0"/>
        <w:jc w:val="center"/>
        <w:rPr>
          <w:b/>
        </w:rPr>
      </w:pPr>
    </w:p>
    <w:p w:rsidR="00F45D4C" w:rsidRPr="00426298" w:rsidRDefault="00F45D4C" w:rsidP="00B512BB">
      <w:pPr>
        <w:spacing w:after="0" w:line="240" w:lineRule="auto"/>
        <w:ind w:left="55" w:right="0" w:firstLine="0"/>
        <w:jc w:val="center"/>
        <w:rPr>
          <w:b/>
        </w:rPr>
      </w:pPr>
    </w:p>
    <w:p w:rsidR="00F45D4C" w:rsidRPr="00426298" w:rsidRDefault="00F45D4C" w:rsidP="00B512BB">
      <w:pPr>
        <w:spacing w:after="0" w:line="240" w:lineRule="auto"/>
        <w:ind w:left="55" w:right="0" w:firstLine="0"/>
        <w:jc w:val="center"/>
        <w:rPr>
          <w:b/>
        </w:rPr>
      </w:pPr>
    </w:p>
    <w:p w:rsidR="00F45D4C" w:rsidRPr="00426298" w:rsidRDefault="00F45D4C" w:rsidP="00B512BB">
      <w:pPr>
        <w:spacing w:after="0" w:line="240" w:lineRule="auto"/>
        <w:ind w:left="55" w:right="0" w:firstLine="0"/>
        <w:jc w:val="center"/>
        <w:rPr>
          <w:b/>
        </w:rPr>
      </w:pPr>
    </w:p>
    <w:p w:rsidR="00F45D4C" w:rsidRPr="00426298" w:rsidRDefault="00F45D4C" w:rsidP="00B512BB">
      <w:pPr>
        <w:spacing w:after="0" w:line="240" w:lineRule="auto"/>
        <w:ind w:left="55" w:right="0" w:firstLine="0"/>
        <w:jc w:val="center"/>
        <w:rPr>
          <w:b/>
        </w:rPr>
      </w:pPr>
    </w:p>
    <w:p w:rsidR="00B8651F" w:rsidRPr="00426298" w:rsidRDefault="00B8651F" w:rsidP="0044026C">
      <w:pPr>
        <w:pStyle w:val="ListParagraph"/>
        <w:numPr>
          <w:ilvl w:val="0"/>
          <w:numId w:val="7"/>
        </w:numPr>
        <w:spacing w:after="0" w:line="240" w:lineRule="auto"/>
        <w:ind w:left="142" w:right="-7" w:firstLine="0"/>
        <w:rPr>
          <w:b/>
        </w:rPr>
      </w:pPr>
      <w:r w:rsidRPr="00426298">
        <w:rPr>
          <w:b/>
        </w:rPr>
        <w:lastRenderedPageBreak/>
        <w:t xml:space="preserve">Contexto General. </w:t>
      </w:r>
    </w:p>
    <w:p w:rsidR="00823F3E" w:rsidRPr="00426298" w:rsidRDefault="00823F3E" w:rsidP="0044026C">
      <w:pPr>
        <w:pStyle w:val="ListParagraph"/>
        <w:ind w:left="142" w:firstLine="0"/>
      </w:pPr>
    </w:p>
    <w:p w:rsidR="00823F3E" w:rsidRPr="00426298" w:rsidRDefault="00823F3E" w:rsidP="0044026C">
      <w:pPr>
        <w:pStyle w:val="ListParagraph"/>
        <w:ind w:left="142" w:firstLine="0"/>
      </w:pPr>
      <w:r w:rsidRPr="00426298">
        <w:t>Guatemala se encuentra en un pr</w:t>
      </w:r>
      <w:r w:rsidR="00697F8F" w:rsidRPr="00426298">
        <w:t>oceso de transición de gobierno</w:t>
      </w:r>
      <w:r w:rsidRPr="00426298">
        <w:rPr>
          <w:rStyle w:val="FootnoteReference"/>
        </w:rPr>
        <w:footnoteReference w:id="1"/>
      </w:r>
      <w:r w:rsidRPr="00426298">
        <w:t xml:space="preserve">. Este nuevo gobierno, ya ha indicado que va a reformar el Aparato estatal, desapareciendo Secretarias, entre ellas las </w:t>
      </w:r>
      <w:r w:rsidR="00E959ED" w:rsidRPr="00426298">
        <w:t>Secretaria Presidencial de la Mujer; personalmente</w:t>
      </w:r>
      <w:r w:rsidRPr="00426298">
        <w:t xml:space="preserve"> el Dr. Alejandro Giamattei, nos ha indicado que lo hará, para constituir el ente Rector de la Política Nacional de la Mujer, lo </w:t>
      </w:r>
      <w:r w:rsidR="0044026C" w:rsidRPr="00426298">
        <w:t>pasará</w:t>
      </w:r>
      <w:r w:rsidRPr="00426298">
        <w:t xml:space="preserve"> a otra cartera de gobierno, mientras construye una nueva figura creada desde el orden Legislativo. </w:t>
      </w:r>
    </w:p>
    <w:p w:rsidR="009B7E93" w:rsidRPr="00426298" w:rsidRDefault="0044026C" w:rsidP="0044026C">
      <w:pPr>
        <w:pStyle w:val="ListParagraph"/>
        <w:ind w:left="142" w:firstLine="0"/>
      </w:pPr>
      <w:r w:rsidRPr="00426298">
        <w:t>Mientras que e</w:t>
      </w:r>
      <w:r w:rsidR="009B7E93" w:rsidRPr="00426298">
        <w:t>n Guatemala el 53% de su población vive en condiciones de pobreza, y el 17% en extrema pobreza, de los cuales el 73% de la población más vulnerable es la indígena</w:t>
      </w:r>
      <w:r w:rsidR="009B7E93" w:rsidRPr="00426298">
        <w:rPr>
          <w:vertAlign w:val="superscript"/>
        </w:rPr>
        <w:footnoteReference w:id="2"/>
      </w:r>
      <w:r w:rsidR="009B7E93" w:rsidRPr="00426298">
        <w:t>. Con una tasa que supera los 68.40 homicidios por cada 100 mil habitantes, con un promedio de 17 muertes violentas diarias, la ciudad de Guatemala se colocó en el octavo lugar entre las 50 ciudades más violentas</w:t>
      </w:r>
      <w:r w:rsidRPr="00426298">
        <w:t xml:space="preserve"> </w:t>
      </w:r>
      <w:r w:rsidR="009B7E93" w:rsidRPr="00426298">
        <w:t xml:space="preserve">del mundo.  </w:t>
      </w:r>
    </w:p>
    <w:p w:rsidR="0044026C" w:rsidRPr="00426298" w:rsidRDefault="00EB56A5" w:rsidP="0044026C">
      <w:pPr>
        <w:pStyle w:val="ListParagraph"/>
        <w:ind w:left="142" w:firstLine="0"/>
      </w:pPr>
      <w:r w:rsidRPr="00426298">
        <w:t>E</w:t>
      </w:r>
      <w:r w:rsidR="0044026C" w:rsidRPr="00426298">
        <w:t xml:space="preserve">ntre otros problemas que las mujeres sobrellevamos esta </w:t>
      </w:r>
      <w:r w:rsidRPr="00426298">
        <w:t xml:space="preserve">toda la situación de la </w:t>
      </w:r>
      <w:r w:rsidR="005601EF" w:rsidRPr="00426298">
        <w:t>pobreza y</w:t>
      </w:r>
      <w:r w:rsidR="0044026C" w:rsidRPr="00426298">
        <w:t xml:space="preserve"> el </w:t>
      </w:r>
      <w:r w:rsidR="005601EF" w:rsidRPr="00426298">
        <w:t>desempleo que</w:t>
      </w:r>
      <w:r w:rsidR="0044026C" w:rsidRPr="00426298">
        <w:t xml:space="preserve"> vive el país, que ha generado grandes conflictos de violencia, ha recrudecido la mig</w:t>
      </w:r>
      <w:r w:rsidR="00CD421A">
        <w:t>ración.</w:t>
      </w:r>
    </w:p>
    <w:p w:rsidR="0044026C" w:rsidRPr="00426298" w:rsidRDefault="0044026C" w:rsidP="0044026C">
      <w:pPr>
        <w:pStyle w:val="ListParagraph"/>
        <w:ind w:left="142" w:firstLine="0"/>
      </w:pPr>
    </w:p>
    <w:p w:rsidR="009B7E93" w:rsidRPr="00426298" w:rsidRDefault="009B7E93" w:rsidP="00823F3E">
      <w:pPr>
        <w:pStyle w:val="ListParagraph"/>
        <w:ind w:left="142" w:firstLine="0"/>
      </w:pPr>
      <w:r w:rsidRPr="00426298">
        <w:t xml:space="preserve">Las migraciones masivas que se han vivido durante el año 2019, hacen evidente que la población no se ha limitado a condiciones de ser mujeres ni de migrar junto con sus hijos. Lo que les ha puesto en la vulneración de todos sus derechos hasta perder la vida en muchos casos. </w:t>
      </w:r>
    </w:p>
    <w:p w:rsidR="0044026C" w:rsidRPr="00426298" w:rsidRDefault="0044026C" w:rsidP="00823F3E">
      <w:pPr>
        <w:pStyle w:val="ListParagraph"/>
        <w:ind w:left="142" w:firstLine="0"/>
      </w:pPr>
    </w:p>
    <w:p w:rsidR="0044026C" w:rsidRPr="00426298" w:rsidRDefault="00FA550D" w:rsidP="00F51D7D">
      <w:pPr>
        <w:ind w:left="142" w:firstLine="0"/>
      </w:pPr>
      <w:r w:rsidRPr="00426298">
        <w:rPr>
          <w:b/>
          <w:color w:val="auto"/>
        </w:rPr>
        <w:t>E</w:t>
      </w:r>
      <w:r w:rsidR="0044026C" w:rsidRPr="00426298">
        <w:t>l sector empleador empresaria</w:t>
      </w:r>
      <w:r w:rsidRPr="00426298">
        <w:t>l</w:t>
      </w:r>
      <w:r w:rsidR="0044026C" w:rsidRPr="00426298">
        <w:t xml:space="preserve">, habiendo logrado la Ratificación del Convenio 175 de la OIT, ha puesto en marcha la implementación del trabajo a tiempo parcial, en el que logra evadir las responsabilidades para el cumplimiento del pago de la planilla, salarios, mensuales, prestaciones, pago de seguro social, aduciendo que lo hace a tiempo parcial, y que con estas actuaciones han logrado engrosar las filas del desempleo, la </w:t>
      </w:r>
      <w:r w:rsidR="00E959ED" w:rsidRPr="00426298">
        <w:t>precarización laboral</w:t>
      </w:r>
      <w:r w:rsidR="0044026C" w:rsidRPr="00426298">
        <w:t xml:space="preserve">, aumento de la pobreza, y la desnutrición. </w:t>
      </w:r>
    </w:p>
    <w:p w:rsidR="0044026C" w:rsidRPr="00426298" w:rsidRDefault="0044026C" w:rsidP="00823F3E">
      <w:pPr>
        <w:pStyle w:val="ListParagraph"/>
        <w:ind w:left="142" w:firstLine="0"/>
      </w:pPr>
    </w:p>
    <w:p w:rsidR="0044026C" w:rsidRPr="00426298" w:rsidRDefault="00FA550D" w:rsidP="0044026C">
      <w:pPr>
        <w:shd w:val="clear" w:color="auto" w:fill="FFFFFF"/>
        <w:spacing w:after="0" w:line="240" w:lineRule="auto"/>
        <w:ind w:left="142" w:right="0" w:firstLine="0"/>
        <w:rPr>
          <w:rFonts w:cstheme="minorHAnsi"/>
        </w:rPr>
      </w:pPr>
      <w:r w:rsidRPr="00426298">
        <w:rPr>
          <w:rFonts w:cstheme="minorHAnsi"/>
          <w:color w:val="auto"/>
        </w:rPr>
        <w:t>L</w:t>
      </w:r>
      <w:r w:rsidR="0044026C" w:rsidRPr="00426298">
        <w:rPr>
          <w:rFonts w:cstheme="minorHAnsi"/>
        </w:rPr>
        <w:t>a situación de las mujeres en el mercado laboral se establece a partir de factores determinados por la pobreza y la falta de oportunidades, lo que ocasiona que un 80% de las niñas y adolescentes abandonen sus estudios para prestar su fuerza laboral y apoyar en sus hogares, hasta un 72% son motivadas por la violencia de diferentes aspectos</w:t>
      </w:r>
      <w:r w:rsidR="009D1343" w:rsidRPr="00426298">
        <w:rPr>
          <w:rFonts w:cstheme="minorHAnsi"/>
        </w:rPr>
        <w:t>,</w:t>
      </w:r>
      <w:r w:rsidR="0044026C" w:rsidRPr="00426298">
        <w:rPr>
          <w:rFonts w:cstheme="minorHAnsi"/>
        </w:rPr>
        <w:t xml:space="preserve"> </w:t>
      </w:r>
      <w:r w:rsidR="009D1343" w:rsidRPr="00426298">
        <w:rPr>
          <w:rFonts w:cstheme="minorHAnsi"/>
          <w:color w:val="auto"/>
        </w:rPr>
        <w:t>y</w:t>
      </w:r>
      <w:r w:rsidR="009D1343" w:rsidRPr="00426298">
        <w:rPr>
          <w:rFonts w:cstheme="minorHAnsi"/>
          <w:color w:val="FF0000"/>
        </w:rPr>
        <w:t xml:space="preserve"> </w:t>
      </w:r>
      <w:r w:rsidR="0044026C" w:rsidRPr="00426298">
        <w:rPr>
          <w:rFonts w:cstheme="minorHAnsi"/>
        </w:rPr>
        <w:t>en las edades productivas las mujeres no logran completar sus estudios primarios, ya que solo un 10% de las mujeres con mejores oportunidades logran cu</w:t>
      </w:r>
      <w:r w:rsidR="00F506A0" w:rsidRPr="00426298">
        <w:rPr>
          <w:rFonts w:cstheme="minorHAnsi"/>
        </w:rPr>
        <w:t xml:space="preserve">lminar sus carreras académicas. </w:t>
      </w:r>
    </w:p>
    <w:p w:rsidR="00F506A0" w:rsidRPr="00426298" w:rsidRDefault="00F506A0" w:rsidP="00F506A0">
      <w:pPr>
        <w:pStyle w:val="ListParagraph"/>
        <w:ind w:left="142" w:firstLine="0"/>
      </w:pPr>
    </w:p>
    <w:p w:rsidR="00013B41" w:rsidRPr="00426298" w:rsidRDefault="00C33D87" w:rsidP="00F506A0">
      <w:pPr>
        <w:pStyle w:val="ListParagraph"/>
        <w:ind w:left="142" w:firstLine="0"/>
      </w:pPr>
      <w:r w:rsidRPr="00426298">
        <w:t>L</w:t>
      </w:r>
      <w:r w:rsidR="00013B41" w:rsidRPr="00426298">
        <w:t>as trabajadoras del campo siguen devengando menos del 50% del salario mínimo vigente, y las que están en grupos familiares les sig</w:t>
      </w:r>
      <w:r w:rsidR="00CD421A">
        <w:t>uen pagando a sus maridos o papá</w:t>
      </w:r>
      <w:r w:rsidR="00013B41" w:rsidRPr="00426298">
        <w:t>s, la recolecta de la cosecha en las fin</w:t>
      </w:r>
      <w:r w:rsidR="00B24A10">
        <w:t>c</w:t>
      </w:r>
      <w:r w:rsidR="00013B41" w:rsidRPr="00426298">
        <w:t xml:space="preserve">as, por la mano de obra que ellas aportaron. Sin condiciones de seguridad, expuesta a toda clase de violencia sexual, y de animales entre los sembradillos, </w:t>
      </w:r>
      <w:r w:rsidR="00013B41" w:rsidRPr="00426298">
        <w:lastRenderedPageBreak/>
        <w:t xml:space="preserve">baños ni donde cambiar sus toallas sanitarias, (cuando tienen toallas desechables, o los paños que ellas llevan). </w:t>
      </w:r>
    </w:p>
    <w:p w:rsidR="00013B41" w:rsidRPr="00426298" w:rsidRDefault="00013B41" w:rsidP="00F506A0">
      <w:pPr>
        <w:pStyle w:val="ListParagraph"/>
        <w:ind w:left="142" w:firstLine="0"/>
      </w:pPr>
      <w:r w:rsidRPr="00426298">
        <w:t xml:space="preserve">La vida en el campo es muy complicada para las trabajadoras, por ello deciden migrar a las ciudades, en donde consideran encontrar mejores oportunidades, en trabajo doméstico, o bien en las maquilas textiles, o las empacadoras, donde siguen siendo sujetas a violación sobre todo a sus derechos económicos, el pago del salario vigente, las horas extras, las prestaciones. </w:t>
      </w:r>
    </w:p>
    <w:p w:rsidR="008F655B" w:rsidRPr="00426298" w:rsidRDefault="002A522C" w:rsidP="00F506A0">
      <w:pPr>
        <w:pStyle w:val="ListParagraph"/>
        <w:ind w:left="142" w:firstLine="0"/>
      </w:pPr>
      <w:r w:rsidRPr="00426298">
        <w:t>E</w:t>
      </w:r>
      <w:r w:rsidR="00013B41" w:rsidRPr="00426298">
        <w:t>xisten las redes de crimen or</w:t>
      </w:r>
      <w:r w:rsidR="008F655B" w:rsidRPr="00426298">
        <w:t>ganizado como el narcotráfico en las zonas fronterizas del país, que se están robando a las niñas adolescentes, o bien los propios padres las dan para que se vayan a México a trabajar de niñeras. Las autoridades locales, no hacen al respecto mayo</w:t>
      </w:r>
      <w:r w:rsidR="00C33D87" w:rsidRPr="00426298">
        <w:t>r</w:t>
      </w:r>
      <w:r w:rsidR="008F655B" w:rsidRPr="00426298">
        <w:t xml:space="preserve"> investigación, ya que suelen estar involucrados en este crimen organizado, las propias organizaciones de mujeres tienen temor de hablar y de denunciar, porque temen por su vida.</w:t>
      </w:r>
    </w:p>
    <w:p w:rsidR="008F655B" w:rsidRPr="00426298" w:rsidRDefault="008F655B" w:rsidP="00F506A0">
      <w:pPr>
        <w:pStyle w:val="ListParagraph"/>
        <w:ind w:left="142" w:firstLine="0"/>
      </w:pPr>
      <w:r w:rsidRPr="00426298">
        <w:t xml:space="preserve">Toda esperanza de cambios a favor de la población, sobre todo el crecimiento económico, y mejorar las condiciones de la pobreza, generando oportunidades de empleo digno, están puestas en el nuevo gobierno, el cese a la violencia, y la reducción de las desigualdades.  </w:t>
      </w:r>
    </w:p>
    <w:p w:rsidR="008F655B" w:rsidRPr="00426298" w:rsidRDefault="008F655B" w:rsidP="008F655B">
      <w:r w:rsidRPr="00426298">
        <w:t xml:space="preserve"> </w:t>
      </w:r>
    </w:p>
    <w:p w:rsidR="009B7E93" w:rsidRPr="00426298" w:rsidRDefault="009B7E93" w:rsidP="00823F3E">
      <w:pPr>
        <w:spacing w:after="0" w:line="240" w:lineRule="auto"/>
        <w:ind w:left="142" w:right="-7" w:firstLine="0"/>
        <w:rPr>
          <w:b/>
        </w:rPr>
      </w:pPr>
    </w:p>
    <w:p w:rsidR="00F45D4C" w:rsidRPr="00426298" w:rsidRDefault="006F314E" w:rsidP="00823F3E">
      <w:pPr>
        <w:pStyle w:val="ListParagraph"/>
        <w:numPr>
          <w:ilvl w:val="0"/>
          <w:numId w:val="7"/>
        </w:numPr>
        <w:spacing w:after="0" w:line="240" w:lineRule="auto"/>
        <w:ind w:left="142" w:right="-7" w:firstLine="0"/>
        <w:rPr>
          <w:b/>
        </w:rPr>
      </w:pPr>
      <w:r w:rsidRPr="00426298">
        <w:rPr>
          <w:b/>
        </w:rPr>
        <w:t xml:space="preserve">Detalle de medidas adoptadas para implementar recomendaciones </w:t>
      </w:r>
      <w:r w:rsidR="00F45D4C" w:rsidRPr="00426298">
        <w:rPr>
          <w:b/>
        </w:rPr>
        <w:t xml:space="preserve">35, a, b, c, d, </w:t>
      </w:r>
    </w:p>
    <w:p w:rsidR="00364A68" w:rsidRPr="00426298" w:rsidRDefault="00364A68" w:rsidP="00706B6D">
      <w:pPr>
        <w:spacing w:after="0" w:line="240" w:lineRule="auto"/>
        <w:ind w:left="142" w:right="0" w:firstLine="0"/>
      </w:pPr>
    </w:p>
    <w:p w:rsidR="00C2300E" w:rsidRPr="00426298" w:rsidRDefault="00B512BB" w:rsidP="002A522C">
      <w:pPr>
        <w:pStyle w:val="ListParagraph"/>
        <w:tabs>
          <w:tab w:val="left" w:pos="142"/>
        </w:tabs>
        <w:suppressAutoHyphens/>
        <w:spacing w:after="0" w:line="240" w:lineRule="auto"/>
        <w:ind w:left="142" w:right="49" w:firstLine="0"/>
        <w:jc w:val="left"/>
      </w:pPr>
      <w:r w:rsidRPr="00426298">
        <w:rPr>
          <w:b/>
        </w:rPr>
        <w:t>Recomendación 15</w:t>
      </w:r>
      <w:r w:rsidR="006F314E" w:rsidRPr="00426298">
        <w:rPr>
          <w:b/>
        </w:rPr>
        <w:t>.</w:t>
      </w:r>
      <w:r w:rsidR="006F314E" w:rsidRPr="00426298">
        <w:t xml:space="preserve"> </w:t>
      </w:r>
      <w:r w:rsidRPr="00426298">
        <w:rPr>
          <w:b/>
        </w:rPr>
        <w:t>Mecanismo Nacional para el avance de las mujeres, y el reforzamiento de la Secretaria presidencial de la Mujer –SEPREM</w:t>
      </w:r>
      <w:r w:rsidR="00C2300E" w:rsidRPr="00426298">
        <w:rPr>
          <w:b/>
        </w:rPr>
        <w:t>-.</w:t>
      </w:r>
    </w:p>
    <w:p w:rsidR="00C2300E" w:rsidRPr="00426298" w:rsidRDefault="00C2300E" w:rsidP="002A522C">
      <w:pPr>
        <w:pStyle w:val="ListParagraph"/>
        <w:ind w:left="142"/>
        <w:jc w:val="left"/>
      </w:pPr>
    </w:p>
    <w:p w:rsidR="008F2BD4" w:rsidRPr="00426298" w:rsidRDefault="00332B37" w:rsidP="00BF4821">
      <w:pPr>
        <w:pStyle w:val="ListParagraph"/>
        <w:numPr>
          <w:ilvl w:val="0"/>
          <w:numId w:val="17"/>
        </w:numPr>
        <w:suppressAutoHyphens/>
        <w:spacing w:after="0" w:line="240" w:lineRule="auto"/>
        <w:ind w:left="142" w:right="21" w:hanging="284"/>
      </w:pPr>
      <w:r w:rsidRPr="00426298">
        <w:t xml:space="preserve">El 22 de agosto del año 2018, </w:t>
      </w:r>
      <w:r w:rsidR="00B512BB" w:rsidRPr="00426298">
        <w:t xml:space="preserve">el </w:t>
      </w:r>
      <w:r w:rsidR="00E32E90" w:rsidRPr="00426298">
        <w:t>P</w:t>
      </w:r>
      <w:r w:rsidR="00B512BB" w:rsidRPr="00426298">
        <w:t xml:space="preserve">residente </w:t>
      </w:r>
      <w:r w:rsidR="00E32E90" w:rsidRPr="00426298">
        <w:t xml:space="preserve">de la Republica Señor </w:t>
      </w:r>
      <w:r w:rsidR="00B512BB" w:rsidRPr="00426298">
        <w:t xml:space="preserve">Jimmy Morales, </w:t>
      </w:r>
      <w:r w:rsidR="00E32E90" w:rsidRPr="00426298">
        <w:t>destituye</w:t>
      </w:r>
      <w:r w:rsidR="00B512BB" w:rsidRPr="00426298">
        <w:t xml:space="preserve"> a la Secretaria Presidencial de la Mujer, de la SEPREM, violentando el </w:t>
      </w:r>
      <w:r w:rsidR="00E32E90" w:rsidRPr="00426298">
        <w:t>procedimiento interno,</w:t>
      </w:r>
      <w:r w:rsidR="00B512BB" w:rsidRPr="00426298">
        <w:t xml:space="preserve"> en cuanto </w:t>
      </w:r>
      <w:r w:rsidR="00E32E90" w:rsidRPr="00426298">
        <w:t xml:space="preserve">a la </w:t>
      </w:r>
      <w:r w:rsidR="00B512BB" w:rsidRPr="00426298">
        <w:t xml:space="preserve">contratación o </w:t>
      </w:r>
      <w:r w:rsidR="00C2300E" w:rsidRPr="00426298">
        <w:t>destitución</w:t>
      </w:r>
      <w:r w:rsidR="00B512BB" w:rsidRPr="00426298">
        <w:t xml:space="preserve"> del contrato de la persona asignada para dirigir la SEPREM, </w:t>
      </w:r>
      <w:r w:rsidR="00C2300E" w:rsidRPr="00426298">
        <w:t>habiendo sido la Licda. Ana Leticia Aguilar, una propuesta desde las organizacione</w:t>
      </w:r>
      <w:r w:rsidR="002A522C" w:rsidRPr="00426298">
        <w:t xml:space="preserve">s de mujeres de sociedad civil. </w:t>
      </w:r>
    </w:p>
    <w:p w:rsidR="008F2BD4" w:rsidRPr="00426298" w:rsidRDefault="008F2BD4" w:rsidP="00D62BBA">
      <w:pPr>
        <w:pStyle w:val="ListParagraph"/>
        <w:numPr>
          <w:ilvl w:val="0"/>
          <w:numId w:val="17"/>
        </w:numPr>
        <w:tabs>
          <w:tab w:val="left" w:pos="1134"/>
        </w:tabs>
        <w:suppressAutoHyphens/>
        <w:spacing w:after="0" w:line="240" w:lineRule="auto"/>
        <w:ind w:left="142" w:right="21"/>
      </w:pPr>
      <w:r w:rsidRPr="00426298">
        <w:t>En el Contexto de la búsqueda del diálogo la Asociación de trabajadoras del Hogar a Domicilio y de Maquila, el Sindicato de Trabajadoras Domésticas Similares y a Cuenta propias SITRADOMSA, y el Sindicato de Trabajadoras Domésticas, de Maquila, Nexas y Conexas, SITRADOM, en el contexto del Objetivo de Desarrollo Sostenible No. 17 de la Agenda 2030 de las Naciones Unidas, concuerdan con La SEPREM un diálogo por el avance del tema de los derechos laborales de las mujeres trabajadoras el que ha dado resultados positivos en el proceso de la sensibilización de la población en c</w:t>
      </w:r>
      <w:r w:rsidR="00C33D87" w:rsidRPr="00426298">
        <w:t>u</w:t>
      </w:r>
      <w:r w:rsidRPr="00426298">
        <w:t>anto a la promoción y defensa de los</w:t>
      </w:r>
      <w:r w:rsidR="00C54093" w:rsidRPr="00426298">
        <w:t xml:space="preserve"> </w:t>
      </w:r>
      <w:r w:rsidRPr="00426298">
        <w:t xml:space="preserve">derechos laborales a favor de las mujeres trabajadoras. </w:t>
      </w:r>
    </w:p>
    <w:p w:rsidR="00C54093" w:rsidRPr="00426298" w:rsidRDefault="00E32E90" w:rsidP="002A522C">
      <w:pPr>
        <w:pStyle w:val="ListParagraph"/>
        <w:numPr>
          <w:ilvl w:val="0"/>
          <w:numId w:val="17"/>
        </w:numPr>
        <w:tabs>
          <w:tab w:val="left" w:pos="1134"/>
        </w:tabs>
        <w:suppressAutoHyphens/>
        <w:spacing w:after="0" w:line="240" w:lineRule="auto"/>
        <w:ind w:left="142" w:right="49"/>
      </w:pPr>
      <w:r w:rsidRPr="00426298">
        <w:t xml:space="preserve">Hasta el mes de agosto del año 2019 la SEPREM </w:t>
      </w:r>
      <w:r w:rsidR="00C2300E" w:rsidRPr="00426298">
        <w:t xml:space="preserve">convoca </w:t>
      </w:r>
      <w:r w:rsidRPr="00426298">
        <w:t>a las organizaciones más representativas de mujeres de sociedad civil, para la conformación del Mecanismos Multisectorial de Mujeres</w:t>
      </w:r>
      <w:r w:rsidR="00C2300E" w:rsidRPr="00426298">
        <w:t xml:space="preserve"> para el</w:t>
      </w:r>
      <w:r w:rsidRPr="00426298">
        <w:t xml:space="preserve"> seguimiento a las recomendaciones del Comité de todas las formas de Discriminación contra la Mujer, </w:t>
      </w:r>
      <w:r w:rsidR="00C2300E" w:rsidRPr="00426298">
        <w:t>por lo que a 5 meses de terminar el mandato del actual gobierno, se inicia el dialogo con sociedad civil, sin tomar en consideración el mecanismo de las mujeres necesario para la Tr</w:t>
      </w:r>
      <w:r w:rsidR="002A522C" w:rsidRPr="00426298">
        <w:t xml:space="preserve">ansición con el nuevo gobierno. </w:t>
      </w:r>
    </w:p>
    <w:p w:rsidR="002A522C" w:rsidRPr="00426298" w:rsidRDefault="002A522C" w:rsidP="002A522C">
      <w:pPr>
        <w:pStyle w:val="ListParagraph"/>
        <w:tabs>
          <w:tab w:val="left" w:pos="1134"/>
        </w:tabs>
        <w:suppressAutoHyphens/>
        <w:spacing w:after="0" w:line="240" w:lineRule="auto"/>
        <w:ind w:left="142" w:right="49" w:firstLine="0"/>
      </w:pPr>
    </w:p>
    <w:p w:rsidR="00364A68" w:rsidRPr="00426298" w:rsidRDefault="006F314E" w:rsidP="00823F3E">
      <w:pPr>
        <w:pStyle w:val="Heading1"/>
        <w:spacing w:after="0" w:line="240" w:lineRule="auto"/>
        <w:ind w:left="142"/>
      </w:pPr>
      <w:r w:rsidRPr="00426298">
        <w:t>Recomendación 35</w:t>
      </w:r>
      <w:r w:rsidR="00F45D4C" w:rsidRPr="00426298">
        <w:t xml:space="preserve"> a, b, c, d, </w:t>
      </w:r>
    </w:p>
    <w:p w:rsidR="00364A68" w:rsidRPr="00426298" w:rsidRDefault="006F314E" w:rsidP="00D62BBA">
      <w:pPr>
        <w:pStyle w:val="ListParagraph"/>
        <w:numPr>
          <w:ilvl w:val="0"/>
          <w:numId w:val="17"/>
        </w:numPr>
        <w:spacing w:after="0" w:line="240" w:lineRule="auto"/>
        <w:ind w:left="142" w:right="-7"/>
      </w:pPr>
      <w:r w:rsidRPr="00426298">
        <w:t>En 2016, el C</w:t>
      </w:r>
      <w:r w:rsidR="00F45D4C" w:rsidRPr="00426298">
        <w:t xml:space="preserve">ongreso de la República de Guatemala CRG, </w:t>
      </w:r>
      <w:r w:rsidRPr="00426298">
        <w:t xml:space="preserve">emitió la Iniciativa de Ley Número 4981, que dispone aprobar el Convenio sobre el Trabajo Decente para las Trabajadoras y los Trabajadores Domésticos. Dicho documento cuenta con dictamen favorable de la Comisión de Trabajo desde 2016 y actualmente se encuentra en segundo debate. Está pendiente incluirlo en la agenda legislativa su respectiva aprobación.  </w:t>
      </w:r>
    </w:p>
    <w:p w:rsidR="00D33C74" w:rsidRPr="00426298" w:rsidRDefault="00C54093" w:rsidP="00D62BBA">
      <w:pPr>
        <w:numPr>
          <w:ilvl w:val="0"/>
          <w:numId w:val="17"/>
        </w:numPr>
        <w:spacing w:after="0" w:line="240" w:lineRule="auto"/>
        <w:ind w:left="142" w:right="-7"/>
      </w:pPr>
      <w:r w:rsidRPr="00426298">
        <w:t>Las Organizaciones ATRAHDOM, SITRADOMSA Y SITRADOM, desde el 27 de octubre del año 2016 que los señores diputados y diputadas, dejaron en terc</w:t>
      </w:r>
      <w:r w:rsidR="002640C5" w:rsidRPr="00426298">
        <w:t>era lectura la Iniciativa 4981,</w:t>
      </w:r>
      <w:r w:rsidRPr="00426298">
        <w:t xml:space="preserve">hemos desarrollado un proceso estratégico de alianza con la ONU MUJERES Guatemala y el Fondo para la Igualdad de Género,  la OIT Guatemala y su sede Regional en Costa Rica,  y la Oficina del Alto Comisionado para los Derechos Humanos OACNUDH en Guatemala, para desarrollar reuniones, de trabajo, foros, y campañas ante los diputados y diputadas para </w:t>
      </w:r>
      <w:r w:rsidR="002640C5" w:rsidRPr="00426298">
        <w:t xml:space="preserve">sensibilizarlos y así puedan impulsar  la </w:t>
      </w:r>
      <w:r w:rsidRPr="00426298">
        <w:t xml:space="preserve">tercera lectura a la Iniciativa 4981, situación que no se avanzó, a consideración de los diputados y diputadas en su mayoría, ya que hubo una centralización en generar iniciativas de ley de orden económico y político, sin dar el avance de iniciativas en el contexto de Derechos Humanos. Las mujeres organizadas que desarrollamos en reiteradas oportunidades actividades pacificas dentro y fuera del CRG fuimos discriminadas, y tratadas de </w:t>
      </w:r>
      <w:r w:rsidR="00B12750" w:rsidRPr="00426298">
        <w:t>manera discriminativa</w:t>
      </w:r>
      <w:r w:rsidRPr="00426298">
        <w:t>, por diputados como el Presidente de la Junta Directiva del Congreso</w:t>
      </w:r>
      <w:r w:rsidR="002A522C" w:rsidRPr="00426298">
        <w:rPr>
          <w:rStyle w:val="FootnoteReference"/>
        </w:rPr>
        <w:footnoteReference w:id="3"/>
      </w:r>
      <w:r w:rsidRPr="00426298">
        <w:t xml:space="preserve">, </w:t>
      </w:r>
      <w:r w:rsidR="00D33C74" w:rsidRPr="00426298">
        <w:rPr>
          <w:color w:val="auto"/>
        </w:rPr>
        <w:t xml:space="preserve">solamente los diputados de Izquierda como Convergencia, Unidad Revolucionaria Nacional Guatemalteca URNG, Encuentro por Guatemala, Winaq, fueron los aliado y algunos aisladamente como Ovidio Monzón. </w:t>
      </w:r>
      <w:r w:rsidR="00577E73" w:rsidRPr="00426298">
        <w:rPr>
          <w:color w:val="auto"/>
        </w:rPr>
        <w:t xml:space="preserve">Nunca ninguna </w:t>
      </w:r>
      <w:r w:rsidR="002D4BA2" w:rsidRPr="00426298">
        <w:rPr>
          <w:color w:val="auto"/>
        </w:rPr>
        <w:t>instancia</w:t>
      </w:r>
      <w:r w:rsidR="00577E73" w:rsidRPr="00426298">
        <w:rPr>
          <w:color w:val="auto"/>
        </w:rPr>
        <w:t xml:space="preserve"> de Gobierno, tanto la SEPREM, como Mujer Trabajadora y la </w:t>
      </w:r>
      <w:r w:rsidR="00577E73" w:rsidRPr="00426298">
        <w:t>Oficina</w:t>
      </w:r>
      <w:r w:rsidR="006F314E" w:rsidRPr="00426298">
        <w:t xml:space="preserve"> Nacional de la Mujer (ONAM) del </w:t>
      </w:r>
      <w:r w:rsidR="00D33C74" w:rsidRPr="00426298">
        <w:t xml:space="preserve">Ministerio de Trabajo y Previsión Social, </w:t>
      </w:r>
      <w:r w:rsidR="00577E73" w:rsidRPr="00426298">
        <w:t xml:space="preserve">han </w:t>
      </w:r>
      <w:r w:rsidR="00D33C74" w:rsidRPr="00426298">
        <w:t>acompaño a ATRAHDOM, SITRAD</w:t>
      </w:r>
      <w:r w:rsidR="002D4BA2" w:rsidRPr="00426298">
        <w:t>O</w:t>
      </w:r>
      <w:r w:rsidR="00D33C74" w:rsidRPr="00426298">
        <w:t xml:space="preserve">MSA Y SITRADOM a reuniones con diputados y diputadas, en el CRG. </w:t>
      </w:r>
    </w:p>
    <w:p w:rsidR="00332B37" w:rsidRPr="00426298" w:rsidRDefault="00D33C74" w:rsidP="00D62BBA">
      <w:pPr>
        <w:numPr>
          <w:ilvl w:val="0"/>
          <w:numId w:val="17"/>
        </w:numPr>
        <w:spacing w:after="0" w:line="240" w:lineRule="auto"/>
        <w:ind w:left="142" w:right="-7"/>
      </w:pPr>
      <w:r w:rsidRPr="00426298">
        <w:t xml:space="preserve">ATRAHDOM, </w:t>
      </w:r>
      <w:r w:rsidR="00C7296F" w:rsidRPr="00426298">
        <w:t xml:space="preserve">solicito </w:t>
      </w:r>
      <w:r w:rsidRPr="00426298">
        <w:t xml:space="preserve">a la ONU MUJERES Guatemala </w:t>
      </w:r>
      <w:r w:rsidR="00C7296F" w:rsidRPr="00426298">
        <w:t xml:space="preserve">el apoyo de dialogo para </w:t>
      </w:r>
      <w:r w:rsidR="00577E73" w:rsidRPr="00426298">
        <w:t xml:space="preserve"> </w:t>
      </w:r>
      <w:r w:rsidRPr="00426298">
        <w:t>la instalaci</w:t>
      </w:r>
      <w:r w:rsidR="00577E73" w:rsidRPr="00426298">
        <w:t>ón de la</w:t>
      </w:r>
      <w:r w:rsidRPr="00426298">
        <w:t xml:space="preserve"> mesa de diálogo con Ministerio de Trabajo  Previsión Social, </w:t>
      </w:r>
      <w:r w:rsidR="00C7296F" w:rsidRPr="00426298">
        <w:t>en el 2016, s</w:t>
      </w:r>
      <w:r w:rsidRPr="00426298">
        <w:t>e logra que por medio del Vice Ministro Licenciado Guillermo Gándara, se instale la mesa</w:t>
      </w:r>
      <w:r w:rsidR="004437F2" w:rsidRPr="00426298">
        <w:rPr>
          <w:rStyle w:val="FootnoteReference"/>
        </w:rPr>
        <w:footnoteReference w:id="4"/>
      </w:r>
      <w:r w:rsidR="00577E73" w:rsidRPr="00426298">
        <w:t xml:space="preserve"> con </w:t>
      </w:r>
      <w:r w:rsidRPr="00426298">
        <w:t xml:space="preserve">el acompañamiento de la </w:t>
      </w:r>
      <w:r w:rsidR="00577E73" w:rsidRPr="00426298">
        <w:t>Organización Internacional del Trabajo OIT, en Guatemala, quien el</w:t>
      </w:r>
      <w:r w:rsidRPr="00426298">
        <w:t xml:space="preserve">aboro </w:t>
      </w:r>
      <w:r w:rsidR="00577E73" w:rsidRPr="00426298">
        <w:t xml:space="preserve">la estrategia de dialogo con la puesta en marcha de una agenda de trabajo, en la que se considera, la continuidad con la redacción de la propuesta de un Reglamento de Aplicación del Convenio 189 sobre el Trabajo Decente para el Trabajo Doméstico, </w:t>
      </w:r>
      <w:r w:rsidR="00C7296F" w:rsidRPr="00426298">
        <w:t xml:space="preserve">la búsqueda de la instalación de una mesa paritaria sobre el salario mínimo para el sector de trabajo doméstico en Guatemala, buscar el dialogo con el Instituto Guatemalteco de Seguridad Social, IGSS, para reformar el programa de prevención para la trabajadora de casa particular PRECAPI, el cual evidencia una enorme disfuncionabiliad a favor de las trabajadoras domésticas. </w:t>
      </w:r>
    </w:p>
    <w:p w:rsidR="00332B37" w:rsidRPr="00426298" w:rsidRDefault="00CA0633" w:rsidP="00D62BBA">
      <w:pPr>
        <w:numPr>
          <w:ilvl w:val="0"/>
          <w:numId w:val="17"/>
        </w:numPr>
        <w:spacing w:after="0" w:line="240" w:lineRule="auto"/>
        <w:ind w:left="142" w:right="-7"/>
      </w:pPr>
      <w:r w:rsidRPr="00426298">
        <w:t>La mesa</w:t>
      </w:r>
      <w:r w:rsidR="00332B37" w:rsidRPr="00426298">
        <w:t xml:space="preserve"> </w:t>
      </w:r>
      <w:r w:rsidRPr="00426298">
        <w:t>está</w:t>
      </w:r>
      <w:r w:rsidR="00332B37" w:rsidRPr="00426298">
        <w:t xml:space="preserve"> conformada, por el Ministerio de Trabajo y Previsión Social, presidida por el Licenciado Francisco Sandoval, </w:t>
      </w:r>
      <w:r w:rsidR="002D4BA2" w:rsidRPr="00426298">
        <w:t>dirigida p</w:t>
      </w:r>
      <w:r w:rsidRPr="00426298">
        <w:t>or</w:t>
      </w:r>
      <w:r w:rsidR="00332B37" w:rsidRPr="00426298">
        <w:t xml:space="preserve"> uno de los Sub Inspectores de Trabajo, la Oficina Nacional de la Mujer adscrita al Ministerio de Trabajo, Unidad de Mujer Trabajadora, y el Departamento de Fomento a la Legalidad, Asociación de trabajadoras ATRAHDOM y sindical SITRADOMSA, recientemente una delegada del SITRADOM. </w:t>
      </w:r>
      <w:r w:rsidRPr="00426298">
        <w:t xml:space="preserve">El avance para el 2019 fue haber concluido el diseño del Reglamento para la aplicación del Convenio 189, trabajo decente para el trabajo doméstico el cual paso para revisión jurídica por los asesores jurídicos del Ministerio, de donde no trascendió ni se nos otorgó copia. </w:t>
      </w:r>
    </w:p>
    <w:p w:rsidR="00AD6AEC" w:rsidRPr="00426298" w:rsidRDefault="00CA0633" w:rsidP="00EF35BA">
      <w:pPr>
        <w:pStyle w:val="ListParagraph"/>
        <w:numPr>
          <w:ilvl w:val="0"/>
          <w:numId w:val="17"/>
        </w:numPr>
        <w:spacing w:after="0" w:line="240" w:lineRule="auto"/>
        <w:ind w:left="142" w:right="-7" w:hanging="284"/>
      </w:pPr>
      <w:r w:rsidRPr="00426298">
        <w:t>Comisión Paritaria</w:t>
      </w:r>
      <w:r w:rsidR="00AD6AEC" w:rsidRPr="00426298">
        <w:t xml:space="preserve"> que fije el salario mínimo de trabajo doméstico; Según la asignación del salario</w:t>
      </w:r>
      <w:r w:rsidR="00581BE4" w:rsidRPr="00426298">
        <w:t xml:space="preserve"> para el trabajo doméstico corresponden a “actividades no agrícolas” (</w:t>
      </w:r>
      <w:r w:rsidR="00581BE4" w:rsidRPr="00426298">
        <w:rPr>
          <w:color w:val="333333"/>
          <w:shd w:val="clear" w:color="auto" w:fill="FFFFFF"/>
        </w:rPr>
        <w:t>Acuerdo Gubernativos No. 242-2018-</w:t>
      </w:r>
      <w:r w:rsidR="00AD6AEC" w:rsidRPr="00426298">
        <w:rPr>
          <w:color w:val="333333"/>
          <w:shd w:val="clear" w:color="auto" w:fill="FFFFFF"/>
        </w:rPr>
        <w:t>19)</w:t>
      </w:r>
      <w:r w:rsidR="00581BE4" w:rsidRPr="00426298">
        <w:rPr>
          <w:color w:val="333333"/>
          <w:shd w:val="clear" w:color="auto" w:fill="FFFFFF"/>
        </w:rPr>
        <w:t xml:space="preserve"> </w:t>
      </w:r>
      <w:r w:rsidR="00581BE4" w:rsidRPr="00426298">
        <w:t>se asignó Q86.90 en concepto de salario diario (SD) y Q2,643.21 como salario mensual (SM). En 2018, hubo un incremento de Q3.26, elevando a Q90.16 el SD y a Q2,742.37 el SM. Adicional al pago de una “</w:t>
      </w:r>
      <w:r w:rsidR="00AD6AEC" w:rsidRPr="00426298">
        <w:t>bonificación incentiva</w:t>
      </w:r>
      <w:r w:rsidR="00581BE4" w:rsidRPr="00426298">
        <w:t xml:space="preserve">” de Q250.00, con </w:t>
      </w:r>
      <w:r w:rsidR="0067697B" w:rsidRPr="00426298">
        <w:t xml:space="preserve">un total de Q2992.37 mensuales. </w:t>
      </w:r>
    </w:p>
    <w:p w:rsidR="0067697B" w:rsidRPr="00426298" w:rsidRDefault="00980B7D" w:rsidP="00EF35BA">
      <w:pPr>
        <w:pStyle w:val="ListParagraph"/>
        <w:numPr>
          <w:ilvl w:val="0"/>
          <w:numId w:val="17"/>
        </w:numPr>
        <w:spacing w:after="0" w:line="240" w:lineRule="auto"/>
        <w:ind w:left="142" w:right="-7" w:hanging="284"/>
      </w:pPr>
      <w:r w:rsidRPr="00426298">
        <w:t>Dado a que</w:t>
      </w:r>
      <w:r w:rsidR="00AD6AEC" w:rsidRPr="00426298">
        <w:t xml:space="preserve"> el salario para el trabajo doméstico, según su </w:t>
      </w:r>
      <w:r w:rsidRPr="00426298">
        <w:t>R</w:t>
      </w:r>
      <w:r w:rsidR="00AD6AEC" w:rsidRPr="00426298">
        <w:t xml:space="preserve">égimen </w:t>
      </w:r>
      <w:r w:rsidRPr="00426298">
        <w:t>E</w:t>
      </w:r>
      <w:r w:rsidR="00AD6AEC" w:rsidRPr="00426298">
        <w:t xml:space="preserve">special en el </w:t>
      </w:r>
      <w:r w:rsidR="006265D6" w:rsidRPr="00426298">
        <w:t>Código</w:t>
      </w:r>
      <w:r w:rsidR="00AD6AEC" w:rsidRPr="00426298">
        <w:t xml:space="preserve"> de </w:t>
      </w:r>
      <w:r w:rsidR="006265D6" w:rsidRPr="00426298">
        <w:t>Trabajo</w:t>
      </w:r>
      <w:r w:rsidR="00AD6AEC" w:rsidRPr="00426298">
        <w:t xml:space="preserve"> del </w:t>
      </w:r>
      <w:r w:rsidR="006265D6" w:rsidRPr="00426298">
        <w:t>artículo</w:t>
      </w:r>
      <w:r w:rsidR="00AD6AEC" w:rsidRPr="00426298">
        <w:t xml:space="preserve"> 160 al 165, se pacta con el </w:t>
      </w:r>
      <w:r w:rsidR="006265D6" w:rsidRPr="00426298">
        <w:t>empleado</w:t>
      </w:r>
      <w:r w:rsidR="00AD6AEC" w:rsidRPr="00426298">
        <w:t xml:space="preserve">r </w:t>
      </w:r>
      <w:r w:rsidR="006265D6" w:rsidRPr="00426298">
        <w:t>sobre l</w:t>
      </w:r>
      <w:r w:rsidRPr="00426298">
        <w:t xml:space="preserve">a </w:t>
      </w:r>
      <w:r w:rsidR="006265D6" w:rsidRPr="00426298">
        <w:t xml:space="preserve">base de lo que puede </w:t>
      </w:r>
      <w:r w:rsidR="00AD6AEC" w:rsidRPr="00426298">
        <w:t xml:space="preserve">pagar, y no sobre la base del salario mínimo vigente, es sumamente </w:t>
      </w:r>
      <w:r w:rsidR="006265D6" w:rsidRPr="00426298">
        <w:t>importante</w:t>
      </w:r>
      <w:r w:rsidR="00AD6AEC" w:rsidRPr="00426298">
        <w:t xml:space="preserve"> </w:t>
      </w:r>
      <w:r w:rsidR="006265D6" w:rsidRPr="00426298">
        <w:t xml:space="preserve">reconocer lo establecido </w:t>
      </w:r>
      <w:r w:rsidR="00AD6AEC" w:rsidRPr="00426298">
        <w:t xml:space="preserve">los </w:t>
      </w:r>
      <w:r w:rsidR="006265D6" w:rsidRPr="00426298">
        <w:t xml:space="preserve">Convenios </w:t>
      </w:r>
      <w:r w:rsidR="00AD6AEC" w:rsidRPr="00426298">
        <w:t>de la O</w:t>
      </w:r>
      <w:r w:rsidR="006265D6" w:rsidRPr="00426298">
        <w:t>IT 95,</w:t>
      </w:r>
      <w:r w:rsidR="0067697B" w:rsidRPr="00426298">
        <w:t xml:space="preserve"> </w:t>
      </w:r>
      <w:r w:rsidR="006265D6" w:rsidRPr="00426298">
        <w:t>100, 109 ,131</w:t>
      </w:r>
      <w:r w:rsidR="0067697B" w:rsidRPr="00426298">
        <w:t xml:space="preserve"> </w:t>
      </w:r>
      <w:r w:rsidR="006265D6" w:rsidRPr="00426298">
        <w:t xml:space="preserve">y 170 sobre el salario para las mujeres. </w:t>
      </w:r>
      <w:r w:rsidRPr="00426298">
        <w:t>Así</w:t>
      </w:r>
      <w:r w:rsidR="006265D6" w:rsidRPr="00426298">
        <w:t xml:space="preserve"> mismo lo establecido en la Ley del Salario en Guatemala, de crear las comisiones paritarias necesari</w:t>
      </w:r>
      <w:r w:rsidRPr="00426298">
        <w:t>a</w:t>
      </w:r>
      <w:r w:rsidR="006265D6" w:rsidRPr="00426298">
        <w:t>s para los sectores vulnerables</w:t>
      </w:r>
      <w:r w:rsidR="0008727C" w:rsidRPr="00426298">
        <w:t>,</w:t>
      </w:r>
      <w:r w:rsidRPr="00426298">
        <w:t xml:space="preserve"> </w:t>
      </w:r>
      <w:r w:rsidR="0008727C" w:rsidRPr="00426298">
        <w:rPr>
          <w:color w:val="auto"/>
        </w:rPr>
        <w:t>l</w:t>
      </w:r>
      <w:r w:rsidRPr="00426298">
        <w:rPr>
          <w:color w:val="auto"/>
        </w:rPr>
        <w:t>a</w:t>
      </w:r>
      <w:r w:rsidRPr="00426298">
        <w:t xml:space="preserve"> creación de una comisión paritaria para el trabajo doméstico </w:t>
      </w:r>
      <w:r w:rsidR="0008727C" w:rsidRPr="00426298">
        <w:t>en Guatemala</w:t>
      </w:r>
      <w:r w:rsidRPr="00426298">
        <w:t xml:space="preserve"> es una necesidad, ya que el salario por costumbre </w:t>
      </w:r>
      <w:r w:rsidR="0008727C" w:rsidRPr="00426298">
        <w:t>o por cultura, no reconoce</w:t>
      </w:r>
      <w:r w:rsidR="00EE6054" w:rsidRPr="00426298">
        <w:t xml:space="preserve"> el pago del trabajo doméstico, porque no se estudia o se especializan las </w:t>
      </w:r>
      <w:r w:rsidR="0067697B" w:rsidRPr="00426298">
        <w:t>personas</w:t>
      </w:r>
      <w:r w:rsidR="00EE6054" w:rsidRPr="00426298">
        <w:t xml:space="preserve"> </w:t>
      </w:r>
      <w:r w:rsidR="0067697B" w:rsidRPr="00426298">
        <w:t>para</w:t>
      </w:r>
      <w:r w:rsidR="00EE6054" w:rsidRPr="00426298">
        <w:t xml:space="preserve"> ejercer esta labor, se paga un salario menos del 50% del salario mínimo vigente, sin pago de horas extras, ni pago de prestaciones y liquidación final, la cultura lo reconoce c</w:t>
      </w:r>
      <w:r w:rsidR="0067697B" w:rsidRPr="00426298">
        <w:t xml:space="preserve">omo un favor a las trabajadoras y no con la valoración establecida en la normativa nacional. </w:t>
      </w:r>
    </w:p>
    <w:p w:rsidR="00AD6AEC" w:rsidRPr="00426298" w:rsidRDefault="0067697B" w:rsidP="00EF35BA">
      <w:pPr>
        <w:pStyle w:val="ListParagraph"/>
        <w:numPr>
          <w:ilvl w:val="0"/>
          <w:numId w:val="17"/>
        </w:numPr>
        <w:spacing w:after="0" w:line="240" w:lineRule="auto"/>
        <w:ind w:left="142" w:right="-7" w:hanging="426"/>
      </w:pPr>
      <w:r w:rsidRPr="00426298">
        <w:t>En efecto del punto anterior en</w:t>
      </w:r>
      <w:r w:rsidR="00AD6AEC" w:rsidRPr="00426298">
        <w:t xml:space="preserve"> mes de septiembre 2019, ATRAHDOM acompañada de la delegada de ONAM y de Mujer Trabajadora, en reunión con el Licenciado Gabriel Aguilera Bolaños, actual Ministro de Trabajo, solicitó la creación de la Comisión Paritaria, en la cual el Ministro se comprometió a elaborar la propuesta </w:t>
      </w:r>
      <w:r w:rsidRPr="00426298">
        <w:t xml:space="preserve">ante </w:t>
      </w:r>
      <w:r w:rsidR="00AD6AEC" w:rsidRPr="00426298">
        <w:t xml:space="preserve">la Comisión Nacional del Salario, la cual, a diciembre del presente año, </w:t>
      </w:r>
      <w:r w:rsidR="0083155B" w:rsidRPr="00426298">
        <w:t xml:space="preserve">no hay una resolución concluyente. </w:t>
      </w:r>
    </w:p>
    <w:p w:rsidR="00581BE4" w:rsidRPr="00426298" w:rsidRDefault="00EE6054" w:rsidP="00D62BBA">
      <w:pPr>
        <w:pStyle w:val="ListParagraph"/>
        <w:numPr>
          <w:ilvl w:val="0"/>
          <w:numId w:val="17"/>
        </w:numPr>
        <w:spacing w:after="0" w:line="240" w:lineRule="auto"/>
        <w:ind w:left="142" w:right="-7"/>
      </w:pPr>
      <w:r w:rsidRPr="00426298">
        <w:t xml:space="preserve">Para la sustentación </w:t>
      </w:r>
      <w:r w:rsidR="0067697B" w:rsidRPr="00426298">
        <w:t>legal de crear una comisión paritaria para el sector de trajo doméstico, nos</w:t>
      </w:r>
      <w:r w:rsidR="008943AA" w:rsidRPr="00426298">
        <w:t xml:space="preserve"> apoyamos e</w:t>
      </w:r>
      <w:r w:rsidR="0067697B" w:rsidRPr="00426298">
        <w:t>n l</w:t>
      </w:r>
      <w:r w:rsidR="00581BE4" w:rsidRPr="00426298">
        <w:t xml:space="preserve">a Encuesta Nacional de Empleo e Ingresos, en Guatemala hay 328,285 mujeres (94%) que trabajan como empleadas </w:t>
      </w:r>
      <w:r w:rsidR="0067697B" w:rsidRPr="00426298">
        <w:t>domésticas y</w:t>
      </w:r>
      <w:r w:rsidR="00581BE4" w:rsidRPr="00426298">
        <w:t xml:space="preserve"> 15,441 hombres. El 31% de las mujeres son indígenas, el 80% no tiene acceso a prestaciones laborales, y solamente un 2% tiene acceso al seguro social porque </w:t>
      </w:r>
      <w:r w:rsidR="0067697B" w:rsidRPr="00426298">
        <w:t>sus empleadores dueños de empresas las han inscrito como trabajadoras de su empresa ante el IGSS, por lo que no son beneficiarias del</w:t>
      </w:r>
      <w:r w:rsidR="00581BE4" w:rsidRPr="00426298">
        <w:t xml:space="preserve"> programa especial PRECAPI.  </w:t>
      </w:r>
    </w:p>
    <w:p w:rsidR="00CA0633" w:rsidRPr="00426298" w:rsidRDefault="008943AA" w:rsidP="00D62BBA">
      <w:pPr>
        <w:numPr>
          <w:ilvl w:val="0"/>
          <w:numId w:val="17"/>
        </w:numPr>
        <w:spacing w:after="0" w:line="240" w:lineRule="auto"/>
        <w:ind w:left="142" w:right="-7"/>
      </w:pPr>
      <w:r w:rsidRPr="00426298">
        <w:t>E</w:t>
      </w:r>
      <w:r w:rsidR="00C93DA8" w:rsidRPr="00426298">
        <w:t>n los</w:t>
      </w:r>
      <w:r w:rsidR="0067697B" w:rsidRPr="00426298">
        <w:t xml:space="preserve"> tema</w:t>
      </w:r>
      <w:r w:rsidR="00C93DA8" w:rsidRPr="00426298">
        <w:t>s</w:t>
      </w:r>
      <w:r w:rsidR="0067697B" w:rsidRPr="00426298">
        <w:t xml:space="preserve"> de la agenda de la mesa de </w:t>
      </w:r>
      <w:r w:rsidR="005D7178" w:rsidRPr="00426298">
        <w:t>diálogo respecto al</w:t>
      </w:r>
      <w:r w:rsidR="00C93DA8" w:rsidRPr="00426298">
        <w:t xml:space="preserve"> </w:t>
      </w:r>
      <w:r w:rsidR="005D7178" w:rsidRPr="00426298">
        <w:t>acercamiento con</w:t>
      </w:r>
      <w:r w:rsidR="0067697B" w:rsidRPr="00426298">
        <w:t xml:space="preserve"> el </w:t>
      </w:r>
      <w:r w:rsidR="00CA0633" w:rsidRPr="00426298">
        <w:t xml:space="preserve">Instituto Guatemalteco de Seguridad Social, </w:t>
      </w:r>
      <w:r w:rsidR="008B6092" w:rsidRPr="00426298">
        <w:t>IGSS,</w:t>
      </w:r>
      <w:r w:rsidR="008B6092" w:rsidRPr="00426298">
        <w:rPr>
          <w:u w:val="single"/>
        </w:rPr>
        <w:t xml:space="preserve"> </w:t>
      </w:r>
      <w:r w:rsidR="00CA0633" w:rsidRPr="00426298">
        <w:t>para la reforma al programa de prevención de la trabajadora de Casa Parti</w:t>
      </w:r>
      <w:r w:rsidR="0067697B" w:rsidRPr="00426298">
        <w:t xml:space="preserve">cular, PRECAPI, se acordó que </w:t>
      </w:r>
      <w:r w:rsidR="0083155B" w:rsidRPr="00426298">
        <w:t xml:space="preserve">Ministro y Gabriel Aguilera y </w:t>
      </w:r>
      <w:r w:rsidR="00CA0633" w:rsidRPr="00426298">
        <w:t xml:space="preserve">el Lic. Vice Ministro </w:t>
      </w:r>
      <w:r w:rsidR="0083155B" w:rsidRPr="00426298">
        <w:t xml:space="preserve">Francisco </w:t>
      </w:r>
      <w:r w:rsidR="00CA0633" w:rsidRPr="00426298">
        <w:t xml:space="preserve">Sandoval, invitara a los personeros del IGSS, a una reunión con el fin de conformaran la mesa y se abordara el rema de reforma al PRECAPI, </w:t>
      </w:r>
      <w:r w:rsidR="0083155B" w:rsidRPr="00426298">
        <w:t xml:space="preserve">esta invitación aún está pendiente. </w:t>
      </w:r>
    </w:p>
    <w:p w:rsidR="007C6702" w:rsidRPr="00426298" w:rsidRDefault="007C6702" w:rsidP="00D62BBA">
      <w:pPr>
        <w:numPr>
          <w:ilvl w:val="0"/>
          <w:numId w:val="17"/>
        </w:numPr>
        <w:spacing w:after="0" w:line="240" w:lineRule="auto"/>
        <w:ind w:left="142" w:right="-7"/>
      </w:pPr>
      <w:r w:rsidRPr="00426298">
        <w:t>El Instituto Guatemalteco de Seguridad Social (IGSS)</w:t>
      </w:r>
      <w:r w:rsidR="002A522C" w:rsidRPr="00426298">
        <w:rPr>
          <w:rStyle w:val="FootnoteReference"/>
        </w:rPr>
        <w:footnoteReference w:id="5"/>
      </w:r>
      <w:r w:rsidRPr="00426298">
        <w:t xml:space="preserve"> </w:t>
      </w:r>
      <w:r w:rsidR="002A522C" w:rsidRPr="00426298">
        <w:t xml:space="preserve">brinda </w:t>
      </w:r>
      <w:r w:rsidRPr="00426298">
        <w:t>atención a las trabajadoras domésticas embarazadas pero a partir del cuarto mes de gestación, habiendo paga</w:t>
      </w:r>
      <w:r w:rsidR="00C93DA8" w:rsidRPr="00426298">
        <w:t>do las primeras tres cuotas,  la</w:t>
      </w:r>
      <w:r w:rsidRPr="00426298">
        <w:t xml:space="preserve"> Protección por accidentes, y la protección al niño y la niña sano, los hijos e hijas de las trabajadoras domésticas que vivan en el casco urbano de la capital, no del interior, y los niños deben estar sanos, solo para ponerles las vacunas, no para la ventana de los mil días, ni control pediátrico hasta los 5 años. </w:t>
      </w:r>
      <w:r w:rsidR="008B6092" w:rsidRPr="00426298">
        <w:t>Las Cuotas del PRECAPI son mensuales de 100.81, ( 20% pagado por la Trabajadora, el 40% por el empleador y un 40% que ha sido subsidio del Gobierno, esta información no se ve reflejada en la página WEB del IGSS en la promoción del PRECAPI</w:t>
      </w:r>
      <w:r w:rsidR="004437F2" w:rsidRPr="00426298">
        <w:rPr>
          <w:rStyle w:val="FootnoteReference"/>
        </w:rPr>
        <w:footnoteReference w:id="6"/>
      </w:r>
      <w:r w:rsidR="004437F2" w:rsidRPr="00426298">
        <w:t xml:space="preserve">. </w:t>
      </w:r>
    </w:p>
    <w:p w:rsidR="002A522C" w:rsidRPr="00426298" w:rsidRDefault="008B6092" w:rsidP="002D0241">
      <w:pPr>
        <w:numPr>
          <w:ilvl w:val="0"/>
          <w:numId w:val="17"/>
        </w:numPr>
        <w:spacing w:after="0" w:line="240" w:lineRule="auto"/>
        <w:ind w:left="142" w:right="-7"/>
        <w:rPr>
          <w:szCs w:val="24"/>
        </w:rPr>
      </w:pPr>
      <w:r w:rsidRPr="00426298">
        <w:t>La Junta Directiva del IGSS, presidida por el Lic. Carlos Contreras, nunca ha accedido al dialogo con las organizaciones ATRAHDOM, SITRADOMSA y SITRADOM, para presentarle una propuesta estratégica que mejore el programa</w:t>
      </w:r>
      <w:r w:rsidR="002A522C" w:rsidRPr="00426298">
        <w:t xml:space="preserve">. </w:t>
      </w:r>
    </w:p>
    <w:p w:rsidR="00A83E1A" w:rsidRPr="00426298" w:rsidRDefault="00C7296F" w:rsidP="002D0241">
      <w:pPr>
        <w:numPr>
          <w:ilvl w:val="0"/>
          <w:numId w:val="17"/>
        </w:numPr>
        <w:spacing w:after="0" w:line="240" w:lineRule="auto"/>
        <w:ind w:left="142" w:right="-7"/>
        <w:rPr>
          <w:szCs w:val="24"/>
        </w:rPr>
      </w:pPr>
      <w:r w:rsidRPr="00426298">
        <w:t xml:space="preserve">En el </w:t>
      </w:r>
      <w:r w:rsidR="006F314E" w:rsidRPr="00426298">
        <w:t>2017-</w:t>
      </w:r>
      <w:r w:rsidRPr="00426298">
        <w:t xml:space="preserve"> la SEPREM, en coordinación con OIT y CARE Guatemala lanzaron la campaña “</w:t>
      </w:r>
      <w:r w:rsidR="006F314E" w:rsidRPr="00426298">
        <w:t xml:space="preserve">Sí al Convenio 189 de la Organización Internacional del Trabajo (OIT), por la dignificación de nuestros derechos laborales”, </w:t>
      </w:r>
      <w:r w:rsidRPr="00426298">
        <w:t xml:space="preserve">dirigida a nivel nacional para sensibilizar a la población trabajadoras doméstica, en cuanto al conocimiento de sus derechos laborales. La SEPREM coordinada por la Licda. Ana Leticia Aguilar, considero la consulta a ATRAHDOM y el SITRADOMSA, en cuanto a conceptos, y </w:t>
      </w:r>
      <w:r w:rsidR="00CA0633" w:rsidRPr="00426298">
        <w:t xml:space="preserve">promocionales, solamente, nunca se nos </w:t>
      </w:r>
      <w:r w:rsidR="0067697B" w:rsidRPr="00426298">
        <w:t>consideró</w:t>
      </w:r>
      <w:r w:rsidR="00CA0633" w:rsidRPr="00426298">
        <w:t xml:space="preserve"> ser parte de la campaña. </w:t>
      </w:r>
    </w:p>
    <w:p w:rsidR="00D042EF" w:rsidRPr="00426298" w:rsidRDefault="00A83E1A" w:rsidP="00D11975">
      <w:pPr>
        <w:numPr>
          <w:ilvl w:val="0"/>
          <w:numId w:val="17"/>
        </w:numPr>
        <w:spacing w:after="0" w:line="240" w:lineRule="auto"/>
        <w:ind w:left="142" w:right="-7"/>
        <w:rPr>
          <w:color w:val="auto"/>
          <w:szCs w:val="24"/>
        </w:rPr>
      </w:pPr>
      <w:r w:rsidRPr="00426298">
        <w:rPr>
          <w:rFonts w:ascii="Arial" w:hAnsi="Arial" w:cs="Arial"/>
          <w:sz w:val="20"/>
          <w:szCs w:val="20"/>
        </w:rPr>
        <w:t xml:space="preserve">La </w:t>
      </w:r>
      <w:r w:rsidRPr="00426298">
        <w:rPr>
          <w:szCs w:val="24"/>
        </w:rPr>
        <w:t xml:space="preserve">Política Nacional de Empleo Digno 2017-2032 (PNED), elaborada con el apoyo de la Organización </w:t>
      </w:r>
      <w:r w:rsidR="00D042EF" w:rsidRPr="00426298">
        <w:rPr>
          <w:szCs w:val="24"/>
        </w:rPr>
        <w:t>Internacional del Trabajo (OIT), en abril del 2017, i</w:t>
      </w:r>
      <w:r w:rsidRPr="00426298">
        <w:rPr>
          <w:szCs w:val="24"/>
        </w:rPr>
        <w:t>ndica que 8 de cada 10 ocupados carece de un trabajo decente y señala, entre otros problemas, los bajos niveles de productividad, especialmente en la agricultura (rama que absorbe un tercio de los ocupados); el subempleo visible (10 % en 2018) y el trabajo infantil (11.7 % de niños entre 7 y 14 años, mayoritariamente rurales, realiza algún trabajo).</w:t>
      </w:r>
      <w:r w:rsidR="00DC06EB" w:rsidRPr="00426298">
        <w:rPr>
          <w:szCs w:val="24"/>
        </w:rPr>
        <w:t xml:space="preserve"> Pero que esta política no fue elaborada en consenso de los sectores laborales representativos como el caso de las mujeres, por lo que hay vacíos. </w:t>
      </w:r>
    </w:p>
    <w:p w:rsidR="00A83E1A" w:rsidRPr="00426298" w:rsidRDefault="00D042EF" w:rsidP="00D11975">
      <w:pPr>
        <w:numPr>
          <w:ilvl w:val="0"/>
          <w:numId w:val="17"/>
        </w:numPr>
        <w:spacing w:after="0" w:line="240" w:lineRule="auto"/>
        <w:ind w:left="142" w:right="-7"/>
        <w:rPr>
          <w:color w:val="auto"/>
          <w:szCs w:val="24"/>
        </w:rPr>
      </w:pPr>
      <w:r w:rsidRPr="00426298">
        <w:rPr>
          <w:szCs w:val="24"/>
        </w:rPr>
        <w:t>E</w:t>
      </w:r>
      <w:r w:rsidR="00A83E1A" w:rsidRPr="00426298">
        <w:rPr>
          <w:color w:val="auto"/>
          <w:szCs w:val="24"/>
        </w:rPr>
        <w:t xml:space="preserve">l objetivo general de la </w:t>
      </w:r>
      <w:r w:rsidR="00F51D7D" w:rsidRPr="00426298">
        <w:rPr>
          <w:color w:val="auto"/>
          <w:szCs w:val="24"/>
        </w:rPr>
        <w:t>Política Nacional de Empleo Digno -</w:t>
      </w:r>
      <w:r w:rsidR="00A83E1A" w:rsidRPr="00426298">
        <w:rPr>
          <w:color w:val="auto"/>
          <w:szCs w:val="24"/>
        </w:rPr>
        <w:t xml:space="preserve">PNED </w:t>
      </w:r>
      <w:r w:rsidR="00DC06EB" w:rsidRPr="00426298">
        <w:rPr>
          <w:color w:val="auto"/>
          <w:szCs w:val="24"/>
        </w:rPr>
        <w:t xml:space="preserve">no </w:t>
      </w:r>
      <w:r w:rsidR="00A83E1A" w:rsidRPr="00426298">
        <w:rPr>
          <w:color w:val="auto"/>
          <w:szCs w:val="24"/>
        </w:rPr>
        <w:t xml:space="preserve">es congruente con el concepto de trabajo decente adoptado por la OIT e incorporado en los Objetivos de Desarrollo Sostenible (ODS): “ampliar las oportunidades para que </w:t>
      </w:r>
      <w:r w:rsidR="00DC06EB" w:rsidRPr="00426298">
        <w:rPr>
          <w:color w:val="auto"/>
          <w:szCs w:val="24"/>
        </w:rPr>
        <w:t xml:space="preserve">en el ODS5 desde la perspectiva del ODS 8 incluyendo a </w:t>
      </w:r>
      <w:r w:rsidR="00A83E1A" w:rsidRPr="00426298">
        <w:rPr>
          <w:color w:val="auto"/>
          <w:szCs w:val="24"/>
        </w:rPr>
        <w:t>las mujeres y los hombres tengan un empleo digno y productivo”; y el resultado esperado de su implementación es reducir la precariedad laboral. Sus metas: disminuir la informalidad, subempleo, desempleo y la extrema pobreza. Consta de cuatro ejes: 1) Generación de empleo; 2) Desarrollo de capital humano; 3) Entorno propicio para el desarrollo de empresas; y 4) Transito a la formalidad</w:t>
      </w:r>
      <w:r w:rsidR="00DC06EB" w:rsidRPr="00426298">
        <w:rPr>
          <w:color w:val="auto"/>
          <w:szCs w:val="24"/>
        </w:rPr>
        <w:t xml:space="preserve">, temas que deben de ser abordados con las mujeres, no hubo consulta. </w:t>
      </w:r>
    </w:p>
    <w:p w:rsidR="004502EA" w:rsidRPr="00426298" w:rsidRDefault="004502EA" w:rsidP="00D62BBA">
      <w:pPr>
        <w:pStyle w:val="ListParagraph"/>
        <w:numPr>
          <w:ilvl w:val="0"/>
          <w:numId w:val="17"/>
        </w:numPr>
        <w:spacing w:after="0" w:line="240" w:lineRule="auto"/>
        <w:ind w:left="142" w:right="0"/>
        <w:rPr>
          <w:color w:val="auto"/>
        </w:rPr>
      </w:pPr>
      <w:r w:rsidRPr="00426298">
        <w:rPr>
          <w:color w:val="auto"/>
        </w:rPr>
        <w:t xml:space="preserve">La política no considera en ninguno de sus componentes prioritarios un eje que incremente el trabajo decente y transicional de profesionales en la informalidad para el sector formal, o que asegure que las mujeres empleadas en sectores como la agricultura </w:t>
      </w:r>
      <w:r w:rsidR="00BF6C7E" w:rsidRPr="00426298">
        <w:rPr>
          <w:color w:val="auto"/>
        </w:rPr>
        <w:t xml:space="preserve">o que se desempeñen en el trabajo informal, </w:t>
      </w:r>
      <w:r w:rsidRPr="00426298">
        <w:rPr>
          <w:color w:val="auto"/>
        </w:rPr>
        <w:t xml:space="preserve">sean beneficiadas con empleo digno y la protección social laboral. </w:t>
      </w:r>
    </w:p>
    <w:p w:rsidR="004502EA" w:rsidRPr="00426298" w:rsidRDefault="004502EA" w:rsidP="00D62BBA">
      <w:pPr>
        <w:pStyle w:val="ListParagraph"/>
        <w:numPr>
          <w:ilvl w:val="0"/>
          <w:numId w:val="17"/>
        </w:numPr>
        <w:spacing w:after="0" w:line="240" w:lineRule="auto"/>
        <w:ind w:left="142" w:right="0"/>
        <w:rPr>
          <w:color w:val="auto"/>
        </w:rPr>
      </w:pPr>
      <w:r w:rsidRPr="00426298">
        <w:rPr>
          <w:color w:val="auto"/>
        </w:rPr>
        <w:t>La PNED 2017-23</w:t>
      </w:r>
      <w:r w:rsidR="006D244A" w:rsidRPr="00426298">
        <w:rPr>
          <w:rStyle w:val="FootnoteReference"/>
          <w:color w:val="auto"/>
        </w:rPr>
        <w:footnoteReference w:id="7"/>
      </w:r>
      <w:r w:rsidRPr="00426298">
        <w:rPr>
          <w:color w:val="auto"/>
        </w:rPr>
        <w:t xml:space="preserve"> en el Dialogo Social tripartito, </w:t>
      </w:r>
      <w:r w:rsidR="00736FE7" w:rsidRPr="00426298">
        <w:rPr>
          <w:color w:val="auto"/>
        </w:rPr>
        <w:t xml:space="preserve">no considera </w:t>
      </w:r>
      <w:r w:rsidRPr="00426298">
        <w:rPr>
          <w:color w:val="auto"/>
        </w:rPr>
        <w:t xml:space="preserve">el proceso de coordinación </w:t>
      </w:r>
      <w:r w:rsidR="00736FE7" w:rsidRPr="00426298">
        <w:rPr>
          <w:color w:val="auto"/>
        </w:rPr>
        <w:t xml:space="preserve">con sectores laborales </w:t>
      </w:r>
      <w:r w:rsidRPr="00426298">
        <w:rPr>
          <w:color w:val="auto"/>
        </w:rPr>
        <w:t>vu</w:t>
      </w:r>
      <w:r w:rsidR="00736FE7" w:rsidRPr="00426298">
        <w:rPr>
          <w:color w:val="auto"/>
        </w:rPr>
        <w:t>lnerable</w:t>
      </w:r>
      <w:r w:rsidR="00BF6C7E" w:rsidRPr="00426298">
        <w:rPr>
          <w:color w:val="auto"/>
        </w:rPr>
        <w:t>s</w:t>
      </w:r>
      <w:r w:rsidR="00736FE7" w:rsidRPr="00426298">
        <w:rPr>
          <w:color w:val="auto"/>
        </w:rPr>
        <w:t xml:space="preserve"> a la violencia entre ellos el de las mujeres; además no evidencia muestras de mejorar las inspecciones d</w:t>
      </w:r>
      <w:r w:rsidR="00BE0F82" w:rsidRPr="00426298">
        <w:rPr>
          <w:color w:val="auto"/>
        </w:rPr>
        <w:t>e trabajo vinculadas a controlar</w:t>
      </w:r>
      <w:r w:rsidR="00736FE7" w:rsidRPr="00426298">
        <w:rPr>
          <w:color w:val="auto"/>
        </w:rPr>
        <w:t xml:space="preserve"> el trabajo infantil, de las niñas y adolescentes menores de 14 años, en tortillerías</w:t>
      </w:r>
      <w:r w:rsidR="00BE0F82" w:rsidRPr="00426298">
        <w:rPr>
          <w:color w:val="auto"/>
        </w:rPr>
        <w:t xml:space="preserve">, agricultura, informalidad </w:t>
      </w:r>
      <w:r w:rsidR="00736FE7" w:rsidRPr="00426298">
        <w:rPr>
          <w:color w:val="auto"/>
        </w:rPr>
        <w:t>y trabajo dom</w:t>
      </w:r>
      <w:r w:rsidR="00BE0F82" w:rsidRPr="00426298">
        <w:rPr>
          <w:color w:val="auto"/>
        </w:rPr>
        <w:t xml:space="preserve">éstico. Evidencia poco presupuesto asignado a la Inspección General de Trabajo, </w:t>
      </w:r>
      <w:r w:rsidR="00BF6C7E" w:rsidRPr="00426298">
        <w:rPr>
          <w:color w:val="auto"/>
        </w:rPr>
        <w:t xml:space="preserve">lo que no permite </w:t>
      </w:r>
      <w:r w:rsidR="00BE0F82" w:rsidRPr="00426298">
        <w:rPr>
          <w:color w:val="auto"/>
        </w:rPr>
        <w:t>garantizar la ampliación y fortalecimiento de las necesarias inspecciones.</w:t>
      </w:r>
    </w:p>
    <w:p w:rsidR="00BF6C7E" w:rsidRPr="00426298" w:rsidRDefault="00BF6C7E" w:rsidP="00D62BBA">
      <w:pPr>
        <w:pStyle w:val="ListParagraph"/>
        <w:numPr>
          <w:ilvl w:val="0"/>
          <w:numId w:val="17"/>
        </w:numPr>
        <w:spacing w:after="0" w:line="240" w:lineRule="auto"/>
        <w:ind w:left="142" w:right="0"/>
        <w:rPr>
          <w:color w:val="auto"/>
        </w:rPr>
      </w:pPr>
      <w:r w:rsidRPr="00426298">
        <w:rPr>
          <w:color w:val="auto"/>
        </w:rPr>
        <w:t>En el caso de las tortilleras, son explotadas en largas jornadas laborales, sin horarios, sin pago de salarios, horas extras y prestaciones, no gozan de descanso, ni horario para la ingesta de alimentos. Hay dos formas de operar: una, explotadas por los mismos grupos familiares, y otra, empresas que las contratan desde los pueblos y son esclavizadas. En este año 2019, se han incrementado de 2 a 13 casos de niñas tortilleras que se han suicidado por no poder con la carga de trabajo</w:t>
      </w:r>
      <w:r w:rsidRPr="00426298">
        <w:rPr>
          <w:rStyle w:val="FootnoteReference"/>
          <w:color w:val="auto"/>
        </w:rPr>
        <w:footnoteReference w:id="8"/>
      </w:r>
      <w:r w:rsidRPr="00426298">
        <w:rPr>
          <w:color w:val="auto"/>
        </w:rPr>
        <w:t xml:space="preserve">. </w:t>
      </w:r>
    </w:p>
    <w:p w:rsidR="00BF6C7E" w:rsidRPr="00426298" w:rsidRDefault="00BF6C7E" w:rsidP="00D62BBA">
      <w:pPr>
        <w:pStyle w:val="ListParagraph"/>
        <w:numPr>
          <w:ilvl w:val="0"/>
          <w:numId w:val="17"/>
        </w:numPr>
        <w:spacing w:after="0" w:line="240" w:lineRule="auto"/>
        <w:ind w:left="142" w:right="0"/>
        <w:rPr>
          <w:color w:val="auto"/>
        </w:rPr>
      </w:pPr>
      <w:r w:rsidRPr="00426298">
        <w:rPr>
          <w:color w:val="auto"/>
        </w:rPr>
        <w:t>El Congreso de la Republica y el Ministerio de Trabajo, no han considerado las necesarias reformas al Código de Trabajo, para reformar el Artículo 139 sobre el trabajo coadyuvante de las mujeres en el campo, por lo que las mujeres trabajadoras de grupos familiares, sig</w:t>
      </w:r>
      <w:r w:rsidR="00087CC8" w:rsidRPr="00426298">
        <w:rPr>
          <w:color w:val="auto"/>
        </w:rPr>
        <w:t xml:space="preserve">uen prestando su fuerza laboral </w:t>
      </w:r>
      <w:r w:rsidR="00874245" w:rsidRPr="00426298">
        <w:rPr>
          <w:color w:val="auto"/>
        </w:rPr>
        <w:t xml:space="preserve">en la recolección de la cosecha </w:t>
      </w:r>
      <w:r w:rsidRPr="00426298">
        <w:rPr>
          <w:color w:val="auto"/>
        </w:rPr>
        <w:t>sin percibir el pago</w:t>
      </w:r>
      <w:r w:rsidR="00874245" w:rsidRPr="00426298">
        <w:rPr>
          <w:color w:val="auto"/>
        </w:rPr>
        <w:t xml:space="preserve"> correspondiente</w:t>
      </w:r>
      <w:r w:rsidRPr="00426298">
        <w:rPr>
          <w:color w:val="auto"/>
        </w:rPr>
        <w:t xml:space="preserve">, </w:t>
      </w:r>
      <w:r w:rsidR="00874245" w:rsidRPr="00426298">
        <w:rPr>
          <w:color w:val="auto"/>
        </w:rPr>
        <w:t xml:space="preserve">el </w:t>
      </w:r>
      <w:r w:rsidR="00D042EF" w:rsidRPr="00426298">
        <w:rPr>
          <w:color w:val="auto"/>
        </w:rPr>
        <w:t>cual se</w:t>
      </w:r>
      <w:r w:rsidRPr="00426298">
        <w:rPr>
          <w:color w:val="auto"/>
        </w:rPr>
        <w:t xml:space="preserve"> sigue entregando a sus maridos.</w:t>
      </w:r>
    </w:p>
    <w:p w:rsidR="00BF6C7E" w:rsidRPr="00426298" w:rsidRDefault="00BF6C7E" w:rsidP="00D62BBA">
      <w:pPr>
        <w:pStyle w:val="ListParagraph"/>
        <w:numPr>
          <w:ilvl w:val="0"/>
          <w:numId w:val="17"/>
        </w:numPr>
        <w:spacing w:after="0" w:line="240" w:lineRule="auto"/>
        <w:ind w:left="142" w:right="0"/>
        <w:rPr>
          <w:color w:val="auto"/>
        </w:rPr>
      </w:pPr>
      <w:r w:rsidRPr="00426298">
        <w:rPr>
          <w:color w:val="auto"/>
        </w:rPr>
        <w:t>La Organización Internacional del Trabajo en su 108 Conferencia y en su 100 aniversario, logra la adopción del Convenio 190, sobre la Eliminación de la Violencia y el Acoso en el Mundo del Trabajo. Al momento de elaborar este informe, el convenio no ha sido presentado aún ante la Comisión Tripartita de Asuntos Internacionales, por parte del Ministerio de Relaciones Exteriores. Mientras que el Sector empleador del país y de la región centroamericana, se ha pronunciado desde ya para no apoyar la Ratificación de este Convenio</w:t>
      </w:r>
      <w:r w:rsidRPr="00426298">
        <w:rPr>
          <w:rStyle w:val="FootnoteReference"/>
          <w:color w:val="auto"/>
        </w:rPr>
        <w:footnoteReference w:id="9"/>
      </w:r>
      <w:r w:rsidRPr="00426298">
        <w:rPr>
          <w:color w:val="auto"/>
        </w:rPr>
        <w:t xml:space="preserve">. </w:t>
      </w:r>
    </w:p>
    <w:p w:rsidR="009F1B5E" w:rsidRPr="00426298" w:rsidRDefault="009F1B5E" w:rsidP="00D62BBA">
      <w:pPr>
        <w:pStyle w:val="ListParagraph"/>
        <w:numPr>
          <w:ilvl w:val="0"/>
          <w:numId w:val="17"/>
        </w:numPr>
        <w:spacing w:after="0" w:line="240" w:lineRule="auto"/>
        <w:ind w:left="142" w:right="0"/>
        <w:rPr>
          <w:color w:val="auto"/>
        </w:rPr>
      </w:pPr>
      <w:r w:rsidRPr="00426298">
        <w:rPr>
          <w:color w:val="auto"/>
        </w:rPr>
        <w:t>El 27 de junio del 2019, se publicó en Diario Oficial el Acuerdo Gubernativo 89-2019 donde se da vigencia a los contratos de tiempo parcial, sustentado en el Convenio</w:t>
      </w:r>
      <w:r w:rsidR="00F82BF1">
        <w:rPr>
          <w:color w:val="auto"/>
        </w:rPr>
        <w:t xml:space="preserve"> </w:t>
      </w:r>
      <w:r w:rsidRPr="00426298">
        <w:rPr>
          <w:color w:val="auto"/>
        </w:rPr>
        <w:t xml:space="preserve">175 de la OIT, para el trabajo a tiempo parcial. </w:t>
      </w:r>
      <w:r w:rsidR="00706D19" w:rsidRPr="00426298">
        <w:rPr>
          <w:color w:val="auto"/>
        </w:rPr>
        <w:t xml:space="preserve">Mientras que el </w:t>
      </w:r>
      <w:r w:rsidRPr="00426298">
        <w:rPr>
          <w:color w:val="auto"/>
        </w:rPr>
        <w:t xml:space="preserve">9 de septiembre del 2019, las centrales sindicales, </w:t>
      </w:r>
      <w:r w:rsidR="00706D19" w:rsidRPr="00426298">
        <w:rPr>
          <w:color w:val="auto"/>
        </w:rPr>
        <w:t xml:space="preserve">presentaron ante la Corte de Constitucionalidad un recurso de amparo contra algunos de los artículos del Reglamento de ampliación de dicho convenio 175, ya que son inconsistentes y ajenos a la realidad social, económica y política laboral del país, por lo </w:t>
      </w:r>
      <w:r w:rsidR="00D86D45" w:rsidRPr="00426298">
        <w:rPr>
          <w:color w:val="auto"/>
        </w:rPr>
        <w:t>que,</w:t>
      </w:r>
      <w:r w:rsidR="00706D19" w:rsidRPr="00426298">
        <w:rPr>
          <w:color w:val="auto"/>
        </w:rPr>
        <w:t xml:space="preserve"> para el 3 de octubre, la corte resuelve a favor de los sindicalistas, dejando </w:t>
      </w:r>
      <w:r w:rsidR="00874245" w:rsidRPr="00426298">
        <w:rPr>
          <w:color w:val="auto"/>
        </w:rPr>
        <w:t>en suspenso</w:t>
      </w:r>
      <w:r w:rsidR="00706D19" w:rsidRPr="00426298">
        <w:rPr>
          <w:color w:val="auto"/>
        </w:rPr>
        <w:t xml:space="preserve"> </w:t>
      </w:r>
      <w:r w:rsidR="00874245" w:rsidRPr="00426298">
        <w:rPr>
          <w:color w:val="auto"/>
        </w:rPr>
        <w:t xml:space="preserve">parcial </w:t>
      </w:r>
      <w:r w:rsidR="00706D19" w:rsidRPr="00426298">
        <w:rPr>
          <w:color w:val="auto"/>
        </w:rPr>
        <w:t>la aplicación del Reglamento del Convenio</w:t>
      </w:r>
      <w:r w:rsidR="00D86D45" w:rsidRPr="00426298">
        <w:rPr>
          <w:rStyle w:val="FootnoteReference"/>
          <w:color w:val="auto"/>
        </w:rPr>
        <w:footnoteReference w:id="10"/>
      </w:r>
      <w:r w:rsidR="00D86D45" w:rsidRPr="00426298">
        <w:rPr>
          <w:color w:val="auto"/>
        </w:rPr>
        <w:t xml:space="preserve">. </w:t>
      </w:r>
    </w:p>
    <w:p w:rsidR="009F1B5E" w:rsidRPr="00426298" w:rsidRDefault="00D86D45" w:rsidP="00B93D65">
      <w:pPr>
        <w:pStyle w:val="ListParagraph"/>
        <w:numPr>
          <w:ilvl w:val="0"/>
          <w:numId w:val="17"/>
        </w:numPr>
        <w:spacing w:after="0" w:line="240" w:lineRule="auto"/>
        <w:ind w:left="142" w:right="0"/>
      </w:pPr>
      <w:r w:rsidRPr="00426298">
        <w:rPr>
          <w:color w:val="auto"/>
        </w:rPr>
        <w:t>El Convenio 175 de la OIT, sigue aplicándose en la contratación a tiempo par</w:t>
      </w:r>
      <w:r w:rsidR="00874245" w:rsidRPr="00426298">
        <w:rPr>
          <w:color w:val="auto"/>
        </w:rPr>
        <w:t>cial</w:t>
      </w:r>
      <w:r w:rsidRPr="00426298">
        <w:rPr>
          <w:color w:val="auto"/>
        </w:rPr>
        <w:t xml:space="preserve"> en los sectores de manufactura textil, en las actividades de la </w:t>
      </w:r>
      <w:r w:rsidR="00874245" w:rsidRPr="00426298">
        <w:rPr>
          <w:color w:val="auto"/>
        </w:rPr>
        <w:t>agro-</w:t>
      </w:r>
      <w:r w:rsidRPr="00426298">
        <w:rPr>
          <w:color w:val="auto"/>
        </w:rPr>
        <w:t>exportación, preservando la violación a las normas laborales, por lo que no existe la posibilidad de un crecimiento económico para las mujeres trabajadoras, ya que el salario congelado</w:t>
      </w:r>
      <w:r w:rsidRPr="00426298">
        <w:rPr>
          <w:rStyle w:val="FootnoteReference"/>
          <w:color w:val="auto"/>
        </w:rPr>
        <w:footnoteReference w:id="11"/>
      </w:r>
      <w:r w:rsidR="00D042EF" w:rsidRPr="00426298">
        <w:rPr>
          <w:color w:val="auto"/>
        </w:rPr>
        <w:t xml:space="preserve"> desde el 2018. </w:t>
      </w:r>
    </w:p>
    <w:p w:rsidR="009F1B5E" w:rsidRDefault="009F1B5E" w:rsidP="009F1B5E">
      <w:pPr>
        <w:spacing w:after="0" w:line="240" w:lineRule="auto"/>
        <w:ind w:right="0"/>
      </w:pPr>
    </w:p>
    <w:p w:rsidR="009F1B5E" w:rsidRDefault="009F1B5E" w:rsidP="009F1B5E">
      <w:pPr>
        <w:spacing w:after="0" w:line="240" w:lineRule="auto"/>
        <w:ind w:right="0"/>
      </w:pPr>
    </w:p>
    <w:p w:rsidR="00874245" w:rsidRDefault="00874245" w:rsidP="00874245">
      <w:pPr>
        <w:spacing w:after="0" w:line="240" w:lineRule="auto"/>
        <w:ind w:right="0"/>
      </w:pPr>
    </w:p>
    <w:p w:rsidR="009F1B5E" w:rsidRDefault="009F1B5E" w:rsidP="009F1B5E">
      <w:pPr>
        <w:spacing w:after="0" w:line="240" w:lineRule="auto"/>
        <w:ind w:right="0"/>
      </w:pPr>
    </w:p>
    <w:sectPr w:rsidR="009F1B5E" w:rsidSect="00CA3494">
      <w:headerReference w:type="even" r:id="rId13"/>
      <w:headerReference w:type="default" r:id="rId14"/>
      <w:footerReference w:type="even" r:id="rId15"/>
      <w:footerReference w:type="default" r:id="rId16"/>
      <w:headerReference w:type="first" r:id="rId17"/>
      <w:footerReference w:type="first" r:id="rId18"/>
      <w:footnotePr>
        <w:numRestart w:val="eachPage"/>
      </w:footnotePr>
      <w:pgSz w:w="12240" w:h="15840" w:code="1"/>
      <w:pgMar w:top="1417" w:right="1701" w:bottom="1417" w:left="1701" w:header="748" w:footer="709"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0221" w:rsidRDefault="003B0221">
      <w:pPr>
        <w:spacing w:after="0" w:line="240" w:lineRule="auto"/>
      </w:pPr>
      <w:r>
        <w:separator/>
      </w:r>
    </w:p>
  </w:endnote>
  <w:endnote w:type="continuationSeparator" w:id="0">
    <w:p w:rsidR="003B0221" w:rsidRDefault="003B02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w:altName w:val="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0633" w:rsidRDefault="00CA0633">
    <w:pPr>
      <w:spacing w:after="0" w:line="259" w:lineRule="auto"/>
      <w:ind w:left="0" w:right="3" w:firstLine="0"/>
      <w:jc w:val="right"/>
    </w:pPr>
    <w:r>
      <w:fldChar w:fldCharType="begin"/>
    </w:r>
    <w:r>
      <w:instrText xml:space="preserve"> PAGE   \* MERGEFORMAT </w:instrText>
    </w:r>
    <w:r>
      <w:fldChar w:fldCharType="separate"/>
    </w:r>
    <w:r w:rsidR="00854ECF" w:rsidRPr="00854ECF">
      <w:rPr>
        <w:rFonts w:ascii="Calibri" w:eastAsia="Calibri" w:hAnsi="Calibri" w:cs="Calibri"/>
        <w:noProof/>
        <w:sz w:val="22"/>
      </w:rPr>
      <w:t>8</w:t>
    </w:r>
    <w:r>
      <w:rPr>
        <w:rFonts w:ascii="Calibri" w:eastAsia="Calibri" w:hAnsi="Calibri" w:cs="Calibri"/>
        <w:sz w:val="22"/>
      </w:rPr>
      <w:fldChar w:fldCharType="end"/>
    </w:r>
    <w:r>
      <w:rPr>
        <w:rFonts w:ascii="Calibri" w:eastAsia="Calibri" w:hAnsi="Calibri" w:cs="Calibri"/>
        <w:sz w:val="22"/>
      </w:rPr>
      <w:t xml:space="preserve"> </w:t>
    </w:r>
  </w:p>
  <w:p w:rsidR="00CA0633" w:rsidRDefault="00CA0633">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0633" w:rsidRDefault="00CA0633">
    <w:pPr>
      <w:spacing w:after="0" w:line="259" w:lineRule="auto"/>
      <w:ind w:left="0" w:right="3" w:firstLine="0"/>
      <w:jc w:val="right"/>
    </w:pPr>
    <w:r>
      <w:fldChar w:fldCharType="begin"/>
    </w:r>
    <w:r>
      <w:instrText xml:space="preserve"> PAGE   \* MERGEFORMAT </w:instrText>
    </w:r>
    <w:r>
      <w:fldChar w:fldCharType="separate"/>
    </w:r>
    <w:r w:rsidR="00854ECF" w:rsidRPr="00854ECF">
      <w:rPr>
        <w:rFonts w:ascii="Calibri" w:eastAsia="Calibri" w:hAnsi="Calibri" w:cs="Calibri"/>
        <w:noProof/>
        <w:sz w:val="22"/>
      </w:rPr>
      <w:t>7</w:t>
    </w:r>
    <w:r>
      <w:rPr>
        <w:rFonts w:ascii="Calibri" w:eastAsia="Calibri" w:hAnsi="Calibri" w:cs="Calibri"/>
        <w:sz w:val="22"/>
      </w:rPr>
      <w:fldChar w:fldCharType="end"/>
    </w:r>
    <w:r>
      <w:rPr>
        <w:rFonts w:ascii="Calibri" w:eastAsia="Calibri" w:hAnsi="Calibri" w:cs="Calibri"/>
        <w:sz w:val="22"/>
      </w:rPr>
      <w:t xml:space="preserve"> </w:t>
    </w:r>
  </w:p>
  <w:p w:rsidR="00CA0633" w:rsidRDefault="00CA0633">
    <w:pPr>
      <w:spacing w:after="0" w:line="259" w:lineRule="auto"/>
      <w:ind w:left="0" w:right="0" w:firstLine="0"/>
      <w:jc w:val="left"/>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0633" w:rsidRDefault="00CA0633">
    <w:pPr>
      <w:spacing w:after="0" w:line="259" w:lineRule="auto"/>
      <w:ind w:left="0" w:right="3" w:firstLine="0"/>
      <w:jc w:val="right"/>
    </w:pPr>
    <w:r>
      <w:fldChar w:fldCharType="begin"/>
    </w:r>
    <w:r>
      <w:instrText xml:space="preserve"> PAGE   \* MERGEFORMAT </w:instrText>
    </w:r>
    <w:r>
      <w:fldChar w:fldCharType="separate"/>
    </w:r>
    <w:r w:rsidR="00854ECF" w:rsidRPr="00854ECF">
      <w:rPr>
        <w:rFonts w:ascii="Calibri" w:eastAsia="Calibri" w:hAnsi="Calibri" w:cs="Calibri"/>
        <w:noProof/>
        <w:sz w:val="22"/>
      </w:rPr>
      <w:t>1</w:t>
    </w:r>
    <w:r>
      <w:rPr>
        <w:rFonts w:ascii="Calibri" w:eastAsia="Calibri" w:hAnsi="Calibri" w:cs="Calibri"/>
        <w:sz w:val="22"/>
      </w:rPr>
      <w:fldChar w:fldCharType="end"/>
    </w:r>
    <w:r>
      <w:rPr>
        <w:rFonts w:ascii="Calibri" w:eastAsia="Calibri" w:hAnsi="Calibri" w:cs="Calibri"/>
        <w:sz w:val="22"/>
      </w:rPr>
      <w:t xml:space="preserve"> </w:t>
    </w:r>
  </w:p>
  <w:p w:rsidR="00CA0633" w:rsidRDefault="00CA0633">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0221" w:rsidRDefault="003B0221">
      <w:pPr>
        <w:spacing w:after="0" w:line="259" w:lineRule="auto"/>
        <w:ind w:left="0" w:right="0" w:firstLine="0"/>
        <w:jc w:val="left"/>
      </w:pPr>
      <w:r>
        <w:separator/>
      </w:r>
    </w:p>
  </w:footnote>
  <w:footnote w:type="continuationSeparator" w:id="0">
    <w:p w:rsidR="003B0221" w:rsidRDefault="003B0221">
      <w:pPr>
        <w:spacing w:after="0" w:line="259" w:lineRule="auto"/>
        <w:ind w:left="0" w:right="0" w:firstLine="0"/>
        <w:jc w:val="left"/>
      </w:pPr>
      <w:r>
        <w:continuationSeparator/>
      </w:r>
    </w:p>
  </w:footnote>
  <w:footnote w:id="1">
    <w:p w:rsidR="00823F3E" w:rsidRPr="000F4CFD" w:rsidRDefault="00823F3E" w:rsidP="00823F3E">
      <w:pPr>
        <w:pStyle w:val="FootnoteText"/>
        <w:ind w:left="0"/>
        <w:rPr>
          <w:color w:val="auto"/>
        </w:rPr>
      </w:pPr>
      <w:r w:rsidRPr="000F4CFD">
        <w:rPr>
          <w:rStyle w:val="FootnoteReference"/>
          <w:color w:val="auto"/>
        </w:rPr>
        <w:footnoteRef/>
      </w:r>
      <w:r w:rsidRPr="000F4CFD">
        <w:rPr>
          <w:color w:val="auto"/>
        </w:rPr>
        <w:t xml:space="preserve"> </w:t>
      </w:r>
      <w:hyperlink r:id="rId1" w:history="1">
        <w:r w:rsidRPr="000F4CFD">
          <w:rPr>
            <w:rStyle w:val="Hyperlink"/>
            <w:color w:val="auto"/>
            <w:u w:val="none"/>
          </w:rPr>
          <w:t>https://elsiglo.com.gt/2019/08/22/tse-declara-oficialmente-a-alejandro-giammattei-como-el-nuevo-presidente-electo/</w:t>
        </w:r>
      </w:hyperlink>
    </w:p>
  </w:footnote>
  <w:footnote w:id="2">
    <w:p w:rsidR="009B7E93" w:rsidRDefault="009B7E93" w:rsidP="009B7E93">
      <w:pPr>
        <w:pStyle w:val="footnotedescription"/>
        <w:spacing w:after="31" w:line="245" w:lineRule="auto"/>
        <w:ind w:right="677"/>
      </w:pPr>
      <w:r>
        <w:rPr>
          <w:rStyle w:val="footnotemark"/>
        </w:rPr>
        <w:footnoteRef/>
      </w:r>
      <w:r>
        <w:t xml:space="preserve"> </w:t>
      </w:r>
      <w:r>
        <w:rPr>
          <w:sz w:val="16"/>
        </w:rPr>
        <w:t xml:space="preserve">La última encuesta de condiciones de vida en Guatemala, elaborada por el Instituto Nacional de Estadística (INE), noviembre 2015.  </w:t>
      </w:r>
      <w:r>
        <w:rPr>
          <w:sz w:val="16"/>
          <w:vertAlign w:val="superscript"/>
        </w:rPr>
        <w:t>9</w:t>
      </w:r>
      <w:r>
        <w:rPr>
          <w:sz w:val="16"/>
        </w:rPr>
        <w:t xml:space="preserve"> Según el estudio del Consejo de Ciudadanos de México para la Seguridad Pública y la Justicia Penal. Diciembre 2015.  </w:t>
      </w:r>
    </w:p>
  </w:footnote>
  <w:footnote w:id="3">
    <w:p w:rsidR="002A522C" w:rsidRDefault="002A522C">
      <w:pPr>
        <w:pStyle w:val="FootnoteText"/>
      </w:pPr>
      <w:r>
        <w:rPr>
          <w:rStyle w:val="FootnoteReference"/>
        </w:rPr>
        <w:footnoteRef/>
      </w:r>
      <w:r>
        <w:t xml:space="preserve"> el Licenci</w:t>
      </w:r>
      <w:r w:rsidRPr="00B12750">
        <w:rPr>
          <w:color w:val="auto"/>
        </w:rPr>
        <w:t>ado</w:t>
      </w:r>
      <w:r>
        <w:t xml:space="preserve"> Oscar Chinchilla, fuimos objeto de burlas de diputados como </w:t>
      </w:r>
      <w:r w:rsidRPr="00823F3E">
        <w:t xml:space="preserve">Estuardo </w:t>
      </w:r>
      <w:proofErr w:type="gramStart"/>
      <w:r w:rsidRPr="00823F3E">
        <w:t>Galdámez,  Fernando</w:t>
      </w:r>
      <w:proofErr w:type="gramEnd"/>
      <w:r w:rsidRPr="00823F3E">
        <w:t xml:space="preserve"> Linares </w:t>
      </w:r>
      <w:proofErr w:type="spellStart"/>
      <w:r w:rsidRPr="00823F3E">
        <w:t>Beltranena</w:t>
      </w:r>
      <w:proofErr w:type="spellEnd"/>
      <w:r w:rsidRPr="00823F3E">
        <w:t>, Manuel Conde, María Cristina Quinto, Laura Franco,</w:t>
      </w:r>
      <w:r>
        <w:t xml:space="preserve"> Javier Hernández, Álvaro </w:t>
      </w:r>
      <w:proofErr w:type="spellStart"/>
      <w:r>
        <w:t>Arzu</w:t>
      </w:r>
      <w:proofErr w:type="spellEnd"/>
      <w:r w:rsidRPr="00823F3E">
        <w:t xml:space="preserve"> Escobar, Juan Ramón </w:t>
      </w:r>
      <w:proofErr w:type="spellStart"/>
      <w:r w:rsidRPr="00823F3E">
        <w:t>Lau</w:t>
      </w:r>
      <w:proofErr w:type="spellEnd"/>
      <w:r w:rsidRPr="00823F3E">
        <w:t xml:space="preserve">, Patricia Sandoval, Felipe </w:t>
      </w:r>
      <w:proofErr w:type="spellStart"/>
      <w:r w:rsidRPr="00823F3E">
        <w:t>Alejos</w:t>
      </w:r>
      <w:proofErr w:type="spellEnd"/>
      <w:r w:rsidRPr="00823F3E">
        <w:t xml:space="preserve"> Lorenzana, </w:t>
      </w:r>
      <w:r>
        <w:t>Oscar Chinchilla</w:t>
      </w:r>
      <w:r w:rsidRPr="00823F3E">
        <w:t xml:space="preserve">, Luis Pedro Álvarez, Boris España, Oliverio García, Juan Manuel Giordano, Luis Enrique Hernández, Sofía Hernández, Aníbal Rojas, Roberto Ricardo </w:t>
      </w:r>
      <w:proofErr w:type="spellStart"/>
      <w:r w:rsidRPr="00823F3E">
        <w:t>Villate</w:t>
      </w:r>
      <w:proofErr w:type="spellEnd"/>
      <w:r w:rsidRPr="00823F3E">
        <w:t xml:space="preserve">, Eduardo, </w:t>
      </w:r>
      <w:proofErr w:type="spellStart"/>
      <w:r w:rsidRPr="00823F3E">
        <w:t>Zachrissom</w:t>
      </w:r>
      <w:proofErr w:type="spellEnd"/>
      <w:r w:rsidRPr="00823F3E">
        <w:t xml:space="preserve">,  </w:t>
      </w:r>
    </w:p>
  </w:footnote>
  <w:footnote w:id="4">
    <w:p w:rsidR="004437F2" w:rsidRDefault="004437F2" w:rsidP="004437F2">
      <w:pPr>
        <w:pStyle w:val="FootnoteText"/>
      </w:pPr>
      <w:r>
        <w:rPr>
          <w:rStyle w:val="FootnoteReference"/>
        </w:rPr>
        <w:footnoteRef/>
      </w:r>
      <w:r>
        <w:t xml:space="preserve"> En el año 2011 aun en el gobierno el partido de la Unidad Nacional de la Esperanza, UNE, se logra instalar una mesa de Dialogo con el Ministerio de Trabajo y Previsión </w:t>
      </w:r>
      <w:r w:rsidR="005D7178">
        <w:t>Social, para</w:t>
      </w:r>
      <w:r>
        <w:t xml:space="preserve"> el año 2012 cuando toma el mandato de gobierno el Partido Patriota, se le da seguimiento, por medio de la Licenciada Elsa Avalos Leppe. Con una agenda en temas de Trabajo Doméstico, Trabajadoras en la Maquila Textil, y trabajo a domicilio. Cuando se dio el cambio de gobierno del Partido Frente de Convergencia Nacional, actual en el poder, este diálogo se perdió porque el Ministro de transición no considero pasar la mesa de dialogo al nuevo gobierno del Licenciado Jimmy Morales. </w:t>
      </w:r>
    </w:p>
    <w:p w:rsidR="004437F2" w:rsidRDefault="004437F2" w:rsidP="005D7178">
      <w:pPr>
        <w:pStyle w:val="FootnoteText"/>
        <w:ind w:hanging="22"/>
      </w:pPr>
      <w:r>
        <w:t xml:space="preserve">La Mesa en tiempo de Elsa Avalos, elaboro el primer borrador de Reglamento para la Aplicación del Convenio 189 sobre trabajo decente para el trabajo doméstico, cuando este sea aprobado en el CRG. </w:t>
      </w:r>
    </w:p>
    <w:p w:rsidR="004437F2" w:rsidRDefault="004437F2">
      <w:pPr>
        <w:pStyle w:val="FootnoteText"/>
      </w:pPr>
    </w:p>
  </w:footnote>
  <w:footnote w:id="5">
    <w:p w:rsidR="002A522C" w:rsidRDefault="002A522C">
      <w:pPr>
        <w:pStyle w:val="FootnoteText"/>
      </w:pPr>
      <w:r>
        <w:rPr>
          <w:rStyle w:val="FootnoteReference"/>
        </w:rPr>
        <w:footnoteRef/>
      </w:r>
      <w:r>
        <w:t xml:space="preserve"> creo en tiempos del Gobierno de la Unidad Nacional de la Esperanza por medio de la Secretaria de Obras Sociales de la Presidencia, el programa de Prevención para la trabajadora de Casa Particular PRECAPI (Acuerdo Número 1235, aprobado por AG No.2362009),</w:t>
      </w:r>
    </w:p>
  </w:footnote>
  <w:footnote w:id="6">
    <w:p w:rsidR="004437F2" w:rsidRPr="00D44299" w:rsidRDefault="004437F2">
      <w:pPr>
        <w:pStyle w:val="FootnoteText"/>
        <w:rPr>
          <w:color w:val="auto"/>
        </w:rPr>
      </w:pPr>
      <w:r w:rsidRPr="00D44299">
        <w:rPr>
          <w:rStyle w:val="FootnoteReference"/>
          <w:color w:val="auto"/>
        </w:rPr>
        <w:footnoteRef/>
      </w:r>
      <w:r w:rsidRPr="00D44299">
        <w:rPr>
          <w:color w:val="auto"/>
        </w:rPr>
        <w:t xml:space="preserve"> </w:t>
      </w:r>
      <w:hyperlink r:id="rId2" w:history="1">
        <w:r w:rsidRPr="00D44299">
          <w:rPr>
            <w:rStyle w:val="Hyperlink"/>
            <w:color w:val="auto"/>
            <w:u w:val="none"/>
          </w:rPr>
          <w:t>https://www.igssgt.org/precapi/pagos/</w:t>
        </w:r>
      </w:hyperlink>
    </w:p>
  </w:footnote>
  <w:footnote w:id="7">
    <w:p w:rsidR="006D244A" w:rsidRDefault="006D244A">
      <w:pPr>
        <w:pStyle w:val="FootnoteText"/>
      </w:pPr>
      <w:r>
        <w:rPr>
          <w:rStyle w:val="FootnoteReference"/>
        </w:rPr>
        <w:footnoteRef/>
      </w:r>
      <w:r>
        <w:t xml:space="preserve"> Política Nacional de Empleo Digno. </w:t>
      </w:r>
    </w:p>
  </w:footnote>
  <w:footnote w:id="8">
    <w:p w:rsidR="00BF6C7E" w:rsidRPr="00BE0F82" w:rsidRDefault="00BF6C7E" w:rsidP="00BF6C7E">
      <w:pPr>
        <w:pStyle w:val="FootnoteText"/>
        <w:rPr>
          <w:color w:val="auto"/>
        </w:rPr>
      </w:pPr>
      <w:r w:rsidRPr="00BE0F82">
        <w:rPr>
          <w:rStyle w:val="FootnoteReference"/>
          <w:color w:val="auto"/>
        </w:rPr>
        <w:footnoteRef/>
      </w:r>
      <w:r w:rsidRPr="00BE0F82">
        <w:rPr>
          <w:color w:val="auto"/>
        </w:rPr>
        <w:t xml:space="preserve"> </w:t>
      </w:r>
      <w:hyperlink r:id="rId3" w:history="1">
        <w:r w:rsidRPr="00BE0F82">
          <w:rPr>
            <w:rStyle w:val="Hyperlink"/>
            <w:color w:val="auto"/>
            <w:u w:val="none"/>
          </w:rPr>
          <w:t>https://www.soy502.com/articulo/trabajo-infantil-ninas-encontraron-muerte-esclavitud-5313</w:t>
        </w:r>
      </w:hyperlink>
    </w:p>
  </w:footnote>
  <w:footnote w:id="9">
    <w:p w:rsidR="00BF6C7E" w:rsidRPr="009F1B5E" w:rsidRDefault="00BF6C7E" w:rsidP="00BF6C7E">
      <w:pPr>
        <w:pStyle w:val="FootnoteText"/>
        <w:rPr>
          <w:color w:val="auto"/>
        </w:rPr>
      </w:pPr>
      <w:r w:rsidRPr="009F1B5E">
        <w:rPr>
          <w:rStyle w:val="FootnoteReference"/>
          <w:color w:val="auto"/>
        </w:rPr>
        <w:footnoteRef/>
      </w:r>
      <w:r w:rsidRPr="009F1B5E">
        <w:rPr>
          <w:color w:val="auto"/>
        </w:rPr>
        <w:t xml:space="preserve"> </w:t>
      </w:r>
      <w:hyperlink r:id="rId4" w:history="1">
        <w:r w:rsidRPr="009F1B5E">
          <w:rPr>
            <w:rStyle w:val="Hyperlink"/>
            <w:color w:val="auto"/>
            <w:u w:val="none"/>
          </w:rPr>
          <w:t>https://www.tn23.tv/2019/08/09/empresarios-centroamericanos-se-oponen-a-convenio-190-de-oit/</w:t>
        </w:r>
      </w:hyperlink>
    </w:p>
  </w:footnote>
  <w:footnote w:id="10">
    <w:p w:rsidR="00D86D45" w:rsidRPr="00D86D45" w:rsidRDefault="00D86D45">
      <w:pPr>
        <w:pStyle w:val="FootnoteText"/>
        <w:rPr>
          <w:color w:val="auto"/>
        </w:rPr>
      </w:pPr>
      <w:r>
        <w:rPr>
          <w:rStyle w:val="FootnoteReference"/>
        </w:rPr>
        <w:footnoteRef/>
      </w:r>
      <w:r>
        <w:t xml:space="preserve"> </w:t>
      </w:r>
      <w:hyperlink r:id="rId5" w:history="1">
        <w:r w:rsidRPr="00D86D45">
          <w:rPr>
            <w:rStyle w:val="Hyperlink"/>
            <w:color w:val="auto"/>
            <w:u w:val="none"/>
          </w:rPr>
          <w:t>https://www.prensalibre.com/guatemala/justicia/cc-ampara-a-sindicatos-y-ordena-suspender-articulos-del-reglamento-para-la-contratacion-a-tiempo-parcial/</w:t>
        </w:r>
      </w:hyperlink>
    </w:p>
  </w:footnote>
  <w:footnote w:id="11">
    <w:p w:rsidR="00D86D45" w:rsidRPr="00D86D45" w:rsidRDefault="00D86D45">
      <w:pPr>
        <w:pStyle w:val="FootnoteText"/>
        <w:rPr>
          <w:color w:val="auto"/>
        </w:rPr>
      </w:pPr>
      <w:r>
        <w:rPr>
          <w:rStyle w:val="FootnoteReference"/>
        </w:rPr>
        <w:footnoteRef/>
      </w:r>
      <w:r>
        <w:t xml:space="preserve"> </w:t>
      </w:r>
      <w:hyperlink r:id="rId6" w:history="1">
        <w:r w:rsidRPr="00D86D45">
          <w:rPr>
            <w:rStyle w:val="Hyperlink"/>
            <w:color w:val="auto"/>
            <w:u w:val="none"/>
          </w:rPr>
          <w:t>https://www.prensalibre.com/economia/el-salario-minimo-del-2020-dependera-de-la-decision-del-presidente-jimmy-morales/</w:t>
        </w:r>
      </w:hyperlink>
      <w:bookmarkStart w:id="0" w:name="_GoBack"/>
      <w:bookmarkEnd w:id="0"/>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4616" w:rsidRDefault="00334616" w:rsidP="00334616">
    <w:pPr>
      <w:spacing w:after="0" w:line="259" w:lineRule="auto"/>
      <w:ind w:left="0" w:right="6" w:firstLine="0"/>
      <w:jc w:val="center"/>
      <w:rPr>
        <w:rFonts w:ascii="Calibri" w:eastAsia="Calibri" w:hAnsi="Calibri" w:cs="Calibri"/>
        <w:b/>
        <w:sz w:val="22"/>
      </w:rPr>
    </w:pPr>
    <w:r w:rsidRPr="00332B37">
      <w:rPr>
        <w:rFonts w:ascii="Calibri" w:eastAsia="Calibri" w:hAnsi="Calibri" w:cs="Calibri"/>
        <w:b/>
        <w:sz w:val="22"/>
      </w:rPr>
      <w:t xml:space="preserve">Asociación de Trabajadoras del Hogar a Domicilio y de Maquila ATRAHDOM, </w:t>
    </w:r>
  </w:p>
  <w:p w:rsidR="00334616" w:rsidRDefault="00334616" w:rsidP="00334616">
    <w:pPr>
      <w:spacing w:after="0" w:line="259" w:lineRule="auto"/>
      <w:ind w:left="0" w:right="6" w:firstLine="0"/>
      <w:jc w:val="center"/>
      <w:rPr>
        <w:rFonts w:ascii="Calibri" w:eastAsia="Calibri" w:hAnsi="Calibri" w:cs="Calibri"/>
        <w:b/>
        <w:sz w:val="22"/>
      </w:rPr>
    </w:pPr>
    <w:r w:rsidRPr="00332B37">
      <w:rPr>
        <w:rFonts w:ascii="Calibri" w:eastAsia="Calibri" w:hAnsi="Calibri" w:cs="Calibri"/>
        <w:b/>
        <w:sz w:val="22"/>
      </w:rPr>
      <w:t>Sindicato de</w:t>
    </w:r>
    <w:r>
      <w:rPr>
        <w:rFonts w:ascii="Calibri" w:eastAsia="Calibri" w:hAnsi="Calibri" w:cs="Calibri"/>
        <w:b/>
        <w:sz w:val="22"/>
      </w:rPr>
      <w:t xml:space="preserve"> </w:t>
    </w:r>
    <w:r w:rsidRPr="00332B37">
      <w:rPr>
        <w:rFonts w:ascii="Calibri" w:eastAsia="Calibri" w:hAnsi="Calibri" w:cs="Calibri"/>
        <w:b/>
        <w:sz w:val="22"/>
      </w:rPr>
      <w:t xml:space="preserve">Trabajadoras Domésticas similares y a cuenta propia, SITRADOMSA, </w:t>
    </w:r>
  </w:p>
  <w:p w:rsidR="00334616" w:rsidRDefault="00334616" w:rsidP="00334616">
    <w:pPr>
      <w:spacing w:after="0" w:line="259" w:lineRule="auto"/>
      <w:ind w:left="0" w:right="6" w:firstLine="0"/>
      <w:jc w:val="center"/>
      <w:rPr>
        <w:rFonts w:ascii="Calibri" w:eastAsia="Calibri" w:hAnsi="Calibri" w:cs="Calibri"/>
        <w:b/>
        <w:sz w:val="22"/>
      </w:rPr>
    </w:pPr>
    <w:r w:rsidRPr="00332B37">
      <w:rPr>
        <w:rFonts w:ascii="Calibri" w:eastAsia="Calibri" w:hAnsi="Calibri" w:cs="Calibri"/>
        <w:b/>
        <w:sz w:val="22"/>
      </w:rPr>
      <w:t xml:space="preserve"> Sindicato de Trabajadoras, Domésticas de Maquila, Nexas y Conexas, SITRADOM</w:t>
    </w:r>
    <w:r>
      <w:rPr>
        <w:rFonts w:ascii="Calibri" w:eastAsia="Calibri" w:hAnsi="Calibri" w:cs="Calibri"/>
        <w:b/>
        <w:sz w:val="22"/>
      </w:rPr>
      <w:t>,</w:t>
    </w:r>
  </w:p>
  <w:p w:rsidR="00CA0633" w:rsidRPr="00334616" w:rsidRDefault="00334616" w:rsidP="00334616">
    <w:pPr>
      <w:pBdr>
        <w:bottom w:val="single" w:sz="12" w:space="1" w:color="auto"/>
      </w:pBdr>
      <w:spacing w:after="0" w:line="259" w:lineRule="auto"/>
      <w:ind w:left="0" w:right="6" w:firstLine="0"/>
      <w:jc w:val="center"/>
      <w:rPr>
        <w:rFonts w:ascii="Calibri" w:eastAsia="Calibri" w:hAnsi="Calibri" w:cs="Calibri"/>
        <w:b/>
        <w:sz w:val="22"/>
      </w:rPr>
    </w:pPr>
    <w:r>
      <w:rPr>
        <w:rFonts w:ascii="Calibri" w:eastAsia="Calibri" w:hAnsi="Calibri" w:cs="Calibri"/>
        <w:b/>
        <w:sz w:val="22"/>
      </w:rPr>
      <w:t>Mujeres con Valor Construyendo un Futuro Mejor, MUVACOFUM,</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56A5" w:rsidRDefault="00CA3494" w:rsidP="00CA3494">
    <w:pPr>
      <w:spacing w:after="0" w:line="259" w:lineRule="auto"/>
      <w:ind w:left="0" w:right="6" w:firstLine="0"/>
      <w:jc w:val="center"/>
      <w:rPr>
        <w:rFonts w:ascii="Calibri" w:eastAsia="Calibri" w:hAnsi="Calibri" w:cs="Calibri"/>
        <w:b/>
        <w:sz w:val="22"/>
      </w:rPr>
    </w:pPr>
    <w:r w:rsidRPr="00332B37">
      <w:rPr>
        <w:rFonts w:ascii="Calibri" w:eastAsia="Calibri" w:hAnsi="Calibri" w:cs="Calibri"/>
        <w:b/>
        <w:sz w:val="22"/>
      </w:rPr>
      <w:t xml:space="preserve">Asociación de Trabajadoras del Hogar a Domicilio y de Maquila ATRAHDOM, </w:t>
    </w:r>
  </w:p>
  <w:p w:rsidR="00EB56A5" w:rsidRDefault="00CA3494" w:rsidP="00CA3494">
    <w:pPr>
      <w:spacing w:after="0" w:line="259" w:lineRule="auto"/>
      <w:ind w:left="0" w:right="6" w:firstLine="0"/>
      <w:jc w:val="center"/>
      <w:rPr>
        <w:rFonts w:ascii="Calibri" w:eastAsia="Calibri" w:hAnsi="Calibri" w:cs="Calibri"/>
        <w:b/>
        <w:sz w:val="22"/>
      </w:rPr>
    </w:pPr>
    <w:r w:rsidRPr="00332B37">
      <w:rPr>
        <w:rFonts w:ascii="Calibri" w:eastAsia="Calibri" w:hAnsi="Calibri" w:cs="Calibri"/>
        <w:b/>
        <w:sz w:val="22"/>
      </w:rPr>
      <w:t>Sindicato de</w:t>
    </w:r>
    <w:r w:rsidR="00EB56A5">
      <w:rPr>
        <w:rFonts w:ascii="Calibri" w:eastAsia="Calibri" w:hAnsi="Calibri" w:cs="Calibri"/>
        <w:b/>
        <w:sz w:val="22"/>
      </w:rPr>
      <w:t xml:space="preserve"> </w:t>
    </w:r>
    <w:r w:rsidRPr="00332B37">
      <w:rPr>
        <w:rFonts w:ascii="Calibri" w:eastAsia="Calibri" w:hAnsi="Calibri" w:cs="Calibri"/>
        <w:b/>
        <w:sz w:val="22"/>
      </w:rPr>
      <w:t xml:space="preserve">Trabajadoras Domésticas similares y a cuenta propia, SITRADOMSA, </w:t>
    </w:r>
  </w:p>
  <w:p w:rsidR="00CA3494" w:rsidRDefault="00CA3494" w:rsidP="00CA3494">
    <w:pPr>
      <w:spacing w:after="0" w:line="259" w:lineRule="auto"/>
      <w:ind w:left="0" w:right="6" w:firstLine="0"/>
      <w:jc w:val="center"/>
      <w:rPr>
        <w:rFonts w:ascii="Calibri" w:eastAsia="Calibri" w:hAnsi="Calibri" w:cs="Calibri"/>
        <w:b/>
        <w:sz w:val="22"/>
      </w:rPr>
    </w:pPr>
    <w:r w:rsidRPr="00332B37">
      <w:rPr>
        <w:rFonts w:ascii="Calibri" w:eastAsia="Calibri" w:hAnsi="Calibri" w:cs="Calibri"/>
        <w:b/>
        <w:sz w:val="22"/>
      </w:rPr>
      <w:t xml:space="preserve"> Sindicato de Trabajadoras, Domésticas de Maquila, Nexas y Conexas, SITRADOM</w:t>
    </w:r>
    <w:r w:rsidR="007D4379">
      <w:rPr>
        <w:rFonts w:ascii="Calibri" w:eastAsia="Calibri" w:hAnsi="Calibri" w:cs="Calibri"/>
        <w:b/>
        <w:sz w:val="22"/>
      </w:rPr>
      <w:t>,</w:t>
    </w:r>
  </w:p>
  <w:p w:rsidR="00CA3494" w:rsidRDefault="007D4379" w:rsidP="007D4379">
    <w:pPr>
      <w:pBdr>
        <w:bottom w:val="single" w:sz="12" w:space="1" w:color="auto"/>
      </w:pBdr>
      <w:spacing w:after="0" w:line="259" w:lineRule="auto"/>
      <w:ind w:left="0" w:right="6" w:firstLine="0"/>
      <w:jc w:val="center"/>
      <w:rPr>
        <w:rFonts w:ascii="Calibri" w:eastAsia="Calibri" w:hAnsi="Calibri" w:cs="Calibri"/>
        <w:b/>
        <w:sz w:val="22"/>
      </w:rPr>
    </w:pPr>
    <w:r>
      <w:rPr>
        <w:rFonts w:ascii="Calibri" w:eastAsia="Calibri" w:hAnsi="Calibri" w:cs="Calibri"/>
        <w:b/>
        <w:sz w:val="22"/>
      </w:rPr>
      <w:t>Mujeres con Valor Construyendo un Futuro Mejor, MUVACOFUM,</w:t>
    </w:r>
  </w:p>
  <w:p w:rsidR="00CA0633" w:rsidRDefault="00CA0633">
    <w:pPr>
      <w:spacing w:after="0" w:line="259" w:lineRule="auto"/>
      <w:ind w:left="660" w:right="0" w:firstLine="0"/>
      <w:jc w:val="left"/>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4616" w:rsidRDefault="00334616" w:rsidP="00334616">
    <w:pPr>
      <w:spacing w:after="0" w:line="259" w:lineRule="auto"/>
      <w:ind w:left="0" w:right="6" w:firstLine="0"/>
      <w:jc w:val="center"/>
      <w:rPr>
        <w:rFonts w:ascii="Calibri" w:eastAsia="Calibri" w:hAnsi="Calibri" w:cs="Calibri"/>
        <w:b/>
        <w:sz w:val="22"/>
      </w:rPr>
    </w:pPr>
    <w:r w:rsidRPr="00332B37">
      <w:rPr>
        <w:rFonts w:ascii="Calibri" w:eastAsia="Calibri" w:hAnsi="Calibri" w:cs="Calibri"/>
        <w:b/>
        <w:sz w:val="22"/>
      </w:rPr>
      <w:t xml:space="preserve">Asociación de Trabajadoras del Hogar a Domicilio y de Maquila ATRAHDOM, </w:t>
    </w:r>
  </w:p>
  <w:p w:rsidR="00334616" w:rsidRDefault="00334616" w:rsidP="00334616">
    <w:pPr>
      <w:spacing w:after="0" w:line="259" w:lineRule="auto"/>
      <w:ind w:left="0" w:right="6" w:firstLine="0"/>
      <w:jc w:val="center"/>
      <w:rPr>
        <w:rFonts w:ascii="Calibri" w:eastAsia="Calibri" w:hAnsi="Calibri" w:cs="Calibri"/>
        <w:b/>
        <w:sz w:val="22"/>
      </w:rPr>
    </w:pPr>
    <w:r w:rsidRPr="00332B37">
      <w:rPr>
        <w:rFonts w:ascii="Calibri" w:eastAsia="Calibri" w:hAnsi="Calibri" w:cs="Calibri"/>
        <w:b/>
        <w:sz w:val="22"/>
      </w:rPr>
      <w:t>Sindicato de</w:t>
    </w:r>
    <w:r>
      <w:rPr>
        <w:rFonts w:ascii="Calibri" w:eastAsia="Calibri" w:hAnsi="Calibri" w:cs="Calibri"/>
        <w:b/>
        <w:sz w:val="22"/>
      </w:rPr>
      <w:t xml:space="preserve"> </w:t>
    </w:r>
    <w:r w:rsidRPr="00332B37">
      <w:rPr>
        <w:rFonts w:ascii="Calibri" w:eastAsia="Calibri" w:hAnsi="Calibri" w:cs="Calibri"/>
        <w:b/>
        <w:sz w:val="22"/>
      </w:rPr>
      <w:t xml:space="preserve">Trabajadoras Domésticas similares y a cuenta propia, SITRADOMSA, </w:t>
    </w:r>
  </w:p>
  <w:p w:rsidR="00334616" w:rsidRDefault="00334616" w:rsidP="00334616">
    <w:pPr>
      <w:spacing w:after="0" w:line="259" w:lineRule="auto"/>
      <w:ind w:left="0" w:right="6" w:firstLine="0"/>
      <w:jc w:val="center"/>
      <w:rPr>
        <w:rFonts w:ascii="Calibri" w:eastAsia="Calibri" w:hAnsi="Calibri" w:cs="Calibri"/>
        <w:b/>
        <w:sz w:val="22"/>
      </w:rPr>
    </w:pPr>
    <w:r w:rsidRPr="00332B37">
      <w:rPr>
        <w:rFonts w:ascii="Calibri" w:eastAsia="Calibri" w:hAnsi="Calibri" w:cs="Calibri"/>
        <w:b/>
        <w:sz w:val="22"/>
      </w:rPr>
      <w:t xml:space="preserve"> Sindicato de Trabajadoras, Domésticas de Maquila, Nexas y Conexas, SITRADOM</w:t>
    </w:r>
    <w:r>
      <w:rPr>
        <w:rFonts w:ascii="Calibri" w:eastAsia="Calibri" w:hAnsi="Calibri" w:cs="Calibri"/>
        <w:b/>
        <w:sz w:val="22"/>
      </w:rPr>
      <w:t>,</w:t>
    </w:r>
  </w:p>
  <w:p w:rsidR="007D4379" w:rsidRPr="00334616" w:rsidRDefault="00334616" w:rsidP="00334616">
    <w:pPr>
      <w:pBdr>
        <w:bottom w:val="single" w:sz="12" w:space="1" w:color="auto"/>
      </w:pBdr>
      <w:spacing w:after="0" w:line="259" w:lineRule="auto"/>
      <w:ind w:left="0" w:right="6" w:firstLine="0"/>
      <w:jc w:val="center"/>
      <w:rPr>
        <w:rFonts w:ascii="Calibri" w:eastAsia="Calibri" w:hAnsi="Calibri" w:cs="Calibri"/>
        <w:b/>
        <w:sz w:val="22"/>
      </w:rPr>
    </w:pPr>
    <w:r>
      <w:rPr>
        <w:rFonts w:ascii="Calibri" w:eastAsia="Calibri" w:hAnsi="Calibri" w:cs="Calibri"/>
        <w:b/>
        <w:sz w:val="22"/>
      </w:rPr>
      <w:t>Mujeres con Valor Construyendo un Futuro Mejor, MUVACOFUM,</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24E25952"/>
    <w:lvl w:ilvl="0">
      <w:start w:val="1"/>
      <w:numFmt w:val="decimal"/>
      <w:lvlText w:val="%1."/>
      <w:lvlJc w:val="left"/>
      <w:pPr>
        <w:tabs>
          <w:tab w:val="num" w:pos="643"/>
        </w:tabs>
        <w:ind w:left="643" w:hanging="360"/>
      </w:pPr>
    </w:lvl>
  </w:abstractNum>
  <w:abstractNum w:abstractNumId="1" w15:restartNumberingAfterBreak="0">
    <w:nsid w:val="0EA1634E"/>
    <w:multiLevelType w:val="hybridMultilevel"/>
    <w:tmpl w:val="14D6B026"/>
    <w:lvl w:ilvl="0" w:tplc="100A000F">
      <w:start w:val="1"/>
      <w:numFmt w:val="decimal"/>
      <w:lvlText w:val="%1."/>
      <w:lvlJc w:val="left"/>
      <w:pPr>
        <w:ind w:left="36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 w15:restartNumberingAfterBreak="0">
    <w:nsid w:val="14F66018"/>
    <w:multiLevelType w:val="hybridMultilevel"/>
    <w:tmpl w:val="0180F62A"/>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3" w15:restartNumberingAfterBreak="0">
    <w:nsid w:val="1D601752"/>
    <w:multiLevelType w:val="hybridMultilevel"/>
    <w:tmpl w:val="C21C2A02"/>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4" w15:restartNumberingAfterBreak="0">
    <w:nsid w:val="1E8A4458"/>
    <w:multiLevelType w:val="hybridMultilevel"/>
    <w:tmpl w:val="0FB8650C"/>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5" w15:restartNumberingAfterBreak="0">
    <w:nsid w:val="219640A3"/>
    <w:multiLevelType w:val="hybridMultilevel"/>
    <w:tmpl w:val="DC4E2BB2"/>
    <w:lvl w:ilvl="0" w:tplc="BF3C08BC">
      <w:start w:val="13"/>
      <w:numFmt w:val="decimal"/>
      <w:lvlText w:val="%1."/>
      <w:lvlJc w:val="left"/>
      <w:pPr>
        <w:ind w:left="7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828330">
      <w:start w:val="1"/>
      <w:numFmt w:val="lowerLetter"/>
      <w:lvlText w:val="%2"/>
      <w:lvlJc w:val="left"/>
      <w:pPr>
        <w:ind w:left="12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76A174C">
      <w:start w:val="1"/>
      <w:numFmt w:val="lowerRoman"/>
      <w:lvlText w:val="%3"/>
      <w:lvlJc w:val="left"/>
      <w:pPr>
        <w:ind w:left="19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3DEDA5E">
      <w:start w:val="1"/>
      <w:numFmt w:val="decimal"/>
      <w:lvlText w:val="%4"/>
      <w:lvlJc w:val="left"/>
      <w:pPr>
        <w:ind w:left="26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EAA1022">
      <w:start w:val="1"/>
      <w:numFmt w:val="lowerLetter"/>
      <w:lvlText w:val="%5"/>
      <w:lvlJc w:val="left"/>
      <w:pPr>
        <w:ind w:left="33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BAE08DA">
      <w:start w:val="1"/>
      <w:numFmt w:val="lowerRoman"/>
      <w:lvlText w:val="%6"/>
      <w:lvlJc w:val="left"/>
      <w:pPr>
        <w:ind w:left="40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E040F7A">
      <w:start w:val="1"/>
      <w:numFmt w:val="decimal"/>
      <w:lvlText w:val="%7"/>
      <w:lvlJc w:val="left"/>
      <w:pPr>
        <w:ind w:left="48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65AB8E4">
      <w:start w:val="1"/>
      <w:numFmt w:val="lowerLetter"/>
      <w:lvlText w:val="%8"/>
      <w:lvlJc w:val="left"/>
      <w:pPr>
        <w:ind w:left="55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1141BBE">
      <w:start w:val="1"/>
      <w:numFmt w:val="lowerRoman"/>
      <w:lvlText w:val="%9"/>
      <w:lvlJc w:val="left"/>
      <w:pPr>
        <w:ind w:left="62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222E7CD2"/>
    <w:multiLevelType w:val="multilevel"/>
    <w:tmpl w:val="5E80D554"/>
    <w:lvl w:ilvl="0">
      <w:start w:val="1"/>
      <w:numFmt w:val="decimal"/>
      <w:pStyle w:val="ListNumber"/>
      <w:lvlText w:val="%1."/>
      <w:lvlJc w:val="right"/>
      <w:pPr>
        <w:tabs>
          <w:tab w:val="num" w:pos="1191"/>
        </w:tabs>
        <w:ind w:left="1191" w:hanging="341"/>
      </w:pPr>
      <w:rPr>
        <w:rFonts w:cs="Times New Roman"/>
      </w:rPr>
    </w:lvl>
    <w:lvl w:ilvl="1">
      <w:start w:val="1"/>
      <w:numFmt w:val="decimal"/>
      <w:pStyle w:val="ListNumber2"/>
      <w:lvlText w:val="%2."/>
      <w:lvlJc w:val="right"/>
      <w:pPr>
        <w:tabs>
          <w:tab w:val="num" w:pos="1474"/>
        </w:tabs>
        <w:ind w:left="1474" w:hanging="340"/>
      </w:pPr>
      <w:rPr>
        <w:rFonts w:cs="Times New Roman"/>
      </w:rPr>
    </w:lvl>
    <w:lvl w:ilvl="2">
      <w:start w:val="1"/>
      <w:numFmt w:val="decimal"/>
      <w:pStyle w:val="ListNumber3"/>
      <w:lvlText w:val="%3."/>
      <w:lvlJc w:val="right"/>
      <w:pPr>
        <w:tabs>
          <w:tab w:val="num" w:pos="1757"/>
        </w:tabs>
        <w:ind w:left="1757" w:hanging="340"/>
      </w:pPr>
      <w:rPr>
        <w:rFonts w:cs="Times New Roman"/>
      </w:rPr>
    </w:lvl>
    <w:lvl w:ilvl="3">
      <w:start w:val="1"/>
      <w:numFmt w:val="decimal"/>
      <w:pStyle w:val="ListNumber4"/>
      <w:lvlText w:val="%4."/>
      <w:lvlJc w:val="right"/>
      <w:pPr>
        <w:tabs>
          <w:tab w:val="num" w:pos="2041"/>
        </w:tabs>
        <w:ind w:left="2041" w:hanging="340"/>
      </w:pPr>
      <w:rPr>
        <w:rFonts w:cs="Times New Roman"/>
      </w:rPr>
    </w:lvl>
    <w:lvl w:ilvl="4">
      <w:start w:val="1"/>
      <w:numFmt w:val="decimal"/>
      <w:pStyle w:val="ListNumber5"/>
      <w:lvlText w:val="%5."/>
      <w:lvlJc w:val="right"/>
      <w:pPr>
        <w:tabs>
          <w:tab w:val="num" w:pos="2324"/>
        </w:tabs>
        <w:ind w:left="2324" w:hanging="34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7" w15:restartNumberingAfterBreak="0">
    <w:nsid w:val="291C5F3E"/>
    <w:multiLevelType w:val="hybridMultilevel"/>
    <w:tmpl w:val="54D2834E"/>
    <w:lvl w:ilvl="0" w:tplc="100A0001">
      <w:start w:val="1"/>
      <w:numFmt w:val="bullet"/>
      <w:lvlText w:val=""/>
      <w:lvlJc w:val="left"/>
      <w:pPr>
        <w:ind w:left="775" w:hanging="360"/>
      </w:pPr>
      <w:rPr>
        <w:rFonts w:ascii="Symbol" w:hAnsi="Symbol" w:hint="default"/>
      </w:rPr>
    </w:lvl>
    <w:lvl w:ilvl="1" w:tplc="100A0019" w:tentative="1">
      <w:start w:val="1"/>
      <w:numFmt w:val="lowerLetter"/>
      <w:lvlText w:val="%2."/>
      <w:lvlJc w:val="left"/>
      <w:pPr>
        <w:ind w:left="1495" w:hanging="360"/>
      </w:pPr>
    </w:lvl>
    <w:lvl w:ilvl="2" w:tplc="100A001B" w:tentative="1">
      <w:start w:val="1"/>
      <w:numFmt w:val="lowerRoman"/>
      <w:lvlText w:val="%3."/>
      <w:lvlJc w:val="right"/>
      <w:pPr>
        <w:ind w:left="2215" w:hanging="180"/>
      </w:pPr>
    </w:lvl>
    <w:lvl w:ilvl="3" w:tplc="100A000F" w:tentative="1">
      <w:start w:val="1"/>
      <w:numFmt w:val="decimal"/>
      <w:lvlText w:val="%4."/>
      <w:lvlJc w:val="left"/>
      <w:pPr>
        <w:ind w:left="2935" w:hanging="360"/>
      </w:pPr>
    </w:lvl>
    <w:lvl w:ilvl="4" w:tplc="100A0019" w:tentative="1">
      <w:start w:val="1"/>
      <w:numFmt w:val="lowerLetter"/>
      <w:lvlText w:val="%5."/>
      <w:lvlJc w:val="left"/>
      <w:pPr>
        <w:ind w:left="3655" w:hanging="360"/>
      </w:pPr>
    </w:lvl>
    <w:lvl w:ilvl="5" w:tplc="100A001B" w:tentative="1">
      <w:start w:val="1"/>
      <w:numFmt w:val="lowerRoman"/>
      <w:lvlText w:val="%6."/>
      <w:lvlJc w:val="right"/>
      <w:pPr>
        <w:ind w:left="4375" w:hanging="180"/>
      </w:pPr>
    </w:lvl>
    <w:lvl w:ilvl="6" w:tplc="100A000F" w:tentative="1">
      <w:start w:val="1"/>
      <w:numFmt w:val="decimal"/>
      <w:lvlText w:val="%7."/>
      <w:lvlJc w:val="left"/>
      <w:pPr>
        <w:ind w:left="5095" w:hanging="360"/>
      </w:pPr>
    </w:lvl>
    <w:lvl w:ilvl="7" w:tplc="100A0019" w:tentative="1">
      <w:start w:val="1"/>
      <w:numFmt w:val="lowerLetter"/>
      <w:lvlText w:val="%8."/>
      <w:lvlJc w:val="left"/>
      <w:pPr>
        <w:ind w:left="5815" w:hanging="360"/>
      </w:pPr>
    </w:lvl>
    <w:lvl w:ilvl="8" w:tplc="100A001B" w:tentative="1">
      <w:start w:val="1"/>
      <w:numFmt w:val="lowerRoman"/>
      <w:lvlText w:val="%9."/>
      <w:lvlJc w:val="right"/>
      <w:pPr>
        <w:ind w:left="6535" w:hanging="180"/>
      </w:pPr>
    </w:lvl>
  </w:abstractNum>
  <w:abstractNum w:abstractNumId="8" w15:restartNumberingAfterBreak="0">
    <w:nsid w:val="2E407777"/>
    <w:multiLevelType w:val="hybridMultilevel"/>
    <w:tmpl w:val="BC26A808"/>
    <w:lvl w:ilvl="0" w:tplc="BE68528E">
      <w:start w:val="2"/>
      <w:numFmt w:val="decimal"/>
      <w:lvlText w:val="%1."/>
      <w:lvlJc w:val="left"/>
      <w:pPr>
        <w:ind w:left="7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D52EB06">
      <w:start w:val="1"/>
      <w:numFmt w:val="lowerLetter"/>
      <w:lvlText w:val="%2"/>
      <w:lvlJc w:val="left"/>
      <w:pPr>
        <w:ind w:left="13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CE2A846">
      <w:start w:val="1"/>
      <w:numFmt w:val="lowerRoman"/>
      <w:lvlText w:val="%3"/>
      <w:lvlJc w:val="left"/>
      <w:pPr>
        <w:ind w:left="20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97EAC6E">
      <w:start w:val="1"/>
      <w:numFmt w:val="decimal"/>
      <w:lvlText w:val="%4"/>
      <w:lvlJc w:val="left"/>
      <w:pPr>
        <w:ind w:left="27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6E61D64">
      <w:start w:val="1"/>
      <w:numFmt w:val="lowerLetter"/>
      <w:lvlText w:val="%5"/>
      <w:lvlJc w:val="left"/>
      <w:pPr>
        <w:ind w:left="34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8B8ECA4">
      <w:start w:val="1"/>
      <w:numFmt w:val="lowerRoman"/>
      <w:lvlText w:val="%6"/>
      <w:lvlJc w:val="left"/>
      <w:pPr>
        <w:ind w:left="41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53E4C32">
      <w:start w:val="1"/>
      <w:numFmt w:val="decimal"/>
      <w:lvlText w:val="%7"/>
      <w:lvlJc w:val="left"/>
      <w:pPr>
        <w:ind w:left="49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AC69BF0">
      <w:start w:val="1"/>
      <w:numFmt w:val="lowerLetter"/>
      <w:lvlText w:val="%8"/>
      <w:lvlJc w:val="left"/>
      <w:pPr>
        <w:ind w:left="56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694E6A8">
      <w:start w:val="1"/>
      <w:numFmt w:val="lowerRoman"/>
      <w:lvlText w:val="%9"/>
      <w:lvlJc w:val="left"/>
      <w:pPr>
        <w:ind w:left="63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36964DBA"/>
    <w:multiLevelType w:val="hybridMultilevel"/>
    <w:tmpl w:val="16029142"/>
    <w:lvl w:ilvl="0" w:tplc="186A0B4C">
      <w:start w:val="37"/>
      <w:numFmt w:val="decimal"/>
      <w:lvlText w:val="%1."/>
      <w:lvlJc w:val="left"/>
      <w:pPr>
        <w:ind w:left="7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20E3B9C">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B4CD11E">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7007F3E">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08C5864">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6307A1C">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162F9D0">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8CEB35A">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C6A6D20">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39953F44"/>
    <w:multiLevelType w:val="hybridMultilevel"/>
    <w:tmpl w:val="D74E8992"/>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1" w15:restartNumberingAfterBreak="0">
    <w:nsid w:val="4056534C"/>
    <w:multiLevelType w:val="hybridMultilevel"/>
    <w:tmpl w:val="B17C52AA"/>
    <w:lvl w:ilvl="0" w:tplc="100A000F">
      <w:start w:val="1"/>
      <w:numFmt w:val="decimal"/>
      <w:lvlText w:val="%1."/>
      <w:lvlJc w:val="left"/>
      <w:pPr>
        <w:ind w:left="775" w:hanging="360"/>
      </w:pPr>
    </w:lvl>
    <w:lvl w:ilvl="1" w:tplc="100A0019" w:tentative="1">
      <w:start w:val="1"/>
      <w:numFmt w:val="lowerLetter"/>
      <w:lvlText w:val="%2."/>
      <w:lvlJc w:val="left"/>
      <w:pPr>
        <w:ind w:left="1495" w:hanging="360"/>
      </w:pPr>
    </w:lvl>
    <w:lvl w:ilvl="2" w:tplc="100A001B" w:tentative="1">
      <w:start w:val="1"/>
      <w:numFmt w:val="lowerRoman"/>
      <w:lvlText w:val="%3."/>
      <w:lvlJc w:val="right"/>
      <w:pPr>
        <w:ind w:left="2215" w:hanging="180"/>
      </w:pPr>
    </w:lvl>
    <w:lvl w:ilvl="3" w:tplc="100A000F" w:tentative="1">
      <w:start w:val="1"/>
      <w:numFmt w:val="decimal"/>
      <w:lvlText w:val="%4."/>
      <w:lvlJc w:val="left"/>
      <w:pPr>
        <w:ind w:left="2935" w:hanging="360"/>
      </w:pPr>
    </w:lvl>
    <w:lvl w:ilvl="4" w:tplc="100A0019" w:tentative="1">
      <w:start w:val="1"/>
      <w:numFmt w:val="lowerLetter"/>
      <w:lvlText w:val="%5."/>
      <w:lvlJc w:val="left"/>
      <w:pPr>
        <w:ind w:left="3655" w:hanging="360"/>
      </w:pPr>
    </w:lvl>
    <w:lvl w:ilvl="5" w:tplc="100A001B" w:tentative="1">
      <w:start w:val="1"/>
      <w:numFmt w:val="lowerRoman"/>
      <w:lvlText w:val="%6."/>
      <w:lvlJc w:val="right"/>
      <w:pPr>
        <w:ind w:left="4375" w:hanging="180"/>
      </w:pPr>
    </w:lvl>
    <w:lvl w:ilvl="6" w:tplc="100A000F" w:tentative="1">
      <w:start w:val="1"/>
      <w:numFmt w:val="decimal"/>
      <w:lvlText w:val="%7."/>
      <w:lvlJc w:val="left"/>
      <w:pPr>
        <w:ind w:left="5095" w:hanging="360"/>
      </w:pPr>
    </w:lvl>
    <w:lvl w:ilvl="7" w:tplc="100A0019" w:tentative="1">
      <w:start w:val="1"/>
      <w:numFmt w:val="lowerLetter"/>
      <w:lvlText w:val="%8."/>
      <w:lvlJc w:val="left"/>
      <w:pPr>
        <w:ind w:left="5815" w:hanging="360"/>
      </w:pPr>
    </w:lvl>
    <w:lvl w:ilvl="8" w:tplc="100A001B" w:tentative="1">
      <w:start w:val="1"/>
      <w:numFmt w:val="lowerRoman"/>
      <w:lvlText w:val="%9."/>
      <w:lvlJc w:val="right"/>
      <w:pPr>
        <w:ind w:left="6535" w:hanging="180"/>
      </w:pPr>
    </w:lvl>
  </w:abstractNum>
  <w:abstractNum w:abstractNumId="12" w15:restartNumberingAfterBreak="0">
    <w:nsid w:val="4D660CC9"/>
    <w:multiLevelType w:val="hybridMultilevel"/>
    <w:tmpl w:val="3AB490FE"/>
    <w:lvl w:ilvl="0" w:tplc="052A7072">
      <w:start w:val="29"/>
      <w:numFmt w:val="decimal"/>
      <w:lvlText w:val="%1."/>
      <w:lvlJc w:val="left"/>
      <w:pPr>
        <w:ind w:left="7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93811BC">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68440C8">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010BB02">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1A216D0">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6EEEE40">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856916E">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F2E0B7A">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AB4FD0C">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5A4D725F"/>
    <w:multiLevelType w:val="hybridMultilevel"/>
    <w:tmpl w:val="14D6B026"/>
    <w:lvl w:ilvl="0" w:tplc="100A000F">
      <w:start w:val="1"/>
      <w:numFmt w:val="decimal"/>
      <w:lvlText w:val="%1."/>
      <w:lvlJc w:val="left"/>
      <w:pPr>
        <w:ind w:left="36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4" w15:restartNumberingAfterBreak="0">
    <w:nsid w:val="63D4756D"/>
    <w:multiLevelType w:val="multilevel"/>
    <w:tmpl w:val="5596EC7C"/>
    <w:lvl w:ilvl="0">
      <w:start w:val="1"/>
      <w:numFmt w:val="bullet"/>
      <w:lvlText w:val=""/>
      <w:lvlJc w:val="left"/>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6FBB30CC"/>
    <w:multiLevelType w:val="hybridMultilevel"/>
    <w:tmpl w:val="9A484196"/>
    <w:lvl w:ilvl="0" w:tplc="100A0001">
      <w:start w:val="1"/>
      <w:numFmt w:val="bullet"/>
      <w:lvlText w:val=""/>
      <w:lvlJc w:val="left"/>
      <w:pPr>
        <w:ind w:left="775" w:hanging="360"/>
      </w:pPr>
      <w:rPr>
        <w:rFonts w:ascii="Symbol" w:hAnsi="Symbol" w:hint="default"/>
      </w:rPr>
    </w:lvl>
    <w:lvl w:ilvl="1" w:tplc="100A0003" w:tentative="1">
      <w:start w:val="1"/>
      <w:numFmt w:val="bullet"/>
      <w:lvlText w:val="o"/>
      <w:lvlJc w:val="left"/>
      <w:pPr>
        <w:ind w:left="1495" w:hanging="360"/>
      </w:pPr>
      <w:rPr>
        <w:rFonts w:ascii="Courier New" w:hAnsi="Courier New" w:cs="Courier New" w:hint="default"/>
      </w:rPr>
    </w:lvl>
    <w:lvl w:ilvl="2" w:tplc="100A0005" w:tentative="1">
      <w:start w:val="1"/>
      <w:numFmt w:val="bullet"/>
      <w:lvlText w:val=""/>
      <w:lvlJc w:val="left"/>
      <w:pPr>
        <w:ind w:left="2215" w:hanging="360"/>
      </w:pPr>
      <w:rPr>
        <w:rFonts w:ascii="Wingdings" w:hAnsi="Wingdings" w:hint="default"/>
      </w:rPr>
    </w:lvl>
    <w:lvl w:ilvl="3" w:tplc="100A0001" w:tentative="1">
      <w:start w:val="1"/>
      <w:numFmt w:val="bullet"/>
      <w:lvlText w:val=""/>
      <w:lvlJc w:val="left"/>
      <w:pPr>
        <w:ind w:left="2935" w:hanging="360"/>
      </w:pPr>
      <w:rPr>
        <w:rFonts w:ascii="Symbol" w:hAnsi="Symbol" w:hint="default"/>
      </w:rPr>
    </w:lvl>
    <w:lvl w:ilvl="4" w:tplc="100A0003" w:tentative="1">
      <w:start w:val="1"/>
      <w:numFmt w:val="bullet"/>
      <w:lvlText w:val="o"/>
      <w:lvlJc w:val="left"/>
      <w:pPr>
        <w:ind w:left="3655" w:hanging="360"/>
      </w:pPr>
      <w:rPr>
        <w:rFonts w:ascii="Courier New" w:hAnsi="Courier New" w:cs="Courier New" w:hint="default"/>
      </w:rPr>
    </w:lvl>
    <w:lvl w:ilvl="5" w:tplc="100A0005" w:tentative="1">
      <w:start w:val="1"/>
      <w:numFmt w:val="bullet"/>
      <w:lvlText w:val=""/>
      <w:lvlJc w:val="left"/>
      <w:pPr>
        <w:ind w:left="4375" w:hanging="360"/>
      </w:pPr>
      <w:rPr>
        <w:rFonts w:ascii="Wingdings" w:hAnsi="Wingdings" w:hint="default"/>
      </w:rPr>
    </w:lvl>
    <w:lvl w:ilvl="6" w:tplc="100A0001" w:tentative="1">
      <w:start w:val="1"/>
      <w:numFmt w:val="bullet"/>
      <w:lvlText w:val=""/>
      <w:lvlJc w:val="left"/>
      <w:pPr>
        <w:ind w:left="5095" w:hanging="360"/>
      </w:pPr>
      <w:rPr>
        <w:rFonts w:ascii="Symbol" w:hAnsi="Symbol" w:hint="default"/>
      </w:rPr>
    </w:lvl>
    <w:lvl w:ilvl="7" w:tplc="100A0003" w:tentative="1">
      <w:start w:val="1"/>
      <w:numFmt w:val="bullet"/>
      <w:lvlText w:val="o"/>
      <w:lvlJc w:val="left"/>
      <w:pPr>
        <w:ind w:left="5815" w:hanging="360"/>
      </w:pPr>
      <w:rPr>
        <w:rFonts w:ascii="Courier New" w:hAnsi="Courier New" w:cs="Courier New" w:hint="default"/>
      </w:rPr>
    </w:lvl>
    <w:lvl w:ilvl="8" w:tplc="100A0005" w:tentative="1">
      <w:start w:val="1"/>
      <w:numFmt w:val="bullet"/>
      <w:lvlText w:val=""/>
      <w:lvlJc w:val="left"/>
      <w:pPr>
        <w:ind w:left="6535" w:hanging="360"/>
      </w:pPr>
      <w:rPr>
        <w:rFonts w:ascii="Wingdings" w:hAnsi="Wingdings" w:hint="default"/>
      </w:rPr>
    </w:lvl>
  </w:abstractNum>
  <w:abstractNum w:abstractNumId="16" w15:restartNumberingAfterBreak="0">
    <w:nsid w:val="75730420"/>
    <w:multiLevelType w:val="hybridMultilevel"/>
    <w:tmpl w:val="AF88A5CE"/>
    <w:lvl w:ilvl="0" w:tplc="DE7CD916">
      <w:start w:val="1"/>
      <w:numFmt w:val="decimal"/>
      <w:lvlText w:val="%1."/>
      <w:lvlJc w:val="left"/>
      <w:pPr>
        <w:ind w:left="720" w:hanging="360"/>
      </w:pPr>
      <w:rPr>
        <w:rFonts w:hint="default"/>
        <w:b/>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num w:numId="1">
    <w:abstractNumId w:val="8"/>
  </w:num>
  <w:num w:numId="2">
    <w:abstractNumId w:val="5"/>
  </w:num>
  <w:num w:numId="3">
    <w:abstractNumId w:val="12"/>
  </w:num>
  <w:num w:numId="4">
    <w:abstractNumId w:val="9"/>
  </w:num>
  <w:num w:numId="5">
    <w:abstractNumId w:val="3"/>
  </w:num>
  <w:num w:numId="6">
    <w:abstractNumId w:val="2"/>
  </w:num>
  <w:num w:numId="7">
    <w:abstractNumId w:val="1"/>
  </w:num>
  <w:num w:numId="8">
    <w:abstractNumId w:val="4"/>
  </w:num>
  <w:num w:numId="9">
    <w:abstractNumId w:val="0"/>
  </w:num>
  <w:num w:numId="10">
    <w:abstractNumId w:val="6"/>
  </w:num>
  <w:num w:numId="11">
    <w:abstractNumId w:val="10"/>
  </w:num>
  <w:num w:numId="12">
    <w:abstractNumId w:val="16"/>
  </w:num>
  <w:num w:numId="13">
    <w:abstractNumId w:val="14"/>
  </w:num>
  <w:num w:numId="14">
    <w:abstractNumId w:val="11"/>
  </w:num>
  <w:num w:numId="15">
    <w:abstractNumId w:val="15"/>
  </w:num>
  <w:num w:numId="16">
    <w:abstractNumId w:val="7"/>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formatting="1" w:enforcement="1" w:cryptProviderType="rsaAES" w:cryptAlgorithmClass="hash" w:cryptAlgorithmType="typeAny" w:cryptAlgorithmSid="14" w:cryptSpinCount="100000" w:hash="mASo3pRvFzag9PD9/JzT+MT/g/OeWLrq7hNCkaj2i9WT4KITMOx2jGWiMf9xr50WNHsHFCiSEGxCiep6ca/r9w==" w:salt="65OlKpr+eIWfcTra5lrHig=="/>
  <w:defaultTabStop w:val="708"/>
  <w:hyphenationZone w:val="425"/>
  <w:evenAndOddHeaders/>
  <w:characterSpacingControl w:val="doNotCompress"/>
  <w:hdrShapeDefaults>
    <o:shapedefaults v:ext="edit" spidmax="4097"/>
  </w:hdrShapeDefaults>
  <w:footnotePr>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4A68"/>
    <w:rsid w:val="000112E3"/>
    <w:rsid w:val="00013B41"/>
    <w:rsid w:val="000348D4"/>
    <w:rsid w:val="0008727C"/>
    <w:rsid w:val="00087CC8"/>
    <w:rsid w:val="000E20CD"/>
    <w:rsid w:val="000F4CFD"/>
    <w:rsid w:val="002640C5"/>
    <w:rsid w:val="0026673A"/>
    <w:rsid w:val="002A522C"/>
    <w:rsid w:val="002D4BA2"/>
    <w:rsid w:val="00322A45"/>
    <w:rsid w:val="00332B37"/>
    <w:rsid w:val="00334616"/>
    <w:rsid w:val="00364A68"/>
    <w:rsid w:val="003B0221"/>
    <w:rsid w:val="003C6A9F"/>
    <w:rsid w:val="003E4C38"/>
    <w:rsid w:val="003F4B02"/>
    <w:rsid w:val="00426298"/>
    <w:rsid w:val="0044026C"/>
    <w:rsid w:val="004437F2"/>
    <w:rsid w:val="004502EA"/>
    <w:rsid w:val="00460822"/>
    <w:rsid w:val="004614F2"/>
    <w:rsid w:val="004A7E5A"/>
    <w:rsid w:val="004D01B6"/>
    <w:rsid w:val="00556DCD"/>
    <w:rsid w:val="005601EF"/>
    <w:rsid w:val="00577E73"/>
    <w:rsid w:val="00581BE4"/>
    <w:rsid w:val="005B3C1B"/>
    <w:rsid w:val="005D7178"/>
    <w:rsid w:val="005E1E4F"/>
    <w:rsid w:val="0060274B"/>
    <w:rsid w:val="00607627"/>
    <w:rsid w:val="006265D6"/>
    <w:rsid w:val="00627C5F"/>
    <w:rsid w:val="0067697B"/>
    <w:rsid w:val="00691646"/>
    <w:rsid w:val="00697F8F"/>
    <w:rsid w:val="006D0161"/>
    <w:rsid w:val="006D244A"/>
    <w:rsid w:val="006F314E"/>
    <w:rsid w:val="00706B6D"/>
    <w:rsid w:val="00706D19"/>
    <w:rsid w:val="00735B08"/>
    <w:rsid w:val="00736FE7"/>
    <w:rsid w:val="007A0372"/>
    <w:rsid w:val="007C6702"/>
    <w:rsid w:val="007D4379"/>
    <w:rsid w:val="00823F3E"/>
    <w:rsid w:val="0083155B"/>
    <w:rsid w:val="00854ECF"/>
    <w:rsid w:val="00871C82"/>
    <w:rsid w:val="00874245"/>
    <w:rsid w:val="008943AA"/>
    <w:rsid w:val="008B6092"/>
    <w:rsid w:val="008F25CE"/>
    <w:rsid w:val="008F2BD4"/>
    <w:rsid w:val="008F655B"/>
    <w:rsid w:val="0090402D"/>
    <w:rsid w:val="0091596B"/>
    <w:rsid w:val="00980B7D"/>
    <w:rsid w:val="009B7E93"/>
    <w:rsid w:val="009D1343"/>
    <w:rsid w:val="009F1B5E"/>
    <w:rsid w:val="00A000EA"/>
    <w:rsid w:val="00A53A88"/>
    <w:rsid w:val="00A568CA"/>
    <w:rsid w:val="00A56969"/>
    <w:rsid w:val="00A83E1A"/>
    <w:rsid w:val="00A8527B"/>
    <w:rsid w:val="00AB460C"/>
    <w:rsid w:val="00AD6AEC"/>
    <w:rsid w:val="00B12750"/>
    <w:rsid w:val="00B24A10"/>
    <w:rsid w:val="00B24CA4"/>
    <w:rsid w:val="00B512BB"/>
    <w:rsid w:val="00B601CC"/>
    <w:rsid w:val="00B81CDF"/>
    <w:rsid w:val="00B8651F"/>
    <w:rsid w:val="00BE0F82"/>
    <w:rsid w:val="00BF4821"/>
    <w:rsid w:val="00BF6C7E"/>
    <w:rsid w:val="00C07AF5"/>
    <w:rsid w:val="00C2300E"/>
    <w:rsid w:val="00C26802"/>
    <w:rsid w:val="00C33D87"/>
    <w:rsid w:val="00C54093"/>
    <w:rsid w:val="00C7296F"/>
    <w:rsid w:val="00C91B02"/>
    <w:rsid w:val="00C93DA8"/>
    <w:rsid w:val="00CA0633"/>
    <w:rsid w:val="00CA3494"/>
    <w:rsid w:val="00CD421A"/>
    <w:rsid w:val="00D042EF"/>
    <w:rsid w:val="00D33C74"/>
    <w:rsid w:val="00D44299"/>
    <w:rsid w:val="00D62BBA"/>
    <w:rsid w:val="00D86D45"/>
    <w:rsid w:val="00DC06EB"/>
    <w:rsid w:val="00E111C5"/>
    <w:rsid w:val="00E32E90"/>
    <w:rsid w:val="00E65BB9"/>
    <w:rsid w:val="00E66A9A"/>
    <w:rsid w:val="00E959ED"/>
    <w:rsid w:val="00EB56A5"/>
    <w:rsid w:val="00EE6054"/>
    <w:rsid w:val="00EF35BA"/>
    <w:rsid w:val="00F45D4C"/>
    <w:rsid w:val="00F506A0"/>
    <w:rsid w:val="00F51D7D"/>
    <w:rsid w:val="00F82BF1"/>
    <w:rsid w:val="00FA550D"/>
  </w:rsids>
  <m:mathPr>
    <m:mathFont m:val="Cambria Math"/>
    <m:brkBin m:val="before"/>
    <m:brkBinSub m:val="--"/>
    <m:smallFrac m:val="0"/>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0B77276C-92BA-453E-A913-D723455FC5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GT" w:eastAsia="es-GT"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3" w:line="243" w:lineRule="auto"/>
      <w:ind w:left="730" w:right="5" w:hanging="370"/>
      <w:jc w:val="both"/>
    </w:pPr>
    <w:rPr>
      <w:rFonts w:ascii="Times New Roman" w:eastAsia="Times New Roman" w:hAnsi="Times New Roman" w:cs="Times New Roman"/>
      <w:color w:val="000000"/>
      <w:sz w:val="24"/>
    </w:rPr>
  </w:style>
  <w:style w:type="paragraph" w:styleId="Heading1">
    <w:name w:val="heading 1"/>
    <w:next w:val="Normal"/>
    <w:link w:val="Heading1Char"/>
    <w:uiPriority w:val="9"/>
    <w:unhideWhenUsed/>
    <w:qFormat/>
    <w:pPr>
      <w:keepNext/>
      <w:keepLines/>
      <w:spacing w:after="10" w:line="249" w:lineRule="auto"/>
      <w:ind w:left="15" w:hanging="10"/>
      <w:outlineLvl w:val="0"/>
    </w:pPr>
    <w:rPr>
      <w:rFonts w:ascii="Times New Roman" w:eastAsia="Times New Roman" w:hAnsi="Times New Roman" w:cs="Times New Roman"/>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4"/>
    </w:rPr>
  </w:style>
  <w:style w:type="paragraph" w:customStyle="1" w:styleId="footnotedescription">
    <w:name w:val="footnote description"/>
    <w:next w:val="Normal"/>
    <w:link w:val="footnotedescriptionChar"/>
    <w:hidden/>
    <w:pPr>
      <w:spacing w:after="0"/>
    </w:pPr>
    <w:rPr>
      <w:rFonts w:ascii="Times New Roman" w:eastAsia="Times New Roman" w:hAnsi="Times New Roman" w:cs="Times New Roman"/>
      <w:color w:val="000000"/>
      <w:sz w:val="20"/>
    </w:rPr>
  </w:style>
  <w:style w:type="character" w:customStyle="1" w:styleId="footnotedescriptionChar">
    <w:name w:val="footnote description Char"/>
    <w:link w:val="footnotedescription"/>
    <w:rPr>
      <w:rFonts w:ascii="Times New Roman" w:eastAsia="Times New Roman" w:hAnsi="Times New Roman" w:cs="Times New Roman"/>
      <w:color w:val="000000"/>
      <w:sz w:val="20"/>
    </w:rPr>
  </w:style>
  <w:style w:type="character" w:customStyle="1" w:styleId="footnotemark">
    <w:name w:val="footnote mark"/>
    <w:hidden/>
    <w:rPr>
      <w:rFonts w:ascii="Calibri" w:eastAsia="Calibri" w:hAnsi="Calibri" w:cs="Calibri"/>
      <w:color w:val="000000"/>
      <w:sz w:val="20"/>
      <w:vertAlign w:val="superscript"/>
    </w:rPr>
  </w:style>
  <w:style w:type="paragraph" w:styleId="ListParagraph">
    <w:name w:val="List Paragraph"/>
    <w:basedOn w:val="Normal"/>
    <w:uiPriority w:val="34"/>
    <w:qFormat/>
    <w:rsid w:val="00B8651F"/>
    <w:pPr>
      <w:ind w:left="720"/>
      <w:contextualSpacing/>
    </w:pPr>
  </w:style>
  <w:style w:type="paragraph" w:styleId="FootnoteText">
    <w:name w:val="footnote text"/>
    <w:basedOn w:val="Normal"/>
    <w:link w:val="FootnoteTextChar"/>
    <w:uiPriority w:val="99"/>
    <w:semiHidden/>
    <w:unhideWhenUsed/>
    <w:rsid w:val="00D33C7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33C74"/>
    <w:rPr>
      <w:rFonts w:ascii="Times New Roman" w:eastAsia="Times New Roman" w:hAnsi="Times New Roman" w:cs="Times New Roman"/>
      <w:color w:val="000000"/>
      <w:sz w:val="20"/>
      <w:szCs w:val="20"/>
    </w:rPr>
  </w:style>
  <w:style w:type="character" w:styleId="FootnoteReference">
    <w:name w:val="footnote reference"/>
    <w:basedOn w:val="DefaultParagraphFont"/>
    <w:uiPriority w:val="99"/>
    <w:semiHidden/>
    <w:unhideWhenUsed/>
    <w:rsid w:val="00D33C74"/>
    <w:rPr>
      <w:vertAlign w:val="superscript"/>
    </w:rPr>
  </w:style>
  <w:style w:type="paragraph" w:styleId="Header">
    <w:name w:val="header"/>
    <w:basedOn w:val="Normal"/>
    <w:link w:val="HeaderChar"/>
    <w:uiPriority w:val="99"/>
    <w:semiHidden/>
    <w:unhideWhenUsed/>
    <w:rsid w:val="00332B37"/>
    <w:pPr>
      <w:tabs>
        <w:tab w:val="center" w:pos="4419"/>
        <w:tab w:val="right" w:pos="8838"/>
      </w:tabs>
      <w:spacing w:after="0" w:line="240" w:lineRule="auto"/>
    </w:pPr>
  </w:style>
  <w:style w:type="character" w:customStyle="1" w:styleId="HeaderChar">
    <w:name w:val="Header Char"/>
    <w:basedOn w:val="DefaultParagraphFont"/>
    <w:link w:val="Header"/>
    <w:uiPriority w:val="99"/>
    <w:semiHidden/>
    <w:rsid w:val="00332B37"/>
    <w:rPr>
      <w:rFonts w:ascii="Times New Roman" w:eastAsia="Times New Roman" w:hAnsi="Times New Roman" w:cs="Times New Roman"/>
      <w:color w:val="000000"/>
      <w:sz w:val="24"/>
    </w:rPr>
  </w:style>
  <w:style w:type="character" w:styleId="Hyperlink">
    <w:name w:val="Hyperlink"/>
    <w:basedOn w:val="DefaultParagraphFont"/>
    <w:uiPriority w:val="99"/>
    <w:unhideWhenUsed/>
    <w:rsid w:val="008B6092"/>
    <w:rPr>
      <w:color w:val="0000FF"/>
      <w:u w:val="single"/>
    </w:rPr>
  </w:style>
  <w:style w:type="paragraph" w:styleId="ListNumber">
    <w:name w:val="List Number"/>
    <w:basedOn w:val="Normal"/>
    <w:uiPriority w:val="99"/>
    <w:rsid w:val="00A83E1A"/>
    <w:pPr>
      <w:numPr>
        <w:numId w:val="10"/>
      </w:numPr>
      <w:spacing w:after="240" w:line="240" w:lineRule="auto"/>
      <w:ind w:right="0"/>
    </w:pPr>
    <w:rPr>
      <w:rFonts w:ascii="Times" w:hAnsi="Times"/>
      <w:color w:val="auto"/>
      <w:sz w:val="22"/>
      <w:szCs w:val="20"/>
      <w:lang w:val="es-ES" w:eastAsia="es-ES"/>
    </w:rPr>
  </w:style>
  <w:style w:type="paragraph" w:styleId="ListNumber2">
    <w:name w:val="List Number 2"/>
    <w:basedOn w:val="Normal"/>
    <w:uiPriority w:val="99"/>
    <w:rsid w:val="00A83E1A"/>
    <w:pPr>
      <w:numPr>
        <w:ilvl w:val="1"/>
        <w:numId w:val="10"/>
      </w:numPr>
      <w:spacing w:after="240" w:line="240" w:lineRule="auto"/>
      <w:ind w:right="0"/>
    </w:pPr>
    <w:rPr>
      <w:rFonts w:ascii="Times" w:hAnsi="Times"/>
      <w:color w:val="auto"/>
      <w:sz w:val="22"/>
      <w:szCs w:val="20"/>
      <w:lang w:val="es-ES" w:eastAsia="es-ES"/>
    </w:rPr>
  </w:style>
  <w:style w:type="paragraph" w:styleId="ListNumber3">
    <w:name w:val="List Number 3"/>
    <w:basedOn w:val="Normal"/>
    <w:uiPriority w:val="99"/>
    <w:rsid w:val="00A83E1A"/>
    <w:pPr>
      <w:numPr>
        <w:ilvl w:val="2"/>
        <w:numId w:val="10"/>
      </w:numPr>
      <w:spacing w:after="240" w:line="240" w:lineRule="auto"/>
      <w:ind w:right="0"/>
    </w:pPr>
    <w:rPr>
      <w:rFonts w:ascii="Times" w:hAnsi="Times"/>
      <w:color w:val="auto"/>
      <w:sz w:val="22"/>
      <w:szCs w:val="20"/>
      <w:lang w:val="es-ES" w:eastAsia="es-ES"/>
    </w:rPr>
  </w:style>
  <w:style w:type="paragraph" w:styleId="ListNumber4">
    <w:name w:val="List Number 4"/>
    <w:basedOn w:val="Normal"/>
    <w:uiPriority w:val="99"/>
    <w:rsid w:val="00A83E1A"/>
    <w:pPr>
      <w:numPr>
        <w:ilvl w:val="3"/>
        <w:numId w:val="10"/>
      </w:numPr>
      <w:spacing w:after="240" w:line="240" w:lineRule="auto"/>
      <w:ind w:right="0"/>
    </w:pPr>
    <w:rPr>
      <w:rFonts w:ascii="Times" w:hAnsi="Times"/>
      <w:color w:val="auto"/>
      <w:sz w:val="22"/>
      <w:szCs w:val="20"/>
      <w:lang w:val="es-ES" w:eastAsia="es-ES"/>
    </w:rPr>
  </w:style>
  <w:style w:type="paragraph" w:styleId="ListNumber5">
    <w:name w:val="List Number 5"/>
    <w:basedOn w:val="Normal"/>
    <w:uiPriority w:val="99"/>
    <w:rsid w:val="00A83E1A"/>
    <w:pPr>
      <w:numPr>
        <w:ilvl w:val="4"/>
        <w:numId w:val="10"/>
      </w:numPr>
      <w:spacing w:after="240" w:line="240" w:lineRule="auto"/>
      <w:ind w:right="0"/>
    </w:pPr>
    <w:rPr>
      <w:rFonts w:ascii="Times" w:hAnsi="Times"/>
      <w:color w:val="auto"/>
      <w:sz w:val="22"/>
      <w:szCs w:val="20"/>
      <w:lang w:val="es-ES" w:eastAsia="es-ES"/>
    </w:rPr>
  </w:style>
  <w:style w:type="character" w:customStyle="1" w:styleId="wpsdc-drop-cap">
    <w:name w:val="wpsdc-drop-cap"/>
    <w:basedOn w:val="DefaultParagraphFont"/>
    <w:rsid w:val="0044026C"/>
  </w:style>
  <w:style w:type="paragraph" w:styleId="Revision">
    <w:name w:val="Revision"/>
    <w:hidden/>
    <w:uiPriority w:val="99"/>
    <w:semiHidden/>
    <w:rsid w:val="00EB56A5"/>
    <w:pPr>
      <w:spacing w:after="0" w:line="240" w:lineRule="auto"/>
    </w:pPr>
    <w:rPr>
      <w:rFonts w:ascii="Times New Roman" w:eastAsia="Times New Roman" w:hAnsi="Times New Roman" w:cs="Times New Roman"/>
      <w:color w:val="000000"/>
      <w:sz w:val="24"/>
    </w:rPr>
  </w:style>
  <w:style w:type="character" w:styleId="Strong">
    <w:name w:val="Strong"/>
    <w:basedOn w:val="DefaultParagraphFont"/>
    <w:uiPriority w:val="22"/>
    <w:qFormat/>
    <w:rsid w:val="00706D1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mailto:sitradomsa2010@gmail.com"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customXml" Target="../customXml/item4.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 Id="rId22"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s://www.soy502.com/articulo/trabajo-infantil-ninas-encontraron-muerte-esclavitud-5313" TargetMode="External"/><Relationship Id="rId2" Type="http://schemas.openxmlformats.org/officeDocument/2006/relationships/hyperlink" Target="https://www.igssgt.org/precapi/pagos/" TargetMode="External"/><Relationship Id="rId1" Type="http://schemas.openxmlformats.org/officeDocument/2006/relationships/hyperlink" Target="https://elsiglo.com.gt/2019/08/22/tse-declara-oficialmente-a-alejandro-giammattei-como-el-nuevo-presidente-electo/" TargetMode="External"/><Relationship Id="rId6" Type="http://schemas.openxmlformats.org/officeDocument/2006/relationships/hyperlink" Target="https://www.prensalibre.com/economia/el-salario-minimo-del-2020-dependera-de-la-decision-del-presidente-jimmy-morales/" TargetMode="External"/><Relationship Id="rId5" Type="http://schemas.openxmlformats.org/officeDocument/2006/relationships/hyperlink" Target="https://www.prensalibre.com/guatemala/justicia/cc-ampara-a-sindicatos-y-ordena-suspender-articulos-del-reglamento-para-la-contratacion-a-tiempo-parcial/" TargetMode="External"/><Relationship Id="rId4" Type="http://schemas.openxmlformats.org/officeDocument/2006/relationships/hyperlink" Target="https://www.tn23.tv/2019/08/09/empresarios-centroamericanos-se-oponen-a-convenio-190-de-oi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8BD51D8-B355-40C0-9BD3-6EEC623842EA}">
  <ds:schemaRefs>
    <ds:schemaRef ds:uri="http://schemas.openxmlformats.org/officeDocument/2006/bibliography"/>
  </ds:schemaRefs>
</ds:datastoreItem>
</file>

<file path=customXml/itemProps2.xml><?xml version="1.0" encoding="utf-8"?>
<ds:datastoreItem xmlns:ds="http://schemas.openxmlformats.org/officeDocument/2006/customXml" ds:itemID="{B9F30B87-A03C-4DF7-AE3C-E86A1318E093}"/>
</file>

<file path=customXml/itemProps3.xml><?xml version="1.0" encoding="utf-8"?>
<ds:datastoreItem xmlns:ds="http://schemas.openxmlformats.org/officeDocument/2006/customXml" ds:itemID="{F3AB6EF3-41EF-43D7-A85E-0AF2C65D7089}"/>
</file>

<file path=customXml/itemProps4.xml><?xml version="1.0" encoding="utf-8"?>
<ds:datastoreItem xmlns:ds="http://schemas.openxmlformats.org/officeDocument/2006/customXml" ds:itemID="{95C44776-6284-4345-9164-B23CB45B06A4}"/>
</file>

<file path=docProps/app.xml><?xml version="1.0" encoding="utf-8"?>
<Properties xmlns="http://schemas.openxmlformats.org/officeDocument/2006/extended-properties" xmlns:vt="http://schemas.openxmlformats.org/officeDocument/2006/docPropsVTypes">
  <Template>Normal.dotm</Template>
  <TotalTime>2</TotalTime>
  <Pages>8</Pages>
  <Words>2861</Words>
  <Characters>16312</Characters>
  <Application>Microsoft Office Word</Application>
  <DocSecurity>8</DocSecurity>
  <Lines>135</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Jeanie Herrera</dc:creator>
  <cp:keywords/>
  <dc:description/>
  <cp:lastModifiedBy>Fleche Isabelle</cp:lastModifiedBy>
  <cp:revision>3</cp:revision>
  <dcterms:created xsi:type="dcterms:W3CDTF">2020-01-08T03:21:00Z</dcterms:created>
  <dcterms:modified xsi:type="dcterms:W3CDTF">2020-01-09T14:23:00Z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