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E96" w:rsidRDefault="006B7E96" w:rsidP="006B7E96">
      <w:pPr>
        <w:pStyle w:val="Default"/>
        <w:jc w:val="center"/>
        <w:rPr>
          <w:b/>
          <w:bCs/>
          <w:i/>
          <w:iCs/>
          <w:sz w:val="28"/>
          <w:szCs w:val="28"/>
        </w:rPr>
      </w:pPr>
      <w:r w:rsidRPr="00972C9B">
        <w:rPr>
          <w:b/>
          <w:bCs/>
          <w:i/>
          <w:iCs/>
          <w:sz w:val="28"/>
          <w:szCs w:val="28"/>
        </w:rPr>
        <w:t xml:space="preserve">CLOSING REMARKS </w:t>
      </w:r>
    </w:p>
    <w:p w:rsidR="006B7E96" w:rsidRPr="00972C9B" w:rsidRDefault="006B7E96" w:rsidP="006B7E96">
      <w:pPr>
        <w:pStyle w:val="Default"/>
        <w:jc w:val="center"/>
        <w:rPr>
          <w:b/>
          <w:bCs/>
          <w:i/>
          <w:iCs/>
          <w:sz w:val="28"/>
          <w:szCs w:val="28"/>
        </w:rPr>
      </w:pPr>
      <w:r w:rsidRPr="00972C9B">
        <w:rPr>
          <w:b/>
          <w:bCs/>
          <w:i/>
          <w:iCs/>
          <w:sz w:val="28"/>
          <w:szCs w:val="28"/>
        </w:rPr>
        <w:t xml:space="preserve">By </w:t>
      </w:r>
    </w:p>
    <w:p w:rsidR="006B7E96" w:rsidRPr="00972C9B" w:rsidRDefault="006B7E96" w:rsidP="006B7E96">
      <w:pPr>
        <w:pStyle w:val="Default"/>
        <w:jc w:val="center"/>
        <w:rPr>
          <w:b/>
          <w:bCs/>
          <w:sz w:val="28"/>
          <w:szCs w:val="28"/>
        </w:rPr>
      </w:pPr>
      <w:r w:rsidRPr="00972C9B">
        <w:rPr>
          <w:b/>
          <w:bCs/>
          <w:i/>
          <w:iCs/>
          <w:sz w:val="28"/>
          <w:szCs w:val="28"/>
        </w:rPr>
        <w:t xml:space="preserve">Ms. </w:t>
      </w:r>
      <w:r w:rsidR="0029344A">
        <w:rPr>
          <w:b/>
          <w:bCs/>
          <w:i/>
          <w:iCs/>
          <w:sz w:val="28"/>
          <w:szCs w:val="28"/>
        </w:rPr>
        <w:t>Gladys Acosta Vargas</w:t>
      </w:r>
    </w:p>
    <w:p w:rsidR="006B7E96" w:rsidRDefault="006B7E96" w:rsidP="006B7E96">
      <w:pPr>
        <w:pStyle w:val="Default"/>
        <w:jc w:val="center"/>
        <w:rPr>
          <w:sz w:val="28"/>
          <w:szCs w:val="28"/>
        </w:rPr>
      </w:pPr>
    </w:p>
    <w:p w:rsidR="006B7E96" w:rsidRPr="00537F31" w:rsidRDefault="003D435F" w:rsidP="006B7E96">
      <w:pPr>
        <w:pStyle w:val="Default"/>
        <w:jc w:val="center"/>
        <w:rPr>
          <w:b/>
          <w:bCs/>
          <w:i/>
          <w:iCs/>
          <w:sz w:val="28"/>
          <w:szCs w:val="28"/>
        </w:rPr>
      </w:pPr>
      <w:r>
        <w:rPr>
          <w:b/>
          <w:bCs/>
          <w:i/>
          <w:iCs/>
          <w:sz w:val="28"/>
          <w:szCs w:val="28"/>
        </w:rPr>
        <w:t>Eight</w:t>
      </w:r>
      <w:r w:rsidR="004D29CB">
        <w:rPr>
          <w:b/>
          <w:bCs/>
          <w:i/>
          <w:iCs/>
          <w:sz w:val="28"/>
          <w:szCs w:val="28"/>
        </w:rPr>
        <w:t>y-first</w:t>
      </w:r>
      <w:r w:rsidR="0029344A">
        <w:rPr>
          <w:b/>
          <w:bCs/>
          <w:i/>
          <w:iCs/>
          <w:sz w:val="28"/>
          <w:szCs w:val="28"/>
        </w:rPr>
        <w:t xml:space="preserve"> </w:t>
      </w:r>
      <w:r w:rsidR="006B7E96" w:rsidRPr="00537F31">
        <w:rPr>
          <w:b/>
          <w:bCs/>
          <w:i/>
          <w:iCs/>
          <w:sz w:val="28"/>
          <w:szCs w:val="28"/>
        </w:rPr>
        <w:t xml:space="preserve">session of the </w:t>
      </w:r>
    </w:p>
    <w:p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rsidR="006B7E96" w:rsidRDefault="006B7E96" w:rsidP="006B7E96">
      <w:pPr>
        <w:pStyle w:val="Default"/>
        <w:ind w:left="-360" w:right="-180"/>
        <w:jc w:val="both"/>
        <w:rPr>
          <w:sz w:val="28"/>
          <w:szCs w:val="28"/>
        </w:rPr>
      </w:pPr>
    </w:p>
    <w:p w:rsidR="006B7E96" w:rsidRDefault="00481ECA" w:rsidP="00481ECA">
      <w:pPr>
        <w:pStyle w:val="Default"/>
        <w:ind w:left="-360" w:right="-180"/>
        <w:jc w:val="both"/>
        <w:rPr>
          <w:sz w:val="28"/>
          <w:szCs w:val="28"/>
        </w:rPr>
      </w:pPr>
      <w:r>
        <w:rPr>
          <w:sz w:val="28"/>
          <w:szCs w:val="28"/>
        </w:rPr>
        <w:t>Dear Colleagues,</w:t>
      </w:r>
    </w:p>
    <w:p w:rsidR="00481ECA" w:rsidRDefault="00481ECA" w:rsidP="00481ECA">
      <w:pPr>
        <w:pStyle w:val="Default"/>
        <w:ind w:left="-360" w:right="-180"/>
        <w:jc w:val="both"/>
        <w:rPr>
          <w:sz w:val="28"/>
          <w:szCs w:val="28"/>
        </w:rPr>
      </w:pPr>
    </w:p>
    <w:p w:rsidR="00481ECA" w:rsidRDefault="00481ECA" w:rsidP="00481ECA">
      <w:pPr>
        <w:pStyle w:val="Default"/>
        <w:ind w:left="-360" w:right="-180"/>
        <w:jc w:val="both"/>
        <w:rPr>
          <w:sz w:val="28"/>
          <w:szCs w:val="28"/>
        </w:rPr>
      </w:pPr>
      <w:r>
        <w:rPr>
          <w:sz w:val="28"/>
          <w:szCs w:val="28"/>
        </w:rPr>
        <w:t xml:space="preserve">We are deeply concerned by the </w:t>
      </w:r>
      <w:r w:rsidR="00614F69">
        <w:rPr>
          <w:sz w:val="28"/>
          <w:szCs w:val="28"/>
        </w:rPr>
        <w:t xml:space="preserve">military attack against </w:t>
      </w:r>
      <w:r>
        <w:rPr>
          <w:sz w:val="28"/>
          <w:szCs w:val="28"/>
        </w:rPr>
        <w:t xml:space="preserve">Ukraine, one of the </w:t>
      </w:r>
      <w:r w:rsidR="00D11AC3">
        <w:rPr>
          <w:sz w:val="28"/>
          <w:szCs w:val="28"/>
        </w:rPr>
        <w:t xml:space="preserve">189 </w:t>
      </w:r>
      <w:r>
        <w:rPr>
          <w:sz w:val="28"/>
          <w:szCs w:val="28"/>
        </w:rPr>
        <w:t xml:space="preserve">States parties to the Convention on the Elimination of All Forms of Discrimination against Women. We are particularly concerned about the grave situation of women and girls in Ukraine, whose lives and security are at risk. We urge the parties to the armed conflict to halt the hostilities, </w:t>
      </w:r>
      <w:r w:rsidR="00D11AC3">
        <w:rPr>
          <w:sz w:val="28"/>
          <w:szCs w:val="28"/>
        </w:rPr>
        <w:t xml:space="preserve">return to the negotiation table </w:t>
      </w:r>
      <w:r>
        <w:rPr>
          <w:sz w:val="28"/>
          <w:szCs w:val="28"/>
        </w:rPr>
        <w:t xml:space="preserve">and ensure the equal participation of women in peace processes, in line with UN Security Council resolution 1325 (2000) on women, peace and security and the Committee’s general recommendation No. </w:t>
      </w:r>
      <w:r w:rsidR="00D11AC3">
        <w:rPr>
          <w:sz w:val="28"/>
          <w:szCs w:val="28"/>
        </w:rPr>
        <w:t>30 (2013) on women in conflict prevention, conflict and post-conflict situations</w:t>
      </w:r>
      <w:r>
        <w:rPr>
          <w:sz w:val="28"/>
          <w:szCs w:val="28"/>
        </w:rPr>
        <w:t>.</w:t>
      </w:r>
    </w:p>
    <w:p w:rsidR="00481ECA" w:rsidRDefault="00481ECA" w:rsidP="00481ECA">
      <w:pPr>
        <w:pStyle w:val="Default"/>
        <w:ind w:left="-360" w:right="-180"/>
        <w:jc w:val="both"/>
        <w:rPr>
          <w:sz w:val="28"/>
          <w:szCs w:val="28"/>
        </w:rPr>
      </w:pPr>
    </w:p>
    <w:p w:rsidR="0029344A" w:rsidRDefault="0029344A" w:rsidP="0029344A">
      <w:pPr>
        <w:pStyle w:val="Default"/>
        <w:ind w:left="-360" w:right="-180"/>
        <w:jc w:val="both"/>
        <w:rPr>
          <w:sz w:val="28"/>
          <w:szCs w:val="28"/>
        </w:rPr>
      </w:pPr>
      <w:r>
        <w:rPr>
          <w:sz w:val="28"/>
          <w:szCs w:val="28"/>
        </w:rPr>
        <w:t>As we are co</w:t>
      </w:r>
      <w:r w:rsidR="00D06036">
        <w:rPr>
          <w:sz w:val="28"/>
          <w:szCs w:val="28"/>
        </w:rPr>
        <w:t xml:space="preserve">ming to the end of the </w:t>
      </w:r>
      <w:r w:rsidR="003D435F">
        <w:rPr>
          <w:sz w:val="28"/>
          <w:szCs w:val="28"/>
        </w:rPr>
        <w:t>eight</w:t>
      </w:r>
      <w:r w:rsidR="004D29CB">
        <w:rPr>
          <w:sz w:val="28"/>
          <w:szCs w:val="28"/>
        </w:rPr>
        <w:t>y-first</w:t>
      </w:r>
      <w:r>
        <w:rPr>
          <w:sz w:val="28"/>
          <w:szCs w:val="28"/>
        </w:rPr>
        <w:t xml:space="preserve"> session of the Committee on the Elimination of Discrimination against Women, it is customary for the Chair to sum up the work completed during this session.</w:t>
      </w:r>
    </w:p>
    <w:p w:rsidR="00D06036" w:rsidRDefault="00D06036" w:rsidP="0029344A">
      <w:pPr>
        <w:pStyle w:val="Default"/>
        <w:ind w:left="-360" w:right="-180"/>
        <w:jc w:val="both"/>
        <w:rPr>
          <w:sz w:val="28"/>
          <w:szCs w:val="28"/>
        </w:rPr>
      </w:pPr>
    </w:p>
    <w:p w:rsidR="00D06036" w:rsidRDefault="003D435F" w:rsidP="0029344A">
      <w:pPr>
        <w:pStyle w:val="Default"/>
        <w:ind w:left="-360" w:right="-180"/>
        <w:jc w:val="both"/>
        <w:rPr>
          <w:sz w:val="28"/>
          <w:szCs w:val="28"/>
        </w:rPr>
      </w:pPr>
      <w:r>
        <w:rPr>
          <w:sz w:val="28"/>
          <w:szCs w:val="28"/>
        </w:rPr>
        <w:t xml:space="preserve">First, let me express </w:t>
      </w:r>
      <w:r w:rsidR="004D29CB">
        <w:rPr>
          <w:sz w:val="28"/>
          <w:szCs w:val="28"/>
        </w:rPr>
        <w:t>my satisfaction that</w:t>
      </w:r>
      <w:r>
        <w:rPr>
          <w:sz w:val="28"/>
          <w:szCs w:val="28"/>
        </w:rPr>
        <w:t xml:space="preserve"> we were </w:t>
      </w:r>
      <w:r w:rsidR="004D29CB">
        <w:rPr>
          <w:sz w:val="28"/>
          <w:szCs w:val="28"/>
        </w:rPr>
        <w:t xml:space="preserve">again </w:t>
      </w:r>
      <w:r>
        <w:rPr>
          <w:sz w:val="28"/>
          <w:szCs w:val="28"/>
        </w:rPr>
        <w:t>able to meet in Geneva</w:t>
      </w:r>
      <w:r w:rsidR="004D29CB">
        <w:rPr>
          <w:sz w:val="28"/>
          <w:szCs w:val="28"/>
        </w:rPr>
        <w:t>,</w:t>
      </w:r>
      <w:r>
        <w:rPr>
          <w:sz w:val="28"/>
          <w:szCs w:val="28"/>
        </w:rPr>
        <w:t xml:space="preserve"> </w:t>
      </w:r>
      <w:r w:rsidR="004D29CB">
        <w:rPr>
          <w:sz w:val="28"/>
          <w:szCs w:val="28"/>
        </w:rPr>
        <w:t>which allowed us to continue addressing the backlog of State party reports that has grown during the time when the pandemic prevented us to hold constructive dialogues with States parties</w:t>
      </w:r>
      <w:r>
        <w:rPr>
          <w:sz w:val="28"/>
          <w:szCs w:val="28"/>
        </w:rPr>
        <w:t>.</w:t>
      </w:r>
    </w:p>
    <w:p w:rsidR="0029344A" w:rsidRDefault="0029344A" w:rsidP="0029344A">
      <w:pPr>
        <w:pStyle w:val="Default"/>
        <w:ind w:left="-360" w:right="-180" w:firstLine="180"/>
        <w:jc w:val="both"/>
        <w:rPr>
          <w:sz w:val="28"/>
          <w:szCs w:val="28"/>
        </w:rPr>
      </w:pPr>
    </w:p>
    <w:p w:rsidR="003D435F" w:rsidRDefault="0029344A" w:rsidP="003D435F">
      <w:pPr>
        <w:pStyle w:val="Default"/>
        <w:ind w:left="-360" w:right="-180"/>
        <w:jc w:val="both"/>
        <w:rPr>
          <w:sz w:val="28"/>
          <w:szCs w:val="28"/>
        </w:rPr>
      </w:pPr>
      <w:r>
        <w:rPr>
          <w:sz w:val="28"/>
          <w:szCs w:val="28"/>
        </w:rPr>
        <w:t xml:space="preserve">Let me start from the beginning of this </w:t>
      </w:r>
      <w:r w:rsidR="00261DBE">
        <w:rPr>
          <w:sz w:val="28"/>
          <w:szCs w:val="28"/>
        </w:rPr>
        <w:t>session and assess our results.</w:t>
      </w:r>
      <w:r w:rsidR="003D435F">
        <w:rPr>
          <w:sz w:val="28"/>
          <w:szCs w:val="28"/>
        </w:rPr>
        <w:t xml:space="preserve"> We considered the reports of </w:t>
      </w:r>
      <w:r w:rsidR="004D29CB">
        <w:rPr>
          <w:sz w:val="28"/>
          <w:szCs w:val="28"/>
        </w:rPr>
        <w:t>eight</w:t>
      </w:r>
      <w:r w:rsidR="003D435F">
        <w:rPr>
          <w:sz w:val="28"/>
          <w:szCs w:val="28"/>
        </w:rPr>
        <w:t xml:space="preserve"> States parties and adopted concluding observations on these States.</w:t>
      </w:r>
    </w:p>
    <w:p w:rsidR="003D435F" w:rsidRDefault="003D435F" w:rsidP="003D435F">
      <w:pPr>
        <w:pStyle w:val="Default"/>
        <w:ind w:left="-360" w:right="-180"/>
        <w:jc w:val="both"/>
        <w:rPr>
          <w:sz w:val="28"/>
          <w:szCs w:val="28"/>
        </w:rPr>
      </w:pPr>
    </w:p>
    <w:p w:rsidR="003D435F" w:rsidRDefault="003D435F" w:rsidP="003D435F">
      <w:pPr>
        <w:pStyle w:val="Default"/>
        <w:ind w:left="-360" w:right="-180"/>
        <w:jc w:val="both"/>
        <w:rPr>
          <w:sz w:val="28"/>
          <w:szCs w:val="28"/>
        </w:rPr>
      </w:pPr>
      <w:r>
        <w:rPr>
          <w:sz w:val="28"/>
          <w:szCs w:val="28"/>
        </w:rPr>
        <w:t xml:space="preserve">We held informal meetings with non-governmental organizations (NGOs) and national human rights institutions (NHRIs), </w:t>
      </w:r>
      <w:r w:rsidR="00B732E1">
        <w:rPr>
          <w:sz w:val="28"/>
          <w:szCs w:val="28"/>
        </w:rPr>
        <w:t>and</w:t>
      </w:r>
      <w:r>
        <w:rPr>
          <w:sz w:val="28"/>
          <w:szCs w:val="28"/>
        </w:rPr>
        <w:t xml:space="preserve"> attended several lunchtime briefings organized by NGOs. The Committee was pleased by the engagement of local NGOs </w:t>
      </w:r>
      <w:r w:rsidR="004D29CB">
        <w:rPr>
          <w:sz w:val="28"/>
          <w:szCs w:val="28"/>
        </w:rPr>
        <w:t xml:space="preserve">from most of the States parties reviewed during the session </w:t>
      </w:r>
      <w:r>
        <w:rPr>
          <w:sz w:val="28"/>
          <w:szCs w:val="28"/>
        </w:rPr>
        <w:t xml:space="preserve">and </w:t>
      </w:r>
      <w:r w:rsidR="004D29CB">
        <w:rPr>
          <w:sz w:val="28"/>
          <w:szCs w:val="28"/>
        </w:rPr>
        <w:t xml:space="preserve">of one </w:t>
      </w:r>
      <w:r>
        <w:rPr>
          <w:sz w:val="28"/>
          <w:szCs w:val="28"/>
        </w:rPr>
        <w:t xml:space="preserve">NHRI. IWRAW-Asia Pacific coordinated the </w:t>
      </w:r>
      <w:r w:rsidR="00454D0E">
        <w:rPr>
          <w:sz w:val="28"/>
          <w:szCs w:val="28"/>
        </w:rPr>
        <w:t xml:space="preserve">remote </w:t>
      </w:r>
      <w:r>
        <w:rPr>
          <w:sz w:val="28"/>
          <w:szCs w:val="28"/>
        </w:rPr>
        <w:t xml:space="preserve">country-specific briefings by NGOs, which </w:t>
      </w:r>
      <w:r w:rsidR="00454D0E">
        <w:rPr>
          <w:sz w:val="28"/>
          <w:szCs w:val="28"/>
        </w:rPr>
        <w:t xml:space="preserve">once again </w:t>
      </w:r>
      <w:r>
        <w:rPr>
          <w:sz w:val="28"/>
          <w:szCs w:val="28"/>
        </w:rPr>
        <w:t>made significant contributions to the work of the Committee.</w:t>
      </w:r>
    </w:p>
    <w:p w:rsidR="003D435F" w:rsidRDefault="003D435F" w:rsidP="003D435F">
      <w:pPr>
        <w:pStyle w:val="Default"/>
        <w:ind w:left="-360" w:right="-180" w:firstLine="180"/>
        <w:jc w:val="both"/>
        <w:rPr>
          <w:sz w:val="28"/>
          <w:szCs w:val="28"/>
        </w:rPr>
      </w:pPr>
    </w:p>
    <w:p w:rsidR="003D435F" w:rsidRDefault="003D435F" w:rsidP="003D435F">
      <w:pPr>
        <w:pStyle w:val="Default"/>
        <w:ind w:left="-360" w:right="-180"/>
        <w:jc w:val="both"/>
        <w:rPr>
          <w:sz w:val="28"/>
          <w:szCs w:val="28"/>
        </w:rPr>
      </w:pPr>
      <w:r>
        <w:rPr>
          <w:sz w:val="28"/>
          <w:szCs w:val="28"/>
        </w:rPr>
        <w:lastRenderedPageBreak/>
        <w:t>The Committee is also grateful to those UN entities and other inter-governmental bodies, which provided us with detailed information, including the Inter-Agency Group on CEDAW Reporting (</w:t>
      </w:r>
      <w:r>
        <w:rPr>
          <w:bCs/>
          <w:sz w:val="28"/>
          <w:szCs w:val="28"/>
        </w:rPr>
        <w:t>UNDP, UNFPA, UNICEF, FAO and UN Women)</w:t>
      </w:r>
      <w:r>
        <w:rPr>
          <w:sz w:val="28"/>
          <w:szCs w:val="28"/>
        </w:rPr>
        <w:t>,</w:t>
      </w:r>
      <w:r>
        <w:rPr>
          <w:bCs/>
          <w:sz w:val="28"/>
          <w:szCs w:val="28"/>
        </w:rPr>
        <w:t xml:space="preserve"> UNHCR</w:t>
      </w:r>
      <w:r w:rsidR="00454D0E">
        <w:rPr>
          <w:bCs/>
          <w:sz w:val="28"/>
          <w:szCs w:val="28"/>
        </w:rPr>
        <w:t xml:space="preserve">, </w:t>
      </w:r>
      <w:r>
        <w:rPr>
          <w:bCs/>
          <w:sz w:val="28"/>
          <w:szCs w:val="28"/>
        </w:rPr>
        <w:t>IOM, and IPU</w:t>
      </w:r>
      <w:r>
        <w:rPr>
          <w:sz w:val="28"/>
          <w:szCs w:val="28"/>
        </w:rPr>
        <w:t xml:space="preserve">. I am pleased to note that UN Country Teams contributed their reports through the Inter-Agency Group and that </w:t>
      </w:r>
      <w:r w:rsidR="00454D0E">
        <w:rPr>
          <w:sz w:val="28"/>
          <w:szCs w:val="28"/>
        </w:rPr>
        <w:t>eight</w:t>
      </w:r>
      <w:r>
        <w:rPr>
          <w:sz w:val="28"/>
          <w:szCs w:val="28"/>
        </w:rPr>
        <w:t xml:space="preserve"> UNCTs briefed the Committee</w:t>
      </w:r>
      <w:r w:rsidR="00454D0E">
        <w:rPr>
          <w:sz w:val="28"/>
          <w:szCs w:val="28"/>
        </w:rPr>
        <w:t xml:space="preserve"> remotely</w:t>
      </w:r>
      <w:r>
        <w:rPr>
          <w:sz w:val="28"/>
          <w:szCs w:val="28"/>
        </w:rPr>
        <w:t>.</w:t>
      </w:r>
    </w:p>
    <w:p w:rsidR="00261DBE" w:rsidRDefault="00261DBE" w:rsidP="001A14E0">
      <w:pPr>
        <w:pStyle w:val="Default"/>
        <w:ind w:left="-360" w:right="-180"/>
        <w:jc w:val="both"/>
        <w:rPr>
          <w:sz w:val="28"/>
          <w:szCs w:val="28"/>
          <w:lang w:val="en-GB"/>
        </w:rPr>
      </w:pPr>
    </w:p>
    <w:p w:rsidR="00AC61FA" w:rsidRPr="00AC61FA" w:rsidRDefault="00AA6503" w:rsidP="00694EAE">
      <w:pPr>
        <w:pStyle w:val="Default"/>
        <w:ind w:left="-360" w:right="-180"/>
        <w:jc w:val="both"/>
        <w:rPr>
          <w:sz w:val="28"/>
          <w:szCs w:val="28"/>
        </w:rPr>
      </w:pPr>
      <w:r>
        <w:rPr>
          <w:sz w:val="28"/>
          <w:szCs w:val="28"/>
        </w:rPr>
        <w:t>During this session, we had many forward-looking discussions on important issues such as potential activities to celebrate the 40</w:t>
      </w:r>
      <w:r w:rsidRPr="00B732E1">
        <w:rPr>
          <w:sz w:val="28"/>
          <w:szCs w:val="28"/>
          <w:vertAlign w:val="superscript"/>
        </w:rPr>
        <w:t>th</w:t>
      </w:r>
      <w:r>
        <w:rPr>
          <w:sz w:val="28"/>
          <w:szCs w:val="28"/>
        </w:rPr>
        <w:t xml:space="preserve"> anniversary of the Committee and the possibility of holding a regional session of the Committee in 2023 with external funding. We also decided on the topics of our next general recommendations: Women’s equal participation in political and public decision-making; and </w:t>
      </w:r>
      <w:r w:rsidR="00225479">
        <w:rPr>
          <w:sz w:val="28"/>
          <w:szCs w:val="28"/>
        </w:rPr>
        <w:t>Gender stereotypes</w:t>
      </w:r>
      <w:bookmarkStart w:id="0" w:name="_GoBack"/>
      <w:bookmarkEnd w:id="0"/>
      <w:r>
        <w:rPr>
          <w:sz w:val="28"/>
          <w:szCs w:val="28"/>
        </w:rPr>
        <w:t>.</w:t>
      </w:r>
    </w:p>
    <w:p w:rsidR="00AC61FA" w:rsidRDefault="00AC61FA" w:rsidP="00694EAE">
      <w:pPr>
        <w:pStyle w:val="Default"/>
        <w:ind w:left="-360" w:right="-180"/>
        <w:jc w:val="both"/>
        <w:rPr>
          <w:sz w:val="28"/>
          <w:szCs w:val="28"/>
        </w:rPr>
      </w:pPr>
    </w:p>
    <w:p w:rsidR="006B7E96" w:rsidRDefault="00430E8A" w:rsidP="00694EAE">
      <w:pPr>
        <w:pStyle w:val="Default"/>
        <w:ind w:left="-360" w:right="-180"/>
        <w:jc w:val="both"/>
        <w:rPr>
          <w:sz w:val="28"/>
          <w:szCs w:val="28"/>
        </w:rPr>
      </w:pPr>
      <w:r>
        <w:rPr>
          <w:sz w:val="28"/>
          <w:szCs w:val="28"/>
        </w:rPr>
        <w:t xml:space="preserve">I am pleased that we were </w:t>
      </w:r>
      <w:r w:rsidR="00AA6503">
        <w:rPr>
          <w:sz w:val="28"/>
          <w:szCs w:val="28"/>
        </w:rPr>
        <w:t xml:space="preserve">also </w:t>
      </w:r>
      <w:r>
        <w:rPr>
          <w:sz w:val="28"/>
          <w:szCs w:val="28"/>
        </w:rPr>
        <w:t>able to make important progress on rationalizing and harmonizing our working methods</w:t>
      </w:r>
      <w:r w:rsidR="00B732E1">
        <w:rPr>
          <w:sz w:val="28"/>
          <w:szCs w:val="28"/>
        </w:rPr>
        <w:t xml:space="preserve">. </w:t>
      </w:r>
      <w:r w:rsidR="00AC61FA">
        <w:rPr>
          <w:sz w:val="28"/>
          <w:szCs w:val="28"/>
        </w:rPr>
        <w:t xml:space="preserve">I </w:t>
      </w:r>
      <w:r w:rsidR="008D371B">
        <w:rPr>
          <w:sz w:val="28"/>
          <w:szCs w:val="28"/>
        </w:rPr>
        <w:t>w</w:t>
      </w:r>
      <w:r w:rsidR="00AC61FA">
        <w:rPr>
          <w:sz w:val="28"/>
          <w:szCs w:val="28"/>
        </w:rPr>
        <w:t xml:space="preserve">ish to thank the working group on working methods, </w:t>
      </w:r>
      <w:r w:rsidR="00DA0ADF">
        <w:rPr>
          <w:sz w:val="28"/>
          <w:szCs w:val="28"/>
        </w:rPr>
        <w:t xml:space="preserve">in particular the chair, </w:t>
      </w:r>
      <w:r w:rsidR="00AC61FA">
        <w:rPr>
          <w:sz w:val="28"/>
          <w:szCs w:val="28"/>
        </w:rPr>
        <w:t>Hiroko Akiz</w:t>
      </w:r>
      <w:r w:rsidR="00694EAE" w:rsidRPr="00694EAE">
        <w:rPr>
          <w:sz w:val="28"/>
          <w:szCs w:val="28"/>
        </w:rPr>
        <w:t>uki</w:t>
      </w:r>
      <w:r w:rsidR="006B7E96" w:rsidRPr="00694EAE">
        <w:rPr>
          <w:sz w:val="28"/>
          <w:szCs w:val="28"/>
        </w:rPr>
        <w:t xml:space="preserve">, for </w:t>
      </w:r>
      <w:r>
        <w:rPr>
          <w:sz w:val="28"/>
          <w:szCs w:val="28"/>
        </w:rPr>
        <w:t xml:space="preserve">its excellent work, in preparing a decision on </w:t>
      </w:r>
      <w:r w:rsidR="000F459F" w:rsidRPr="00B732E1">
        <w:rPr>
          <w:sz w:val="28"/>
          <w:szCs w:val="28"/>
        </w:rPr>
        <w:t>the treaty body strengthening process and consultations on back-to-back reviews with the Committee on the Rights of the Child</w:t>
      </w:r>
      <w:r w:rsidR="00DA0ADF">
        <w:rPr>
          <w:sz w:val="28"/>
          <w:szCs w:val="28"/>
        </w:rPr>
        <w:t>.</w:t>
      </w:r>
    </w:p>
    <w:p w:rsidR="000F459F" w:rsidRDefault="000F459F" w:rsidP="00694EAE">
      <w:pPr>
        <w:pStyle w:val="Default"/>
        <w:ind w:left="-360" w:right="-180"/>
        <w:jc w:val="both"/>
        <w:rPr>
          <w:sz w:val="28"/>
          <w:szCs w:val="28"/>
        </w:rPr>
      </w:pPr>
    </w:p>
    <w:p w:rsidR="000F459F" w:rsidRPr="000F459F" w:rsidRDefault="000F459F" w:rsidP="00694EAE">
      <w:pPr>
        <w:pStyle w:val="Default"/>
        <w:ind w:left="-360" w:right="-180"/>
        <w:jc w:val="both"/>
        <w:rPr>
          <w:sz w:val="28"/>
          <w:szCs w:val="28"/>
        </w:rPr>
      </w:pPr>
      <w:r w:rsidRPr="000F459F">
        <w:rPr>
          <w:sz w:val="28"/>
          <w:szCs w:val="28"/>
        </w:rPr>
        <w:t xml:space="preserve">An important step towards enhanced accessibility of our work for persons with disabilities was our request for the inclusion </w:t>
      </w:r>
      <w:r w:rsidRPr="00B732E1">
        <w:rPr>
          <w:sz w:val="28"/>
          <w:szCs w:val="28"/>
        </w:rPr>
        <w:t>in the 2024 regular budget of the United Nations of the provision of captioning and sign language interpretation services for our six public meetings non-governmental organizations and national human rights institutions.</w:t>
      </w:r>
      <w:r>
        <w:rPr>
          <w:sz w:val="28"/>
          <w:szCs w:val="28"/>
        </w:rPr>
        <w:t xml:space="preserve"> In this regard, I wish to thank Ms. Peláez Narváez for her efforts to seek external funding to ensure such services already in 2022 for our public meetings with NGOs during the June and October sessions.</w:t>
      </w:r>
    </w:p>
    <w:p w:rsidR="00C86CAE" w:rsidRDefault="00C86CAE" w:rsidP="006B7E96">
      <w:pPr>
        <w:pStyle w:val="Default"/>
        <w:ind w:left="-360" w:right="-180"/>
        <w:jc w:val="both"/>
        <w:rPr>
          <w:sz w:val="28"/>
          <w:szCs w:val="28"/>
        </w:rPr>
      </w:pPr>
    </w:p>
    <w:p w:rsidR="006706CD" w:rsidRDefault="00C86CAE" w:rsidP="006B7E96">
      <w:pPr>
        <w:pStyle w:val="Default"/>
        <w:ind w:left="-360" w:right="-180"/>
        <w:jc w:val="both"/>
        <w:rPr>
          <w:sz w:val="28"/>
          <w:szCs w:val="28"/>
        </w:rPr>
      </w:pPr>
      <w:r>
        <w:rPr>
          <w:sz w:val="28"/>
          <w:szCs w:val="28"/>
        </w:rPr>
        <w:t xml:space="preserve">I </w:t>
      </w:r>
      <w:r w:rsidR="008D371B">
        <w:rPr>
          <w:sz w:val="28"/>
          <w:szCs w:val="28"/>
        </w:rPr>
        <w:t xml:space="preserve">am </w:t>
      </w:r>
      <w:r w:rsidR="00AA6503">
        <w:rPr>
          <w:sz w:val="28"/>
          <w:szCs w:val="28"/>
        </w:rPr>
        <w:t>satisfied that we converted our</w:t>
      </w:r>
      <w:r>
        <w:rPr>
          <w:sz w:val="28"/>
          <w:szCs w:val="28"/>
        </w:rPr>
        <w:t xml:space="preserve"> working g</w:t>
      </w:r>
      <w:r w:rsidR="006B7E96" w:rsidRPr="000568F4">
        <w:rPr>
          <w:sz w:val="28"/>
          <w:szCs w:val="28"/>
        </w:rPr>
        <w:t xml:space="preserve">roup on </w:t>
      </w:r>
      <w:r w:rsidR="000568F4" w:rsidRPr="000568F4">
        <w:rPr>
          <w:sz w:val="28"/>
          <w:szCs w:val="28"/>
        </w:rPr>
        <w:t>gender-based violence against women, chaired by Ms. Tisheva, in</w:t>
      </w:r>
      <w:r w:rsidR="00AA6503">
        <w:rPr>
          <w:sz w:val="28"/>
          <w:szCs w:val="28"/>
        </w:rPr>
        <w:t>to a standing working group of the Committee and that we are working towards enhancing the visibility of our important work in this area, including in the context of the 40</w:t>
      </w:r>
      <w:r w:rsidR="00AA6503" w:rsidRPr="00B732E1">
        <w:rPr>
          <w:sz w:val="28"/>
          <w:szCs w:val="28"/>
          <w:vertAlign w:val="superscript"/>
        </w:rPr>
        <w:t>th</w:t>
      </w:r>
      <w:r w:rsidR="00AA6503">
        <w:rPr>
          <w:sz w:val="28"/>
          <w:szCs w:val="28"/>
        </w:rPr>
        <w:t xml:space="preserve"> anniversary of our Committee</w:t>
      </w:r>
      <w:r w:rsidR="00694EAE">
        <w:rPr>
          <w:sz w:val="28"/>
          <w:szCs w:val="28"/>
        </w:rPr>
        <w:t>.</w:t>
      </w:r>
      <w:r w:rsidR="006706CD">
        <w:rPr>
          <w:sz w:val="28"/>
          <w:szCs w:val="28"/>
        </w:rPr>
        <w:t xml:space="preserve"> </w:t>
      </w:r>
    </w:p>
    <w:p w:rsidR="006706CD" w:rsidRDefault="006706CD" w:rsidP="006B7E96">
      <w:pPr>
        <w:pStyle w:val="Default"/>
        <w:ind w:left="-360" w:right="-180"/>
        <w:jc w:val="both"/>
        <w:rPr>
          <w:sz w:val="28"/>
          <w:szCs w:val="28"/>
        </w:rPr>
      </w:pPr>
    </w:p>
    <w:p w:rsidR="00AA6503" w:rsidRDefault="00AA6503" w:rsidP="006B7E96">
      <w:pPr>
        <w:pStyle w:val="Default"/>
        <w:ind w:left="-360" w:right="-180"/>
        <w:jc w:val="both"/>
        <w:rPr>
          <w:sz w:val="28"/>
          <w:szCs w:val="28"/>
        </w:rPr>
      </w:pPr>
      <w:r>
        <w:rPr>
          <w:sz w:val="28"/>
          <w:szCs w:val="28"/>
        </w:rPr>
        <w:t xml:space="preserve">Our Task Force on Afghanistan under the leadership Ms. Rana has been instrumental in </w:t>
      </w:r>
      <w:r w:rsidR="0053496B">
        <w:rPr>
          <w:sz w:val="28"/>
          <w:szCs w:val="28"/>
        </w:rPr>
        <w:t>ensuring that we are moving ahead with our request for an exceptional report on the current situation of women and girls in the country.</w:t>
      </w:r>
    </w:p>
    <w:p w:rsidR="00AA6503" w:rsidRDefault="00AA6503" w:rsidP="006B7E96">
      <w:pPr>
        <w:pStyle w:val="Default"/>
        <w:ind w:left="-360" w:right="-180"/>
        <w:jc w:val="both"/>
        <w:rPr>
          <w:sz w:val="28"/>
          <w:szCs w:val="28"/>
        </w:rPr>
      </w:pPr>
    </w:p>
    <w:p w:rsidR="006B7E96" w:rsidRDefault="00AA6503" w:rsidP="006B7E96">
      <w:pPr>
        <w:pStyle w:val="Default"/>
        <w:ind w:left="-360" w:right="-180"/>
        <w:jc w:val="both"/>
        <w:rPr>
          <w:sz w:val="28"/>
          <w:szCs w:val="28"/>
        </w:rPr>
      </w:pPr>
      <w:r>
        <w:rPr>
          <w:sz w:val="28"/>
          <w:szCs w:val="28"/>
        </w:rPr>
        <w:t>I am also pleased that</w:t>
      </w:r>
      <w:r w:rsidR="006706CD">
        <w:rPr>
          <w:sz w:val="28"/>
          <w:szCs w:val="28"/>
        </w:rPr>
        <w:t xml:space="preserve">, the working group on indigenous women and girls, which I have the honour to chair, considered </w:t>
      </w:r>
      <w:r w:rsidRPr="00B732E1">
        <w:rPr>
          <w:sz w:val="28"/>
          <w:szCs w:val="28"/>
        </w:rPr>
        <w:t xml:space="preserve">the comments received from stakeholders in </w:t>
      </w:r>
      <w:r w:rsidRPr="00B732E1">
        <w:rPr>
          <w:sz w:val="28"/>
          <w:szCs w:val="28"/>
        </w:rPr>
        <w:lastRenderedPageBreak/>
        <w:t>response to the call for comments during the online consultation process on the initial draft of the general recommendation on the rights of indigenous women and girls</w:t>
      </w:r>
      <w:r w:rsidR="006706CD">
        <w:rPr>
          <w:sz w:val="28"/>
          <w:szCs w:val="28"/>
        </w:rPr>
        <w:t xml:space="preserve">. The working group </w:t>
      </w:r>
      <w:r>
        <w:rPr>
          <w:sz w:val="28"/>
          <w:szCs w:val="28"/>
        </w:rPr>
        <w:t>continues to</w:t>
      </w:r>
      <w:r w:rsidR="006706CD">
        <w:rPr>
          <w:sz w:val="28"/>
          <w:szCs w:val="28"/>
        </w:rPr>
        <w:t xml:space="preserve"> reach out to regional and country offices of UN entities to organize regional consultations on the draft general recommendation</w:t>
      </w:r>
      <w:r>
        <w:rPr>
          <w:sz w:val="28"/>
          <w:szCs w:val="28"/>
        </w:rPr>
        <w:t xml:space="preserve"> and one regional consultation in Mexico City has already been confirmed</w:t>
      </w:r>
      <w:r w:rsidR="006706CD">
        <w:rPr>
          <w:sz w:val="28"/>
          <w:szCs w:val="28"/>
        </w:rPr>
        <w:t>.</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Dear colleagues,</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 xml:space="preserve">I </w:t>
      </w:r>
      <w:r w:rsidR="006706CD">
        <w:rPr>
          <w:sz w:val="28"/>
          <w:szCs w:val="28"/>
        </w:rPr>
        <w:t xml:space="preserve">am </w:t>
      </w:r>
      <w:r w:rsidR="008D371B">
        <w:rPr>
          <w:sz w:val="28"/>
          <w:szCs w:val="28"/>
        </w:rPr>
        <w:t xml:space="preserve">deeply satisfied </w:t>
      </w:r>
      <w:r>
        <w:rPr>
          <w:sz w:val="28"/>
          <w:szCs w:val="28"/>
        </w:rPr>
        <w:t xml:space="preserve">that we were </w:t>
      </w:r>
      <w:r w:rsidR="00AC581A">
        <w:rPr>
          <w:sz w:val="28"/>
          <w:szCs w:val="28"/>
        </w:rPr>
        <w:t xml:space="preserve">also </w:t>
      </w:r>
      <w:r>
        <w:rPr>
          <w:sz w:val="28"/>
          <w:szCs w:val="28"/>
        </w:rPr>
        <w:t>able to deliver on our core mandates under the Convention and the Optional Protocol during this online session.</w:t>
      </w:r>
    </w:p>
    <w:p w:rsidR="00350EEE" w:rsidRDefault="00350EEE" w:rsidP="006B7E96">
      <w:pPr>
        <w:pStyle w:val="Default"/>
        <w:ind w:left="-360" w:right="-180"/>
        <w:jc w:val="both"/>
        <w:rPr>
          <w:sz w:val="28"/>
          <w:szCs w:val="28"/>
        </w:rPr>
      </w:pPr>
    </w:p>
    <w:p w:rsidR="00350EEE" w:rsidRDefault="00350EEE" w:rsidP="00E32BC7">
      <w:pPr>
        <w:pStyle w:val="Default"/>
        <w:ind w:left="-360" w:right="-180"/>
        <w:jc w:val="both"/>
        <w:rPr>
          <w:sz w:val="28"/>
          <w:szCs w:val="28"/>
        </w:rPr>
      </w:pPr>
      <w:r>
        <w:rPr>
          <w:sz w:val="28"/>
          <w:szCs w:val="28"/>
        </w:rPr>
        <w:t>In t</w:t>
      </w:r>
      <w:r w:rsidR="008D371B">
        <w:rPr>
          <w:sz w:val="28"/>
          <w:szCs w:val="28"/>
        </w:rPr>
        <w:t>hat regard, I wish to thank the Rapporteur on follow-up, Louiza Chalal, the alternate Rapporteur on follow-up, Natasha Stott Despoja</w:t>
      </w:r>
      <w:r w:rsidR="0053496B">
        <w:rPr>
          <w:sz w:val="28"/>
          <w:szCs w:val="28"/>
        </w:rPr>
        <w:t>, as well as the former Rapporteur on follow-up, Hilary Gbedemah, who replaced them so ably at the end of this session</w:t>
      </w:r>
      <w:r w:rsidR="00EF28A9">
        <w:rPr>
          <w:sz w:val="28"/>
          <w:szCs w:val="28"/>
        </w:rPr>
        <w:t xml:space="preserve">. Thanks to </w:t>
      </w:r>
      <w:r w:rsidR="008D371B">
        <w:rPr>
          <w:sz w:val="28"/>
          <w:szCs w:val="28"/>
        </w:rPr>
        <w:t>their</w:t>
      </w:r>
      <w:r w:rsidR="00EF28A9">
        <w:rPr>
          <w:sz w:val="28"/>
          <w:szCs w:val="28"/>
        </w:rPr>
        <w:t xml:space="preserve"> diligent coordination</w:t>
      </w:r>
      <w:r w:rsidR="008D371B">
        <w:rPr>
          <w:sz w:val="28"/>
          <w:szCs w:val="28"/>
        </w:rPr>
        <w:t xml:space="preserve"> and preparation</w:t>
      </w:r>
      <w:r>
        <w:rPr>
          <w:sz w:val="28"/>
          <w:szCs w:val="28"/>
        </w:rPr>
        <w:t xml:space="preserve">, </w:t>
      </w:r>
      <w:r w:rsidR="008D371B">
        <w:rPr>
          <w:sz w:val="28"/>
          <w:szCs w:val="28"/>
        </w:rPr>
        <w:t xml:space="preserve">with help from other </w:t>
      </w:r>
      <w:r w:rsidR="008D371B" w:rsidRPr="00AC3878">
        <w:rPr>
          <w:sz w:val="28"/>
          <w:szCs w:val="28"/>
        </w:rPr>
        <w:t>colleagues</w:t>
      </w:r>
      <w:r w:rsidR="008D371B" w:rsidRPr="00016AA9">
        <w:rPr>
          <w:sz w:val="28"/>
          <w:szCs w:val="28"/>
        </w:rPr>
        <w:t xml:space="preserve">, </w:t>
      </w:r>
      <w:r w:rsidR="00AC3878" w:rsidRPr="00016AA9">
        <w:rPr>
          <w:sz w:val="28"/>
          <w:szCs w:val="28"/>
        </w:rPr>
        <w:t xml:space="preserve">and the efficient support from the Secretariat, </w:t>
      </w:r>
      <w:r w:rsidR="00EF28A9" w:rsidRPr="00016AA9">
        <w:rPr>
          <w:sz w:val="28"/>
          <w:szCs w:val="28"/>
        </w:rPr>
        <w:t xml:space="preserve">we were able </w:t>
      </w:r>
      <w:r w:rsidRPr="00016AA9">
        <w:rPr>
          <w:sz w:val="28"/>
          <w:szCs w:val="28"/>
        </w:rPr>
        <w:t xml:space="preserve">to adopt </w:t>
      </w:r>
      <w:r w:rsidR="0053496B">
        <w:rPr>
          <w:sz w:val="28"/>
          <w:szCs w:val="28"/>
        </w:rPr>
        <w:t>six</w:t>
      </w:r>
      <w:r w:rsidR="00EF28A9" w:rsidRPr="00016AA9">
        <w:rPr>
          <w:sz w:val="28"/>
          <w:szCs w:val="28"/>
        </w:rPr>
        <w:t xml:space="preserve"> </w:t>
      </w:r>
      <w:r w:rsidRPr="00016AA9">
        <w:rPr>
          <w:sz w:val="28"/>
          <w:szCs w:val="28"/>
        </w:rPr>
        <w:t>foll</w:t>
      </w:r>
      <w:r w:rsidRPr="00AC3878">
        <w:rPr>
          <w:sz w:val="28"/>
          <w:szCs w:val="28"/>
        </w:rPr>
        <w:t>o</w:t>
      </w:r>
      <w:r>
        <w:rPr>
          <w:sz w:val="28"/>
          <w:szCs w:val="28"/>
        </w:rPr>
        <w:t>w-</w:t>
      </w:r>
      <w:r w:rsidR="008D371B">
        <w:rPr>
          <w:sz w:val="28"/>
          <w:szCs w:val="28"/>
        </w:rPr>
        <w:t>up assessments at this session.</w:t>
      </w:r>
    </w:p>
    <w:p w:rsidR="008D371B" w:rsidRDefault="008D371B" w:rsidP="00E32BC7">
      <w:pPr>
        <w:pStyle w:val="Default"/>
        <w:ind w:left="-360" w:right="-180"/>
        <w:jc w:val="both"/>
        <w:rPr>
          <w:sz w:val="28"/>
          <w:szCs w:val="28"/>
        </w:rPr>
      </w:pPr>
    </w:p>
    <w:p w:rsidR="006B7E96" w:rsidRDefault="006B7E96" w:rsidP="00E32BC7">
      <w:pPr>
        <w:pStyle w:val="Default"/>
        <w:ind w:left="-360" w:right="-180"/>
        <w:jc w:val="both"/>
        <w:rPr>
          <w:sz w:val="28"/>
          <w:szCs w:val="28"/>
        </w:rPr>
      </w:pPr>
      <w:r>
        <w:rPr>
          <w:sz w:val="28"/>
          <w:szCs w:val="28"/>
        </w:rPr>
        <w:t>I</w:t>
      </w:r>
      <w:r w:rsidR="00EF28A9">
        <w:rPr>
          <w:sz w:val="28"/>
          <w:szCs w:val="28"/>
        </w:rPr>
        <w:t xml:space="preserve"> </w:t>
      </w:r>
      <w:r>
        <w:rPr>
          <w:sz w:val="28"/>
          <w:szCs w:val="28"/>
        </w:rPr>
        <w:t xml:space="preserve">thank </w:t>
      </w:r>
      <w:r w:rsidR="00E32BC7">
        <w:rPr>
          <w:sz w:val="28"/>
          <w:szCs w:val="28"/>
        </w:rPr>
        <w:t>the Working Group on Communications</w:t>
      </w:r>
      <w:r w:rsidR="00EF28A9">
        <w:rPr>
          <w:sz w:val="28"/>
          <w:szCs w:val="28"/>
        </w:rPr>
        <w:t xml:space="preserve">, </w:t>
      </w:r>
      <w:r w:rsidR="008D371B">
        <w:rPr>
          <w:sz w:val="28"/>
          <w:szCs w:val="28"/>
        </w:rPr>
        <w:t xml:space="preserve">in particular </w:t>
      </w:r>
      <w:r w:rsidR="00916FE6">
        <w:rPr>
          <w:sz w:val="28"/>
          <w:szCs w:val="28"/>
        </w:rPr>
        <w:t>the</w:t>
      </w:r>
      <w:r w:rsidR="008D371B">
        <w:rPr>
          <w:sz w:val="28"/>
          <w:szCs w:val="28"/>
        </w:rPr>
        <w:t xml:space="preserve"> Chair, </w:t>
      </w:r>
      <w:r w:rsidR="00916FE6">
        <w:rPr>
          <w:sz w:val="28"/>
          <w:szCs w:val="28"/>
        </w:rPr>
        <w:t xml:space="preserve">Hilary Gbedemah, and Vice-Chair Corinne Dettmeijer-Vermeulen, </w:t>
      </w:r>
      <w:r w:rsidR="00E32BC7">
        <w:rPr>
          <w:sz w:val="28"/>
          <w:szCs w:val="28"/>
        </w:rPr>
        <w:t xml:space="preserve">for the preparation of </w:t>
      </w:r>
      <w:r w:rsidR="0053496B">
        <w:rPr>
          <w:sz w:val="28"/>
          <w:szCs w:val="28"/>
        </w:rPr>
        <w:t>six</w:t>
      </w:r>
      <w:r w:rsidR="00916FE6">
        <w:rPr>
          <w:sz w:val="28"/>
          <w:szCs w:val="28"/>
        </w:rPr>
        <w:t xml:space="preserve"> </w:t>
      </w:r>
      <w:r>
        <w:rPr>
          <w:sz w:val="28"/>
          <w:szCs w:val="28"/>
        </w:rPr>
        <w:t xml:space="preserve">excellent </w:t>
      </w:r>
      <w:r w:rsidR="00916FE6">
        <w:rPr>
          <w:sz w:val="28"/>
          <w:szCs w:val="28"/>
        </w:rPr>
        <w:t>final decisions</w:t>
      </w:r>
      <w:r w:rsidR="00E32BC7">
        <w:rPr>
          <w:sz w:val="28"/>
          <w:szCs w:val="28"/>
        </w:rPr>
        <w:t xml:space="preserve"> </w:t>
      </w:r>
      <w:r w:rsidR="00916FE6">
        <w:rPr>
          <w:sz w:val="28"/>
          <w:szCs w:val="28"/>
        </w:rPr>
        <w:t xml:space="preserve">on individual communications </w:t>
      </w:r>
      <w:r w:rsidR="00E32BC7">
        <w:rPr>
          <w:sz w:val="28"/>
          <w:szCs w:val="28"/>
        </w:rPr>
        <w:t>that we adopted at this session, with support from the OHCHR Petitions Section</w:t>
      </w:r>
      <w:r w:rsidR="000568F4">
        <w:rPr>
          <w:sz w:val="28"/>
          <w:szCs w:val="28"/>
        </w:rPr>
        <w:t xml:space="preserve"> – despite the numerous technological, resource and other constraints </w:t>
      </w:r>
      <w:r w:rsidR="00E32BC7">
        <w:rPr>
          <w:sz w:val="28"/>
          <w:szCs w:val="28"/>
        </w:rPr>
        <w:t xml:space="preserve">faced by </w:t>
      </w:r>
      <w:r w:rsidR="000568F4">
        <w:rPr>
          <w:sz w:val="28"/>
          <w:szCs w:val="28"/>
        </w:rPr>
        <w:t xml:space="preserve">the Working Group </w:t>
      </w:r>
      <w:r w:rsidR="00E32BC7">
        <w:rPr>
          <w:sz w:val="28"/>
          <w:szCs w:val="28"/>
        </w:rPr>
        <w:t>and the Petitions Section</w:t>
      </w:r>
      <w:r w:rsidR="000568F4">
        <w:rPr>
          <w:sz w:val="28"/>
          <w:szCs w:val="28"/>
        </w:rPr>
        <w:t>.</w:t>
      </w:r>
    </w:p>
    <w:p w:rsidR="006B7E96" w:rsidRDefault="006B7E96" w:rsidP="006B7E96">
      <w:pPr>
        <w:pStyle w:val="Default"/>
        <w:ind w:left="-360" w:right="-180"/>
        <w:jc w:val="both"/>
        <w:rPr>
          <w:sz w:val="28"/>
          <w:szCs w:val="28"/>
        </w:rPr>
      </w:pPr>
    </w:p>
    <w:p w:rsidR="006B7E96" w:rsidRDefault="00EF28A9" w:rsidP="00E32BC7">
      <w:pPr>
        <w:pStyle w:val="Default"/>
        <w:ind w:left="-360" w:right="-180"/>
        <w:jc w:val="both"/>
        <w:rPr>
          <w:sz w:val="28"/>
          <w:szCs w:val="28"/>
        </w:rPr>
      </w:pPr>
      <w:r>
        <w:rPr>
          <w:sz w:val="28"/>
          <w:szCs w:val="28"/>
        </w:rPr>
        <w:t xml:space="preserve">I </w:t>
      </w:r>
      <w:r w:rsidR="0053496B">
        <w:rPr>
          <w:sz w:val="28"/>
          <w:szCs w:val="28"/>
        </w:rPr>
        <w:t xml:space="preserve">also </w:t>
      </w:r>
      <w:r>
        <w:rPr>
          <w:sz w:val="28"/>
          <w:szCs w:val="28"/>
        </w:rPr>
        <w:t>w</w:t>
      </w:r>
      <w:r w:rsidR="00890D58">
        <w:rPr>
          <w:sz w:val="28"/>
          <w:szCs w:val="28"/>
        </w:rPr>
        <w:t xml:space="preserve">ish to thank the Working Group on Inquiries, particularly the Chair, Bandana Rana, and Vice-Chair, Rhoda Reddock, for the important work in </w:t>
      </w:r>
      <w:r w:rsidR="0053496B">
        <w:rPr>
          <w:sz w:val="28"/>
          <w:szCs w:val="28"/>
        </w:rPr>
        <w:t>carrying forward several confidential inquiry proceedings for which requests for country visits have been sent to the States parties concerned</w:t>
      </w:r>
      <w:r w:rsidR="00937883">
        <w:rPr>
          <w:sz w:val="28"/>
          <w:szCs w:val="28"/>
        </w:rPr>
        <w:t>.</w:t>
      </w:r>
    </w:p>
    <w:p w:rsidR="00937883" w:rsidRDefault="00937883" w:rsidP="006B7E96">
      <w:pPr>
        <w:pStyle w:val="Default"/>
        <w:ind w:left="-360" w:right="-180"/>
        <w:jc w:val="both"/>
        <w:rPr>
          <w:sz w:val="28"/>
          <w:szCs w:val="28"/>
        </w:rPr>
      </w:pPr>
    </w:p>
    <w:p w:rsidR="006B7E96" w:rsidRPr="00EF28A9"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r w:rsidRPr="00EF28A9">
        <w:rPr>
          <w:b w:val="0"/>
          <w:sz w:val="28"/>
          <w:szCs w:val="28"/>
        </w:rPr>
        <w:t xml:space="preserve">During the session, we </w:t>
      </w:r>
      <w:r w:rsidR="006E729A" w:rsidRPr="00EF28A9">
        <w:rPr>
          <w:b w:val="0"/>
          <w:sz w:val="28"/>
          <w:szCs w:val="28"/>
        </w:rPr>
        <w:t xml:space="preserve">also </w:t>
      </w:r>
      <w:r w:rsidRPr="00EF28A9">
        <w:rPr>
          <w:b w:val="0"/>
          <w:sz w:val="28"/>
          <w:szCs w:val="28"/>
        </w:rPr>
        <w:t>had interesting exchanges</w:t>
      </w:r>
      <w:r w:rsidR="00C161DA" w:rsidRPr="00EF28A9">
        <w:rPr>
          <w:b w:val="0"/>
          <w:sz w:val="28"/>
          <w:szCs w:val="28"/>
        </w:rPr>
        <w:t xml:space="preserve">, such as </w:t>
      </w:r>
      <w:r w:rsidR="00E32BC7" w:rsidRPr="00EF28A9">
        <w:rPr>
          <w:b w:val="0"/>
          <w:sz w:val="28"/>
          <w:szCs w:val="28"/>
        </w:rPr>
        <w:t xml:space="preserve">our </w:t>
      </w:r>
      <w:r w:rsidR="00613A02" w:rsidRPr="00EF28A9">
        <w:rPr>
          <w:b w:val="0"/>
          <w:sz w:val="28"/>
          <w:szCs w:val="28"/>
        </w:rPr>
        <w:t xml:space="preserve">private </w:t>
      </w:r>
      <w:r w:rsidR="00E32BC7" w:rsidRPr="00EF28A9">
        <w:rPr>
          <w:b w:val="0"/>
          <w:sz w:val="28"/>
          <w:szCs w:val="28"/>
        </w:rPr>
        <w:t xml:space="preserve">informal </w:t>
      </w:r>
      <w:r w:rsidR="00613A02" w:rsidRPr="00EF28A9">
        <w:rPr>
          <w:b w:val="0"/>
          <w:sz w:val="28"/>
          <w:szCs w:val="28"/>
        </w:rPr>
        <w:t>meeting</w:t>
      </w:r>
      <w:r w:rsidR="00453700">
        <w:rPr>
          <w:b w:val="0"/>
          <w:sz w:val="28"/>
          <w:szCs w:val="28"/>
        </w:rPr>
        <w:t>s</w:t>
      </w:r>
      <w:r w:rsidR="00EF28A9" w:rsidRPr="00EF28A9">
        <w:rPr>
          <w:b w:val="0"/>
          <w:sz w:val="28"/>
          <w:szCs w:val="28"/>
        </w:rPr>
        <w:t xml:space="preserve"> with the </w:t>
      </w:r>
      <w:r w:rsidR="00453700">
        <w:rPr>
          <w:b w:val="0"/>
          <w:sz w:val="28"/>
          <w:szCs w:val="28"/>
        </w:rPr>
        <w:t>new</w:t>
      </w:r>
      <w:r w:rsidR="00890D58">
        <w:rPr>
          <w:b w:val="0"/>
          <w:sz w:val="28"/>
          <w:szCs w:val="28"/>
        </w:rPr>
        <w:t xml:space="preserve"> Special Rapporteur on </w:t>
      </w:r>
      <w:r w:rsidR="0053496B">
        <w:rPr>
          <w:b w:val="0"/>
          <w:sz w:val="28"/>
          <w:szCs w:val="28"/>
        </w:rPr>
        <w:t xml:space="preserve">freedom of opinion and expression, Irene Khan and thematic briefings by NGOs on </w:t>
      </w:r>
      <w:r w:rsidR="00D63A2F">
        <w:rPr>
          <w:b w:val="0"/>
          <w:sz w:val="28"/>
          <w:szCs w:val="28"/>
        </w:rPr>
        <w:t xml:space="preserve">important issues such as </w:t>
      </w:r>
      <w:r w:rsidR="0053496B">
        <w:rPr>
          <w:b w:val="0"/>
          <w:sz w:val="28"/>
          <w:szCs w:val="28"/>
        </w:rPr>
        <w:t xml:space="preserve">surrogacy </w:t>
      </w:r>
      <w:r w:rsidR="00D63A2F">
        <w:rPr>
          <w:b w:val="0"/>
          <w:sz w:val="28"/>
          <w:szCs w:val="28"/>
        </w:rPr>
        <w:t>or</w:t>
      </w:r>
      <w:r w:rsidR="0053496B">
        <w:rPr>
          <w:b w:val="0"/>
          <w:sz w:val="28"/>
          <w:szCs w:val="28"/>
        </w:rPr>
        <w:t xml:space="preserve"> the rising backlash against rights related to gender and sexuality</w:t>
      </w:r>
      <w:r w:rsidRPr="00EF28A9">
        <w:rPr>
          <w:b w:val="0"/>
          <w:sz w:val="28"/>
          <w:szCs w:val="28"/>
        </w:rPr>
        <w:t>.</w:t>
      </w:r>
    </w:p>
    <w:p w:rsidR="00436927" w:rsidRPr="002C49E1" w:rsidRDefault="00436927" w:rsidP="006B7E96">
      <w:pPr>
        <w:pStyle w:val="Default"/>
        <w:ind w:left="-360" w:right="-180"/>
        <w:jc w:val="both"/>
        <w:rPr>
          <w:sz w:val="28"/>
          <w:szCs w:val="28"/>
          <w:lang w:val="en-GB"/>
        </w:rPr>
      </w:pPr>
    </w:p>
    <w:p w:rsidR="006B7E96" w:rsidRDefault="006B7E96" w:rsidP="006B7E96">
      <w:pPr>
        <w:pStyle w:val="Default"/>
        <w:ind w:left="-360" w:right="-180"/>
        <w:jc w:val="both"/>
        <w:rPr>
          <w:sz w:val="28"/>
          <w:szCs w:val="28"/>
        </w:rPr>
      </w:pPr>
      <w:r>
        <w:rPr>
          <w:sz w:val="28"/>
          <w:szCs w:val="28"/>
        </w:rPr>
        <w:t>Dear colleagues,</w:t>
      </w:r>
    </w:p>
    <w:p w:rsidR="006B7E96" w:rsidRDefault="006B7E96" w:rsidP="006B7E96">
      <w:pPr>
        <w:pStyle w:val="Default"/>
        <w:ind w:left="-360" w:right="-180"/>
        <w:jc w:val="both"/>
        <w:rPr>
          <w:sz w:val="28"/>
          <w:szCs w:val="28"/>
        </w:rPr>
      </w:pPr>
    </w:p>
    <w:p w:rsidR="006B7E96" w:rsidRDefault="00453700" w:rsidP="006B7E96">
      <w:pPr>
        <w:pStyle w:val="Default"/>
        <w:ind w:left="-360" w:right="-180"/>
        <w:jc w:val="both"/>
        <w:rPr>
          <w:sz w:val="28"/>
          <w:szCs w:val="28"/>
        </w:rPr>
      </w:pPr>
      <w:r>
        <w:rPr>
          <w:sz w:val="28"/>
          <w:szCs w:val="28"/>
        </w:rPr>
        <w:t xml:space="preserve">Before I conclude, please allow me to sincerely thank all experts for the hard work accomplished during the past </w:t>
      </w:r>
      <w:r w:rsidR="00D63A2F">
        <w:rPr>
          <w:sz w:val="28"/>
          <w:szCs w:val="28"/>
        </w:rPr>
        <w:t>three</w:t>
      </w:r>
      <w:r>
        <w:rPr>
          <w:sz w:val="28"/>
          <w:szCs w:val="28"/>
        </w:rPr>
        <w:t xml:space="preserve"> weeks, including my colleagues on the Bureau as well as the country rapporteurs who guided our dialogues with the </w:t>
      </w:r>
      <w:r>
        <w:rPr>
          <w:sz w:val="28"/>
          <w:szCs w:val="28"/>
        </w:rPr>
        <w:lastRenderedPageBreak/>
        <w:t>representatives of the States parties and drafted the concluding observations on sometimes very complex legal issues. I also wish to acknowledge the active participation of country task force members in the constructive dialogues with States parties.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I thank all our colleagues from the Secretariat</w:t>
      </w:r>
      <w:r w:rsidR="003120B1">
        <w:rPr>
          <w:sz w:val="28"/>
          <w:szCs w:val="28"/>
        </w:rPr>
        <w:t>,</w:t>
      </w:r>
      <w:r>
        <w:rPr>
          <w:sz w:val="28"/>
          <w:szCs w:val="28"/>
        </w:rPr>
        <w:t xml:space="preserve"> who again provided excellent support to us</w:t>
      </w:r>
      <w:r w:rsidR="006E729A">
        <w:rPr>
          <w:sz w:val="28"/>
          <w:szCs w:val="28"/>
        </w:rPr>
        <w:t xml:space="preserve"> and for whom it was a challenge to coordinate our remote work</w:t>
      </w:r>
      <w:r>
        <w:rPr>
          <w:sz w:val="28"/>
          <w:szCs w:val="28"/>
        </w:rPr>
        <w:t xml:space="preserve">: </w:t>
      </w:r>
      <w:r w:rsidR="0032430A">
        <w:rPr>
          <w:sz w:val="28"/>
          <w:szCs w:val="28"/>
        </w:rPr>
        <w:t xml:space="preserve">Jamila, </w:t>
      </w:r>
      <w:r w:rsidR="00453700">
        <w:rPr>
          <w:sz w:val="28"/>
          <w:szCs w:val="28"/>
        </w:rPr>
        <w:t>our excellent intern</w:t>
      </w:r>
      <w:r w:rsidR="00D63A2F">
        <w:rPr>
          <w:sz w:val="28"/>
          <w:szCs w:val="28"/>
        </w:rPr>
        <w:t>s</w:t>
      </w:r>
      <w:r w:rsidR="00453700">
        <w:rPr>
          <w:sz w:val="28"/>
          <w:szCs w:val="28"/>
        </w:rPr>
        <w:t xml:space="preserve"> </w:t>
      </w:r>
      <w:r w:rsidR="00D63A2F">
        <w:rPr>
          <w:sz w:val="28"/>
          <w:szCs w:val="28"/>
        </w:rPr>
        <w:t>Alessia, Marisa and Rita</w:t>
      </w:r>
      <w:r w:rsidR="00453700">
        <w:rPr>
          <w:sz w:val="28"/>
          <w:szCs w:val="28"/>
        </w:rPr>
        <w:t xml:space="preserve">, </w:t>
      </w:r>
      <w:r w:rsidR="000E724A">
        <w:rPr>
          <w:sz w:val="28"/>
          <w:szCs w:val="28"/>
        </w:rPr>
        <w:t xml:space="preserve">Adrian, </w:t>
      </w:r>
      <w:r w:rsidR="006E729A" w:rsidRPr="0032430A">
        <w:rPr>
          <w:color w:val="auto"/>
          <w:sz w:val="28"/>
          <w:szCs w:val="28"/>
        </w:rPr>
        <w:t>Theodora</w:t>
      </w:r>
      <w:r w:rsidR="00613A02" w:rsidRPr="0032430A">
        <w:rPr>
          <w:color w:val="auto"/>
          <w:sz w:val="28"/>
          <w:szCs w:val="28"/>
        </w:rPr>
        <w:t xml:space="preserve">, </w:t>
      </w:r>
      <w:r w:rsidR="00D63A2F">
        <w:rPr>
          <w:color w:val="auto"/>
          <w:sz w:val="28"/>
          <w:szCs w:val="28"/>
        </w:rPr>
        <w:t xml:space="preserve">Astrid, </w:t>
      </w:r>
      <w:r w:rsidR="00613A02" w:rsidRPr="0032430A">
        <w:rPr>
          <w:color w:val="auto"/>
          <w:sz w:val="28"/>
          <w:szCs w:val="28"/>
        </w:rPr>
        <w:t>Anne</w:t>
      </w:r>
      <w:r w:rsidR="006E729A" w:rsidRPr="0032430A">
        <w:rPr>
          <w:color w:val="auto"/>
          <w:sz w:val="28"/>
          <w:szCs w:val="28"/>
        </w:rPr>
        <w:t xml:space="preserve">, </w:t>
      </w:r>
      <w:r w:rsidR="0032430A" w:rsidRPr="0032430A">
        <w:rPr>
          <w:color w:val="auto"/>
          <w:sz w:val="28"/>
          <w:szCs w:val="28"/>
        </w:rPr>
        <w:t xml:space="preserve">Caroline, </w:t>
      </w:r>
      <w:r w:rsidR="00D63A2F">
        <w:rPr>
          <w:color w:val="auto"/>
          <w:sz w:val="28"/>
          <w:szCs w:val="28"/>
        </w:rPr>
        <w:t xml:space="preserve">Britta, </w:t>
      </w:r>
      <w:r w:rsidR="00453700">
        <w:rPr>
          <w:color w:val="auto"/>
          <w:sz w:val="28"/>
          <w:szCs w:val="28"/>
        </w:rPr>
        <w:t xml:space="preserve">Sulini, </w:t>
      </w:r>
      <w:r w:rsidR="00D63A2F">
        <w:rPr>
          <w:color w:val="auto"/>
          <w:sz w:val="28"/>
          <w:szCs w:val="28"/>
        </w:rPr>
        <w:t>Catherinne, Janna, Nikolaus, Claudia</w:t>
      </w:r>
      <w:r w:rsidR="0032430A" w:rsidRPr="0032430A">
        <w:rPr>
          <w:color w:val="auto"/>
          <w:sz w:val="28"/>
          <w:szCs w:val="28"/>
        </w:rPr>
        <w:t xml:space="preserve">, </w:t>
      </w:r>
      <w:r w:rsidR="00D63A2F">
        <w:rPr>
          <w:color w:val="auto"/>
          <w:sz w:val="28"/>
          <w:szCs w:val="28"/>
        </w:rPr>
        <w:t xml:space="preserve">Angela, </w:t>
      </w:r>
      <w:r w:rsidRPr="0032430A">
        <w:rPr>
          <w:color w:val="auto"/>
          <w:sz w:val="28"/>
          <w:szCs w:val="28"/>
        </w:rPr>
        <w:t>Jakob</w:t>
      </w:r>
      <w:r w:rsidR="00C03AB6" w:rsidRPr="0032430A">
        <w:rPr>
          <w:color w:val="auto"/>
          <w:sz w:val="28"/>
          <w:szCs w:val="28"/>
        </w:rPr>
        <w:t xml:space="preserve"> and </w:t>
      </w:r>
      <w:r w:rsidR="00D63A2F">
        <w:rPr>
          <w:color w:val="auto"/>
          <w:sz w:val="28"/>
          <w:szCs w:val="28"/>
        </w:rPr>
        <w:t>Orest</w:t>
      </w:r>
      <w:r w:rsidR="002C728D">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 would </w:t>
      </w:r>
      <w:r w:rsidR="00613A02">
        <w:rPr>
          <w:sz w:val="28"/>
          <w:szCs w:val="28"/>
        </w:rPr>
        <w:t xml:space="preserve">also </w:t>
      </w:r>
      <w:r>
        <w:rPr>
          <w:sz w:val="28"/>
          <w:szCs w:val="28"/>
        </w:rPr>
        <w:t xml:space="preserve">like to thank the interpreters, </w:t>
      </w:r>
      <w:r w:rsidR="006E729A">
        <w:rPr>
          <w:sz w:val="28"/>
          <w:szCs w:val="28"/>
        </w:rPr>
        <w:t xml:space="preserve">technicians, IT specialists, </w:t>
      </w:r>
      <w:r w:rsidR="00D63A2F">
        <w:rPr>
          <w:sz w:val="28"/>
          <w:szCs w:val="28"/>
        </w:rPr>
        <w:t xml:space="preserve">the webcast team, colleagues from the Braille printing unit, </w:t>
      </w:r>
      <w:r w:rsidR="006E729A">
        <w:rPr>
          <w:sz w:val="28"/>
          <w:szCs w:val="28"/>
        </w:rPr>
        <w:t>our conference room officer</w:t>
      </w:r>
      <w:r w:rsidR="0032430A">
        <w:rPr>
          <w:sz w:val="28"/>
          <w:szCs w:val="28"/>
        </w:rPr>
        <w:t>s</w:t>
      </w:r>
      <w:r w:rsidR="006E729A">
        <w:rPr>
          <w:sz w:val="28"/>
          <w:szCs w:val="28"/>
        </w:rPr>
        <w:t xml:space="preserve">, the </w:t>
      </w:r>
      <w:r>
        <w:rPr>
          <w:sz w:val="28"/>
          <w:szCs w:val="28"/>
        </w:rPr>
        <w:t xml:space="preserve">précis writers, press officers, and all others </w:t>
      </w:r>
      <w:r w:rsidRPr="00B22643">
        <w:rPr>
          <w:sz w:val="28"/>
          <w:szCs w:val="28"/>
        </w:rPr>
        <w:t>who</w:t>
      </w:r>
      <w:r>
        <w:rPr>
          <w:sz w:val="28"/>
          <w:szCs w:val="28"/>
        </w:rPr>
        <w:t xml:space="preserve"> made this</w:t>
      </w:r>
      <w:r w:rsidR="002C728D">
        <w:rPr>
          <w:sz w:val="28"/>
          <w:szCs w:val="28"/>
        </w:rPr>
        <w:t xml:space="preserve"> </w:t>
      </w:r>
      <w:r>
        <w:rPr>
          <w:sz w:val="28"/>
          <w:szCs w:val="28"/>
        </w:rPr>
        <w:t>session successful.</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In concluding, I wish you a </w:t>
      </w:r>
      <w:r w:rsidR="00453700">
        <w:rPr>
          <w:sz w:val="28"/>
          <w:szCs w:val="28"/>
        </w:rPr>
        <w:t>safe journey home</w:t>
      </w:r>
      <w:r w:rsidR="00C03AB6">
        <w:rPr>
          <w:sz w:val="28"/>
          <w:szCs w:val="28"/>
        </w:rPr>
        <w:t xml:space="preserve"> </w:t>
      </w:r>
      <w:r w:rsidR="00453700">
        <w:rPr>
          <w:sz w:val="28"/>
          <w:szCs w:val="28"/>
        </w:rPr>
        <w:t xml:space="preserve">and </w:t>
      </w:r>
      <w:r w:rsidR="00D63A2F">
        <w:rPr>
          <w:sz w:val="28"/>
          <w:szCs w:val="28"/>
        </w:rPr>
        <w:t>some well-deserved rest</w:t>
      </w:r>
      <w:r w:rsidR="00453700">
        <w:rPr>
          <w:sz w:val="28"/>
          <w:szCs w:val="28"/>
        </w:rPr>
        <w:t>. S</w:t>
      </w:r>
      <w:r w:rsidR="00C03AB6">
        <w:rPr>
          <w:sz w:val="28"/>
          <w:szCs w:val="28"/>
        </w:rPr>
        <w:t xml:space="preserve">tay healthy </w:t>
      </w:r>
      <w:r w:rsidR="002C728D">
        <w:rPr>
          <w:sz w:val="28"/>
          <w:szCs w:val="28"/>
        </w:rPr>
        <w:t>and</w:t>
      </w:r>
      <w:r>
        <w:rPr>
          <w:sz w:val="28"/>
          <w:szCs w:val="28"/>
        </w:rPr>
        <w:t xml:space="preserve"> I look forward to </w:t>
      </w:r>
      <w:r w:rsidR="002C728D">
        <w:rPr>
          <w:sz w:val="28"/>
          <w:szCs w:val="28"/>
        </w:rPr>
        <w:t xml:space="preserve">seeing you all at our </w:t>
      </w:r>
      <w:r w:rsidR="0032430A">
        <w:rPr>
          <w:sz w:val="28"/>
          <w:szCs w:val="28"/>
        </w:rPr>
        <w:t>eight</w:t>
      </w:r>
      <w:r w:rsidR="006804A8">
        <w:rPr>
          <w:sz w:val="28"/>
          <w:szCs w:val="28"/>
        </w:rPr>
        <w:t>y-</w:t>
      </w:r>
      <w:r w:rsidR="00D63A2F">
        <w:rPr>
          <w:sz w:val="28"/>
          <w:szCs w:val="28"/>
        </w:rPr>
        <w:t>second</w:t>
      </w:r>
      <w:r w:rsidR="0032430A">
        <w:rPr>
          <w:sz w:val="28"/>
          <w:szCs w:val="28"/>
        </w:rPr>
        <w:t xml:space="preserve"> </w:t>
      </w:r>
      <w:r>
        <w:rPr>
          <w:sz w:val="28"/>
          <w:szCs w:val="28"/>
        </w:rPr>
        <w:t>session</w:t>
      </w:r>
      <w:r w:rsidR="00613A02">
        <w:rPr>
          <w:sz w:val="28"/>
          <w:szCs w:val="28"/>
        </w:rPr>
        <w:t xml:space="preserve"> in </w:t>
      </w:r>
      <w:r w:rsidR="00D63A2F">
        <w:rPr>
          <w:sz w:val="28"/>
          <w:szCs w:val="28"/>
        </w:rPr>
        <w:t>June</w:t>
      </w:r>
      <w:r w:rsidR="0032430A">
        <w:rPr>
          <w:sz w:val="28"/>
          <w:szCs w:val="28"/>
        </w:rPr>
        <w:t xml:space="preserve"> – hopefully in Geneva again!</w:t>
      </w:r>
    </w:p>
    <w:p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rsidR="00F56140" w:rsidRDefault="00225479"/>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5D" w:rsidRDefault="0083416B">
      <w:pPr>
        <w:spacing w:line="240" w:lineRule="auto"/>
      </w:pPr>
      <w:r>
        <w:separator/>
      </w:r>
    </w:p>
  </w:endnote>
  <w:endnote w:type="continuationSeparator" w:id="0">
    <w:p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C06" w:rsidRDefault="001419CD">
    <w:pPr>
      <w:pStyle w:val="Footer"/>
      <w:jc w:val="right"/>
    </w:pPr>
    <w:r>
      <w:fldChar w:fldCharType="begin"/>
    </w:r>
    <w:r>
      <w:instrText xml:space="preserve"> PAGE   \* MERGEFORMAT </w:instrText>
    </w:r>
    <w:r>
      <w:fldChar w:fldCharType="separate"/>
    </w:r>
    <w:r w:rsidR="00225479">
      <w:rPr>
        <w:noProof/>
      </w:rPr>
      <w:t>2</w:t>
    </w:r>
    <w:r>
      <w:rPr>
        <w:noProof/>
      </w:rPr>
      <w:fldChar w:fldCharType="end"/>
    </w:r>
  </w:p>
  <w:p w:rsidR="00A16C06" w:rsidRDefault="00225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5D" w:rsidRDefault="0083416B">
      <w:pPr>
        <w:spacing w:line="240" w:lineRule="auto"/>
      </w:pPr>
      <w:r>
        <w:separator/>
      </w:r>
    </w:p>
  </w:footnote>
  <w:footnote w:type="continuationSeparator" w:id="0">
    <w:p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6"/>
    <w:rsid w:val="00016AA9"/>
    <w:rsid w:val="00044A78"/>
    <w:rsid w:val="000568F4"/>
    <w:rsid w:val="000630C9"/>
    <w:rsid w:val="0009166C"/>
    <w:rsid w:val="000E724A"/>
    <w:rsid w:val="000F459F"/>
    <w:rsid w:val="00126BC3"/>
    <w:rsid w:val="001419CD"/>
    <w:rsid w:val="001A14E0"/>
    <w:rsid w:val="00225479"/>
    <w:rsid w:val="00231952"/>
    <w:rsid w:val="00261DBE"/>
    <w:rsid w:val="0029344A"/>
    <w:rsid w:val="002C728D"/>
    <w:rsid w:val="003120B1"/>
    <w:rsid w:val="0032430A"/>
    <w:rsid w:val="00350EEE"/>
    <w:rsid w:val="003D435F"/>
    <w:rsid w:val="00427864"/>
    <w:rsid w:val="00430E8A"/>
    <w:rsid w:val="00436927"/>
    <w:rsid w:val="00453700"/>
    <w:rsid w:val="00454D0E"/>
    <w:rsid w:val="00481ECA"/>
    <w:rsid w:val="004D29CB"/>
    <w:rsid w:val="0053496B"/>
    <w:rsid w:val="005B52B4"/>
    <w:rsid w:val="00613A02"/>
    <w:rsid w:val="00614F69"/>
    <w:rsid w:val="006706CD"/>
    <w:rsid w:val="006804A8"/>
    <w:rsid w:val="0069056D"/>
    <w:rsid w:val="00694EAE"/>
    <w:rsid w:val="006B7E96"/>
    <w:rsid w:val="006E729A"/>
    <w:rsid w:val="00713BAC"/>
    <w:rsid w:val="00715F14"/>
    <w:rsid w:val="00731F5D"/>
    <w:rsid w:val="00740E7B"/>
    <w:rsid w:val="007A2F1B"/>
    <w:rsid w:val="0083416B"/>
    <w:rsid w:val="00890D58"/>
    <w:rsid w:val="008D371B"/>
    <w:rsid w:val="00916FE6"/>
    <w:rsid w:val="00937883"/>
    <w:rsid w:val="00A66E0F"/>
    <w:rsid w:val="00AA6503"/>
    <w:rsid w:val="00AC3878"/>
    <w:rsid w:val="00AC581A"/>
    <w:rsid w:val="00AC61FA"/>
    <w:rsid w:val="00B732E1"/>
    <w:rsid w:val="00C03AB6"/>
    <w:rsid w:val="00C161DA"/>
    <w:rsid w:val="00C86CAE"/>
    <w:rsid w:val="00D06036"/>
    <w:rsid w:val="00D11AC3"/>
    <w:rsid w:val="00D63A2F"/>
    <w:rsid w:val="00DA0ADF"/>
    <w:rsid w:val="00E32BC7"/>
    <w:rsid w:val="00EF28A9"/>
    <w:rsid w:val="00F205D8"/>
    <w:rsid w:val="00F37B96"/>
    <w:rsid w:val="00F64AAB"/>
    <w:rsid w:val="00F90F90"/>
    <w:rsid w:val="00FC2FE1"/>
    <w:rsid w:val="00FC7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27870"/>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 w:type="paragraph" w:styleId="BalloonText">
    <w:name w:val="Balloon Text"/>
    <w:basedOn w:val="Normal"/>
    <w:link w:val="BalloonTextChar"/>
    <w:uiPriority w:val="99"/>
    <w:semiHidden/>
    <w:unhideWhenUsed/>
    <w:rsid w:val="003D43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35F"/>
    <w:rPr>
      <w:rFonts w:ascii="Segoe UI" w:eastAsia="Times New Roman" w:hAnsi="Segoe UI" w:cs="Segoe UI"/>
      <w:spacing w:val="4"/>
      <w:w w:val="103"/>
      <w:kern w:val="1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149710740">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7188BF-52C4-4AAF-895C-B899A8AD257A}"/>
</file>

<file path=customXml/itemProps2.xml><?xml version="1.0" encoding="utf-8"?>
<ds:datastoreItem xmlns:ds="http://schemas.openxmlformats.org/officeDocument/2006/customXml" ds:itemID="{01541627-14F4-42D1-B9F3-B6BC139D9361}"/>
</file>

<file path=customXml/itemProps3.xml><?xml version="1.0" encoding="utf-8"?>
<ds:datastoreItem xmlns:ds="http://schemas.openxmlformats.org/officeDocument/2006/customXml" ds:itemID="{BB6795DC-61FE-443F-8520-588DC656F08E}"/>
</file>

<file path=docProps/app.xml><?xml version="1.0" encoding="utf-8"?>
<Properties xmlns="http://schemas.openxmlformats.org/officeDocument/2006/extended-properties" xmlns:vt="http://schemas.openxmlformats.org/officeDocument/2006/docPropsVTypes">
  <Template>Normal.dotm</Template>
  <TotalTime>0</TotalTime>
  <Pages>4</Pages>
  <Words>1159</Words>
  <Characters>6610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2022-02-25T11:02:00Z</dcterms:created>
  <dcterms:modified xsi:type="dcterms:W3CDTF">2022-02-25T11:02:00Z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