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00A6" w:rsidRPr="007000A6" w:rsidRDefault="00115CB4">
      <w:pPr>
        <w:pStyle w:val="Title"/>
        <w:rPr>
          <w:b w:val="0"/>
          <w:u w:val="none"/>
        </w:rPr>
      </w:pPr>
      <w:r>
        <w:rPr>
          <w:u w:val="non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6.75pt;height:144.75pt">
            <v:imagedata r:id="rId9" o:title=""/>
          </v:shape>
        </w:pict>
      </w:r>
    </w:p>
    <w:p w:rsidR="00FF67EA" w:rsidRDefault="00FF67EA" w:rsidP="007000A6">
      <w:pPr>
        <w:spacing w:after="120"/>
        <w:jc w:val="center"/>
        <w:rPr>
          <w:b/>
          <w:sz w:val="28"/>
          <w:szCs w:val="28"/>
        </w:rPr>
      </w:pPr>
    </w:p>
    <w:p w:rsidR="00A6491F" w:rsidRPr="007000A6" w:rsidRDefault="0053166A" w:rsidP="007000A6">
      <w:pPr>
        <w:spacing w:after="120"/>
        <w:jc w:val="center"/>
        <w:rPr>
          <w:sz w:val="28"/>
          <w:szCs w:val="28"/>
        </w:rPr>
      </w:pPr>
      <w:r w:rsidRPr="007000A6">
        <w:rPr>
          <w:b/>
          <w:sz w:val="28"/>
          <w:szCs w:val="28"/>
        </w:rPr>
        <w:t xml:space="preserve">BRIEFING </w:t>
      </w:r>
      <w:r w:rsidR="007000A6" w:rsidRPr="007000A6">
        <w:rPr>
          <w:b/>
          <w:sz w:val="28"/>
          <w:szCs w:val="28"/>
        </w:rPr>
        <w:t xml:space="preserve">ON </w:t>
      </w:r>
      <w:r w:rsidR="000E31E3">
        <w:rPr>
          <w:b/>
          <w:sz w:val="28"/>
          <w:szCs w:val="28"/>
          <w:u w:val="single"/>
        </w:rPr>
        <w:t>EGYPT</w:t>
      </w:r>
      <w:r w:rsidR="007000A6" w:rsidRPr="007000A6">
        <w:rPr>
          <w:b/>
          <w:sz w:val="28"/>
          <w:szCs w:val="28"/>
        </w:rPr>
        <w:t xml:space="preserve"> </w:t>
      </w:r>
      <w:r w:rsidRPr="007000A6">
        <w:rPr>
          <w:b/>
          <w:sz w:val="28"/>
          <w:szCs w:val="28"/>
        </w:rPr>
        <w:t>FOR THE COMMITTEE ON ECONOMIC, SOCIAL AND CULTURAL RIGHTS, PRE-SESSIONAL WORKING GROUP</w:t>
      </w:r>
      <w:r w:rsidR="00812F6C">
        <w:rPr>
          <w:b/>
          <w:sz w:val="28"/>
          <w:szCs w:val="28"/>
        </w:rPr>
        <w:br/>
      </w:r>
      <w:r w:rsidR="00DD0BFF">
        <w:rPr>
          <w:b/>
          <w:sz w:val="28"/>
          <w:szCs w:val="28"/>
          <w:u w:val="single"/>
        </w:rPr>
        <w:t>21-24 May 2013</w:t>
      </w:r>
    </w:p>
    <w:p w:rsidR="00A6491F" w:rsidRPr="007000A6" w:rsidRDefault="0053166A" w:rsidP="007000A6">
      <w:pPr>
        <w:spacing w:after="120"/>
        <w:jc w:val="center"/>
        <w:rPr>
          <w:sz w:val="28"/>
          <w:szCs w:val="28"/>
        </w:rPr>
      </w:pPr>
      <w:r w:rsidRPr="007000A6">
        <w:rPr>
          <w:i/>
        </w:rPr>
        <w:t>From Peter Newell, Coordinator, Global Initiative</w:t>
      </w:r>
      <w:r w:rsidR="007000A6">
        <w:rPr>
          <w:i/>
        </w:rPr>
        <w:br/>
      </w:r>
      <w:hyperlink r:id="rId10" w:history="1">
        <w:r w:rsidRPr="007000A6">
          <w:rPr>
            <w:rStyle w:val="Hyperlink"/>
            <w:i/>
          </w:rPr>
          <w:t>info@endcorporalpunishment.org</w:t>
        </w:r>
      </w:hyperlink>
      <w:r w:rsidRPr="007000A6">
        <w:rPr>
          <w:i/>
          <w:sz w:val="28"/>
          <w:szCs w:val="28"/>
        </w:rPr>
        <w:t xml:space="preserve"> </w:t>
      </w:r>
    </w:p>
    <w:p w:rsidR="007000A6" w:rsidRPr="00DD0BFF" w:rsidRDefault="00115CB4" w:rsidP="00DD0BFF">
      <w:pPr>
        <w:spacing w:after="120"/>
        <w:rPr>
          <w:b/>
          <w:sz w:val="26"/>
          <w:szCs w:val="26"/>
        </w:rPr>
      </w:pPr>
      <w:r>
        <w:rPr>
          <w:b/>
          <w:noProof/>
          <w:u w:val="single"/>
          <w:lang w:eastAsia="en-GB"/>
        </w:rPr>
        <w:pict>
          <v:shapetype id="_x0000_t202" coordsize="21600,21600" o:spt="202" path="m,l,21600r21600,l21600,xe">
            <v:stroke joinstyle="miter"/>
            <v:path gradientshapeok="t" o:connecttype="rect"/>
          </v:shapetype>
          <v:shape id="Text Box 2" o:spid="_x0000_s1026" type="#_x0000_t202" style="position:absolute;margin-left:31.9pt;margin-top:8.7pt;width:432.45pt;height:296.9pt;z-index:1;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v:textbox style="mso-fit-shape-to-text:t">
              <w:txbxContent>
                <w:p w:rsidR="008F10FD" w:rsidRPr="00E81232" w:rsidRDefault="008F10FD" w:rsidP="008F10FD">
                  <w:pPr>
                    <w:spacing w:after="120"/>
                    <w:rPr>
                      <w:b/>
                      <w:sz w:val="28"/>
                      <w:szCs w:val="28"/>
                    </w:rPr>
                  </w:pPr>
                  <w:r w:rsidRPr="00E81232">
                    <w:rPr>
                      <w:b/>
                      <w:sz w:val="28"/>
                      <w:szCs w:val="28"/>
                    </w:rPr>
                    <w:t xml:space="preserve">This briefing describes the legality of corporal punishment of children in </w:t>
                  </w:r>
                  <w:r w:rsidR="000E31E3" w:rsidRPr="00E81232">
                    <w:rPr>
                      <w:b/>
                      <w:sz w:val="28"/>
                      <w:szCs w:val="28"/>
                    </w:rPr>
                    <w:t>Egypt</w:t>
                  </w:r>
                  <w:r w:rsidRPr="00E81232">
                    <w:rPr>
                      <w:b/>
                      <w:sz w:val="28"/>
                      <w:szCs w:val="28"/>
                    </w:rPr>
                    <w:t xml:space="preserve">. In light of the obligation under international human rights law to prohibit all corporal punishment of children, the recommendations of the UN Secretary-General’s Study on Violence against Children, </w:t>
                  </w:r>
                  <w:r w:rsidR="00D6103F" w:rsidRPr="00E81232">
                    <w:rPr>
                      <w:b/>
                      <w:sz w:val="28"/>
                      <w:szCs w:val="28"/>
                    </w:rPr>
                    <w:t xml:space="preserve">and </w:t>
                  </w:r>
                  <w:r w:rsidRPr="00E81232">
                    <w:rPr>
                      <w:b/>
                      <w:sz w:val="28"/>
                      <w:szCs w:val="28"/>
                    </w:rPr>
                    <w:t xml:space="preserve">the </w:t>
                  </w:r>
                  <w:r w:rsidR="00E96205" w:rsidRPr="00E81232">
                    <w:rPr>
                      <w:b/>
                      <w:sz w:val="28"/>
                      <w:szCs w:val="28"/>
                    </w:rPr>
                    <w:t xml:space="preserve">repeated </w:t>
                  </w:r>
                  <w:r w:rsidRPr="00E81232">
                    <w:rPr>
                      <w:b/>
                      <w:sz w:val="28"/>
                      <w:szCs w:val="28"/>
                    </w:rPr>
                    <w:t xml:space="preserve">recommendations </w:t>
                  </w:r>
                  <w:r w:rsidR="00DD0BFF" w:rsidRPr="00E81232">
                    <w:rPr>
                      <w:b/>
                      <w:sz w:val="28"/>
                      <w:szCs w:val="28"/>
                    </w:rPr>
                    <w:t xml:space="preserve">made to </w:t>
                  </w:r>
                  <w:r w:rsidR="000E31E3" w:rsidRPr="00E81232">
                    <w:rPr>
                      <w:b/>
                      <w:sz w:val="28"/>
                      <w:szCs w:val="28"/>
                    </w:rPr>
                    <w:t>Egypt</w:t>
                  </w:r>
                  <w:r w:rsidR="001B2EF0" w:rsidRPr="00E81232">
                    <w:rPr>
                      <w:b/>
                      <w:sz w:val="28"/>
                      <w:szCs w:val="28"/>
                    </w:rPr>
                    <w:t xml:space="preserve"> </w:t>
                  </w:r>
                  <w:r w:rsidR="00DD0BFF" w:rsidRPr="00E81232">
                    <w:rPr>
                      <w:b/>
                      <w:sz w:val="28"/>
                      <w:szCs w:val="28"/>
                    </w:rPr>
                    <w:t xml:space="preserve">by </w:t>
                  </w:r>
                  <w:r w:rsidR="001B2EF0" w:rsidRPr="00E81232">
                    <w:rPr>
                      <w:b/>
                      <w:sz w:val="28"/>
                      <w:szCs w:val="28"/>
                    </w:rPr>
                    <w:t xml:space="preserve">the </w:t>
                  </w:r>
                  <w:r w:rsidR="00D6103F" w:rsidRPr="00E81232">
                    <w:rPr>
                      <w:b/>
                      <w:sz w:val="28"/>
                      <w:szCs w:val="28"/>
                    </w:rPr>
                    <w:t>treaty bodies</w:t>
                  </w:r>
                  <w:r w:rsidRPr="00E81232">
                    <w:rPr>
                      <w:b/>
                      <w:sz w:val="28"/>
                      <w:szCs w:val="28"/>
                    </w:rPr>
                    <w:t>, we hope the Committee on Economic, Social and Cultural Rights will:</w:t>
                  </w:r>
                </w:p>
                <w:p w:rsidR="008F10FD" w:rsidRPr="00E81232" w:rsidRDefault="008F10FD" w:rsidP="008F10FD">
                  <w:pPr>
                    <w:numPr>
                      <w:ilvl w:val="0"/>
                      <w:numId w:val="33"/>
                    </w:numPr>
                    <w:spacing w:after="120"/>
                    <w:ind w:left="714" w:hanging="357"/>
                    <w:rPr>
                      <w:b/>
                      <w:sz w:val="28"/>
                      <w:szCs w:val="28"/>
                    </w:rPr>
                  </w:pPr>
                  <w:r w:rsidRPr="00E81232">
                    <w:rPr>
                      <w:b/>
                      <w:sz w:val="28"/>
                      <w:szCs w:val="28"/>
                    </w:rPr>
                    <w:t xml:space="preserve">include the issue of corporal punishment of children in its List of Issues for </w:t>
                  </w:r>
                  <w:r w:rsidR="000E31E3" w:rsidRPr="00E81232">
                    <w:rPr>
                      <w:b/>
                      <w:sz w:val="28"/>
                      <w:szCs w:val="28"/>
                    </w:rPr>
                    <w:t>Egypt</w:t>
                  </w:r>
                  <w:r w:rsidRPr="00E81232">
                    <w:rPr>
                      <w:b/>
                      <w:sz w:val="28"/>
                      <w:szCs w:val="28"/>
                    </w:rPr>
                    <w:t xml:space="preserve">, in particular asking what measures have been taken to ensure </w:t>
                  </w:r>
                  <w:r w:rsidR="00A03341" w:rsidRPr="00E81232">
                    <w:rPr>
                      <w:b/>
                      <w:sz w:val="28"/>
                      <w:szCs w:val="28"/>
                    </w:rPr>
                    <w:t xml:space="preserve">that </w:t>
                  </w:r>
                  <w:r w:rsidRPr="00E81232">
                    <w:rPr>
                      <w:b/>
                      <w:sz w:val="28"/>
                      <w:szCs w:val="28"/>
                    </w:rPr>
                    <w:t>the law explicitly prohibits corporal punishment in the home</w:t>
                  </w:r>
                  <w:r w:rsidR="00D6103F" w:rsidRPr="00E81232">
                    <w:rPr>
                      <w:b/>
                      <w:sz w:val="28"/>
                      <w:szCs w:val="28"/>
                    </w:rPr>
                    <w:t>, schools</w:t>
                  </w:r>
                  <w:r w:rsidR="00472D18" w:rsidRPr="00E81232">
                    <w:rPr>
                      <w:b/>
                      <w:sz w:val="28"/>
                      <w:szCs w:val="28"/>
                    </w:rPr>
                    <w:t xml:space="preserve"> and all </w:t>
                  </w:r>
                  <w:r w:rsidRPr="00E81232">
                    <w:rPr>
                      <w:b/>
                      <w:sz w:val="28"/>
                      <w:szCs w:val="28"/>
                    </w:rPr>
                    <w:t>alternative care</w:t>
                  </w:r>
                  <w:r w:rsidR="00574390" w:rsidRPr="00E81232">
                    <w:rPr>
                      <w:b/>
                      <w:sz w:val="28"/>
                      <w:szCs w:val="28"/>
                    </w:rPr>
                    <w:t xml:space="preserve"> settings</w:t>
                  </w:r>
                  <w:r w:rsidRPr="00E81232">
                    <w:rPr>
                      <w:b/>
                      <w:sz w:val="28"/>
                      <w:szCs w:val="28"/>
                    </w:rPr>
                    <w:t>, and</w:t>
                  </w:r>
                </w:p>
                <w:p w:rsidR="008F10FD" w:rsidRPr="00E81232" w:rsidRDefault="008F10FD" w:rsidP="008F10FD">
                  <w:pPr>
                    <w:numPr>
                      <w:ilvl w:val="0"/>
                      <w:numId w:val="33"/>
                    </w:numPr>
                    <w:spacing w:after="120"/>
                    <w:ind w:left="714" w:hanging="357"/>
                    <w:rPr>
                      <w:b/>
                      <w:sz w:val="28"/>
                      <w:szCs w:val="28"/>
                    </w:rPr>
                  </w:pPr>
                  <w:r w:rsidRPr="00E81232">
                    <w:rPr>
                      <w:b/>
                      <w:sz w:val="28"/>
                      <w:szCs w:val="28"/>
                    </w:rPr>
                    <w:t xml:space="preserve">recommend to </w:t>
                  </w:r>
                  <w:r w:rsidR="000E31E3" w:rsidRPr="00E81232">
                    <w:rPr>
                      <w:b/>
                      <w:sz w:val="28"/>
                      <w:szCs w:val="28"/>
                    </w:rPr>
                    <w:t>Egypt</w:t>
                  </w:r>
                  <w:r w:rsidRPr="00E81232">
                    <w:rPr>
                      <w:b/>
                      <w:sz w:val="28"/>
                      <w:szCs w:val="28"/>
                    </w:rPr>
                    <w:t xml:space="preserve">, in the concluding observations on the </w:t>
                  </w:r>
                  <w:r w:rsidR="0077295F" w:rsidRPr="00E81232">
                    <w:rPr>
                      <w:b/>
                      <w:sz w:val="28"/>
                      <w:szCs w:val="28"/>
                    </w:rPr>
                    <w:t>second-</w:t>
                  </w:r>
                  <w:r w:rsidR="00D6103F" w:rsidRPr="00E81232">
                    <w:rPr>
                      <w:b/>
                      <w:sz w:val="28"/>
                      <w:szCs w:val="28"/>
                    </w:rPr>
                    <w:t>fourth</w:t>
                  </w:r>
                  <w:r w:rsidR="001B2EF0" w:rsidRPr="00E81232">
                    <w:rPr>
                      <w:b/>
                      <w:sz w:val="28"/>
                      <w:szCs w:val="28"/>
                    </w:rPr>
                    <w:t xml:space="preserve"> </w:t>
                  </w:r>
                  <w:r w:rsidRPr="00E81232">
                    <w:rPr>
                      <w:b/>
                      <w:sz w:val="28"/>
                      <w:szCs w:val="28"/>
                    </w:rPr>
                    <w:t xml:space="preserve">state party report, that legislation is enacted and enforced which explicitly prohibits </w:t>
                  </w:r>
                  <w:r w:rsidR="00472D18" w:rsidRPr="00E81232">
                    <w:rPr>
                      <w:b/>
                      <w:sz w:val="28"/>
                      <w:szCs w:val="28"/>
                    </w:rPr>
                    <w:t xml:space="preserve">all </w:t>
                  </w:r>
                  <w:r w:rsidRPr="00E81232">
                    <w:rPr>
                      <w:b/>
                      <w:sz w:val="28"/>
                      <w:szCs w:val="28"/>
                    </w:rPr>
                    <w:t>corporal punishment</w:t>
                  </w:r>
                  <w:r w:rsidR="00472D18" w:rsidRPr="00E81232">
                    <w:rPr>
                      <w:b/>
                      <w:sz w:val="28"/>
                      <w:szCs w:val="28"/>
                    </w:rPr>
                    <w:t xml:space="preserve"> – without exception – </w:t>
                  </w:r>
                  <w:r w:rsidRPr="00E81232">
                    <w:rPr>
                      <w:b/>
                      <w:sz w:val="28"/>
                      <w:szCs w:val="28"/>
                    </w:rPr>
                    <w:t xml:space="preserve">in </w:t>
                  </w:r>
                  <w:r w:rsidR="00D6103F" w:rsidRPr="00E81232">
                    <w:rPr>
                      <w:b/>
                      <w:sz w:val="28"/>
                      <w:szCs w:val="28"/>
                    </w:rPr>
                    <w:t xml:space="preserve">all settings including </w:t>
                  </w:r>
                  <w:r w:rsidR="00472D18" w:rsidRPr="00E81232">
                    <w:rPr>
                      <w:b/>
                      <w:sz w:val="28"/>
                      <w:szCs w:val="28"/>
                    </w:rPr>
                    <w:t>the home</w:t>
                  </w:r>
                  <w:r w:rsidR="00574390" w:rsidRPr="00E81232">
                    <w:rPr>
                      <w:b/>
                      <w:sz w:val="28"/>
                      <w:szCs w:val="28"/>
                    </w:rPr>
                    <w:t xml:space="preserve"> </w:t>
                  </w:r>
                  <w:r w:rsidRPr="00E81232">
                    <w:rPr>
                      <w:b/>
                      <w:sz w:val="28"/>
                      <w:szCs w:val="28"/>
                    </w:rPr>
                    <w:t>as a matter of urgency, together with appropriate public education and professional training on positive, participatory and non-violent forms of education and childrearing.</w:t>
                  </w:r>
                </w:p>
              </w:txbxContent>
            </v:textbox>
            <w10:wrap type="topAndBottom"/>
          </v:shape>
        </w:pict>
      </w:r>
    </w:p>
    <w:p w:rsidR="00FF67EA" w:rsidRPr="00E96205" w:rsidRDefault="00FF67EA" w:rsidP="00E96205">
      <w:pPr>
        <w:spacing w:after="120"/>
        <w:ind w:left="482" w:hanging="482"/>
        <w:rPr>
          <w:b/>
          <w:sz w:val="26"/>
          <w:szCs w:val="26"/>
        </w:rPr>
      </w:pPr>
    </w:p>
    <w:p w:rsidR="008467B3" w:rsidRPr="00E96205" w:rsidRDefault="008C188E" w:rsidP="00E96205">
      <w:pPr>
        <w:spacing w:after="120"/>
        <w:ind w:left="482" w:hanging="482"/>
        <w:rPr>
          <w:b/>
          <w:sz w:val="28"/>
          <w:szCs w:val="28"/>
        </w:rPr>
      </w:pPr>
      <w:r w:rsidRPr="00E96205">
        <w:rPr>
          <w:b/>
          <w:sz w:val="28"/>
          <w:szCs w:val="28"/>
        </w:rPr>
        <w:t xml:space="preserve">1 </w:t>
      </w:r>
      <w:r w:rsidR="000E31E3" w:rsidRPr="00E96205">
        <w:rPr>
          <w:b/>
          <w:sz w:val="28"/>
          <w:szCs w:val="28"/>
        </w:rPr>
        <w:t>Egypt</w:t>
      </w:r>
      <w:r w:rsidR="00C6632E" w:rsidRPr="00E96205">
        <w:rPr>
          <w:b/>
          <w:sz w:val="28"/>
          <w:szCs w:val="28"/>
        </w:rPr>
        <w:t>’</w:t>
      </w:r>
      <w:r w:rsidR="00D6103F" w:rsidRPr="00E96205">
        <w:rPr>
          <w:b/>
          <w:sz w:val="28"/>
          <w:szCs w:val="28"/>
        </w:rPr>
        <w:t>s</w:t>
      </w:r>
      <w:r w:rsidR="008467B3" w:rsidRPr="00E96205">
        <w:rPr>
          <w:b/>
          <w:sz w:val="28"/>
          <w:szCs w:val="28"/>
        </w:rPr>
        <w:t xml:space="preserve"> report to the Committee on Economic, Social and Cultural Rights</w:t>
      </w:r>
    </w:p>
    <w:p w:rsidR="0077295F" w:rsidRPr="00E96205" w:rsidRDefault="008C188E" w:rsidP="00E96205">
      <w:pPr>
        <w:pStyle w:val="Header"/>
        <w:spacing w:after="120"/>
        <w:ind w:left="482" w:hanging="482"/>
        <w:rPr>
          <w:sz w:val="26"/>
          <w:szCs w:val="26"/>
        </w:rPr>
      </w:pPr>
      <w:r w:rsidRPr="00E96205">
        <w:rPr>
          <w:sz w:val="26"/>
          <w:szCs w:val="26"/>
        </w:rPr>
        <w:t xml:space="preserve">1.1 </w:t>
      </w:r>
      <w:r w:rsidR="008467B3" w:rsidRPr="00E96205">
        <w:rPr>
          <w:sz w:val="26"/>
          <w:szCs w:val="26"/>
        </w:rPr>
        <w:t>The</w:t>
      </w:r>
      <w:r w:rsidR="00ED1459" w:rsidRPr="00E96205">
        <w:rPr>
          <w:sz w:val="26"/>
          <w:szCs w:val="26"/>
        </w:rPr>
        <w:t xml:space="preserve"> </w:t>
      </w:r>
      <w:r w:rsidR="0077295F" w:rsidRPr="00E96205">
        <w:rPr>
          <w:sz w:val="26"/>
          <w:szCs w:val="26"/>
        </w:rPr>
        <w:t xml:space="preserve">second to </w:t>
      </w:r>
      <w:r w:rsidR="00C6632E" w:rsidRPr="00E96205">
        <w:rPr>
          <w:sz w:val="26"/>
          <w:szCs w:val="26"/>
        </w:rPr>
        <w:t>fourth</w:t>
      </w:r>
      <w:r w:rsidR="008467B3" w:rsidRPr="00E96205">
        <w:rPr>
          <w:sz w:val="26"/>
          <w:szCs w:val="26"/>
        </w:rPr>
        <w:t xml:space="preserve"> state party report to the Committee on Economic, Social and Cultural Rights</w:t>
      </w:r>
      <w:r w:rsidR="00483F29" w:rsidRPr="00E96205">
        <w:rPr>
          <w:sz w:val="26"/>
          <w:szCs w:val="26"/>
        </w:rPr>
        <w:t xml:space="preserve"> </w:t>
      </w:r>
      <w:r w:rsidR="0077295F" w:rsidRPr="00E96205">
        <w:rPr>
          <w:sz w:val="26"/>
          <w:szCs w:val="26"/>
        </w:rPr>
        <w:t>notes that the Prisons Act has been amended to abolish the use of the “lash” as a disciplinary punishment in prisons; it also notes amendments to the Child</w:t>
      </w:r>
      <w:r w:rsidR="00E96205" w:rsidRPr="00E96205">
        <w:rPr>
          <w:sz w:val="26"/>
          <w:szCs w:val="26"/>
        </w:rPr>
        <w:t>ren’s</w:t>
      </w:r>
      <w:r w:rsidR="0077295F" w:rsidRPr="00E96205">
        <w:rPr>
          <w:sz w:val="26"/>
          <w:szCs w:val="26"/>
        </w:rPr>
        <w:t xml:space="preserve"> Act 1996 </w:t>
      </w:r>
      <w:r w:rsidR="0077295F" w:rsidRPr="00E96205">
        <w:rPr>
          <w:sz w:val="26"/>
          <w:szCs w:val="26"/>
        </w:rPr>
        <w:lastRenderedPageBreak/>
        <w:t>aimed at strengthening protection from bodily harm.</w:t>
      </w:r>
      <w:r w:rsidR="0077295F" w:rsidRPr="00E96205">
        <w:rPr>
          <w:rStyle w:val="FootnoteReference"/>
          <w:sz w:val="26"/>
          <w:szCs w:val="26"/>
        </w:rPr>
        <w:footnoteReference w:id="1"/>
      </w:r>
      <w:r w:rsidR="002D2B17" w:rsidRPr="00E96205">
        <w:rPr>
          <w:sz w:val="26"/>
          <w:szCs w:val="26"/>
        </w:rPr>
        <w:t xml:space="preserve"> But the report does not mention that corporal punishment of children – punitive violence inflicted in the guise of “discipline” – remains lawful, and that the amendments to the Child</w:t>
      </w:r>
      <w:r w:rsidR="00E96205" w:rsidRPr="00E96205">
        <w:rPr>
          <w:sz w:val="26"/>
          <w:szCs w:val="26"/>
        </w:rPr>
        <w:t>ren’s</w:t>
      </w:r>
      <w:r w:rsidR="002D2B17" w:rsidRPr="00E96205">
        <w:rPr>
          <w:sz w:val="26"/>
          <w:szCs w:val="26"/>
        </w:rPr>
        <w:t xml:space="preserve"> Act in 2008 confirmed parents’ “right to discipline”, providing a legal justification for the use of corporal punishment in childrearing.</w:t>
      </w:r>
    </w:p>
    <w:p w:rsidR="008467B3" w:rsidRPr="00E96205" w:rsidRDefault="008467B3" w:rsidP="00E96205">
      <w:pPr>
        <w:pStyle w:val="Header"/>
        <w:spacing w:after="120"/>
        <w:ind w:left="482" w:hanging="482"/>
        <w:rPr>
          <w:sz w:val="26"/>
          <w:szCs w:val="26"/>
        </w:rPr>
      </w:pPr>
    </w:p>
    <w:p w:rsidR="008467B3" w:rsidRPr="00E81232" w:rsidRDefault="008C188E" w:rsidP="00E96205">
      <w:pPr>
        <w:spacing w:after="120"/>
        <w:ind w:left="482" w:hanging="482"/>
        <w:rPr>
          <w:sz w:val="28"/>
          <w:szCs w:val="28"/>
        </w:rPr>
      </w:pPr>
      <w:r w:rsidRPr="00E81232">
        <w:rPr>
          <w:b/>
          <w:sz w:val="28"/>
          <w:szCs w:val="28"/>
        </w:rPr>
        <w:t xml:space="preserve">2 </w:t>
      </w:r>
      <w:r w:rsidR="00483F29" w:rsidRPr="00E81232">
        <w:rPr>
          <w:b/>
          <w:sz w:val="28"/>
          <w:szCs w:val="28"/>
        </w:rPr>
        <w:t xml:space="preserve">The legality </w:t>
      </w:r>
      <w:r w:rsidR="0041585F" w:rsidRPr="00E81232">
        <w:rPr>
          <w:b/>
          <w:sz w:val="28"/>
          <w:szCs w:val="28"/>
        </w:rPr>
        <w:t xml:space="preserve">and practice </w:t>
      </w:r>
      <w:r w:rsidR="00483F29" w:rsidRPr="00E81232">
        <w:rPr>
          <w:b/>
          <w:sz w:val="28"/>
          <w:szCs w:val="28"/>
        </w:rPr>
        <w:t>of c</w:t>
      </w:r>
      <w:r w:rsidR="008467B3" w:rsidRPr="00E81232">
        <w:rPr>
          <w:b/>
          <w:sz w:val="28"/>
          <w:szCs w:val="28"/>
        </w:rPr>
        <w:t xml:space="preserve">orporal punishment of children in </w:t>
      </w:r>
      <w:r w:rsidR="002D2B17" w:rsidRPr="00E81232">
        <w:rPr>
          <w:b/>
          <w:sz w:val="28"/>
          <w:szCs w:val="28"/>
        </w:rPr>
        <w:t>Egypt</w:t>
      </w:r>
    </w:p>
    <w:p w:rsidR="003F0720" w:rsidRPr="00E96205" w:rsidRDefault="001B2EF0" w:rsidP="00E96205">
      <w:pPr>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bookmarkStart w:id="0" w:name="OLE_LINK52"/>
      <w:bookmarkStart w:id="1" w:name="OLE_LINK53"/>
      <w:r w:rsidRPr="00E96205">
        <w:rPr>
          <w:sz w:val="26"/>
          <w:szCs w:val="26"/>
        </w:rPr>
        <w:t>2</w:t>
      </w:r>
      <w:r w:rsidR="003F0720" w:rsidRPr="00E96205">
        <w:rPr>
          <w:sz w:val="26"/>
          <w:szCs w:val="26"/>
        </w:rPr>
        <w:t xml:space="preserve">.1 </w:t>
      </w:r>
      <w:r w:rsidR="00AB6194">
        <w:rPr>
          <w:i/>
          <w:sz w:val="26"/>
          <w:szCs w:val="26"/>
        </w:rPr>
        <w:t xml:space="preserve">Summary: </w:t>
      </w:r>
      <w:bookmarkStart w:id="2" w:name="_GoBack"/>
      <w:bookmarkEnd w:id="2"/>
      <w:r w:rsidR="002D2B17" w:rsidRPr="00E96205">
        <w:rPr>
          <w:sz w:val="26"/>
          <w:szCs w:val="26"/>
        </w:rPr>
        <w:t>In Egypt, corporal punishment of children is unlawful as a sentence for crime and possibly in penal institutions, but it is lawful in the home, alternative care settings and schools.</w:t>
      </w:r>
    </w:p>
    <w:p w:rsidR="002D2B17" w:rsidRPr="00E96205" w:rsidRDefault="001B2EF0" w:rsidP="00E96205">
      <w:pPr>
        <w:spacing w:after="120"/>
        <w:ind w:left="482" w:hanging="482"/>
        <w:rPr>
          <w:sz w:val="26"/>
          <w:szCs w:val="26"/>
        </w:rPr>
      </w:pPr>
      <w:r w:rsidRPr="00E96205">
        <w:rPr>
          <w:sz w:val="26"/>
          <w:szCs w:val="26"/>
        </w:rPr>
        <w:t>2</w:t>
      </w:r>
      <w:r w:rsidR="003F0720" w:rsidRPr="00E96205">
        <w:rPr>
          <w:sz w:val="26"/>
          <w:szCs w:val="26"/>
        </w:rPr>
        <w:t xml:space="preserve">.2 </w:t>
      </w:r>
      <w:r w:rsidR="003F0720" w:rsidRPr="00E96205">
        <w:rPr>
          <w:i/>
          <w:sz w:val="26"/>
          <w:szCs w:val="26"/>
        </w:rPr>
        <w:t>Home (</w:t>
      </w:r>
      <w:r w:rsidR="003F0720" w:rsidRPr="00E96205">
        <w:rPr>
          <w:i/>
          <w:sz w:val="26"/>
          <w:szCs w:val="26"/>
          <w:u w:val="single"/>
        </w:rPr>
        <w:t>lawful</w:t>
      </w:r>
      <w:r w:rsidR="003F0720" w:rsidRPr="00E96205">
        <w:rPr>
          <w:i/>
          <w:sz w:val="26"/>
          <w:szCs w:val="26"/>
        </w:rPr>
        <w:t xml:space="preserve">): </w:t>
      </w:r>
      <w:r w:rsidR="002D2B17" w:rsidRPr="00E96205">
        <w:rPr>
          <w:rFonts w:eastAsia="Calibri"/>
          <w:sz w:val="26"/>
          <w:szCs w:val="26"/>
          <w:lang w:eastAsia="en-GB"/>
        </w:rPr>
        <w:t>Act No. 126 2008 amended the Children’s Act 1996 to strengthen legal protection for children’s rights, including protection from harm. Article 1 of the amending Act states that the State shall guarantee as a minimum requirement the same rights provided for in the Convention on the Rights of the Child and other relevant international instruments applicable in Egypt. However, efforts to introduce full prohibition of corporal punishment of children into the law were unsuccessful and a</w:t>
      </w:r>
      <w:r w:rsidR="002D2B17" w:rsidRPr="00E96205">
        <w:rPr>
          <w:sz w:val="26"/>
          <w:szCs w:val="26"/>
        </w:rPr>
        <w:t>rticle 7A of the Children’s Act as amended confirms parents</w:t>
      </w:r>
      <w:r w:rsidR="00E96205">
        <w:rPr>
          <w:sz w:val="26"/>
          <w:szCs w:val="26"/>
        </w:rPr>
        <w:t>’</w:t>
      </w:r>
      <w:r w:rsidR="002D2B17" w:rsidRPr="00E96205">
        <w:rPr>
          <w:sz w:val="26"/>
          <w:szCs w:val="26"/>
        </w:rPr>
        <w:t>/carers’ “right to discipline”. Provisions against violence and abuse in the Children’s Act, the Criminal Code 1937 and the Constitution 1971 are not interpreted as prohibiting all corporal punishment of children.</w:t>
      </w:r>
    </w:p>
    <w:p w:rsidR="00E96205" w:rsidRPr="00E96205" w:rsidRDefault="00E96205" w:rsidP="00C6563C">
      <w:pPr>
        <w:spacing w:after="120"/>
        <w:ind w:left="482" w:hanging="482"/>
        <w:rPr>
          <w:sz w:val="26"/>
          <w:szCs w:val="26"/>
        </w:rPr>
      </w:pPr>
      <w:bookmarkStart w:id="3" w:name="OLE_LINK1"/>
      <w:bookmarkStart w:id="4" w:name="OLE_LINK2"/>
      <w:r>
        <w:rPr>
          <w:sz w:val="26"/>
          <w:szCs w:val="26"/>
        </w:rPr>
        <w:t xml:space="preserve">2.3 </w:t>
      </w:r>
      <w:r w:rsidRPr="00E96205">
        <w:rPr>
          <w:sz w:val="26"/>
          <w:szCs w:val="26"/>
        </w:rPr>
        <w:t xml:space="preserve">According to statistics from UNICEF, 92% of </w:t>
      </w:r>
      <w:r>
        <w:rPr>
          <w:sz w:val="26"/>
          <w:szCs w:val="26"/>
        </w:rPr>
        <w:t xml:space="preserve">2-14 year olds in Egypt </w:t>
      </w:r>
      <w:r w:rsidRPr="00E96205">
        <w:rPr>
          <w:sz w:val="26"/>
          <w:szCs w:val="26"/>
        </w:rPr>
        <w:t>experienced physical punishment and/or psychological aggression in 2005-2006.</w:t>
      </w:r>
      <w:r>
        <w:rPr>
          <w:rStyle w:val="FootnoteReference"/>
          <w:sz w:val="26"/>
          <w:szCs w:val="26"/>
        </w:rPr>
        <w:footnoteReference w:id="2"/>
      </w:r>
      <w:r>
        <w:rPr>
          <w:sz w:val="26"/>
          <w:szCs w:val="26"/>
        </w:rPr>
        <w:t xml:space="preserve"> </w:t>
      </w:r>
      <w:r w:rsidRPr="00E96205">
        <w:rPr>
          <w:sz w:val="26"/>
          <w:szCs w:val="26"/>
        </w:rPr>
        <w:t xml:space="preserve">A large scale comparative study (World Studies of Abuse in the Family Environment (WorldSAFE)) </w:t>
      </w:r>
      <w:r w:rsidR="00C6563C">
        <w:rPr>
          <w:sz w:val="26"/>
          <w:szCs w:val="26"/>
        </w:rPr>
        <w:t xml:space="preserve">found that in </w:t>
      </w:r>
      <w:r w:rsidRPr="00E96205">
        <w:rPr>
          <w:sz w:val="26"/>
          <w:szCs w:val="26"/>
        </w:rPr>
        <w:t>Egypt, 81% of children experienced “moderate” physical discipline (including being “spanked” on the buttocks, hit with an object, slapped on the face and having hot pepper put in their mouth)</w:t>
      </w:r>
      <w:r w:rsidR="00C6563C">
        <w:rPr>
          <w:sz w:val="26"/>
          <w:szCs w:val="26"/>
        </w:rPr>
        <w:t>; 28%</w:t>
      </w:r>
      <w:r w:rsidRPr="00E96205">
        <w:rPr>
          <w:sz w:val="26"/>
          <w:szCs w:val="26"/>
        </w:rPr>
        <w:t xml:space="preserve"> experienced harsh physical discipline (including being burnt, beaten up, kicked and smothered).</w:t>
      </w:r>
      <w:r w:rsidR="00C6563C">
        <w:rPr>
          <w:rStyle w:val="FootnoteReference"/>
          <w:sz w:val="26"/>
          <w:szCs w:val="26"/>
        </w:rPr>
        <w:footnoteReference w:id="3"/>
      </w:r>
    </w:p>
    <w:bookmarkEnd w:id="3"/>
    <w:bookmarkEnd w:id="4"/>
    <w:p w:rsidR="002D2B17" w:rsidRPr="00E96205" w:rsidRDefault="001B2EF0" w:rsidP="00E96205">
      <w:pPr>
        <w:spacing w:after="120"/>
        <w:ind w:left="482" w:hanging="482"/>
        <w:rPr>
          <w:sz w:val="26"/>
          <w:szCs w:val="26"/>
        </w:rPr>
      </w:pPr>
      <w:r w:rsidRPr="00E96205">
        <w:rPr>
          <w:sz w:val="26"/>
          <w:szCs w:val="26"/>
        </w:rPr>
        <w:t>2.</w:t>
      </w:r>
      <w:r w:rsidR="00E81232">
        <w:rPr>
          <w:sz w:val="26"/>
          <w:szCs w:val="26"/>
        </w:rPr>
        <w:t>4</w:t>
      </w:r>
      <w:r w:rsidR="003F0720" w:rsidRPr="00E96205">
        <w:rPr>
          <w:sz w:val="26"/>
          <w:szCs w:val="26"/>
        </w:rPr>
        <w:t xml:space="preserve"> </w:t>
      </w:r>
      <w:r w:rsidR="003F0720" w:rsidRPr="00E96205">
        <w:rPr>
          <w:i/>
          <w:sz w:val="26"/>
          <w:szCs w:val="26"/>
        </w:rPr>
        <w:t>Schools (</w:t>
      </w:r>
      <w:r w:rsidR="002D2B17" w:rsidRPr="00E96205">
        <w:rPr>
          <w:i/>
          <w:sz w:val="26"/>
          <w:szCs w:val="26"/>
          <w:u w:val="single"/>
        </w:rPr>
        <w:t>lawful</w:t>
      </w:r>
      <w:r w:rsidR="003F0720" w:rsidRPr="00E96205">
        <w:rPr>
          <w:i/>
          <w:sz w:val="26"/>
          <w:szCs w:val="26"/>
        </w:rPr>
        <w:t>):</w:t>
      </w:r>
      <w:r w:rsidR="0041585F" w:rsidRPr="00E96205">
        <w:rPr>
          <w:i/>
          <w:sz w:val="26"/>
          <w:szCs w:val="26"/>
        </w:rPr>
        <w:t xml:space="preserve"> </w:t>
      </w:r>
      <w:r w:rsidR="002D2B17" w:rsidRPr="00E96205">
        <w:rPr>
          <w:sz w:val="26"/>
          <w:szCs w:val="26"/>
        </w:rPr>
        <w:t>A ministerial directive (17 November 1998) states that corporal punishment should not be used in schools but there appears to be no explicit prohibition of corporal punishment in law. The National Council for Childhood and Motherhood has called for the ministerial directive to be confirmed in law, but to our knowledge this has not yet been achieved.</w:t>
      </w:r>
    </w:p>
    <w:p w:rsidR="0025469F" w:rsidRPr="00E96205" w:rsidRDefault="001B2EF0" w:rsidP="00E96205">
      <w:pPr>
        <w:spacing w:after="120"/>
        <w:ind w:left="482" w:hanging="482"/>
        <w:rPr>
          <w:sz w:val="26"/>
          <w:szCs w:val="26"/>
        </w:rPr>
      </w:pPr>
      <w:r w:rsidRPr="00E96205">
        <w:rPr>
          <w:sz w:val="26"/>
          <w:szCs w:val="26"/>
        </w:rPr>
        <w:t>2.</w:t>
      </w:r>
      <w:r w:rsidR="00E81232">
        <w:rPr>
          <w:sz w:val="26"/>
          <w:szCs w:val="26"/>
        </w:rPr>
        <w:t>5</w:t>
      </w:r>
      <w:r w:rsidR="003F0720" w:rsidRPr="00E96205">
        <w:rPr>
          <w:sz w:val="26"/>
          <w:szCs w:val="26"/>
        </w:rPr>
        <w:t xml:space="preserve"> </w:t>
      </w:r>
      <w:r w:rsidR="003F0720" w:rsidRPr="00E96205">
        <w:rPr>
          <w:i/>
          <w:sz w:val="26"/>
          <w:szCs w:val="26"/>
        </w:rPr>
        <w:t>Penal system – sentence (</w:t>
      </w:r>
      <w:r w:rsidR="003F0720" w:rsidRPr="00E96205">
        <w:rPr>
          <w:i/>
          <w:sz w:val="26"/>
          <w:szCs w:val="26"/>
          <w:u w:val="single"/>
        </w:rPr>
        <w:t>unlawful</w:t>
      </w:r>
      <w:r w:rsidR="003F0720" w:rsidRPr="00E96205">
        <w:rPr>
          <w:i/>
          <w:sz w:val="26"/>
          <w:szCs w:val="26"/>
        </w:rPr>
        <w:t xml:space="preserve">): </w:t>
      </w:r>
      <w:r w:rsidR="002D2B17" w:rsidRPr="00E96205">
        <w:rPr>
          <w:sz w:val="26"/>
          <w:szCs w:val="26"/>
        </w:rPr>
        <w:t>Corporal punishment is not a permitted sentence for children between the ages of 7 and 15 years under the Children’s Act (article 101). Children between 15 and 18 receive reduced penal sentences, and these do not include corporal punishment.</w:t>
      </w:r>
    </w:p>
    <w:p w:rsidR="00E631C5" w:rsidRPr="00E96205" w:rsidRDefault="001B2EF0" w:rsidP="00E96205">
      <w:pPr>
        <w:spacing w:after="120"/>
        <w:ind w:left="482" w:hanging="482"/>
        <w:rPr>
          <w:sz w:val="26"/>
          <w:szCs w:val="26"/>
          <w:lang w:eastAsia="en-GB"/>
        </w:rPr>
      </w:pPr>
      <w:r w:rsidRPr="00E96205">
        <w:rPr>
          <w:sz w:val="26"/>
          <w:szCs w:val="26"/>
        </w:rPr>
        <w:t>2.</w:t>
      </w:r>
      <w:r w:rsidR="00E81232">
        <w:rPr>
          <w:sz w:val="26"/>
          <w:szCs w:val="26"/>
        </w:rPr>
        <w:t>6</w:t>
      </w:r>
      <w:r w:rsidR="003F0720" w:rsidRPr="00E96205">
        <w:rPr>
          <w:sz w:val="26"/>
          <w:szCs w:val="26"/>
        </w:rPr>
        <w:t xml:space="preserve"> </w:t>
      </w:r>
      <w:r w:rsidR="003F0720" w:rsidRPr="00E96205">
        <w:rPr>
          <w:i/>
          <w:sz w:val="26"/>
          <w:szCs w:val="26"/>
        </w:rPr>
        <w:t>Penal system – disciplinary measure in penal institutions (</w:t>
      </w:r>
      <w:r w:rsidR="00FF67EA" w:rsidRPr="00E96205">
        <w:rPr>
          <w:i/>
          <w:sz w:val="26"/>
          <w:szCs w:val="26"/>
          <w:u w:val="single"/>
        </w:rPr>
        <w:t>unlawful</w:t>
      </w:r>
      <w:r w:rsidR="003F0720" w:rsidRPr="00E96205">
        <w:rPr>
          <w:i/>
          <w:sz w:val="26"/>
          <w:szCs w:val="26"/>
        </w:rPr>
        <w:t xml:space="preserve">): </w:t>
      </w:r>
      <w:r w:rsidR="00E96205" w:rsidRPr="00E96205">
        <w:rPr>
          <w:sz w:val="26"/>
          <w:szCs w:val="26"/>
        </w:rPr>
        <w:t>The provision for flogging prisoners in Law</w:t>
      </w:r>
      <w:r w:rsidR="00C6563C">
        <w:rPr>
          <w:sz w:val="26"/>
          <w:szCs w:val="26"/>
        </w:rPr>
        <w:t xml:space="preserve"> No. 396 </w:t>
      </w:r>
      <w:r w:rsidR="00E96205" w:rsidRPr="00E96205">
        <w:rPr>
          <w:sz w:val="26"/>
          <w:szCs w:val="26"/>
        </w:rPr>
        <w:t xml:space="preserve">1956 was repealed by Law No. 152 2002. Under article 42 of the Children’s Act any person arrested or detained “shall be treated in the manner concomitant with the preservation of his dignity” and “no physical or moral harm is to be inflicted upon him”. Article 40 of the Code of Criminal Procedure states that any person detained “shall be treated in a manner that preserves his human dignity, he should not be harmed physically or mentally”. However, we have been unable to ascertain the legality of </w:t>
      </w:r>
      <w:r w:rsidR="00E96205" w:rsidRPr="00E96205">
        <w:rPr>
          <w:sz w:val="26"/>
          <w:szCs w:val="26"/>
        </w:rPr>
        <w:lastRenderedPageBreak/>
        <w:t>corporal punishment in social welfare institutions, in which children below 16 years convicted of crime may be detained. The Human Rights Association for the Assistance of Prisoners has documented flogging of juveniles in social care institutions.</w:t>
      </w:r>
      <w:r w:rsidR="00E96205" w:rsidRPr="00E96205">
        <w:rPr>
          <w:rStyle w:val="FootnoteReference"/>
          <w:sz w:val="26"/>
          <w:szCs w:val="26"/>
        </w:rPr>
        <w:footnoteReference w:id="4"/>
      </w:r>
    </w:p>
    <w:p w:rsidR="00E96205" w:rsidRPr="00E96205" w:rsidRDefault="001B2EF0" w:rsidP="00E96205">
      <w:pPr>
        <w:spacing w:after="120"/>
        <w:ind w:left="482" w:hanging="482"/>
        <w:rPr>
          <w:sz w:val="26"/>
          <w:szCs w:val="26"/>
        </w:rPr>
      </w:pPr>
      <w:r w:rsidRPr="00E96205">
        <w:rPr>
          <w:sz w:val="26"/>
          <w:szCs w:val="26"/>
        </w:rPr>
        <w:t>2.</w:t>
      </w:r>
      <w:r w:rsidR="00E81232">
        <w:rPr>
          <w:sz w:val="26"/>
          <w:szCs w:val="26"/>
        </w:rPr>
        <w:t>7</w:t>
      </w:r>
      <w:r w:rsidR="003F0720" w:rsidRPr="00E96205">
        <w:rPr>
          <w:sz w:val="26"/>
          <w:szCs w:val="26"/>
        </w:rPr>
        <w:t xml:space="preserve"> </w:t>
      </w:r>
      <w:r w:rsidR="003F0720" w:rsidRPr="00E96205">
        <w:rPr>
          <w:i/>
          <w:sz w:val="26"/>
          <w:szCs w:val="26"/>
        </w:rPr>
        <w:t>Alternative care settings (</w:t>
      </w:r>
      <w:r w:rsidR="00E96205" w:rsidRPr="00E96205">
        <w:rPr>
          <w:i/>
          <w:sz w:val="26"/>
          <w:szCs w:val="26"/>
          <w:u w:val="single"/>
        </w:rPr>
        <w:t>lawful</w:t>
      </w:r>
      <w:r w:rsidR="003F0720" w:rsidRPr="00E96205">
        <w:rPr>
          <w:i/>
          <w:sz w:val="26"/>
          <w:szCs w:val="26"/>
        </w:rPr>
        <w:t xml:space="preserve">): </w:t>
      </w:r>
      <w:r w:rsidR="00E96205" w:rsidRPr="00E96205">
        <w:rPr>
          <w:sz w:val="26"/>
          <w:szCs w:val="26"/>
        </w:rPr>
        <w:t>Corporal punishment is lawful in alternative care settings under article 7A of the Children’s Act (see above).</w:t>
      </w:r>
    </w:p>
    <w:p w:rsidR="00892F1D" w:rsidRPr="00E96205" w:rsidRDefault="00892F1D" w:rsidP="00E96205">
      <w:pPr>
        <w:spacing w:after="120"/>
        <w:ind w:left="482" w:hanging="482"/>
        <w:rPr>
          <w:b/>
          <w:sz w:val="26"/>
          <w:szCs w:val="26"/>
          <w:u w:val="single"/>
        </w:rPr>
      </w:pPr>
    </w:p>
    <w:bookmarkEnd w:id="0"/>
    <w:bookmarkEnd w:id="1"/>
    <w:p w:rsidR="00837361" w:rsidRPr="00C6563C" w:rsidRDefault="008C188E" w:rsidP="00E96205">
      <w:pPr>
        <w:spacing w:after="120"/>
        <w:ind w:left="482" w:hanging="482"/>
        <w:rPr>
          <w:b/>
          <w:sz w:val="28"/>
          <w:szCs w:val="28"/>
        </w:rPr>
      </w:pPr>
      <w:r w:rsidRPr="00C6563C">
        <w:rPr>
          <w:b/>
          <w:sz w:val="28"/>
          <w:szCs w:val="28"/>
        </w:rPr>
        <w:t xml:space="preserve">3 </w:t>
      </w:r>
      <w:r w:rsidR="00837361" w:rsidRPr="00C6563C">
        <w:rPr>
          <w:b/>
          <w:sz w:val="28"/>
          <w:szCs w:val="28"/>
        </w:rPr>
        <w:t>Recommendations by human rights treaty bodies</w:t>
      </w:r>
    </w:p>
    <w:p w:rsidR="00DD0BFF" w:rsidRPr="00E96205" w:rsidRDefault="00C6563C" w:rsidP="00E96205">
      <w:pPr>
        <w:spacing w:after="120"/>
        <w:ind w:left="482" w:hanging="482"/>
        <w:rPr>
          <w:sz w:val="26"/>
          <w:szCs w:val="26"/>
        </w:rPr>
      </w:pPr>
      <w:bookmarkStart w:id="5" w:name="OLE_LINK16"/>
      <w:bookmarkStart w:id="6" w:name="OLE_LINK17"/>
      <w:r>
        <w:rPr>
          <w:sz w:val="26"/>
          <w:szCs w:val="26"/>
        </w:rPr>
        <w:t xml:space="preserve">3.1 </w:t>
      </w:r>
      <w:r w:rsidR="00E96205" w:rsidRPr="00E96205">
        <w:rPr>
          <w:i/>
          <w:sz w:val="26"/>
          <w:szCs w:val="26"/>
        </w:rPr>
        <w:t>CRC:</w:t>
      </w:r>
      <w:r w:rsidR="00E96205" w:rsidRPr="00E96205">
        <w:rPr>
          <w:sz w:val="26"/>
          <w:szCs w:val="26"/>
        </w:rPr>
        <w:t xml:space="preserve"> The Committee on the Rights of the Child has twice recommended that corporal punishment of children be prohibited in all settings, including the home, in Egypt – following examination of the state party’s second report in 2001</w:t>
      </w:r>
      <w:r w:rsidR="00E96205" w:rsidRPr="00E96205">
        <w:rPr>
          <w:rStyle w:val="FootnoteReference"/>
          <w:sz w:val="26"/>
          <w:szCs w:val="26"/>
        </w:rPr>
        <w:footnoteReference w:id="5"/>
      </w:r>
      <w:r w:rsidR="00E96205" w:rsidRPr="00E96205">
        <w:rPr>
          <w:sz w:val="26"/>
          <w:szCs w:val="26"/>
        </w:rPr>
        <w:t xml:space="preserve"> and the third/fourth report in 2011.</w:t>
      </w:r>
      <w:r w:rsidR="00E96205" w:rsidRPr="00E96205">
        <w:rPr>
          <w:rStyle w:val="FootnoteReference"/>
          <w:sz w:val="26"/>
          <w:szCs w:val="26"/>
        </w:rPr>
        <w:footnoteReference w:id="6"/>
      </w:r>
    </w:p>
    <w:p w:rsidR="00E96205" w:rsidRDefault="00C6563C" w:rsidP="00E96205">
      <w:pPr>
        <w:spacing w:after="120"/>
        <w:ind w:left="482" w:hanging="482"/>
        <w:rPr>
          <w:sz w:val="26"/>
          <w:szCs w:val="26"/>
        </w:rPr>
      </w:pPr>
      <w:r>
        <w:rPr>
          <w:sz w:val="26"/>
          <w:szCs w:val="26"/>
        </w:rPr>
        <w:t xml:space="preserve">3.2 </w:t>
      </w:r>
      <w:r w:rsidR="00E96205" w:rsidRPr="00E96205">
        <w:rPr>
          <w:i/>
          <w:sz w:val="26"/>
          <w:szCs w:val="26"/>
        </w:rPr>
        <w:t xml:space="preserve">ACERWC: </w:t>
      </w:r>
      <w:r w:rsidR="00E96205" w:rsidRPr="00E96205">
        <w:rPr>
          <w:sz w:val="26"/>
          <w:szCs w:val="26"/>
        </w:rPr>
        <w:t>In 2009, the African Committee of Experts on the Rights and Welfare of the Child noted “some resistance” to ending corporal punishment and recommended that it be abolished.</w:t>
      </w:r>
      <w:r w:rsidR="00E96205" w:rsidRPr="00E96205">
        <w:rPr>
          <w:rStyle w:val="FootnoteReference"/>
          <w:sz w:val="26"/>
          <w:szCs w:val="26"/>
        </w:rPr>
        <w:footnoteReference w:id="7"/>
      </w:r>
    </w:p>
    <w:p w:rsidR="00C6563C" w:rsidRPr="00E96205" w:rsidRDefault="00C6563C" w:rsidP="00E96205">
      <w:pPr>
        <w:spacing w:after="120"/>
        <w:ind w:left="482" w:hanging="482"/>
        <w:rPr>
          <w:i/>
          <w:sz w:val="26"/>
          <w:szCs w:val="26"/>
        </w:rPr>
      </w:pPr>
    </w:p>
    <w:p w:rsidR="005E798C" w:rsidRDefault="005E798C" w:rsidP="005E798C">
      <w:pPr>
        <w:rPr>
          <w:i/>
        </w:rPr>
      </w:pPr>
      <w:r>
        <w:rPr>
          <w:i/>
        </w:rPr>
        <w:t>Briefing prepared by the Global Initiative to End All Corporal Punishment of Children</w:t>
      </w:r>
    </w:p>
    <w:p w:rsidR="00DD0BFF" w:rsidRDefault="00115CB4" w:rsidP="005E798C">
      <w:pPr>
        <w:rPr>
          <w:i/>
        </w:rPr>
      </w:pPr>
      <w:hyperlink r:id="rId11" w:history="1">
        <w:r w:rsidR="005E798C" w:rsidRPr="004D6286">
          <w:rPr>
            <w:rStyle w:val="Hyperlink"/>
            <w:i/>
          </w:rPr>
          <w:t>www.endcorporalpunishment.org</w:t>
        </w:r>
      </w:hyperlink>
      <w:r w:rsidR="005E798C">
        <w:rPr>
          <w:i/>
        </w:rPr>
        <w:t xml:space="preserve">; </w:t>
      </w:r>
      <w:hyperlink r:id="rId12" w:history="1">
        <w:r w:rsidR="005E798C" w:rsidRPr="004D6286">
          <w:rPr>
            <w:rStyle w:val="Hyperlink"/>
            <w:i/>
          </w:rPr>
          <w:t>info@endcorporalpunishment.org</w:t>
        </w:r>
      </w:hyperlink>
      <w:bookmarkEnd w:id="5"/>
      <w:bookmarkEnd w:id="6"/>
    </w:p>
    <w:p w:rsidR="005E798C" w:rsidRPr="005E798C" w:rsidRDefault="00DD0BFF" w:rsidP="005E798C">
      <w:pPr>
        <w:rPr>
          <w:i/>
        </w:rPr>
      </w:pPr>
      <w:r>
        <w:rPr>
          <w:i/>
        </w:rPr>
        <w:t>March 2013</w:t>
      </w:r>
    </w:p>
    <w:sectPr w:rsidR="005E798C" w:rsidRPr="005E798C" w:rsidSect="00E90091">
      <w:footerReference w:type="even" r:id="rId13"/>
      <w:type w:val="evenPage"/>
      <w:pgSz w:w="11906" w:h="16838"/>
      <w:pgMar w:top="992" w:right="992" w:bottom="992" w:left="992" w:header="709" w:footer="709"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5CB4" w:rsidRDefault="00115CB4">
      <w:r>
        <w:separator/>
      </w:r>
    </w:p>
  </w:endnote>
  <w:endnote w:type="continuationSeparator" w:id="0">
    <w:p w:rsidR="00115CB4" w:rsidRDefault="00115C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007" w:usb1="00000000" w:usb2="00000000" w:usb3="00000000" w:csb0="00000093" w:csb1="00000000"/>
  </w:font>
  <w:font w:name="Times">
    <w:panose1 w:val="02020603060405020304"/>
    <w:charset w:val="00"/>
    <w:family w:val="roman"/>
    <w:pitch w:val="variable"/>
    <w:sig w:usb0="00000007" w:usb1="00000000" w:usb2="00000000" w:usb3="00000000" w:csb0="00000093"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Gill Sans">
    <w:altName w:val="Gill Sans MT"/>
    <w:charset w:val="00"/>
    <w:family w:val="swiss"/>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491F" w:rsidRDefault="00965F4E">
    <w:pPr>
      <w:pStyle w:val="Footer"/>
      <w:framePr w:wrap="around" w:vAnchor="text" w:hAnchor="margin" w:xAlign="center" w:y="1"/>
      <w:rPr>
        <w:rStyle w:val="PageNumber"/>
      </w:rPr>
    </w:pPr>
    <w:r>
      <w:rPr>
        <w:rStyle w:val="PageNumber"/>
      </w:rPr>
      <w:fldChar w:fldCharType="begin"/>
    </w:r>
    <w:r w:rsidR="0053166A">
      <w:rPr>
        <w:rStyle w:val="PageNumber"/>
      </w:rPr>
      <w:instrText xml:space="preserve">PAGE  </w:instrText>
    </w:r>
    <w:r>
      <w:rPr>
        <w:rStyle w:val="PageNumber"/>
      </w:rPr>
      <w:fldChar w:fldCharType="end"/>
    </w:r>
  </w:p>
  <w:p w:rsidR="00A6491F" w:rsidRDefault="00A649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5CB4" w:rsidRDefault="00115CB4">
      <w:r>
        <w:separator/>
      </w:r>
    </w:p>
  </w:footnote>
  <w:footnote w:type="continuationSeparator" w:id="0">
    <w:p w:rsidR="00115CB4" w:rsidRDefault="00115CB4">
      <w:r>
        <w:continuationSeparator/>
      </w:r>
    </w:p>
  </w:footnote>
  <w:footnote w:id="1">
    <w:p w:rsidR="0077295F" w:rsidRPr="00C6563C" w:rsidRDefault="0077295F" w:rsidP="00C6563C">
      <w:pPr>
        <w:rPr>
          <w:sz w:val="20"/>
          <w:szCs w:val="20"/>
        </w:rPr>
      </w:pPr>
      <w:r w:rsidRPr="00C6563C">
        <w:rPr>
          <w:rStyle w:val="FootnoteReference"/>
          <w:sz w:val="20"/>
          <w:szCs w:val="20"/>
        </w:rPr>
        <w:footnoteRef/>
      </w:r>
      <w:r w:rsidRPr="00C6563C">
        <w:rPr>
          <w:sz w:val="20"/>
          <w:szCs w:val="20"/>
        </w:rPr>
        <w:t xml:space="preserve"> 22 December 2011, E/C.12/EGY/2-4, Second-fourth state party report, paras. 31 and 188</w:t>
      </w:r>
    </w:p>
  </w:footnote>
  <w:footnote w:id="2">
    <w:p w:rsidR="00E96205" w:rsidRPr="00C6563C" w:rsidRDefault="00E96205" w:rsidP="00C6563C">
      <w:pPr>
        <w:pStyle w:val="FootnoteText"/>
        <w:rPr>
          <w:lang w:val="en-GB"/>
        </w:rPr>
      </w:pPr>
      <w:r w:rsidRPr="00C6563C">
        <w:rPr>
          <w:rStyle w:val="FootnoteReference"/>
        </w:rPr>
        <w:footnoteRef/>
      </w:r>
      <w:r w:rsidRPr="00C6563C">
        <w:rPr>
          <w:lang w:val="en-GB"/>
        </w:rPr>
        <w:t xml:space="preserve"> UNICEF (2009), </w:t>
      </w:r>
      <w:r w:rsidRPr="00C6563C">
        <w:rPr>
          <w:i/>
          <w:lang w:val="en-GB"/>
        </w:rPr>
        <w:t>Progress for Children: A report card on child protection</w:t>
      </w:r>
      <w:r w:rsidRPr="00C6563C">
        <w:rPr>
          <w:lang w:val="en-GB"/>
        </w:rPr>
        <w:t>, NY: UNICEF</w:t>
      </w:r>
    </w:p>
  </w:footnote>
  <w:footnote w:id="3">
    <w:p w:rsidR="00C6563C" w:rsidRPr="00C6563C" w:rsidRDefault="00C6563C" w:rsidP="00C6563C">
      <w:pPr>
        <w:pStyle w:val="FootnoteText"/>
        <w:rPr>
          <w:lang w:val="en-GB"/>
        </w:rPr>
      </w:pPr>
      <w:r w:rsidRPr="00C6563C">
        <w:rPr>
          <w:rStyle w:val="FootnoteReference"/>
        </w:rPr>
        <w:footnoteRef/>
      </w:r>
      <w:r w:rsidRPr="00C6563C">
        <w:rPr>
          <w:lang w:val="en-GB"/>
        </w:rPr>
        <w:t xml:space="preserve"> </w:t>
      </w:r>
      <w:proofErr w:type="spellStart"/>
      <w:r w:rsidRPr="00C6563C">
        <w:rPr>
          <w:lang w:val="en-GB"/>
        </w:rPr>
        <w:t>Runyan</w:t>
      </w:r>
      <w:proofErr w:type="spellEnd"/>
      <w:r w:rsidRPr="00C6563C">
        <w:rPr>
          <w:lang w:val="en-GB"/>
        </w:rPr>
        <w:t xml:space="preserve">, D. et al (2010), “International Variations in Harsh Child Discipline”, </w:t>
      </w:r>
      <w:proofErr w:type="spellStart"/>
      <w:r w:rsidRPr="00C6563C">
        <w:rPr>
          <w:i/>
          <w:lang w:val="en-GB"/>
        </w:rPr>
        <w:t>Pediatrics</w:t>
      </w:r>
      <w:proofErr w:type="spellEnd"/>
      <w:r w:rsidRPr="00C6563C">
        <w:rPr>
          <w:lang w:val="en-GB"/>
        </w:rPr>
        <w:t xml:space="preserve">, published online 2 August 2010, </w:t>
      </w:r>
      <w:hyperlink r:id="rId1" w:history="1">
        <w:r w:rsidRPr="00C6563C">
          <w:rPr>
            <w:rStyle w:val="Hyperlink"/>
            <w:lang w:val="en-GB"/>
          </w:rPr>
          <w:t>www.pediatrics.org</w:t>
        </w:r>
      </w:hyperlink>
    </w:p>
  </w:footnote>
  <w:footnote w:id="4">
    <w:p w:rsidR="00E96205" w:rsidRPr="00C6563C" w:rsidRDefault="00E96205" w:rsidP="00C6563C">
      <w:pPr>
        <w:pStyle w:val="FootnoteText"/>
        <w:rPr>
          <w:lang w:val="en-GB"/>
        </w:rPr>
      </w:pPr>
      <w:r w:rsidRPr="00C6563C">
        <w:rPr>
          <w:rStyle w:val="FootnoteReference"/>
        </w:rPr>
        <w:footnoteRef/>
      </w:r>
      <w:r w:rsidRPr="00C6563C">
        <w:rPr>
          <w:lang w:val="en-GB"/>
        </w:rPr>
        <w:t xml:space="preserve"> Human Rights Association for the Assistance of Prisoners, </w:t>
      </w:r>
      <w:r w:rsidRPr="00C6563C">
        <w:rPr>
          <w:i/>
          <w:lang w:val="en-GB"/>
        </w:rPr>
        <w:t>Detention and Detainees in Egypt 2003: Sixth Annual Report on the Condition of Prisons and Detention Centres</w:t>
      </w:r>
    </w:p>
  </w:footnote>
  <w:footnote w:id="5">
    <w:p w:rsidR="00E96205" w:rsidRPr="00C6563C" w:rsidRDefault="00E96205" w:rsidP="00C6563C">
      <w:pPr>
        <w:pStyle w:val="FootnoteText"/>
        <w:rPr>
          <w:lang w:val="en-GB"/>
        </w:rPr>
      </w:pPr>
      <w:r w:rsidRPr="00C6563C">
        <w:rPr>
          <w:rStyle w:val="FootnoteReference"/>
        </w:rPr>
        <w:footnoteRef/>
      </w:r>
      <w:r w:rsidRPr="00C6563C">
        <w:rPr>
          <w:lang w:val="en-GB"/>
        </w:rPr>
        <w:t xml:space="preserve"> 21 February 2001, CRC/C/15/Add.145, Concluding observations on second report, paras. </w:t>
      </w:r>
      <w:r w:rsidRPr="00E81232">
        <w:rPr>
          <w:lang w:val="en-GB"/>
        </w:rPr>
        <w:t>37 and 38</w:t>
      </w:r>
    </w:p>
  </w:footnote>
  <w:footnote w:id="6">
    <w:p w:rsidR="00E96205" w:rsidRPr="00C6563C" w:rsidRDefault="00E96205" w:rsidP="00C6563C">
      <w:pPr>
        <w:pStyle w:val="FootnoteText"/>
        <w:rPr>
          <w:lang w:val="en-GB"/>
        </w:rPr>
      </w:pPr>
      <w:r w:rsidRPr="00C6563C">
        <w:rPr>
          <w:rStyle w:val="FootnoteReference"/>
        </w:rPr>
        <w:footnoteRef/>
      </w:r>
      <w:r w:rsidRPr="00C6563C">
        <w:rPr>
          <w:lang w:val="en-GB"/>
        </w:rPr>
        <w:t xml:space="preserve"> </w:t>
      </w:r>
      <w:r w:rsidRPr="00C6563C">
        <w:rPr>
          <w:lang w:val="en-GB" w:eastAsia="en-GB"/>
        </w:rPr>
        <w:t xml:space="preserve">15 July 2011, CRC/C/EGY/CO/3-4, Concluding observations on third/fourth report, paras. </w:t>
      </w:r>
      <w:r w:rsidRPr="00C6563C">
        <w:rPr>
          <w:lang w:eastAsia="en-GB"/>
        </w:rPr>
        <w:t>57 and 59</w:t>
      </w:r>
    </w:p>
  </w:footnote>
  <w:footnote w:id="7">
    <w:p w:rsidR="00E96205" w:rsidRPr="00C6563C" w:rsidRDefault="00E96205" w:rsidP="00C6563C">
      <w:pPr>
        <w:pStyle w:val="FootnoteText"/>
        <w:rPr>
          <w:lang w:val="en-GB"/>
        </w:rPr>
      </w:pPr>
      <w:r w:rsidRPr="00C6563C">
        <w:rPr>
          <w:rStyle w:val="FootnoteReference"/>
        </w:rPr>
        <w:footnoteRef/>
      </w:r>
      <w:r w:rsidRPr="00C6563C">
        <w:rPr>
          <w:lang w:val="en-GB"/>
        </w:rPr>
        <w:t xml:space="preserve"> November 2009, Concluding observations on initial report, recommendation 10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F36EE"/>
    <w:multiLevelType w:val="hybridMultilevel"/>
    <w:tmpl w:val="49DCE2F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5292816"/>
    <w:multiLevelType w:val="multilevel"/>
    <w:tmpl w:val="22846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7A08A8"/>
    <w:multiLevelType w:val="hybridMultilevel"/>
    <w:tmpl w:val="8B7E0D10"/>
    <w:lvl w:ilvl="0" w:tplc="04090001">
      <w:start w:val="1"/>
      <w:numFmt w:val="bullet"/>
      <w:lvlText w:val=""/>
      <w:lvlJc w:val="left"/>
      <w:pPr>
        <w:tabs>
          <w:tab w:val="num" w:pos="360"/>
        </w:tabs>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08821016"/>
    <w:multiLevelType w:val="hybridMultilevel"/>
    <w:tmpl w:val="A1560B20"/>
    <w:lvl w:ilvl="0" w:tplc="7424FD82">
      <w:start w:val="1"/>
      <w:numFmt w:val="lowerLetter"/>
      <w:lvlText w:val="(%1)"/>
      <w:lvlJc w:val="left"/>
      <w:pPr>
        <w:tabs>
          <w:tab w:val="num" w:pos="1080"/>
        </w:tabs>
        <w:ind w:left="1080" w:hanging="720"/>
      </w:pPr>
      <w:rPr>
        <w:rFonts w:hint="default"/>
      </w:rPr>
    </w:lvl>
    <w:lvl w:ilvl="1" w:tplc="C504BCDE">
      <w:start w:val="1"/>
      <w:numFmt w:val="lowerRoman"/>
      <w:lvlText w:val="(%2)"/>
      <w:lvlJc w:val="left"/>
      <w:pPr>
        <w:tabs>
          <w:tab w:val="num" w:pos="1800"/>
        </w:tabs>
        <w:ind w:left="1800" w:hanging="720"/>
      </w:pPr>
      <w:rPr>
        <w:rFonts w:hint="default"/>
      </w:rPr>
    </w:lvl>
    <w:lvl w:ilvl="2" w:tplc="0F44EE60">
      <w:start w:val="1"/>
      <w:numFmt w:val="decimal"/>
      <w:lvlText w:val="%3."/>
      <w:lvlJc w:val="left"/>
      <w:pPr>
        <w:tabs>
          <w:tab w:val="num" w:pos="3060"/>
        </w:tabs>
        <w:ind w:left="3060" w:hanging="720"/>
      </w:pPr>
      <w:rPr>
        <w:rFonts w:hint="default"/>
      </w:r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4">
    <w:nsid w:val="09A94150"/>
    <w:multiLevelType w:val="hybridMultilevel"/>
    <w:tmpl w:val="D1C0658E"/>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0CEC7C08"/>
    <w:multiLevelType w:val="hybridMultilevel"/>
    <w:tmpl w:val="0B2E292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4BA6425"/>
    <w:multiLevelType w:val="hybridMultilevel"/>
    <w:tmpl w:val="3C40C49E"/>
    <w:lvl w:ilvl="0" w:tplc="0809000F">
      <w:start w:val="5"/>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nsid w:val="14D14888"/>
    <w:multiLevelType w:val="hybridMultilevel"/>
    <w:tmpl w:val="A0EE3A92"/>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18C74A34"/>
    <w:multiLevelType w:val="hybridMultilevel"/>
    <w:tmpl w:val="038C910E"/>
    <w:lvl w:ilvl="0" w:tplc="8CEE2566">
      <w:start w:val="1"/>
      <w:numFmt w:val="lowerLetter"/>
      <w:lvlText w:val="(%1)"/>
      <w:lvlJc w:val="left"/>
      <w:pPr>
        <w:tabs>
          <w:tab w:val="num" w:pos="1080"/>
        </w:tabs>
        <w:ind w:left="1080" w:hanging="720"/>
      </w:pPr>
      <w:rPr>
        <w:rFonts w:hint="default"/>
      </w:rPr>
    </w:lvl>
    <w:lvl w:ilvl="1" w:tplc="3ECEED8E">
      <w:start w:val="1"/>
      <w:numFmt w:val="decimal"/>
      <w:lvlText w:val="%2."/>
      <w:lvlJc w:val="left"/>
      <w:pPr>
        <w:tabs>
          <w:tab w:val="num" w:pos="1800"/>
        </w:tabs>
        <w:ind w:left="1800" w:hanging="720"/>
      </w:pPr>
      <w:rPr>
        <w:rFonts w:hint="default"/>
      </w:rPr>
    </w:lvl>
    <w:lvl w:ilvl="2" w:tplc="0C0C001B">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9">
    <w:nsid w:val="261647E5"/>
    <w:multiLevelType w:val="hybridMultilevel"/>
    <w:tmpl w:val="B1B29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C520B52"/>
    <w:multiLevelType w:val="multilevel"/>
    <w:tmpl w:val="E886E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6F1014A"/>
    <w:multiLevelType w:val="multilevel"/>
    <w:tmpl w:val="40846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38AB3C91"/>
    <w:multiLevelType w:val="hybridMultilevel"/>
    <w:tmpl w:val="52BEBDA6"/>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3A8010BA"/>
    <w:multiLevelType w:val="multilevel"/>
    <w:tmpl w:val="BCA24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3B4B7AFD"/>
    <w:multiLevelType w:val="hybridMultilevel"/>
    <w:tmpl w:val="B1C42D32"/>
    <w:lvl w:ilvl="0" w:tplc="2FB2252E">
      <w:start w:val="1"/>
      <w:numFmt w:val="decimal"/>
      <w:lvlText w:val="%1."/>
      <w:lvlJc w:val="left"/>
      <w:pPr>
        <w:tabs>
          <w:tab w:val="num" w:pos="720"/>
        </w:tabs>
        <w:ind w:left="720" w:hanging="360"/>
      </w:pPr>
      <w:rPr>
        <w:rFonts w:hint="default"/>
        <w:b w:val="0"/>
        <w:i w:val="0"/>
      </w:rPr>
    </w:lvl>
    <w:lvl w:ilvl="1" w:tplc="878A53D8">
      <w:start w:val="2"/>
      <w:numFmt w:val="upperLetter"/>
      <w:lvlText w:val="%2."/>
      <w:lvlJc w:val="left"/>
      <w:pPr>
        <w:tabs>
          <w:tab w:val="num" w:pos="1440"/>
        </w:tabs>
        <w:ind w:left="1440" w:hanging="360"/>
      </w:pPr>
      <w:rPr>
        <w:rFonts w:hint="default"/>
      </w:rPr>
    </w:lvl>
    <w:lvl w:ilvl="2" w:tplc="1EA2B5E2">
      <w:start w:val="1"/>
      <w:numFmt w:val="lowerLetter"/>
      <w:lvlText w:val="(%3)"/>
      <w:lvlJc w:val="left"/>
      <w:pPr>
        <w:tabs>
          <w:tab w:val="num" w:pos="3420"/>
        </w:tabs>
        <w:ind w:left="3420" w:hanging="144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CEC6FFC"/>
    <w:multiLevelType w:val="multilevel"/>
    <w:tmpl w:val="B1B4E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427E2065"/>
    <w:multiLevelType w:val="multilevel"/>
    <w:tmpl w:val="D632B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2C95FBC"/>
    <w:multiLevelType w:val="hybridMultilevel"/>
    <w:tmpl w:val="7AB4AAC0"/>
    <w:lvl w:ilvl="0" w:tplc="4FF4D0D2">
      <w:start w:val="1"/>
      <w:numFmt w:val="lowerLetter"/>
      <w:lvlText w:val="(%1)"/>
      <w:lvlJc w:val="left"/>
      <w:pPr>
        <w:tabs>
          <w:tab w:val="num" w:pos="648"/>
        </w:tabs>
        <w:ind w:left="648" w:firstLine="32"/>
      </w:pPr>
      <w:rPr>
        <w:rFonts w:hint="default"/>
      </w:rPr>
    </w:lvl>
    <w:lvl w:ilvl="1" w:tplc="FC5859B0">
      <w:start w:val="10"/>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E9F6704"/>
    <w:multiLevelType w:val="hybridMultilevel"/>
    <w:tmpl w:val="9BA45154"/>
    <w:lvl w:ilvl="0" w:tplc="399A46E6">
      <w:start w:val="1"/>
      <w:numFmt w:val="decimal"/>
      <w:lvlText w:val="%1."/>
      <w:lvlJc w:val="left"/>
      <w:pPr>
        <w:tabs>
          <w:tab w:val="num" w:pos="680"/>
        </w:tabs>
        <w:ind w:left="0" w:firstLine="0"/>
      </w:pPr>
      <w:rPr>
        <w:rFonts w:hint="default"/>
      </w:rPr>
    </w:lvl>
    <w:lvl w:ilvl="1" w:tplc="0409000F">
      <w:start w:val="1"/>
      <w:numFmt w:val="decimal"/>
      <w:lvlText w:val="%2."/>
      <w:lvlJc w:val="left"/>
      <w:pPr>
        <w:tabs>
          <w:tab w:val="num" w:pos="1440"/>
        </w:tabs>
        <w:ind w:left="1440" w:hanging="360"/>
      </w:pPr>
      <w:rPr>
        <w:rFonts w:hint="default"/>
      </w:rPr>
    </w:lvl>
    <w:lvl w:ilvl="2" w:tplc="5732AF92">
      <w:start w:val="1"/>
      <w:numFmt w:val="lowerLetter"/>
      <w:lvlText w:val="%3)"/>
      <w:lvlJc w:val="left"/>
      <w:pPr>
        <w:tabs>
          <w:tab w:val="num" w:pos="2340"/>
        </w:tabs>
        <w:ind w:left="2340" w:hanging="360"/>
      </w:pPr>
      <w:rPr>
        <w:rFonts w:ascii="Times New Roman" w:eastAsia="Times New Roman" w:hAnsi="Times New Roman" w:cs="Times New Roman"/>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57F87E23"/>
    <w:multiLevelType w:val="multilevel"/>
    <w:tmpl w:val="917A5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85759CF"/>
    <w:multiLevelType w:val="singleLevel"/>
    <w:tmpl w:val="0C09000F"/>
    <w:lvl w:ilvl="0">
      <w:start w:val="1"/>
      <w:numFmt w:val="decimal"/>
      <w:lvlText w:val="%1."/>
      <w:lvlJc w:val="left"/>
      <w:pPr>
        <w:tabs>
          <w:tab w:val="num" w:pos="360"/>
        </w:tabs>
        <w:ind w:left="360" w:hanging="360"/>
      </w:pPr>
      <w:rPr>
        <w:rFonts w:hint="default"/>
      </w:rPr>
    </w:lvl>
  </w:abstractNum>
  <w:abstractNum w:abstractNumId="22">
    <w:nsid w:val="59D03CC5"/>
    <w:multiLevelType w:val="hybridMultilevel"/>
    <w:tmpl w:val="D8CE050E"/>
    <w:lvl w:ilvl="0" w:tplc="21AABDD2">
      <w:start w:val="11"/>
      <w:numFmt w:val="decimal"/>
      <w:lvlText w:val="%1."/>
      <w:lvlJc w:val="left"/>
      <w:pPr>
        <w:tabs>
          <w:tab w:val="num" w:pos="1095"/>
        </w:tabs>
        <w:ind w:left="1095" w:hanging="735"/>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23">
    <w:nsid w:val="5A89781D"/>
    <w:multiLevelType w:val="hybridMultilevel"/>
    <w:tmpl w:val="6B1A1F88"/>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nsid w:val="5B3F4376"/>
    <w:multiLevelType w:val="multilevel"/>
    <w:tmpl w:val="49DCE2F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5B8306D9"/>
    <w:multiLevelType w:val="hybridMultilevel"/>
    <w:tmpl w:val="BC7094F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nsid w:val="606F5BF5"/>
    <w:multiLevelType w:val="multilevel"/>
    <w:tmpl w:val="03785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706366F0"/>
    <w:multiLevelType w:val="multilevel"/>
    <w:tmpl w:val="968E5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71923071"/>
    <w:multiLevelType w:val="multilevel"/>
    <w:tmpl w:val="49DCE2F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nsid w:val="75A7594D"/>
    <w:multiLevelType w:val="hybridMultilevel"/>
    <w:tmpl w:val="41501F8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6"/>
  </w:num>
  <w:num w:numId="2">
    <w:abstractNumId w:val="0"/>
  </w:num>
  <w:num w:numId="3">
    <w:abstractNumId w:val="0"/>
  </w:num>
  <w:num w:numId="4">
    <w:abstractNumId w:val="27"/>
  </w:num>
  <w:num w:numId="5">
    <w:abstractNumId w:val="12"/>
  </w:num>
  <w:num w:numId="6">
    <w:abstractNumId w:val="14"/>
  </w:num>
  <w:num w:numId="7">
    <w:abstractNumId w:val="26"/>
  </w:num>
  <w:num w:numId="8">
    <w:abstractNumId w:val="10"/>
  </w:num>
  <w:num w:numId="9">
    <w:abstractNumId w:val="2"/>
  </w:num>
  <w:num w:numId="1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2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num>
  <w:num w:numId="19">
    <w:abstractNumId w:val="4"/>
  </w:num>
  <w:num w:numId="20">
    <w:abstractNumId w:val="24"/>
  </w:num>
  <w:num w:numId="21">
    <w:abstractNumId w:val="23"/>
  </w:num>
  <w:num w:numId="22">
    <w:abstractNumId w:val="5"/>
  </w:num>
  <w:num w:numId="23">
    <w:abstractNumId w:val="25"/>
  </w:num>
  <w:num w:numId="24">
    <w:abstractNumId w:val="6"/>
  </w:num>
  <w:num w:numId="25">
    <w:abstractNumId w:val="29"/>
  </w:num>
  <w:num w:numId="26">
    <w:abstractNumId w:val="17"/>
  </w:num>
  <w:num w:numId="27">
    <w:abstractNumId w:val="1"/>
  </w:num>
  <w:num w:numId="28">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29">
    <w:abstractNumId w:val="21"/>
  </w:num>
  <w:num w:numId="30">
    <w:abstractNumId w:val="15"/>
  </w:num>
  <w:num w:numId="31">
    <w:abstractNumId w:val="18"/>
  </w:num>
  <w:num w:numId="32">
    <w:abstractNumId w:val="19"/>
  </w:num>
  <w:num w:numId="33">
    <w:abstractNumId w:val="11"/>
  </w:num>
  <w:num w:numId="34">
    <w:abstractNumId w:val="9"/>
  </w:num>
  <w:num w:numId="35">
    <w:abstractNumId w:val="3"/>
  </w:num>
  <w:num w:numId="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n-GB" w:vendorID="64" w:dllVersion="131077" w:nlCheck="1" w:checkStyle="1"/>
  <w:activeWritingStyle w:appName="MSWord" w:lang="en-US" w:vendorID="64" w:dllVersion="131077" w:nlCheck="1" w:checkStyle="1"/>
  <w:activeWritingStyle w:appName="MSWord" w:lang="en-CA" w:vendorID="64" w:dllVersion="131078" w:nlCheck="1" w:checkStyle="1"/>
  <w:proofState w:spelling="clean"/>
  <w:doNotTrackMoves/>
  <w:defaultTabStop w:val="72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EN.InstantFormat" w:val="w:compa"/>
    <w:docVar w:name="EN.Libraries" w:val="w:docVa"/>
  </w:docVars>
  <w:rsids>
    <w:rsidRoot w:val="00B868FE"/>
    <w:rsid w:val="00015F34"/>
    <w:rsid w:val="00096465"/>
    <w:rsid w:val="000B2E34"/>
    <w:rsid w:val="000C718C"/>
    <w:rsid w:val="000E31E3"/>
    <w:rsid w:val="0010682F"/>
    <w:rsid w:val="00107CF6"/>
    <w:rsid w:val="00115CB4"/>
    <w:rsid w:val="00117F0F"/>
    <w:rsid w:val="00145B7A"/>
    <w:rsid w:val="001A7CC5"/>
    <w:rsid w:val="001B0E10"/>
    <w:rsid w:val="001B2EF0"/>
    <w:rsid w:val="001D3BCB"/>
    <w:rsid w:val="001E3A83"/>
    <w:rsid w:val="002049D3"/>
    <w:rsid w:val="002153F5"/>
    <w:rsid w:val="00241FF5"/>
    <w:rsid w:val="0025469F"/>
    <w:rsid w:val="00265C98"/>
    <w:rsid w:val="002826D8"/>
    <w:rsid w:val="00293A27"/>
    <w:rsid w:val="00294720"/>
    <w:rsid w:val="002A3C6B"/>
    <w:rsid w:val="002C6060"/>
    <w:rsid w:val="002C63DF"/>
    <w:rsid w:val="002D2B17"/>
    <w:rsid w:val="002E6075"/>
    <w:rsid w:val="002F0254"/>
    <w:rsid w:val="002F13CD"/>
    <w:rsid w:val="002F4423"/>
    <w:rsid w:val="00305613"/>
    <w:rsid w:val="00310B2B"/>
    <w:rsid w:val="00356038"/>
    <w:rsid w:val="003637F7"/>
    <w:rsid w:val="00364B41"/>
    <w:rsid w:val="00381083"/>
    <w:rsid w:val="003B5172"/>
    <w:rsid w:val="003D059E"/>
    <w:rsid w:val="003E0AA1"/>
    <w:rsid w:val="003F0720"/>
    <w:rsid w:val="003F671F"/>
    <w:rsid w:val="0041585F"/>
    <w:rsid w:val="00416FDE"/>
    <w:rsid w:val="004213CD"/>
    <w:rsid w:val="004522A4"/>
    <w:rsid w:val="00452997"/>
    <w:rsid w:val="00463053"/>
    <w:rsid w:val="00464016"/>
    <w:rsid w:val="004640D9"/>
    <w:rsid w:val="00472D18"/>
    <w:rsid w:val="00483F29"/>
    <w:rsid w:val="004932F0"/>
    <w:rsid w:val="0049523D"/>
    <w:rsid w:val="00495D13"/>
    <w:rsid w:val="004A1623"/>
    <w:rsid w:val="004B57EB"/>
    <w:rsid w:val="005055FC"/>
    <w:rsid w:val="00514287"/>
    <w:rsid w:val="005243C9"/>
    <w:rsid w:val="0053166A"/>
    <w:rsid w:val="00574390"/>
    <w:rsid w:val="0058326F"/>
    <w:rsid w:val="0058404E"/>
    <w:rsid w:val="005A3D86"/>
    <w:rsid w:val="005B2103"/>
    <w:rsid w:val="005E2B10"/>
    <w:rsid w:val="005E798C"/>
    <w:rsid w:val="005F0533"/>
    <w:rsid w:val="005F1D6C"/>
    <w:rsid w:val="0062121F"/>
    <w:rsid w:val="00623842"/>
    <w:rsid w:val="00637B76"/>
    <w:rsid w:val="0066205C"/>
    <w:rsid w:val="00664D69"/>
    <w:rsid w:val="00670043"/>
    <w:rsid w:val="00690D2A"/>
    <w:rsid w:val="00695C05"/>
    <w:rsid w:val="006A2A06"/>
    <w:rsid w:val="006A7FD6"/>
    <w:rsid w:val="006D5472"/>
    <w:rsid w:val="006E3FA2"/>
    <w:rsid w:val="006F70EE"/>
    <w:rsid w:val="007000A6"/>
    <w:rsid w:val="0073075C"/>
    <w:rsid w:val="00733FE4"/>
    <w:rsid w:val="00735255"/>
    <w:rsid w:val="00736F96"/>
    <w:rsid w:val="007724DF"/>
    <w:rsid w:val="0077295F"/>
    <w:rsid w:val="007A2191"/>
    <w:rsid w:val="007C41C0"/>
    <w:rsid w:val="007E43D1"/>
    <w:rsid w:val="007E68FF"/>
    <w:rsid w:val="007F0C6D"/>
    <w:rsid w:val="007F7310"/>
    <w:rsid w:val="00806840"/>
    <w:rsid w:val="00812F6C"/>
    <w:rsid w:val="00837361"/>
    <w:rsid w:val="008467B3"/>
    <w:rsid w:val="008716D9"/>
    <w:rsid w:val="0088646B"/>
    <w:rsid w:val="00892F1D"/>
    <w:rsid w:val="008B476A"/>
    <w:rsid w:val="008B6355"/>
    <w:rsid w:val="008C188E"/>
    <w:rsid w:val="008C6656"/>
    <w:rsid w:val="008C677C"/>
    <w:rsid w:val="008F10FD"/>
    <w:rsid w:val="008F5DBA"/>
    <w:rsid w:val="00935CF3"/>
    <w:rsid w:val="00955D6C"/>
    <w:rsid w:val="00964D9F"/>
    <w:rsid w:val="00965F4E"/>
    <w:rsid w:val="00975951"/>
    <w:rsid w:val="00983D94"/>
    <w:rsid w:val="009909E6"/>
    <w:rsid w:val="00997763"/>
    <w:rsid w:val="009A26BC"/>
    <w:rsid w:val="009A4DF8"/>
    <w:rsid w:val="009A527C"/>
    <w:rsid w:val="009D778F"/>
    <w:rsid w:val="00A03341"/>
    <w:rsid w:val="00A077F7"/>
    <w:rsid w:val="00A10040"/>
    <w:rsid w:val="00A36851"/>
    <w:rsid w:val="00A543F1"/>
    <w:rsid w:val="00A562E2"/>
    <w:rsid w:val="00A62797"/>
    <w:rsid w:val="00A629C9"/>
    <w:rsid w:val="00A6491F"/>
    <w:rsid w:val="00A76009"/>
    <w:rsid w:val="00AA09E7"/>
    <w:rsid w:val="00AB6194"/>
    <w:rsid w:val="00AC502E"/>
    <w:rsid w:val="00AE243C"/>
    <w:rsid w:val="00AE5677"/>
    <w:rsid w:val="00AE737E"/>
    <w:rsid w:val="00B55303"/>
    <w:rsid w:val="00B868FE"/>
    <w:rsid w:val="00B902F0"/>
    <w:rsid w:val="00B958DF"/>
    <w:rsid w:val="00BC4562"/>
    <w:rsid w:val="00BE5640"/>
    <w:rsid w:val="00C1753A"/>
    <w:rsid w:val="00C40886"/>
    <w:rsid w:val="00C6563C"/>
    <w:rsid w:val="00C6632E"/>
    <w:rsid w:val="00C930FA"/>
    <w:rsid w:val="00C95DFD"/>
    <w:rsid w:val="00C978D4"/>
    <w:rsid w:val="00CE7732"/>
    <w:rsid w:val="00D14015"/>
    <w:rsid w:val="00D6103F"/>
    <w:rsid w:val="00D76C4E"/>
    <w:rsid w:val="00DA7807"/>
    <w:rsid w:val="00DD0BFF"/>
    <w:rsid w:val="00DD447D"/>
    <w:rsid w:val="00DE60A9"/>
    <w:rsid w:val="00DF1FC6"/>
    <w:rsid w:val="00DF7945"/>
    <w:rsid w:val="00E015BF"/>
    <w:rsid w:val="00E1152D"/>
    <w:rsid w:val="00E12D78"/>
    <w:rsid w:val="00E177B9"/>
    <w:rsid w:val="00E30F52"/>
    <w:rsid w:val="00E4286C"/>
    <w:rsid w:val="00E631C5"/>
    <w:rsid w:val="00E64C33"/>
    <w:rsid w:val="00E81232"/>
    <w:rsid w:val="00E82DAD"/>
    <w:rsid w:val="00E90091"/>
    <w:rsid w:val="00E96205"/>
    <w:rsid w:val="00EB5617"/>
    <w:rsid w:val="00EC6CBB"/>
    <w:rsid w:val="00ED1459"/>
    <w:rsid w:val="00ED7D40"/>
    <w:rsid w:val="00EF11F9"/>
    <w:rsid w:val="00EF3961"/>
    <w:rsid w:val="00EF4A2B"/>
    <w:rsid w:val="00F01E45"/>
    <w:rsid w:val="00F02A92"/>
    <w:rsid w:val="00F052B2"/>
    <w:rsid w:val="00F2218E"/>
    <w:rsid w:val="00F640B3"/>
    <w:rsid w:val="00F812AD"/>
    <w:rsid w:val="00FD211B"/>
    <w:rsid w:val="00FF3774"/>
    <w:rsid w:val="00FF67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491F"/>
    <w:rPr>
      <w:sz w:val="24"/>
      <w:szCs w:val="24"/>
      <w:lang w:eastAsia="en-US"/>
    </w:rPr>
  </w:style>
  <w:style w:type="paragraph" w:styleId="Heading1">
    <w:name w:val="heading 1"/>
    <w:aliases w:val="Heading 1 Char"/>
    <w:basedOn w:val="Normal"/>
    <w:next w:val="Normal"/>
    <w:uiPriority w:val="99"/>
    <w:qFormat/>
    <w:rsid w:val="00A6491F"/>
    <w:pPr>
      <w:keepNext/>
      <w:outlineLvl w:val="0"/>
    </w:pPr>
    <w:rPr>
      <w:b/>
      <w:bCs/>
    </w:rPr>
  </w:style>
  <w:style w:type="paragraph" w:styleId="Heading2">
    <w:name w:val="heading 2"/>
    <w:basedOn w:val="Normal"/>
    <w:next w:val="Normal"/>
    <w:link w:val="Heading2Char"/>
    <w:uiPriority w:val="99"/>
    <w:qFormat/>
    <w:rsid w:val="00A6491F"/>
    <w:pPr>
      <w:keepNext/>
      <w:outlineLvl w:val="1"/>
    </w:pPr>
    <w:rPr>
      <w:b/>
      <w:bCs/>
    </w:rPr>
  </w:style>
  <w:style w:type="paragraph" w:styleId="Heading3">
    <w:name w:val="heading 3"/>
    <w:basedOn w:val="Normal"/>
    <w:next w:val="Normal"/>
    <w:link w:val="Heading3Char"/>
    <w:uiPriority w:val="99"/>
    <w:qFormat/>
    <w:rsid w:val="00A6491F"/>
    <w:pPr>
      <w:keepNext/>
      <w:ind w:firstLine="285"/>
      <w:outlineLvl w:val="2"/>
    </w:pPr>
    <w:rPr>
      <w:rFonts w:ascii="Arial" w:hAnsi="Arial"/>
      <w:sz w:val="22"/>
      <w:lang w:val="fr-FR" w:eastAsia="fr-FR"/>
    </w:rPr>
  </w:style>
  <w:style w:type="paragraph" w:styleId="Heading4">
    <w:name w:val="heading 4"/>
    <w:basedOn w:val="Normal"/>
    <w:next w:val="Normal"/>
    <w:qFormat/>
    <w:rsid w:val="00A6491F"/>
    <w:pPr>
      <w:keepNext/>
      <w:outlineLvl w:val="3"/>
    </w:pPr>
    <w:rPr>
      <w:i/>
      <w:iCs/>
    </w:rPr>
  </w:style>
  <w:style w:type="paragraph" w:styleId="Heading5">
    <w:name w:val="heading 5"/>
    <w:basedOn w:val="Normal"/>
    <w:next w:val="Normal"/>
    <w:qFormat/>
    <w:rsid w:val="00A6491F"/>
    <w:pPr>
      <w:spacing w:before="240" w:after="60"/>
      <w:outlineLvl w:val="4"/>
    </w:pPr>
    <w:rPr>
      <w:b/>
      <w:bCs/>
      <w:i/>
      <w:iCs/>
      <w:sz w:val="26"/>
      <w:szCs w:val="26"/>
    </w:rPr>
  </w:style>
  <w:style w:type="paragraph" w:styleId="Heading6">
    <w:name w:val="heading 6"/>
    <w:basedOn w:val="Normal"/>
    <w:next w:val="Normal"/>
    <w:qFormat/>
    <w:rsid w:val="00A6491F"/>
    <w:pPr>
      <w:keepNext/>
      <w:jc w:val="both"/>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A6491F"/>
    <w:rPr>
      <w:color w:val="0000FF"/>
      <w:u w:val="single"/>
    </w:rPr>
  </w:style>
  <w:style w:type="character" w:styleId="FollowedHyperlink">
    <w:name w:val="FollowedHyperlink"/>
    <w:uiPriority w:val="99"/>
    <w:semiHidden/>
    <w:rsid w:val="00A6491F"/>
    <w:rPr>
      <w:color w:val="800080"/>
      <w:u w:val="single"/>
    </w:rPr>
  </w:style>
  <w:style w:type="paragraph" w:styleId="HTMLPreformatted">
    <w:name w:val="HTML Preformatted"/>
    <w:basedOn w:val="Normal"/>
    <w:semiHidden/>
    <w:rsid w:val="00A649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lang w:val="en-US"/>
    </w:rPr>
  </w:style>
  <w:style w:type="character" w:styleId="HTMLTypewriter">
    <w:name w:val="HTML Typewriter"/>
    <w:semiHidden/>
    <w:rsid w:val="00A6491F"/>
    <w:rPr>
      <w:rFonts w:ascii="Courier New" w:eastAsia="Courier New" w:hAnsi="Courier New" w:cs="Courier New" w:hint="default"/>
      <w:sz w:val="20"/>
      <w:szCs w:val="20"/>
    </w:rPr>
  </w:style>
  <w:style w:type="paragraph" w:styleId="NormalWeb">
    <w:name w:val="Normal (Web)"/>
    <w:basedOn w:val="Normal"/>
    <w:uiPriority w:val="99"/>
    <w:rsid w:val="00A6491F"/>
    <w:pPr>
      <w:spacing w:before="100" w:beforeAutospacing="1" w:after="100" w:afterAutospacing="1"/>
    </w:pPr>
    <w:rPr>
      <w:rFonts w:ascii="Arial Unicode MS" w:eastAsia="Arial Unicode MS" w:hAnsi="Arial Unicode MS" w:cs="Arial Unicode MS"/>
      <w:color w:val="000000"/>
    </w:rPr>
  </w:style>
  <w:style w:type="paragraph" w:styleId="FootnoteText">
    <w:name w:val="footnote text"/>
    <w:aliases w:val="Text pozn. pod čarou_martin_ang,Schriftart: 9 pt,Schriftart: 10 pt,Schriftart: 8 pt,Char,Char Char Char,Char Char Char Char,5_G"/>
    <w:basedOn w:val="Normal"/>
    <w:rsid w:val="00A6491F"/>
    <w:rPr>
      <w:sz w:val="20"/>
      <w:szCs w:val="20"/>
      <w:lang w:val="fr-FR" w:eastAsia="fr-FR"/>
    </w:rPr>
  </w:style>
  <w:style w:type="paragraph" w:styleId="Header">
    <w:name w:val="header"/>
    <w:basedOn w:val="Normal"/>
    <w:link w:val="HeaderChar"/>
    <w:rsid w:val="00A6491F"/>
    <w:pPr>
      <w:tabs>
        <w:tab w:val="center" w:pos="4153"/>
        <w:tab w:val="right" w:pos="8306"/>
      </w:tabs>
    </w:pPr>
  </w:style>
  <w:style w:type="paragraph" w:styleId="Footer">
    <w:name w:val="footer"/>
    <w:basedOn w:val="Normal"/>
    <w:uiPriority w:val="99"/>
    <w:rsid w:val="00A6491F"/>
    <w:pPr>
      <w:tabs>
        <w:tab w:val="center" w:pos="4320"/>
        <w:tab w:val="right" w:pos="8640"/>
      </w:tabs>
    </w:pPr>
    <w:rPr>
      <w:lang w:val="fr-FR" w:eastAsia="fr-FR"/>
    </w:rPr>
  </w:style>
  <w:style w:type="paragraph" w:styleId="BodyText">
    <w:name w:val="Body Text"/>
    <w:basedOn w:val="Normal"/>
    <w:link w:val="BodyTextChar"/>
    <w:uiPriority w:val="99"/>
    <w:rsid w:val="00A6491F"/>
    <w:rPr>
      <w:b/>
      <w:bCs/>
    </w:rPr>
  </w:style>
  <w:style w:type="paragraph" w:styleId="BodyTextIndent">
    <w:name w:val="Body Text Indent"/>
    <w:basedOn w:val="Normal"/>
    <w:semiHidden/>
    <w:rsid w:val="00A6491F"/>
    <w:pPr>
      <w:ind w:left="720"/>
    </w:pPr>
  </w:style>
  <w:style w:type="paragraph" w:styleId="BodyText2">
    <w:name w:val="Body Text 2"/>
    <w:basedOn w:val="Normal"/>
    <w:link w:val="BodyText2Char"/>
    <w:uiPriority w:val="99"/>
    <w:rsid w:val="00A6491F"/>
    <w:pPr>
      <w:overflowPunct w:val="0"/>
      <w:autoSpaceDE w:val="0"/>
      <w:autoSpaceDN w:val="0"/>
      <w:adjustRightInd w:val="0"/>
      <w:jc w:val="both"/>
    </w:pPr>
    <w:rPr>
      <w:rFonts w:ascii="Arial" w:hAnsi="Arial"/>
      <w:i/>
      <w:iCs/>
      <w:sz w:val="22"/>
      <w:lang w:eastAsia="fr-FR"/>
    </w:rPr>
  </w:style>
  <w:style w:type="paragraph" w:styleId="BodyText3">
    <w:name w:val="Body Text 3"/>
    <w:basedOn w:val="Normal"/>
    <w:semiHidden/>
    <w:rsid w:val="00A6491F"/>
    <w:rPr>
      <w:i/>
      <w:iCs/>
    </w:rPr>
  </w:style>
  <w:style w:type="paragraph" w:customStyle="1" w:styleId="Garamond">
    <w:name w:val="Garamond"/>
    <w:basedOn w:val="Normal"/>
    <w:rsid w:val="00A6491F"/>
    <w:pPr>
      <w:spacing w:before="120" w:line="360" w:lineRule="auto"/>
      <w:jc w:val="both"/>
    </w:pPr>
    <w:rPr>
      <w:rFonts w:ascii="Garamond" w:hAnsi="Garamond"/>
      <w:sz w:val="25"/>
      <w:szCs w:val="20"/>
      <w:lang w:val="de-DE" w:eastAsia="de-DE"/>
    </w:rPr>
  </w:style>
  <w:style w:type="paragraph" w:customStyle="1" w:styleId="BodyText1">
    <w:name w:val="Body Text1"/>
    <w:basedOn w:val="Normal"/>
    <w:rsid w:val="00A6491F"/>
  </w:style>
  <w:style w:type="paragraph" w:customStyle="1" w:styleId="p3">
    <w:name w:val="p3"/>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4">
    <w:name w:val="p4"/>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9">
    <w:name w:val="p9"/>
    <w:basedOn w:val="Normal"/>
    <w:rsid w:val="00A6491F"/>
    <w:pPr>
      <w:widowControl w:val="0"/>
      <w:tabs>
        <w:tab w:val="left" w:pos="720"/>
      </w:tabs>
      <w:overflowPunct w:val="0"/>
      <w:autoSpaceDE w:val="0"/>
      <w:autoSpaceDN w:val="0"/>
      <w:adjustRightInd w:val="0"/>
      <w:spacing w:line="240" w:lineRule="atLeast"/>
    </w:pPr>
    <w:rPr>
      <w:rFonts w:ascii="Times" w:hAnsi="Times"/>
      <w:szCs w:val="20"/>
      <w:lang w:val="en-US"/>
    </w:rPr>
  </w:style>
  <w:style w:type="paragraph" w:customStyle="1" w:styleId="p10">
    <w:name w:val="p10"/>
    <w:basedOn w:val="Normal"/>
    <w:rsid w:val="00A6491F"/>
    <w:pPr>
      <w:widowControl w:val="0"/>
      <w:tabs>
        <w:tab w:val="left" w:pos="720"/>
      </w:tabs>
      <w:overflowPunct w:val="0"/>
      <w:autoSpaceDE w:val="0"/>
      <w:autoSpaceDN w:val="0"/>
      <w:adjustRightInd w:val="0"/>
      <w:spacing w:line="280" w:lineRule="atLeast"/>
      <w:ind w:left="720" w:hanging="720"/>
    </w:pPr>
    <w:rPr>
      <w:rFonts w:ascii="Times" w:hAnsi="Times"/>
      <w:szCs w:val="20"/>
      <w:lang w:val="en-US"/>
    </w:rPr>
  </w:style>
  <w:style w:type="paragraph" w:customStyle="1" w:styleId="p14">
    <w:name w:val="p14"/>
    <w:basedOn w:val="Normal"/>
    <w:rsid w:val="00A6491F"/>
    <w:pPr>
      <w:widowControl w:val="0"/>
      <w:tabs>
        <w:tab w:val="left" w:pos="4520"/>
      </w:tabs>
      <w:overflowPunct w:val="0"/>
      <w:autoSpaceDE w:val="0"/>
      <w:autoSpaceDN w:val="0"/>
      <w:adjustRightInd w:val="0"/>
      <w:spacing w:line="240" w:lineRule="atLeast"/>
      <w:ind w:left="3024" w:hanging="4464"/>
    </w:pPr>
    <w:rPr>
      <w:rFonts w:ascii="Times" w:hAnsi="Times"/>
      <w:szCs w:val="20"/>
      <w:lang w:val="en-US"/>
    </w:rPr>
  </w:style>
  <w:style w:type="paragraph" w:customStyle="1" w:styleId="p8">
    <w:name w:val="p8"/>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traduction">
    <w:name w:val="traduction"/>
    <w:basedOn w:val="Header"/>
    <w:rsid w:val="00A6491F"/>
    <w:pPr>
      <w:tabs>
        <w:tab w:val="clear" w:pos="4153"/>
        <w:tab w:val="clear" w:pos="8306"/>
      </w:tabs>
    </w:pPr>
    <w:rPr>
      <w:szCs w:val="20"/>
      <w:lang w:val="fr-FR"/>
    </w:rPr>
  </w:style>
  <w:style w:type="paragraph" w:customStyle="1" w:styleId="COETitre">
    <w:name w:val="COE_Titre"/>
    <w:basedOn w:val="Normal"/>
    <w:rsid w:val="00A6491F"/>
    <w:rPr>
      <w:rFonts w:ascii="Arial" w:hAnsi="Arial"/>
      <w:sz w:val="36"/>
      <w:lang w:eastAsia="fr-FR"/>
    </w:rPr>
  </w:style>
  <w:style w:type="character" w:styleId="FootnoteReference">
    <w:name w:val="footnote reference"/>
    <w:aliases w:val="Footnotes refss,Appel note de bas de p.,Footnote text,ftref,4_G"/>
    <w:rsid w:val="00A6491F"/>
    <w:rPr>
      <w:vertAlign w:val="superscript"/>
    </w:rPr>
  </w:style>
  <w:style w:type="character" w:styleId="Emphasis">
    <w:name w:val="Emphasis"/>
    <w:uiPriority w:val="99"/>
    <w:qFormat/>
    <w:rsid w:val="00A6491F"/>
    <w:rPr>
      <w:i/>
      <w:iCs/>
    </w:rPr>
  </w:style>
  <w:style w:type="paragraph" w:styleId="BalloonText">
    <w:name w:val="Balloon Text"/>
    <w:basedOn w:val="Normal"/>
    <w:semiHidden/>
    <w:rsid w:val="00A6491F"/>
    <w:rPr>
      <w:rFonts w:ascii="Tahoma" w:hAnsi="Tahoma" w:cs="Tahoma"/>
      <w:sz w:val="16"/>
      <w:szCs w:val="16"/>
    </w:rPr>
  </w:style>
  <w:style w:type="paragraph" w:styleId="DocumentMap">
    <w:name w:val="Document Map"/>
    <w:basedOn w:val="Normal"/>
    <w:semiHidden/>
    <w:rsid w:val="00A6491F"/>
    <w:pPr>
      <w:shd w:val="clear" w:color="auto" w:fill="000080"/>
    </w:pPr>
    <w:rPr>
      <w:rFonts w:ascii="Tahoma" w:hAnsi="Tahoma" w:cs="Tahoma"/>
    </w:rPr>
  </w:style>
  <w:style w:type="paragraph" w:customStyle="1" w:styleId="Caption1">
    <w:name w:val="Caption1"/>
    <w:basedOn w:val="Normal"/>
    <w:uiPriority w:val="99"/>
    <w:rsid w:val="00A6491F"/>
    <w:pPr>
      <w:spacing w:before="300" w:after="300" w:line="360" w:lineRule="auto"/>
      <w:ind w:left="300" w:right="300"/>
      <w:jc w:val="right"/>
    </w:pPr>
    <w:rPr>
      <w:rFonts w:ascii="Verdana" w:hAnsi="Verdana"/>
      <w:i/>
      <w:iCs/>
      <w:color w:val="000000"/>
      <w:sz w:val="15"/>
      <w:szCs w:val="15"/>
      <w:lang w:eastAsia="en-GB"/>
    </w:rPr>
  </w:style>
  <w:style w:type="character" w:styleId="PageNumber">
    <w:name w:val="page number"/>
    <w:basedOn w:val="DefaultParagraphFont"/>
    <w:semiHidden/>
    <w:rsid w:val="00A6491F"/>
  </w:style>
  <w:style w:type="character" w:customStyle="1" w:styleId="titleblue1">
    <w:name w:val="titleblue1"/>
    <w:rsid w:val="00A6491F"/>
    <w:rPr>
      <w:b/>
      <w:bCs/>
      <w:color w:val="003399"/>
      <w:sz w:val="24"/>
      <w:szCs w:val="24"/>
    </w:rPr>
  </w:style>
  <w:style w:type="character" w:styleId="Strong">
    <w:name w:val="Strong"/>
    <w:uiPriority w:val="22"/>
    <w:qFormat/>
    <w:rsid w:val="00A6491F"/>
    <w:rPr>
      <w:b/>
      <w:bCs/>
    </w:rPr>
  </w:style>
  <w:style w:type="character" w:customStyle="1" w:styleId="txt1">
    <w:name w:val="txt1"/>
    <w:rsid w:val="00A6491F"/>
    <w:rPr>
      <w:rFonts w:ascii="Arial" w:hAnsi="Arial" w:cs="Arial" w:hint="default"/>
      <w:sz w:val="24"/>
      <w:szCs w:val="24"/>
    </w:rPr>
  </w:style>
  <w:style w:type="paragraph" w:customStyle="1" w:styleId="Normal0">
    <w:name w:val="[Normal]"/>
    <w:rsid w:val="00A6491F"/>
    <w:pPr>
      <w:autoSpaceDE w:val="0"/>
      <w:autoSpaceDN w:val="0"/>
      <w:adjustRightInd w:val="0"/>
    </w:pPr>
    <w:rPr>
      <w:rFonts w:ascii="Arial" w:hAnsi="Arial" w:cs="Arial"/>
      <w:sz w:val="24"/>
      <w:szCs w:val="24"/>
    </w:rPr>
  </w:style>
  <w:style w:type="paragraph" w:customStyle="1" w:styleId="p1">
    <w:name w:val="p1"/>
    <w:basedOn w:val="Normal"/>
    <w:rsid w:val="00A6491F"/>
    <w:pPr>
      <w:spacing w:before="100" w:beforeAutospacing="1" w:after="100" w:afterAutospacing="1" w:line="260" w:lineRule="atLeast"/>
    </w:pPr>
    <w:rPr>
      <w:rFonts w:ascii="Arial" w:hAnsi="Arial" w:cs="Arial"/>
      <w:sz w:val="22"/>
      <w:szCs w:val="22"/>
      <w:lang w:eastAsia="en-GB"/>
    </w:rPr>
  </w:style>
  <w:style w:type="character" w:customStyle="1" w:styleId="l11">
    <w:name w:val="l11"/>
    <w:rsid w:val="00A6491F"/>
    <w:rPr>
      <w:rFonts w:ascii="Arial" w:hAnsi="Arial" w:cs="Arial" w:hint="default"/>
      <w:vanish w:val="0"/>
      <w:webHidden w:val="0"/>
      <w:color w:val="000000"/>
      <w:sz w:val="22"/>
      <w:szCs w:val="22"/>
      <w:specVanish w:val="0"/>
    </w:rPr>
  </w:style>
  <w:style w:type="character" w:customStyle="1" w:styleId="l111">
    <w:name w:val="l1_11"/>
    <w:rsid w:val="00A6491F"/>
    <w:rPr>
      <w:rFonts w:ascii="Arial" w:hAnsi="Arial" w:cs="Arial" w:hint="default"/>
      <w:vanish w:val="0"/>
      <w:webHidden w:val="0"/>
      <w:color w:val="000000"/>
      <w:sz w:val="22"/>
      <w:szCs w:val="22"/>
      <w:specVanish w:val="0"/>
    </w:rPr>
  </w:style>
  <w:style w:type="paragraph" w:customStyle="1" w:styleId="text">
    <w:name w:val="text"/>
    <w:basedOn w:val="Normal"/>
    <w:rsid w:val="00A6491F"/>
    <w:pPr>
      <w:spacing w:before="100" w:beforeAutospacing="1" w:after="100" w:afterAutospacing="1"/>
    </w:pPr>
    <w:rPr>
      <w:rFonts w:ascii="Verdana" w:hAnsi="Verdana"/>
      <w:color w:val="000000"/>
      <w:sz w:val="18"/>
      <w:szCs w:val="18"/>
      <w:lang w:eastAsia="en-GB"/>
    </w:rPr>
  </w:style>
  <w:style w:type="paragraph" w:customStyle="1" w:styleId="title3">
    <w:name w:val="title3"/>
    <w:basedOn w:val="Normal"/>
    <w:rsid w:val="00A6491F"/>
    <w:pPr>
      <w:spacing w:before="100" w:beforeAutospacing="1" w:after="100" w:afterAutospacing="1"/>
    </w:pPr>
    <w:rPr>
      <w:rFonts w:ascii="Arial" w:hAnsi="Arial" w:cs="Arial"/>
      <w:b/>
      <w:bCs/>
      <w:color w:val="333333"/>
      <w:sz w:val="21"/>
      <w:szCs w:val="21"/>
      <w:lang w:eastAsia="en-GB"/>
    </w:rPr>
  </w:style>
  <w:style w:type="character" w:customStyle="1" w:styleId="byline">
    <w:name w:val="byline"/>
    <w:basedOn w:val="DefaultParagraphFont"/>
    <w:rsid w:val="00A6491F"/>
  </w:style>
  <w:style w:type="character" w:customStyle="1" w:styleId="dateline">
    <w:name w:val="dateline"/>
    <w:basedOn w:val="DefaultParagraphFont"/>
    <w:rsid w:val="00A6491F"/>
  </w:style>
  <w:style w:type="paragraph" w:customStyle="1" w:styleId="Sous-titreitaliquemargeChar1">
    <w:name w:val="Sous-titre italique marge Char1"/>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1Char">
    <w:name w:val="Sous-titre italique marge Char1 Char"/>
    <w:rsid w:val="00A6491F"/>
    <w:rPr>
      <w:rFonts w:ascii="Arial" w:hAnsi="Arial" w:cs="Arial"/>
      <w:i/>
      <w:snapToGrid w:val="0"/>
      <w:kern w:val="28"/>
      <w:sz w:val="24"/>
      <w:szCs w:val="24"/>
      <w:lang w:val="fr-FR" w:eastAsia="en-US" w:bidi="ar-SA"/>
    </w:rPr>
  </w:style>
  <w:style w:type="paragraph" w:customStyle="1" w:styleId="Sous-titreitaliquemargeCharCharChar">
    <w:name w:val="Sous-titre italique marge Char Char Char"/>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CharCharChar">
    <w:name w:val="Sous-titre italique marge Char Char Char Char"/>
    <w:rsid w:val="00A6491F"/>
    <w:rPr>
      <w:rFonts w:ascii="Arial" w:hAnsi="Arial" w:cs="Arial"/>
      <w:i/>
      <w:snapToGrid w:val="0"/>
      <w:kern w:val="28"/>
      <w:sz w:val="24"/>
      <w:szCs w:val="24"/>
      <w:lang w:val="fr-FR" w:eastAsia="en-US" w:bidi="ar-SA"/>
    </w:rPr>
  </w:style>
  <w:style w:type="paragraph" w:customStyle="1" w:styleId="kenmerken">
    <w:name w:val="kenmerken"/>
    <w:basedOn w:val="Normal"/>
    <w:rsid w:val="00A6491F"/>
    <w:pPr>
      <w:spacing w:before="100" w:beforeAutospacing="1" w:after="100" w:afterAutospacing="1"/>
    </w:pPr>
    <w:rPr>
      <w:lang w:eastAsia="en-GB"/>
    </w:rPr>
  </w:style>
  <w:style w:type="character" w:customStyle="1" w:styleId="submitted1">
    <w:name w:val="submitted1"/>
    <w:rsid w:val="00A6491F"/>
    <w:rPr>
      <w:color w:val="999999"/>
      <w:sz w:val="19"/>
      <w:szCs w:val="19"/>
    </w:rPr>
  </w:style>
  <w:style w:type="character" w:customStyle="1" w:styleId="taxonomy2">
    <w:name w:val="taxonomy2"/>
    <w:rsid w:val="00A6491F"/>
    <w:rPr>
      <w:color w:val="999999"/>
      <w:sz w:val="19"/>
      <w:szCs w:val="19"/>
    </w:rPr>
  </w:style>
  <w:style w:type="character" w:styleId="HTMLAcronym">
    <w:name w:val="HTML Acronym"/>
    <w:basedOn w:val="DefaultParagraphFont"/>
    <w:semiHidden/>
    <w:rsid w:val="00A6491F"/>
  </w:style>
  <w:style w:type="paragraph" w:customStyle="1" w:styleId="healineheaderslarge">
    <w:name w:val="healineheaderslarge"/>
    <w:basedOn w:val="Normal"/>
    <w:rsid w:val="00A6491F"/>
    <w:pPr>
      <w:spacing w:before="100" w:beforeAutospacing="1" w:after="100" w:afterAutospacing="1"/>
    </w:pPr>
    <w:rPr>
      <w:rFonts w:ascii="Georgia" w:hAnsi="Georgia"/>
      <w:b/>
      <w:bCs/>
      <w:color w:val="003366"/>
      <w:sz w:val="36"/>
      <w:szCs w:val="36"/>
      <w:lang w:eastAsia="en-GB"/>
    </w:rPr>
  </w:style>
  <w:style w:type="character" w:customStyle="1" w:styleId="topheadmenualt1">
    <w:name w:val="topheadmenualt1"/>
    <w:rsid w:val="00A6491F"/>
    <w:rPr>
      <w:rFonts w:ascii="Verdana" w:hAnsi="Verdana" w:hint="default"/>
      <w:b w:val="0"/>
      <w:bCs w:val="0"/>
      <w:strike w:val="0"/>
      <w:dstrike w:val="0"/>
      <w:color w:val="003366"/>
      <w:sz w:val="15"/>
      <w:szCs w:val="15"/>
      <w:u w:val="none"/>
      <w:effect w:val="none"/>
    </w:rPr>
  </w:style>
  <w:style w:type="paragraph" w:customStyle="1" w:styleId="Default">
    <w:name w:val="Default"/>
    <w:rsid w:val="00A6491F"/>
    <w:pPr>
      <w:widowControl w:val="0"/>
      <w:autoSpaceDE w:val="0"/>
      <w:autoSpaceDN w:val="0"/>
      <w:adjustRightInd w:val="0"/>
    </w:pPr>
    <w:rPr>
      <w:rFonts w:ascii="Gill Sans" w:hAnsi="Gill Sans"/>
      <w:color w:val="000000"/>
      <w:sz w:val="24"/>
      <w:szCs w:val="24"/>
      <w:lang w:val="en-US" w:eastAsia="en-US"/>
    </w:rPr>
  </w:style>
  <w:style w:type="paragraph" w:customStyle="1" w:styleId="storynote1">
    <w:name w:val="storynote1"/>
    <w:basedOn w:val="Normal"/>
    <w:rsid w:val="00A6491F"/>
    <w:pPr>
      <w:spacing w:before="100" w:beforeAutospacing="1" w:after="240" w:line="288" w:lineRule="atLeast"/>
    </w:pPr>
    <w:rPr>
      <w:color w:val="666666"/>
      <w:sz w:val="26"/>
      <w:szCs w:val="26"/>
      <w:lang w:eastAsia="en-GB"/>
    </w:rPr>
  </w:style>
  <w:style w:type="paragraph" w:customStyle="1" w:styleId="Title1">
    <w:name w:val="Title1"/>
    <w:basedOn w:val="Normal"/>
    <w:rsid w:val="00A6491F"/>
    <w:pPr>
      <w:spacing w:before="100" w:beforeAutospacing="1" w:after="100" w:afterAutospacing="1"/>
    </w:pPr>
    <w:rPr>
      <w:rFonts w:ascii="Arial" w:hAnsi="Arial" w:cs="Arial"/>
      <w:b/>
      <w:bCs/>
      <w:color w:val="000000"/>
      <w:lang w:eastAsia="en-GB"/>
    </w:rPr>
  </w:style>
  <w:style w:type="paragraph" w:customStyle="1" w:styleId="body">
    <w:name w:val="body"/>
    <w:basedOn w:val="Normal"/>
    <w:rsid w:val="00A6491F"/>
    <w:pPr>
      <w:spacing w:before="100" w:beforeAutospacing="1" w:after="100" w:afterAutospacing="1"/>
    </w:pPr>
    <w:rPr>
      <w:rFonts w:ascii="Verdana" w:hAnsi="Verdana"/>
      <w:color w:val="000000"/>
      <w:sz w:val="17"/>
      <w:szCs w:val="17"/>
      <w:lang w:eastAsia="en-GB"/>
    </w:rPr>
  </w:style>
  <w:style w:type="character" w:customStyle="1" w:styleId="headlinetext1">
    <w:name w:val="headlinetext1"/>
    <w:rsid w:val="00A6491F"/>
    <w:rPr>
      <w:rFonts w:ascii="Arial" w:hAnsi="Arial" w:cs="Arial" w:hint="default"/>
      <w:b/>
      <w:bCs/>
      <w:color w:val="000000"/>
      <w:sz w:val="24"/>
      <w:szCs w:val="24"/>
    </w:rPr>
  </w:style>
  <w:style w:type="character" w:customStyle="1" w:styleId="bylinetext1">
    <w:name w:val="bylinetext1"/>
    <w:rsid w:val="00A6491F"/>
    <w:rPr>
      <w:rFonts w:ascii="Verdana" w:hAnsi="Verdana" w:hint="default"/>
      <w:b/>
      <w:bCs/>
      <w:sz w:val="18"/>
      <w:szCs w:val="18"/>
    </w:rPr>
  </w:style>
  <w:style w:type="character" w:customStyle="1" w:styleId="pubdatetext1">
    <w:name w:val="pubdatetext1"/>
    <w:rsid w:val="00A6491F"/>
    <w:rPr>
      <w:rFonts w:ascii="Verdana" w:hAnsi="Verdana" w:hint="default"/>
      <w:sz w:val="18"/>
      <w:szCs w:val="18"/>
    </w:rPr>
  </w:style>
  <w:style w:type="character" w:customStyle="1" w:styleId="bodytext10">
    <w:name w:val="bodytext1"/>
    <w:rsid w:val="00A6491F"/>
    <w:rPr>
      <w:rFonts w:ascii="Arial" w:hAnsi="Arial" w:cs="Arial" w:hint="default"/>
      <w:sz w:val="19"/>
      <w:szCs w:val="19"/>
    </w:rPr>
  </w:style>
  <w:style w:type="character" w:customStyle="1" w:styleId="text2white1">
    <w:name w:val="text2_white1"/>
    <w:rsid w:val="00A6491F"/>
    <w:rPr>
      <w:rFonts w:ascii="Verdana" w:hAnsi="Verdana" w:hint="default"/>
      <w:strike w:val="0"/>
      <w:dstrike w:val="0"/>
      <w:color w:val="FFFFFF"/>
      <w:sz w:val="14"/>
      <w:szCs w:val="14"/>
      <w:u w:val="none"/>
      <w:effect w:val="none"/>
    </w:rPr>
  </w:style>
  <w:style w:type="character" w:customStyle="1" w:styleId="text11">
    <w:name w:val="text11"/>
    <w:rsid w:val="00A6491F"/>
    <w:rPr>
      <w:rFonts w:ascii="Arial" w:hAnsi="Arial" w:cs="Arial" w:hint="default"/>
      <w:strike w:val="0"/>
      <w:dstrike w:val="0"/>
      <w:sz w:val="17"/>
      <w:szCs w:val="17"/>
      <w:u w:val="none"/>
      <w:effect w:val="none"/>
    </w:rPr>
  </w:style>
  <w:style w:type="character" w:customStyle="1" w:styleId="text2google1">
    <w:name w:val="text2_google1"/>
    <w:rsid w:val="00A6491F"/>
    <w:rPr>
      <w:rFonts w:ascii="Arial" w:hAnsi="Arial" w:cs="Arial" w:hint="default"/>
      <w:strike w:val="0"/>
      <w:dstrike w:val="0"/>
      <w:sz w:val="14"/>
      <w:szCs w:val="14"/>
      <w:u w:val="none"/>
      <w:effect w:val="none"/>
    </w:rPr>
  </w:style>
  <w:style w:type="character" w:customStyle="1" w:styleId="footertext1">
    <w:name w:val="footertext1"/>
    <w:rsid w:val="00A6491F"/>
    <w:rPr>
      <w:rFonts w:ascii="Verdana" w:hAnsi="Verdana" w:hint="default"/>
      <w:color w:val="AAAAAA"/>
      <w:sz w:val="15"/>
      <w:szCs w:val="15"/>
    </w:rPr>
  </w:style>
  <w:style w:type="paragraph" w:styleId="z-BottomofForm">
    <w:name w:val="HTML Bottom of Form"/>
    <w:basedOn w:val="Normal"/>
    <w:next w:val="Normal"/>
    <w:hidden/>
    <w:rsid w:val="00A6491F"/>
    <w:pPr>
      <w:pBdr>
        <w:top w:val="single" w:sz="6" w:space="1" w:color="auto"/>
      </w:pBdr>
      <w:jc w:val="center"/>
    </w:pPr>
    <w:rPr>
      <w:rFonts w:ascii="Arial" w:hAnsi="Arial" w:cs="Arial"/>
      <w:vanish/>
      <w:sz w:val="16"/>
      <w:szCs w:val="16"/>
      <w:lang w:eastAsia="en-GB"/>
    </w:rPr>
  </w:style>
  <w:style w:type="paragraph" w:customStyle="1" w:styleId="newsdate">
    <w:name w:val="newsdate"/>
    <w:basedOn w:val="Normal"/>
    <w:rsid w:val="00A6491F"/>
    <w:pPr>
      <w:spacing w:before="100" w:beforeAutospacing="1" w:after="100" w:afterAutospacing="1"/>
    </w:pPr>
    <w:rPr>
      <w:rFonts w:ascii="Arial" w:hAnsi="Arial" w:cs="Arial"/>
      <w:color w:val="000000"/>
      <w:sz w:val="15"/>
      <w:szCs w:val="15"/>
      <w:lang w:eastAsia="en-GB"/>
    </w:rPr>
  </w:style>
  <w:style w:type="character" w:customStyle="1" w:styleId="text1">
    <w:name w:val="text1"/>
    <w:rsid w:val="00A6491F"/>
    <w:rPr>
      <w:rFonts w:ascii="Arial" w:hAnsi="Arial" w:cs="Arial" w:hint="default"/>
      <w:b w:val="0"/>
      <w:bCs w:val="0"/>
      <w:i w:val="0"/>
      <w:iCs w:val="0"/>
      <w:smallCaps w:val="0"/>
      <w:color w:val="000000"/>
      <w:sz w:val="17"/>
      <w:szCs w:val="17"/>
    </w:rPr>
  </w:style>
  <w:style w:type="character" w:customStyle="1" w:styleId="headline1">
    <w:name w:val="headline1"/>
    <w:rsid w:val="00A6491F"/>
    <w:rPr>
      <w:rFonts w:ascii="Arial" w:hAnsi="Arial" w:cs="Arial" w:hint="default"/>
      <w:b/>
      <w:bCs/>
      <w:color w:val="999999"/>
      <w:sz w:val="24"/>
      <w:szCs w:val="24"/>
    </w:rPr>
  </w:style>
  <w:style w:type="character" w:customStyle="1" w:styleId="dateline1">
    <w:name w:val="dateline1"/>
    <w:rsid w:val="00A6491F"/>
    <w:rPr>
      <w:color w:val="ABABAB"/>
      <w:sz w:val="15"/>
      <w:szCs w:val="15"/>
    </w:rPr>
  </w:style>
  <w:style w:type="paragraph" w:customStyle="1" w:styleId="author">
    <w:name w:val="author"/>
    <w:basedOn w:val="Normal"/>
    <w:rsid w:val="00A6491F"/>
    <w:pPr>
      <w:spacing w:before="100" w:beforeAutospacing="1" w:after="100" w:afterAutospacing="1"/>
    </w:pPr>
    <w:rPr>
      <w:lang w:eastAsia="en-GB"/>
    </w:rPr>
  </w:style>
  <w:style w:type="paragraph" w:customStyle="1" w:styleId="published-date">
    <w:name w:val="published-date"/>
    <w:basedOn w:val="Normal"/>
    <w:rsid w:val="00A6491F"/>
    <w:pPr>
      <w:spacing w:before="100" w:beforeAutospacing="1" w:after="100" w:afterAutospacing="1"/>
    </w:pPr>
    <w:rPr>
      <w:lang w:eastAsia="en-GB"/>
    </w:rPr>
  </w:style>
  <w:style w:type="paragraph" w:customStyle="1" w:styleId="font-size">
    <w:name w:val="font-size"/>
    <w:basedOn w:val="Normal"/>
    <w:rsid w:val="00A6491F"/>
    <w:pPr>
      <w:spacing w:before="100" w:beforeAutospacing="1" w:after="100" w:afterAutospacing="1"/>
    </w:pPr>
    <w:rPr>
      <w:lang w:eastAsia="en-GB"/>
    </w:rPr>
  </w:style>
  <w:style w:type="paragraph" w:customStyle="1" w:styleId="send-to">
    <w:name w:val="send-to"/>
    <w:basedOn w:val="Normal"/>
    <w:rsid w:val="00A6491F"/>
    <w:pPr>
      <w:spacing w:before="100" w:beforeAutospacing="1" w:after="100" w:afterAutospacing="1"/>
    </w:pPr>
    <w:rPr>
      <w:lang w:eastAsia="en-GB"/>
    </w:rPr>
  </w:style>
  <w:style w:type="character" w:styleId="HTMLCode">
    <w:name w:val="HTML Code"/>
    <w:semiHidden/>
    <w:rsid w:val="00A6491F"/>
    <w:rPr>
      <w:rFonts w:ascii="Courier New" w:eastAsia="Times New Roman" w:hAnsi="Courier New" w:cs="Courier New"/>
      <w:sz w:val="20"/>
      <w:szCs w:val="20"/>
    </w:rPr>
  </w:style>
  <w:style w:type="character" w:customStyle="1" w:styleId="klink">
    <w:name w:val="klink"/>
    <w:basedOn w:val="DefaultParagraphFont"/>
    <w:rsid w:val="00A6491F"/>
  </w:style>
  <w:style w:type="paragraph" w:customStyle="1" w:styleId="storytext">
    <w:name w:val="storytext"/>
    <w:basedOn w:val="Normal"/>
    <w:rsid w:val="00A6491F"/>
    <w:pPr>
      <w:spacing w:before="100" w:beforeAutospacing="1" w:after="100" w:afterAutospacing="1"/>
    </w:pPr>
    <w:rPr>
      <w:rFonts w:ascii="Verdana" w:hAnsi="Verdana"/>
      <w:color w:val="000000"/>
      <w:sz w:val="22"/>
      <w:szCs w:val="22"/>
      <w:lang w:eastAsia="en-GB"/>
    </w:rPr>
  </w:style>
  <w:style w:type="character" w:customStyle="1" w:styleId="topstory1">
    <w:name w:val="topstory1"/>
    <w:rsid w:val="00A6491F"/>
    <w:rPr>
      <w:rFonts w:ascii="Arial" w:hAnsi="Arial" w:cs="Arial" w:hint="default"/>
      <w:b/>
      <w:bCs/>
      <w:color w:val="B70101"/>
      <w:sz w:val="38"/>
      <w:szCs w:val="38"/>
    </w:rPr>
  </w:style>
  <w:style w:type="paragraph" w:customStyle="1" w:styleId="copyright1">
    <w:name w:val="copyright1"/>
    <w:basedOn w:val="Normal"/>
    <w:rsid w:val="00A6491F"/>
    <w:pPr>
      <w:spacing w:before="390" w:after="390"/>
    </w:pPr>
    <w:rPr>
      <w:sz w:val="13"/>
      <w:szCs w:val="13"/>
      <w:lang w:eastAsia="en-GB"/>
    </w:rPr>
  </w:style>
  <w:style w:type="paragraph" w:styleId="z-TopofForm">
    <w:name w:val="HTML Top of Form"/>
    <w:basedOn w:val="Normal"/>
    <w:next w:val="Normal"/>
    <w:hidden/>
    <w:rsid w:val="00A6491F"/>
    <w:pPr>
      <w:pBdr>
        <w:bottom w:val="single" w:sz="6" w:space="1" w:color="auto"/>
      </w:pBdr>
      <w:jc w:val="center"/>
    </w:pPr>
    <w:rPr>
      <w:rFonts w:ascii="Arial" w:hAnsi="Arial" w:cs="Arial"/>
      <w:vanish/>
      <w:sz w:val="16"/>
      <w:szCs w:val="16"/>
      <w:lang w:eastAsia="en-GB"/>
    </w:rPr>
  </w:style>
  <w:style w:type="character" w:customStyle="1" w:styleId="moreresults1">
    <w:name w:val="moreresults1"/>
    <w:basedOn w:val="DefaultParagraphFont"/>
    <w:rsid w:val="00A6491F"/>
  </w:style>
  <w:style w:type="character" w:customStyle="1" w:styleId="thecontent">
    <w:name w:val="thecontent"/>
    <w:basedOn w:val="DefaultParagraphFont"/>
    <w:rsid w:val="00A6491F"/>
  </w:style>
  <w:style w:type="paragraph" w:customStyle="1" w:styleId="DefaultText">
    <w:name w:val="Default Text"/>
    <w:basedOn w:val="Normal"/>
    <w:rsid w:val="00A6491F"/>
    <w:rPr>
      <w:b/>
      <w:szCs w:val="20"/>
      <w:lang w:val="en-US"/>
    </w:rPr>
  </w:style>
  <w:style w:type="character" w:customStyle="1" w:styleId="head">
    <w:name w:val="head"/>
    <w:basedOn w:val="DefaultParagraphFont"/>
    <w:rsid w:val="00A6491F"/>
  </w:style>
  <w:style w:type="character" w:customStyle="1" w:styleId="s1">
    <w:name w:val="s1"/>
    <w:rsid w:val="00A6491F"/>
    <w:rPr>
      <w:rFonts w:ascii="Times New Roman" w:hAnsi="Times New Roman" w:cs="Times New Roman" w:hint="default"/>
      <w:b/>
      <w:bCs/>
      <w:i w:val="0"/>
      <w:iCs w:val="0"/>
      <w:strike w:val="0"/>
      <w:dstrike w:val="0"/>
      <w:color w:val="000000"/>
      <w:sz w:val="24"/>
      <w:szCs w:val="24"/>
      <w:u w:val="none"/>
      <w:effect w:val="none"/>
    </w:rPr>
  </w:style>
  <w:style w:type="character" w:customStyle="1" w:styleId="s0">
    <w:name w:val="s0"/>
    <w:rsid w:val="00A6491F"/>
    <w:rPr>
      <w:rFonts w:ascii="Times New Roman" w:hAnsi="Times New Roman" w:cs="Times New Roman" w:hint="default"/>
      <w:b w:val="0"/>
      <w:bCs w:val="0"/>
      <w:i w:val="0"/>
      <w:iCs w:val="0"/>
      <w:color w:val="000000"/>
    </w:rPr>
  </w:style>
  <w:style w:type="character" w:customStyle="1" w:styleId="bold1">
    <w:name w:val="bold1"/>
    <w:rsid w:val="00A6491F"/>
    <w:rPr>
      <w:rFonts w:ascii="Arial" w:hAnsi="Arial" w:cs="Arial" w:hint="default"/>
      <w:sz w:val="19"/>
      <w:szCs w:val="19"/>
    </w:rPr>
  </w:style>
  <w:style w:type="paragraph" w:styleId="Revision">
    <w:name w:val="Revision"/>
    <w:hidden/>
    <w:uiPriority w:val="99"/>
    <w:semiHidden/>
    <w:rsid w:val="00A6491F"/>
    <w:rPr>
      <w:sz w:val="24"/>
      <w:szCs w:val="24"/>
      <w:lang w:eastAsia="en-US"/>
    </w:rPr>
  </w:style>
  <w:style w:type="character" w:customStyle="1" w:styleId="hl4">
    <w:name w:val="hl4"/>
    <w:basedOn w:val="DefaultParagraphFont"/>
    <w:rsid w:val="00A6491F"/>
  </w:style>
  <w:style w:type="paragraph" w:customStyle="1" w:styleId="abstract">
    <w:name w:val="abstract"/>
    <w:basedOn w:val="Normal"/>
    <w:rsid w:val="00A6491F"/>
    <w:pPr>
      <w:spacing w:before="100" w:beforeAutospacing="1" w:after="100" w:afterAutospacing="1"/>
    </w:pPr>
    <w:rPr>
      <w:b/>
      <w:bCs/>
      <w:color w:val="333333"/>
      <w:lang w:eastAsia="en-GB"/>
    </w:rPr>
  </w:style>
  <w:style w:type="character" w:customStyle="1" w:styleId="pro95">
    <w:name w:val="pro95"/>
    <w:basedOn w:val="DefaultParagraphFont"/>
    <w:rsid w:val="00A6491F"/>
  </w:style>
  <w:style w:type="character" w:customStyle="1" w:styleId="votsikko">
    <w:name w:val="votsikko"/>
    <w:basedOn w:val="DefaultParagraphFont"/>
    <w:rsid w:val="00A6491F"/>
  </w:style>
  <w:style w:type="paragraph" w:styleId="EndnoteText">
    <w:name w:val="endnote text"/>
    <w:basedOn w:val="Normal"/>
    <w:semiHidden/>
    <w:rsid w:val="00A6491F"/>
    <w:rPr>
      <w:sz w:val="20"/>
      <w:szCs w:val="20"/>
      <w:lang w:eastAsia="en-GB"/>
    </w:rPr>
  </w:style>
  <w:style w:type="character" w:customStyle="1" w:styleId="EndnoteTextChar">
    <w:name w:val="Endnote Text Char"/>
    <w:basedOn w:val="DefaultParagraphFont"/>
    <w:rsid w:val="00A6491F"/>
  </w:style>
  <w:style w:type="character" w:styleId="EndnoteReference">
    <w:name w:val="endnote reference"/>
    <w:semiHidden/>
    <w:rsid w:val="00A6491F"/>
    <w:rPr>
      <w:vertAlign w:val="superscript"/>
    </w:rPr>
  </w:style>
  <w:style w:type="character" w:customStyle="1" w:styleId="FootnoteTextChar">
    <w:name w:val="Footnote Text Char"/>
    <w:aliases w:val="Text pozn. pod čarou_martin_ang Char,Schriftart: 9 pt Char,Schriftart: 10 pt Char,Schriftart: 8 pt Char,Char Char,Char Char Char Char1,Char Char Char Char Char,5_G Char"/>
    <w:basedOn w:val="DefaultParagraphFont"/>
    <w:rsid w:val="00A6491F"/>
  </w:style>
  <w:style w:type="paragraph" w:styleId="Title">
    <w:name w:val="Title"/>
    <w:basedOn w:val="Normal"/>
    <w:qFormat/>
    <w:rsid w:val="00A6491F"/>
    <w:pPr>
      <w:jc w:val="center"/>
    </w:pPr>
    <w:rPr>
      <w:rFonts w:ascii="Arial Black" w:hAnsi="Arial Black"/>
      <w:b/>
      <w:sz w:val="28"/>
      <w:szCs w:val="28"/>
      <w:u w:val="single"/>
      <w:lang w:eastAsia="en-GB"/>
    </w:rPr>
  </w:style>
  <w:style w:type="character" w:customStyle="1" w:styleId="TitleChar">
    <w:name w:val="Title Char"/>
    <w:rsid w:val="00A6491F"/>
    <w:rPr>
      <w:rFonts w:ascii="Arial Black" w:hAnsi="Arial Black"/>
      <w:b/>
      <w:sz w:val="28"/>
      <w:szCs w:val="28"/>
      <w:u w:val="single"/>
    </w:rPr>
  </w:style>
  <w:style w:type="character" w:customStyle="1" w:styleId="Heading1Char1">
    <w:name w:val="Heading 1 Char1"/>
    <w:aliases w:val="Heading 1 Char Char"/>
    <w:uiPriority w:val="9"/>
    <w:rsid w:val="00A6491F"/>
    <w:rPr>
      <w:b/>
      <w:bCs/>
      <w:sz w:val="24"/>
      <w:szCs w:val="24"/>
      <w:lang w:eastAsia="en-US"/>
    </w:rPr>
  </w:style>
  <w:style w:type="character" w:customStyle="1" w:styleId="FooterChar">
    <w:name w:val="Footer Char"/>
    <w:uiPriority w:val="99"/>
    <w:rsid w:val="00A6491F"/>
    <w:rPr>
      <w:sz w:val="24"/>
      <w:szCs w:val="24"/>
      <w:lang w:val="fr-FR" w:eastAsia="fr-FR"/>
    </w:rPr>
  </w:style>
  <w:style w:type="character" w:customStyle="1" w:styleId="Heading2Char">
    <w:name w:val="Heading 2 Char"/>
    <w:link w:val="Heading2"/>
    <w:uiPriority w:val="99"/>
    <w:rsid w:val="007F0C6D"/>
    <w:rPr>
      <w:b/>
      <w:bCs/>
      <w:sz w:val="24"/>
      <w:szCs w:val="24"/>
      <w:lang w:eastAsia="en-US"/>
    </w:rPr>
  </w:style>
  <w:style w:type="character" w:customStyle="1" w:styleId="BodyTextChar">
    <w:name w:val="Body Text Char"/>
    <w:link w:val="BodyText"/>
    <w:uiPriority w:val="99"/>
    <w:rsid w:val="007F0C6D"/>
    <w:rPr>
      <w:b/>
      <w:bCs/>
      <w:sz w:val="24"/>
      <w:szCs w:val="24"/>
      <w:lang w:eastAsia="en-US"/>
    </w:rPr>
  </w:style>
  <w:style w:type="character" w:customStyle="1" w:styleId="Heading3Char">
    <w:name w:val="Heading 3 Char"/>
    <w:link w:val="Heading3"/>
    <w:uiPriority w:val="99"/>
    <w:rsid w:val="007F0C6D"/>
    <w:rPr>
      <w:rFonts w:ascii="Arial" w:hAnsi="Arial"/>
      <w:sz w:val="22"/>
      <w:szCs w:val="24"/>
      <w:lang w:val="fr-FR" w:eastAsia="fr-FR"/>
    </w:rPr>
  </w:style>
  <w:style w:type="character" w:customStyle="1" w:styleId="BodyText2Char">
    <w:name w:val="Body Text 2 Char"/>
    <w:link w:val="BodyText2"/>
    <w:uiPriority w:val="99"/>
    <w:rsid w:val="007F0C6D"/>
    <w:rPr>
      <w:rFonts w:ascii="Arial" w:hAnsi="Arial"/>
      <w:i/>
      <w:iCs/>
      <w:sz w:val="22"/>
      <w:szCs w:val="24"/>
      <w:lang w:eastAsia="fr-FR"/>
    </w:rPr>
  </w:style>
  <w:style w:type="character" w:customStyle="1" w:styleId="HeaderChar">
    <w:name w:val="Header Char"/>
    <w:link w:val="Header"/>
    <w:rsid w:val="008467B3"/>
    <w:rPr>
      <w:sz w:val="24"/>
      <w:szCs w:val="24"/>
      <w:lang w:eastAsia="en-US"/>
    </w:rPr>
  </w:style>
  <w:style w:type="paragraph" w:customStyle="1" w:styleId="SingleTxtG">
    <w:name w:val="_ Single Txt_G"/>
    <w:basedOn w:val="Normal"/>
    <w:link w:val="SingleTxtGChar"/>
    <w:rsid w:val="008467B3"/>
    <w:pPr>
      <w:suppressAutoHyphens/>
      <w:spacing w:after="120" w:line="240" w:lineRule="atLeast"/>
      <w:ind w:left="1134" w:right="1134"/>
      <w:jc w:val="both"/>
    </w:pPr>
    <w:rPr>
      <w:sz w:val="20"/>
      <w:szCs w:val="20"/>
    </w:rPr>
  </w:style>
  <w:style w:type="paragraph" w:customStyle="1" w:styleId="H4G">
    <w:name w:val="_ H_4_G"/>
    <w:basedOn w:val="Normal"/>
    <w:next w:val="Normal"/>
    <w:rsid w:val="008467B3"/>
    <w:pPr>
      <w:keepNext/>
      <w:keepLines/>
      <w:tabs>
        <w:tab w:val="right" w:pos="851"/>
      </w:tabs>
      <w:suppressAutoHyphens/>
      <w:spacing w:before="240" w:after="120" w:line="240" w:lineRule="exact"/>
      <w:ind w:left="1134" w:right="1134" w:hanging="1134"/>
    </w:pPr>
    <w:rPr>
      <w:i/>
      <w:sz w:val="20"/>
      <w:szCs w:val="20"/>
    </w:rPr>
  </w:style>
  <w:style w:type="character" w:customStyle="1" w:styleId="SingleTxtGChar">
    <w:name w:val="_ Single Txt_G Char"/>
    <w:link w:val="SingleTxtG"/>
    <w:rsid w:val="008467B3"/>
    <w:rPr>
      <w:lang w:eastAsia="en-US"/>
    </w:rPr>
  </w:style>
  <w:style w:type="paragraph" w:customStyle="1" w:styleId="Article1">
    <w:name w:val="Article 1"/>
    <w:basedOn w:val="Normal"/>
    <w:link w:val="Article1Car"/>
    <w:qFormat/>
    <w:rsid w:val="00483F29"/>
    <w:pPr>
      <w:keepNext/>
      <w:suppressAutoHyphens/>
      <w:autoSpaceDE w:val="0"/>
      <w:autoSpaceDN w:val="0"/>
      <w:adjustRightInd w:val="0"/>
      <w:spacing w:after="240" w:line="240" w:lineRule="atLeast"/>
      <w:ind w:left="1134" w:right="1134"/>
      <w:jc w:val="both"/>
    </w:pPr>
    <w:rPr>
      <w:rFonts w:cs="Courier New"/>
      <w:b/>
      <w:bCs/>
      <w:lang w:val="en-CA" w:eastAsia="fr-CA"/>
    </w:rPr>
  </w:style>
  <w:style w:type="character" w:customStyle="1" w:styleId="Article1Car">
    <w:name w:val="Article 1 Car"/>
    <w:link w:val="Article1"/>
    <w:rsid w:val="00483F29"/>
    <w:rPr>
      <w:rFonts w:cs="Courier New"/>
      <w:b/>
      <w:bCs/>
      <w:sz w:val="24"/>
      <w:szCs w:val="24"/>
      <w:lang w:val="en-CA" w:eastAsia="fr-CA"/>
    </w:rPr>
  </w:style>
  <w:style w:type="character" w:customStyle="1" w:styleId="longtext1">
    <w:name w:val="long_text1"/>
    <w:rsid w:val="002D2B17"/>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59558">
      <w:bodyDiv w:val="1"/>
      <w:marLeft w:val="0"/>
      <w:marRight w:val="0"/>
      <w:marTop w:val="0"/>
      <w:marBottom w:val="0"/>
      <w:divBdr>
        <w:top w:val="none" w:sz="0" w:space="0" w:color="auto"/>
        <w:left w:val="none" w:sz="0" w:space="0" w:color="auto"/>
        <w:bottom w:val="none" w:sz="0" w:space="0" w:color="auto"/>
        <w:right w:val="none" w:sz="0" w:space="0" w:color="auto"/>
      </w:divBdr>
      <w:divsChild>
        <w:div w:id="763693467">
          <w:marLeft w:val="0"/>
          <w:marRight w:val="0"/>
          <w:marTop w:val="0"/>
          <w:marBottom w:val="0"/>
          <w:divBdr>
            <w:top w:val="none" w:sz="0" w:space="0" w:color="auto"/>
            <w:left w:val="none" w:sz="0" w:space="0" w:color="auto"/>
            <w:bottom w:val="none" w:sz="0" w:space="0" w:color="auto"/>
            <w:right w:val="none" w:sz="0" w:space="0" w:color="auto"/>
          </w:divBdr>
        </w:div>
      </w:divsChild>
    </w:div>
    <w:div w:id="112359504">
      <w:bodyDiv w:val="1"/>
      <w:marLeft w:val="0"/>
      <w:marRight w:val="0"/>
      <w:marTop w:val="0"/>
      <w:marBottom w:val="0"/>
      <w:divBdr>
        <w:top w:val="none" w:sz="0" w:space="0" w:color="auto"/>
        <w:left w:val="none" w:sz="0" w:space="0" w:color="auto"/>
        <w:bottom w:val="none" w:sz="0" w:space="0" w:color="auto"/>
        <w:right w:val="none" w:sz="0" w:space="0" w:color="auto"/>
      </w:divBdr>
    </w:div>
    <w:div w:id="535193924">
      <w:bodyDiv w:val="1"/>
      <w:marLeft w:val="0"/>
      <w:marRight w:val="0"/>
      <w:marTop w:val="0"/>
      <w:marBottom w:val="0"/>
      <w:divBdr>
        <w:top w:val="none" w:sz="0" w:space="0" w:color="auto"/>
        <w:left w:val="none" w:sz="0" w:space="0" w:color="auto"/>
        <w:bottom w:val="none" w:sz="0" w:space="0" w:color="auto"/>
        <w:right w:val="none" w:sz="0" w:space="0" w:color="auto"/>
      </w:divBdr>
      <w:divsChild>
        <w:div w:id="1527520485">
          <w:marLeft w:val="0"/>
          <w:marRight w:val="0"/>
          <w:marTop w:val="0"/>
          <w:marBottom w:val="0"/>
          <w:divBdr>
            <w:top w:val="none" w:sz="0" w:space="0" w:color="auto"/>
            <w:left w:val="none" w:sz="0" w:space="0" w:color="auto"/>
            <w:bottom w:val="none" w:sz="0" w:space="0" w:color="auto"/>
            <w:right w:val="none" w:sz="0" w:space="0" w:color="auto"/>
          </w:divBdr>
        </w:div>
      </w:divsChild>
    </w:div>
    <w:div w:id="719131211">
      <w:bodyDiv w:val="1"/>
      <w:marLeft w:val="0"/>
      <w:marRight w:val="0"/>
      <w:marTop w:val="0"/>
      <w:marBottom w:val="0"/>
      <w:divBdr>
        <w:top w:val="none" w:sz="0" w:space="0" w:color="auto"/>
        <w:left w:val="none" w:sz="0" w:space="0" w:color="auto"/>
        <w:bottom w:val="none" w:sz="0" w:space="0" w:color="auto"/>
        <w:right w:val="none" w:sz="0" w:space="0" w:color="auto"/>
      </w:divBdr>
      <w:divsChild>
        <w:div w:id="1079056400">
          <w:marLeft w:val="0"/>
          <w:marRight w:val="0"/>
          <w:marTop w:val="0"/>
          <w:marBottom w:val="0"/>
          <w:divBdr>
            <w:top w:val="none" w:sz="0" w:space="0" w:color="auto"/>
            <w:left w:val="none" w:sz="0" w:space="0" w:color="auto"/>
            <w:bottom w:val="none" w:sz="0" w:space="0" w:color="auto"/>
            <w:right w:val="none" w:sz="0" w:space="0" w:color="auto"/>
          </w:divBdr>
        </w:div>
      </w:divsChild>
    </w:div>
    <w:div w:id="937559984">
      <w:bodyDiv w:val="1"/>
      <w:marLeft w:val="0"/>
      <w:marRight w:val="0"/>
      <w:marTop w:val="0"/>
      <w:marBottom w:val="0"/>
      <w:divBdr>
        <w:top w:val="none" w:sz="0" w:space="0" w:color="auto"/>
        <w:left w:val="none" w:sz="0" w:space="0" w:color="auto"/>
        <w:bottom w:val="none" w:sz="0" w:space="0" w:color="auto"/>
        <w:right w:val="none" w:sz="0" w:space="0" w:color="auto"/>
      </w:divBdr>
    </w:div>
    <w:div w:id="986981218">
      <w:bodyDiv w:val="1"/>
      <w:marLeft w:val="0"/>
      <w:marRight w:val="0"/>
      <w:marTop w:val="0"/>
      <w:marBottom w:val="0"/>
      <w:divBdr>
        <w:top w:val="none" w:sz="0" w:space="0" w:color="auto"/>
        <w:left w:val="none" w:sz="0" w:space="0" w:color="auto"/>
        <w:bottom w:val="none" w:sz="0" w:space="0" w:color="auto"/>
        <w:right w:val="none" w:sz="0" w:space="0" w:color="auto"/>
      </w:divBdr>
      <w:divsChild>
        <w:div w:id="1380125164">
          <w:marLeft w:val="0"/>
          <w:marRight w:val="0"/>
          <w:marTop w:val="0"/>
          <w:marBottom w:val="0"/>
          <w:divBdr>
            <w:top w:val="none" w:sz="0" w:space="0" w:color="auto"/>
            <w:left w:val="none" w:sz="0" w:space="0" w:color="auto"/>
            <w:bottom w:val="none" w:sz="0" w:space="0" w:color="auto"/>
            <w:right w:val="none" w:sz="0" w:space="0" w:color="auto"/>
          </w:divBdr>
        </w:div>
      </w:divsChild>
    </w:div>
    <w:div w:id="1046610146">
      <w:bodyDiv w:val="1"/>
      <w:marLeft w:val="0"/>
      <w:marRight w:val="0"/>
      <w:marTop w:val="0"/>
      <w:marBottom w:val="0"/>
      <w:divBdr>
        <w:top w:val="none" w:sz="0" w:space="0" w:color="auto"/>
        <w:left w:val="none" w:sz="0" w:space="0" w:color="auto"/>
        <w:bottom w:val="none" w:sz="0" w:space="0" w:color="auto"/>
        <w:right w:val="none" w:sz="0" w:space="0" w:color="auto"/>
      </w:divBdr>
      <w:divsChild>
        <w:div w:id="972440529">
          <w:marLeft w:val="0"/>
          <w:marRight w:val="0"/>
          <w:marTop w:val="0"/>
          <w:marBottom w:val="0"/>
          <w:divBdr>
            <w:top w:val="none" w:sz="0" w:space="0" w:color="auto"/>
            <w:left w:val="none" w:sz="0" w:space="0" w:color="auto"/>
            <w:bottom w:val="none" w:sz="0" w:space="0" w:color="auto"/>
            <w:right w:val="none" w:sz="0" w:space="0" w:color="auto"/>
          </w:divBdr>
        </w:div>
      </w:divsChild>
    </w:div>
    <w:div w:id="1135222963">
      <w:bodyDiv w:val="1"/>
      <w:marLeft w:val="0"/>
      <w:marRight w:val="0"/>
      <w:marTop w:val="0"/>
      <w:marBottom w:val="0"/>
      <w:divBdr>
        <w:top w:val="none" w:sz="0" w:space="0" w:color="auto"/>
        <w:left w:val="none" w:sz="0" w:space="0" w:color="auto"/>
        <w:bottom w:val="none" w:sz="0" w:space="0" w:color="auto"/>
        <w:right w:val="none" w:sz="0" w:space="0" w:color="auto"/>
      </w:divBdr>
    </w:div>
    <w:div w:id="1542784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info@endcorporalpunishment.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ndcorporalpunishment.org"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info@endcorporalpunishment.org" TargetMode="Externa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pediatric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7037BB-1D03-40D4-BC46-CFDED2C46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3</Pages>
  <Words>753</Words>
  <Characters>4295</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GI briefing for CESCR</vt:lpstr>
    </vt:vector>
  </TitlesOfParts>
  <Company>Council of Europe</Company>
  <LinksUpToDate>false</LinksUpToDate>
  <CharactersWithSpaces>5038</CharactersWithSpaces>
  <SharedDoc>false</SharedDoc>
  <HLinks>
    <vt:vector size="12" baseType="variant">
      <vt:variant>
        <vt:i4>917592</vt:i4>
      </vt:variant>
      <vt:variant>
        <vt:i4>3</vt:i4>
      </vt:variant>
      <vt:variant>
        <vt:i4>0</vt:i4>
      </vt:variant>
      <vt:variant>
        <vt:i4>5</vt:i4>
      </vt:variant>
      <vt:variant>
        <vt:lpwstr>http://www.childrenareunbeatable.org.uk/</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CESCR</dc:title>
  <dc:creator>Sharon Owen</dc:creator>
  <cp:lastModifiedBy>Sharon Owen</cp:lastModifiedBy>
  <cp:revision>6</cp:revision>
  <cp:lastPrinted>2008-04-11T08:34:00Z</cp:lastPrinted>
  <dcterms:created xsi:type="dcterms:W3CDTF">2013-03-27T11:12:00Z</dcterms:created>
  <dcterms:modified xsi:type="dcterms:W3CDTF">2013-03-27T13:22:00Z</dcterms:modified>
</cp:coreProperties>
</file>