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426F" w:rsidRDefault="004C426F">
      <w:r>
        <w:t>Center for the Human Rights of Users and Survivors of Psychiatry</w:t>
      </w:r>
    </w:p>
    <w:p w:rsidR="00970DD6" w:rsidRDefault="00970DD6">
      <w:r>
        <w:t>Tina Minkowitz</w:t>
      </w:r>
    </w:p>
    <w:p w:rsidR="00590355" w:rsidRDefault="009838E8">
      <w:r>
        <w:t xml:space="preserve">Statement to CRPD Committee </w:t>
      </w:r>
    </w:p>
    <w:p w:rsidR="009838E8" w:rsidRDefault="009838E8">
      <w:r>
        <w:t>August 17, 2020</w:t>
      </w:r>
    </w:p>
    <w:p w:rsidR="009838E8" w:rsidRDefault="009838E8"/>
    <w:p w:rsidR="009A628E" w:rsidRDefault="00AA7D1E">
      <w:r>
        <w:t>We</w:t>
      </w:r>
      <w:r w:rsidR="009838E8">
        <w:t xml:space="preserve"> welcome the opportunity to </w:t>
      </w:r>
      <w:r w:rsidR="00873DAB">
        <w:t>address the Committee.</w:t>
      </w:r>
      <w:r w:rsidR="009A628E">
        <w:t xml:space="preserve">  As we are accustomed to working online, the pandemic has not impeded our advocacy and policy </w:t>
      </w:r>
      <w:r w:rsidR="00873DAB">
        <w:t>development</w:t>
      </w:r>
      <w:r w:rsidR="009A628E">
        <w:t xml:space="preserve">, though it is causing hardship to many in our networks who struggle with social and economic effects of the lockdown.  </w:t>
      </w:r>
      <w:r w:rsidR="00873DAB">
        <w:t>Here are some highlights of our work in this period of time.</w:t>
      </w:r>
    </w:p>
    <w:p w:rsidR="009A628E" w:rsidRDefault="009A628E"/>
    <w:p w:rsidR="009838E8" w:rsidRDefault="009A628E">
      <w:r>
        <w:t xml:space="preserve">In March, CHRUSP </w:t>
      </w:r>
      <w:r w:rsidR="00074B6E">
        <w:t xml:space="preserve">worked </w:t>
      </w:r>
      <w:r>
        <w:t>with other regional and global organizations of pe</w:t>
      </w:r>
      <w:r w:rsidR="00074B6E">
        <w:t>rsons</w:t>
      </w:r>
      <w:r>
        <w:t xml:space="preserve"> with psychosocial disabilities </w:t>
      </w:r>
      <w:r w:rsidR="008F75DE">
        <w:t xml:space="preserve">and users and survivors of psychiatry </w:t>
      </w:r>
      <w:r>
        <w:t>to develop recommendations regarding COVID19 and our constituency.  CH</w:t>
      </w:r>
      <w:bookmarkStart w:id="0" w:name="_GoBack"/>
      <w:bookmarkEnd w:id="0"/>
      <w:r>
        <w:t xml:space="preserve">RUSP has made </w:t>
      </w:r>
      <w:r w:rsidR="00074B6E">
        <w:t>the recommendations</w:t>
      </w:r>
      <w:r>
        <w:t xml:space="preserve"> available on our website in several </w:t>
      </w:r>
      <w:r w:rsidR="0086436C">
        <w:t xml:space="preserve">written </w:t>
      </w:r>
      <w:r>
        <w:t xml:space="preserve">languages </w:t>
      </w:r>
      <w:r w:rsidR="0086436C">
        <w:t xml:space="preserve">and in </w:t>
      </w:r>
      <w:r>
        <w:t>International Sign</w:t>
      </w:r>
      <w:r w:rsidR="0086436C">
        <w:t xml:space="preserve">, thanks to </w:t>
      </w:r>
      <w:r w:rsidR="00970DD6">
        <w:t>our partner organizations and volunteer translators</w:t>
      </w:r>
      <w:r>
        <w:t xml:space="preserve">.  OHCHR used </w:t>
      </w:r>
      <w:r w:rsidR="00074B6E">
        <w:t>this material</w:t>
      </w:r>
      <w:r>
        <w:t xml:space="preserve"> as a reference in their comprehensive guidance on COVID19 and persons with disabilities.   </w:t>
      </w:r>
    </w:p>
    <w:p w:rsidR="009838E8" w:rsidRDefault="009838E8"/>
    <w:p w:rsidR="005C1A03" w:rsidRDefault="00AA7D1E">
      <w:r>
        <w:t xml:space="preserve">CHRUSP continues to actively promote understanding and implementation of the </w:t>
      </w:r>
      <w:r w:rsidR="009A628E">
        <w:t xml:space="preserve">Convention in </w:t>
      </w:r>
      <w:r w:rsidR="00074B6E">
        <w:t>regard to</w:t>
      </w:r>
      <w:r w:rsidR="009A628E">
        <w:t xml:space="preserve"> legal capacity and the abolition of </w:t>
      </w:r>
      <w:r w:rsidR="00074B6E">
        <w:t>involuntary mental health hospitalization and treatment</w:t>
      </w:r>
      <w:r w:rsidR="009A628E">
        <w:t xml:space="preserve">.  </w:t>
      </w:r>
      <w:r w:rsidR="00074B6E">
        <w:t>So far this year, CHRUSP has contributed to advocacy at the national level regarding law reform and implementation</w:t>
      </w:r>
      <w:r w:rsidR="00251B6B">
        <w:t xml:space="preserve"> </w:t>
      </w:r>
      <w:r w:rsidR="00074B6E">
        <w:t xml:space="preserve">in Mexico and Colombia, </w:t>
      </w:r>
      <w:r w:rsidR="00251B6B">
        <w:t>at the invitation of local activists</w:t>
      </w:r>
      <w:r w:rsidR="00074B6E">
        <w:t>, through</w:t>
      </w:r>
      <w:r w:rsidR="00251B6B">
        <w:t xml:space="preserve"> amicus briefs</w:t>
      </w:r>
      <w:r w:rsidR="00074B6E">
        <w:t xml:space="preserve"> and</w:t>
      </w:r>
      <w:r w:rsidR="00251B6B">
        <w:t xml:space="preserve"> commentary to legislators and officials</w:t>
      </w:r>
      <w:r w:rsidR="00074B6E">
        <w:t xml:space="preserve">.  </w:t>
      </w:r>
      <w:r>
        <w:t xml:space="preserve">We are pleased that we contributed to the great effort of Mexican activists to defeat </w:t>
      </w:r>
      <w:r w:rsidR="004C426F">
        <w:t xml:space="preserve">the fast-tracking of </w:t>
      </w:r>
      <w:r>
        <w:t>a proposed mental health la</w:t>
      </w:r>
      <w:r w:rsidR="004C426F">
        <w:t>w that was contrary to the Convention</w:t>
      </w:r>
      <w:r>
        <w:t xml:space="preserve">.  </w:t>
      </w:r>
      <w:r w:rsidR="00074B6E">
        <w:t>In addition, we are advising DPOs in a number of countries in their advocacy regarding law and policy reform, as well as shadow reporting</w:t>
      </w:r>
      <w:r w:rsidR="00873DAB">
        <w:t xml:space="preserve">.  </w:t>
      </w:r>
    </w:p>
    <w:p w:rsidR="005C1A03" w:rsidRDefault="005C1A03"/>
    <w:p w:rsidR="009838E8" w:rsidRDefault="00873DAB" w:rsidP="00066AF4">
      <w:r>
        <w:t xml:space="preserve">The online course on CRPD from a survivor of psychiatry perspective has been updated to function as self-directed study, with the option of correspondence with an instructor, and can be accessed at </w:t>
      </w:r>
      <w:hyperlink r:id="rId4" w:history="1">
        <w:r w:rsidRPr="005D39F2">
          <w:rPr>
            <w:rStyle w:val="Hyperlink"/>
          </w:rPr>
          <w:t>www.crpdcourse.org</w:t>
        </w:r>
      </w:hyperlink>
      <w:r>
        <w:t xml:space="preserve">.  </w:t>
      </w:r>
      <w:r w:rsidR="005C1A03">
        <w:t xml:space="preserve">We have also begun to </w:t>
      </w:r>
      <w:r w:rsidR="00970DD6">
        <w:t xml:space="preserve">offer </w:t>
      </w:r>
      <w:r w:rsidR="005C1A03">
        <w:t xml:space="preserve">webinars, beginning with one by Víctor </w:t>
      </w:r>
      <w:proofErr w:type="spellStart"/>
      <w:r w:rsidR="005C1A03">
        <w:t>Lizama</w:t>
      </w:r>
      <w:proofErr w:type="spellEnd"/>
      <w:r w:rsidR="005C1A03">
        <w:t xml:space="preserve"> on </w:t>
      </w:r>
      <w:r w:rsidR="00992FE8">
        <w:t>an accessible and inclusive criminal justice system</w:t>
      </w:r>
      <w:r w:rsidR="00EA1CF7">
        <w:t xml:space="preserve">, based on </w:t>
      </w:r>
      <w:r w:rsidR="00066AF4">
        <w:t xml:space="preserve">the work of justice facilitators in the Mexican NGO </w:t>
      </w:r>
      <w:proofErr w:type="spellStart"/>
      <w:r w:rsidR="00066AF4">
        <w:t>Documenta</w:t>
      </w:r>
      <w:proofErr w:type="spellEnd"/>
      <w:r w:rsidR="00066AF4">
        <w:t xml:space="preserve">.  </w:t>
      </w:r>
      <w:r w:rsidR="00066AF4">
        <w:t>The webinar was conducted in Spanish and</w:t>
      </w:r>
      <w:r w:rsidR="00066AF4">
        <w:t xml:space="preserve"> </w:t>
      </w:r>
      <w:r w:rsidR="00066AF4">
        <w:t>English, and CHRUSP aims to continue facilitating the flow of knowledge across</w:t>
      </w:r>
      <w:r w:rsidR="00066AF4">
        <w:t xml:space="preserve"> </w:t>
      </w:r>
      <w:r w:rsidR="00066AF4">
        <w:t>language communities as part of our mission of providing education and training.</w:t>
      </w:r>
    </w:p>
    <w:p w:rsidR="00970DD6" w:rsidRDefault="00970DD6"/>
    <w:p w:rsidR="00873DAB" w:rsidRDefault="00970DD6">
      <w:r>
        <w:t xml:space="preserve">In </w:t>
      </w:r>
      <w:r w:rsidR="00AA7D1E">
        <w:t xml:space="preserve">response to concerns raised by </w:t>
      </w:r>
      <w:r w:rsidR="00074B6E">
        <w:t>a DPO in the U</w:t>
      </w:r>
      <w:r w:rsidR="00873DAB">
        <w:t xml:space="preserve">nited </w:t>
      </w:r>
      <w:r w:rsidR="00074B6E">
        <w:t>K</w:t>
      </w:r>
      <w:r w:rsidR="00873DAB">
        <w:t>ingdom</w:t>
      </w:r>
      <w:r w:rsidR="00AA7D1E">
        <w:t xml:space="preserve"> about </w:t>
      </w:r>
      <w:r w:rsidR="00A436D5">
        <w:t>a legislative model known as</w:t>
      </w:r>
      <w:r w:rsidR="00AA7D1E">
        <w:t xml:space="preserve"> Fusion Law, which unites legal </w:t>
      </w:r>
      <w:r w:rsidR="00A436D5">
        <w:t>capacity assessment</w:t>
      </w:r>
      <w:r w:rsidR="00AA7D1E">
        <w:t xml:space="preserve"> with involuntary mental health hospitalization and treatment, I presented a webinar on this topic</w:t>
      </w:r>
      <w:r w:rsidR="00A436D5">
        <w:t xml:space="preserve"> </w:t>
      </w:r>
      <w:r w:rsidR="00873DAB">
        <w:t>directed to</w:t>
      </w:r>
      <w:r w:rsidR="00A436D5">
        <w:t xml:space="preserve"> lawyers and activists.  Afterwards, I prepared</w:t>
      </w:r>
      <w:r w:rsidR="00AA7D1E">
        <w:t xml:space="preserve"> a briefing note addressed to this Committee</w:t>
      </w:r>
      <w:r w:rsidR="00A436D5">
        <w:t xml:space="preserve"> that summarizes certain errors made by proponents of Fusion Law and similar approaches that contravene General Comment No. 1 and the Guidelines on Article 14.  </w:t>
      </w:r>
      <w:r w:rsidR="00873DAB">
        <w:t xml:space="preserve">The note </w:t>
      </w:r>
      <w:r w:rsidR="005C1A03">
        <w:t xml:space="preserve">has been circulated to the Committee and is </w:t>
      </w:r>
      <w:r w:rsidR="00873DAB">
        <w:t>published on the CHRUSP website.</w:t>
      </w:r>
    </w:p>
    <w:p w:rsidR="006D7661" w:rsidRDefault="006D7661"/>
    <w:p w:rsidR="00993542" w:rsidRDefault="00993542">
      <w:r>
        <w:lastRenderedPageBreak/>
        <w:t xml:space="preserve">As </w:t>
      </w:r>
      <w:r w:rsidR="00970DD6">
        <w:t>you heard last year</w:t>
      </w:r>
      <w:r>
        <w:t xml:space="preserve">, CHRUSP promotes a de-medicalized approach to crisis support that is fully based in the social model of disability as applied to </w:t>
      </w:r>
      <w:r w:rsidR="00970DD6">
        <w:t xml:space="preserve">psychosocial disability, understood as </w:t>
      </w:r>
      <w:r>
        <w:t xml:space="preserve">experiences of distress and unusual states of consciousness.  I am currently finalizing a longer paper on this subject after presenting an outline last year at the Conference of States Parties and in a briefing to this Committee.  The model is based on the premise that crisis can be understood as </w:t>
      </w:r>
      <w:r w:rsidR="00970DD6">
        <w:t xml:space="preserve">a dilemma </w:t>
      </w:r>
      <w:r>
        <w:t>calling for support to make decisions, both in th</w:t>
      </w:r>
      <w:r w:rsidR="00970DD6">
        <w:t>e immediate situation and longer term</w:t>
      </w:r>
      <w:r>
        <w:t xml:space="preserve">, as well as support to meet the practical necessities of life when the person may be focused inwardly rather than on their surroundings.   I expect to make the paper available by September </w:t>
      </w:r>
      <w:r w:rsidR="0060687A">
        <w:t>in English and to have it translated as soon as possible afterwards into other languages.</w:t>
      </w:r>
    </w:p>
    <w:p w:rsidR="006D7661" w:rsidRDefault="006D7661"/>
    <w:p w:rsidR="00AA7D1E" w:rsidRDefault="0060687A">
      <w:r>
        <w:t xml:space="preserve">CHRUSP </w:t>
      </w:r>
      <w:r w:rsidR="004C426F">
        <w:t>continue</w:t>
      </w:r>
      <w:r>
        <w:t>s</w:t>
      </w:r>
      <w:r w:rsidR="004C426F">
        <w:t xml:space="preserve"> to promote reparation as a framework to comprehensively address law reform, development of social model supports, and </w:t>
      </w:r>
      <w:r>
        <w:t xml:space="preserve">the </w:t>
      </w:r>
      <w:r w:rsidR="00652C20">
        <w:t>recogni</w:t>
      </w:r>
      <w:r>
        <w:t xml:space="preserve">tion </w:t>
      </w:r>
      <w:r w:rsidR="00652C20">
        <w:t>and redress</w:t>
      </w:r>
      <w:r>
        <w:t xml:space="preserve"> of</w:t>
      </w:r>
      <w:r w:rsidR="00652C20">
        <w:t xml:space="preserve"> the harm done by systematic human rights violations attributable to the state.  Deinstitutionalization in particular needs to be understood as a process of reparation designed to support individuals to recover their human rights and take their rightful place in an inclusive, egalitarian society.  </w:t>
      </w:r>
    </w:p>
    <w:p w:rsidR="00EC6ABA" w:rsidRDefault="00EC6ABA"/>
    <w:p w:rsidR="00EC6ABA" w:rsidRDefault="00EC6ABA">
      <w:r>
        <w:t xml:space="preserve">We </w:t>
      </w:r>
      <w:r w:rsidR="00CE4BB9">
        <w:t xml:space="preserve">urge the Committee to take a social and human rights approach to psychosocial disability and to avoid delegating the development of policy for persons with psychosocial disabilities to the narrow, medicalized framework of mental health.  Even when the mental health framework aims to take account of human rights, it is, in the sense used by Foucault, an exercise of discipline against persons experiencing distress or unusual states of consciousness, in contrast to modern norms that support the full development and expression of the human personality.  </w:t>
      </w:r>
    </w:p>
    <w:p w:rsidR="00652C20" w:rsidRDefault="00652C20"/>
    <w:p w:rsidR="00652C20" w:rsidRDefault="00652C20">
      <w:r>
        <w:t xml:space="preserve">Lastly, DPO leadership is essential to proper implementation of the Convention.  It is still the case in too many countries that processes of law reform are led by non-disabled persons, </w:t>
      </w:r>
      <w:r w:rsidR="00EA1CF7">
        <w:t xml:space="preserve">such as </w:t>
      </w:r>
      <w:r>
        <w:t xml:space="preserve">family members or health professionals, even when there are DPOs of </w:t>
      </w:r>
      <w:r w:rsidR="0060687A">
        <w:t>persons</w:t>
      </w:r>
      <w:r>
        <w:t xml:space="preserve"> with psychosocial disabilities</w:t>
      </w:r>
      <w:r w:rsidR="0060687A">
        <w:t xml:space="preserve"> </w:t>
      </w:r>
      <w:r>
        <w:t>ready and willing to provide leadership.  We urge the Committee to raise questions about the process as well as the substance of law reform initiatives, as two dimensions that are essential to compliance with Articles 12, 14, 15 and 19.</w:t>
      </w:r>
    </w:p>
    <w:p w:rsidR="00652C20" w:rsidRDefault="00652C20"/>
    <w:p w:rsidR="00652C20" w:rsidRDefault="00652C20">
      <w:r>
        <w:t>CHRUSP as always is available to support the Committee</w:t>
      </w:r>
      <w:r w:rsidR="00066AF4">
        <w:t xml:space="preserve"> and others </w:t>
      </w:r>
      <w:r w:rsidR="00970DD6">
        <w:t>to achieve</w:t>
      </w:r>
      <w:r w:rsidR="00EA1CF7">
        <w:t xml:space="preserve"> the</w:t>
      </w:r>
      <w:r>
        <w:t xml:space="preserve"> complete abolition of all harmful practices against pe</w:t>
      </w:r>
      <w:r w:rsidR="0060687A">
        <w:t>rsons</w:t>
      </w:r>
      <w:r>
        <w:t xml:space="preserve"> with actual or perceived psychosocial disabilities, and </w:t>
      </w:r>
      <w:r w:rsidR="0060687A">
        <w:t xml:space="preserve">the creation of conditions for </w:t>
      </w:r>
      <w:r w:rsidR="00EA1CF7">
        <w:t xml:space="preserve">their </w:t>
      </w:r>
      <w:r w:rsidR="0060687A">
        <w:t>full enjoyment of human rights.</w:t>
      </w:r>
      <w:r w:rsidR="00C24505">
        <w:t xml:space="preserve">  </w:t>
      </w:r>
      <w:r>
        <w:t xml:space="preserve"> </w:t>
      </w:r>
    </w:p>
    <w:p w:rsidR="00AA7D1E" w:rsidRDefault="00AA7D1E"/>
    <w:sectPr w:rsidR="00AA7D1E" w:rsidSect="004D79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ocumentProtection w:edit="readOnly" w:enforcement="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8E8"/>
    <w:rsid w:val="00066AF4"/>
    <w:rsid w:val="00074B6E"/>
    <w:rsid w:val="00092DBA"/>
    <w:rsid w:val="001B1D31"/>
    <w:rsid w:val="00251B6B"/>
    <w:rsid w:val="00395AF1"/>
    <w:rsid w:val="004568F0"/>
    <w:rsid w:val="004A614E"/>
    <w:rsid w:val="004C426F"/>
    <w:rsid w:val="004D7998"/>
    <w:rsid w:val="00591FEB"/>
    <w:rsid w:val="005C1A03"/>
    <w:rsid w:val="0060687A"/>
    <w:rsid w:val="00652C20"/>
    <w:rsid w:val="006D7661"/>
    <w:rsid w:val="007963A8"/>
    <w:rsid w:val="007B4343"/>
    <w:rsid w:val="0086436C"/>
    <w:rsid w:val="0087030B"/>
    <w:rsid w:val="00873DAB"/>
    <w:rsid w:val="008F75DE"/>
    <w:rsid w:val="00970DD6"/>
    <w:rsid w:val="00977C94"/>
    <w:rsid w:val="009838E8"/>
    <w:rsid w:val="00992FE8"/>
    <w:rsid w:val="00993542"/>
    <w:rsid w:val="009A628E"/>
    <w:rsid w:val="00A436D5"/>
    <w:rsid w:val="00AA7D1E"/>
    <w:rsid w:val="00AB6975"/>
    <w:rsid w:val="00C24505"/>
    <w:rsid w:val="00CE4BB9"/>
    <w:rsid w:val="00EA1CF7"/>
    <w:rsid w:val="00EC6A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CC7A1E7"/>
  <w15:chartTrackingRefBased/>
  <w15:docId w15:val="{A19435E2-F208-A241-9B68-EF40BFA03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9838E8"/>
  </w:style>
  <w:style w:type="character" w:customStyle="1" w:styleId="DateChar">
    <w:name w:val="Date Char"/>
    <w:basedOn w:val="DefaultParagraphFont"/>
    <w:link w:val="Date"/>
    <w:uiPriority w:val="99"/>
    <w:semiHidden/>
    <w:rsid w:val="009838E8"/>
  </w:style>
  <w:style w:type="character" w:styleId="Hyperlink">
    <w:name w:val="Hyperlink"/>
    <w:basedOn w:val="DefaultParagraphFont"/>
    <w:uiPriority w:val="99"/>
    <w:unhideWhenUsed/>
    <w:rsid w:val="00873DAB"/>
    <w:rPr>
      <w:color w:val="0563C1" w:themeColor="hyperlink"/>
      <w:u w:val="single"/>
    </w:rPr>
  </w:style>
  <w:style w:type="character" w:styleId="UnresolvedMention">
    <w:name w:val="Unresolved Mention"/>
    <w:basedOn w:val="DefaultParagraphFont"/>
    <w:uiPriority w:val="99"/>
    <w:semiHidden/>
    <w:unhideWhenUsed/>
    <w:rsid w:val="00873D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rpdcourse.org" TargetMode="Externa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24EACF-52FE-4DBA-9150-5DA49E5887CC}"/>
</file>

<file path=customXml/itemProps2.xml><?xml version="1.0" encoding="utf-8"?>
<ds:datastoreItem xmlns:ds="http://schemas.openxmlformats.org/officeDocument/2006/customXml" ds:itemID="{23923F03-9764-49DD-A872-C31048FC23EB}"/>
</file>

<file path=customXml/itemProps3.xml><?xml version="1.0" encoding="utf-8"?>
<ds:datastoreItem xmlns:ds="http://schemas.openxmlformats.org/officeDocument/2006/customXml" ds:itemID="{C0096BA8-89F1-4EDF-B768-92F02C4E47CF}"/>
</file>

<file path=docProps/app.xml><?xml version="1.0" encoding="utf-8"?>
<Properties xmlns="http://schemas.openxmlformats.org/officeDocument/2006/extended-properties" xmlns:vt="http://schemas.openxmlformats.org/officeDocument/2006/docPropsVTypes">
  <Template>Normal.dotm</Template>
  <TotalTime>0</TotalTime>
  <Pages>2</Pages>
  <Words>851</Words>
  <Characters>4851</Characters>
  <Application>Microsoft Office Word</Application>
  <DocSecurity>8</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2020-08-16T13:33:00Z</dcterms:created>
  <dcterms:modified xsi:type="dcterms:W3CDTF">2020-08-16T13:33:00Z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