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CA6E54" w14:textId="77777777" w:rsidR="001A6CC8" w:rsidRPr="0062212A" w:rsidRDefault="001A6CC8" w:rsidP="001A6CC8">
      <w:pPr>
        <w:jc w:val="center"/>
        <w:rPr>
          <w:b/>
          <w:color w:val="004EB6" w:themeColor="accent1"/>
          <w:sz w:val="28"/>
          <w:szCs w:val="28"/>
        </w:rPr>
      </w:pPr>
      <w:bookmarkStart w:id="0" w:name="_GoBack"/>
      <w:bookmarkEnd w:id="0"/>
      <w:r w:rsidRPr="0062212A">
        <w:rPr>
          <w:b/>
          <w:color w:val="004EB6" w:themeColor="accent1"/>
          <w:sz w:val="28"/>
          <w:szCs w:val="28"/>
        </w:rPr>
        <w:t>Oral Statement to the Opening Session of the CRPD Committee</w:t>
      </w:r>
    </w:p>
    <w:p w14:paraId="2AF741B7" w14:textId="77777777" w:rsidR="00DD243F" w:rsidRPr="0062212A" w:rsidRDefault="001A6CC8" w:rsidP="001A6CC8">
      <w:pPr>
        <w:jc w:val="center"/>
        <w:rPr>
          <w:b/>
          <w:color w:val="004EB6" w:themeColor="accent1"/>
          <w:sz w:val="28"/>
          <w:szCs w:val="28"/>
        </w:rPr>
      </w:pPr>
      <w:r w:rsidRPr="0062212A">
        <w:rPr>
          <w:b/>
          <w:color w:val="004EB6" w:themeColor="accent1"/>
          <w:sz w:val="28"/>
          <w:szCs w:val="28"/>
        </w:rPr>
        <w:t xml:space="preserve">February </w:t>
      </w:r>
      <w:r w:rsidR="0054727A" w:rsidRPr="0062212A">
        <w:rPr>
          <w:b/>
          <w:color w:val="004EB6" w:themeColor="accent1"/>
          <w:sz w:val="28"/>
          <w:szCs w:val="28"/>
        </w:rPr>
        <w:t>14</w:t>
      </w:r>
      <w:r w:rsidR="0054727A" w:rsidRPr="0062212A">
        <w:rPr>
          <w:b/>
          <w:color w:val="004EB6" w:themeColor="accent1"/>
          <w:sz w:val="28"/>
          <w:szCs w:val="28"/>
          <w:vertAlign w:val="superscript"/>
        </w:rPr>
        <w:t>th</w:t>
      </w:r>
      <w:r w:rsidR="0054727A" w:rsidRPr="0062212A">
        <w:rPr>
          <w:b/>
          <w:color w:val="004EB6" w:themeColor="accent1"/>
          <w:sz w:val="28"/>
          <w:szCs w:val="28"/>
        </w:rPr>
        <w:t xml:space="preserve"> 2018</w:t>
      </w:r>
      <w:r w:rsidRPr="0062212A">
        <w:rPr>
          <w:b/>
          <w:color w:val="004EB6" w:themeColor="accent1"/>
          <w:sz w:val="28"/>
          <w:szCs w:val="28"/>
        </w:rPr>
        <w:t>, Geneva, Switzerland</w:t>
      </w:r>
    </w:p>
    <w:p w14:paraId="6AA0E1F9" w14:textId="77777777" w:rsidR="001A6CC8" w:rsidRPr="0062212A" w:rsidRDefault="001A6CC8" w:rsidP="001A6CC8">
      <w:pPr>
        <w:jc w:val="center"/>
        <w:rPr>
          <w:b/>
          <w:color w:val="004EB6" w:themeColor="accent1"/>
          <w:sz w:val="28"/>
          <w:szCs w:val="28"/>
        </w:rPr>
      </w:pPr>
    </w:p>
    <w:p w14:paraId="3909EBCB" w14:textId="6A3E2AD9" w:rsidR="001A6CC8" w:rsidRPr="0062212A" w:rsidRDefault="001A6CC8" w:rsidP="001A6CC8">
      <w:pPr>
        <w:jc w:val="center"/>
        <w:rPr>
          <w:b/>
          <w:color w:val="004EB6" w:themeColor="accent1"/>
          <w:sz w:val="28"/>
          <w:szCs w:val="28"/>
        </w:rPr>
      </w:pPr>
      <w:r w:rsidRPr="0062212A">
        <w:rPr>
          <w:b/>
          <w:color w:val="004EB6" w:themeColor="accent1"/>
          <w:sz w:val="28"/>
          <w:szCs w:val="28"/>
        </w:rPr>
        <w:t>Plan International</w:t>
      </w:r>
      <w:r w:rsidR="00D0437F">
        <w:rPr>
          <w:b/>
          <w:color w:val="004EB6" w:themeColor="accent1"/>
          <w:sz w:val="28"/>
          <w:szCs w:val="28"/>
        </w:rPr>
        <w:t xml:space="preserve"> Inc.</w:t>
      </w:r>
    </w:p>
    <w:p w14:paraId="4CA79885" w14:textId="77777777" w:rsidR="001A6CC8" w:rsidRDefault="001A6CC8" w:rsidP="001A6CC8"/>
    <w:p w14:paraId="549314FC" w14:textId="77777777" w:rsidR="00547548" w:rsidRPr="003B33F7" w:rsidRDefault="001A6CC8" w:rsidP="00855D4C">
      <w:pPr>
        <w:jc w:val="both"/>
        <w:rPr>
          <w:rFonts w:ascii="Arial" w:hAnsi="Arial" w:cs="Arial"/>
          <w:sz w:val="28"/>
          <w:szCs w:val="28"/>
        </w:rPr>
      </w:pPr>
      <w:r w:rsidRPr="003B33F7">
        <w:rPr>
          <w:rFonts w:ascii="Arial" w:hAnsi="Arial" w:cs="Arial"/>
          <w:sz w:val="28"/>
          <w:szCs w:val="28"/>
        </w:rPr>
        <w:t xml:space="preserve">I am pleased to be here today on behalf of Plan International, to present </w:t>
      </w:r>
      <w:r w:rsidR="00547548" w:rsidRPr="003B33F7">
        <w:rPr>
          <w:rFonts w:ascii="Arial" w:hAnsi="Arial" w:cs="Arial"/>
          <w:sz w:val="28"/>
          <w:szCs w:val="28"/>
        </w:rPr>
        <w:t>our</w:t>
      </w:r>
      <w:r w:rsidRPr="003B33F7">
        <w:rPr>
          <w:rFonts w:ascii="Arial" w:hAnsi="Arial" w:cs="Arial"/>
          <w:sz w:val="28"/>
          <w:szCs w:val="28"/>
        </w:rPr>
        <w:t xml:space="preserve"> recent </w:t>
      </w:r>
      <w:r w:rsidR="00D72039" w:rsidRPr="003B33F7">
        <w:rPr>
          <w:rFonts w:ascii="Arial" w:hAnsi="Arial" w:cs="Arial"/>
          <w:sz w:val="28"/>
          <w:szCs w:val="28"/>
        </w:rPr>
        <w:t xml:space="preserve">research </w:t>
      </w:r>
      <w:r w:rsidRPr="003B33F7">
        <w:rPr>
          <w:rFonts w:ascii="Arial" w:hAnsi="Arial" w:cs="Arial"/>
          <w:sz w:val="28"/>
          <w:szCs w:val="28"/>
        </w:rPr>
        <w:t xml:space="preserve">report </w:t>
      </w:r>
      <w:r w:rsidR="00547548" w:rsidRPr="003B33F7">
        <w:rPr>
          <w:rFonts w:ascii="Arial" w:hAnsi="Arial" w:cs="Arial"/>
          <w:i/>
          <w:sz w:val="28"/>
          <w:szCs w:val="28"/>
          <w:u w:val="single"/>
        </w:rPr>
        <w:t>Let Me Decide and Thrive: Global discrimination and exclusion of girls and young women with disabilities</w:t>
      </w:r>
      <w:r w:rsidR="00D72039" w:rsidRPr="003B33F7">
        <w:rPr>
          <w:rFonts w:ascii="Arial" w:hAnsi="Arial" w:cs="Arial"/>
          <w:i/>
          <w:sz w:val="28"/>
          <w:szCs w:val="28"/>
          <w:u w:val="single"/>
        </w:rPr>
        <w:t>.</w:t>
      </w:r>
    </w:p>
    <w:p w14:paraId="2998EC41" w14:textId="3B0329A7" w:rsidR="00123AA1" w:rsidRPr="003B33F7" w:rsidRDefault="001A6CC8" w:rsidP="00855D4C">
      <w:pPr>
        <w:jc w:val="both"/>
        <w:rPr>
          <w:rFonts w:ascii="Arial" w:hAnsi="Arial" w:cs="Arial"/>
          <w:sz w:val="28"/>
          <w:szCs w:val="28"/>
        </w:rPr>
      </w:pPr>
      <w:r w:rsidRPr="003B33F7">
        <w:rPr>
          <w:rFonts w:ascii="Arial" w:hAnsi="Arial" w:cs="Arial"/>
          <w:sz w:val="28"/>
          <w:szCs w:val="28"/>
        </w:rPr>
        <w:t xml:space="preserve">Plan International is </w:t>
      </w:r>
      <w:r w:rsidR="00855D4C" w:rsidRPr="003B33F7">
        <w:rPr>
          <w:rFonts w:ascii="Arial" w:hAnsi="Arial" w:cs="Arial"/>
          <w:sz w:val="28"/>
          <w:szCs w:val="28"/>
        </w:rPr>
        <w:t>an international N</w:t>
      </w:r>
      <w:r w:rsidRPr="003B33F7">
        <w:rPr>
          <w:rFonts w:ascii="Arial" w:hAnsi="Arial" w:cs="Arial"/>
          <w:sz w:val="28"/>
          <w:szCs w:val="28"/>
        </w:rPr>
        <w:t>GO, active in</w:t>
      </w:r>
      <w:r w:rsidR="009B7879" w:rsidRPr="003B33F7">
        <w:rPr>
          <w:rFonts w:ascii="Arial" w:hAnsi="Arial" w:cs="Arial"/>
          <w:sz w:val="28"/>
          <w:szCs w:val="28"/>
        </w:rPr>
        <w:t xml:space="preserve"> more 70 </w:t>
      </w:r>
      <w:r w:rsidRPr="003B33F7">
        <w:rPr>
          <w:rFonts w:ascii="Arial" w:hAnsi="Arial" w:cs="Arial"/>
          <w:sz w:val="28"/>
          <w:szCs w:val="28"/>
        </w:rPr>
        <w:t>countries worldwide, that works to advance children`s</w:t>
      </w:r>
      <w:r w:rsidR="00123AA1" w:rsidRPr="003B33F7">
        <w:rPr>
          <w:rFonts w:ascii="Arial" w:hAnsi="Arial" w:cs="Arial"/>
          <w:sz w:val="28"/>
          <w:szCs w:val="28"/>
        </w:rPr>
        <w:t xml:space="preserve"> rights and equality for girls. </w:t>
      </w:r>
    </w:p>
    <w:p w14:paraId="6AAC31E2" w14:textId="77777777" w:rsidR="00123AA1" w:rsidRPr="003B33F7" w:rsidRDefault="001A6CC8" w:rsidP="00855D4C">
      <w:pPr>
        <w:pStyle w:val="Default"/>
        <w:jc w:val="both"/>
        <w:rPr>
          <w:rFonts w:ascii="Arial" w:hAnsi="Arial" w:cs="Arial"/>
          <w:sz w:val="28"/>
          <w:szCs w:val="28"/>
        </w:rPr>
      </w:pPr>
      <w:r w:rsidRPr="003B33F7">
        <w:rPr>
          <w:rFonts w:ascii="Arial" w:hAnsi="Arial" w:cs="Arial"/>
          <w:sz w:val="28"/>
          <w:szCs w:val="28"/>
        </w:rPr>
        <w:t>Girls continue to be the largest excluded group in the world</w:t>
      </w:r>
      <w:r w:rsidR="00123AA1" w:rsidRPr="003B33F7">
        <w:rPr>
          <w:rFonts w:ascii="Arial" w:hAnsi="Arial" w:cs="Arial"/>
          <w:sz w:val="28"/>
          <w:szCs w:val="28"/>
        </w:rPr>
        <w:t xml:space="preserve">. They face discrimination and abuse simply for being young and female. At all stages of their early lives up to adulthood, girls face distinct disadvantages that are directly related to this double discrimination. </w:t>
      </w:r>
      <w:r w:rsidR="0054727A" w:rsidRPr="003B33F7">
        <w:rPr>
          <w:rFonts w:ascii="Arial" w:hAnsi="Arial" w:cs="Arial"/>
          <w:sz w:val="28"/>
          <w:szCs w:val="28"/>
        </w:rPr>
        <w:t>T</w:t>
      </w:r>
      <w:r w:rsidR="00123AA1" w:rsidRPr="003B33F7">
        <w:rPr>
          <w:rFonts w:ascii="Arial" w:hAnsi="Arial" w:cs="Arial"/>
          <w:sz w:val="28"/>
          <w:szCs w:val="28"/>
        </w:rPr>
        <w:t xml:space="preserve">oo often girls are falling between the dominant agendas of women’s and children’s rights, effectively rendering them invisible. </w:t>
      </w:r>
    </w:p>
    <w:p w14:paraId="58481010" w14:textId="77777777" w:rsidR="000539B2" w:rsidRPr="003B33F7" w:rsidRDefault="000539B2" w:rsidP="00855D4C">
      <w:pPr>
        <w:pStyle w:val="Default"/>
        <w:jc w:val="both"/>
        <w:rPr>
          <w:rFonts w:ascii="Arial" w:hAnsi="Arial" w:cs="Arial"/>
          <w:sz w:val="28"/>
          <w:szCs w:val="28"/>
        </w:rPr>
      </w:pPr>
    </w:p>
    <w:p w14:paraId="438374F4" w14:textId="5BF6DF1E" w:rsidR="00491919" w:rsidRPr="003B33F7" w:rsidRDefault="003F4D21" w:rsidP="00491919">
      <w:pPr>
        <w:spacing w:line="240" w:lineRule="auto"/>
        <w:rPr>
          <w:rFonts w:ascii="Arial" w:hAnsi="Arial" w:cs="Arial"/>
          <w:sz w:val="28"/>
          <w:szCs w:val="28"/>
        </w:rPr>
      </w:pPr>
      <w:r w:rsidRPr="003B33F7">
        <w:rPr>
          <w:rFonts w:ascii="Arial" w:hAnsi="Arial" w:cs="Arial"/>
          <w:sz w:val="28"/>
          <w:szCs w:val="28"/>
        </w:rPr>
        <w:t xml:space="preserve">Plan International launched last week an in-depth study into the status of girls in international human rights law, named </w:t>
      </w:r>
      <w:r w:rsidRPr="003B33F7">
        <w:rPr>
          <w:rFonts w:ascii="Arial" w:hAnsi="Arial" w:cs="Arial"/>
          <w:i/>
          <w:sz w:val="28"/>
          <w:szCs w:val="28"/>
          <w:u w:val="single"/>
        </w:rPr>
        <w:t>Girls’ Rights are Human Rights</w:t>
      </w:r>
      <w:r w:rsidRPr="003B33F7">
        <w:rPr>
          <w:rFonts w:ascii="Arial" w:hAnsi="Arial" w:cs="Arial"/>
          <w:sz w:val="28"/>
          <w:szCs w:val="28"/>
        </w:rPr>
        <w:t>. It analyses references to girls and their rights in more than 1,300 international policy documents. It sheds light on gaps and trends in girls’ rights in key human rights laws. G</w:t>
      </w:r>
      <w:r w:rsidR="000539B2" w:rsidRPr="003B33F7">
        <w:rPr>
          <w:rFonts w:ascii="Arial" w:hAnsi="Arial" w:cs="Arial"/>
          <w:sz w:val="28"/>
          <w:szCs w:val="28"/>
        </w:rPr>
        <w:t>irls are effectively invisible in the treaties which should be the cor</w:t>
      </w:r>
      <w:r w:rsidR="009121B5">
        <w:rPr>
          <w:rFonts w:ascii="Arial" w:hAnsi="Arial" w:cs="Arial"/>
          <w:sz w:val="28"/>
          <w:szCs w:val="28"/>
        </w:rPr>
        <w:t xml:space="preserve">nerstones of girls’ rights. The </w:t>
      </w:r>
      <w:r w:rsidR="000539B2" w:rsidRPr="003B33F7">
        <w:rPr>
          <w:rFonts w:ascii="Arial" w:hAnsi="Arial" w:cs="Arial"/>
          <w:sz w:val="28"/>
          <w:szCs w:val="28"/>
        </w:rPr>
        <w:t xml:space="preserve">Convention on the Rights of the Child (CRC) and the Convention on the Elimination of All Forms of Discrimination </w:t>
      </w:r>
      <w:r w:rsidR="00491919" w:rsidRPr="003B33F7">
        <w:rPr>
          <w:rFonts w:ascii="Arial" w:hAnsi="Arial" w:cs="Arial"/>
          <w:sz w:val="28"/>
          <w:szCs w:val="28"/>
        </w:rPr>
        <w:t>against</w:t>
      </w:r>
      <w:r w:rsidR="000539B2" w:rsidRPr="003B33F7">
        <w:rPr>
          <w:rFonts w:ascii="Arial" w:hAnsi="Arial" w:cs="Arial"/>
          <w:sz w:val="28"/>
          <w:szCs w:val="28"/>
        </w:rPr>
        <w:t xml:space="preserve"> Women (CEDAW) lack specific focus on girls or their needs.</w:t>
      </w:r>
      <w:r w:rsidR="00491919" w:rsidRPr="003B33F7">
        <w:rPr>
          <w:rFonts w:ascii="Arial" w:hAnsi="Arial" w:cs="Arial"/>
          <w:sz w:val="28"/>
          <w:szCs w:val="28"/>
        </w:rPr>
        <w:t xml:space="preserve"> </w:t>
      </w:r>
    </w:p>
    <w:p w14:paraId="6B0294C0" w14:textId="77777777" w:rsidR="00F058E4" w:rsidRPr="003B33F7" w:rsidRDefault="00F058E4" w:rsidP="00855D4C">
      <w:pPr>
        <w:pStyle w:val="Default"/>
        <w:jc w:val="both"/>
        <w:rPr>
          <w:rFonts w:ascii="Arial" w:hAnsi="Arial" w:cs="Arial"/>
          <w:sz w:val="28"/>
          <w:szCs w:val="28"/>
        </w:rPr>
      </w:pPr>
    </w:p>
    <w:p w14:paraId="46BA285F" w14:textId="77777777" w:rsidR="003F4D21" w:rsidRPr="003B33F7" w:rsidRDefault="00F058E4" w:rsidP="00855D4C">
      <w:pPr>
        <w:pStyle w:val="Default"/>
        <w:jc w:val="both"/>
        <w:rPr>
          <w:rFonts w:ascii="Arial" w:hAnsi="Arial" w:cs="Arial"/>
          <w:sz w:val="28"/>
          <w:szCs w:val="28"/>
        </w:rPr>
      </w:pPr>
      <w:r w:rsidRPr="003B33F7">
        <w:rPr>
          <w:rFonts w:ascii="Arial" w:hAnsi="Arial" w:cs="Arial"/>
          <w:sz w:val="28"/>
          <w:szCs w:val="28"/>
        </w:rPr>
        <w:lastRenderedPageBreak/>
        <w:t>The discriminatory hurdles posed by either gender, youth, or disability alone can be great, but when all three come together, they intensify the negative effects of exclusion resulting in girls with disabilities being the group least likely to enjoy their</w:t>
      </w:r>
      <w:r w:rsidR="009B7879" w:rsidRPr="003B33F7">
        <w:rPr>
          <w:rFonts w:ascii="Arial" w:hAnsi="Arial" w:cs="Arial"/>
          <w:sz w:val="28"/>
          <w:szCs w:val="28"/>
        </w:rPr>
        <w:t xml:space="preserve"> rights, including their</w:t>
      </w:r>
      <w:r w:rsidRPr="003B33F7">
        <w:rPr>
          <w:rFonts w:ascii="Arial" w:hAnsi="Arial" w:cs="Arial"/>
          <w:sz w:val="28"/>
          <w:szCs w:val="28"/>
        </w:rPr>
        <w:t xml:space="preserve"> sexual and reproductive health and rights.</w:t>
      </w:r>
      <w:r w:rsidR="003F4D21" w:rsidRPr="003B33F7">
        <w:rPr>
          <w:rFonts w:ascii="Arial" w:hAnsi="Arial" w:cs="Arial"/>
          <w:sz w:val="28"/>
          <w:szCs w:val="28"/>
        </w:rPr>
        <w:t xml:space="preserve"> </w:t>
      </w:r>
    </w:p>
    <w:p w14:paraId="1CCA996E" w14:textId="77777777" w:rsidR="003F4D21" w:rsidRPr="003B33F7" w:rsidRDefault="003F4D21" w:rsidP="00855D4C">
      <w:pPr>
        <w:pStyle w:val="Default"/>
        <w:jc w:val="both"/>
        <w:rPr>
          <w:rFonts w:ascii="Arial" w:hAnsi="Arial" w:cs="Arial"/>
          <w:sz w:val="28"/>
          <w:szCs w:val="28"/>
        </w:rPr>
      </w:pPr>
    </w:p>
    <w:p w14:paraId="5D1167EF" w14:textId="7ED76970" w:rsidR="00855D4C" w:rsidRPr="003B33F7" w:rsidRDefault="003F4D21" w:rsidP="00D8464E">
      <w:pPr>
        <w:pStyle w:val="Default"/>
        <w:jc w:val="both"/>
        <w:rPr>
          <w:rFonts w:ascii="Arial" w:hAnsi="Arial" w:cs="Arial"/>
          <w:sz w:val="28"/>
          <w:szCs w:val="28"/>
        </w:rPr>
      </w:pPr>
      <w:r w:rsidRPr="003B33F7">
        <w:rPr>
          <w:rFonts w:ascii="Arial" w:hAnsi="Arial" w:cs="Arial"/>
          <w:sz w:val="28"/>
          <w:szCs w:val="28"/>
        </w:rPr>
        <w:t>One of the important findings of the report is that especially on issues considered politically sensitive, such as SRHR, the protection of girls’ rights in international law is particularly weak. The human right of girls to have autonomy over their own bodies is too often seen as controversial. This is particularly the case with respect to girls and young women with disabilities, for whom bodily autonomy and sexual and reproductive health and rights are in particular peril.</w:t>
      </w:r>
      <w:r w:rsidR="00D8464E" w:rsidRPr="003B33F7">
        <w:rPr>
          <w:rFonts w:ascii="Arial" w:hAnsi="Arial" w:cs="Arial"/>
          <w:sz w:val="28"/>
          <w:szCs w:val="28"/>
        </w:rPr>
        <w:t xml:space="preserve"> Plan </w:t>
      </w:r>
      <w:r w:rsidR="003B33F7" w:rsidRPr="003B33F7">
        <w:rPr>
          <w:rFonts w:ascii="Arial" w:hAnsi="Arial" w:cs="Arial"/>
          <w:sz w:val="28"/>
          <w:szCs w:val="28"/>
        </w:rPr>
        <w:t>International’s</w:t>
      </w:r>
      <w:r w:rsidR="00D8464E" w:rsidRPr="003B33F7">
        <w:rPr>
          <w:rFonts w:ascii="Arial" w:hAnsi="Arial" w:cs="Arial"/>
          <w:sz w:val="28"/>
          <w:szCs w:val="28"/>
        </w:rPr>
        <w:t xml:space="preserve"> Girls’ Rights are Human Rights report found that reservations to key human rights treaties and international agreements have primarily to do with SRHR, undermining significantly the protection of these rights for girls.</w:t>
      </w:r>
    </w:p>
    <w:p w14:paraId="7FCD2219" w14:textId="77777777" w:rsidR="00BC0832" w:rsidRPr="003B33F7" w:rsidRDefault="00BC0832" w:rsidP="00855D4C">
      <w:pPr>
        <w:pStyle w:val="Default"/>
        <w:jc w:val="both"/>
        <w:rPr>
          <w:rFonts w:ascii="Arial" w:hAnsi="Arial" w:cs="Arial"/>
          <w:sz w:val="28"/>
          <w:szCs w:val="28"/>
        </w:rPr>
      </w:pPr>
    </w:p>
    <w:p w14:paraId="7BA216F5" w14:textId="77777777" w:rsidR="0054727A" w:rsidRPr="003B33F7" w:rsidRDefault="00855D4C" w:rsidP="00855D4C">
      <w:pPr>
        <w:pStyle w:val="Default"/>
        <w:jc w:val="both"/>
        <w:rPr>
          <w:rFonts w:ascii="Arial" w:hAnsi="Arial" w:cs="Arial"/>
          <w:sz w:val="28"/>
          <w:szCs w:val="28"/>
        </w:rPr>
      </w:pPr>
      <w:r w:rsidRPr="003B33F7">
        <w:rPr>
          <w:rFonts w:ascii="Arial" w:hAnsi="Arial" w:cs="Arial"/>
          <w:sz w:val="28"/>
          <w:szCs w:val="28"/>
        </w:rPr>
        <w:t xml:space="preserve">Girls and young women with disabilities have the same sexual and reproductive health and rights as other girls and young women, as recognised in the </w:t>
      </w:r>
      <w:r w:rsidRPr="003B33F7">
        <w:rPr>
          <w:rFonts w:ascii="Arial" w:hAnsi="Arial" w:cs="Arial"/>
          <w:i/>
          <w:iCs/>
          <w:sz w:val="28"/>
          <w:szCs w:val="28"/>
        </w:rPr>
        <w:t>Convention on the Rights of the Child (CRC)</w:t>
      </w:r>
      <w:r w:rsidRPr="003B33F7">
        <w:rPr>
          <w:rFonts w:ascii="Arial" w:hAnsi="Arial" w:cs="Arial"/>
          <w:sz w:val="28"/>
          <w:szCs w:val="28"/>
        </w:rPr>
        <w:t xml:space="preserve">, the </w:t>
      </w:r>
      <w:r w:rsidRPr="003B33F7">
        <w:rPr>
          <w:rFonts w:ascii="Arial" w:hAnsi="Arial" w:cs="Arial"/>
          <w:i/>
          <w:iCs/>
          <w:sz w:val="28"/>
          <w:szCs w:val="28"/>
        </w:rPr>
        <w:t>Convention on the Elimination of all Forms of Discrimination Against Women (CEDAW)</w:t>
      </w:r>
      <w:r w:rsidRPr="003B33F7">
        <w:rPr>
          <w:rFonts w:ascii="Arial" w:hAnsi="Arial" w:cs="Arial"/>
          <w:sz w:val="28"/>
          <w:szCs w:val="28"/>
        </w:rPr>
        <w:t xml:space="preserve">, and the </w:t>
      </w:r>
      <w:r w:rsidRPr="003B33F7">
        <w:rPr>
          <w:rFonts w:ascii="Arial" w:hAnsi="Arial" w:cs="Arial"/>
          <w:i/>
          <w:iCs/>
          <w:sz w:val="28"/>
          <w:szCs w:val="28"/>
        </w:rPr>
        <w:t>Convention on the Rights of Persons with Disabilities (CRPD)</w:t>
      </w:r>
      <w:r w:rsidRPr="003B33F7">
        <w:rPr>
          <w:rFonts w:ascii="Arial" w:hAnsi="Arial" w:cs="Arial"/>
          <w:sz w:val="28"/>
          <w:szCs w:val="28"/>
        </w:rPr>
        <w:t>, as well as in other international policy documents.</w:t>
      </w:r>
    </w:p>
    <w:p w14:paraId="1457BB34" w14:textId="77777777" w:rsidR="0054727A" w:rsidRPr="003B33F7" w:rsidRDefault="0054727A" w:rsidP="00855D4C">
      <w:pPr>
        <w:pStyle w:val="Default"/>
        <w:jc w:val="both"/>
        <w:rPr>
          <w:rFonts w:ascii="Arial" w:hAnsi="Arial" w:cs="Arial"/>
          <w:sz w:val="28"/>
          <w:szCs w:val="28"/>
        </w:rPr>
      </w:pPr>
    </w:p>
    <w:p w14:paraId="04B579A9" w14:textId="0A38DE1B" w:rsidR="0054727A" w:rsidRPr="003B33F7" w:rsidRDefault="009B7879" w:rsidP="0054727A">
      <w:pPr>
        <w:jc w:val="both"/>
        <w:rPr>
          <w:rFonts w:ascii="Arial" w:hAnsi="Arial" w:cs="Arial"/>
          <w:sz w:val="28"/>
          <w:szCs w:val="28"/>
        </w:rPr>
      </w:pPr>
      <w:r w:rsidRPr="003B33F7">
        <w:rPr>
          <w:rFonts w:ascii="Arial" w:hAnsi="Arial" w:cs="Arial"/>
          <w:sz w:val="28"/>
          <w:szCs w:val="28"/>
        </w:rPr>
        <w:t>Yet, s</w:t>
      </w:r>
      <w:r w:rsidR="0054727A" w:rsidRPr="003B33F7">
        <w:rPr>
          <w:rFonts w:ascii="Arial" w:hAnsi="Arial" w:cs="Arial"/>
          <w:sz w:val="28"/>
          <w:szCs w:val="28"/>
        </w:rPr>
        <w:t>tates have largely failed in their duty to respect, protect, and fulfil the</w:t>
      </w:r>
      <w:r w:rsidR="009121B5">
        <w:rPr>
          <w:rFonts w:ascii="Arial" w:hAnsi="Arial" w:cs="Arial"/>
          <w:sz w:val="28"/>
          <w:szCs w:val="28"/>
        </w:rPr>
        <w:t>se rights and f</w:t>
      </w:r>
      <w:r w:rsidR="0054727A" w:rsidRPr="003B33F7">
        <w:rPr>
          <w:rFonts w:ascii="Arial" w:hAnsi="Arial" w:cs="Arial"/>
          <w:sz w:val="28"/>
          <w:szCs w:val="28"/>
        </w:rPr>
        <w:t xml:space="preserve">amilies and communities continue to be bound by stigma and taboos. </w:t>
      </w:r>
    </w:p>
    <w:p w14:paraId="4108EB9C" w14:textId="77777777" w:rsidR="00855D4C" w:rsidRPr="003B33F7" w:rsidRDefault="00855D4C" w:rsidP="00855D4C">
      <w:pPr>
        <w:pStyle w:val="Default"/>
        <w:jc w:val="both"/>
        <w:rPr>
          <w:rFonts w:ascii="Arial" w:hAnsi="Arial" w:cs="Arial"/>
          <w:color w:val="auto"/>
          <w:sz w:val="28"/>
          <w:szCs w:val="28"/>
        </w:rPr>
      </w:pPr>
    </w:p>
    <w:p w14:paraId="0E43A7C0" w14:textId="1F7F014B" w:rsidR="00D72039" w:rsidRPr="003B33F7" w:rsidRDefault="009B7879" w:rsidP="00587A5B">
      <w:pPr>
        <w:pStyle w:val="Default"/>
        <w:rPr>
          <w:rFonts w:ascii="Arial" w:hAnsi="Arial" w:cs="Arial"/>
          <w:sz w:val="28"/>
          <w:szCs w:val="28"/>
        </w:rPr>
      </w:pPr>
      <w:r w:rsidRPr="003B33F7">
        <w:rPr>
          <w:rFonts w:ascii="Arial" w:hAnsi="Arial" w:cs="Arial"/>
          <w:sz w:val="28"/>
          <w:szCs w:val="28"/>
        </w:rPr>
        <w:t xml:space="preserve">Compelled by this reality, Plan International and the Office of the UN Special Rapporteur on the Rights of Persons with Disabilities have joined forces to ensure young women and girls with disabilities can exercise choice and have </w:t>
      </w:r>
      <w:r w:rsidR="00CC6BA4" w:rsidRPr="003B33F7">
        <w:rPr>
          <w:rFonts w:ascii="Arial" w:hAnsi="Arial" w:cs="Arial"/>
          <w:sz w:val="28"/>
          <w:szCs w:val="28"/>
        </w:rPr>
        <w:t>control</w:t>
      </w:r>
      <w:r w:rsidRPr="003B33F7">
        <w:rPr>
          <w:rFonts w:ascii="Arial" w:hAnsi="Arial" w:cs="Arial"/>
          <w:sz w:val="28"/>
          <w:szCs w:val="28"/>
        </w:rPr>
        <w:t xml:space="preserve"> over their bodies. </w:t>
      </w:r>
      <w:r w:rsidR="00123AA1" w:rsidRPr="003B33F7">
        <w:rPr>
          <w:rFonts w:ascii="Arial" w:hAnsi="Arial" w:cs="Arial"/>
          <w:sz w:val="28"/>
          <w:szCs w:val="28"/>
        </w:rPr>
        <w:t xml:space="preserve">The </w:t>
      </w:r>
      <w:r w:rsidR="00123AA1" w:rsidRPr="003B33F7">
        <w:rPr>
          <w:rFonts w:ascii="Arial" w:hAnsi="Arial" w:cs="Arial"/>
          <w:i/>
          <w:iCs/>
          <w:sz w:val="28"/>
          <w:szCs w:val="28"/>
          <w:u w:val="single"/>
        </w:rPr>
        <w:t>Let Me Decide and Thrive</w:t>
      </w:r>
      <w:r w:rsidR="00123AA1" w:rsidRPr="003B33F7">
        <w:rPr>
          <w:rFonts w:ascii="Arial" w:hAnsi="Arial" w:cs="Arial"/>
          <w:i/>
          <w:iCs/>
          <w:sz w:val="28"/>
          <w:szCs w:val="28"/>
        </w:rPr>
        <w:t xml:space="preserve"> </w:t>
      </w:r>
      <w:r w:rsidR="00123AA1" w:rsidRPr="003B33F7">
        <w:rPr>
          <w:rFonts w:ascii="Arial" w:hAnsi="Arial" w:cs="Arial"/>
          <w:sz w:val="28"/>
          <w:szCs w:val="28"/>
        </w:rPr>
        <w:t>initiative is supported by in-depth, critical field and desk research</w:t>
      </w:r>
      <w:r w:rsidRPr="003B33F7">
        <w:rPr>
          <w:rFonts w:ascii="Arial" w:hAnsi="Arial" w:cs="Arial"/>
          <w:sz w:val="28"/>
          <w:szCs w:val="28"/>
        </w:rPr>
        <w:t xml:space="preserve"> and </w:t>
      </w:r>
      <w:r w:rsidR="00123AA1" w:rsidRPr="003B33F7">
        <w:rPr>
          <w:rFonts w:ascii="Arial" w:hAnsi="Arial" w:cs="Arial"/>
          <w:sz w:val="28"/>
          <w:szCs w:val="28"/>
        </w:rPr>
        <w:t xml:space="preserve">aims to empower girls and young women with disabilities, raise awareness of their plight among stakeholders, </w:t>
      </w:r>
      <w:r w:rsidR="00587A5B" w:rsidRPr="003B33F7">
        <w:rPr>
          <w:rFonts w:ascii="Arial" w:hAnsi="Arial" w:cs="Arial"/>
          <w:sz w:val="28"/>
          <w:szCs w:val="28"/>
        </w:rPr>
        <w:t xml:space="preserve">and highlight examples of promising practices and strategies that can be built on </w:t>
      </w:r>
      <w:r w:rsidR="00123AA1" w:rsidRPr="003B33F7">
        <w:rPr>
          <w:rFonts w:ascii="Arial" w:hAnsi="Arial" w:cs="Arial"/>
          <w:sz w:val="28"/>
          <w:szCs w:val="28"/>
        </w:rPr>
        <w:t>to secure their sexual and reproductive health and rights.</w:t>
      </w:r>
    </w:p>
    <w:p w14:paraId="54872FB0" w14:textId="77777777" w:rsidR="00D72039" w:rsidRPr="003B33F7" w:rsidRDefault="00D72039" w:rsidP="00855D4C">
      <w:pPr>
        <w:pStyle w:val="Default"/>
        <w:jc w:val="both"/>
        <w:rPr>
          <w:rFonts w:ascii="Arial" w:hAnsi="Arial" w:cs="Arial"/>
          <w:color w:val="auto"/>
          <w:sz w:val="28"/>
          <w:szCs w:val="28"/>
        </w:rPr>
      </w:pPr>
    </w:p>
    <w:p w14:paraId="613D62F4" w14:textId="28F4FBAE" w:rsidR="00D72039" w:rsidRPr="003B33F7" w:rsidRDefault="00EA0A1B" w:rsidP="00855D4C">
      <w:pPr>
        <w:jc w:val="both"/>
        <w:rPr>
          <w:rFonts w:ascii="Arial" w:hAnsi="Arial" w:cs="Arial"/>
          <w:sz w:val="28"/>
          <w:szCs w:val="28"/>
        </w:rPr>
      </w:pPr>
      <w:r w:rsidRPr="003B33F7">
        <w:rPr>
          <w:rFonts w:ascii="Arial" w:hAnsi="Arial" w:cs="Arial"/>
          <w:sz w:val="28"/>
          <w:szCs w:val="28"/>
        </w:rPr>
        <w:lastRenderedPageBreak/>
        <w:t>Plan International</w:t>
      </w:r>
      <w:r w:rsidR="003F4D21" w:rsidRPr="003B33F7">
        <w:rPr>
          <w:rFonts w:ascii="Arial" w:hAnsi="Arial" w:cs="Arial"/>
          <w:sz w:val="28"/>
          <w:szCs w:val="28"/>
        </w:rPr>
        <w:t>’</w:t>
      </w:r>
      <w:r w:rsidRPr="003B33F7">
        <w:rPr>
          <w:rFonts w:ascii="Arial" w:hAnsi="Arial" w:cs="Arial"/>
          <w:sz w:val="28"/>
          <w:szCs w:val="28"/>
        </w:rPr>
        <w:t xml:space="preserve">s </w:t>
      </w:r>
      <w:r w:rsidR="00123AA1" w:rsidRPr="003B33F7">
        <w:rPr>
          <w:rFonts w:ascii="Arial" w:hAnsi="Arial" w:cs="Arial"/>
          <w:sz w:val="28"/>
          <w:szCs w:val="28"/>
        </w:rPr>
        <w:t xml:space="preserve">research found that the barriers to </w:t>
      </w:r>
      <w:r w:rsidRPr="003B33F7">
        <w:rPr>
          <w:rFonts w:ascii="Arial" w:hAnsi="Arial" w:cs="Arial"/>
          <w:sz w:val="28"/>
          <w:szCs w:val="28"/>
        </w:rPr>
        <w:t>sexual and reproductive health and rights</w:t>
      </w:r>
      <w:r w:rsidR="00123AA1" w:rsidRPr="003B33F7">
        <w:rPr>
          <w:rFonts w:ascii="Arial" w:hAnsi="Arial" w:cs="Arial"/>
          <w:sz w:val="28"/>
          <w:szCs w:val="28"/>
        </w:rPr>
        <w:t xml:space="preserve"> </w:t>
      </w:r>
      <w:r w:rsidR="003F4D21" w:rsidRPr="003B33F7">
        <w:rPr>
          <w:rFonts w:ascii="Arial" w:hAnsi="Arial" w:cs="Arial"/>
          <w:sz w:val="28"/>
          <w:szCs w:val="28"/>
        </w:rPr>
        <w:t xml:space="preserve">faced </w:t>
      </w:r>
      <w:r w:rsidR="00123AA1" w:rsidRPr="003B33F7">
        <w:rPr>
          <w:rFonts w:ascii="Arial" w:hAnsi="Arial" w:cs="Arial"/>
          <w:sz w:val="28"/>
          <w:szCs w:val="28"/>
        </w:rPr>
        <w:t>by girls and young women with disabilities are overwhelming</w:t>
      </w:r>
      <w:r w:rsidR="00D72039" w:rsidRPr="003B33F7">
        <w:rPr>
          <w:rFonts w:ascii="Arial" w:hAnsi="Arial" w:cs="Arial"/>
          <w:sz w:val="28"/>
          <w:szCs w:val="28"/>
        </w:rPr>
        <w:t xml:space="preserve"> and include</w:t>
      </w:r>
      <w:r w:rsidR="00123AA1" w:rsidRPr="003B33F7">
        <w:rPr>
          <w:rFonts w:ascii="Arial" w:hAnsi="Arial" w:cs="Arial"/>
          <w:sz w:val="28"/>
          <w:szCs w:val="28"/>
        </w:rPr>
        <w:t>: infantilisation and disempowerment; forced sterilisation, abortion, and contraception; disproportionate suffering from all forms of violence; substantial barriers in accessing justice; discriminatory attitudes, norms, and behaviours; and a lack of accessible and appropriate information and services.</w:t>
      </w:r>
    </w:p>
    <w:p w14:paraId="0B0A19B0" w14:textId="77777777" w:rsidR="00855D4C" w:rsidRPr="003B33F7" w:rsidRDefault="00855D4C" w:rsidP="00855D4C">
      <w:pPr>
        <w:pStyle w:val="Default"/>
        <w:jc w:val="both"/>
        <w:rPr>
          <w:rFonts w:ascii="Arial" w:hAnsi="Arial" w:cs="Arial"/>
          <w:color w:val="auto"/>
          <w:sz w:val="28"/>
          <w:szCs w:val="28"/>
        </w:rPr>
      </w:pPr>
      <w:r w:rsidRPr="003B33F7">
        <w:rPr>
          <w:rFonts w:ascii="Arial" w:hAnsi="Arial" w:cs="Arial"/>
          <w:sz w:val="28"/>
          <w:szCs w:val="28"/>
        </w:rPr>
        <w:t xml:space="preserve">Furthermore, </w:t>
      </w:r>
      <w:r w:rsidR="007B263B" w:rsidRPr="003B33F7">
        <w:rPr>
          <w:rFonts w:ascii="Arial" w:hAnsi="Arial" w:cs="Arial"/>
          <w:color w:val="auto"/>
          <w:sz w:val="28"/>
          <w:szCs w:val="28"/>
        </w:rPr>
        <w:t>g</w:t>
      </w:r>
      <w:r w:rsidRPr="003B33F7">
        <w:rPr>
          <w:rFonts w:ascii="Arial" w:hAnsi="Arial" w:cs="Arial"/>
          <w:color w:val="auto"/>
          <w:sz w:val="28"/>
          <w:szCs w:val="28"/>
        </w:rPr>
        <w:t>irls and young women with disabilities are still widely perceived as merely recipients of care, and are consistently undervalued. Deeply held prejudices about the capacity of girls and young women with disabilities to contribute meaningfully to society further undermine the realisation of their rights.</w:t>
      </w:r>
    </w:p>
    <w:p w14:paraId="1D882FC2" w14:textId="77777777" w:rsidR="00855D4C" w:rsidRPr="003B33F7" w:rsidRDefault="00855D4C" w:rsidP="00855D4C">
      <w:pPr>
        <w:pStyle w:val="Default"/>
        <w:jc w:val="both"/>
        <w:rPr>
          <w:rFonts w:ascii="Arial" w:hAnsi="Arial" w:cs="Arial"/>
          <w:color w:val="auto"/>
          <w:sz w:val="28"/>
          <w:szCs w:val="28"/>
        </w:rPr>
      </w:pPr>
    </w:p>
    <w:p w14:paraId="0C9CEF82" w14:textId="77777777" w:rsidR="00855D4C" w:rsidRPr="003B33F7" w:rsidRDefault="00855D4C" w:rsidP="00855D4C">
      <w:pPr>
        <w:jc w:val="both"/>
        <w:rPr>
          <w:rFonts w:ascii="Arial" w:hAnsi="Arial" w:cs="Arial"/>
          <w:sz w:val="28"/>
          <w:szCs w:val="28"/>
        </w:rPr>
      </w:pPr>
      <w:r w:rsidRPr="003B33F7">
        <w:rPr>
          <w:rFonts w:ascii="Arial" w:hAnsi="Arial" w:cs="Arial"/>
          <w:sz w:val="28"/>
          <w:szCs w:val="28"/>
        </w:rPr>
        <w:t>Girls and young women with disabilities are facing systematic violations against their sexual integrity and sexual and reproductive health and rights through actions taken under the guise of “protecting them from harm.”</w:t>
      </w:r>
    </w:p>
    <w:p w14:paraId="7B9D1362" w14:textId="77777777" w:rsidR="00855D4C" w:rsidRPr="003B33F7" w:rsidRDefault="0054727A" w:rsidP="00855D4C">
      <w:pPr>
        <w:jc w:val="both"/>
        <w:rPr>
          <w:rFonts w:ascii="Arial" w:hAnsi="Arial" w:cs="Arial"/>
          <w:sz w:val="28"/>
          <w:szCs w:val="28"/>
        </w:rPr>
      </w:pPr>
      <w:r w:rsidRPr="003B33F7">
        <w:rPr>
          <w:rFonts w:ascii="Arial" w:hAnsi="Arial" w:cs="Arial"/>
          <w:sz w:val="28"/>
          <w:szCs w:val="28"/>
        </w:rPr>
        <w:t>Girls and young women with disabilities</w:t>
      </w:r>
      <w:r w:rsidR="007B263B" w:rsidRPr="003B33F7">
        <w:rPr>
          <w:rFonts w:ascii="Arial" w:hAnsi="Arial" w:cs="Arial"/>
          <w:sz w:val="28"/>
          <w:szCs w:val="28"/>
        </w:rPr>
        <w:t xml:space="preserve"> often fail to report incidents of abuse due to fears of retribution and loss of support systems as well as doubts about whether they will be believed. There still remains a lack of accessibility, procedural accommodations, and support services that are disability, age and gender-sensitive.</w:t>
      </w:r>
    </w:p>
    <w:p w14:paraId="4092658C" w14:textId="77777777" w:rsidR="0054727A" w:rsidRPr="003B33F7" w:rsidRDefault="0054727A" w:rsidP="0054727A">
      <w:pPr>
        <w:pStyle w:val="Default"/>
        <w:jc w:val="both"/>
        <w:rPr>
          <w:rFonts w:ascii="Arial" w:hAnsi="Arial" w:cs="Arial"/>
          <w:color w:val="auto"/>
          <w:sz w:val="28"/>
          <w:szCs w:val="28"/>
        </w:rPr>
      </w:pPr>
    </w:p>
    <w:p w14:paraId="4B4E93B6" w14:textId="77777777" w:rsidR="007B263B" w:rsidRPr="003B33F7" w:rsidRDefault="00F537B9" w:rsidP="007B263B">
      <w:pPr>
        <w:pStyle w:val="Default"/>
        <w:jc w:val="both"/>
        <w:rPr>
          <w:rFonts w:ascii="Arial" w:hAnsi="Arial" w:cs="Arial"/>
          <w:sz w:val="28"/>
          <w:szCs w:val="28"/>
        </w:rPr>
      </w:pPr>
      <w:r w:rsidRPr="003B33F7">
        <w:rPr>
          <w:rFonts w:ascii="Arial" w:hAnsi="Arial" w:cs="Arial"/>
          <w:sz w:val="28"/>
          <w:szCs w:val="28"/>
        </w:rPr>
        <w:t>I</w:t>
      </w:r>
      <w:r w:rsidR="007B263B" w:rsidRPr="003B33F7">
        <w:rPr>
          <w:rFonts w:ascii="Arial" w:hAnsi="Arial" w:cs="Arial"/>
          <w:sz w:val="28"/>
          <w:szCs w:val="28"/>
        </w:rPr>
        <w:t xml:space="preserve">nternational mobilisation is crucial to remedy </w:t>
      </w:r>
      <w:r w:rsidRPr="003B33F7">
        <w:rPr>
          <w:rFonts w:ascii="Arial" w:hAnsi="Arial" w:cs="Arial"/>
          <w:sz w:val="28"/>
          <w:szCs w:val="28"/>
        </w:rPr>
        <w:t>this situation</w:t>
      </w:r>
      <w:r w:rsidR="00BC0832" w:rsidRPr="003B33F7">
        <w:rPr>
          <w:rFonts w:ascii="Arial" w:hAnsi="Arial" w:cs="Arial"/>
          <w:sz w:val="28"/>
          <w:szCs w:val="28"/>
        </w:rPr>
        <w:t>. Human</w:t>
      </w:r>
      <w:r w:rsidR="007B263B" w:rsidRPr="003B33F7">
        <w:rPr>
          <w:rFonts w:ascii="Arial" w:hAnsi="Arial" w:cs="Arial"/>
          <w:sz w:val="28"/>
          <w:szCs w:val="28"/>
        </w:rPr>
        <w:t xml:space="preserve"> rights based models </w:t>
      </w:r>
      <w:r w:rsidR="00BC0832" w:rsidRPr="003B33F7">
        <w:rPr>
          <w:rFonts w:ascii="Arial" w:hAnsi="Arial" w:cs="Arial"/>
          <w:sz w:val="28"/>
          <w:szCs w:val="28"/>
        </w:rPr>
        <w:t xml:space="preserve">must be applied to ensure that girls and young women with disabilities </w:t>
      </w:r>
      <w:r w:rsidR="007B263B" w:rsidRPr="003B33F7">
        <w:rPr>
          <w:rFonts w:ascii="Arial" w:hAnsi="Arial" w:cs="Arial"/>
          <w:sz w:val="28"/>
          <w:szCs w:val="28"/>
        </w:rPr>
        <w:t>are able to make informed choices free from coercion, violence, discrimination, and abuse.</w:t>
      </w:r>
    </w:p>
    <w:p w14:paraId="20857D84" w14:textId="77777777" w:rsidR="00587A5B" w:rsidRPr="003B33F7" w:rsidRDefault="00587A5B" w:rsidP="00587A5B">
      <w:pPr>
        <w:pStyle w:val="Default"/>
        <w:rPr>
          <w:rFonts w:ascii="Arial" w:hAnsi="Arial" w:cs="Arial"/>
          <w:sz w:val="28"/>
          <w:szCs w:val="28"/>
        </w:rPr>
      </w:pPr>
    </w:p>
    <w:p w14:paraId="7EC3743B" w14:textId="5967FDC7" w:rsidR="00D8464E" w:rsidRPr="003B33F7" w:rsidRDefault="00587A5B" w:rsidP="007968B6">
      <w:pPr>
        <w:pStyle w:val="Default"/>
        <w:jc w:val="both"/>
        <w:rPr>
          <w:rFonts w:ascii="Arial" w:hAnsi="Arial" w:cs="Arial"/>
          <w:sz w:val="28"/>
          <w:szCs w:val="28"/>
        </w:rPr>
      </w:pPr>
      <w:r w:rsidRPr="003B33F7">
        <w:rPr>
          <w:rFonts w:ascii="Arial" w:hAnsi="Arial" w:cs="Arial"/>
          <w:sz w:val="28"/>
          <w:szCs w:val="28"/>
        </w:rPr>
        <w:t xml:space="preserve">However, success can only be achieved through collaboration with other stakeholders across the sectors, as well as with girls and young women with disabilities themselves. </w:t>
      </w:r>
      <w:r w:rsidR="009B7879" w:rsidRPr="003B33F7">
        <w:rPr>
          <w:rFonts w:ascii="Arial" w:hAnsi="Arial" w:cs="Arial"/>
          <w:sz w:val="28"/>
          <w:szCs w:val="28"/>
        </w:rPr>
        <w:t>The</w:t>
      </w:r>
      <w:r w:rsidR="00CC6BA4" w:rsidRPr="003B33F7">
        <w:rPr>
          <w:rFonts w:ascii="Arial" w:hAnsi="Arial" w:cs="Arial"/>
          <w:sz w:val="28"/>
          <w:szCs w:val="28"/>
        </w:rPr>
        <w:t xml:space="preserve"> Committee for the Convention on the Rights of Persons with Disabilities</w:t>
      </w:r>
      <w:r w:rsidR="009B7879" w:rsidRPr="003B33F7">
        <w:rPr>
          <w:rFonts w:ascii="Arial" w:hAnsi="Arial" w:cs="Arial"/>
          <w:sz w:val="28"/>
          <w:szCs w:val="28"/>
        </w:rPr>
        <w:t>,</w:t>
      </w:r>
      <w:r w:rsidR="00CC6BA4" w:rsidRPr="003B33F7">
        <w:rPr>
          <w:rFonts w:ascii="Arial" w:hAnsi="Arial" w:cs="Arial"/>
          <w:sz w:val="28"/>
          <w:szCs w:val="28"/>
        </w:rPr>
        <w:t xml:space="preserve"> </w:t>
      </w:r>
      <w:r w:rsidR="009B7879" w:rsidRPr="003B33F7">
        <w:rPr>
          <w:rFonts w:ascii="Arial" w:hAnsi="Arial" w:cs="Arial"/>
          <w:sz w:val="28"/>
          <w:szCs w:val="28"/>
        </w:rPr>
        <w:t xml:space="preserve">as well as other Treaty Bodies such as the CEDAW and CRC </w:t>
      </w:r>
      <w:r w:rsidR="009B7879" w:rsidRPr="003B33F7">
        <w:rPr>
          <w:rFonts w:ascii="Arial" w:hAnsi="Arial" w:cs="Arial"/>
          <w:sz w:val="28"/>
          <w:szCs w:val="28"/>
        </w:rPr>
        <w:lastRenderedPageBreak/>
        <w:t>Committees, have a</w:t>
      </w:r>
      <w:r w:rsidR="007968B6" w:rsidRPr="003B33F7">
        <w:rPr>
          <w:rFonts w:ascii="Arial" w:hAnsi="Arial" w:cs="Arial"/>
          <w:sz w:val="28"/>
          <w:szCs w:val="28"/>
        </w:rPr>
        <w:t xml:space="preserve"> critical</w:t>
      </w:r>
      <w:r w:rsidR="009B7879" w:rsidRPr="003B33F7">
        <w:rPr>
          <w:rFonts w:ascii="Arial" w:hAnsi="Arial" w:cs="Arial"/>
          <w:sz w:val="28"/>
          <w:szCs w:val="28"/>
        </w:rPr>
        <w:t xml:space="preserve"> role to play</w:t>
      </w:r>
      <w:r w:rsidR="00CC6BA4" w:rsidRPr="003B33F7">
        <w:rPr>
          <w:rFonts w:ascii="Arial" w:hAnsi="Arial" w:cs="Arial"/>
          <w:sz w:val="28"/>
          <w:szCs w:val="28"/>
        </w:rPr>
        <w:t xml:space="preserve"> in supporting the rights of girls and young women with disabilities including their sexual and reproductive health and rights. </w:t>
      </w:r>
    </w:p>
    <w:p w14:paraId="7893DA40" w14:textId="77777777" w:rsidR="00D8464E" w:rsidRPr="003B33F7" w:rsidRDefault="00D8464E" w:rsidP="007968B6">
      <w:pPr>
        <w:pStyle w:val="Default"/>
        <w:jc w:val="both"/>
        <w:rPr>
          <w:rFonts w:ascii="Arial" w:hAnsi="Arial" w:cs="Arial"/>
          <w:sz w:val="28"/>
          <w:szCs w:val="28"/>
        </w:rPr>
      </w:pPr>
    </w:p>
    <w:p w14:paraId="1BD259D5" w14:textId="49719804" w:rsidR="00491919" w:rsidRPr="003B33F7" w:rsidRDefault="00D8464E" w:rsidP="00491919">
      <w:pPr>
        <w:autoSpaceDE w:val="0"/>
        <w:autoSpaceDN w:val="0"/>
        <w:adjustRightInd w:val="0"/>
        <w:spacing w:after="0" w:line="240" w:lineRule="auto"/>
        <w:rPr>
          <w:rFonts w:ascii="Arial" w:hAnsi="Arial" w:cs="Arial"/>
          <w:sz w:val="28"/>
          <w:szCs w:val="28"/>
          <w:lang w:val="en-US"/>
        </w:rPr>
      </w:pPr>
      <w:r w:rsidRPr="003B33F7">
        <w:rPr>
          <w:rFonts w:ascii="Arial" w:hAnsi="Arial" w:cs="Arial"/>
          <w:sz w:val="28"/>
          <w:szCs w:val="28"/>
        </w:rPr>
        <w:t xml:space="preserve">We thank the Committee for its commitment to this issue in its work to date. </w:t>
      </w:r>
      <w:r w:rsidR="00491919" w:rsidRPr="003B33F7">
        <w:rPr>
          <w:rFonts w:ascii="Arial" w:hAnsi="Arial" w:cs="Arial"/>
          <w:sz w:val="28"/>
          <w:szCs w:val="28"/>
          <w:lang w:val="en-US"/>
        </w:rPr>
        <w:t>Article 6 (1) of the CRPD recognises that women and girls with disabilities are at greater risk of violence and are subject to multiple forms of discrimination.</w:t>
      </w:r>
      <w:r w:rsidRPr="003B33F7">
        <w:rPr>
          <w:rFonts w:ascii="Arial" w:hAnsi="Arial" w:cs="Arial"/>
          <w:sz w:val="28"/>
          <w:szCs w:val="28"/>
          <w:lang w:val="en-US"/>
        </w:rPr>
        <w:t xml:space="preserve"> </w:t>
      </w:r>
      <w:r w:rsidR="00491919" w:rsidRPr="003B33F7">
        <w:rPr>
          <w:rFonts w:ascii="Arial" w:hAnsi="Arial" w:cs="Arial"/>
          <w:sz w:val="28"/>
          <w:szCs w:val="28"/>
          <w:lang w:val="en-US"/>
        </w:rPr>
        <w:t>Ge</w:t>
      </w:r>
      <w:r w:rsidR="009121B5">
        <w:rPr>
          <w:rFonts w:ascii="Arial" w:hAnsi="Arial" w:cs="Arial"/>
          <w:sz w:val="28"/>
          <w:szCs w:val="28"/>
          <w:lang w:val="en-US"/>
        </w:rPr>
        <w:t xml:space="preserve">neral Comment No. 3 of the CRPD </w:t>
      </w:r>
      <w:r w:rsidR="00491919" w:rsidRPr="003B33F7">
        <w:rPr>
          <w:rFonts w:ascii="Arial" w:hAnsi="Arial" w:cs="Arial"/>
          <w:sz w:val="28"/>
          <w:szCs w:val="28"/>
          <w:lang w:val="en-US"/>
        </w:rPr>
        <w:t>interestingly notes that this article of the Convention explicitly mentioning ‘girls’ “</w:t>
      </w:r>
      <w:r w:rsidR="00491919" w:rsidRPr="003B33F7">
        <w:rPr>
          <w:rFonts w:ascii="Arial" w:hAnsi="Arial" w:cs="Arial"/>
          <w:i/>
          <w:iCs/>
          <w:sz w:val="28"/>
          <w:szCs w:val="28"/>
          <w:lang w:val="en-US"/>
        </w:rPr>
        <w:t>worked hard for its inclusion in the treaty text</w:t>
      </w:r>
      <w:r w:rsidR="00491919" w:rsidRPr="003B33F7">
        <w:rPr>
          <w:rFonts w:ascii="Arial" w:hAnsi="Arial" w:cs="Arial"/>
          <w:sz w:val="28"/>
          <w:szCs w:val="28"/>
          <w:lang w:val="en-US"/>
        </w:rPr>
        <w:t>.” The General Comment further notes that Article 6 is of great importance as it “</w:t>
      </w:r>
      <w:r w:rsidR="00491919" w:rsidRPr="003B33F7">
        <w:rPr>
          <w:rFonts w:ascii="Arial" w:hAnsi="Arial" w:cs="Arial"/>
          <w:i/>
          <w:iCs/>
          <w:sz w:val="28"/>
          <w:szCs w:val="28"/>
          <w:lang w:val="en-US"/>
        </w:rPr>
        <w:t>serves as an interpretation tool to approach the responsibilities of States parties across the Convention, to</w:t>
      </w:r>
      <w:r w:rsidR="003B33F7">
        <w:rPr>
          <w:rFonts w:ascii="Arial" w:hAnsi="Arial" w:cs="Arial"/>
          <w:sz w:val="28"/>
          <w:szCs w:val="28"/>
          <w:lang w:val="en-US"/>
        </w:rPr>
        <w:t xml:space="preserve"> </w:t>
      </w:r>
      <w:r w:rsidR="00491919" w:rsidRPr="003B33F7">
        <w:rPr>
          <w:rFonts w:ascii="Arial" w:hAnsi="Arial" w:cs="Arial"/>
          <w:i/>
          <w:iCs/>
          <w:sz w:val="28"/>
          <w:szCs w:val="28"/>
          <w:lang w:val="en-US"/>
        </w:rPr>
        <w:t>promote, protect and fulfil the human rights of women and girls with disabilities</w:t>
      </w:r>
      <w:r w:rsidR="00491919" w:rsidRPr="003B33F7">
        <w:rPr>
          <w:rFonts w:ascii="Arial" w:hAnsi="Arial" w:cs="Arial"/>
          <w:sz w:val="28"/>
          <w:szCs w:val="28"/>
          <w:lang w:val="en-US"/>
        </w:rPr>
        <w:t xml:space="preserve">.” </w:t>
      </w:r>
    </w:p>
    <w:p w14:paraId="6FCCF4D4" w14:textId="77777777" w:rsidR="00491919" w:rsidRPr="003B33F7" w:rsidRDefault="00491919" w:rsidP="00491919">
      <w:pPr>
        <w:autoSpaceDE w:val="0"/>
        <w:autoSpaceDN w:val="0"/>
        <w:adjustRightInd w:val="0"/>
        <w:spacing w:after="0" w:line="240" w:lineRule="auto"/>
        <w:rPr>
          <w:rFonts w:ascii="Arial" w:hAnsi="Arial" w:cs="Arial"/>
          <w:sz w:val="28"/>
          <w:szCs w:val="28"/>
          <w:lang w:val="en-US"/>
        </w:rPr>
      </w:pPr>
    </w:p>
    <w:p w14:paraId="4D3A2C04" w14:textId="3C4CFB5B" w:rsidR="00491919" w:rsidRPr="003B33F7" w:rsidRDefault="00D8464E">
      <w:pPr>
        <w:spacing w:line="240" w:lineRule="auto"/>
        <w:jc w:val="both"/>
        <w:rPr>
          <w:rFonts w:ascii="Arial" w:hAnsi="Arial" w:cs="Arial"/>
          <w:sz w:val="28"/>
          <w:szCs w:val="28"/>
        </w:rPr>
      </w:pPr>
      <w:r w:rsidRPr="003B33F7">
        <w:rPr>
          <w:rFonts w:ascii="Arial" w:hAnsi="Arial" w:cs="Arial"/>
          <w:sz w:val="28"/>
          <w:szCs w:val="28"/>
          <w:lang w:val="en-US"/>
        </w:rPr>
        <w:t>We would urge the Committee to continue to highlight the specific</w:t>
      </w:r>
      <w:r w:rsidR="00491919" w:rsidRPr="003B33F7">
        <w:rPr>
          <w:rFonts w:ascii="Arial" w:hAnsi="Arial" w:cs="Arial"/>
          <w:sz w:val="28"/>
          <w:szCs w:val="28"/>
        </w:rPr>
        <w:t xml:space="preserve"> obstacles faced by girls when </w:t>
      </w:r>
      <w:r w:rsidRPr="003B33F7">
        <w:rPr>
          <w:rFonts w:ascii="Arial" w:hAnsi="Arial" w:cs="Arial"/>
          <w:sz w:val="28"/>
          <w:szCs w:val="28"/>
        </w:rPr>
        <w:t xml:space="preserve">formulating </w:t>
      </w:r>
      <w:r w:rsidR="00491919" w:rsidRPr="003B33F7">
        <w:rPr>
          <w:rFonts w:ascii="Arial" w:hAnsi="Arial" w:cs="Arial"/>
          <w:sz w:val="28"/>
          <w:szCs w:val="28"/>
        </w:rPr>
        <w:t xml:space="preserve">General </w:t>
      </w:r>
      <w:r w:rsidRPr="003B33F7">
        <w:rPr>
          <w:rFonts w:ascii="Arial" w:hAnsi="Arial" w:cs="Arial"/>
          <w:sz w:val="28"/>
          <w:szCs w:val="28"/>
        </w:rPr>
        <w:t>C</w:t>
      </w:r>
      <w:r w:rsidR="00491919" w:rsidRPr="003B33F7">
        <w:rPr>
          <w:rFonts w:ascii="Arial" w:hAnsi="Arial" w:cs="Arial"/>
          <w:sz w:val="28"/>
          <w:szCs w:val="28"/>
        </w:rPr>
        <w:t>omments and concluding observations.</w:t>
      </w:r>
      <w:r w:rsidRPr="003B33F7">
        <w:rPr>
          <w:rFonts w:ascii="Arial" w:hAnsi="Arial" w:cs="Arial"/>
          <w:sz w:val="28"/>
          <w:szCs w:val="28"/>
        </w:rPr>
        <w:t xml:space="preserve"> Plan International’s Girls’ Rights are Human Rights research found that w</w:t>
      </w:r>
      <w:r w:rsidR="00491919" w:rsidRPr="003B33F7">
        <w:rPr>
          <w:rFonts w:ascii="Arial" w:hAnsi="Arial" w:cs="Arial"/>
          <w:sz w:val="28"/>
          <w:szCs w:val="28"/>
        </w:rPr>
        <w:t>here girls are mentioned</w:t>
      </w:r>
      <w:r w:rsidRPr="003B33F7">
        <w:rPr>
          <w:rFonts w:ascii="Arial" w:hAnsi="Arial" w:cs="Arial"/>
          <w:sz w:val="28"/>
          <w:szCs w:val="28"/>
        </w:rPr>
        <w:t xml:space="preserve"> in international soft law</w:t>
      </w:r>
      <w:r w:rsidR="00491919" w:rsidRPr="003B33F7">
        <w:rPr>
          <w:rFonts w:ascii="Arial" w:hAnsi="Arial" w:cs="Arial"/>
          <w:sz w:val="28"/>
          <w:szCs w:val="28"/>
        </w:rPr>
        <w:t xml:space="preserve">, </w:t>
      </w:r>
      <w:r w:rsidRPr="003B33F7">
        <w:rPr>
          <w:rFonts w:ascii="Arial" w:hAnsi="Arial" w:cs="Arial"/>
          <w:sz w:val="28"/>
          <w:szCs w:val="28"/>
        </w:rPr>
        <w:t>girls are often mentioned as add-ons to other categories of ‘children’, ‘adolescents’, ‘youth’ or ‘women’. G</w:t>
      </w:r>
      <w:r w:rsidR="00491919" w:rsidRPr="003B33F7">
        <w:rPr>
          <w:rFonts w:ascii="Arial" w:hAnsi="Arial" w:cs="Arial"/>
          <w:sz w:val="28"/>
          <w:szCs w:val="28"/>
        </w:rPr>
        <w:t>ender- or age-</w:t>
      </w:r>
      <w:r w:rsidRPr="003B33F7">
        <w:rPr>
          <w:rFonts w:ascii="Arial" w:hAnsi="Arial" w:cs="Arial"/>
          <w:sz w:val="28"/>
          <w:szCs w:val="28"/>
        </w:rPr>
        <w:t xml:space="preserve"> approaches tend to dominate, relegating girls to the margins of children’s and women’s rights.</w:t>
      </w:r>
    </w:p>
    <w:p w14:paraId="5757E05D" w14:textId="77777777" w:rsidR="00491919" w:rsidRPr="003B33F7" w:rsidRDefault="00491919" w:rsidP="00491919">
      <w:pPr>
        <w:spacing w:line="240" w:lineRule="auto"/>
        <w:rPr>
          <w:rFonts w:ascii="Arial" w:hAnsi="Arial" w:cs="Arial"/>
          <w:sz w:val="28"/>
          <w:szCs w:val="28"/>
        </w:rPr>
      </w:pPr>
    </w:p>
    <w:p w14:paraId="166CB186" w14:textId="1194CD60" w:rsidR="000539B2" w:rsidRPr="003B33F7" w:rsidRDefault="009121B5" w:rsidP="007968B6">
      <w:pPr>
        <w:pStyle w:val="Default"/>
        <w:jc w:val="both"/>
        <w:rPr>
          <w:rFonts w:ascii="Arial" w:hAnsi="Arial" w:cs="Arial"/>
          <w:sz w:val="28"/>
          <w:szCs w:val="28"/>
        </w:rPr>
      </w:pPr>
      <w:r>
        <w:rPr>
          <w:rFonts w:ascii="Arial" w:hAnsi="Arial" w:cs="Arial"/>
          <w:sz w:val="28"/>
          <w:szCs w:val="28"/>
        </w:rPr>
        <w:t>We call upon the C</w:t>
      </w:r>
      <w:r w:rsidR="00CC6BA4" w:rsidRPr="003B33F7">
        <w:rPr>
          <w:rFonts w:ascii="Arial" w:hAnsi="Arial" w:cs="Arial"/>
          <w:sz w:val="28"/>
          <w:szCs w:val="28"/>
        </w:rPr>
        <w:t>ommittee to</w:t>
      </w:r>
    </w:p>
    <w:p w14:paraId="4A936A0B" w14:textId="5AC8AD17" w:rsidR="000539B2" w:rsidRPr="003B33F7" w:rsidRDefault="000539B2" w:rsidP="000539B2">
      <w:pPr>
        <w:pStyle w:val="ListParagraph"/>
        <w:numPr>
          <w:ilvl w:val="0"/>
          <w:numId w:val="1"/>
        </w:numPr>
        <w:spacing w:line="240" w:lineRule="auto"/>
        <w:rPr>
          <w:rFonts w:ascii="Arial" w:hAnsi="Arial" w:cs="Arial"/>
          <w:sz w:val="28"/>
          <w:szCs w:val="28"/>
          <w:lang w:val="en-US"/>
        </w:rPr>
      </w:pPr>
      <w:r w:rsidRPr="003B33F7">
        <w:rPr>
          <w:rFonts w:ascii="Arial" w:hAnsi="Arial" w:cs="Arial"/>
          <w:sz w:val="28"/>
          <w:szCs w:val="28"/>
          <w:lang w:val="en-US"/>
        </w:rPr>
        <w:t>Differentiate girls’ rights from women’s rights to acknowledge that girls</w:t>
      </w:r>
      <w:r w:rsidR="00D8464E" w:rsidRPr="003B33F7">
        <w:rPr>
          <w:rFonts w:ascii="Arial" w:hAnsi="Arial" w:cs="Arial"/>
          <w:sz w:val="28"/>
          <w:szCs w:val="28"/>
          <w:lang w:val="en-US"/>
        </w:rPr>
        <w:t xml:space="preserve"> with disabilities</w:t>
      </w:r>
      <w:r w:rsidRPr="003B33F7">
        <w:rPr>
          <w:rFonts w:ascii="Arial" w:hAnsi="Arial" w:cs="Arial"/>
          <w:sz w:val="28"/>
          <w:szCs w:val="28"/>
          <w:lang w:val="en-US"/>
        </w:rPr>
        <w:t xml:space="preserve"> face challenges different from those facing women</w:t>
      </w:r>
      <w:r w:rsidR="00D8464E" w:rsidRPr="003B33F7">
        <w:rPr>
          <w:rFonts w:ascii="Arial" w:hAnsi="Arial" w:cs="Arial"/>
          <w:sz w:val="28"/>
          <w:szCs w:val="28"/>
          <w:lang w:val="en-US"/>
        </w:rPr>
        <w:t xml:space="preserve"> with disabilities</w:t>
      </w:r>
      <w:r w:rsidRPr="003B33F7">
        <w:rPr>
          <w:rFonts w:ascii="Arial" w:hAnsi="Arial" w:cs="Arial"/>
          <w:sz w:val="28"/>
          <w:szCs w:val="28"/>
          <w:lang w:val="en-US"/>
        </w:rPr>
        <w:t>.</w:t>
      </w:r>
    </w:p>
    <w:p w14:paraId="08BF8601" w14:textId="77777777" w:rsidR="00491919" w:rsidRPr="003B33F7" w:rsidRDefault="000539B2" w:rsidP="00491919">
      <w:pPr>
        <w:pStyle w:val="ListParagraph"/>
        <w:numPr>
          <w:ilvl w:val="0"/>
          <w:numId w:val="1"/>
        </w:numPr>
        <w:spacing w:line="240" w:lineRule="auto"/>
        <w:rPr>
          <w:rFonts w:ascii="Arial" w:hAnsi="Arial" w:cs="Arial"/>
          <w:sz w:val="28"/>
          <w:szCs w:val="28"/>
          <w:lang w:val="en-US"/>
        </w:rPr>
      </w:pPr>
      <w:r w:rsidRPr="003B33F7">
        <w:rPr>
          <w:rFonts w:ascii="Arial" w:hAnsi="Arial" w:cs="Arial"/>
          <w:sz w:val="28"/>
          <w:szCs w:val="28"/>
          <w:lang w:val="en-US"/>
        </w:rPr>
        <w:t>Ensure the use of gender-specific language rather than gender-neutral language, if in reality girls are differently and disproportionately affected compared to boys.</w:t>
      </w:r>
    </w:p>
    <w:p w14:paraId="3C2D06F9" w14:textId="673B4F40" w:rsidR="007968B6" w:rsidRPr="003B33F7" w:rsidRDefault="00D8464E" w:rsidP="00491919">
      <w:pPr>
        <w:pStyle w:val="ListParagraph"/>
        <w:numPr>
          <w:ilvl w:val="0"/>
          <w:numId w:val="1"/>
        </w:numPr>
        <w:spacing w:line="240" w:lineRule="auto"/>
        <w:rPr>
          <w:rFonts w:ascii="Arial" w:hAnsi="Arial" w:cs="Arial"/>
          <w:sz w:val="28"/>
          <w:szCs w:val="28"/>
          <w:lang w:val="en-US"/>
        </w:rPr>
      </w:pPr>
      <w:r w:rsidRPr="003B33F7">
        <w:rPr>
          <w:rFonts w:ascii="Arial" w:hAnsi="Arial" w:cs="Arial"/>
          <w:sz w:val="28"/>
          <w:szCs w:val="28"/>
          <w:lang w:val="en-US"/>
        </w:rPr>
        <w:t>Raise</w:t>
      </w:r>
      <w:r w:rsidR="00CC6BA4" w:rsidRPr="003B33F7">
        <w:rPr>
          <w:rFonts w:ascii="Arial" w:hAnsi="Arial" w:cs="Arial"/>
          <w:sz w:val="28"/>
          <w:szCs w:val="28"/>
        </w:rPr>
        <w:t xml:space="preserve"> these issues </w:t>
      </w:r>
      <w:r w:rsidRPr="003B33F7">
        <w:rPr>
          <w:rFonts w:ascii="Arial" w:hAnsi="Arial" w:cs="Arial"/>
          <w:sz w:val="28"/>
          <w:szCs w:val="28"/>
        </w:rPr>
        <w:t xml:space="preserve">in Concluding Observations </w:t>
      </w:r>
      <w:r w:rsidR="009B7879" w:rsidRPr="003B33F7">
        <w:rPr>
          <w:rFonts w:ascii="Arial" w:hAnsi="Arial" w:cs="Arial"/>
          <w:sz w:val="28"/>
          <w:szCs w:val="28"/>
        </w:rPr>
        <w:t xml:space="preserve">and </w:t>
      </w:r>
      <w:r w:rsidRPr="003B33F7">
        <w:rPr>
          <w:rFonts w:ascii="Arial" w:hAnsi="Arial" w:cs="Arial"/>
          <w:sz w:val="28"/>
          <w:szCs w:val="28"/>
        </w:rPr>
        <w:t>continue to urge</w:t>
      </w:r>
      <w:r w:rsidR="009B7879" w:rsidRPr="003B33F7">
        <w:rPr>
          <w:rFonts w:ascii="Arial" w:hAnsi="Arial" w:cs="Arial"/>
          <w:sz w:val="28"/>
          <w:szCs w:val="28"/>
        </w:rPr>
        <w:t xml:space="preserve"> States </w:t>
      </w:r>
      <w:r w:rsidRPr="003B33F7">
        <w:rPr>
          <w:rFonts w:ascii="Arial" w:hAnsi="Arial" w:cs="Arial"/>
          <w:sz w:val="28"/>
          <w:szCs w:val="28"/>
        </w:rPr>
        <w:t>to withdraw reservations, especially those with a negative effect on the rights of girls with disabilities.</w:t>
      </w:r>
    </w:p>
    <w:p w14:paraId="26714604" w14:textId="77777777" w:rsidR="007968B6" w:rsidRPr="003B33F7" w:rsidRDefault="007968B6" w:rsidP="007968B6">
      <w:pPr>
        <w:pStyle w:val="Default"/>
        <w:jc w:val="both"/>
        <w:rPr>
          <w:rFonts w:ascii="Arial" w:hAnsi="Arial" w:cs="Arial"/>
          <w:color w:val="auto"/>
          <w:sz w:val="28"/>
          <w:szCs w:val="28"/>
        </w:rPr>
      </w:pPr>
    </w:p>
    <w:p w14:paraId="5546E39C" w14:textId="3472634D" w:rsidR="007968B6" w:rsidRPr="003B33F7" w:rsidRDefault="007968B6" w:rsidP="00CC6BA4">
      <w:pPr>
        <w:pStyle w:val="Default"/>
        <w:jc w:val="both"/>
        <w:rPr>
          <w:rFonts w:ascii="Arial" w:hAnsi="Arial" w:cs="Arial"/>
          <w:sz w:val="28"/>
          <w:szCs w:val="28"/>
        </w:rPr>
      </w:pPr>
      <w:r w:rsidRPr="003B33F7">
        <w:rPr>
          <w:rFonts w:ascii="Arial" w:hAnsi="Arial" w:cs="Arial"/>
          <w:color w:val="auto"/>
          <w:sz w:val="28"/>
          <w:szCs w:val="28"/>
        </w:rPr>
        <w:lastRenderedPageBreak/>
        <w:t>Girls and young women with disabilities have the right to make decision</w:t>
      </w:r>
      <w:r w:rsidR="00491919" w:rsidRPr="003B33F7">
        <w:rPr>
          <w:rFonts w:ascii="Arial" w:hAnsi="Arial" w:cs="Arial"/>
          <w:color w:val="auto"/>
          <w:sz w:val="28"/>
          <w:szCs w:val="28"/>
        </w:rPr>
        <w:t>s</w:t>
      </w:r>
      <w:r w:rsidRPr="003B33F7">
        <w:rPr>
          <w:rFonts w:ascii="Arial" w:hAnsi="Arial" w:cs="Arial"/>
          <w:color w:val="auto"/>
          <w:sz w:val="28"/>
          <w:szCs w:val="28"/>
        </w:rPr>
        <w:t xml:space="preserve"> over their own bodies and live free from violence and fear. </w:t>
      </w:r>
      <w:r w:rsidRPr="003B33F7">
        <w:rPr>
          <w:rFonts w:ascii="Arial" w:hAnsi="Arial" w:cs="Arial"/>
          <w:sz w:val="28"/>
          <w:szCs w:val="28"/>
        </w:rPr>
        <w:t>There is no time to wait to tackle the profound discrimination and invisibility of girls and young women with disabilities.</w:t>
      </w:r>
    </w:p>
    <w:p w14:paraId="07D888B2" w14:textId="77777777" w:rsidR="00CC6BA4" w:rsidRPr="003B33F7" w:rsidRDefault="00CC6BA4" w:rsidP="00CC6BA4">
      <w:pPr>
        <w:pStyle w:val="Default"/>
        <w:jc w:val="both"/>
        <w:rPr>
          <w:rFonts w:ascii="Arial" w:hAnsi="Arial" w:cs="Arial"/>
          <w:sz w:val="28"/>
          <w:szCs w:val="28"/>
        </w:rPr>
      </w:pPr>
    </w:p>
    <w:p w14:paraId="1900CB97" w14:textId="4E8F18CD" w:rsidR="00CC6BA4" w:rsidRPr="003B33F7" w:rsidRDefault="00CC6BA4" w:rsidP="00CC6BA4">
      <w:pPr>
        <w:pStyle w:val="Default"/>
        <w:jc w:val="both"/>
        <w:rPr>
          <w:rFonts w:ascii="Arial" w:hAnsi="Arial" w:cs="Arial"/>
          <w:sz w:val="28"/>
          <w:szCs w:val="28"/>
        </w:rPr>
      </w:pPr>
      <w:r w:rsidRPr="003B33F7">
        <w:rPr>
          <w:rFonts w:ascii="Arial" w:hAnsi="Arial" w:cs="Arial"/>
          <w:sz w:val="28"/>
          <w:szCs w:val="28"/>
        </w:rPr>
        <w:t>Thank you very much for your attention.</w:t>
      </w:r>
    </w:p>
    <w:sectPr w:rsidR="00CC6BA4" w:rsidRPr="003B33F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F953A" w14:textId="77777777" w:rsidR="00AD0FD6" w:rsidRDefault="00AD0FD6" w:rsidP="007D2AD3">
      <w:pPr>
        <w:spacing w:after="0" w:line="240" w:lineRule="auto"/>
      </w:pPr>
      <w:r>
        <w:separator/>
      </w:r>
    </w:p>
  </w:endnote>
  <w:endnote w:type="continuationSeparator" w:id="0">
    <w:p w14:paraId="4170E29E" w14:textId="77777777" w:rsidR="00AD0FD6" w:rsidRDefault="00AD0FD6" w:rsidP="007D2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Helvetica Light">
    <w:altName w:val="Helvetica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neer">
    <w:altName w:val="Times New Roman"/>
    <w:panose1 w:val="00000000000000000000"/>
    <w:charset w:val="00"/>
    <w:family w:val="modern"/>
    <w:notTrueType/>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1570940"/>
      <w:docPartObj>
        <w:docPartGallery w:val="Page Numbers (Bottom of Page)"/>
        <w:docPartUnique/>
      </w:docPartObj>
    </w:sdtPr>
    <w:sdtEndPr>
      <w:rPr>
        <w:noProof/>
      </w:rPr>
    </w:sdtEndPr>
    <w:sdtContent>
      <w:p w14:paraId="7C8BCBDD" w14:textId="724EC501" w:rsidR="007D2AD3" w:rsidRDefault="007D2AD3">
        <w:pPr>
          <w:pStyle w:val="Footer"/>
          <w:jc w:val="right"/>
        </w:pPr>
        <w:r>
          <w:fldChar w:fldCharType="begin"/>
        </w:r>
        <w:r>
          <w:instrText xml:space="preserve"> PAGE   \* MERGEFORMAT </w:instrText>
        </w:r>
        <w:r>
          <w:fldChar w:fldCharType="separate"/>
        </w:r>
        <w:r w:rsidR="006346F5">
          <w:rPr>
            <w:noProof/>
          </w:rPr>
          <w:t>1</w:t>
        </w:r>
        <w:r>
          <w:rPr>
            <w:noProof/>
          </w:rPr>
          <w:fldChar w:fldCharType="end"/>
        </w:r>
      </w:p>
    </w:sdtContent>
  </w:sdt>
  <w:p w14:paraId="1A18E55C" w14:textId="77777777" w:rsidR="007D2AD3" w:rsidRDefault="007D2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AF81E" w14:textId="77777777" w:rsidR="00AD0FD6" w:rsidRDefault="00AD0FD6" w:rsidP="007D2AD3">
      <w:pPr>
        <w:spacing w:after="0" w:line="240" w:lineRule="auto"/>
      </w:pPr>
      <w:r>
        <w:separator/>
      </w:r>
    </w:p>
  </w:footnote>
  <w:footnote w:type="continuationSeparator" w:id="0">
    <w:p w14:paraId="71B12B68" w14:textId="77777777" w:rsidR="00AD0FD6" w:rsidRDefault="00AD0FD6" w:rsidP="007D2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9A23" w14:textId="77777777" w:rsidR="007D2AD3" w:rsidRDefault="007D2AD3">
    <w:pPr>
      <w:pStyle w:val="Header"/>
    </w:pPr>
    <w:r>
      <w:tab/>
    </w:r>
    <w:r>
      <w:tab/>
    </w:r>
    <w:r>
      <w:rPr>
        <w:noProof/>
        <w:lang w:eastAsia="en-GB"/>
      </w:rPr>
      <w:drawing>
        <wp:inline distT="0" distB="0" distL="0" distR="0" wp14:anchorId="0A071C56" wp14:editId="4DD6C27E">
          <wp:extent cx="1167732" cy="443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_Logo_RGB_blue.jpg"/>
                  <pic:cNvPicPr/>
                </pic:nvPicPr>
                <pic:blipFill>
                  <a:blip r:embed="rId1">
                    <a:extLst>
                      <a:ext uri="{28A0092B-C50C-407E-A947-70E740481C1C}">
                        <a14:useLocalDpi xmlns:a14="http://schemas.microsoft.com/office/drawing/2010/main" val="0"/>
                      </a:ext>
                    </a:extLst>
                  </a:blip>
                  <a:stretch>
                    <a:fillRect/>
                  </a:stretch>
                </pic:blipFill>
                <pic:spPr>
                  <a:xfrm>
                    <a:off x="0" y="0"/>
                    <a:ext cx="1236461" cy="4698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17CA9"/>
    <w:multiLevelType w:val="hybridMultilevel"/>
    <w:tmpl w:val="927AF50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CC8"/>
    <w:rsid w:val="000237DA"/>
    <w:rsid w:val="000539B2"/>
    <w:rsid w:val="00060D65"/>
    <w:rsid w:val="001051B8"/>
    <w:rsid w:val="00123AA1"/>
    <w:rsid w:val="001A6CC8"/>
    <w:rsid w:val="00301E09"/>
    <w:rsid w:val="00395AD6"/>
    <w:rsid w:val="003B33F7"/>
    <w:rsid w:val="003F4D21"/>
    <w:rsid w:val="00491919"/>
    <w:rsid w:val="0054727A"/>
    <w:rsid w:val="00547548"/>
    <w:rsid w:val="00561806"/>
    <w:rsid w:val="00587A5B"/>
    <w:rsid w:val="0062212A"/>
    <w:rsid w:val="006346F5"/>
    <w:rsid w:val="007968B6"/>
    <w:rsid w:val="007B263B"/>
    <w:rsid w:val="007D2AD3"/>
    <w:rsid w:val="00855D4C"/>
    <w:rsid w:val="008867CE"/>
    <w:rsid w:val="008E7EE6"/>
    <w:rsid w:val="009121B5"/>
    <w:rsid w:val="009B7879"/>
    <w:rsid w:val="009C4255"/>
    <w:rsid w:val="009F5BAB"/>
    <w:rsid w:val="00AD0FD6"/>
    <w:rsid w:val="00BC0832"/>
    <w:rsid w:val="00C839B8"/>
    <w:rsid w:val="00CC6BA4"/>
    <w:rsid w:val="00D0437F"/>
    <w:rsid w:val="00D72039"/>
    <w:rsid w:val="00D8464E"/>
    <w:rsid w:val="00DB7C5B"/>
    <w:rsid w:val="00DD71F0"/>
    <w:rsid w:val="00E93583"/>
    <w:rsid w:val="00EA0A1B"/>
    <w:rsid w:val="00EE38B9"/>
    <w:rsid w:val="00EE5E67"/>
    <w:rsid w:val="00F058E4"/>
    <w:rsid w:val="00F27793"/>
    <w:rsid w:val="00F537B9"/>
    <w:rsid w:val="00FF6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C8CF"/>
  <w15:chartTrackingRefBased/>
  <w15:docId w15:val="{63BD617F-613A-4D14-BC6E-FCB0EB319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9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9B8"/>
    <w:pPr>
      <w:ind w:left="720"/>
      <w:contextualSpacing/>
    </w:pPr>
    <w:rPr>
      <w:lang w:val="en-IE"/>
    </w:rPr>
  </w:style>
  <w:style w:type="paragraph" w:customStyle="1" w:styleId="Default">
    <w:name w:val="Default"/>
    <w:rsid w:val="00123AA1"/>
    <w:pPr>
      <w:autoSpaceDE w:val="0"/>
      <w:autoSpaceDN w:val="0"/>
      <w:adjustRightInd w:val="0"/>
      <w:spacing w:after="0" w:line="240" w:lineRule="auto"/>
    </w:pPr>
    <w:rPr>
      <w:rFonts w:ascii="Helvetica" w:hAnsi="Helvetica" w:cs="Helvetica"/>
      <w:color w:val="000000"/>
      <w:sz w:val="24"/>
      <w:szCs w:val="24"/>
    </w:rPr>
  </w:style>
  <w:style w:type="paragraph" w:customStyle="1" w:styleId="Pa2">
    <w:name w:val="Pa2"/>
    <w:basedOn w:val="Default"/>
    <w:next w:val="Default"/>
    <w:uiPriority w:val="99"/>
    <w:rsid w:val="00123AA1"/>
    <w:pPr>
      <w:spacing w:line="191" w:lineRule="atLeast"/>
    </w:pPr>
    <w:rPr>
      <w:rFonts w:ascii="Helvetica Light" w:hAnsi="Helvetica Light" w:cstheme="minorBidi"/>
      <w:color w:val="auto"/>
    </w:rPr>
  </w:style>
  <w:style w:type="paragraph" w:customStyle="1" w:styleId="Pa1">
    <w:name w:val="Pa1"/>
    <w:basedOn w:val="Default"/>
    <w:next w:val="Default"/>
    <w:uiPriority w:val="99"/>
    <w:rsid w:val="00EA0A1B"/>
    <w:pPr>
      <w:spacing w:line="241" w:lineRule="atLeast"/>
    </w:pPr>
    <w:rPr>
      <w:color w:val="auto"/>
    </w:rPr>
  </w:style>
  <w:style w:type="paragraph" w:styleId="Header">
    <w:name w:val="header"/>
    <w:basedOn w:val="Normal"/>
    <w:link w:val="HeaderChar"/>
    <w:uiPriority w:val="99"/>
    <w:unhideWhenUsed/>
    <w:rsid w:val="007D2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AD3"/>
  </w:style>
  <w:style w:type="paragraph" w:styleId="Footer">
    <w:name w:val="footer"/>
    <w:basedOn w:val="Normal"/>
    <w:link w:val="FooterChar"/>
    <w:uiPriority w:val="99"/>
    <w:unhideWhenUsed/>
    <w:rsid w:val="007D2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AD3"/>
  </w:style>
  <w:style w:type="character" w:styleId="CommentReference">
    <w:name w:val="annotation reference"/>
    <w:basedOn w:val="DefaultParagraphFont"/>
    <w:uiPriority w:val="99"/>
    <w:semiHidden/>
    <w:unhideWhenUsed/>
    <w:rsid w:val="009B7879"/>
    <w:rPr>
      <w:sz w:val="16"/>
      <w:szCs w:val="16"/>
    </w:rPr>
  </w:style>
  <w:style w:type="paragraph" w:styleId="CommentText">
    <w:name w:val="annotation text"/>
    <w:basedOn w:val="Normal"/>
    <w:link w:val="CommentTextChar"/>
    <w:uiPriority w:val="99"/>
    <w:semiHidden/>
    <w:unhideWhenUsed/>
    <w:rsid w:val="009B7879"/>
    <w:pPr>
      <w:spacing w:line="240" w:lineRule="auto"/>
    </w:pPr>
    <w:rPr>
      <w:sz w:val="20"/>
      <w:szCs w:val="20"/>
    </w:rPr>
  </w:style>
  <w:style w:type="character" w:customStyle="1" w:styleId="CommentTextChar">
    <w:name w:val="Comment Text Char"/>
    <w:basedOn w:val="DefaultParagraphFont"/>
    <w:link w:val="CommentText"/>
    <w:uiPriority w:val="99"/>
    <w:semiHidden/>
    <w:rsid w:val="009B7879"/>
    <w:rPr>
      <w:sz w:val="20"/>
      <w:szCs w:val="20"/>
    </w:rPr>
  </w:style>
  <w:style w:type="paragraph" w:styleId="CommentSubject">
    <w:name w:val="annotation subject"/>
    <w:basedOn w:val="CommentText"/>
    <w:next w:val="CommentText"/>
    <w:link w:val="CommentSubjectChar"/>
    <w:uiPriority w:val="99"/>
    <w:semiHidden/>
    <w:unhideWhenUsed/>
    <w:rsid w:val="009B7879"/>
    <w:rPr>
      <w:b/>
      <w:bCs/>
    </w:rPr>
  </w:style>
  <w:style w:type="character" w:customStyle="1" w:styleId="CommentSubjectChar">
    <w:name w:val="Comment Subject Char"/>
    <w:basedOn w:val="CommentTextChar"/>
    <w:link w:val="CommentSubject"/>
    <w:uiPriority w:val="99"/>
    <w:semiHidden/>
    <w:rsid w:val="009B7879"/>
    <w:rPr>
      <w:b/>
      <w:bCs/>
      <w:sz w:val="20"/>
      <w:szCs w:val="20"/>
    </w:rPr>
  </w:style>
  <w:style w:type="paragraph" w:styleId="BalloonText">
    <w:name w:val="Balloon Text"/>
    <w:basedOn w:val="Normal"/>
    <w:link w:val="BalloonTextChar"/>
    <w:uiPriority w:val="99"/>
    <w:semiHidden/>
    <w:unhideWhenUsed/>
    <w:rsid w:val="009B78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8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Plan Theme">
  <a:themeElements>
    <a:clrScheme name="Plan Color Palette">
      <a:dk1>
        <a:sysClr val="windowText" lastClr="000000"/>
      </a:dk1>
      <a:lt1>
        <a:sysClr val="window" lastClr="FFFFFF"/>
      </a:lt1>
      <a:dk2>
        <a:srgbClr val="44546A"/>
      </a:dk2>
      <a:lt2>
        <a:srgbClr val="E6E6E4"/>
      </a:lt2>
      <a:accent1>
        <a:srgbClr val="004EB6"/>
      </a:accent1>
      <a:accent2>
        <a:srgbClr val="98D7F0"/>
      </a:accent2>
      <a:accent3>
        <a:srgbClr val="B90F0F"/>
      </a:accent3>
      <a:accent4>
        <a:srgbClr val="D77308"/>
      </a:accent4>
      <a:accent5>
        <a:srgbClr val="F0C300"/>
      </a:accent5>
      <a:accent6>
        <a:srgbClr val="CD007D"/>
      </a:accent6>
      <a:hlink>
        <a:srgbClr val="004EB6"/>
      </a:hlink>
      <a:folHlink>
        <a:srgbClr val="954F72"/>
      </a:folHlink>
    </a:clrScheme>
    <a:fontScheme name="Plan Fonts">
      <a:majorFont>
        <a:latin typeface="Veneer"/>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8822E5-3F42-46D6-891F-02C7E69AC26C}"/>
</file>

<file path=customXml/itemProps2.xml><?xml version="1.0" encoding="utf-8"?>
<ds:datastoreItem xmlns:ds="http://schemas.openxmlformats.org/officeDocument/2006/customXml" ds:itemID="{9F525392-2A17-4D08-A50B-0419F918F7E7}"/>
</file>

<file path=customXml/itemProps3.xml><?xml version="1.0" encoding="utf-8"?>
<ds:datastoreItem xmlns:ds="http://schemas.openxmlformats.org/officeDocument/2006/customXml" ds:itemID="{1BEEDC16-8DD0-489D-B20C-5377269CDC32}"/>
</file>

<file path=docProps/app.xml><?xml version="1.0" encoding="utf-8"?>
<Properties xmlns="http://schemas.openxmlformats.org/officeDocument/2006/extended-properties" xmlns:vt="http://schemas.openxmlformats.org/officeDocument/2006/docPropsVTypes">
  <Template>Normal.dotm</Template>
  <TotalTime>1</TotalTime>
  <Pages>4</Pages>
  <Words>1168</Words>
  <Characters>6663</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Fuhrer</dc:creator>
  <cp:keywords/>
  <dc:description/>
  <cp:lastModifiedBy>Jorge ARAYA</cp:lastModifiedBy>
  <cp:revision>2</cp:revision>
  <dcterms:created xsi:type="dcterms:W3CDTF">2018-02-12T15:48:00Z</dcterms:created>
  <dcterms:modified xsi:type="dcterms:W3CDTF">2018-02-12T15:48:00Z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