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68EB15"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rPr>
      </w:pPr>
    </w:p>
    <w:p w14:paraId="3C0F3EEC"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COMMITTEE ON THE ELIMINATION OF DISCRIMINATION AGAINST</w:t>
      </w:r>
    </w:p>
    <w:p w14:paraId="2FEDC9B7"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WOMEN (CEDAW)</w:t>
      </w:r>
    </w:p>
    <w:p w14:paraId="50602D1F"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14:paraId="14AFEE95" w14:textId="77777777" w:rsidR="006209CE" w:rsidRPr="00972E76" w:rsidRDefault="006209CE" w:rsidP="006209CE">
      <w:pPr>
        <w:pBdr>
          <w:top w:val="single" w:sz="4" w:space="1" w:color="auto"/>
          <w:left w:val="single" w:sz="4" w:space="1" w:color="auto"/>
          <w:bottom w:val="single" w:sz="4" w:space="1" w:color="auto"/>
          <w:right w:val="single" w:sz="4" w:space="1" w:color="auto"/>
        </w:pBdr>
        <w:jc w:val="center"/>
        <w:rPr>
          <w:rFonts w:ascii="Times New Roman Bold"/>
          <w:b/>
          <w:i/>
        </w:rPr>
      </w:pPr>
      <w:r>
        <w:rPr>
          <w:rFonts w:ascii="Times New Roman Bold"/>
        </w:rPr>
        <w:t>Participation by National Human Rights Institutions (NHRIs)</w:t>
      </w:r>
    </w:p>
    <w:p w14:paraId="3C608852"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14:paraId="5E5A827C" w14:textId="77777777" w:rsidR="006209CE" w:rsidRDefault="006209CE" w:rsidP="006209CE">
      <w:pPr>
        <w:rPr>
          <w:rFonts w:ascii="Times New Roman Bold" w:eastAsia="Times New Roman Bold" w:hAnsi="Times New Roman Bold" w:cs="Times New Roman Bold"/>
        </w:rPr>
      </w:pPr>
    </w:p>
    <w:p w14:paraId="1D61073C" w14:textId="77777777" w:rsidR="00060431" w:rsidRDefault="00060431" w:rsidP="006209CE">
      <w:pPr>
        <w:rPr>
          <w:rFonts w:ascii="Times New Roman Bold"/>
        </w:rPr>
      </w:pPr>
    </w:p>
    <w:p w14:paraId="3ADD4DBD" w14:textId="77777777" w:rsidR="006976B4" w:rsidRDefault="007C575C" w:rsidP="005148EC">
      <w:pPr>
        <w:jc w:val="center"/>
        <w:rPr>
          <w:rFonts w:ascii="Times New Roman Bold"/>
        </w:rPr>
      </w:pPr>
      <w:r>
        <w:rPr>
          <w:rFonts w:ascii="Times New Roman Bold"/>
        </w:rPr>
        <w:t>8</w:t>
      </w:r>
      <w:r w:rsidR="001C2F47">
        <w:rPr>
          <w:rFonts w:ascii="Times New Roman Bold"/>
        </w:rPr>
        <w:t>9</w:t>
      </w:r>
      <w:r w:rsidR="00E0399A" w:rsidRPr="009E48A6">
        <w:rPr>
          <w:rFonts w:ascii="Times New Roman Bold"/>
          <w:vertAlign w:val="superscript"/>
        </w:rPr>
        <w:t>th</w:t>
      </w:r>
      <w:r w:rsidR="006209CE">
        <w:rPr>
          <w:rFonts w:ascii="Times New Roman Bold"/>
        </w:rPr>
        <w:t xml:space="preserve"> session (</w:t>
      </w:r>
      <w:r w:rsidR="001C2F47">
        <w:rPr>
          <w:rFonts w:ascii="Times New Roman Bold"/>
        </w:rPr>
        <w:t>7</w:t>
      </w:r>
      <w:r w:rsidR="006209CE" w:rsidRPr="005651F2">
        <w:rPr>
          <w:rFonts w:ascii="Times New Roman Bold"/>
          <w:color w:val="0B0B0B"/>
        </w:rPr>
        <w:t>-</w:t>
      </w:r>
      <w:r w:rsidR="001C2F47">
        <w:rPr>
          <w:rFonts w:ascii="Times New Roman Bold"/>
          <w:color w:val="0B0B0B"/>
        </w:rPr>
        <w:t>25</w:t>
      </w:r>
      <w:r w:rsidR="006209CE" w:rsidRPr="005651F2">
        <w:rPr>
          <w:rFonts w:ascii="Times New Roman Bold"/>
          <w:color w:val="0B0B0B"/>
        </w:rPr>
        <w:t xml:space="preserve"> </w:t>
      </w:r>
      <w:r w:rsidR="001C2F47">
        <w:rPr>
          <w:rFonts w:ascii="Times New Roman Bold"/>
          <w:color w:val="0B0B0B"/>
        </w:rPr>
        <w:t>October</w:t>
      </w:r>
      <w:r w:rsidR="006209CE">
        <w:rPr>
          <w:rFonts w:ascii="Times New Roman Bold"/>
          <w:color w:val="0B0B0B"/>
        </w:rPr>
        <w:t xml:space="preserve"> 202</w:t>
      </w:r>
      <w:r w:rsidR="00FD5FD7">
        <w:rPr>
          <w:rFonts w:ascii="Times New Roman Bold"/>
          <w:color w:val="0B0B0B"/>
        </w:rPr>
        <w:t>4</w:t>
      </w:r>
      <w:r w:rsidR="006209CE">
        <w:rPr>
          <w:rFonts w:ascii="Times New Roman Bold"/>
        </w:rPr>
        <w:t>)</w:t>
      </w:r>
      <w:r w:rsidR="0011420F">
        <w:rPr>
          <w:rFonts w:ascii="Times New Roman Bold"/>
        </w:rPr>
        <w:t xml:space="preserve"> </w:t>
      </w:r>
      <w:r w:rsidR="000D7B5E" w:rsidRPr="000D7B5E">
        <w:rPr>
          <w:rFonts w:ascii="Times New Roman Bold"/>
          <w:i/>
          <w:iCs/>
          <w:highlight w:val="green"/>
        </w:rPr>
        <w:t>(confirmed)</w:t>
      </w:r>
      <w:r w:rsidR="000D7B5E">
        <w:rPr>
          <w:rFonts w:ascii="Times New Roman Bold"/>
          <w:i/>
          <w:iCs/>
        </w:rPr>
        <w:t xml:space="preserve"> </w:t>
      </w:r>
      <w:r w:rsidR="0011420F">
        <w:rPr>
          <w:rFonts w:ascii="Times New Roman Bold"/>
        </w:rPr>
        <w:t>and</w:t>
      </w:r>
    </w:p>
    <w:p w14:paraId="3F6DDB06" w14:textId="77777777" w:rsidR="005148EC" w:rsidRDefault="0011420F" w:rsidP="005148EC">
      <w:pPr>
        <w:jc w:val="center"/>
        <w:rPr>
          <w:rFonts w:ascii="Times New Roman Bold" w:eastAsia="Times New Roman Bold" w:hAnsi="Times New Roman Bold" w:cs="Times New Roman Bold"/>
        </w:rPr>
      </w:pPr>
      <w:r>
        <w:rPr>
          <w:rFonts w:ascii="Times New Roman Bold"/>
        </w:rPr>
        <w:t xml:space="preserve">Pre-sessional Working Group for the </w:t>
      </w:r>
      <w:r w:rsidR="00FD5FD7">
        <w:rPr>
          <w:rFonts w:ascii="Times New Roman Bold"/>
        </w:rPr>
        <w:t>9</w:t>
      </w:r>
      <w:r w:rsidR="001C2F47">
        <w:rPr>
          <w:rFonts w:ascii="Times New Roman Bold"/>
        </w:rPr>
        <w:t>1</w:t>
      </w:r>
      <w:r w:rsidR="001C2F47" w:rsidRPr="006976B4">
        <w:rPr>
          <w:rFonts w:ascii="Times New Roman Bold"/>
          <w:vertAlign w:val="superscript"/>
        </w:rPr>
        <w:t>st</w:t>
      </w:r>
      <w:r>
        <w:rPr>
          <w:rFonts w:ascii="Times New Roman Bold"/>
        </w:rPr>
        <w:t xml:space="preserve"> session (</w:t>
      </w:r>
      <w:r w:rsidR="0018553A">
        <w:rPr>
          <w:rFonts w:ascii="Times New Roman Bold"/>
        </w:rPr>
        <w:t>28 October</w:t>
      </w:r>
      <w:r>
        <w:rPr>
          <w:rFonts w:ascii="Times New Roman Bold"/>
        </w:rPr>
        <w:t>-</w:t>
      </w:r>
      <w:r w:rsidR="0018553A">
        <w:rPr>
          <w:rFonts w:ascii="Times New Roman Bold"/>
        </w:rPr>
        <w:t>1</w:t>
      </w:r>
      <w:r w:rsidR="001D2FE0">
        <w:rPr>
          <w:rFonts w:ascii="Times New Roman Bold"/>
        </w:rPr>
        <w:t xml:space="preserve"> </w:t>
      </w:r>
      <w:r w:rsidR="0018553A">
        <w:rPr>
          <w:rFonts w:ascii="Times New Roman Bold"/>
        </w:rPr>
        <w:t>November</w:t>
      </w:r>
      <w:r>
        <w:rPr>
          <w:rFonts w:ascii="Times New Roman Bold"/>
        </w:rPr>
        <w:t xml:space="preserve"> 202</w:t>
      </w:r>
      <w:r w:rsidR="00FD5FD7">
        <w:rPr>
          <w:rFonts w:ascii="Times New Roman Bold"/>
        </w:rPr>
        <w:t>4</w:t>
      </w:r>
      <w:r>
        <w:rPr>
          <w:rFonts w:ascii="Times New Roman Bold"/>
        </w:rPr>
        <w:t>)</w:t>
      </w:r>
      <w:r w:rsidR="000D7B5E">
        <w:rPr>
          <w:rFonts w:ascii="Times New Roman Bold"/>
        </w:rPr>
        <w:t xml:space="preserve"> </w:t>
      </w:r>
      <w:r w:rsidR="0018553A" w:rsidRPr="000D7B5E">
        <w:rPr>
          <w:rFonts w:ascii="Times New Roman Bold"/>
          <w:i/>
          <w:iCs/>
          <w:highlight w:val="green"/>
        </w:rPr>
        <w:t>(confirmed)</w:t>
      </w:r>
    </w:p>
    <w:p w14:paraId="514CC0F0" w14:textId="74784367" w:rsidR="006209CE" w:rsidRPr="005148EC" w:rsidRDefault="006209CE" w:rsidP="005148EC">
      <w:pPr>
        <w:jc w:val="center"/>
        <w:rPr>
          <w:rFonts w:ascii="Times New Roman Bold"/>
          <w:lang w:val="fr-FR"/>
        </w:rPr>
      </w:pPr>
      <w:r w:rsidRPr="005148EC">
        <w:rPr>
          <w:rFonts w:ascii="Times New Roman Bold"/>
          <w:lang w:val="fr-FR"/>
        </w:rPr>
        <w:t>Geneva, Palais des Nations, Room X</w:t>
      </w:r>
      <w:r w:rsidR="007C575C" w:rsidRPr="005148EC">
        <w:rPr>
          <w:rFonts w:ascii="Times New Roman Bold"/>
          <w:lang w:val="fr-FR"/>
        </w:rPr>
        <w:t>XII</w:t>
      </w:r>
      <w:r w:rsidRPr="005148EC">
        <w:rPr>
          <w:rFonts w:ascii="Times New Roman Bold"/>
          <w:lang w:val="fr-FR"/>
        </w:rPr>
        <w:t>I</w:t>
      </w:r>
    </w:p>
    <w:p w14:paraId="3F07EC1E" w14:textId="77777777" w:rsidR="001D198B" w:rsidRDefault="001D198B" w:rsidP="006209CE">
      <w:pPr>
        <w:rPr>
          <w:rFonts w:ascii="Times New Roman Bold"/>
          <w:lang w:val="fr-FR"/>
        </w:rPr>
      </w:pPr>
    </w:p>
    <w:p w14:paraId="36D9A74B" w14:textId="77777777" w:rsidR="00AB345D" w:rsidRDefault="00AB345D" w:rsidP="006209CE">
      <w:pPr>
        <w:rPr>
          <w:rFonts w:ascii="Times New Roman Bold"/>
          <w:lang w:val="fr-FR"/>
        </w:rPr>
      </w:pPr>
    </w:p>
    <w:p w14:paraId="09CF52C9" w14:textId="77777777" w:rsidR="00AB345D" w:rsidRPr="005148EC" w:rsidRDefault="00AB345D" w:rsidP="006209CE">
      <w:pPr>
        <w:rPr>
          <w:rFonts w:ascii="Times New Roman Bold"/>
          <w:lang w:val="fr-FR"/>
        </w:rPr>
      </w:pPr>
    </w:p>
    <w:p w14:paraId="7A5C8501"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w:t>
      </w:r>
      <w:r w:rsidRPr="00972E76">
        <w:rPr>
          <w:rFonts w:eastAsia="Calibri" w:hAnsi="Calibri" w:cs="Calibri"/>
          <w:b/>
          <w:bCs/>
          <w:noProof/>
          <w:color w:val="0000CC"/>
        </w:rPr>
        <w:tab/>
        <w:t>Consideration of reports by States Parties</w:t>
      </w:r>
    </w:p>
    <w:p w14:paraId="4A67711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7D6B928B" w14:textId="5B25DEB5"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r>
        <w:rPr>
          <w:rFonts w:eastAsia="Calibri" w:hAnsi="Calibri" w:cs="Calibri"/>
          <w:b/>
          <w:bCs/>
          <w:noProof/>
        </w:rPr>
        <w:tab/>
      </w:r>
      <w:r>
        <w:t xml:space="preserve">The Committee will consider the reports of the following States parties during its </w:t>
      </w:r>
      <w:r w:rsidR="00AD162F">
        <w:t>8</w:t>
      </w:r>
      <w:r w:rsidR="0018553A">
        <w:t>9</w:t>
      </w:r>
      <w:r w:rsidR="00E201A6" w:rsidRPr="009E48A6">
        <w:rPr>
          <w:vertAlign w:val="superscript"/>
        </w:rPr>
        <w:t>th</w:t>
      </w:r>
      <w:r>
        <w:t xml:space="preserve"> session:</w:t>
      </w:r>
      <w:r>
        <w:rPr>
          <w:b/>
          <w:bCs/>
        </w:rPr>
        <w:t xml:space="preserve"> </w:t>
      </w:r>
      <w:r w:rsidR="006714F0">
        <w:rPr>
          <w:rFonts w:hAnsi="Times New Roman" w:cs="Times New Roman"/>
          <w:b/>
          <w:bCs/>
          <w:color w:val="030303"/>
        </w:rPr>
        <w:t>Benin</w:t>
      </w:r>
      <w:r w:rsidR="006714F0" w:rsidRPr="00F30D2B">
        <w:rPr>
          <w:rFonts w:hAnsi="Times New Roman" w:cs="Times New Roman"/>
          <w:b/>
          <w:bCs/>
          <w:color w:val="030303"/>
        </w:rPr>
        <w:t xml:space="preserve">, </w:t>
      </w:r>
      <w:r w:rsidR="006714F0">
        <w:rPr>
          <w:rFonts w:hAnsi="Times New Roman" w:cs="Times New Roman"/>
          <w:b/>
          <w:bCs/>
          <w:color w:val="030303"/>
        </w:rPr>
        <w:t>Canada</w:t>
      </w:r>
      <w:r w:rsidR="006714F0" w:rsidRPr="00F30D2B">
        <w:rPr>
          <w:rFonts w:hAnsi="Times New Roman" w:cs="Times New Roman"/>
          <w:b/>
          <w:bCs/>
          <w:color w:val="030303"/>
        </w:rPr>
        <w:t xml:space="preserve">, </w:t>
      </w:r>
      <w:r w:rsidR="006714F0">
        <w:rPr>
          <w:rFonts w:hAnsi="Times New Roman" w:cs="Times New Roman"/>
          <w:b/>
          <w:bCs/>
          <w:color w:val="030303"/>
        </w:rPr>
        <w:t>Chile</w:t>
      </w:r>
      <w:r w:rsidR="006714F0" w:rsidRPr="00F30D2B">
        <w:rPr>
          <w:rFonts w:hAnsi="Times New Roman" w:cs="Times New Roman"/>
          <w:b/>
          <w:bCs/>
          <w:color w:val="030303"/>
        </w:rPr>
        <w:t xml:space="preserve">, </w:t>
      </w:r>
      <w:r w:rsidR="006714F0">
        <w:rPr>
          <w:rFonts w:hAnsi="Times New Roman" w:cs="Times New Roman"/>
          <w:b/>
          <w:bCs/>
          <w:color w:val="030303"/>
        </w:rPr>
        <w:t>Cuba</w:t>
      </w:r>
      <w:r w:rsidR="006714F0" w:rsidRPr="00F30D2B">
        <w:rPr>
          <w:rFonts w:hAnsi="Times New Roman" w:cs="Times New Roman"/>
          <w:b/>
          <w:bCs/>
          <w:color w:val="030303"/>
        </w:rPr>
        <w:t xml:space="preserve">, </w:t>
      </w:r>
      <w:r w:rsidR="006714F0">
        <w:rPr>
          <w:rFonts w:hAnsi="Times New Roman" w:cs="Times New Roman"/>
          <w:b/>
          <w:bCs/>
          <w:color w:val="030303"/>
        </w:rPr>
        <w:t>Japan</w:t>
      </w:r>
      <w:r w:rsidR="006714F0" w:rsidRPr="00F30D2B">
        <w:rPr>
          <w:rFonts w:hAnsi="Times New Roman" w:cs="Times New Roman"/>
          <w:b/>
          <w:bCs/>
          <w:color w:val="030303"/>
        </w:rPr>
        <w:t xml:space="preserve">, </w:t>
      </w:r>
      <w:r w:rsidR="006714F0">
        <w:rPr>
          <w:rFonts w:hAnsi="Times New Roman" w:cs="Times New Roman"/>
          <w:b/>
          <w:bCs/>
          <w:color w:val="030303"/>
        </w:rPr>
        <w:t>Lao People</w:t>
      </w:r>
      <w:r w:rsidR="006714F0">
        <w:rPr>
          <w:rFonts w:hAnsi="Times New Roman" w:cs="Times New Roman"/>
          <w:b/>
          <w:bCs/>
          <w:color w:val="030303"/>
          <w:lang w:val="en-GB"/>
        </w:rPr>
        <w:t xml:space="preserve">’s Democratic </w:t>
      </w:r>
      <w:r w:rsidR="006714F0">
        <w:rPr>
          <w:rFonts w:hAnsi="Times New Roman" w:cs="Times New Roman"/>
          <w:b/>
          <w:bCs/>
          <w:color w:val="030303"/>
        </w:rPr>
        <w:t>Republic</w:t>
      </w:r>
      <w:r w:rsidR="006714F0" w:rsidRPr="00F30D2B">
        <w:rPr>
          <w:rFonts w:hAnsi="Times New Roman" w:cs="Times New Roman"/>
          <w:b/>
          <w:bCs/>
          <w:color w:val="030303"/>
        </w:rPr>
        <w:t xml:space="preserve">, </w:t>
      </w:r>
      <w:r w:rsidR="006714F0">
        <w:rPr>
          <w:rFonts w:hAnsi="Times New Roman" w:cs="Times New Roman"/>
          <w:b/>
          <w:bCs/>
          <w:color w:val="030303"/>
        </w:rPr>
        <w:t>New Zealand</w:t>
      </w:r>
      <w:r w:rsidR="006714F0" w:rsidRPr="00F30D2B">
        <w:rPr>
          <w:rFonts w:hAnsi="Times New Roman" w:cs="Times New Roman"/>
          <w:b/>
          <w:bCs/>
          <w:color w:val="030303"/>
        </w:rPr>
        <w:t xml:space="preserve"> and </w:t>
      </w:r>
      <w:r w:rsidR="006714F0">
        <w:rPr>
          <w:rFonts w:hAnsi="Times New Roman" w:cs="Times New Roman"/>
          <w:b/>
          <w:bCs/>
          <w:color w:val="030303"/>
        </w:rPr>
        <w:t>Saudi Arabia</w:t>
      </w:r>
      <w:r>
        <w:rPr>
          <w:b/>
          <w:bCs/>
          <w:color w:val="030303"/>
        </w:rPr>
        <w:t xml:space="preserve">. </w:t>
      </w:r>
    </w:p>
    <w:p w14:paraId="22E1C7FF" w14:textId="77777777" w:rsidR="007C575C"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p>
    <w:p w14:paraId="4AC251E2" w14:textId="0F8278EB" w:rsidR="007C575C" w:rsidRPr="00CD68C3"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rPr>
      </w:pPr>
      <w:r>
        <w:tab/>
      </w:r>
      <w:r w:rsidR="0011420F" w:rsidRPr="00CD68C3">
        <w:rPr>
          <w:rFonts w:hAnsi="Times New Roman" w:cs="Times New Roman"/>
        </w:rPr>
        <w:t xml:space="preserve">The </w:t>
      </w:r>
      <w:r w:rsidR="0011420F" w:rsidRPr="00CD68C3">
        <w:rPr>
          <w:rFonts w:hAnsi="Times New Roman" w:cs="Times New Roman"/>
          <w:b/>
        </w:rPr>
        <w:t xml:space="preserve">Pre-sessional Working Group for the </w:t>
      </w:r>
      <w:r w:rsidR="00FD5FD7">
        <w:rPr>
          <w:rFonts w:hAnsi="Times New Roman" w:cs="Times New Roman"/>
          <w:b/>
        </w:rPr>
        <w:t>9</w:t>
      </w:r>
      <w:r w:rsidR="006714F0">
        <w:rPr>
          <w:rFonts w:hAnsi="Times New Roman" w:cs="Times New Roman"/>
          <w:b/>
        </w:rPr>
        <w:t>1</w:t>
      </w:r>
      <w:r w:rsidR="006714F0" w:rsidRPr="006976B4">
        <w:rPr>
          <w:rFonts w:hAnsi="Times New Roman" w:cs="Times New Roman"/>
          <w:b/>
          <w:vertAlign w:val="superscript"/>
        </w:rPr>
        <w:t>st</w:t>
      </w:r>
      <w:r w:rsidR="0011420F" w:rsidRPr="00CD68C3">
        <w:rPr>
          <w:rFonts w:hAnsi="Times New Roman" w:cs="Times New Roman"/>
          <w:b/>
        </w:rPr>
        <w:t xml:space="preserve"> session</w:t>
      </w:r>
      <w:r w:rsidR="0011420F" w:rsidRPr="00CD68C3">
        <w:rPr>
          <w:rFonts w:hAnsi="Times New Roman" w:cs="Times New Roman"/>
        </w:rPr>
        <w:t xml:space="preserve"> will adopt lists of issues in relation to the periodic reports of the following States parties: </w:t>
      </w:r>
      <w:r w:rsidR="00EC23E4">
        <w:rPr>
          <w:rFonts w:hAnsi="Times New Roman" w:cs="Times New Roman"/>
          <w:b/>
        </w:rPr>
        <w:t>Botswana</w:t>
      </w:r>
      <w:r w:rsidR="00FD5FD7">
        <w:rPr>
          <w:rFonts w:hAnsi="Times New Roman" w:cs="Times New Roman"/>
          <w:b/>
        </w:rPr>
        <w:t xml:space="preserve">, </w:t>
      </w:r>
      <w:r w:rsidR="00EC23E4">
        <w:rPr>
          <w:rFonts w:hAnsi="Times New Roman" w:cs="Times New Roman"/>
          <w:b/>
        </w:rPr>
        <w:t>Cabo Verde</w:t>
      </w:r>
      <w:r w:rsidR="00FD5FD7">
        <w:rPr>
          <w:rFonts w:hAnsi="Times New Roman" w:cs="Times New Roman"/>
          <w:b/>
        </w:rPr>
        <w:t xml:space="preserve">, </w:t>
      </w:r>
      <w:r w:rsidR="00EC23E4">
        <w:rPr>
          <w:rFonts w:hAnsi="Times New Roman" w:cs="Times New Roman"/>
          <w:b/>
        </w:rPr>
        <w:t>El Salvador</w:t>
      </w:r>
      <w:r w:rsidR="00FD5FD7">
        <w:rPr>
          <w:rFonts w:hAnsi="Times New Roman" w:cs="Times New Roman"/>
          <w:b/>
        </w:rPr>
        <w:t xml:space="preserve">, </w:t>
      </w:r>
      <w:r w:rsidR="00EC23E4">
        <w:rPr>
          <w:rFonts w:hAnsi="Times New Roman" w:cs="Times New Roman"/>
          <w:b/>
        </w:rPr>
        <w:t>Lesotho</w:t>
      </w:r>
      <w:r w:rsidR="00810412" w:rsidRPr="00CD68C3">
        <w:rPr>
          <w:rFonts w:hAnsi="Times New Roman" w:cs="Times New Roman"/>
          <w:b/>
        </w:rPr>
        <w:t xml:space="preserve"> and </w:t>
      </w:r>
      <w:r w:rsidR="00EC23E4">
        <w:rPr>
          <w:rFonts w:hAnsi="Times New Roman" w:cs="Times New Roman"/>
          <w:b/>
        </w:rPr>
        <w:t>Czech Republic</w:t>
      </w:r>
      <w:r w:rsidR="0011420F" w:rsidRPr="00CD68C3">
        <w:rPr>
          <w:rFonts w:hAnsi="Times New Roman" w:cs="Times New Roman"/>
        </w:rPr>
        <w:t>. In addition, the Pre-sessional Working Group will adopt list</w:t>
      </w:r>
      <w:r w:rsidR="00B34134" w:rsidRPr="00CD68C3">
        <w:rPr>
          <w:rFonts w:hAnsi="Times New Roman" w:cs="Times New Roman"/>
        </w:rPr>
        <w:t>s</w:t>
      </w:r>
      <w:r w:rsidR="0011420F" w:rsidRPr="00CD68C3">
        <w:rPr>
          <w:rFonts w:hAnsi="Times New Roman" w:cs="Times New Roman"/>
        </w:rPr>
        <w:t xml:space="preserve"> of issues prior to reporting on </w:t>
      </w:r>
      <w:r w:rsidR="00EC23E4">
        <w:rPr>
          <w:rFonts w:hAnsi="Times New Roman" w:cs="Times New Roman"/>
          <w:b/>
        </w:rPr>
        <w:t>Equatorial Guinea</w:t>
      </w:r>
      <w:r w:rsidR="00810412" w:rsidRPr="00CD68C3">
        <w:rPr>
          <w:rFonts w:hAnsi="Times New Roman" w:cs="Times New Roman"/>
          <w:b/>
        </w:rPr>
        <w:t xml:space="preserve">, </w:t>
      </w:r>
      <w:r w:rsidR="00EC23E4">
        <w:rPr>
          <w:rFonts w:hAnsi="Times New Roman" w:cs="Times New Roman"/>
          <w:b/>
        </w:rPr>
        <w:t>Libya</w:t>
      </w:r>
      <w:r w:rsidR="00810412" w:rsidRPr="00CD68C3">
        <w:rPr>
          <w:rFonts w:hAnsi="Times New Roman" w:cs="Times New Roman"/>
          <w:b/>
        </w:rPr>
        <w:t xml:space="preserve"> and </w:t>
      </w:r>
      <w:r w:rsidR="00EC23E4">
        <w:rPr>
          <w:rFonts w:hAnsi="Times New Roman" w:cs="Times New Roman"/>
          <w:b/>
        </w:rPr>
        <w:t>Malta</w:t>
      </w:r>
      <w:r w:rsidR="0011420F" w:rsidRPr="00CD68C3">
        <w:rPr>
          <w:rFonts w:hAnsi="Times New Roman" w:cs="Times New Roman"/>
          <w:b/>
        </w:rPr>
        <w:t>.</w:t>
      </w:r>
    </w:p>
    <w:p w14:paraId="1BCC398C" w14:textId="77777777" w:rsidR="006209CE" w:rsidRDefault="006209CE" w:rsidP="006209CE"/>
    <w:p w14:paraId="04C87FA9"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w:t>
      </w:r>
      <w:r w:rsidRPr="00972E76">
        <w:rPr>
          <w:rFonts w:eastAsia="Calibri" w:hAnsi="Calibri" w:cs="Calibri"/>
          <w:b/>
          <w:bCs/>
          <w:noProof/>
          <w:color w:val="0000CC"/>
        </w:rPr>
        <w:tab/>
        <w:t>Documentation</w:t>
      </w:r>
    </w:p>
    <w:p w14:paraId="1AD63B08"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62EE2C0F" w14:textId="77777777" w:rsidR="005148EC"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t xml:space="preserve">The reports of the States parties to be considered at the </w:t>
      </w:r>
      <w:r w:rsidR="009F74E8">
        <w:t>8</w:t>
      </w:r>
      <w:r w:rsidR="006714F0">
        <w:t>9</w:t>
      </w:r>
      <w:r w:rsidR="00E201A6" w:rsidRPr="009E48A6">
        <w:rPr>
          <w:vertAlign w:val="superscript"/>
        </w:rPr>
        <w:t>th</w:t>
      </w:r>
      <w:r>
        <w:t xml:space="preserve"> session, the provisional agenda (CEDAW/C/</w:t>
      </w:r>
      <w:r w:rsidR="009F74E8">
        <w:t>8</w:t>
      </w:r>
      <w:r w:rsidR="006714F0">
        <w:t>9</w:t>
      </w:r>
      <w:r>
        <w:t>/1) and other documents pertaining to the session are available online</w:t>
      </w:r>
      <w:r w:rsidR="00CD68C3">
        <w:t>:</w:t>
      </w:r>
      <w:r>
        <w:t xml:space="preserve"> </w:t>
      </w:r>
      <w:r w:rsidR="009506B5" w:rsidRPr="009506B5">
        <w:t xml:space="preserve"> </w:t>
      </w:r>
    </w:p>
    <w:p w14:paraId="1BE02D89" w14:textId="08771AF9" w:rsidR="005148EC" w:rsidRDefault="00000000"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hyperlink r:id="rId10" w:history="1">
        <w:r w:rsidR="00B22A09" w:rsidRPr="001D4A9B">
          <w:rPr>
            <w:rStyle w:val="Hyperlink"/>
          </w:rPr>
          <w:t>https://tbinternet.ohchr.org/_layouts/15/treatybodyexternal/SessionDetails1.aspx?SessionID=2715&amp;Lang=en</w:t>
        </w:r>
      </w:hyperlink>
    </w:p>
    <w:p w14:paraId="4242C8ED"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p>
    <w:p w14:paraId="17230364"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III.</w:t>
      </w:r>
      <w:r w:rsidRPr="00972E76">
        <w:rPr>
          <w:rFonts w:eastAsia="Calibri" w:hAnsi="Calibri" w:cs="Calibri"/>
          <w:b/>
          <w:bCs/>
          <w:noProof/>
          <w:color w:val="0000CC"/>
        </w:rPr>
        <w:tab/>
        <w:t>Venue</w:t>
      </w:r>
    </w:p>
    <w:p w14:paraId="3545DE42"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546C5607" w14:textId="37ECB4CA" w:rsidR="006209CE" w:rsidRPr="00300F8B" w:rsidRDefault="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t xml:space="preserve">The </w:t>
      </w:r>
      <w:r w:rsidR="009F74E8">
        <w:t>8</w:t>
      </w:r>
      <w:r w:rsidR="009506B5">
        <w:t>9</w:t>
      </w:r>
      <w:r w:rsidR="005B3564" w:rsidRPr="009E48A6">
        <w:rPr>
          <w:vertAlign w:val="superscript"/>
        </w:rPr>
        <w:t>th</w:t>
      </w:r>
      <w:r>
        <w:t xml:space="preserve"> session of the Committee will take place in Geneva at the </w:t>
      </w:r>
      <w:r>
        <w:rPr>
          <w:rFonts w:ascii="Times New Roman Bold"/>
        </w:rPr>
        <w:t>Palais des Nations</w:t>
      </w:r>
      <w:r>
        <w:t xml:space="preserve"> in </w:t>
      </w:r>
      <w:r>
        <w:rPr>
          <w:rFonts w:ascii="Times New Roman Bold"/>
        </w:rPr>
        <w:t>Conference Room X</w:t>
      </w:r>
      <w:r w:rsidR="009F74E8">
        <w:rPr>
          <w:rFonts w:ascii="Times New Roman Bold"/>
        </w:rPr>
        <w:t>XII</w:t>
      </w:r>
      <w:r>
        <w:rPr>
          <w:rFonts w:ascii="Times New Roman Bold"/>
        </w:rPr>
        <w:t>I</w:t>
      </w:r>
      <w:r>
        <w:t>.</w:t>
      </w:r>
      <w:r w:rsidR="009F74E8">
        <w:t xml:space="preserve"> </w:t>
      </w:r>
      <w:r w:rsidR="00B34134">
        <w:t xml:space="preserve">The Pre-sessional Working Group (PSWG) for the </w:t>
      </w:r>
      <w:r w:rsidR="00987E41">
        <w:t>9</w:t>
      </w:r>
      <w:r w:rsidR="009506B5">
        <w:t>1</w:t>
      </w:r>
      <w:r w:rsidR="009506B5" w:rsidRPr="006976B4">
        <w:rPr>
          <w:vertAlign w:val="superscript"/>
        </w:rPr>
        <w:t>st</w:t>
      </w:r>
      <w:r w:rsidR="00B34134">
        <w:t xml:space="preserve"> session will </w:t>
      </w:r>
      <w:r w:rsidR="009506B5">
        <w:t xml:space="preserve">also </w:t>
      </w:r>
      <w:r w:rsidR="00B34134">
        <w:t xml:space="preserve">take place in </w:t>
      </w:r>
      <w:r w:rsidR="00B34134">
        <w:rPr>
          <w:rFonts w:ascii="Times New Roman Bold"/>
        </w:rPr>
        <w:t xml:space="preserve">Conference Room </w:t>
      </w:r>
      <w:r w:rsidR="009506B5">
        <w:rPr>
          <w:rFonts w:ascii="Times New Roman Bold"/>
        </w:rPr>
        <w:t>XXIII</w:t>
      </w:r>
      <w:r w:rsidR="00B34134">
        <w:rPr>
          <w:rFonts w:ascii="Times New Roman Bold"/>
        </w:rPr>
        <w:t>.</w:t>
      </w:r>
      <w:r w:rsidR="009F74E8">
        <w:t xml:space="preserve"> </w:t>
      </w:r>
      <w:r w:rsidR="009F74E8" w:rsidRPr="008D15ED">
        <w:rPr>
          <w:b/>
        </w:rPr>
        <w:t>N</w:t>
      </w:r>
      <w:r w:rsidR="009F74E8">
        <w:rPr>
          <w:b/>
        </w:rPr>
        <w:t>HRI</w:t>
      </w:r>
      <w:r w:rsidR="009F74E8" w:rsidRPr="008D15ED">
        <w:rPr>
          <w:b/>
        </w:rPr>
        <w:t xml:space="preserve">s </w:t>
      </w:r>
      <w:r w:rsidR="00B34134">
        <w:rPr>
          <w:b/>
        </w:rPr>
        <w:t>will be able to participate physically</w:t>
      </w:r>
      <w:r w:rsidR="009F74E8" w:rsidRPr="008D15ED">
        <w:rPr>
          <w:rFonts w:hAnsi="Times New Roman" w:cs="Times New Roman"/>
          <w:b/>
        </w:rPr>
        <w:t xml:space="preserve"> </w:t>
      </w:r>
      <w:r w:rsidR="009F74E8" w:rsidRPr="008D15ED">
        <w:rPr>
          <w:rFonts w:hAnsi="Times New Roman" w:cs="Times New Roman"/>
        </w:rPr>
        <w:t xml:space="preserve">in relevant meetings of the Committee </w:t>
      </w:r>
      <w:r w:rsidR="00B34134">
        <w:rPr>
          <w:rFonts w:hAnsi="Times New Roman" w:cs="Times New Roman"/>
        </w:rPr>
        <w:t>and its pre-sessional working group</w:t>
      </w:r>
      <w:r w:rsidR="00762AA8">
        <w:rPr>
          <w:rFonts w:hAnsi="Times New Roman" w:cs="Times New Roman"/>
        </w:rPr>
        <w:t xml:space="preserve"> or may submit </w:t>
      </w:r>
      <w:r w:rsidR="00762AA8" w:rsidRPr="00FA79E0">
        <w:rPr>
          <w:rFonts w:hAnsi="Times New Roman" w:cs="Times New Roman"/>
          <w:b/>
        </w:rPr>
        <w:t>a</w:t>
      </w:r>
      <w:r w:rsidR="00762AA8">
        <w:rPr>
          <w:rFonts w:hAnsi="Times New Roman" w:cs="Times New Roman"/>
          <w:b/>
        </w:rPr>
        <w:t xml:space="preserve"> pre-recorded video statement</w:t>
      </w:r>
      <w:r w:rsidR="00B34134">
        <w:rPr>
          <w:rFonts w:hAnsi="Times New Roman" w:cs="Times New Roman"/>
        </w:rPr>
        <w:t>. NHRIs will also be able</w:t>
      </w:r>
      <w:r w:rsidR="009F74E8" w:rsidRPr="008D15ED">
        <w:rPr>
          <w:rFonts w:hAnsi="Times New Roman" w:cs="Times New Roman"/>
        </w:rPr>
        <w:t xml:space="preserve"> to follow the Committee’s public dialogues </w:t>
      </w:r>
      <w:r w:rsidR="009F74E8">
        <w:rPr>
          <w:rFonts w:hAnsi="Times New Roman" w:cs="Times New Roman"/>
        </w:rPr>
        <w:t xml:space="preserve">with the </w:t>
      </w:r>
      <w:proofErr w:type="gramStart"/>
      <w:r w:rsidR="009F74E8">
        <w:rPr>
          <w:rFonts w:hAnsi="Times New Roman" w:cs="Times New Roman"/>
        </w:rPr>
        <w:t>aforementioned States</w:t>
      </w:r>
      <w:proofErr w:type="gramEnd"/>
      <w:r w:rsidR="009F74E8">
        <w:rPr>
          <w:rFonts w:hAnsi="Times New Roman" w:cs="Times New Roman"/>
        </w:rPr>
        <w:t xml:space="preserve"> parties </w:t>
      </w:r>
      <w:r w:rsidR="00876CED">
        <w:rPr>
          <w:rFonts w:hAnsi="Times New Roman" w:cs="Times New Roman"/>
        </w:rPr>
        <w:t xml:space="preserve">either in person or </w:t>
      </w:r>
      <w:r w:rsidR="009F74E8" w:rsidRPr="008D15ED">
        <w:rPr>
          <w:rFonts w:hAnsi="Times New Roman" w:cs="Times New Roman"/>
        </w:rPr>
        <w:t>via</w:t>
      </w:r>
      <w:r w:rsidR="009F74E8">
        <w:t xml:space="preserve"> the </w:t>
      </w:r>
      <w:r w:rsidR="009F74E8" w:rsidRPr="008D15ED">
        <w:rPr>
          <w:b/>
        </w:rPr>
        <w:t xml:space="preserve">live webcast on UN Web TV: </w:t>
      </w:r>
      <w:hyperlink r:id="rId11" w:history="1">
        <w:r w:rsidR="00CD68C3" w:rsidRPr="00937B28">
          <w:rPr>
            <w:rStyle w:val="Hyperlink"/>
            <w:b/>
            <w:lang w:eastAsia="fr-FR"/>
          </w:rPr>
          <w:t>http://webtv.un.org/meetings-events/</w:t>
        </w:r>
      </w:hyperlink>
      <w:r w:rsidR="00CD68C3">
        <w:rPr>
          <w:b/>
          <w:color w:val="0000CC"/>
          <w:lang w:eastAsia="fr-FR"/>
        </w:rPr>
        <w:t xml:space="preserve"> </w:t>
      </w:r>
      <w:r>
        <w:t xml:space="preserve"> </w:t>
      </w:r>
    </w:p>
    <w:p w14:paraId="5B2D3264" w14:textId="77777777" w:rsidR="006209CE" w:rsidRDefault="006209CE" w:rsidP="006209CE"/>
    <w:p w14:paraId="6FF31D16" w14:textId="7696D6AD" w:rsidR="006209CE" w:rsidRPr="00972E76" w:rsidRDefault="009A4F37"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I</w:t>
      </w:r>
      <w:r w:rsidR="005B3564">
        <w:rPr>
          <w:rFonts w:eastAsia="Calibri" w:hAnsi="Calibri" w:cs="Calibri"/>
          <w:b/>
          <w:bCs/>
          <w:noProof/>
          <w:color w:val="0000CC"/>
        </w:rPr>
        <w:t>V.</w:t>
      </w:r>
      <w:r w:rsidR="005B3564">
        <w:rPr>
          <w:rFonts w:eastAsia="Calibri" w:hAnsi="Calibri" w:cs="Calibri"/>
          <w:b/>
          <w:bCs/>
          <w:noProof/>
          <w:color w:val="0000CC"/>
        </w:rPr>
        <w:tab/>
      </w:r>
      <w:r w:rsidR="006209CE" w:rsidRPr="00972E76">
        <w:rPr>
          <w:rFonts w:eastAsia="Calibri" w:hAnsi="Calibri" w:cs="Calibri"/>
          <w:b/>
          <w:bCs/>
          <w:noProof/>
          <w:color w:val="0000CC"/>
        </w:rPr>
        <w:t>NHRI participation</w:t>
      </w:r>
    </w:p>
    <w:p w14:paraId="5CAFD15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6000176E" w14:textId="7982BB4A" w:rsidR="006209CE" w:rsidRPr="00CD68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rPr>
      </w:pPr>
      <w:r>
        <w:rPr>
          <w:rFonts w:eastAsia="Calibri" w:hAnsi="Calibri" w:cs="Calibri"/>
          <w:b/>
          <w:bCs/>
          <w:noProof/>
        </w:rPr>
        <w:tab/>
      </w:r>
      <w:r w:rsidRPr="00300F8B">
        <w:rPr>
          <w:kern w:val="2"/>
        </w:rPr>
        <w:t xml:space="preserve">The Committee has emphasized the importance it attaches to its cooperation with NHRIs in its </w:t>
      </w:r>
      <w:r w:rsidRPr="00300F8B">
        <w:rPr>
          <w:rFonts w:ascii="Times New Roman Bold"/>
          <w:kern w:val="2"/>
        </w:rPr>
        <w:t>statement on national human rights institutions</w:t>
      </w:r>
      <w:r w:rsidRPr="00300F8B">
        <w:rPr>
          <w:kern w:val="2"/>
        </w:rPr>
        <w:t xml:space="preserve"> adopted in 2008 </w:t>
      </w:r>
      <w:r>
        <w:t>(</w:t>
      </w:r>
      <w:r w:rsidRPr="002E4D88">
        <w:rPr>
          <w:color w:val="0000CC"/>
          <w:u w:val="single"/>
        </w:rPr>
        <w:t>goo.gl/96eYm7</w:t>
      </w:r>
      <w:r>
        <w:t>).</w:t>
      </w:r>
      <w:r w:rsidRPr="00300F8B">
        <w:rPr>
          <w:kern w:val="2"/>
        </w:rPr>
        <w:t xml:space="preserve"> </w:t>
      </w:r>
      <w:r>
        <w:rPr>
          <w:kern w:val="2"/>
        </w:rPr>
        <w:t>In 2019, it adopted a paper on the cooperation between the Committee and NHRIs (</w:t>
      </w:r>
      <w:hyperlink r:id="rId12" w:history="1">
        <w:r w:rsidR="00CD68C3" w:rsidRPr="00937B28">
          <w:rPr>
            <w:rStyle w:val="Hyperlink"/>
            <w:rFonts w:eastAsia="Calibri" w:hAnsi="Calibri" w:cs="Calibri"/>
            <w:bCs/>
            <w:noProof/>
          </w:rPr>
          <w:t>https://bit.ly/2teZHtA</w:t>
        </w:r>
      </w:hyperlink>
      <w:r>
        <w:rPr>
          <w:kern w:val="2"/>
        </w:rPr>
        <w:t xml:space="preserve">), </w:t>
      </w:r>
      <w:r>
        <w:t xml:space="preserve">which </w:t>
      </w:r>
      <w:proofErr w:type="gramStart"/>
      <w:r>
        <w:t>takes into account</w:t>
      </w:r>
      <w:proofErr w:type="gramEnd"/>
      <w:r>
        <w:t xml:space="preserve"> recent procedures and practices developed by other human rights treaty bodies. The Committee</w:t>
      </w:r>
      <w:r w:rsidRPr="00300F8B">
        <w:rPr>
          <w:kern w:val="2"/>
        </w:rPr>
        <w:t xml:space="preserve"> encourages </w:t>
      </w:r>
      <w:r>
        <w:t xml:space="preserve">the NHRIs concerned to </w:t>
      </w:r>
      <w:r>
        <w:lastRenderedPageBreak/>
        <w:t xml:space="preserve">provide country-specific information on issues relevant to the implementation of the Convention by the States parties scheduled for consideration at the </w:t>
      </w:r>
      <w:r w:rsidR="009F74E8">
        <w:t>8</w:t>
      </w:r>
      <w:r w:rsidR="00F15795">
        <w:t>9</w:t>
      </w:r>
      <w:r w:rsidR="005B3564" w:rsidRPr="009E48A6">
        <w:rPr>
          <w:vertAlign w:val="superscript"/>
        </w:rPr>
        <w:t>th</w:t>
      </w:r>
      <w:r>
        <w:t xml:space="preserve"> session</w:t>
      </w:r>
      <w:r w:rsidR="0011420F">
        <w:t xml:space="preserve"> and </w:t>
      </w:r>
      <w:r w:rsidR="00762AA8">
        <w:t>9</w:t>
      </w:r>
      <w:r w:rsidR="00F15795">
        <w:t>1</w:t>
      </w:r>
      <w:r w:rsidR="00F15795" w:rsidRPr="006976B4">
        <w:rPr>
          <w:vertAlign w:val="superscript"/>
        </w:rPr>
        <w:t>st</w:t>
      </w:r>
      <w:r w:rsidR="0011420F">
        <w:t xml:space="preserve"> Pre-sessional Working Group</w:t>
      </w:r>
      <w:r>
        <w:t xml:space="preserve">. This can be done </w:t>
      </w:r>
      <w:r w:rsidRPr="00CD68C3">
        <w:rPr>
          <w:rFonts w:hAnsi="Times New Roman" w:cs="Times New Roman"/>
        </w:rPr>
        <w:t xml:space="preserve">orally and/or in writing. Due to the volume of documentation received, written submissions should not exceed </w:t>
      </w:r>
      <w:r w:rsidRPr="00CD68C3">
        <w:rPr>
          <w:rFonts w:hAnsi="Times New Roman" w:cs="Times New Roman"/>
          <w:b/>
        </w:rPr>
        <w:t>3,300 words</w:t>
      </w:r>
      <w:r w:rsidRPr="00CD68C3">
        <w:rPr>
          <w:rFonts w:hAnsi="Times New Roman" w:cs="Times New Roman"/>
        </w:rPr>
        <w:t xml:space="preserve">. They must </w:t>
      </w:r>
      <w:r w:rsidR="00ED425E" w:rsidRPr="00CD68C3">
        <w:rPr>
          <w:rFonts w:hAnsi="Times New Roman" w:cs="Times New Roman"/>
        </w:rPr>
        <w:t xml:space="preserve">be submitted </w:t>
      </w:r>
      <w:r w:rsidR="001B6C2E" w:rsidRPr="005F7ACA">
        <w:rPr>
          <w:rFonts w:eastAsia="SimSun" w:hAnsi="Times New Roman" w:cs="Times New Roman"/>
          <w:b/>
          <w:lang w:eastAsia="zh-CN"/>
        </w:rPr>
        <w:t>through the CEDAW</w:t>
      </w:r>
      <w:hyperlink r:id="rId13" w:history="1">
        <w:r w:rsidR="001B6C2E" w:rsidRPr="005F7ACA">
          <w:rPr>
            <w:rStyle w:val="Hyperlink"/>
            <w:rFonts w:eastAsia="SimSun" w:hAnsi="Times New Roman" w:cs="Times New Roman"/>
            <w:b/>
            <w:lang w:eastAsia="zh-CN"/>
          </w:rPr>
          <w:t xml:space="preserve"> online submission system</w:t>
        </w:r>
      </w:hyperlink>
      <w:r w:rsidR="001B6C2E" w:rsidRPr="005F7ACA">
        <w:rPr>
          <w:rFonts w:eastAsia="SimSun" w:hAnsi="Times New Roman" w:cs="Times New Roman"/>
          <w:b/>
          <w:color w:val="FF0000"/>
          <w:lang w:eastAsia="zh-CN"/>
        </w:rPr>
        <w:t xml:space="preserve"> </w:t>
      </w:r>
      <w:r w:rsidR="001B6C2E">
        <w:rPr>
          <w:rFonts w:eastAsia="SimSun" w:hAnsi="Times New Roman" w:cs="Times New Roman"/>
          <w:lang w:eastAsia="zh-CN"/>
        </w:rPr>
        <w:t>(</w:t>
      </w:r>
      <w:r w:rsidR="00B50D27" w:rsidRPr="00B50D27">
        <w:rPr>
          <w:rFonts w:eastAsia="SimSun" w:hAnsi="Times New Roman" w:cs="Times New Roman"/>
          <w:lang w:eastAsia="zh-CN"/>
        </w:rPr>
        <w:t>https://events.ohchr.org/</w:t>
      </w:r>
      <w:r w:rsidR="001B6C2E" w:rsidRPr="005F7ACA">
        <w:rPr>
          <w:rFonts w:eastAsia="SimSun" w:hAnsi="Times New Roman" w:cs="Times New Roman"/>
          <w:lang w:eastAsia="zh-CN"/>
        </w:rPr>
        <w:t>)</w:t>
      </w:r>
      <w:r w:rsidR="001B6C2E">
        <w:rPr>
          <w:rFonts w:eastAsia="SimSun" w:hAnsi="Times New Roman" w:cs="Times New Roman"/>
          <w:lang w:eastAsia="zh-CN"/>
        </w:rPr>
        <w:t xml:space="preserve"> </w:t>
      </w:r>
      <w:r w:rsidR="00ED425E" w:rsidRPr="00CD68C3">
        <w:rPr>
          <w:rFonts w:hAnsi="Times New Roman" w:cs="Times New Roman"/>
        </w:rPr>
        <w:t>in one of the working languages of the Committee (</w:t>
      </w:r>
      <w:r w:rsidR="00ED425E" w:rsidRPr="00CD68C3">
        <w:rPr>
          <w:rFonts w:hAnsi="Times New Roman" w:cs="Times New Roman"/>
          <w:b/>
        </w:rPr>
        <w:t>E</w:t>
      </w:r>
      <w:r w:rsidR="006B678F" w:rsidRPr="00CD68C3">
        <w:rPr>
          <w:rFonts w:hAnsi="Times New Roman" w:cs="Times New Roman"/>
          <w:b/>
        </w:rPr>
        <w:t>ng</w:t>
      </w:r>
      <w:r w:rsidR="00ED425E" w:rsidRPr="00CD68C3">
        <w:rPr>
          <w:rFonts w:hAnsi="Times New Roman" w:cs="Times New Roman"/>
          <w:b/>
        </w:rPr>
        <w:t xml:space="preserve">lish, French or Spanish). </w:t>
      </w:r>
      <w:r w:rsidR="00ED425E" w:rsidRPr="00CD68C3">
        <w:rPr>
          <w:rFonts w:hAnsi="Times New Roman" w:cs="Times New Roman"/>
        </w:rPr>
        <w:t xml:space="preserve">They must </w:t>
      </w:r>
      <w:r w:rsidRPr="00CD68C3">
        <w:rPr>
          <w:rFonts w:hAnsi="Times New Roman" w:cs="Times New Roman"/>
        </w:rPr>
        <w:t>not follow any specific structure or template and may be organized thematically and/or on an article-by-article basis.</w:t>
      </w:r>
    </w:p>
    <w:p w14:paraId="7E8FC2B4" w14:textId="77777777" w:rsidR="006209CE" w:rsidRPr="00CD68C3" w:rsidRDefault="006209CE" w:rsidP="006209CE">
      <w:pPr>
        <w:rPr>
          <w:rFonts w:hAnsi="Times New Roman" w:cs="Times New Roman"/>
          <w:kern w:val="2"/>
        </w:rPr>
      </w:pPr>
    </w:p>
    <w:p w14:paraId="6C2D7B3C" w14:textId="14C2FD5C"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V.</w:t>
      </w:r>
      <w:r w:rsidRPr="00972E76">
        <w:rPr>
          <w:rFonts w:eastAsia="Calibri" w:hAnsi="Calibri" w:cs="Calibri"/>
          <w:b/>
          <w:bCs/>
          <w:noProof/>
          <w:color w:val="0000CC"/>
        </w:rPr>
        <w:tab/>
        <w:t xml:space="preserve">Written submissions for the </w:t>
      </w:r>
      <w:r w:rsidR="00ED425E">
        <w:rPr>
          <w:rFonts w:eastAsia="Calibri" w:hAnsi="Calibri" w:cs="Calibri"/>
          <w:b/>
          <w:bCs/>
          <w:noProof/>
          <w:color w:val="0000CC"/>
        </w:rPr>
        <w:t>8</w:t>
      </w:r>
      <w:r w:rsidR="001B6C2E">
        <w:rPr>
          <w:rFonts w:eastAsia="Calibri" w:hAnsi="Calibri" w:cs="Calibri"/>
          <w:b/>
          <w:bCs/>
          <w:noProof/>
          <w:color w:val="0000CC"/>
        </w:rPr>
        <w:t>9</w:t>
      </w:r>
      <w:r w:rsidR="005B3564" w:rsidRPr="009E48A6">
        <w:rPr>
          <w:rFonts w:eastAsia="Calibri" w:hAnsi="Calibri" w:cs="Calibri"/>
          <w:b/>
          <w:bCs/>
          <w:noProof/>
          <w:color w:val="0000CC"/>
          <w:vertAlign w:val="superscript"/>
        </w:rPr>
        <w:t>th</w:t>
      </w:r>
      <w:r w:rsidRPr="00972E76">
        <w:rPr>
          <w:rFonts w:eastAsia="Calibri" w:hAnsi="Calibri" w:cs="Calibri"/>
          <w:b/>
          <w:bCs/>
          <w:noProof/>
          <w:color w:val="0000CC"/>
        </w:rPr>
        <w:t xml:space="preserve"> session (</w:t>
      </w:r>
      <w:r w:rsidR="001B6C2E">
        <w:rPr>
          <w:rFonts w:eastAsia="Calibri" w:hAnsi="Calibri" w:cs="Calibri"/>
          <w:b/>
          <w:bCs/>
          <w:noProof/>
          <w:color w:val="0000CC"/>
        </w:rPr>
        <w:t>7</w:t>
      </w:r>
      <w:r w:rsidRPr="00972E76">
        <w:rPr>
          <w:rFonts w:eastAsia="Calibri" w:hAnsi="Calibri" w:cs="Calibri"/>
          <w:b/>
          <w:bCs/>
          <w:noProof/>
          <w:color w:val="0000CC"/>
        </w:rPr>
        <w:t>-</w:t>
      </w:r>
      <w:r w:rsidR="001B6C2E">
        <w:rPr>
          <w:rFonts w:eastAsia="Calibri" w:hAnsi="Calibri" w:cs="Calibri"/>
          <w:b/>
          <w:bCs/>
          <w:noProof/>
          <w:color w:val="0000CC"/>
        </w:rPr>
        <w:t>25</w:t>
      </w:r>
      <w:r w:rsidRPr="00972E76">
        <w:rPr>
          <w:rFonts w:eastAsia="Calibri" w:hAnsi="Calibri" w:cs="Calibri"/>
          <w:b/>
          <w:bCs/>
          <w:noProof/>
          <w:color w:val="0000CC"/>
        </w:rPr>
        <w:t xml:space="preserve"> </w:t>
      </w:r>
      <w:r w:rsidR="001B6C2E">
        <w:rPr>
          <w:rFonts w:eastAsia="Calibri" w:hAnsi="Calibri" w:cs="Calibri"/>
          <w:b/>
          <w:bCs/>
          <w:noProof/>
          <w:color w:val="0000CC"/>
        </w:rPr>
        <w:t>October</w:t>
      </w:r>
      <w:r w:rsidR="0056510E">
        <w:rPr>
          <w:rFonts w:eastAsia="Calibri" w:hAnsi="Calibri" w:cs="Calibri"/>
          <w:b/>
          <w:bCs/>
          <w:noProof/>
          <w:color w:val="0000CC"/>
        </w:rPr>
        <w:t xml:space="preserve"> </w:t>
      </w:r>
      <w:r w:rsidRPr="00972E76">
        <w:rPr>
          <w:rFonts w:eastAsia="Calibri" w:hAnsi="Calibri" w:cs="Calibri"/>
          <w:b/>
          <w:bCs/>
          <w:noProof/>
          <w:color w:val="0000CC"/>
        </w:rPr>
        <w:t>202</w:t>
      </w:r>
      <w:r w:rsidR="00987E41">
        <w:rPr>
          <w:rFonts w:eastAsia="Calibri" w:hAnsi="Calibri" w:cs="Calibri"/>
          <w:b/>
          <w:bCs/>
          <w:noProof/>
          <w:color w:val="0000CC"/>
        </w:rPr>
        <w:t>4</w:t>
      </w:r>
      <w:r w:rsidRPr="00972E76">
        <w:rPr>
          <w:rFonts w:eastAsia="Calibri" w:hAnsi="Calibri" w:cs="Calibri"/>
          <w:b/>
          <w:bCs/>
          <w:noProof/>
          <w:color w:val="0000CC"/>
        </w:rPr>
        <w:t>)</w:t>
      </w:r>
    </w:p>
    <w:p w14:paraId="27DD92C7"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7A549802" w14:textId="77777777" w:rsidR="006209CE" w:rsidRDefault="006209CE" w:rsidP="00B22A0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pPr>
      <w:r>
        <w:rPr>
          <w:rFonts w:eastAsia="Calibri" w:hAnsi="Calibri" w:cs="Calibri"/>
          <w:b/>
          <w:bCs/>
          <w:noProof/>
        </w:rPr>
        <w:tab/>
      </w:r>
      <w:r>
        <w:t>NHRIs are encouraged to make written submissions that contain:</w:t>
      </w:r>
    </w:p>
    <w:p w14:paraId="1A587C04" w14:textId="77777777" w:rsidR="006209CE" w:rsidRDefault="006209CE" w:rsidP="006209CE">
      <w:pPr>
        <w:numPr>
          <w:ilvl w:val="0"/>
          <w:numId w:val="1"/>
        </w:numPr>
        <w:ind w:left="1080" w:hanging="360"/>
      </w:pPr>
      <w:r>
        <w:t xml:space="preserve">Information on the implementation of some or all of the </w:t>
      </w:r>
      <w:proofErr w:type="gramStart"/>
      <w:r>
        <w:t>substantives</w:t>
      </w:r>
      <w:proofErr w:type="gramEnd"/>
      <w:r>
        <w:t xml:space="preserve"> articles (articles 1 to 16) of the Convention;</w:t>
      </w:r>
    </w:p>
    <w:p w14:paraId="4F9A5F86" w14:textId="77777777" w:rsidR="006209CE" w:rsidRDefault="006209CE" w:rsidP="006209CE">
      <w:pPr>
        <w:numPr>
          <w:ilvl w:val="0"/>
          <w:numId w:val="2"/>
        </w:numPr>
        <w:ind w:left="1080" w:hanging="360"/>
      </w:pPr>
      <w:r>
        <w:t xml:space="preserve">Comments on the report of the State party and its written replies to the list of </w:t>
      </w:r>
      <w:proofErr w:type="gramStart"/>
      <w:r>
        <w:t>issues;</w:t>
      </w:r>
      <w:proofErr w:type="gramEnd"/>
      <w:r>
        <w:t xml:space="preserve"> </w:t>
      </w:r>
    </w:p>
    <w:p w14:paraId="704F68C0" w14:textId="77777777" w:rsidR="006209CE" w:rsidRDefault="006209CE" w:rsidP="006209CE">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pPr>
      <w:r>
        <w:t xml:space="preserve">Information on the implementation by the State party of previous concluding observations of the </w:t>
      </w:r>
      <w:proofErr w:type="gramStart"/>
      <w:r>
        <w:t>Committee;</w:t>
      </w:r>
      <w:proofErr w:type="gramEnd"/>
    </w:p>
    <w:p w14:paraId="31727C1F" w14:textId="77777777" w:rsidR="00ED425E" w:rsidRDefault="006209CE" w:rsidP="006209CE">
      <w:pPr>
        <w:numPr>
          <w:ilvl w:val="0"/>
          <w:numId w:val="2"/>
        </w:numPr>
        <w:ind w:left="1080" w:hanging="360"/>
      </w:pPr>
      <w:r>
        <w:t>Information highlighting priority concerns and suggesting country-specific recommendations to facilitate the work of the Committee</w:t>
      </w:r>
      <w:r w:rsidR="00ED425E">
        <w:t>; and</w:t>
      </w:r>
    </w:p>
    <w:p w14:paraId="10107A2C" w14:textId="77777777" w:rsidR="006209CE" w:rsidRPr="009A4F37" w:rsidRDefault="00ED425E" w:rsidP="006209CE">
      <w:pPr>
        <w:numPr>
          <w:ilvl w:val="0"/>
          <w:numId w:val="2"/>
        </w:numPr>
        <w:ind w:left="1080" w:hanging="360"/>
        <w:rPr>
          <w:bCs/>
        </w:rPr>
      </w:pPr>
      <w:r w:rsidRPr="004F0307">
        <w:rPr>
          <w:bCs/>
        </w:rPr>
        <w:t>Information on the impact of measures taken by the States parties concerned in relation to the COVID-19 crisis on women's rights and gender equality and the integration of a gender perspective in COVID-19 recovery plans.</w:t>
      </w:r>
    </w:p>
    <w:p w14:paraId="7D75F403" w14:textId="77777777" w:rsidR="004A41E0" w:rsidRDefault="006209CE" w:rsidP="004A41E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p>
    <w:p w14:paraId="19C07B00" w14:textId="5F7F014C" w:rsidR="006209CE" w:rsidRPr="00300F8B" w:rsidRDefault="004A41E0" w:rsidP="00B22A0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32"/>
        <w:jc w:val="both"/>
        <w:rPr>
          <w:rFonts w:eastAsia="Calibri" w:hAnsi="Calibri" w:cs="Calibri"/>
          <w:b/>
          <w:bCs/>
          <w:noProof/>
        </w:rPr>
      </w:pPr>
      <w:r>
        <w:t>All submissions to CEDAW should:</w:t>
      </w:r>
    </w:p>
    <w:p w14:paraId="06D566CB" w14:textId="22A3026E" w:rsidR="00D50DE3" w:rsidRDefault="00D50DE3" w:rsidP="006209CE">
      <w:pPr>
        <w:numPr>
          <w:ilvl w:val="0"/>
          <w:numId w:val="1"/>
        </w:numPr>
        <w:ind w:left="1080" w:hanging="360"/>
      </w:pPr>
      <w:r w:rsidRPr="005F7ACA">
        <w:rPr>
          <w:rFonts w:eastAsia="SimSun" w:hAnsi="Times New Roman" w:cs="Times New Roman"/>
          <w:b/>
          <w:lang w:eastAsia="zh-CN"/>
        </w:rPr>
        <w:t xml:space="preserve">Be submitted through the </w:t>
      </w:r>
      <w:hyperlink r:id="rId14" w:history="1">
        <w:r w:rsidR="008A7FB8" w:rsidRPr="00D64E40">
          <w:rPr>
            <w:rStyle w:val="Hyperlink"/>
            <w:rFonts w:eastAsia="SimSun" w:hAnsi="Times New Roman" w:cs="Times New Roman"/>
            <w:b/>
            <w:lang w:eastAsia="zh-CN"/>
          </w:rPr>
          <w:t>CEDAW online s</w:t>
        </w:r>
        <w:r w:rsidR="008A7FB8" w:rsidRPr="00D64E40">
          <w:rPr>
            <w:rStyle w:val="Hyperlink"/>
            <w:rFonts w:eastAsia="SimSun" w:hAnsi="Times New Roman" w:cs="Times New Roman"/>
            <w:b/>
            <w:lang w:eastAsia="zh-CN"/>
          </w:rPr>
          <w:t>u</w:t>
        </w:r>
        <w:r w:rsidR="008A7FB8" w:rsidRPr="00D64E40">
          <w:rPr>
            <w:rStyle w:val="Hyperlink"/>
            <w:rFonts w:eastAsia="SimSun" w:hAnsi="Times New Roman" w:cs="Times New Roman"/>
            <w:b/>
            <w:lang w:eastAsia="zh-CN"/>
          </w:rPr>
          <w:t>bmission system</w:t>
        </w:r>
      </w:hyperlink>
      <w:r w:rsidR="008A7FB8" w:rsidRPr="00D64E40">
        <w:rPr>
          <w:rFonts w:eastAsia="SimSun" w:hAnsi="Times New Roman" w:cs="Times New Roman"/>
          <w:b/>
          <w:lang w:eastAsia="zh-CN"/>
        </w:rPr>
        <w:t xml:space="preserve">, </w:t>
      </w:r>
      <w:r w:rsidR="008A7FB8" w:rsidRPr="00D64E40">
        <w:rPr>
          <w:rFonts w:eastAsia="SimSun" w:hAnsi="Times New Roman" w:cs="Times New Roman"/>
          <w:lang w:eastAsia="zh-CN"/>
        </w:rPr>
        <w:t>https://events.ohchr.org/</w:t>
      </w:r>
      <w:r w:rsidR="008A7FB8" w:rsidRPr="00D64E40">
        <w:rPr>
          <w:rFonts w:eastAsia="SimSun" w:hAnsi="Times New Roman" w:cs="Times New Roman"/>
          <w:b/>
          <w:lang w:eastAsia="zh-CN"/>
        </w:rPr>
        <w:t>.</w:t>
      </w:r>
    </w:p>
    <w:p w14:paraId="083B7549" w14:textId="6A98E6A6" w:rsidR="006209CE" w:rsidRDefault="006209CE" w:rsidP="006209CE">
      <w:pPr>
        <w:numPr>
          <w:ilvl w:val="0"/>
          <w:numId w:val="1"/>
        </w:numPr>
        <w:ind w:left="1080" w:hanging="360"/>
      </w:pPr>
      <w:r>
        <w:t xml:space="preserve">Indicate the full name of the </w:t>
      </w:r>
      <w:proofErr w:type="gramStart"/>
      <w:r>
        <w:t>NHRI;</w:t>
      </w:r>
      <w:proofErr w:type="gramEnd"/>
    </w:p>
    <w:p w14:paraId="6C0F3387" w14:textId="77777777" w:rsidR="006209CE" w:rsidRDefault="006209CE" w:rsidP="006209CE">
      <w:pPr>
        <w:numPr>
          <w:ilvl w:val="0"/>
          <w:numId w:val="2"/>
        </w:numPr>
        <w:ind w:left="1080" w:hanging="360"/>
      </w:pPr>
      <w:r>
        <w:t xml:space="preserve">Indicate the country to which the information </w:t>
      </w:r>
      <w:proofErr w:type="gramStart"/>
      <w:r>
        <w:t>relates;</w:t>
      </w:r>
      <w:proofErr w:type="gramEnd"/>
    </w:p>
    <w:p w14:paraId="2764D2CE" w14:textId="733137FF" w:rsidR="00B56318" w:rsidRPr="00B22A09" w:rsidRDefault="006209CE" w:rsidP="00B56318">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ind w:left="1080" w:right="-432" w:hanging="360"/>
        <w:jc w:val="both"/>
        <w:rPr>
          <w:bdr w:val="none" w:sz="0" w:space="0" w:color="auto"/>
        </w:rPr>
      </w:pPr>
      <w:r w:rsidRPr="00B22A09">
        <w:t xml:space="preserve">Indicate </w:t>
      </w:r>
      <w:r w:rsidRPr="00B22A09">
        <w:rPr>
          <w:rFonts w:ascii="Times New Roman Bold"/>
        </w:rPr>
        <w:t>whether</w:t>
      </w:r>
      <w:r w:rsidRPr="00B22A09">
        <w:t xml:space="preserve"> or not the </w:t>
      </w:r>
      <w:r w:rsidRPr="00B22A09">
        <w:rPr>
          <w:rFonts w:ascii="Times New Roman Bold"/>
        </w:rPr>
        <w:t>submission can be p</w:t>
      </w:r>
      <w:r w:rsidR="0056510E" w:rsidRPr="00B22A09">
        <w:rPr>
          <w:rFonts w:ascii="Times New Roman Bold"/>
        </w:rPr>
        <w:t>ublished</w:t>
      </w:r>
      <w:r w:rsidRPr="00B22A09">
        <w:t xml:space="preserve"> on the </w:t>
      </w:r>
      <w:r w:rsidR="0056510E" w:rsidRPr="00B22A09">
        <w:t>OHCHR</w:t>
      </w:r>
      <w:r w:rsidRPr="00B22A09">
        <w:t xml:space="preserve"> website for </w:t>
      </w:r>
      <w:r w:rsidR="0056510E" w:rsidRPr="00B22A09">
        <w:t xml:space="preserve">CEDAW for </w:t>
      </w:r>
      <w:r w:rsidRPr="00B22A09">
        <w:t>public information purposes</w:t>
      </w:r>
      <w:r w:rsidR="000A155F" w:rsidRPr="00B22A09">
        <w:t xml:space="preserve"> </w:t>
      </w:r>
      <w:r w:rsidR="000A155F" w:rsidRPr="00B22A09">
        <w:rPr>
          <w:b/>
          <w:bCs/>
        </w:rPr>
        <w:t>(otherwise it will be considered as a confidential document</w:t>
      </w:r>
      <w:proofErr w:type="gramStart"/>
      <w:r w:rsidR="000A155F" w:rsidRPr="00B22A09">
        <w:rPr>
          <w:b/>
          <w:bCs/>
        </w:rPr>
        <w:t>)</w:t>
      </w:r>
      <w:r w:rsidR="00B56318" w:rsidRPr="00B22A09">
        <w:t>;</w:t>
      </w:r>
      <w:proofErr w:type="gramEnd"/>
      <w:r w:rsidR="00B56318" w:rsidRPr="00B22A09">
        <w:t xml:space="preserve"> </w:t>
      </w:r>
    </w:p>
    <w:p w14:paraId="02A61AE2" w14:textId="4CB27718" w:rsidR="006209CE" w:rsidRDefault="0056510E" w:rsidP="006209CE">
      <w:pPr>
        <w:numPr>
          <w:ilvl w:val="0"/>
          <w:numId w:val="3"/>
        </w:numPr>
        <w:ind w:left="1080" w:hanging="360"/>
        <w:jc w:val="both"/>
      </w:pPr>
      <w:r w:rsidRPr="004F0307">
        <w:rPr>
          <w:b/>
          <w:bCs/>
        </w:rPr>
        <w:t>Anonymize</w:t>
      </w:r>
      <w:r>
        <w:t xml:space="preserve"> the names of</w:t>
      </w:r>
      <w:r w:rsidR="006209CE" w:rsidRPr="005651F2">
        <w:t xml:space="preserve"> </w:t>
      </w:r>
      <w:r w:rsidR="00ED425E">
        <w:t>any alleged</w:t>
      </w:r>
      <w:r w:rsidR="006209CE" w:rsidRPr="005651F2">
        <w:t xml:space="preserve"> </w:t>
      </w:r>
      <w:r w:rsidR="00ED425E">
        <w:t xml:space="preserve">victims, </w:t>
      </w:r>
      <w:r w:rsidR="006209CE" w:rsidRPr="005651F2">
        <w:t xml:space="preserve">witnesses and </w:t>
      </w:r>
      <w:r w:rsidR="00ED425E">
        <w:t>perpetrators</w:t>
      </w:r>
      <w:r w:rsidR="006209CE" w:rsidRPr="005651F2">
        <w:t xml:space="preserve"> in the report by </w:t>
      </w:r>
      <w:r>
        <w:t xml:space="preserve">replacing them with </w:t>
      </w:r>
      <w:r w:rsidR="006209CE" w:rsidRPr="005651F2">
        <w:t xml:space="preserve">their </w:t>
      </w:r>
      <w:r w:rsidR="006209CE" w:rsidRPr="00FE1A70">
        <w:rPr>
          <w:b/>
        </w:rPr>
        <w:t>initials</w:t>
      </w:r>
      <w:r w:rsidR="006209CE">
        <w:t xml:space="preserve"> and </w:t>
      </w:r>
      <w:r>
        <w:t xml:space="preserve">ensure </w:t>
      </w:r>
      <w:r w:rsidR="006209CE">
        <w:t xml:space="preserve">that </w:t>
      </w:r>
      <w:r w:rsidR="006209CE" w:rsidRPr="00FE1A70">
        <w:rPr>
          <w:b/>
        </w:rPr>
        <w:t>no photographs</w:t>
      </w:r>
      <w:r w:rsidR="006209CE">
        <w:t xml:space="preserve"> of </w:t>
      </w:r>
      <w:r w:rsidR="00ED425E">
        <w:t xml:space="preserve">alleged victims, </w:t>
      </w:r>
      <w:r w:rsidR="006209CE">
        <w:t xml:space="preserve">witnesses or perpetrators are </w:t>
      </w:r>
      <w:proofErr w:type="gramStart"/>
      <w:r w:rsidR="006209CE">
        <w:t>included</w:t>
      </w:r>
      <w:r w:rsidR="006209CE" w:rsidRPr="005651F2">
        <w:t>;</w:t>
      </w:r>
      <w:proofErr w:type="gramEnd"/>
    </w:p>
    <w:p w14:paraId="44F37D7F" w14:textId="19CD7609" w:rsidR="00193B14" w:rsidRPr="006976B4" w:rsidRDefault="00D50DE3" w:rsidP="006209CE">
      <w:pPr>
        <w:numPr>
          <w:ilvl w:val="0"/>
          <w:numId w:val="4"/>
        </w:numPr>
        <w:ind w:left="1080" w:hanging="360"/>
        <w:jc w:val="both"/>
      </w:pPr>
      <w:r>
        <w:t>N</w:t>
      </w:r>
      <w:r w:rsidR="006209CE">
        <w:t xml:space="preserve">ot exceed </w:t>
      </w:r>
      <w:r w:rsidR="006209CE" w:rsidRPr="008E264F">
        <w:rPr>
          <w:b/>
        </w:rPr>
        <w:t xml:space="preserve">3,300 </w:t>
      </w:r>
      <w:proofErr w:type="gramStart"/>
      <w:r w:rsidR="006209CE" w:rsidRPr="008E264F">
        <w:rPr>
          <w:b/>
        </w:rPr>
        <w:t>words</w:t>
      </w:r>
      <w:r w:rsidR="00193B14">
        <w:rPr>
          <w:b/>
        </w:rPr>
        <w:t>;</w:t>
      </w:r>
      <w:proofErr w:type="gramEnd"/>
    </w:p>
    <w:p w14:paraId="3961F3EB" w14:textId="7A35F4C8" w:rsidR="00ED425E" w:rsidRDefault="00193B14" w:rsidP="006209CE">
      <w:pPr>
        <w:numPr>
          <w:ilvl w:val="0"/>
          <w:numId w:val="4"/>
        </w:numPr>
        <w:ind w:left="1080" w:hanging="360"/>
        <w:jc w:val="both"/>
      </w:pPr>
      <w:r>
        <w:t>Be</w:t>
      </w:r>
      <w:r w:rsidR="006209CE">
        <w:t xml:space="preserve"> </w:t>
      </w:r>
      <w:r w:rsidR="006209CE" w:rsidRPr="00274784">
        <w:t>in</w:t>
      </w:r>
      <w:r w:rsidR="006209CE" w:rsidRPr="008E264F">
        <w:rPr>
          <w:b/>
        </w:rPr>
        <w:t xml:space="preserve"> Word format</w:t>
      </w:r>
      <w:r w:rsidR="000A155F">
        <w:t xml:space="preserve"> </w:t>
      </w:r>
      <w:r w:rsidR="000A155F">
        <w:rPr>
          <w:bdr w:val="none" w:sz="0" w:space="0" w:color="auto" w:frame="1"/>
        </w:rPr>
        <w:t xml:space="preserve">(please note that </w:t>
      </w:r>
      <w:r w:rsidR="000A155F">
        <w:rPr>
          <w:b/>
          <w:bCs/>
          <w:bdr w:val="none" w:sz="0" w:space="0" w:color="auto" w:frame="1"/>
        </w:rPr>
        <w:t>only documents submitted in Word format can be accepted</w:t>
      </w:r>
      <w:r w:rsidR="000A155F">
        <w:rPr>
          <w:bdr w:val="none" w:sz="0" w:space="0" w:color="auto" w:frame="1"/>
        </w:rPr>
        <w:t>)</w:t>
      </w:r>
      <w:r w:rsidR="00ED425E">
        <w:t>; and</w:t>
      </w:r>
    </w:p>
    <w:p w14:paraId="7DD75177" w14:textId="77777777" w:rsidR="006209CE" w:rsidRDefault="00ED425E" w:rsidP="006209CE">
      <w:pPr>
        <w:numPr>
          <w:ilvl w:val="0"/>
          <w:numId w:val="4"/>
        </w:numPr>
        <w:ind w:left="1080" w:hanging="360"/>
        <w:jc w:val="both"/>
      </w:pPr>
      <w:r>
        <w:t xml:space="preserve">Submit the written information in one of the working languages of the Committee </w:t>
      </w:r>
      <w:r w:rsidRPr="006B678F">
        <w:rPr>
          <w:b/>
        </w:rPr>
        <w:t>(English, French or Spanish)</w:t>
      </w:r>
      <w:r w:rsidR="006209CE">
        <w:t>.</w:t>
      </w:r>
    </w:p>
    <w:p w14:paraId="485D43EE" w14:textId="77777777" w:rsidR="006209CE" w:rsidRDefault="006209CE" w:rsidP="006209CE">
      <w:pPr>
        <w:ind w:left="1080"/>
        <w:jc w:val="both"/>
      </w:pPr>
    </w:p>
    <w:p w14:paraId="1248BD81" w14:textId="77777777" w:rsidR="00AB345D" w:rsidRDefault="006209CE" w:rsidP="00B22A0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rsidRPr="00972E76">
        <w:rPr>
          <w:rFonts w:eastAsia="Calibri" w:hAnsi="Calibri" w:cs="Calibri"/>
          <w:b/>
          <w:bCs/>
          <w:noProof/>
        </w:rPr>
        <w:tab/>
      </w:r>
      <w:r w:rsidRPr="00972E76">
        <w:rPr>
          <w:rFonts w:eastAsia="Calibri" w:hAnsi="Calibri" w:cs="Calibri"/>
          <w:bCs/>
          <w:noProof/>
        </w:rPr>
        <w:t xml:space="preserve">All submissions </w:t>
      </w:r>
      <w:r w:rsidR="00DD7C88">
        <w:rPr>
          <w:rFonts w:eastAsia="Calibri" w:hAnsi="Calibri" w:cs="Calibri"/>
          <w:bCs/>
          <w:noProof/>
        </w:rPr>
        <w:t>must</w:t>
      </w:r>
      <w:r w:rsidRPr="00972E76">
        <w:rPr>
          <w:rFonts w:eastAsia="Calibri" w:hAnsi="Calibri" w:cs="Calibri"/>
          <w:bCs/>
          <w:noProof/>
        </w:rPr>
        <w:t xml:space="preserve"> be received four weeks prior to the beginning of the session, i.e., no later </w:t>
      </w:r>
      <w:r w:rsidRPr="00163D2A">
        <w:rPr>
          <w:rFonts w:eastAsia="Calibri" w:hAnsi="Calibri" w:cs="Calibri"/>
          <w:bCs/>
          <w:noProof/>
        </w:rPr>
        <w:t>than</w:t>
      </w:r>
      <w:r>
        <w:rPr>
          <w:rFonts w:eastAsia="Calibri" w:hAnsi="Calibri" w:cs="Calibri"/>
          <w:bCs/>
          <w:noProof/>
        </w:rPr>
        <w:t xml:space="preserve"> </w:t>
      </w:r>
      <w:r w:rsidR="00DD7C88">
        <w:rPr>
          <w:rFonts w:eastAsia="Calibri" w:hAnsi="Calibri" w:cs="Calibri"/>
          <w:b/>
          <w:bCs/>
          <w:noProof/>
        </w:rPr>
        <w:t>9</w:t>
      </w:r>
      <w:r w:rsidR="00987E41">
        <w:rPr>
          <w:rFonts w:eastAsia="Calibri" w:hAnsi="Calibri" w:cs="Calibri"/>
          <w:b/>
          <w:bCs/>
          <w:noProof/>
        </w:rPr>
        <w:t xml:space="preserve"> </w:t>
      </w:r>
      <w:r w:rsidR="00DD7C88">
        <w:rPr>
          <w:rFonts w:eastAsia="Calibri" w:hAnsi="Calibri" w:cs="Calibri"/>
          <w:b/>
          <w:bCs/>
          <w:noProof/>
        </w:rPr>
        <w:t>September</w:t>
      </w:r>
      <w:r w:rsidRPr="00EC1163">
        <w:rPr>
          <w:rFonts w:eastAsia="Calibri" w:hAnsi="Calibri" w:cs="Calibri"/>
          <w:b/>
          <w:bCs/>
          <w:noProof/>
        </w:rPr>
        <w:t xml:space="preserve"> 202</w:t>
      </w:r>
      <w:r w:rsidR="00987E41">
        <w:rPr>
          <w:rFonts w:eastAsia="Calibri" w:hAnsi="Calibri" w:cs="Calibri"/>
          <w:b/>
          <w:bCs/>
          <w:noProof/>
        </w:rPr>
        <w:t>4</w:t>
      </w:r>
      <w:r w:rsidRPr="00972E76">
        <w:rPr>
          <w:rFonts w:eastAsia="Calibri" w:hAnsi="Calibri" w:cs="Calibri"/>
          <w:bCs/>
          <w:noProof/>
        </w:rPr>
        <w:t>.</w:t>
      </w:r>
    </w:p>
    <w:p w14:paraId="4C6C1BEB" w14:textId="77777777" w:rsidR="00AB345D" w:rsidRDefault="00AB345D" w:rsidP="00B22A0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14:paraId="0280639B" w14:textId="6A77E5AD" w:rsidR="00060431" w:rsidRDefault="00AB345D" w:rsidP="00B22A0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rPr>
          <w:rFonts w:eastAsia="Calibri" w:hAnsi="Calibri" w:cs="Calibri"/>
          <w:bCs/>
          <w:noProof/>
        </w:rPr>
        <w:tab/>
      </w:r>
      <w:r w:rsidR="006209CE" w:rsidRPr="00972E76">
        <w:rPr>
          <w:rFonts w:eastAsia="Calibri" w:hAnsi="Calibri" w:cs="Calibri"/>
          <w:bCs/>
          <w:noProof/>
        </w:rPr>
        <w:t>In line with the UN greening policy, hard copies of submissions are no longer necessary.</w:t>
      </w:r>
    </w:p>
    <w:p w14:paraId="0C09F704" w14:textId="77777777" w:rsidR="00060431" w:rsidRDefault="00060431"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5D8C0B43" w14:textId="3D83D4CD" w:rsidR="0011420F" w:rsidRPr="00562F72" w:rsidRDefault="003A7CC1"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lastRenderedPageBreak/>
        <w:t xml:space="preserve">VI. </w:t>
      </w:r>
      <w:r w:rsidR="0011420F" w:rsidRPr="00562F72">
        <w:rPr>
          <w:rFonts w:eastAsia="Calibri" w:hAnsi="Calibri" w:cs="Calibri"/>
          <w:b/>
          <w:bCs/>
          <w:noProof/>
          <w:color w:val="0033CC"/>
        </w:rPr>
        <w:t>Written submissions for the Pre-Sessional Working Group (</w:t>
      </w:r>
      <w:r w:rsidR="00D93924">
        <w:rPr>
          <w:rFonts w:eastAsia="Calibri" w:hAnsi="Calibri" w:cs="Calibri"/>
          <w:b/>
          <w:bCs/>
          <w:noProof/>
          <w:color w:val="0033CC"/>
        </w:rPr>
        <w:t>28 October</w:t>
      </w:r>
      <w:r w:rsidR="0011420F">
        <w:rPr>
          <w:rFonts w:eastAsia="Calibri" w:hAnsi="Calibri" w:cs="Calibri"/>
          <w:b/>
          <w:bCs/>
          <w:noProof/>
          <w:color w:val="0033CC"/>
        </w:rPr>
        <w:t>-</w:t>
      </w:r>
      <w:r w:rsidR="00D93924">
        <w:rPr>
          <w:rFonts w:eastAsia="Calibri" w:hAnsi="Calibri" w:cs="Calibri"/>
          <w:b/>
          <w:bCs/>
          <w:noProof/>
          <w:color w:val="0033CC"/>
        </w:rPr>
        <w:t>1</w:t>
      </w:r>
      <w:r w:rsidR="00274784">
        <w:rPr>
          <w:rFonts w:eastAsia="Calibri" w:hAnsi="Calibri" w:cs="Calibri"/>
          <w:b/>
          <w:bCs/>
          <w:noProof/>
          <w:color w:val="0033CC"/>
        </w:rPr>
        <w:t xml:space="preserve"> </w:t>
      </w:r>
      <w:r w:rsidR="00D93924">
        <w:rPr>
          <w:rFonts w:eastAsia="Calibri" w:hAnsi="Calibri" w:cs="Calibri"/>
          <w:b/>
          <w:bCs/>
          <w:noProof/>
          <w:color w:val="0033CC"/>
        </w:rPr>
        <w:t>November</w:t>
      </w:r>
      <w:r w:rsidR="0011420F" w:rsidRPr="00142774">
        <w:rPr>
          <w:rFonts w:ascii="Times New Roman Bold"/>
          <w:color w:val="0033CC"/>
        </w:rPr>
        <w:t xml:space="preserve"> </w:t>
      </w:r>
      <w:r w:rsidR="0011420F" w:rsidRPr="00562F72">
        <w:rPr>
          <w:rFonts w:eastAsia="Calibri" w:hAnsi="Calibri" w:cs="Calibri"/>
          <w:b/>
          <w:bCs/>
          <w:noProof/>
          <w:color w:val="0033CC"/>
        </w:rPr>
        <w:t>202</w:t>
      </w:r>
      <w:r w:rsidR="00987E41">
        <w:rPr>
          <w:rFonts w:eastAsia="Calibri" w:hAnsi="Calibri" w:cs="Calibri"/>
          <w:b/>
          <w:bCs/>
          <w:noProof/>
          <w:color w:val="0033CC"/>
        </w:rPr>
        <w:t>4</w:t>
      </w:r>
      <w:r w:rsidR="0011420F" w:rsidRPr="00562F72">
        <w:rPr>
          <w:rFonts w:eastAsia="Calibri" w:hAnsi="Calibri" w:cs="Calibri"/>
          <w:b/>
          <w:bCs/>
          <w:noProof/>
          <w:color w:val="0033CC"/>
        </w:rPr>
        <w:t>)</w:t>
      </w:r>
    </w:p>
    <w:p w14:paraId="6098FB14" w14:textId="77777777" w:rsidR="0011420F" w:rsidRDefault="0011420F"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67E52420" w14:textId="35507582" w:rsidR="0011420F" w:rsidRPr="00CD68C3" w:rsidRDefault="0011420F"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hAnsi="Times New Roman" w:cs="Times New Roman"/>
        </w:rPr>
      </w:pPr>
      <w:r>
        <w:rPr>
          <w:rFonts w:eastAsia="Calibri" w:hAnsi="Calibri" w:cs="Calibri"/>
          <w:b/>
          <w:bCs/>
          <w:noProof/>
        </w:rPr>
        <w:tab/>
      </w:r>
      <w:r w:rsidRPr="00CD68C3">
        <w:rPr>
          <w:rFonts w:hAnsi="Times New Roman" w:cs="Times New Roman"/>
        </w:rPr>
        <w:t>The pre-sessional working group will be held in closed meeting. It will prepare lists of issues for the following States parties that are scheduled to be considered at future sessions of the Committee:</w:t>
      </w:r>
      <w:r w:rsidRPr="00CD68C3">
        <w:rPr>
          <w:rFonts w:hAnsi="Times New Roman" w:cs="Times New Roman"/>
          <w:iCs/>
        </w:rPr>
        <w:t xml:space="preserve"> </w:t>
      </w:r>
      <w:r w:rsidR="007D380D">
        <w:rPr>
          <w:rFonts w:hAnsi="Times New Roman" w:cs="Times New Roman"/>
          <w:b/>
        </w:rPr>
        <w:t>Botswana</w:t>
      </w:r>
      <w:r w:rsidR="00987E41">
        <w:rPr>
          <w:rFonts w:hAnsi="Times New Roman" w:cs="Times New Roman"/>
          <w:b/>
        </w:rPr>
        <w:t xml:space="preserve">, </w:t>
      </w:r>
      <w:r w:rsidR="007D380D">
        <w:rPr>
          <w:rFonts w:hAnsi="Times New Roman" w:cs="Times New Roman"/>
          <w:b/>
        </w:rPr>
        <w:t>Cabo Verde</w:t>
      </w:r>
      <w:r w:rsidR="00987E41">
        <w:rPr>
          <w:rFonts w:hAnsi="Times New Roman" w:cs="Times New Roman"/>
          <w:b/>
        </w:rPr>
        <w:t xml:space="preserve">, </w:t>
      </w:r>
      <w:r w:rsidR="007D380D">
        <w:rPr>
          <w:rFonts w:hAnsi="Times New Roman" w:cs="Times New Roman"/>
          <w:b/>
        </w:rPr>
        <w:t>El Salvador</w:t>
      </w:r>
      <w:r w:rsidR="00987E41">
        <w:rPr>
          <w:rFonts w:hAnsi="Times New Roman" w:cs="Times New Roman"/>
          <w:b/>
        </w:rPr>
        <w:t xml:space="preserve">, </w:t>
      </w:r>
      <w:r w:rsidR="007D380D">
        <w:rPr>
          <w:rFonts w:hAnsi="Times New Roman" w:cs="Times New Roman"/>
          <w:b/>
        </w:rPr>
        <w:t>Lesotho</w:t>
      </w:r>
      <w:r w:rsidR="00810412" w:rsidRPr="00CD68C3">
        <w:rPr>
          <w:rFonts w:hAnsi="Times New Roman" w:cs="Times New Roman"/>
          <w:b/>
        </w:rPr>
        <w:t xml:space="preserve"> and </w:t>
      </w:r>
      <w:r w:rsidR="007D380D">
        <w:rPr>
          <w:rFonts w:hAnsi="Times New Roman" w:cs="Times New Roman"/>
          <w:b/>
        </w:rPr>
        <w:t>Czech Republic</w:t>
      </w:r>
      <w:r w:rsidRPr="00CD68C3">
        <w:rPr>
          <w:rFonts w:hAnsi="Times New Roman" w:cs="Times New Roman"/>
        </w:rPr>
        <w:t xml:space="preserve">. </w:t>
      </w:r>
      <w:r w:rsidRPr="00CD68C3">
        <w:rPr>
          <w:rFonts w:hAnsi="Times New Roman" w:cs="Times New Roman"/>
          <w:iCs/>
        </w:rPr>
        <w:t xml:space="preserve">In addition, it will prepare </w:t>
      </w:r>
      <w:r w:rsidRPr="00CD68C3">
        <w:rPr>
          <w:rFonts w:hAnsi="Times New Roman" w:cs="Times New Roman"/>
          <w:b/>
          <w:iCs/>
        </w:rPr>
        <w:t>list</w:t>
      </w:r>
      <w:r w:rsidR="00BC63D5" w:rsidRPr="00CD68C3">
        <w:rPr>
          <w:rFonts w:hAnsi="Times New Roman" w:cs="Times New Roman"/>
          <w:b/>
          <w:iCs/>
        </w:rPr>
        <w:t>s</w:t>
      </w:r>
      <w:r w:rsidRPr="00CD68C3">
        <w:rPr>
          <w:rFonts w:hAnsi="Times New Roman" w:cs="Times New Roman"/>
          <w:b/>
          <w:iCs/>
        </w:rPr>
        <w:t xml:space="preserve"> of issues prior to reporting for </w:t>
      </w:r>
      <w:r w:rsidR="007D380D">
        <w:rPr>
          <w:rFonts w:hAnsi="Times New Roman" w:cs="Times New Roman"/>
          <w:b/>
          <w:iCs/>
        </w:rPr>
        <w:t>Equatorial Guinea</w:t>
      </w:r>
      <w:r w:rsidR="00810412" w:rsidRPr="00CD68C3">
        <w:rPr>
          <w:rFonts w:hAnsi="Times New Roman" w:cs="Times New Roman"/>
          <w:b/>
          <w:iCs/>
        </w:rPr>
        <w:t xml:space="preserve">, </w:t>
      </w:r>
      <w:r w:rsidR="007D380D">
        <w:rPr>
          <w:rFonts w:hAnsi="Times New Roman" w:cs="Times New Roman"/>
          <w:b/>
          <w:iCs/>
        </w:rPr>
        <w:t>Libya</w:t>
      </w:r>
      <w:r w:rsidR="00810412" w:rsidRPr="00CD68C3">
        <w:rPr>
          <w:rFonts w:hAnsi="Times New Roman" w:cs="Times New Roman"/>
          <w:b/>
          <w:iCs/>
        </w:rPr>
        <w:t xml:space="preserve"> and </w:t>
      </w:r>
      <w:r w:rsidR="007D380D">
        <w:rPr>
          <w:rFonts w:hAnsi="Times New Roman" w:cs="Times New Roman"/>
          <w:b/>
          <w:iCs/>
        </w:rPr>
        <w:t>Malta</w:t>
      </w:r>
      <w:r w:rsidRPr="00CD68C3" w:rsidDel="000064C3">
        <w:rPr>
          <w:rFonts w:hAnsi="Times New Roman" w:cs="Times New Roman"/>
          <w:b/>
          <w:iCs/>
        </w:rPr>
        <w:t xml:space="preserve"> </w:t>
      </w:r>
      <w:r w:rsidRPr="00CD68C3">
        <w:rPr>
          <w:rFonts w:hAnsi="Times New Roman" w:cs="Times New Roman"/>
          <w:iCs/>
        </w:rPr>
        <w:t xml:space="preserve">under the simplified reporting procedure. </w:t>
      </w:r>
      <w:r w:rsidRPr="00CD68C3">
        <w:rPr>
          <w:rFonts w:hAnsi="Times New Roman" w:cs="Times New Roman"/>
        </w:rPr>
        <w:t>The pre-sessional working group prepares lists of issues and questions for States parties that normally are scheduled to be reviewed two sessions later (does not apply to lists of issues prior to reporting), except that this sequence has been delayed due to the COVID-19 pandemic.</w:t>
      </w:r>
    </w:p>
    <w:p w14:paraId="5CA7D51C" w14:textId="77777777" w:rsidR="0011420F" w:rsidRPr="00CD68C3" w:rsidRDefault="0011420F" w:rsidP="0011420F">
      <w:pPr>
        <w:ind w:right="-432" w:firstLine="720"/>
        <w:jc w:val="both"/>
        <w:rPr>
          <w:rFonts w:eastAsia="Times New Roman Bold" w:hAnsi="Times New Roman" w:cs="Times New Roman"/>
        </w:rPr>
      </w:pPr>
    </w:p>
    <w:p w14:paraId="2DA78C2F" w14:textId="46DB15A7" w:rsidR="006B678F" w:rsidRDefault="0011420F"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tab/>
        <w:t>Receiving information from NHRIs at an early stage of the reporting process is of critical importance. NHRIs are therefore invited to submit written contributions for the development of the lists of issues and lists of issues prior to reporting by the pre-sessional working group. N</w:t>
      </w:r>
      <w:r w:rsidR="003A7CC1">
        <w:t>HRIs</w:t>
      </w:r>
      <w:r>
        <w:t xml:space="preserve"> wishing to submit written information to the pre-sessional working group should follow the same procedure as for the submission of written information for the session (see above). Written N</w:t>
      </w:r>
      <w:r w:rsidR="003A7CC1">
        <w:t>HRI</w:t>
      </w:r>
      <w:r>
        <w:t xml:space="preserve"> submissions must be </w:t>
      </w:r>
      <w:r w:rsidR="00D42560">
        <w:t xml:space="preserve">transmitted </w:t>
      </w:r>
      <w:r w:rsidR="00D42560" w:rsidRPr="005F7ACA">
        <w:rPr>
          <w:rFonts w:eastAsia="SimSun" w:hAnsi="Times New Roman" w:cs="Times New Roman"/>
          <w:b/>
          <w:lang w:eastAsia="zh-CN"/>
        </w:rPr>
        <w:t>through the CEDAW</w:t>
      </w:r>
      <w:hyperlink r:id="rId15" w:history="1">
        <w:r w:rsidR="00D42560" w:rsidRPr="00AB345D">
          <w:rPr>
            <w:rStyle w:val="Hyperlink"/>
            <w:rFonts w:eastAsia="SimSun" w:hAnsi="Times New Roman" w:cs="Times New Roman"/>
            <w:b/>
            <w:u w:val="none"/>
            <w:lang w:eastAsia="zh-CN"/>
          </w:rPr>
          <w:t xml:space="preserve"> online submission system</w:t>
        </w:r>
      </w:hyperlink>
      <w:r w:rsidR="00A0165D">
        <w:rPr>
          <w:rFonts w:eastAsia="SimSun" w:hAnsi="Times New Roman" w:cs="Times New Roman"/>
          <w:lang w:eastAsia="zh-CN"/>
        </w:rPr>
        <w:t xml:space="preserve">, </w:t>
      </w:r>
      <w:r w:rsidR="00A0165D" w:rsidRPr="00B50D27">
        <w:rPr>
          <w:rFonts w:eastAsia="SimSun" w:hAnsi="Times New Roman" w:cs="Times New Roman"/>
          <w:lang w:eastAsia="zh-CN"/>
        </w:rPr>
        <w:t>https://events.ohchr.org/</w:t>
      </w:r>
      <w:r w:rsidR="00D42560">
        <w:rPr>
          <w:rFonts w:eastAsia="SimSun" w:hAnsi="Times New Roman" w:cs="Times New Roman"/>
          <w:lang w:eastAsia="zh-CN"/>
        </w:rPr>
        <w:t xml:space="preserve"> </w:t>
      </w:r>
      <w:r w:rsidRPr="00674494">
        <w:rPr>
          <w:b/>
        </w:rPr>
        <w:t>in one of the working languages of the Committee (English, French or Spanish)</w:t>
      </w:r>
      <w:r>
        <w:rPr>
          <w:b/>
        </w:rPr>
        <w:t>,</w:t>
      </w:r>
      <w:r>
        <w:t xml:space="preserve"> </w:t>
      </w:r>
      <w:r w:rsidRPr="00674494">
        <w:rPr>
          <w:b/>
        </w:rPr>
        <w:t>must</w:t>
      </w:r>
      <w:r>
        <w:t xml:space="preserve"> </w:t>
      </w:r>
      <w:r>
        <w:rPr>
          <w:rFonts w:ascii="Times New Roman Bold"/>
        </w:rPr>
        <w:t>not exceed 3,300 words</w:t>
      </w:r>
      <w:r>
        <w:t xml:space="preserve"> and should be </w:t>
      </w:r>
      <w:r w:rsidRPr="000D198F">
        <w:t xml:space="preserve">sent </w:t>
      </w:r>
      <w:r w:rsidRPr="00142774">
        <w:rPr>
          <w:b/>
        </w:rPr>
        <w:t xml:space="preserve">by </w:t>
      </w:r>
      <w:r w:rsidR="00D42560">
        <w:rPr>
          <w:b/>
        </w:rPr>
        <w:t>9</w:t>
      </w:r>
      <w:r w:rsidR="00BC63D5">
        <w:rPr>
          <w:b/>
        </w:rPr>
        <w:t xml:space="preserve"> </w:t>
      </w:r>
      <w:r w:rsidR="00D42560">
        <w:rPr>
          <w:b/>
        </w:rPr>
        <w:t>September</w:t>
      </w:r>
      <w:r>
        <w:rPr>
          <w:b/>
        </w:rPr>
        <w:t xml:space="preserve"> </w:t>
      </w:r>
      <w:r w:rsidRPr="00142774">
        <w:rPr>
          <w:rFonts w:ascii="Times New Roman Bold"/>
        </w:rPr>
        <w:t>202</w:t>
      </w:r>
      <w:r w:rsidR="00987E41">
        <w:rPr>
          <w:rFonts w:ascii="Times New Roman Bold"/>
        </w:rPr>
        <w:t>4</w:t>
      </w:r>
      <w:r w:rsidR="00EE3A7A">
        <w:rPr>
          <w:rFonts w:ascii="Times New Roman Bold"/>
        </w:rPr>
        <w:t xml:space="preserve"> </w:t>
      </w:r>
      <w:r w:rsidRPr="000D198F">
        <w:t>at the</w:t>
      </w:r>
      <w:r>
        <w:t xml:space="preserve"> latest electronically </w:t>
      </w:r>
      <w:r>
        <w:rPr>
          <w:rFonts w:ascii="Times New Roman Bold"/>
        </w:rPr>
        <w:t xml:space="preserve">in Word format </w:t>
      </w:r>
      <w:r w:rsidR="002B2A96">
        <w:rPr>
          <w:bdr w:val="none" w:sz="0" w:space="0" w:color="auto" w:frame="1"/>
        </w:rPr>
        <w:t xml:space="preserve">(please note that </w:t>
      </w:r>
      <w:r w:rsidR="002B2A96">
        <w:rPr>
          <w:b/>
          <w:bCs/>
          <w:bdr w:val="none" w:sz="0" w:space="0" w:color="auto" w:frame="1"/>
        </w:rPr>
        <w:t>only documents submitted in Word format can be accepted</w:t>
      </w:r>
      <w:r w:rsidR="002B2A96">
        <w:rPr>
          <w:bdr w:val="none" w:sz="0" w:space="0" w:color="auto" w:frame="1"/>
        </w:rPr>
        <w:t>)</w:t>
      </w:r>
      <w:r>
        <w:t>.</w:t>
      </w:r>
    </w:p>
    <w:p w14:paraId="0FB9A7F7" w14:textId="77777777" w:rsidR="006209CE" w:rsidRDefault="006209CE" w:rsidP="006209CE">
      <w:pPr>
        <w:ind w:firstLine="720"/>
        <w:jc w:val="both"/>
        <w:rPr>
          <w:shd w:val="clear" w:color="auto" w:fill="00FFFF"/>
        </w:rPr>
      </w:pPr>
    </w:p>
    <w:p w14:paraId="606D6DBE" w14:textId="0C860977" w:rsidR="006209CE" w:rsidRPr="00562F72"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00A3649B">
        <w:rPr>
          <w:rFonts w:eastAsia="Calibri" w:hAnsi="Calibri" w:cs="Calibri"/>
          <w:b/>
          <w:bCs/>
          <w:noProof/>
          <w:color w:val="0033CC"/>
        </w:rPr>
        <w:t>I</w:t>
      </w:r>
      <w:r w:rsidRPr="00562F72">
        <w:rPr>
          <w:rFonts w:eastAsia="Calibri" w:hAnsi="Calibri" w:cs="Calibri"/>
          <w:b/>
          <w:bCs/>
          <w:noProof/>
          <w:color w:val="0033CC"/>
        </w:rPr>
        <w:t>.</w:t>
      </w:r>
      <w:r w:rsidRPr="00562F72">
        <w:rPr>
          <w:rFonts w:eastAsia="Calibri" w:hAnsi="Calibri" w:cs="Calibri"/>
          <w:b/>
          <w:bCs/>
          <w:noProof/>
          <w:color w:val="0033CC"/>
        </w:rPr>
        <w:tab/>
        <w:t>Written submissions under the follow-up to concluding observations procedure</w:t>
      </w:r>
    </w:p>
    <w:p w14:paraId="61180902" w14:textId="77777777" w:rsidR="006209CE" w:rsidRPr="00562F72" w:rsidRDefault="006209CE" w:rsidP="006209CE">
      <w:pPr>
        <w:pStyle w:val="Default"/>
        <w:rPr>
          <w:rFonts w:eastAsia="Calibri"/>
          <w:bCs/>
          <w:noProof/>
        </w:rPr>
      </w:pPr>
    </w:p>
    <w:p w14:paraId="721E7CA6" w14:textId="77777777" w:rsidR="006209CE" w:rsidRPr="00562F72" w:rsidRDefault="006209CE" w:rsidP="006209CE">
      <w:pPr>
        <w:pStyle w:val="Default"/>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one or two years. </w:t>
      </w:r>
    </w:p>
    <w:p w14:paraId="16A0CDDD"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heme="minorHAnsi" w:hAnsi="Times New Roman" w:cs="Times New Roman"/>
          <w:bdr w:val="none" w:sz="0" w:space="0" w:color="auto"/>
          <w:lang w:val="en-GB"/>
        </w:rPr>
      </w:pPr>
    </w:p>
    <w:p w14:paraId="1EDE1AFE" w14:textId="48B4ABBA" w:rsidR="00BC63D5" w:rsidRPr="00562F72" w:rsidRDefault="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The follow-up procedure allows for the consideratio</w:t>
      </w:r>
      <w:r>
        <w:rPr>
          <w:rFonts w:eastAsiaTheme="minorHAnsi" w:hAnsi="Times New Roman" w:cs="Times New Roman"/>
          <w:bdr w:val="none" w:sz="0" w:space="0" w:color="auto"/>
          <w:lang w:val="en-GB"/>
        </w:rPr>
        <w:t>n of information received from NHRIs</w:t>
      </w:r>
      <w:r w:rsidRPr="00562F72">
        <w:rPr>
          <w:rFonts w:eastAsiaTheme="minorHAnsi" w:hAnsi="Times New Roman" w:cs="Times New Roman"/>
          <w:bdr w:val="none" w:sz="0" w:space="0" w:color="auto"/>
          <w:lang w:val="en-GB"/>
        </w:rPr>
        <w:t xml:space="preserve">. </w:t>
      </w:r>
      <w:r w:rsidRPr="00562F72">
        <w:rPr>
          <w:rFonts w:eastAsiaTheme="minorHAnsi" w:hAnsi="Times New Roman" w:cs="Times New Roman"/>
          <w:b/>
          <w:bdr w:val="none" w:sz="0" w:space="0" w:color="auto"/>
          <w:lang w:val="en-GB"/>
        </w:rPr>
        <w:t>N</w:t>
      </w:r>
      <w:r>
        <w:rPr>
          <w:rFonts w:eastAsiaTheme="minorHAnsi" w:hAnsi="Times New Roman" w:cs="Times New Roman"/>
          <w:b/>
          <w:bdr w:val="none" w:sz="0" w:space="0" w:color="auto"/>
          <w:lang w:val="en-GB"/>
        </w:rPr>
        <w:t>HRI</w:t>
      </w:r>
      <w:r w:rsidRPr="00562F72">
        <w:rPr>
          <w:rFonts w:eastAsiaTheme="minorHAnsi" w:hAnsi="Times New Roman" w:cs="Times New Roman"/>
          <w:b/>
          <w:bdr w:val="none" w:sz="0" w:space="0" w:color="auto"/>
          <w:lang w:val="en-GB"/>
        </w:rPr>
        <w:t xml:space="preserve"> submissions</w:t>
      </w:r>
      <w:r w:rsidRPr="00562F72">
        <w:rPr>
          <w:rFonts w:eastAsiaTheme="minorHAnsi" w:hAnsi="Times New Roman" w:cs="Times New Roman"/>
          <w:bdr w:val="none" w:sz="0" w:space="0" w:color="auto"/>
          <w:lang w:val="en-GB"/>
        </w:rPr>
        <w:t xml:space="preserve"> shall be </w:t>
      </w:r>
      <w:r w:rsidR="004914D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4914D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sidR="004914D0">
        <w:rPr>
          <w:rFonts w:eastAsiaTheme="minorHAnsi" w:hAnsi="Times New Roman" w:cs="Times New Roman"/>
          <w:b/>
          <w:bdr w:val="none" w:sz="0" w:space="0" w:color="auto"/>
          <w:lang w:val="en-GB"/>
        </w:rPr>
        <w:t>,</w:t>
      </w:r>
      <w:r w:rsidR="008B5414">
        <w:rPr>
          <w:rFonts w:eastAsiaTheme="minorHAnsi" w:hAnsi="Times New Roman" w:cs="Times New Roman"/>
          <w:b/>
          <w:bdr w:val="none" w:sz="0" w:space="0" w:color="auto"/>
          <w:lang w:val="en-GB"/>
        </w:rPr>
        <w:t>3</w:t>
      </w:r>
      <w:r w:rsidRPr="00562F72">
        <w:rPr>
          <w:rFonts w:eastAsiaTheme="minorHAnsi" w:hAnsi="Times New Roman" w:cs="Times New Roman"/>
          <w:b/>
          <w:bdr w:val="none" w:sz="0" w:space="0" w:color="auto"/>
          <w:lang w:val="en-GB"/>
        </w:rPr>
        <w:t>00 words</w:t>
      </w:r>
      <w:r w:rsidRPr="00562F72">
        <w:rPr>
          <w:rFonts w:eastAsiaTheme="minorHAnsi" w:hAnsi="Times New Roman" w:cs="Times New Roman"/>
          <w:bdr w:val="none" w:sz="0" w:space="0" w:color="auto"/>
          <w:lang w:val="en-GB"/>
        </w:rPr>
        <w:t xml:space="preserve"> and</w:t>
      </w:r>
      <w:r w:rsidR="009C4CB3">
        <w:rPr>
          <w:rFonts w:eastAsiaTheme="minorHAnsi" w:hAnsi="Times New Roman" w:cs="Times New Roman"/>
          <w:bdr w:val="none" w:sz="0" w:space="0" w:color="auto"/>
          <w:lang w:val="en-GB"/>
        </w:rPr>
        <w:t xml:space="preserve"> must be</w:t>
      </w:r>
      <w:r w:rsidRPr="00562F72">
        <w:rPr>
          <w:rFonts w:eastAsiaTheme="minorHAnsi" w:hAnsi="Times New Roman" w:cs="Times New Roman"/>
          <w:bdr w:val="none" w:sz="0" w:space="0" w:color="auto"/>
          <w:lang w:val="en-GB"/>
        </w:rPr>
        <w:t xml:space="preserve"> </w:t>
      </w:r>
      <w:r w:rsidR="009C4CB3" w:rsidRPr="005F7ACA">
        <w:rPr>
          <w:rFonts w:eastAsiaTheme="minorHAnsi" w:hAnsi="Times New Roman" w:cs="Times New Roman"/>
          <w:b/>
          <w:bCs/>
          <w:bdr w:val="none" w:sz="0" w:space="0" w:color="auto"/>
          <w:lang w:val="en-GB"/>
        </w:rPr>
        <w:t xml:space="preserve">submitted </w:t>
      </w:r>
      <w:r w:rsidR="009C4CB3" w:rsidRPr="005F7ACA">
        <w:rPr>
          <w:rFonts w:eastAsia="SimSun" w:hAnsi="Times New Roman" w:cs="Times New Roman"/>
          <w:b/>
          <w:lang w:eastAsia="zh-CN"/>
        </w:rPr>
        <w:t>through the CEDAW</w:t>
      </w:r>
      <w:hyperlink r:id="rId16" w:history="1">
        <w:r w:rsidR="009C4CB3" w:rsidRPr="00A0165D">
          <w:rPr>
            <w:rStyle w:val="Hyperlink"/>
            <w:rFonts w:eastAsia="SimSun" w:hAnsi="Times New Roman" w:cs="Times New Roman"/>
            <w:b/>
            <w:color w:val="auto"/>
            <w:u w:val="none"/>
            <w:lang w:eastAsia="zh-CN"/>
          </w:rPr>
          <w:t xml:space="preserve"> online submission system</w:t>
        </w:r>
      </w:hyperlink>
      <w:r w:rsidR="009C4CB3" w:rsidRPr="00A0165D">
        <w:rPr>
          <w:rFonts w:eastAsia="SimSun" w:hAnsi="Times New Roman" w:cs="Times New Roman"/>
          <w:b/>
          <w:color w:val="auto"/>
          <w:lang w:eastAsia="zh-CN"/>
        </w:rPr>
        <w:t xml:space="preserve"> </w:t>
      </w:r>
      <w:r w:rsidR="00A0165D" w:rsidRPr="00A0165D">
        <w:rPr>
          <w:rFonts w:eastAsia="SimSun" w:hAnsi="Times New Roman" w:cs="Times New Roman"/>
          <w:b/>
          <w:color w:val="auto"/>
          <w:lang w:eastAsia="zh-CN"/>
        </w:rPr>
        <w:t>(</w:t>
      </w:r>
      <w:r w:rsidR="00A0165D" w:rsidRPr="00A0165D">
        <w:rPr>
          <w:rFonts w:eastAsia="SimSun" w:hAnsi="Times New Roman" w:cs="Times New Roman"/>
          <w:color w:val="auto"/>
          <w:lang w:eastAsia="zh-CN"/>
        </w:rPr>
        <w:t>https://events.ohchr.org/</w:t>
      </w:r>
      <w:r w:rsidR="009C4CB3" w:rsidRPr="00A0165D">
        <w:rPr>
          <w:rFonts w:eastAsia="SimSun" w:hAnsi="Times New Roman" w:cs="Times New Roman"/>
          <w:color w:val="auto"/>
          <w:lang w:eastAsia="zh-CN"/>
        </w:rPr>
        <w:t>)</w:t>
      </w:r>
      <w:r w:rsidRPr="00A0165D">
        <w:rPr>
          <w:rFonts w:eastAsiaTheme="minorHAnsi" w:hAnsi="Times New Roman" w:cs="Times New Roman"/>
          <w:color w:val="auto"/>
          <w:bdr w:val="none" w:sz="0" w:space="0" w:color="auto"/>
          <w:lang w:val="en-GB"/>
        </w:rPr>
        <w:t xml:space="preserve"> in Word format. The deadline for the submission of written information by NHRIs is </w:t>
      </w:r>
      <w:r w:rsidR="004914D0" w:rsidRPr="00A0165D">
        <w:rPr>
          <w:rFonts w:eastAsiaTheme="minorHAnsi" w:hAnsi="Times New Roman" w:cs="Times New Roman"/>
          <w:color w:val="auto"/>
          <w:bdr w:val="none" w:sz="0" w:space="0" w:color="auto"/>
          <w:lang w:val="en-GB"/>
        </w:rPr>
        <w:t>four weeks</w:t>
      </w:r>
      <w:r w:rsidRPr="00A0165D">
        <w:rPr>
          <w:rFonts w:eastAsiaTheme="minorHAnsi" w:hAnsi="Times New Roman" w:cs="Times New Roman"/>
          <w:color w:val="auto"/>
          <w:bdr w:val="none" w:sz="0" w:space="0" w:color="auto"/>
          <w:lang w:val="en-GB"/>
        </w:rPr>
        <w:t xml:space="preserve"> before the beginning of the session at which th</w:t>
      </w:r>
      <w:r w:rsidRPr="00562F72">
        <w:rPr>
          <w:rFonts w:eastAsiaTheme="minorHAnsi" w:hAnsi="Times New Roman" w:cs="Times New Roman"/>
          <w:bdr w:val="none" w:sz="0" w:space="0" w:color="auto"/>
          <w:lang w:val="en-GB"/>
        </w:rPr>
        <w:t>e State party’s follow-up report is scheduled to be assessed</w:t>
      </w:r>
      <w:r w:rsidR="00BD7E79">
        <w:rPr>
          <w:rFonts w:eastAsiaTheme="minorHAnsi" w:hAnsi="Times New Roman" w:cs="Times New Roman"/>
          <w:bdr w:val="none" w:sz="0" w:space="0" w:color="auto"/>
          <w:lang w:val="en-GB"/>
        </w:rPr>
        <w:t xml:space="preserve"> (i.e. </w:t>
      </w:r>
      <w:r w:rsidR="00F13A4F">
        <w:rPr>
          <w:rFonts w:eastAsiaTheme="minorHAnsi" w:hAnsi="Times New Roman" w:cs="Times New Roman"/>
          <w:bdr w:val="none" w:sz="0" w:space="0" w:color="auto"/>
          <w:lang w:val="en-GB"/>
        </w:rPr>
        <w:t>9</w:t>
      </w:r>
      <w:r w:rsidR="00BC63D5">
        <w:rPr>
          <w:rFonts w:eastAsiaTheme="minorHAnsi" w:hAnsi="Times New Roman" w:cs="Times New Roman"/>
          <w:bdr w:val="none" w:sz="0" w:space="0" w:color="auto"/>
          <w:lang w:val="en-GB"/>
        </w:rPr>
        <w:t xml:space="preserve"> </w:t>
      </w:r>
      <w:r w:rsidR="00F13A4F">
        <w:rPr>
          <w:rFonts w:eastAsiaTheme="minorHAnsi" w:hAnsi="Times New Roman" w:cs="Times New Roman"/>
          <w:bdr w:val="none" w:sz="0" w:space="0" w:color="auto"/>
          <w:lang w:val="en-GB"/>
        </w:rPr>
        <w:t>September</w:t>
      </w:r>
      <w:r w:rsidR="00BC63D5">
        <w:rPr>
          <w:rFonts w:eastAsiaTheme="minorHAnsi" w:hAnsi="Times New Roman" w:cs="Times New Roman"/>
          <w:bdr w:val="none" w:sz="0" w:space="0" w:color="auto"/>
          <w:lang w:val="en-GB"/>
        </w:rPr>
        <w:t xml:space="preserve"> 202</w:t>
      </w:r>
      <w:r w:rsidR="00987E41">
        <w:rPr>
          <w:rFonts w:eastAsiaTheme="minorHAnsi" w:hAnsi="Times New Roman" w:cs="Times New Roman"/>
          <w:bdr w:val="none" w:sz="0" w:space="0" w:color="auto"/>
          <w:lang w:val="en-GB"/>
        </w:rPr>
        <w:t>4</w:t>
      </w:r>
      <w:r w:rsidR="00BC63D5">
        <w:rPr>
          <w:rFonts w:eastAsiaTheme="minorHAnsi" w:hAnsi="Times New Roman" w:cs="Times New Roman"/>
          <w:bdr w:val="none" w:sz="0" w:space="0" w:color="auto"/>
          <w:lang w:val="en-GB"/>
        </w:rPr>
        <w:t xml:space="preserve"> for the 8</w:t>
      </w:r>
      <w:r w:rsidR="00F13A4F">
        <w:rPr>
          <w:rFonts w:eastAsiaTheme="minorHAnsi" w:hAnsi="Times New Roman" w:cs="Times New Roman"/>
          <w:bdr w:val="none" w:sz="0" w:space="0" w:color="auto"/>
          <w:lang w:val="en-GB"/>
        </w:rPr>
        <w:t>9</w:t>
      </w:r>
      <w:r w:rsidR="005B3564" w:rsidRPr="009E48A6">
        <w:rPr>
          <w:rFonts w:eastAsiaTheme="minorHAnsi" w:hAnsi="Times New Roman" w:cs="Times New Roman"/>
          <w:bdr w:val="none" w:sz="0" w:space="0" w:color="auto"/>
          <w:vertAlign w:val="superscript"/>
          <w:lang w:val="en-GB"/>
        </w:rPr>
        <w:t>th</w:t>
      </w:r>
      <w:r w:rsidR="00BC63D5">
        <w:rPr>
          <w:rFonts w:eastAsiaTheme="minorHAnsi" w:hAnsi="Times New Roman" w:cs="Times New Roman"/>
          <w:bdr w:val="none" w:sz="0" w:space="0" w:color="auto"/>
          <w:lang w:val="en-GB"/>
        </w:rPr>
        <w:t xml:space="preserve"> session)</w:t>
      </w:r>
      <w:r w:rsidRPr="00562F72">
        <w:rPr>
          <w:rFonts w:eastAsiaTheme="minorHAnsi" w:hAnsi="Times New Roman" w:cs="Times New Roman"/>
          <w:bdr w:val="none" w:sz="0" w:space="0" w:color="auto"/>
          <w:lang w:val="en-GB"/>
        </w:rPr>
        <w:t>.</w:t>
      </w:r>
    </w:p>
    <w:p w14:paraId="49BE3D51"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p>
    <w:p w14:paraId="22432B5D"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17" w:history="1">
        <w:r w:rsidRPr="00562F72">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14:paraId="05E34796" w14:textId="77777777" w:rsidR="006209CE" w:rsidRPr="00D434A5"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lang w:val="en-GB"/>
        </w:rPr>
      </w:pPr>
    </w:p>
    <w:p w14:paraId="7B3DECD4" w14:textId="1E2DB1BF" w:rsidR="006209CE" w:rsidRPr="00972E76" w:rsidRDefault="003317E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VII</w:t>
      </w:r>
      <w:r w:rsidR="00112A24">
        <w:rPr>
          <w:rFonts w:eastAsia="Calibri" w:hAnsi="Calibri" w:cs="Calibri"/>
          <w:b/>
          <w:bCs/>
          <w:noProof/>
          <w:color w:val="0000CC"/>
        </w:rPr>
        <w:t>I</w:t>
      </w:r>
      <w:r w:rsidR="006209CE" w:rsidRPr="00972E76">
        <w:rPr>
          <w:rFonts w:eastAsia="Calibri" w:hAnsi="Calibri" w:cs="Calibri"/>
          <w:b/>
          <w:bCs/>
          <w:noProof/>
          <w:color w:val="0000CC"/>
        </w:rPr>
        <w:t>.</w:t>
      </w:r>
      <w:r w:rsidR="006209CE" w:rsidRPr="00972E76">
        <w:rPr>
          <w:rFonts w:eastAsia="Calibri" w:hAnsi="Calibri" w:cs="Calibri"/>
          <w:b/>
          <w:bCs/>
          <w:noProof/>
          <w:color w:val="0000CC"/>
        </w:rPr>
        <w:tab/>
      </w:r>
      <w:r w:rsidR="004914D0">
        <w:rPr>
          <w:rFonts w:eastAsia="Calibri" w:hAnsi="Calibri" w:cs="Calibri"/>
          <w:b/>
          <w:bCs/>
          <w:noProof/>
          <w:color w:val="0000CC"/>
        </w:rPr>
        <w:t>Informal public m</w:t>
      </w:r>
      <w:r w:rsidR="006209CE" w:rsidRPr="00972E76">
        <w:rPr>
          <w:rFonts w:eastAsia="Calibri" w:hAnsi="Calibri" w:cs="Calibri"/>
          <w:b/>
          <w:bCs/>
          <w:noProof/>
          <w:color w:val="0000CC"/>
        </w:rPr>
        <w:t xml:space="preserve">eetings with NHRIs </w:t>
      </w:r>
      <w:r w:rsidR="006209CE">
        <w:rPr>
          <w:rFonts w:eastAsia="Calibri" w:hAnsi="Calibri" w:cs="Calibri"/>
          <w:b/>
          <w:bCs/>
          <w:noProof/>
          <w:color w:val="0000CC"/>
        </w:rPr>
        <w:t xml:space="preserve">during the </w:t>
      </w:r>
      <w:r w:rsidR="004914D0">
        <w:rPr>
          <w:rFonts w:eastAsia="Calibri" w:hAnsi="Calibri" w:cs="Calibri"/>
          <w:b/>
          <w:bCs/>
          <w:noProof/>
          <w:color w:val="0000CC"/>
        </w:rPr>
        <w:t>8</w:t>
      </w:r>
      <w:r w:rsidR="00C84C24">
        <w:rPr>
          <w:rFonts w:eastAsia="Calibri" w:hAnsi="Calibri" w:cs="Calibri"/>
          <w:b/>
          <w:bCs/>
          <w:noProof/>
          <w:color w:val="0000CC"/>
        </w:rPr>
        <w:t>9</w:t>
      </w:r>
      <w:r w:rsidR="00112A24" w:rsidRPr="009E48A6">
        <w:rPr>
          <w:rFonts w:eastAsia="Calibri" w:hAnsi="Calibri" w:cs="Calibri"/>
          <w:b/>
          <w:bCs/>
          <w:noProof/>
          <w:color w:val="0000CC"/>
          <w:vertAlign w:val="superscript"/>
        </w:rPr>
        <w:t>th</w:t>
      </w:r>
      <w:r w:rsidR="006209CE">
        <w:rPr>
          <w:rFonts w:eastAsia="Calibri" w:hAnsi="Calibri" w:cs="Calibri"/>
          <w:b/>
          <w:bCs/>
          <w:noProof/>
          <w:color w:val="0000CC"/>
        </w:rPr>
        <w:t xml:space="preserve"> session</w:t>
      </w:r>
    </w:p>
    <w:p w14:paraId="11B368B8" w14:textId="77777777" w:rsidR="006209CE" w:rsidRDefault="006209CE" w:rsidP="006209CE">
      <w:pPr>
        <w:rPr>
          <w:rFonts w:ascii="Times New Roman Bold" w:eastAsia="Times New Roman Bold" w:hAnsi="Times New Roman Bold" w:cs="Times New Roman Bold"/>
        </w:rPr>
      </w:pPr>
    </w:p>
    <w:p w14:paraId="584D9D1B" w14:textId="77777777" w:rsidR="00212015" w:rsidRDefault="006209CE" w:rsidP="002120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NHRIs have the possibility to brief the Committee </w:t>
      </w:r>
      <w:proofErr w:type="gramStart"/>
      <w:r>
        <w:t>as a whole in</w:t>
      </w:r>
      <w:proofErr w:type="gramEnd"/>
      <w:r>
        <w:t xml:space="preserve"> </w:t>
      </w:r>
      <w:r w:rsidR="004914D0">
        <w:t>in</w:t>
      </w:r>
      <w:r>
        <w:t xml:space="preserve">formal public meetings with interpretation into the working languages of the Committee (English, French and Spanish; </w:t>
      </w:r>
      <w:bookmarkStart w:id="0" w:name="_Hlk152001311"/>
      <w:r>
        <w:t>exceptionally Arabic, Chinese and Russian</w:t>
      </w:r>
      <w:bookmarkEnd w:id="0"/>
      <w:r>
        <w:t xml:space="preserve">), as well as in informal private meetings </w:t>
      </w:r>
      <w:r w:rsidR="003A7CC1">
        <w:t xml:space="preserve">without interpretation </w:t>
      </w:r>
      <w:r>
        <w:t>at the request of the NHRI and closely preceding the dialogue.</w:t>
      </w:r>
    </w:p>
    <w:p w14:paraId="35F8154C" w14:textId="77777777" w:rsidR="00212015" w:rsidRDefault="00212015" w:rsidP="002120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14:paraId="7D887BFB" w14:textId="3490E6EE" w:rsidR="00D5423C" w:rsidRDefault="00E70CF1" w:rsidP="0027477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pPr>
      <w:r>
        <w:t>T</w:t>
      </w:r>
      <w:r w:rsidR="004914D0">
        <w:t xml:space="preserve">hese informal public meetings </w:t>
      </w:r>
      <w:r w:rsidR="004914D0" w:rsidRPr="008D15ED">
        <w:rPr>
          <w:b/>
        </w:rPr>
        <w:t xml:space="preserve">will be held </w:t>
      </w:r>
      <w:r w:rsidR="004914D0">
        <w:t xml:space="preserve">on </w:t>
      </w:r>
      <w:r w:rsidR="004914D0">
        <w:rPr>
          <w:b/>
          <w:bCs/>
        </w:rPr>
        <w:t>Monday</w:t>
      </w:r>
      <w:r w:rsidR="004914D0" w:rsidRPr="000249E2">
        <w:rPr>
          <w:rFonts w:ascii="Times New Roman Bold"/>
        </w:rPr>
        <w:t xml:space="preserve">, </w:t>
      </w:r>
      <w:r w:rsidR="00492EA0">
        <w:rPr>
          <w:rFonts w:ascii="Times New Roman Bold"/>
        </w:rPr>
        <w:t>7</w:t>
      </w:r>
      <w:r w:rsidR="004914D0">
        <w:rPr>
          <w:rFonts w:ascii="Times New Roman Bold"/>
        </w:rPr>
        <w:t xml:space="preserve"> </w:t>
      </w:r>
      <w:r w:rsidR="00492EA0">
        <w:rPr>
          <w:rFonts w:ascii="Times New Roman Bold"/>
        </w:rPr>
        <w:t>October</w:t>
      </w:r>
      <w:r w:rsidR="004914D0">
        <w:rPr>
          <w:rFonts w:ascii="Times New Roman Bold"/>
        </w:rPr>
        <w:t xml:space="preserve"> 202</w:t>
      </w:r>
      <w:r w:rsidR="00987E41">
        <w:rPr>
          <w:rFonts w:ascii="Times New Roman Bold"/>
        </w:rPr>
        <w:t>4</w:t>
      </w:r>
      <w:r w:rsidR="004914D0">
        <w:t xml:space="preserve"> from </w:t>
      </w:r>
      <w:r w:rsidR="002B355F">
        <w:rPr>
          <w:rFonts w:ascii="Times New Roman Bold"/>
        </w:rPr>
        <w:t>16:30 to 17:00</w:t>
      </w:r>
      <w:r w:rsidR="004914D0">
        <w:rPr>
          <w:rFonts w:ascii="Times New Roman Bold"/>
        </w:rPr>
        <w:t>,</w:t>
      </w:r>
      <w:r w:rsidR="004914D0">
        <w:t xml:space="preserve"> for the countries that will be considered during the first week </w:t>
      </w:r>
      <w:r w:rsidR="004914D0">
        <w:rPr>
          <w:rFonts w:ascii="Times New Roman Bold"/>
        </w:rPr>
        <w:t>(</w:t>
      </w:r>
      <w:r w:rsidR="00492EA0">
        <w:rPr>
          <w:rFonts w:ascii="Times New Roman Bold"/>
        </w:rPr>
        <w:t>L</w:t>
      </w:r>
      <w:r w:rsidR="004A19E6">
        <w:rPr>
          <w:rFonts w:ascii="Times New Roman Bold"/>
        </w:rPr>
        <w:t>a</w:t>
      </w:r>
      <w:r w:rsidR="00492EA0">
        <w:rPr>
          <w:rFonts w:ascii="Times New Roman Bold"/>
        </w:rPr>
        <w:t>o People</w:t>
      </w:r>
      <w:r w:rsidR="00492EA0">
        <w:rPr>
          <w:rFonts w:ascii="Times New Roman Bold"/>
        </w:rPr>
        <w:t>’</w:t>
      </w:r>
      <w:r w:rsidR="00492EA0">
        <w:rPr>
          <w:rFonts w:ascii="Times New Roman Bold"/>
        </w:rPr>
        <w:t xml:space="preserve">s Democratic </w:t>
      </w:r>
      <w:r w:rsidR="007D380D">
        <w:rPr>
          <w:rFonts w:ascii="Times New Roman Bold"/>
        </w:rPr>
        <w:t>Republic of Korea</w:t>
      </w:r>
      <w:r w:rsidR="00810412">
        <w:rPr>
          <w:rFonts w:ascii="Times New Roman Bold"/>
        </w:rPr>
        <w:t xml:space="preserve">, </w:t>
      </w:r>
      <w:r w:rsidR="004A19E6">
        <w:rPr>
          <w:rFonts w:ascii="Times New Roman Bold"/>
        </w:rPr>
        <w:t>Saudi Arabia</w:t>
      </w:r>
      <w:r w:rsidR="00810412">
        <w:rPr>
          <w:rFonts w:ascii="Times New Roman Bold"/>
        </w:rPr>
        <w:t xml:space="preserve"> </w:t>
      </w:r>
      <w:r w:rsidR="00810412" w:rsidRPr="007F0809">
        <w:rPr>
          <w:rFonts w:ascii="Times New Roman Bold"/>
        </w:rPr>
        <w:t xml:space="preserve">and </w:t>
      </w:r>
      <w:r w:rsidR="004A19E6">
        <w:rPr>
          <w:rFonts w:ascii="Times New Roman Bold"/>
        </w:rPr>
        <w:t>New Zealand</w:t>
      </w:r>
      <w:r w:rsidR="004914D0">
        <w:rPr>
          <w:rFonts w:ascii="Times New Roman Bold"/>
        </w:rPr>
        <w:t>)</w:t>
      </w:r>
      <w:r w:rsidR="004914D0">
        <w:t xml:space="preserve">, </w:t>
      </w:r>
      <w:r w:rsidR="003A7CC1">
        <w:t xml:space="preserve">and </w:t>
      </w:r>
      <w:r w:rsidR="004914D0">
        <w:t xml:space="preserve">on </w:t>
      </w:r>
      <w:r w:rsidR="004914D0">
        <w:rPr>
          <w:b/>
          <w:bCs/>
        </w:rPr>
        <w:t>Monday</w:t>
      </w:r>
      <w:r w:rsidR="004914D0" w:rsidRPr="000249E2">
        <w:rPr>
          <w:rFonts w:ascii="Times New Roman Bold"/>
        </w:rPr>
        <w:t xml:space="preserve">, </w:t>
      </w:r>
      <w:r w:rsidR="004A19E6">
        <w:rPr>
          <w:rFonts w:ascii="Times New Roman Bold"/>
        </w:rPr>
        <w:t>14 October</w:t>
      </w:r>
      <w:r w:rsidR="004914D0">
        <w:rPr>
          <w:rFonts w:ascii="Times New Roman Bold"/>
        </w:rPr>
        <w:t xml:space="preserve"> 202</w:t>
      </w:r>
      <w:r w:rsidR="00703947">
        <w:rPr>
          <w:rFonts w:ascii="Times New Roman Bold"/>
        </w:rPr>
        <w:t>4</w:t>
      </w:r>
      <w:r w:rsidR="004914D0">
        <w:rPr>
          <w:rFonts w:ascii="Times New Roman Bold"/>
        </w:rPr>
        <w:t xml:space="preserve"> </w:t>
      </w:r>
      <w:r w:rsidR="004914D0">
        <w:t>from</w:t>
      </w:r>
      <w:r w:rsidR="004914D0">
        <w:rPr>
          <w:rFonts w:ascii="Times New Roman Bold"/>
        </w:rPr>
        <w:t xml:space="preserve"> </w:t>
      </w:r>
      <w:r w:rsidR="002B355F">
        <w:rPr>
          <w:rFonts w:ascii="Times New Roman Bold"/>
        </w:rPr>
        <w:t>16:30 to 17:00</w:t>
      </w:r>
      <w:r w:rsidR="004914D0" w:rsidRPr="003B4FEA">
        <w:rPr>
          <w:rFonts w:ascii="Times New Roman Bold"/>
        </w:rPr>
        <w:t>,</w:t>
      </w:r>
      <w:r w:rsidR="004914D0">
        <w:t xml:space="preserve"> for the countries that will be considered during the </w:t>
      </w:r>
      <w:r w:rsidR="004914D0">
        <w:lastRenderedPageBreak/>
        <w:t xml:space="preserve">second </w:t>
      </w:r>
      <w:r w:rsidR="004A19E6">
        <w:t xml:space="preserve">and third </w:t>
      </w:r>
      <w:r w:rsidR="004914D0">
        <w:t>week</w:t>
      </w:r>
      <w:r w:rsidR="004A19E6">
        <w:t>s</w:t>
      </w:r>
      <w:r w:rsidR="004914D0">
        <w:t xml:space="preserve"> </w:t>
      </w:r>
      <w:r w:rsidR="004914D0">
        <w:rPr>
          <w:rFonts w:ascii="Times New Roman Bold"/>
        </w:rPr>
        <w:t>(</w:t>
      </w:r>
      <w:r w:rsidR="001741B8">
        <w:rPr>
          <w:rFonts w:ascii="Times New Roman Bold"/>
        </w:rPr>
        <w:t>Chile, Canada, Japan, Cuba and Benin</w:t>
      </w:r>
      <w:r w:rsidR="004914D0">
        <w:rPr>
          <w:rFonts w:ascii="Times New Roman Bold"/>
        </w:rPr>
        <w:t>)</w:t>
      </w:r>
      <w:r w:rsidR="005D4C61">
        <w:t xml:space="preserve"> </w:t>
      </w:r>
      <w:r w:rsidR="004914D0">
        <w:t>of the 8</w:t>
      </w:r>
      <w:r w:rsidR="001741B8">
        <w:t>9</w:t>
      </w:r>
      <w:r w:rsidR="00112A24" w:rsidRPr="009E48A6">
        <w:rPr>
          <w:vertAlign w:val="superscript"/>
        </w:rPr>
        <w:t>th</w:t>
      </w:r>
      <w:r w:rsidR="004914D0">
        <w:t xml:space="preserve"> session. The meetings will be held </w:t>
      </w:r>
      <w:r w:rsidR="00AC3901">
        <w:t xml:space="preserve">in </w:t>
      </w:r>
      <w:r w:rsidR="00AC3901">
        <w:rPr>
          <w:rFonts w:ascii="Times New Roman Bold"/>
        </w:rPr>
        <w:t xml:space="preserve">Conference Room XXIII </w:t>
      </w:r>
      <w:r w:rsidR="00AC3901">
        <w:t>at the Palais des Nations in Geneva and are open to the public. For the schedule of consideration of States parties</w:t>
      </w:r>
      <w:r w:rsidR="00AC3901">
        <w:rPr>
          <w:rFonts w:hAnsi="Times New Roman"/>
        </w:rPr>
        <w:t xml:space="preserve">’ </w:t>
      </w:r>
      <w:r w:rsidR="00AC3901">
        <w:t>reports, please consult the Committee</w:t>
      </w:r>
      <w:r w:rsidR="00AC3901">
        <w:rPr>
          <w:rFonts w:hAnsi="Times New Roman"/>
        </w:rPr>
        <w:t>’</w:t>
      </w:r>
      <w:r w:rsidR="00AC3901">
        <w:t>s website for the 8</w:t>
      </w:r>
      <w:r w:rsidR="001741B8">
        <w:t>9</w:t>
      </w:r>
      <w:r w:rsidR="00112A24" w:rsidRPr="009E48A6">
        <w:rPr>
          <w:vertAlign w:val="superscript"/>
        </w:rPr>
        <w:t>th</w:t>
      </w:r>
      <w:r w:rsidR="00AC3901">
        <w:t xml:space="preserve"> session at</w:t>
      </w:r>
      <w:r w:rsidR="00112A24">
        <w:t>:</w:t>
      </w:r>
      <w:r w:rsidR="00AC3901">
        <w:rPr>
          <w:rFonts w:eastAsiaTheme="minorEastAsia" w:hAnsi="Times New Roman" w:cs="Times New Roman"/>
          <w:noProof/>
          <w:color w:val="0000CC"/>
          <w:u w:val="single"/>
          <w:lang w:eastAsia="en-GB"/>
        </w:rPr>
        <w:t xml:space="preserve"> </w:t>
      </w:r>
      <w:r w:rsidR="00C82B6C" w:rsidRPr="00C82B6C">
        <w:rPr>
          <w:rStyle w:val="Hyperlink"/>
          <w:rFonts w:eastAsia="Calibri" w:hAnsi="Calibri" w:cs="Calibri"/>
          <w:bCs/>
          <w:noProof/>
          <w:color w:val="0000CC"/>
          <w:u w:val="none"/>
          <w:lang w:val="en-GB"/>
        </w:rPr>
        <w:t xml:space="preserve"> </w:t>
      </w:r>
      <w:r w:rsidR="00D5423C" w:rsidRPr="00D5423C">
        <w:t xml:space="preserve"> </w:t>
      </w:r>
      <w:hyperlink r:id="rId18" w:history="1">
        <w:r w:rsidR="00D5423C" w:rsidRPr="001706DD">
          <w:rPr>
            <w:rStyle w:val="Hyperlink"/>
          </w:rPr>
          <w:t>https://tbinternet.ohchr.org/_layouts/15/treatybodyexternal/SessionDetails1.aspx?SessionID=2715&amp;Lang=en</w:t>
        </w:r>
      </w:hyperlink>
    </w:p>
    <w:p w14:paraId="586B3BC1" w14:textId="77777777" w:rsidR="00AC3901" w:rsidRDefault="00AC3901" w:rsidP="00AC39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p>
    <w:p w14:paraId="24E03F72" w14:textId="685B90DD" w:rsidR="006209CE" w:rsidRDefault="00AC3901" w:rsidP="007B0E0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r>
        <w:tab/>
        <w:t xml:space="preserve">NHRIs </w:t>
      </w:r>
      <w:r w:rsidR="00A5696D">
        <w:t>can</w:t>
      </w:r>
      <w:r>
        <w:t xml:space="preserve"> </w:t>
      </w:r>
      <w:r w:rsidR="007B0E05">
        <w:t xml:space="preserve">participate </w:t>
      </w:r>
      <w:r>
        <w:t>in t</w:t>
      </w:r>
      <w:r w:rsidRPr="007F0809">
        <w:t>he</w:t>
      </w:r>
      <w:r>
        <w:t>se</w:t>
      </w:r>
      <w:r w:rsidRPr="007F0809">
        <w:t xml:space="preserve"> meetings</w:t>
      </w:r>
      <w:r>
        <w:t xml:space="preserve"> either</w:t>
      </w:r>
      <w:r w:rsidRPr="007F0809">
        <w:t xml:space="preserve"> </w:t>
      </w:r>
      <w:r w:rsidRPr="00FC6FB0">
        <w:rPr>
          <w:b/>
        </w:rPr>
        <w:t xml:space="preserve">physically or </w:t>
      </w:r>
      <w:r w:rsidR="007D380D" w:rsidRPr="007D380D">
        <w:rPr>
          <w:bCs/>
        </w:rPr>
        <w:t xml:space="preserve">submit a </w:t>
      </w:r>
      <w:r w:rsidR="007D380D">
        <w:rPr>
          <w:b/>
        </w:rPr>
        <w:t>pre-recorded video statement</w:t>
      </w:r>
      <w:r>
        <w:t>.</w:t>
      </w:r>
      <w:r w:rsidR="007B0E05">
        <w:t xml:space="preserve"> </w:t>
      </w:r>
      <w:r>
        <w:t>The meetings</w:t>
      </w:r>
      <w:r w:rsidR="004914D0">
        <w:t xml:space="preserve"> will </w:t>
      </w:r>
      <w:r>
        <w:t xml:space="preserve">also </w:t>
      </w:r>
      <w:r w:rsidR="004914D0">
        <w:t xml:space="preserve">be publicly webcast on UN Web TV: </w:t>
      </w:r>
      <w:r w:rsidR="004914D0" w:rsidRPr="001A24AC">
        <w:rPr>
          <w:b/>
          <w:color w:val="0000CC"/>
          <w:u w:val="single"/>
          <w:lang w:eastAsia="fr-FR"/>
        </w:rPr>
        <w:t>http://webtv.un.org/meetings-events/</w:t>
      </w:r>
      <w:r w:rsidR="006209CE">
        <w:t xml:space="preserve"> </w:t>
      </w:r>
    </w:p>
    <w:p w14:paraId="49EEB435" w14:textId="77777777" w:rsidR="006209CE" w:rsidRDefault="006209CE" w:rsidP="00FB68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pPr>
    </w:p>
    <w:p w14:paraId="65842D25" w14:textId="319646AD" w:rsidR="006209CE" w:rsidRPr="004837C1" w:rsidRDefault="006209CE" w:rsidP="007B0E0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ascii="Times New Roman Bold"/>
          <w:lang w:val="en-GB"/>
        </w:rPr>
      </w:pPr>
      <w:r>
        <w:tab/>
      </w:r>
      <w:r w:rsidR="00E12882" w:rsidRPr="005F7ACA">
        <w:rPr>
          <w:rFonts w:eastAsia="SimSun" w:hAnsi="Times New Roman" w:cs="Times New Roman"/>
          <w:b/>
          <w:lang w:eastAsia="zh-CN"/>
        </w:rPr>
        <w:t xml:space="preserve">Please inform, through the </w:t>
      </w:r>
      <w:hyperlink r:id="rId19" w:history="1">
        <w:r w:rsidR="00E12882" w:rsidRPr="007B0E05">
          <w:rPr>
            <w:rStyle w:val="Hyperlink"/>
            <w:rFonts w:eastAsia="SimSun" w:hAnsi="Times New Roman" w:cs="Times New Roman"/>
            <w:b/>
            <w:u w:val="none"/>
            <w:lang w:eastAsia="zh-CN"/>
          </w:rPr>
          <w:t>CEDAW online submission system</w:t>
        </w:r>
      </w:hyperlink>
      <w:r w:rsidR="00E12882" w:rsidRPr="007B0E05">
        <w:rPr>
          <w:rFonts w:eastAsia="SimSun" w:hAnsi="Times New Roman" w:cs="Times New Roman"/>
          <w:b/>
          <w:lang w:eastAsia="zh-CN"/>
        </w:rPr>
        <w:t xml:space="preserve">, </w:t>
      </w:r>
      <w:r w:rsidR="00E12882" w:rsidRPr="005F7ACA">
        <w:rPr>
          <w:rFonts w:eastAsia="SimSun" w:hAnsi="Times New Roman" w:cs="Times New Roman"/>
          <w:b/>
          <w:lang w:eastAsia="zh-CN"/>
        </w:rPr>
        <w:t xml:space="preserve">about </w:t>
      </w:r>
      <w:r w:rsidR="00E12882">
        <w:rPr>
          <w:rFonts w:eastAsia="SimSun" w:hAnsi="Times New Roman" w:cs="Times New Roman"/>
          <w:b/>
          <w:lang w:eastAsia="zh-CN"/>
        </w:rPr>
        <w:t xml:space="preserve">your </w:t>
      </w:r>
      <w:r w:rsidR="00E12882" w:rsidRPr="005F7ACA">
        <w:rPr>
          <w:rFonts w:eastAsia="SimSun" w:hAnsi="Times New Roman" w:cs="Times New Roman"/>
          <w:b/>
          <w:lang w:eastAsia="zh-CN"/>
        </w:rPr>
        <w:t xml:space="preserve">intention to participate in </w:t>
      </w:r>
      <w:r w:rsidR="00E12882">
        <w:rPr>
          <w:rFonts w:eastAsia="SimSun" w:hAnsi="Times New Roman" w:cs="Times New Roman"/>
          <w:b/>
          <w:lang w:eastAsia="zh-CN"/>
        </w:rPr>
        <w:t xml:space="preserve">the </w:t>
      </w:r>
      <w:r w:rsidR="00E12882" w:rsidRPr="005F7ACA">
        <w:rPr>
          <w:rFonts w:eastAsia="SimSun" w:hAnsi="Times New Roman" w:cs="Times New Roman"/>
          <w:b/>
          <w:lang w:eastAsia="zh-CN"/>
        </w:rPr>
        <w:t xml:space="preserve">informal </w:t>
      </w:r>
      <w:r w:rsidR="00E12882">
        <w:rPr>
          <w:rFonts w:eastAsia="SimSun" w:hAnsi="Times New Roman" w:cs="Times New Roman"/>
          <w:b/>
          <w:lang w:eastAsia="zh-CN"/>
        </w:rPr>
        <w:t>public meeting</w:t>
      </w:r>
      <w:r w:rsidR="00E12882" w:rsidRPr="005F7ACA">
        <w:rPr>
          <w:rFonts w:eastAsia="SimSun" w:hAnsi="Times New Roman" w:cs="Times New Roman"/>
          <w:b/>
          <w:lang w:eastAsia="zh-CN"/>
        </w:rPr>
        <w:t xml:space="preserve"> at the time of submission of </w:t>
      </w:r>
      <w:r w:rsidR="00E12882">
        <w:rPr>
          <w:rFonts w:eastAsia="SimSun" w:hAnsi="Times New Roman" w:cs="Times New Roman"/>
          <w:b/>
          <w:lang w:eastAsia="zh-CN"/>
        </w:rPr>
        <w:t>written information</w:t>
      </w:r>
      <w:r w:rsidR="00E12882" w:rsidRPr="005F7ACA">
        <w:rPr>
          <w:rFonts w:eastAsia="SimSun" w:hAnsi="Times New Roman" w:cs="Times New Roman"/>
          <w:b/>
          <w:lang w:eastAsia="zh-CN"/>
        </w:rPr>
        <w:t>, with relevant contact</w:t>
      </w:r>
      <w:r w:rsidR="00E12882">
        <w:rPr>
          <w:rFonts w:eastAsia="SimSun" w:hAnsi="Times New Roman" w:cs="Times New Roman"/>
          <w:b/>
          <w:lang w:eastAsia="zh-CN"/>
        </w:rPr>
        <w:t xml:space="preserve"> details.</w:t>
      </w:r>
      <w:r w:rsidRPr="00E80699">
        <w:rPr>
          <w:rStyle w:val="Hyperlink"/>
          <w:rFonts w:eastAsia="Calibri" w:hAnsi="Calibri" w:cs="Calibri"/>
          <w:bCs/>
          <w:noProof/>
          <w:color w:val="0000CC"/>
          <w:u w:val="none"/>
          <w:lang w:val="en-GB"/>
        </w:rPr>
        <w:t xml:space="preserve"> </w:t>
      </w:r>
    </w:p>
    <w:p w14:paraId="1AC4C0C1" w14:textId="77777777" w:rsidR="006209CE" w:rsidRDefault="006209CE" w:rsidP="00FB6885">
      <w:pPr>
        <w:ind w:right="-330"/>
        <w:jc w:val="both"/>
        <w:rPr>
          <w:kern w:val="2"/>
          <w:sz w:val="22"/>
          <w:szCs w:val="22"/>
        </w:rPr>
      </w:pPr>
    </w:p>
    <w:p w14:paraId="09237D90" w14:textId="3E8208B8" w:rsidR="006209CE" w:rsidRDefault="006209CE" w:rsidP="007B0E05">
      <w:pPr>
        <w:tabs>
          <w:tab w:val="left" w:pos="56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Style w:val="Hyperlink1"/>
          <w:color w:val="0000CC"/>
          <w:u w:val="single"/>
        </w:rPr>
      </w:pPr>
      <w:r>
        <w:tab/>
        <w:t xml:space="preserve">Oral interventions by NHRIs must be concise. A maximum of </w:t>
      </w:r>
      <w:r w:rsidR="007C731E" w:rsidRPr="00FB6885">
        <w:t>5</w:t>
      </w:r>
      <w:r w:rsidR="007D380D">
        <w:t>-10</w:t>
      </w:r>
      <w:r w:rsidRPr="00FB6885">
        <w:t xml:space="preserve"> minutes</w:t>
      </w:r>
      <w:r>
        <w:t xml:space="preserve"> is allocated for </w:t>
      </w:r>
      <w:r w:rsidR="00C82B6C">
        <w:t xml:space="preserve">interventions by </w:t>
      </w:r>
      <w:r>
        <w:t>NHRIs per country</w:t>
      </w:r>
      <w:r w:rsidR="007D380D">
        <w:t>, depending on the number of NHRIs taking the floor</w:t>
      </w:r>
      <w:r>
        <w:t xml:space="preserve">. NHRIs making </w:t>
      </w:r>
      <w:r>
        <w:rPr>
          <w:rFonts w:ascii="Times New Roman Bold"/>
        </w:rPr>
        <w:t>oral interventions</w:t>
      </w:r>
      <w:r>
        <w:t xml:space="preserve"> are requested to </w:t>
      </w:r>
      <w:r w:rsidR="002C392A">
        <w:t>submit</w:t>
      </w:r>
      <w:r>
        <w:t xml:space="preserve"> an electronic version of their statement in Word format </w:t>
      </w:r>
      <w:r w:rsidR="007D380D">
        <w:t xml:space="preserve">or their </w:t>
      </w:r>
      <w:r w:rsidR="007D380D" w:rsidRPr="003F0BDE">
        <w:rPr>
          <w:b/>
          <w:bCs/>
        </w:rPr>
        <w:t xml:space="preserve">pre-recorded video statement </w:t>
      </w:r>
      <w:r w:rsidR="002C392A">
        <w:t>through the CEDAW online submission system</w:t>
      </w:r>
      <w:r w:rsidR="00D97E16" w:rsidRPr="008D15ED">
        <w:rPr>
          <w:rStyle w:val="Hyperlink1"/>
          <w:color w:val="auto"/>
        </w:rPr>
        <w:t xml:space="preserve"> the informal public briefing.</w:t>
      </w:r>
    </w:p>
    <w:p w14:paraId="3194C1C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color w:val="0000CC"/>
          <w:u w:val="single"/>
        </w:rPr>
      </w:pPr>
    </w:p>
    <w:p w14:paraId="32DB89B3" w14:textId="562DF875" w:rsidR="006209CE" w:rsidRPr="003F2FFE" w:rsidRDefault="00BB1C78"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color w:val="0000CC"/>
          <w:u w:val="single"/>
        </w:rPr>
      </w:pPr>
      <w:r>
        <w:rPr>
          <w:rFonts w:eastAsia="Calibri" w:hAnsi="Calibri" w:cs="Calibri"/>
          <w:b/>
          <w:bCs/>
          <w:noProof/>
          <w:color w:val="0000CC"/>
        </w:rPr>
        <w:t>I</w:t>
      </w:r>
      <w:r w:rsidR="00A3649B">
        <w:rPr>
          <w:rFonts w:eastAsia="Calibri" w:hAnsi="Calibri" w:cs="Calibri"/>
          <w:b/>
          <w:bCs/>
          <w:noProof/>
          <w:color w:val="0000CC"/>
        </w:rPr>
        <w:t>X</w:t>
      </w:r>
      <w:r w:rsidR="006209CE">
        <w:rPr>
          <w:rFonts w:eastAsia="Calibri" w:hAnsi="Calibri" w:cs="Calibri"/>
          <w:b/>
          <w:bCs/>
          <w:noProof/>
          <w:color w:val="0000CC"/>
        </w:rPr>
        <w:t>.</w:t>
      </w:r>
      <w:r w:rsidR="006209CE">
        <w:rPr>
          <w:rFonts w:eastAsia="Calibri" w:hAnsi="Calibri" w:cs="Calibri"/>
          <w:b/>
          <w:bCs/>
          <w:noProof/>
          <w:color w:val="0000CC"/>
        </w:rPr>
        <w:tab/>
        <w:t>Contributions during the constructive dialogue</w:t>
      </w:r>
    </w:p>
    <w:p w14:paraId="2B3E62A8" w14:textId="77777777" w:rsidR="006209CE" w:rsidRPr="00EF4B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p>
    <w:p w14:paraId="135B9D94" w14:textId="5E9C3E7E" w:rsidR="006209CE" w:rsidRPr="00EF4B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r w:rsidRPr="00EF4BC3">
        <w:rPr>
          <w:rFonts w:hAnsi="Times New Roman" w:cs="Times New Roman"/>
        </w:rPr>
        <w:tab/>
        <w:t xml:space="preserve">Moreover, the Committee will offer NHRIs that have been accredited with A-status by the Coordinating Committee of the Global Alliance of National Human Rights Institutions (GANHRI), </w:t>
      </w:r>
      <w:r w:rsidRPr="006B678F">
        <w:rPr>
          <w:rFonts w:hAnsi="Times New Roman" w:cs="Times New Roman"/>
          <w:b/>
        </w:rPr>
        <w:t>at their request</w:t>
      </w:r>
      <w:r w:rsidRPr="00EF4BC3">
        <w:rPr>
          <w:rFonts w:hAnsi="Times New Roman" w:cs="Times New Roman"/>
        </w:rPr>
        <w:t>, an opportunity to present</w:t>
      </w:r>
      <w:r w:rsidR="00D41E81">
        <w:rPr>
          <w:rFonts w:hAnsi="Times New Roman" w:cs="Times New Roman"/>
        </w:rPr>
        <w:t xml:space="preserve"> remarks</w:t>
      </w:r>
      <w:r w:rsidRPr="00EF4BC3">
        <w:rPr>
          <w:rFonts w:hAnsi="Times New Roman" w:cs="Times New Roman"/>
        </w:rPr>
        <w:t xml:space="preserve"> </w:t>
      </w:r>
      <w:r w:rsidR="00701728" w:rsidRPr="008E264F">
        <w:rPr>
          <w:rFonts w:hAnsi="Times New Roman" w:cs="Times New Roman"/>
          <w:b/>
        </w:rPr>
        <w:t>either in person or</w:t>
      </w:r>
      <w:r w:rsidR="00701728">
        <w:rPr>
          <w:rFonts w:hAnsi="Times New Roman" w:cs="Times New Roman"/>
        </w:rPr>
        <w:t xml:space="preserve"> </w:t>
      </w:r>
      <w:r w:rsidR="00637F7B" w:rsidRPr="006B678F">
        <w:rPr>
          <w:rFonts w:hAnsi="Times New Roman" w:cs="Times New Roman"/>
          <w:b/>
        </w:rPr>
        <w:t xml:space="preserve">via </w:t>
      </w:r>
      <w:r w:rsidR="00D41E81">
        <w:rPr>
          <w:rFonts w:hAnsi="Times New Roman" w:cs="Times New Roman"/>
          <w:b/>
        </w:rPr>
        <w:t xml:space="preserve">pre-recorded video statement </w:t>
      </w:r>
      <w:r w:rsidR="00D97E16" w:rsidRPr="006B678F">
        <w:rPr>
          <w:b/>
        </w:rPr>
        <w:t>not exceeding 5 minutes</w:t>
      </w:r>
      <w:r w:rsidR="00D97E16" w:rsidRPr="009F5024">
        <w:t xml:space="preserve"> at the dialogue with the State party concerned, following the introductory statement by the head of the delegation</w:t>
      </w:r>
      <w:r w:rsidR="00637F7B">
        <w:t>.</w:t>
      </w:r>
      <w:r w:rsidR="00D97E16" w:rsidRPr="009F5024">
        <w:t xml:space="preserve"> </w:t>
      </w:r>
      <w:r w:rsidR="00637F7B">
        <w:t>T</w:t>
      </w:r>
      <w:r w:rsidR="00D97E16" w:rsidRPr="009F5024">
        <w:t>he NHRI statement shall be shared with the Committee the day before the dialogue</w:t>
      </w:r>
      <w:r w:rsidRPr="00EF4BC3">
        <w:rPr>
          <w:rFonts w:hAnsi="Times New Roman" w:cs="Times New Roman"/>
        </w:rPr>
        <w:t>.</w:t>
      </w:r>
    </w:p>
    <w:p w14:paraId="3CB8E260" w14:textId="77777777" w:rsidR="006209CE" w:rsidRDefault="006209CE" w:rsidP="006209CE">
      <w:pPr>
        <w:ind w:firstLine="567"/>
        <w:jc w:val="both"/>
        <w:rPr>
          <w:b/>
        </w:rPr>
      </w:pPr>
    </w:p>
    <w:p w14:paraId="1BD14BC7" w14:textId="37849D6F" w:rsidR="006209CE" w:rsidRDefault="006209CE" w:rsidP="006209CE">
      <w:pPr>
        <w:ind w:firstLine="567"/>
        <w:jc w:val="both"/>
        <w:rPr>
          <w:rStyle w:val="Hyperlink"/>
          <w:b/>
          <w:color w:val="0000CC"/>
          <w:u w:val="none"/>
          <w:lang w:eastAsia="fr-FR"/>
        </w:rPr>
      </w:pPr>
      <w:r w:rsidRPr="00F54CDC">
        <w:rPr>
          <w:bCs/>
        </w:rPr>
        <w:t xml:space="preserve">Please note that all public meetings of the Committee, including the informal public NHRI briefings on Mondays </w:t>
      </w:r>
      <w:r w:rsidR="00426206" w:rsidRPr="00F54CDC">
        <w:rPr>
          <w:bCs/>
        </w:rPr>
        <w:t>7</w:t>
      </w:r>
      <w:r w:rsidR="00703947" w:rsidRPr="00F54CDC">
        <w:rPr>
          <w:bCs/>
        </w:rPr>
        <w:t xml:space="preserve"> </w:t>
      </w:r>
      <w:r w:rsidR="00637F7B" w:rsidRPr="00F54CDC">
        <w:rPr>
          <w:bCs/>
        </w:rPr>
        <w:t xml:space="preserve">and </w:t>
      </w:r>
      <w:r w:rsidR="00426206" w:rsidRPr="00F54CDC">
        <w:rPr>
          <w:bCs/>
        </w:rPr>
        <w:t>14</w:t>
      </w:r>
      <w:r w:rsidR="00637F7B" w:rsidRPr="00F54CDC">
        <w:rPr>
          <w:bCs/>
        </w:rPr>
        <w:t xml:space="preserve"> </w:t>
      </w:r>
      <w:r w:rsidR="00426206" w:rsidRPr="00F54CDC">
        <w:rPr>
          <w:bCs/>
        </w:rPr>
        <w:t>October</w:t>
      </w:r>
      <w:r w:rsidRPr="00F54CDC">
        <w:rPr>
          <w:bCs/>
        </w:rPr>
        <w:t xml:space="preserve"> 202</w:t>
      </w:r>
      <w:r w:rsidR="00703947" w:rsidRPr="00F54CDC">
        <w:rPr>
          <w:bCs/>
        </w:rPr>
        <w:t>4</w:t>
      </w:r>
      <w:r w:rsidR="00AC3901" w:rsidRPr="00F54CDC">
        <w:rPr>
          <w:bCs/>
        </w:rPr>
        <w:t xml:space="preserve"> as well as the dialogues of the Committee with the States parties scheduled for consideration during the 8</w:t>
      </w:r>
      <w:r w:rsidR="00426206" w:rsidRPr="00F54CDC">
        <w:rPr>
          <w:bCs/>
        </w:rPr>
        <w:t>9</w:t>
      </w:r>
      <w:r w:rsidR="00112A24" w:rsidRPr="00F54CDC">
        <w:rPr>
          <w:bCs/>
          <w:vertAlign w:val="superscript"/>
        </w:rPr>
        <w:t>th</w:t>
      </w:r>
      <w:r w:rsidR="00AC3901" w:rsidRPr="00F54CDC">
        <w:rPr>
          <w:bCs/>
        </w:rPr>
        <w:t xml:space="preserve"> session</w:t>
      </w:r>
      <w:r w:rsidRPr="00F54CDC">
        <w:rPr>
          <w:bCs/>
        </w:rPr>
        <w:t xml:space="preserve">, will be </w:t>
      </w:r>
      <w:r w:rsidRPr="00F54CDC">
        <w:rPr>
          <w:bCs/>
          <w:lang w:eastAsia="fr-FR"/>
        </w:rPr>
        <w:t xml:space="preserve">publicly webcast on the following website: </w:t>
      </w:r>
      <w:hyperlink r:id="rId20" w:history="1">
        <w:r w:rsidRPr="00F54CDC">
          <w:rPr>
            <w:rStyle w:val="Hyperlink"/>
            <w:bCs/>
            <w:color w:val="0000CC"/>
            <w:u w:val="none"/>
            <w:lang w:eastAsia="fr-FR"/>
          </w:rPr>
          <w:t>http://webtv.un.org/meetings-events/</w:t>
        </w:r>
      </w:hyperlink>
    </w:p>
    <w:p w14:paraId="4754CF09" w14:textId="77777777" w:rsidR="00A3649B" w:rsidRDefault="00A3649B" w:rsidP="00FE1A70">
      <w:pPr>
        <w:jc w:val="both"/>
        <w:rPr>
          <w:rStyle w:val="Hyperlink"/>
          <w:b/>
          <w:color w:val="0000CC"/>
          <w:u w:val="none"/>
          <w:lang w:eastAsia="fr-FR"/>
        </w:rPr>
      </w:pPr>
    </w:p>
    <w:p w14:paraId="1B975986" w14:textId="3EA18225" w:rsidR="00A3649B" w:rsidRDefault="00FB1748" w:rsidP="00A3649B">
      <w:pPr>
        <w:jc w:val="both"/>
        <w:rPr>
          <w:b/>
          <w:lang w:eastAsia="fr-FR"/>
        </w:rPr>
      </w:pPr>
      <w:r>
        <w:rPr>
          <w:rFonts w:eastAsia="Calibri" w:hAnsi="Calibri" w:cs="Calibri"/>
          <w:b/>
          <w:bCs/>
          <w:noProof/>
          <w:color w:val="0000CC"/>
        </w:rPr>
        <w:t xml:space="preserve">X. </w:t>
      </w:r>
      <w:r w:rsidR="00A3649B">
        <w:rPr>
          <w:rFonts w:eastAsia="Calibri" w:hAnsi="Calibri" w:cs="Calibri"/>
          <w:b/>
          <w:bCs/>
          <w:noProof/>
          <w:color w:val="0000CC"/>
        </w:rPr>
        <w:t>Informal private briefings by NHRIs during the Pre-sessional Working Group</w:t>
      </w:r>
    </w:p>
    <w:p w14:paraId="18522793" w14:textId="77777777" w:rsidR="00A3649B" w:rsidRDefault="00A3649B" w:rsidP="00A3649B">
      <w:pPr>
        <w:ind w:firstLine="567"/>
        <w:jc w:val="both"/>
        <w:rPr>
          <w:b/>
          <w:lang w:eastAsia="fr-FR"/>
        </w:rPr>
      </w:pPr>
    </w:p>
    <w:p w14:paraId="19AFFD34" w14:textId="01999174" w:rsidR="00004AFA" w:rsidRDefault="00A3649B"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r>
        <w:tab/>
      </w:r>
      <w:r w:rsidRPr="00A15C3E">
        <w:rPr>
          <w:rStyle w:val="FooterChar"/>
          <w:color w:val="auto"/>
        </w:rPr>
        <w:t xml:space="preserve"> </w:t>
      </w:r>
      <w:r>
        <w:rPr>
          <w:rFonts w:hAnsi="Times New Roman" w:cs="Times New Roman"/>
        </w:rPr>
        <w:t xml:space="preserve">At the </w:t>
      </w:r>
      <w:r w:rsidRPr="00674494">
        <w:rPr>
          <w:b/>
        </w:rPr>
        <w:t>informal private meeting</w:t>
      </w:r>
      <w:r w:rsidRPr="00142774">
        <w:rPr>
          <w:rFonts w:hAnsi="Times New Roman" w:cs="Times New Roman"/>
        </w:rPr>
        <w:t xml:space="preserve">, </w:t>
      </w:r>
      <w:r>
        <w:t xml:space="preserve">the pre-sessional working group invites NHRIs to make oral interventions to provide country-specific information on the States parties scheduled for consideration at the </w:t>
      </w:r>
      <w:r w:rsidR="00703947">
        <w:t>9</w:t>
      </w:r>
      <w:r w:rsidR="00DD1845">
        <w:t>1</w:t>
      </w:r>
      <w:r w:rsidR="00DD1845" w:rsidRPr="006976B4">
        <w:rPr>
          <w:vertAlign w:val="superscript"/>
        </w:rPr>
        <w:t>st</w:t>
      </w:r>
      <w:r>
        <w:t xml:space="preserve"> pre-sessional working group. The meeting will be held </w:t>
      </w:r>
      <w:r w:rsidRPr="00FB6885">
        <w:t xml:space="preserve">on </w:t>
      </w:r>
      <w:r w:rsidR="008F7B18">
        <w:t>Monday</w:t>
      </w:r>
      <w:r w:rsidR="00344155" w:rsidRPr="00FB6885">
        <w:t xml:space="preserve">, </w:t>
      </w:r>
      <w:r w:rsidR="00DD1845">
        <w:t>28 October</w:t>
      </w:r>
      <w:r w:rsidR="00344155" w:rsidRPr="00FB6885">
        <w:t xml:space="preserve"> 202</w:t>
      </w:r>
      <w:r w:rsidR="00703947">
        <w:t>4</w:t>
      </w:r>
      <w:r w:rsidR="00BB1C78">
        <w:t xml:space="preserve"> </w:t>
      </w:r>
      <w:r w:rsidR="00344155" w:rsidRPr="00FB6885">
        <w:t>from 1</w:t>
      </w:r>
      <w:r w:rsidR="00752C0D">
        <w:t>7:00</w:t>
      </w:r>
      <w:r w:rsidR="00344155" w:rsidRPr="00FB6885">
        <w:t>0 to 17:</w:t>
      </w:r>
      <w:r w:rsidR="00752C0D">
        <w:t>3</w:t>
      </w:r>
      <w:r w:rsidR="00344155" w:rsidRPr="00FB6885">
        <w:t>0 (Geneva time)</w:t>
      </w:r>
      <w:r w:rsidR="00344155">
        <w:t xml:space="preserve"> </w:t>
      </w:r>
      <w:r w:rsidR="008D2ADF">
        <w:t xml:space="preserve">in </w:t>
      </w:r>
      <w:r w:rsidR="008D2ADF" w:rsidRPr="00FC6FB0">
        <w:rPr>
          <w:b/>
        </w:rPr>
        <w:t xml:space="preserve">Conference Room </w:t>
      </w:r>
      <w:r w:rsidR="008F7B18">
        <w:rPr>
          <w:b/>
        </w:rPr>
        <w:t>XXIII</w:t>
      </w:r>
      <w:r w:rsidR="008D2ADF">
        <w:t xml:space="preserve"> at the Palais des Nations</w:t>
      </w:r>
      <w:r>
        <w:t xml:space="preserve">. </w:t>
      </w:r>
      <w:r w:rsidR="008D2ADF">
        <w:t>N</w:t>
      </w:r>
      <w:r w:rsidR="008E061C">
        <w:t>HRIs</w:t>
      </w:r>
      <w:r w:rsidR="008D2ADF">
        <w:t xml:space="preserve"> </w:t>
      </w:r>
      <w:r w:rsidR="00D941BB">
        <w:t>can decide</w:t>
      </w:r>
      <w:r w:rsidR="008D2ADF">
        <w:t xml:space="preserve"> whether they wish to participate in t</w:t>
      </w:r>
      <w:r w:rsidR="008D2ADF" w:rsidRPr="007F0809">
        <w:t>he</w:t>
      </w:r>
      <w:r w:rsidR="008D2ADF">
        <w:t>se</w:t>
      </w:r>
      <w:r w:rsidR="008D2ADF" w:rsidRPr="007F0809">
        <w:t xml:space="preserve"> meetings </w:t>
      </w:r>
      <w:r w:rsidR="008D2ADF" w:rsidRPr="00FC6FB0">
        <w:rPr>
          <w:b/>
        </w:rPr>
        <w:t xml:space="preserve">physically or </w:t>
      </w:r>
      <w:r w:rsidR="003F0BDE" w:rsidRPr="003F0BDE">
        <w:rPr>
          <w:bCs/>
        </w:rPr>
        <w:t>whether they prefer to submit a</w:t>
      </w:r>
      <w:r w:rsidR="003F0BDE">
        <w:rPr>
          <w:b/>
        </w:rPr>
        <w:t xml:space="preserve"> pre-recorded video statement</w:t>
      </w:r>
      <w:r w:rsidR="008D2ADF">
        <w:t>.</w:t>
      </w:r>
    </w:p>
    <w:p w14:paraId="57851AD6" w14:textId="77777777" w:rsidR="00004AFA" w:rsidRDefault="00004AFA"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p>
    <w:p w14:paraId="22C4E73B" w14:textId="28637676" w:rsidR="00A3649B" w:rsidRPr="00275DCD" w:rsidRDefault="00004AFA"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r>
        <w:tab/>
      </w:r>
      <w:r w:rsidR="00A3649B">
        <w:t xml:space="preserve">All </w:t>
      </w:r>
      <w:r w:rsidR="00A3649B" w:rsidRPr="00142774">
        <w:rPr>
          <w:rFonts w:hAnsi="Times New Roman" w:cs="Times New Roman"/>
        </w:rPr>
        <w:t>N</w:t>
      </w:r>
      <w:r w:rsidR="00A3649B">
        <w:rPr>
          <w:rFonts w:hAnsi="Times New Roman" w:cs="Times New Roman"/>
        </w:rPr>
        <w:t>HRIs</w:t>
      </w:r>
      <w:r w:rsidR="00A3649B" w:rsidRPr="00142774">
        <w:rPr>
          <w:rFonts w:hAnsi="Times New Roman" w:cs="Times New Roman"/>
        </w:rPr>
        <w:t xml:space="preserve"> </w:t>
      </w:r>
      <w:r w:rsidR="00A3649B">
        <w:rPr>
          <w:rFonts w:hAnsi="Times New Roman" w:cs="Times New Roman"/>
        </w:rPr>
        <w:t xml:space="preserve">that wish to intervene </w:t>
      </w:r>
      <w:r w:rsidR="00A3649B" w:rsidRPr="00142774">
        <w:rPr>
          <w:rFonts w:hAnsi="Times New Roman" w:cs="Times New Roman"/>
        </w:rPr>
        <w:t xml:space="preserve">should </w:t>
      </w:r>
      <w:r w:rsidR="00AF7003" w:rsidRPr="005F7ACA">
        <w:rPr>
          <w:rFonts w:eastAsia="SimSun" w:hAnsi="Times New Roman" w:cs="Times New Roman"/>
          <w:b/>
          <w:lang w:eastAsia="zh-CN"/>
        </w:rPr>
        <w:t xml:space="preserve">inform, through the </w:t>
      </w:r>
      <w:hyperlink r:id="rId21" w:history="1">
        <w:r w:rsidR="00AF7003" w:rsidRPr="00E80C1D">
          <w:rPr>
            <w:rStyle w:val="Hyperlink"/>
            <w:rFonts w:eastAsia="SimSun" w:hAnsi="Times New Roman" w:cs="Times New Roman"/>
            <w:b/>
            <w:u w:val="none"/>
            <w:lang w:eastAsia="zh-CN"/>
          </w:rPr>
          <w:t>CEDAW online submission system</w:t>
        </w:r>
      </w:hyperlink>
      <w:r w:rsidR="00AF7003" w:rsidRPr="00E80C1D">
        <w:rPr>
          <w:rFonts w:eastAsia="SimSun" w:hAnsi="Times New Roman" w:cs="Times New Roman"/>
          <w:b/>
          <w:lang w:eastAsia="zh-CN"/>
        </w:rPr>
        <w:t>,</w:t>
      </w:r>
      <w:r w:rsidR="00AF7003" w:rsidRPr="005F7ACA">
        <w:rPr>
          <w:rFonts w:eastAsia="SimSun" w:hAnsi="Times New Roman" w:cs="Times New Roman"/>
          <w:b/>
          <w:lang w:eastAsia="zh-CN"/>
        </w:rPr>
        <w:t xml:space="preserve"> about </w:t>
      </w:r>
      <w:r w:rsidR="00AF7003">
        <w:rPr>
          <w:rFonts w:eastAsia="SimSun" w:hAnsi="Times New Roman" w:cs="Times New Roman"/>
          <w:b/>
          <w:lang w:eastAsia="zh-CN"/>
        </w:rPr>
        <w:t>their intent</w:t>
      </w:r>
      <w:r w:rsidR="00AF7003" w:rsidRPr="005F7ACA">
        <w:rPr>
          <w:rFonts w:eastAsia="SimSun" w:hAnsi="Times New Roman" w:cs="Times New Roman"/>
          <w:b/>
          <w:lang w:eastAsia="zh-CN"/>
        </w:rPr>
        <w:t xml:space="preserve">ion to participate in </w:t>
      </w:r>
      <w:r w:rsidR="00AF7003">
        <w:rPr>
          <w:rFonts w:eastAsia="SimSun" w:hAnsi="Times New Roman" w:cs="Times New Roman"/>
          <w:b/>
          <w:lang w:eastAsia="zh-CN"/>
        </w:rPr>
        <w:t xml:space="preserve">the </w:t>
      </w:r>
      <w:r w:rsidR="00AF7003" w:rsidRPr="005F7ACA">
        <w:rPr>
          <w:rFonts w:eastAsia="SimSun" w:hAnsi="Times New Roman" w:cs="Times New Roman"/>
          <w:b/>
          <w:lang w:eastAsia="zh-CN"/>
        </w:rPr>
        <w:t xml:space="preserve">informal </w:t>
      </w:r>
      <w:r w:rsidR="00AF7003">
        <w:rPr>
          <w:rFonts w:eastAsia="SimSun" w:hAnsi="Times New Roman" w:cs="Times New Roman"/>
          <w:b/>
          <w:lang w:eastAsia="zh-CN"/>
        </w:rPr>
        <w:t>private meeting</w:t>
      </w:r>
      <w:r w:rsidR="00AF7003" w:rsidRPr="005F7ACA">
        <w:rPr>
          <w:rFonts w:eastAsia="SimSun" w:hAnsi="Times New Roman" w:cs="Times New Roman"/>
          <w:b/>
          <w:lang w:eastAsia="zh-CN"/>
        </w:rPr>
        <w:t xml:space="preserve"> at the time of submission of </w:t>
      </w:r>
      <w:r w:rsidR="00AF7003">
        <w:rPr>
          <w:rFonts w:eastAsia="SimSun" w:hAnsi="Times New Roman" w:cs="Times New Roman"/>
          <w:b/>
          <w:lang w:eastAsia="zh-CN"/>
        </w:rPr>
        <w:t>written information</w:t>
      </w:r>
      <w:r w:rsidR="00AF7003" w:rsidRPr="005F7ACA">
        <w:rPr>
          <w:rFonts w:eastAsia="SimSun" w:hAnsi="Times New Roman" w:cs="Times New Roman"/>
          <w:b/>
          <w:lang w:eastAsia="zh-CN"/>
        </w:rPr>
        <w:t>, with relevant contact</w:t>
      </w:r>
      <w:r w:rsidR="00AF7003">
        <w:rPr>
          <w:rFonts w:eastAsia="SimSun" w:hAnsi="Times New Roman" w:cs="Times New Roman"/>
          <w:b/>
          <w:lang w:eastAsia="zh-CN"/>
        </w:rPr>
        <w:t xml:space="preserve"> details</w:t>
      </w:r>
      <w:r w:rsidR="00A3649B" w:rsidRPr="00142774">
        <w:rPr>
          <w:rFonts w:hAnsi="Times New Roman" w:cs="Times New Roman"/>
        </w:rPr>
        <w:t xml:space="preserve"> </w:t>
      </w:r>
      <w:r w:rsidR="00A3649B">
        <w:rPr>
          <w:rFonts w:hAnsi="Times New Roman" w:cs="Times New Roman"/>
        </w:rPr>
        <w:t>so that</w:t>
      </w:r>
      <w:r w:rsidR="008D2ADF">
        <w:t xml:space="preserve"> they can be included in the list of speakers</w:t>
      </w:r>
      <w:r w:rsidR="00A3649B">
        <w:t xml:space="preserve">. Prior to the presentation, NHRIs are requested to </w:t>
      </w:r>
      <w:r w:rsidR="00E341A8">
        <w:t>submit</w:t>
      </w:r>
      <w:r w:rsidR="00A3649B">
        <w:t xml:space="preserve"> an electronic version of their statement in </w:t>
      </w:r>
      <w:r w:rsidR="00A3649B">
        <w:rPr>
          <w:rFonts w:ascii="Times New Roman Bold"/>
        </w:rPr>
        <w:t>Word format</w:t>
      </w:r>
      <w:r w:rsidR="00A3649B">
        <w:t xml:space="preserve"> </w:t>
      </w:r>
      <w:r w:rsidR="003F0BDE">
        <w:t xml:space="preserve">or their </w:t>
      </w:r>
      <w:r w:rsidR="003F0BDE" w:rsidRPr="003F0BDE">
        <w:rPr>
          <w:b/>
          <w:bCs/>
        </w:rPr>
        <w:t>pre-recorded video statement</w:t>
      </w:r>
      <w:r w:rsidR="003F0BDE">
        <w:t xml:space="preserve"> </w:t>
      </w:r>
      <w:r w:rsidR="00E341A8">
        <w:lastRenderedPageBreak/>
        <w:t>through the CEDAW online submission system</w:t>
      </w:r>
      <w:r w:rsidR="00A3649B">
        <w:rPr>
          <w:rStyle w:val="Hyperlink1"/>
        </w:rPr>
        <w:t xml:space="preserve"> </w:t>
      </w:r>
      <w:r w:rsidR="00A3649B" w:rsidRPr="00275DCD">
        <w:t>in one of the working languages of the Committee (English, French or Spanish</w:t>
      </w:r>
      <w:r w:rsidR="00A3649B" w:rsidRPr="000D05E6">
        <w:t>).</w:t>
      </w:r>
    </w:p>
    <w:p w14:paraId="76E77814" w14:textId="77777777" w:rsidR="00A3649B" w:rsidRDefault="00A3649B" w:rsidP="00A3649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p>
    <w:p w14:paraId="28F69991" w14:textId="59584C04" w:rsidR="00A3649B" w:rsidRDefault="00A3649B"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r w:rsidRPr="00275DCD">
        <w:rPr>
          <w:rStyle w:val="Hyperlink1"/>
        </w:rPr>
        <w:tab/>
      </w:r>
      <w:r w:rsidRPr="00674494">
        <w:rPr>
          <w:rFonts w:hAnsi="Times New Roman" w:cs="Times New Roman"/>
          <w:b/>
        </w:rPr>
        <w:t>Oral interventions by N</w:t>
      </w:r>
      <w:r>
        <w:rPr>
          <w:rFonts w:hAnsi="Times New Roman" w:cs="Times New Roman"/>
          <w:b/>
        </w:rPr>
        <w:t>HRIs</w:t>
      </w:r>
      <w:r w:rsidRPr="00674494">
        <w:rPr>
          <w:rFonts w:hAnsi="Times New Roman" w:cs="Times New Roman"/>
          <w:b/>
        </w:rPr>
        <w:t xml:space="preserve"> must be concise</w:t>
      </w:r>
      <w:r>
        <w:rPr>
          <w:rFonts w:hAnsi="Times New Roman" w:cs="Times New Roman"/>
          <w:b/>
        </w:rPr>
        <w:t>.</w:t>
      </w:r>
      <w:r>
        <w:rPr>
          <w:rFonts w:hAnsi="Times New Roman" w:cs="Times New Roman"/>
        </w:rPr>
        <w:t xml:space="preserve"> A maximum of </w:t>
      </w:r>
      <w:r w:rsidR="008D2ADF">
        <w:rPr>
          <w:rFonts w:hAnsi="Times New Roman" w:cs="Times New Roman"/>
          <w:b/>
        </w:rPr>
        <w:t>5</w:t>
      </w:r>
      <w:r w:rsidR="003F0BDE">
        <w:rPr>
          <w:rFonts w:hAnsi="Times New Roman" w:cs="Times New Roman"/>
          <w:b/>
        </w:rPr>
        <w:t>-10</w:t>
      </w:r>
      <w:r w:rsidRPr="00FE1A70">
        <w:rPr>
          <w:rFonts w:hAnsi="Times New Roman" w:cs="Times New Roman"/>
          <w:b/>
        </w:rPr>
        <w:t xml:space="preserve"> minutes</w:t>
      </w:r>
      <w:r w:rsidRPr="00C778FC">
        <w:rPr>
          <w:rFonts w:hAnsi="Times New Roman" w:cs="Times New Roman"/>
        </w:rPr>
        <w:t xml:space="preserve"> </w:t>
      </w:r>
      <w:r>
        <w:t xml:space="preserve">will be available </w:t>
      </w:r>
      <w:r w:rsidRPr="00674494">
        <w:rPr>
          <w:b/>
        </w:rPr>
        <w:t xml:space="preserve">per </w:t>
      </w:r>
      <w:r>
        <w:rPr>
          <w:b/>
        </w:rPr>
        <w:t>NHRI</w:t>
      </w:r>
      <w:r w:rsidR="003F0BDE" w:rsidRPr="003F0BDE">
        <w:rPr>
          <w:bCs/>
        </w:rPr>
        <w:t>, depending on the number of NHRIs taking the floor</w:t>
      </w:r>
      <w:r>
        <w:t>.</w:t>
      </w:r>
    </w:p>
    <w:p w14:paraId="58F49874" w14:textId="77777777" w:rsidR="00BD7DFD" w:rsidRDefault="00BD7DFD"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Style w:val="Hyperlink1"/>
          <w:color w:val="0000CC"/>
          <w:u w:val="single"/>
        </w:rPr>
      </w:pPr>
    </w:p>
    <w:p w14:paraId="778386E6" w14:textId="251FCB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w:t>
      </w:r>
      <w:r w:rsidRPr="00972E76">
        <w:rPr>
          <w:rFonts w:eastAsia="Calibri" w:hAnsi="Calibri" w:cs="Calibri"/>
          <w:b/>
          <w:bCs/>
          <w:noProof/>
          <w:color w:val="0000CC"/>
        </w:rPr>
        <w:t>.</w:t>
      </w:r>
      <w:r w:rsidRPr="00972E76">
        <w:rPr>
          <w:rFonts w:eastAsia="Calibri" w:hAnsi="Calibri" w:cs="Calibri"/>
          <w:b/>
          <w:bCs/>
          <w:noProof/>
          <w:color w:val="0000CC"/>
        </w:rPr>
        <w:tab/>
      </w:r>
      <w:r>
        <w:rPr>
          <w:rFonts w:eastAsia="Calibri" w:hAnsi="Calibri" w:cs="Calibri"/>
          <w:b/>
          <w:bCs/>
          <w:noProof/>
          <w:color w:val="0000CC"/>
        </w:rPr>
        <w:t>Representatives of other national institutions</w:t>
      </w:r>
    </w:p>
    <w:p w14:paraId="0BDB2084"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707B1E46" w14:textId="28EB15B3"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sidRPr="00163D2A">
        <w:rPr>
          <w:rFonts w:eastAsia="Calibri" w:hAnsi="Calibri" w:cs="Calibri"/>
          <w:bCs/>
          <w:noProof/>
          <w:color w:val="auto"/>
        </w:rPr>
        <w:tab/>
      </w:r>
      <w:r w:rsidR="00FB1748" w:rsidRPr="00AC421A">
        <w:rPr>
          <w:rFonts w:eastAsia="Calibri" w:hAnsi="Calibri" w:cs="Calibri"/>
          <w:bCs/>
          <w:noProof/>
          <w:color w:val="auto"/>
        </w:rPr>
        <w:t xml:space="preserve">National institutions other than NHRIs, which have a </w:t>
      </w:r>
      <w:r w:rsidR="00FB1748" w:rsidRPr="00AC421A">
        <w:rPr>
          <w:rFonts w:eastAsia="Calibri" w:hAnsi="Calibri" w:cs="Calibri"/>
          <w:b/>
          <w:bCs/>
          <w:noProof/>
          <w:color w:val="auto"/>
        </w:rPr>
        <w:t>specific mandate</w:t>
      </w:r>
      <w:r w:rsidR="00FB1748" w:rsidRPr="00AC421A">
        <w:rPr>
          <w:rFonts w:eastAsia="Calibri" w:hAnsi="Calibri" w:cs="Calibri"/>
          <w:bCs/>
          <w:noProof/>
          <w:color w:val="auto"/>
        </w:rPr>
        <w:t xml:space="preserve"> to promote and protect women</w:t>
      </w:r>
      <w:r w:rsidR="00FB1748" w:rsidRPr="00AC421A">
        <w:rPr>
          <w:rFonts w:eastAsia="Calibri" w:hAnsi="Calibri" w:cs="Calibri"/>
          <w:bCs/>
          <w:noProof/>
          <w:color w:val="auto"/>
        </w:rPr>
        <w:t>’</w:t>
      </w:r>
      <w:r w:rsidR="00FB1748" w:rsidRPr="00AC421A">
        <w:rPr>
          <w:rFonts w:eastAsia="Calibri" w:hAnsi="Calibri" w:cs="Calibri"/>
          <w:bCs/>
          <w:noProof/>
          <w:color w:val="auto"/>
        </w:rPr>
        <w:t xml:space="preserve">s rights and gender equality, such as Equal Opportunities Commissions or Ombudspersons for women, are also invited to provide the Committee </w:t>
      </w:r>
      <w:r w:rsidR="000D05E6">
        <w:rPr>
          <w:rFonts w:eastAsia="Calibri" w:hAnsi="Calibri" w:cs="Calibri"/>
          <w:bCs/>
          <w:noProof/>
          <w:color w:val="auto"/>
        </w:rPr>
        <w:t xml:space="preserve">and/or its pre-sessional working group </w:t>
      </w:r>
      <w:r w:rsidR="00FB1748" w:rsidRPr="00AC421A">
        <w:rPr>
          <w:rFonts w:eastAsia="Calibri" w:hAnsi="Calibri" w:cs="Calibri"/>
          <w:bCs/>
          <w:noProof/>
          <w:color w:val="auto"/>
        </w:rPr>
        <w:t xml:space="preserve">with written information and </w:t>
      </w:r>
      <w:r w:rsidR="008D2ADF">
        <w:rPr>
          <w:rFonts w:eastAsia="Calibri" w:hAnsi="Calibri" w:cs="Calibri"/>
          <w:bCs/>
          <w:noProof/>
          <w:color w:val="auto"/>
        </w:rPr>
        <w:t>may upon request</w:t>
      </w:r>
      <w:r w:rsidR="00FB1748" w:rsidRPr="00AC421A">
        <w:rPr>
          <w:rFonts w:eastAsia="Calibri" w:hAnsi="Calibri" w:cs="Calibri"/>
          <w:bCs/>
          <w:noProof/>
          <w:color w:val="auto"/>
        </w:rPr>
        <w:t xml:space="preserve"> brief </w:t>
      </w:r>
      <w:r w:rsidR="000D05E6">
        <w:rPr>
          <w:rFonts w:eastAsia="Calibri" w:hAnsi="Calibri" w:cs="Calibri"/>
          <w:bCs/>
          <w:noProof/>
          <w:color w:val="auto"/>
        </w:rPr>
        <w:t>them</w:t>
      </w:r>
      <w:r w:rsidR="008D2ADF">
        <w:rPr>
          <w:rFonts w:eastAsia="Calibri" w:hAnsi="Calibri" w:cs="Calibri"/>
          <w:bCs/>
          <w:noProof/>
          <w:color w:val="auto"/>
        </w:rPr>
        <w:t xml:space="preserve"> if time permits</w:t>
      </w:r>
      <w:r w:rsidR="00FB1748" w:rsidRPr="00AC421A">
        <w:rPr>
          <w:rFonts w:eastAsia="Calibri" w:hAnsi="Calibri" w:cs="Calibri"/>
          <w:bCs/>
          <w:noProof/>
          <w:color w:val="auto"/>
        </w:rPr>
        <w:t>. The information contained in relation to written submissions and informal</w:t>
      </w:r>
      <w:r w:rsidR="00FB1748" w:rsidRPr="00307D15">
        <w:rPr>
          <w:rFonts w:eastAsia="Calibri" w:hAnsi="Calibri" w:cs="Calibri"/>
          <w:bCs/>
          <w:noProof/>
          <w:color w:val="auto"/>
        </w:rPr>
        <w:t xml:space="preserve"> private </w:t>
      </w:r>
      <w:r w:rsidR="00FB1748" w:rsidRPr="00AC421A">
        <w:rPr>
          <w:rFonts w:eastAsia="Calibri" w:hAnsi="Calibri" w:cs="Calibri"/>
          <w:bCs/>
          <w:noProof/>
          <w:color w:val="auto"/>
        </w:rPr>
        <w:t>briefing</w:t>
      </w:r>
      <w:r w:rsidR="00FB1748" w:rsidRPr="00307D15">
        <w:rPr>
          <w:rFonts w:eastAsia="Calibri" w:hAnsi="Calibri" w:cs="Calibri"/>
          <w:bCs/>
          <w:noProof/>
          <w:color w:val="auto"/>
        </w:rPr>
        <w:t>s</w:t>
      </w:r>
      <w:r w:rsidR="00FB1748" w:rsidRPr="00AC421A">
        <w:rPr>
          <w:rFonts w:eastAsia="Calibri" w:hAnsi="Calibri" w:cs="Calibri"/>
          <w:bCs/>
          <w:noProof/>
          <w:color w:val="auto"/>
        </w:rPr>
        <w:t xml:space="preserve"> applies to such institutions a well, with the difference that their written submissions are labelled </w:t>
      </w:r>
      <w:r w:rsidR="00FB1748">
        <w:rPr>
          <w:rFonts w:eastAsia="Calibri" w:hAnsi="Calibri" w:cs="Calibri"/>
          <w:bCs/>
          <w:noProof/>
          <w:color w:val="auto"/>
        </w:rPr>
        <w:t>“</w:t>
      </w:r>
      <w:r w:rsidR="00FB1748" w:rsidRPr="00AC421A">
        <w:rPr>
          <w:rFonts w:eastAsia="Calibri" w:hAnsi="Calibri" w:cs="Calibri"/>
          <w:bCs/>
          <w:noProof/>
          <w:color w:val="auto"/>
        </w:rPr>
        <w:t>information from other stakeholders</w:t>
      </w:r>
      <w:r w:rsidR="00FB1748" w:rsidRPr="00AC421A">
        <w:rPr>
          <w:rFonts w:eastAsia="Calibri" w:hAnsi="Calibri" w:cs="Calibri"/>
          <w:bCs/>
          <w:noProof/>
          <w:color w:val="auto"/>
        </w:rPr>
        <w:t>”</w:t>
      </w:r>
      <w:r w:rsidRPr="00163D2A">
        <w:rPr>
          <w:rFonts w:eastAsia="Calibri" w:hAnsi="Calibri" w:cs="Calibri"/>
          <w:bCs/>
          <w:noProof/>
          <w:color w:val="auto"/>
        </w:rPr>
        <w:t xml:space="preserve"> and that they </w:t>
      </w:r>
      <w:r w:rsidRPr="00163D2A">
        <w:rPr>
          <w:rFonts w:eastAsia="Calibri" w:hAnsi="Calibri" w:cs="Calibri"/>
          <w:b/>
          <w:bCs/>
          <w:noProof/>
          <w:color w:val="auto"/>
        </w:rPr>
        <w:t xml:space="preserve">cannot </w:t>
      </w:r>
      <w:r w:rsidR="00BB1C78">
        <w:rPr>
          <w:rFonts w:eastAsia="Calibri" w:hAnsi="Calibri" w:cs="Calibri"/>
          <w:b/>
          <w:bCs/>
          <w:noProof/>
          <w:color w:val="auto"/>
        </w:rPr>
        <w:t>make an intervention</w:t>
      </w:r>
      <w:r w:rsidRPr="00163D2A">
        <w:rPr>
          <w:rFonts w:eastAsia="Calibri" w:hAnsi="Calibri" w:cs="Calibri"/>
          <w:b/>
          <w:bCs/>
          <w:noProof/>
          <w:color w:val="auto"/>
        </w:rPr>
        <w:t xml:space="preserve"> during the formal dialogue</w:t>
      </w:r>
      <w:r w:rsidRPr="00163D2A">
        <w:rPr>
          <w:rFonts w:eastAsia="Calibri" w:hAnsi="Calibri" w:cs="Calibri"/>
          <w:bCs/>
          <w:noProof/>
          <w:color w:val="auto"/>
        </w:rPr>
        <w:t xml:space="preserve"> of the Committee with the State party concerned. </w:t>
      </w:r>
    </w:p>
    <w:p w14:paraId="3E4557B8" w14:textId="77777777" w:rsidR="00637F7B" w:rsidRDefault="00637F7B"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p>
    <w:p w14:paraId="05430417" w14:textId="364B88EE"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II</w:t>
      </w:r>
      <w:r>
        <w:rPr>
          <w:rFonts w:eastAsia="Calibri" w:hAnsi="Calibri" w:cs="Calibri"/>
          <w:b/>
          <w:bCs/>
          <w:noProof/>
          <w:color w:val="0000CC"/>
        </w:rPr>
        <w:t>.</w:t>
      </w:r>
      <w:r>
        <w:rPr>
          <w:rFonts w:eastAsia="Calibri" w:hAnsi="Calibri" w:cs="Calibri"/>
          <w:b/>
          <w:bCs/>
          <w:noProof/>
          <w:color w:val="0000CC"/>
        </w:rPr>
        <w:tab/>
        <w:t>Allegations of intimidation or reprisals</w:t>
      </w:r>
    </w:p>
    <w:p w14:paraId="77009C73" w14:textId="77777777"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0000CC"/>
        </w:rPr>
      </w:pPr>
    </w:p>
    <w:p w14:paraId="6D7EED86" w14:textId="77777777" w:rsidR="00637F7B" w:rsidRPr="00163D2A"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Pr>
          <w:rFonts w:eastAsia="Calibri" w:hAnsi="Calibri" w:cs="Calibri"/>
          <w:bCs/>
          <w:noProof/>
        </w:rPr>
        <w:tab/>
      </w:r>
      <w:r w:rsidRPr="0012510B">
        <w:rPr>
          <w:rFonts w:eastAsia="Calibri" w:hAnsi="Calibri" w:cs="Calibri"/>
          <w:bCs/>
          <w:noProof/>
        </w:rPr>
        <w:t>N</w:t>
      </w:r>
      <w:r>
        <w:rPr>
          <w:rFonts w:eastAsia="Calibri" w:hAnsi="Calibri" w:cs="Calibri"/>
          <w:bCs/>
          <w:noProof/>
        </w:rPr>
        <w:t>HRI</w:t>
      </w:r>
      <w:r w:rsidRPr="0012510B">
        <w:rPr>
          <w:rFonts w:eastAsia="Calibri" w:hAnsi="Calibri" w:cs="Calibri"/>
          <w:bCs/>
          <w:noProof/>
        </w:rPr>
        <w:t xml:space="preserve">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w:t>
      </w:r>
      <w:r w:rsidR="00577F27">
        <w:rPr>
          <w:rFonts w:eastAsia="Calibri" w:hAnsi="Calibri" w:cs="Calibri"/>
          <w:bCs/>
          <w:noProof/>
        </w:rPr>
        <w:t>e</w:t>
      </w:r>
      <w:r w:rsidRPr="0012510B">
        <w:rPr>
          <w:rFonts w:eastAsia="Calibri" w:hAnsi="Calibri" w:cs="Calibri"/>
          <w:bCs/>
          <w:noProof/>
        </w:rPr>
        <w:t xml:space="preserv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Pr="006B678F">
        <w:rPr>
          <w:rFonts w:eastAsia="Calibri" w:hAnsi="Calibri" w:cs="Calibri"/>
          <w:bCs/>
          <w:noProof/>
          <w:u w:val="single"/>
        </w:rPr>
        <w:t>ohchr-</w:t>
      </w:r>
      <w:hyperlink r:id="rId22" w:history="1">
        <w:r w:rsidRPr="00637F7B">
          <w:rPr>
            <w:rStyle w:val="Hyperlink"/>
            <w:rFonts w:eastAsia="Calibri" w:hAnsi="Calibri" w:cs="Calibri"/>
            <w:bCs/>
            <w:noProof/>
          </w:rPr>
          <w:t>cedaw@un.org</w:t>
        </w:r>
      </w:hyperlink>
      <w:r w:rsidRPr="0012510B">
        <w:rPr>
          <w:rFonts w:eastAsia="Calibri" w:hAnsi="Calibri" w:cs="Calibri"/>
          <w:bCs/>
          <w:noProof/>
        </w:rPr>
        <w:t xml:space="preserve">, copy to </w:t>
      </w:r>
      <w:r w:rsidR="00C17DA4" w:rsidRPr="008E264F">
        <w:rPr>
          <w:rFonts w:eastAsia="Calibri" w:hAnsi="Calibri" w:cs="Calibri"/>
          <w:bCs/>
          <w:noProof/>
          <w:u w:val="single"/>
        </w:rPr>
        <w:t>ohchr-</w:t>
      </w:r>
      <w:hyperlink r:id="rId23" w:history="1">
        <w:r w:rsidR="00A559C7" w:rsidRPr="00A559C7">
          <w:rPr>
            <w:rStyle w:val="Hyperlink"/>
            <w:rFonts w:eastAsia="Calibri" w:hAnsi="Calibri" w:cs="Calibri"/>
            <w:bCs/>
            <w:noProof/>
          </w:rPr>
          <w:t>reprisals@ohchr</w:t>
        </w:r>
        <w:r w:rsidR="00A559C7" w:rsidRPr="00236A20">
          <w:rPr>
            <w:rStyle w:val="Hyperlink"/>
            <w:rFonts w:eastAsia="Calibri" w:hAnsi="Calibri" w:cs="Calibri"/>
            <w:bCs/>
            <w:noProof/>
          </w:rPr>
          <w:t>.org</w:t>
        </w:r>
      </w:hyperlink>
    </w:p>
    <w:p w14:paraId="396B105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5B5F7BCD" w14:textId="0AD0DCCB"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w:t>
      </w:r>
      <w:r w:rsidR="00BB1C78">
        <w:rPr>
          <w:rFonts w:eastAsia="Calibri" w:hAnsi="Calibri" w:cs="Calibri"/>
          <w:b/>
          <w:bCs/>
          <w:noProof/>
          <w:color w:val="0000CC"/>
        </w:rPr>
        <w:t>II</w:t>
      </w:r>
      <w:r w:rsidRPr="00780C78">
        <w:rPr>
          <w:rFonts w:eastAsia="Calibri" w:hAnsi="Calibri" w:cs="Calibri"/>
          <w:b/>
          <w:bCs/>
          <w:noProof/>
          <w:color w:val="0000CC"/>
        </w:rPr>
        <w:t>.</w:t>
      </w:r>
      <w:r w:rsidRPr="00780C78">
        <w:rPr>
          <w:rFonts w:eastAsia="Calibri" w:hAnsi="Calibri" w:cs="Calibri"/>
          <w:b/>
          <w:bCs/>
          <w:noProof/>
          <w:color w:val="0000CC"/>
        </w:rPr>
        <w:tab/>
        <w:t>Registration</w:t>
      </w:r>
    </w:p>
    <w:p w14:paraId="791D5444" w14:textId="77777777" w:rsidR="006209CE" w:rsidRDefault="006209CE" w:rsidP="006209CE">
      <w:pPr>
        <w:rPr>
          <w:rFonts w:ascii="Times New Roman Bold" w:eastAsia="Times New Roman Bold" w:hAnsi="Times New Roman Bold" w:cs="Times New Roman Bold"/>
        </w:rPr>
      </w:pPr>
    </w:p>
    <w:p w14:paraId="4D4B8B19" w14:textId="5EE0F498" w:rsidR="008D2ADF" w:rsidRDefault="008D2ADF" w:rsidP="00216DD9">
      <w:pPr>
        <w:spacing w:after="120"/>
        <w:ind w:firstLine="567"/>
        <w:jc w:val="both"/>
      </w:pPr>
      <w:r>
        <w:t xml:space="preserve">NHRI representatives who wish to attend any sessions of the Committee </w:t>
      </w:r>
      <w:r w:rsidRPr="00187604">
        <w:rPr>
          <w:b/>
        </w:rPr>
        <w:t>must</w:t>
      </w:r>
      <w:r>
        <w:t xml:space="preserve"> </w:t>
      </w:r>
      <w:r w:rsidRPr="00187604">
        <w:rPr>
          <w:b/>
        </w:rPr>
        <w:t>register online</w:t>
      </w:r>
      <w:r>
        <w:t xml:space="preserve"> by using the following links:</w:t>
      </w:r>
    </w:p>
    <w:p w14:paraId="66242568" w14:textId="397A3090" w:rsidR="008D2ADF" w:rsidRPr="002A4A34" w:rsidRDefault="008D2ADF" w:rsidP="008D2ADF">
      <w:pPr>
        <w:pStyle w:val="ListParagraph"/>
        <w:numPr>
          <w:ilvl w:val="0"/>
          <w:numId w:val="6"/>
        </w:numPr>
        <w:rPr>
          <w:rStyle w:val="Hyperlink"/>
          <w:u w:val="none"/>
        </w:rPr>
      </w:pPr>
      <w:r w:rsidRPr="002A4A34">
        <w:rPr>
          <w:rStyle w:val="Hyperlink1"/>
          <w:color w:val="auto"/>
        </w:rPr>
        <w:t>For the 8</w:t>
      </w:r>
      <w:r w:rsidR="00577B3A" w:rsidRPr="002A4A34">
        <w:rPr>
          <w:rStyle w:val="Hyperlink1"/>
          <w:color w:val="auto"/>
        </w:rPr>
        <w:t>9</w:t>
      </w:r>
      <w:r w:rsidR="00042DF1" w:rsidRPr="002A4A34">
        <w:rPr>
          <w:rStyle w:val="Hyperlink1"/>
          <w:color w:val="auto"/>
          <w:vertAlign w:val="superscript"/>
        </w:rPr>
        <w:t>th</w:t>
      </w:r>
      <w:r w:rsidRPr="002A4A34">
        <w:rPr>
          <w:rStyle w:val="Hyperlink1"/>
          <w:color w:val="auto"/>
        </w:rPr>
        <w:t xml:space="preserve"> plenary session:</w:t>
      </w:r>
      <w:r w:rsidRPr="002A4A34">
        <w:t xml:space="preserve"> </w:t>
      </w:r>
      <w:r w:rsidR="002A4A34" w:rsidRPr="002A4A34">
        <w:t>https://indico.un.org/event/1004512/</w:t>
      </w:r>
    </w:p>
    <w:p w14:paraId="128E0B97" w14:textId="19ABEC89" w:rsidR="00577B3A" w:rsidRPr="002A4A34" w:rsidRDefault="00577B3A" w:rsidP="008D2ADF">
      <w:pPr>
        <w:pStyle w:val="ListParagraph"/>
        <w:numPr>
          <w:ilvl w:val="0"/>
          <w:numId w:val="6"/>
        </w:numPr>
      </w:pPr>
      <w:r w:rsidRPr="002A4A34">
        <w:rPr>
          <w:rStyle w:val="Hyperlink1"/>
          <w:color w:val="auto"/>
        </w:rPr>
        <w:t>For the 91</w:t>
      </w:r>
      <w:r w:rsidRPr="002A4A34">
        <w:rPr>
          <w:rStyle w:val="Hyperlink1"/>
          <w:color w:val="auto"/>
          <w:vertAlign w:val="superscript"/>
        </w:rPr>
        <w:t>st</w:t>
      </w:r>
      <w:r w:rsidRPr="002A4A34">
        <w:rPr>
          <w:rStyle w:val="Hyperlink1"/>
          <w:color w:val="auto"/>
        </w:rPr>
        <w:t xml:space="preserve"> Pre-</w:t>
      </w:r>
      <w:r w:rsidRPr="002A4A34">
        <w:t>sessional Working Group:</w:t>
      </w:r>
      <w:r w:rsidR="002A4A34">
        <w:t xml:space="preserve"> </w:t>
      </w:r>
      <w:r w:rsidR="002A4A34" w:rsidRPr="002A4A34">
        <w:t>https://indico.un.org/event/1004520/</w:t>
      </w:r>
    </w:p>
    <w:p w14:paraId="1BD4B0E3" w14:textId="273C4447" w:rsidR="00CD68C3" w:rsidRDefault="00CD68C3" w:rsidP="002A4A34">
      <w:pPr>
        <w:pStyle w:val="ListParagraph"/>
        <w:ind w:left="284"/>
      </w:pPr>
    </w:p>
    <w:p w14:paraId="20BE77B6" w14:textId="4B9CDDE9" w:rsidR="008D2ADF" w:rsidRPr="00CD68C3" w:rsidRDefault="008D2ADF" w:rsidP="00004AFA">
      <w:pPr>
        <w:jc w:val="both"/>
        <w:rPr>
          <w:rFonts w:hAnsi="Times New Roman" w:cs="Times New Roman"/>
        </w:rPr>
      </w:pPr>
      <w:r w:rsidRPr="00972E76">
        <w:tab/>
      </w:r>
      <w:r w:rsidRPr="00CD68C3">
        <w:rPr>
          <w:rFonts w:hAnsi="Times New Roman" w:cs="Times New Roman"/>
        </w:rPr>
        <w:t xml:space="preserve">Please note that </w:t>
      </w:r>
      <w:r w:rsidRPr="00CD68C3">
        <w:rPr>
          <w:rFonts w:hAnsi="Times New Roman" w:cs="Times New Roman"/>
          <w:b/>
        </w:rPr>
        <w:t>OHCHR will not provide</w:t>
      </w:r>
      <w:r w:rsidRPr="00CD68C3">
        <w:rPr>
          <w:rFonts w:hAnsi="Times New Roman" w:cs="Times New Roman"/>
        </w:rPr>
        <w:t xml:space="preserve"> </w:t>
      </w:r>
      <w:r w:rsidRPr="00CD68C3">
        <w:rPr>
          <w:rFonts w:hAnsi="Times New Roman" w:cs="Times New Roman"/>
          <w:b/>
        </w:rPr>
        <w:t>letters of invitation</w:t>
      </w:r>
      <w:r w:rsidRPr="00CD68C3">
        <w:rPr>
          <w:rFonts w:hAnsi="Times New Roman" w:cs="Times New Roman"/>
        </w:rPr>
        <w:t xml:space="preserve"> to NHRIs to attend CEDAW sessions for purposes of obtaining visas. However, upon request, the Secretariat can provide a general “to whom it may concern” letter specifying that a representative has requested and obtained accreditation to a meeting. Please note that OHCHR is unable to assist with travel and/or accommodation costs. All participants are responsible for making their own arrangements relating to travel and accommodation as well as visas to enter Switzerland. The Secretariat of the Committee will not provide any assistance in this regard and is not </w:t>
      </w:r>
      <w:proofErr w:type="gramStart"/>
      <w:r w:rsidRPr="00CD68C3">
        <w:rPr>
          <w:rFonts w:hAnsi="Times New Roman" w:cs="Times New Roman"/>
        </w:rPr>
        <w:t>in a position</w:t>
      </w:r>
      <w:proofErr w:type="gramEnd"/>
      <w:r w:rsidRPr="00CD68C3">
        <w:rPr>
          <w:rFonts w:hAnsi="Times New Roman" w:cs="Times New Roman"/>
        </w:rPr>
        <w:t xml:space="preserve"> to issue letters to the Swiss authorities on visa matters.</w:t>
      </w:r>
    </w:p>
    <w:p w14:paraId="460338CA" w14:textId="77777777" w:rsidR="008D2ADF" w:rsidRPr="00972E76" w:rsidRDefault="008D2ADF" w:rsidP="008D2ADF">
      <w:pPr>
        <w:ind w:firstLine="567"/>
        <w:jc w:val="both"/>
      </w:pPr>
    </w:p>
    <w:p w14:paraId="4D934C59" w14:textId="7686E227" w:rsidR="004F0307" w:rsidRDefault="008D2ADF"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sidRPr="00972E76">
        <w:tab/>
        <w:t>Representatives requiring a visa are requested to apply as soon as possible, in case of long delays in obtaining authorization from the Swiss authorities, and to ensure that the visa is received in time for travel. For visa procedures, it is recommended to bring copies of the registration confirmation, as well as a letter of support from the NHRI concerned.</w:t>
      </w:r>
    </w:p>
    <w:p w14:paraId="5B1818E1" w14:textId="77777777" w:rsidR="00CD68C3" w:rsidRDefault="00CD68C3"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609017C6" w14:textId="77777777" w:rsidR="00216DD9" w:rsidRDefault="00216DD9"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36A1F3F3" w14:textId="6AD6CD6A"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lastRenderedPageBreak/>
        <w:t>X</w:t>
      </w:r>
      <w:r w:rsidR="00BB1C78">
        <w:rPr>
          <w:rFonts w:eastAsia="Calibri" w:hAnsi="Calibri" w:cs="Calibri"/>
          <w:b/>
          <w:bCs/>
          <w:noProof/>
          <w:color w:val="0000CC"/>
        </w:rPr>
        <w:t>I</w:t>
      </w:r>
      <w:r w:rsidR="00FB1748">
        <w:rPr>
          <w:rFonts w:eastAsia="Calibri" w:hAnsi="Calibri" w:cs="Calibri"/>
          <w:b/>
          <w:bCs/>
          <w:noProof/>
          <w:color w:val="0000CC"/>
        </w:rPr>
        <w:t>V</w:t>
      </w:r>
      <w:r w:rsidRPr="00972E76">
        <w:rPr>
          <w:rFonts w:eastAsia="Calibri" w:hAnsi="Calibri" w:cs="Calibri"/>
          <w:b/>
          <w:bCs/>
          <w:noProof/>
          <w:color w:val="0000CC"/>
        </w:rPr>
        <w:t>.</w:t>
      </w:r>
      <w:r w:rsidRPr="00972E76">
        <w:rPr>
          <w:rFonts w:eastAsia="Calibri" w:hAnsi="Calibri" w:cs="Calibri"/>
          <w:b/>
          <w:bCs/>
          <w:noProof/>
          <w:color w:val="0000CC"/>
        </w:rPr>
        <w:tab/>
        <w:t>Ground pass</w:t>
      </w:r>
    </w:p>
    <w:p w14:paraId="7E187FF3"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0A214765" w14:textId="0628165E" w:rsidR="00703947" w:rsidRPr="00EE3A7A" w:rsidRDefault="00703947" w:rsidP="00216DD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5"/>
        <w:jc w:val="both"/>
      </w:pPr>
      <w:r w:rsidRPr="00EE3A7A">
        <w:rPr>
          <w:rFonts w:eastAsia="Calibri" w:hAnsi="Times New Roman" w:cs="Times New Roman"/>
          <w:noProof/>
          <w:color w:val="auto"/>
        </w:rPr>
        <w:t>Under the</w:t>
      </w:r>
      <w:r w:rsidRPr="00EE3A7A">
        <w:t xml:space="preserve"> </w:t>
      </w:r>
      <w:r w:rsidRPr="00EE3A7A">
        <w:rPr>
          <w:b/>
          <w:bCs/>
        </w:rPr>
        <w:t>new UNOG digital badging system,</w:t>
      </w:r>
      <w:r w:rsidRPr="00EE3A7A">
        <w:t> </w:t>
      </w:r>
      <w:r w:rsidRPr="00EE3A7A">
        <w:t>conference participants will receive a digital badge consisting of their photo, a QR code and the name and date of the conference. The digital badge will be sent to each participant by email once they have been accredited by the conference organizer. Once downloaded to a mobile phone or any mobile device, the digital badge will enable entry to the Palais des Nations.</w:t>
      </w:r>
      <w:r w:rsidR="003B30A3" w:rsidRPr="00EE3A7A">
        <w:t xml:space="preserve"> Participants can also print their digital badge and the QR code will work the same way.</w:t>
      </w:r>
    </w:p>
    <w:p w14:paraId="39BC92B5" w14:textId="77777777" w:rsidR="00703947" w:rsidRPr="00EE3A7A" w:rsidRDefault="00703947" w:rsidP="0070394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57B68F59" w14:textId="0445CA4E" w:rsidR="00471D78" w:rsidRDefault="00703947" w:rsidP="00703947">
      <w:pPr>
        <w:ind w:firstLine="567"/>
        <w:jc w:val="both"/>
        <w:rPr>
          <w:bdr w:val="none" w:sz="0" w:space="0" w:color="auto" w:frame="1"/>
        </w:rPr>
      </w:pPr>
      <w:r w:rsidRPr="00EE3A7A">
        <w:tab/>
        <w:t xml:space="preserve">Please note that conference participants still need to appear in person at </w:t>
      </w:r>
      <w:r w:rsidRPr="00EE3A7A">
        <w:rPr>
          <w:bdr w:val="none" w:sz="0" w:space="0" w:color="auto" w:frame="1"/>
        </w:rPr>
        <w:t xml:space="preserve">the United Nations Pass and Identification Unit, </w:t>
      </w:r>
      <w:proofErr w:type="spellStart"/>
      <w:r w:rsidR="007D2336">
        <w:rPr>
          <w:bdr w:val="none" w:sz="0" w:space="0" w:color="auto" w:frame="1"/>
        </w:rPr>
        <w:t>Pr</w:t>
      </w:r>
      <w:r w:rsidR="007D2336" w:rsidRPr="006976B4">
        <w:rPr>
          <w:rFonts w:hAnsi="Times New Roman" w:cs="Times New Roman"/>
          <w:bdr w:val="none" w:sz="0" w:space="0" w:color="auto" w:frame="1"/>
        </w:rPr>
        <w:t>ég</w:t>
      </w:r>
      <w:r w:rsidR="007D2336">
        <w:rPr>
          <w:bdr w:val="none" w:sz="0" w:space="0" w:color="auto" w:frame="1"/>
        </w:rPr>
        <w:t>ny</w:t>
      </w:r>
      <w:proofErr w:type="spellEnd"/>
      <w:r w:rsidR="007D2336">
        <w:rPr>
          <w:bdr w:val="none" w:sz="0" w:space="0" w:color="auto" w:frame="1"/>
        </w:rPr>
        <w:t xml:space="preserve"> </w:t>
      </w:r>
      <w:proofErr w:type="spellStart"/>
      <w:r w:rsidR="007D2336">
        <w:rPr>
          <w:bdr w:val="none" w:sz="0" w:space="0" w:color="auto" w:frame="1"/>
        </w:rPr>
        <w:t>Pavillion</w:t>
      </w:r>
      <w:proofErr w:type="spellEnd"/>
      <w:r w:rsidR="007D2336">
        <w:rPr>
          <w:bdr w:val="none" w:sz="0" w:space="0" w:color="auto" w:frame="1"/>
        </w:rPr>
        <w:t xml:space="preserve">, </w:t>
      </w:r>
      <w:proofErr w:type="spellStart"/>
      <w:r w:rsidR="007D2336">
        <w:rPr>
          <w:bdr w:val="none" w:sz="0" w:space="0" w:color="auto" w:frame="1"/>
        </w:rPr>
        <w:t>Pr</w:t>
      </w:r>
      <w:r w:rsidR="007D2336" w:rsidRPr="006976B4">
        <w:rPr>
          <w:rFonts w:hAnsi="Times New Roman" w:cs="Times New Roman"/>
          <w:bdr w:val="none" w:sz="0" w:space="0" w:color="auto" w:frame="1"/>
        </w:rPr>
        <w:t>é</w:t>
      </w:r>
      <w:r w:rsidR="007D2336">
        <w:rPr>
          <w:bdr w:val="none" w:sz="0" w:space="0" w:color="auto" w:frame="1"/>
        </w:rPr>
        <w:t>gny</w:t>
      </w:r>
      <w:proofErr w:type="spellEnd"/>
      <w:r w:rsidR="007D2336">
        <w:rPr>
          <w:bdr w:val="none" w:sz="0" w:space="0" w:color="auto" w:frame="1"/>
        </w:rPr>
        <w:t xml:space="preserve"> gate</w:t>
      </w:r>
      <w:r w:rsidR="00123375">
        <w:rPr>
          <w:bdr w:val="none" w:sz="0" w:space="0" w:color="auto" w:frame="1"/>
        </w:rPr>
        <w:t>,</w:t>
      </w:r>
      <w:r w:rsidRPr="00EE3A7A">
        <w:rPr>
          <w:bdr w:val="none" w:sz="0" w:space="0" w:color="auto" w:frame="1"/>
        </w:rPr>
        <w:t xml:space="preserve"> at the Place des Nations, to </w:t>
      </w:r>
      <w:r w:rsidRPr="00EE3A7A">
        <w:rPr>
          <w:b/>
          <w:bCs/>
          <w:bdr w:val="none" w:sz="0" w:space="0" w:color="auto" w:frame="1"/>
        </w:rPr>
        <w:t>activate their digital badge</w:t>
      </w:r>
      <w:r w:rsidRPr="00EE3A7A">
        <w:rPr>
          <w:bdr w:val="none" w:sz="0" w:space="0" w:color="auto" w:frame="1"/>
        </w:rPr>
        <w:t>.</w:t>
      </w:r>
      <w:r w:rsidR="00123375" w:rsidRPr="00EE3A7A" w:rsidDel="00123375">
        <w:rPr>
          <w:bdr w:val="none" w:sz="0" w:space="0" w:color="auto" w:frame="1"/>
        </w:rPr>
        <w:t xml:space="preserve"> </w:t>
      </w:r>
    </w:p>
    <w:p w14:paraId="28354BC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1FA994D9" w14:textId="79A02721"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V</w:t>
      </w:r>
      <w:r w:rsidRPr="00972E76">
        <w:rPr>
          <w:rFonts w:eastAsia="Calibri" w:hAnsi="Calibri" w:cs="Calibri"/>
          <w:b/>
          <w:bCs/>
          <w:noProof/>
          <w:color w:val="0000CC"/>
        </w:rPr>
        <w:t>.</w:t>
      </w:r>
      <w:r w:rsidRPr="00972E76">
        <w:rPr>
          <w:rFonts w:eastAsia="Calibri" w:hAnsi="Calibri" w:cs="Calibri"/>
          <w:b/>
          <w:bCs/>
          <w:noProof/>
          <w:color w:val="0000CC"/>
        </w:rPr>
        <w:tab/>
        <w:t>Additional Information</w:t>
      </w:r>
    </w:p>
    <w:p w14:paraId="47C0041A" w14:textId="77777777" w:rsidR="006209CE" w:rsidRDefault="006209CE" w:rsidP="006209CE">
      <w:pPr>
        <w:rPr>
          <w:rFonts w:ascii="Times New Roman Bold" w:eastAsia="Times New Roman Bold" w:hAnsi="Times New Roman Bold" w:cs="Times New Roman Bold"/>
        </w:rPr>
      </w:pPr>
    </w:p>
    <w:p w14:paraId="2C6A26EC" w14:textId="77777777" w:rsidR="006209CE" w:rsidRDefault="006209CE" w:rsidP="006209CE">
      <w:pPr>
        <w:ind w:firstLine="567"/>
        <w:jc w:val="both"/>
      </w:pPr>
      <w:r>
        <w:t xml:space="preserve">For further information about the treaty bodies in general, specific information on CEDAW and on the participation and role of national human rights institutions in the reporting procedure, please consult the following links: </w:t>
      </w:r>
    </w:p>
    <w:p w14:paraId="7F63FE87" w14:textId="77777777" w:rsidR="006209CE" w:rsidRDefault="006209CE" w:rsidP="006209CE"/>
    <w:p w14:paraId="3A28763B" w14:textId="75FAEEE2" w:rsidR="006209CE" w:rsidRDefault="00000000" w:rsidP="006209CE">
      <w:pPr>
        <w:numPr>
          <w:ilvl w:val="0"/>
          <w:numId w:val="5"/>
        </w:numPr>
        <w:ind w:left="720" w:hanging="360"/>
      </w:pPr>
      <w:hyperlink r:id="rId24" w:history="1">
        <w:r w:rsidR="006B678F" w:rsidRPr="00236A20">
          <w:rPr>
            <w:rStyle w:val="Hyperlink"/>
          </w:rPr>
          <w:t>https://tbinternet.ohchr.org/_layouts/15/treatybodyexternal/Download.aspx?symbolno=INT/CEDAW/BAP/8997&amp;Lang=en</w:t>
        </w:r>
      </w:hyperlink>
      <w:r w:rsidR="003F0BDE">
        <w:rPr>
          <w:rStyle w:val="Hyperlink"/>
        </w:rPr>
        <w:t xml:space="preserve"> </w:t>
      </w:r>
    </w:p>
    <w:p w14:paraId="3D4C9292" w14:textId="77777777" w:rsidR="006209CE" w:rsidRDefault="00000000" w:rsidP="006209CE">
      <w:pPr>
        <w:numPr>
          <w:ilvl w:val="0"/>
          <w:numId w:val="5"/>
        </w:numPr>
        <w:ind w:left="720" w:hanging="360"/>
      </w:pPr>
      <w:hyperlink r:id="rId25" w:history="1">
        <w:r w:rsidR="006209CE">
          <w:rPr>
            <w:rStyle w:val="Hyperlink0"/>
          </w:rPr>
          <w:t>http://www.ohchr.org/en/hrbodies/cedaw/pages/cedawindex.aspx</w:t>
        </w:r>
      </w:hyperlink>
      <w:r w:rsidR="006209CE">
        <w:t>;</w:t>
      </w:r>
    </w:p>
    <w:p w14:paraId="3D9FBC69" w14:textId="77777777" w:rsidR="006209CE" w:rsidRPr="00FB70A5" w:rsidRDefault="00000000" w:rsidP="006209CE">
      <w:pPr>
        <w:numPr>
          <w:ilvl w:val="0"/>
          <w:numId w:val="5"/>
        </w:numPr>
        <w:ind w:left="720" w:hanging="360"/>
        <w:rPr>
          <w:color w:val="0000CC"/>
          <w:u w:val="single" w:color="0000CC"/>
        </w:rPr>
      </w:pPr>
      <w:hyperlink r:id="rId26" w:history="1">
        <w:r w:rsidR="006209CE" w:rsidRPr="00FB70A5">
          <w:rPr>
            <w:rStyle w:val="Hyperlink"/>
            <w:color w:val="0000CC"/>
          </w:rPr>
          <w:t>http://www.ohchr.org/EN/Countries/NHRI/Pages/NHRIMain.aspx</w:t>
        </w:r>
      </w:hyperlink>
      <w:r w:rsidR="006209CE">
        <w:rPr>
          <w:color w:val="0000CC"/>
        </w:rPr>
        <w:t>;</w:t>
      </w:r>
    </w:p>
    <w:p w14:paraId="340BEC06" w14:textId="77777777" w:rsidR="006209CE" w:rsidRPr="00FB70A5" w:rsidRDefault="006209CE" w:rsidP="006209CE">
      <w:pPr>
        <w:numPr>
          <w:ilvl w:val="0"/>
          <w:numId w:val="5"/>
        </w:numPr>
        <w:ind w:left="720" w:hanging="360"/>
        <w:rPr>
          <w:rStyle w:val="Hyperlink0"/>
        </w:rPr>
      </w:pPr>
      <w:r w:rsidRPr="00FB70A5">
        <w:rPr>
          <w:color w:val="0000CC"/>
          <w:u w:val="single"/>
        </w:rPr>
        <w:t>https://nhri.ohchr.org/EN/Pages/default.aspx</w:t>
      </w:r>
    </w:p>
    <w:p w14:paraId="38DF7515" w14:textId="37D97506" w:rsidR="003428C9" w:rsidRDefault="003428C9" w:rsidP="00216DD9">
      <w:pPr>
        <w:suppressAutoHyphens/>
        <w:spacing w:before="240" w:line="240" w:lineRule="atLeast"/>
        <w:ind w:right="1134"/>
        <w:jc w:val="center"/>
      </w:pPr>
    </w:p>
    <w:sectPr w:rsidR="003428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2489C5" w14:textId="77777777" w:rsidR="0077257A" w:rsidRDefault="0077257A" w:rsidP="00AF4F49">
      <w:r>
        <w:separator/>
      </w:r>
    </w:p>
  </w:endnote>
  <w:endnote w:type="continuationSeparator" w:id="0">
    <w:p w14:paraId="79675E5E" w14:textId="77777777" w:rsidR="0077257A" w:rsidRDefault="0077257A" w:rsidP="00AF4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B44EAE" w14:textId="77777777" w:rsidR="0077257A" w:rsidRDefault="0077257A" w:rsidP="00AF4F49">
      <w:r>
        <w:separator/>
      </w:r>
    </w:p>
  </w:footnote>
  <w:footnote w:type="continuationSeparator" w:id="0">
    <w:p w14:paraId="267B1820" w14:textId="77777777" w:rsidR="0077257A" w:rsidRDefault="0077257A" w:rsidP="00AF4F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2"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856499"/>
    <w:multiLevelType w:val="multilevel"/>
    <w:tmpl w:val="A4387A66"/>
    <w:lvl w:ilvl="0">
      <w:numFmt w:val="bullet"/>
      <w:lvlText w:val="•"/>
      <w:lvlJc w:val="left"/>
      <w:pPr>
        <w:ind w:left="0" w:firstLine="0"/>
      </w:pPr>
      <w:rPr>
        <w:strike w:val="0"/>
        <w:dstrike w:val="0"/>
        <w:position w:val="0"/>
        <w:u w:val="none"/>
        <w:effect w:val="none"/>
      </w:rPr>
    </w:lvl>
    <w:lvl w:ilvl="1">
      <w:start w:val="1"/>
      <w:numFmt w:val="bullet"/>
      <w:lvlText w:val="o"/>
      <w:lvlJc w:val="left"/>
      <w:pPr>
        <w:ind w:left="0" w:firstLine="0"/>
      </w:pPr>
      <w:rPr>
        <w:position w:val="0"/>
        <w:u w:val="single"/>
      </w:rPr>
    </w:lvl>
    <w:lvl w:ilvl="2">
      <w:start w:val="1"/>
      <w:numFmt w:val="bullet"/>
      <w:lvlText w:val="▪"/>
      <w:lvlJc w:val="left"/>
      <w:pPr>
        <w:ind w:left="0" w:firstLine="0"/>
      </w:pPr>
      <w:rPr>
        <w:position w:val="0"/>
        <w:u w:val="single"/>
      </w:rPr>
    </w:lvl>
    <w:lvl w:ilvl="3">
      <w:start w:val="1"/>
      <w:numFmt w:val="bullet"/>
      <w:lvlText w:val="•"/>
      <w:lvlJc w:val="left"/>
      <w:pPr>
        <w:ind w:left="0" w:firstLine="0"/>
      </w:pPr>
      <w:rPr>
        <w:position w:val="0"/>
        <w:u w:val="single"/>
      </w:rPr>
    </w:lvl>
    <w:lvl w:ilvl="4">
      <w:start w:val="1"/>
      <w:numFmt w:val="bullet"/>
      <w:lvlText w:val="o"/>
      <w:lvlJc w:val="left"/>
      <w:pPr>
        <w:ind w:left="0" w:firstLine="0"/>
      </w:pPr>
      <w:rPr>
        <w:position w:val="0"/>
        <w:u w:val="single"/>
      </w:rPr>
    </w:lvl>
    <w:lvl w:ilvl="5">
      <w:start w:val="1"/>
      <w:numFmt w:val="bullet"/>
      <w:lvlText w:val="▪"/>
      <w:lvlJc w:val="left"/>
      <w:pPr>
        <w:ind w:left="0" w:firstLine="0"/>
      </w:pPr>
      <w:rPr>
        <w:position w:val="0"/>
        <w:u w:val="single"/>
      </w:rPr>
    </w:lvl>
    <w:lvl w:ilvl="6">
      <w:start w:val="1"/>
      <w:numFmt w:val="bullet"/>
      <w:lvlText w:val="•"/>
      <w:lvlJc w:val="left"/>
      <w:pPr>
        <w:ind w:left="0" w:firstLine="0"/>
      </w:pPr>
      <w:rPr>
        <w:position w:val="0"/>
        <w:u w:val="single"/>
      </w:rPr>
    </w:lvl>
    <w:lvl w:ilvl="7">
      <w:start w:val="1"/>
      <w:numFmt w:val="bullet"/>
      <w:lvlText w:val="o"/>
      <w:lvlJc w:val="left"/>
      <w:pPr>
        <w:ind w:left="0" w:firstLine="0"/>
      </w:pPr>
      <w:rPr>
        <w:position w:val="0"/>
        <w:u w:val="single"/>
      </w:rPr>
    </w:lvl>
    <w:lvl w:ilvl="8">
      <w:start w:val="1"/>
      <w:numFmt w:val="bullet"/>
      <w:lvlText w:val="▪"/>
      <w:lvlJc w:val="left"/>
      <w:pPr>
        <w:ind w:left="0" w:firstLine="0"/>
      </w:pPr>
      <w:rPr>
        <w:position w:val="0"/>
        <w:u w:val="single"/>
      </w:rPr>
    </w:lvl>
  </w:abstractNum>
  <w:abstractNum w:abstractNumId="4"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16cid:durableId="402073391">
    <w:abstractNumId w:val="5"/>
  </w:num>
  <w:num w:numId="2" w16cid:durableId="489516274">
    <w:abstractNumId w:val="0"/>
  </w:num>
  <w:num w:numId="3" w16cid:durableId="1495098584">
    <w:abstractNumId w:val="6"/>
  </w:num>
  <w:num w:numId="4" w16cid:durableId="1738745173">
    <w:abstractNumId w:val="4"/>
  </w:num>
  <w:num w:numId="5" w16cid:durableId="77673300">
    <w:abstractNumId w:val="1"/>
    <w:lvlOverride w:ilvl="0">
      <w:lvl w:ilvl="0">
        <w:numFmt w:val="bullet"/>
        <w:lvlText w:val="•"/>
        <w:lvlJc w:val="left"/>
        <w:rPr>
          <w:color w:val="auto"/>
          <w:position w:val="0"/>
          <w:u w:val="none"/>
          <w:rtl w:val="0"/>
        </w:rPr>
      </w:lvl>
    </w:lvlOverride>
  </w:num>
  <w:num w:numId="6" w16cid:durableId="1197238143">
    <w:abstractNumId w:val="2"/>
  </w:num>
  <w:num w:numId="7" w16cid:durableId="876771873">
    <w:abstractNumId w:val="1"/>
  </w:num>
  <w:num w:numId="8" w16cid:durableId="9599988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9CE"/>
    <w:rsid w:val="00004AFA"/>
    <w:rsid w:val="00007E60"/>
    <w:rsid w:val="00042DF1"/>
    <w:rsid w:val="00060431"/>
    <w:rsid w:val="000941B4"/>
    <w:rsid w:val="000A155F"/>
    <w:rsid w:val="000A2F69"/>
    <w:rsid w:val="000C0C57"/>
    <w:rsid w:val="000C3788"/>
    <w:rsid w:val="000D05E6"/>
    <w:rsid w:val="000D7B5E"/>
    <w:rsid w:val="000F5F9F"/>
    <w:rsid w:val="00112A24"/>
    <w:rsid w:val="0011420F"/>
    <w:rsid w:val="00123375"/>
    <w:rsid w:val="001238BA"/>
    <w:rsid w:val="00135EF9"/>
    <w:rsid w:val="001741B8"/>
    <w:rsid w:val="0018553A"/>
    <w:rsid w:val="00193B14"/>
    <w:rsid w:val="001B6C2E"/>
    <w:rsid w:val="001C2F47"/>
    <w:rsid w:val="001D198B"/>
    <w:rsid w:val="001D2FE0"/>
    <w:rsid w:val="00212015"/>
    <w:rsid w:val="00215C67"/>
    <w:rsid w:val="00216DD9"/>
    <w:rsid w:val="00274773"/>
    <w:rsid w:val="00274784"/>
    <w:rsid w:val="002A4A34"/>
    <w:rsid w:val="002A5828"/>
    <w:rsid w:val="002B2A96"/>
    <w:rsid w:val="002B355F"/>
    <w:rsid w:val="002C392A"/>
    <w:rsid w:val="00304475"/>
    <w:rsid w:val="003317EE"/>
    <w:rsid w:val="003428C9"/>
    <w:rsid w:val="00344155"/>
    <w:rsid w:val="0039153C"/>
    <w:rsid w:val="003A7B69"/>
    <w:rsid w:val="003A7CC1"/>
    <w:rsid w:val="003B30A3"/>
    <w:rsid w:val="003E0DDE"/>
    <w:rsid w:val="003F0BDE"/>
    <w:rsid w:val="00426206"/>
    <w:rsid w:val="00437DC2"/>
    <w:rsid w:val="00450AE4"/>
    <w:rsid w:val="00471D78"/>
    <w:rsid w:val="00480BD2"/>
    <w:rsid w:val="004914D0"/>
    <w:rsid w:val="00492EA0"/>
    <w:rsid w:val="004A19E6"/>
    <w:rsid w:val="004A41E0"/>
    <w:rsid w:val="004A7A67"/>
    <w:rsid w:val="004D1B59"/>
    <w:rsid w:val="004F0307"/>
    <w:rsid w:val="005148EC"/>
    <w:rsid w:val="0056510E"/>
    <w:rsid w:val="00577B3A"/>
    <w:rsid w:val="00577F27"/>
    <w:rsid w:val="005902C9"/>
    <w:rsid w:val="005B3564"/>
    <w:rsid w:val="005D4C61"/>
    <w:rsid w:val="00604913"/>
    <w:rsid w:val="006209CE"/>
    <w:rsid w:val="00637F7B"/>
    <w:rsid w:val="006405C4"/>
    <w:rsid w:val="00647296"/>
    <w:rsid w:val="006714F0"/>
    <w:rsid w:val="006976B4"/>
    <w:rsid w:val="006A1E4C"/>
    <w:rsid w:val="006B678F"/>
    <w:rsid w:val="006D1546"/>
    <w:rsid w:val="006D26D1"/>
    <w:rsid w:val="00701728"/>
    <w:rsid w:val="007028BB"/>
    <w:rsid w:val="00703947"/>
    <w:rsid w:val="00724C5A"/>
    <w:rsid w:val="00726248"/>
    <w:rsid w:val="00740E7B"/>
    <w:rsid w:val="00752C0D"/>
    <w:rsid w:val="00762AA8"/>
    <w:rsid w:val="00770FB4"/>
    <w:rsid w:val="0077257A"/>
    <w:rsid w:val="00793DA1"/>
    <w:rsid w:val="007B0E05"/>
    <w:rsid w:val="007C575C"/>
    <w:rsid w:val="007C731E"/>
    <w:rsid w:val="007D2336"/>
    <w:rsid w:val="007D380D"/>
    <w:rsid w:val="007E5ED3"/>
    <w:rsid w:val="00802BC1"/>
    <w:rsid w:val="00810412"/>
    <w:rsid w:val="008472C0"/>
    <w:rsid w:val="00876CED"/>
    <w:rsid w:val="008A7FB8"/>
    <w:rsid w:val="008B5414"/>
    <w:rsid w:val="008D2ADF"/>
    <w:rsid w:val="008E061C"/>
    <w:rsid w:val="008E264F"/>
    <w:rsid w:val="008F7B18"/>
    <w:rsid w:val="009506B5"/>
    <w:rsid w:val="00987E41"/>
    <w:rsid w:val="0099300E"/>
    <w:rsid w:val="009A4F37"/>
    <w:rsid w:val="009C4CB3"/>
    <w:rsid w:val="009D0226"/>
    <w:rsid w:val="009E48A6"/>
    <w:rsid w:val="009F74E8"/>
    <w:rsid w:val="00A0165D"/>
    <w:rsid w:val="00A20CDF"/>
    <w:rsid w:val="00A3649B"/>
    <w:rsid w:val="00A46D68"/>
    <w:rsid w:val="00A559C7"/>
    <w:rsid w:val="00A5696D"/>
    <w:rsid w:val="00AB345D"/>
    <w:rsid w:val="00AC3901"/>
    <w:rsid w:val="00AD162F"/>
    <w:rsid w:val="00AF4F49"/>
    <w:rsid w:val="00AF7003"/>
    <w:rsid w:val="00B22A09"/>
    <w:rsid w:val="00B231F7"/>
    <w:rsid w:val="00B34134"/>
    <w:rsid w:val="00B34DF8"/>
    <w:rsid w:val="00B50D27"/>
    <w:rsid w:val="00B56318"/>
    <w:rsid w:val="00B6076B"/>
    <w:rsid w:val="00B70A7D"/>
    <w:rsid w:val="00B75FA6"/>
    <w:rsid w:val="00BB1C78"/>
    <w:rsid w:val="00BC63D5"/>
    <w:rsid w:val="00BD7DFD"/>
    <w:rsid w:val="00BD7E79"/>
    <w:rsid w:val="00BF1EB4"/>
    <w:rsid w:val="00C12BAC"/>
    <w:rsid w:val="00C17DA4"/>
    <w:rsid w:val="00C33231"/>
    <w:rsid w:val="00C63D59"/>
    <w:rsid w:val="00C82B6C"/>
    <w:rsid w:val="00C84C24"/>
    <w:rsid w:val="00CC1461"/>
    <w:rsid w:val="00CD1C9E"/>
    <w:rsid w:val="00CD68C3"/>
    <w:rsid w:val="00CE52D8"/>
    <w:rsid w:val="00D1092E"/>
    <w:rsid w:val="00D41E81"/>
    <w:rsid w:val="00D42560"/>
    <w:rsid w:val="00D50DE3"/>
    <w:rsid w:val="00D5423C"/>
    <w:rsid w:val="00D64E40"/>
    <w:rsid w:val="00D93924"/>
    <w:rsid w:val="00D941BB"/>
    <w:rsid w:val="00D97E16"/>
    <w:rsid w:val="00DD1845"/>
    <w:rsid w:val="00DD7C88"/>
    <w:rsid w:val="00E0399A"/>
    <w:rsid w:val="00E12882"/>
    <w:rsid w:val="00E129F6"/>
    <w:rsid w:val="00E201A6"/>
    <w:rsid w:val="00E341A8"/>
    <w:rsid w:val="00E70CF1"/>
    <w:rsid w:val="00E80C1D"/>
    <w:rsid w:val="00EB5E29"/>
    <w:rsid w:val="00EC23E4"/>
    <w:rsid w:val="00ED425E"/>
    <w:rsid w:val="00EE3A7A"/>
    <w:rsid w:val="00F11F81"/>
    <w:rsid w:val="00F13A4F"/>
    <w:rsid w:val="00F15795"/>
    <w:rsid w:val="00F54CDC"/>
    <w:rsid w:val="00F64AAB"/>
    <w:rsid w:val="00FB1748"/>
    <w:rsid w:val="00FB6885"/>
    <w:rsid w:val="00FC1684"/>
    <w:rsid w:val="00FD5FD7"/>
    <w:rsid w:val="00FE1A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A4ECE1"/>
  <w15:chartTrackingRefBased/>
  <w15:docId w15:val="{2D316B7D-1DC4-4867-BE27-879DC1D14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209CE"/>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209CE"/>
    <w:rPr>
      <w:u w:val="single"/>
    </w:rPr>
  </w:style>
  <w:style w:type="character" w:customStyle="1" w:styleId="Hyperlink0">
    <w:name w:val="Hyperlink.0"/>
    <w:basedOn w:val="DefaultParagraphFont"/>
    <w:rsid w:val="006209CE"/>
    <w:rPr>
      <w:color w:val="0000CC"/>
      <w:u w:val="single" w:color="0000CC"/>
    </w:rPr>
  </w:style>
  <w:style w:type="character" w:customStyle="1" w:styleId="Hyperlink1">
    <w:name w:val="Hyperlink.1"/>
    <w:basedOn w:val="DefaultParagraphFont"/>
    <w:rsid w:val="006209CE"/>
    <w:rPr>
      <w:color w:val="000000"/>
      <w:u w:val="none" w:color="000000"/>
    </w:rPr>
  </w:style>
  <w:style w:type="numbering" w:customStyle="1" w:styleId="List1">
    <w:name w:val="List 1"/>
    <w:basedOn w:val="NoList"/>
    <w:rsid w:val="006209CE"/>
    <w:pPr>
      <w:numPr>
        <w:numId w:val="4"/>
      </w:numPr>
    </w:pPr>
  </w:style>
  <w:style w:type="numbering" w:customStyle="1" w:styleId="List21">
    <w:name w:val="List 21"/>
    <w:basedOn w:val="NoList"/>
    <w:rsid w:val="006209CE"/>
    <w:pPr>
      <w:numPr>
        <w:numId w:val="7"/>
      </w:numPr>
    </w:pPr>
  </w:style>
  <w:style w:type="paragraph" w:customStyle="1" w:styleId="Default">
    <w:name w:val="Default"/>
    <w:rsid w:val="006209CE"/>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6209CE"/>
    <w:pPr>
      <w:ind w:left="720"/>
      <w:contextualSpacing/>
    </w:pPr>
  </w:style>
  <w:style w:type="paragraph" w:styleId="BalloonText">
    <w:name w:val="Balloon Text"/>
    <w:basedOn w:val="Normal"/>
    <w:link w:val="BalloonTextChar"/>
    <w:uiPriority w:val="99"/>
    <w:semiHidden/>
    <w:unhideWhenUsed/>
    <w:rsid w:val="009F74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74E8"/>
    <w:rPr>
      <w:rFonts w:ascii="Segoe UI" w:eastAsia="Arial Unicode MS" w:hAnsi="Segoe UI" w:cs="Segoe UI"/>
      <w:color w:val="000000"/>
      <w:sz w:val="18"/>
      <w:szCs w:val="18"/>
      <w:u w:color="000000"/>
      <w:bdr w:val="nil"/>
      <w:lang w:val="en-US"/>
    </w:rPr>
  </w:style>
  <w:style w:type="paragraph" w:styleId="Footer">
    <w:name w:val="footer"/>
    <w:link w:val="FooterChar"/>
    <w:rsid w:val="00A3649B"/>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A3649B"/>
    <w:rPr>
      <w:rFonts w:ascii="Times New Roman" w:eastAsia="Arial Unicode MS" w:hAnsi="Arial Unicode MS" w:cs="Arial Unicode MS"/>
      <w:color w:val="000000"/>
      <w:sz w:val="16"/>
      <w:szCs w:val="16"/>
      <w:u w:color="000000"/>
      <w:bdr w:val="nil"/>
      <w:lang w:val="en-US" w:eastAsia="zh-CN"/>
    </w:rPr>
  </w:style>
  <w:style w:type="character" w:styleId="FollowedHyperlink">
    <w:name w:val="FollowedHyperlink"/>
    <w:basedOn w:val="DefaultParagraphFont"/>
    <w:uiPriority w:val="99"/>
    <w:semiHidden/>
    <w:unhideWhenUsed/>
    <w:rsid w:val="008E061C"/>
    <w:rPr>
      <w:color w:val="954F72" w:themeColor="followedHyperlink"/>
      <w:u w:val="single"/>
    </w:rPr>
  </w:style>
  <w:style w:type="character" w:customStyle="1" w:styleId="UnresolvedMention1">
    <w:name w:val="Unresolved Mention1"/>
    <w:basedOn w:val="DefaultParagraphFont"/>
    <w:uiPriority w:val="99"/>
    <w:semiHidden/>
    <w:unhideWhenUsed/>
    <w:rsid w:val="009D0226"/>
    <w:rPr>
      <w:color w:val="605E5C"/>
      <w:shd w:val="clear" w:color="auto" w:fill="E1DFDD"/>
    </w:rPr>
  </w:style>
  <w:style w:type="character" w:styleId="UnresolvedMention">
    <w:name w:val="Unresolved Mention"/>
    <w:basedOn w:val="DefaultParagraphFont"/>
    <w:uiPriority w:val="99"/>
    <w:semiHidden/>
    <w:unhideWhenUsed/>
    <w:rsid w:val="00C33231"/>
    <w:rPr>
      <w:color w:val="605E5C"/>
      <w:shd w:val="clear" w:color="auto" w:fill="E1DFDD"/>
    </w:rPr>
  </w:style>
  <w:style w:type="paragraph" w:styleId="Revision">
    <w:name w:val="Revision"/>
    <w:hidden/>
    <w:uiPriority w:val="99"/>
    <w:semiHidden/>
    <w:rsid w:val="00F11F81"/>
    <w:pPr>
      <w:spacing w:after="0" w:line="240" w:lineRule="auto"/>
    </w:pPr>
    <w:rPr>
      <w:rFonts w:ascii="Times New Roman" w:eastAsia="Arial Unicode MS" w:hAnsi="Arial Unicode MS" w:cs="Arial Unicode MS"/>
      <w:color w:val="000000"/>
      <w:sz w:val="24"/>
      <w:szCs w:val="24"/>
      <w:u w:color="000000"/>
      <w:bdr w:val="nil"/>
      <w:lang w:val="en-US"/>
    </w:rPr>
  </w:style>
  <w:style w:type="paragraph" w:styleId="Header">
    <w:name w:val="header"/>
    <w:basedOn w:val="Normal"/>
    <w:link w:val="HeaderChar"/>
    <w:uiPriority w:val="99"/>
    <w:unhideWhenUsed/>
    <w:rsid w:val="00AF4F49"/>
    <w:pPr>
      <w:tabs>
        <w:tab w:val="center" w:pos="4513"/>
        <w:tab w:val="right" w:pos="9026"/>
      </w:tabs>
    </w:pPr>
  </w:style>
  <w:style w:type="character" w:customStyle="1" w:styleId="HeaderChar">
    <w:name w:val="Header Char"/>
    <w:basedOn w:val="DefaultParagraphFont"/>
    <w:link w:val="Header"/>
    <w:uiPriority w:val="99"/>
    <w:rsid w:val="00AF4F49"/>
    <w:rPr>
      <w:rFonts w:ascii="Times New Roman" w:eastAsia="Arial Unicode MS" w:hAnsi="Arial Unicode MS" w:cs="Arial Unicode MS"/>
      <w:color w:val="000000"/>
      <w:sz w:val="24"/>
      <w:szCs w:val="24"/>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4001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vents.ohchr.org/" TargetMode="External"/><Relationship Id="rId18" Type="http://schemas.openxmlformats.org/officeDocument/2006/relationships/hyperlink" Target="https://tbinternet.ohchr.org/_layouts/15/treatybodyexternal/SessionDetails1.aspx?SessionID=2715&amp;Lang=en" TargetMode="External"/><Relationship Id="rId26" Type="http://schemas.openxmlformats.org/officeDocument/2006/relationships/hyperlink" Target="http://www.ohchr.org/EN/Countries/NHRI/Pages/NHRIMain.aspx" TargetMode="External"/><Relationship Id="rId3" Type="http://schemas.openxmlformats.org/officeDocument/2006/relationships/customXml" Target="../customXml/item3.xml"/><Relationship Id="rId21" Type="http://schemas.openxmlformats.org/officeDocument/2006/relationships/hyperlink" Target="https://events.ohchr.org/" TargetMode="External"/><Relationship Id="rId7" Type="http://schemas.openxmlformats.org/officeDocument/2006/relationships/webSettings" Target="webSettings.xml"/><Relationship Id="rId12" Type="http://schemas.openxmlformats.org/officeDocument/2006/relationships/hyperlink" Target="https://bit.ly/2teZHtA" TargetMode="External"/><Relationship Id="rId17" Type="http://schemas.openxmlformats.org/officeDocument/2006/relationships/hyperlink" Target="https://bit.ly/34og440" TargetMode="External"/><Relationship Id="rId25" Type="http://schemas.openxmlformats.org/officeDocument/2006/relationships/hyperlink" Target="http://www.ohchr.org/en/hrbodies/cedaw/pages/cedawindex.aspx" TargetMode="External"/><Relationship Id="rId2" Type="http://schemas.openxmlformats.org/officeDocument/2006/relationships/customXml" Target="../customXml/item2.xml"/><Relationship Id="rId16" Type="http://schemas.openxmlformats.org/officeDocument/2006/relationships/hyperlink" Target="https://events.ohchr.org/" TargetMode="External"/><Relationship Id="rId20" Type="http://schemas.openxmlformats.org/officeDocument/2006/relationships/hyperlink" Target="http://webtv.un.org/meetings-event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ebtv.un.org/meetings-events/" TargetMode="External"/><Relationship Id="rId24" Type="http://schemas.openxmlformats.org/officeDocument/2006/relationships/hyperlink" Target="https://tbinternet.ohchr.org/_layouts/15/treatybodyexternal/Download.aspx?symbolno=INT/CEDAW/BAP/8997&amp;Lang=en" TargetMode="External"/><Relationship Id="rId5" Type="http://schemas.openxmlformats.org/officeDocument/2006/relationships/styles" Target="styles.xml"/><Relationship Id="rId15" Type="http://schemas.openxmlformats.org/officeDocument/2006/relationships/hyperlink" Target="https://events.ohchr.org/" TargetMode="External"/><Relationship Id="rId23" Type="http://schemas.openxmlformats.org/officeDocument/2006/relationships/hyperlink" Target="mailto:reprisals@ohchr.org" TargetMode="External"/><Relationship Id="rId28" Type="http://schemas.openxmlformats.org/officeDocument/2006/relationships/theme" Target="theme/theme1.xml"/><Relationship Id="rId10" Type="http://schemas.openxmlformats.org/officeDocument/2006/relationships/hyperlink" Target="https://tbinternet.ohchr.org/_layouts/15/treatybodyexternal/SessionDetails1.aspx?SessionID=2715&amp;Lang=en" TargetMode="External"/><Relationship Id="rId19" Type="http://schemas.openxmlformats.org/officeDocument/2006/relationships/hyperlink" Target="https://events.ohchr.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vents.ohchr.org/" TargetMode="External"/><Relationship Id="rId22" Type="http://schemas.openxmlformats.org/officeDocument/2006/relationships/hyperlink" Target="mailto:cedaw@un.org"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2024-04-09T23:53:55+00:00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ED2D63A-DEE6-45F6-9F8B-EEF6A5B887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26621F-47EC-4E67-BC74-F5B142D77BEC}">
  <ds:schemaRefs>
    <ds:schemaRef ds:uri="http://schemas.microsoft.com/sharepoint/v3/contenttype/forms"/>
  </ds:schemaRefs>
</ds:datastoreItem>
</file>

<file path=customXml/itemProps3.xml><?xml version="1.0" encoding="utf-8"?>
<ds:datastoreItem xmlns:ds="http://schemas.openxmlformats.org/officeDocument/2006/customXml" ds:itemID="{3CDAF6AE-FE9E-4F20-9BD2-BA35CD3EA3A3}">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2497</Words>
  <Characters>14236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Jamila Devi Seerathun</cp:lastModifiedBy>
  <cp:revision>13</cp:revision>
  <dcterms:created xsi:type="dcterms:W3CDTF">2024-08-13T09:43:00Z</dcterms:created>
  <dcterms:modified xsi:type="dcterms:W3CDTF">2024-08-13T10:02:00Z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Order">
    <vt:r8>100</vt:r8>
  </property>
  <property fmtid="{D5CDD505-2E9C-101B-9397-08002B2CF9AE}" pid="4" name="MediaServiceImageTags">
    <vt:lpwstr/>
  </property>
</Properties>
</file>