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0F135" w14:textId="77777777" w:rsidR="00327025" w:rsidRPr="004A4EC1" w:rsidRDefault="00327025" w:rsidP="00D77F84">
      <w:pPr>
        <w:spacing w:after="0" w:line="240" w:lineRule="auto"/>
        <w:jc w:val="both"/>
        <w:rPr>
          <w:rFonts w:ascii="Times New Roman" w:hAnsi="Times New Roman" w:cs="Times New Roman"/>
          <w:b/>
          <w:sz w:val="26"/>
          <w:szCs w:val="26"/>
        </w:rPr>
      </w:pPr>
      <w:bookmarkStart w:id="0" w:name="_GoBack"/>
      <w:bookmarkEnd w:id="0"/>
    </w:p>
    <w:p w14:paraId="64A00EAC" w14:textId="77777777" w:rsidR="00327025" w:rsidRPr="00C80AD9" w:rsidRDefault="00327025" w:rsidP="00327025">
      <w:pPr>
        <w:spacing w:after="160"/>
        <w:jc w:val="center"/>
        <w:rPr>
          <w:rFonts w:ascii="Times New Roman" w:hAnsi="Times New Roman" w:cs="Times New Roman"/>
          <w:b/>
          <w:sz w:val="28"/>
          <w:szCs w:val="28"/>
        </w:rPr>
      </w:pPr>
      <w:r w:rsidRPr="00C80AD9">
        <w:rPr>
          <w:rFonts w:ascii="Times New Roman" w:hAnsi="Times New Roman" w:cs="Times New Roman"/>
          <w:b/>
          <w:sz w:val="28"/>
          <w:szCs w:val="28"/>
        </w:rPr>
        <w:t>Republic of Haiti</w:t>
      </w:r>
    </w:p>
    <w:p w14:paraId="6B5FB7E5" w14:textId="77777777" w:rsidR="00327025" w:rsidRDefault="00327025" w:rsidP="00327025">
      <w:pPr>
        <w:pStyle w:val="BodyA"/>
        <w:spacing w:after="80"/>
        <w:jc w:val="center"/>
        <w:outlineLvl w:val="0"/>
        <w:rPr>
          <w:rFonts w:ascii="Times New Roman" w:hAnsi="Times New Roman"/>
          <w:b/>
          <w:szCs w:val="24"/>
        </w:rPr>
      </w:pPr>
    </w:p>
    <w:p w14:paraId="15698BBB" w14:textId="77777777" w:rsidR="0072305C" w:rsidRPr="00C80AD9" w:rsidRDefault="0072305C" w:rsidP="00327025">
      <w:pPr>
        <w:pStyle w:val="BodyA"/>
        <w:spacing w:after="80"/>
        <w:jc w:val="center"/>
        <w:outlineLvl w:val="0"/>
        <w:rPr>
          <w:rFonts w:ascii="Times New Roman" w:hAnsi="Times New Roman"/>
          <w:b/>
          <w:szCs w:val="24"/>
        </w:rPr>
      </w:pPr>
    </w:p>
    <w:p w14:paraId="521EBD1C" w14:textId="77777777" w:rsidR="00327025" w:rsidRPr="00C80AD9" w:rsidRDefault="00327025" w:rsidP="00327025">
      <w:pPr>
        <w:pStyle w:val="BodyA"/>
        <w:spacing w:after="80"/>
        <w:jc w:val="center"/>
        <w:outlineLvl w:val="0"/>
        <w:rPr>
          <w:rFonts w:ascii="Times New Roman" w:hAnsi="Times New Roman"/>
          <w:b/>
          <w:szCs w:val="24"/>
        </w:rPr>
      </w:pPr>
      <w:r w:rsidRPr="00C80AD9">
        <w:rPr>
          <w:rFonts w:ascii="Times New Roman" w:hAnsi="Times New Roman"/>
          <w:b/>
          <w:szCs w:val="24"/>
        </w:rPr>
        <w:t xml:space="preserve">Submission for the </w:t>
      </w:r>
    </w:p>
    <w:p w14:paraId="0049AAD3" w14:textId="3DB065AC" w:rsidR="00327025" w:rsidRPr="00C80AD9" w:rsidRDefault="004D2D17" w:rsidP="00327025">
      <w:pPr>
        <w:pStyle w:val="BodyA"/>
        <w:spacing w:after="80"/>
        <w:jc w:val="center"/>
        <w:outlineLvl w:val="0"/>
        <w:rPr>
          <w:rFonts w:ascii="Times New Roman" w:hAnsi="Times New Roman"/>
          <w:b/>
          <w:szCs w:val="24"/>
        </w:rPr>
      </w:pPr>
      <w:r w:rsidRPr="00C80AD9">
        <w:rPr>
          <w:rFonts w:ascii="Times New Roman" w:hAnsi="Times New Roman"/>
          <w:b/>
          <w:szCs w:val="24"/>
        </w:rPr>
        <w:t>63rd</w:t>
      </w:r>
      <w:r w:rsidR="00327025" w:rsidRPr="00C80AD9">
        <w:rPr>
          <w:rFonts w:ascii="Times New Roman" w:hAnsi="Times New Roman"/>
          <w:b/>
          <w:szCs w:val="24"/>
        </w:rPr>
        <w:t xml:space="preserve"> Session of the United Nations Committee</w:t>
      </w:r>
      <w:r w:rsidRPr="00C80AD9">
        <w:rPr>
          <w:rFonts w:ascii="Times New Roman" w:hAnsi="Times New Roman"/>
          <w:b/>
          <w:szCs w:val="24"/>
        </w:rPr>
        <w:t xml:space="preserve"> on the Elimination of All Forms of Discrimination against Women</w:t>
      </w:r>
      <w:r w:rsidR="00327025" w:rsidRPr="00C80AD9">
        <w:rPr>
          <w:rFonts w:ascii="Times New Roman" w:hAnsi="Times New Roman"/>
          <w:b/>
          <w:szCs w:val="24"/>
        </w:rPr>
        <w:t xml:space="preserve">, </w:t>
      </w:r>
      <w:r w:rsidRPr="00C80AD9">
        <w:rPr>
          <w:rFonts w:ascii="Times New Roman" w:hAnsi="Times New Roman"/>
          <w:b/>
          <w:szCs w:val="24"/>
        </w:rPr>
        <w:t>February</w:t>
      </w:r>
      <w:r w:rsidR="00327025" w:rsidRPr="00C80AD9">
        <w:rPr>
          <w:rFonts w:ascii="Times New Roman" w:hAnsi="Times New Roman"/>
          <w:b/>
          <w:szCs w:val="24"/>
        </w:rPr>
        <w:t xml:space="preserve"> </w:t>
      </w:r>
      <w:r w:rsidR="00883B43">
        <w:rPr>
          <w:rFonts w:ascii="Times New Roman" w:hAnsi="Times New Roman"/>
          <w:b/>
          <w:szCs w:val="24"/>
        </w:rPr>
        <w:t>25</w:t>
      </w:r>
      <w:r w:rsidR="00327025" w:rsidRPr="00C80AD9">
        <w:rPr>
          <w:rFonts w:ascii="Times New Roman" w:hAnsi="Times New Roman"/>
          <w:b/>
          <w:szCs w:val="24"/>
        </w:rPr>
        <w:t>, 201</w:t>
      </w:r>
      <w:r w:rsidRPr="00C80AD9">
        <w:rPr>
          <w:rFonts w:ascii="Times New Roman" w:hAnsi="Times New Roman"/>
          <w:b/>
          <w:szCs w:val="24"/>
        </w:rPr>
        <w:t>6</w:t>
      </w:r>
    </w:p>
    <w:p w14:paraId="252B175A" w14:textId="07B4F4B6" w:rsidR="00327025" w:rsidRPr="00C80AD9" w:rsidRDefault="00327025" w:rsidP="00327025">
      <w:pPr>
        <w:pStyle w:val="BodyA"/>
        <w:spacing w:after="80"/>
        <w:jc w:val="center"/>
        <w:outlineLvl w:val="0"/>
        <w:rPr>
          <w:rFonts w:ascii="Times New Roman" w:hAnsi="Times New Roman"/>
          <w:i/>
          <w:szCs w:val="24"/>
        </w:rPr>
      </w:pPr>
      <w:r w:rsidRPr="00C80AD9">
        <w:rPr>
          <w:rFonts w:ascii="Times New Roman" w:hAnsi="Times New Roman"/>
          <w:i/>
          <w:szCs w:val="24"/>
        </w:rPr>
        <w:t>Review of Haiti’s</w:t>
      </w:r>
      <w:r w:rsidR="001E636A" w:rsidRPr="00C80AD9">
        <w:rPr>
          <w:rFonts w:ascii="Times New Roman" w:hAnsi="Times New Roman"/>
          <w:i/>
          <w:szCs w:val="24"/>
        </w:rPr>
        <w:t xml:space="preserve"> Report under the Convention on the Elimination of All Forms of Discrimination against Women</w:t>
      </w:r>
    </w:p>
    <w:p w14:paraId="012BA21B" w14:textId="77777777" w:rsidR="00327025" w:rsidRPr="00C80AD9" w:rsidRDefault="00327025" w:rsidP="00327025">
      <w:pPr>
        <w:pStyle w:val="BodyA"/>
        <w:spacing w:after="80"/>
        <w:jc w:val="center"/>
        <w:outlineLvl w:val="0"/>
        <w:rPr>
          <w:rFonts w:ascii="Times New Roman" w:hAnsi="Times New Roman"/>
          <w:szCs w:val="24"/>
        </w:rPr>
      </w:pPr>
    </w:p>
    <w:p w14:paraId="01F68F79" w14:textId="77777777" w:rsidR="00327025" w:rsidRPr="00C80AD9" w:rsidRDefault="00327025" w:rsidP="00327025">
      <w:pPr>
        <w:pStyle w:val="BodyA"/>
        <w:spacing w:after="80"/>
        <w:jc w:val="center"/>
        <w:outlineLvl w:val="0"/>
        <w:rPr>
          <w:rFonts w:ascii="Times New Roman" w:hAnsi="Times New Roman"/>
          <w:szCs w:val="24"/>
        </w:rPr>
      </w:pPr>
    </w:p>
    <w:p w14:paraId="4C0CA803" w14:textId="77777777" w:rsidR="00327025" w:rsidRPr="00C80AD9" w:rsidRDefault="00327025" w:rsidP="00327025">
      <w:pPr>
        <w:pStyle w:val="BodyA"/>
        <w:spacing w:after="80"/>
        <w:jc w:val="center"/>
        <w:outlineLvl w:val="0"/>
        <w:rPr>
          <w:rFonts w:ascii="Times New Roman" w:hAnsi="Times New Roman"/>
          <w:szCs w:val="24"/>
        </w:rPr>
      </w:pPr>
    </w:p>
    <w:p w14:paraId="1C965C93" w14:textId="77777777" w:rsidR="00327025" w:rsidRPr="00C80AD9" w:rsidRDefault="00327025" w:rsidP="00327025">
      <w:pPr>
        <w:pStyle w:val="BodyA"/>
        <w:spacing w:after="80"/>
        <w:jc w:val="center"/>
        <w:outlineLvl w:val="0"/>
        <w:rPr>
          <w:rFonts w:ascii="Times New Roman" w:hAnsi="Times New Roman"/>
          <w:szCs w:val="24"/>
        </w:rPr>
      </w:pPr>
    </w:p>
    <w:p w14:paraId="4F6A32F1" w14:textId="77777777" w:rsidR="00327025" w:rsidRPr="00C80AD9" w:rsidRDefault="00327025" w:rsidP="00327025">
      <w:pPr>
        <w:pStyle w:val="BodyA"/>
        <w:spacing w:after="80"/>
        <w:jc w:val="center"/>
        <w:outlineLvl w:val="0"/>
        <w:rPr>
          <w:rFonts w:ascii="Times New Roman" w:hAnsi="Times New Roman"/>
          <w:sz w:val="36"/>
          <w:szCs w:val="36"/>
        </w:rPr>
      </w:pPr>
    </w:p>
    <w:p w14:paraId="590EC32A" w14:textId="068C4282" w:rsidR="003377EF" w:rsidRPr="00883B43" w:rsidRDefault="00061E00" w:rsidP="00327025">
      <w:pPr>
        <w:pStyle w:val="BodyA"/>
        <w:spacing w:after="80"/>
        <w:jc w:val="center"/>
        <w:outlineLvl w:val="0"/>
        <w:rPr>
          <w:rFonts w:ascii="Times New Roman" w:hAnsi="Times New Roman"/>
          <w:b/>
          <w:sz w:val="36"/>
          <w:szCs w:val="36"/>
        </w:rPr>
      </w:pPr>
      <w:r w:rsidRPr="00883B43">
        <w:rPr>
          <w:rFonts w:ascii="Times New Roman" w:hAnsi="Times New Roman"/>
          <w:b/>
          <w:sz w:val="36"/>
          <w:szCs w:val="36"/>
        </w:rPr>
        <w:t>Gender Issues Facing Women and Girls</w:t>
      </w:r>
    </w:p>
    <w:p w14:paraId="2B03D2FA" w14:textId="77777777" w:rsidR="0072305C" w:rsidRPr="00C80AD9" w:rsidRDefault="0072305C" w:rsidP="00327025">
      <w:pPr>
        <w:pStyle w:val="BodyA"/>
        <w:spacing w:after="80"/>
        <w:jc w:val="center"/>
        <w:outlineLvl w:val="0"/>
        <w:rPr>
          <w:rFonts w:ascii="Times New Roman" w:hAnsi="Times New Roman"/>
          <w:szCs w:val="24"/>
        </w:rPr>
      </w:pPr>
    </w:p>
    <w:p w14:paraId="7C1136A3" w14:textId="77777777" w:rsidR="00327025" w:rsidRPr="00C80AD9" w:rsidRDefault="00327025" w:rsidP="00327025">
      <w:pPr>
        <w:pStyle w:val="BodyA"/>
        <w:spacing w:after="80"/>
        <w:jc w:val="center"/>
        <w:outlineLvl w:val="0"/>
        <w:rPr>
          <w:rFonts w:ascii="Times New Roman" w:hAnsi="Times New Roman"/>
          <w:szCs w:val="24"/>
        </w:rPr>
      </w:pPr>
    </w:p>
    <w:p w14:paraId="3B6A05CC" w14:textId="77777777" w:rsidR="00327025" w:rsidRDefault="00327025" w:rsidP="00327025">
      <w:pPr>
        <w:pStyle w:val="BodyA"/>
        <w:spacing w:after="80"/>
        <w:jc w:val="center"/>
        <w:outlineLvl w:val="0"/>
        <w:rPr>
          <w:rFonts w:ascii="Times New Roman" w:hAnsi="Times New Roman"/>
          <w:szCs w:val="24"/>
        </w:rPr>
      </w:pPr>
    </w:p>
    <w:p w14:paraId="1960098C" w14:textId="77777777" w:rsidR="003377EF" w:rsidRPr="00C80AD9" w:rsidRDefault="003377EF" w:rsidP="00327025">
      <w:pPr>
        <w:pStyle w:val="BodyA"/>
        <w:spacing w:after="80"/>
        <w:jc w:val="center"/>
        <w:outlineLvl w:val="0"/>
        <w:rPr>
          <w:rFonts w:ascii="Times New Roman" w:hAnsi="Times New Roman"/>
          <w:szCs w:val="24"/>
        </w:rPr>
      </w:pPr>
    </w:p>
    <w:p w14:paraId="6D6D433D" w14:textId="77777777" w:rsidR="00327025" w:rsidRPr="00C80AD9" w:rsidRDefault="00327025" w:rsidP="00327025">
      <w:pPr>
        <w:pStyle w:val="BodyA"/>
        <w:spacing w:after="80"/>
        <w:jc w:val="center"/>
        <w:outlineLvl w:val="0"/>
        <w:rPr>
          <w:rFonts w:ascii="Times New Roman" w:hAnsi="Times New Roman"/>
          <w:szCs w:val="24"/>
        </w:rPr>
      </w:pPr>
    </w:p>
    <w:p w14:paraId="13B97D17" w14:textId="77777777" w:rsidR="00327025" w:rsidRPr="00C80AD9" w:rsidRDefault="00327025" w:rsidP="00327025">
      <w:pPr>
        <w:spacing w:after="160"/>
        <w:jc w:val="center"/>
        <w:rPr>
          <w:rFonts w:ascii="Times New Roman" w:hAnsi="Times New Roman" w:cs="Times New Roman"/>
          <w:b/>
          <w:sz w:val="28"/>
          <w:szCs w:val="28"/>
        </w:rPr>
      </w:pPr>
      <w:r w:rsidRPr="00C80AD9">
        <w:rPr>
          <w:rFonts w:ascii="Times New Roman" w:hAnsi="Times New Roman" w:cs="Times New Roman"/>
          <w:b/>
          <w:sz w:val="28"/>
          <w:szCs w:val="28"/>
        </w:rPr>
        <w:t>Submitted By:</w:t>
      </w:r>
    </w:p>
    <w:p w14:paraId="26FB5927" w14:textId="48E779B1" w:rsidR="00413026" w:rsidRDefault="00413026" w:rsidP="00327025">
      <w:pPr>
        <w:spacing w:after="160"/>
        <w:jc w:val="center"/>
        <w:rPr>
          <w:rFonts w:ascii="Times New Roman" w:hAnsi="Times New Roman" w:cs="Times New Roman"/>
          <w:sz w:val="24"/>
          <w:szCs w:val="24"/>
        </w:rPr>
      </w:pPr>
      <w:r>
        <w:rPr>
          <w:rFonts w:ascii="Times New Roman" w:hAnsi="Times New Roman" w:cs="Times New Roman"/>
          <w:sz w:val="24"/>
          <w:szCs w:val="24"/>
        </w:rPr>
        <w:t xml:space="preserve">Bureau des </w:t>
      </w:r>
      <w:proofErr w:type="spellStart"/>
      <w:r>
        <w:rPr>
          <w:rFonts w:ascii="Times New Roman" w:hAnsi="Times New Roman" w:cs="Times New Roman"/>
          <w:sz w:val="24"/>
          <w:szCs w:val="24"/>
        </w:rPr>
        <w:t>Avocats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Internationaux</w:t>
      </w:r>
      <w:proofErr w:type="spellEnd"/>
    </w:p>
    <w:p w14:paraId="6632ACDC" w14:textId="411E67FA" w:rsidR="001E1AB3" w:rsidRDefault="001E1AB3" w:rsidP="00327025">
      <w:pPr>
        <w:spacing w:after="160"/>
        <w:jc w:val="center"/>
        <w:rPr>
          <w:rFonts w:ascii="Times New Roman" w:hAnsi="Times New Roman" w:cs="Times New Roman"/>
          <w:sz w:val="24"/>
          <w:szCs w:val="24"/>
        </w:rPr>
      </w:pPr>
      <w:r>
        <w:rPr>
          <w:rFonts w:ascii="Times New Roman" w:hAnsi="Times New Roman" w:cs="Times New Roman"/>
          <w:sz w:val="24"/>
          <w:szCs w:val="24"/>
        </w:rPr>
        <w:t>Gender Action</w:t>
      </w:r>
    </w:p>
    <w:p w14:paraId="76AF8114" w14:textId="77777777" w:rsidR="00327025" w:rsidRDefault="00327025" w:rsidP="00327025">
      <w:pPr>
        <w:spacing w:after="160"/>
        <w:jc w:val="center"/>
        <w:rPr>
          <w:rFonts w:ascii="Times New Roman" w:hAnsi="Times New Roman" w:cs="Times New Roman"/>
          <w:sz w:val="24"/>
          <w:szCs w:val="24"/>
        </w:rPr>
      </w:pPr>
      <w:r w:rsidRPr="004A4EC1">
        <w:rPr>
          <w:rFonts w:ascii="Times New Roman" w:hAnsi="Times New Roman" w:cs="Times New Roman"/>
          <w:sz w:val="24"/>
          <w:szCs w:val="24"/>
        </w:rPr>
        <w:t xml:space="preserve">Institute for </w:t>
      </w:r>
      <w:proofErr w:type="gramStart"/>
      <w:r w:rsidRPr="004A4EC1">
        <w:rPr>
          <w:rFonts w:ascii="Times New Roman" w:hAnsi="Times New Roman" w:cs="Times New Roman"/>
          <w:sz w:val="24"/>
          <w:szCs w:val="24"/>
        </w:rPr>
        <w:t>Justice &amp;</w:t>
      </w:r>
      <w:proofErr w:type="gramEnd"/>
      <w:r w:rsidRPr="004A4EC1">
        <w:rPr>
          <w:rFonts w:ascii="Times New Roman" w:hAnsi="Times New Roman" w:cs="Times New Roman"/>
          <w:sz w:val="24"/>
          <w:szCs w:val="24"/>
        </w:rPr>
        <w:t xml:space="preserve"> Democracy in Haiti</w:t>
      </w:r>
    </w:p>
    <w:p w14:paraId="4B410B26" w14:textId="7BA68ABD" w:rsidR="003D298D" w:rsidRPr="004A4EC1" w:rsidRDefault="003D298D" w:rsidP="00327025">
      <w:pPr>
        <w:spacing w:after="160"/>
        <w:jc w:val="center"/>
        <w:rPr>
          <w:rFonts w:ascii="Times New Roman" w:hAnsi="Times New Roman" w:cs="Times New Roman"/>
          <w:sz w:val="24"/>
          <w:szCs w:val="24"/>
        </w:rPr>
      </w:pPr>
      <w:r>
        <w:rPr>
          <w:rFonts w:ascii="Times New Roman" w:hAnsi="Times New Roman" w:cs="Times New Roman"/>
          <w:sz w:val="24"/>
          <w:szCs w:val="24"/>
        </w:rPr>
        <w:t>Li, Li, Li! Read</w:t>
      </w:r>
    </w:p>
    <w:p w14:paraId="32D916A8" w14:textId="77777777" w:rsidR="00327025" w:rsidRPr="004A4EC1" w:rsidRDefault="00327025" w:rsidP="00D77F84">
      <w:pPr>
        <w:spacing w:after="0" w:line="240" w:lineRule="auto"/>
        <w:jc w:val="both"/>
        <w:rPr>
          <w:rFonts w:ascii="Times New Roman" w:hAnsi="Times New Roman" w:cs="Times New Roman"/>
          <w:b/>
          <w:sz w:val="26"/>
          <w:szCs w:val="26"/>
        </w:rPr>
      </w:pPr>
    </w:p>
    <w:p w14:paraId="2F85874E" w14:textId="77777777" w:rsidR="001E636A" w:rsidRPr="004A4EC1" w:rsidRDefault="001E636A" w:rsidP="00D77F84">
      <w:pPr>
        <w:spacing w:after="0" w:line="240" w:lineRule="auto"/>
        <w:jc w:val="both"/>
        <w:rPr>
          <w:rFonts w:ascii="Times New Roman" w:hAnsi="Times New Roman" w:cs="Times New Roman"/>
          <w:b/>
          <w:sz w:val="26"/>
          <w:szCs w:val="26"/>
        </w:rPr>
      </w:pPr>
    </w:p>
    <w:p w14:paraId="71A2746C" w14:textId="77777777" w:rsidR="003377EF" w:rsidRDefault="003377EF" w:rsidP="004A4EC1">
      <w:pPr>
        <w:spacing w:after="0" w:line="240" w:lineRule="auto"/>
        <w:jc w:val="center"/>
        <w:rPr>
          <w:rFonts w:ascii="Times New Roman" w:hAnsi="Times New Roman" w:cs="Times New Roman"/>
          <w:sz w:val="26"/>
          <w:szCs w:val="26"/>
        </w:rPr>
      </w:pPr>
    </w:p>
    <w:p w14:paraId="478B6EFB" w14:textId="77777777" w:rsidR="003377EF" w:rsidRDefault="003377EF" w:rsidP="004A4EC1">
      <w:pPr>
        <w:spacing w:after="0" w:line="240" w:lineRule="auto"/>
        <w:jc w:val="center"/>
        <w:rPr>
          <w:rFonts w:ascii="Times New Roman" w:hAnsi="Times New Roman" w:cs="Times New Roman"/>
          <w:sz w:val="26"/>
          <w:szCs w:val="26"/>
        </w:rPr>
      </w:pPr>
    </w:p>
    <w:p w14:paraId="1817596F" w14:textId="77777777" w:rsidR="003377EF" w:rsidRDefault="003377EF" w:rsidP="004A4EC1">
      <w:pPr>
        <w:spacing w:after="0" w:line="240" w:lineRule="auto"/>
        <w:jc w:val="center"/>
        <w:rPr>
          <w:rFonts w:ascii="Times New Roman" w:hAnsi="Times New Roman" w:cs="Times New Roman"/>
          <w:sz w:val="26"/>
          <w:szCs w:val="26"/>
        </w:rPr>
      </w:pPr>
    </w:p>
    <w:p w14:paraId="42F158E5" w14:textId="77777777" w:rsidR="00883B43" w:rsidRDefault="00883B43" w:rsidP="004A4EC1">
      <w:pPr>
        <w:spacing w:after="0" w:line="240" w:lineRule="auto"/>
        <w:jc w:val="center"/>
        <w:rPr>
          <w:rFonts w:ascii="Times New Roman" w:hAnsi="Times New Roman" w:cs="Times New Roman"/>
          <w:sz w:val="26"/>
          <w:szCs w:val="26"/>
        </w:rPr>
      </w:pPr>
    </w:p>
    <w:p w14:paraId="3FEC13D2" w14:textId="77777777" w:rsidR="00883B43" w:rsidRDefault="00883B43" w:rsidP="004A4EC1">
      <w:pPr>
        <w:spacing w:after="0" w:line="240" w:lineRule="auto"/>
        <w:jc w:val="center"/>
        <w:rPr>
          <w:rFonts w:ascii="Times New Roman" w:hAnsi="Times New Roman" w:cs="Times New Roman"/>
          <w:sz w:val="26"/>
          <w:szCs w:val="26"/>
        </w:rPr>
      </w:pPr>
    </w:p>
    <w:p w14:paraId="18FD826F" w14:textId="77777777" w:rsidR="003377EF" w:rsidRDefault="003377EF" w:rsidP="004A4EC1">
      <w:pPr>
        <w:spacing w:after="0" w:line="240" w:lineRule="auto"/>
        <w:jc w:val="center"/>
        <w:rPr>
          <w:rFonts w:ascii="Times New Roman" w:hAnsi="Times New Roman" w:cs="Times New Roman"/>
          <w:sz w:val="26"/>
          <w:szCs w:val="26"/>
        </w:rPr>
      </w:pPr>
    </w:p>
    <w:p w14:paraId="1559E6B5" w14:textId="77777777" w:rsidR="003377EF" w:rsidRDefault="003377EF" w:rsidP="004A4EC1">
      <w:pPr>
        <w:spacing w:after="0" w:line="240" w:lineRule="auto"/>
        <w:jc w:val="center"/>
        <w:rPr>
          <w:rFonts w:ascii="Times New Roman" w:hAnsi="Times New Roman" w:cs="Times New Roman"/>
          <w:sz w:val="26"/>
          <w:szCs w:val="26"/>
        </w:rPr>
      </w:pPr>
    </w:p>
    <w:p w14:paraId="0D8320AC" w14:textId="77777777" w:rsidR="003377EF" w:rsidRDefault="003377EF" w:rsidP="004A4EC1">
      <w:pPr>
        <w:spacing w:after="0" w:line="240" w:lineRule="auto"/>
        <w:jc w:val="center"/>
        <w:rPr>
          <w:rFonts w:ascii="Times New Roman" w:hAnsi="Times New Roman" w:cs="Times New Roman"/>
          <w:sz w:val="26"/>
          <w:szCs w:val="26"/>
        </w:rPr>
      </w:pPr>
    </w:p>
    <w:p w14:paraId="234FB1F1" w14:textId="139A652E" w:rsidR="00327025" w:rsidRPr="004A4EC1" w:rsidRDefault="003377EF" w:rsidP="004A4EC1">
      <w:pPr>
        <w:spacing w:after="0" w:line="240" w:lineRule="auto"/>
        <w:jc w:val="center"/>
        <w:rPr>
          <w:rFonts w:ascii="Times New Roman" w:hAnsi="Times New Roman" w:cs="Times New Roman"/>
          <w:sz w:val="26"/>
          <w:szCs w:val="26"/>
        </w:rPr>
      </w:pPr>
      <w:r w:rsidRPr="004A4EC1">
        <w:rPr>
          <w:rFonts w:ascii="Times New Roman" w:hAnsi="Times New Roman" w:cs="Times New Roman"/>
          <w:sz w:val="26"/>
          <w:szCs w:val="26"/>
        </w:rPr>
        <w:t>January 22, 2016</w:t>
      </w:r>
    </w:p>
    <w:p w14:paraId="55F41235" w14:textId="77777777" w:rsidR="00327025" w:rsidRDefault="00327025">
      <w:pPr>
        <w:spacing w:after="0" w:line="240" w:lineRule="auto"/>
        <w:rPr>
          <w:rFonts w:ascii="Times New Roman" w:hAnsi="Times New Roman" w:cs="Times New Roman"/>
          <w:b/>
          <w:sz w:val="26"/>
          <w:szCs w:val="26"/>
        </w:rPr>
      </w:pPr>
      <w:r w:rsidRPr="004A4EC1">
        <w:rPr>
          <w:rFonts w:ascii="Times New Roman" w:hAnsi="Times New Roman" w:cs="Times New Roman"/>
          <w:b/>
          <w:sz w:val="26"/>
          <w:szCs w:val="26"/>
        </w:rPr>
        <w:br w:type="page"/>
      </w:r>
    </w:p>
    <w:p w14:paraId="1A927E47" w14:textId="2528442B" w:rsidR="00D77F84" w:rsidRPr="004A4EC1" w:rsidRDefault="001E636A" w:rsidP="004A4EC1">
      <w:pPr>
        <w:jc w:val="both"/>
        <w:rPr>
          <w:rFonts w:ascii="Times New Roman" w:hAnsi="Times New Roman" w:cs="Times New Roman"/>
          <w:b/>
          <w:sz w:val="26"/>
          <w:szCs w:val="26"/>
        </w:rPr>
      </w:pPr>
      <w:r w:rsidRPr="004A4EC1">
        <w:rPr>
          <w:rFonts w:ascii="Times New Roman" w:hAnsi="Times New Roman" w:cs="Times New Roman"/>
          <w:b/>
          <w:sz w:val="26"/>
          <w:szCs w:val="26"/>
        </w:rPr>
        <w:lastRenderedPageBreak/>
        <w:t>I.</w:t>
      </w:r>
      <w:r w:rsidRPr="004A4EC1">
        <w:rPr>
          <w:rFonts w:ascii="Times New Roman" w:hAnsi="Times New Roman" w:cs="Times New Roman"/>
          <w:b/>
          <w:sz w:val="26"/>
          <w:szCs w:val="26"/>
        </w:rPr>
        <w:tab/>
      </w:r>
      <w:r w:rsidR="00D77F84" w:rsidRPr="004A4EC1">
        <w:rPr>
          <w:rFonts w:ascii="Times New Roman" w:hAnsi="Times New Roman" w:cs="Times New Roman"/>
          <w:b/>
          <w:sz w:val="26"/>
          <w:szCs w:val="26"/>
        </w:rPr>
        <w:t>EXECUTIVE SUMMARY</w:t>
      </w:r>
    </w:p>
    <w:p w14:paraId="010333C0" w14:textId="29C5F8CF" w:rsidR="00D77F84" w:rsidRPr="004A4EC1" w:rsidRDefault="0030265A"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D77F84" w:rsidRPr="004A4EC1">
        <w:rPr>
          <w:rFonts w:ascii="Times New Roman" w:hAnsi="Times New Roman" w:cs="Times New Roman"/>
          <w:sz w:val="24"/>
          <w:szCs w:val="24"/>
        </w:rPr>
        <w:t xml:space="preserve">This report considers and informs on the real situation of women’s rights under the Convention of the Elimination of Discrimination </w:t>
      </w:r>
      <w:r w:rsidR="00B025D6">
        <w:rPr>
          <w:rFonts w:ascii="Times New Roman" w:hAnsi="Times New Roman" w:cs="Times New Roman"/>
          <w:sz w:val="24"/>
          <w:szCs w:val="24"/>
        </w:rPr>
        <w:t>a</w:t>
      </w:r>
      <w:r w:rsidR="00D77F84" w:rsidRPr="004A4EC1">
        <w:rPr>
          <w:rFonts w:ascii="Times New Roman" w:hAnsi="Times New Roman" w:cs="Times New Roman"/>
          <w:sz w:val="24"/>
          <w:szCs w:val="24"/>
        </w:rPr>
        <w:t xml:space="preserve">gainst Women </w:t>
      </w:r>
      <w:r w:rsidR="00B025D6">
        <w:rPr>
          <w:rFonts w:ascii="Times New Roman" w:hAnsi="Times New Roman" w:cs="Times New Roman"/>
          <w:sz w:val="24"/>
          <w:szCs w:val="24"/>
        </w:rPr>
        <w:t xml:space="preserve">(CEDAW) </w:t>
      </w:r>
      <w:r w:rsidR="00D77F84" w:rsidRPr="004A4EC1">
        <w:rPr>
          <w:rFonts w:ascii="Times New Roman" w:hAnsi="Times New Roman" w:cs="Times New Roman"/>
          <w:sz w:val="24"/>
          <w:szCs w:val="24"/>
        </w:rPr>
        <w:t xml:space="preserve">focusing on particular issues in Haiti. The </w:t>
      </w:r>
      <w:r w:rsidR="00550524">
        <w:rPr>
          <w:rFonts w:ascii="Times New Roman" w:hAnsi="Times New Roman" w:cs="Times New Roman"/>
          <w:sz w:val="24"/>
          <w:szCs w:val="24"/>
        </w:rPr>
        <w:t xml:space="preserve">report addresses the following </w:t>
      </w:r>
      <w:r w:rsidR="00D77F84" w:rsidRPr="004A4EC1">
        <w:rPr>
          <w:rFonts w:ascii="Times New Roman" w:hAnsi="Times New Roman" w:cs="Times New Roman"/>
          <w:sz w:val="24"/>
          <w:szCs w:val="24"/>
        </w:rPr>
        <w:t>issues</w:t>
      </w:r>
      <w:r w:rsidR="00550524">
        <w:rPr>
          <w:rFonts w:ascii="Times New Roman" w:hAnsi="Times New Roman" w:cs="Times New Roman"/>
          <w:sz w:val="24"/>
          <w:szCs w:val="24"/>
        </w:rPr>
        <w:t>:</w:t>
      </w:r>
      <w:r w:rsidR="00D77F84" w:rsidRPr="004A4EC1">
        <w:rPr>
          <w:rFonts w:ascii="Times New Roman" w:hAnsi="Times New Roman" w:cs="Times New Roman"/>
          <w:sz w:val="24"/>
          <w:szCs w:val="24"/>
        </w:rPr>
        <w:t xml:space="preserve"> </w:t>
      </w:r>
      <w:r w:rsidR="00B025D6" w:rsidRPr="005117A0">
        <w:rPr>
          <w:rFonts w:ascii="Times New Roman" w:hAnsi="Times New Roman" w:cs="Times New Roman"/>
          <w:sz w:val="24"/>
          <w:szCs w:val="24"/>
        </w:rPr>
        <w:t>low representation of women in political life</w:t>
      </w:r>
      <w:r w:rsidR="00550524">
        <w:rPr>
          <w:rFonts w:ascii="Times New Roman" w:hAnsi="Times New Roman" w:cs="Times New Roman"/>
          <w:sz w:val="24"/>
          <w:szCs w:val="24"/>
        </w:rPr>
        <w:t>,</w:t>
      </w:r>
      <w:r w:rsidR="00B025D6" w:rsidRPr="005117A0">
        <w:rPr>
          <w:rFonts w:ascii="Times New Roman" w:hAnsi="Times New Roman" w:cs="Times New Roman"/>
          <w:sz w:val="24"/>
          <w:szCs w:val="24"/>
        </w:rPr>
        <w:t xml:space="preserve"> including the 2015 elections</w:t>
      </w:r>
      <w:r w:rsidR="00B025D6">
        <w:rPr>
          <w:rFonts w:ascii="Times New Roman" w:hAnsi="Times New Roman" w:cs="Times New Roman"/>
          <w:sz w:val="24"/>
          <w:szCs w:val="24"/>
        </w:rPr>
        <w:t xml:space="preserve"> (Article 7); </w:t>
      </w:r>
      <w:r w:rsidR="00D77F84" w:rsidRPr="004A4EC1">
        <w:rPr>
          <w:rFonts w:ascii="Times New Roman" w:hAnsi="Times New Roman" w:cs="Times New Roman"/>
          <w:sz w:val="24"/>
          <w:szCs w:val="24"/>
        </w:rPr>
        <w:t>sexual harassment and other derogatory treatment in work</w:t>
      </w:r>
      <w:r w:rsidR="00B025D6">
        <w:rPr>
          <w:rFonts w:ascii="Times New Roman" w:hAnsi="Times New Roman" w:cs="Times New Roman"/>
          <w:sz w:val="24"/>
          <w:szCs w:val="24"/>
        </w:rPr>
        <w:t xml:space="preserve"> (Article 11);</w:t>
      </w:r>
      <w:r w:rsidR="00D77F84" w:rsidRPr="004A4EC1">
        <w:rPr>
          <w:rFonts w:ascii="Times New Roman" w:hAnsi="Times New Roman" w:cs="Times New Roman"/>
          <w:sz w:val="24"/>
          <w:szCs w:val="24"/>
        </w:rPr>
        <w:t xml:space="preserve"> the disproportionate impact of cholera on women</w:t>
      </w:r>
      <w:r w:rsidR="00B025D6">
        <w:rPr>
          <w:rFonts w:ascii="Times New Roman" w:hAnsi="Times New Roman" w:cs="Times New Roman"/>
          <w:sz w:val="24"/>
          <w:szCs w:val="24"/>
        </w:rPr>
        <w:t xml:space="preserve"> (Article 12);</w:t>
      </w:r>
      <w:r w:rsidR="00D77F84" w:rsidRPr="004A4EC1">
        <w:rPr>
          <w:rFonts w:ascii="Times New Roman" w:hAnsi="Times New Roman" w:cs="Times New Roman"/>
          <w:sz w:val="24"/>
          <w:szCs w:val="24"/>
        </w:rPr>
        <w:t xml:space="preserve"> and problems </w:t>
      </w:r>
      <w:r w:rsidR="00B025D6">
        <w:rPr>
          <w:rFonts w:ascii="Times New Roman" w:hAnsi="Times New Roman" w:cs="Times New Roman"/>
          <w:sz w:val="24"/>
          <w:szCs w:val="24"/>
        </w:rPr>
        <w:t xml:space="preserve">facing </w:t>
      </w:r>
      <w:r w:rsidR="00D77F84" w:rsidRPr="004A4EC1">
        <w:rPr>
          <w:rFonts w:ascii="Times New Roman" w:hAnsi="Times New Roman" w:cs="Times New Roman"/>
          <w:sz w:val="24"/>
          <w:szCs w:val="24"/>
        </w:rPr>
        <w:t xml:space="preserve">rural women </w:t>
      </w:r>
      <w:r w:rsidR="00B025D6">
        <w:rPr>
          <w:rFonts w:ascii="Times New Roman" w:hAnsi="Times New Roman" w:cs="Times New Roman"/>
          <w:sz w:val="24"/>
          <w:szCs w:val="24"/>
        </w:rPr>
        <w:t>(Article 14)</w:t>
      </w:r>
      <w:r w:rsidR="00D77F84" w:rsidRPr="004A4EC1">
        <w:rPr>
          <w:rFonts w:ascii="Times New Roman" w:hAnsi="Times New Roman" w:cs="Times New Roman"/>
          <w:sz w:val="24"/>
          <w:szCs w:val="24"/>
        </w:rPr>
        <w:t xml:space="preserve">. </w:t>
      </w:r>
    </w:p>
    <w:p w14:paraId="72E50AF0" w14:textId="77777777" w:rsidR="00D77F84" w:rsidRPr="004A4EC1" w:rsidRDefault="00D77F84" w:rsidP="00C51518">
      <w:pPr>
        <w:spacing w:after="0" w:line="240" w:lineRule="auto"/>
        <w:ind w:right="-340"/>
        <w:jc w:val="both"/>
        <w:rPr>
          <w:rFonts w:ascii="Times New Roman" w:hAnsi="Times New Roman" w:cs="Times New Roman"/>
          <w:sz w:val="24"/>
          <w:szCs w:val="24"/>
        </w:rPr>
      </w:pPr>
    </w:p>
    <w:p w14:paraId="3C73BD78" w14:textId="77777777" w:rsidR="00A34C2F" w:rsidRDefault="0030265A" w:rsidP="00A34C2F">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t xml:space="preserve"> </w:t>
      </w: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D77F84" w:rsidRPr="004A4EC1">
        <w:rPr>
          <w:rFonts w:ascii="Times New Roman" w:hAnsi="Times New Roman" w:cs="Times New Roman"/>
          <w:sz w:val="24"/>
          <w:szCs w:val="24"/>
        </w:rPr>
        <w:t>The Government of Haiti’s (Government) responses and measures to address these issues have been examined. In some areas, measures the Government has taken represent progress and are welcome</w:t>
      </w:r>
      <w:r w:rsidR="004417B9" w:rsidRPr="004A4EC1">
        <w:rPr>
          <w:rFonts w:ascii="Times New Roman" w:hAnsi="Times New Roman" w:cs="Times New Roman"/>
          <w:sz w:val="24"/>
          <w:szCs w:val="24"/>
        </w:rPr>
        <w:t>,</w:t>
      </w:r>
      <w:r w:rsidR="00D77F84" w:rsidRPr="004A4EC1">
        <w:rPr>
          <w:rFonts w:ascii="Times New Roman" w:hAnsi="Times New Roman" w:cs="Times New Roman"/>
          <w:sz w:val="24"/>
          <w:szCs w:val="24"/>
        </w:rPr>
        <w:t xml:space="preserve"> such as </w:t>
      </w:r>
      <w:r w:rsidR="004417B9" w:rsidRPr="004A4EC1">
        <w:rPr>
          <w:rFonts w:ascii="Times New Roman" w:hAnsi="Times New Roman" w:cs="Times New Roman"/>
          <w:sz w:val="24"/>
          <w:szCs w:val="24"/>
        </w:rPr>
        <w:t>female literacy interventions</w:t>
      </w:r>
      <w:r w:rsidR="004417B9" w:rsidRPr="004A4EC1" w:rsidDel="004417B9">
        <w:rPr>
          <w:rFonts w:ascii="Times New Roman" w:hAnsi="Times New Roman" w:cs="Times New Roman"/>
          <w:sz w:val="24"/>
          <w:szCs w:val="24"/>
        </w:rPr>
        <w:t xml:space="preserve"> </w:t>
      </w:r>
      <w:r w:rsidR="004417B9" w:rsidRPr="004A4EC1">
        <w:rPr>
          <w:rFonts w:ascii="Times New Roman" w:hAnsi="Times New Roman" w:cs="Times New Roman"/>
          <w:sz w:val="24"/>
          <w:szCs w:val="24"/>
        </w:rPr>
        <w:t xml:space="preserve">and a </w:t>
      </w:r>
      <w:r w:rsidR="00D77F84" w:rsidRPr="004A4EC1">
        <w:rPr>
          <w:rFonts w:ascii="Times New Roman" w:hAnsi="Times New Roman" w:cs="Times New Roman"/>
          <w:sz w:val="24"/>
          <w:szCs w:val="24"/>
        </w:rPr>
        <w:t>2012 constitutional amendment</w:t>
      </w:r>
      <w:r w:rsidR="004417B9" w:rsidRPr="004A4EC1">
        <w:rPr>
          <w:rFonts w:ascii="Times New Roman" w:hAnsi="Times New Roman" w:cs="Times New Roman"/>
          <w:sz w:val="24"/>
          <w:szCs w:val="24"/>
        </w:rPr>
        <w:t xml:space="preserve"> that</w:t>
      </w:r>
      <w:r w:rsidR="00D77F84" w:rsidRPr="004A4EC1">
        <w:rPr>
          <w:rFonts w:ascii="Times New Roman" w:hAnsi="Times New Roman" w:cs="Times New Roman"/>
          <w:sz w:val="24"/>
          <w:szCs w:val="24"/>
        </w:rPr>
        <w:t xml:space="preserve"> mandated that 30</w:t>
      </w:r>
      <w:r w:rsidR="004417B9" w:rsidRPr="004A4EC1">
        <w:rPr>
          <w:rFonts w:ascii="Times New Roman" w:hAnsi="Times New Roman" w:cs="Times New Roman"/>
          <w:sz w:val="24"/>
          <w:szCs w:val="24"/>
        </w:rPr>
        <w:t xml:space="preserve"> percent</w:t>
      </w:r>
      <w:r w:rsidR="00D77F84" w:rsidRPr="004A4EC1">
        <w:rPr>
          <w:rFonts w:ascii="Times New Roman" w:hAnsi="Times New Roman" w:cs="Times New Roman"/>
          <w:sz w:val="24"/>
          <w:szCs w:val="24"/>
        </w:rPr>
        <w:t xml:space="preserve"> of elected offices be held by women. </w:t>
      </w:r>
      <w:r w:rsidR="00470A97" w:rsidRPr="00470A97">
        <w:rPr>
          <w:rFonts w:ascii="Times New Roman" w:hAnsi="Times New Roman" w:cs="Times New Roman"/>
          <w:sz w:val="24"/>
          <w:szCs w:val="24"/>
        </w:rPr>
        <w:t xml:space="preserve">But </w:t>
      </w:r>
      <w:r w:rsidR="00470A97">
        <w:rPr>
          <w:rFonts w:ascii="Times New Roman" w:hAnsi="Times New Roman" w:cs="Times New Roman"/>
          <w:sz w:val="24"/>
          <w:szCs w:val="24"/>
        </w:rPr>
        <w:t xml:space="preserve">in general, the Government’s </w:t>
      </w:r>
      <w:r w:rsidR="00470A97" w:rsidRPr="00470A97">
        <w:rPr>
          <w:rFonts w:ascii="Times New Roman" w:hAnsi="Times New Roman" w:cs="Times New Roman"/>
          <w:sz w:val="24"/>
          <w:szCs w:val="24"/>
        </w:rPr>
        <w:t>efforts fall short of meeting their obligations under CEDAW.</w:t>
      </w:r>
    </w:p>
    <w:p w14:paraId="754BBA83" w14:textId="77777777" w:rsidR="00A34C2F" w:rsidRDefault="00A34C2F" w:rsidP="00A34C2F">
      <w:pPr>
        <w:spacing w:after="0" w:line="240" w:lineRule="auto"/>
        <w:ind w:right="-340"/>
        <w:jc w:val="both"/>
        <w:rPr>
          <w:rFonts w:ascii="Times New Roman" w:hAnsi="Times New Roman" w:cs="Times New Roman"/>
          <w:sz w:val="24"/>
          <w:szCs w:val="24"/>
        </w:rPr>
      </w:pPr>
    </w:p>
    <w:p w14:paraId="44D6CA09" w14:textId="7F953EAE" w:rsidR="00A34C2F" w:rsidRDefault="00A34C2F" w:rsidP="00A34C2F">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Pr>
          <w:rFonts w:ascii="Times New Roman" w:hAnsi="Times New Roman" w:cs="Times New Roman"/>
          <w:sz w:val="24"/>
          <w:szCs w:val="24"/>
        </w:rPr>
        <w:tab/>
      </w:r>
      <w:r w:rsidR="00470A97">
        <w:rPr>
          <w:rFonts w:ascii="Times New Roman" w:hAnsi="Times New Roman" w:cs="Times New Roman"/>
          <w:sz w:val="24"/>
          <w:szCs w:val="24"/>
        </w:rPr>
        <w:t>T</w:t>
      </w:r>
      <w:r w:rsidR="00470A97" w:rsidRPr="00470A97">
        <w:rPr>
          <w:rFonts w:ascii="Times New Roman" w:hAnsi="Times New Roman" w:cs="Times New Roman"/>
          <w:sz w:val="24"/>
          <w:szCs w:val="24"/>
        </w:rPr>
        <w:t>he Government’s lack of advancement of women’</w:t>
      </w:r>
      <w:r w:rsidR="00470A97">
        <w:rPr>
          <w:rFonts w:ascii="Times New Roman" w:hAnsi="Times New Roman" w:cs="Times New Roman"/>
          <w:sz w:val="24"/>
          <w:szCs w:val="24"/>
        </w:rPr>
        <w:t xml:space="preserve">s rights is a result of a combination of </w:t>
      </w:r>
      <w:r w:rsidR="00470A97" w:rsidRPr="00470A97">
        <w:rPr>
          <w:rFonts w:ascii="Times New Roman" w:hAnsi="Times New Roman" w:cs="Times New Roman"/>
          <w:sz w:val="24"/>
          <w:szCs w:val="24"/>
        </w:rPr>
        <w:t>cultural</w:t>
      </w:r>
      <w:r>
        <w:rPr>
          <w:rFonts w:ascii="Times New Roman" w:hAnsi="Times New Roman" w:cs="Times New Roman"/>
          <w:sz w:val="24"/>
          <w:szCs w:val="24"/>
        </w:rPr>
        <w:t xml:space="preserve"> and</w:t>
      </w:r>
      <w:r w:rsidR="00470A97" w:rsidRPr="00470A97">
        <w:rPr>
          <w:rFonts w:ascii="Times New Roman" w:hAnsi="Times New Roman" w:cs="Times New Roman"/>
          <w:sz w:val="24"/>
          <w:szCs w:val="24"/>
        </w:rPr>
        <w:t xml:space="preserve"> political</w:t>
      </w:r>
      <w:r w:rsidR="00470A97">
        <w:rPr>
          <w:rFonts w:ascii="Times New Roman" w:hAnsi="Times New Roman" w:cs="Times New Roman"/>
          <w:sz w:val="24"/>
          <w:szCs w:val="24"/>
        </w:rPr>
        <w:t xml:space="preserve"> factors</w:t>
      </w:r>
      <w:r>
        <w:rPr>
          <w:rFonts w:ascii="Times New Roman" w:hAnsi="Times New Roman" w:cs="Times New Roman"/>
          <w:sz w:val="24"/>
          <w:szCs w:val="24"/>
        </w:rPr>
        <w:t>, among others</w:t>
      </w:r>
      <w:r w:rsidR="00470A97">
        <w:rPr>
          <w:rFonts w:ascii="Times New Roman" w:hAnsi="Times New Roman" w:cs="Times New Roman"/>
          <w:sz w:val="24"/>
          <w:szCs w:val="24"/>
        </w:rPr>
        <w:t>.</w:t>
      </w:r>
      <w:r w:rsidR="00FF67A0">
        <w:rPr>
          <w:rFonts w:ascii="Times New Roman" w:hAnsi="Times New Roman" w:cs="Times New Roman"/>
          <w:sz w:val="24"/>
          <w:szCs w:val="24"/>
        </w:rPr>
        <w:t xml:space="preserve"> </w:t>
      </w:r>
      <w:r w:rsidR="00470A97">
        <w:rPr>
          <w:rFonts w:ascii="Times New Roman" w:hAnsi="Times New Roman" w:cs="Times New Roman"/>
          <w:sz w:val="24"/>
          <w:szCs w:val="24"/>
        </w:rPr>
        <w:t xml:space="preserve">Culturally, </w:t>
      </w:r>
      <w:r w:rsidR="00470A97" w:rsidRPr="00470A97">
        <w:rPr>
          <w:rFonts w:ascii="Times New Roman" w:hAnsi="Times New Roman" w:cs="Times New Roman"/>
          <w:sz w:val="24"/>
          <w:szCs w:val="24"/>
        </w:rPr>
        <w:t>Haiti, like most countries, has a long history of patriarchy and discrimination against women in the home, in government, at work</w:t>
      </w:r>
      <w:r w:rsidR="00470A97">
        <w:rPr>
          <w:rFonts w:ascii="Times New Roman" w:hAnsi="Times New Roman" w:cs="Times New Roman"/>
          <w:sz w:val="24"/>
          <w:szCs w:val="24"/>
        </w:rPr>
        <w:t>,</w:t>
      </w:r>
      <w:r w:rsidR="00FF67A0">
        <w:rPr>
          <w:rFonts w:ascii="Times New Roman" w:hAnsi="Times New Roman" w:cs="Times New Roman"/>
          <w:sz w:val="24"/>
          <w:szCs w:val="24"/>
        </w:rPr>
        <w:t xml:space="preserve"> and in the courts. </w:t>
      </w:r>
      <w:r w:rsidR="00470A97" w:rsidRPr="00470A97">
        <w:rPr>
          <w:rFonts w:ascii="Times New Roman" w:hAnsi="Times New Roman" w:cs="Times New Roman"/>
          <w:sz w:val="24"/>
          <w:szCs w:val="24"/>
        </w:rPr>
        <w:t>Haitian society retains a strong patriarchal structure handed down from the slave era, reinforced by conservative Chris</w:t>
      </w:r>
      <w:r w:rsidR="00FF67A0">
        <w:rPr>
          <w:rFonts w:ascii="Times New Roman" w:hAnsi="Times New Roman" w:cs="Times New Roman"/>
          <w:sz w:val="24"/>
          <w:szCs w:val="24"/>
        </w:rPr>
        <w:t xml:space="preserve">tianity and rural traditions. </w:t>
      </w:r>
      <w:r>
        <w:rPr>
          <w:rFonts w:ascii="Times New Roman" w:hAnsi="Times New Roman" w:cs="Times New Roman"/>
          <w:sz w:val="24"/>
          <w:szCs w:val="24"/>
        </w:rPr>
        <w:t xml:space="preserve">As a result, </w:t>
      </w:r>
      <w:r w:rsidR="00470A97" w:rsidRPr="00470A97">
        <w:rPr>
          <w:rFonts w:ascii="Times New Roman" w:hAnsi="Times New Roman" w:cs="Times New Roman"/>
          <w:sz w:val="24"/>
          <w:szCs w:val="24"/>
        </w:rPr>
        <w:t>Haitian women continue to have a disadvantaged and unequal position compared to men in the economic, education, health, justice, labor</w:t>
      </w:r>
      <w:r w:rsidR="00FF67A0">
        <w:rPr>
          <w:rFonts w:ascii="Times New Roman" w:hAnsi="Times New Roman" w:cs="Times New Roman"/>
          <w:sz w:val="24"/>
          <w:szCs w:val="24"/>
        </w:rPr>
        <w:t>,</w:t>
      </w:r>
      <w:r w:rsidR="00470A97" w:rsidRPr="00470A97">
        <w:rPr>
          <w:rFonts w:ascii="Times New Roman" w:hAnsi="Times New Roman" w:cs="Times New Roman"/>
          <w:sz w:val="24"/>
          <w:szCs w:val="24"/>
        </w:rPr>
        <w:t xml:space="preserve"> and decision-making sectors.</w:t>
      </w:r>
      <w:r w:rsidR="00470A97" w:rsidRPr="00470A97">
        <w:rPr>
          <w:rStyle w:val="EndnoteReference"/>
          <w:rFonts w:ascii="Times New Roman" w:hAnsi="Times New Roman" w:cs="Times New Roman"/>
          <w:sz w:val="24"/>
          <w:szCs w:val="24"/>
        </w:rPr>
        <w:endnoteReference w:id="1"/>
      </w:r>
      <w:r w:rsidR="00470A97" w:rsidRPr="00470A97">
        <w:rPr>
          <w:rFonts w:ascii="Times New Roman" w:hAnsi="Times New Roman" w:cs="Times New Roman"/>
          <w:b/>
          <w:sz w:val="24"/>
          <w:szCs w:val="24"/>
        </w:rPr>
        <w:t xml:space="preserve">  </w:t>
      </w:r>
    </w:p>
    <w:p w14:paraId="5F44B3D8" w14:textId="77777777" w:rsidR="00A34C2F" w:rsidRDefault="00A34C2F" w:rsidP="00A34C2F">
      <w:pPr>
        <w:spacing w:after="0" w:line="240" w:lineRule="auto"/>
        <w:ind w:right="-340"/>
        <w:jc w:val="both"/>
        <w:rPr>
          <w:rFonts w:ascii="Times New Roman" w:hAnsi="Times New Roman" w:cs="Times New Roman"/>
          <w:sz w:val="24"/>
          <w:szCs w:val="24"/>
        </w:rPr>
      </w:pPr>
    </w:p>
    <w:p w14:paraId="14F8E53C" w14:textId="7F239630" w:rsidR="00470A97" w:rsidRDefault="00A34C2F"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Pr>
          <w:rFonts w:ascii="Times New Roman" w:hAnsi="Times New Roman" w:cs="Times New Roman"/>
          <w:sz w:val="24"/>
          <w:szCs w:val="24"/>
        </w:rPr>
        <w:tab/>
      </w:r>
      <w:r w:rsidR="009B3963">
        <w:rPr>
          <w:rFonts w:ascii="Times New Roman" w:hAnsi="Times New Roman" w:cs="Times New Roman"/>
          <w:sz w:val="24"/>
          <w:szCs w:val="24"/>
        </w:rPr>
        <w:t xml:space="preserve">Long-overdue elections </w:t>
      </w:r>
      <w:r w:rsidR="004879F6">
        <w:rPr>
          <w:rFonts w:ascii="Times New Roman" w:hAnsi="Times New Roman" w:cs="Times New Roman"/>
          <w:sz w:val="24"/>
          <w:szCs w:val="24"/>
        </w:rPr>
        <w:t xml:space="preserve">and political instability </w:t>
      </w:r>
      <w:r w:rsidR="00391D22">
        <w:rPr>
          <w:rFonts w:ascii="Times New Roman" w:hAnsi="Times New Roman" w:cs="Times New Roman"/>
          <w:sz w:val="24"/>
          <w:szCs w:val="24"/>
        </w:rPr>
        <w:t>has hindered the capacity and the will of</w:t>
      </w:r>
      <w:r w:rsidR="004879F6">
        <w:rPr>
          <w:rFonts w:ascii="Times New Roman" w:hAnsi="Times New Roman" w:cs="Times New Roman"/>
          <w:sz w:val="24"/>
          <w:szCs w:val="24"/>
        </w:rPr>
        <w:t xml:space="preserve"> the Government</w:t>
      </w:r>
      <w:r w:rsidR="00391D22">
        <w:rPr>
          <w:rFonts w:ascii="Times New Roman" w:hAnsi="Times New Roman" w:cs="Times New Roman"/>
          <w:sz w:val="24"/>
          <w:szCs w:val="24"/>
        </w:rPr>
        <w:t xml:space="preserve"> to </w:t>
      </w:r>
      <w:r w:rsidR="002E0001">
        <w:rPr>
          <w:rFonts w:ascii="Times New Roman" w:hAnsi="Times New Roman" w:cs="Times New Roman"/>
          <w:sz w:val="24"/>
          <w:szCs w:val="24"/>
        </w:rPr>
        <w:t xml:space="preserve">form and enact long-term policies to </w:t>
      </w:r>
      <w:r w:rsidR="00391D22">
        <w:rPr>
          <w:rFonts w:ascii="Times New Roman" w:hAnsi="Times New Roman" w:cs="Times New Roman"/>
          <w:sz w:val="24"/>
          <w:szCs w:val="24"/>
        </w:rPr>
        <w:t>advance human rights</w:t>
      </w:r>
      <w:r w:rsidR="002E0001">
        <w:rPr>
          <w:rFonts w:ascii="Times New Roman" w:hAnsi="Times New Roman" w:cs="Times New Roman"/>
          <w:sz w:val="24"/>
          <w:szCs w:val="24"/>
        </w:rPr>
        <w:t xml:space="preserve">. </w:t>
      </w:r>
      <w:r w:rsidR="00826750" w:rsidRPr="00826750">
        <w:rPr>
          <w:rFonts w:ascii="Times New Roman" w:eastAsia="Times New Roman" w:hAnsi="Times New Roman" w:cs="Times New Roman"/>
          <w:color w:val="000000"/>
          <w:sz w:val="24"/>
          <w:szCs w:val="24"/>
        </w:rPr>
        <w:t xml:space="preserve">A series of unconstitutional electoral councils appointed by President </w:t>
      </w:r>
      <w:r w:rsidR="00391D22">
        <w:rPr>
          <w:rFonts w:ascii="Times New Roman" w:eastAsia="Times New Roman" w:hAnsi="Times New Roman" w:cs="Times New Roman"/>
          <w:color w:val="000000"/>
          <w:sz w:val="24"/>
          <w:szCs w:val="24"/>
        </w:rPr>
        <w:t xml:space="preserve">Michel </w:t>
      </w:r>
      <w:r w:rsidR="00826750" w:rsidRPr="00826750">
        <w:rPr>
          <w:rFonts w:ascii="Times New Roman" w:eastAsia="Times New Roman" w:hAnsi="Times New Roman" w:cs="Times New Roman"/>
          <w:color w:val="000000"/>
          <w:sz w:val="24"/>
          <w:szCs w:val="24"/>
        </w:rPr>
        <w:t>Martelly delayed 2011 and 2013 midterm elections</w:t>
      </w:r>
      <w:r w:rsidR="00826750">
        <w:rPr>
          <w:rFonts w:ascii="Times New Roman" w:eastAsia="Times New Roman" w:hAnsi="Times New Roman" w:cs="Times New Roman"/>
          <w:color w:val="000000"/>
          <w:sz w:val="24"/>
          <w:szCs w:val="24"/>
        </w:rPr>
        <w:t>, leaving a senate in 2012 with only two-thirds of its seats</w:t>
      </w:r>
      <w:r w:rsidR="00826750" w:rsidRPr="00826750">
        <w:rPr>
          <w:rFonts w:ascii="Times New Roman" w:eastAsia="Times New Roman" w:hAnsi="Times New Roman" w:cs="Times New Roman"/>
          <w:color w:val="000000"/>
          <w:sz w:val="24"/>
          <w:szCs w:val="24"/>
        </w:rPr>
        <w:t xml:space="preserve">. </w:t>
      </w:r>
      <w:r w:rsidR="00826750">
        <w:rPr>
          <w:rFonts w:ascii="Times New Roman" w:eastAsia="Times New Roman" w:hAnsi="Times New Roman" w:cs="Times New Roman"/>
          <w:color w:val="000000"/>
          <w:sz w:val="24"/>
          <w:szCs w:val="24"/>
        </w:rPr>
        <w:t xml:space="preserve">The situation deteriorated in January 2015, when all but 10 of the remaining </w:t>
      </w:r>
      <w:r w:rsidR="00826750" w:rsidRPr="00A34C2F">
        <w:rPr>
          <w:rFonts w:ascii="Times New Roman" w:eastAsia="Times New Roman" w:hAnsi="Times New Roman" w:cs="Times New Roman"/>
          <w:color w:val="000000"/>
          <w:sz w:val="24"/>
          <w:szCs w:val="24"/>
        </w:rPr>
        <w:t>legislators</w:t>
      </w:r>
      <w:r w:rsidR="00826750">
        <w:rPr>
          <w:rFonts w:ascii="Times New Roman" w:eastAsia="Times New Roman" w:hAnsi="Times New Roman" w:cs="Times New Roman"/>
          <w:color w:val="000000"/>
          <w:sz w:val="24"/>
          <w:szCs w:val="24"/>
        </w:rPr>
        <w:t>’</w:t>
      </w:r>
      <w:r w:rsidR="00826750" w:rsidRPr="00A34C2F">
        <w:rPr>
          <w:rFonts w:ascii="Times New Roman" w:eastAsia="Times New Roman" w:hAnsi="Times New Roman" w:cs="Times New Roman"/>
          <w:color w:val="000000"/>
          <w:sz w:val="24"/>
          <w:szCs w:val="24"/>
        </w:rPr>
        <w:t xml:space="preserve"> </w:t>
      </w:r>
      <w:r w:rsidR="00826750">
        <w:rPr>
          <w:rFonts w:ascii="Times New Roman" w:eastAsia="Times New Roman" w:hAnsi="Times New Roman" w:cs="Times New Roman"/>
          <w:color w:val="000000"/>
          <w:sz w:val="24"/>
          <w:szCs w:val="24"/>
        </w:rPr>
        <w:t xml:space="preserve">terms </w:t>
      </w:r>
      <w:r w:rsidR="00826750" w:rsidRPr="00A34C2F">
        <w:rPr>
          <w:rFonts w:ascii="Times New Roman" w:eastAsia="Times New Roman" w:hAnsi="Times New Roman" w:cs="Times New Roman"/>
          <w:color w:val="000000"/>
          <w:sz w:val="24"/>
          <w:szCs w:val="24"/>
        </w:rPr>
        <w:t>expire</w:t>
      </w:r>
      <w:r w:rsidR="00826750">
        <w:rPr>
          <w:rFonts w:ascii="Times New Roman" w:eastAsia="Times New Roman" w:hAnsi="Times New Roman" w:cs="Times New Roman"/>
          <w:color w:val="000000"/>
          <w:sz w:val="24"/>
          <w:szCs w:val="24"/>
        </w:rPr>
        <w:t>d, leaving</w:t>
      </w:r>
      <w:r w:rsidR="00826750" w:rsidRPr="00A34C2F">
        <w:rPr>
          <w:rFonts w:ascii="Times New Roman" w:eastAsia="Times New Roman" w:hAnsi="Times New Roman" w:cs="Times New Roman"/>
          <w:color w:val="000000"/>
          <w:sz w:val="24"/>
          <w:szCs w:val="24"/>
        </w:rPr>
        <w:t xml:space="preserve"> </w:t>
      </w:r>
      <w:r w:rsidRPr="00A34C2F">
        <w:rPr>
          <w:rFonts w:ascii="Times New Roman" w:eastAsia="Times New Roman" w:hAnsi="Times New Roman" w:cs="Times New Roman"/>
          <w:color w:val="000000"/>
          <w:sz w:val="24"/>
          <w:szCs w:val="24"/>
        </w:rPr>
        <w:t>Parliament inoperable</w:t>
      </w:r>
      <w:r w:rsidR="00826750">
        <w:rPr>
          <w:rFonts w:ascii="Times New Roman" w:eastAsia="Times New Roman" w:hAnsi="Times New Roman" w:cs="Times New Roman"/>
          <w:color w:val="000000"/>
          <w:sz w:val="24"/>
          <w:szCs w:val="24"/>
        </w:rPr>
        <w:t>.</w:t>
      </w:r>
      <w:r w:rsidR="008E488E">
        <w:rPr>
          <w:rStyle w:val="EndnoteReference"/>
          <w:rFonts w:ascii="Times New Roman" w:eastAsia="Times New Roman" w:hAnsi="Times New Roman" w:cs="Times New Roman"/>
          <w:color w:val="000000"/>
          <w:sz w:val="24"/>
          <w:szCs w:val="24"/>
        </w:rPr>
        <w:endnoteReference w:id="2"/>
      </w:r>
      <w:r w:rsidR="00826750">
        <w:rPr>
          <w:rFonts w:ascii="Times New Roman" w:eastAsia="Times New Roman" w:hAnsi="Times New Roman" w:cs="Times New Roman"/>
          <w:color w:val="000000"/>
          <w:sz w:val="24"/>
          <w:szCs w:val="24"/>
        </w:rPr>
        <w:t xml:space="preserve"> </w:t>
      </w:r>
      <w:r w:rsidR="00826750" w:rsidRPr="00826750">
        <w:rPr>
          <w:rFonts w:ascii="Times New Roman" w:eastAsia="Times New Roman" w:hAnsi="Times New Roman" w:cs="Times New Roman"/>
          <w:color w:val="000000"/>
          <w:sz w:val="24"/>
          <w:szCs w:val="24"/>
        </w:rPr>
        <w:t xml:space="preserve">These vacancies allowed the </w:t>
      </w:r>
      <w:r w:rsidR="00826750" w:rsidRPr="00826750">
        <w:rPr>
          <w:rFonts w:ascii="Times New Roman" w:hAnsi="Times New Roman" w:cs="Times New Roman"/>
          <w:sz w:val="24"/>
          <w:szCs w:val="24"/>
        </w:rPr>
        <w:t xml:space="preserve">Executive Branch to govern with minimal </w:t>
      </w:r>
      <w:r w:rsidR="00B165E4">
        <w:rPr>
          <w:rFonts w:ascii="Times New Roman" w:hAnsi="Times New Roman" w:cs="Times New Roman"/>
          <w:sz w:val="24"/>
          <w:szCs w:val="24"/>
        </w:rPr>
        <w:t xml:space="preserve">to no </w:t>
      </w:r>
      <w:r w:rsidR="00826750" w:rsidRPr="00826750">
        <w:rPr>
          <w:rFonts w:ascii="Times New Roman" w:hAnsi="Times New Roman" w:cs="Times New Roman"/>
          <w:sz w:val="24"/>
          <w:szCs w:val="24"/>
        </w:rPr>
        <w:t>legislative oversight for most of President Martelly’s term.</w:t>
      </w:r>
      <w:r w:rsidR="00826750">
        <w:t xml:space="preserve"> </w:t>
      </w:r>
      <w:r w:rsidRPr="00A34C2F">
        <w:rPr>
          <w:rFonts w:ascii="Times New Roman" w:hAnsi="Times New Roman" w:cs="Times New Roman"/>
          <w:sz w:val="24"/>
          <w:szCs w:val="24"/>
        </w:rPr>
        <w:t>Law and order and enforcement of civil liberties and human rights were all but ignored</w:t>
      </w:r>
      <w:r w:rsidR="00826750">
        <w:rPr>
          <w:rFonts w:ascii="Times New Roman" w:hAnsi="Times New Roman" w:cs="Times New Roman"/>
          <w:sz w:val="24"/>
          <w:szCs w:val="24"/>
        </w:rPr>
        <w:t xml:space="preserve"> in 2015</w:t>
      </w:r>
      <w:r w:rsidRPr="00A34C2F">
        <w:rPr>
          <w:rFonts w:ascii="Times New Roman" w:hAnsi="Times New Roman" w:cs="Times New Roman"/>
          <w:sz w:val="24"/>
          <w:szCs w:val="24"/>
        </w:rPr>
        <w:t xml:space="preserve">, as </w:t>
      </w:r>
      <w:r w:rsidR="00826750">
        <w:rPr>
          <w:rFonts w:ascii="Times New Roman" w:hAnsi="Times New Roman" w:cs="Times New Roman"/>
          <w:sz w:val="24"/>
          <w:szCs w:val="24"/>
        </w:rPr>
        <w:t xml:space="preserve">August and October </w:t>
      </w:r>
      <w:r w:rsidRPr="00A34C2F">
        <w:rPr>
          <w:rFonts w:ascii="Times New Roman" w:hAnsi="Times New Roman" w:cs="Times New Roman"/>
          <w:sz w:val="24"/>
          <w:szCs w:val="24"/>
        </w:rPr>
        <w:t xml:space="preserve">elections took the center stage. </w:t>
      </w:r>
    </w:p>
    <w:p w14:paraId="23ADEDCB" w14:textId="77777777" w:rsidR="00895C43" w:rsidRPr="004A4EC1" w:rsidRDefault="00895C43" w:rsidP="00C51518">
      <w:pPr>
        <w:spacing w:after="0" w:line="240" w:lineRule="auto"/>
        <w:ind w:right="-340"/>
        <w:jc w:val="both"/>
        <w:rPr>
          <w:rFonts w:ascii="Times New Roman" w:hAnsi="Times New Roman" w:cs="Times New Roman"/>
          <w:sz w:val="24"/>
          <w:szCs w:val="24"/>
        </w:rPr>
      </w:pPr>
    </w:p>
    <w:p w14:paraId="7006F20C" w14:textId="3B8E13DC" w:rsidR="00CD7C25" w:rsidRDefault="0030265A"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B165E4">
        <w:rPr>
          <w:rFonts w:ascii="Times New Roman" w:hAnsi="Times New Roman" w:cs="Times New Roman"/>
          <w:sz w:val="24"/>
          <w:szCs w:val="24"/>
        </w:rPr>
        <w:t xml:space="preserve">The political situation in Haiti remains critical. Haitians have taken to the streets in recent months to demand an independent review of allegations of widespread fraud in the August and October 2015 legislative and presidential elections. As a result, the presidential run-off elections scheduled for December 2015 were postponed. As of the submission of this report, run-off elections (postponed since December 2015) are scheduled for January 24, but the opposition candidate refuses to participate </w:t>
      </w:r>
      <w:r w:rsidR="00391D22">
        <w:rPr>
          <w:rFonts w:ascii="Times New Roman" w:hAnsi="Times New Roman" w:cs="Times New Roman"/>
          <w:sz w:val="24"/>
          <w:szCs w:val="24"/>
        </w:rPr>
        <w:t>and</w:t>
      </w:r>
      <w:r w:rsidR="00CD7C25">
        <w:rPr>
          <w:rFonts w:ascii="Times New Roman" w:hAnsi="Times New Roman" w:cs="Times New Roman"/>
          <w:sz w:val="24"/>
          <w:szCs w:val="24"/>
        </w:rPr>
        <w:t xml:space="preserve"> demands that the Government postpone the elections until March 2016</w:t>
      </w:r>
      <w:r w:rsidR="00391D22">
        <w:rPr>
          <w:rFonts w:ascii="Times New Roman" w:hAnsi="Times New Roman" w:cs="Times New Roman"/>
          <w:sz w:val="24"/>
          <w:szCs w:val="24"/>
        </w:rPr>
        <w:t xml:space="preserve"> to give the country time to plan free and fair elections</w:t>
      </w:r>
      <w:r w:rsidR="00FC0D9F">
        <w:rPr>
          <w:rFonts w:ascii="Times New Roman" w:hAnsi="Times New Roman" w:cs="Times New Roman"/>
          <w:sz w:val="24"/>
          <w:szCs w:val="24"/>
        </w:rPr>
        <w:t>.</w:t>
      </w:r>
      <w:r w:rsidR="008E488E">
        <w:rPr>
          <w:rStyle w:val="EndnoteReference"/>
          <w:rFonts w:ascii="Times New Roman" w:hAnsi="Times New Roman" w:cs="Times New Roman"/>
          <w:sz w:val="24"/>
          <w:szCs w:val="24"/>
        </w:rPr>
        <w:endnoteReference w:id="3"/>
      </w:r>
      <w:r w:rsidR="00FC0D9F">
        <w:rPr>
          <w:rFonts w:ascii="Times New Roman" w:hAnsi="Times New Roman" w:cs="Times New Roman"/>
          <w:sz w:val="24"/>
          <w:szCs w:val="24"/>
        </w:rPr>
        <w:t xml:space="preserve"> </w:t>
      </w:r>
    </w:p>
    <w:p w14:paraId="420E9058" w14:textId="77777777" w:rsidR="00CD7C25" w:rsidRDefault="00CD7C25" w:rsidP="00C51518">
      <w:pPr>
        <w:spacing w:after="0" w:line="240" w:lineRule="auto"/>
        <w:ind w:right="-340"/>
        <w:jc w:val="both"/>
        <w:rPr>
          <w:rFonts w:ascii="Times New Roman" w:hAnsi="Times New Roman" w:cs="Times New Roman"/>
          <w:sz w:val="24"/>
          <w:szCs w:val="24"/>
        </w:rPr>
      </w:pPr>
    </w:p>
    <w:p w14:paraId="03C3AEB4" w14:textId="77777777" w:rsidR="00EA6C60" w:rsidRDefault="00CD7C25" w:rsidP="00C51518">
      <w:pPr>
        <w:spacing w:after="0" w:line="240" w:lineRule="auto"/>
        <w:ind w:right="-340"/>
        <w:jc w:val="both"/>
        <w:rPr>
          <w:rFonts w:ascii="Times New Roman" w:hAnsi="Times New Roman" w:cs="Times New Roman"/>
          <w:color w:val="222222"/>
          <w:sz w:val="24"/>
          <w:szCs w:val="24"/>
          <w:shd w:val="clear" w:color="auto" w:fill="FFFFFF"/>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Pr>
          <w:rFonts w:ascii="Times New Roman" w:hAnsi="Times New Roman" w:cs="Times New Roman"/>
          <w:sz w:val="24"/>
          <w:szCs w:val="24"/>
        </w:rPr>
        <w:tab/>
      </w:r>
      <w:r w:rsidR="00391D22">
        <w:rPr>
          <w:rFonts w:ascii="Times New Roman" w:hAnsi="Times New Roman" w:cs="Times New Roman"/>
          <w:sz w:val="24"/>
          <w:szCs w:val="24"/>
        </w:rPr>
        <w:t xml:space="preserve">This political instability does not excuse </w:t>
      </w:r>
      <w:r w:rsidR="003918B5">
        <w:rPr>
          <w:rFonts w:ascii="Times New Roman" w:hAnsi="Times New Roman" w:cs="Times New Roman"/>
          <w:sz w:val="24"/>
          <w:szCs w:val="24"/>
        </w:rPr>
        <w:t>the Government’s duty</w:t>
      </w:r>
      <w:r w:rsidR="00391D22">
        <w:rPr>
          <w:rFonts w:ascii="Times New Roman" w:hAnsi="Times New Roman" w:cs="Times New Roman"/>
          <w:sz w:val="24"/>
          <w:szCs w:val="24"/>
        </w:rPr>
        <w:t xml:space="preserve"> under CEDAW </w:t>
      </w:r>
      <w:r w:rsidR="003918B5">
        <w:rPr>
          <w:rFonts w:ascii="Times New Roman" w:hAnsi="Times New Roman" w:cs="Times New Roman"/>
          <w:sz w:val="24"/>
          <w:szCs w:val="24"/>
        </w:rPr>
        <w:t>to advance the rights of women and girls.</w:t>
      </w:r>
      <w:r w:rsidR="00391D22">
        <w:rPr>
          <w:rFonts w:ascii="Times New Roman" w:hAnsi="Times New Roman" w:cs="Times New Roman"/>
          <w:sz w:val="24"/>
          <w:szCs w:val="24"/>
        </w:rPr>
        <w:t xml:space="preserve"> Haitians are hopeful that the crisis will be resolved in the next few years, and that new leadership with take office in 2016 through free and fair elections. </w:t>
      </w:r>
      <w:r w:rsidR="00EA6C60">
        <w:rPr>
          <w:rFonts w:ascii="Times New Roman" w:hAnsi="Times New Roman" w:cs="Times New Roman"/>
          <w:sz w:val="24"/>
          <w:szCs w:val="24"/>
        </w:rPr>
        <w:t xml:space="preserve">Unfortunately women will be severely underrepresented in the </w:t>
      </w:r>
      <w:r w:rsidR="00EA6C60">
        <w:rPr>
          <w:rFonts w:ascii="Times New Roman" w:hAnsi="Times New Roman" w:cs="Times New Roman"/>
          <w:sz w:val="24"/>
          <w:szCs w:val="24"/>
        </w:rPr>
        <w:lastRenderedPageBreak/>
        <w:t>new government. E</w:t>
      </w:r>
      <w:r w:rsidR="00EA6C60" w:rsidRPr="004A4EC1">
        <w:rPr>
          <w:rFonts w:ascii="Times New Roman" w:hAnsi="Times New Roman" w:cs="Times New Roman"/>
          <w:color w:val="222222"/>
          <w:sz w:val="24"/>
          <w:szCs w:val="24"/>
          <w:shd w:val="clear" w:color="auto" w:fill="FFFFFF"/>
        </w:rPr>
        <w:t xml:space="preserve">lections </w:t>
      </w:r>
      <w:r w:rsidR="00EA6C60">
        <w:rPr>
          <w:rFonts w:ascii="Times New Roman" w:hAnsi="Times New Roman" w:cs="Times New Roman"/>
          <w:color w:val="222222"/>
          <w:sz w:val="24"/>
          <w:szCs w:val="24"/>
          <w:shd w:val="clear" w:color="auto" w:fill="FFFFFF"/>
        </w:rPr>
        <w:t xml:space="preserve">results </w:t>
      </w:r>
      <w:r w:rsidR="00EA6C60" w:rsidRPr="004A4EC1">
        <w:rPr>
          <w:rFonts w:ascii="Times New Roman" w:hAnsi="Times New Roman" w:cs="Times New Roman"/>
          <w:color w:val="222222"/>
          <w:sz w:val="24"/>
          <w:szCs w:val="24"/>
          <w:shd w:val="clear" w:color="auto" w:fill="FFFFFF"/>
        </w:rPr>
        <w:t>so far indicate that Haiti faces a term with no female senators and only four percent women in the Chamber of Deputies</w:t>
      </w:r>
      <w:r w:rsidR="00EA6C60">
        <w:rPr>
          <w:rFonts w:ascii="Times New Roman" w:hAnsi="Times New Roman" w:cs="Times New Roman"/>
          <w:color w:val="222222"/>
          <w:sz w:val="24"/>
          <w:szCs w:val="24"/>
          <w:shd w:val="clear" w:color="auto" w:fill="FFFFFF"/>
        </w:rPr>
        <w:t xml:space="preserve">. </w:t>
      </w:r>
    </w:p>
    <w:p w14:paraId="1C4178EA" w14:textId="77777777" w:rsidR="00EA6C60" w:rsidRDefault="00EA6C60" w:rsidP="00C51518">
      <w:pPr>
        <w:spacing w:after="0" w:line="240" w:lineRule="auto"/>
        <w:ind w:right="-340"/>
        <w:jc w:val="both"/>
        <w:rPr>
          <w:rFonts w:ascii="Times New Roman" w:hAnsi="Times New Roman" w:cs="Times New Roman"/>
          <w:color w:val="222222"/>
          <w:sz w:val="24"/>
          <w:szCs w:val="24"/>
          <w:shd w:val="clear" w:color="auto" w:fill="FFFFFF"/>
        </w:rPr>
      </w:pPr>
    </w:p>
    <w:p w14:paraId="3947B1C0" w14:textId="22B2CEA4" w:rsidR="00D77F84" w:rsidRPr="004A4EC1" w:rsidRDefault="00EA6C6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Pr>
          <w:rFonts w:ascii="Times New Roman" w:hAnsi="Times New Roman" w:cs="Times New Roman"/>
          <w:sz w:val="24"/>
          <w:szCs w:val="24"/>
        </w:rPr>
        <w:tab/>
      </w:r>
      <w:r w:rsidR="00CF4D98">
        <w:rPr>
          <w:rFonts w:ascii="Times New Roman" w:hAnsi="Times New Roman" w:cs="Times New Roman"/>
          <w:sz w:val="24"/>
          <w:szCs w:val="24"/>
        </w:rPr>
        <w:t>This report recommends that t</w:t>
      </w:r>
      <w:r w:rsidR="00D77F84" w:rsidRPr="004A4EC1">
        <w:rPr>
          <w:rFonts w:ascii="Times New Roman" w:hAnsi="Times New Roman" w:cs="Times New Roman"/>
          <w:sz w:val="24"/>
          <w:szCs w:val="24"/>
        </w:rPr>
        <w:t xml:space="preserve">he </w:t>
      </w:r>
      <w:r w:rsidR="00CF4D98">
        <w:rPr>
          <w:rFonts w:ascii="Times New Roman" w:hAnsi="Times New Roman" w:cs="Times New Roman"/>
          <w:sz w:val="24"/>
          <w:szCs w:val="24"/>
        </w:rPr>
        <w:t xml:space="preserve">new </w:t>
      </w:r>
      <w:r w:rsidR="00D77F84" w:rsidRPr="004A4EC1">
        <w:rPr>
          <w:rFonts w:ascii="Times New Roman" w:hAnsi="Times New Roman" w:cs="Times New Roman"/>
          <w:sz w:val="24"/>
          <w:szCs w:val="24"/>
        </w:rPr>
        <w:t xml:space="preserve">Government take </w:t>
      </w:r>
      <w:r w:rsidR="00CF4D98">
        <w:rPr>
          <w:rFonts w:ascii="Times New Roman" w:hAnsi="Times New Roman" w:cs="Times New Roman"/>
          <w:sz w:val="24"/>
          <w:szCs w:val="24"/>
        </w:rPr>
        <w:t xml:space="preserve">the following </w:t>
      </w:r>
      <w:r>
        <w:rPr>
          <w:rFonts w:ascii="Times New Roman" w:hAnsi="Times New Roman" w:cs="Times New Roman"/>
          <w:sz w:val="24"/>
          <w:szCs w:val="24"/>
        </w:rPr>
        <w:t xml:space="preserve">overarching </w:t>
      </w:r>
      <w:r w:rsidR="00CF4D98">
        <w:rPr>
          <w:rFonts w:ascii="Times New Roman" w:hAnsi="Times New Roman" w:cs="Times New Roman"/>
          <w:sz w:val="24"/>
          <w:szCs w:val="24"/>
        </w:rPr>
        <w:t xml:space="preserve">measures </w:t>
      </w:r>
      <w:r w:rsidR="00D77F84" w:rsidRPr="004A4EC1">
        <w:rPr>
          <w:rFonts w:ascii="Times New Roman" w:hAnsi="Times New Roman" w:cs="Times New Roman"/>
          <w:sz w:val="24"/>
          <w:szCs w:val="24"/>
        </w:rPr>
        <w:t xml:space="preserve">to improve the </w:t>
      </w:r>
      <w:r w:rsidR="00CF4D98">
        <w:rPr>
          <w:rFonts w:ascii="Times New Roman" w:hAnsi="Times New Roman" w:cs="Times New Roman"/>
          <w:sz w:val="24"/>
          <w:szCs w:val="24"/>
        </w:rPr>
        <w:t xml:space="preserve">dire </w:t>
      </w:r>
      <w:r w:rsidR="00D77F84" w:rsidRPr="004A4EC1">
        <w:rPr>
          <w:rFonts w:ascii="Times New Roman" w:hAnsi="Times New Roman" w:cs="Times New Roman"/>
          <w:sz w:val="24"/>
          <w:szCs w:val="24"/>
        </w:rPr>
        <w:t>situation of women’s social and economic rights and political participation</w:t>
      </w:r>
      <w:r w:rsidR="00CF4D98">
        <w:rPr>
          <w:rFonts w:ascii="Times New Roman" w:hAnsi="Times New Roman" w:cs="Times New Roman"/>
          <w:sz w:val="24"/>
          <w:szCs w:val="24"/>
        </w:rPr>
        <w:t xml:space="preserve">: </w:t>
      </w:r>
      <w:r w:rsidR="00D77F84" w:rsidRPr="004A4EC1">
        <w:rPr>
          <w:rFonts w:ascii="Times New Roman" w:hAnsi="Times New Roman" w:cs="Times New Roman"/>
          <w:sz w:val="24"/>
          <w:szCs w:val="24"/>
        </w:rPr>
        <w:t>consult with and provid</w:t>
      </w:r>
      <w:r w:rsidR="00CF4D98">
        <w:rPr>
          <w:rFonts w:ascii="Times New Roman" w:hAnsi="Times New Roman" w:cs="Times New Roman"/>
          <w:sz w:val="24"/>
          <w:szCs w:val="24"/>
        </w:rPr>
        <w:t>e</w:t>
      </w:r>
      <w:r w:rsidR="00D77F84" w:rsidRPr="004A4EC1">
        <w:rPr>
          <w:rFonts w:ascii="Times New Roman" w:hAnsi="Times New Roman" w:cs="Times New Roman"/>
          <w:sz w:val="24"/>
          <w:szCs w:val="24"/>
        </w:rPr>
        <w:t xml:space="preserve"> organizational and financial support to women’s groups, implement awareness raising and educational measures on women’s rights</w:t>
      </w:r>
      <w:r w:rsidR="00CF4D98">
        <w:rPr>
          <w:rFonts w:ascii="Times New Roman" w:hAnsi="Times New Roman" w:cs="Times New Roman"/>
          <w:sz w:val="24"/>
          <w:szCs w:val="24"/>
        </w:rPr>
        <w:t xml:space="preserve">, </w:t>
      </w:r>
      <w:r w:rsidR="00D77F84" w:rsidRPr="004A4EC1">
        <w:rPr>
          <w:rFonts w:ascii="Times New Roman" w:hAnsi="Times New Roman" w:cs="Times New Roman"/>
          <w:sz w:val="24"/>
          <w:szCs w:val="24"/>
        </w:rPr>
        <w:t>increas</w:t>
      </w:r>
      <w:r w:rsidR="00CF4D98">
        <w:rPr>
          <w:rFonts w:ascii="Times New Roman" w:hAnsi="Times New Roman" w:cs="Times New Roman"/>
          <w:sz w:val="24"/>
          <w:szCs w:val="24"/>
        </w:rPr>
        <w:t>e</w:t>
      </w:r>
      <w:r w:rsidR="00D77F84" w:rsidRPr="004A4EC1">
        <w:rPr>
          <w:rFonts w:ascii="Times New Roman" w:hAnsi="Times New Roman" w:cs="Times New Roman"/>
          <w:sz w:val="24"/>
          <w:szCs w:val="24"/>
        </w:rPr>
        <w:t xml:space="preserve"> transparency</w:t>
      </w:r>
      <w:r w:rsidR="00CF4D98">
        <w:rPr>
          <w:rFonts w:ascii="Times New Roman" w:hAnsi="Times New Roman" w:cs="Times New Roman"/>
          <w:sz w:val="24"/>
          <w:szCs w:val="24"/>
        </w:rPr>
        <w:t>,</w:t>
      </w:r>
      <w:r w:rsidR="00D77F84" w:rsidRPr="004A4EC1">
        <w:rPr>
          <w:rFonts w:ascii="Times New Roman" w:hAnsi="Times New Roman" w:cs="Times New Roman"/>
          <w:sz w:val="24"/>
          <w:szCs w:val="24"/>
        </w:rPr>
        <w:t xml:space="preserve"> and disseminat</w:t>
      </w:r>
      <w:r w:rsidR="00CF4D98">
        <w:rPr>
          <w:rFonts w:ascii="Times New Roman" w:hAnsi="Times New Roman" w:cs="Times New Roman"/>
          <w:sz w:val="24"/>
          <w:szCs w:val="24"/>
        </w:rPr>
        <w:t>e</w:t>
      </w:r>
      <w:r w:rsidR="00D77F84" w:rsidRPr="004A4EC1">
        <w:rPr>
          <w:rFonts w:ascii="Times New Roman" w:hAnsi="Times New Roman" w:cs="Times New Roman"/>
          <w:sz w:val="24"/>
          <w:szCs w:val="24"/>
        </w:rPr>
        <w:t xml:space="preserve"> information about current interventions and mechanisms available to women.</w:t>
      </w:r>
    </w:p>
    <w:p w14:paraId="0E7AEA32" w14:textId="77777777" w:rsidR="00D77F84" w:rsidRPr="004A4EC1" w:rsidRDefault="00D77F84" w:rsidP="00C51518">
      <w:pPr>
        <w:spacing w:after="0" w:line="240" w:lineRule="auto"/>
        <w:ind w:right="-340"/>
        <w:jc w:val="both"/>
        <w:rPr>
          <w:rFonts w:ascii="Times New Roman" w:hAnsi="Times New Roman" w:cs="Times New Roman"/>
          <w:sz w:val="24"/>
          <w:szCs w:val="24"/>
        </w:rPr>
      </w:pPr>
    </w:p>
    <w:p w14:paraId="1C7732AB" w14:textId="65119BB4" w:rsidR="00D77F84" w:rsidRPr="004A4EC1" w:rsidRDefault="0030265A"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D77F84" w:rsidRPr="004A4EC1">
        <w:rPr>
          <w:rFonts w:ascii="Times New Roman" w:hAnsi="Times New Roman" w:cs="Times New Roman"/>
          <w:sz w:val="24"/>
          <w:szCs w:val="24"/>
        </w:rPr>
        <w:t xml:space="preserve">The Government should </w:t>
      </w:r>
      <w:r w:rsidR="00EA6C60">
        <w:rPr>
          <w:rFonts w:ascii="Times New Roman" w:hAnsi="Times New Roman" w:cs="Times New Roman"/>
          <w:sz w:val="24"/>
          <w:szCs w:val="24"/>
        </w:rPr>
        <w:t xml:space="preserve">also </w:t>
      </w:r>
      <w:r w:rsidR="00D77F84" w:rsidRPr="004A4EC1">
        <w:rPr>
          <w:rFonts w:ascii="Times New Roman" w:hAnsi="Times New Roman" w:cs="Times New Roman"/>
          <w:sz w:val="24"/>
          <w:szCs w:val="24"/>
        </w:rPr>
        <w:t xml:space="preserve">take measures to increase the representation of women in Haitian political life and public institutions. The participation of women in the recent elections should be examined and improvements to the processes and mechanisms to increase participation and representation should be made. </w:t>
      </w:r>
    </w:p>
    <w:p w14:paraId="23DF8DEF" w14:textId="77777777" w:rsidR="00D77F84" w:rsidRPr="004A4EC1" w:rsidRDefault="00D77F84" w:rsidP="00C51518">
      <w:pPr>
        <w:spacing w:after="0" w:line="240" w:lineRule="auto"/>
        <w:ind w:right="-340"/>
        <w:jc w:val="both"/>
        <w:rPr>
          <w:rFonts w:ascii="Times New Roman" w:hAnsi="Times New Roman" w:cs="Times New Roman"/>
          <w:sz w:val="24"/>
          <w:szCs w:val="24"/>
        </w:rPr>
      </w:pPr>
    </w:p>
    <w:p w14:paraId="5254CC0F" w14:textId="3D2AC8D0" w:rsidR="00D77F84" w:rsidRPr="004A4EC1" w:rsidRDefault="0030265A"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D77F84" w:rsidRPr="004A4EC1">
        <w:rPr>
          <w:rFonts w:ascii="Times New Roman" w:hAnsi="Times New Roman" w:cs="Times New Roman"/>
          <w:sz w:val="24"/>
          <w:szCs w:val="24"/>
        </w:rPr>
        <w:t>To combat the pervasive problem of workplace sexual harassment</w:t>
      </w:r>
      <w:r w:rsidR="00892702" w:rsidRPr="004A4EC1">
        <w:rPr>
          <w:rFonts w:ascii="Times New Roman" w:hAnsi="Times New Roman" w:cs="Times New Roman"/>
          <w:sz w:val="24"/>
          <w:szCs w:val="24"/>
        </w:rPr>
        <w:t>,</w:t>
      </w:r>
      <w:r w:rsidR="00D77F84" w:rsidRPr="004A4EC1">
        <w:rPr>
          <w:rFonts w:ascii="Times New Roman" w:hAnsi="Times New Roman" w:cs="Times New Roman"/>
          <w:sz w:val="24"/>
          <w:szCs w:val="24"/>
        </w:rPr>
        <w:t xml:space="preserve"> the government should implement legislative measures, information gathering initiatives and targeted interventions in the public and private sector particularly targeting the manufacturing and domestic workers.</w:t>
      </w:r>
    </w:p>
    <w:p w14:paraId="1A254B2C" w14:textId="77777777" w:rsidR="00D77F84" w:rsidRPr="004A4EC1" w:rsidRDefault="00D77F84" w:rsidP="00C51518">
      <w:pPr>
        <w:spacing w:after="0" w:line="240" w:lineRule="auto"/>
        <w:ind w:right="-340"/>
        <w:jc w:val="both"/>
        <w:rPr>
          <w:rFonts w:ascii="Times New Roman" w:hAnsi="Times New Roman" w:cs="Times New Roman"/>
          <w:sz w:val="24"/>
          <w:szCs w:val="24"/>
        </w:rPr>
      </w:pPr>
    </w:p>
    <w:p w14:paraId="3036343D" w14:textId="77777777" w:rsidR="000B7628" w:rsidRDefault="0030265A" w:rsidP="000B762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EA6C60">
        <w:rPr>
          <w:rFonts w:ascii="Times New Roman" w:hAnsi="Times New Roman" w:cs="Times New Roman"/>
          <w:sz w:val="24"/>
          <w:szCs w:val="24"/>
        </w:rPr>
        <w:t>Lastly, t</w:t>
      </w:r>
      <w:r w:rsidR="00D77F84" w:rsidRPr="004A4EC1">
        <w:rPr>
          <w:rFonts w:ascii="Times New Roman" w:hAnsi="Times New Roman" w:cs="Times New Roman"/>
          <w:sz w:val="24"/>
          <w:szCs w:val="24"/>
        </w:rPr>
        <w:t>he Government should acknowledge the disproportionate impact cholera has on women and girls and take measures to eliminate it through strengthening the water, sanitation and health sectors and targeted interventions.</w:t>
      </w:r>
      <w:r w:rsidR="00DD12F5" w:rsidRPr="004A4EC1">
        <w:rPr>
          <w:rFonts w:ascii="Times New Roman" w:hAnsi="Times New Roman" w:cs="Times New Roman"/>
          <w:sz w:val="24"/>
          <w:szCs w:val="24"/>
        </w:rPr>
        <w:t xml:space="preserve"> </w:t>
      </w:r>
      <w:r w:rsidR="00D77F84" w:rsidRPr="004A4EC1">
        <w:rPr>
          <w:rFonts w:ascii="Times New Roman" w:hAnsi="Times New Roman" w:cs="Times New Roman"/>
          <w:sz w:val="24"/>
          <w:szCs w:val="24"/>
        </w:rPr>
        <w:t xml:space="preserve">The particular problems facing rural women in Haiti should also be acknowledged and taken into account in public policy and government projects. </w:t>
      </w:r>
    </w:p>
    <w:p w14:paraId="60970CD6" w14:textId="77777777" w:rsidR="000B7628" w:rsidRDefault="000B7628" w:rsidP="000B7628">
      <w:pPr>
        <w:spacing w:after="0" w:line="240" w:lineRule="auto"/>
        <w:ind w:right="-340"/>
        <w:jc w:val="both"/>
        <w:rPr>
          <w:rFonts w:ascii="Times New Roman" w:hAnsi="Times New Roman" w:cs="Times New Roman"/>
          <w:sz w:val="24"/>
          <w:szCs w:val="24"/>
        </w:rPr>
      </w:pPr>
    </w:p>
    <w:p w14:paraId="27514D39" w14:textId="5CF4E1FB" w:rsidR="00892702" w:rsidRPr="004A4EC1" w:rsidRDefault="00892702" w:rsidP="004A4EC1">
      <w:pPr>
        <w:spacing w:after="0" w:line="240" w:lineRule="auto"/>
        <w:ind w:right="-340"/>
        <w:jc w:val="both"/>
        <w:rPr>
          <w:rFonts w:ascii="Times New Roman" w:hAnsi="Times New Roman" w:cs="Times New Roman"/>
          <w:sz w:val="24"/>
          <w:szCs w:val="24"/>
        </w:rPr>
      </w:pPr>
      <w:r w:rsidRPr="00C80AD9">
        <w:rPr>
          <w:rFonts w:ascii="Times New Roman" w:hAnsi="Times New Roman" w:cs="Times New Roman"/>
          <w:b/>
        </w:rPr>
        <w:t>II.</w:t>
      </w:r>
      <w:r w:rsidRPr="00C80AD9">
        <w:rPr>
          <w:rFonts w:ascii="Times New Roman" w:hAnsi="Times New Roman" w:cs="Times New Roman"/>
          <w:b/>
        </w:rPr>
        <w:tab/>
        <w:t>HAITIAN AND INTERNATIONAL LEGAL FRAMEWORK AND PRACTICE</w:t>
      </w:r>
    </w:p>
    <w:p w14:paraId="63161F50" w14:textId="77777777" w:rsidR="00DD12F5" w:rsidRPr="004A4EC1" w:rsidRDefault="00DD12F5" w:rsidP="00C51518">
      <w:pPr>
        <w:spacing w:after="0" w:line="240" w:lineRule="auto"/>
        <w:ind w:right="-340"/>
        <w:jc w:val="both"/>
        <w:rPr>
          <w:rFonts w:ascii="Times New Roman" w:hAnsi="Times New Roman" w:cs="Times New Roman"/>
          <w:sz w:val="24"/>
          <w:szCs w:val="24"/>
        </w:rPr>
      </w:pPr>
    </w:p>
    <w:p w14:paraId="70233C33" w14:textId="6D97825D" w:rsidR="000B7628" w:rsidRDefault="000B7628" w:rsidP="000B762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Pr>
          <w:rFonts w:ascii="Times New Roman" w:hAnsi="Times New Roman" w:cs="Times New Roman"/>
          <w:sz w:val="24"/>
          <w:szCs w:val="24"/>
        </w:rPr>
        <w:tab/>
      </w:r>
      <w:r w:rsidRPr="004A4EC1">
        <w:rPr>
          <w:rFonts w:ascii="Times New Roman" w:hAnsi="Times New Roman" w:cs="Times New Roman"/>
          <w:sz w:val="24"/>
          <w:szCs w:val="24"/>
        </w:rPr>
        <w:t>Under the Haitian Constitution, international treaties, once ratified, become a part of the legislation of Haiti and abrogate any pre-existing, conflicting laws.</w:t>
      </w:r>
      <w:r w:rsidRPr="004A4EC1">
        <w:rPr>
          <w:rStyle w:val="EndnoteReference"/>
          <w:rFonts w:ascii="Times New Roman" w:hAnsi="Times New Roman" w:cs="Times New Roman"/>
          <w:sz w:val="24"/>
          <w:szCs w:val="24"/>
        </w:rPr>
        <w:endnoteReference w:id="4"/>
      </w:r>
      <w:r w:rsidRPr="004A4EC1">
        <w:rPr>
          <w:rFonts w:ascii="Times New Roman" w:hAnsi="Times New Roman" w:cs="Times New Roman"/>
          <w:sz w:val="24"/>
          <w:szCs w:val="24"/>
        </w:rPr>
        <w:t xml:space="preserve"> Haiti ratified CEDAW in 1981, and submitted its first report in 2008.</w:t>
      </w:r>
      <w:r w:rsidRPr="004A4EC1">
        <w:rPr>
          <w:rStyle w:val="EndnoteReference"/>
          <w:rFonts w:ascii="Times New Roman" w:hAnsi="Times New Roman" w:cs="Times New Roman"/>
          <w:sz w:val="24"/>
          <w:szCs w:val="24"/>
        </w:rPr>
        <w:endnoteReference w:id="5"/>
      </w:r>
      <w:r w:rsidRPr="004A4EC1">
        <w:rPr>
          <w:rFonts w:ascii="Times New Roman" w:hAnsi="Times New Roman" w:cs="Times New Roman"/>
          <w:sz w:val="24"/>
          <w:szCs w:val="24"/>
        </w:rPr>
        <w:t xml:space="preserve"> The Constitution provides that Haitians shall be equal before the law, including freedom to exercise their political and civil rights to all Haitians regardless of sex or marital status.</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6"/>
      </w:r>
      <w:r w:rsidRPr="004A4EC1">
        <w:rPr>
          <w:rFonts w:ascii="Times New Roman" w:hAnsi="Times New Roman" w:cs="Times New Roman"/>
          <w:sz w:val="24"/>
          <w:szCs w:val="24"/>
        </w:rPr>
        <w:t xml:space="preserve"> The Constitution also establishes the guarantee of the right to life, health, and respect of the human person for </w:t>
      </w:r>
      <w:r w:rsidRPr="004A4EC1">
        <w:rPr>
          <w:rFonts w:ascii="Times New Roman" w:hAnsi="Times New Roman" w:cs="Times New Roman"/>
          <w:i/>
          <w:sz w:val="24"/>
          <w:szCs w:val="24"/>
        </w:rPr>
        <w:t>all citizens without distinction</w:t>
      </w:r>
      <w:r w:rsidRPr="004A4EC1">
        <w:rPr>
          <w:rFonts w:ascii="Times New Roman" w:hAnsi="Times New Roman" w:cs="Times New Roman"/>
          <w:sz w:val="24"/>
          <w:szCs w:val="24"/>
        </w:rPr>
        <w:t xml:space="preserve"> in conformity with the Universal Declaration of Human Rights (UDHR).</w:t>
      </w:r>
      <w:r w:rsidRPr="004A4EC1">
        <w:rPr>
          <w:rStyle w:val="EndnoteReference"/>
          <w:rFonts w:ascii="Times New Roman" w:hAnsi="Times New Roman" w:cs="Times New Roman"/>
          <w:sz w:val="24"/>
          <w:szCs w:val="24"/>
        </w:rPr>
        <w:endnoteReference w:id="7"/>
      </w:r>
    </w:p>
    <w:p w14:paraId="37659C8F" w14:textId="77777777" w:rsidR="007528C8" w:rsidRPr="000B7628" w:rsidRDefault="007528C8" w:rsidP="000B7628">
      <w:pPr>
        <w:spacing w:after="0" w:line="240" w:lineRule="auto"/>
        <w:ind w:right="-340"/>
        <w:jc w:val="both"/>
        <w:rPr>
          <w:rFonts w:ascii="Times New Roman" w:hAnsi="Times New Roman" w:cs="Times New Roman"/>
          <w:sz w:val="24"/>
          <w:szCs w:val="24"/>
        </w:rPr>
      </w:pPr>
    </w:p>
    <w:p w14:paraId="2E1FF9C9" w14:textId="1B55D974" w:rsidR="00FE2F90" w:rsidRPr="00C80AD9" w:rsidRDefault="00FE2F90" w:rsidP="004A4EC1">
      <w:pPr>
        <w:tabs>
          <w:tab w:val="left" w:pos="-1980"/>
        </w:tabs>
        <w:spacing w:after="160" w:line="240" w:lineRule="auto"/>
        <w:ind w:left="720" w:right="-340" w:hanging="720"/>
        <w:jc w:val="both"/>
        <w:rPr>
          <w:rFonts w:ascii="Times New Roman" w:hAnsi="Times New Roman" w:cs="Times New Roman"/>
          <w:b/>
        </w:rPr>
      </w:pPr>
      <w:r w:rsidRPr="004A4EC1">
        <w:rPr>
          <w:rFonts w:ascii="Times New Roman" w:hAnsi="Times New Roman" w:cs="Times New Roman"/>
          <w:b/>
          <w:sz w:val="26"/>
          <w:szCs w:val="26"/>
        </w:rPr>
        <w:t>III.</w:t>
      </w:r>
      <w:r w:rsidR="0020095B">
        <w:rPr>
          <w:rFonts w:ascii="Times New Roman" w:hAnsi="Times New Roman" w:cs="Times New Roman"/>
          <w:b/>
          <w:sz w:val="26"/>
          <w:szCs w:val="26"/>
        </w:rPr>
        <w:tab/>
      </w:r>
      <w:r w:rsidRPr="00C80AD9">
        <w:rPr>
          <w:rFonts w:ascii="Times New Roman" w:hAnsi="Times New Roman" w:cs="Times New Roman"/>
          <w:b/>
        </w:rPr>
        <w:t>IMPLEMENTATION: PROMOTION AND PROTECTION OF HUMAN RIGHTS IN HAITI</w:t>
      </w:r>
    </w:p>
    <w:p w14:paraId="7C4B783B" w14:textId="4358BA72" w:rsidR="00FE2F90" w:rsidRPr="004A4EC1" w:rsidRDefault="00FE2F90" w:rsidP="004A4EC1">
      <w:pPr>
        <w:pStyle w:val="ListParagraph"/>
        <w:numPr>
          <w:ilvl w:val="1"/>
          <w:numId w:val="13"/>
        </w:numPr>
        <w:ind w:right="-340"/>
        <w:rPr>
          <w:rFonts w:ascii="Times New Roman" w:hAnsi="Times New Roman" w:cs="Times New Roman"/>
          <w:b/>
        </w:rPr>
      </w:pPr>
      <w:r w:rsidRPr="004A4EC1">
        <w:rPr>
          <w:rFonts w:ascii="Times New Roman" w:hAnsi="Times New Roman" w:cs="Times New Roman"/>
          <w:b/>
          <w:u w:val="single"/>
        </w:rPr>
        <w:t>Article 7</w:t>
      </w:r>
      <w:r w:rsidR="009D497A">
        <w:rPr>
          <w:rFonts w:ascii="Times New Roman" w:hAnsi="Times New Roman" w:cs="Times New Roman"/>
          <w:b/>
          <w:u w:val="single"/>
        </w:rPr>
        <w:t>, General Recommendation No. 23</w:t>
      </w:r>
      <w:r w:rsidRPr="004A4EC1">
        <w:rPr>
          <w:rFonts w:ascii="Times New Roman" w:hAnsi="Times New Roman" w:cs="Times New Roman"/>
          <w:b/>
          <w:u w:val="single"/>
        </w:rPr>
        <w:t>:</w:t>
      </w:r>
      <w:r w:rsidRPr="004A4EC1">
        <w:rPr>
          <w:rFonts w:ascii="Times New Roman" w:hAnsi="Times New Roman" w:cs="Times New Roman"/>
          <w:b/>
        </w:rPr>
        <w:t xml:space="preserve"> Low representation of women in Haitian public institutions and politics, including the 2015 elections</w:t>
      </w:r>
    </w:p>
    <w:p w14:paraId="0121BFD5"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76506CA3" w14:textId="0B6FCEB0" w:rsidR="00FE2F90" w:rsidRPr="004A4EC1" w:rsidRDefault="00FE2F90" w:rsidP="00C51518">
      <w:pPr>
        <w:spacing w:after="0" w:line="240" w:lineRule="auto"/>
        <w:ind w:right="-340"/>
        <w:jc w:val="both"/>
        <w:rPr>
          <w:rFonts w:ascii="Times New Roman" w:hAnsi="Times New Roman" w:cs="Times New Roman"/>
          <w:b/>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Women are underrepresented in Haitian political life and public institutions. 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is under the obligation to take all appropriate measures to eliminate discrimination against women and ensure they enjoy equality with men in political and public life.”</w:t>
      </w:r>
      <w:r w:rsidRPr="004A4EC1">
        <w:rPr>
          <w:rStyle w:val="EndnoteReference"/>
          <w:rFonts w:ascii="Times New Roman" w:hAnsi="Times New Roman" w:cs="Times New Roman"/>
          <w:sz w:val="24"/>
          <w:szCs w:val="24"/>
        </w:rPr>
        <w:endnoteReference w:id="8"/>
      </w:r>
      <w:r w:rsidRPr="004A4EC1">
        <w:rPr>
          <w:rFonts w:ascii="Times New Roman" w:hAnsi="Times New Roman" w:cs="Times New Roman"/>
          <w:sz w:val="24"/>
          <w:szCs w:val="24"/>
        </w:rPr>
        <w:t xml:space="preserve"> Political and public life includes the exercise of legislative, judicial, executive and administrative powers and covers all aspects of public administration.</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9"/>
      </w:r>
    </w:p>
    <w:p w14:paraId="06649723"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76EB4030" w14:textId="5D8A3392" w:rsidR="00FE2F90" w:rsidRPr="004A4EC1" w:rsidRDefault="00FE2F90" w:rsidP="00C51518">
      <w:pPr>
        <w:spacing w:after="0" w:line="240" w:lineRule="auto"/>
        <w:ind w:right="-340"/>
        <w:jc w:val="both"/>
        <w:rPr>
          <w:rFonts w:ascii="Times New Roman" w:hAnsi="Times New Roman" w:cs="Times New Roman"/>
          <w:sz w:val="24"/>
          <w:szCs w:val="24"/>
          <w:lang w:val="en-GB"/>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Pr="004A4EC1">
        <w:rPr>
          <w:rFonts w:ascii="Times New Roman" w:hAnsi="Times New Roman" w:cs="Times New Roman"/>
          <w:sz w:val="24"/>
          <w:szCs w:val="24"/>
          <w:lang w:val="en-GB"/>
        </w:rPr>
        <w:t>Women are drastically underrepresented at all levels of government, including in appointed and elected positions. In 2014, the UN Human Rights Committee noted “the figures are still low as regards the number of women elected or appointed to positions of responsibility, including in the police and in the justice system.”</w:t>
      </w:r>
      <w:r w:rsidRPr="004A4EC1">
        <w:rPr>
          <w:rStyle w:val="EndnoteReference"/>
          <w:rFonts w:ascii="Times New Roman" w:hAnsi="Times New Roman" w:cs="Times New Roman"/>
          <w:sz w:val="24"/>
          <w:szCs w:val="24"/>
          <w:lang w:val="en-GB"/>
        </w:rPr>
        <w:endnoteReference w:id="10"/>
      </w:r>
      <w:r w:rsidRPr="004A4EC1">
        <w:rPr>
          <w:rFonts w:ascii="Times New Roman" w:hAnsi="Times New Roman" w:cs="Times New Roman"/>
          <w:sz w:val="24"/>
          <w:szCs w:val="24"/>
          <w:lang w:val="en-GB"/>
        </w:rPr>
        <w:t xml:space="preserve"> </w:t>
      </w:r>
    </w:p>
    <w:p w14:paraId="3A2A1B31" w14:textId="77777777" w:rsidR="00FE2F90" w:rsidRPr="004A4EC1" w:rsidRDefault="00FE2F90" w:rsidP="00C51518">
      <w:pPr>
        <w:spacing w:after="0" w:line="240" w:lineRule="auto"/>
        <w:ind w:right="-340"/>
        <w:jc w:val="both"/>
        <w:rPr>
          <w:rFonts w:ascii="Times New Roman" w:hAnsi="Times New Roman" w:cs="Times New Roman"/>
          <w:sz w:val="24"/>
          <w:szCs w:val="24"/>
          <w:lang w:val="en-GB"/>
        </w:rPr>
      </w:pPr>
    </w:p>
    <w:p w14:paraId="0EAC8370" w14:textId="4A424471"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Pr="004A4EC1">
        <w:rPr>
          <w:rFonts w:ascii="Times New Roman" w:hAnsi="Times New Roman" w:cs="Times New Roman"/>
          <w:sz w:val="24"/>
          <w:szCs w:val="24"/>
          <w:lang w:val="en-GB"/>
        </w:rPr>
        <w:t xml:space="preserve">As the Government noted in its response to CEDAW’s list of issues (Government’s response), there are few women in judicial office. While it is encouraging that the Superior Council of the Judiciary “in charge of certain nominations, includes members of human rights organizations aware of this issue” the Superior Council needs to publicly commit to ensuring more equal representation and appoint more female judges. </w:t>
      </w:r>
      <w:r w:rsidRPr="004A4EC1">
        <w:rPr>
          <w:rStyle w:val="EndnoteReference"/>
          <w:rFonts w:ascii="Times New Roman" w:hAnsi="Times New Roman" w:cs="Times New Roman"/>
          <w:sz w:val="24"/>
          <w:szCs w:val="24"/>
          <w:lang w:val="en-GB"/>
        </w:rPr>
        <w:endnoteReference w:id="11"/>
      </w:r>
      <w:r w:rsidRPr="004A4EC1">
        <w:rPr>
          <w:rFonts w:ascii="Times New Roman" w:hAnsi="Times New Roman" w:cs="Times New Roman"/>
          <w:sz w:val="24"/>
          <w:szCs w:val="24"/>
          <w:lang w:val="en-GB"/>
        </w:rPr>
        <w:t xml:space="preserve"> </w:t>
      </w:r>
    </w:p>
    <w:p w14:paraId="0B3B1B1C" w14:textId="77777777" w:rsidR="00FE2F90" w:rsidRPr="004A4EC1" w:rsidRDefault="00FE2F90" w:rsidP="00C51518">
      <w:pPr>
        <w:spacing w:after="0" w:line="240" w:lineRule="auto"/>
        <w:ind w:right="-340"/>
        <w:jc w:val="both"/>
        <w:rPr>
          <w:rFonts w:ascii="Times New Roman" w:hAnsi="Times New Roman" w:cs="Times New Roman"/>
          <w:sz w:val="24"/>
          <w:szCs w:val="24"/>
          <w:lang w:val="en-GB"/>
        </w:rPr>
      </w:pPr>
    </w:p>
    <w:p w14:paraId="07B4A15C" w14:textId="110B24BA" w:rsidR="00FE2F90" w:rsidRPr="004A4EC1" w:rsidRDefault="00FE2F90" w:rsidP="00C51518">
      <w:pPr>
        <w:spacing w:after="0" w:line="240" w:lineRule="auto"/>
        <w:ind w:right="-340"/>
        <w:jc w:val="both"/>
        <w:rPr>
          <w:rFonts w:ascii="Times New Roman" w:hAnsi="Times New Roman" w:cs="Times New Roman"/>
          <w:sz w:val="24"/>
          <w:szCs w:val="24"/>
          <w:lang w:val="en-GB"/>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Pr="004A4EC1">
        <w:rPr>
          <w:rFonts w:ascii="Times New Roman" w:hAnsi="Times New Roman" w:cs="Times New Roman"/>
          <w:color w:val="000000"/>
          <w:sz w:val="24"/>
          <w:szCs w:val="24"/>
          <w:shd w:val="clear" w:color="auto" w:fill="FFFFFF"/>
        </w:rPr>
        <w:t>The problem is equally pervasive for elected offices. In the 2010 elections, only one female senator and four female deputies were elected, putting female representation in parliament at less than four percent.</w:t>
      </w:r>
      <w:r w:rsidRPr="004A4EC1">
        <w:rPr>
          <w:rStyle w:val="EndnoteReference"/>
          <w:rFonts w:ascii="Times New Roman" w:hAnsi="Times New Roman" w:cs="Times New Roman"/>
          <w:color w:val="000000"/>
          <w:sz w:val="24"/>
          <w:szCs w:val="24"/>
          <w:shd w:val="clear" w:color="auto" w:fill="FFFFFF"/>
        </w:rPr>
        <w:endnoteReference w:id="12"/>
      </w:r>
      <w:r w:rsidRPr="004A4EC1">
        <w:rPr>
          <w:rFonts w:ascii="Times New Roman" w:hAnsi="Times New Roman" w:cs="Times New Roman"/>
          <w:color w:val="000000"/>
          <w:sz w:val="24"/>
          <w:szCs w:val="24"/>
          <w:shd w:val="clear" w:color="auto" w:fill="FFFFFF"/>
        </w:rPr>
        <w:t xml:space="preserve"> </w:t>
      </w:r>
      <w:r w:rsidRPr="004A4EC1">
        <w:rPr>
          <w:rFonts w:ascii="Times New Roman" w:hAnsi="Times New Roman" w:cs="Times New Roman"/>
          <w:color w:val="222222"/>
          <w:sz w:val="24"/>
          <w:szCs w:val="24"/>
          <w:shd w:val="clear" w:color="auto" w:fill="FFFFFF"/>
        </w:rPr>
        <w:t xml:space="preserve">Haiti has never had an elected female President, although </w:t>
      </w:r>
      <w:r w:rsidR="008E488E">
        <w:rPr>
          <w:rFonts w:ascii="Times New Roman" w:hAnsi="Times New Roman" w:cs="Times New Roman"/>
          <w:color w:val="222222"/>
          <w:sz w:val="24"/>
          <w:szCs w:val="24"/>
          <w:shd w:val="clear" w:color="auto" w:fill="FFFFFF"/>
        </w:rPr>
        <w:t xml:space="preserve">a </w:t>
      </w:r>
      <w:r w:rsidRPr="004A4EC1">
        <w:rPr>
          <w:rFonts w:ascii="Times New Roman" w:hAnsi="Times New Roman" w:cs="Times New Roman"/>
          <w:color w:val="222222"/>
          <w:sz w:val="24"/>
          <w:szCs w:val="24"/>
          <w:shd w:val="clear" w:color="auto" w:fill="FFFFFF"/>
        </w:rPr>
        <w:t>female President</w:t>
      </w:r>
      <w:r w:rsidR="008E488E">
        <w:rPr>
          <w:rFonts w:ascii="Times New Roman" w:hAnsi="Times New Roman" w:cs="Times New Roman"/>
          <w:color w:val="222222"/>
          <w:sz w:val="24"/>
          <w:szCs w:val="24"/>
          <w:shd w:val="clear" w:color="auto" w:fill="FFFFFF"/>
        </w:rPr>
        <w:t xml:space="preserve"> </w:t>
      </w:r>
      <w:r w:rsidR="008E488E" w:rsidRPr="004A4EC1">
        <w:rPr>
          <w:rFonts w:ascii="Times New Roman" w:hAnsi="Times New Roman" w:cs="Times New Roman"/>
          <w:color w:val="222222"/>
          <w:sz w:val="24"/>
          <w:szCs w:val="24"/>
          <w:shd w:val="clear" w:color="auto" w:fill="FFFFFF"/>
        </w:rPr>
        <w:t>was temporarily appointed</w:t>
      </w:r>
      <w:r w:rsidRPr="004A4EC1">
        <w:rPr>
          <w:rFonts w:ascii="Times New Roman" w:hAnsi="Times New Roman" w:cs="Times New Roman"/>
          <w:color w:val="222222"/>
          <w:sz w:val="24"/>
          <w:szCs w:val="24"/>
          <w:shd w:val="clear" w:color="auto" w:fill="FFFFFF"/>
        </w:rPr>
        <w:t xml:space="preserve"> in 1990-1991.</w:t>
      </w:r>
    </w:p>
    <w:p w14:paraId="379EED89" w14:textId="77777777" w:rsidR="00FE2F90" w:rsidRPr="004A4EC1" w:rsidRDefault="00FE2F90" w:rsidP="00C51518">
      <w:pPr>
        <w:spacing w:after="0" w:line="240" w:lineRule="auto"/>
        <w:ind w:right="-340"/>
        <w:jc w:val="both"/>
        <w:rPr>
          <w:rFonts w:ascii="Times New Roman" w:hAnsi="Times New Roman" w:cs="Times New Roman"/>
          <w:color w:val="000000"/>
          <w:sz w:val="24"/>
          <w:szCs w:val="24"/>
          <w:shd w:val="clear" w:color="auto" w:fill="FFFFFF"/>
        </w:rPr>
      </w:pPr>
    </w:p>
    <w:p w14:paraId="5F2C087E" w14:textId="56B5740E" w:rsidR="00FE2F90" w:rsidRPr="004A4EC1" w:rsidRDefault="00FE2F90" w:rsidP="00AE60E4">
      <w:pPr>
        <w:pStyle w:val="CommentText"/>
        <w:ind w:right="-340"/>
        <w:jc w:val="both"/>
        <w:rPr>
          <w:rFonts w:ascii="Times New Roman" w:hAnsi="Times New Roman" w:cs="Times New Roman"/>
          <w:shd w:val="clear" w:color="auto" w:fill="FFFFFF"/>
        </w:rPr>
      </w:pPr>
      <w:r w:rsidRPr="004A4EC1">
        <w:rPr>
          <w:rFonts w:ascii="Times New Roman" w:hAnsi="Times New Roman" w:cs="Times New Roman"/>
        </w:rPr>
        <w:fldChar w:fldCharType="begin"/>
      </w:r>
      <w:r w:rsidRPr="004A4EC1">
        <w:rPr>
          <w:rFonts w:ascii="Times New Roman" w:hAnsi="Times New Roman" w:cs="Times New Roman"/>
        </w:rPr>
        <w:instrText xml:space="preserve"> AUTONUM  \* Arabic </w:instrText>
      </w:r>
      <w:r w:rsidRPr="004A4EC1">
        <w:rPr>
          <w:rFonts w:ascii="Times New Roman" w:hAnsi="Times New Roman" w:cs="Times New Roman"/>
        </w:rPr>
        <w:fldChar w:fldCharType="end"/>
      </w:r>
      <w:r w:rsidRPr="004A4EC1">
        <w:rPr>
          <w:rFonts w:ascii="Times New Roman" w:hAnsi="Times New Roman" w:cs="Times New Roman"/>
        </w:rPr>
        <w:tab/>
      </w:r>
      <w:r w:rsidR="00AE60E4">
        <w:rPr>
          <w:rFonts w:ascii="Times New Roman" w:hAnsi="Times New Roman" w:cs="Times New Roman"/>
        </w:rPr>
        <w:t xml:space="preserve">As noted in the CEDAW’s list of issues, paragraph 10, a </w:t>
      </w:r>
      <w:r w:rsidR="00AE60E4">
        <w:rPr>
          <w:rFonts w:ascii="Times New Roman" w:hAnsi="Times New Roman" w:cs="Times New Roman"/>
          <w:lang w:val="en-GB"/>
        </w:rPr>
        <w:t>c</w:t>
      </w:r>
      <w:r w:rsidRPr="004A4EC1">
        <w:rPr>
          <w:rFonts w:ascii="Times New Roman" w:hAnsi="Times New Roman" w:cs="Times New Roman"/>
          <w:lang w:val="en-GB"/>
        </w:rPr>
        <w:t xml:space="preserve">onstitutional amendment in 2012 mandated that 30 percent of elected offices be held by women, a welcome step forward. Yet </w:t>
      </w:r>
      <w:r w:rsidRPr="004A4EC1">
        <w:rPr>
          <w:rFonts w:ascii="Times New Roman" w:hAnsi="Times New Roman" w:cs="Times New Roman"/>
          <w:color w:val="000000"/>
          <w:shd w:val="clear" w:color="auto" w:fill="FFFFFF"/>
        </w:rPr>
        <w:t xml:space="preserve">female representatives continue to make up a small fraction of elected officials in the Government. The Government has taken some positive measures to implement the constitutional requirement, establishing the same 30 percent quota in the </w:t>
      </w:r>
      <w:r w:rsidR="003B0B84">
        <w:rPr>
          <w:rFonts w:ascii="Times New Roman" w:hAnsi="Times New Roman" w:cs="Times New Roman"/>
          <w:color w:val="000000"/>
          <w:shd w:val="clear" w:color="auto" w:fill="FFFFFF"/>
        </w:rPr>
        <w:t xml:space="preserve">2015 </w:t>
      </w:r>
      <w:r w:rsidRPr="004A4EC1">
        <w:rPr>
          <w:rFonts w:ascii="Times New Roman" w:hAnsi="Times New Roman" w:cs="Times New Roman"/>
          <w:color w:val="000000"/>
          <w:shd w:val="clear" w:color="auto" w:fill="FFFFFF"/>
        </w:rPr>
        <w:t xml:space="preserve">Electoral Decree governing the procedures for valid elections. </w:t>
      </w:r>
      <w:r w:rsidR="003B0B84">
        <w:rPr>
          <w:rFonts w:ascii="Times New Roman" w:hAnsi="Times New Roman" w:cs="Times New Roman"/>
          <w:shd w:val="clear" w:color="auto" w:fill="FFFFFF"/>
        </w:rPr>
        <w:t xml:space="preserve">According to the Decree, </w:t>
      </w:r>
      <w:r w:rsidRPr="004A4EC1">
        <w:rPr>
          <w:rFonts w:ascii="Times New Roman" w:hAnsi="Times New Roman" w:cs="Times New Roman"/>
          <w:shd w:val="clear" w:color="auto" w:fill="FFFFFF"/>
        </w:rPr>
        <w:t>political parties were required to submit candidate lists in which women made up 30 percent of the names.</w:t>
      </w:r>
      <w:r w:rsidRPr="004A4EC1">
        <w:rPr>
          <w:rStyle w:val="EndnoteReference"/>
          <w:rFonts w:ascii="Times New Roman" w:hAnsi="Times New Roman" w:cs="Times New Roman"/>
          <w:color w:val="000000"/>
          <w:shd w:val="clear" w:color="auto" w:fill="FFFFFF"/>
        </w:rPr>
        <w:endnoteReference w:id="13"/>
      </w:r>
      <w:r w:rsidRPr="004A4EC1">
        <w:rPr>
          <w:rFonts w:ascii="Times New Roman" w:hAnsi="Times New Roman" w:cs="Times New Roman"/>
          <w:shd w:val="clear" w:color="auto" w:fill="FFFFFF"/>
        </w:rPr>
        <w:t xml:space="preserve"> Incentives were in place to encourage political parties to meet the minimum quotas, including reductions in registration fees for female candidates and increases in </w:t>
      </w:r>
      <w:r w:rsidR="009D497A">
        <w:rPr>
          <w:rFonts w:ascii="Times New Roman" w:hAnsi="Times New Roman" w:cs="Times New Roman"/>
          <w:shd w:val="clear" w:color="auto" w:fill="FFFFFF"/>
        </w:rPr>
        <w:t>state</w:t>
      </w:r>
      <w:r w:rsidRPr="004A4EC1">
        <w:rPr>
          <w:rFonts w:ascii="Times New Roman" w:hAnsi="Times New Roman" w:cs="Times New Roman"/>
          <w:shd w:val="clear" w:color="auto" w:fill="FFFFFF"/>
        </w:rPr>
        <w:t xml:space="preserve"> funding for electoral campaigns.</w:t>
      </w:r>
      <w:r w:rsidRPr="004A4EC1">
        <w:rPr>
          <w:rStyle w:val="EndnoteReference"/>
          <w:rFonts w:ascii="Times New Roman" w:hAnsi="Times New Roman" w:cs="Times New Roman"/>
          <w:color w:val="000000"/>
          <w:shd w:val="clear" w:color="auto" w:fill="FFFFFF"/>
        </w:rPr>
        <w:endnoteReference w:id="14"/>
      </w:r>
      <w:r w:rsidRPr="004A4EC1">
        <w:rPr>
          <w:rFonts w:ascii="Times New Roman" w:hAnsi="Times New Roman" w:cs="Times New Roman"/>
          <w:shd w:val="clear" w:color="auto" w:fill="FFFFFF"/>
        </w:rPr>
        <w:t xml:space="preserve"> The Provisional Electoral Council (CEP) also made efforts to encourage female candidate registration with advocacy videos.</w:t>
      </w:r>
      <w:r w:rsidRPr="004A4EC1">
        <w:rPr>
          <w:rStyle w:val="EndnoteReference"/>
          <w:rFonts w:ascii="Times New Roman" w:hAnsi="Times New Roman" w:cs="Times New Roman"/>
          <w:color w:val="000000"/>
          <w:shd w:val="clear" w:color="auto" w:fill="FFFFFF"/>
        </w:rPr>
        <w:endnoteReference w:id="15"/>
      </w:r>
      <w:r w:rsidRPr="004A4EC1">
        <w:rPr>
          <w:rFonts w:ascii="Times New Roman" w:hAnsi="Times New Roman" w:cs="Times New Roman"/>
          <w:shd w:val="clear" w:color="auto" w:fill="FFFFFF"/>
        </w:rPr>
        <w:t xml:space="preserve"> The Decree does not dictate what should happen if the quota is not achieved and the CEP has not commented on the fact that during legislative and presidential elections in August and October, 2015, only 4 out of 45 parties complied with the minimum standard of eligibility.</w:t>
      </w:r>
      <w:r w:rsidRPr="004A4EC1">
        <w:rPr>
          <w:rStyle w:val="EndnoteReference"/>
          <w:rFonts w:ascii="Times New Roman" w:hAnsi="Times New Roman" w:cs="Times New Roman"/>
          <w:color w:val="000000"/>
          <w:shd w:val="clear" w:color="auto" w:fill="FFFFFF"/>
        </w:rPr>
        <w:endnoteReference w:id="16"/>
      </w:r>
      <w:r w:rsidRPr="004A4EC1">
        <w:rPr>
          <w:rFonts w:ascii="Times New Roman" w:hAnsi="Times New Roman" w:cs="Times New Roman"/>
          <w:shd w:val="clear" w:color="auto" w:fill="FFFFFF"/>
        </w:rPr>
        <w:t xml:space="preserve"> </w:t>
      </w:r>
    </w:p>
    <w:p w14:paraId="62E6E1AA" w14:textId="77777777" w:rsidR="00FE2F90" w:rsidRPr="004A4EC1" w:rsidRDefault="00FE2F90" w:rsidP="00C51518">
      <w:pPr>
        <w:spacing w:after="0" w:line="240" w:lineRule="auto"/>
        <w:ind w:right="-340"/>
        <w:jc w:val="both"/>
        <w:rPr>
          <w:rFonts w:ascii="Times New Roman" w:hAnsi="Times New Roman" w:cs="Times New Roman"/>
          <w:color w:val="000000"/>
          <w:sz w:val="24"/>
          <w:szCs w:val="24"/>
          <w:shd w:val="clear" w:color="auto" w:fill="FFFFFF"/>
        </w:rPr>
      </w:pPr>
    </w:p>
    <w:p w14:paraId="2AD52B07" w14:textId="0A3221CB" w:rsidR="00FE2F90" w:rsidRPr="004A4EC1" w:rsidRDefault="00FE2F90" w:rsidP="00C51518">
      <w:pPr>
        <w:spacing w:after="0" w:line="240" w:lineRule="auto"/>
        <w:ind w:right="-340"/>
        <w:jc w:val="both"/>
        <w:rPr>
          <w:rFonts w:ascii="Times New Roman" w:hAnsi="Times New Roman" w:cs="Times New Roman"/>
          <w:color w:val="222222"/>
          <w:sz w:val="24"/>
          <w:szCs w:val="24"/>
          <w:shd w:val="clear" w:color="auto" w:fill="FFFFFF"/>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Pr="004A4EC1">
        <w:rPr>
          <w:rFonts w:ascii="Times New Roman" w:hAnsi="Times New Roman" w:cs="Times New Roman"/>
          <w:color w:val="000000"/>
          <w:sz w:val="24"/>
          <w:szCs w:val="24"/>
          <w:shd w:val="clear" w:color="auto" w:fill="FFFFFF"/>
        </w:rPr>
        <w:t>Despite the initiatives, r</w:t>
      </w:r>
      <w:r w:rsidRPr="004A4EC1">
        <w:rPr>
          <w:rFonts w:ascii="Times New Roman" w:hAnsi="Times New Roman" w:cs="Times New Roman"/>
          <w:color w:val="222222"/>
          <w:sz w:val="24"/>
          <w:szCs w:val="24"/>
          <w:shd w:val="clear" w:color="auto" w:fill="FFFFFF"/>
        </w:rPr>
        <w:t xml:space="preserve">epresentation of Haitian women in the 2015-2016 legislative elections is virtually non-existent. Elections have not been completed for all seats, but </w:t>
      </w:r>
      <w:r w:rsidR="003B0B84">
        <w:rPr>
          <w:rFonts w:ascii="Times New Roman" w:hAnsi="Times New Roman" w:cs="Times New Roman"/>
          <w:color w:val="222222"/>
          <w:sz w:val="24"/>
          <w:szCs w:val="24"/>
          <w:shd w:val="clear" w:color="auto" w:fill="FFFFFF"/>
        </w:rPr>
        <w:t xml:space="preserve">election </w:t>
      </w:r>
      <w:r w:rsidRPr="004A4EC1">
        <w:rPr>
          <w:rFonts w:ascii="Times New Roman" w:hAnsi="Times New Roman" w:cs="Times New Roman"/>
          <w:color w:val="222222"/>
          <w:sz w:val="24"/>
          <w:szCs w:val="24"/>
          <w:shd w:val="clear" w:color="auto" w:fill="FFFFFF"/>
        </w:rPr>
        <w:t xml:space="preserve">results so far indicate that Haiti faces a term with no female senators (making Haiti one of only six countries in the world with no female senators), and only four percent </w:t>
      </w:r>
      <w:r w:rsidR="00086E33">
        <w:rPr>
          <w:rFonts w:ascii="Times New Roman" w:hAnsi="Times New Roman" w:cs="Times New Roman"/>
          <w:color w:val="222222"/>
          <w:sz w:val="24"/>
          <w:szCs w:val="24"/>
          <w:shd w:val="clear" w:color="auto" w:fill="FFFFFF"/>
        </w:rPr>
        <w:t xml:space="preserve">female members in the </w:t>
      </w:r>
      <w:r w:rsidRPr="004A4EC1">
        <w:rPr>
          <w:rFonts w:ascii="Times New Roman" w:hAnsi="Times New Roman" w:cs="Times New Roman"/>
          <w:color w:val="222222"/>
          <w:sz w:val="24"/>
          <w:szCs w:val="24"/>
          <w:shd w:val="clear" w:color="auto" w:fill="FFFFFF"/>
        </w:rPr>
        <w:t>Chamber of Deputies.</w:t>
      </w:r>
      <w:r w:rsidRPr="004A4EC1">
        <w:rPr>
          <w:rStyle w:val="EndnoteReference"/>
          <w:rFonts w:ascii="Times New Roman" w:hAnsi="Times New Roman" w:cs="Times New Roman"/>
          <w:color w:val="222222"/>
          <w:sz w:val="24"/>
          <w:szCs w:val="24"/>
          <w:shd w:val="clear" w:color="auto" w:fill="FFFFFF"/>
        </w:rPr>
        <w:endnoteReference w:id="17"/>
      </w:r>
      <w:r w:rsidRPr="004A4EC1">
        <w:rPr>
          <w:rFonts w:ascii="Times New Roman" w:hAnsi="Times New Roman" w:cs="Times New Roman"/>
          <w:color w:val="222222"/>
          <w:sz w:val="24"/>
          <w:szCs w:val="24"/>
          <w:shd w:val="clear" w:color="auto" w:fill="FFFFFF"/>
        </w:rPr>
        <w:t xml:space="preserve"> In the August and October</w:t>
      </w:r>
      <w:r w:rsidR="00086E33">
        <w:rPr>
          <w:rFonts w:ascii="Times New Roman" w:hAnsi="Times New Roman" w:cs="Times New Roman"/>
          <w:color w:val="222222"/>
          <w:sz w:val="24"/>
          <w:szCs w:val="24"/>
          <w:shd w:val="clear" w:color="auto" w:fill="FFFFFF"/>
        </w:rPr>
        <w:t>, 2015</w:t>
      </w:r>
      <w:r w:rsidRPr="004A4EC1">
        <w:rPr>
          <w:rFonts w:ascii="Times New Roman" w:hAnsi="Times New Roman" w:cs="Times New Roman"/>
          <w:color w:val="222222"/>
          <w:sz w:val="24"/>
          <w:szCs w:val="24"/>
          <w:shd w:val="clear" w:color="auto" w:fill="FFFFFF"/>
        </w:rPr>
        <w:t xml:space="preserve"> elections, 22 out of 232 senatorial candidates were women (12 percent).</w:t>
      </w:r>
      <w:r w:rsidRPr="004A4EC1">
        <w:rPr>
          <w:rStyle w:val="EndnoteReference"/>
          <w:rFonts w:ascii="Times New Roman" w:hAnsi="Times New Roman" w:cs="Times New Roman"/>
          <w:color w:val="222222"/>
          <w:sz w:val="24"/>
          <w:szCs w:val="24"/>
          <w:shd w:val="clear" w:color="auto" w:fill="FFFFFF"/>
        </w:rPr>
        <w:endnoteReference w:id="18"/>
      </w:r>
      <w:r w:rsidRPr="004A4EC1">
        <w:rPr>
          <w:rFonts w:ascii="Times New Roman" w:hAnsi="Times New Roman" w:cs="Times New Roman"/>
          <w:color w:val="222222"/>
          <w:sz w:val="24"/>
          <w:szCs w:val="24"/>
          <w:shd w:val="clear" w:color="auto" w:fill="FFFFFF"/>
        </w:rPr>
        <w:t xml:space="preserve">  Five out Haiti’s 10 departments had only one female candidate, and one department had no women among its 25 candidates. Of the Chamber of Deputy candidates, 129 out of 1621 were women (8 percent).</w:t>
      </w:r>
      <w:r w:rsidRPr="004A4EC1">
        <w:rPr>
          <w:rStyle w:val="EndnoteReference"/>
          <w:rFonts w:ascii="Times New Roman" w:hAnsi="Times New Roman" w:cs="Times New Roman"/>
          <w:color w:val="222222"/>
          <w:sz w:val="24"/>
          <w:szCs w:val="24"/>
          <w:shd w:val="clear" w:color="auto" w:fill="FFFFFF"/>
        </w:rPr>
        <w:endnoteReference w:id="19"/>
      </w:r>
      <w:r w:rsidRPr="004A4EC1">
        <w:rPr>
          <w:rFonts w:ascii="Times New Roman" w:hAnsi="Times New Roman" w:cs="Times New Roman"/>
          <w:color w:val="222222"/>
          <w:sz w:val="24"/>
          <w:szCs w:val="24"/>
          <w:shd w:val="clear" w:color="auto" w:fill="FFFFFF"/>
        </w:rPr>
        <w:t xml:space="preserve"> The official results </w:t>
      </w:r>
      <w:r w:rsidR="00AB2EA8">
        <w:rPr>
          <w:rFonts w:ascii="Times New Roman" w:hAnsi="Times New Roman" w:cs="Times New Roman"/>
          <w:color w:val="222222"/>
          <w:sz w:val="24"/>
          <w:szCs w:val="24"/>
          <w:shd w:val="clear" w:color="auto" w:fill="FFFFFF"/>
        </w:rPr>
        <w:t xml:space="preserve">at the time of the submission of this report </w:t>
      </w:r>
      <w:r w:rsidRPr="004A4EC1">
        <w:rPr>
          <w:rFonts w:ascii="Times New Roman" w:hAnsi="Times New Roman" w:cs="Times New Roman"/>
          <w:color w:val="222222"/>
          <w:sz w:val="24"/>
          <w:szCs w:val="24"/>
          <w:shd w:val="clear" w:color="auto" w:fill="FFFFFF"/>
        </w:rPr>
        <w:t>indicate that men have won all of the seats contested by women.</w:t>
      </w:r>
      <w:r w:rsidRPr="004A4EC1">
        <w:rPr>
          <w:rStyle w:val="EndnoteReference"/>
          <w:rFonts w:ascii="Times New Roman" w:hAnsi="Times New Roman" w:cs="Times New Roman"/>
          <w:color w:val="222222"/>
          <w:sz w:val="24"/>
          <w:szCs w:val="24"/>
          <w:shd w:val="clear" w:color="auto" w:fill="FFFFFF"/>
        </w:rPr>
        <w:endnoteReference w:id="20"/>
      </w:r>
      <w:r w:rsidRPr="004A4EC1">
        <w:rPr>
          <w:rFonts w:ascii="Times New Roman" w:hAnsi="Times New Roman" w:cs="Times New Roman"/>
          <w:color w:val="222222"/>
          <w:sz w:val="24"/>
          <w:szCs w:val="24"/>
          <w:shd w:val="clear" w:color="auto" w:fill="FFFFFF"/>
        </w:rPr>
        <w:t xml:space="preserve"> In the presidential election, eight out of 70 presidential candidates were women. </w:t>
      </w:r>
    </w:p>
    <w:p w14:paraId="4EE08528" w14:textId="77777777" w:rsidR="00FE2F90" w:rsidRPr="004A4EC1" w:rsidRDefault="00FE2F90" w:rsidP="00C51518">
      <w:pPr>
        <w:spacing w:after="0" w:line="240" w:lineRule="auto"/>
        <w:ind w:right="-340"/>
        <w:jc w:val="both"/>
        <w:rPr>
          <w:rFonts w:ascii="Times New Roman" w:hAnsi="Times New Roman" w:cs="Times New Roman"/>
          <w:color w:val="222222"/>
          <w:sz w:val="24"/>
          <w:szCs w:val="24"/>
          <w:shd w:val="clear" w:color="auto" w:fill="FFFFFF"/>
        </w:rPr>
      </w:pPr>
    </w:p>
    <w:p w14:paraId="78574C73" w14:textId="40472104" w:rsidR="00FE2F90" w:rsidRPr="004A4EC1" w:rsidRDefault="00FE2F90" w:rsidP="00C51518">
      <w:pPr>
        <w:spacing w:after="0" w:line="240" w:lineRule="auto"/>
        <w:ind w:right="-340"/>
        <w:jc w:val="both"/>
        <w:rPr>
          <w:rFonts w:ascii="Times New Roman" w:hAnsi="Times New Roman" w:cs="Times New Roman"/>
          <w:color w:val="000000"/>
          <w:sz w:val="24"/>
          <w:szCs w:val="24"/>
          <w:shd w:val="clear" w:color="auto" w:fill="FFFFFF"/>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AB2EA8">
        <w:rPr>
          <w:rFonts w:ascii="Times New Roman" w:hAnsi="Times New Roman" w:cs="Times New Roman"/>
          <w:sz w:val="24"/>
          <w:szCs w:val="24"/>
        </w:rPr>
        <w:t>W</w:t>
      </w:r>
      <w:r w:rsidRPr="004A4EC1">
        <w:rPr>
          <w:rFonts w:ascii="Times New Roman" w:hAnsi="Times New Roman" w:cs="Times New Roman"/>
          <w:color w:val="222222"/>
          <w:sz w:val="24"/>
          <w:szCs w:val="24"/>
          <w:shd w:val="clear" w:color="auto" w:fill="FFFFFF"/>
        </w:rPr>
        <w:t xml:space="preserve">omen’s rights group </w:t>
      </w:r>
      <w:r w:rsidRPr="004A4EC1">
        <w:rPr>
          <w:rFonts w:ascii="Times New Roman" w:hAnsi="Times New Roman" w:cs="Times New Roman"/>
          <w:i/>
          <w:color w:val="222222"/>
          <w:sz w:val="24"/>
          <w:szCs w:val="24"/>
          <w:shd w:val="clear" w:color="auto" w:fill="FFFFFF"/>
        </w:rPr>
        <w:t>Solidarit</w:t>
      </w:r>
      <w:r w:rsidR="00BA0FF7" w:rsidRPr="004A4EC1">
        <w:rPr>
          <w:rFonts w:ascii="Times New Roman" w:hAnsi="Times New Roman" w:cs="Times New Roman"/>
          <w:i/>
          <w:color w:val="222222"/>
          <w:sz w:val="24"/>
          <w:szCs w:val="24"/>
          <w:shd w:val="clear" w:color="auto" w:fill="FFFFFF"/>
        </w:rPr>
        <w:t>e</w:t>
      </w:r>
      <w:r w:rsidRPr="004A4EC1">
        <w:rPr>
          <w:rFonts w:ascii="Times New Roman" w:hAnsi="Times New Roman" w:cs="Times New Roman"/>
          <w:i/>
          <w:color w:val="222222"/>
          <w:sz w:val="24"/>
          <w:szCs w:val="24"/>
          <w:shd w:val="clear" w:color="auto" w:fill="FFFFFF"/>
        </w:rPr>
        <w:t xml:space="preserve"> Fanm Ayitien</w:t>
      </w:r>
      <w:r w:rsidRPr="004A4EC1">
        <w:rPr>
          <w:rFonts w:ascii="Times New Roman" w:hAnsi="Times New Roman" w:cs="Times New Roman"/>
          <w:color w:val="222222"/>
          <w:sz w:val="24"/>
          <w:szCs w:val="24"/>
          <w:shd w:val="clear" w:color="auto" w:fill="FFFFFF"/>
        </w:rPr>
        <w:t xml:space="preserve"> (SO</w:t>
      </w:r>
      <w:r w:rsidR="00AB2EA8">
        <w:rPr>
          <w:rFonts w:ascii="Times New Roman" w:hAnsi="Times New Roman" w:cs="Times New Roman"/>
          <w:color w:val="222222"/>
          <w:sz w:val="24"/>
          <w:szCs w:val="24"/>
          <w:shd w:val="clear" w:color="auto" w:fill="FFFFFF"/>
        </w:rPr>
        <w:t xml:space="preserve">FA) links </w:t>
      </w:r>
      <w:r w:rsidRPr="004A4EC1">
        <w:rPr>
          <w:rFonts w:ascii="Times New Roman" w:hAnsi="Times New Roman" w:cs="Times New Roman"/>
          <w:color w:val="222222"/>
          <w:sz w:val="24"/>
          <w:szCs w:val="24"/>
          <w:shd w:val="clear" w:color="auto" w:fill="FFFFFF"/>
        </w:rPr>
        <w:t>the low participation rate of women to their low education levels and low social standing, and to the patriarchal structure of political parties.</w:t>
      </w:r>
      <w:r w:rsidRPr="004A4EC1">
        <w:rPr>
          <w:rStyle w:val="EndnoteReference"/>
          <w:rFonts w:ascii="Times New Roman" w:hAnsi="Times New Roman" w:cs="Times New Roman"/>
          <w:color w:val="222222"/>
          <w:sz w:val="24"/>
          <w:szCs w:val="24"/>
          <w:shd w:val="clear" w:color="auto" w:fill="FFFFFF"/>
        </w:rPr>
        <w:endnoteReference w:id="21"/>
      </w:r>
      <w:r w:rsidRPr="004A4EC1">
        <w:rPr>
          <w:rFonts w:ascii="Times New Roman" w:hAnsi="Times New Roman" w:cs="Times New Roman"/>
          <w:color w:val="222222"/>
          <w:sz w:val="24"/>
          <w:szCs w:val="24"/>
          <w:shd w:val="clear" w:color="auto" w:fill="FFFFFF"/>
        </w:rPr>
        <w:t xml:space="preserve"> Yet the failure to improve women’s participation in government cannot be excused on the basis of sociocultural factors, and SOFA rightly asks, “[c]</w:t>
      </w:r>
      <w:proofErr w:type="gramStart"/>
      <w:r w:rsidRPr="004A4EC1">
        <w:rPr>
          <w:rFonts w:ascii="Times New Roman" w:hAnsi="Times New Roman" w:cs="Times New Roman"/>
          <w:color w:val="222222"/>
          <w:sz w:val="24"/>
          <w:szCs w:val="24"/>
          <w:shd w:val="clear" w:color="auto" w:fill="FFFFFF"/>
        </w:rPr>
        <w:t>an</w:t>
      </w:r>
      <w:proofErr w:type="gramEnd"/>
      <w:r w:rsidRPr="004A4EC1">
        <w:rPr>
          <w:rFonts w:ascii="Times New Roman" w:hAnsi="Times New Roman" w:cs="Times New Roman"/>
          <w:color w:val="222222"/>
          <w:sz w:val="24"/>
          <w:szCs w:val="24"/>
          <w:shd w:val="clear" w:color="auto" w:fill="FFFFFF"/>
        </w:rPr>
        <w:t xml:space="preserve"> we close our eyes to the legal regime for election organization and to the electoral commission in charge of applying the laws?”</w:t>
      </w:r>
      <w:r w:rsidRPr="004A4EC1">
        <w:rPr>
          <w:rStyle w:val="EndnoteReference"/>
          <w:rFonts w:ascii="Times New Roman" w:hAnsi="Times New Roman" w:cs="Times New Roman"/>
          <w:color w:val="222222"/>
          <w:sz w:val="24"/>
          <w:szCs w:val="24"/>
          <w:shd w:val="clear" w:color="auto" w:fill="FFFFFF"/>
        </w:rPr>
        <w:endnoteReference w:id="22"/>
      </w:r>
      <w:r w:rsidRPr="004A4EC1">
        <w:rPr>
          <w:rFonts w:ascii="Times New Roman" w:hAnsi="Times New Roman" w:cs="Times New Roman"/>
          <w:color w:val="222222"/>
          <w:sz w:val="24"/>
          <w:szCs w:val="24"/>
          <w:shd w:val="clear" w:color="auto" w:fill="FFFFFF"/>
        </w:rPr>
        <w:t xml:space="preserve"> </w:t>
      </w:r>
      <w:r w:rsidRPr="004A4EC1">
        <w:rPr>
          <w:rFonts w:ascii="Times New Roman" w:hAnsi="Times New Roman" w:cs="Times New Roman"/>
          <w:sz w:val="24"/>
          <w:szCs w:val="24"/>
        </w:rPr>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has the obligation both to enact </w:t>
      </w:r>
      <w:r w:rsidR="00AB2EA8">
        <w:rPr>
          <w:rFonts w:ascii="Times New Roman" w:hAnsi="Times New Roman" w:cs="Times New Roman"/>
          <w:sz w:val="24"/>
          <w:szCs w:val="24"/>
        </w:rPr>
        <w:t xml:space="preserve">and enforce </w:t>
      </w:r>
      <w:r w:rsidRPr="004A4EC1">
        <w:rPr>
          <w:rFonts w:ascii="Times New Roman" w:hAnsi="Times New Roman" w:cs="Times New Roman"/>
          <w:sz w:val="24"/>
          <w:szCs w:val="24"/>
        </w:rPr>
        <w:t xml:space="preserve">legal and policy measures that ensure equal representation, and to combat additional underling social precepts that may contribute to systemic discrimination. </w:t>
      </w:r>
    </w:p>
    <w:p w14:paraId="57C84AF2" w14:textId="410E7565" w:rsidR="00FE2F90" w:rsidRPr="004A4EC1" w:rsidRDefault="00FE2F90" w:rsidP="00C51518">
      <w:pPr>
        <w:pStyle w:val="CommentText"/>
        <w:ind w:right="-340"/>
        <w:jc w:val="both"/>
        <w:rPr>
          <w:rFonts w:ascii="Times New Roman" w:hAnsi="Times New Roman" w:cs="Times New Roman"/>
        </w:rPr>
      </w:pPr>
    </w:p>
    <w:p w14:paraId="197E99B1" w14:textId="61294BEC" w:rsidR="00FE2F90" w:rsidRPr="004A4EC1" w:rsidRDefault="00FE2F90" w:rsidP="004A4EC1">
      <w:pPr>
        <w:pStyle w:val="CommentText"/>
        <w:numPr>
          <w:ilvl w:val="1"/>
          <w:numId w:val="13"/>
        </w:numPr>
        <w:ind w:right="-340"/>
        <w:jc w:val="both"/>
        <w:rPr>
          <w:rFonts w:ascii="Times New Roman" w:hAnsi="Times New Roman" w:cs="Times New Roman"/>
        </w:rPr>
      </w:pPr>
      <w:r w:rsidRPr="004A4EC1">
        <w:rPr>
          <w:rFonts w:ascii="Times New Roman" w:hAnsi="Times New Roman" w:cs="Times New Roman"/>
          <w:b/>
          <w:u w:val="single"/>
        </w:rPr>
        <w:t>Article 11</w:t>
      </w:r>
      <w:r w:rsidR="009D497A" w:rsidRPr="004A4EC1">
        <w:rPr>
          <w:rFonts w:ascii="Times New Roman" w:hAnsi="Times New Roman" w:cs="Times New Roman"/>
          <w:b/>
          <w:u w:val="single"/>
        </w:rPr>
        <w:t>, General Recommendation No. 19</w:t>
      </w:r>
      <w:r w:rsidRPr="004A4EC1">
        <w:rPr>
          <w:rFonts w:ascii="Times New Roman" w:hAnsi="Times New Roman" w:cs="Times New Roman"/>
          <w:b/>
          <w:u w:val="single"/>
        </w:rPr>
        <w:t>:</w:t>
      </w:r>
      <w:r w:rsidRPr="004A4EC1">
        <w:rPr>
          <w:rFonts w:ascii="Times New Roman" w:hAnsi="Times New Roman" w:cs="Times New Roman"/>
          <w:b/>
        </w:rPr>
        <w:t xml:space="preserve"> Sexual harassment and other derogatory treatment of women in work </w:t>
      </w:r>
    </w:p>
    <w:p w14:paraId="41E4A947"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7C3ED84A" w14:textId="2B4C9043"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has the obligation</w:t>
      </w:r>
      <w:r w:rsidR="0065402D">
        <w:rPr>
          <w:rFonts w:ascii="Times New Roman" w:hAnsi="Times New Roman" w:cs="Times New Roman"/>
          <w:sz w:val="24"/>
          <w:szCs w:val="24"/>
        </w:rPr>
        <w:t xml:space="preserve"> under CEDAW</w:t>
      </w:r>
      <w:r w:rsidRPr="004A4EC1">
        <w:rPr>
          <w:rFonts w:ascii="Times New Roman" w:hAnsi="Times New Roman" w:cs="Times New Roman"/>
          <w:sz w:val="24"/>
          <w:szCs w:val="24"/>
        </w:rPr>
        <w:t xml:space="preserve"> to “take all appropriate measures to eliminate discrimination against women in the field of employment.”</w:t>
      </w:r>
      <w:r w:rsidRPr="004A4EC1">
        <w:rPr>
          <w:rStyle w:val="EndnoteReference"/>
          <w:rFonts w:ascii="Times New Roman" w:hAnsi="Times New Roman" w:cs="Times New Roman"/>
          <w:sz w:val="24"/>
          <w:szCs w:val="24"/>
        </w:rPr>
        <w:endnoteReference w:id="23"/>
      </w:r>
      <w:r w:rsidRPr="004A4EC1">
        <w:rPr>
          <w:rFonts w:ascii="Times New Roman" w:hAnsi="Times New Roman" w:cs="Times New Roman"/>
          <w:sz w:val="24"/>
          <w:szCs w:val="24"/>
        </w:rPr>
        <w:t xml:space="preserve"> </w:t>
      </w:r>
      <w:r w:rsidR="0065402D">
        <w:rPr>
          <w:rFonts w:ascii="Times New Roman" w:hAnsi="Times New Roman" w:cs="Times New Roman"/>
          <w:sz w:val="24"/>
          <w:szCs w:val="24"/>
        </w:rPr>
        <w:t>Gender Recommendation No. 19 clarifies that s</w:t>
      </w:r>
      <w:r w:rsidRPr="004A4EC1">
        <w:rPr>
          <w:rFonts w:ascii="Times New Roman" w:hAnsi="Times New Roman" w:cs="Times New Roman"/>
          <w:sz w:val="24"/>
          <w:szCs w:val="24"/>
        </w:rPr>
        <w:t>exual harassment in the workplace seriously impairs equality in employment</w:t>
      </w:r>
      <w:r w:rsidR="0065402D">
        <w:rPr>
          <w:rFonts w:ascii="Times New Roman" w:hAnsi="Times New Roman" w:cs="Times New Roman"/>
          <w:sz w:val="24"/>
          <w:szCs w:val="24"/>
        </w:rPr>
        <w:t xml:space="preserve">; </w:t>
      </w:r>
      <w:r w:rsidRPr="004A4EC1">
        <w:rPr>
          <w:rFonts w:ascii="Times New Roman" w:hAnsi="Times New Roman" w:cs="Times New Roman"/>
          <w:sz w:val="24"/>
          <w:szCs w:val="24"/>
        </w:rPr>
        <w:t>“</w:t>
      </w:r>
      <w:r w:rsidR="0065402D">
        <w:rPr>
          <w:rFonts w:ascii="Times New Roman" w:hAnsi="Times New Roman" w:cs="Times New Roman"/>
          <w:sz w:val="24"/>
          <w:szCs w:val="24"/>
        </w:rPr>
        <w:t>it</w:t>
      </w:r>
      <w:r w:rsidRPr="004A4EC1">
        <w:rPr>
          <w:rFonts w:ascii="Times New Roman" w:hAnsi="Times New Roman" w:cs="Times New Roman"/>
          <w:sz w:val="24"/>
          <w:szCs w:val="24"/>
        </w:rPr>
        <w:t xml:space="preserve"> is discriminatory when the women has reasonable ground to believe that her objection would disadvantage her in connection with her employment, including recruitment or promotion, or when it creates a hostile working environment.”</w:t>
      </w:r>
      <w:r w:rsidRPr="004A4EC1">
        <w:rPr>
          <w:rStyle w:val="EndnoteReference"/>
          <w:rFonts w:ascii="Times New Roman" w:hAnsi="Times New Roman" w:cs="Times New Roman"/>
          <w:sz w:val="24"/>
          <w:szCs w:val="24"/>
        </w:rPr>
        <w:endnoteReference w:id="24"/>
      </w:r>
      <w:r w:rsidRPr="004A4EC1">
        <w:rPr>
          <w:rFonts w:ascii="Times New Roman" w:hAnsi="Times New Roman" w:cs="Times New Roman"/>
          <w:sz w:val="24"/>
          <w:szCs w:val="24"/>
        </w:rPr>
        <w:t xml:space="preserve">  </w:t>
      </w:r>
    </w:p>
    <w:p w14:paraId="690700C9"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28DAEBA0" w14:textId="2C75D835"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Haitian law does not specifically prohibit sexual harassment.</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25"/>
      </w:r>
      <w:r w:rsidRPr="004A4EC1">
        <w:rPr>
          <w:rFonts w:ascii="Times New Roman" w:hAnsi="Times New Roman" w:cs="Times New Roman"/>
          <w:sz w:val="24"/>
          <w:szCs w:val="24"/>
        </w:rPr>
        <w:t xml:space="preserve"> A proposed law on gender violence prohibits sexual harassment, but it has not been </w:t>
      </w:r>
      <w:proofErr w:type="gramStart"/>
      <w:r w:rsidRPr="004A4EC1">
        <w:rPr>
          <w:rFonts w:ascii="Times New Roman" w:hAnsi="Times New Roman" w:cs="Times New Roman"/>
          <w:sz w:val="24"/>
          <w:szCs w:val="24"/>
        </w:rPr>
        <w:t>adopted</w:t>
      </w:r>
      <w:proofErr w:type="gramEnd"/>
      <w:r w:rsidRPr="004A4EC1">
        <w:rPr>
          <w:rFonts w:ascii="Times New Roman" w:hAnsi="Times New Roman" w:cs="Times New Roman"/>
          <w:sz w:val="24"/>
          <w:szCs w:val="24"/>
        </w:rPr>
        <w:t xml:space="preserve"> by Parliament</w:t>
      </w:r>
      <w:r w:rsidR="0065402D">
        <w:rPr>
          <w:rFonts w:ascii="Times New Roman" w:hAnsi="Times New Roman" w:cs="Times New Roman"/>
          <w:sz w:val="24"/>
          <w:szCs w:val="24"/>
        </w:rPr>
        <w:t xml:space="preserve"> due in part to recent political turmoil</w:t>
      </w:r>
      <w:r w:rsidRPr="004A4EC1">
        <w:rPr>
          <w:rFonts w:ascii="Times New Roman" w:hAnsi="Times New Roman" w:cs="Times New Roman"/>
          <w:sz w:val="24"/>
          <w:szCs w:val="24"/>
        </w:rPr>
        <w:t>.</w:t>
      </w:r>
      <w:r w:rsidRPr="004A4EC1">
        <w:rPr>
          <w:rStyle w:val="EndnoteReference"/>
          <w:rFonts w:ascii="Times New Roman" w:hAnsi="Times New Roman" w:cs="Times New Roman"/>
          <w:sz w:val="24"/>
          <w:szCs w:val="24"/>
        </w:rPr>
        <w:endnoteReference w:id="26"/>
      </w:r>
      <w:r w:rsidRPr="004A4EC1">
        <w:rPr>
          <w:rFonts w:ascii="Times New Roman" w:hAnsi="Times New Roman" w:cs="Times New Roman"/>
          <w:sz w:val="24"/>
          <w:szCs w:val="24"/>
        </w:rPr>
        <w:t xml:space="preserve"> The Government, including the Prime Minister</w:t>
      </w:r>
      <w:r w:rsidR="00AE60E4">
        <w:rPr>
          <w:rFonts w:ascii="Times New Roman" w:hAnsi="Times New Roman" w:cs="Times New Roman"/>
          <w:sz w:val="24"/>
          <w:szCs w:val="24"/>
        </w:rPr>
        <w:t>,</w:t>
      </w:r>
      <w:r w:rsidRPr="004A4EC1">
        <w:rPr>
          <w:rFonts w:ascii="Times New Roman" w:hAnsi="Times New Roman" w:cs="Times New Roman"/>
          <w:sz w:val="24"/>
          <w:szCs w:val="24"/>
        </w:rPr>
        <w:t xml:space="preserve"> Ministry of Women and Ministry of Justice must support and encourage the prompt passage of this law once the new Parliament is seated</w:t>
      </w:r>
      <w:r w:rsidR="00AE60E4">
        <w:rPr>
          <w:rFonts w:ascii="Times New Roman" w:hAnsi="Times New Roman" w:cs="Times New Roman"/>
          <w:sz w:val="24"/>
          <w:szCs w:val="24"/>
        </w:rPr>
        <w:t xml:space="preserve"> in 2016</w:t>
      </w:r>
      <w:r w:rsidRPr="004A4EC1">
        <w:rPr>
          <w:rFonts w:ascii="Times New Roman" w:hAnsi="Times New Roman" w:cs="Times New Roman"/>
          <w:sz w:val="24"/>
          <w:szCs w:val="24"/>
        </w:rPr>
        <w:t xml:space="preserve">. While it is pending, the Government should take even more care to aggressively pursue other efforts to address sexual harassment in the workplace. </w:t>
      </w:r>
    </w:p>
    <w:p w14:paraId="718E282C"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75A81206" w14:textId="03CA801B"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65402D">
        <w:rPr>
          <w:rFonts w:ascii="Times New Roman" w:hAnsi="Times New Roman" w:cs="Times New Roman"/>
          <w:sz w:val="24"/>
          <w:szCs w:val="24"/>
        </w:rPr>
        <w:t>SOFA estimated i</w:t>
      </w:r>
      <w:r w:rsidRPr="004A4EC1">
        <w:rPr>
          <w:rFonts w:ascii="Times New Roman" w:hAnsi="Times New Roman" w:cs="Times New Roman"/>
          <w:sz w:val="24"/>
          <w:szCs w:val="24"/>
        </w:rPr>
        <w:t>n a March 2015 study</w:t>
      </w:r>
      <w:r w:rsidR="0065402D">
        <w:rPr>
          <w:rFonts w:ascii="Times New Roman" w:hAnsi="Times New Roman" w:cs="Times New Roman"/>
          <w:sz w:val="24"/>
          <w:szCs w:val="24"/>
        </w:rPr>
        <w:t xml:space="preserve"> </w:t>
      </w:r>
      <w:r w:rsidRPr="004A4EC1">
        <w:rPr>
          <w:rFonts w:ascii="Times New Roman" w:hAnsi="Times New Roman" w:cs="Times New Roman"/>
          <w:sz w:val="24"/>
          <w:szCs w:val="24"/>
        </w:rPr>
        <w:t>that up to 75</w:t>
      </w:r>
      <w:r w:rsidR="0065402D">
        <w:rPr>
          <w:rFonts w:ascii="Times New Roman" w:hAnsi="Times New Roman" w:cs="Times New Roman"/>
          <w:sz w:val="24"/>
          <w:szCs w:val="24"/>
        </w:rPr>
        <w:t xml:space="preserve"> percent</w:t>
      </w:r>
      <w:r w:rsidRPr="004A4EC1">
        <w:rPr>
          <w:rFonts w:ascii="Times New Roman" w:hAnsi="Times New Roman" w:cs="Times New Roman"/>
          <w:sz w:val="24"/>
          <w:szCs w:val="24"/>
        </w:rPr>
        <w:t xml:space="preserve"> of workers have been victim</w:t>
      </w:r>
      <w:r w:rsidR="00597AC2">
        <w:rPr>
          <w:rFonts w:ascii="Times New Roman" w:hAnsi="Times New Roman" w:cs="Times New Roman"/>
          <w:sz w:val="24"/>
          <w:szCs w:val="24"/>
        </w:rPr>
        <w:t>s</w:t>
      </w:r>
      <w:r w:rsidRPr="004A4EC1">
        <w:rPr>
          <w:rFonts w:ascii="Times New Roman" w:hAnsi="Times New Roman" w:cs="Times New Roman"/>
          <w:sz w:val="24"/>
          <w:szCs w:val="24"/>
        </w:rPr>
        <w:t xml:space="preserve"> of sexual and moral harassment (blackmail, discrimination, pressure, of all kinds). More than 63</w:t>
      </w:r>
      <w:r w:rsidR="00597AC2">
        <w:rPr>
          <w:rFonts w:ascii="Times New Roman" w:hAnsi="Times New Roman" w:cs="Times New Roman"/>
          <w:sz w:val="24"/>
          <w:szCs w:val="24"/>
        </w:rPr>
        <w:t xml:space="preserve"> percent</w:t>
      </w:r>
      <w:r w:rsidRPr="004A4EC1">
        <w:rPr>
          <w:rFonts w:ascii="Times New Roman" w:hAnsi="Times New Roman" w:cs="Times New Roman"/>
          <w:sz w:val="24"/>
          <w:szCs w:val="24"/>
        </w:rPr>
        <w:t xml:space="preserve"> of them have had sexual relations with their employers or immediate hierarchical superiors to keep their job.</w:t>
      </w:r>
      <w:r w:rsidRPr="004A4EC1">
        <w:rPr>
          <w:rStyle w:val="EndnoteReference"/>
          <w:rFonts w:ascii="Times New Roman" w:hAnsi="Times New Roman" w:cs="Times New Roman"/>
          <w:sz w:val="24"/>
          <w:szCs w:val="24"/>
        </w:rPr>
        <w:endnoteReference w:id="27"/>
      </w:r>
      <w:r w:rsidRPr="004A4EC1">
        <w:rPr>
          <w:rFonts w:ascii="Times New Roman" w:hAnsi="Times New Roman" w:cs="Times New Roman"/>
          <w:sz w:val="24"/>
          <w:szCs w:val="24"/>
        </w:rPr>
        <w:t xml:space="preserve"> </w:t>
      </w:r>
    </w:p>
    <w:p w14:paraId="4BC85BB4"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6072D50A" w14:textId="075F18EA"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597AC2">
        <w:rPr>
          <w:rFonts w:ascii="Times New Roman" w:hAnsi="Times New Roman" w:cs="Times New Roman"/>
          <w:sz w:val="24"/>
          <w:szCs w:val="24"/>
        </w:rPr>
        <w:t>Despite i</w:t>
      </w:r>
      <w:r w:rsidR="007B6065">
        <w:rPr>
          <w:rFonts w:ascii="Times New Roman" w:hAnsi="Times New Roman" w:cs="Times New Roman"/>
          <w:sz w:val="24"/>
          <w:szCs w:val="24"/>
        </w:rPr>
        <w:t>t</w:t>
      </w:r>
      <w:r w:rsidR="00597AC2">
        <w:rPr>
          <w:rFonts w:ascii="Times New Roman" w:hAnsi="Times New Roman" w:cs="Times New Roman"/>
          <w:sz w:val="24"/>
          <w:szCs w:val="24"/>
        </w:rPr>
        <w:t>s prevalence, w</w:t>
      </w:r>
      <w:r w:rsidRPr="004A4EC1">
        <w:rPr>
          <w:rFonts w:ascii="Times New Roman" w:hAnsi="Times New Roman" w:cs="Times New Roman"/>
          <w:sz w:val="24"/>
          <w:szCs w:val="24"/>
        </w:rPr>
        <w:t xml:space="preserve">orkplace sexual harassment is taboo </w:t>
      </w:r>
      <w:r w:rsidR="00597AC2">
        <w:rPr>
          <w:rFonts w:ascii="Times New Roman" w:hAnsi="Times New Roman" w:cs="Times New Roman"/>
          <w:sz w:val="24"/>
          <w:szCs w:val="24"/>
        </w:rPr>
        <w:t>in Haiti</w:t>
      </w:r>
      <w:r w:rsidRPr="004A4EC1">
        <w:rPr>
          <w:rFonts w:ascii="Times New Roman" w:hAnsi="Times New Roman" w:cs="Times New Roman"/>
          <w:sz w:val="24"/>
          <w:szCs w:val="24"/>
        </w:rPr>
        <w:t>. Victims often suffer the abuse in silence instead of speaking up and risking losing their jobs. The rate of unemployment is over 70 percent of the active population so the risk of losing a job is compounded by the reality that finding another wil</w:t>
      </w:r>
      <w:r w:rsidR="00597AC2">
        <w:rPr>
          <w:rFonts w:ascii="Times New Roman" w:hAnsi="Times New Roman" w:cs="Times New Roman"/>
          <w:sz w:val="24"/>
          <w:szCs w:val="24"/>
        </w:rPr>
        <w:t xml:space="preserve">l be extremely difficult. According to SOFA, </w:t>
      </w:r>
      <w:r w:rsidRPr="004A4EC1">
        <w:rPr>
          <w:rFonts w:ascii="Times New Roman" w:hAnsi="Times New Roman" w:cs="Times New Roman"/>
          <w:sz w:val="24"/>
          <w:szCs w:val="24"/>
        </w:rPr>
        <w:t>“cases of disclosed sexual harassment are rare and doubted in places where they are revealed.”</w:t>
      </w:r>
      <w:r w:rsidRPr="004A4EC1">
        <w:rPr>
          <w:rStyle w:val="EndnoteReference"/>
          <w:rFonts w:ascii="Times New Roman" w:hAnsi="Times New Roman" w:cs="Times New Roman"/>
          <w:sz w:val="24"/>
          <w:szCs w:val="24"/>
        </w:rPr>
        <w:endnoteReference w:id="28"/>
      </w:r>
      <w:r w:rsidRPr="004A4EC1">
        <w:rPr>
          <w:rFonts w:ascii="Times New Roman" w:hAnsi="Times New Roman" w:cs="Times New Roman"/>
          <w:sz w:val="24"/>
          <w:szCs w:val="24"/>
        </w:rPr>
        <w:t xml:space="preserve"> For example, </w:t>
      </w:r>
      <w:r w:rsidRPr="004A4EC1">
        <w:rPr>
          <w:rFonts w:ascii="Times New Roman" w:hAnsi="Times New Roman" w:cs="Times New Roman"/>
          <w:sz w:val="24"/>
          <w:szCs w:val="24"/>
          <w:lang w:val="en-GB"/>
        </w:rPr>
        <w:t xml:space="preserve">in December 2014, two journalists and five other employees detailed the sexual harassment of their employer, the director general of the </w:t>
      </w:r>
      <w:r w:rsidRPr="004A4EC1">
        <w:rPr>
          <w:rFonts w:ascii="Times New Roman" w:hAnsi="Times New Roman" w:cs="Times New Roman"/>
          <w:i/>
          <w:sz w:val="24"/>
          <w:szCs w:val="24"/>
          <w:lang w:val="en-GB"/>
        </w:rPr>
        <w:t>Radio Télévision nationale d’Haiti</w:t>
      </w:r>
      <w:r w:rsidRPr="004A4EC1">
        <w:rPr>
          <w:rFonts w:ascii="Times New Roman" w:hAnsi="Times New Roman" w:cs="Times New Roman"/>
          <w:sz w:val="24"/>
          <w:szCs w:val="24"/>
          <w:lang w:val="en-GB"/>
        </w:rPr>
        <w:t xml:space="preserve"> (RTNH) in an open letter to the Ministry of Women.</w:t>
      </w:r>
      <w:r w:rsidR="00597AC2">
        <w:rPr>
          <w:rFonts w:ascii="Times New Roman" w:hAnsi="Times New Roman" w:cs="Times New Roman"/>
          <w:sz w:val="24"/>
          <w:szCs w:val="24"/>
          <w:lang w:val="en-GB"/>
        </w:rPr>
        <w:t xml:space="preserve"> </w:t>
      </w:r>
      <w:r w:rsidRPr="004A4EC1">
        <w:rPr>
          <w:rFonts w:ascii="Times New Roman" w:hAnsi="Times New Roman" w:cs="Times New Roman"/>
          <w:sz w:val="24"/>
          <w:szCs w:val="24"/>
          <w:lang w:val="en-GB"/>
        </w:rPr>
        <w:t>In response, RTNH fired four of the complainants.</w:t>
      </w:r>
      <w:r w:rsidRPr="004A4EC1">
        <w:rPr>
          <w:rStyle w:val="EndnoteReference"/>
          <w:rFonts w:ascii="Times New Roman" w:hAnsi="Times New Roman" w:cs="Times New Roman"/>
          <w:color w:val="000000"/>
          <w:sz w:val="24"/>
          <w:szCs w:val="24"/>
          <w:lang w:val="en-IE"/>
        </w:rPr>
        <w:t xml:space="preserve"> </w:t>
      </w:r>
      <w:r w:rsidRPr="004A4EC1">
        <w:rPr>
          <w:rStyle w:val="EndnoteReference"/>
          <w:rFonts w:ascii="Times New Roman" w:hAnsi="Times New Roman" w:cs="Times New Roman"/>
          <w:color w:val="000000"/>
          <w:sz w:val="24"/>
          <w:szCs w:val="24"/>
          <w:lang w:val="en-IE"/>
        </w:rPr>
        <w:endnoteReference w:id="29"/>
      </w:r>
      <w:r w:rsidRPr="004A4EC1">
        <w:rPr>
          <w:rFonts w:ascii="Times New Roman" w:hAnsi="Times New Roman" w:cs="Times New Roman"/>
          <w:sz w:val="24"/>
          <w:szCs w:val="24"/>
          <w:lang w:val="en-GB"/>
        </w:rPr>
        <w:t xml:space="preserve">   </w:t>
      </w:r>
      <w:r w:rsidRPr="004A4EC1">
        <w:rPr>
          <w:rFonts w:ascii="Times New Roman" w:hAnsi="Times New Roman" w:cs="Times New Roman"/>
          <w:sz w:val="24"/>
          <w:szCs w:val="24"/>
        </w:rPr>
        <w:t xml:space="preserve"> </w:t>
      </w:r>
    </w:p>
    <w:p w14:paraId="3063D9DE" w14:textId="77777777" w:rsidR="00FE2F90" w:rsidRPr="007C2960" w:rsidRDefault="00FE2F90" w:rsidP="00C51518">
      <w:pPr>
        <w:spacing w:after="0" w:line="240" w:lineRule="auto"/>
        <w:ind w:right="-340"/>
        <w:jc w:val="both"/>
        <w:rPr>
          <w:rFonts w:ascii="Times New Roman" w:hAnsi="Times New Roman" w:cs="Times New Roman"/>
          <w:sz w:val="24"/>
          <w:szCs w:val="24"/>
        </w:rPr>
      </w:pPr>
    </w:p>
    <w:p w14:paraId="45D8DFC7" w14:textId="21163957" w:rsidR="00296B2B" w:rsidRPr="007C2960" w:rsidRDefault="00FE2F90" w:rsidP="00C51518">
      <w:pPr>
        <w:spacing w:after="0" w:line="240" w:lineRule="auto"/>
        <w:ind w:right="-340"/>
        <w:jc w:val="both"/>
        <w:rPr>
          <w:rFonts w:ascii="Times New Roman" w:hAnsi="Times New Roman" w:cs="Times New Roman"/>
          <w:color w:val="000000"/>
          <w:sz w:val="24"/>
          <w:szCs w:val="24"/>
          <w:shd w:val="clear" w:color="auto" w:fill="FFFFFF"/>
        </w:rPr>
      </w:pPr>
      <w:r w:rsidRPr="007C2960">
        <w:rPr>
          <w:rFonts w:ascii="Times New Roman" w:hAnsi="Times New Roman" w:cs="Times New Roman"/>
          <w:sz w:val="24"/>
          <w:szCs w:val="24"/>
        </w:rPr>
        <w:fldChar w:fldCharType="begin"/>
      </w:r>
      <w:r w:rsidRPr="007C2960">
        <w:rPr>
          <w:rFonts w:ascii="Times New Roman" w:hAnsi="Times New Roman" w:cs="Times New Roman"/>
          <w:sz w:val="24"/>
          <w:szCs w:val="24"/>
        </w:rPr>
        <w:instrText xml:space="preserve"> AUTONUM  \* Arabic </w:instrText>
      </w:r>
      <w:r w:rsidRPr="007C2960">
        <w:rPr>
          <w:rFonts w:ascii="Times New Roman" w:hAnsi="Times New Roman" w:cs="Times New Roman"/>
          <w:sz w:val="24"/>
          <w:szCs w:val="24"/>
        </w:rPr>
        <w:fldChar w:fldCharType="end"/>
      </w:r>
      <w:r w:rsidRPr="007C2960">
        <w:rPr>
          <w:rFonts w:ascii="Times New Roman" w:hAnsi="Times New Roman" w:cs="Times New Roman"/>
          <w:sz w:val="24"/>
          <w:szCs w:val="24"/>
        </w:rPr>
        <w:tab/>
      </w:r>
      <w:r w:rsidR="00296B2B" w:rsidRPr="007C2960">
        <w:rPr>
          <w:rFonts w:ascii="Times New Roman" w:hAnsi="Times New Roman" w:cs="Times New Roman"/>
          <w:sz w:val="24"/>
          <w:szCs w:val="24"/>
        </w:rPr>
        <w:t>Prosecution of work-place violence is rare, especially against assailants with power. In November 2012, Marie-Daneille Bernardin filed rape charges against her boss, one of Haiti’s most powerful officials – Josué Pierre-Louis, who had been the president of the national electoral council at the time. Pierre-Louis, who formerly ser</w:t>
      </w:r>
      <w:r w:rsidR="008B6642" w:rsidRPr="007C2960">
        <w:rPr>
          <w:rFonts w:ascii="Times New Roman" w:hAnsi="Times New Roman" w:cs="Times New Roman"/>
          <w:sz w:val="24"/>
          <w:szCs w:val="24"/>
        </w:rPr>
        <w:t>v</w:t>
      </w:r>
      <w:r w:rsidR="00296B2B" w:rsidRPr="007C2960">
        <w:rPr>
          <w:rFonts w:ascii="Times New Roman" w:hAnsi="Times New Roman" w:cs="Times New Roman"/>
          <w:sz w:val="24"/>
          <w:szCs w:val="24"/>
        </w:rPr>
        <w:t>ed as Minister of Justice</w:t>
      </w:r>
      <w:r w:rsidR="007C2960" w:rsidRPr="007C2960">
        <w:rPr>
          <w:rFonts w:ascii="Times New Roman" w:hAnsi="Times New Roman" w:cs="Times New Roman"/>
          <w:sz w:val="24"/>
          <w:szCs w:val="24"/>
        </w:rPr>
        <w:t>,</w:t>
      </w:r>
      <w:r w:rsidR="00296B2B" w:rsidRPr="007C2960">
        <w:rPr>
          <w:rFonts w:ascii="Times New Roman" w:hAnsi="Times New Roman" w:cs="Times New Roman"/>
          <w:sz w:val="24"/>
          <w:szCs w:val="24"/>
        </w:rPr>
        <w:t xml:space="preserve"> Chief Prosecutor of </w:t>
      </w:r>
      <w:r w:rsidR="00296B2B" w:rsidRPr="007C2960">
        <w:rPr>
          <w:rFonts w:ascii="Times New Roman" w:hAnsi="Times New Roman" w:cs="Times New Roman"/>
          <w:color w:val="000000"/>
          <w:sz w:val="24"/>
          <w:szCs w:val="24"/>
          <w:shd w:val="clear" w:color="auto" w:fill="FFFFFF"/>
        </w:rPr>
        <w:t>Port-au-Prince trial and appeals courts</w:t>
      </w:r>
      <w:r w:rsidR="007C2960" w:rsidRPr="007C2960">
        <w:rPr>
          <w:rFonts w:ascii="Times New Roman" w:hAnsi="Times New Roman" w:cs="Times New Roman"/>
          <w:color w:val="000000"/>
          <w:sz w:val="24"/>
          <w:szCs w:val="24"/>
          <w:shd w:val="clear" w:color="auto" w:fill="FFFFFF"/>
        </w:rPr>
        <w:t>,</w:t>
      </w:r>
      <w:r w:rsidR="00296B2B" w:rsidRPr="007C2960">
        <w:rPr>
          <w:rFonts w:ascii="Times New Roman" w:hAnsi="Times New Roman" w:cs="Times New Roman"/>
          <w:color w:val="000000"/>
          <w:sz w:val="24"/>
          <w:szCs w:val="24"/>
          <w:shd w:val="clear" w:color="auto" w:fill="FFFFFF"/>
        </w:rPr>
        <w:t xml:space="preserve"> and Academic Director of the Magistrate’s Academy, among other public offices, denied the charges. </w:t>
      </w:r>
      <w:r w:rsidR="007C2960" w:rsidRPr="007C2960">
        <w:rPr>
          <w:rFonts w:ascii="Times New Roman" w:hAnsi="Times New Roman" w:cs="Times New Roman"/>
          <w:color w:val="000000"/>
          <w:sz w:val="24"/>
          <w:szCs w:val="24"/>
          <w:shd w:val="clear" w:color="auto" w:fill="FFFFFF"/>
        </w:rPr>
        <w:t xml:space="preserve">Pierre-Louis was never arrested, even though most rape defendants in Haiti are held without bail, demonstrating his preferential treatment. Even more disturbing, </w:t>
      </w:r>
      <w:r w:rsidR="008B6642" w:rsidRPr="007C2960">
        <w:rPr>
          <w:rFonts w:ascii="Times New Roman" w:hAnsi="Times New Roman" w:cs="Times New Roman"/>
          <w:color w:val="000000"/>
          <w:sz w:val="24"/>
          <w:szCs w:val="24"/>
          <w:shd w:val="clear" w:color="auto" w:fill="FFFFFF"/>
        </w:rPr>
        <w:t>the</w:t>
      </w:r>
      <w:r w:rsidR="007C2960" w:rsidRPr="007C2960">
        <w:rPr>
          <w:rFonts w:ascii="Times New Roman" w:hAnsi="Times New Roman" w:cs="Times New Roman"/>
          <w:color w:val="000000"/>
          <w:sz w:val="24"/>
          <w:szCs w:val="24"/>
          <w:shd w:val="clear" w:color="auto" w:fill="FFFFFF"/>
        </w:rPr>
        <w:t xml:space="preserve">n Minister of Justice, </w:t>
      </w:r>
      <w:r w:rsidR="008B6642" w:rsidRPr="007C2960">
        <w:rPr>
          <w:rFonts w:ascii="Times New Roman" w:hAnsi="Times New Roman" w:cs="Times New Roman"/>
          <w:color w:val="000000"/>
          <w:sz w:val="24"/>
          <w:szCs w:val="24"/>
          <w:shd w:val="clear" w:color="auto" w:fill="FFFFFF"/>
        </w:rPr>
        <w:t>Jean-Renel Sanon</w:t>
      </w:r>
      <w:r w:rsidR="007C2960" w:rsidRPr="007C2960">
        <w:rPr>
          <w:rFonts w:ascii="Times New Roman" w:hAnsi="Times New Roman" w:cs="Times New Roman"/>
          <w:color w:val="000000"/>
          <w:sz w:val="24"/>
          <w:szCs w:val="24"/>
          <w:shd w:val="clear" w:color="auto" w:fill="FFFFFF"/>
        </w:rPr>
        <w:t xml:space="preserve"> visited the investigating </w:t>
      </w:r>
      <w:r w:rsidR="00597AC2">
        <w:rPr>
          <w:rFonts w:ascii="Times New Roman" w:hAnsi="Times New Roman" w:cs="Times New Roman"/>
          <w:color w:val="000000"/>
          <w:sz w:val="24"/>
          <w:szCs w:val="24"/>
          <w:shd w:val="clear" w:color="auto" w:fill="FFFFFF"/>
        </w:rPr>
        <w:t>magistrate</w:t>
      </w:r>
      <w:r w:rsidR="007C2960" w:rsidRPr="007C2960">
        <w:rPr>
          <w:rFonts w:ascii="Times New Roman" w:hAnsi="Times New Roman" w:cs="Times New Roman"/>
          <w:color w:val="000000"/>
          <w:sz w:val="24"/>
          <w:szCs w:val="24"/>
          <w:shd w:val="clear" w:color="auto" w:fill="FFFFFF"/>
        </w:rPr>
        <w:t xml:space="preserve"> at his home the morning of a hearing on the case</w:t>
      </w:r>
      <w:r w:rsidR="008B6642" w:rsidRPr="007C2960">
        <w:rPr>
          <w:rFonts w:ascii="Times New Roman" w:hAnsi="Times New Roman" w:cs="Times New Roman"/>
          <w:color w:val="000000"/>
          <w:sz w:val="24"/>
          <w:szCs w:val="24"/>
          <w:shd w:val="clear" w:color="auto" w:fill="FFFFFF"/>
        </w:rPr>
        <w:t>.</w:t>
      </w:r>
      <w:r w:rsidR="007C2960" w:rsidRPr="007C2960">
        <w:rPr>
          <w:rFonts w:ascii="Times New Roman" w:hAnsi="Times New Roman" w:cs="Times New Roman"/>
          <w:color w:val="000000"/>
          <w:sz w:val="24"/>
          <w:szCs w:val="24"/>
          <w:shd w:val="clear" w:color="auto" w:fill="FFFFFF"/>
        </w:rPr>
        <w:t xml:space="preserve"> The investigating </w:t>
      </w:r>
      <w:r w:rsidR="00597AC2">
        <w:rPr>
          <w:rFonts w:ascii="Times New Roman" w:hAnsi="Times New Roman" w:cs="Times New Roman"/>
          <w:color w:val="000000"/>
          <w:sz w:val="24"/>
          <w:szCs w:val="24"/>
          <w:shd w:val="clear" w:color="auto" w:fill="FFFFFF"/>
        </w:rPr>
        <w:t>magistrate</w:t>
      </w:r>
      <w:r w:rsidR="008B6642" w:rsidRPr="007C2960">
        <w:rPr>
          <w:rFonts w:ascii="Times New Roman" w:hAnsi="Times New Roman" w:cs="Times New Roman"/>
          <w:color w:val="000000"/>
          <w:sz w:val="24"/>
          <w:szCs w:val="24"/>
          <w:shd w:val="clear" w:color="auto" w:fill="FFFFFF"/>
        </w:rPr>
        <w:t xml:space="preserve"> reported that Pierre-Louis’s half-brother, who is also a judge, </w:t>
      </w:r>
      <w:r w:rsidR="008B6642" w:rsidRPr="007C2960">
        <w:rPr>
          <w:rFonts w:ascii="Times New Roman" w:hAnsi="Times New Roman" w:cs="Times New Roman"/>
          <w:sz w:val="24"/>
          <w:szCs w:val="24"/>
        </w:rPr>
        <w:t xml:space="preserve">threatened him </w:t>
      </w:r>
      <w:r w:rsidR="008B6642" w:rsidRPr="007C2960">
        <w:rPr>
          <w:rFonts w:ascii="Times New Roman" w:hAnsi="Times New Roman" w:cs="Times New Roman"/>
          <w:color w:val="000000"/>
          <w:sz w:val="24"/>
          <w:szCs w:val="24"/>
          <w:shd w:val="clear" w:color="auto" w:fill="FFFFFF"/>
        </w:rPr>
        <w:t>after he prohibited Pierre-Louis from traveling, in front of many other judges.</w:t>
      </w:r>
      <w:r w:rsidR="007C2960" w:rsidRPr="007C2960">
        <w:rPr>
          <w:rStyle w:val="EndnoteReference"/>
          <w:rFonts w:ascii="Times New Roman" w:hAnsi="Times New Roman" w:cs="Times New Roman"/>
          <w:color w:val="000000"/>
          <w:sz w:val="24"/>
          <w:szCs w:val="24"/>
          <w:shd w:val="clear" w:color="auto" w:fill="FFFFFF"/>
        </w:rPr>
        <w:endnoteReference w:id="30"/>
      </w:r>
      <w:r w:rsidR="008B6642" w:rsidRPr="007C2960">
        <w:rPr>
          <w:rStyle w:val="apple-converted-space"/>
          <w:rFonts w:ascii="Times New Roman" w:hAnsi="Times New Roman" w:cs="Times New Roman"/>
          <w:color w:val="000000"/>
          <w:sz w:val="24"/>
          <w:szCs w:val="24"/>
          <w:shd w:val="clear" w:color="auto" w:fill="FFFFFF"/>
        </w:rPr>
        <w:t> </w:t>
      </w:r>
      <w:r w:rsidR="008B6642" w:rsidRPr="007C2960">
        <w:rPr>
          <w:rFonts w:ascii="Times New Roman" w:hAnsi="Times New Roman" w:cs="Times New Roman"/>
          <w:color w:val="000000"/>
          <w:sz w:val="24"/>
          <w:szCs w:val="24"/>
          <w:shd w:val="clear" w:color="auto" w:fill="FFFFFF"/>
        </w:rPr>
        <w:t xml:space="preserve">After months of </w:t>
      </w:r>
      <w:r w:rsidR="00597AC2">
        <w:rPr>
          <w:rFonts w:ascii="Times New Roman" w:hAnsi="Times New Roman" w:cs="Times New Roman"/>
          <w:color w:val="000000"/>
          <w:sz w:val="24"/>
          <w:szCs w:val="24"/>
          <w:shd w:val="clear" w:color="auto" w:fill="FFFFFF"/>
        </w:rPr>
        <w:t xml:space="preserve">preferential treatment in favor of </w:t>
      </w:r>
      <w:r w:rsidR="007C2960">
        <w:rPr>
          <w:rFonts w:ascii="Times New Roman" w:hAnsi="Times New Roman" w:cs="Times New Roman"/>
          <w:color w:val="000000"/>
          <w:sz w:val="24"/>
          <w:szCs w:val="24"/>
          <w:shd w:val="clear" w:color="auto" w:fill="FFFFFF"/>
        </w:rPr>
        <w:t xml:space="preserve">Pierre-Louis, </w:t>
      </w:r>
      <w:r w:rsidR="008B6642" w:rsidRPr="007C2960">
        <w:rPr>
          <w:rFonts w:ascii="Times New Roman" w:hAnsi="Times New Roman" w:cs="Times New Roman"/>
          <w:color w:val="000000"/>
          <w:sz w:val="24"/>
          <w:szCs w:val="24"/>
          <w:shd w:val="clear" w:color="auto" w:fill="FFFFFF"/>
        </w:rPr>
        <w:t>harassment by national media</w:t>
      </w:r>
      <w:r w:rsidR="00597AC2">
        <w:rPr>
          <w:rFonts w:ascii="Times New Roman" w:hAnsi="Times New Roman" w:cs="Times New Roman"/>
          <w:color w:val="000000"/>
          <w:sz w:val="24"/>
          <w:szCs w:val="24"/>
          <w:shd w:val="clear" w:color="auto" w:fill="FFFFFF"/>
        </w:rPr>
        <w:t>,</w:t>
      </w:r>
      <w:r w:rsidR="008B6642" w:rsidRPr="007C2960">
        <w:rPr>
          <w:rFonts w:ascii="Times New Roman" w:hAnsi="Times New Roman" w:cs="Times New Roman"/>
          <w:color w:val="000000"/>
          <w:sz w:val="24"/>
          <w:szCs w:val="24"/>
          <w:shd w:val="clear" w:color="auto" w:fill="FFFFFF"/>
        </w:rPr>
        <w:t xml:space="preserve"> and angry crowds in the court house, Bernardin withdrew the rape charges in 2013. </w:t>
      </w:r>
      <w:r w:rsidR="00296B2B" w:rsidRPr="007C2960">
        <w:rPr>
          <w:rFonts w:ascii="Times New Roman" w:hAnsi="Times New Roman" w:cs="Times New Roman"/>
          <w:color w:val="000000"/>
          <w:sz w:val="24"/>
          <w:szCs w:val="24"/>
          <w:shd w:val="clear" w:color="auto" w:fill="FFFFFF"/>
        </w:rPr>
        <w:t xml:space="preserve"> </w:t>
      </w:r>
    </w:p>
    <w:p w14:paraId="2AF8C8D5" w14:textId="2C0DA9E3" w:rsidR="00296B2B" w:rsidRDefault="00296B2B" w:rsidP="00C51518">
      <w:pPr>
        <w:spacing w:after="0" w:line="24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 </w:t>
      </w:r>
    </w:p>
    <w:p w14:paraId="01A9EF72" w14:textId="3ED9C520" w:rsidR="00FE2F90" w:rsidRPr="004A4EC1" w:rsidRDefault="007C296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Pr>
          <w:rFonts w:ascii="Times New Roman" w:hAnsi="Times New Roman" w:cs="Times New Roman"/>
          <w:sz w:val="24"/>
          <w:szCs w:val="24"/>
        </w:rPr>
        <w:tab/>
      </w:r>
      <w:r w:rsidR="00FE2F90" w:rsidRPr="004A4EC1">
        <w:rPr>
          <w:rFonts w:ascii="Times New Roman" w:hAnsi="Times New Roman" w:cs="Times New Roman"/>
          <w:sz w:val="24"/>
          <w:szCs w:val="24"/>
        </w:rPr>
        <w:t xml:space="preserve">According to the 2014 U.S. State Department report sexual harassment and other derogatory treatment </w:t>
      </w:r>
      <w:r w:rsidR="00AE60E4">
        <w:rPr>
          <w:rFonts w:ascii="Times New Roman" w:hAnsi="Times New Roman" w:cs="Times New Roman"/>
          <w:sz w:val="24"/>
          <w:szCs w:val="24"/>
        </w:rPr>
        <w:t>“</w:t>
      </w:r>
      <w:r w:rsidR="00FE2F90" w:rsidRPr="004A4EC1">
        <w:rPr>
          <w:rFonts w:ascii="Times New Roman" w:hAnsi="Times New Roman" w:cs="Times New Roman"/>
          <w:sz w:val="24"/>
          <w:szCs w:val="24"/>
        </w:rPr>
        <w:t>was a particular problem for female law enforcement officers, who constituted 12 percent of the HNP.</w:t>
      </w:r>
      <w:r w:rsidR="00AE60E4">
        <w:rPr>
          <w:rFonts w:ascii="Times New Roman" w:hAnsi="Times New Roman" w:cs="Times New Roman"/>
          <w:sz w:val="24"/>
          <w:szCs w:val="24"/>
        </w:rPr>
        <w:t>” According to the report, “</w:t>
      </w:r>
      <w:r w:rsidR="00FE2F90" w:rsidRPr="004A4EC1">
        <w:rPr>
          <w:rFonts w:ascii="Times New Roman" w:hAnsi="Times New Roman" w:cs="Times New Roman"/>
          <w:sz w:val="24"/>
          <w:szCs w:val="24"/>
        </w:rPr>
        <w:t>Female police officers reported facing more challenges their male counterparts did not, including coworker gossip, more limited access to training, fewer promotion opportunities and discriminatory administrative policies.”</w:t>
      </w:r>
      <w:r w:rsidR="00FE2F90" w:rsidRPr="004A4EC1">
        <w:rPr>
          <w:rStyle w:val="EndnoteReference"/>
          <w:rFonts w:ascii="Times New Roman" w:hAnsi="Times New Roman" w:cs="Times New Roman"/>
          <w:sz w:val="24"/>
          <w:szCs w:val="24"/>
        </w:rPr>
        <w:endnoteReference w:id="31"/>
      </w:r>
      <w:r w:rsidR="00FE2F90" w:rsidRPr="004A4EC1">
        <w:rPr>
          <w:rFonts w:ascii="Times New Roman" w:hAnsi="Times New Roman" w:cs="Times New Roman"/>
          <w:sz w:val="24"/>
          <w:szCs w:val="24"/>
        </w:rPr>
        <w:t xml:space="preserve"> </w:t>
      </w:r>
    </w:p>
    <w:p w14:paraId="6F539B10"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7570ACEC" w14:textId="1FD299F5" w:rsidR="00FE2F90" w:rsidRPr="004A4EC1" w:rsidRDefault="00FE2F90" w:rsidP="00C51518">
      <w:pPr>
        <w:spacing w:after="0" w:line="240" w:lineRule="auto"/>
        <w:ind w:right="-340"/>
        <w:jc w:val="both"/>
        <w:rPr>
          <w:rFonts w:ascii="Times New Roman" w:eastAsia="Times New Roman" w:hAnsi="Times New Roman" w:cs="Times New Roman"/>
          <w:sz w:val="24"/>
          <w:szCs w:val="24"/>
          <w:lang w:val="en-IE"/>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In the manufacturing sector, </w:t>
      </w:r>
      <w:proofErr w:type="gramStart"/>
      <w:r w:rsidRPr="004A4EC1">
        <w:rPr>
          <w:rFonts w:ascii="Times New Roman" w:hAnsi="Times New Roman" w:cs="Times New Roman"/>
          <w:sz w:val="24"/>
          <w:szCs w:val="24"/>
        </w:rPr>
        <w:t>which employs more than 30,000 workers, the majority of whom are women, women work in extremely difficult conditions for an insufficient salary, without any form of social protection.</w:t>
      </w:r>
      <w:proofErr w:type="gramEnd"/>
      <w:r w:rsidRPr="004A4EC1">
        <w:rPr>
          <w:rStyle w:val="EndnoteReference"/>
          <w:rFonts w:ascii="Times New Roman" w:hAnsi="Times New Roman" w:cs="Times New Roman"/>
          <w:sz w:val="24"/>
          <w:szCs w:val="24"/>
        </w:rPr>
        <w:endnoteReference w:id="32"/>
      </w:r>
      <w:r w:rsidRPr="004A4EC1">
        <w:rPr>
          <w:rFonts w:ascii="Times New Roman" w:hAnsi="Times New Roman" w:cs="Times New Roman"/>
          <w:sz w:val="24"/>
          <w:szCs w:val="24"/>
        </w:rPr>
        <w:t xml:space="preserve"> </w:t>
      </w:r>
      <w:r w:rsidRPr="004A4EC1">
        <w:rPr>
          <w:rFonts w:ascii="Times New Roman" w:eastAsia="Times New Roman" w:hAnsi="Times New Roman" w:cs="Times New Roman"/>
          <w:color w:val="222222"/>
          <w:sz w:val="24"/>
          <w:szCs w:val="24"/>
          <w:shd w:val="clear" w:color="auto" w:fill="FFFFFF"/>
          <w:lang w:val="en-IE"/>
        </w:rPr>
        <w:t>Gender Action revealed in its report on the Car</w:t>
      </w:r>
      <w:r w:rsidR="00E521C8">
        <w:rPr>
          <w:rFonts w:ascii="Times New Roman" w:eastAsia="Times New Roman" w:hAnsi="Times New Roman" w:cs="Times New Roman"/>
          <w:color w:val="222222"/>
          <w:sz w:val="24"/>
          <w:szCs w:val="24"/>
          <w:shd w:val="clear" w:color="auto" w:fill="FFFFFF"/>
          <w:lang w:val="en-IE"/>
        </w:rPr>
        <w:t>a</w:t>
      </w:r>
      <w:r w:rsidRPr="004A4EC1">
        <w:rPr>
          <w:rFonts w:ascii="Times New Roman" w:eastAsia="Times New Roman" w:hAnsi="Times New Roman" w:cs="Times New Roman"/>
          <w:color w:val="222222"/>
          <w:sz w:val="24"/>
          <w:szCs w:val="24"/>
          <w:shd w:val="clear" w:color="auto" w:fill="FFFFFF"/>
          <w:lang w:val="en-IE"/>
        </w:rPr>
        <w:t>col Industrial Park that Caracol’s mainly women “apparel assembly workers face tremendous pressure to produce more and more for minimal wages, with instances of verbal and, in one documented case, physical abuse.”</w:t>
      </w:r>
      <w:r w:rsidRPr="004A4EC1">
        <w:rPr>
          <w:rStyle w:val="EndnoteReference"/>
          <w:rFonts w:ascii="Times New Roman" w:eastAsia="Times New Roman" w:hAnsi="Times New Roman" w:cs="Times New Roman"/>
          <w:color w:val="222222"/>
          <w:sz w:val="24"/>
          <w:szCs w:val="24"/>
          <w:shd w:val="clear" w:color="auto" w:fill="FFFFFF"/>
          <w:lang w:val="en-IE"/>
        </w:rPr>
        <w:endnoteReference w:id="33"/>
      </w:r>
      <w:r w:rsidRPr="004A4EC1">
        <w:rPr>
          <w:rFonts w:ascii="Times New Roman" w:eastAsia="Times New Roman" w:hAnsi="Times New Roman" w:cs="Times New Roman"/>
          <w:color w:val="222222"/>
          <w:sz w:val="24"/>
          <w:szCs w:val="24"/>
          <w:shd w:val="clear" w:color="auto" w:fill="FFFFFF"/>
          <w:lang w:val="en-IE"/>
        </w:rPr>
        <w:t> </w:t>
      </w:r>
      <w:r w:rsidR="00E521C8">
        <w:rPr>
          <w:rFonts w:ascii="Times New Roman" w:eastAsia="Times New Roman" w:hAnsi="Times New Roman" w:cs="Times New Roman"/>
          <w:color w:val="222222"/>
          <w:sz w:val="24"/>
          <w:szCs w:val="24"/>
          <w:shd w:val="clear" w:color="auto" w:fill="FFFFFF"/>
          <w:lang w:val="en-IE"/>
        </w:rPr>
        <w:t>Women</w:t>
      </w:r>
      <w:r w:rsidR="00E521C8" w:rsidRPr="004A4EC1">
        <w:rPr>
          <w:rFonts w:ascii="Times New Roman" w:eastAsia="Times New Roman" w:hAnsi="Times New Roman" w:cs="Times New Roman"/>
          <w:color w:val="222222"/>
          <w:sz w:val="24"/>
          <w:szCs w:val="24"/>
          <w:shd w:val="clear" w:color="auto" w:fill="FFFFFF"/>
          <w:lang w:val="en-IE"/>
        </w:rPr>
        <w:t xml:space="preserve"> </w:t>
      </w:r>
      <w:r w:rsidRPr="004A4EC1">
        <w:rPr>
          <w:rFonts w:ascii="Times New Roman" w:eastAsia="Times New Roman" w:hAnsi="Times New Roman" w:cs="Times New Roman"/>
          <w:color w:val="222222"/>
          <w:sz w:val="24"/>
          <w:szCs w:val="24"/>
          <w:shd w:val="clear" w:color="auto" w:fill="FFFFFF"/>
          <w:lang w:val="en-IE"/>
        </w:rPr>
        <w:t>have been subject to pregnancy tests when hired,</w:t>
      </w:r>
      <w:r w:rsidRPr="004A4EC1">
        <w:rPr>
          <w:rStyle w:val="EndnoteReference"/>
          <w:rFonts w:ascii="Times New Roman" w:eastAsia="Times New Roman" w:hAnsi="Times New Roman" w:cs="Times New Roman"/>
          <w:color w:val="222222"/>
          <w:sz w:val="24"/>
          <w:szCs w:val="24"/>
          <w:shd w:val="clear" w:color="auto" w:fill="FFFFFF"/>
          <w:lang w:val="en-IE"/>
        </w:rPr>
        <w:endnoteReference w:id="34"/>
      </w:r>
      <w:r w:rsidRPr="004A4EC1">
        <w:rPr>
          <w:rFonts w:ascii="Times New Roman" w:eastAsia="Times New Roman" w:hAnsi="Times New Roman" w:cs="Times New Roman"/>
          <w:color w:val="222222"/>
          <w:sz w:val="24"/>
          <w:szCs w:val="24"/>
          <w:shd w:val="clear" w:color="auto" w:fill="FFFFFF"/>
          <w:lang w:val="en-IE"/>
        </w:rPr>
        <w:t xml:space="preserve"> dismissal if they become pregnant and sexual harassment.</w:t>
      </w:r>
      <w:r w:rsidRPr="004A4EC1">
        <w:rPr>
          <w:rStyle w:val="EndnoteReference"/>
          <w:rFonts w:ascii="Times New Roman" w:eastAsia="Times New Roman" w:hAnsi="Times New Roman" w:cs="Times New Roman"/>
          <w:color w:val="222222"/>
          <w:sz w:val="24"/>
          <w:szCs w:val="24"/>
          <w:shd w:val="clear" w:color="auto" w:fill="FFFFFF"/>
          <w:lang w:val="en-IE"/>
        </w:rPr>
        <w:endnoteReference w:id="35"/>
      </w:r>
    </w:p>
    <w:p w14:paraId="7EA6C5B4"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5EFB80DA" w14:textId="06466F6F" w:rsidR="00FE2F90" w:rsidRPr="004A4EC1" w:rsidRDefault="00FE2F90" w:rsidP="00C51518">
      <w:pPr>
        <w:spacing w:after="0" w:line="240" w:lineRule="auto"/>
        <w:ind w:right="-340"/>
        <w:jc w:val="both"/>
        <w:rPr>
          <w:rFonts w:ascii="Times New Roman" w:hAnsi="Times New Roman" w:cs="Times New Roman"/>
          <w:b/>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w:t>
      </w:r>
      <w:r w:rsidR="009D497A">
        <w:rPr>
          <w:rFonts w:ascii="Times New Roman" w:hAnsi="Times New Roman" w:cs="Times New Roman"/>
          <w:sz w:val="24"/>
          <w:szCs w:val="24"/>
        </w:rPr>
        <w:t>Government</w:t>
      </w:r>
      <w:r w:rsidR="009D497A" w:rsidRPr="004A4EC1">
        <w:rPr>
          <w:rFonts w:ascii="Times New Roman" w:hAnsi="Times New Roman" w:cs="Times New Roman"/>
          <w:sz w:val="24"/>
          <w:szCs w:val="24"/>
        </w:rPr>
        <w:t xml:space="preserve"> </w:t>
      </w:r>
      <w:r w:rsidRPr="004A4EC1">
        <w:rPr>
          <w:rFonts w:ascii="Times New Roman" w:hAnsi="Times New Roman" w:cs="Times New Roman"/>
          <w:sz w:val="24"/>
          <w:szCs w:val="24"/>
        </w:rPr>
        <w:t>states that “[i]n subcontracting factories in the metropolitan area, the interventions of a woman’s organization combats sexual harassment.”</w:t>
      </w:r>
      <w:r w:rsidRPr="004A4EC1">
        <w:rPr>
          <w:rStyle w:val="EndnoteReference"/>
          <w:rFonts w:ascii="Times New Roman" w:hAnsi="Times New Roman" w:cs="Times New Roman"/>
          <w:sz w:val="24"/>
          <w:szCs w:val="24"/>
        </w:rPr>
        <w:endnoteReference w:id="36"/>
      </w:r>
      <w:r w:rsidRPr="004A4EC1">
        <w:rPr>
          <w:rFonts w:ascii="Times New Roman" w:hAnsi="Times New Roman" w:cs="Times New Roman"/>
          <w:sz w:val="24"/>
          <w:szCs w:val="24"/>
        </w:rPr>
        <w:t xml:space="preserve"> More information on these interventions and any support 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gives women’s organizations in this area would be welcome. </w:t>
      </w:r>
    </w:p>
    <w:p w14:paraId="718B0BC6" w14:textId="77777777" w:rsidR="00FE2F90" w:rsidRPr="004A4EC1" w:rsidRDefault="00FE2F90" w:rsidP="00C51518">
      <w:pPr>
        <w:spacing w:after="0" w:line="240" w:lineRule="auto"/>
        <w:ind w:right="-340"/>
        <w:jc w:val="both"/>
        <w:rPr>
          <w:rFonts w:ascii="Times New Roman" w:hAnsi="Times New Roman" w:cs="Times New Roman"/>
          <w:b/>
          <w:sz w:val="24"/>
          <w:szCs w:val="24"/>
        </w:rPr>
      </w:pPr>
    </w:p>
    <w:p w14:paraId="7E4FB04C" w14:textId="4A88CEDB"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597AC2">
        <w:rPr>
          <w:rFonts w:ascii="Times New Roman" w:hAnsi="Times New Roman" w:cs="Times New Roman"/>
          <w:sz w:val="24"/>
          <w:szCs w:val="24"/>
        </w:rPr>
        <w:t>According to SOFA, d</w:t>
      </w:r>
      <w:r w:rsidRPr="004A4EC1">
        <w:rPr>
          <w:rFonts w:ascii="Times New Roman" w:hAnsi="Times New Roman" w:cs="Times New Roman"/>
          <w:sz w:val="24"/>
          <w:szCs w:val="24"/>
        </w:rPr>
        <w:t>omestic workers “have always lived in a situation of social exclusion in the framework of their work, contrary to constitutional prescripts and to international pacts signed and ratified by Haiti.”</w:t>
      </w:r>
      <w:r w:rsidRPr="004A4EC1">
        <w:rPr>
          <w:rStyle w:val="EndnoteReference"/>
          <w:rFonts w:ascii="Times New Roman" w:hAnsi="Times New Roman" w:cs="Times New Roman"/>
          <w:sz w:val="24"/>
          <w:szCs w:val="24"/>
        </w:rPr>
        <w:endnoteReference w:id="37"/>
      </w:r>
      <w:r w:rsidRPr="004A4EC1">
        <w:rPr>
          <w:rFonts w:ascii="Times New Roman" w:hAnsi="Times New Roman" w:cs="Times New Roman"/>
          <w:sz w:val="24"/>
          <w:szCs w:val="24"/>
        </w:rPr>
        <w:t xml:space="preserve"> </w:t>
      </w:r>
      <w:r w:rsidR="00597AC2">
        <w:rPr>
          <w:rFonts w:ascii="Times New Roman" w:hAnsi="Times New Roman" w:cs="Times New Roman"/>
          <w:sz w:val="24"/>
          <w:szCs w:val="24"/>
        </w:rPr>
        <w:t xml:space="preserve">Eleven </w:t>
      </w:r>
      <w:r w:rsidRPr="004A4EC1">
        <w:rPr>
          <w:rFonts w:ascii="Times New Roman" w:hAnsi="Times New Roman" w:cs="Times New Roman"/>
          <w:sz w:val="24"/>
          <w:szCs w:val="24"/>
        </w:rPr>
        <w:t>percent of both domestic and factory worker participants have been sexually harassed at work.</w:t>
      </w:r>
      <w:r w:rsidRPr="004A4EC1">
        <w:rPr>
          <w:rStyle w:val="EndnoteReference"/>
          <w:rFonts w:ascii="Times New Roman" w:hAnsi="Times New Roman" w:cs="Times New Roman"/>
          <w:sz w:val="24"/>
          <w:szCs w:val="24"/>
        </w:rPr>
        <w:endnoteReference w:id="38"/>
      </w:r>
      <w:r w:rsidRPr="004A4EC1">
        <w:rPr>
          <w:rFonts w:ascii="Times New Roman" w:hAnsi="Times New Roman" w:cs="Times New Roman"/>
          <w:sz w:val="24"/>
          <w:szCs w:val="24"/>
        </w:rPr>
        <w:t xml:space="preserve"> For most of the women, this harassment took place regularly and began from the moment they were hired. Some women were attacked by their employers and/or supervisors within their first three months of work.</w:t>
      </w:r>
      <w:r w:rsidRPr="004A4EC1">
        <w:rPr>
          <w:rStyle w:val="EndnoteReference"/>
          <w:rFonts w:ascii="Times New Roman" w:hAnsi="Times New Roman" w:cs="Times New Roman"/>
          <w:sz w:val="24"/>
          <w:szCs w:val="24"/>
        </w:rPr>
        <w:endnoteReference w:id="39"/>
      </w:r>
      <w:r w:rsidRPr="004A4EC1">
        <w:rPr>
          <w:rFonts w:ascii="Times New Roman" w:hAnsi="Times New Roman" w:cs="Times New Roman"/>
          <w:sz w:val="24"/>
          <w:szCs w:val="24"/>
        </w:rPr>
        <w:t xml:space="preserve"> </w:t>
      </w:r>
      <w:r w:rsidR="009D497A">
        <w:rPr>
          <w:rFonts w:ascii="Times New Roman" w:hAnsi="Times New Roman" w:cs="Times New Roman"/>
          <w:sz w:val="24"/>
          <w:szCs w:val="24"/>
        </w:rPr>
        <w:t>Eighteen</w:t>
      </w:r>
      <w:r w:rsidRPr="004A4EC1">
        <w:rPr>
          <w:rFonts w:ascii="Times New Roman" w:hAnsi="Times New Roman" w:cs="Times New Roman"/>
          <w:sz w:val="24"/>
          <w:szCs w:val="24"/>
        </w:rPr>
        <w:t xml:space="preserve"> percent of these participants </w:t>
      </w:r>
      <w:r w:rsidR="00597AC2">
        <w:rPr>
          <w:rFonts w:ascii="Times New Roman" w:hAnsi="Times New Roman" w:cs="Times New Roman"/>
          <w:sz w:val="24"/>
          <w:szCs w:val="24"/>
        </w:rPr>
        <w:t xml:space="preserve">in SOFA’s analysis </w:t>
      </w:r>
      <w:r w:rsidRPr="004A4EC1">
        <w:rPr>
          <w:rFonts w:ascii="Times New Roman" w:hAnsi="Times New Roman" w:cs="Times New Roman"/>
          <w:sz w:val="24"/>
          <w:szCs w:val="24"/>
        </w:rPr>
        <w:t xml:space="preserve">reported being victims of abuse and over 20 percent reported being victims </w:t>
      </w:r>
      <w:r w:rsidR="00597AC2">
        <w:rPr>
          <w:rFonts w:ascii="Times New Roman" w:hAnsi="Times New Roman" w:cs="Times New Roman"/>
          <w:sz w:val="24"/>
          <w:szCs w:val="24"/>
        </w:rPr>
        <w:t xml:space="preserve">of injuries and bad treatment. </w:t>
      </w:r>
      <w:r w:rsidRPr="004A4EC1">
        <w:rPr>
          <w:rFonts w:ascii="Times New Roman" w:hAnsi="Times New Roman" w:cs="Times New Roman"/>
          <w:sz w:val="24"/>
          <w:szCs w:val="24"/>
        </w:rPr>
        <w:t>Higher numbers reported inappropriate touching (13 percent) and sexual coercion (41 percent).</w:t>
      </w:r>
      <w:r w:rsidRPr="004A4EC1">
        <w:rPr>
          <w:rStyle w:val="EndnoteReference"/>
          <w:rFonts w:ascii="Times New Roman" w:hAnsi="Times New Roman" w:cs="Times New Roman"/>
          <w:sz w:val="24"/>
          <w:szCs w:val="24"/>
        </w:rPr>
        <w:endnoteReference w:id="40"/>
      </w:r>
      <w:r w:rsidRPr="004A4EC1">
        <w:rPr>
          <w:rFonts w:ascii="Times New Roman" w:hAnsi="Times New Roman" w:cs="Times New Roman"/>
          <w:sz w:val="24"/>
          <w:szCs w:val="24"/>
        </w:rPr>
        <w:t xml:space="preserve"> Furthermore, over 80 percent of women participants from the manufacturing and domestic worker sectors did not know of women’s rights organizations working for their rights.</w:t>
      </w:r>
      <w:r w:rsidRPr="004A4EC1">
        <w:rPr>
          <w:rStyle w:val="EndnoteReference"/>
          <w:rFonts w:ascii="Times New Roman" w:hAnsi="Times New Roman" w:cs="Times New Roman"/>
          <w:sz w:val="24"/>
          <w:szCs w:val="24"/>
        </w:rPr>
        <w:endnoteReference w:id="41"/>
      </w:r>
    </w:p>
    <w:p w14:paraId="522B6019" w14:textId="77777777" w:rsidR="00FE2F90" w:rsidRPr="004A4EC1" w:rsidRDefault="00FE2F90" w:rsidP="00C51518">
      <w:pPr>
        <w:spacing w:after="0" w:line="240" w:lineRule="auto"/>
        <w:ind w:right="-340"/>
        <w:jc w:val="both"/>
        <w:rPr>
          <w:rFonts w:ascii="Times New Roman" w:hAnsi="Times New Roman" w:cs="Times New Roman"/>
          <w:b/>
          <w:sz w:val="26"/>
          <w:szCs w:val="26"/>
        </w:rPr>
      </w:pPr>
    </w:p>
    <w:p w14:paraId="10891F3D" w14:textId="48EB0AE8" w:rsidR="00FE2F90" w:rsidRPr="004A4EC1" w:rsidRDefault="00FE2F90" w:rsidP="004A4EC1">
      <w:pPr>
        <w:pStyle w:val="ListParagraph"/>
        <w:numPr>
          <w:ilvl w:val="1"/>
          <w:numId w:val="13"/>
        </w:numPr>
        <w:ind w:right="-340"/>
        <w:jc w:val="both"/>
        <w:rPr>
          <w:rFonts w:ascii="Times New Roman" w:hAnsi="Times New Roman" w:cs="Times New Roman"/>
        </w:rPr>
      </w:pPr>
      <w:r w:rsidRPr="004A4EC1">
        <w:rPr>
          <w:rFonts w:ascii="Times New Roman" w:hAnsi="Times New Roman" w:cs="Times New Roman"/>
          <w:b/>
          <w:u w:val="single"/>
        </w:rPr>
        <w:t>Article 12</w:t>
      </w:r>
      <w:r w:rsidR="009D497A">
        <w:rPr>
          <w:rFonts w:ascii="Times New Roman" w:hAnsi="Times New Roman" w:cs="Times New Roman"/>
          <w:b/>
          <w:u w:val="single"/>
        </w:rPr>
        <w:t>,</w:t>
      </w:r>
      <w:r w:rsidRPr="004A4EC1">
        <w:rPr>
          <w:rFonts w:ascii="Times New Roman" w:hAnsi="Times New Roman" w:cs="Times New Roman"/>
          <w:b/>
          <w:u w:val="single"/>
        </w:rPr>
        <w:t xml:space="preserve"> General Recommendation No. 24:</w:t>
      </w:r>
      <w:r w:rsidRPr="004A4EC1">
        <w:rPr>
          <w:rFonts w:ascii="Times New Roman" w:hAnsi="Times New Roman" w:cs="Times New Roman"/>
          <w:b/>
        </w:rPr>
        <w:t xml:space="preserve"> Insufficient</w:t>
      </w:r>
      <w:r w:rsidR="009E3269">
        <w:rPr>
          <w:rFonts w:ascii="Times New Roman" w:hAnsi="Times New Roman" w:cs="Times New Roman"/>
          <w:b/>
        </w:rPr>
        <w:t xml:space="preserve"> </w:t>
      </w:r>
      <w:r w:rsidR="009D497A">
        <w:rPr>
          <w:rFonts w:ascii="Times New Roman" w:hAnsi="Times New Roman" w:cs="Times New Roman"/>
          <w:b/>
        </w:rPr>
        <w:t>Government</w:t>
      </w:r>
      <w:r w:rsidRPr="004A4EC1">
        <w:rPr>
          <w:rFonts w:ascii="Times New Roman" w:hAnsi="Times New Roman" w:cs="Times New Roman"/>
          <w:b/>
        </w:rPr>
        <w:t xml:space="preserve"> response to the cholera epidemic which disproportionately burdens women and girls </w:t>
      </w:r>
    </w:p>
    <w:p w14:paraId="3789E078"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3CCAB505" w14:textId="67AC5DB0"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has the obligation </w:t>
      </w:r>
      <w:r w:rsidR="00894E2D">
        <w:rPr>
          <w:rFonts w:ascii="Times New Roman" w:hAnsi="Times New Roman" w:cs="Times New Roman"/>
          <w:sz w:val="24"/>
          <w:szCs w:val="24"/>
        </w:rPr>
        <w:t xml:space="preserve">under General Recommendation No. 24 </w:t>
      </w:r>
      <w:r w:rsidRPr="004A4EC1">
        <w:rPr>
          <w:rFonts w:ascii="Times New Roman" w:hAnsi="Times New Roman" w:cs="Times New Roman"/>
          <w:sz w:val="24"/>
          <w:szCs w:val="24"/>
        </w:rPr>
        <w:t xml:space="preserve">to report to </w:t>
      </w:r>
      <w:r w:rsidR="00894E2D">
        <w:rPr>
          <w:rFonts w:ascii="Times New Roman" w:hAnsi="Times New Roman" w:cs="Times New Roman"/>
          <w:sz w:val="24"/>
          <w:szCs w:val="24"/>
        </w:rPr>
        <w:t xml:space="preserve">the Committee </w:t>
      </w:r>
      <w:r w:rsidRPr="004A4EC1">
        <w:rPr>
          <w:rFonts w:ascii="Times New Roman" w:hAnsi="Times New Roman" w:cs="Times New Roman"/>
          <w:sz w:val="24"/>
          <w:szCs w:val="24"/>
        </w:rPr>
        <w:t xml:space="preserve">on </w:t>
      </w:r>
      <w:r w:rsidR="009E3269">
        <w:rPr>
          <w:rFonts w:ascii="Times New Roman" w:hAnsi="Times New Roman" w:cs="Times New Roman"/>
          <w:sz w:val="24"/>
          <w:szCs w:val="24"/>
        </w:rPr>
        <w:t>its actions</w:t>
      </w:r>
      <w:r w:rsidRPr="004A4EC1">
        <w:rPr>
          <w:rFonts w:ascii="Times New Roman" w:hAnsi="Times New Roman" w:cs="Times New Roman"/>
          <w:sz w:val="24"/>
          <w:szCs w:val="24"/>
        </w:rPr>
        <w:t xml:space="preserve"> to “address the magnitude of women’s ill health in particular when it arises from preventable conditions.”</w:t>
      </w:r>
      <w:r w:rsidRPr="004A4EC1">
        <w:rPr>
          <w:rStyle w:val="EndnoteReference"/>
          <w:rFonts w:ascii="Times New Roman" w:hAnsi="Times New Roman" w:cs="Times New Roman"/>
          <w:sz w:val="24"/>
          <w:szCs w:val="24"/>
        </w:rPr>
        <w:endnoteReference w:id="42"/>
      </w:r>
      <w:r w:rsidR="007528C8">
        <w:rPr>
          <w:rFonts w:ascii="Times New Roman" w:hAnsi="Times New Roman" w:cs="Times New Roman"/>
          <w:sz w:val="24"/>
          <w:szCs w:val="24"/>
        </w:rPr>
        <w:t xml:space="preserve"> </w:t>
      </w:r>
      <w:r w:rsidRPr="004A4EC1">
        <w:rPr>
          <w:rFonts w:ascii="Times New Roman" w:hAnsi="Times New Roman" w:cs="Times New Roman"/>
          <w:sz w:val="24"/>
          <w:szCs w:val="24"/>
        </w:rPr>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did not mention cholera, a preventable disease and the largest health crisis in Haiti in its report. This is disappointing particularly given the gender dimension and burden this disease bears. </w:t>
      </w:r>
      <w:r w:rsidR="009D497A">
        <w:rPr>
          <w:rFonts w:ascii="Times New Roman" w:hAnsi="Times New Roman" w:cs="Times New Roman"/>
          <w:sz w:val="24"/>
          <w:szCs w:val="24"/>
        </w:rPr>
        <w:t>T</w:t>
      </w:r>
      <w:r w:rsidRPr="004A4EC1">
        <w:rPr>
          <w:rFonts w:ascii="Times New Roman" w:hAnsi="Times New Roman" w:cs="Times New Roman"/>
          <w:sz w:val="24"/>
          <w:szCs w:val="24"/>
        </w:rPr>
        <w:t xml:space="preserve">he </w:t>
      </w:r>
      <w:r w:rsidR="009D497A">
        <w:rPr>
          <w:rFonts w:ascii="Times New Roman" w:hAnsi="Times New Roman" w:cs="Times New Roman"/>
          <w:sz w:val="24"/>
          <w:szCs w:val="24"/>
        </w:rPr>
        <w:t xml:space="preserve">Government </w:t>
      </w:r>
      <w:r w:rsidR="00BB51AE">
        <w:rPr>
          <w:rFonts w:ascii="Times New Roman" w:hAnsi="Times New Roman" w:cs="Times New Roman"/>
          <w:sz w:val="24"/>
          <w:szCs w:val="24"/>
        </w:rPr>
        <w:t xml:space="preserve">can fulfill its </w:t>
      </w:r>
      <w:r w:rsidRPr="004A4EC1">
        <w:rPr>
          <w:rFonts w:ascii="Times New Roman" w:hAnsi="Times New Roman" w:cs="Times New Roman"/>
          <w:sz w:val="24"/>
          <w:szCs w:val="24"/>
        </w:rPr>
        <w:t>obligation to “respect, protect and fulfill women’s rights to health care</w:t>
      </w:r>
      <w:r w:rsidR="00BB51AE">
        <w:rPr>
          <w:rFonts w:ascii="Times New Roman" w:hAnsi="Times New Roman" w:cs="Times New Roman"/>
          <w:sz w:val="24"/>
          <w:szCs w:val="24"/>
        </w:rPr>
        <w:t>”</w:t>
      </w:r>
      <w:r w:rsidRPr="004A4EC1">
        <w:rPr>
          <w:rStyle w:val="EndnoteReference"/>
          <w:rFonts w:ascii="Times New Roman" w:hAnsi="Times New Roman" w:cs="Times New Roman"/>
          <w:sz w:val="24"/>
          <w:szCs w:val="24"/>
        </w:rPr>
        <w:endnoteReference w:id="43"/>
      </w:r>
      <w:r w:rsidR="00894E2D">
        <w:rPr>
          <w:rFonts w:ascii="Times New Roman" w:hAnsi="Times New Roman" w:cs="Times New Roman"/>
          <w:sz w:val="24"/>
          <w:szCs w:val="24"/>
        </w:rPr>
        <w:t xml:space="preserve"> </w:t>
      </w:r>
      <w:r w:rsidRPr="004A4EC1">
        <w:rPr>
          <w:rFonts w:ascii="Times New Roman" w:hAnsi="Times New Roman" w:cs="Times New Roman"/>
          <w:sz w:val="24"/>
          <w:szCs w:val="24"/>
        </w:rPr>
        <w:t>by implementing a better response to the cholera epidemic</w:t>
      </w:r>
      <w:r w:rsidR="009E3269">
        <w:rPr>
          <w:rFonts w:ascii="Times New Roman" w:hAnsi="Times New Roman" w:cs="Times New Roman"/>
          <w:sz w:val="24"/>
          <w:szCs w:val="24"/>
        </w:rPr>
        <w:t>,</w:t>
      </w:r>
      <w:r w:rsidRPr="004A4EC1">
        <w:rPr>
          <w:rFonts w:ascii="Times New Roman" w:hAnsi="Times New Roman" w:cs="Times New Roman"/>
          <w:sz w:val="24"/>
          <w:szCs w:val="24"/>
        </w:rPr>
        <w:t xml:space="preserve"> taking into account the disproportionate burden cholera places on women and girls.</w:t>
      </w:r>
    </w:p>
    <w:p w14:paraId="3F752D91"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1408A121" w14:textId="344A3332"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Cholera is a severe form of diarrheal disease caused by the bacterium </w:t>
      </w:r>
      <w:r w:rsidRPr="004A4EC1">
        <w:rPr>
          <w:rFonts w:ascii="Times New Roman" w:hAnsi="Times New Roman" w:cs="Times New Roman"/>
          <w:i/>
          <w:iCs/>
          <w:sz w:val="24"/>
          <w:szCs w:val="24"/>
        </w:rPr>
        <w:t>Vibrio cholerae</w:t>
      </w:r>
      <w:r w:rsidRPr="004A4EC1">
        <w:rPr>
          <w:rFonts w:ascii="Times New Roman" w:hAnsi="Times New Roman" w:cs="Times New Roman"/>
          <w:sz w:val="24"/>
          <w:szCs w:val="24"/>
        </w:rPr>
        <w:t>. In its extreme manifestation, it is one of the most rapidly virulent and fatal diseases known.</w:t>
      </w:r>
      <w:r w:rsidRPr="004A4EC1">
        <w:rPr>
          <w:rStyle w:val="EndnoteReference"/>
          <w:rFonts w:ascii="Times New Roman" w:hAnsi="Times New Roman" w:cs="Times New Roman"/>
          <w:sz w:val="24"/>
          <w:szCs w:val="24"/>
        </w:rPr>
        <w:endnoteReference w:id="44"/>
      </w:r>
      <w:r w:rsidRPr="004A4EC1">
        <w:rPr>
          <w:rFonts w:ascii="Times New Roman" w:hAnsi="Times New Roman" w:cs="Times New Roman"/>
          <w:sz w:val="24"/>
          <w:szCs w:val="24"/>
        </w:rPr>
        <w:t xml:space="preserve"> Cholera is transmitted by contaminated food and water.</w:t>
      </w:r>
      <w:r w:rsidRPr="004A4EC1">
        <w:rPr>
          <w:rStyle w:val="EndnoteReference"/>
          <w:rFonts w:ascii="Times New Roman" w:hAnsi="Times New Roman" w:cs="Times New Roman"/>
          <w:sz w:val="24"/>
          <w:szCs w:val="24"/>
        </w:rPr>
        <w:endnoteReference w:id="45"/>
      </w:r>
    </w:p>
    <w:p w14:paraId="2A1A29CF"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48C2B43A" w14:textId="2032896F"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Cholera appeared in Haiti in October 2010. Various genetic and epidemiological studies have since established that Nepalese UN peacekeeping troops serving with the UN Mission for Stabilization in Haiti (MINUSTAH) introduced the illness by discharging untreated sewage into Haiti’s major river systems.</w:t>
      </w:r>
      <w:r w:rsidRPr="004A4EC1">
        <w:rPr>
          <w:rStyle w:val="EndnoteReference"/>
          <w:rFonts w:ascii="Times New Roman" w:hAnsi="Times New Roman" w:cs="Times New Roman"/>
          <w:sz w:val="24"/>
          <w:szCs w:val="24"/>
        </w:rPr>
        <w:endnoteReference w:id="46"/>
      </w:r>
      <w:r w:rsidRPr="004A4EC1">
        <w:rPr>
          <w:rFonts w:ascii="Times New Roman" w:hAnsi="Times New Roman" w:cs="Times New Roman"/>
          <w:sz w:val="24"/>
          <w:szCs w:val="24"/>
        </w:rPr>
        <w:t xml:space="preserve"> Haiti’s reliance on weak water and sanitation infrastructure heightened the country’s vulnerability to this waterborne disease and has facilitated its devastating spread. As of November 2015, 9,068 people had died from the disease and 754,735 had sought hospital care.</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47"/>
      </w:r>
      <w:r w:rsidRPr="004A4EC1">
        <w:rPr>
          <w:rFonts w:ascii="Times New Roman" w:hAnsi="Times New Roman" w:cs="Times New Roman"/>
          <w:sz w:val="24"/>
          <w:szCs w:val="24"/>
        </w:rPr>
        <w:t xml:space="preserve"> Cholera remains endemic in Haiti and may be worsening, with three times as many cases and deaths due to cholera in the first half of 2015 as the same period in 2014.</w:t>
      </w:r>
      <w:r w:rsidRPr="004A4EC1">
        <w:rPr>
          <w:rStyle w:val="EndnoteReference"/>
          <w:rFonts w:ascii="Times New Roman" w:hAnsi="Times New Roman" w:cs="Times New Roman"/>
          <w:sz w:val="24"/>
          <w:szCs w:val="24"/>
        </w:rPr>
        <w:endnoteReference w:id="48"/>
      </w:r>
      <w:r w:rsidRPr="004A4EC1">
        <w:rPr>
          <w:rFonts w:ascii="Times New Roman" w:hAnsi="Times New Roman" w:cs="Times New Roman"/>
          <w:sz w:val="24"/>
          <w:szCs w:val="24"/>
        </w:rPr>
        <w:t xml:space="preserve"> </w:t>
      </w:r>
    </w:p>
    <w:p w14:paraId="70890097"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3F7AC529" w14:textId="6E18AA4B"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While cholera is an equal opportunity infec</w:t>
      </w:r>
      <w:r w:rsidR="00894E2D">
        <w:rPr>
          <w:rFonts w:ascii="Times New Roman" w:hAnsi="Times New Roman" w:cs="Times New Roman"/>
          <w:sz w:val="24"/>
          <w:szCs w:val="24"/>
        </w:rPr>
        <w:t>tion, it is not gender neutral.</w:t>
      </w:r>
      <w:r w:rsidRPr="004A4EC1">
        <w:rPr>
          <w:rFonts w:ascii="Times New Roman" w:hAnsi="Times New Roman" w:cs="Times New Roman"/>
          <w:sz w:val="24"/>
          <w:szCs w:val="24"/>
        </w:rPr>
        <w:t xml:space="preserve"> As UNICEF notes, it disproportionately affects women and girls primarily due to gender stereotyping and traditional gender roles assigned to them.</w:t>
      </w:r>
      <w:r w:rsidRPr="004A4EC1">
        <w:rPr>
          <w:rStyle w:val="EndnoteReference"/>
          <w:rFonts w:ascii="Times New Roman" w:hAnsi="Times New Roman" w:cs="Times New Roman"/>
          <w:sz w:val="24"/>
          <w:szCs w:val="24"/>
        </w:rPr>
        <w:endnoteReference w:id="49"/>
      </w:r>
      <w:r w:rsidRPr="004A4EC1">
        <w:rPr>
          <w:rFonts w:ascii="Times New Roman" w:hAnsi="Times New Roman" w:cs="Times New Roman"/>
          <w:sz w:val="24"/>
          <w:szCs w:val="24"/>
        </w:rPr>
        <w:t xml:space="preserve"> In Haitian society, women are tasked with traditionally “female” roles such as being responsible for domestic chores and caregiving.</w:t>
      </w:r>
      <w:r w:rsidRPr="004A4EC1">
        <w:rPr>
          <w:rStyle w:val="EndnoteReference"/>
          <w:rFonts w:ascii="Times New Roman" w:hAnsi="Times New Roman" w:cs="Times New Roman"/>
          <w:sz w:val="24"/>
          <w:szCs w:val="24"/>
        </w:rPr>
        <w:endnoteReference w:id="50"/>
      </w:r>
      <w:r w:rsidRPr="004A4EC1">
        <w:rPr>
          <w:rFonts w:ascii="Times New Roman" w:hAnsi="Times New Roman" w:cs="Times New Roman"/>
          <w:sz w:val="24"/>
          <w:szCs w:val="24"/>
        </w:rPr>
        <w:t xml:space="preserve"> These roles include preparing food, which may be contaminated; fetching and handling water, which may be untreated; cleaning latrines and taking care of the family.</w:t>
      </w:r>
      <w:r w:rsidRPr="004A4EC1">
        <w:rPr>
          <w:rStyle w:val="EndnoteReference"/>
          <w:rFonts w:ascii="Times New Roman" w:hAnsi="Times New Roman" w:cs="Times New Roman"/>
          <w:sz w:val="24"/>
          <w:szCs w:val="24"/>
        </w:rPr>
        <w:endnoteReference w:id="51"/>
      </w:r>
      <w:r w:rsidRPr="004A4EC1">
        <w:rPr>
          <w:rFonts w:ascii="Times New Roman" w:hAnsi="Times New Roman" w:cs="Times New Roman"/>
          <w:sz w:val="24"/>
          <w:szCs w:val="24"/>
        </w:rPr>
        <w:t xml:space="preserve"> Carrying out these tasks puts women and girls at an increased risk of contracting cholera.</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52"/>
      </w:r>
      <w:r w:rsidRPr="004A4EC1">
        <w:rPr>
          <w:rStyle w:val="EndnoteReference"/>
          <w:rFonts w:ascii="Times New Roman" w:hAnsi="Times New Roman" w:cs="Times New Roman"/>
          <w:sz w:val="24"/>
          <w:szCs w:val="24"/>
        </w:rPr>
        <w:t xml:space="preserve"> </w:t>
      </w:r>
      <w:r w:rsidRPr="004A4EC1">
        <w:rPr>
          <w:rFonts w:ascii="Times New Roman" w:hAnsi="Times New Roman" w:cs="Times New Roman"/>
          <w:sz w:val="24"/>
          <w:szCs w:val="24"/>
        </w:rPr>
        <w:t>Furthermore, the cholera outbreak makes these tasks more onerous</w:t>
      </w:r>
      <w:r w:rsidR="00BB51AE">
        <w:rPr>
          <w:rFonts w:ascii="Times New Roman" w:hAnsi="Times New Roman" w:cs="Times New Roman"/>
          <w:sz w:val="24"/>
          <w:szCs w:val="24"/>
        </w:rPr>
        <w:t>,</w:t>
      </w:r>
      <w:r w:rsidRPr="004A4EC1">
        <w:rPr>
          <w:rFonts w:ascii="Times New Roman" w:hAnsi="Times New Roman" w:cs="Times New Roman"/>
          <w:sz w:val="24"/>
          <w:szCs w:val="24"/>
        </w:rPr>
        <w:t xml:space="preserve"> as water must be purified </w:t>
      </w:r>
      <w:r w:rsidR="00BB51AE">
        <w:rPr>
          <w:rFonts w:ascii="Times New Roman" w:hAnsi="Times New Roman" w:cs="Times New Roman"/>
          <w:sz w:val="24"/>
          <w:szCs w:val="24"/>
        </w:rPr>
        <w:t xml:space="preserve">to drink and </w:t>
      </w:r>
      <w:r w:rsidRPr="004A4EC1">
        <w:rPr>
          <w:rFonts w:ascii="Times New Roman" w:hAnsi="Times New Roman" w:cs="Times New Roman"/>
          <w:sz w:val="24"/>
          <w:szCs w:val="24"/>
        </w:rPr>
        <w:t xml:space="preserve">to </w:t>
      </w:r>
      <w:r w:rsidR="00BB51AE">
        <w:rPr>
          <w:rFonts w:ascii="Times New Roman" w:hAnsi="Times New Roman" w:cs="Times New Roman"/>
          <w:sz w:val="24"/>
          <w:szCs w:val="24"/>
        </w:rPr>
        <w:t>prepare</w:t>
      </w:r>
      <w:r w:rsidR="00BB51AE" w:rsidRPr="004A4EC1">
        <w:rPr>
          <w:rFonts w:ascii="Times New Roman" w:hAnsi="Times New Roman" w:cs="Times New Roman"/>
          <w:sz w:val="24"/>
          <w:szCs w:val="24"/>
        </w:rPr>
        <w:t xml:space="preserve"> </w:t>
      </w:r>
      <w:r w:rsidRPr="004A4EC1">
        <w:rPr>
          <w:rFonts w:ascii="Times New Roman" w:hAnsi="Times New Roman" w:cs="Times New Roman"/>
          <w:sz w:val="24"/>
          <w:szCs w:val="24"/>
        </w:rPr>
        <w:t>food.</w:t>
      </w:r>
      <w:r w:rsidR="00894E2D">
        <w:rPr>
          <w:rFonts w:ascii="Times New Roman" w:hAnsi="Times New Roman" w:cs="Times New Roman"/>
          <w:sz w:val="24"/>
          <w:szCs w:val="24"/>
        </w:rPr>
        <w:t xml:space="preserve"> </w:t>
      </w:r>
      <w:r w:rsidRPr="004A4EC1">
        <w:rPr>
          <w:rFonts w:ascii="Times New Roman" w:hAnsi="Times New Roman" w:cs="Times New Roman"/>
          <w:sz w:val="24"/>
          <w:szCs w:val="24"/>
        </w:rPr>
        <w:t xml:space="preserve">Women shoulder a disproportionate division of the behaviors that cholera health education campaigns target. Women are often also the primary caretakers when family members </w:t>
      </w:r>
      <w:r w:rsidR="00894E2D">
        <w:rPr>
          <w:rFonts w:ascii="Times New Roman" w:hAnsi="Times New Roman" w:cs="Times New Roman"/>
          <w:sz w:val="24"/>
          <w:szCs w:val="24"/>
        </w:rPr>
        <w:t>fall ill</w:t>
      </w:r>
      <w:r w:rsidRPr="004A4EC1">
        <w:rPr>
          <w:rFonts w:ascii="Times New Roman" w:hAnsi="Times New Roman" w:cs="Times New Roman"/>
          <w:sz w:val="24"/>
          <w:szCs w:val="24"/>
        </w:rPr>
        <w:t xml:space="preserve"> with cholera.</w:t>
      </w:r>
      <w:r w:rsidRPr="004A4EC1">
        <w:rPr>
          <w:rStyle w:val="EndnoteReference"/>
          <w:rFonts w:ascii="Times New Roman" w:hAnsi="Times New Roman" w:cs="Times New Roman"/>
          <w:sz w:val="24"/>
          <w:szCs w:val="24"/>
        </w:rPr>
        <w:endnoteReference w:id="53"/>
      </w:r>
      <w:r w:rsidRPr="004A4EC1">
        <w:rPr>
          <w:rFonts w:ascii="Times New Roman" w:hAnsi="Times New Roman" w:cs="Times New Roman"/>
          <w:sz w:val="24"/>
          <w:szCs w:val="24"/>
        </w:rPr>
        <w:t xml:space="preserve"> </w:t>
      </w:r>
    </w:p>
    <w:p w14:paraId="3AB278C9"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6BD08D09" w14:textId="04653DF6"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00BB51AE">
        <w:rPr>
          <w:rFonts w:ascii="Times New Roman" w:hAnsi="Times New Roman" w:cs="Times New Roman"/>
          <w:sz w:val="24"/>
          <w:szCs w:val="24"/>
        </w:rPr>
        <w:t>According the UNICEF, “t</w:t>
      </w:r>
      <w:r w:rsidRPr="004A4EC1">
        <w:rPr>
          <w:rFonts w:ascii="Times New Roman" w:hAnsi="Times New Roman" w:cs="Times New Roman"/>
          <w:sz w:val="24"/>
          <w:szCs w:val="24"/>
        </w:rPr>
        <w:t>his increased workload for women means they face a negative emotional, physical and socio-economic toll disproportionate to the toll cholera places on men.</w:t>
      </w:r>
      <w:r w:rsidR="00BB51AE">
        <w:rPr>
          <w:rFonts w:ascii="Times New Roman" w:hAnsi="Times New Roman" w:cs="Times New Roman"/>
          <w:sz w:val="24"/>
          <w:szCs w:val="24"/>
        </w:rPr>
        <w:t>”</w:t>
      </w:r>
      <w:r w:rsidRPr="004A4EC1">
        <w:rPr>
          <w:rStyle w:val="EndnoteReference"/>
          <w:rFonts w:ascii="Times New Roman" w:hAnsi="Times New Roman" w:cs="Times New Roman"/>
          <w:sz w:val="24"/>
          <w:szCs w:val="24"/>
        </w:rPr>
        <w:endnoteReference w:id="54"/>
      </w:r>
      <w:r w:rsidRPr="004A4EC1">
        <w:rPr>
          <w:rFonts w:ascii="Times New Roman" w:hAnsi="Times New Roman" w:cs="Times New Roman"/>
          <w:sz w:val="24"/>
          <w:szCs w:val="24"/>
        </w:rPr>
        <w:t xml:space="preserve"> The heightened socio-economic toll manifests itself in that increased time spent working at home results in “decreased work outside of the home in terms of income generating activities such as selling at the market – and even school absence for girls since they are often kept at home to help out with domestic chores when needed.”</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55"/>
      </w:r>
      <w:r w:rsidRPr="004A4EC1">
        <w:rPr>
          <w:rFonts w:ascii="Times New Roman" w:hAnsi="Times New Roman" w:cs="Times New Roman"/>
          <w:sz w:val="24"/>
          <w:szCs w:val="24"/>
        </w:rPr>
        <w:t xml:space="preserve"> The disproportionate emotional and physical toll manifests itself in that “increasing evidence highlights the emotional and physical impact of care giving for sick relatives, resulting from sleepless nights, increased labor-intensive domestic chores such as cleaning and laundering, and negative psychological and emotional reactions to directly caring for severely ill family members.”</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56"/>
      </w:r>
      <w:r w:rsidRPr="004A4EC1">
        <w:rPr>
          <w:rFonts w:ascii="Times New Roman" w:hAnsi="Times New Roman" w:cs="Times New Roman"/>
          <w:sz w:val="24"/>
          <w:szCs w:val="24"/>
        </w:rPr>
        <w:t xml:space="preserve"> As Viengemène Ulisse recounted:</w:t>
      </w:r>
    </w:p>
    <w:p w14:paraId="5A931FD9" w14:textId="77777777" w:rsidR="007528C8" w:rsidRDefault="007528C8" w:rsidP="00C51518">
      <w:pPr>
        <w:spacing w:after="0" w:line="240" w:lineRule="auto"/>
        <w:ind w:left="227" w:right="-340"/>
        <w:jc w:val="both"/>
        <w:rPr>
          <w:rFonts w:ascii="Times New Roman" w:hAnsi="Times New Roman" w:cs="Times New Roman"/>
          <w:sz w:val="24"/>
          <w:szCs w:val="24"/>
        </w:rPr>
      </w:pPr>
    </w:p>
    <w:p w14:paraId="5FA59D42" w14:textId="0B67ECE7" w:rsidR="00FE2F90" w:rsidRPr="004A4EC1" w:rsidRDefault="00FE2F90" w:rsidP="00C51518">
      <w:pPr>
        <w:spacing w:after="0" w:line="240" w:lineRule="auto"/>
        <w:ind w:left="227" w:right="-340"/>
        <w:jc w:val="both"/>
        <w:rPr>
          <w:rFonts w:ascii="Times New Roman" w:hAnsi="Times New Roman" w:cs="Times New Roman"/>
          <w:sz w:val="24"/>
          <w:szCs w:val="24"/>
        </w:rPr>
      </w:pPr>
      <w:r w:rsidRPr="004A4EC1">
        <w:rPr>
          <w:rFonts w:ascii="Times New Roman" w:hAnsi="Times New Roman" w:cs="Times New Roman"/>
          <w:sz w:val="24"/>
          <w:szCs w:val="24"/>
        </w:rPr>
        <w:t xml:space="preserve">On May 3 2011, I suddenly fell ill. I had diarrhea and vomiting; I couldn’t stand. They hurriedly brought me to the hospital. They laid me down on a wooden bed with a hole for me to use the toilet. They gave me lots of fluids. Eight days later, they sent me home. Ever since that day, I haven’t felt the same. [The disease] left a fever in my body and a headache and I am still recuperating. </w:t>
      </w:r>
      <w:r w:rsidRPr="004A4EC1">
        <w:rPr>
          <w:rFonts w:ascii="Times New Roman" w:hAnsi="Times New Roman" w:cs="Times New Roman"/>
          <w:i/>
          <w:sz w:val="24"/>
          <w:szCs w:val="24"/>
        </w:rPr>
        <w:t>Meanwhile, I have family to take care of so I can’t take care of myself.</w:t>
      </w:r>
      <w:r w:rsidRPr="004A4EC1">
        <w:rPr>
          <w:rStyle w:val="EndnoteReference"/>
          <w:rFonts w:ascii="Times New Roman" w:hAnsi="Times New Roman" w:cs="Times New Roman"/>
          <w:sz w:val="24"/>
          <w:szCs w:val="24"/>
        </w:rPr>
        <w:endnoteReference w:id="57"/>
      </w:r>
    </w:p>
    <w:p w14:paraId="6F8ED56D"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559E9861" w14:textId="169A22F7"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death of male breadwinners has also presented significant economic burdens on women survivors, and the failure of the UN to provide remedies to cholera victims takes a toll on women and girls.  For example, </w:t>
      </w:r>
      <w:r w:rsidR="00467DCB">
        <w:rPr>
          <w:rFonts w:ascii="Times New Roman" w:hAnsi="Times New Roman" w:cs="Times New Roman"/>
          <w:sz w:val="24"/>
          <w:szCs w:val="24"/>
        </w:rPr>
        <w:t>Lisette Paul</w:t>
      </w:r>
      <w:r w:rsidRPr="004A4EC1">
        <w:rPr>
          <w:rFonts w:ascii="Times New Roman" w:hAnsi="Times New Roman" w:cs="Times New Roman"/>
          <w:sz w:val="24"/>
          <w:szCs w:val="24"/>
        </w:rPr>
        <w:t xml:space="preserve"> lost both her father and adult brother to cholera – both of whom were breadwinners for the family.  The surviving women incurred debt to pay for their burials, and are no longer able to pay for school costs for the brother’s daughter.  Cholera thus threatens to further impoverish women and girls across Haiti, and further undermine their health.</w:t>
      </w:r>
    </w:p>
    <w:p w14:paraId="28046A2A"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27E81ABE" w14:textId="7DAF6BE4" w:rsidR="00FE2F90" w:rsidRPr="004A4EC1" w:rsidRDefault="00FE2F90" w:rsidP="00C51518">
      <w:pPr>
        <w:spacing w:after="0" w:line="240" w:lineRule="auto"/>
        <w:ind w:right="-340"/>
        <w:jc w:val="both"/>
        <w:rPr>
          <w:rFonts w:ascii="Times New Roman" w:eastAsia="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also has an obligation to ensure appropriate services in connection with pregnancy</w:t>
      </w:r>
      <w:r w:rsidR="00427256">
        <w:rPr>
          <w:rFonts w:ascii="Times New Roman" w:hAnsi="Times New Roman" w:cs="Times New Roman"/>
          <w:sz w:val="24"/>
          <w:szCs w:val="24"/>
        </w:rPr>
        <w:t>.</w:t>
      </w:r>
      <w:r w:rsidRPr="004A4EC1">
        <w:rPr>
          <w:rStyle w:val="EndnoteReference"/>
          <w:rFonts w:ascii="Times New Roman" w:hAnsi="Times New Roman" w:cs="Times New Roman"/>
          <w:sz w:val="24"/>
          <w:szCs w:val="24"/>
        </w:rPr>
        <w:endnoteReference w:id="58"/>
      </w:r>
      <w:r w:rsidRPr="004A4EC1">
        <w:rPr>
          <w:rFonts w:ascii="Times New Roman" w:hAnsi="Times New Roman" w:cs="Times New Roman"/>
          <w:sz w:val="24"/>
          <w:szCs w:val="24"/>
        </w:rPr>
        <w:t xml:space="preserve"> Cholera has a negative impact on pregnancy outcomes and carries the risk of adverse effects on mother, fetus and neonate.</w:t>
      </w:r>
      <w:r w:rsidRPr="004A4EC1">
        <w:rPr>
          <w:rStyle w:val="EndnoteReference"/>
          <w:rFonts w:ascii="Times New Roman" w:hAnsi="Times New Roman" w:cs="Times New Roman"/>
          <w:sz w:val="24"/>
          <w:szCs w:val="24"/>
        </w:rPr>
        <w:endnoteReference w:id="59"/>
      </w:r>
      <w:r w:rsidRPr="004A4EC1">
        <w:rPr>
          <w:rFonts w:ascii="Times New Roman" w:hAnsi="Times New Roman" w:cs="Times New Roman"/>
          <w:sz w:val="24"/>
          <w:szCs w:val="24"/>
        </w:rPr>
        <w:t xml:space="preserve"> Since the outbreak in 2010, there have been anecdotal accounts from treatment facilities suggesting high fetal loss among women suffering from cholera.</w:t>
      </w:r>
      <w:r w:rsidRPr="004A4EC1">
        <w:rPr>
          <w:rStyle w:val="EndnoteReference"/>
          <w:rFonts w:ascii="Times New Roman" w:hAnsi="Times New Roman" w:cs="Times New Roman"/>
          <w:sz w:val="24"/>
          <w:szCs w:val="24"/>
        </w:rPr>
        <w:endnoteReference w:id="60"/>
      </w:r>
      <w:r w:rsidRPr="004A4EC1">
        <w:rPr>
          <w:rFonts w:ascii="Times New Roman" w:hAnsi="Times New Roman" w:cs="Times New Roman"/>
          <w:sz w:val="24"/>
          <w:szCs w:val="24"/>
        </w:rPr>
        <w:t xml:space="preserve"> In the first weeks of the outbreak, </w:t>
      </w:r>
      <w:r w:rsidRPr="004A4EC1">
        <w:rPr>
          <w:rFonts w:ascii="Times New Roman" w:hAnsi="Times New Roman" w:cs="Times New Roman"/>
          <w:i/>
          <w:sz w:val="24"/>
          <w:szCs w:val="24"/>
        </w:rPr>
        <w:t>Médecins Sans Frontières</w:t>
      </w:r>
      <w:r w:rsidRPr="004A4EC1">
        <w:rPr>
          <w:rFonts w:ascii="Times New Roman" w:hAnsi="Times New Roman" w:cs="Times New Roman"/>
          <w:sz w:val="24"/>
          <w:szCs w:val="24"/>
        </w:rPr>
        <w:t xml:space="preserve"> “reported 14 stillbirths among the 17 deliveries at one of its cholera isolation units in an obstetric hospital in Port-au-Prince”.</w:t>
      </w:r>
      <w:r w:rsidRPr="004A4EC1">
        <w:rPr>
          <w:rStyle w:val="EndnoteReference"/>
          <w:rFonts w:ascii="Times New Roman" w:hAnsi="Times New Roman" w:cs="Times New Roman"/>
          <w:sz w:val="24"/>
          <w:szCs w:val="24"/>
        </w:rPr>
        <w:endnoteReference w:id="61"/>
      </w:r>
      <w:r w:rsidRPr="004A4EC1">
        <w:rPr>
          <w:rFonts w:ascii="Times New Roman" w:hAnsi="Times New Roman" w:cs="Times New Roman"/>
          <w:sz w:val="24"/>
          <w:szCs w:val="24"/>
        </w:rPr>
        <w:t xml:space="preserve"> A 2015 review of fetal, neonatal and maternal mortality resulting from cholera in pregnancy found “there was a higher risk of fetal death by almost six times in pregnant women affected by cholera compared to normative stillbirth data.”</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62"/>
      </w:r>
      <w:r w:rsidRPr="004A4EC1">
        <w:rPr>
          <w:rFonts w:ascii="Times New Roman" w:hAnsi="Times New Roman" w:cs="Times New Roman"/>
          <w:sz w:val="24"/>
          <w:szCs w:val="24"/>
        </w:rPr>
        <w:t xml:space="preserve"> </w:t>
      </w:r>
    </w:p>
    <w:p w14:paraId="154EFBEC" w14:textId="72C7E1EE" w:rsidR="00FE2F90" w:rsidRPr="004A4EC1" w:rsidRDefault="00FE2F90" w:rsidP="00C51518">
      <w:pPr>
        <w:spacing w:after="0" w:line="240" w:lineRule="auto"/>
        <w:ind w:right="-340"/>
        <w:jc w:val="both"/>
        <w:rPr>
          <w:rFonts w:ascii="Times New Roman" w:hAnsi="Times New Roman" w:cs="Times New Roman"/>
          <w:sz w:val="24"/>
          <w:szCs w:val="24"/>
        </w:rPr>
      </w:pPr>
    </w:p>
    <w:p w14:paraId="22B924AE" w14:textId="434CF7B8" w:rsidR="00FE2F90" w:rsidRPr="004A4EC1" w:rsidRDefault="00FE2F90" w:rsidP="004A4EC1">
      <w:pPr>
        <w:spacing w:after="0" w:line="240" w:lineRule="auto"/>
        <w:ind w:right="-340"/>
        <w:jc w:val="both"/>
        <w:rPr>
          <w:rFonts w:ascii="Times New Roman" w:eastAsia="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r>
      <w:r w:rsidRPr="004A4EC1">
        <w:rPr>
          <w:rFonts w:ascii="Times New Roman" w:eastAsia="Times New Roman" w:hAnsi="Times New Roman" w:cs="Times New Roman"/>
          <w:sz w:val="24"/>
          <w:szCs w:val="24"/>
        </w:rPr>
        <w:t xml:space="preserve">The </w:t>
      </w:r>
      <w:r w:rsidR="009D497A">
        <w:rPr>
          <w:rFonts w:ascii="Times New Roman" w:eastAsia="Times New Roman" w:hAnsi="Times New Roman" w:cs="Times New Roman"/>
          <w:sz w:val="24"/>
          <w:szCs w:val="24"/>
        </w:rPr>
        <w:t>Government</w:t>
      </w:r>
      <w:r w:rsidRPr="004A4EC1">
        <w:rPr>
          <w:rFonts w:ascii="Times New Roman" w:eastAsia="Times New Roman" w:hAnsi="Times New Roman" w:cs="Times New Roman"/>
          <w:sz w:val="24"/>
          <w:szCs w:val="24"/>
        </w:rPr>
        <w:t xml:space="preserve"> has an obligation to press the UN to provide remedies to victims of the cholera epidemic. </w:t>
      </w:r>
      <w:r w:rsidR="00BB51AE">
        <w:rPr>
          <w:rFonts w:ascii="Times New Roman" w:eastAsia="Times New Roman" w:hAnsi="Times New Roman" w:cs="Times New Roman"/>
          <w:sz w:val="24"/>
          <w:szCs w:val="24"/>
        </w:rPr>
        <w:t>Under General Recommendation No. 24, t</w:t>
      </w:r>
      <w:r w:rsidRPr="004A4EC1">
        <w:rPr>
          <w:rFonts w:ascii="Times New Roman" w:eastAsia="Times New Roman" w:hAnsi="Times New Roman" w:cs="Times New Roman"/>
          <w:sz w:val="24"/>
          <w:szCs w:val="24"/>
        </w:rPr>
        <w:t xml:space="preserve">he </w:t>
      </w:r>
      <w:r w:rsidR="009D497A">
        <w:rPr>
          <w:rFonts w:ascii="Times New Roman" w:eastAsia="Times New Roman" w:hAnsi="Times New Roman" w:cs="Times New Roman"/>
          <w:sz w:val="24"/>
          <w:szCs w:val="24"/>
        </w:rPr>
        <w:t>Government</w:t>
      </w:r>
      <w:r w:rsidRPr="004A4EC1">
        <w:rPr>
          <w:rFonts w:ascii="Times New Roman" w:eastAsia="Times New Roman" w:hAnsi="Times New Roman" w:cs="Times New Roman"/>
          <w:sz w:val="24"/>
          <w:szCs w:val="24"/>
        </w:rPr>
        <w:t xml:space="preserve">’s </w:t>
      </w:r>
      <w:r w:rsidRPr="004A4EC1">
        <w:rPr>
          <w:rFonts w:ascii="Times New Roman" w:hAnsi="Times New Roman" w:cs="Times New Roman"/>
          <w:sz w:val="24"/>
          <w:szCs w:val="24"/>
        </w:rPr>
        <w:t>duty to protect women’s right to health includes an obligation to “put in place a system which ensures effective judicial action” for violations of the right to health and to “take action to prevent and impose sanctions for violations of rights by private persons and organizations”.</w:t>
      </w:r>
      <w:r w:rsidRPr="004A4EC1">
        <w:rPr>
          <w:rStyle w:val="EndnoteReference"/>
          <w:rFonts w:ascii="Times New Roman" w:hAnsi="Times New Roman" w:cs="Times New Roman"/>
          <w:sz w:val="24"/>
          <w:szCs w:val="24"/>
        </w:rPr>
        <w:endnoteReference w:id="63"/>
      </w:r>
      <w:r w:rsidRPr="004A4EC1">
        <w:rPr>
          <w:rFonts w:ascii="Times New Roman" w:hAnsi="Times New Roman" w:cs="Times New Roman"/>
          <w:sz w:val="24"/>
          <w:szCs w:val="24"/>
        </w:rPr>
        <w:t xml:space="preserve"> As noted by the Committee, “</w:t>
      </w:r>
      <w:r w:rsidRPr="004A4EC1">
        <w:rPr>
          <w:rFonts w:ascii="Times New Roman" w:eastAsia="Times New Roman" w:hAnsi="Times New Roman" w:cs="Times New Roman"/>
          <w:sz w:val="24"/>
          <w:szCs w:val="24"/>
        </w:rPr>
        <w:t>The right of access to justice for women is essential to the realization of all the rights protected under the Convention.</w:t>
      </w:r>
      <w:r w:rsidR="00BB51AE">
        <w:rPr>
          <w:rFonts w:ascii="Times New Roman" w:eastAsia="Times New Roman" w:hAnsi="Times New Roman" w:cs="Times New Roman"/>
          <w:sz w:val="24"/>
          <w:szCs w:val="24"/>
        </w:rPr>
        <w:t>”</w:t>
      </w:r>
      <w:r w:rsidRPr="004A4EC1">
        <w:rPr>
          <w:rStyle w:val="EndnoteReference"/>
          <w:rFonts w:ascii="Times New Roman" w:eastAsia="Times New Roman" w:hAnsi="Times New Roman" w:cs="Times New Roman"/>
          <w:sz w:val="24"/>
          <w:szCs w:val="24"/>
        </w:rPr>
        <w:endnoteReference w:id="64"/>
      </w:r>
      <w:r w:rsidRPr="004A4EC1">
        <w:rPr>
          <w:rFonts w:ascii="Times New Roman" w:eastAsia="Times New Roman" w:hAnsi="Times New Roman" w:cs="Times New Roman"/>
          <w:sz w:val="24"/>
          <w:szCs w:val="24"/>
        </w:rPr>
        <w:t xml:space="preserve"> </w:t>
      </w:r>
    </w:p>
    <w:p w14:paraId="363E7546"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5ACAC773" w14:textId="30817575" w:rsidR="00FE2F90" w:rsidRPr="004A4EC1" w:rsidRDefault="00FE2F90" w:rsidP="004A4EC1">
      <w:pPr>
        <w:pStyle w:val="ListParagraph"/>
        <w:numPr>
          <w:ilvl w:val="1"/>
          <w:numId w:val="13"/>
        </w:numPr>
        <w:ind w:right="-340"/>
        <w:jc w:val="both"/>
        <w:rPr>
          <w:rFonts w:ascii="Times New Roman" w:hAnsi="Times New Roman" w:cs="Times New Roman"/>
          <w:b/>
          <w:sz w:val="26"/>
          <w:szCs w:val="26"/>
        </w:rPr>
      </w:pPr>
      <w:r w:rsidRPr="004A4EC1">
        <w:rPr>
          <w:rFonts w:ascii="Times New Roman" w:hAnsi="Times New Roman" w:cs="Times New Roman"/>
          <w:b/>
          <w:sz w:val="26"/>
          <w:szCs w:val="26"/>
          <w:u w:val="single"/>
        </w:rPr>
        <w:t>Article 14:</w:t>
      </w:r>
      <w:r w:rsidRPr="004A4EC1">
        <w:rPr>
          <w:rFonts w:ascii="Times New Roman" w:hAnsi="Times New Roman" w:cs="Times New Roman"/>
          <w:b/>
          <w:sz w:val="26"/>
          <w:szCs w:val="26"/>
        </w:rPr>
        <w:t xml:space="preserve"> Particular problems facing rural women in Haiti</w:t>
      </w:r>
    </w:p>
    <w:p w14:paraId="12E3F79F"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4E9F39D8" w14:textId="386D64CA" w:rsidR="00FE2F90"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has the obligation to take into account the particular problems faced by rural women, </w:t>
      </w:r>
      <w:r w:rsidR="00427256">
        <w:rPr>
          <w:rFonts w:ascii="Times New Roman" w:hAnsi="Times New Roman" w:cs="Times New Roman"/>
          <w:sz w:val="24"/>
          <w:szCs w:val="24"/>
        </w:rPr>
        <w:t xml:space="preserve">to </w:t>
      </w:r>
      <w:r w:rsidRPr="004A4EC1">
        <w:rPr>
          <w:rFonts w:ascii="Times New Roman" w:hAnsi="Times New Roman" w:cs="Times New Roman"/>
          <w:sz w:val="24"/>
          <w:szCs w:val="24"/>
        </w:rPr>
        <w:t>take all appropriate measures to ensure the protection of their rights</w:t>
      </w:r>
      <w:r w:rsidR="00427256">
        <w:rPr>
          <w:rFonts w:ascii="Times New Roman" w:hAnsi="Times New Roman" w:cs="Times New Roman"/>
          <w:sz w:val="24"/>
          <w:szCs w:val="24"/>
        </w:rPr>
        <w:t>,</w:t>
      </w:r>
      <w:r w:rsidRPr="004A4EC1">
        <w:rPr>
          <w:rFonts w:ascii="Times New Roman" w:hAnsi="Times New Roman" w:cs="Times New Roman"/>
          <w:sz w:val="24"/>
          <w:szCs w:val="24"/>
        </w:rPr>
        <w:t xml:space="preserve"> and </w:t>
      </w:r>
      <w:r w:rsidR="00427256">
        <w:rPr>
          <w:rFonts w:ascii="Times New Roman" w:hAnsi="Times New Roman" w:cs="Times New Roman"/>
          <w:sz w:val="24"/>
          <w:szCs w:val="24"/>
        </w:rPr>
        <w:t xml:space="preserve">to </w:t>
      </w:r>
      <w:r w:rsidRPr="004A4EC1">
        <w:rPr>
          <w:rFonts w:ascii="Times New Roman" w:hAnsi="Times New Roman" w:cs="Times New Roman"/>
          <w:sz w:val="24"/>
          <w:szCs w:val="24"/>
        </w:rPr>
        <w:t>eliminate discrimination against them.</w:t>
      </w:r>
      <w:r w:rsidRPr="004A4EC1">
        <w:rPr>
          <w:rStyle w:val="EndnoteReference"/>
          <w:rFonts w:ascii="Times New Roman" w:hAnsi="Times New Roman" w:cs="Times New Roman"/>
          <w:sz w:val="24"/>
          <w:szCs w:val="24"/>
        </w:rPr>
        <w:endnoteReference w:id="65"/>
      </w:r>
      <w:r w:rsidRPr="004A4EC1">
        <w:rPr>
          <w:rFonts w:ascii="Times New Roman" w:hAnsi="Times New Roman" w:cs="Times New Roman"/>
          <w:sz w:val="24"/>
          <w:szCs w:val="24"/>
        </w:rPr>
        <w:t xml:space="preserve"> </w:t>
      </w:r>
      <w:r w:rsidR="00FD221A">
        <w:rPr>
          <w:rFonts w:ascii="Times New Roman" w:hAnsi="Times New Roman" w:cs="Times New Roman"/>
          <w:sz w:val="24"/>
          <w:szCs w:val="24"/>
        </w:rPr>
        <w:t>In particular, t</w:t>
      </w:r>
      <w:r w:rsidRPr="004A4EC1">
        <w:rPr>
          <w:rFonts w:ascii="Times New Roman" w:hAnsi="Times New Roman" w:cs="Times New Roman"/>
          <w:sz w:val="24"/>
          <w:szCs w:val="24"/>
        </w:rPr>
        <w:t xml:space="preserve">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w:t>
      </w:r>
      <w:r w:rsidR="00FD221A">
        <w:rPr>
          <w:rFonts w:ascii="Times New Roman" w:hAnsi="Times New Roman" w:cs="Times New Roman"/>
          <w:sz w:val="24"/>
          <w:szCs w:val="24"/>
        </w:rPr>
        <w:t xml:space="preserve">must </w:t>
      </w:r>
      <w:r w:rsidRPr="004A4EC1">
        <w:rPr>
          <w:rFonts w:ascii="Times New Roman" w:hAnsi="Times New Roman" w:cs="Times New Roman"/>
          <w:sz w:val="24"/>
          <w:szCs w:val="24"/>
        </w:rPr>
        <w:t xml:space="preserve">ensure rural women </w:t>
      </w:r>
      <w:r w:rsidR="00FD221A">
        <w:rPr>
          <w:rFonts w:ascii="Times New Roman" w:hAnsi="Times New Roman" w:cs="Times New Roman"/>
          <w:sz w:val="24"/>
          <w:szCs w:val="24"/>
        </w:rPr>
        <w:t>enjoy</w:t>
      </w:r>
      <w:r w:rsidRPr="004A4EC1">
        <w:rPr>
          <w:rFonts w:ascii="Times New Roman" w:hAnsi="Times New Roman" w:cs="Times New Roman"/>
          <w:sz w:val="24"/>
          <w:szCs w:val="24"/>
        </w:rPr>
        <w:t xml:space="preserve"> the right</w:t>
      </w:r>
      <w:r w:rsidR="00FD221A">
        <w:rPr>
          <w:rFonts w:ascii="Times New Roman" w:hAnsi="Times New Roman" w:cs="Times New Roman"/>
          <w:sz w:val="24"/>
          <w:szCs w:val="24"/>
        </w:rPr>
        <w:t>s</w:t>
      </w:r>
      <w:r w:rsidRPr="004A4EC1">
        <w:rPr>
          <w:rFonts w:ascii="Times New Roman" w:hAnsi="Times New Roman" w:cs="Times New Roman"/>
          <w:sz w:val="24"/>
          <w:szCs w:val="24"/>
        </w:rPr>
        <w:t xml:space="preserve"> to obtain education, adequate living conditions and adequate health care facilities.</w:t>
      </w:r>
      <w:r w:rsidRPr="004A4EC1">
        <w:rPr>
          <w:rStyle w:val="EndnoteReference"/>
          <w:rFonts w:ascii="Times New Roman" w:hAnsi="Times New Roman" w:cs="Times New Roman"/>
          <w:sz w:val="24"/>
          <w:szCs w:val="24"/>
        </w:rPr>
        <w:t xml:space="preserve"> </w:t>
      </w:r>
      <w:r w:rsidRPr="004A4EC1">
        <w:rPr>
          <w:rStyle w:val="EndnoteReference"/>
          <w:rFonts w:ascii="Times New Roman" w:hAnsi="Times New Roman" w:cs="Times New Roman"/>
          <w:sz w:val="24"/>
          <w:szCs w:val="24"/>
        </w:rPr>
        <w:endnoteReference w:id="66"/>
      </w:r>
    </w:p>
    <w:p w14:paraId="57C070C0" w14:textId="77777777" w:rsidR="00427256" w:rsidRPr="004A4EC1" w:rsidRDefault="00427256" w:rsidP="00C51518">
      <w:pPr>
        <w:spacing w:after="0" w:line="240" w:lineRule="auto"/>
        <w:ind w:right="-340"/>
        <w:jc w:val="both"/>
        <w:rPr>
          <w:rFonts w:ascii="Times New Roman" w:hAnsi="Times New Roman" w:cs="Times New Roman"/>
          <w:sz w:val="24"/>
          <w:szCs w:val="24"/>
        </w:rPr>
      </w:pPr>
    </w:p>
    <w:p w14:paraId="3052784C" w14:textId="00C2EDA0"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According to Haitian grassroots women’s activist Marie Sonya Dély, the life of rural women can be a </w:t>
      </w:r>
      <w:r w:rsidR="00427256">
        <w:rPr>
          <w:rFonts w:ascii="Times New Roman" w:hAnsi="Times New Roman" w:cs="Times New Roman"/>
          <w:sz w:val="24"/>
          <w:szCs w:val="24"/>
        </w:rPr>
        <w:t>“</w:t>
      </w:r>
      <w:r w:rsidRPr="004A4EC1">
        <w:rPr>
          <w:rFonts w:ascii="Times New Roman" w:hAnsi="Times New Roman" w:cs="Times New Roman"/>
          <w:sz w:val="24"/>
          <w:szCs w:val="24"/>
        </w:rPr>
        <w:t>life of slavery” due to traditional gender roles and the hardships they endure.</w:t>
      </w:r>
      <w:r w:rsidRPr="004A4EC1">
        <w:rPr>
          <w:rStyle w:val="EndnoteReference"/>
          <w:rFonts w:ascii="Times New Roman" w:hAnsi="Times New Roman" w:cs="Times New Roman"/>
          <w:sz w:val="24"/>
          <w:szCs w:val="24"/>
        </w:rPr>
        <w:endnoteReference w:id="67"/>
      </w:r>
      <w:r w:rsidRPr="004A4EC1">
        <w:rPr>
          <w:rFonts w:ascii="Times New Roman" w:hAnsi="Times New Roman" w:cs="Times New Roman"/>
          <w:sz w:val="24"/>
          <w:szCs w:val="24"/>
        </w:rPr>
        <w:t xml:space="preserve"> Rural women suffer due to poor access to health care, work and education. </w:t>
      </w:r>
      <w:r w:rsidR="00427256">
        <w:rPr>
          <w:rFonts w:ascii="Times New Roman" w:hAnsi="Times New Roman" w:cs="Times New Roman"/>
          <w:sz w:val="24"/>
          <w:szCs w:val="24"/>
        </w:rPr>
        <w:t>W</w:t>
      </w:r>
      <w:r w:rsidRPr="004A4EC1">
        <w:rPr>
          <w:rFonts w:ascii="Times New Roman" w:hAnsi="Times New Roman" w:cs="Times New Roman"/>
          <w:sz w:val="24"/>
          <w:szCs w:val="24"/>
        </w:rPr>
        <w:t xml:space="preserve">omen’s rights groups face particular difficulty in reaching out to rural women. </w:t>
      </w:r>
    </w:p>
    <w:p w14:paraId="66DDB634"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62A3C460" w14:textId="618436D0"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reports a large gap in literacy rates “between the urban area (58.45 percent) and the rural area (36.53 percent) since the urban rate of [school] attendance is 1.6 times that of the rural area.” It notes that the Women’s Ministry 2014-2020 action plan provides for “female literacy interventions.”</w:t>
      </w:r>
      <w:r w:rsidRPr="004A4EC1">
        <w:rPr>
          <w:rStyle w:val="EndnoteReference"/>
          <w:rFonts w:ascii="Times New Roman" w:hAnsi="Times New Roman" w:cs="Times New Roman"/>
          <w:sz w:val="24"/>
          <w:szCs w:val="24"/>
        </w:rPr>
        <w:endnoteReference w:id="68"/>
      </w:r>
      <w:r w:rsidRPr="004A4EC1">
        <w:rPr>
          <w:rFonts w:ascii="Times New Roman" w:hAnsi="Times New Roman" w:cs="Times New Roman"/>
          <w:sz w:val="24"/>
          <w:szCs w:val="24"/>
        </w:rPr>
        <w:t xml:space="preserve"> </w:t>
      </w:r>
      <w:r w:rsidR="00427256">
        <w:rPr>
          <w:rFonts w:ascii="Times New Roman" w:hAnsi="Times New Roman" w:cs="Times New Roman"/>
          <w:sz w:val="24"/>
          <w:szCs w:val="24"/>
        </w:rPr>
        <w:t>I</w:t>
      </w:r>
      <w:r w:rsidRPr="004A4EC1">
        <w:rPr>
          <w:rFonts w:ascii="Times New Roman" w:hAnsi="Times New Roman" w:cs="Times New Roman"/>
          <w:sz w:val="24"/>
          <w:szCs w:val="24"/>
        </w:rPr>
        <w:t>nformation on these interventions</w:t>
      </w:r>
      <w:r w:rsidR="00427256">
        <w:rPr>
          <w:rFonts w:ascii="Times New Roman" w:hAnsi="Times New Roman" w:cs="Times New Roman"/>
          <w:sz w:val="24"/>
          <w:szCs w:val="24"/>
        </w:rPr>
        <w:t xml:space="preserve"> in not commonly known or accessible in Haiti, and would </w:t>
      </w:r>
      <w:r w:rsidRPr="004A4EC1">
        <w:rPr>
          <w:rFonts w:ascii="Times New Roman" w:hAnsi="Times New Roman" w:cs="Times New Roman"/>
          <w:sz w:val="24"/>
          <w:szCs w:val="24"/>
        </w:rPr>
        <w:t xml:space="preserve">be welcome. </w:t>
      </w:r>
    </w:p>
    <w:p w14:paraId="3FB18EC3"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19BE9A4C" w14:textId="46785444"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Concerning health care, the UN Independent Expert on </w:t>
      </w:r>
      <w:r w:rsidR="00E62481">
        <w:rPr>
          <w:rFonts w:ascii="Times New Roman" w:hAnsi="Times New Roman" w:cs="Times New Roman"/>
          <w:sz w:val="24"/>
          <w:szCs w:val="24"/>
        </w:rPr>
        <w:t xml:space="preserve">the Situation of Human Rights in </w:t>
      </w:r>
      <w:r w:rsidRPr="004A4EC1">
        <w:rPr>
          <w:rFonts w:ascii="Times New Roman" w:hAnsi="Times New Roman" w:cs="Times New Roman"/>
          <w:sz w:val="24"/>
          <w:szCs w:val="24"/>
        </w:rPr>
        <w:t>Haiti noted in 2014 that “[a]ccording to the United Nations Children’s Fund (UNICEF), 60 per cent of the population, mainly in rural areas, does not have access to basic health care.”</w:t>
      </w:r>
      <w:r w:rsidRPr="004A4EC1">
        <w:rPr>
          <w:rStyle w:val="EndnoteReference"/>
          <w:rFonts w:ascii="Times New Roman" w:hAnsi="Times New Roman" w:cs="Times New Roman"/>
          <w:sz w:val="24"/>
          <w:szCs w:val="24"/>
        </w:rPr>
        <w:endnoteReference w:id="69"/>
      </w:r>
      <w:r w:rsidRPr="004A4EC1">
        <w:rPr>
          <w:rFonts w:ascii="Times New Roman" w:hAnsi="Times New Roman" w:cs="Times New Roman"/>
          <w:sz w:val="24"/>
          <w:szCs w:val="24"/>
        </w:rPr>
        <w:t xml:space="preserve"> Haiti’s maternal mortality rates are the highest in the Western Hemisphere,</w:t>
      </w:r>
      <w:r w:rsidRPr="004A4EC1">
        <w:rPr>
          <w:rStyle w:val="EndnoteReference"/>
          <w:rFonts w:ascii="Times New Roman" w:hAnsi="Times New Roman" w:cs="Times New Roman"/>
          <w:sz w:val="24"/>
          <w:szCs w:val="24"/>
        </w:rPr>
        <w:endnoteReference w:id="70"/>
      </w:r>
      <w:r w:rsidRPr="004A4EC1">
        <w:rPr>
          <w:rFonts w:ascii="Times New Roman" w:hAnsi="Times New Roman" w:cs="Times New Roman"/>
          <w:sz w:val="24"/>
          <w:szCs w:val="24"/>
        </w:rPr>
        <w:t xml:space="preserve"> with women in rural areas particularly at risk due to lower access to healthcare. Only 24.6 percent of rural women have a skilled attendant at birth, compared to 59.4 percent in urban areas.</w:t>
      </w:r>
      <w:r w:rsidRPr="004A4EC1">
        <w:rPr>
          <w:rStyle w:val="EndnoteReference"/>
          <w:rFonts w:ascii="Times New Roman" w:hAnsi="Times New Roman" w:cs="Times New Roman"/>
          <w:sz w:val="24"/>
          <w:szCs w:val="24"/>
        </w:rPr>
        <w:endnoteReference w:id="71"/>
      </w:r>
      <w:r w:rsidRPr="004A4EC1">
        <w:rPr>
          <w:rFonts w:ascii="Times New Roman" w:hAnsi="Times New Roman" w:cs="Times New Roman"/>
          <w:sz w:val="24"/>
          <w:szCs w:val="24"/>
        </w:rPr>
        <w:t xml:space="preserve"> In its 2009 review of Haiti, the Committee recommended that 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develop targeted measures to improve women’s access to health care and to decrease the maternal mortality rate, and specifically address the needs of rural women by implementing an integrated rural development policy.</w:t>
      </w:r>
      <w:r w:rsidRPr="004A4EC1">
        <w:rPr>
          <w:rStyle w:val="EndnoteReference"/>
          <w:rFonts w:ascii="Times New Roman" w:hAnsi="Times New Roman" w:cs="Times New Roman"/>
          <w:sz w:val="24"/>
          <w:szCs w:val="24"/>
        </w:rPr>
        <w:endnoteReference w:id="72"/>
      </w:r>
      <w:r w:rsidRPr="004A4EC1">
        <w:rPr>
          <w:rFonts w:ascii="Times New Roman" w:hAnsi="Times New Roman" w:cs="Times New Roman"/>
          <w:sz w:val="24"/>
          <w:szCs w:val="24"/>
        </w:rPr>
        <w:t xml:space="preserve"> 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notes in its report that the Women’s Ministry is introducing gender aspects to government projects to reinforce the economic capacity of women, their access to health care and their participation in development projects. The </w:t>
      </w:r>
      <w:r w:rsidR="009D497A">
        <w:rPr>
          <w:rFonts w:ascii="Times New Roman" w:hAnsi="Times New Roman" w:cs="Times New Roman"/>
          <w:sz w:val="24"/>
          <w:szCs w:val="24"/>
        </w:rPr>
        <w:t>Government</w:t>
      </w:r>
      <w:r w:rsidRPr="004A4EC1">
        <w:rPr>
          <w:rFonts w:ascii="Times New Roman" w:hAnsi="Times New Roman" w:cs="Times New Roman"/>
          <w:sz w:val="24"/>
          <w:szCs w:val="24"/>
        </w:rPr>
        <w:t xml:space="preserve"> also notes that “complaints of women are gathered during forums and distributed to the concerned authorities</w:t>
      </w:r>
      <w:r w:rsidR="00E62481">
        <w:rPr>
          <w:rFonts w:ascii="Times New Roman" w:hAnsi="Times New Roman" w:cs="Times New Roman"/>
          <w:sz w:val="24"/>
          <w:szCs w:val="24"/>
        </w:rPr>
        <w:t>.</w:t>
      </w:r>
      <w:r w:rsidRPr="004A4EC1">
        <w:rPr>
          <w:rFonts w:ascii="Times New Roman" w:hAnsi="Times New Roman" w:cs="Times New Roman"/>
          <w:sz w:val="24"/>
          <w:szCs w:val="24"/>
        </w:rPr>
        <w:t>”</w:t>
      </w:r>
      <w:r w:rsidRPr="004A4EC1">
        <w:rPr>
          <w:rStyle w:val="EndnoteReference"/>
          <w:rFonts w:ascii="Times New Roman" w:hAnsi="Times New Roman" w:cs="Times New Roman"/>
          <w:sz w:val="24"/>
          <w:szCs w:val="24"/>
        </w:rPr>
        <w:endnoteReference w:id="73"/>
      </w:r>
      <w:r w:rsidRPr="004A4EC1">
        <w:rPr>
          <w:rFonts w:ascii="Times New Roman" w:hAnsi="Times New Roman" w:cs="Times New Roman"/>
          <w:sz w:val="24"/>
          <w:szCs w:val="24"/>
        </w:rPr>
        <w:t xml:space="preserve"> Increased transparency and information on the implementation of these measures,</w:t>
      </w:r>
      <w:r w:rsidR="00BE1A18">
        <w:rPr>
          <w:rFonts w:ascii="Times New Roman" w:hAnsi="Times New Roman" w:cs="Times New Roman"/>
          <w:sz w:val="24"/>
          <w:szCs w:val="24"/>
        </w:rPr>
        <w:t xml:space="preserve"> which are not commonly known in Haiti, </w:t>
      </w:r>
      <w:r w:rsidRPr="004A4EC1">
        <w:rPr>
          <w:rFonts w:ascii="Times New Roman" w:hAnsi="Times New Roman" w:cs="Times New Roman"/>
          <w:sz w:val="24"/>
          <w:szCs w:val="24"/>
        </w:rPr>
        <w:t xml:space="preserve">specifically in rural areas, would be welcome. </w:t>
      </w:r>
    </w:p>
    <w:p w14:paraId="403205B7"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5A12087C" w14:textId="636153B0" w:rsidR="00FE2F90" w:rsidRPr="004A4EC1" w:rsidRDefault="00FE2F90" w:rsidP="00C51518">
      <w:pPr>
        <w:spacing w:after="0" w:line="240" w:lineRule="auto"/>
        <w:ind w:right="-340"/>
        <w:jc w:val="both"/>
        <w:rPr>
          <w:rFonts w:ascii="Times New Roman" w:hAnsi="Times New Roman" w:cs="Times New Roman"/>
          <w:sz w:val="24"/>
          <w:szCs w:val="24"/>
        </w:rPr>
      </w:pPr>
      <w:r w:rsidRPr="004A4EC1">
        <w:rPr>
          <w:rFonts w:ascii="Times New Roman" w:hAnsi="Times New Roman" w:cs="Times New Roman"/>
          <w:sz w:val="24"/>
          <w:szCs w:val="24"/>
        </w:rPr>
        <w:fldChar w:fldCharType="begin"/>
      </w:r>
      <w:r w:rsidRPr="004A4EC1">
        <w:rPr>
          <w:rFonts w:ascii="Times New Roman" w:hAnsi="Times New Roman" w:cs="Times New Roman"/>
          <w:sz w:val="24"/>
          <w:szCs w:val="24"/>
        </w:rPr>
        <w:instrText xml:space="preserve"> AUTONUM  \* Arabic </w:instrText>
      </w:r>
      <w:r w:rsidRPr="004A4EC1">
        <w:rPr>
          <w:rFonts w:ascii="Times New Roman" w:hAnsi="Times New Roman" w:cs="Times New Roman"/>
          <w:sz w:val="24"/>
          <w:szCs w:val="24"/>
        </w:rPr>
        <w:fldChar w:fldCharType="end"/>
      </w:r>
      <w:r w:rsidRPr="004A4EC1">
        <w:rPr>
          <w:rFonts w:ascii="Times New Roman" w:hAnsi="Times New Roman" w:cs="Times New Roman"/>
          <w:sz w:val="24"/>
          <w:szCs w:val="24"/>
        </w:rPr>
        <w:tab/>
        <w:t xml:space="preserve">Women’s rights groups have difficulty reaching rural women, particularly illiterate rural women, to inform them of their rights and help them find strategies to defend their rights. For instance, in Port-au-Prince, BAI has established a successful project publishing and distribution information brochures on women’s rights and the law against rape. However, high illiteracy rates render this measure largely ineffective in reaching rural women. Rural areas also lack effective communications systems, including </w:t>
      </w:r>
      <w:r w:rsidR="00BE1A18">
        <w:rPr>
          <w:rFonts w:ascii="Times New Roman" w:hAnsi="Times New Roman" w:cs="Times New Roman"/>
          <w:sz w:val="24"/>
          <w:szCs w:val="24"/>
        </w:rPr>
        <w:t>lack of access to public radio.</w:t>
      </w:r>
      <w:r w:rsidR="00A97EFC">
        <w:rPr>
          <w:rFonts w:ascii="Times New Roman" w:hAnsi="Times New Roman" w:cs="Times New Roman"/>
          <w:sz w:val="24"/>
          <w:szCs w:val="24"/>
        </w:rPr>
        <w:t xml:space="preserve"> </w:t>
      </w:r>
      <w:r w:rsidRPr="004A4EC1">
        <w:rPr>
          <w:rFonts w:ascii="Times New Roman" w:hAnsi="Times New Roman" w:cs="Times New Roman"/>
          <w:sz w:val="24"/>
          <w:szCs w:val="24"/>
        </w:rPr>
        <w:t>These communication barriers make it difficult for women’s groups and other organizations defending women’s human rights to intervene to help rural women.</w:t>
      </w:r>
      <w:r w:rsidRPr="004A4EC1">
        <w:rPr>
          <w:rStyle w:val="EndnoteReference"/>
          <w:rFonts w:ascii="Times New Roman" w:hAnsi="Times New Roman" w:cs="Times New Roman"/>
          <w:sz w:val="24"/>
          <w:szCs w:val="24"/>
        </w:rPr>
        <w:endnoteReference w:id="74"/>
      </w:r>
    </w:p>
    <w:p w14:paraId="15FC0C9D" w14:textId="77777777" w:rsidR="00FE2F90" w:rsidRDefault="00FE2F90" w:rsidP="00C51518">
      <w:pPr>
        <w:spacing w:after="0" w:line="240" w:lineRule="auto"/>
        <w:ind w:right="-340"/>
        <w:jc w:val="both"/>
        <w:rPr>
          <w:rFonts w:ascii="Times New Roman" w:hAnsi="Times New Roman" w:cs="Times New Roman"/>
          <w:b/>
          <w:sz w:val="26"/>
          <w:szCs w:val="26"/>
        </w:rPr>
      </w:pPr>
    </w:p>
    <w:p w14:paraId="3E4FB80E" w14:textId="20C81D51" w:rsidR="00FE2F90" w:rsidRPr="004A4EC1" w:rsidRDefault="0020095B" w:rsidP="00C51518">
      <w:pPr>
        <w:spacing w:after="0" w:line="240" w:lineRule="auto"/>
        <w:ind w:right="-340"/>
        <w:jc w:val="both"/>
        <w:rPr>
          <w:rFonts w:ascii="Times New Roman" w:hAnsi="Times New Roman" w:cs="Times New Roman"/>
          <w:i/>
          <w:sz w:val="24"/>
          <w:szCs w:val="24"/>
        </w:rPr>
      </w:pPr>
      <w:r>
        <w:rPr>
          <w:rFonts w:ascii="Times New Roman" w:hAnsi="Times New Roman" w:cs="Times New Roman"/>
          <w:b/>
          <w:sz w:val="26"/>
          <w:szCs w:val="26"/>
        </w:rPr>
        <w:t>IV.</w:t>
      </w:r>
      <w:r>
        <w:rPr>
          <w:rFonts w:ascii="Times New Roman" w:hAnsi="Times New Roman" w:cs="Times New Roman"/>
          <w:b/>
          <w:sz w:val="26"/>
          <w:szCs w:val="26"/>
        </w:rPr>
        <w:tab/>
      </w:r>
      <w:r w:rsidR="00FE2F90" w:rsidRPr="004A4EC1">
        <w:rPr>
          <w:rFonts w:ascii="Times New Roman" w:hAnsi="Times New Roman" w:cs="Times New Roman"/>
          <w:b/>
          <w:sz w:val="26"/>
          <w:szCs w:val="26"/>
        </w:rPr>
        <w:t>RECOMMENDATIONS</w:t>
      </w:r>
    </w:p>
    <w:p w14:paraId="1EDF4B47" w14:textId="77777777" w:rsidR="00FE2F90" w:rsidRDefault="00FE2F90" w:rsidP="00C51518">
      <w:pPr>
        <w:spacing w:after="0" w:line="240" w:lineRule="auto"/>
        <w:ind w:right="-340"/>
        <w:jc w:val="both"/>
        <w:rPr>
          <w:rFonts w:ascii="Times New Roman" w:hAnsi="Times New Roman" w:cs="Times New Roman"/>
          <w:b/>
          <w:sz w:val="24"/>
          <w:szCs w:val="24"/>
          <w:u w:val="single"/>
        </w:rPr>
      </w:pPr>
    </w:p>
    <w:p w14:paraId="1354CF16" w14:textId="77777777" w:rsidR="00FE2F90" w:rsidRPr="004A4EC1" w:rsidRDefault="00FE2F90" w:rsidP="00C51518">
      <w:pPr>
        <w:spacing w:after="0" w:line="240" w:lineRule="auto"/>
        <w:ind w:right="-340"/>
        <w:jc w:val="both"/>
        <w:rPr>
          <w:rFonts w:ascii="Times New Roman" w:hAnsi="Times New Roman" w:cs="Times New Roman"/>
          <w:b/>
          <w:sz w:val="24"/>
          <w:szCs w:val="24"/>
        </w:rPr>
      </w:pPr>
      <w:r w:rsidRPr="004A4EC1">
        <w:rPr>
          <w:rFonts w:ascii="Times New Roman" w:hAnsi="Times New Roman" w:cs="Times New Roman"/>
          <w:b/>
          <w:sz w:val="24"/>
          <w:szCs w:val="24"/>
          <w:u w:val="single"/>
        </w:rPr>
        <w:t>Article 7:</w:t>
      </w:r>
      <w:r w:rsidRPr="004A4EC1">
        <w:rPr>
          <w:rFonts w:ascii="Times New Roman" w:hAnsi="Times New Roman" w:cs="Times New Roman"/>
          <w:b/>
          <w:sz w:val="24"/>
          <w:szCs w:val="24"/>
        </w:rPr>
        <w:t xml:space="preserve"> Take measures to protect and end discrimination against women in political and public life</w:t>
      </w:r>
    </w:p>
    <w:p w14:paraId="43D82E44" w14:textId="0D298E8C" w:rsidR="00FE2F90" w:rsidRPr="004A4EC1" w:rsidRDefault="00FE2F90" w:rsidP="00C51518">
      <w:pPr>
        <w:spacing w:after="0" w:line="240" w:lineRule="auto"/>
        <w:ind w:right="-340"/>
        <w:jc w:val="both"/>
        <w:rPr>
          <w:rFonts w:ascii="Times New Roman" w:hAnsi="Times New Roman" w:cs="Times New Roman"/>
          <w:i/>
          <w:color w:val="222222"/>
          <w:sz w:val="24"/>
          <w:szCs w:val="24"/>
          <w:shd w:val="clear" w:color="auto" w:fill="FFFFFF"/>
        </w:rPr>
      </w:pPr>
      <w:r w:rsidRPr="004A4EC1">
        <w:rPr>
          <w:rFonts w:ascii="Times New Roman" w:hAnsi="Times New Roman" w:cs="Times New Roman"/>
          <w:i/>
          <w:sz w:val="24"/>
          <w:szCs w:val="24"/>
        </w:rPr>
        <w:t xml:space="preserve">1. </w:t>
      </w:r>
      <w:r w:rsidRPr="004A4EC1">
        <w:rPr>
          <w:rFonts w:ascii="Times New Roman" w:hAnsi="Times New Roman" w:cs="Times New Roman"/>
          <w:i/>
          <w:color w:val="222222"/>
          <w:sz w:val="24"/>
          <w:szCs w:val="24"/>
          <w:shd w:val="clear" w:color="auto" w:fill="FFFFFF"/>
        </w:rPr>
        <w:t>Improve the representation of women in elected office representation and participation of women in elections</w:t>
      </w:r>
    </w:p>
    <w:p w14:paraId="5773CB68" w14:textId="0E4E54BF" w:rsidR="00FE2F90" w:rsidRPr="004A4EC1" w:rsidRDefault="00FE2F90" w:rsidP="00C51518">
      <w:pPr>
        <w:pStyle w:val="ListParagraph"/>
        <w:numPr>
          <w:ilvl w:val="0"/>
          <w:numId w:val="10"/>
        </w:numPr>
        <w:ind w:right="-340"/>
        <w:jc w:val="both"/>
        <w:rPr>
          <w:rFonts w:ascii="Times New Roman" w:hAnsi="Times New Roman" w:cs="Times New Roman"/>
          <w:color w:val="222222"/>
          <w:shd w:val="clear" w:color="auto" w:fill="FFFFFF"/>
        </w:rPr>
      </w:pPr>
      <w:r w:rsidRPr="004A4EC1">
        <w:rPr>
          <w:rFonts w:ascii="Times New Roman" w:hAnsi="Times New Roman" w:cs="Times New Roman"/>
          <w:color w:val="222222"/>
          <w:shd w:val="clear" w:color="auto" w:fill="FFFFFF"/>
        </w:rPr>
        <w:t>Take further steps to implement the constitutional 30 percent quota for female representation in public office and measure progress with statistics</w:t>
      </w:r>
    </w:p>
    <w:p w14:paraId="104F3EE2" w14:textId="77777777" w:rsidR="00FE2F90" w:rsidRPr="004A4EC1" w:rsidRDefault="00FE2F90" w:rsidP="00C51518">
      <w:pPr>
        <w:pStyle w:val="ListParagraph"/>
        <w:numPr>
          <w:ilvl w:val="0"/>
          <w:numId w:val="9"/>
        </w:numPr>
        <w:ind w:right="-340"/>
        <w:jc w:val="both"/>
        <w:rPr>
          <w:rFonts w:ascii="Times New Roman" w:hAnsi="Times New Roman" w:cs="Times New Roman"/>
          <w:color w:val="222222"/>
          <w:shd w:val="clear" w:color="auto" w:fill="FFFFFF"/>
        </w:rPr>
      </w:pPr>
      <w:r w:rsidRPr="004A4EC1">
        <w:rPr>
          <w:rFonts w:ascii="Times New Roman" w:hAnsi="Times New Roman" w:cs="Times New Roman"/>
          <w:color w:val="222222"/>
          <w:shd w:val="clear" w:color="auto" w:fill="FFFFFF"/>
        </w:rPr>
        <w:t>Create earlier registration deadlines to better incentivize parties to submit female candidates, as earlier registration means earlier campaign finance grants</w:t>
      </w:r>
    </w:p>
    <w:p w14:paraId="4B2C1F5F" w14:textId="77777777" w:rsidR="00FE2F90" w:rsidRPr="004A4EC1" w:rsidRDefault="00FE2F90" w:rsidP="00C51518">
      <w:pPr>
        <w:pStyle w:val="ListParagraph"/>
        <w:numPr>
          <w:ilvl w:val="0"/>
          <w:numId w:val="9"/>
        </w:numPr>
        <w:ind w:right="-340"/>
        <w:jc w:val="both"/>
        <w:rPr>
          <w:rFonts w:ascii="Times New Roman" w:hAnsi="Times New Roman" w:cs="Times New Roman"/>
          <w:color w:val="222222"/>
          <w:shd w:val="clear" w:color="auto" w:fill="FFFFFF"/>
        </w:rPr>
      </w:pPr>
      <w:r w:rsidRPr="004A4EC1">
        <w:rPr>
          <w:rFonts w:ascii="Times New Roman" w:hAnsi="Times New Roman" w:cs="Times New Roman"/>
          <w:color w:val="222222"/>
          <w:shd w:val="clear" w:color="auto" w:fill="FFFFFF"/>
        </w:rPr>
        <w:t>Expand the civic education campaign to encourage female candidates</w:t>
      </w:r>
    </w:p>
    <w:p w14:paraId="76BC4CFC" w14:textId="77777777" w:rsidR="00FE2F90" w:rsidRPr="004A4EC1" w:rsidRDefault="00FE2F90" w:rsidP="00C51518">
      <w:pPr>
        <w:spacing w:after="0" w:line="240" w:lineRule="auto"/>
        <w:ind w:right="-340"/>
        <w:jc w:val="both"/>
        <w:rPr>
          <w:rFonts w:ascii="Times New Roman" w:hAnsi="Times New Roman" w:cs="Times New Roman"/>
          <w:b/>
          <w:sz w:val="24"/>
          <w:szCs w:val="24"/>
        </w:rPr>
      </w:pPr>
    </w:p>
    <w:p w14:paraId="30E258B5" w14:textId="77777777" w:rsidR="00FE2F90" w:rsidRPr="004A4EC1" w:rsidRDefault="00FE2F90" w:rsidP="00C51518">
      <w:pPr>
        <w:spacing w:after="0" w:line="240" w:lineRule="auto"/>
        <w:ind w:right="-340"/>
        <w:jc w:val="both"/>
        <w:rPr>
          <w:rFonts w:ascii="Times New Roman" w:hAnsi="Times New Roman" w:cs="Times New Roman"/>
          <w:b/>
          <w:sz w:val="24"/>
          <w:szCs w:val="24"/>
        </w:rPr>
      </w:pPr>
      <w:r w:rsidRPr="004A4EC1">
        <w:rPr>
          <w:rFonts w:ascii="Times New Roman" w:hAnsi="Times New Roman" w:cs="Times New Roman"/>
          <w:b/>
          <w:sz w:val="24"/>
          <w:szCs w:val="24"/>
          <w:u w:val="single"/>
        </w:rPr>
        <w:t>Article 11</w:t>
      </w:r>
      <w:r w:rsidRPr="004A4EC1">
        <w:rPr>
          <w:rFonts w:ascii="Times New Roman" w:hAnsi="Times New Roman" w:cs="Times New Roman"/>
          <w:b/>
          <w:sz w:val="24"/>
          <w:szCs w:val="24"/>
        </w:rPr>
        <w:t>: Combat workplace sexual harassment and other derogatory treatment</w:t>
      </w:r>
    </w:p>
    <w:p w14:paraId="7671E6A7" w14:textId="77777777" w:rsidR="00FE2F90" w:rsidRPr="004A4EC1" w:rsidRDefault="00FE2F90"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1. Encourage legislative measures to prohibit sexual harassment</w:t>
      </w:r>
    </w:p>
    <w:p w14:paraId="0AAA78C7"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09E7F5F8" w14:textId="5A224874" w:rsidR="00FE2F90" w:rsidRPr="004A4EC1" w:rsidRDefault="00FE2F90" w:rsidP="004A4EC1">
      <w:pPr>
        <w:spacing w:after="0" w:line="240" w:lineRule="auto"/>
        <w:ind w:right="-340"/>
        <w:jc w:val="both"/>
        <w:rPr>
          <w:rFonts w:ascii="Times New Roman" w:hAnsi="Times New Roman" w:cs="Times New Roman"/>
          <w:i/>
        </w:rPr>
      </w:pPr>
      <w:r w:rsidRPr="004A4EC1">
        <w:rPr>
          <w:rFonts w:ascii="Times New Roman" w:hAnsi="Times New Roman" w:cs="Times New Roman"/>
          <w:i/>
          <w:sz w:val="24"/>
          <w:szCs w:val="24"/>
        </w:rPr>
        <w:t>2. Collect data on the number of reported cases of sexual harassment in the workplace in order to plan improved targeted interventions</w:t>
      </w:r>
    </w:p>
    <w:p w14:paraId="22D3DFEC"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35421662" w14:textId="77777777" w:rsidR="00FE2F90" w:rsidRPr="004A4EC1" w:rsidRDefault="00FE2F90"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3. Take measures to address sexual harassment in the public sector</w:t>
      </w:r>
    </w:p>
    <w:p w14:paraId="4361898A" w14:textId="77777777" w:rsidR="00FE2F90" w:rsidRPr="004A4EC1" w:rsidRDefault="00FE2F90" w:rsidP="00C51518">
      <w:pPr>
        <w:pStyle w:val="ListParagraph"/>
        <w:numPr>
          <w:ilvl w:val="0"/>
          <w:numId w:val="1"/>
        </w:numPr>
        <w:ind w:right="-340"/>
        <w:jc w:val="both"/>
        <w:rPr>
          <w:rFonts w:ascii="Times New Roman" w:hAnsi="Times New Roman" w:cs="Times New Roman"/>
        </w:rPr>
      </w:pPr>
      <w:r w:rsidRPr="004A4EC1">
        <w:rPr>
          <w:rFonts w:ascii="Times New Roman" w:hAnsi="Times New Roman" w:cs="Times New Roman"/>
        </w:rPr>
        <w:t xml:space="preserve">Establish an independent body with disciplinary powers to investigate claims of sexual harassment in public agencies </w:t>
      </w:r>
    </w:p>
    <w:p w14:paraId="0FE6481B" w14:textId="77777777" w:rsidR="00FE2F90" w:rsidRPr="004A4EC1" w:rsidRDefault="00FE2F90" w:rsidP="00C51518">
      <w:pPr>
        <w:pStyle w:val="ListParagraph"/>
        <w:numPr>
          <w:ilvl w:val="0"/>
          <w:numId w:val="1"/>
        </w:numPr>
        <w:ind w:right="-340"/>
        <w:jc w:val="both"/>
        <w:rPr>
          <w:rFonts w:ascii="Times New Roman" w:hAnsi="Times New Roman" w:cs="Times New Roman"/>
        </w:rPr>
      </w:pPr>
      <w:r w:rsidRPr="004A4EC1">
        <w:rPr>
          <w:rFonts w:ascii="Times New Roman" w:hAnsi="Times New Roman" w:cs="Times New Roman"/>
        </w:rPr>
        <w:t>Consult with women’s rights groups on adopting anti-sexual harassment policy with a grievance mechanism for victims</w:t>
      </w:r>
    </w:p>
    <w:p w14:paraId="1068E68A" w14:textId="3D10F0B8" w:rsidR="00FE2F90" w:rsidRPr="004A4EC1" w:rsidRDefault="00FE2F90" w:rsidP="00C51518">
      <w:pPr>
        <w:pStyle w:val="ListParagraph"/>
        <w:numPr>
          <w:ilvl w:val="0"/>
          <w:numId w:val="1"/>
        </w:numPr>
        <w:ind w:right="-340"/>
        <w:jc w:val="both"/>
        <w:rPr>
          <w:rFonts w:ascii="Times New Roman" w:hAnsi="Times New Roman" w:cs="Times New Roman"/>
        </w:rPr>
      </w:pPr>
      <w:r w:rsidRPr="004A4EC1">
        <w:rPr>
          <w:rFonts w:ascii="Times New Roman" w:hAnsi="Times New Roman" w:cs="Times New Roman"/>
        </w:rPr>
        <w:t>Introduce regular mandatory sexual harassment training seminars for staff in public agencies, including gender sensitivity training and informing of existing formal and informal disciplinary and complaint mechanisms</w:t>
      </w:r>
    </w:p>
    <w:p w14:paraId="2360EE7D" w14:textId="77777777" w:rsidR="00FE2F90" w:rsidRPr="004A4EC1" w:rsidRDefault="00FE2F90" w:rsidP="00C51518">
      <w:pPr>
        <w:spacing w:after="0" w:line="240" w:lineRule="auto"/>
        <w:ind w:right="-340"/>
        <w:jc w:val="both"/>
        <w:rPr>
          <w:rFonts w:ascii="Times New Roman" w:hAnsi="Times New Roman" w:cs="Times New Roman"/>
          <w:sz w:val="24"/>
          <w:szCs w:val="24"/>
        </w:rPr>
      </w:pPr>
    </w:p>
    <w:p w14:paraId="58A9E748" w14:textId="77777777" w:rsidR="00FE2F90" w:rsidRPr="004A4EC1" w:rsidRDefault="00FE2F90"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4. Take measures to address sexual harassment in the private sector</w:t>
      </w:r>
    </w:p>
    <w:p w14:paraId="091AA600" w14:textId="4DEF9D22" w:rsidR="00FE2F90" w:rsidRPr="004A4EC1" w:rsidRDefault="00FE2F90" w:rsidP="00C51518">
      <w:pPr>
        <w:pStyle w:val="ListParagraph"/>
        <w:numPr>
          <w:ilvl w:val="0"/>
          <w:numId w:val="1"/>
        </w:numPr>
        <w:ind w:right="-340"/>
        <w:jc w:val="both"/>
        <w:rPr>
          <w:rFonts w:ascii="Times New Roman" w:hAnsi="Times New Roman" w:cs="Times New Roman"/>
        </w:rPr>
      </w:pPr>
      <w:r w:rsidRPr="004A4EC1">
        <w:rPr>
          <w:rFonts w:ascii="Times New Roman" w:hAnsi="Times New Roman" w:cs="Times New Roman"/>
        </w:rPr>
        <w:t xml:space="preserve">Provide more information on interventions the </w:t>
      </w:r>
      <w:r w:rsidR="009D497A">
        <w:rPr>
          <w:rFonts w:ascii="Times New Roman" w:hAnsi="Times New Roman" w:cs="Times New Roman"/>
        </w:rPr>
        <w:t>Government</w:t>
      </w:r>
      <w:r w:rsidRPr="004A4EC1">
        <w:rPr>
          <w:rFonts w:ascii="Times New Roman" w:hAnsi="Times New Roman" w:cs="Times New Roman"/>
        </w:rPr>
        <w:t xml:space="preserve"> mentioned in its report to combat sexual harassment in factories, and the scale of progress made to date  </w:t>
      </w:r>
    </w:p>
    <w:p w14:paraId="5E5F169B" w14:textId="77777777" w:rsidR="00FE2F90" w:rsidRPr="004A4EC1" w:rsidRDefault="00FE2F90" w:rsidP="00C51518">
      <w:pPr>
        <w:pStyle w:val="ListParagraph"/>
        <w:numPr>
          <w:ilvl w:val="0"/>
          <w:numId w:val="1"/>
        </w:numPr>
        <w:ind w:right="-340"/>
        <w:jc w:val="both"/>
        <w:rPr>
          <w:rFonts w:ascii="Times New Roman" w:hAnsi="Times New Roman" w:cs="Times New Roman"/>
        </w:rPr>
      </w:pPr>
      <w:r w:rsidRPr="004A4EC1">
        <w:rPr>
          <w:rFonts w:ascii="Times New Roman" w:hAnsi="Times New Roman" w:cs="Times New Roman"/>
        </w:rPr>
        <w:t xml:space="preserve">Take education and awareness raising measures to inform women of their rights and of women’s rights organizations who can help them particularly in the domestic and manufacturing sectors </w:t>
      </w:r>
    </w:p>
    <w:p w14:paraId="00F31287" w14:textId="77777777" w:rsidR="00FE2F90" w:rsidRPr="004A4EC1" w:rsidRDefault="00FE2F90" w:rsidP="00C51518">
      <w:pPr>
        <w:spacing w:after="0" w:line="240" w:lineRule="auto"/>
        <w:ind w:right="-340"/>
        <w:jc w:val="both"/>
        <w:rPr>
          <w:rFonts w:ascii="Times New Roman" w:hAnsi="Times New Roman" w:cs="Times New Roman"/>
          <w:b/>
          <w:sz w:val="24"/>
          <w:szCs w:val="24"/>
        </w:rPr>
      </w:pPr>
    </w:p>
    <w:p w14:paraId="081A6CD5" w14:textId="77777777" w:rsidR="00FE2F90" w:rsidRPr="004A4EC1" w:rsidRDefault="00FE2F90" w:rsidP="00C51518">
      <w:pPr>
        <w:spacing w:after="0" w:line="240" w:lineRule="auto"/>
        <w:ind w:right="-340"/>
        <w:jc w:val="both"/>
        <w:rPr>
          <w:rFonts w:ascii="Times New Roman" w:hAnsi="Times New Roman" w:cs="Times New Roman"/>
          <w:b/>
          <w:sz w:val="24"/>
          <w:szCs w:val="24"/>
        </w:rPr>
      </w:pPr>
      <w:r w:rsidRPr="004A4EC1">
        <w:rPr>
          <w:rFonts w:ascii="Times New Roman" w:hAnsi="Times New Roman" w:cs="Times New Roman"/>
          <w:b/>
          <w:sz w:val="24"/>
          <w:szCs w:val="24"/>
          <w:u w:val="single"/>
        </w:rPr>
        <w:t>Article 11</w:t>
      </w:r>
      <w:r w:rsidRPr="004A4EC1">
        <w:rPr>
          <w:rFonts w:ascii="Times New Roman" w:hAnsi="Times New Roman" w:cs="Times New Roman"/>
          <w:b/>
          <w:sz w:val="24"/>
          <w:szCs w:val="24"/>
        </w:rPr>
        <w:t>: Reduce the disproportionate impact of cholera on women and girls</w:t>
      </w:r>
    </w:p>
    <w:p w14:paraId="78CDEC29" w14:textId="77777777" w:rsidR="00FE2F90" w:rsidRPr="004A4EC1" w:rsidRDefault="00FE2F90"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 xml:space="preserve">1. Improve measures to combat cholera </w:t>
      </w:r>
    </w:p>
    <w:p w14:paraId="0EE9E2DC" w14:textId="54DB409F" w:rsidR="00FE2F90" w:rsidRPr="004A4EC1" w:rsidRDefault="002A2686" w:rsidP="00C51518">
      <w:pPr>
        <w:pStyle w:val="ListParagraph"/>
        <w:numPr>
          <w:ilvl w:val="0"/>
          <w:numId w:val="4"/>
        </w:numPr>
        <w:ind w:right="-340"/>
        <w:jc w:val="both"/>
        <w:rPr>
          <w:rFonts w:ascii="Times New Roman" w:hAnsi="Times New Roman" w:cs="Times New Roman"/>
        </w:rPr>
      </w:pPr>
      <w:r>
        <w:rPr>
          <w:rFonts w:ascii="Times New Roman" w:hAnsi="Times New Roman" w:cs="Times New Roman"/>
        </w:rPr>
        <w:t xml:space="preserve">Improve access to clean water and sanitation </w:t>
      </w:r>
    </w:p>
    <w:p w14:paraId="44C7C6BD" w14:textId="57AB75FF" w:rsidR="00FE2F90" w:rsidRPr="004A4EC1" w:rsidRDefault="00FE2F90" w:rsidP="00C51518">
      <w:pPr>
        <w:pStyle w:val="ListParagraph"/>
        <w:numPr>
          <w:ilvl w:val="0"/>
          <w:numId w:val="4"/>
        </w:numPr>
        <w:ind w:right="-340"/>
        <w:jc w:val="both"/>
        <w:rPr>
          <w:rFonts w:ascii="Times New Roman" w:hAnsi="Times New Roman" w:cs="Times New Roman"/>
        </w:rPr>
      </w:pPr>
      <w:r w:rsidRPr="004A4EC1">
        <w:rPr>
          <w:rFonts w:ascii="Times New Roman" w:hAnsi="Times New Roman" w:cs="Times New Roman"/>
        </w:rPr>
        <w:t>Increase the number and capacity of caregiving facilities for victims of cholera i.e. hospitals, health and treatment centers</w:t>
      </w:r>
      <w:r w:rsidR="00FC7C51">
        <w:rPr>
          <w:rFonts w:ascii="Times New Roman" w:hAnsi="Times New Roman" w:cs="Times New Roman"/>
        </w:rPr>
        <w:t>, to shift the burden away from women and girls</w:t>
      </w:r>
    </w:p>
    <w:p w14:paraId="3F2024B1" w14:textId="77777777" w:rsidR="00FE2F90" w:rsidRPr="004A4EC1" w:rsidRDefault="00FE2F90" w:rsidP="00C51518">
      <w:pPr>
        <w:spacing w:after="0" w:line="240" w:lineRule="auto"/>
        <w:ind w:right="-340"/>
        <w:jc w:val="both"/>
        <w:rPr>
          <w:rFonts w:ascii="Times New Roman" w:hAnsi="Times New Roman" w:cs="Times New Roman"/>
          <w:i/>
          <w:sz w:val="24"/>
          <w:szCs w:val="24"/>
        </w:rPr>
      </w:pPr>
    </w:p>
    <w:p w14:paraId="4F2C6095" w14:textId="77777777" w:rsidR="00FE2F90" w:rsidRPr="004A4EC1" w:rsidRDefault="00FE2F90"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2. Reduce the disproportionate impact of cholera on pregnant women</w:t>
      </w:r>
    </w:p>
    <w:p w14:paraId="74821C80" w14:textId="26258EA8" w:rsidR="00FE2F90" w:rsidRPr="004A4EC1" w:rsidRDefault="00FE2F90" w:rsidP="00C51518">
      <w:pPr>
        <w:pStyle w:val="ListParagraph"/>
        <w:numPr>
          <w:ilvl w:val="0"/>
          <w:numId w:val="2"/>
        </w:numPr>
        <w:ind w:right="-340"/>
        <w:jc w:val="both"/>
        <w:rPr>
          <w:rFonts w:ascii="Times New Roman" w:hAnsi="Times New Roman" w:cs="Times New Roman"/>
        </w:rPr>
      </w:pPr>
      <w:r w:rsidRPr="004A4EC1">
        <w:rPr>
          <w:rFonts w:ascii="Times New Roman" w:hAnsi="Times New Roman" w:cs="Times New Roman"/>
        </w:rPr>
        <w:t xml:space="preserve">Take the specific vulnerabilities of pregnant women into account </w:t>
      </w:r>
      <w:r w:rsidR="00FC7C51">
        <w:rPr>
          <w:rFonts w:ascii="Times New Roman" w:hAnsi="Times New Roman" w:cs="Times New Roman"/>
        </w:rPr>
        <w:t>i</w:t>
      </w:r>
      <w:r w:rsidRPr="004A4EC1">
        <w:rPr>
          <w:rFonts w:ascii="Times New Roman" w:hAnsi="Times New Roman" w:cs="Times New Roman"/>
        </w:rPr>
        <w:t>n government strategies and policies to combat cholera</w:t>
      </w:r>
    </w:p>
    <w:p w14:paraId="3E8C5BAD" w14:textId="383B5677" w:rsidR="00FE2F90" w:rsidRPr="004A4EC1" w:rsidRDefault="00FE2F90" w:rsidP="00C51518">
      <w:pPr>
        <w:pStyle w:val="ListParagraph"/>
        <w:numPr>
          <w:ilvl w:val="0"/>
          <w:numId w:val="2"/>
        </w:numPr>
        <w:ind w:right="-340"/>
        <w:jc w:val="both"/>
        <w:rPr>
          <w:rFonts w:ascii="Times New Roman" w:hAnsi="Times New Roman" w:cs="Times New Roman"/>
        </w:rPr>
      </w:pPr>
      <w:r w:rsidRPr="004A4EC1">
        <w:rPr>
          <w:rFonts w:ascii="Times New Roman" w:hAnsi="Times New Roman" w:cs="Times New Roman"/>
        </w:rPr>
        <w:t xml:space="preserve">Conduct research into and </w:t>
      </w:r>
      <w:r w:rsidR="00FC7C51">
        <w:rPr>
          <w:rFonts w:ascii="Times New Roman" w:hAnsi="Times New Roman" w:cs="Times New Roman"/>
        </w:rPr>
        <w:t>provide</w:t>
      </w:r>
      <w:r w:rsidRPr="004A4EC1">
        <w:rPr>
          <w:rFonts w:ascii="Times New Roman" w:hAnsi="Times New Roman" w:cs="Times New Roman"/>
        </w:rPr>
        <w:t xml:space="preserve"> specialized cholera treatment services to pregnant women </w:t>
      </w:r>
    </w:p>
    <w:p w14:paraId="29A5DB62" w14:textId="5770EDAB" w:rsidR="00FE2F90" w:rsidRPr="004A4EC1" w:rsidRDefault="00FE2F90" w:rsidP="00C51518">
      <w:pPr>
        <w:pStyle w:val="ListParagraph"/>
        <w:numPr>
          <w:ilvl w:val="0"/>
          <w:numId w:val="2"/>
        </w:numPr>
        <w:ind w:right="-340"/>
        <w:jc w:val="both"/>
        <w:rPr>
          <w:rFonts w:ascii="Times New Roman" w:hAnsi="Times New Roman" w:cs="Times New Roman"/>
        </w:rPr>
      </w:pPr>
      <w:r w:rsidRPr="004A4EC1">
        <w:rPr>
          <w:rFonts w:ascii="Times New Roman" w:hAnsi="Times New Roman" w:cs="Times New Roman"/>
        </w:rPr>
        <w:t>Take measures to vaccinate women of childbearing age against cholera</w:t>
      </w:r>
    </w:p>
    <w:p w14:paraId="5ADE08C7" w14:textId="77777777" w:rsidR="00FE2F90" w:rsidRPr="004A4EC1" w:rsidRDefault="00FE2F90" w:rsidP="00C51518">
      <w:pPr>
        <w:spacing w:after="0" w:line="240" w:lineRule="auto"/>
        <w:ind w:right="-340"/>
        <w:jc w:val="both"/>
        <w:rPr>
          <w:rFonts w:ascii="Times New Roman" w:hAnsi="Times New Roman" w:cs="Times New Roman"/>
          <w:i/>
          <w:sz w:val="24"/>
          <w:szCs w:val="24"/>
        </w:rPr>
      </w:pPr>
    </w:p>
    <w:p w14:paraId="1303B3C1" w14:textId="77777777" w:rsidR="00FE2F90" w:rsidRPr="004A4EC1" w:rsidRDefault="00FE2F90"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3. Reduce the disproportionate socio-economic, emotional and physical burden of cholera on women and girls</w:t>
      </w:r>
    </w:p>
    <w:p w14:paraId="1013B773" w14:textId="77777777" w:rsidR="00FE2F90" w:rsidRPr="004A4EC1" w:rsidRDefault="00FE2F90" w:rsidP="00C51518">
      <w:pPr>
        <w:pStyle w:val="ListParagraph"/>
        <w:numPr>
          <w:ilvl w:val="0"/>
          <w:numId w:val="3"/>
        </w:numPr>
        <w:ind w:right="-340"/>
        <w:jc w:val="both"/>
        <w:rPr>
          <w:rFonts w:ascii="Times New Roman" w:hAnsi="Times New Roman" w:cs="Times New Roman"/>
        </w:rPr>
      </w:pPr>
      <w:r w:rsidRPr="004A4EC1">
        <w:rPr>
          <w:rFonts w:ascii="Times New Roman" w:hAnsi="Times New Roman" w:cs="Times New Roman"/>
        </w:rPr>
        <w:t xml:space="preserve">Collect and analyze sex and age disaggregated data on cholera cases </w:t>
      </w:r>
    </w:p>
    <w:p w14:paraId="5F71836D" w14:textId="77777777" w:rsidR="00FE2F90" w:rsidRPr="004A4EC1" w:rsidRDefault="00FE2F90" w:rsidP="00C51518">
      <w:pPr>
        <w:pStyle w:val="ListParagraph"/>
        <w:numPr>
          <w:ilvl w:val="0"/>
          <w:numId w:val="3"/>
        </w:numPr>
        <w:ind w:right="-340"/>
        <w:jc w:val="both"/>
        <w:rPr>
          <w:rFonts w:ascii="Times New Roman" w:hAnsi="Times New Roman" w:cs="Times New Roman"/>
        </w:rPr>
      </w:pPr>
      <w:r w:rsidRPr="004A4EC1">
        <w:rPr>
          <w:rFonts w:ascii="Times New Roman" w:hAnsi="Times New Roman" w:cs="Times New Roman"/>
        </w:rPr>
        <w:t>Conduct awareness raising campaigns such as radio messaging and posters to challenge inequitable domestic gender roles</w:t>
      </w:r>
    </w:p>
    <w:p w14:paraId="20CBE5D5" w14:textId="77777777" w:rsidR="00FE2F90" w:rsidRPr="004A4EC1" w:rsidRDefault="00FE2F90" w:rsidP="00C51518">
      <w:pPr>
        <w:pStyle w:val="ListParagraph"/>
        <w:numPr>
          <w:ilvl w:val="0"/>
          <w:numId w:val="3"/>
        </w:numPr>
        <w:ind w:right="-340"/>
        <w:jc w:val="both"/>
        <w:rPr>
          <w:rFonts w:ascii="Times New Roman" w:hAnsi="Times New Roman" w:cs="Times New Roman"/>
        </w:rPr>
      </w:pPr>
      <w:r w:rsidRPr="004A4EC1">
        <w:rPr>
          <w:rFonts w:ascii="Times New Roman" w:hAnsi="Times New Roman" w:cs="Times New Roman"/>
        </w:rPr>
        <w:t>Increase incentives for sending girls to schools in high risk areas and ensure adequate sanitation facilities for girls in schools</w:t>
      </w:r>
    </w:p>
    <w:p w14:paraId="2327EFF9" w14:textId="77777777" w:rsidR="00FE2F90" w:rsidRPr="004A4EC1" w:rsidRDefault="00FE2F90" w:rsidP="00C51518">
      <w:pPr>
        <w:spacing w:after="0" w:line="240" w:lineRule="auto"/>
        <w:ind w:right="-340"/>
        <w:jc w:val="both"/>
        <w:rPr>
          <w:rFonts w:ascii="Times New Roman" w:hAnsi="Times New Roman" w:cs="Times New Roman"/>
          <w:b/>
          <w:sz w:val="24"/>
          <w:szCs w:val="24"/>
        </w:rPr>
      </w:pPr>
    </w:p>
    <w:p w14:paraId="53EE0EB4" w14:textId="352E29A7" w:rsidR="00FE2F90" w:rsidRPr="004A4EC1" w:rsidRDefault="00FE2F90" w:rsidP="00C51518">
      <w:pPr>
        <w:ind w:right="-340"/>
        <w:rPr>
          <w:rFonts w:ascii="Times New Roman" w:hAnsi="Times New Roman" w:cs="Times New Roman"/>
          <w:i/>
          <w:sz w:val="24"/>
          <w:szCs w:val="24"/>
        </w:rPr>
      </w:pPr>
      <w:r w:rsidRPr="004A4EC1">
        <w:rPr>
          <w:rFonts w:ascii="Times New Roman" w:hAnsi="Times New Roman" w:cs="Times New Roman"/>
          <w:i/>
          <w:sz w:val="24"/>
          <w:szCs w:val="24"/>
        </w:rPr>
        <w:t>4. Take measures to attain justice for cholera’s victims to ameliorate the situation of women as victims of the disease and as victims of the socio-economic and emotional burdens of cholera</w:t>
      </w:r>
    </w:p>
    <w:p w14:paraId="1A7ED5F6" w14:textId="5178D03E" w:rsidR="00FE2F90" w:rsidRPr="004A4EC1" w:rsidRDefault="00FC7C51" w:rsidP="00C51518">
      <w:pPr>
        <w:pStyle w:val="ListParagraph"/>
        <w:numPr>
          <w:ilvl w:val="0"/>
          <w:numId w:val="11"/>
        </w:numPr>
        <w:ind w:right="-340"/>
        <w:rPr>
          <w:rFonts w:ascii="Times New Roman" w:hAnsi="Times New Roman" w:cs="Times New Roman"/>
        </w:rPr>
      </w:pPr>
      <w:r>
        <w:rPr>
          <w:rFonts w:ascii="Times New Roman" w:hAnsi="Times New Roman" w:cs="Times New Roman"/>
        </w:rPr>
        <w:t>C</w:t>
      </w:r>
      <w:r w:rsidR="00FE2F90" w:rsidRPr="004A4EC1">
        <w:rPr>
          <w:rFonts w:ascii="Times New Roman" w:hAnsi="Times New Roman" w:cs="Times New Roman"/>
        </w:rPr>
        <w:t>all on the UN to provide funding for measures combatting cholera in particular funding for the water and sanitation sectors</w:t>
      </w:r>
    </w:p>
    <w:p w14:paraId="229EDE17" w14:textId="77777777" w:rsidR="00A419F2" w:rsidRDefault="00FE2F90" w:rsidP="004A4EC1">
      <w:pPr>
        <w:pStyle w:val="ListParagraph"/>
        <w:numPr>
          <w:ilvl w:val="0"/>
          <w:numId w:val="11"/>
        </w:numPr>
        <w:ind w:right="-340"/>
        <w:jc w:val="both"/>
        <w:rPr>
          <w:rFonts w:ascii="Times New Roman" w:hAnsi="Times New Roman" w:cs="Times New Roman"/>
        </w:rPr>
      </w:pPr>
      <w:r w:rsidRPr="004A4EC1">
        <w:rPr>
          <w:rFonts w:ascii="Times New Roman" w:hAnsi="Times New Roman" w:cs="Times New Roman"/>
        </w:rPr>
        <w:t>Call on the UN to provide just compensation to victims of cholera and ensure transparency and participation of victims at all stages of the compensation process</w:t>
      </w:r>
    </w:p>
    <w:p w14:paraId="4E2DF3C8" w14:textId="77777777" w:rsidR="007E12C8" w:rsidRPr="004A4EC1" w:rsidRDefault="007E12C8" w:rsidP="004A4EC1">
      <w:pPr>
        <w:pStyle w:val="ListParagraph"/>
        <w:ind w:right="-340"/>
        <w:jc w:val="both"/>
        <w:rPr>
          <w:rFonts w:ascii="Times New Roman" w:hAnsi="Times New Roman" w:cs="Times New Roman"/>
          <w:b/>
        </w:rPr>
      </w:pPr>
    </w:p>
    <w:p w14:paraId="42235B00" w14:textId="77777777" w:rsidR="00E75ACA" w:rsidRPr="004A4EC1" w:rsidRDefault="00E75ACA" w:rsidP="00C51518">
      <w:pPr>
        <w:spacing w:after="0" w:line="240" w:lineRule="auto"/>
        <w:ind w:right="-340"/>
        <w:jc w:val="both"/>
        <w:rPr>
          <w:rFonts w:ascii="Times New Roman" w:hAnsi="Times New Roman" w:cs="Times New Roman"/>
          <w:b/>
          <w:sz w:val="24"/>
          <w:szCs w:val="24"/>
        </w:rPr>
      </w:pPr>
      <w:r w:rsidRPr="004A4EC1">
        <w:rPr>
          <w:rFonts w:ascii="Times New Roman" w:hAnsi="Times New Roman" w:cs="Times New Roman"/>
          <w:b/>
          <w:sz w:val="24"/>
          <w:szCs w:val="24"/>
          <w:u w:val="single"/>
        </w:rPr>
        <w:t>Article 14:</w:t>
      </w:r>
      <w:r w:rsidRPr="004A4EC1">
        <w:rPr>
          <w:rFonts w:ascii="Times New Roman" w:hAnsi="Times New Roman" w:cs="Times New Roman"/>
          <w:b/>
          <w:sz w:val="24"/>
          <w:szCs w:val="24"/>
        </w:rPr>
        <w:t xml:space="preserve"> Improve the living conditions of rural women</w:t>
      </w:r>
    </w:p>
    <w:p w14:paraId="6166E0BF" w14:textId="77777777" w:rsidR="00E75ACA" w:rsidRPr="004A4EC1" w:rsidRDefault="00E75ACA"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1. Increase transparency concerning Women’s Ministry actions to improve female literacy and introduce gender as an aspect to consider in government projects</w:t>
      </w:r>
    </w:p>
    <w:p w14:paraId="42C8DFBF" w14:textId="499A26B4" w:rsidR="00E75ACA" w:rsidRPr="004A4EC1" w:rsidRDefault="00E75ACA" w:rsidP="00C51518">
      <w:pPr>
        <w:pStyle w:val="ListParagraph"/>
        <w:numPr>
          <w:ilvl w:val="0"/>
          <w:numId w:val="6"/>
        </w:numPr>
        <w:ind w:right="-340"/>
        <w:jc w:val="both"/>
        <w:rPr>
          <w:rFonts w:ascii="Times New Roman" w:hAnsi="Times New Roman" w:cs="Times New Roman"/>
        </w:rPr>
      </w:pPr>
      <w:r w:rsidRPr="004A4EC1">
        <w:rPr>
          <w:rFonts w:ascii="Times New Roman" w:hAnsi="Times New Roman" w:cs="Times New Roman"/>
        </w:rPr>
        <w:t xml:space="preserve">Publish an annual report by the Women’s Ministry on its work, including measures taken to address the particular position of rural women </w:t>
      </w:r>
    </w:p>
    <w:p w14:paraId="2F3C6C7E" w14:textId="77777777" w:rsidR="00E75ACA" w:rsidRPr="004A4EC1" w:rsidRDefault="00E75ACA" w:rsidP="00C51518">
      <w:pPr>
        <w:pStyle w:val="ListParagraph"/>
        <w:numPr>
          <w:ilvl w:val="0"/>
          <w:numId w:val="6"/>
        </w:numPr>
        <w:ind w:right="-340"/>
        <w:jc w:val="both"/>
        <w:rPr>
          <w:rFonts w:ascii="Times New Roman" w:hAnsi="Times New Roman" w:cs="Times New Roman"/>
        </w:rPr>
      </w:pPr>
      <w:r w:rsidRPr="004A4EC1">
        <w:rPr>
          <w:rFonts w:ascii="Times New Roman" w:hAnsi="Times New Roman" w:cs="Times New Roman"/>
        </w:rPr>
        <w:t>Gather and publish disaggregated data on the literacy, access to health care and participation in development projects of rural women. Disseminate the information to women’s rights groups and consult with women’s groups when implementing</w:t>
      </w:r>
    </w:p>
    <w:p w14:paraId="3C1AE9E7" w14:textId="77777777" w:rsidR="00E75ACA" w:rsidRPr="004A4EC1" w:rsidRDefault="00E75ACA" w:rsidP="00C51518">
      <w:pPr>
        <w:spacing w:after="0" w:line="240" w:lineRule="auto"/>
        <w:ind w:right="-340"/>
        <w:jc w:val="both"/>
        <w:rPr>
          <w:rFonts w:ascii="Times New Roman" w:hAnsi="Times New Roman" w:cs="Times New Roman"/>
          <w:sz w:val="24"/>
          <w:szCs w:val="24"/>
        </w:rPr>
      </w:pPr>
    </w:p>
    <w:p w14:paraId="6F8C0B5F" w14:textId="77777777" w:rsidR="00E75ACA" w:rsidRPr="004A4EC1" w:rsidRDefault="00E75ACA"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2. Improve access to services for rural women</w:t>
      </w:r>
    </w:p>
    <w:p w14:paraId="6A9D2E26" w14:textId="77777777" w:rsidR="00E75ACA" w:rsidRPr="004A4EC1" w:rsidRDefault="00E75ACA" w:rsidP="00C51518">
      <w:pPr>
        <w:pStyle w:val="ListParagraph"/>
        <w:numPr>
          <w:ilvl w:val="0"/>
          <w:numId w:val="7"/>
        </w:numPr>
        <w:ind w:right="-340"/>
        <w:jc w:val="both"/>
        <w:rPr>
          <w:rFonts w:ascii="Times New Roman" w:hAnsi="Times New Roman" w:cs="Times New Roman"/>
        </w:rPr>
      </w:pPr>
      <w:r w:rsidRPr="004A4EC1">
        <w:rPr>
          <w:rFonts w:ascii="Times New Roman" w:hAnsi="Times New Roman" w:cs="Times New Roman"/>
        </w:rPr>
        <w:t>Adopt targeted measures to improve rural women’s access to health care, including measures to reduce maternal mortality and increase access to contraception, in line with the Committee’s 2009 recommendation</w:t>
      </w:r>
    </w:p>
    <w:p w14:paraId="2B0064B6" w14:textId="39CB9385" w:rsidR="00E75ACA" w:rsidRPr="004A4EC1" w:rsidRDefault="00E75ACA" w:rsidP="00C51518">
      <w:pPr>
        <w:pStyle w:val="ListParagraph"/>
        <w:numPr>
          <w:ilvl w:val="0"/>
          <w:numId w:val="7"/>
        </w:numPr>
        <w:ind w:right="-340"/>
        <w:jc w:val="both"/>
        <w:rPr>
          <w:rFonts w:ascii="Times New Roman" w:hAnsi="Times New Roman" w:cs="Times New Roman"/>
        </w:rPr>
      </w:pPr>
      <w:r w:rsidRPr="004A4EC1">
        <w:rPr>
          <w:rFonts w:ascii="Times New Roman" w:hAnsi="Times New Roman" w:cs="Times New Roman"/>
        </w:rPr>
        <w:t xml:space="preserve">Provide information regarding steps it has taken to implement CEDAW’s 2009 recommendation to implement an integrated rural development policy and ensure the participation of rural women in the development of polices and processes aimed at benefiting rural areas </w:t>
      </w:r>
    </w:p>
    <w:p w14:paraId="49246C17" w14:textId="77777777" w:rsidR="00E75ACA" w:rsidRPr="004A4EC1" w:rsidRDefault="00E75ACA" w:rsidP="00C51518">
      <w:pPr>
        <w:spacing w:after="0" w:line="240" w:lineRule="auto"/>
        <w:ind w:right="-340"/>
        <w:jc w:val="both"/>
        <w:rPr>
          <w:rFonts w:ascii="Times New Roman" w:hAnsi="Times New Roman" w:cs="Times New Roman"/>
          <w:sz w:val="24"/>
          <w:szCs w:val="24"/>
        </w:rPr>
      </w:pPr>
    </w:p>
    <w:p w14:paraId="15537D42" w14:textId="77777777" w:rsidR="00E75ACA" w:rsidRPr="004A4EC1" w:rsidRDefault="00E75ACA" w:rsidP="00C51518">
      <w:pPr>
        <w:spacing w:after="0" w:line="240" w:lineRule="auto"/>
        <w:ind w:right="-340"/>
        <w:jc w:val="both"/>
        <w:rPr>
          <w:rFonts w:ascii="Times New Roman" w:hAnsi="Times New Roman" w:cs="Times New Roman"/>
          <w:i/>
          <w:sz w:val="24"/>
          <w:szCs w:val="24"/>
        </w:rPr>
      </w:pPr>
      <w:r w:rsidRPr="004A4EC1">
        <w:rPr>
          <w:rFonts w:ascii="Times New Roman" w:hAnsi="Times New Roman" w:cs="Times New Roman"/>
          <w:i/>
          <w:sz w:val="24"/>
          <w:szCs w:val="24"/>
        </w:rPr>
        <w:t xml:space="preserve">3. Take measures to improve the capacity of women’s rights groups and other organizations defending women’s human rights to access rural women </w:t>
      </w:r>
    </w:p>
    <w:p w14:paraId="3EF90AB8" w14:textId="77777777" w:rsidR="00E75ACA" w:rsidRPr="004A4EC1" w:rsidRDefault="00E75ACA" w:rsidP="00C51518">
      <w:pPr>
        <w:pStyle w:val="ListParagraph"/>
        <w:numPr>
          <w:ilvl w:val="0"/>
          <w:numId w:val="8"/>
        </w:numPr>
        <w:ind w:right="-340"/>
        <w:jc w:val="both"/>
        <w:rPr>
          <w:rFonts w:ascii="Times New Roman" w:hAnsi="Times New Roman" w:cs="Times New Roman"/>
        </w:rPr>
      </w:pPr>
      <w:r w:rsidRPr="004A4EC1">
        <w:rPr>
          <w:rFonts w:ascii="Times New Roman" w:hAnsi="Times New Roman" w:cs="Times New Roman"/>
        </w:rPr>
        <w:t>Provide financial support to women’s groups and other organizations defending women’s human rights to conduct activities in rural areas</w:t>
      </w:r>
    </w:p>
    <w:p w14:paraId="731D0218" w14:textId="77777777" w:rsidR="00E75ACA" w:rsidRPr="004A4EC1" w:rsidRDefault="00E75ACA" w:rsidP="00C51518">
      <w:pPr>
        <w:pStyle w:val="ListParagraph"/>
        <w:numPr>
          <w:ilvl w:val="0"/>
          <w:numId w:val="8"/>
        </w:numPr>
        <w:ind w:right="-340"/>
        <w:jc w:val="both"/>
        <w:rPr>
          <w:rFonts w:ascii="Times New Roman" w:hAnsi="Times New Roman" w:cs="Times New Roman"/>
        </w:rPr>
      </w:pPr>
      <w:r w:rsidRPr="004A4EC1">
        <w:rPr>
          <w:rFonts w:ascii="Times New Roman" w:hAnsi="Times New Roman" w:cs="Times New Roman"/>
        </w:rPr>
        <w:t>Invest resources to increase the availability of public radio in rural areas</w:t>
      </w:r>
    </w:p>
    <w:p w14:paraId="3AE636F9" w14:textId="77777777" w:rsidR="00E75ACA" w:rsidRPr="004A4EC1" w:rsidRDefault="00E75ACA" w:rsidP="00C51518">
      <w:pPr>
        <w:spacing w:after="0" w:line="240" w:lineRule="auto"/>
        <w:ind w:right="-340"/>
        <w:jc w:val="both"/>
        <w:rPr>
          <w:rFonts w:ascii="Times New Roman" w:hAnsi="Times New Roman" w:cs="Times New Roman"/>
          <w:b/>
          <w:sz w:val="24"/>
          <w:szCs w:val="24"/>
        </w:rPr>
      </w:pPr>
    </w:p>
    <w:p w14:paraId="2CD7C9CC" w14:textId="77777777" w:rsidR="00B50646" w:rsidRPr="004A4EC1" w:rsidRDefault="00B50646" w:rsidP="00C51518">
      <w:pPr>
        <w:ind w:right="-340"/>
        <w:rPr>
          <w:rFonts w:ascii="Times New Roman" w:hAnsi="Times New Roman" w:cs="Times New Roman"/>
        </w:rPr>
      </w:pPr>
    </w:p>
    <w:sectPr w:rsidR="00B50646" w:rsidRPr="004A4EC1" w:rsidSect="003C6FC2">
      <w:footerReference w:type="even" r:id="rId9"/>
      <w:footerReference w:type="default" r:id="rId10"/>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0C9040" w14:textId="77777777" w:rsidR="003040DA" w:rsidRDefault="003040DA" w:rsidP="00E75ACA">
      <w:pPr>
        <w:spacing w:after="0" w:line="240" w:lineRule="auto"/>
      </w:pPr>
      <w:r>
        <w:separator/>
      </w:r>
    </w:p>
  </w:endnote>
  <w:endnote w:type="continuationSeparator" w:id="0">
    <w:p w14:paraId="4B1D9D1E" w14:textId="77777777" w:rsidR="003040DA" w:rsidRDefault="003040DA" w:rsidP="00E75ACA">
      <w:pPr>
        <w:spacing w:after="0" w:line="240" w:lineRule="auto"/>
      </w:pPr>
      <w:r>
        <w:continuationSeparator/>
      </w:r>
    </w:p>
  </w:endnote>
  <w:endnote w:id="1">
    <w:p w14:paraId="40288342" w14:textId="759EAC95" w:rsidR="0065402D" w:rsidRPr="008E488E" w:rsidRDefault="0065402D" w:rsidP="008E488E">
      <w:pPr>
        <w:pStyle w:val="NoSpacing"/>
        <w:rPr>
          <w:rFonts w:ascii="Times New Roman" w:hAnsi="Times New Roman" w:cs="Times New Roman"/>
          <w:sz w:val="20"/>
          <w:szCs w:val="20"/>
        </w:rPr>
      </w:pPr>
      <w:r w:rsidRPr="00033EDA">
        <w:rPr>
          <w:rStyle w:val="EndnoteReference"/>
          <w:sz w:val="20"/>
          <w:szCs w:val="20"/>
        </w:rPr>
        <w:endnoteRef/>
      </w:r>
      <w:r w:rsidRPr="00033EDA">
        <w:t xml:space="preserve"> </w:t>
      </w:r>
      <w:r w:rsidRPr="008E488E">
        <w:rPr>
          <w:rFonts w:ascii="Times New Roman" w:hAnsi="Times New Roman" w:cs="Times New Roman"/>
          <w:sz w:val="20"/>
          <w:szCs w:val="20"/>
        </w:rPr>
        <w:t xml:space="preserve">Inter-American Commission on Human Rights, </w:t>
      </w:r>
      <w:r w:rsidRPr="008E488E">
        <w:rPr>
          <w:rFonts w:ascii="Times New Roman" w:hAnsi="Times New Roman" w:cs="Times New Roman"/>
          <w:i/>
          <w:sz w:val="20"/>
          <w:szCs w:val="20"/>
        </w:rPr>
        <w:t>The Right of Women in Haiti to be Free from Violence and Discrimination,</w:t>
      </w:r>
      <w:r w:rsidRPr="008E488E">
        <w:rPr>
          <w:rFonts w:ascii="Times New Roman" w:hAnsi="Times New Roman" w:cs="Times New Roman"/>
          <w:sz w:val="20"/>
          <w:szCs w:val="20"/>
        </w:rPr>
        <w:t xml:space="preserve"> O</w:t>
      </w:r>
      <w:r w:rsidR="008A7E99">
        <w:rPr>
          <w:rFonts w:ascii="Times New Roman" w:hAnsi="Times New Roman" w:cs="Times New Roman"/>
          <w:sz w:val="20"/>
          <w:szCs w:val="20"/>
        </w:rPr>
        <w:t>EA/Ser.L/V/II, Doc. 64 (2009)</w:t>
      </w:r>
      <w:r w:rsidR="008A7E99" w:rsidRPr="008A7E99">
        <w:rPr>
          <w:rFonts w:ascii="Times New Roman" w:hAnsi="Times New Roman" w:cs="Times New Roman"/>
          <w:sz w:val="20"/>
          <w:szCs w:val="20"/>
        </w:rPr>
        <w:t xml:space="preserve"> </w:t>
      </w:r>
      <w:r w:rsidR="008A7E99" w:rsidRPr="009145FB">
        <w:rPr>
          <w:rFonts w:ascii="Times New Roman" w:hAnsi="Times New Roman" w:cs="Times New Roman"/>
          <w:sz w:val="20"/>
          <w:szCs w:val="20"/>
        </w:rPr>
        <w:t>¶</w:t>
      </w:r>
      <w:r w:rsidR="008A7E99" w:rsidRPr="008E488E">
        <w:rPr>
          <w:rFonts w:ascii="Times New Roman" w:hAnsi="Times New Roman" w:cs="Times New Roman"/>
          <w:sz w:val="20"/>
          <w:szCs w:val="20"/>
        </w:rPr>
        <w:t>34</w:t>
      </w:r>
      <w:r w:rsidRPr="008E488E">
        <w:rPr>
          <w:rFonts w:ascii="Times New Roman" w:hAnsi="Times New Roman" w:cs="Times New Roman"/>
          <w:sz w:val="20"/>
          <w:szCs w:val="20"/>
        </w:rPr>
        <w:t>.</w:t>
      </w:r>
    </w:p>
  </w:endnote>
  <w:endnote w:id="2">
    <w:p w14:paraId="13459977" w14:textId="0AA1B010"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National Lawyers Guild and International Association of Democratic Lawyers Delegation, </w:t>
      </w:r>
      <w:r w:rsidRPr="008E488E">
        <w:rPr>
          <w:rFonts w:ascii="Times New Roman" w:hAnsi="Times New Roman" w:cs="Times New Roman"/>
          <w:i/>
          <w:sz w:val="20"/>
          <w:szCs w:val="20"/>
        </w:rPr>
        <w:t>Report of the National Lawyers Guild and International Association of Democratic Lawyers Delegation on the October 25, 2015, Presidential and Legislative Elections in Haiti</w:t>
      </w:r>
      <w:r w:rsidRPr="008E488E">
        <w:rPr>
          <w:rFonts w:ascii="Times New Roman" w:hAnsi="Times New Roman" w:cs="Times New Roman"/>
          <w:sz w:val="20"/>
          <w:szCs w:val="20"/>
        </w:rPr>
        <w:t xml:space="preserve"> (Nov. 2015</w:t>
      </w:r>
      <w:r w:rsidRPr="008E488E">
        <w:rPr>
          <w:rFonts w:ascii="Times New Roman" w:hAnsi="Times New Roman" w:cs="Times New Roman"/>
          <w:i/>
          <w:sz w:val="20"/>
          <w:szCs w:val="20"/>
        </w:rPr>
        <w:t xml:space="preserve">) </w:t>
      </w:r>
      <w:hyperlink r:id="rId1" w:history="1">
        <w:r w:rsidRPr="008E488E">
          <w:rPr>
            <w:rStyle w:val="Hyperlink"/>
            <w:rFonts w:ascii="Times New Roman" w:hAnsi="Times New Roman" w:cs="Times New Roman"/>
            <w:color w:val="auto"/>
            <w:sz w:val="20"/>
            <w:szCs w:val="20"/>
            <w:u w:val="none"/>
          </w:rPr>
          <w:t>http://www.ijdh.org/wp-content/uploads/2015/11/HaitiElection2015_NLG-IADL.pdf</w:t>
        </w:r>
      </w:hyperlink>
      <w:r>
        <w:rPr>
          <w:rStyle w:val="Hyperlink"/>
          <w:rFonts w:ascii="Times New Roman" w:hAnsi="Times New Roman" w:cs="Times New Roman"/>
          <w:color w:val="auto"/>
          <w:sz w:val="20"/>
          <w:szCs w:val="20"/>
          <w:u w:val="none"/>
        </w:rPr>
        <w:t>.</w:t>
      </w:r>
    </w:p>
  </w:endnote>
  <w:endnote w:id="3">
    <w:p w14:paraId="549CA8E0" w14:textId="77EC16EC"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Frances Robles, </w:t>
      </w:r>
      <w:r w:rsidRPr="008E488E">
        <w:rPr>
          <w:rFonts w:ascii="Times New Roman" w:hAnsi="Times New Roman" w:cs="Times New Roman"/>
          <w:i/>
          <w:sz w:val="20"/>
          <w:szCs w:val="20"/>
        </w:rPr>
        <w:t>U.S. Presses for Haiti Runoff Vote Amid Fears of Violence and Fraud</w:t>
      </w:r>
      <w:r w:rsidRPr="008E488E">
        <w:rPr>
          <w:rFonts w:ascii="Times New Roman" w:hAnsi="Times New Roman" w:cs="Times New Roman"/>
          <w:sz w:val="20"/>
          <w:szCs w:val="20"/>
        </w:rPr>
        <w:t>, The New York Times (Jan. 21, 2016), http://www.nytimes.com/2016/01/22/world/americas/us-presses-for-haiti-runoff-vote-amid-fears-of-violence-and-fraud.html</w:t>
      </w:r>
    </w:p>
  </w:endnote>
  <w:endnote w:id="4">
    <w:p w14:paraId="12C967E4" w14:textId="77777777" w:rsidR="000B7628" w:rsidRPr="008E488E" w:rsidRDefault="000B7628" w:rsidP="000B7628">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Pr="008E488E">
        <w:rPr>
          <w:rFonts w:ascii="Times New Roman" w:hAnsi="Times New Roman" w:cs="Times New Roman"/>
          <w:caps/>
          <w:sz w:val="20"/>
          <w:szCs w:val="20"/>
          <w:lang w:val="fr-FR"/>
        </w:rPr>
        <w:t>LA CONSTITUTION DE LA REPUBLIQUE D'HAÏTI,</w:t>
      </w:r>
      <w:r w:rsidRPr="008E488E">
        <w:rPr>
          <w:rFonts w:ascii="Times New Roman" w:hAnsi="Times New Roman" w:cs="Times New Roman"/>
          <w:sz w:val="20"/>
          <w:szCs w:val="20"/>
          <w:lang w:val="fr-FR"/>
        </w:rPr>
        <w:t xml:space="preserve"> Art. 276.2 [hereinafter </w:t>
      </w:r>
      <w:r w:rsidRPr="008E488E">
        <w:rPr>
          <w:rFonts w:ascii="Times New Roman" w:hAnsi="Times New Roman" w:cs="Times New Roman"/>
          <w:caps/>
          <w:sz w:val="20"/>
          <w:szCs w:val="20"/>
          <w:lang w:val="fr-FR"/>
        </w:rPr>
        <w:t>H</w:t>
      </w:r>
      <w:r w:rsidRPr="008E488E">
        <w:rPr>
          <w:rFonts w:ascii="Times New Roman" w:hAnsi="Times New Roman" w:cs="Times New Roman"/>
          <w:smallCaps/>
          <w:sz w:val="20"/>
          <w:szCs w:val="20"/>
          <w:lang w:val="fr-FR"/>
        </w:rPr>
        <w:t xml:space="preserve">aiti </w:t>
      </w:r>
      <w:r w:rsidRPr="008E488E">
        <w:rPr>
          <w:rFonts w:ascii="Times New Roman" w:hAnsi="Times New Roman" w:cs="Times New Roman"/>
          <w:caps/>
          <w:sz w:val="20"/>
          <w:szCs w:val="20"/>
          <w:lang w:val="fr-FR"/>
        </w:rPr>
        <w:t>C</w:t>
      </w:r>
      <w:r w:rsidRPr="008E488E">
        <w:rPr>
          <w:rFonts w:ascii="Times New Roman" w:hAnsi="Times New Roman" w:cs="Times New Roman"/>
          <w:smallCaps/>
          <w:sz w:val="20"/>
          <w:szCs w:val="20"/>
          <w:lang w:val="fr-FR"/>
        </w:rPr>
        <w:t>onst</w:t>
      </w:r>
      <w:r w:rsidRPr="008E488E">
        <w:rPr>
          <w:rFonts w:ascii="Times New Roman" w:hAnsi="Times New Roman" w:cs="Times New Roman"/>
          <w:caps/>
          <w:sz w:val="20"/>
          <w:szCs w:val="20"/>
          <w:lang w:val="fr-FR"/>
        </w:rPr>
        <w:t>.</w:t>
      </w:r>
      <w:r w:rsidRPr="008E488E">
        <w:rPr>
          <w:rFonts w:ascii="Times New Roman" w:hAnsi="Times New Roman" w:cs="Times New Roman"/>
          <w:sz w:val="20"/>
          <w:szCs w:val="20"/>
          <w:lang w:val="fr-FR"/>
        </w:rPr>
        <w:t xml:space="preserve"> </w:t>
      </w:r>
      <w:r w:rsidRPr="008E488E">
        <w:rPr>
          <w:rFonts w:ascii="Times New Roman" w:hAnsi="Times New Roman" w:cs="Times New Roman"/>
          <w:sz w:val="20"/>
          <w:szCs w:val="20"/>
        </w:rPr>
        <w:t>1987].</w:t>
      </w:r>
    </w:p>
  </w:endnote>
  <w:endnote w:id="5">
    <w:p w14:paraId="53A356F1" w14:textId="77777777" w:rsidR="000B7628" w:rsidRPr="008E488E" w:rsidRDefault="000B7628" w:rsidP="000B7628">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 Committee on the Elimination of Discrimination Against Women (hereinafter CEDAW Committee), </w:t>
      </w:r>
      <w:r w:rsidRPr="008E488E">
        <w:rPr>
          <w:rFonts w:ascii="Times New Roman" w:hAnsi="Times New Roman" w:cs="Times New Roman"/>
          <w:i/>
          <w:sz w:val="20"/>
          <w:szCs w:val="20"/>
        </w:rPr>
        <w:t>Consideration of reports submitted by States parties under article 18 of the Convention on the Elimination of All Forms of Discrimination against Women: Combined initial, second, third, fourth, fifth, sixth and seventh periodic reports of States parties Haiti</w:t>
      </w:r>
      <w:r w:rsidRPr="008E488E">
        <w:rPr>
          <w:rFonts w:ascii="Times New Roman" w:hAnsi="Times New Roman" w:cs="Times New Roman"/>
          <w:sz w:val="20"/>
          <w:szCs w:val="20"/>
        </w:rPr>
        <w:t xml:space="preserve"> CEDAW/C/HTI/7 (July 9, 2008).</w:t>
      </w:r>
    </w:p>
  </w:endnote>
  <w:endnote w:id="6">
    <w:p w14:paraId="3C4B2F79" w14:textId="77777777" w:rsidR="000B7628" w:rsidRPr="008E488E" w:rsidRDefault="000B7628" w:rsidP="000B7628">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E488E">
        <w:rPr>
          <w:rFonts w:ascii="Times New Roman" w:hAnsi="Times New Roman" w:cs="Times New Roman"/>
          <w:caps/>
          <w:sz w:val="20"/>
          <w:szCs w:val="20"/>
        </w:rPr>
        <w:t>H</w:t>
      </w:r>
      <w:r w:rsidRPr="008E488E">
        <w:rPr>
          <w:rFonts w:ascii="Times New Roman" w:hAnsi="Times New Roman" w:cs="Times New Roman"/>
          <w:smallCaps/>
          <w:sz w:val="20"/>
          <w:szCs w:val="20"/>
        </w:rPr>
        <w:t xml:space="preserve">aiti </w:t>
      </w:r>
      <w:r w:rsidRPr="008E488E">
        <w:rPr>
          <w:rFonts w:ascii="Times New Roman" w:hAnsi="Times New Roman" w:cs="Times New Roman"/>
          <w:caps/>
          <w:sz w:val="20"/>
          <w:szCs w:val="20"/>
        </w:rPr>
        <w:t>C</w:t>
      </w:r>
      <w:r w:rsidRPr="008E488E">
        <w:rPr>
          <w:rFonts w:ascii="Times New Roman" w:hAnsi="Times New Roman" w:cs="Times New Roman"/>
          <w:smallCaps/>
          <w:sz w:val="20"/>
          <w:szCs w:val="20"/>
        </w:rPr>
        <w:t>onst</w:t>
      </w:r>
      <w:r w:rsidRPr="008E488E">
        <w:rPr>
          <w:rFonts w:ascii="Times New Roman" w:hAnsi="Times New Roman" w:cs="Times New Roman"/>
          <w:caps/>
          <w:sz w:val="20"/>
          <w:szCs w:val="20"/>
        </w:rPr>
        <w:t>.</w:t>
      </w:r>
      <w:r w:rsidRPr="008E488E">
        <w:rPr>
          <w:rFonts w:ascii="Times New Roman" w:hAnsi="Times New Roman" w:cs="Times New Roman"/>
          <w:sz w:val="20"/>
          <w:szCs w:val="20"/>
        </w:rPr>
        <w:t xml:space="preserve"> 1987, art. 17, 18.</w:t>
      </w:r>
    </w:p>
  </w:endnote>
  <w:endnote w:id="7">
    <w:p w14:paraId="2B68F938" w14:textId="77777777" w:rsidR="000B7628" w:rsidRPr="000B7628" w:rsidRDefault="000B7628" w:rsidP="000B7628">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E488E">
        <w:rPr>
          <w:rFonts w:ascii="Times New Roman" w:hAnsi="Times New Roman" w:cs="Times New Roman"/>
          <w:caps/>
          <w:sz w:val="20"/>
          <w:szCs w:val="20"/>
        </w:rPr>
        <w:t>H</w:t>
      </w:r>
      <w:r w:rsidRPr="008E488E">
        <w:rPr>
          <w:rFonts w:ascii="Times New Roman" w:hAnsi="Times New Roman" w:cs="Times New Roman"/>
          <w:smallCaps/>
          <w:sz w:val="20"/>
          <w:szCs w:val="20"/>
        </w:rPr>
        <w:t xml:space="preserve">aiti </w:t>
      </w:r>
      <w:r w:rsidRPr="008E488E">
        <w:rPr>
          <w:rFonts w:ascii="Times New Roman" w:hAnsi="Times New Roman" w:cs="Times New Roman"/>
          <w:caps/>
          <w:sz w:val="20"/>
          <w:szCs w:val="20"/>
        </w:rPr>
        <w:t>C</w:t>
      </w:r>
      <w:r w:rsidRPr="008E488E">
        <w:rPr>
          <w:rFonts w:ascii="Times New Roman" w:hAnsi="Times New Roman" w:cs="Times New Roman"/>
          <w:smallCaps/>
          <w:sz w:val="20"/>
          <w:szCs w:val="20"/>
        </w:rPr>
        <w:t>onst</w:t>
      </w:r>
      <w:r w:rsidRPr="008E488E">
        <w:rPr>
          <w:rFonts w:ascii="Times New Roman" w:hAnsi="Times New Roman" w:cs="Times New Roman"/>
          <w:caps/>
          <w:sz w:val="20"/>
          <w:szCs w:val="20"/>
        </w:rPr>
        <w:t>.</w:t>
      </w:r>
      <w:r w:rsidRPr="008E488E">
        <w:rPr>
          <w:rFonts w:ascii="Times New Roman" w:hAnsi="Times New Roman" w:cs="Times New Roman"/>
          <w:sz w:val="20"/>
          <w:szCs w:val="20"/>
        </w:rPr>
        <w:t xml:space="preserve"> </w:t>
      </w:r>
      <w:r w:rsidRPr="000B7628">
        <w:rPr>
          <w:rFonts w:ascii="Times New Roman" w:hAnsi="Times New Roman" w:cs="Times New Roman"/>
          <w:sz w:val="20"/>
          <w:szCs w:val="20"/>
        </w:rPr>
        <w:t>1987, art. 19.</w:t>
      </w:r>
    </w:p>
  </w:endnote>
  <w:endnote w:id="8">
    <w:p w14:paraId="3170676B" w14:textId="01983710"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CEDAW Committee, </w:t>
      </w:r>
      <w:r w:rsidRPr="008E488E">
        <w:rPr>
          <w:rFonts w:ascii="Times New Roman" w:hAnsi="Times New Roman" w:cs="Times New Roman"/>
          <w:i/>
          <w:sz w:val="20"/>
          <w:szCs w:val="20"/>
        </w:rPr>
        <w:t>CEDAW General Recommendation No. 23: Political and Public Life,</w:t>
      </w:r>
      <w:r w:rsidRPr="008E488E">
        <w:rPr>
          <w:rFonts w:ascii="Times New Roman" w:hAnsi="Times New Roman" w:cs="Times New Roman"/>
          <w:sz w:val="20"/>
          <w:szCs w:val="20"/>
        </w:rPr>
        <w:t xml:space="preserve"> A/52/38 (1997) </w:t>
      </w:r>
      <w:r w:rsidR="008A7E99" w:rsidRPr="009145FB">
        <w:rPr>
          <w:rFonts w:ascii="Times New Roman" w:hAnsi="Times New Roman" w:cs="Times New Roman"/>
          <w:sz w:val="20"/>
          <w:szCs w:val="20"/>
        </w:rPr>
        <w:t>¶</w:t>
      </w:r>
      <w:r w:rsidRPr="008E488E">
        <w:rPr>
          <w:rFonts w:ascii="Times New Roman" w:hAnsi="Times New Roman" w:cs="Times New Roman"/>
          <w:sz w:val="20"/>
          <w:szCs w:val="20"/>
        </w:rPr>
        <w:t>5.</w:t>
      </w:r>
    </w:p>
  </w:endnote>
  <w:endnote w:id="9">
    <w:p w14:paraId="080235BB" w14:textId="04F56194"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8A7E99" w:rsidRPr="008A7E99">
        <w:rPr>
          <w:rFonts w:ascii="Times New Roman" w:hAnsi="Times New Roman" w:cs="Times New Roman"/>
          <w:i/>
          <w:sz w:val="20"/>
          <w:szCs w:val="20"/>
        </w:rPr>
        <w:t>Id</w:t>
      </w:r>
      <w:r w:rsidR="008A7E99">
        <w:rPr>
          <w:rFonts w:ascii="Times New Roman" w:hAnsi="Times New Roman" w:cs="Times New Roman"/>
          <w:sz w:val="20"/>
          <w:szCs w:val="20"/>
        </w:rPr>
        <w:t>.</w:t>
      </w:r>
    </w:p>
  </w:endnote>
  <w:endnote w:id="10">
    <w:p w14:paraId="4D8DB4D0" w14:textId="2F653796"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 Human Rights Committee, </w:t>
      </w:r>
      <w:r w:rsidRPr="008E488E">
        <w:rPr>
          <w:rFonts w:ascii="Times New Roman" w:hAnsi="Times New Roman" w:cs="Times New Roman"/>
          <w:i/>
          <w:sz w:val="20"/>
          <w:szCs w:val="20"/>
        </w:rPr>
        <w:t>Concluding observations on the initial report of Haiti</w:t>
      </w:r>
      <w:r w:rsidRPr="008E488E">
        <w:rPr>
          <w:rFonts w:ascii="Times New Roman" w:hAnsi="Times New Roman" w:cs="Times New Roman"/>
          <w:sz w:val="20"/>
          <w:szCs w:val="20"/>
        </w:rPr>
        <w:t>, C</w:t>
      </w:r>
      <w:r w:rsidR="00DC6CC0">
        <w:rPr>
          <w:rFonts w:ascii="Times New Roman" w:hAnsi="Times New Roman" w:cs="Times New Roman"/>
          <w:sz w:val="20"/>
          <w:szCs w:val="20"/>
        </w:rPr>
        <w:t>CPR/C/HTI/CO/1, (Nov. 21, 2014)</w:t>
      </w:r>
      <w:r w:rsidRPr="008E488E">
        <w:rPr>
          <w:rFonts w:ascii="Times New Roman" w:hAnsi="Times New Roman" w:cs="Times New Roman"/>
          <w:sz w:val="20"/>
          <w:szCs w:val="20"/>
        </w:rPr>
        <w:t xml:space="preserve"> </w:t>
      </w:r>
      <w:r w:rsidR="00DC6CC0" w:rsidRPr="009145FB">
        <w:rPr>
          <w:rFonts w:ascii="Times New Roman" w:hAnsi="Times New Roman" w:cs="Times New Roman"/>
          <w:sz w:val="20"/>
          <w:szCs w:val="20"/>
        </w:rPr>
        <w:t>¶</w:t>
      </w:r>
      <w:r w:rsidRPr="008E488E">
        <w:rPr>
          <w:rFonts w:ascii="Times New Roman" w:hAnsi="Times New Roman" w:cs="Times New Roman"/>
          <w:sz w:val="20"/>
          <w:szCs w:val="20"/>
        </w:rPr>
        <w:t>8.</w:t>
      </w:r>
    </w:p>
  </w:endnote>
  <w:endnote w:id="11">
    <w:p w14:paraId="505E8114" w14:textId="02E6C495" w:rsidR="0065402D" w:rsidRPr="008E488E"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CEDAW Committee,</w:t>
      </w:r>
      <w:r w:rsidRPr="008E488E">
        <w:rPr>
          <w:rFonts w:ascii="Times New Roman" w:hAnsi="Times New Roman" w:cs="Times New Roman"/>
          <w:i/>
          <w:sz w:val="20"/>
          <w:szCs w:val="20"/>
          <w:lang w:val="fr-FR"/>
        </w:rPr>
        <w:t xml:space="preserve"> Liste de points relatifs à l’examen du rapport unique valant huitieme et neuvieme rapports périodiques de l’Haiti : Réponses de l’Haiti à la liste des points</w:t>
      </w:r>
      <w:r w:rsidRPr="008E488E">
        <w:rPr>
          <w:rFonts w:ascii="Times New Roman" w:hAnsi="Times New Roman" w:cs="Times New Roman"/>
          <w:sz w:val="20"/>
          <w:szCs w:val="20"/>
          <w:lang w:val="fr-FR"/>
        </w:rPr>
        <w:t xml:space="preserve"> CEDAW/C/HTI/Q/8-9/Add.1 (Nov. 18, 2015) </w:t>
      </w:r>
      <w:r w:rsidR="003E0D0D" w:rsidRPr="000B7628">
        <w:rPr>
          <w:rFonts w:ascii="Times New Roman" w:hAnsi="Times New Roman" w:cs="Times New Roman"/>
          <w:sz w:val="20"/>
          <w:szCs w:val="20"/>
          <w:lang w:val="fr-FR"/>
        </w:rPr>
        <w:t>¶</w:t>
      </w:r>
      <w:r w:rsidRPr="008E488E">
        <w:rPr>
          <w:rFonts w:ascii="Times New Roman" w:hAnsi="Times New Roman" w:cs="Times New Roman"/>
          <w:sz w:val="20"/>
          <w:szCs w:val="20"/>
          <w:lang w:val="fr-FR"/>
        </w:rPr>
        <w:t>87.</w:t>
      </w:r>
    </w:p>
  </w:endnote>
  <w:endnote w:id="12">
    <w:p w14:paraId="548ABD39" w14:textId="21394CCE"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QuotaProject: Global Database of Quotas for Women, </w:t>
      </w:r>
      <w:r w:rsidRPr="008E488E">
        <w:rPr>
          <w:rFonts w:ascii="Times New Roman" w:hAnsi="Times New Roman" w:cs="Times New Roman"/>
          <w:i/>
          <w:sz w:val="20"/>
          <w:szCs w:val="20"/>
        </w:rPr>
        <w:t>Haiti</w:t>
      </w:r>
      <w:r w:rsidRPr="008E488E">
        <w:rPr>
          <w:rFonts w:ascii="Times New Roman" w:hAnsi="Times New Roman" w:cs="Times New Roman"/>
          <w:sz w:val="20"/>
          <w:szCs w:val="20"/>
        </w:rPr>
        <w:t xml:space="preserve">, </w:t>
      </w:r>
      <w:hyperlink r:id="rId2" w:history="1">
        <w:r w:rsidRPr="008E488E">
          <w:rPr>
            <w:rStyle w:val="Hyperlink"/>
            <w:rFonts w:ascii="Times New Roman" w:hAnsi="Times New Roman" w:cs="Times New Roman"/>
            <w:color w:val="auto"/>
            <w:sz w:val="20"/>
            <w:szCs w:val="20"/>
            <w:u w:val="none"/>
          </w:rPr>
          <w:t>http://www.quotaproject.org/uid/countryview.cfm?CountryCode=HT</w:t>
        </w:r>
      </w:hyperlink>
      <w:r w:rsidRPr="008E488E">
        <w:rPr>
          <w:rFonts w:ascii="Times New Roman" w:hAnsi="Times New Roman" w:cs="Times New Roman"/>
          <w:sz w:val="20"/>
          <w:szCs w:val="20"/>
        </w:rPr>
        <w:t xml:space="preserve"> (4 </w:t>
      </w:r>
      <w:r w:rsidR="003E0D0D">
        <w:rPr>
          <w:rFonts w:ascii="Times New Roman" w:hAnsi="Times New Roman" w:cs="Times New Roman"/>
          <w:sz w:val="20"/>
          <w:szCs w:val="20"/>
        </w:rPr>
        <w:t>women out</w:t>
      </w:r>
      <w:r w:rsidRPr="008E488E">
        <w:rPr>
          <w:rFonts w:ascii="Times New Roman" w:hAnsi="Times New Roman" w:cs="Times New Roman"/>
          <w:sz w:val="20"/>
          <w:szCs w:val="20"/>
        </w:rPr>
        <w:t xml:space="preserve"> of 95 deputies, 1 </w:t>
      </w:r>
      <w:r w:rsidR="003E0D0D">
        <w:rPr>
          <w:rFonts w:ascii="Times New Roman" w:hAnsi="Times New Roman" w:cs="Times New Roman"/>
          <w:sz w:val="20"/>
          <w:szCs w:val="20"/>
        </w:rPr>
        <w:t>woman out</w:t>
      </w:r>
      <w:r w:rsidRPr="008E488E">
        <w:rPr>
          <w:rFonts w:ascii="Times New Roman" w:hAnsi="Times New Roman" w:cs="Times New Roman"/>
          <w:sz w:val="20"/>
          <w:szCs w:val="20"/>
        </w:rPr>
        <w:t xml:space="preserve"> of 29 senators from Jan 2010-2015).</w:t>
      </w:r>
    </w:p>
  </w:endnote>
  <w:endnote w:id="13">
    <w:p w14:paraId="698A0F31" w14:textId="418AE8D4" w:rsidR="0065402D" w:rsidRPr="008E488E" w:rsidRDefault="0065402D" w:rsidP="008E488E">
      <w:pPr>
        <w:pStyle w:val="NoSpacing"/>
        <w:rPr>
          <w:rFonts w:ascii="Times New Roman" w:hAnsi="Times New Roman" w:cs="Times New Roman"/>
          <w:sz w:val="20"/>
          <w:szCs w:val="20"/>
          <w:shd w:val="clear" w:color="auto" w:fill="FFFFFF"/>
        </w:rPr>
      </w:pPr>
      <w:r w:rsidRPr="008E488E">
        <w:rPr>
          <w:rStyle w:val="EndnoteReference"/>
          <w:rFonts w:ascii="Times New Roman" w:hAnsi="Times New Roman" w:cs="Times New Roman"/>
          <w:sz w:val="20"/>
          <w:szCs w:val="20"/>
        </w:rPr>
        <w:endnoteRef/>
      </w:r>
      <w:r w:rsidR="003E0D0D">
        <w:rPr>
          <w:rFonts w:ascii="Times New Roman" w:hAnsi="Times New Roman" w:cs="Times New Roman"/>
          <w:sz w:val="20"/>
          <w:szCs w:val="20"/>
        </w:rPr>
        <w:t xml:space="preserve"> Electoral Decree, art.</w:t>
      </w:r>
      <w:r w:rsidRPr="008E488E">
        <w:rPr>
          <w:rFonts w:ascii="Times New Roman" w:hAnsi="Times New Roman" w:cs="Times New Roman"/>
          <w:sz w:val="20"/>
          <w:szCs w:val="20"/>
        </w:rPr>
        <w:t xml:space="preserve"> 100.1 (“</w:t>
      </w:r>
      <w:r w:rsidRPr="008E488E">
        <w:rPr>
          <w:rFonts w:ascii="Times New Roman" w:hAnsi="Times New Roman" w:cs="Times New Roman"/>
          <w:sz w:val="20"/>
          <w:szCs w:val="20"/>
          <w:shd w:val="clear" w:color="auto" w:fill="FFFFFF"/>
        </w:rPr>
        <w:t>In conformity with this Decree, with the exception of the post of President of the Republic, the list of candidates submitted to the Provisional Electoral Council by the political parties or political groupings, for each post,</w:t>
      </w:r>
      <w:r w:rsidRPr="008E488E">
        <w:rPr>
          <w:rStyle w:val="apple-converted-space"/>
          <w:rFonts w:ascii="Times New Roman" w:hAnsi="Times New Roman" w:cs="Times New Roman"/>
          <w:sz w:val="20"/>
          <w:szCs w:val="20"/>
          <w:shd w:val="clear" w:color="auto" w:fill="FFFFFF"/>
        </w:rPr>
        <w:t> </w:t>
      </w:r>
      <w:r w:rsidRPr="008E488E">
        <w:rPr>
          <w:rFonts w:ascii="Times New Roman" w:hAnsi="Times New Roman" w:cs="Times New Roman"/>
          <w:i/>
          <w:iCs/>
          <w:sz w:val="20"/>
          <w:szCs w:val="20"/>
          <w:shd w:val="clear" w:color="auto" w:fill="FFFFFF"/>
        </w:rPr>
        <w:t>must</w:t>
      </w:r>
      <w:r w:rsidRPr="008E488E">
        <w:rPr>
          <w:rStyle w:val="apple-converted-space"/>
          <w:rFonts w:ascii="Times New Roman" w:hAnsi="Times New Roman" w:cs="Times New Roman"/>
          <w:i/>
          <w:iCs/>
          <w:sz w:val="20"/>
          <w:szCs w:val="20"/>
          <w:shd w:val="clear" w:color="auto" w:fill="FFFFFF"/>
        </w:rPr>
        <w:t> </w:t>
      </w:r>
      <w:r w:rsidRPr="008E488E">
        <w:rPr>
          <w:rFonts w:ascii="Times New Roman" w:hAnsi="Times New Roman" w:cs="Times New Roman"/>
          <w:sz w:val="20"/>
          <w:szCs w:val="20"/>
          <w:shd w:val="clear" w:color="auto" w:fill="FFFFFF"/>
        </w:rPr>
        <w:t>contain at least 30% women.)</w:t>
      </w:r>
    </w:p>
  </w:endnote>
  <w:endnote w:id="14">
    <w:p w14:paraId="7075C2AF" w14:textId="36B8FF84"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Electoral Decree, </w:t>
      </w:r>
      <w:r w:rsidR="003E0D0D">
        <w:rPr>
          <w:rFonts w:ascii="Times New Roman" w:hAnsi="Times New Roman" w:cs="Times New Roman"/>
          <w:sz w:val="20"/>
          <w:szCs w:val="20"/>
        </w:rPr>
        <w:t>art.</w:t>
      </w:r>
      <w:r w:rsidRPr="008E488E">
        <w:rPr>
          <w:rFonts w:ascii="Times New Roman" w:hAnsi="Times New Roman" w:cs="Times New Roman"/>
          <w:sz w:val="20"/>
          <w:szCs w:val="20"/>
        </w:rPr>
        <w:t xml:space="preserve"> 92.1, (reduction of fees by 40%) Article 129 (50% of candidates female, at least 50% of those elected, gets increased state funding for that party in future elections.)</w:t>
      </w:r>
    </w:p>
  </w:endnote>
  <w:endnote w:id="15">
    <w:p w14:paraId="70BAA563" w14:textId="2A65C2B0"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E488E">
        <w:rPr>
          <w:rFonts w:ascii="Times New Roman" w:hAnsi="Times New Roman" w:cs="Times New Roman"/>
          <w:i/>
          <w:sz w:val="20"/>
          <w:szCs w:val="20"/>
        </w:rPr>
        <w:t xml:space="preserve">The CEP and MINUSTAH launch public education campaign to enhance women’s political participation,” </w:t>
      </w:r>
      <w:r w:rsidRPr="008E488E">
        <w:rPr>
          <w:rFonts w:ascii="Times New Roman" w:hAnsi="Times New Roman" w:cs="Times New Roman"/>
          <w:caps/>
          <w:sz w:val="20"/>
          <w:szCs w:val="20"/>
        </w:rPr>
        <w:t>H</w:t>
      </w:r>
      <w:r w:rsidRPr="008E488E">
        <w:rPr>
          <w:rFonts w:ascii="Times New Roman" w:hAnsi="Times New Roman" w:cs="Times New Roman"/>
          <w:smallCaps/>
          <w:sz w:val="20"/>
          <w:szCs w:val="20"/>
        </w:rPr>
        <w:t xml:space="preserve">AITI </w:t>
      </w:r>
      <w:r w:rsidRPr="008E488E">
        <w:rPr>
          <w:rFonts w:ascii="Times New Roman" w:hAnsi="Times New Roman" w:cs="Times New Roman"/>
          <w:caps/>
          <w:sz w:val="20"/>
          <w:szCs w:val="20"/>
        </w:rPr>
        <w:t>E</w:t>
      </w:r>
      <w:r w:rsidRPr="008E488E">
        <w:rPr>
          <w:rFonts w:ascii="Times New Roman" w:hAnsi="Times New Roman" w:cs="Times New Roman"/>
          <w:smallCaps/>
          <w:sz w:val="20"/>
          <w:szCs w:val="20"/>
        </w:rPr>
        <w:t>LECTIONS</w:t>
      </w:r>
      <w:r w:rsidRPr="008E488E">
        <w:rPr>
          <w:rFonts w:ascii="Times New Roman" w:hAnsi="Times New Roman" w:cs="Times New Roman"/>
          <w:caps/>
          <w:sz w:val="20"/>
          <w:szCs w:val="20"/>
        </w:rPr>
        <w:t xml:space="preserve"> B</w:t>
      </w:r>
      <w:r w:rsidRPr="008E488E">
        <w:rPr>
          <w:rFonts w:ascii="Times New Roman" w:hAnsi="Times New Roman" w:cs="Times New Roman"/>
          <w:smallCaps/>
          <w:sz w:val="20"/>
          <w:szCs w:val="20"/>
        </w:rPr>
        <w:t>LOG</w:t>
      </w:r>
      <w:r w:rsidRPr="008E488E">
        <w:rPr>
          <w:rFonts w:ascii="Times New Roman" w:hAnsi="Times New Roman" w:cs="Times New Roman"/>
          <w:sz w:val="20"/>
          <w:szCs w:val="20"/>
        </w:rPr>
        <w:t>, (June 23, 2015) http://haitielection2015.blogspot.com/2015/06/the-cep-and-minustah-launch-public.html.</w:t>
      </w:r>
    </w:p>
  </w:endnote>
  <w:endnote w:id="16">
    <w:p w14:paraId="1F66D9EC" w14:textId="13B92CC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E488E">
        <w:rPr>
          <w:rFonts w:ascii="Times New Roman" w:hAnsi="Times New Roman" w:cs="Times New Roman"/>
          <w:i/>
          <w:sz w:val="20"/>
          <w:szCs w:val="20"/>
        </w:rPr>
        <w:t xml:space="preserve">Despite Mandatory Quotas, Women are Exceedingly Underrepresented among 2015 Electoral Candidates, </w:t>
      </w:r>
      <w:r w:rsidRPr="008E488E">
        <w:rPr>
          <w:rFonts w:ascii="Times New Roman" w:hAnsi="Times New Roman" w:cs="Times New Roman"/>
          <w:caps/>
          <w:sz w:val="20"/>
          <w:szCs w:val="20"/>
        </w:rPr>
        <w:t>H</w:t>
      </w:r>
      <w:r w:rsidRPr="008E488E">
        <w:rPr>
          <w:rFonts w:ascii="Times New Roman" w:hAnsi="Times New Roman" w:cs="Times New Roman"/>
          <w:smallCaps/>
          <w:sz w:val="20"/>
          <w:szCs w:val="20"/>
        </w:rPr>
        <w:t xml:space="preserve">AITI </w:t>
      </w:r>
      <w:r w:rsidRPr="008E488E">
        <w:rPr>
          <w:rFonts w:ascii="Times New Roman" w:hAnsi="Times New Roman" w:cs="Times New Roman"/>
          <w:caps/>
          <w:sz w:val="20"/>
          <w:szCs w:val="20"/>
        </w:rPr>
        <w:t>E</w:t>
      </w:r>
      <w:r w:rsidRPr="008E488E">
        <w:rPr>
          <w:rFonts w:ascii="Times New Roman" w:hAnsi="Times New Roman" w:cs="Times New Roman"/>
          <w:smallCaps/>
          <w:sz w:val="20"/>
          <w:szCs w:val="20"/>
        </w:rPr>
        <w:t>LECTIONS</w:t>
      </w:r>
      <w:r w:rsidRPr="008E488E">
        <w:rPr>
          <w:rFonts w:ascii="Times New Roman" w:hAnsi="Times New Roman" w:cs="Times New Roman"/>
          <w:caps/>
          <w:sz w:val="20"/>
          <w:szCs w:val="20"/>
        </w:rPr>
        <w:t xml:space="preserve"> B</w:t>
      </w:r>
      <w:r w:rsidRPr="008E488E">
        <w:rPr>
          <w:rFonts w:ascii="Times New Roman" w:hAnsi="Times New Roman" w:cs="Times New Roman"/>
          <w:smallCaps/>
          <w:sz w:val="20"/>
          <w:szCs w:val="20"/>
        </w:rPr>
        <w:t>LOG</w:t>
      </w:r>
      <w:r w:rsidRPr="008E488E">
        <w:rPr>
          <w:rFonts w:ascii="Times New Roman" w:hAnsi="Times New Roman" w:cs="Times New Roman"/>
          <w:sz w:val="20"/>
          <w:szCs w:val="20"/>
        </w:rPr>
        <w:t xml:space="preserve">,  (June 12, 2015) </w:t>
      </w:r>
      <w:hyperlink r:id="rId3" w:history="1">
        <w:r w:rsidRPr="008E488E">
          <w:rPr>
            <w:rStyle w:val="Hyperlink"/>
            <w:rFonts w:ascii="Times New Roman" w:hAnsi="Times New Roman" w:cs="Times New Roman"/>
            <w:color w:val="auto"/>
            <w:sz w:val="20"/>
            <w:szCs w:val="20"/>
            <w:u w:val="none"/>
          </w:rPr>
          <w:t>http://haitielection2015.blogspot.com/2015/06/despite-mandatory-quotas-women-are.html</w:t>
        </w:r>
      </w:hyperlink>
      <w:r w:rsidRPr="008E488E">
        <w:rPr>
          <w:rStyle w:val="Hyperlink"/>
          <w:rFonts w:ascii="Times New Roman" w:hAnsi="Times New Roman" w:cs="Times New Roman"/>
          <w:color w:val="auto"/>
          <w:sz w:val="20"/>
          <w:szCs w:val="20"/>
          <w:u w:val="none"/>
        </w:rPr>
        <w:t>.</w:t>
      </w:r>
      <w:r w:rsidRPr="008E488E">
        <w:rPr>
          <w:rFonts w:ascii="Times New Roman" w:hAnsi="Times New Roman" w:cs="Times New Roman"/>
          <w:sz w:val="20"/>
          <w:szCs w:val="20"/>
        </w:rPr>
        <w:t xml:space="preserve"> </w:t>
      </w:r>
    </w:p>
  </w:endnote>
  <w:endnote w:id="17">
    <w:p w14:paraId="3ECB6E5A" w14:textId="244B21A3"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E3581">
        <w:rPr>
          <w:rFonts w:ascii="Times New Roman" w:hAnsi="Times New Roman" w:cs="Times New Roman"/>
          <w:i/>
          <w:sz w:val="20"/>
          <w:szCs w:val="20"/>
          <w:shd w:val="clear" w:color="auto" w:fill="FFFFFF"/>
        </w:rPr>
        <w:t>Haiti-Social</w:t>
      </w:r>
      <w:r w:rsidRPr="008E488E">
        <w:rPr>
          <w:rFonts w:ascii="Times New Roman" w:hAnsi="Times New Roman" w:cs="Times New Roman"/>
          <w:i/>
          <w:sz w:val="20"/>
          <w:szCs w:val="20"/>
          <w:shd w:val="clear" w:color="auto" w:fill="FFFFFF"/>
        </w:rPr>
        <w:t>: 16 days of activities against gender violence</w:t>
      </w:r>
      <w:r w:rsidRPr="008E488E">
        <w:rPr>
          <w:rFonts w:ascii="Times New Roman" w:hAnsi="Times New Roman" w:cs="Times New Roman"/>
          <w:sz w:val="20"/>
          <w:szCs w:val="20"/>
          <w:shd w:val="clear" w:color="auto" w:fill="FFFFFF"/>
        </w:rPr>
        <w:t>, HAITI LIBRE, (Nov. 16, 2015), http://www.haitilibre.com/en/news-15885-haiti-social-16-days-of-activities-against-gender-violence.html.</w:t>
      </w:r>
    </w:p>
  </w:endnote>
  <w:endnote w:id="18">
    <w:p w14:paraId="1D5555D4" w14:textId="562BCCB3" w:rsidR="0065402D" w:rsidRPr="008E488E" w:rsidRDefault="0065402D" w:rsidP="008E488E">
      <w:pPr>
        <w:pStyle w:val="NoSpacing"/>
        <w:rPr>
          <w:rFonts w:ascii="Times New Roman" w:hAnsi="Times New Roman" w:cs="Times New Roman"/>
          <w:sz w:val="20"/>
          <w:szCs w:val="20"/>
          <w:lang w:val="fr-CD"/>
        </w:rPr>
      </w:pPr>
      <w:r w:rsidRPr="008E488E">
        <w:rPr>
          <w:rStyle w:val="EndnoteReference"/>
          <w:rFonts w:ascii="Times New Roman" w:hAnsi="Times New Roman" w:cs="Times New Roman"/>
          <w:sz w:val="20"/>
          <w:szCs w:val="20"/>
        </w:rPr>
        <w:endnoteRef/>
      </w:r>
      <w:r w:rsidR="00B03FF8">
        <w:rPr>
          <w:rFonts w:ascii="Times New Roman" w:hAnsi="Times New Roman" w:cs="Times New Roman"/>
          <w:sz w:val="20"/>
          <w:szCs w:val="20"/>
          <w:lang w:val="fr-CD"/>
        </w:rPr>
        <w:t xml:space="preserve"> </w:t>
      </w:r>
      <w:r w:rsidRPr="008E488E">
        <w:rPr>
          <w:rFonts w:ascii="Times New Roman" w:hAnsi="Times New Roman" w:cs="Times New Roman"/>
          <w:sz w:val="20"/>
          <w:szCs w:val="20"/>
          <w:lang w:val="fr-CD"/>
        </w:rPr>
        <w:t xml:space="preserve">Marie Franz Joachim, </w:t>
      </w:r>
      <w:r w:rsidRPr="008E488E">
        <w:rPr>
          <w:rFonts w:ascii="Times New Roman" w:hAnsi="Times New Roman" w:cs="Times New Roman"/>
          <w:i/>
          <w:sz w:val="20"/>
          <w:szCs w:val="20"/>
          <w:lang w:val="fr-CD"/>
        </w:rPr>
        <w:t xml:space="preserve">Positionnement de la SOFA sur le déroulement du processus électoral, </w:t>
      </w:r>
      <w:r w:rsidR="00296AB3">
        <w:rPr>
          <w:rFonts w:ascii="Times New Roman" w:hAnsi="Times New Roman" w:cs="Times New Roman"/>
          <w:i/>
          <w:sz w:val="20"/>
          <w:szCs w:val="20"/>
          <w:lang w:val="fr-CD"/>
        </w:rPr>
        <w:t>(</w:t>
      </w:r>
      <w:r w:rsidR="00296AB3">
        <w:rPr>
          <w:rFonts w:ascii="Times New Roman" w:hAnsi="Times New Roman" w:cs="Times New Roman"/>
          <w:sz w:val="20"/>
          <w:szCs w:val="20"/>
          <w:lang w:val="fr-CD"/>
        </w:rPr>
        <w:t>Sept.</w:t>
      </w:r>
      <w:r w:rsidRPr="008E488E">
        <w:rPr>
          <w:rFonts w:ascii="Times New Roman" w:hAnsi="Times New Roman" w:cs="Times New Roman"/>
          <w:sz w:val="20"/>
          <w:szCs w:val="20"/>
          <w:lang w:val="fr-CD"/>
        </w:rPr>
        <w:t xml:space="preserve"> 14</w:t>
      </w:r>
      <w:r w:rsidR="00296AB3">
        <w:rPr>
          <w:rFonts w:ascii="Times New Roman" w:hAnsi="Times New Roman" w:cs="Times New Roman"/>
          <w:sz w:val="20"/>
          <w:szCs w:val="20"/>
          <w:lang w:val="fr-CD"/>
        </w:rPr>
        <w:t>,</w:t>
      </w:r>
      <w:r w:rsidRPr="008E488E">
        <w:rPr>
          <w:rFonts w:ascii="Times New Roman" w:hAnsi="Times New Roman" w:cs="Times New Roman"/>
          <w:sz w:val="20"/>
          <w:szCs w:val="20"/>
          <w:lang w:val="fr-CD"/>
        </w:rPr>
        <w:t xml:space="preserve"> 2015) https://gallery.mailchimp.com/9522ccb17971e097d3ff160b5/files/SOFA_Positionnement_de_la_SOFA_sur_le_processus_lectoral_Sept_15.pdf.</w:t>
      </w:r>
    </w:p>
  </w:endnote>
  <w:endnote w:id="19">
    <w:p w14:paraId="6DCA6567" w14:textId="7A3B7606" w:rsidR="0065402D" w:rsidRPr="008E488E" w:rsidRDefault="0065402D" w:rsidP="008E488E">
      <w:pPr>
        <w:pStyle w:val="NoSpacing"/>
        <w:rPr>
          <w:rFonts w:ascii="Times New Roman" w:hAnsi="Times New Roman" w:cs="Times New Roman"/>
          <w:sz w:val="20"/>
          <w:szCs w:val="20"/>
          <w:lang w:val="fr-CD"/>
        </w:rPr>
      </w:pPr>
      <w:r w:rsidRPr="008E488E">
        <w:rPr>
          <w:rStyle w:val="EndnoteReference"/>
          <w:rFonts w:ascii="Times New Roman" w:hAnsi="Times New Roman" w:cs="Times New Roman"/>
          <w:sz w:val="20"/>
          <w:szCs w:val="20"/>
        </w:rPr>
        <w:endnoteRef/>
      </w:r>
      <w:r w:rsidR="00B03FF8">
        <w:rPr>
          <w:rFonts w:ascii="Times New Roman" w:hAnsi="Times New Roman" w:cs="Times New Roman"/>
          <w:sz w:val="20"/>
          <w:szCs w:val="20"/>
          <w:lang w:val="fr-CD"/>
        </w:rPr>
        <w:t xml:space="preserve"> </w:t>
      </w:r>
      <w:r w:rsidR="00B03FF8" w:rsidRPr="00B03FF8">
        <w:rPr>
          <w:rFonts w:ascii="Times New Roman" w:hAnsi="Times New Roman" w:cs="Times New Roman"/>
          <w:i/>
          <w:sz w:val="20"/>
          <w:szCs w:val="20"/>
          <w:lang w:val="fr-CD"/>
        </w:rPr>
        <w:t>Id</w:t>
      </w:r>
      <w:r w:rsidR="00B03FF8">
        <w:rPr>
          <w:rFonts w:ascii="Times New Roman" w:hAnsi="Times New Roman" w:cs="Times New Roman"/>
          <w:sz w:val="20"/>
          <w:szCs w:val="20"/>
          <w:lang w:val="fr-CD"/>
        </w:rPr>
        <w:t>.</w:t>
      </w:r>
    </w:p>
  </w:endnote>
  <w:endnote w:id="20">
    <w:p w14:paraId="08A113E3" w14:textId="0DD9C16D" w:rsidR="0065402D" w:rsidRPr="008E488E" w:rsidRDefault="0065402D" w:rsidP="008E488E">
      <w:pPr>
        <w:pStyle w:val="NoSpacing"/>
        <w:rPr>
          <w:rFonts w:ascii="Times New Roman" w:eastAsia="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Official CEP Posting Site, </w:t>
      </w:r>
      <w:hyperlink r:id="rId4" w:tgtFrame="_blank" w:history="1">
        <w:r w:rsidRPr="008E488E">
          <w:rPr>
            <w:rStyle w:val="Hyperlink"/>
            <w:rFonts w:ascii="Times New Roman" w:eastAsia="Times New Roman" w:hAnsi="Times New Roman" w:cs="Times New Roman"/>
            <w:color w:val="auto"/>
            <w:sz w:val="20"/>
            <w:szCs w:val="20"/>
            <w:u w:val="none"/>
            <w:shd w:val="clear" w:color="auto" w:fill="FFFFFF"/>
          </w:rPr>
          <w:t>https://legislatives.cephaiti.ht/</w:t>
        </w:r>
      </w:hyperlink>
      <w:r w:rsidR="00B03FF8">
        <w:rPr>
          <w:rStyle w:val="Hyperlink"/>
          <w:rFonts w:ascii="Times New Roman" w:eastAsia="Times New Roman" w:hAnsi="Times New Roman" w:cs="Times New Roman"/>
          <w:color w:val="auto"/>
          <w:sz w:val="20"/>
          <w:szCs w:val="20"/>
          <w:u w:val="none"/>
          <w:shd w:val="clear" w:color="auto" w:fill="FFFFFF"/>
        </w:rPr>
        <w:t>.</w:t>
      </w:r>
    </w:p>
  </w:endnote>
  <w:endnote w:id="21">
    <w:p w14:paraId="26849B7F" w14:textId="57BCF376"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B03FF8" w:rsidRPr="000B7628">
        <w:rPr>
          <w:rFonts w:ascii="Times New Roman" w:hAnsi="Times New Roman" w:cs="Times New Roman"/>
          <w:sz w:val="20"/>
          <w:szCs w:val="20"/>
        </w:rPr>
        <w:t xml:space="preserve">Joachim </w:t>
      </w:r>
      <w:r w:rsidR="00B03FF8" w:rsidRPr="000B7628">
        <w:rPr>
          <w:rFonts w:ascii="Times New Roman" w:hAnsi="Times New Roman" w:cs="Times New Roman"/>
          <w:i/>
          <w:sz w:val="20"/>
          <w:szCs w:val="20"/>
        </w:rPr>
        <w:t>supra</w:t>
      </w:r>
      <w:r w:rsidR="00B03FF8" w:rsidRPr="000B7628">
        <w:rPr>
          <w:rFonts w:ascii="Times New Roman" w:hAnsi="Times New Roman" w:cs="Times New Roman"/>
          <w:sz w:val="20"/>
          <w:szCs w:val="20"/>
        </w:rPr>
        <w:t xml:space="preserve"> note 15.</w:t>
      </w:r>
    </w:p>
  </w:endnote>
  <w:endnote w:id="22">
    <w:p w14:paraId="484E1B2C" w14:textId="29ED19AE"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B03FF8" w:rsidRPr="000B7628">
        <w:rPr>
          <w:rFonts w:ascii="Times New Roman" w:hAnsi="Times New Roman" w:cs="Times New Roman"/>
          <w:i/>
          <w:sz w:val="20"/>
          <w:szCs w:val="20"/>
        </w:rPr>
        <w:t>Id</w:t>
      </w:r>
      <w:r w:rsidR="00B03FF8" w:rsidRPr="000B7628">
        <w:rPr>
          <w:rFonts w:ascii="Times New Roman" w:hAnsi="Times New Roman" w:cs="Times New Roman"/>
          <w:sz w:val="20"/>
          <w:szCs w:val="20"/>
        </w:rPr>
        <w:t>.</w:t>
      </w:r>
    </w:p>
  </w:endnote>
  <w:endnote w:id="23">
    <w:p w14:paraId="129A316B" w14:textId="70653198"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 General Assembly, </w:t>
      </w:r>
      <w:r w:rsidRPr="008E488E">
        <w:rPr>
          <w:rFonts w:ascii="Times New Roman" w:hAnsi="Times New Roman" w:cs="Times New Roman"/>
          <w:i/>
          <w:sz w:val="20"/>
          <w:szCs w:val="20"/>
        </w:rPr>
        <w:t>Convention on the Elimination of All Forms of Discrimination Against Women United Nations,</w:t>
      </w:r>
      <w:r w:rsidRPr="008E488E">
        <w:rPr>
          <w:rFonts w:ascii="Times New Roman" w:hAnsi="Times New Roman" w:cs="Times New Roman"/>
          <w:sz w:val="20"/>
          <w:szCs w:val="20"/>
        </w:rPr>
        <w:t xml:space="preserve"> Treaty Series, vol. 1249 p. 13 (Dec. 18, 1979)</w:t>
      </w:r>
      <w:r w:rsidRPr="008E488E">
        <w:rPr>
          <w:rFonts w:ascii="Times New Roman" w:hAnsi="Times New Roman" w:cs="Times New Roman"/>
          <w:i/>
          <w:sz w:val="20"/>
          <w:szCs w:val="20"/>
        </w:rPr>
        <w:t xml:space="preserve"> </w:t>
      </w:r>
      <w:r w:rsidR="00825F3C">
        <w:rPr>
          <w:rFonts w:ascii="Times New Roman" w:hAnsi="Times New Roman" w:cs="Times New Roman"/>
          <w:sz w:val="20"/>
          <w:szCs w:val="20"/>
        </w:rPr>
        <w:t>(hereinafter CEDAW) a</w:t>
      </w:r>
      <w:r w:rsidRPr="008E488E">
        <w:rPr>
          <w:rFonts w:ascii="Times New Roman" w:hAnsi="Times New Roman" w:cs="Times New Roman"/>
          <w:sz w:val="20"/>
          <w:szCs w:val="20"/>
        </w:rPr>
        <w:t>rt 11(1).</w:t>
      </w:r>
    </w:p>
  </w:endnote>
  <w:endnote w:id="24">
    <w:p w14:paraId="07B6D9CF" w14:textId="1A4ACF59"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CEDAW Committee,</w:t>
      </w:r>
      <w:r w:rsidRPr="008E488E">
        <w:rPr>
          <w:rFonts w:ascii="Times New Roman" w:hAnsi="Times New Roman" w:cs="Times New Roman"/>
          <w:i/>
          <w:sz w:val="20"/>
          <w:szCs w:val="20"/>
        </w:rPr>
        <w:t xml:space="preserve"> CEDAW General Recommendation No. 19</w:t>
      </w:r>
      <w:r w:rsidR="00BB1D6C">
        <w:rPr>
          <w:rFonts w:ascii="Times New Roman" w:hAnsi="Times New Roman" w:cs="Times New Roman"/>
          <w:sz w:val="20"/>
          <w:szCs w:val="20"/>
        </w:rPr>
        <w:t xml:space="preserve"> (1992)</w:t>
      </w:r>
      <w:r w:rsidRPr="008E488E">
        <w:rPr>
          <w:rFonts w:ascii="Times New Roman" w:hAnsi="Times New Roman" w:cs="Times New Roman"/>
          <w:sz w:val="20"/>
          <w:szCs w:val="20"/>
        </w:rPr>
        <w:t xml:space="preserve"> </w:t>
      </w:r>
      <w:r w:rsidR="00BB1D6C" w:rsidRPr="009145FB">
        <w:rPr>
          <w:rFonts w:ascii="Times New Roman" w:hAnsi="Times New Roman" w:cs="Times New Roman"/>
          <w:sz w:val="20"/>
          <w:szCs w:val="20"/>
        </w:rPr>
        <w:t>¶</w:t>
      </w:r>
      <w:r w:rsidRPr="008E488E">
        <w:rPr>
          <w:rFonts w:ascii="Times New Roman" w:hAnsi="Times New Roman" w:cs="Times New Roman"/>
          <w:sz w:val="20"/>
          <w:szCs w:val="20"/>
        </w:rPr>
        <w:t>17.</w:t>
      </w:r>
    </w:p>
  </w:endnote>
  <w:endnote w:id="25">
    <w:p w14:paraId="0133022E" w14:textId="49EC3FF9"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United States State Department, </w:t>
      </w:r>
      <w:r w:rsidRPr="008E488E">
        <w:rPr>
          <w:rFonts w:ascii="Times New Roman" w:hAnsi="Times New Roman" w:cs="Times New Roman"/>
          <w:i/>
          <w:sz w:val="20"/>
          <w:szCs w:val="20"/>
        </w:rPr>
        <w:t>Haiti 2014 Human Rights Report</w:t>
      </w:r>
      <w:r w:rsidRPr="008E488E">
        <w:rPr>
          <w:rFonts w:ascii="Times New Roman" w:hAnsi="Times New Roman" w:cs="Times New Roman"/>
          <w:sz w:val="20"/>
          <w:szCs w:val="20"/>
        </w:rPr>
        <w:t xml:space="preserve">, </w:t>
      </w:r>
      <w:r w:rsidR="007B6065">
        <w:rPr>
          <w:rFonts w:ascii="Times New Roman" w:hAnsi="Times New Roman" w:cs="Times New Roman"/>
          <w:sz w:val="20"/>
          <w:szCs w:val="20"/>
        </w:rPr>
        <w:t xml:space="preserve">29 </w:t>
      </w:r>
      <w:r w:rsidRPr="008E488E">
        <w:rPr>
          <w:rFonts w:ascii="Times New Roman" w:hAnsi="Times New Roman" w:cs="Times New Roman"/>
          <w:sz w:val="20"/>
          <w:szCs w:val="20"/>
        </w:rPr>
        <w:t xml:space="preserve">(2014) </w:t>
      </w:r>
      <w:hyperlink r:id="rId5" w:history="1">
        <w:r w:rsidRPr="008E488E">
          <w:rPr>
            <w:rStyle w:val="Hyperlink"/>
            <w:rFonts w:ascii="Times New Roman" w:hAnsi="Times New Roman" w:cs="Times New Roman"/>
            <w:color w:val="auto"/>
            <w:sz w:val="20"/>
            <w:szCs w:val="20"/>
            <w:u w:val="none"/>
          </w:rPr>
          <w:t>http://photos.state.gov/libraries/haiti/231771/PDFs/2014%20HRR.pdf</w:t>
        </w:r>
      </w:hyperlink>
      <w:r w:rsidRPr="008E488E">
        <w:rPr>
          <w:rFonts w:ascii="Times New Roman" w:hAnsi="Times New Roman" w:cs="Times New Roman"/>
          <w:sz w:val="20"/>
          <w:szCs w:val="20"/>
        </w:rPr>
        <w:t>.</w:t>
      </w:r>
    </w:p>
  </w:endnote>
  <w:endnote w:id="26">
    <w:p w14:paraId="1CE73DBC" w14:textId="3CC706A8" w:rsidR="0065402D" w:rsidRPr="000B7628"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00B829E4" w:rsidRPr="000B7628">
        <w:rPr>
          <w:rFonts w:ascii="Times New Roman" w:hAnsi="Times New Roman" w:cs="Times New Roman"/>
          <w:sz w:val="20"/>
          <w:szCs w:val="20"/>
          <w:lang w:val="fr-FR"/>
        </w:rPr>
        <w:t xml:space="preserve">Réponses de l’Haiti </w:t>
      </w:r>
      <w:r w:rsidR="00B829E4" w:rsidRPr="000B7628">
        <w:rPr>
          <w:rFonts w:ascii="Times New Roman" w:hAnsi="Times New Roman" w:cs="Times New Roman"/>
          <w:i/>
          <w:sz w:val="20"/>
          <w:szCs w:val="20"/>
          <w:lang w:val="fr-FR"/>
        </w:rPr>
        <w:t>supra</w:t>
      </w:r>
      <w:r w:rsidR="00B829E4" w:rsidRPr="000B7628">
        <w:rPr>
          <w:rFonts w:ascii="Times New Roman" w:hAnsi="Times New Roman" w:cs="Times New Roman"/>
          <w:sz w:val="20"/>
          <w:szCs w:val="20"/>
          <w:lang w:val="fr-FR"/>
        </w:rPr>
        <w:t xml:space="preserve"> note 8, ¶114.</w:t>
      </w:r>
    </w:p>
  </w:endnote>
  <w:endnote w:id="27">
    <w:p w14:paraId="6E382769" w14:textId="396E4C6F" w:rsidR="0065402D" w:rsidRPr="008E488E"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00435629" w:rsidRPr="009145FB">
        <w:rPr>
          <w:rFonts w:ascii="Times New Roman" w:hAnsi="Times New Roman" w:cs="Times New Roman"/>
          <w:sz w:val="20"/>
          <w:szCs w:val="20"/>
          <w:lang w:val="fr-FR"/>
        </w:rPr>
        <w:t xml:space="preserve">Solidarité Fanm Ayisyen </w:t>
      </w:r>
      <w:r w:rsidR="00435629">
        <w:rPr>
          <w:rFonts w:ascii="Times New Roman" w:hAnsi="Times New Roman" w:cs="Times New Roman"/>
          <w:sz w:val="20"/>
          <w:szCs w:val="20"/>
          <w:lang w:val="fr-FR"/>
        </w:rPr>
        <w:t>(</w:t>
      </w:r>
      <w:r w:rsidR="00435629" w:rsidRPr="009145FB">
        <w:rPr>
          <w:rFonts w:ascii="Times New Roman" w:hAnsi="Times New Roman" w:cs="Times New Roman"/>
          <w:sz w:val="20"/>
          <w:szCs w:val="20"/>
          <w:lang w:val="fr-FR"/>
        </w:rPr>
        <w:t>SOFA</w:t>
      </w:r>
      <w:r w:rsidR="00435629">
        <w:rPr>
          <w:rFonts w:ascii="Times New Roman" w:hAnsi="Times New Roman" w:cs="Times New Roman"/>
          <w:sz w:val="20"/>
          <w:szCs w:val="20"/>
          <w:lang w:val="fr-FR"/>
        </w:rPr>
        <w:t xml:space="preserve">) et </w:t>
      </w:r>
      <w:r w:rsidR="00435629" w:rsidRPr="009145FB">
        <w:rPr>
          <w:rFonts w:ascii="Times New Roman" w:hAnsi="Times New Roman" w:cs="Times New Roman"/>
          <w:sz w:val="20"/>
          <w:szCs w:val="20"/>
          <w:lang w:val="fr-FR"/>
        </w:rPr>
        <w:t xml:space="preserve">Réseau National de Défense des Droits Humains </w:t>
      </w:r>
      <w:r w:rsidR="00435629">
        <w:rPr>
          <w:rFonts w:ascii="Times New Roman" w:hAnsi="Times New Roman" w:cs="Times New Roman"/>
          <w:sz w:val="20"/>
          <w:szCs w:val="20"/>
          <w:lang w:val="fr-FR"/>
        </w:rPr>
        <w:t>(</w:t>
      </w:r>
      <w:r w:rsidR="00435629" w:rsidRPr="009145FB">
        <w:rPr>
          <w:rFonts w:ascii="Times New Roman" w:hAnsi="Times New Roman" w:cs="Times New Roman"/>
          <w:sz w:val="20"/>
          <w:szCs w:val="20"/>
          <w:lang w:val="fr-FR"/>
        </w:rPr>
        <w:t>RNDDH</w:t>
      </w:r>
      <w:r w:rsidR="00435629">
        <w:rPr>
          <w:rFonts w:ascii="Times New Roman" w:hAnsi="Times New Roman" w:cs="Times New Roman"/>
          <w:sz w:val="20"/>
          <w:szCs w:val="20"/>
          <w:lang w:val="fr-FR"/>
        </w:rPr>
        <w:t>)</w:t>
      </w:r>
      <w:r w:rsidR="00435629" w:rsidRPr="009145FB">
        <w:rPr>
          <w:rFonts w:ascii="Times New Roman" w:hAnsi="Times New Roman" w:cs="Times New Roman"/>
          <w:sz w:val="20"/>
          <w:szCs w:val="20"/>
          <w:lang w:val="fr-FR"/>
        </w:rPr>
        <w:t xml:space="preserve">, </w:t>
      </w:r>
      <w:r w:rsidR="00435629" w:rsidRPr="009145FB">
        <w:rPr>
          <w:rFonts w:ascii="Times New Roman" w:hAnsi="Times New Roman" w:cs="Times New Roman"/>
          <w:i/>
          <w:sz w:val="20"/>
          <w:szCs w:val="20"/>
          <w:lang w:val="fr-FR"/>
        </w:rPr>
        <w:t xml:space="preserve">Enquete sur le harcelement sexuel en milieu du travail en Haiti </w:t>
      </w:r>
      <w:r w:rsidR="00435629" w:rsidRPr="009145FB">
        <w:rPr>
          <w:rFonts w:ascii="Times New Roman" w:hAnsi="Times New Roman" w:cs="Times New Roman"/>
          <w:sz w:val="20"/>
          <w:szCs w:val="20"/>
          <w:lang w:val="fr-FR"/>
        </w:rPr>
        <w:t>4</w:t>
      </w:r>
      <w:r w:rsidR="00435629">
        <w:rPr>
          <w:rFonts w:ascii="Times New Roman" w:hAnsi="Times New Roman" w:cs="Times New Roman"/>
          <w:sz w:val="20"/>
          <w:szCs w:val="20"/>
          <w:lang w:val="fr-FR"/>
        </w:rPr>
        <w:t xml:space="preserve"> </w:t>
      </w:r>
      <w:r w:rsidR="00435629" w:rsidRPr="009145FB">
        <w:rPr>
          <w:rFonts w:ascii="Times New Roman" w:hAnsi="Times New Roman" w:cs="Times New Roman"/>
          <w:i/>
          <w:sz w:val="20"/>
          <w:szCs w:val="20"/>
          <w:lang w:val="fr-FR"/>
        </w:rPr>
        <w:t>(</w:t>
      </w:r>
      <w:r w:rsidR="00435629" w:rsidRPr="009145FB">
        <w:rPr>
          <w:rFonts w:ascii="Times New Roman" w:hAnsi="Times New Roman" w:cs="Times New Roman"/>
          <w:sz w:val="20"/>
          <w:szCs w:val="20"/>
          <w:lang w:val="fr-FR"/>
        </w:rPr>
        <w:t>March 2015) http://www.hpnhai</w:t>
      </w:r>
      <w:r w:rsidR="00435629">
        <w:rPr>
          <w:rFonts w:ascii="Times New Roman" w:hAnsi="Times New Roman" w:cs="Times New Roman"/>
          <w:sz w:val="20"/>
          <w:szCs w:val="20"/>
          <w:lang w:val="fr-FR"/>
        </w:rPr>
        <w:t>ti.com/site/pdf/rapportsofa.pdf.</w:t>
      </w:r>
    </w:p>
  </w:endnote>
  <w:endnote w:id="28">
    <w:p w14:paraId="7B4CD732" w14:textId="5F9FE5BD"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516E4E" w:rsidRPr="000B7628">
        <w:rPr>
          <w:rFonts w:ascii="Times New Roman" w:hAnsi="Times New Roman" w:cs="Times New Roman"/>
          <w:i/>
          <w:sz w:val="20"/>
          <w:szCs w:val="20"/>
        </w:rPr>
        <w:t>Id</w:t>
      </w:r>
      <w:r w:rsidR="00516E4E" w:rsidRPr="000B7628">
        <w:rPr>
          <w:rFonts w:ascii="Times New Roman" w:hAnsi="Times New Roman" w:cs="Times New Roman"/>
          <w:sz w:val="20"/>
          <w:szCs w:val="20"/>
        </w:rPr>
        <w:t>.</w:t>
      </w:r>
    </w:p>
  </w:endnote>
  <w:endnote w:id="29">
    <w:p w14:paraId="4DE89EE9" w14:textId="28D1581E"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Reporters without borders, </w:t>
      </w:r>
      <w:r w:rsidRPr="008E488E">
        <w:rPr>
          <w:rFonts w:ascii="Times New Roman" w:hAnsi="Times New Roman" w:cs="Times New Roman"/>
          <w:i/>
          <w:sz w:val="20"/>
          <w:szCs w:val="20"/>
        </w:rPr>
        <w:t xml:space="preserve">Woman Journalist fired for reporting sexual harassment </w:t>
      </w:r>
      <w:r w:rsidRPr="008E488E">
        <w:rPr>
          <w:rFonts w:ascii="Times New Roman" w:hAnsi="Times New Roman" w:cs="Times New Roman"/>
          <w:sz w:val="20"/>
          <w:szCs w:val="20"/>
        </w:rPr>
        <w:t>(Dec. 23, 2014) (</w:t>
      </w:r>
      <w:r w:rsidRPr="008E488E">
        <w:rPr>
          <w:rFonts w:ascii="Times New Roman" w:hAnsi="Times New Roman" w:cs="Times New Roman"/>
          <w:sz w:val="20"/>
          <w:szCs w:val="20"/>
          <w:lang w:val="en-GB"/>
        </w:rPr>
        <w:t xml:space="preserve">Journalists Deborah Jean and Stéphane Eveillard and five other employees accused their employer, the director-general of </w:t>
      </w:r>
      <w:r w:rsidRPr="008E488E">
        <w:rPr>
          <w:rFonts w:ascii="Times New Roman" w:hAnsi="Times New Roman" w:cs="Times New Roman"/>
          <w:i/>
          <w:sz w:val="20"/>
          <w:szCs w:val="20"/>
          <w:lang w:val="en-GB"/>
        </w:rPr>
        <w:t>RTNH</w:t>
      </w:r>
      <w:r w:rsidRPr="008E488E">
        <w:rPr>
          <w:rFonts w:ascii="Times New Roman" w:hAnsi="Times New Roman" w:cs="Times New Roman"/>
          <w:sz w:val="20"/>
          <w:szCs w:val="20"/>
          <w:lang w:val="en-GB"/>
        </w:rPr>
        <w:t xml:space="preserve"> of repeated sexual harassment, abuse of authority and arbitrary dismissal.</w:t>
      </w:r>
      <w:r w:rsidRPr="008E488E">
        <w:rPr>
          <w:rStyle w:val="EndnoteReference"/>
          <w:rFonts w:ascii="Times New Roman" w:hAnsi="Times New Roman" w:cs="Times New Roman"/>
          <w:sz w:val="20"/>
          <w:szCs w:val="20"/>
          <w:lang w:val="en-IE"/>
        </w:rPr>
        <w:t xml:space="preserve"> </w:t>
      </w:r>
      <w:r w:rsidRPr="008E488E">
        <w:rPr>
          <w:rFonts w:ascii="Times New Roman" w:hAnsi="Times New Roman" w:cs="Times New Roman"/>
          <w:sz w:val="20"/>
          <w:szCs w:val="20"/>
          <w:lang w:val="en-GB"/>
        </w:rPr>
        <w:t xml:space="preserve">In an open letter to the Ministers of Culture and Women’s Affairs they said he </w:t>
      </w:r>
      <w:r w:rsidRPr="008E488E">
        <w:rPr>
          <w:rFonts w:ascii="Times New Roman" w:hAnsi="Times New Roman" w:cs="Times New Roman"/>
          <w:sz w:val="20"/>
          <w:szCs w:val="20"/>
          <w:lang w:val="en-IE"/>
        </w:rPr>
        <w:t>“</w:t>
      </w:r>
      <w:r w:rsidRPr="008E488E">
        <w:rPr>
          <w:rFonts w:ascii="Times New Roman" w:hAnsi="Times New Roman" w:cs="Times New Roman"/>
          <w:i/>
          <w:iCs/>
          <w:sz w:val="20"/>
          <w:szCs w:val="20"/>
          <w:lang w:val="en-IE"/>
        </w:rPr>
        <w:t>uses his position as director-general to persecute, humiliate and try to objectify almost all the women working at RTNH who refuse to have intimate relations with him</w:t>
      </w:r>
      <w:r w:rsidRPr="008E488E">
        <w:rPr>
          <w:rFonts w:ascii="Times New Roman" w:hAnsi="Times New Roman" w:cs="Times New Roman"/>
          <w:sz w:val="20"/>
          <w:szCs w:val="20"/>
          <w:lang w:val="en-IE"/>
        </w:rPr>
        <w:t>.”</w:t>
      </w:r>
      <w:r w:rsidRPr="008E488E">
        <w:rPr>
          <w:rStyle w:val="EndnoteReference"/>
          <w:rFonts w:ascii="Times New Roman" w:hAnsi="Times New Roman" w:cs="Times New Roman"/>
          <w:sz w:val="20"/>
          <w:szCs w:val="20"/>
          <w:lang w:val="en-IE"/>
        </w:rPr>
        <w:t xml:space="preserve"> </w:t>
      </w:r>
      <w:r w:rsidRPr="008E488E">
        <w:rPr>
          <w:rFonts w:ascii="Times New Roman" w:hAnsi="Times New Roman" w:cs="Times New Roman"/>
          <w:sz w:val="20"/>
          <w:szCs w:val="20"/>
          <w:lang w:val="en-IE"/>
        </w:rPr>
        <w:t xml:space="preserve">After the publication of the letter </w:t>
      </w:r>
      <w:r w:rsidRPr="008E488E">
        <w:rPr>
          <w:rFonts w:ascii="Times New Roman" w:hAnsi="Times New Roman" w:cs="Times New Roman"/>
          <w:bCs/>
          <w:sz w:val="20"/>
          <w:szCs w:val="20"/>
          <w:lang w:val="en-IE"/>
        </w:rPr>
        <w:t>Jean</w:t>
      </w:r>
      <w:r w:rsidRPr="008E488E">
        <w:rPr>
          <w:rFonts w:ascii="Times New Roman" w:hAnsi="Times New Roman" w:cs="Times New Roman"/>
          <w:sz w:val="20"/>
          <w:szCs w:val="20"/>
          <w:lang w:val="en-IE"/>
        </w:rPr>
        <w:t> and three of her colleagues were fired “on the grounds of defamation, insubordination and seriously damaging the reputation of RTNH and its director-general”.)</w:t>
      </w:r>
    </w:p>
  </w:endnote>
  <w:endnote w:id="30">
    <w:p w14:paraId="3DD3B78A" w14:textId="49408AA4"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Brian Concannon, </w:t>
      </w:r>
      <w:r w:rsidRPr="008E488E">
        <w:rPr>
          <w:rFonts w:ascii="Times New Roman" w:hAnsi="Times New Roman" w:cs="Times New Roman"/>
          <w:i/>
          <w:sz w:val="20"/>
          <w:szCs w:val="20"/>
        </w:rPr>
        <w:t>A System Put to the Test</w:t>
      </w:r>
      <w:r w:rsidR="000A15D6">
        <w:rPr>
          <w:rFonts w:ascii="Times New Roman" w:hAnsi="Times New Roman" w:cs="Times New Roman"/>
          <w:sz w:val="20"/>
          <w:szCs w:val="20"/>
        </w:rPr>
        <w:t xml:space="preserve"> (Jan.</w:t>
      </w:r>
      <w:r w:rsidRPr="008E488E">
        <w:rPr>
          <w:rFonts w:ascii="Times New Roman" w:hAnsi="Times New Roman" w:cs="Times New Roman"/>
          <w:sz w:val="20"/>
          <w:szCs w:val="20"/>
        </w:rPr>
        <w:t xml:space="preserve"> 24, 2013) http://dissidentvoice.org/2013/01/a-system-put-to-the-test/.</w:t>
      </w:r>
    </w:p>
  </w:endnote>
  <w:endnote w:id="31">
    <w:p w14:paraId="70253353" w14:textId="2EC21B26"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4B78DD">
        <w:rPr>
          <w:rFonts w:ascii="Times New Roman" w:hAnsi="Times New Roman" w:cs="Times New Roman"/>
          <w:sz w:val="20"/>
          <w:szCs w:val="20"/>
        </w:rPr>
        <w:t>US</w:t>
      </w:r>
      <w:r w:rsidR="004B78DD" w:rsidRPr="009145FB">
        <w:rPr>
          <w:rFonts w:ascii="Times New Roman" w:hAnsi="Times New Roman" w:cs="Times New Roman"/>
          <w:sz w:val="20"/>
          <w:szCs w:val="20"/>
        </w:rPr>
        <w:t xml:space="preserve"> State Department</w:t>
      </w:r>
      <w:r w:rsidR="004B78DD">
        <w:rPr>
          <w:rFonts w:ascii="Times New Roman" w:hAnsi="Times New Roman" w:cs="Times New Roman"/>
          <w:sz w:val="20"/>
          <w:szCs w:val="20"/>
        </w:rPr>
        <w:t xml:space="preserve"> </w:t>
      </w:r>
      <w:r w:rsidR="004B78DD" w:rsidRPr="00AE0CCB">
        <w:rPr>
          <w:rFonts w:ascii="Times New Roman" w:hAnsi="Times New Roman" w:cs="Times New Roman"/>
          <w:i/>
          <w:sz w:val="20"/>
          <w:szCs w:val="20"/>
        </w:rPr>
        <w:t>supra</w:t>
      </w:r>
      <w:r w:rsidR="004B78DD">
        <w:rPr>
          <w:rFonts w:ascii="Times New Roman" w:hAnsi="Times New Roman" w:cs="Times New Roman"/>
          <w:sz w:val="20"/>
          <w:szCs w:val="20"/>
        </w:rPr>
        <w:t xml:space="preserve"> note 22 </w:t>
      </w:r>
      <w:r w:rsidR="004B78DD" w:rsidRPr="009145FB">
        <w:rPr>
          <w:rFonts w:ascii="Times New Roman" w:hAnsi="Times New Roman" w:cs="Times New Roman"/>
          <w:sz w:val="20"/>
          <w:szCs w:val="20"/>
        </w:rPr>
        <w:t>at 29, 30.</w:t>
      </w:r>
    </w:p>
  </w:endnote>
  <w:endnote w:id="32">
    <w:p w14:paraId="5E2ED975" w14:textId="2E68CC60"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D751D5" w:rsidRPr="000B7628">
        <w:rPr>
          <w:rFonts w:ascii="Times New Roman" w:hAnsi="Times New Roman" w:cs="Times New Roman"/>
          <w:sz w:val="20"/>
          <w:szCs w:val="20"/>
        </w:rPr>
        <w:t xml:space="preserve">SOFA </w:t>
      </w:r>
      <w:r w:rsidR="00D751D5" w:rsidRPr="000B7628">
        <w:rPr>
          <w:rFonts w:ascii="Times New Roman" w:hAnsi="Times New Roman" w:cs="Times New Roman"/>
          <w:i/>
          <w:sz w:val="20"/>
          <w:szCs w:val="20"/>
        </w:rPr>
        <w:t>supra</w:t>
      </w:r>
      <w:r w:rsidR="00D751D5" w:rsidRPr="000B7628">
        <w:rPr>
          <w:rFonts w:ascii="Times New Roman" w:hAnsi="Times New Roman" w:cs="Times New Roman"/>
          <w:sz w:val="20"/>
          <w:szCs w:val="20"/>
        </w:rPr>
        <w:t xml:space="preserve"> note 25 at 9.</w:t>
      </w:r>
    </w:p>
  </w:endnote>
  <w:endnote w:id="33">
    <w:p w14:paraId="74B84ECE" w14:textId="0C57C6CA" w:rsidR="001857EA" w:rsidRPr="009145FB" w:rsidRDefault="0065402D" w:rsidP="001857EA">
      <w:pPr>
        <w:pStyle w:val="NoSpacing"/>
        <w:contextual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1857EA" w:rsidRPr="009145FB">
        <w:rPr>
          <w:rFonts w:ascii="Times New Roman" w:hAnsi="Times New Roman" w:cs="Times New Roman"/>
          <w:sz w:val="20"/>
          <w:szCs w:val="20"/>
        </w:rPr>
        <w:t xml:space="preserve">GenderAction, </w:t>
      </w:r>
      <w:r w:rsidR="001857EA" w:rsidRPr="009145FB">
        <w:rPr>
          <w:rFonts w:ascii="Times New Roman" w:hAnsi="Times New Roman" w:cs="Times New Roman"/>
          <w:i/>
          <w:sz w:val="20"/>
          <w:szCs w:val="20"/>
        </w:rPr>
        <w:t>Caracol Industrial Park: Social and Gender Impacts of Year One of Haiti’s newest IFI-funded Industrial Park</w:t>
      </w:r>
      <w:r w:rsidR="001857EA" w:rsidRPr="009145FB">
        <w:rPr>
          <w:rFonts w:ascii="Times New Roman" w:hAnsi="Times New Roman" w:cs="Times New Roman"/>
          <w:sz w:val="20"/>
          <w:szCs w:val="20"/>
        </w:rPr>
        <w:t xml:space="preserve"> </w:t>
      </w:r>
      <w:r w:rsidR="00E3355D" w:rsidRPr="009145FB">
        <w:rPr>
          <w:rFonts w:ascii="Times New Roman" w:hAnsi="Times New Roman" w:cs="Times New Roman"/>
          <w:sz w:val="20"/>
          <w:szCs w:val="20"/>
        </w:rPr>
        <w:t xml:space="preserve">iv </w:t>
      </w:r>
      <w:r w:rsidR="001857EA" w:rsidRPr="009145FB">
        <w:rPr>
          <w:rFonts w:ascii="Times New Roman" w:hAnsi="Times New Roman" w:cs="Times New Roman"/>
          <w:sz w:val="20"/>
          <w:szCs w:val="20"/>
        </w:rPr>
        <w:t xml:space="preserve">(2013), </w:t>
      </w:r>
      <w:hyperlink r:id="rId6" w:history="1">
        <w:r w:rsidR="001857EA" w:rsidRPr="009145FB">
          <w:rPr>
            <w:rStyle w:val="Hyperlink"/>
            <w:rFonts w:ascii="Times New Roman" w:hAnsi="Times New Roman" w:cs="Times New Roman"/>
            <w:color w:val="auto"/>
            <w:sz w:val="20"/>
            <w:szCs w:val="20"/>
            <w:u w:val="none"/>
          </w:rPr>
          <w:t>http://www.genderaction.org/publications/caracol.pdf</w:t>
        </w:r>
      </w:hyperlink>
      <w:r w:rsidR="001857EA" w:rsidRPr="009145FB">
        <w:rPr>
          <w:rFonts w:ascii="Times New Roman" w:hAnsi="Times New Roman" w:cs="Times New Roman"/>
          <w:sz w:val="20"/>
          <w:szCs w:val="20"/>
        </w:rPr>
        <w:t>.</w:t>
      </w:r>
    </w:p>
    <w:p w14:paraId="46594355" w14:textId="5DB41AE3" w:rsidR="0065402D" w:rsidRPr="008E488E" w:rsidRDefault="001857EA" w:rsidP="001857EA">
      <w:pPr>
        <w:pStyle w:val="NoSpacing"/>
        <w:rPr>
          <w:rFonts w:ascii="Times New Roman" w:hAnsi="Times New Roman" w:cs="Times New Roman"/>
          <w:sz w:val="20"/>
          <w:szCs w:val="20"/>
        </w:rPr>
      </w:pPr>
      <w:r w:rsidRPr="009145FB">
        <w:rPr>
          <w:rStyle w:val="EndnoteReference"/>
          <w:rFonts w:ascii="Times New Roman" w:hAnsi="Times New Roman" w:cs="Times New Roman"/>
          <w:sz w:val="20"/>
          <w:szCs w:val="20"/>
        </w:rPr>
        <w:endnoteRef/>
      </w:r>
      <w:r w:rsidRPr="009145FB">
        <w:rPr>
          <w:rFonts w:ascii="Times New Roman" w:hAnsi="Times New Roman" w:cs="Times New Roman"/>
          <w:sz w:val="20"/>
          <w:szCs w:val="20"/>
        </w:rPr>
        <w:t xml:space="preserve"> Better Work Haiti, </w:t>
      </w:r>
      <w:r w:rsidRPr="009145FB">
        <w:rPr>
          <w:rFonts w:ascii="Times New Roman" w:eastAsia="Times New Roman" w:hAnsi="Times New Roman" w:cs="Times New Roman"/>
          <w:i/>
          <w:sz w:val="20"/>
          <w:szCs w:val="20"/>
          <w:lang w:val="en-IE"/>
        </w:rPr>
        <w:t>Better Work Haiti: Garment Industry 6th Biannual Synthesis Report Under the HOPE II Legislation</w:t>
      </w:r>
      <w:r>
        <w:rPr>
          <w:rFonts w:ascii="Times New Roman" w:eastAsia="Times New Roman" w:hAnsi="Times New Roman" w:cs="Times New Roman"/>
          <w:sz w:val="20"/>
          <w:szCs w:val="20"/>
          <w:lang w:val="en-IE"/>
        </w:rPr>
        <w:t xml:space="preserve">, </w:t>
      </w:r>
      <w:r w:rsidRPr="009145FB">
        <w:rPr>
          <w:rFonts w:ascii="Times New Roman" w:eastAsia="Times New Roman" w:hAnsi="Times New Roman" w:cs="Times New Roman"/>
          <w:sz w:val="20"/>
          <w:szCs w:val="20"/>
          <w:lang w:val="en-IE"/>
        </w:rPr>
        <w:t>16</w:t>
      </w:r>
      <w:r>
        <w:rPr>
          <w:rFonts w:ascii="Times New Roman" w:eastAsia="Times New Roman" w:hAnsi="Times New Roman" w:cs="Times New Roman"/>
          <w:sz w:val="20"/>
          <w:szCs w:val="20"/>
          <w:lang w:val="en-IE"/>
        </w:rPr>
        <w:t xml:space="preserve"> (</w:t>
      </w:r>
      <w:r w:rsidRPr="009145FB">
        <w:rPr>
          <w:rFonts w:ascii="Times New Roman" w:eastAsia="Times New Roman" w:hAnsi="Times New Roman" w:cs="Times New Roman"/>
          <w:sz w:val="20"/>
          <w:szCs w:val="20"/>
          <w:lang w:val="en-IE"/>
        </w:rPr>
        <w:t>April</w:t>
      </w:r>
      <w:r>
        <w:rPr>
          <w:rFonts w:ascii="Times New Roman" w:eastAsia="Times New Roman" w:hAnsi="Times New Roman" w:cs="Times New Roman"/>
          <w:sz w:val="20"/>
          <w:szCs w:val="20"/>
          <w:lang w:val="en-IE"/>
        </w:rPr>
        <w:t xml:space="preserve"> 16,</w:t>
      </w:r>
      <w:r w:rsidRPr="009145FB">
        <w:rPr>
          <w:rFonts w:ascii="Times New Roman" w:eastAsia="Times New Roman" w:hAnsi="Times New Roman" w:cs="Times New Roman"/>
          <w:sz w:val="20"/>
          <w:szCs w:val="20"/>
          <w:lang w:val="en-IE"/>
        </w:rPr>
        <w:t xml:space="preserve"> 2013) </w:t>
      </w:r>
      <w:hyperlink r:id="rId7" w:history="1">
        <w:r w:rsidRPr="009145FB">
          <w:rPr>
            <w:rStyle w:val="Hyperlink"/>
            <w:rFonts w:ascii="Times New Roman" w:eastAsia="Times New Roman" w:hAnsi="Times New Roman" w:cs="Times New Roman"/>
            <w:color w:val="auto"/>
            <w:sz w:val="20"/>
            <w:szCs w:val="20"/>
            <w:u w:val="none"/>
            <w:lang w:val="en-IE"/>
          </w:rPr>
          <w:t>http://betterwork.org/global/?p=2977</w:t>
        </w:r>
      </w:hyperlink>
      <w:r w:rsidRPr="009145FB">
        <w:rPr>
          <w:rFonts w:ascii="Times New Roman" w:eastAsia="Times New Roman" w:hAnsi="Times New Roman" w:cs="Times New Roman"/>
          <w:sz w:val="20"/>
          <w:szCs w:val="20"/>
          <w:lang w:val="en-IE"/>
        </w:rPr>
        <w:t>.</w:t>
      </w:r>
    </w:p>
  </w:endnote>
  <w:endnote w:id="34">
    <w:p w14:paraId="6978E7F2" w14:textId="66971161" w:rsidR="0065402D" w:rsidRPr="008E488E" w:rsidRDefault="0065402D" w:rsidP="008E488E">
      <w:pPr>
        <w:pStyle w:val="NoSpacing"/>
        <w:rPr>
          <w:rFonts w:ascii="Times New Roman" w:eastAsia="Times New Roman" w:hAnsi="Times New Roman" w:cs="Times New Roman"/>
          <w:sz w:val="20"/>
          <w:szCs w:val="20"/>
          <w:lang w:val="en-IE"/>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Better Work Haiti, </w:t>
      </w:r>
      <w:r w:rsidRPr="008E488E">
        <w:rPr>
          <w:rFonts w:ascii="Times New Roman" w:eastAsia="Times New Roman" w:hAnsi="Times New Roman" w:cs="Times New Roman"/>
          <w:i/>
          <w:sz w:val="20"/>
          <w:szCs w:val="20"/>
          <w:lang w:val="en-IE"/>
        </w:rPr>
        <w:t>Better Work Haiti: Garment Industry 6th Biannual Synthesis Report Under the HOPE II Legislation</w:t>
      </w:r>
      <w:r w:rsidR="00E3355D">
        <w:rPr>
          <w:rFonts w:ascii="Times New Roman" w:eastAsia="Times New Roman" w:hAnsi="Times New Roman" w:cs="Times New Roman"/>
          <w:sz w:val="20"/>
          <w:szCs w:val="20"/>
          <w:lang w:val="en-IE"/>
        </w:rPr>
        <w:t>, (</w:t>
      </w:r>
      <w:r w:rsidRPr="008E488E">
        <w:rPr>
          <w:rFonts w:ascii="Times New Roman" w:eastAsia="Times New Roman" w:hAnsi="Times New Roman" w:cs="Times New Roman"/>
          <w:sz w:val="20"/>
          <w:szCs w:val="20"/>
          <w:lang w:val="en-IE"/>
        </w:rPr>
        <w:t>April</w:t>
      </w:r>
      <w:r w:rsidR="00E3355D">
        <w:rPr>
          <w:rFonts w:ascii="Times New Roman" w:eastAsia="Times New Roman" w:hAnsi="Times New Roman" w:cs="Times New Roman"/>
          <w:sz w:val="20"/>
          <w:szCs w:val="20"/>
          <w:lang w:val="en-IE"/>
        </w:rPr>
        <w:t xml:space="preserve"> 16,</w:t>
      </w:r>
      <w:r w:rsidRPr="008E488E">
        <w:rPr>
          <w:rFonts w:ascii="Times New Roman" w:eastAsia="Times New Roman" w:hAnsi="Times New Roman" w:cs="Times New Roman"/>
          <w:sz w:val="20"/>
          <w:szCs w:val="20"/>
          <w:lang w:val="en-IE"/>
        </w:rPr>
        <w:t xml:space="preserve"> 2013) </w:t>
      </w:r>
      <w:r w:rsidRPr="008E488E">
        <w:rPr>
          <w:rFonts w:ascii="Times New Roman" w:eastAsia="Times New Roman" w:hAnsi="Times New Roman" w:cs="Times New Roman"/>
          <w:i/>
          <w:sz w:val="20"/>
          <w:szCs w:val="20"/>
          <w:lang w:val="en-IE"/>
        </w:rPr>
        <w:t xml:space="preserve">available at </w:t>
      </w:r>
      <w:hyperlink r:id="rId8" w:history="1">
        <w:r w:rsidRPr="008E488E">
          <w:rPr>
            <w:rStyle w:val="Hyperlink"/>
            <w:rFonts w:ascii="Times New Roman" w:eastAsia="Times New Roman" w:hAnsi="Times New Roman" w:cs="Times New Roman"/>
            <w:color w:val="auto"/>
            <w:sz w:val="20"/>
            <w:szCs w:val="20"/>
            <w:u w:val="none"/>
            <w:lang w:val="en-IE"/>
          </w:rPr>
          <w:t>http://betterwork.org/global/?p=2977</w:t>
        </w:r>
      </w:hyperlink>
      <w:r w:rsidRPr="008E488E">
        <w:rPr>
          <w:rFonts w:ascii="Times New Roman" w:eastAsia="Times New Roman" w:hAnsi="Times New Roman" w:cs="Times New Roman"/>
          <w:sz w:val="20"/>
          <w:szCs w:val="20"/>
          <w:lang w:val="en-IE"/>
        </w:rPr>
        <w:t xml:space="preserve"> at 16.</w:t>
      </w:r>
    </w:p>
  </w:endnote>
  <w:endnote w:id="35">
    <w:p w14:paraId="5E672779" w14:textId="50932732" w:rsidR="0065402D" w:rsidRPr="008E488E" w:rsidRDefault="0065402D" w:rsidP="008E488E">
      <w:pPr>
        <w:pStyle w:val="NoSpacing"/>
        <w:contextualSpacing/>
        <w:rPr>
          <w:rFonts w:ascii="Times New Roman" w:eastAsia="Times New Roman" w:hAnsi="Times New Roman" w:cs="Times New Roman"/>
          <w:sz w:val="20"/>
          <w:szCs w:val="20"/>
          <w:lang w:val="en-IE"/>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E3355D" w:rsidRPr="0046004A">
        <w:rPr>
          <w:rFonts w:ascii="Times New Roman" w:hAnsi="Times New Roman" w:cs="Times New Roman"/>
          <w:i/>
          <w:sz w:val="20"/>
          <w:szCs w:val="20"/>
        </w:rPr>
        <w:t>Id</w:t>
      </w:r>
      <w:r w:rsidR="00E3355D">
        <w:rPr>
          <w:rFonts w:ascii="Times New Roman" w:hAnsi="Times New Roman" w:cs="Times New Roman"/>
          <w:sz w:val="20"/>
          <w:szCs w:val="20"/>
        </w:rPr>
        <w:t>.</w:t>
      </w:r>
      <w:r w:rsidR="00E3355D" w:rsidRPr="009145FB">
        <w:rPr>
          <w:rFonts w:ascii="Times New Roman" w:eastAsia="Times New Roman" w:hAnsi="Times New Roman" w:cs="Times New Roman"/>
          <w:sz w:val="20"/>
          <w:szCs w:val="20"/>
          <w:lang w:val="en-IE"/>
        </w:rPr>
        <w:t xml:space="preserve"> </w:t>
      </w:r>
      <w:r w:rsidR="00E3355D" w:rsidRPr="009145FB">
        <w:rPr>
          <w:rFonts w:ascii="Times New Roman" w:eastAsia="Times New Roman" w:hAnsi="Times New Roman" w:cs="Times New Roman"/>
          <w:i/>
          <w:sz w:val="20"/>
          <w:szCs w:val="20"/>
          <w:lang w:val="en-IE"/>
        </w:rPr>
        <w:t>See</w:t>
      </w:r>
      <w:r w:rsidR="00E3355D" w:rsidRPr="009145FB">
        <w:rPr>
          <w:rFonts w:ascii="Times New Roman" w:eastAsia="Times New Roman" w:hAnsi="Times New Roman" w:cs="Times New Roman"/>
          <w:sz w:val="20"/>
          <w:szCs w:val="20"/>
          <w:lang w:val="en-IE"/>
        </w:rPr>
        <w:t xml:space="preserve">: </w:t>
      </w:r>
      <w:r w:rsidR="00E3355D" w:rsidRPr="009145FB">
        <w:rPr>
          <w:rFonts w:ascii="Times New Roman" w:hAnsi="Times New Roman" w:cs="Times New Roman"/>
          <w:sz w:val="20"/>
          <w:szCs w:val="20"/>
        </w:rPr>
        <w:t>Bell, Beverley, ‘“</w:t>
      </w:r>
      <w:r w:rsidR="00E3355D" w:rsidRPr="009145FB">
        <w:rPr>
          <w:rFonts w:ascii="Times New Roman" w:hAnsi="Times New Roman" w:cs="Times New Roman"/>
          <w:i/>
          <w:sz w:val="20"/>
          <w:szCs w:val="20"/>
        </w:rPr>
        <w:t>Mrs Clinton can have her factories”: A Haitian sweatshop worker speaks’</w:t>
      </w:r>
      <w:r w:rsidR="00E3355D">
        <w:rPr>
          <w:rFonts w:ascii="Times New Roman" w:hAnsi="Times New Roman" w:cs="Times New Roman"/>
          <w:sz w:val="20"/>
          <w:szCs w:val="20"/>
        </w:rPr>
        <w:t xml:space="preserve"> Other Worlds, (</w:t>
      </w:r>
      <w:r w:rsidR="00E3355D" w:rsidRPr="009145FB">
        <w:rPr>
          <w:rFonts w:ascii="Times New Roman" w:hAnsi="Times New Roman" w:cs="Times New Roman"/>
          <w:sz w:val="20"/>
          <w:szCs w:val="20"/>
        </w:rPr>
        <w:t>April</w:t>
      </w:r>
      <w:r w:rsidR="00E3355D">
        <w:rPr>
          <w:rFonts w:ascii="Times New Roman" w:hAnsi="Times New Roman" w:cs="Times New Roman"/>
          <w:sz w:val="20"/>
          <w:szCs w:val="20"/>
        </w:rPr>
        <w:t xml:space="preserve"> 30,</w:t>
      </w:r>
      <w:r w:rsidR="00E3355D" w:rsidRPr="009145FB">
        <w:rPr>
          <w:rFonts w:ascii="Times New Roman" w:hAnsi="Times New Roman" w:cs="Times New Roman"/>
          <w:sz w:val="20"/>
          <w:szCs w:val="20"/>
        </w:rPr>
        <w:t xml:space="preserve"> 2013) </w:t>
      </w:r>
      <w:r w:rsidR="00E3355D" w:rsidRPr="009145FB">
        <w:rPr>
          <w:rFonts w:ascii="Times New Roman" w:eastAsia="Times New Roman" w:hAnsi="Times New Roman" w:cs="Times New Roman"/>
          <w:sz w:val="20"/>
          <w:szCs w:val="20"/>
          <w:lang w:val="en-IE"/>
        </w:rPr>
        <w:t>http://www.otherworldsarepossible.org/another-haiti-possible/mrs-clinton-can-haveher-factories-haitian-sweatshop-worker-speaks</w:t>
      </w:r>
      <w:r w:rsidR="00E3355D" w:rsidRPr="009145FB">
        <w:rPr>
          <w:rFonts w:ascii="Times New Roman" w:hAnsi="Times New Roman" w:cs="Times New Roman"/>
          <w:sz w:val="20"/>
          <w:szCs w:val="20"/>
        </w:rPr>
        <w:t>.</w:t>
      </w:r>
    </w:p>
  </w:endnote>
  <w:endnote w:id="36">
    <w:p w14:paraId="6FF58094" w14:textId="79FD2978" w:rsidR="0065402D" w:rsidRPr="008E488E"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0046004A" w:rsidRPr="000B7628">
        <w:rPr>
          <w:rFonts w:ascii="Times New Roman" w:hAnsi="Times New Roman" w:cs="Times New Roman"/>
          <w:sz w:val="20"/>
          <w:szCs w:val="20"/>
          <w:lang w:val="fr-FR"/>
        </w:rPr>
        <w:t xml:space="preserve">Réponses de l’Haiti </w:t>
      </w:r>
      <w:r w:rsidR="0046004A" w:rsidRPr="000B7628">
        <w:rPr>
          <w:rFonts w:ascii="Times New Roman" w:hAnsi="Times New Roman" w:cs="Times New Roman"/>
          <w:i/>
          <w:sz w:val="20"/>
          <w:szCs w:val="20"/>
          <w:lang w:val="fr-FR"/>
        </w:rPr>
        <w:t>supra</w:t>
      </w:r>
      <w:r w:rsidR="0046004A" w:rsidRPr="000B7628">
        <w:rPr>
          <w:rFonts w:ascii="Times New Roman" w:hAnsi="Times New Roman" w:cs="Times New Roman"/>
          <w:sz w:val="20"/>
          <w:szCs w:val="20"/>
          <w:lang w:val="fr-FR"/>
        </w:rPr>
        <w:t xml:space="preserve"> note 8, ¶</w:t>
      </w:r>
      <w:r w:rsidR="0046004A" w:rsidRPr="009145FB">
        <w:rPr>
          <w:rFonts w:ascii="Times New Roman" w:hAnsi="Times New Roman" w:cs="Times New Roman"/>
          <w:sz w:val="20"/>
          <w:szCs w:val="20"/>
          <w:lang w:val="fr-FR"/>
        </w:rPr>
        <w:t>115 (« Dans des usines de la sous-traitance de l’aire métropolitaine, les interventions d’une organisation de femmes permettent de contrer le harcelement sexuel »).</w:t>
      </w:r>
    </w:p>
  </w:endnote>
  <w:endnote w:id="37">
    <w:p w14:paraId="3852A281" w14:textId="27BF4746"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46004A" w:rsidRPr="000B7628">
        <w:rPr>
          <w:rFonts w:ascii="Times New Roman" w:hAnsi="Times New Roman" w:cs="Times New Roman"/>
          <w:sz w:val="20"/>
          <w:szCs w:val="20"/>
        </w:rPr>
        <w:t xml:space="preserve">SOFA </w:t>
      </w:r>
      <w:r w:rsidR="0046004A" w:rsidRPr="000B7628">
        <w:rPr>
          <w:rFonts w:ascii="Times New Roman" w:hAnsi="Times New Roman" w:cs="Times New Roman"/>
          <w:i/>
          <w:sz w:val="20"/>
          <w:szCs w:val="20"/>
        </w:rPr>
        <w:t>supra</w:t>
      </w:r>
      <w:r w:rsidR="0046004A" w:rsidRPr="000B7628">
        <w:rPr>
          <w:rFonts w:ascii="Times New Roman" w:hAnsi="Times New Roman" w:cs="Times New Roman"/>
          <w:sz w:val="20"/>
          <w:szCs w:val="20"/>
        </w:rPr>
        <w:t xml:space="preserve"> note 25 at 9.</w:t>
      </w:r>
    </w:p>
  </w:endnote>
  <w:endnote w:id="38">
    <w:p w14:paraId="553108B4" w14:textId="055E0F2C"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46004A" w:rsidRPr="000B7628">
        <w:rPr>
          <w:rFonts w:ascii="Times New Roman" w:hAnsi="Times New Roman" w:cs="Times New Roman"/>
          <w:sz w:val="20"/>
          <w:szCs w:val="20"/>
        </w:rPr>
        <w:t xml:space="preserve">SOFA </w:t>
      </w:r>
      <w:r w:rsidR="0046004A" w:rsidRPr="000B7628">
        <w:rPr>
          <w:rFonts w:ascii="Times New Roman" w:hAnsi="Times New Roman" w:cs="Times New Roman"/>
          <w:i/>
          <w:sz w:val="20"/>
          <w:szCs w:val="20"/>
        </w:rPr>
        <w:t>supra</w:t>
      </w:r>
      <w:r w:rsidR="0046004A" w:rsidRPr="000B7628">
        <w:rPr>
          <w:rFonts w:ascii="Times New Roman" w:hAnsi="Times New Roman" w:cs="Times New Roman"/>
          <w:sz w:val="20"/>
          <w:szCs w:val="20"/>
        </w:rPr>
        <w:t xml:space="preserve"> note 25 at 28.</w:t>
      </w:r>
    </w:p>
  </w:endnote>
  <w:endnote w:id="39">
    <w:p w14:paraId="5527B310" w14:textId="697ECE0A"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46004A" w:rsidRPr="000B7628">
        <w:rPr>
          <w:rFonts w:ascii="Times New Roman" w:hAnsi="Times New Roman" w:cs="Times New Roman"/>
          <w:i/>
          <w:sz w:val="20"/>
          <w:szCs w:val="20"/>
        </w:rPr>
        <w:t>Id</w:t>
      </w:r>
      <w:r w:rsidR="0046004A" w:rsidRPr="000B7628">
        <w:rPr>
          <w:rFonts w:ascii="Times New Roman" w:hAnsi="Times New Roman" w:cs="Times New Roman"/>
          <w:sz w:val="20"/>
          <w:szCs w:val="20"/>
        </w:rPr>
        <w:t>.</w:t>
      </w:r>
    </w:p>
  </w:endnote>
  <w:endnote w:id="40">
    <w:p w14:paraId="6F0D4633" w14:textId="1845DD47"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46004A" w:rsidRPr="000B7628">
        <w:rPr>
          <w:rFonts w:ascii="Times New Roman" w:hAnsi="Times New Roman" w:cs="Times New Roman"/>
          <w:i/>
          <w:sz w:val="20"/>
          <w:szCs w:val="20"/>
        </w:rPr>
        <w:t>Id</w:t>
      </w:r>
      <w:r w:rsidR="0046004A" w:rsidRPr="000B7628">
        <w:rPr>
          <w:rFonts w:ascii="Times New Roman" w:hAnsi="Times New Roman" w:cs="Times New Roman"/>
          <w:sz w:val="20"/>
          <w:szCs w:val="20"/>
        </w:rPr>
        <w:t>.</w:t>
      </w:r>
    </w:p>
  </w:endnote>
  <w:endnote w:id="41">
    <w:p w14:paraId="6B4B071D" w14:textId="4F19F8B3"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745D33" w:rsidRPr="000B7628">
        <w:rPr>
          <w:rFonts w:ascii="Times New Roman" w:hAnsi="Times New Roman" w:cs="Times New Roman"/>
          <w:sz w:val="20"/>
          <w:szCs w:val="20"/>
        </w:rPr>
        <w:t xml:space="preserve">SOFA </w:t>
      </w:r>
      <w:r w:rsidR="00745D33" w:rsidRPr="000B7628">
        <w:rPr>
          <w:rFonts w:ascii="Times New Roman" w:hAnsi="Times New Roman" w:cs="Times New Roman"/>
          <w:i/>
          <w:sz w:val="20"/>
          <w:szCs w:val="20"/>
        </w:rPr>
        <w:t>supra</w:t>
      </w:r>
      <w:r w:rsidR="00745D33" w:rsidRPr="000B7628">
        <w:rPr>
          <w:rFonts w:ascii="Times New Roman" w:hAnsi="Times New Roman" w:cs="Times New Roman"/>
          <w:sz w:val="20"/>
          <w:szCs w:val="20"/>
        </w:rPr>
        <w:t xml:space="preserve"> note 25 at </w:t>
      </w:r>
      <w:r w:rsidR="00745D33" w:rsidRPr="009145FB">
        <w:rPr>
          <w:rFonts w:ascii="Times New Roman" w:hAnsi="Times New Roman" w:cs="Times New Roman"/>
          <w:sz w:val="20"/>
          <w:szCs w:val="20"/>
        </w:rPr>
        <w:t>33.</w:t>
      </w:r>
    </w:p>
  </w:endnote>
  <w:endnote w:id="42">
    <w:p w14:paraId="7A526211" w14:textId="7906B118"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CEDAW Committee,</w:t>
      </w:r>
      <w:r w:rsidRPr="008E488E">
        <w:rPr>
          <w:rFonts w:ascii="Times New Roman" w:hAnsi="Times New Roman" w:cs="Times New Roman"/>
          <w:i/>
          <w:sz w:val="20"/>
          <w:szCs w:val="20"/>
        </w:rPr>
        <w:t xml:space="preserve"> CEDAW General Recommendation No. 24: Article 12 of the Convention (Women and Health)</w:t>
      </w:r>
      <w:r w:rsidRPr="008E488E">
        <w:rPr>
          <w:rFonts w:ascii="Times New Roman" w:hAnsi="Times New Roman" w:cs="Times New Roman"/>
          <w:sz w:val="20"/>
          <w:szCs w:val="20"/>
        </w:rPr>
        <w:t xml:space="preserve"> 1999, A/54/38/Rev.1, chap.I, </w:t>
      </w:r>
      <w:r w:rsidR="00E26C08" w:rsidRPr="009145FB">
        <w:rPr>
          <w:rFonts w:ascii="Times New Roman" w:hAnsi="Times New Roman" w:cs="Times New Roman"/>
          <w:sz w:val="20"/>
          <w:szCs w:val="20"/>
        </w:rPr>
        <w:t>¶</w:t>
      </w:r>
      <w:r w:rsidRPr="008E488E">
        <w:rPr>
          <w:rFonts w:ascii="Times New Roman" w:hAnsi="Times New Roman" w:cs="Times New Roman"/>
          <w:sz w:val="20"/>
          <w:szCs w:val="20"/>
        </w:rPr>
        <w:t>17.</w:t>
      </w:r>
    </w:p>
  </w:endnote>
  <w:endnote w:id="43">
    <w:p w14:paraId="458918D1" w14:textId="7EB0F2EA"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E26C08" w:rsidRPr="00CB18EA">
        <w:rPr>
          <w:rFonts w:ascii="Times New Roman" w:hAnsi="Times New Roman" w:cs="Times New Roman"/>
          <w:i/>
          <w:sz w:val="20"/>
          <w:szCs w:val="20"/>
        </w:rPr>
        <w:t>Id</w:t>
      </w:r>
      <w:r w:rsidR="00E26C08">
        <w:rPr>
          <w:rFonts w:ascii="Times New Roman" w:hAnsi="Times New Roman" w:cs="Times New Roman"/>
          <w:sz w:val="20"/>
          <w:szCs w:val="20"/>
        </w:rPr>
        <w:t>.</w:t>
      </w:r>
      <w:r w:rsidR="00E26C08" w:rsidRPr="009145FB">
        <w:rPr>
          <w:rFonts w:ascii="Times New Roman" w:hAnsi="Times New Roman" w:cs="Times New Roman"/>
          <w:sz w:val="20"/>
          <w:szCs w:val="20"/>
        </w:rPr>
        <w:t xml:space="preserve"> ¶13.</w:t>
      </w:r>
    </w:p>
  </w:endnote>
  <w:endnote w:id="44">
    <w:p w14:paraId="5C7D33B8" w14:textId="1637CAFE"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Noelle Rancourt, </w:t>
      </w:r>
      <w:r w:rsidRPr="008E488E">
        <w:rPr>
          <w:rFonts w:ascii="Times New Roman" w:hAnsi="Times New Roman" w:cs="Times New Roman"/>
          <w:i/>
          <w:sz w:val="20"/>
          <w:szCs w:val="20"/>
        </w:rPr>
        <w:t>Gender and Vulnerability to Cholera in Sierra Leone. Gender analysis of the 2012 cholera outbreak and an assessment of Oxfam’s response</w:t>
      </w:r>
      <w:r w:rsidR="00E26C08">
        <w:rPr>
          <w:rFonts w:ascii="Times New Roman" w:hAnsi="Times New Roman" w:cs="Times New Roman"/>
          <w:i/>
          <w:sz w:val="20"/>
          <w:szCs w:val="20"/>
        </w:rPr>
        <w:t xml:space="preserve"> 7</w:t>
      </w:r>
      <w:r w:rsidRPr="008E488E">
        <w:rPr>
          <w:rFonts w:ascii="Times New Roman" w:hAnsi="Times New Roman" w:cs="Times New Roman"/>
          <w:sz w:val="20"/>
          <w:szCs w:val="20"/>
        </w:rPr>
        <w:t xml:space="preserve"> (June 2013) </w:t>
      </w:r>
      <w:hyperlink r:id="rId9" w:history="1">
        <w:r w:rsidRPr="008E488E">
          <w:rPr>
            <w:rStyle w:val="Hyperlink"/>
            <w:rFonts w:ascii="Times New Roman" w:hAnsi="Times New Roman" w:cs="Times New Roman"/>
            <w:color w:val="auto"/>
            <w:sz w:val="20"/>
            <w:szCs w:val="20"/>
            <w:u w:val="none"/>
          </w:rPr>
          <w:t>http://policy-practice.oxfam.org.uk/publications/gender-and-vulnerability-to-cholera-in-sierra-leone-gender-analysis-of-the-2012-293965</w:t>
        </w:r>
      </w:hyperlink>
      <w:r w:rsidRPr="008E488E">
        <w:rPr>
          <w:rFonts w:ascii="Times New Roman" w:hAnsi="Times New Roman" w:cs="Times New Roman"/>
          <w:sz w:val="20"/>
          <w:szCs w:val="20"/>
        </w:rPr>
        <w:t>.</w:t>
      </w:r>
    </w:p>
  </w:endnote>
  <w:endnote w:id="45">
    <w:p w14:paraId="4A3601B2" w14:textId="532C2898"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810212" w:rsidRPr="009145FB">
        <w:rPr>
          <w:rFonts w:ascii="Times New Roman" w:hAnsi="Times New Roman" w:cs="Times New Roman"/>
          <w:sz w:val="20"/>
          <w:szCs w:val="20"/>
        </w:rPr>
        <w:t xml:space="preserve">David A. Sack et al., </w:t>
      </w:r>
      <w:r w:rsidR="00810212" w:rsidRPr="009145FB">
        <w:rPr>
          <w:rFonts w:ascii="Times New Roman" w:hAnsi="Times New Roman" w:cs="Times New Roman"/>
          <w:i/>
          <w:sz w:val="20"/>
          <w:szCs w:val="20"/>
        </w:rPr>
        <w:t>Cholera</w:t>
      </w:r>
      <w:r w:rsidR="00810212">
        <w:rPr>
          <w:rFonts w:ascii="Times New Roman" w:hAnsi="Times New Roman" w:cs="Times New Roman"/>
          <w:sz w:val="20"/>
          <w:szCs w:val="20"/>
        </w:rPr>
        <w:t>, 363(9404) The Lancet 223, 224 (Jan.</w:t>
      </w:r>
      <w:r w:rsidR="00810212" w:rsidRPr="009145FB">
        <w:rPr>
          <w:rFonts w:ascii="Times New Roman" w:hAnsi="Times New Roman" w:cs="Times New Roman"/>
          <w:sz w:val="20"/>
          <w:szCs w:val="20"/>
        </w:rPr>
        <w:t xml:space="preserve"> 17, 2004) </w:t>
      </w:r>
      <w:hyperlink r:id="rId10" w:history="1">
        <w:r w:rsidR="00810212" w:rsidRPr="009145FB">
          <w:rPr>
            <w:rStyle w:val="Hyperlink"/>
            <w:rFonts w:ascii="Times New Roman" w:hAnsi="Times New Roman" w:cs="Times New Roman"/>
            <w:color w:val="auto"/>
            <w:sz w:val="20"/>
            <w:szCs w:val="20"/>
            <w:u w:val="none"/>
          </w:rPr>
          <w:t>http://www.sciencedirect.com.ezp-prod1.hul.harvard.edu/science/article/pii/S0140673603153287</w:t>
        </w:r>
      </w:hyperlink>
      <w:r w:rsidR="00810212">
        <w:rPr>
          <w:rFonts w:ascii="Times New Roman" w:hAnsi="Times New Roman" w:cs="Times New Roman"/>
          <w:sz w:val="20"/>
          <w:szCs w:val="20"/>
        </w:rPr>
        <w:t>.</w:t>
      </w:r>
    </w:p>
  </w:endnote>
  <w:endnote w:id="46">
    <w:p w14:paraId="14EBDA11" w14:textId="3B3F33D7"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810212" w:rsidRPr="009145FB">
        <w:rPr>
          <w:rFonts w:ascii="Times New Roman" w:hAnsi="Times New Roman" w:cs="Times New Roman"/>
          <w:sz w:val="20"/>
          <w:szCs w:val="20"/>
        </w:rPr>
        <w:t xml:space="preserve">Yale Transnational Development Clinic et al., </w:t>
      </w:r>
      <w:r w:rsidR="00810212" w:rsidRPr="009145FB">
        <w:rPr>
          <w:rFonts w:ascii="Times New Roman" w:hAnsi="Times New Roman" w:cs="Times New Roman"/>
          <w:i/>
          <w:sz w:val="20"/>
          <w:szCs w:val="20"/>
        </w:rPr>
        <w:t xml:space="preserve">Peacekeeping without accountability: The United Nations’ Responsibility for the Haitian Cholera Epidemic, </w:t>
      </w:r>
      <w:r w:rsidR="00810212" w:rsidRPr="009145FB">
        <w:rPr>
          <w:rFonts w:ascii="Times New Roman" w:hAnsi="Times New Roman" w:cs="Times New Roman"/>
          <w:sz w:val="20"/>
          <w:szCs w:val="20"/>
        </w:rPr>
        <w:t>(2013) http://www.ijdh.org/wp-content/uploads/2013/08/Final-Report.pdf.</w:t>
      </w:r>
    </w:p>
  </w:endnote>
  <w:endnote w:id="47">
    <w:p w14:paraId="37196DD5" w14:textId="092ED59F" w:rsidR="0065402D" w:rsidRPr="008E488E"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00941008" w:rsidRPr="009145FB">
        <w:rPr>
          <w:rFonts w:ascii="Times New Roman" w:hAnsi="Times New Roman" w:cs="Times New Roman"/>
          <w:sz w:val="20"/>
          <w:szCs w:val="20"/>
          <w:lang w:val="fr-FR"/>
        </w:rPr>
        <w:t xml:space="preserve">Ministere de la santé publique et de la population, </w:t>
      </w:r>
      <w:r w:rsidR="00941008" w:rsidRPr="009145FB">
        <w:rPr>
          <w:rFonts w:ascii="Times New Roman" w:hAnsi="Times New Roman" w:cs="Times New Roman"/>
          <w:i/>
          <w:sz w:val="20"/>
          <w:szCs w:val="20"/>
          <w:lang w:val="fr-FR"/>
        </w:rPr>
        <w:t>Rapport de cas</w:t>
      </w:r>
      <w:r w:rsidR="00941008">
        <w:rPr>
          <w:rFonts w:ascii="Times New Roman" w:hAnsi="Times New Roman" w:cs="Times New Roman"/>
          <w:sz w:val="20"/>
          <w:szCs w:val="20"/>
          <w:lang w:val="fr-FR"/>
        </w:rPr>
        <w:t>, (Nov.</w:t>
      </w:r>
      <w:r w:rsidR="00941008" w:rsidRPr="009145FB">
        <w:rPr>
          <w:rFonts w:ascii="Times New Roman" w:hAnsi="Times New Roman" w:cs="Times New Roman"/>
          <w:sz w:val="20"/>
          <w:szCs w:val="20"/>
          <w:lang w:val="fr-FR"/>
        </w:rPr>
        <w:t xml:space="preserve"> 12, 2015), http://mspp.gouv.ht/site/downloads/Rapport%20Web%2012.11.2015_Avec_Courbes_departementales.pdf.</w:t>
      </w:r>
    </w:p>
  </w:endnote>
  <w:endnote w:id="48">
    <w:p w14:paraId="65974BEF" w14:textId="51F11E3F"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941008" w:rsidRPr="009145FB">
        <w:rPr>
          <w:rFonts w:ascii="Times New Roman" w:hAnsi="Times New Roman" w:cs="Times New Roman"/>
          <w:sz w:val="20"/>
          <w:szCs w:val="20"/>
        </w:rPr>
        <w:t xml:space="preserve">OCHA (Office for the Coordination of Humanitarian Affairs), </w:t>
      </w:r>
      <w:r w:rsidR="00941008" w:rsidRPr="009145FB">
        <w:rPr>
          <w:rFonts w:ascii="Times New Roman" w:hAnsi="Times New Roman" w:cs="Times New Roman"/>
          <w:i/>
          <w:sz w:val="20"/>
          <w:szCs w:val="20"/>
        </w:rPr>
        <w:t>Haiti Cholera Figures</w:t>
      </w:r>
      <w:r w:rsidR="00941008" w:rsidRPr="009145FB">
        <w:rPr>
          <w:rFonts w:ascii="Times New Roman" w:hAnsi="Times New Roman" w:cs="Times New Roman"/>
          <w:sz w:val="20"/>
          <w:szCs w:val="20"/>
        </w:rPr>
        <w:t xml:space="preserve"> (July 2015) http://reliefweb.int/sites/reliefweb.int/files/resources/hti_cholera_figures_july_2015_eng.pdf. </w:t>
      </w:r>
      <w:r w:rsidR="00941008" w:rsidRPr="009145FB">
        <w:rPr>
          <w:rFonts w:ascii="Times New Roman" w:hAnsi="Times New Roman" w:cs="Times New Roman"/>
          <w:i/>
          <w:sz w:val="20"/>
          <w:szCs w:val="20"/>
        </w:rPr>
        <w:t>See also</w:t>
      </w:r>
      <w:r w:rsidR="00941008" w:rsidRPr="009145FB">
        <w:rPr>
          <w:rFonts w:ascii="Times New Roman" w:hAnsi="Times New Roman" w:cs="Times New Roman"/>
          <w:sz w:val="20"/>
          <w:szCs w:val="20"/>
        </w:rPr>
        <w:t xml:space="preserve">: Pan American Health Organization, World Health Organization, </w:t>
      </w:r>
      <w:r w:rsidR="00941008" w:rsidRPr="009145FB">
        <w:rPr>
          <w:rFonts w:ascii="Times New Roman" w:hAnsi="Times New Roman" w:cs="Times New Roman"/>
          <w:i/>
          <w:sz w:val="20"/>
          <w:szCs w:val="20"/>
        </w:rPr>
        <w:t xml:space="preserve">Epidemiological Update Cholera </w:t>
      </w:r>
      <w:r w:rsidR="00941008">
        <w:rPr>
          <w:rFonts w:ascii="Times New Roman" w:hAnsi="Times New Roman" w:cs="Times New Roman"/>
          <w:sz w:val="20"/>
          <w:szCs w:val="20"/>
        </w:rPr>
        <w:t>(</w:t>
      </w:r>
      <w:r w:rsidR="00941008" w:rsidRPr="009145FB">
        <w:rPr>
          <w:rFonts w:ascii="Times New Roman" w:hAnsi="Times New Roman" w:cs="Times New Roman"/>
          <w:sz w:val="20"/>
          <w:szCs w:val="20"/>
        </w:rPr>
        <w:t xml:space="preserve">August </w:t>
      </w:r>
      <w:r w:rsidR="00941008">
        <w:rPr>
          <w:rFonts w:ascii="Times New Roman" w:hAnsi="Times New Roman" w:cs="Times New Roman"/>
          <w:sz w:val="20"/>
          <w:szCs w:val="20"/>
        </w:rPr>
        <w:t xml:space="preserve">12, </w:t>
      </w:r>
      <w:r w:rsidR="00941008" w:rsidRPr="009145FB">
        <w:rPr>
          <w:rFonts w:ascii="Times New Roman" w:hAnsi="Times New Roman" w:cs="Times New Roman"/>
          <w:sz w:val="20"/>
          <w:szCs w:val="20"/>
        </w:rPr>
        <w:t>2015), http://reliefweb.int/sites/reliefweb.int/files/resources/2015-aug-12-cha-cholera-epi-update.pdf.</w:t>
      </w:r>
    </w:p>
  </w:endnote>
  <w:endnote w:id="49">
    <w:p w14:paraId="22E7F186" w14:textId="07130348"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E87570" w:rsidRPr="009145FB">
        <w:rPr>
          <w:rFonts w:ascii="Times New Roman" w:hAnsi="Times New Roman" w:cs="Times New Roman"/>
          <w:sz w:val="20"/>
          <w:szCs w:val="20"/>
        </w:rPr>
        <w:t xml:space="preserve">UNICEF Haiti Child Protection Section/GBV Program, </w:t>
      </w:r>
      <w:r w:rsidR="00E87570" w:rsidRPr="009145FB">
        <w:rPr>
          <w:rFonts w:ascii="Times New Roman" w:hAnsi="Times New Roman" w:cs="Times New Roman"/>
          <w:i/>
          <w:sz w:val="20"/>
          <w:szCs w:val="20"/>
        </w:rPr>
        <w:t>Briefing Note: Strategy for Integrating a Gendered Response in Haiti’s Cholera Epidemic</w:t>
      </w:r>
      <w:r w:rsidR="00E87570" w:rsidRPr="009145FB">
        <w:rPr>
          <w:rFonts w:ascii="Times New Roman" w:hAnsi="Times New Roman" w:cs="Times New Roman"/>
          <w:sz w:val="20"/>
          <w:szCs w:val="20"/>
        </w:rPr>
        <w:t xml:space="preserve">, </w:t>
      </w:r>
      <w:r w:rsidR="00E87570">
        <w:rPr>
          <w:rFonts w:ascii="Times New Roman" w:hAnsi="Times New Roman" w:cs="Times New Roman"/>
          <w:sz w:val="20"/>
          <w:szCs w:val="20"/>
        </w:rPr>
        <w:t xml:space="preserve">1 </w:t>
      </w:r>
      <w:r w:rsidR="00E87570" w:rsidRPr="009145FB">
        <w:rPr>
          <w:rFonts w:ascii="Times New Roman" w:hAnsi="Times New Roman" w:cs="Times New Roman"/>
          <w:sz w:val="20"/>
          <w:szCs w:val="20"/>
        </w:rPr>
        <w:t xml:space="preserve">(Dec. 2, 2010) </w:t>
      </w:r>
      <w:hyperlink r:id="rId11" w:history="1">
        <w:r w:rsidR="00E87570" w:rsidRPr="009145FB">
          <w:rPr>
            <w:rStyle w:val="Hyperlink"/>
            <w:rFonts w:ascii="Times New Roman" w:hAnsi="Times New Roman" w:cs="Times New Roman"/>
            <w:color w:val="auto"/>
            <w:sz w:val="20"/>
            <w:szCs w:val="20"/>
            <w:u w:val="none"/>
          </w:rPr>
          <w:t>http://www.unicef.org/cholera/Chapter_8_case_management/29_Haiti_UNICEF_Briefing_Note_Gender_Cholera.pdf</w:t>
        </w:r>
      </w:hyperlink>
      <w:r w:rsidR="00E87570">
        <w:rPr>
          <w:rFonts w:ascii="Times New Roman" w:hAnsi="Times New Roman" w:cs="Times New Roman"/>
          <w:sz w:val="20"/>
          <w:szCs w:val="20"/>
        </w:rPr>
        <w:t xml:space="preserve">. </w:t>
      </w:r>
      <w:r w:rsidRPr="008E488E">
        <w:rPr>
          <w:rFonts w:ascii="Times New Roman" w:hAnsi="Times New Roman" w:cs="Times New Roman"/>
          <w:i/>
          <w:sz w:val="20"/>
          <w:szCs w:val="20"/>
        </w:rPr>
        <w:t>See generally</w:t>
      </w:r>
      <w:r w:rsidRPr="008E488E">
        <w:rPr>
          <w:rFonts w:ascii="Times New Roman" w:hAnsi="Times New Roman" w:cs="Times New Roman"/>
          <w:sz w:val="20"/>
          <w:szCs w:val="20"/>
        </w:rPr>
        <w:t xml:space="preserve"> Nicole Phillips, </w:t>
      </w:r>
      <w:r w:rsidRPr="008E488E">
        <w:rPr>
          <w:rFonts w:ascii="Times New Roman" w:hAnsi="Times New Roman" w:cs="Times New Roman"/>
          <w:i/>
          <w:sz w:val="20"/>
          <w:szCs w:val="20"/>
        </w:rPr>
        <w:t>The Vital Role of Grassroots Movements in Combatting Sexual Violence and Intimate Partner Abuse in Haiti,</w:t>
      </w:r>
      <w:r w:rsidRPr="008E488E">
        <w:rPr>
          <w:rFonts w:ascii="Times New Roman" w:hAnsi="Times New Roman" w:cs="Times New Roman"/>
          <w:sz w:val="20"/>
          <w:szCs w:val="20"/>
        </w:rPr>
        <w:t xml:space="preserve"> Comparative Perspectives on Gender Violence: Lessons from Efforts Worldwide (Rashmi Goel and Leigh Goodmark eds. 2015). </w:t>
      </w:r>
    </w:p>
  </w:endnote>
  <w:endnote w:id="50">
    <w:p w14:paraId="3729614B" w14:textId="45F2D3C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Maria José Rendon and Guerda Nicolas, </w:t>
      </w:r>
      <w:r w:rsidRPr="008E488E">
        <w:rPr>
          <w:rFonts w:ascii="Times New Roman" w:hAnsi="Times New Roman" w:cs="Times New Roman"/>
          <w:i/>
          <w:sz w:val="20"/>
          <w:szCs w:val="20"/>
        </w:rPr>
        <w:t>Deconstructing the Portrayals of Haitian Women in the Media: A Thematic Analysis of Images in the Associated Press Photo Archive</w:t>
      </w:r>
      <w:r w:rsidRPr="008E488E">
        <w:rPr>
          <w:rFonts w:ascii="Times New Roman" w:hAnsi="Times New Roman" w:cs="Times New Roman"/>
          <w:sz w:val="20"/>
          <w:szCs w:val="20"/>
        </w:rPr>
        <w:t xml:space="preserve">, Psychology of Women Quarterly 36(2) (2012) 227-239, 229; </w:t>
      </w:r>
      <w:r w:rsidRPr="008E488E">
        <w:rPr>
          <w:rFonts w:ascii="Times New Roman" w:hAnsi="Times New Roman" w:cs="Times New Roman"/>
          <w:i/>
          <w:sz w:val="20"/>
          <w:szCs w:val="20"/>
        </w:rPr>
        <w:t>See generally</w:t>
      </w:r>
      <w:r w:rsidRPr="008E488E">
        <w:rPr>
          <w:rFonts w:ascii="Times New Roman" w:hAnsi="Times New Roman" w:cs="Times New Roman"/>
          <w:sz w:val="20"/>
          <w:szCs w:val="20"/>
        </w:rPr>
        <w:t xml:space="preserve"> </w:t>
      </w:r>
      <w:r w:rsidR="00E87570">
        <w:rPr>
          <w:rFonts w:ascii="Times New Roman" w:hAnsi="Times New Roman" w:cs="Times New Roman"/>
          <w:sz w:val="20"/>
          <w:szCs w:val="20"/>
        </w:rPr>
        <w:t xml:space="preserve">Phillips </w:t>
      </w:r>
      <w:r w:rsidR="00E87570" w:rsidRPr="00AE0CCB">
        <w:rPr>
          <w:rFonts w:ascii="Times New Roman" w:hAnsi="Times New Roman" w:cs="Times New Roman"/>
          <w:i/>
          <w:sz w:val="20"/>
          <w:szCs w:val="20"/>
        </w:rPr>
        <w:t>supra</w:t>
      </w:r>
      <w:r w:rsidR="00E87570">
        <w:rPr>
          <w:rFonts w:ascii="Times New Roman" w:hAnsi="Times New Roman" w:cs="Times New Roman"/>
          <w:sz w:val="20"/>
          <w:szCs w:val="20"/>
        </w:rPr>
        <w:t xml:space="preserve"> note 48.</w:t>
      </w:r>
    </w:p>
  </w:endnote>
  <w:endnote w:id="51">
    <w:p w14:paraId="49865C41" w14:textId="57DE5BE6"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04B8E" w:rsidRPr="00CB18EA">
        <w:rPr>
          <w:rFonts w:ascii="Times New Roman" w:hAnsi="Times New Roman" w:cs="Times New Roman"/>
          <w:i/>
          <w:sz w:val="20"/>
          <w:szCs w:val="20"/>
        </w:rPr>
        <w:t>Id</w:t>
      </w:r>
      <w:r w:rsidR="00F04B8E">
        <w:rPr>
          <w:rFonts w:ascii="Times New Roman" w:hAnsi="Times New Roman" w:cs="Times New Roman"/>
          <w:i/>
          <w:sz w:val="20"/>
          <w:szCs w:val="20"/>
        </w:rPr>
        <w:t>.</w:t>
      </w:r>
    </w:p>
  </w:endnote>
  <w:endnote w:id="52">
    <w:p w14:paraId="428DF391" w14:textId="08785FCC"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04B8E" w:rsidRPr="00CB18EA">
        <w:rPr>
          <w:rFonts w:ascii="Times New Roman" w:hAnsi="Times New Roman" w:cs="Times New Roman"/>
          <w:i/>
          <w:sz w:val="20"/>
          <w:szCs w:val="20"/>
        </w:rPr>
        <w:t>Id</w:t>
      </w:r>
      <w:r w:rsidR="00F04B8E">
        <w:rPr>
          <w:rFonts w:ascii="Times New Roman" w:hAnsi="Times New Roman" w:cs="Times New Roman"/>
          <w:i/>
          <w:sz w:val="20"/>
          <w:szCs w:val="20"/>
        </w:rPr>
        <w:t>.</w:t>
      </w:r>
    </w:p>
  </w:endnote>
  <w:endnote w:id="53">
    <w:p w14:paraId="5AC5E63A" w14:textId="4DAA7E0C"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04B8E" w:rsidRPr="00CB18EA">
        <w:rPr>
          <w:rFonts w:ascii="Times New Roman" w:hAnsi="Times New Roman" w:cs="Times New Roman"/>
          <w:i/>
          <w:sz w:val="20"/>
          <w:szCs w:val="20"/>
        </w:rPr>
        <w:t>Id</w:t>
      </w:r>
      <w:r w:rsidRPr="008E488E">
        <w:rPr>
          <w:rFonts w:ascii="Times New Roman" w:hAnsi="Times New Roman" w:cs="Times New Roman"/>
          <w:sz w:val="20"/>
          <w:szCs w:val="20"/>
        </w:rPr>
        <w:t>.</w:t>
      </w:r>
    </w:p>
  </w:endnote>
  <w:endnote w:id="54">
    <w:p w14:paraId="24F6722D" w14:textId="7B7CE933"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04B8E" w:rsidRPr="00CB18EA">
        <w:rPr>
          <w:rFonts w:ascii="Times New Roman" w:hAnsi="Times New Roman" w:cs="Times New Roman"/>
          <w:i/>
          <w:sz w:val="20"/>
          <w:szCs w:val="20"/>
        </w:rPr>
        <w:t>Id</w:t>
      </w:r>
      <w:r w:rsidRPr="008E488E">
        <w:rPr>
          <w:rFonts w:ascii="Times New Roman" w:hAnsi="Times New Roman" w:cs="Times New Roman"/>
          <w:sz w:val="20"/>
          <w:szCs w:val="20"/>
        </w:rPr>
        <w:t>.</w:t>
      </w:r>
    </w:p>
  </w:endnote>
  <w:endnote w:id="55">
    <w:p w14:paraId="1D86EF3B" w14:textId="05B98107"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04B8E" w:rsidRPr="00CB18EA">
        <w:rPr>
          <w:rFonts w:ascii="Times New Roman" w:hAnsi="Times New Roman" w:cs="Times New Roman"/>
          <w:i/>
          <w:sz w:val="20"/>
          <w:szCs w:val="20"/>
        </w:rPr>
        <w:t>Id</w:t>
      </w:r>
      <w:r w:rsidRPr="008E488E">
        <w:rPr>
          <w:rFonts w:ascii="Times New Roman" w:hAnsi="Times New Roman" w:cs="Times New Roman"/>
          <w:sz w:val="20"/>
          <w:szCs w:val="20"/>
        </w:rPr>
        <w:t>.</w:t>
      </w:r>
    </w:p>
  </w:endnote>
  <w:endnote w:id="56">
    <w:p w14:paraId="5C947DD4" w14:textId="2264B6E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F04B8E" w:rsidRPr="00CB18EA">
        <w:rPr>
          <w:rFonts w:ascii="Times New Roman" w:hAnsi="Times New Roman" w:cs="Times New Roman"/>
          <w:i/>
          <w:sz w:val="20"/>
          <w:szCs w:val="20"/>
        </w:rPr>
        <w:t>Id</w:t>
      </w:r>
      <w:r w:rsidR="00F04B8E">
        <w:rPr>
          <w:rFonts w:ascii="Times New Roman" w:hAnsi="Times New Roman" w:cs="Times New Roman"/>
          <w:i/>
          <w:sz w:val="20"/>
          <w:szCs w:val="20"/>
        </w:rPr>
        <w:t>/</w:t>
      </w:r>
    </w:p>
  </w:endnote>
  <w:endnote w:id="57">
    <w:p w14:paraId="47AC0E39" w14:textId="007F8DEB"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Letter dated 21 November 2015 translated from Kreyol to English from Viengemène Ulisse to the President and Members of the Security Council of the United Nations. Collected by BAI/IJDH as part of a 2015 cholera advocacy letter writing campaign.</w:t>
      </w:r>
    </w:p>
  </w:endnote>
  <w:endnote w:id="58">
    <w:p w14:paraId="5D5F03AD" w14:textId="7D9BC8B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00F04B8E">
        <w:rPr>
          <w:rFonts w:ascii="Times New Roman" w:hAnsi="Times New Roman" w:cs="Times New Roman"/>
          <w:sz w:val="20"/>
          <w:szCs w:val="20"/>
        </w:rPr>
        <w:t xml:space="preserve"> CEDAW art.</w:t>
      </w:r>
      <w:r w:rsidRPr="008E488E">
        <w:rPr>
          <w:rFonts w:ascii="Times New Roman" w:hAnsi="Times New Roman" w:cs="Times New Roman"/>
          <w:sz w:val="20"/>
          <w:szCs w:val="20"/>
        </w:rPr>
        <w:t xml:space="preserve"> 11(2).</w:t>
      </w:r>
    </w:p>
  </w:endnote>
  <w:endnote w:id="59">
    <w:p w14:paraId="2EAA833D" w14:textId="472CA78B"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122CB9" w:rsidRPr="00290834">
        <w:rPr>
          <w:rFonts w:ascii="Times New Roman" w:hAnsi="Times New Roman" w:cs="Times New Roman"/>
          <w:sz w:val="20"/>
          <w:szCs w:val="20"/>
        </w:rPr>
        <w:t xml:space="preserve">Nguyen-Toan Tran et al., </w:t>
      </w:r>
      <w:r w:rsidR="00122CB9" w:rsidRPr="00290834">
        <w:rPr>
          <w:rFonts w:ascii="Times New Roman" w:hAnsi="Times New Roman" w:cs="Times New Roman"/>
          <w:i/>
          <w:sz w:val="20"/>
          <w:szCs w:val="20"/>
        </w:rPr>
        <w:t>Cholera in Pregnancy: A Systematic Review and Meta-Analysis of Fetal, Neonatal, and Maternal Mortality.</w:t>
      </w:r>
      <w:r w:rsidR="00122CB9" w:rsidRPr="00290834">
        <w:rPr>
          <w:rFonts w:ascii="Times New Roman" w:hAnsi="Times New Roman" w:cs="Times New Roman"/>
          <w:sz w:val="20"/>
          <w:szCs w:val="20"/>
        </w:rPr>
        <w:t xml:space="preserve"> PLoS ONE 10(7): e0132920. doi:</w:t>
      </w:r>
      <w:r w:rsidR="00122CB9">
        <w:rPr>
          <w:rFonts w:ascii="Times New Roman" w:hAnsi="Times New Roman" w:cs="Times New Roman"/>
          <w:sz w:val="20"/>
          <w:szCs w:val="20"/>
        </w:rPr>
        <w:t>10.1371/ journal.pone.0132920,</w:t>
      </w:r>
      <w:r w:rsidR="00122CB9" w:rsidRPr="00290834">
        <w:rPr>
          <w:rFonts w:ascii="Times New Roman" w:hAnsi="Times New Roman" w:cs="Times New Roman"/>
          <w:sz w:val="20"/>
          <w:szCs w:val="20"/>
        </w:rPr>
        <w:t xml:space="preserve"> 2, 11 (2015); </w:t>
      </w:r>
      <w:r w:rsidR="00122CB9" w:rsidRPr="00290834">
        <w:rPr>
          <w:rFonts w:ascii="Times New Roman" w:hAnsi="Times New Roman" w:cs="Times New Roman"/>
          <w:i/>
          <w:sz w:val="20"/>
          <w:szCs w:val="20"/>
        </w:rPr>
        <w:t>See also:</w:t>
      </w:r>
      <w:r w:rsidR="00122CB9" w:rsidRPr="00290834">
        <w:rPr>
          <w:rFonts w:ascii="Times New Roman" w:hAnsi="Times New Roman" w:cs="Times New Roman"/>
          <w:sz w:val="20"/>
          <w:szCs w:val="20"/>
        </w:rPr>
        <w:t xml:space="preserve"> Iza Ciglenecki et al., </w:t>
      </w:r>
      <w:r w:rsidR="00122CB9" w:rsidRPr="00290834">
        <w:rPr>
          <w:rFonts w:ascii="Times New Roman" w:hAnsi="Times New Roman" w:cs="Times New Roman"/>
          <w:i/>
          <w:sz w:val="20"/>
          <w:szCs w:val="20"/>
        </w:rPr>
        <w:t>Cholera in Pregnancy: Outcomes from a Specialized Cholera Treatment Unit for Pregnant Women in Léogâne, Haiti</w:t>
      </w:r>
      <w:r w:rsidR="00122CB9" w:rsidRPr="00290834">
        <w:rPr>
          <w:rFonts w:ascii="Times New Roman" w:hAnsi="Times New Roman" w:cs="Times New Roman"/>
          <w:sz w:val="20"/>
          <w:szCs w:val="20"/>
        </w:rPr>
        <w:t xml:space="preserve">. </w:t>
      </w:r>
      <w:r w:rsidR="00122CB9" w:rsidRPr="000B7628">
        <w:rPr>
          <w:rFonts w:ascii="Times New Roman" w:hAnsi="Times New Roman" w:cs="Times New Roman"/>
          <w:sz w:val="20"/>
          <w:szCs w:val="20"/>
        </w:rPr>
        <w:t xml:space="preserve">PLoS Negl Trop Dis 7(8): e2368. doi: 10.1371/journal.pntd.0002368 23967361 PMID: 23967361 </w:t>
      </w:r>
      <w:r w:rsidR="00122CB9" w:rsidRPr="00290834">
        <w:rPr>
          <w:rFonts w:ascii="Times New Roman" w:hAnsi="Times New Roman" w:cs="Times New Roman"/>
          <w:sz w:val="20"/>
          <w:szCs w:val="20"/>
        </w:rPr>
        <w:t>(2015)</w:t>
      </w:r>
      <w:r w:rsidR="00122CB9" w:rsidRPr="000B7628">
        <w:rPr>
          <w:rFonts w:ascii="Times New Roman" w:hAnsi="Times New Roman" w:cs="Times New Roman"/>
          <w:sz w:val="20"/>
          <w:szCs w:val="20"/>
        </w:rPr>
        <w:t>.</w:t>
      </w:r>
    </w:p>
  </w:endnote>
  <w:endnote w:id="60">
    <w:p w14:paraId="5E798F87" w14:textId="49879896" w:rsidR="0065402D" w:rsidRPr="000B7628"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122CB9" w:rsidRPr="000B7628">
        <w:rPr>
          <w:rFonts w:ascii="Times New Roman" w:hAnsi="Times New Roman" w:cs="Times New Roman"/>
          <w:sz w:val="20"/>
          <w:szCs w:val="20"/>
        </w:rPr>
        <w:t xml:space="preserve">Ciglenecki </w:t>
      </w:r>
      <w:r w:rsidR="00122CB9" w:rsidRPr="000B7628">
        <w:rPr>
          <w:rFonts w:ascii="Times New Roman" w:hAnsi="Times New Roman" w:cs="Times New Roman"/>
          <w:i/>
          <w:sz w:val="20"/>
          <w:szCs w:val="20"/>
        </w:rPr>
        <w:t>supra</w:t>
      </w:r>
      <w:r w:rsidR="00122CB9" w:rsidRPr="000B7628">
        <w:rPr>
          <w:rFonts w:ascii="Times New Roman" w:hAnsi="Times New Roman" w:cs="Times New Roman"/>
          <w:sz w:val="20"/>
          <w:szCs w:val="20"/>
        </w:rPr>
        <w:t xml:space="preserve"> note 58 </w:t>
      </w:r>
      <w:r w:rsidR="00122CB9" w:rsidRPr="00290834">
        <w:rPr>
          <w:rFonts w:ascii="Times New Roman" w:hAnsi="Times New Roman" w:cs="Times New Roman"/>
          <w:sz w:val="20"/>
          <w:szCs w:val="20"/>
        </w:rPr>
        <w:t>at 1.</w:t>
      </w:r>
    </w:p>
  </w:endnote>
  <w:endnote w:id="61">
    <w:p w14:paraId="78841C1C" w14:textId="4916C53E"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00122CB9" w:rsidRPr="000B7628">
        <w:rPr>
          <w:rFonts w:ascii="Times New Roman" w:hAnsi="Times New Roman" w:cs="Times New Roman"/>
          <w:i/>
          <w:sz w:val="20"/>
          <w:szCs w:val="20"/>
        </w:rPr>
        <w:t>Id</w:t>
      </w:r>
      <w:r w:rsidR="00122CB9" w:rsidRPr="000B7628">
        <w:rPr>
          <w:rFonts w:ascii="Times New Roman" w:hAnsi="Times New Roman" w:cs="Times New Roman"/>
          <w:sz w:val="20"/>
          <w:szCs w:val="20"/>
        </w:rPr>
        <w:t>.</w:t>
      </w:r>
    </w:p>
  </w:endnote>
  <w:endnote w:id="62">
    <w:p w14:paraId="7F3757DA" w14:textId="434D2B31"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122CB9" w:rsidRPr="00290834">
        <w:rPr>
          <w:rFonts w:ascii="Times New Roman" w:hAnsi="Times New Roman" w:cs="Times New Roman"/>
          <w:sz w:val="20"/>
          <w:szCs w:val="20"/>
        </w:rPr>
        <w:t xml:space="preserve">Tran </w:t>
      </w:r>
      <w:r w:rsidR="00122CB9" w:rsidRPr="00290834">
        <w:rPr>
          <w:rFonts w:ascii="Times New Roman" w:hAnsi="Times New Roman" w:cs="Times New Roman"/>
          <w:i/>
          <w:sz w:val="20"/>
          <w:szCs w:val="20"/>
        </w:rPr>
        <w:t>supra</w:t>
      </w:r>
      <w:r w:rsidR="00122CB9" w:rsidRPr="00290834">
        <w:rPr>
          <w:rFonts w:ascii="Times New Roman" w:hAnsi="Times New Roman" w:cs="Times New Roman"/>
          <w:sz w:val="20"/>
          <w:szCs w:val="20"/>
        </w:rPr>
        <w:t xml:space="preserve"> note 58 at 10.</w:t>
      </w:r>
    </w:p>
  </w:endnote>
  <w:endnote w:id="63">
    <w:p w14:paraId="08812464" w14:textId="25E52A10"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w:t>
      </w:r>
      <w:r w:rsidR="00122CB9" w:rsidRPr="009145FB">
        <w:rPr>
          <w:rFonts w:ascii="Times New Roman" w:hAnsi="Times New Roman" w:cs="Times New Roman"/>
          <w:sz w:val="20"/>
          <w:szCs w:val="20"/>
        </w:rPr>
        <w:t xml:space="preserve">EDAW </w:t>
      </w:r>
      <w:r w:rsidR="00122CB9" w:rsidRPr="009145FB">
        <w:rPr>
          <w:rFonts w:ascii="Times New Roman" w:hAnsi="Times New Roman" w:cs="Times New Roman"/>
          <w:i/>
          <w:sz w:val="20"/>
          <w:szCs w:val="20"/>
        </w:rPr>
        <w:t>General Recommendation No. 24</w:t>
      </w:r>
      <w:r w:rsidR="00122CB9">
        <w:rPr>
          <w:rFonts w:ascii="Times New Roman" w:hAnsi="Times New Roman" w:cs="Times New Roman"/>
          <w:i/>
          <w:sz w:val="20"/>
          <w:szCs w:val="20"/>
        </w:rPr>
        <w:t xml:space="preserve"> supra </w:t>
      </w:r>
      <w:r w:rsidR="00122CB9" w:rsidRPr="004D5CD7">
        <w:rPr>
          <w:rFonts w:ascii="Times New Roman" w:hAnsi="Times New Roman" w:cs="Times New Roman"/>
          <w:sz w:val="20"/>
          <w:szCs w:val="20"/>
        </w:rPr>
        <w:t>note</w:t>
      </w:r>
      <w:r w:rsidR="00122CB9">
        <w:rPr>
          <w:rFonts w:ascii="Times New Roman" w:hAnsi="Times New Roman" w:cs="Times New Roman"/>
          <w:sz w:val="20"/>
          <w:szCs w:val="20"/>
        </w:rPr>
        <w:t xml:space="preserve"> 40</w:t>
      </w:r>
      <w:r w:rsidR="00122CB9">
        <w:rPr>
          <w:rFonts w:ascii="Times New Roman" w:hAnsi="Times New Roman" w:cs="Times New Roman"/>
          <w:i/>
          <w:sz w:val="20"/>
          <w:szCs w:val="20"/>
        </w:rPr>
        <w:t xml:space="preserve"> </w:t>
      </w:r>
      <w:r w:rsidR="00122CB9" w:rsidRPr="009145FB">
        <w:rPr>
          <w:rFonts w:ascii="Times New Roman" w:hAnsi="Times New Roman" w:cs="Times New Roman"/>
          <w:sz w:val="20"/>
          <w:szCs w:val="20"/>
        </w:rPr>
        <w:t>¶13, 15.</w:t>
      </w:r>
    </w:p>
  </w:endnote>
  <w:endnote w:id="64">
    <w:p w14:paraId="5D5DB5B7" w14:textId="6AEB5D21" w:rsidR="0065402D" w:rsidRPr="008E488E" w:rsidRDefault="0065402D" w:rsidP="008E488E">
      <w:pPr>
        <w:pStyle w:val="NoSpacing"/>
        <w:rPr>
          <w:rFonts w:ascii="Times New Roman" w:eastAsia="Times New Roman" w:hAnsi="Times New Roman" w:cs="Times New Roman"/>
          <w:sz w:val="20"/>
          <w:szCs w:val="20"/>
        </w:rPr>
      </w:pPr>
      <w:r w:rsidRPr="008E488E">
        <w:rPr>
          <w:rStyle w:val="EndnoteReference"/>
          <w:rFonts w:ascii="Times New Roman" w:hAnsi="Times New Roman" w:cs="Times New Roman"/>
          <w:sz w:val="20"/>
          <w:szCs w:val="20"/>
        </w:rPr>
        <w:endnoteRef/>
      </w:r>
      <w:r w:rsidR="00122CB9">
        <w:rPr>
          <w:rFonts w:ascii="Times New Roman" w:hAnsi="Times New Roman" w:cs="Times New Roman"/>
          <w:sz w:val="20"/>
          <w:szCs w:val="20"/>
        </w:rPr>
        <w:t xml:space="preserve"> </w:t>
      </w:r>
      <w:r w:rsidR="00122CB9" w:rsidRPr="009145FB">
        <w:rPr>
          <w:rFonts w:ascii="Times New Roman" w:hAnsi="Times New Roman" w:cs="Times New Roman"/>
          <w:sz w:val="20"/>
          <w:szCs w:val="20"/>
        </w:rPr>
        <w:t>CEDAW Committee,</w:t>
      </w:r>
      <w:r w:rsidR="00122CB9" w:rsidRPr="009145FB">
        <w:rPr>
          <w:rFonts w:ascii="Times New Roman" w:hAnsi="Times New Roman" w:cs="Times New Roman"/>
          <w:i/>
          <w:sz w:val="20"/>
          <w:szCs w:val="20"/>
        </w:rPr>
        <w:t xml:space="preserve"> CEDAW General Recommendation 33 (</w:t>
      </w:r>
      <w:r w:rsidR="00122CB9" w:rsidRPr="009145FB">
        <w:rPr>
          <w:rFonts w:ascii="Times New Roman" w:eastAsia="Times New Roman" w:hAnsi="Times New Roman" w:cs="Times New Roman"/>
          <w:i/>
          <w:sz w:val="20"/>
          <w:szCs w:val="20"/>
        </w:rPr>
        <w:t>General recommendation on women’s access to justice</w:t>
      </w:r>
      <w:r w:rsidR="00122CB9" w:rsidRPr="009145FB">
        <w:rPr>
          <w:rFonts w:ascii="Times New Roman" w:eastAsia="Times New Roman" w:hAnsi="Times New Roman" w:cs="Times New Roman"/>
          <w:sz w:val="20"/>
          <w:szCs w:val="20"/>
        </w:rPr>
        <w:t xml:space="preserve">) CEDAW/C/GC/33 (23 June 2015), </w:t>
      </w:r>
      <w:r w:rsidR="00122CB9" w:rsidRPr="009145FB">
        <w:rPr>
          <w:rFonts w:ascii="Times New Roman" w:hAnsi="Times New Roman" w:cs="Times New Roman"/>
          <w:sz w:val="20"/>
          <w:szCs w:val="20"/>
        </w:rPr>
        <w:t>¶</w:t>
      </w:r>
      <w:r w:rsidR="00122CB9" w:rsidRPr="009145FB">
        <w:rPr>
          <w:rFonts w:ascii="Times New Roman" w:eastAsia="Times New Roman" w:hAnsi="Times New Roman" w:cs="Times New Roman"/>
          <w:sz w:val="20"/>
          <w:szCs w:val="20"/>
        </w:rPr>
        <w:t>1</w:t>
      </w:r>
      <w:r w:rsidR="00122CB9">
        <w:rPr>
          <w:rFonts w:ascii="Times New Roman" w:eastAsia="Times New Roman" w:hAnsi="Times New Roman" w:cs="Times New Roman"/>
          <w:sz w:val="20"/>
          <w:szCs w:val="20"/>
        </w:rPr>
        <w:t>.</w:t>
      </w:r>
    </w:p>
  </w:endnote>
  <w:endnote w:id="65">
    <w:p w14:paraId="12F50913" w14:textId="12115E91"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00122CB9">
        <w:rPr>
          <w:rFonts w:ascii="Times New Roman" w:hAnsi="Times New Roman" w:cs="Times New Roman"/>
          <w:sz w:val="20"/>
          <w:szCs w:val="20"/>
        </w:rPr>
        <w:t xml:space="preserve"> CEDAW art.</w:t>
      </w:r>
      <w:r w:rsidRPr="008E488E">
        <w:rPr>
          <w:rFonts w:ascii="Times New Roman" w:hAnsi="Times New Roman" w:cs="Times New Roman"/>
          <w:sz w:val="20"/>
          <w:szCs w:val="20"/>
        </w:rPr>
        <w:t xml:space="preserve"> 14.</w:t>
      </w:r>
    </w:p>
  </w:endnote>
  <w:endnote w:id="66">
    <w:p w14:paraId="13036BF8" w14:textId="07D30BDC"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00122CB9">
        <w:rPr>
          <w:rFonts w:ascii="Times New Roman" w:hAnsi="Times New Roman" w:cs="Times New Roman"/>
          <w:sz w:val="20"/>
          <w:szCs w:val="20"/>
        </w:rPr>
        <w:t xml:space="preserve"> CEDAW art.</w:t>
      </w:r>
      <w:r w:rsidRPr="008E488E">
        <w:rPr>
          <w:rFonts w:ascii="Times New Roman" w:hAnsi="Times New Roman" w:cs="Times New Roman"/>
          <w:sz w:val="20"/>
          <w:szCs w:val="20"/>
        </w:rPr>
        <w:t xml:space="preserve"> 14.</w:t>
      </w:r>
    </w:p>
  </w:endnote>
  <w:endnote w:id="67">
    <w:p w14:paraId="68AC89D5" w14:textId="672C2F7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Personal communication with the author.</w:t>
      </w:r>
    </w:p>
  </w:endnote>
  <w:endnote w:id="68">
    <w:p w14:paraId="3E30B1B5" w14:textId="2B3C186E" w:rsidR="0065402D" w:rsidRPr="000B7628"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000A41D7" w:rsidRPr="000B7628">
        <w:rPr>
          <w:rFonts w:ascii="Times New Roman" w:hAnsi="Times New Roman" w:cs="Times New Roman"/>
          <w:sz w:val="20"/>
          <w:szCs w:val="20"/>
          <w:lang w:val="fr-FR"/>
        </w:rPr>
        <w:t xml:space="preserve">Réponses de l’Haiti </w:t>
      </w:r>
      <w:r w:rsidR="000A41D7" w:rsidRPr="000B7628">
        <w:rPr>
          <w:rFonts w:ascii="Times New Roman" w:hAnsi="Times New Roman" w:cs="Times New Roman"/>
          <w:i/>
          <w:sz w:val="20"/>
          <w:szCs w:val="20"/>
          <w:lang w:val="fr-FR"/>
        </w:rPr>
        <w:t>supra</w:t>
      </w:r>
      <w:r w:rsidR="000A41D7" w:rsidRPr="000B7628">
        <w:rPr>
          <w:rFonts w:ascii="Times New Roman" w:hAnsi="Times New Roman" w:cs="Times New Roman"/>
          <w:sz w:val="20"/>
          <w:szCs w:val="20"/>
          <w:lang w:val="fr-FR"/>
        </w:rPr>
        <w:t xml:space="preserve"> note 8, ¶99.</w:t>
      </w:r>
    </w:p>
  </w:endnote>
  <w:endnote w:id="69">
    <w:p w14:paraId="6D1E33DC" w14:textId="347BEBC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0A41D7" w:rsidRPr="00C74860">
        <w:rPr>
          <w:rFonts w:ascii="Times New Roman" w:hAnsi="Times New Roman" w:cs="Times New Roman"/>
          <w:sz w:val="20"/>
          <w:szCs w:val="20"/>
        </w:rPr>
        <w:t>Human Rights Council, Report of the independent expert on the situation of human rights in Haiti, Gustavo Gallon, A/HRC/25/71 ¶16 (Feb. 7, 2014)</w:t>
      </w:r>
      <w:r w:rsidR="000A41D7" w:rsidRPr="00C74860">
        <w:rPr>
          <w:rFonts w:ascii="Times New Roman" w:hAnsi="Times New Roman" w:cs="Times New Roman"/>
          <w:i/>
          <w:sz w:val="20"/>
          <w:szCs w:val="20"/>
        </w:rPr>
        <w:t>. See also</w:t>
      </w:r>
      <w:r w:rsidR="000A41D7" w:rsidRPr="00C74860">
        <w:rPr>
          <w:rFonts w:ascii="Times New Roman" w:hAnsi="Times New Roman" w:cs="Times New Roman"/>
          <w:sz w:val="20"/>
          <w:szCs w:val="20"/>
        </w:rPr>
        <w:t xml:space="preserve"> UNICEF, </w:t>
      </w:r>
      <w:r w:rsidR="000A41D7" w:rsidRPr="00C74860">
        <w:rPr>
          <w:rFonts w:ascii="Times New Roman" w:hAnsi="Times New Roman" w:cs="Times New Roman"/>
          <w:i/>
          <w:sz w:val="20"/>
          <w:szCs w:val="20"/>
        </w:rPr>
        <w:t>At a glance: Haiti</w:t>
      </w:r>
      <w:r w:rsidR="000A41D7" w:rsidRPr="00C74860">
        <w:rPr>
          <w:rFonts w:ascii="Times New Roman" w:hAnsi="Times New Roman" w:cs="Times New Roman"/>
          <w:sz w:val="20"/>
          <w:szCs w:val="20"/>
        </w:rPr>
        <w:t>, http://www.unicef.org/infobycountry/haiti_statistics.html#120.</w:t>
      </w:r>
    </w:p>
  </w:endnote>
  <w:endnote w:id="70">
    <w:p w14:paraId="3AB86739" w14:textId="6DACBE9D"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0A41D7" w:rsidRPr="00C74860">
        <w:rPr>
          <w:rFonts w:ascii="Times New Roman" w:hAnsi="Times New Roman" w:cs="Times New Roman"/>
          <w:sz w:val="20"/>
          <w:szCs w:val="20"/>
        </w:rPr>
        <w:t xml:space="preserve">UNFPA, </w:t>
      </w:r>
      <w:r w:rsidR="000A41D7" w:rsidRPr="00C74860">
        <w:rPr>
          <w:rFonts w:ascii="Times New Roman" w:hAnsi="Times New Roman" w:cs="Times New Roman"/>
          <w:i/>
          <w:sz w:val="20"/>
          <w:szCs w:val="20"/>
        </w:rPr>
        <w:t>Slashing Haiti’s maternal and infant death rates</w:t>
      </w:r>
      <w:r w:rsidR="000A41D7" w:rsidRPr="00C74860">
        <w:rPr>
          <w:rFonts w:ascii="Times New Roman" w:hAnsi="Times New Roman" w:cs="Times New Roman"/>
          <w:sz w:val="20"/>
          <w:szCs w:val="20"/>
        </w:rPr>
        <w:t xml:space="preserve"> (Feb. 26, 2015)</w:t>
      </w:r>
      <w:r w:rsidR="000A41D7" w:rsidRPr="009145FB">
        <w:rPr>
          <w:rFonts w:ascii="Times New Roman" w:hAnsi="Times New Roman" w:cs="Times New Roman"/>
          <w:sz w:val="20"/>
          <w:szCs w:val="20"/>
        </w:rPr>
        <w:t xml:space="preserve"> </w:t>
      </w:r>
      <w:hyperlink r:id="rId12" w:history="1">
        <w:r w:rsidR="000A41D7" w:rsidRPr="009145FB">
          <w:rPr>
            <w:rStyle w:val="Hyperlink"/>
            <w:rFonts w:ascii="Times New Roman" w:hAnsi="Times New Roman" w:cs="Times New Roman"/>
            <w:color w:val="auto"/>
            <w:sz w:val="20"/>
            <w:szCs w:val="20"/>
            <w:u w:val="none"/>
          </w:rPr>
          <w:t>http://www.unfpa.org/news/slashing-haiti%E2%80%99s-maternal-and-infant-death-rates-one-delivery-time</w:t>
        </w:r>
      </w:hyperlink>
      <w:r w:rsidR="000A41D7" w:rsidRPr="009145FB">
        <w:rPr>
          <w:rStyle w:val="Hyperlink"/>
          <w:rFonts w:ascii="Times New Roman" w:hAnsi="Times New Roman" w:cs="Times New Roman"/>
          <w:color w:val="auto"/>
          <w:sz w:val="20"/>
          <w:szCs w:val="20"/>
          <w:u w:val="none"/>
        </w:rPr>
        <w:t>.</w:t>
      </w:r>
    </w:p>
  </w:endnote>
  <w:endnote w:id="71">
    <w:p w14:paraId="4F5CC98D" w14:textId="17197B42"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UNICEF, </w:t>
      </w:r>
      <w:r w:rsidRPr="008E488E">
        <w:rPr>
          <w:rFonts w:ascii="Times New Roman" w:hAnsi="Times New Roman" w:cs="Times New Roman"/>
          <w:i/>
          <w:sz w:val="20"/>
          <w:szCs w:val="20"/>
        </w:rPr>
        <w:t>At a glance: Haiti</w:t>
      </w:r>
      <w:r w:rsidRPr="008E488E">
        <w:rPr>
          <w:rFonts w:ascii="Times New Roman" w:hAnsi="Times New Roman" w:cs="Times New Roman"/>
          <w:sz w:val="20"/>
          <w:szCs w:val="20"/>
        </w:rPr>
        <w:t xml:space="preserve">, http://www.unicef.org/infobycountry/haiti_statistics.html#120. </w:t>
      </w:r>
    </w:p>
  </w:endnote>
  <w:endnote w:id="72">
    <w:p w14:paraId="35AD09E1" w14:textId="0EA69025"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000A41D7" w:rsidRPr="009145FB">
        <w:rPr>
          <w:rFonts w:ascii="Times New Roman" w:hAnsi="Times New Roman" w:cs="Times New Roman"/>
          <w:sz w:val="20"/>
          <w:szCs w:val="20"/>
        </w:rPr>
        <w:t>CEDAW Committee,</w:t>
      </w:r>
      <w:r w:rsidR="000A41D7" w:rsidRPr="009145FB">
        <w:rPr>
          <w:rFonts w:ascii="Times New Roman" w:hAnsi="Times New Roman" w:cs="Times New Roman"/>
          <w:i/>
          <w:sz w:val="20"/>
          <w:szCs w:val="20"/>
        </w:rPr>
        <w:t xml:space="preserve"> Concluding observations of the Committee on the Elimination of Discrimination against Women: Haiti,</w:t>
      </w:r>
      <w:r w:rsidR="000A41D7" w:rsidRPr="009145FB">
        <w:rPr>
          <w:rFonts w:ascii="Times New Roman" w:hAnsi="Times New Roman" w:cs="Times New Roman"/>
          <w:sz w:val="20"/>
          <w:szCs w:val="20"/>
        </w:rPr>
        <w:t xml:space="preserve"> CEDAW/C/HTI/CO/7 (Feb.10, 2009), ¶39.</w:t>
      </w:r>
    </w:p>
  </w:endnote>
  <w:endnote w:id="73">
    <w:p w14:paraId="4A60C68B" w14:textId="75754D3B" w:rsidR="0065402D" w:rsidRPr="000B7628" w:rsidRDefault="0065402D"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000A41D7" w:rsidRPr="000B7628">
        <w:rPr>
          <w:rFonts w:ascii="Times New Roman" w:hAnsi="Times New Roman" w:cs="Times New Roman"/>
          <w:sz w:val="20"/>
          <w:szCs w:val="20"/>
          <w:lang w:val="fr-FR"/>
        </w:rPr>
        <w:t xml:space="preserve">Réponses de l’Haiti </w:t>
      </w:r>
      <w:r w:rsidR="000A41D7" w:rsidRPr="000B7628">
        <w:rPr>
          <w:rFonts w:ascii="Times New Roman" w:hAnsi="Times New Roman" w:cs="Times New Roman"/>
          <w:i/>
          <w:sz w:val="20"/>
          <w:szCs w:val="20"/>
          <w:lang w:val="fr-FR"/>
        </w:rPr>
        <w:t>supra</w:t>
      </w:r>
      <w:r w:rsidR="000A41D7" w:rsidRPr="000B7628">
        <w:rPr>
          <w:rFonts w:ascii="Times New Roman" w:hAnsi="Times New Roman" w:cs="Times New Roman"/>
          <w:sz w:val="20"/>
          <w:szCs w:val="20"/>
          <w:lang w:val="fr-FR"/>
        </w:rPr>
        <w:t xml:space="preserve"> note 8, ¶134.</w:t>
      </w:r>
    </w:p>
  </w:endnote>
  <w:endnote w:id="74">
    <w:p w14:paraId="7DAD991C" w14:textId="02A43F43" w:rsidR="0065402D" w:rsidRPr="008E488E" w:rsidRDefault="0065402D"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Personal communication between </w:t>
      </w:r>
      <w:r w:rsidR="00BB1115">
        <w:rPr>
          <w:rFonts w:ascii="Times New Roman" w:hAnsi="Times New Roman" w:cs="Times New Roman"/>
          <w:sz w:val="20"/>
          <w:szCs w:val="20"/>
        </w:rPr>
        <w:t xml:space="preserve">Mme. </w:t>
      </w:r>
      <w:r w:rsidRPr="008E488E">
        <w:rPr>
          <w:rFonts w:ascii="Times New Roman" w:hAnsi="Times New Roman" w:cs="Times New Roman"/>
          <w:sz w:val="20"/>
          <w:szCs w:val="20"/>
        </w:rPr>
        <w:t>Marie Sonya Dély and author.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61E94" w14:textId="77777777" w:rsidR="0065402D" w:rsidRDefault="0065402D" w:rsidP="00BE15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FFDB05" w14:textId="77777777" w:rsidR="0065402D" w:rsidRDefault="0065402D" w:rsidP="00BE150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9201598"/>
      <w:docPartObj>
        <w:docPartGallery w:val="Page Numbers (Bottom of Page)"/>
        <w:docPartUnique/>
      </w:docPartObj>
    </w:sdtPr>
    <w:sdtEndPr>
      <w:rPr>
        <w:noProof/>
      </w:rPr>
    </w:sdtEndPr>
    <w:sdtContent>
      <w:p w14:paraId="6F393250" w14:textId="0326BD7E" w:rsidR="0065402D" w:rsidRDefault="0065402D">
        <w:pPr>
          <w:pStyle w:val="Footer"/>
          <w:jc w:val="center"/>
        </w:pPr>
        <w:r>
          <w:fldChar w:fldCharType="begin"/>
        </w:r>
        <w:r>
          <w:instrText xml:space="preserve"> PAGE   \* MERGEFORMAT </w:instrText>
        </w:r>
        <w:r>
          <w:fldChar w:fldCharType="separate"/>
        </w:r>
        <w:r w:rsidR="00135D85">
          <w:rPr>
            <w:noProof/>
          </w:rPr>
          <w:t>1</w:t>
        </w:r>
        <w:r>
          <w:rPr>
            <w:noProof/>
          </w:rPr>
          <w:fldChar w:fldCharType="end"/>
        </w:r>
      </w:p>
    </w:sdtContent>
  </w:sdt>
  <w:p w14:paraId="12A70516" w14:textId="77777777" w:rsidR="0065402D" w:rsidRDefault="0065402D" w:rsidP="00BE150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89C228" w14:textId="77777777" w:rsidR="003040DA" w:rsidRDefault="003040DA" w:rsidP="00E75ACA">
      <w:pPr>
        <w:spacing w:after="0" w:line="240" w:lineRule="auto"/>
      </w:pPr>
      <w:r>
        <w:separator/>
      </w:r>
    </w:p>
  </w:footnote>
  <w:footnote w:type="continuationSeparator" w:id="0">
    <w:p w14:paraId="008F41E3" w14:textId="77777777" w:rsidR="003040DA" w:rsidRDefault="003040DA" w:rsidP="00E75A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C6AE6"/>
    <w:multiLevelType w:val="hybridMultilevel"/>
    <w:tmpl w:val="22C2E88A"/>
    <w:lvl w:ilvl="0" w:tplc="BB4E30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212F72"/>
    <w:multiLevelType w:val="hybridMultilevel"/>
    <w:tmpl w:val="D756A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1509EB"/>
    <w:multiLevelType w:val="hybridMultilevel"/>
    <w:tmpl w:val="40DC8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21150C"/>
    <w:multiLevelType w:val="hybridMultilevel"/>
    <w:tmpl w:val="3FB4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FF65C9"/>
    <w:multiLevelType w:val="hybridMultilevel"/>
    <w:tmpl w:val="3EB64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E85805"/>
    <w:multiLevelType w:val="hybridMultilevel"/>
    <w:tmpl w:val="5AA0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40398E"/>
    <w:multiLevelType w:val="hybridMultilevel"/>
    <w:tmpl w:val="9CD2D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0B6D77"/>
    <w:multiLevelType w:val="hybridMultilevel"/>
    <w:tmpl w:val="622CC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D16088"/>
    <w:multiLevelType w:val="hybridMultilevel"/>
    <w:tmpl w:val="08341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3706F2"/>
    <w:multiLevelType w:val="multilevel"/>
    <w:tmpl w:val="72C42D52"/>
    <w:lvl w:ilvl="0">
      <w:start w:val="3"/>
      <w:numFmt w:val="upperRoman"/>
      <w:lvlText w:val="%1."/>
      <w:lvlJc w:val="right"/>
      <w:pPr>
        <w:tabs>
          <w:tab w:val="num" w:pos="284"/>
        </w:tabs>
        <w:ind w:left="284" w:hanging="171"/>
      </w:pPr>
      <w:rPr>
        <w:rFonts w:hint="default"/>
      </w:rPr>
    </w:lvl>
    <w:lvl w:ilvl="1">
      <w:start w:val="1"/>
      <w:numFmt w:val="upperLetter"/>
      <w:lvlText w:val="%2."/>
      <w:lvlJc w:val="left"/>
      <w:pPr>
        <w:tabs>
          <w:tab w:val="num" w:pos="794"/>
        </w:tabs>
        <w:ind w:left="794" w:hanging="510"/>
      </w:pPr>
      <w:rPr>
        <w:rFonts w:hint="default"/>
        <w:b/>
      </w:rPr>
    </w:lvl>
    <w:lvl w:ilvl="2">
      <w:start w:val="1"/>
      <w:numFmt w:val="decimal"/>
      <w:lvlText w:val="%3."/>
      <w:lvlJc w:val="right"/>
      <w:pPr>
        <w:tabs>
          <w:tab w:val="num" w:pos="1247"/>
        </w:tabs>
        <w:ind w:left="1247" w:hanging="311"/>
      </w:pPr>
      <w:rPr>
        <w:rFonts w:hint="default"/>
      </w:rPr>
    </w:lvl>
    <w:lvl w:ilvl="3">
      <w:start w:val="1"/>
      <w:numFmt w:val="decimal"/>
      <w:lvlText w:val="%4."/>
      <w:lvlJc w:val="left"/>
      <w:pPr>
        <w:tabs>
          <w:tab w:val="num" w:pos="567"/>
        </w:tabs>
        <w:ind w:left="0" w:firstLine="0"/>
      </w:pPr>
      <w:rPr>
        <w:rFonts w:hint="default"/>
      </w:rPr>
    </w:lvl>
    <w:lvl w:ilvl="4">
      <w:start w:val="1"/>
      <w:numFmt w:val="bullet"/>
      <w:lvlText w:val=""/>
      <w:lvlJc w:val="left"/>
      <w:pPr>
        <w:tabs>
          <w:tab w:val="num" w:pos="851"/>
        </w:tabs>
        <w:ind w:left="851" w:hanging="284"/>
      </w:pPr>
      <w:rPr>
        <w:rFonts w:ascii="Wingdings" w:hAnsi="Wingdings" w:hint="default"/>
      </w:rPr>
    </w:lvl>
    <w:lvl w:ilvl="5">
      <w:start w:val="1"/>
      <w:numFmt w:val="lowerLetter"/>
      <w:lvlText w:val="%6."/>
      <w:lvlJc w:val="right"/>
      <w:pPr>
        <w:tabs>
          <w:tab w:val="num" w:pos="1588"/>
        </w:tabs>
        <w:ind w:left="1588" w:hanging="227"/>
      </w:pPr>
      <w:rPr>
        <w:rFonts w:hint="default"/>
      </w:rPr>
    </w:lvl>
    <w:lvl w:ilvl="6">
      <w:start w:val="1"/>
      <w:numFmt w:val="lowerLetter"/>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6FBC5C52"/>
    <w:multiLevelType w:val="hybridMultilevel"/>
    <w:tmpl w:val="E724D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23444A"/>
    <w:multiLevelType w:val="hybridMultilevel"/>
    <w:tmpl w:val="3FD05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E92207"/>
    <w:multiLevelType w:val="hybridMultilevel"/>
    <w:tmpl w:val="D19E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0"/>
  </w:num>
  <w:num w:numId="4">
    <w:abstractNumId w:val="11"/>
  </w:num>
  <w:num w:numId="5">
    <w:abstractNumId w:val="4"/>
  </w:num>
  <w:num w:numId="6">
    <w:abstractNumId w:val="8"/>
  </w:num>
  <w:num w:numId="7">
    <w:abstractNumId w:val="12"/>
  </w:num>
  <w:num w:numId="8">
    <w:abstractNumId w:val="2"/>
  </w:num>
  <w:num w:numId="9">
    <w:abstractNumId w:val="7"/>
  </w:num>
  <w:num w:numId="10">
    <w:abstractNumId w:val="5"/>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cumentProtection w:edit="readOnly" w:enforcement="1" w:cryptProviderType="rsaFull" w:cryptAlgorithmClass="hash" w:cryptAlgorithmType="typeAny" w:cryptAlgorithmSid="4" w:cryptSpinCount="100000" w:hash="q49pHgrwk2WHpllKc+9wz3j60RE=" w:salt="AV8o2Cj8+DJj8gyTlUMVGQ=="/>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ACA"/>
    <w:rsid w:val="000102EE"/>
    <w:rsid w:val="00026237"/>
    <w:rsid w:val="00044945"/>
    <w:rsid w:val="00044BDE"/>
    <w:rsid w:val="0005054B"/>
    <w:rsid w:val="00061E00"/>
    <w:rsid w:val="00082C52"/>
    <w:rsid w:val="00086E33"/>
    <w:rsid w:val="000A15D6"/>
    <w:rsid w:val="000A41D7"/>
    <w:rsid w:val="000B33AE"/>
    <w:rsid w:val="000B7628"/>
    <w:rsid w:val="000C3F1F"/>
    <w:rsid w:val="000C507C"/>
    <w:rsid w:val="000C6B11"/>
    <w:rsid w:val="001062A1"/>
    <w:rsid w:val="001127DC"/>
    <w:rsid w:val="00122CB9"/>
    <w:rsid w:val="00135D85"/>
    <w:rsid w:val="001857EA"/>
    <w:rsid w:val="001B313B"/>
    <w:rsid w:val="001C5219"/>
    <w:rsid w:val="001C6F1E"/>
    <w:rsid w:val="001E1AB3"/>
    <w:rsid w:val="001E62C6"/>
    <w:rsid w:val="001E636A"/>
    <w:rsid w:val="0020095B"/>
    <w:rsid w:val="00200C26"/>
    <w:rsid w:val="00210504"/>
    <w:rsid w:val="002338B8"/>
    <w:rsid w:val="00252079"/>
    <w:rsid w:val="002522EF"/>
    <w:rsid w:val="00252739"/>
    <w:rsid w:val="002954CA"/>
    <w:rsid w:val="00296AB3"/>
    <w:rsid w:val="00296B2B"/>
    <w:rsid w:val="00296F40"/>
    <w:rsid w:val="002A2326"/>
    <w:rsid w:val="002A2686"/>
    <w:rsid w:val="002A6389"/>
    <w:rsid w:val="002B5AEB"/>
    <w:rsid w:val="002B60C8"/>
    <w:rsid w:val="002E0001"/>
    <w:rsid w:val="002F581B"/>
    <w:rsid w:val="0030265A"/>
    <w:rsid w:val="003040DA"/>
    <w:rsid w:val="003101E1"/>
    <w:rsid w:val="00327025"/>
    <w:rsid w:val="003270A3"/>
    <w:rsid w:val="003377EF"/>
    <w:rsid w:val="003565A4"/>
    <w:rsid w:val="00364D9E"/>
    <w:rsid w:val="003918B5"/>
    <w:rsid w:val="00391D22"/>
    <w:rsid w:val="003A2DF5"/>
    <w:rsid w:val="003B0B84"/>
    <w:rsid w:val="003C6FC2"/>
    <w:rsid w:val="003D298D"/>
    <w:rsid w:val="003E0D0D"/>
    <w:rsid w:val="003F2896"/>
    <w:rsid w:val="003F6C70"/>
    <w:rsid w:val="004001BA"/>
    <w:rsid w:val="00413026"/>
    <w:rsid w:val="00427256"/>
    <w:rsid w:val="00435629"/>
    <w:rsid w:val="004417B9"/>
    <w:rsid w:val="00443FEA"/>
    <w:rsid w:val="0046004A"/>
    <w:rsid w:val="00467DCB"/>
    <w:rsid w:val="00470A97"/>
    <w:rsid w:val="00473156"/>
    <w:rsid w:val="004816B9"/>
    <w:rsid w:val="00484ABE"/>
    <w:rsid w:val="00487717"/>
    <w:rsid w:val="004879F6"/>
    <w:rsid w:val="004A4EC1"/>
    <w:rsid w:val="004B78DD"/>
    <w:rsid w:val="004D2D17"/>
    <w:rsid w:val="004F7DCC"/>
    <w:rsid w:val="00516E4E"/>
    <w:rsid w:val="00541C1E"/>
    <w:rsid w:val="005422DC"/>
    <w:rsid w:val="00550524"/>
    <w:rsid w:val="00597AC2"/>
    <w:rsid w:val="00615768"/>
    <w:rsid w:val="00622063"/>
    <w:rsid w:val="00632745"/>
    <w:rsid w:val="00641ACF"/>
    <w:rsid w:val="0065402D"/>
    <w:rsid w:val="00662026"/>
    <w:rsid w:val="006774F5"/>
    <w:rsid w:val="00682290"/>
    <w:rsid w:val="006923D2"/>
    <w:rsid w:val="006B144C"/>
    <w:rsid w:val="006F0DC3"/>
    <w:rsid w:val="0072305C"/>
    <w:rsid w:val="00727F52"/>
    <w:rsid w:val="007378D4"/>
    <w:rsid w:val="007440C8"/>
    <w:rsid w:val="00745D33"/>
    <w:rsid w:val="00746DDF"/>
    <w:rsid w:val="007528C8"/>
    <w:rsid w:val="0076382A"/>
    <w:rsid w:val="007759BB"/>
    <w:rsid w:val="007A100D"/>
    <w:rsid w:val="007B542D"/>
    <w:rsid w:val="007B6065"/>
    <w:rsid w:val="007C1F39"/>
    <w:rsid w:val="007C2960"/>
    <w:rsid w:val="007E12C8"/>
    <w:rsid w:val="007E2695"/>
    <w:rsid w:val="00810212"/>
    <w:rsid w:val="00825F3C"/>
    <w:rsid w:val="00826750"/>
    <w:rsid w:val="00827890"/>
    <w:rsid w:val="00827BEF"/>
    <w:rsid w:val="0085120D"/>
    <w:rsid w:val="008703B1"/>
    <w:rsid w:val="00883B43"/>
    <w:rsid w:val="00884B43"/>
    <w:rsid w:val="00892702"/>
    <w:rsid w:val="00894E2D"/>
    <w:rsid w:val="00895C43"/>
    <w:rsid w:val="008A7E99"/>
    <w:rsid w:val="008B2BFF"/>
    <w:rsid w:val="008B6642"/>
    <w:rsid w:val="008C21BA"/>
    <w:rsid w:val="008E1CC2"/>
    <w:rsid w:val="008E488E"/>
    <w:rsid w:val="00903449"/>
    <w:rsid w:val="009109BE"/>
    <w:rsid w:val="00913572"/>
    <w:rsid w:val="0091371A"/>
    <w:rsid w:val="009258BD"/>
    <w:rsid w:val="00941008"/>
    <w:rsid w:val="009867FA"/>
    <w:rsid w:val="009B3963"/>
    <w:rsid w:val="009B6E38"/>
    <w:rsid w:val="009C20CD"/>
    <w:rsid w:val="009D2434"/>
    <w:rsid w:val="009D3A0A"/>
    <w:rsid w:val="009D497A"/>
    <w:rsid w:val="009E3269"/>
    <w:rsid w:val="00A015FC"/>
    <w:rsid w:val="00A06E34"/>
    <w:rsid w:val="00A34C2F"/>
    <w:rsid w:val="00A419F2"/>
    <w:rsid w:val="00A41A3C"/>
    <w:rsid w:val="00A42203"/>
    <w:rsid w:val="00A76535"/>
    <w:rsid w:val="00A87159"/>
    <w:rsid w:val="00A9118C"/>
    <w:rsid w:val="00A9695E"/>
    <w:rsid w:val="00A97EFC"/>
    <w:rsid w:val="00AA3391"/>
    <w:rsid w:val="00AB2EA8"/>
    <w:rsid w:val="00AD399C"/>
    <w:rsid w:val="00AE0390"/>
    <w:rsid w:val="00AE366D"/>
    <w:rsid w:val="00AE60E4"/>
    <w:rsid w:val="00B018CC"/>
    <w:rsid w:val="00B025D6"/>
    <w:rsid w:val="00B03FF8"/>
    <w:rsid w:val="00B103F8"/>
    <w:rsid w:val="00B165E4"/>
    <w:rsid w:val="00B24BEA"/>
    <w:rsid w:val="00B40B62"/>
    <w:rsid w:val="00B42CFD"/>
    <w:rsid w:val="00B453AA"/>
    <w:rsid w:val="00B50646"/>
    <w:rsid w:val="00B56927"/>
    <w:rsid w:val="00B8157D"/>
    <w:rsid w:val="00B829E4"/>
    <w:rsid w:val="00B96364"/>
    <w:rsid w:val="00BA0FF7"/>
    <w:rsid w:val="00BA32A4"/>
    <w:rsid w:val="00BB1115"/>
    <w:rsid w:val="00BB1D6C"/>
    <w:rsid w:val="00BB38A8"/>
    <w:rsid w:val="00BB51AE"/>
    <w:rsid w:val="00BC102A"/>
    <w:rsid w:val="00BE1501"/>
    <w:rsid w:val="00BE1A18"/>
    <w:rsid w:val="00BE2F54"/>
    <w:rsid w:val="00BF7B50"/>
    <w:rsid w:val="00C10BA8"/>
    <w:rsid w:val="00C264F2"/>
    <w:rsid w:val="00C4249C"/>
    <w:rsid w:val="00C51518"/>
    <w:rsid w:val="00C71814"/>
    <w:rsid w:val="00C76510"/>
    <w:rsid w:val="00C80AD9"/>
    <w:rsid w:val="00C84023"/>
    <w:rsid w:val="00CD7C25"/>
    <w:rsid w:val="00CF1B4A"/>
    <w:rsid w:val="00CF4D98"/>
    <w:rsid w:val="00D12164"/>
    <w:rsid w:val="00D2331F"/>
    <w:rsid w:val="00D265F5"/>
    <w:rsid w:val="00D62B45"/>
    <w:rsid w:val="00D751D5"/>
    <w:rsid w:val="00D77F84"/>
    <w:rsid w:val="00DC6CC0"/>
    <w:rsid w:val="00DC7AB5"/>
    <w:rsid w:val="00DD12F5"/>
    <w:rsid w:val="00E26C08"/>
    <w:rsid w:val="00E3355D"/>
    <w:rsid w:val="00E339BD"/>
    <w:rsid w:val="00E33F6F"/>
    <w:rsid w:val="00E521C8"/>
    <w:rsid w:val="00E62481"/>
    <w:rsid w:val="00E64D33"/>
    <w:rsid w:val="00E75ACA"/>
    <w:rsid w:val="00E86E0D"/>
    <w:rsid w:val="00E87570"/>
    <w:rsid w:val="00E976A7"/>
    <w:rsid w:val="00EA6C60"/>
    <w:rsid w:val="00EC2E36"/>
    <w:rsid w:val="00ED0467"/>
    <w:rsid w:val="00ED0EA4"/>
    <w:rsid w:val="00EF3B02"/>
    <w:rsid w:val="00F04B8E"/>
    <w:rsid w:val="00F0619D"/>
    <w:rsid w:val="00F253FE"/>
    <w:rsid w:val="00F95D23"/>
    <w:rsid w:val="00F97A95"/>
    <w:rsid w:val="00FA44CE"/>
    <w:rsid w:val="00FB0185"/>
    <w:rsid w:val="00FC0D9F"/>
    <w:rsid w:val="00FC7C51"/>
    <w:rsid w:val="00FD221A"/>
    <w:rsid w:val="00FE2F90"/>
    <w:rsid w:val="00FE3581"/>
    <w:rsid w:val="00FF67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C7E0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ACA"/>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E75AC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E75ACA"/>
    <w:rPr>
      <w:rFonts w:eastAsiaTheme="minorHAnsi"/>
      <w:sz w:val="20"/>
      <w:szCs w:val="20"/>
    </w:rPr>
  </w:style>
  <w:style w:type="character" w:styleId="FootnoteReference">
    <w:name w:val="footnote reference"/>
    <w:aliases w:val="4_G"/>
    <w:basedOn w:val="DefaultParagraphFont"/>
    <w:uiPriority w:val="99"/>
    <w:unhideWhenUsed/>
    <w:rsid w:val="00E75ACA"/>
    <w:rPr>
      <w:vertAlign w:val="superscript"/>
    </w:rPr>
  </w:style>
  <w:style w:type="character" w:styleId="Hyperlink">
    <w:name w:val="Hyperlink"/>
    <w:basedOn w:val="DefaultParagraphFont"/>
    <w:uiPriority w:val="99"/>
    <w:unhideWhenUsed/>
    <w:rsid w:val="00E75ACA"/>
    <w:rPr>
      <w:color w:val="0000FF" w:themeColor="hyperlink"/>
      <w:u w:val="single"/>
    </w:rPr>
  </w:style>
  <w:style w:type="paragraph" w:styleId="ListParagraph">
    <w:name w:val="List Paragraph"/>
    <w:basedOn w:val="Normal"/>
    <w:uiPriority w:val="34"/>
    <w:qFormat/>
    <w:rsid w:val="00E75ACA"/>
    <w:pPr>
      <w:spacing w:after="0" w:line="240" w:lineRule="auto"/>
      <w:ind w:left="720"/>
      <w:contextualSpacing/>
    </w:pPr>
    <w:rPr>
      <w:rFonts w:eastAsiaTheme="minorEastAsia"/>
      <w:sz w:val="24"/>
      <w:szCs w:val="24"/>
    </w:rPr>
  </w:style>
  <w:style w:type="character" w:styleId="CommentReference">
    <w:name w:val="annotation reference"/>
    <w:basedOn w:val="DefaultParagraphFont"/>
    <w:uiPriority w:val="99"/>
    <w:semiHidden/>
    <w:unhideWhenUsed/>
    <w:rsid w:val="00E75ACA"/>
    <w:rPr>
      <w:sz w:val="18"/>
      <w:szCs w:val="18"/>
    </w:rPr>
  </w:style>
  <w:style w:type="paragraph" w:styleId="CommentText">
    <w:name w:val="annotation text"/>
    <w:basedOn w:val="Normal"/>
    <w:link w:val="CommentTextChar"/>
    <w:uiPriority w:val="99"/>
    <w:unhideWhenUsed/>
    <w:rsid w:val="00E75ACA"/>
    <w:pPr>
      <w:spacing w:after="0" w:line="240" w:lineRule="auto"/>
    </w:pPr>
    <w:rPr>
      <w:rFonts w:eastAsiaTheme="minorEastAsia"/>
      <w:sz w:val="24"/>
      <w:szCs w:val="24"/>
    </w:rPr>
  </w:style>
  <w:style w:type="character" w:customStyle="1" w:styleId="CommentTextChar">
    <w:name w:val="Comment Text Char"/>
    <w:basedOn w:val="DefaultParagraphFont"/>
    <w:link w:val="CommentText"/>
    <w:uiPriority w:val="99"/>
    <w:rsid w:val="00E75ACA"/>
  </w:style>
  <w:style w:type="paragraph" w:styleId="Footer">
    <w:name w:val="footer"/>
    <w:basedOn w:val="Normal"/>
    <w:link w:val="FooterChar"/>
    <w:uiPriority w:val="99"/>
    <w:unhideWhenUsed/>
    <w:rsid w:val="00E75A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75ACA"/>
    <w:rPr>
      <w:rFonts w:eastAsiaTheme="minorHAnsi"/>
      <w:sz w:val="22"/>
      <w:szCs w:val="22"/>
    </w:rPr>
  </w:style>
  <w:style w:type="character" w:styleId="PageNumber">
    <w:name w:val="page number"/>
    <w:basedOn w:val="DefaultParagraphFont"/>
    <w:uiPriority w:val="99"/>
    <w:semiHidden/>
    <w:unhideWhenUsed/>
    <w:rsid w:val="00E75ACA"/>
  </w:style>
  <w:style w:type="character" w:customStyle="1" w:styleId="apple-converted-space">
    <w:name w:val="apple-converted-space"/>
    <w:basedOn w:val="DefaultParagraphFont"/>
    <w:rsid w:val="00E75ACA"/>
  </w:style>
  <w:style w:type="paragraph" w:styleId="BalloonText">
    <w:name w:val="Balloon Text"/>
    <w:basedOn w:val="Normal"/>
    <w:link w:val="BalloonTextChar"/>
    <w:uiPriority w:val="99"/>
    <w:semiHidden/>
    <w:unhideWhenUsed/>
    <w:rsid w:val="00E75A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5ACA"/>
    <w:rPr>
      <w:rFonts w:ascii="Lucida Grande" w:eastAsiaTheme="minorHAnsi"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1371A"/>
    <w:pPr>
      <w:spacing w:after="200"/>
    </w:pPr>
    <w:rPr>
      <w:rFonts w:eastAsiaTheme="minorHAnsi"/>
      <w:b/>
      <w:bCs/>
      <w:sz w:val="20"/>
      <w:szCs w:val="20"/>
    </w:rPr>
  </w:style>
  <w:style w:type="character" w:customStyle="1" w:styleId="CommentSubjectChar">
    <w:name w:val="Comment Subject Char"/>
    <w:basedOn w:val="CommentTextChar"/>
    <w:link w:val="CommentSubject"/>
    <w:uiPriority w:val="99"/>
    <w:semiHidden/>
    <w:rsid w:val="0091371A"/>
    <w:rPr>
      <w:rFonts w:eastAsiaTheme="minorHAnsi"/>
      <w:b/>
      <w:bCs/>
      <w:sz w:val="20"/>
      <w:szCs w:val="20"/>
    </w:rPr>
  </w:style>
  <w:style w:type="paragraph" w:styleId="EndnoteText">
    <w:name w:val="endnote text"/>
    <w:basedOn w:val="Normal"/>
    <w:link w:val="EndnoteTextChar"/>
    <w:uiPriority w:val="99"/>
    <w:unhideWhenUsed/>
    <w:rsid w:val="00892702"/>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892702"/>
    <w:rPr>
      <w:rFonts w:ascii="Calibri" w:eastAsia="Calibri" w:hAnsi="Calibri" w:cs="Times New Roman"/>
      <w:sz w:val="20"/>
      <w:szCs w:val="20"/>
    </w:rPr>
  </w:style>
  <w:style w:type="character" w:styleId="EndnoteReference">
    <w:name w:val="endnote reference"/>
    <w:uiPriority w:val="99"/>
    <w:unhideWhenUsed/>
    <w:rsid w:val="00892702"/>
    <w:rPr>
      <w:vertAlign w:val="superscript"/>
    </w:rPr>
  </w:style>
  <w:style w:type="paragraph" w:styleId="Revision">
    <w:name w:val="Revision"/>
    <w:hidden/>
    <w:uiPriority w:val="99"/>
    <w:semiHidden/>
    <w:rsid w:val="0085120D"/>
    <w:rPr>
      <w:rFonts w:eastAsiaTheme="minorHAnsi"/>
      <w:sz w:val="22"/>
      <w:szCs w:val="22"/>
    </w:rPr>
  </w:style>
  <w:style w:type="paragraph" w:customStyle="1" w:styleId="BodyA">
    <w:name w:val="Body A"/>
    <w:rsid w:val="00327025"/>
    <w:rPr>
      <w:rFonts w:ascii="Helvetica" w:eastAsia="ヒラギノ角ゴ Pro W3" w:hAnsi="Helvetica" w:cs="Times New Roman"/>
      <w:color w:val="000000"/>
      <w:szCs w:val="20"/>
    </w:rPr>
  </w:style>
  <w:style w:type="character" w:customStyle="1" w:styleId="apple-style-span">
    <w:name w:val="apple-style-span"/>
    <w:rsid w:val="00327025"/>
  </w:style>
  <w:style w:type="paragraph" w:styleId="Header">
    <w:name w:val="header"/>
    <w:basedOn w:val="Normal"/>
    <w:link w:val="HeaderChar"/>
    <w:uiPriority w:val="99"/>
    <w:unhideWhenUsed/>
    <w:rsid w:val="001E6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36A"/>
    <w:rPr>
      <w:rFonts w:eastAsiaTheme="minorHAnsi"/>
      <w:sz w:val="22"/>
      <w:szCs w:val="22"/>
    </w:rPr>
  </w:style>
  <w:style w:type="paragraph" w:styleId="NoSpacing">
    <w:name w:val="No Spacing"/>
    <w:uiPriority w:val="1"/>
    <w:qFormat/>
    <w:rsid w:val="00FE2F90"/>
    <w:rPr>
      <w:rFonts w:eastAsiaTheme="minorHAnsi"/>
      <w:sz w:val="22"/>
      <w:szCs w:val="22"/>
    </w:rPr>
  </w:style>
  <w:style w:type="character" w:styleId="FollowedHyperlink">
    <w:name w:val="FollowedHyperlink"/>
    <w:basedOn w:val="DefaultParagraphFont"/>
    <w:uiPriority w:val="99"/>
    <w:semiHidden/>
    <w:unhideWhenUsed/>
    <w:rsid w:val="0005054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ACA"/>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E75AC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E75ACA"/>
    <w:rPr>
      <w:rFonts w:eastAsiaTheme="minorHAnsi"/>
      <w:sz w:val="20"/>
      <w:szCs w:val="20"/>
    </w:rPr>
  </w:style>
  <w:style w:type="character" w:styleId="FootnoteReference">
    <w:name w:val="footnote reference"/>
    <w:aliases w:val="4_G"/>
    <w:basedOn w:val="DefaultParagraphFont"/>
    <w:uiPriority w:val="99"/>
    <w:unhideWhenUsed/>
    <w:rsid w:val="00E75ACA"/>
    <w:rPr>
      <w:vertAlign w:val="superscript"/>
    </w:rPr>
  </w:style>
  <w:style w:type="character" w:styleId="Hyperlink">
    <w:name w:val="Hyperlink"/>
    <w:basedOn w:val="DefaultParagraphFont"/>
    <w:uiPriority w:val="99"/>
    <w:unhideWhenUsed/>
    <w:rsid w:val="00E75ACA"/>
    <w:rPr>
      <w:color w:val="0000FF" w:themeColor="hyperlink"/>
      <w:u w:val="single"/>
    </w:rPr>
  </w:style>
  <w:style w:type="paragraph" w:styleId="ListParagraph">
    <w:name w:val="List Paragraph"/>
    <w:basedOn w:val="Normal"/>
    <w:uiPriority w:val="34"/>
    <w:qFormat/>
    <w:rsid w:val="00E75ACA"/>
    <w:pPr>
      <w:spacing w:after="0" w:line="240" w:lineRule="auto"/>
      <w:ind w:left="720"/>
      <w:contextualSpacing/>
    </w:pPr>
    <w:rPr>
      <w:rFonts w:eastAsiaTheme="minorEastAsia"/>
      <w:sz w:val="24"/>
      <w:szCs w:val="24"/>
    </w:rPr>
  </w:style>
  <w:style w:type="character" w:styleId="CommentReference">
    <w:name w:val="annotation reference"/>
    <w:basedOn w:val="DefaultParagraphFont"/>
    <w:uiPriority w:val="99"/>
    <w:semiHidden/>
    <w:unhideWhenUsed/>
    <w:rsid w:val="00E75ACA"/>
    <w:rPr>
      <w:sz w:val="18"/>
      <w:szCs w:val="18"/>
    </w:rPr>
  </w:style>
  <w:style w:type="paragraph" w:styleId="CommentText">
    <w:name w:val="annotation text"/>
    <w:basedOn w:val="Normal"/>
    <w:link w:val="CommentTextChar"/>
    <w:uiPriority w:val="99"/>
    <w:unhideWhenUsed/>
    <w:rsid w:val="00E75ACA"/>
    <w:pPr>
      <w:spacing w:after="0" w:line="240" w:lineRule="auto"/>
    </w:pPr>
    <w:rPr>
      <w:rFonts w:eastAsiaTheme="minorEastAsia"/>
      <w:sz w:val="24"/>
      <w:szCs w:val="24"/>
    </w:rPr>
  </w:style>
  <w:style w:type="character" w:customStyle="1" w:styleId="CommentTextChar">
    <w:name w:val="Comment Text Char"/>
    <w:basedOn w:val="DefaultParagraphFont"/>
    <w:link w:val="CommentText"/>
    <w:uiPriority w:val="99"/>
    <w:rsid w:val="00E75ACA"/>
  </w:style>
  <w:style w:type="paragraph" w:styleId="Footer">
    <w:name w:val="footer"/>
    <w:basedOn w:val="Normal"/>
    <w:link w:val="FooterChar"/>
    <w:uiPriority w:val="99"/>
    <w:unhideWhenUsed/>
    <w:rsid w:val="00E75A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75ACA"/>
    <w:rPr>
      <w:rFonts w:eastAsiaTheme="minorHAnsi"/>
      <w:sz w:val="22"/>
      <w:szCs w:val="22"/>
    </w:rPr>
  </w:style>
  <w:style w:type="character" w:styleId="PageNumber">
    <w:name w:val="page number"/>
    <w:basedOn w:val="DefaultParagraphFont"/>
    <w:uiPriority w:val="99"/>
    <w:semiHidden/>
    <w:unhideWhenUsed/>
    <w:rsid w:val="00E75ACA"/>
  </w:style>
  <w:style w:type="character" w:customStyle="1" w:styleId="apple-converted-space">
    <w:name w:val="apple-converted-space"/>
    <w:basedOn w:val="DefaultParagraphFont"/>
    <w:rsid w:val="00E75ACA"/>
  </w:style>
  <w:style w:type="paragraph" w:styleId="BalloonText">
    <w:name w:val="Balloon Text"/>
    <w:basedOn w:val="Normal"/>
    <w:link w:val="BalloonTextChar"/>
    <w:uiPriority w:val="99"/>
    <w:semiHidden/>
    <w:unhideWhenUsed/>
    <w:rsid w:val="00E75A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5ACA"/>
    <w:rPr>
      <w:rFonts w:ascii="Lucida Grande" w:eastAsiaTheme="minorHAnsi"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1371A"/>
    <w:pPr>
      <w:spacing w:after="200"/>
    </w:pPr>
    <w:rPr>
      <w:rFonts w:eastAsiaTheme="minorHAnsi"/>
      <w:b/>
      <w:bCs/>
      <w:sz w:val="20"/>
      <w:szCs w:val="20"/>
    </w:rPr>
  </w:style>
  <w:style w:type="character" w:customStyle="1" w:styleId="CommentSubjectChar">
    <w:name w:val="Comment Subject Char"/>
    <w:basedOn w:val="CommentTextChar"/>
    <w:link w:val="CommentSubject"/>
    <w:uiPriority w:val="99"/>
    <w:semiHidden/>
    <w:rsid w:val="0091371A"/>
    <w:rPr>
      <w:rFonts w:eastAsiaTheme="minorHAnsi"/>
      <w:b/>
      <w:bCs/>
      <w:sz w:val="20"/>
      <w:szCs w:val="20"/>
    </w:rPr>
  </w:style>
  <w:style w:type="paragraph" w:styleId="EndnoteText">
    <w:name w:val="endnote text"/>
    <w:basedOn w:val="Normal"/>
    <w:link w:val="EndnoteTextChar"/>
    <w:uiPriority w:val="99"/>
    <w:unhideWhenUsed/>
    <w:rsid w:val="00892702"/>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892702"/>
    <w:rPr>
      <w:rFonts w:ascii="Calibri" w:eastAsia="Calibri" w:hAnsi="Calibri" w:cs="Times New Roman"/>
      <w:sz w:val="20"/>
      <w:szCs w:val="20"/>
    </w:rPr>
  </w:style>
  <w:style w:type="character" w:styleId="EndnoteReference">
    <w:name w:val="endnote reference"/>
    <w:uiPriority w:val="99"/>
    <w:unhideWhenUsed/>
    <w:rsid w:val="00892702"/>
    <w:rPr>
      <w:vertAlign w:val="superscript"/>
    </w:rPr>
  </w:style>
  <w:style w:type="paragraph" w:styleId="Revision">
    <w:name w:val="Revision"/>
    <w:hidden/>
    <w:uiPriority w:val="99"/>
    <w:semiHidden/>
    <w:rsid w:val="0085120D"/>
    <w:rPr>
      <w:rFonts w:eastAsiaTheme="minorHAnsi"/>
      <w:sz w:val="22"/>
      <w:szCs w:val="22"/>
    </w:rPr>
  </w:style>
  <w:style w:type="paragraph" w:customStyle="1" w:styleId="BodyA">
    <w:name w:val="Body A"/>
    <w:rsid w:val="00327025"/>
    <w:rPr>
      <w:rFonts w:ascii="Helvetica" w:eastAsia="ヒラギノ角ゴ Pro W3" w:hAnsi="Helvetica" w:cs="Times New Roman"/>
      <w:color w:val="000000"/>
      <w:szCs w:val="20"/>
    </w:rPr>
  </w:style>
  <w:style w:type="character" w:customStyle="1" w:styleId="apple-style-span">
    <w:name w:val="apple-style-span"/>
    <w:rsid w:val="00327025"/>
  </w:style>
  <w:style w:type="paragraph" w:styleId="Header">
    <w:name w:val="header"/>
    <w:basedOn w:val="Normal"/>
    <w:link w:val="HeaderChar"/>
    <w:uiPriority w:val="99"/>
    <w:unhideWhenUsed/>
    <w:rsid w:val="001E6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36A"/>
    <w:rPr>
      <w:rFonts w:eastAsiaTheme="minorHAnsi"/>
      <w:sz w:val="22"/>
      <w:szCs w:val="22"/>
    </w:rPr>
  </w:style>
  <w:style w:type="paragraph" w:styleId="NoSpacing">
    <w:name w:val="No Spacing"/>
    <w:uiPriority w:val="1"/>
    <w:qFormat/>
    <w:rsid w:val="00FE2F90"/>
    <w:rPr>
      <w:rFonts w:eastAsiaTheme="minorHAnsi"/>
      <w:sz w:val="22"/>
      <w:szCs w:val="22"/>
    </w:rPr>
  </w:style>
  <w:style w:type="character" w:styleId="FollowedHyperlink">
    <w:name w:val="FollowedHyperlink"/>
    <w:basedOn w:val="DefaultParagraphFont"/>
    <w:uiPriority w:val="99"/>
    <w:semiHidden/>
    <w:unhideWhenUsed/>
    <w:rsid w:val="000505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631510">
      <w:bodyDiv w:val="1"/>
      <w:marLeft w:val="0"/>
      <w:marRight w:val="0"/>
      <w:marTop w:val="0"/>
      <w:marBottom w:val="0"/>
      <w:divBdr>
        <w:top w:val="none" w:sz="0" w:space="0" w:color="auto"/>
        <w:left w:val="none" w:sz="0" w:space="0" w:color="auto"/>
        <w:bottom w:val="none" w:sz="0" w:space="0" w:color="auto"/>
        <w:right w:val="none" w:sz="0" w:space="0" w:color="auto"/>
      </w:divBdr>
    </w:div>
    <w:div w:id="1672294295">
      <w:bodyDiv w:val="1"/>
      <w:marLeft w:val="0"/>
      <w:marRight w:val="0"/>
      <w:marTop w:val="0"/>
      <w:marBottom w:val="0"/>
      <w:divBdr>
        <w:top w:val="none" w:sz="0" w:space="0" w:color="auto"/>
        <w:left w:val="none" w:sz="0" w:space="0" w:color="auto"/>
        <w:bottom w:val="none" w:sz="0" w:space="0" w:color="auto"/>
        <w:right w:val="none" w:sz="0" w:space="0" w:color="auto"/>
      </w:divBdr>
    </w:div>
    <w:div w:id="19404824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betterwork.org/global/?p=2977" TargetMode="External"/><Relationship Id="rId3" Type="http://schemas.openxmlformats.org/officeDocument/2006/relationships/hyperlink" Target="http://haitielection2015.blogspot.com/2015/06/despite-mandatory-quotas-women-are.html" TargetMode="External"/><Relationship Id="rId7" Type="http://schemas.openxmlformats.org/officeDocument/2006/relationships/hyperlink" Target="http://betterwork.org/global/?p=2977" TargetMode="External"/><Relationship Id="rId12" Type="http://schemas.openxmlformats.org/officeDocument/2006/relationships/hyperlink" Target="http://www.unfpa.org/news/slashing-haiti%E2%80%99s-maternal-and-infant-death-rates-one-delivery-time" TargetMode="External"/><Relationship Id="rId2" Type="http://schemas.openxmlformats.org/officeDocument/2006/relationships/hyperlink" Target="http://www.quotaproject.org/uid/countryview.cfm?CountryCode=HT" TargetMode="External"/><Relationship Id="rId1" Type="http://schemas.openxmlformats.org/officeDocument/2006/relationships/hyperlink" Target="http://www.ijdh.org/wp-content/uploads/2015/11/HaitiElection2015_NLG-IADL.pdf" TargetMode="External"/><Relationship Id="rId6" Type="http://schemas.openxmlformats.org/officeDocument/2006/relationships/hyperlink" Target="http://www.genderaction.org/publications/caracol.pdf" TargetMode="External"/><Relationship Id="rId11" Type="http://schemas.openxmlformats.org/officeDocument/2006/relationships/hyperlink" Target="http://www.unicef.org/cholera/Chapter_8_case_management/29_Haiti_UNICEF_Briefing_Note_Gender_Cholera.pdf" TargetMode="External"/><Relationship Id="rId5" Type="http://schemas.openxmlformats.org/officeDocument/2006/relationships/hyperlink" Target="http://photos.state.gov/libraries/haiti/231771/PDFs/2014%20HRR.pdf" TargetMode="External"/><Relationship Id="rId10" Type="http://schemas.openxmlformats.org/officeDocument/2006/relationships/hyperlink" Target="http://www.sciencedirect.com.ezp-prod1.hul.harvard.edu/science/article/pii/S0140673603153287" TargetMode="External"/><Relationship Id="rId4" Type="http://schemas.openxmlformats.org/officeDocument/2006/relationships/hyperlink" Target="https://legislatives.cephaiti.ht/" TargetMode="External"/><Relationship Id="rId9" Type="http://schemas.openxmlformats.org/officeDocument/2006/relationships/hyperlink" Target="http://policy-practice.oxfam.org.uk/publications/gender-and-vulnerability-to-cholera-in-sierra-leone-gender-analysis-of-the-2012-293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4B34B2-1F7E-405D-A7E1-C6CD35987234}"/>
</file>

<file path=customXml/itemProps2.xml><?xml version="1.0" encoding="utf-8"?>
<ds:datastoreItem xmlns:ds="http://schemas.openxmlformats.org/officeDocument/2006/customXml" ds:itemID="{3851A618-6287-4FCA-A3FF-534895C95718}"/>
</file>

<file path=customXml/itemProps3.xml><?xml version="1.0" encoding="utf-8"?>
<ds:datastoreItem xmlns:ds="http://schemas.openxmlformats.org/officeDocument/2006/customXml" ds:itemID="{D8347BCF-7E8F-4DA3-8142-81D82854EE48}"/>
</file>

<file path=customXml/itemProps4.xml><?xml version="1.0" encoding="utf-8"?>
<ds:datastoreItem xmlns:ds="http://schemas.openxmlformats.org/officeDocument/2006/customXml" ds:itemID="{A72F8289-051C-4004-998C-91C02DE2903F}"/>
</file>

<file path=docProps/app.xml><?xml version="1.0" encoding="utf-8"?>
<Properties xmlns="http://schemas.openxmlformats.org/officeDocument/2006/extended-properties" xmlns:vt="http://schemas.openxmlformats.org/officeDocument/2006/docPropsVTypes">
  <Template>Normal</Template>
  <TotalTime>2</TotalTime>
  <Pages>13</Pages>
  <Words>4711</Words>
  <Characters>26859</Characters>
  <Application>Microsoft Office Word</Application>
  <DocSecurity>8</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31507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Carthy</dc:creator>
  <cp:lastModifiedBy>Fleche Isabelle</cp:lastModifiedBy>
  <cp:revision>4</cp:revision>
  <dcterms:created xsi:type="dcterms:W3CDTF">2016-01-22T20:20:00Z</dcterms:created>
  <dcterms:modified xsi:type="dcterms:W3CDTF">2016-01-25T13:05:00Z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